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26D" w:rsidRPr="00282A9C" w:rsidRDefault="0077226D">
      <w:pPr>
        <w:spacing w:before="120" w:after="120" w:line="240" w:lineRule="exact"/>
        <w:jc w:val="center"/>
        <w:rPr>
          <w:rFonts w:ascii="Arial" w:hAnsi="Arial" w:cs="Arial"/>
          <w:b/>
          <w:sz w:val="22"/>
          <w:szCs w:val="22"/>
        </w:rPr>
      </w:pPr>
      <w:r w:rsidRPr="00282A9C">
        <w:rPr>
          <w:rFonts w:ascii="Arial" w:hAnsi="Arial" w:cs="Arial"/>
          <w:b/>
          <w:sz w:val="22"/>
          <w:szCs w:val="22"/>
        </w:rPr>
        <w:t>CERTIFICADO DE EVALUACIÓN DE INVESTIGADOR</w:t>
      </w:r>
    </w:p>
    <w:p w:rsidR="0077226D" w:rsidRPr="00282A9C" w:rsidRDefault="0077226D">
      <w:pPr>
        <w:spacing w:before="120" w:after="120" w:line="240" w:lineRule="exact"/>
        <w:jc w:val="center"/>
        <w:rPr>
          <w:rFonts w:ascii="Arial" w:hAnsi="Arial" w:cs="Arial"/>
          <w:b/>
          <w:sz w:val="22"/>
          <w:szCs w:val="22"/>
        </w:rPr>
      </w:pPr>
      <w:r w:rsidRPr="00282A9C">
        <w:rPr>
          <w:rFonts w:ascii="Arial" w:hAnsi="Arial" w:cs="Arial"/>
          <w:b/>
          <w:sz w:val="22"/>
          <w:szCs w:val="22"/>
        </w:rPr>
        <w:t>Dpto. de Fisiología y Bioquímica Vegetal</w:t>
      </w:r>
    </w:p>
    <w:p w:rsidR="0077226D" w:rsidRPr="00282A9C" w:rsidRDefault="0077226D">
      <w:pPr>
        <w:spacing w:before="120" w:after="120" w:line="240" w:lineRule="exact"/>
        <w:jc w:val="center"/>
        <w:rPr>
          <w:rFonts w:ascii="Arial" w:hAnsi="Arial" w:cs="Arial"/>
          <w:b/>
          <w:sz w:val="22"/>
          <w:szCs w:val="22"/>
        </w:rPr>
      </w:pPr>
    </w:p>
    <w:p w:rsidR="0077226D" w:rsidRPr="00282A9C" w:rsidRDefault="0077226D">
      <w:pPr>
        <w:spacing w:before="120" w:after="120" w:line="240" w:lineRule="exact"/>
        <w:jc w:val="both"/>
        <w:rPr>
          <w:rFonts w:ascii="Arial" w:hAnsi="Arial" w:cs="Arial"/>
          <w:sz w:val="22"/>
          <w:szCs w:val="22"/>
        </w:rPr>
      </w:pPr>
      <w:r w:rsidRPr="00282A9C">
        <w:rPr>
          <w:rFonts w:ascii="Arial" w:hAnsi="Arial" w:cs="Arial"/>
          <w:b/>
          <w:sz w:val="22"/>
          <w:szCs w:val="22"/>
        </w:rPr>
        <w:t>Nombre</w:t>
      </w:r>
      <w:r w:rsidR="00224728" w:rsidRPr="00282A9C">
        <w:rPr>
          <w:rFonts w:ascii="Arial" w:hAnsi="Arial" w:cs="Arial"/>
          <w:sz w:val="22"/>
          <w:szCs w:val="22"/>
        </w:rPr>
        <w:t xml:space="preserve">: </w:t>
      </w:r>
      <w:r w:rsidR="005D0DA6" w:rsidRPr="00282A9C">
        <w:rPr>
          <w:rFonts w:ascii="Arial" w:hAnsi="Arial" w:cs="Arial"/>
          <w:sz w:val="22"/>
          <w:szCs w:val="22"/>
        </w:rPr>
        <w:t>Omar Enrique Cartaya Rubio</w:t>
      </w:r>
    </w:p>
    <w:p w:rsidR="0077226D" w:rsidRPr="00282A9C" w:rsidRDefault="0077226D">
      <w:pPr>
        <w:spacing w:before="120" w:after="120" w:line="240" w:lineRule="exact"/>
        <w:jc w:val="both"/>
        <w:rPr>
          <w:rFonts w:ascii="Arial" w:hAnsi="Arial" w:cs="Arial"/>
          <w:sz w:val="22"/>
          <w:szCs w:val="22"/>
        </w:rPr>
      </w:pPr>
      <w:r w:rsidRPr="00282A9C">
        <w:rPr>
          <w:rFonts w:ascii="Arial" w:hAnsi="Arial" w:cs="Arial"/>
          <w:b/>
          <w:sz w:val="22"/>
          <w:szCs w:val="22"/>
        </w:rPr>
        <w:t>Categoría científica</w:t>
      </w:r>
      <w:r w:rsidR="00CE1731" w:rsidRPr="00282A9C">
        <w:rPr>
          <w:rFonts w:ascii="Arial" w:hAnsi="Arial" w:cs="Arial"/>
          <w:b/>
          <w:sz w:val="22"/>
          <w:szCs w:val="22"/>
        </w:rPr>
        <w:t xml:space="preserve"> por la que se evalúa</w:t>
      </w:r>
      <w:r w:rsidRPr="00282A9C">
        <w:rPr>
          <w:rFonts w:ascii="Arial" w:hAnsi="Arial" w:cs="Arial"/>
          <w:sz w:val="22"/>
          <w:szCs w:val="22"/>
        </w:rPr>
        <w:t xml:space="preserve">: </w:t>
      </w:r>
      <w:r w:rsidR="005D0DA6" w:rsidRPr="00282A9C">
        <w:rPr>
          <w:rFonts w:ascii="Arial" w:hAnsi="Arial" w:cs="Arial"/>
          <w:sz w:val="22"/>
          <w:szCs w:val="22"/>
        </w:rPr>
        <w:t>I</w:t>
      </w:r>
      <w:r w:rsidR="00CE1731" w:rsidRPr="00282A9C">
        <w:rPr>
          <w:rFonts w:ascii="Arial" w:hAnsi="Arial" w:cs="Arial"/>
          <w:sz w:val="22"/>
          <w:szCs w:val="22"/>
        </w:rPr>
        <w:t>nvestigador</w:t>
      </w:r>
      <w:r w:rsidR="005D0DA6" w:rsidRPr="00282A9C">
        <w:rPr>
          <w:rFonts w:ascii="Arial" w:hAnsi="Arial" w:cs="Arial"/>
          <w:sz w:val="22"/>
          <w:szCs w:val="22"/>
        </w:rPr>
        <w:t xml:space="preserve"> Agregado</w:t>
      </w:r>
    </w:p>
    <w:p w:rsidR="005D0DA6" w:rsidRPr="00282A9C" w:rsidRDefault="0077226D">
      <w:pPr>
        <w:spacing w:before="120" w:after="120" w:line="240" w:lineRule="exact"/>
        <w:jc w:val="both"/>
        <w:rPr>
          <w:rFonts w:ascii="Arial" w:hAnsi="Arial" w:cs="Arial"/>
          <w:b/>
          <w:sz w:val="22"/>
          <w:szCs w:val="22"/>
        </w:rPr>
      </w:pPr>
      <w:r w:rsidRPr="00282A9C">
        <w:rPr>
          <w:rFonts w:ascii="Arial" w:hAnsi="Arial" w:cs="Arial"/>
          <w:b/>
          <w:sz w:val="22"/>
          <w:szCs w:val="22"/>
        </w:rPr>
        <w:t xml:space="preserve">Categoría que ocupa: </w:t>
      </w:r>
      <w:r w:rsidR="005D0DA6" w:rsidRPr="00282A9C">
        <w:rPr>
          <w:rFonts w:ascii="Arial" w:hAnsi="Arial" w:cs="Arial"/>
          <w:sz w:val="22"/>
          <w:szCs w:val="22"/>
        </w:rPr>
        <w:t>Investigador Agregado</w:t>
      </w:r>
      <w:r w:rsidR="005D0DA6" w:rsidRPr="00282A9C">
        <w:rPr>
          <w:rFonts w:ascii="Arial" w:hAnsi="Arial" w:cs="Arial"/>
          <w:b/>
          <w:sz w:val="22"/>
          <w:szCs w:val="22"/>
        </w:rPr>
        <w:t xml:space="preserve"> </w:t>
      </w:r>
    </w:p>
    <w:p w:rsidR="0077226D" w:rsidRPr="00282A9C" w:rsidRDefault="0077226D">
      <w:pPr>
        <w:spacing w:before="120" w:after="120" w:line="240" w:lineRule="exact"/>
        <w:jc w:val="both"/>
        <w:rPr>
          <w:rFonts w:ascii="Arial" w:hAnsi="Arial" w:cs="Arial"/>
          <w:sz w:val="22"/>
          <w:szCs w:val="22"/>
        </w:rPr>
      </w:pPr>
      <w:r w:rsidRPr="00282A9C">
        <w:rPr>
          <w:rFonts w:ascii="Arial" w:hAnsi="Arial" w:cs="Arial"/>
          <w:b/>
          <w:sz w:val="22"/>
          <w:szCs w:val="22"/>
        </w:rPr>
        <w:t>Año natural que se evalúa</w:t>
      </w:r>
      <w:r w:rsidRPr="00282A9C">
        <w:rPr>
          <w:rFonts w:ascii="Arial" w:hAnsi="Arial" w:cs="Arial"/>
          <w:sz w:val="22"/>
          <w:szCs w:val="22"/>
        </w:rPr>
        <w:t>: 20</w:t>
      </w:r>
      <w:r w:rsidR="00224728" w:rsidRPr="00282A9C">
        <w:rPr>
          <w:rFonts w:ascii="Arial" w:hAnsi="Arial" w:cs="Arial"/>
          <w:sz w:val="22"/>
          <w:szCs w:val="22"/>
        </w:rPr>
        <w:t>1</w:t>
      </w:r>
      <w:r w:rsidR="00DA7645" w:rsidRPr="00282A9C">
        <w:rPr>
          <w:rFonts w:ascii="Arial" w:hAnsi="Arial" w:cs="Arial"/>
          <w:sz w:val="22"/>
          <w:szCs w:val="22"/>
        </w:rPr>
        <w:t>7</w:t>
      </w:r>
      <w:r w:rsidRPr="00282A9C">
        <w:rPr>
          <w:rFonts w:ascii="Arial" w:hAnsi="Arial" w:cs="Arial"/>
          <w:sz w:val="22"/>
          <w:szCs w:val="22"/>
        </w:rPr>
        <w:t>.</w:t>
      </w:r>
    </w:p>
    <w:p w:rsidR="0077226D" w:rsidRPr="00282A9C" w:rsidRDefault="0077226D">
      <w:pPr>
        <w:spacing w:before="120" w:after="120" w:line="240" w:lineRule="exact"/>
        <w:jc w:val="both"/>
        <w:rPr>
          <w:rFonts w:ascii="Arial" w:hAnsi="Arial" w:cs="Arial"/>
          <w:sz w:val="22"/>
          <w:szCs w:val="22"/>
        </w:rPr>
      </w:pPr>
      <w:r w:rsidRPr="00282A9C">
        <w:rPr>
          <w:rFonts w:ascii="Arial" w:hAnsi="Arial" w:cs="Arial"/>
          <w:b/>
          <w:sz w:val="22"/>
          <w:szCs w:val="22"/>
        </w:rPr>
        <w:t>Fecha de evaluación</w:t>
      </w:r>
      <w:r w:rsidRPr="00282A9C">
        <w:rPr>
          <w:rFonts w:ascii="Arial" w:hAnsi="Arial" w:cs="Arial"/>
          <w:sz w:val="22"/>
          <w:szCs w:val="22"/>
        </w:rPr>
        <w:t xml:space="preserve">: </w:t>
      </w:r>
      <w:r w:rsidR="00EF469A" w:rsidRPr="00282A9C">
        <w:rPr>
          <w:rFonts w:ascii="Arial" w:hAnsi="Arial" w:cs="Arial"/>
          <w:sz w:val="22"/>
          <w:szCs w:val="22"/>
        </w:rPr>
        <w:t>enero 20</w:t>
      </w:r>
      <w:r w:rsidR="00D0052C" w:rsidRPr="00282A9C">
        <w:rPr>
          <w:rFonts w:ascii="Arial" w:hAnsi="Arial" w:cs="Arial"/>
          <w:sz w:val="22"/>
          <w:szCs w:val="22"/>
        </w:rPr>
        <w:t>1</w:t>
      </w:r>
      <w:r w:rsidR="00DA7645" w:rsidRPr="00282A9C">
        <w:rPr>
          <w:rFonts w:ascii="Arial" w:hAnsi="Arial" w:cs="Arial"/>
          <w:sz w:val="22"/>
          <w:szCs w:val="22"/>
        </w:rPr>
        <w:t>7-12.</w:t>
      </w:r>
    </w:p>
    <w:p w:rsidR="0077226D" w:rsidRPr="00282A9C" w:rsidRDefault="0077226D">
      <w:pPr>
        <w:spacing w:before="120" w:after="120" w:line="240" w:lineRule="exact"/>
        <w:jc w:val="both"/>
        <w:rPr>
          <w:rFonts w:ascii="Arial" w:hAnsi="Arial" w:cs="Arial"/>
          <w:sz w:val="22"/>
          <w:szCs w:val="22"/>
        </w:rPr>
      </w:pPr>
    </w:p>
    <w:p w:rsidR="0077226D" w:rsidRPr="00282A9C" w:rsidRDefault="0077226D">
      <w:pPr>
        <w:spacing w:before="120" w:after="120" w:line="240" w:lineRule="exact"/>
        <w:jc w:val="both"/>
        <w:rPr>
          <w:rFonts w:ascii="Arial" w:hAnsi="Arial" w:cs="Arial"/>
          <w:b/>
          <w:sz w:val="22"/>
          <w:szCs w:val="22"/>
        </w:rPr>
      </w:pPr>
      <w:r w:rsidRPr="00282A9C">
        <w:rPr>
          <w:rFonts w:ascii="Arial" w:hAnsi="Arial" w:cs="Arial"/>
          <w:b/>
          <w:sz w:val="22"/>
          <w:szCs w:val="22"/>
        </w:rPr>
        <w:t>I. INDICADORES:</w:t>
      </w:r>
    </w:p>
    <w:p w:rsidR="0077226D" w:rsidRPr="00282A9C" w:rsidRDefault="0077226D">
      <w:pPr>
        <w:spacing w:before="120" w:after="120" w:line="240" w:lineRule="exact"/>
        <w:ind w:left="360"/>
        <w:jc w:val="both"/>
        <w:rPr>
          <w:rFonts w:ascii="Arial" w:hAnsi="Arial" w:cs="Arial"/>
          <w:b/>
          <w:sz w:val="22"/>
          <w:szCs w:val="22"/>
        </w:rPr>
      </w:pPr>
      <w:r w:rsidRPr="00282A9C">
        <w:rPr>
          <w:rFonts w:ascii="Arial" w:hAnsi="Arial" w:cs="Arial"/>
          <w:b/>
          <w:sz w:val="22"/>
          <w:szCs w:val="22"/>
        </w:rPr>
        <w:t>1. Idoneidad demostrada.</w:t>
      </w:r>
    </w:p>
    <w:p w:rsidR="000907A5" w:rsidRPr="00282A9C" w:rsidRDefault="000907A5" w:rsidP="000907A5">
      <w:pPr>
        <w:jc w:val="both"/>
        <w:rPr>
          <w:rFonts w:ascii="Arial" w:hAnsi="Arial" w:cs="Arial"/>
          <w:sz w:val="22"/>
          <w:szCs w:val="22"/>
        </w:rPr>
      </w:pPr>
      <w:r w:rsidRPr="00282A9C">
        <w:rPr>
          <w:rFonts w:ascii="Arial" w:hAnsi="Arial" w:cs="Arial"/>
          <w:sz w:val="22"/>
          <w:szCs w:val="22"/>
        </w:rPr>
        <w:t xml:space="preserve">El compañero mantiene un buen desempeño, sus resultados están acorde a su categoría. </w:t>
      </w:r>
    </w:p>
    <w:p w:rsidR="0077226D" w:rsidRPr="00282A9C" w:rsidRDefault="0077226D">
      <w:pPr>
        <w:spacing w:before="120" w:after="120" w:line="240" w:lineRule="exact"/>
        <w:ind w:left="360"/>
        <w:jc w:val="both"/>
        <w:rPr>
          <w:rFonts w:ascii="Arial" w:hAnsi="Arial" w:cs="Arial"/>
          <w:b/>
          <w:sz w:val="22"/>
          <w:szCs w:val="22"/>
        </w:rPr>
      </w:pPr>
      <w:r w:rsidRPr="00282A9C">
        <w:rPr>
          <w:rFonts w:ascii="Arial" w:hAnsi="Arial" w:cs="Arial"/>
          <w:b/>
          <w:sz w:val="22"/>
          <w:szCs w:val="22"/>
        </w:rPr>
        <w:t>2. Creatividad, iniciativa, capacidad de análisis y responsabilidad.</w:t>
      </w:r>
    </w:p>
    <w:p w:rsidR="00741EA9" w:rsidRPr="00282A9C" w:rsidRDefault="000907A5" w:rsidP="000907A5">
      <w:pPr>
        <w:tabs>
          <w:tab w:val="left" w:pos="5415"/>
        </w:tabs>
        <w:spacing w:before="120" w:after="120" w:line="240" w:lineRule="exact"/>
        <w:jc w:val="both"/>
        <w:rPr>
          <w:rFonts w:ascii="Arial" w:hAnsi="Arial" w:cs="Arial"/>
          <w:b/>
          <w:sz w:val="22"/>
          <w:szCs w:val="22"/>
        </w:rPr>
      </w:pPr>
      <w:r w:rsidRPr="00282A9C">
        <w:rPr>
          <w:rFonts w:ascii="Arial" w:hAnsi="Arial" w:cs="Arial"/>
          <w:sz w:val="22"/>
          <w:szCs w:val="22"/>
        </w:rPr>
        <w:t xml:space="preserve">Es un compañero responsable, asume con alta responsabilidad las tareas que se le asignan. </w:t>
      </w:r>
      <w:r w:rsidR="000D56D7" w:rsidRPr="00282A9C">
        <w:rPr>
          <w:rFonts w:ascii="Arial" w:hAnsi="Arial" w:cs="Arial"/>
          <w:sz w:val="22"/>
          <w:szCs w:val="22"/>
        </w:rPr>
        <w:t>Participa activamente en matutinos, trabajos productivos y tareas convocadas por la</w:t>
      </w:r>
      <w:r w:rsidRPr="00282A9C">
        <w:rPr>
          <w:rFonts w:ascii="Arial" w:hAnsi="Arial" w:cs="Arial"/>
          <w:sz w:val="22"/>
          <w:szCs w:val="22"/>
        </w:rPr>
        <w:t xml:space="preserve">s diferentes organizaciones de masas y políticas. Actualmente se </w:t>
      </w:r>
      <w:r w:rsidR="000D56D7" w:rsidRPr="00282A9C">
        <w:rPr>
          <w:rFonts w:ascii="Arial" w:hAnsi="Arial" w:cs="Arial"/>
          <w:sz w:val="22"/>
          <w:szCs w:val="22"/>
        </w:rPr>
        <w:t>desempeñ</w:t>
      </w:r>
      <w:r w:rsidRPr="00282A9C">
        <w:rPr>
          <w:rFonts w:ascii="Arial" w:hAnsi="Arial" w:cs="Arial"/>
          <w:sz w:val="22"/>
          <w:szCs w:val="22"/>
        </w:rPr>
        <w:t>a</w:t>
      </w:r>
      <w:r w:rsidR="000D56D7" w:rsidRPr="00282A9C">
        <w:rPr>
          <w:rFonts w:ascii="Arial" w:hAnsi="Arial" w:cs="Arial"/>
          <w:sz w:val="22"/>
          <w:szCs w:val="22"/>
        </w:rPr>
        <w:t xml:space="preserve"> como </w:t>
      </w:r>
      <w:r w:rsidRPr="00282A9C">
        <w:rPr>
          <w:rFonts w:ascii="Arial" w:hAnsi="Arial" w:cs="Arial"/>
          <w:sz w:val="22"/>
          <w:szCs w:val="22"/>
        </w:rPr>
        <w:t>secretario general del núcleo del PCC del departamento</w:t>
      </w:r>
      <w:r w:rsidR="000D56D7" w:rsidRPr="00282A9C">
        <w:rPr>
          <w:rFonts w:ascii="Arial" w:hAnsi="Arial" w:cs="Arial"/>
          <w:sz w:val="22"/>
          <w:szCs w:val="22"/>
        </w:rPr>
        <w:t xml:space="preserve">. </w:t>
      </w:r>
    </w:p>
    <w:p w:rsidR="0077226D" w:rsidRPr="00282A9C" w:rsidRDefault="0077226D">
      <w:pPr>
        <w:spacing w:before="120" w:after="120" w:line="240" w:lineRule="exact"/>
        <w:ind w:left="360"/>
        <w:jc w:val="both"/>
        <w:rPr>
          <w:rFonts w:ascii="Arial" w:hAnsi="Arial" w:cs="Arial"/>
          <w:b/>
          <w:sz w:val="22"/>
          <w:szCs w:val="22"/>
        </w:rPr>
      </w:pPr>
      <w:r w:rsidRPr="00282A9C">
        <w:rPr>
          <w:rFonts w:ascii="Arial" w:hAnsi="Arial" w:cs="Arial"/>
          <w:b/>
          <w:sz w:val="22"/>
          <w:szCs w:val="22"/>
        </w:rPr>
        <w:t>3. Disciplina y aprovechamiento de la jornada laboral.</w:t>
      </w:r>
    </w:p>
    <w:p w:rsidR="000907A5" w:rsidRPr="00282A9C" w:rsidRDefault="000907A5" w:rsidP="000907A5">
      <w:pPr>
        <w:jc w:val="both"/>
        <w:rPr>
          <w:rFonts w:ascii="Arial" w:hAnsi="Arial" w:cs="Arial"/>
          <w:sz w:val="22"/>
          <w:szCs w:val="22"/>
        </w:rPr>
      </w:pPr>
      <w:r w:rsidRPr="00282A9C">
        <w:rPr>
          <w:rFonts w:ascii="Arial" w:hAnsi="Arial" w:cs="Arial"/>
          <w:sz w:val="22"/>
          <w:szCs w:val="22"/>
        </w:rPr>
        <w:t>Durante el año que se evalúa el compañero cumplió las tareas planificadas, por lo que su aprovechamiento de la jornada laboral es adecuado.</w:t>
      </w:r>
    </w:p>
    <w:p w:rsidR="0077226D" w:rsidRPr="00282A9C" w:rsidRDefault="0077226D">
      <w:pPr>
        <w:spacing w:before="120" w:after="120" w:line="240" w:lineRule="exact"/>
        <w:ind w:left="360"/>
        <w:jc w:val="both"/>
        <w:rPr>
          <w:rFonts w:ascii="Arial" w:hAnsi="Arial" w:cs="Arial"/>
          <w:b/>
          <w:sz w:val="22"/>
          <w:szCs w:val="22"/>
        </w:rPr>
      </w:pPr>
      <w:r w:rsidRPr="00282A9C">
        <w:rPr>
          <w:rFonts w:ascii="Arial" w:hAnsi="Arial" w:cs="Arial"/>
          <w:b/>
          <w:sz w:val="22"/>
          <w:szCs w:val="22"/>
        </w:rPr>
        <w:t>4. Cumplimiento de los requisitos de seguridad del trabajo.</w:t>
      </w:r>
    </w:p>
    <w:p w:rsidR="000907A5" w:rsidRPr="00282A9C" w:rsidRDefault="000907A5" w:rsidP="000907A5">
      <w:pPr>
        <w:spacing w:before="120" w:after="120" w:line="240" w:lineRule="exact"/>
        <w:jc w:val="both"/>
        <w:rPr>
          <w:rFonts w:ascii="Arial" w:hAnsi="Arial" w:cs="Arial"/>
          <w:sz w:val="22"/>
          <w:szCs w:val="22"/>
        </w:rPr>
      </w:pPr>
      <w:r w:rsidRPr="00282A9C">
        <w:rPr>
          <w:rFonts w:ascii="Arial" w:hAnsi="Arial" w:cs="Arial"/>
          <w:sz w:val="22"/>
          <w:szCs w:val="22"/>
        </w:rPr>
        <w:t>Cumple con los requisitos que se exigen para el trabajo en el laboratorio del Dpto.</w:t>
      </w:r>
    </w:p>
    <w:p w:rsidR="0077226D" w:rsidRPr="00282A9C" w:rsidRDefault="0077226D">
      <w:pPr>
        <w:spacing w:before="120" w:after="120" w:line="240" w:lineRule="exact"/>
        <w:ind w:left="360"/>
        <w:jc w:val="both"/>
        <w:rPr>
          <w:rFonts w:ascii="Arial" w:hAnsi="Arial" w:cs="Arial"/>
          <w:b/>
          <w:sz w:val="22"/>
          <w:szCs w:val="22"/>
        </w:rPr>
      </w:pPr>
      <w:r w:rsidRPr="00282A9C">
        <w:rPr>
          <w:rFonts w:ascii="Arial" w:hAnsi="Arial" w:cs="Arial"/>
          <w:b/>
          <w:sz w:val="22"/>
          <w:szCs w:val="22"/>
        </w:rPr>
        <w:t>5. Cuidado de la propiedad social.</w:t>
      </w:r>
    </w:p>
    <w:p w:rsidR="00C811B1" w:rsidRPr="00282A9C" w:rsidRDefault="00C811B1" w:rsidP="00C811B1">
      <w:pPr>
        <w:spacing w:before="120" w:after="120" w:line="240" w:lineRule="exact"/>
        <w:jc w:val="both"/>
        <w:rPr>
          <w:rFonts w:ascii="Arial" w:hAnsi="Arial" w:cs="Arial"/>
          <w:sz w:val="22"/>
          <w:szCs w:val="22"/>
        </w:rPr>
      </w:pPr>
      <w:r w:rsidRPr="00282A9C">
        <w:rPr>
          <w:rFonts w:ascii="Arial" w:hAnsi="Arial" w:cs="Arial"/>
          <w:sz w:val="22"/>
          <w:szCs w:val="22"/>
        </w:rPr>
        <w:t xml:space="preserve">Cuida la propiedad social y vela porque los demás lo hagan. </w:t>
      </w:r>
    </w:p>
    <w:p w:rsidR="0077226D" w:rsidRPr="00282A9C" w:rsidRDefault="0077226D">
      <w:pPr>
        <w:spacing w:before="120" w:after="120" w:line="240" w:lineRule="exact"/>
        <w:ind w:left="360"/>
        <w:jc w:val="both"/>
        <w:rPr>
          <w:rFonts w:ascii="Arial" w:hAnsi="Arial" w:cs="Arial"/>
          <w:b/>
          <w:sz w:val="22"/>
          <w:szCs w:val="22"/>
        </w:rPr>
      </w:pPr>
      <w:r w:rsidRPr="00282A9C">
        <w:rPr>
          <w:rFonts w:ascii="Arial" w:hAnsi="Arial" w:cs="Arial"/>
          <w:b/>
          <w:sz w:val="22"/>
          <w:szCs w:val="22"/>
        </w:rPr>
        <w:t>6. Relaciones humanas en el colectivo de trabajo.</w:t>
      </w:r>
    </w:p>
    <w:p w:rsidR="00C811B1" w:rsidRPr="00282A9C" w:rsidRDefault="00C811B1" w:rsidP="00C811B1">
      <w:pPr>
        <w:spacing w:before="120" w:after="120" w:line="240" w:lineRule="exact"/>
        <w:jc w:val="both"/>
        <w:rPr>
          <w:rFonts w:ascii="Arial" w:hAnsi="Arial" w:cs="Arial"/>
          <w:sz w:val="22"/>
          <w:szCs w:val="22"/>
        </w:rPr>
      </w:pPr>
      <w:r w:rsidRPr="00282A9C">
        <w:rPr>
          <w:rFonts w:ascii="Arial" w:hAnsi="Arial" w:cs="Arial"/>
          <w:sz w:val="22"/>
          <w:szCs w:val="22"/>
        </w:rPr>
        <w:t>Tiene muy buenas relaciones humanas dentro del colectivo y dentro del centro.</w:t>
      </w:r>
    </w:p>
    <w:p w:rsidR="0077226D" w:rsidRPr="00282A9C" w:rsidRDefault="0077226D">
      <w:pPr>
        <w:spacing w:before="120" w:after="120" w:line="240" w:lineRule="exact"/>
        <w:ind w:left="360"/>
        <w:jc w:val="both"/>
        <w:rPr>
          <w:rFonts w:ascii="Arial" w:hAnsi="Arial" w:cs="Arial"/>
          <w:b/>
          <w:sz w:val="22"/>
          <w:szCs w:val="22"/>
        </w:rPr>
      </w:pPr>
      <w:r w:rsidRPr="00282A9C">
        <w:rPr>
          <w:rFonts w:ascii="Arial" w:hAnsi="Arial" w:cs="Arial"/>
          <w:b/>
          <w:sz w:val="22"/>
          <w:szCs w:val="22"/>
        </w:rPr>
        <w:t>7. Resultados del trabajo de investigación, calidad, y rigor científico del mismo.</w:t>
      </w:r>
    </w:p>
    <w:p w:rsidR="00C2537A" w:rsidRPr="00282A9C" w:rsidRDefault="00C2537A" w:rsidP="00C2537A">
      <w:pPr>
        <w:jc w:val="both"/>
        <w:rPr>
          <w:rFonts w:ascii="Arial" w:hAnsi="Arial" w:cs="Arial"/>
          <w:b/>
          <w:bCs/>
          <w:sz w:val="22"/>
          <w:szCs w:val="22"/>
          <w:u w:val="single"/>
        </w:rPr>
      </w:pPr>
      <w:r w:rsidRPr="00282A9C">
        <w:rPr>
          <w:rFonts w:ascii="Arial" w:hAnsi="Arial" w:cs="Arial"/>
          <w:b/>
          <w:bCs/>
          <w:sz w:val="22"/>
          <w:szCs w:val="22"/>
          <w:u w:val="single"/>
        </w:rPr>
        <w:t>Participación en Proyectos:</w:t>
      </w:r>
    </w:p>
    <w:p w:rsidR="00C2537A" w:rsidRPr="00282A9C" w:rsidRDefault="00C2537A" w:rsidP="00C2537A">
      <w:pPr>
        <w:jc w:val="both"/>
        <w:rPr>
          <w:rFonts w:ascii="Arial" w:hAnsi="Arial" w:cs="Arial"/>
          <w:sz w:val="22"/>
          <w:szCs w:val="22"/>
          <w:u w:val="single"/>
        </w:rPr>
      </w:pPr>
    </w:p>
    <w:p w:rsidR="00AF41EC" w:rsidRPr="00282A9C" w:rsidRDefault="00AF41EC" w:rsidP="00AF41EC">
      <w:pPr>
        <w:numPr>
          <w:ilvl w:val="0"/>
          <w:numId w:val="37"/>
        </w:numPr>
        <w:jc w:val="both"/>
        <w:rPr>
          <w:rFonts w:ascii="Arial" w:hAnsi="Arial" w:cs="Arial"/>
          <w:bCs/>
          <w:sz w:val="22"/>
          <w:szCs w:val="22"/>
        </w:rPr>
      </w:pPr>
      <w:r w:rsidRPr="00282A9C">
        <w:rPr>
          <w:rFonts w:ascii="Arial" w:hAnsi="Arial" w:cs="Arial"/>
          <w:sz w:val="22"/>
          <w:szCs w:val="22"/>
        </w:rPr>
        <w:t>Megaproyecto P131LH001160 Desarrollo de bioestimuladores nacionales para la protección y el beneficio de cultivos de interés económico del Programa de Alimento Humano.</w:t>
      </w:r>
    </w:p>
    <w:p w:rsidR="000907A5" w:rsidRPr="00282A9C" w:rsidRDefault="000907A5" w:rsidP="000907A5">
      <w:pPr>
        <w:numPr>
          <w:ilvl w:val="0"/>
          <w:numId w:val="37"/>
        </w:numPr>
        <w:jc w:val="both"/>
        <w:rPr>
          <w:rFonts w:ascii="Arial" w:hAnsi="Arial" w:cs="Arial"/>
          <w:bCs/>
          <w:sz w:val="22"/>
          <w:szCs w:val="22"/>
        </w:rPr>
      </w:pPr>
      <w:r w:rsidRPr="00282A9C">
        <w:rPr>
          <w:rFonts w:ascii="Arial" w:hAnsi="Arial" w:cs="Arial"/>
          <w:bCs/>
          <w:sz w:val="22"/>
          <w:szCs w:val="22"/>
        </w:rPr>
        <w:t>PNAP Optimización en uso del agua en cultivos agrícolas de interés económico.</w:t>
      </w:r>
    </w:p>
    <w:p w:rsidR="000907A5" w:rsidRPr="00282A9C" w:rsidRDefault="000907A5" w:rsidP="000907A5">
      <w:pPr>
        <w:ind w:left="720"/>
        <w:jc w:val="both"/>
        <w:rPr>
          <w:rFonts w:ascii="Arial" w:hAnsi="Arial" w:cs="Arial"/>
          <w:sz w:val="22"/>
          <w:szCs w:val="22"/>
        </w:rPr>
      </w:pPr>
    </w:p>
    <w:p w:rsidR="00C2537A" w:rsidRPr="00282A9C" w:rsidRDefault="00C2537A" w:rsidP="00C2537A">
      <w:pPr>
        <w:jc w:val="both"/>
        <w:rPr>
          <w:rFonts w:ascii="Arial" w:hAnsi="Arial" w:cs="Arial"/>
          <w:sz w:val="22"/>
          <w:szCs w:val="22"/>
        </w:rPr>
      </w:pPr>
    </w:p>
    <w:p w:rsidR="00C2537A" w:rsidRPr="00282A9C" w:rsidRDefault="00C2537A" w:rsidP="00C2537A">
      <w:pPr>
        <w:jc w:val="both"/>
        <w:rPr>
          <w:rFonts w:ascii="Arial" w:hAnsi="Arial" w:cs="Arial"/>
          <w:b/>
          <w:bCs/>
          <w:sz w:val="22"/>
          <w:szCs w:val="22"/>
          <w:u w:val="single"/>
        </w:rPr>
      </w:pPr>
      <w:r w:rsidRPr="00282A9C">
        <w:rPr>
          <w:rFonts w:ascii="Arial" w:hAnsi="Arial" w:cs="Arial"/>
          <w:b/>
          <w:bCs/>
          <w:sz w:val="22"/>
          <w:szCs w:val="22"/>
          <w:u w:val="single"/>
        </w:rPr>
        <w:t>Publicaciones (Título y autores) y participación en eventos (Título y autores)</w:t>
      </w:r>
    </w:p>
    <w:p w:rsidR="00C2537A" w:rsidRPr="00282A9C" w:rsidRDefault="00C2537A" w:rsidP="00C2537A">
      <w:pPr>
        <w:ind w:left="1620"/>
        <w:jc w:val="both"/>
        <w:rPr>
          <w:rFonts w:ascii="Arial" w:hAnsi="Arial" w:cs="Arial"/>
          <w:sz w:val="22"/>
          <w:szCs w:val="22"/>
        </w:rPr>
      </w:pPr>
    </w:p>
    <w:p w:rsidR="008575C6" w:rsidRPr="00282A9C" w:rsidRDefault="008575C6" w:rsidP="008575C6">
      <w:pPr>
        <w:autoSpaceDE w:val="0"/>
        <w:autoSpaceDN w:val="0"/>
        <w:adjustRightInd w:val="0"/>
        <w:jc w:val="both"/>
        <w:rPr>
          <w:rFonts w:ascii="Arial" w:hAnsi="Arial" w:cs="Arial"/>
          <w:sz w:val="22"/>
          <w:szCs w:val="22"/>
        </w:rPr>
      </w:pPr>
      <w:r w:rsidRPr="00282A9C">
        <w:rPr>
          <w:rFonts w:ascii="Arial" w:hAnsi="Arial" w:cs="Arial"/>
          <w:bCs/>
          <w:sz w:val="22"/>
          <w:szCs w:val="22"/>
        </w:rPr>
        <w:t>- “Estudio de los complejos oligogalacturónidos–Cu(II) en solución y fase sólida”</w:t>
      </w:r>
      <w:r w:rsidRPr="00282A9C">
        <w:rPr>
          <w:rFonts w:ascii="Arial" w:hAnsi="Arial" w:cs="Arial"/>
          <w:b/>
          <w:bCs/>
          <w:sz w:val="22"/>
          <w:szCs w:val="22"/>
        </w:rPr>
        <w:t xml:space="preserve"> </w:t>
      </w:r>
      <w:r w:rsidRPr="00282A9C">
        <w:rPr>
          <w:rFonts w:ascii="Arial" w:hAnsi="Arial" w:cs="Arial"/>
          <w:b/>
          <w:iCs/>
          <w:sz w:val="22"/>
          <w:szCs w:val="22"/>
        </w:rPr>
        <w:t>Rev. Iberoamer. Polímeros</w:t>
      </w:r>
      <w:r w:rsidRPr="00282A9C">
        <w:rPr>
          <w:rFonts w:ascii="Arial" w:hAnsi="Arial" w:cs="Arial"/>
          <w:iCs/>
          <w:sz w:val="22"/>
          <w:szCs w:val="22"/>
        </w:rPr>
        <w:t xml:space="preserve">, 18(1), 38–46, 2017. </w:t>
      </w:r>
      <w:r w:rsidRPr="00282A9C">
        <w:rPr>
          <w:rFonts w:ascii="Arial" w:hAnsi="Arial" w:cs="Arial"/>
          <w:bCs/>
          <w:sz w:val="22"/>
          <w:szCs w:val="22"/>
        </w:rPr>
        <w:t>Omar Cartaya, Ana Mª. Moreno, Fernando Guridi, Adriano Cabrera.</w:t>
      </w:r>
    </w:p>
    <w:p w:rsidR="008575C6" w:rsidRPr="00282A9C" w:rsidRDefault="008575C6" w:rsidP="008575C6">
      <w:pPr>
        <w:jc w:val="both"/>
        <w:rPr>
          <w:rFonts w:ascii="Arial" w:hAnsi="Arial" w:cs="Arial"/>
          <w:sz w:val="22"/>
          <w:szCs w:val="22"/>
        </w:rPr>
      </w:pPr>
    </w:p>
    <w:p w:rsidR="008575C6" w:rsidRPr="00282A9C" w:rsidRDefault="008575C6" w:rsidP="008575C6">
      <w:pPr>
        <w:autoSpaceDE w:val="0"/>
        <w:autoSpaceDN w:val="0"/>
        <w:adjustRightInd w:val="0"/>
        <w:jc w:val="both"/>
        <w:rPr>
          <w:rFonts w:ascii="Arial" w:hAnsi="Arial" w:cs="Arial"/>
          <w:bCs/>
          <w:sz w:val="22"/>
          <w:szCs w:val="22"/>
        </w:rPr>
      </w:pPr>
      <w:r w:rsidRPr="00282A9C">
        <w:rPr>
          <w:rFonts w:ascii="Arial" w:hAnsi="Arial" w:cs="Arial"/>
          <w:bCs/>
          <w:sz w:val="22"/>
          <w:szCs w:val="22"/>
        </w:rPr>
        <w:lastRenderedPageBreak/>
        <w:t>- “</w:t>
      </w:r>
      <w:r w:rsidRPr="00282A9C">
        <w:rPr>
          <w:rFonts w:ascii="Arial" w:hAnsi="Arial" w:cs="Arial"/>
          <w:sz w:val="22"/>
          <w:szCs w:val="22"/>
        </w:rPr>
        <w:t>Efectos de la aplicación foliar de una mezcla de oligogalacturónidos a plántulas de tomate cultivadas en un suelo contaminado con metales pesados</w:t>
      </w:r>
      <w:r w:rsidRPr="00282A9C">
        <w:rPr>
          <w:rFonts w:ascii="Arial" w:hAnsi="Arial" w:cs="Arial"/>
          <w:bCs/>
          <w:sz w:val="22"/>
          <w:szCs w:val="22"/>
        </w:rPr>
        <w:t>”</w:t>
      </w:r>
      <w:r w:rsidRPr="00282A9C">
        <w:rPr>
          <w:rFonts w:ascii="Arial" w:hAnsi="Arial" w:cs="Arial"/>
          <w:b/>
          <w:bCs/>
          <w:sz w:val="22"/>
          <w:szCs w:val="22"/>
        </w:rPr>
        <w:t xml:space="preserve"> Cultivos Tropicales</w:t>
      </w:r>
      <w:r w:rsidRPr="00282A9C">
        <w:rPr>
          <w:rFonts w:ascii="Arial" w:hAnsi="Arial" w:cs="Arial"/>
          <w:iCs/>
          <w:sz w:val="22"/>
          <w:szCs w:val="22"/>
        </w:rPr>
        <w:t xml:space="preserve">, 38(3), 2017. </w:t>
      </w:r>
      <w:r w:rsidRPr="00282A9C">
        <w:rPr>
          <w:rFonts w:ascii="Arial" w:hAnsi="Arial" w:cs="Arial"/>
          <w:bCs/>
          <w:sz w:val="22"/>
          <w:szCs w:val="22"/>
        </w:rPr>
        <w:t>Omar Cartaya, Ana Mª. Moreno, Fernando Guridi, Adriano Cabrera.</w:t>
      </w:r>
    </w:p>
    <w:p w:rsidR="008575C6" w:rsidRPr="00282A9C" w:rsidRDefault="008575C6" w:rsidP="008575C6">
      <w:pPr>
        <w:autoSpaceDE w:val="0"/>
        <w:autoSpaceDN w:val="0"/>
        <w:adjustRightInd w:val="0"/>
        <w:jc w:val="both"/>
        <w:rPr>
          <w:rFonts w:ascii="Arial" w:hAnsi="Arial" w:cs="Arial"/>
          <w:sz w:val="22"/>
          <w:szCs w:val="22"/>
        </w:rPr>
      </w:pPr>
    </w:p>
    <w:p w:rsidR="008575C6" w:rsidRPr="00282A9C" w:rsidRDefault="008575C6" w:rsidP="008575C6">
      <w:pPr>
        <w:numPr>
          <w:ilvl w:val="0"/>
          <w:numId w:val="45"/>
        </w:numPr>
        <w:tabs>
          <w:tab w:val="left" w:pos="142"/>
        </w:tabs>
        <w:ind w:left="0" w:firstLine="0"/>
        <w:jc w:val="both"/>
        <w:rPr>
          <w:rFonts w:ascii="Arial" w:hAnsi="Arial" w:cs="Arial"/>
          <w:b/>
          <w:sz w:val="22"/>
          <w:szCs w:val="22"/>
        </w:rPr>
      </w:pPr>
      <w:r w:rsidRPr="00282A9C">
        <w:rPr>
          <w:rFonts w:ascii="Arial" w:hAnsi="Arial" w:cs="Arial"/>
          <w:noProof/>
          <w:sz w:val="22"/>
          <w:szCs w:val="22"/>
        </w:rPr>
        <w:t xml:space="preserve">“Optimización del proceso de obtención de quitosana a escala de laboratorio en el INCA” Ana M. Moreno, O. Cartaya, Dianevys González-Peña, Lisbel Travieso y J. L. Menéndez. </w:t>
      </w:r>
      <w:r w:rsidRPr="00282A9C">
        <w:rPr>
          <w:rFonts w:ascii="Arial" w:hAnsi="Arial" w:cs="Arial"/>
          <w:b/>
          <w:sz w:val="22"/>
          <w:szCs w:val="22"/>
        </w:rPr>
        <w:t xml:space="preserve">Enviado a </w:t>
      </w:r>
      <w:r w:rsidRPr="00282A9C">
        <w:rPr>
          <w:rFonts w:ascii="Arial" w:hAnsi="Arial" w:cs="Arial"/>
          <w:b/>
          <w:iCs/>
          <w:sz w:val="22"/>
          <w:szCs w:val="22"/>
        </w:rPr>
        <w:t>Revista Iberoamericana de Polímeros (Coautor)</w:t>
      </w:r>
    </w:p>
    <w:p w:rsidR="00AB2713" w:rsidRPr="00282A9C" w:rsidRDefault="00AB2713" w:rsidP="00AB2713">
      <w:pPr>
        <w:jc w:val="both"/>
        <w:rPr>
          <w:rFonts w:ascii="Arial" w:hAnsi="Arial" w:cs="Arial"/>
          <w:caps/>
          <w:sz w:val="22"/>
          <w:szCs w:val="22"/>
          <w:lang w:val="es-ES_tradnl"/>
        </w:rPr>
      </w:pPr>
    </w:p>
    <w:p w:rsidR="0077226D" w:rsidRPr="00282A9C" w:rsidRDefault="0077226D">
      <w:pPr>
        <w:spacing w:before="120" w:after="120" w:line="240" w:lineRule="exact"/>
        <w:ind w:left="360"/>
        <w:jc w:val="both"/>
        <w:rPr>
          <w:rFonts w:ascii="Arial" w:hAnsi="Arial" w:cs="Arial"/>
          <w:b/>
          <w:sz w:val="22"/>
          <w:szCs w:val="22"/>
        </w:rPr>
      </w:pPr>
      <w:r w:rsidRPr="00282A9C">
        <w:rPr>
          <w:rFonts w:ascii="Arial" w:hAnsi="Arial" w:cs="Arial"/>
          <w:b/>
          <w:bCs/>
          <w:sz w:val="22"/>
          <w:szCs w:val="22"/>
          <w:lang w:val="es-ES_tradnl"/>
        </w:rPr>
        <w:t>8. Realización de otras actividades cientí</w:t>
      </w:r>
      <w:r w:rsidRPr="00282A9C">
        <w:rPr>
          <w:rFonts w:ascii="Arial" w:hAnsi="Arial" w:cs="Arial"/>
          <w:b/>
          <w:sz w:val="22"/>
          <w:szCs w:val="22"/>
        </w:rPr>
        <w:t>fico-técnicas.</w:t>
      </w:r>
    </w:p>
    <w:p w:rsidR="00FF56EC" w:rsidRPr="00282A9C" w:rsidRDefault="00FF56EC" w:rsidP="00FF56EC">
      <w:pPr>
        <w:autoSpaceDE w:val="0"/>
        <w:autoSpaceDN w:val="0"/>
        <w:adjustRightInd w:val="0"/>
        <w:jc w:val="both"/>
        <w:rPr>
          <w:rFonts w:ascii="Arial" w:hAnsi="Arial" w:cs="Arial"/>
          <w:b/>
          <w:bCs/>
          <w:sz w:val="22"/>
          <w:szCs w:val="22"/>
          <w:lang w:val="es-ES_tradnl"/>
        </w:rPr>
      </w:pPr>
      <w:r w:rsidRPr="00282A9C">
        <w:rPr>
          <w:rFonts w:ascii="Arial" w:hAnsi="Arial" w:cs="Arial"/>
          <w:b/>
          <w:bCs/>
          <w:sz w:val="22"/>
          <w:szCs w:val="22"/>
        </w:rPr>
        <w:t>Eventos</w:t>
      </w:r>
    </w:p>
    <w:p w:rsidR="00FF56EC" w:rsidRPr="00282A9C" w:rsidRDefault="00FF56EC" w:rsidP="00FF56EC">
      <w:pPr>
        <w:autoSpaceDE w:val="0"/>
        <w:autoSpaceDN w:val="0"/>
        <w:adjustRightInd w:val="0"/>
        <w:rPr>
          <w:rFonts w:ascii="Arial" w:hAnsi="Arial" w:cs="Arial"/>
          <w:sz w:val="22"/>
          <w:szCs w:val="22"/>
        </w:rPr>
      </w:pPr>
    </w:p>
    <w:p w:rsidR="008575C6" w:rsidRPr="00282A9C" w:rsidRDefault="008575C6" w:rsidP="008575C6">
      <w:pPr>
        <w:pStyle w:val="Textoindependiente"/>
        <w:numPr>
          <w:ilvl w:val="0"/>
          <w:numId w:val="38"/>
        </w:numPr>
        <w:spacing w:after="120" w:line="240" w:lineRule="auto"/>
        <w:rPr>
          <w:rFonts w:ascii="Arial" w:hAnsi="Arial" w:cs="Arial"/>
          <w:b w:val="0"/>
        </w:rPr>
      </w:pPr>
      <w:bookmarkStart w:id="0" w:name="OLE_LINK1"/>
      <w:bookmarkStart w:id="1" w:name="OLE_LINK2"/>
      <w:r w:rsidRPr="00282A9C">
        <w:rPr>
          <w:rFonts w:ascii="Arial" w:hAnsi="Arial" w:cs="Arial"/>
          <w:b w:val="0"/>
        </w:rPr>
        <w:t>Fórum de Base.</w:t>
      </w:r>
    </w:p>
    <w:p w:rsidR="008575C6" w:rsidRPr="00282A9C" w:rsidRDefault="008575C6" w:rsidP="008575C6">
      <w:pPr>
        <w:jc w:val="both"/>
        <w:rPr>
          <w:rFonts w:ascii="Arial" w:hAnsi="Arial" w:cs="Arial"/>
          <w:bCs/>
          <w:sz w:val="22"/>
        </w:rPr>
      </w:pPr>
      <w:r w:rsidRPr="00282A9C">
        <w:rPr>
          <w:rFonts w:ascii="Arial" w:hAnsi="Arial" w:cs="Arial"/>
          <w:sz w:val="22"/>
          <w:u w:val="single"/>
        </w:rPr>
        <w:t>Destacado:</w:t>
      </w:r>
      <w:r w:rsidRPr="00282A9C">
        <w:rPr>
          <w:rFonts w:ascii="Arial" w:hAnsi="Arial" w:cs="Arial"/>
          <w:sz w:val="22"/>
        </w:rPr>
        <w:t xml:space="preserve"> </w:t>
      </w:r>
      <w:r w:rsidRPr="00282A9C">
        <w:rPr>
          <w:rFonts w:ascii="Arial" w:hAnsi="Arial" w:cs="Arial"/>
          <w:b/>
          <w:sz w:val="22"/>
        </w:rPr>
        <w:t>“Efecto de diferentes formas de aplicación de una mezcla de oligogalacturónidos en la fitoextracción de metales pesados del suelo”</w:t>
      </w:r>
      <w:r w:rsidRPr="00282A9C">
        <w:rPr>
          <w:rFonts w:ascii="Arial" w:hAnsi="Arial" w:cs="Arial"/>
          <w:sz w:val="22"/>
        </w:rPr>
        <w:t xml:space="preserve">; Omar Cartaya, </w:t>
      </w:r>
      <w:r w:rsidRPr="00282A9C">
        <w:rPr>
          <w:rFonts w:ascii="Arial" w:hAnsi="Arial" w:cs="Arial"/>
          <w:bCs/>
          <w:sz w:val="22"/>
        </w:rPr>
        <w:t>Ana Ma. Moreno, Yenisei Hernández, Adriano cabrera y Fernando Guridi.</w:t>
      </w:r>
    </w:p>
    <w:p w:rsidR="008575C6" w:rsidRPr="00282A9C" w:rsidRDefault="008575C6" w:rsidP="008575C6">
      <w:pPr>
        <w:jc w:val="both"/>
        <w:rPr>
          <w:rFonts w:ascii="Arial" w:hAnsi="Arial" w:cs="Arial"/>
          <w:bCs/>
          <w:sz w:val="22"/>
        </w:rPr>
      </w:pPr>
    </w:p>
    <w:p w:rsidR="008575C6" w:rsidRPr="00282A9C" w:rsidRDefault="008575C6" w:rsidP="008575C6">
      <w:pPr>
        <w:jc w:val="both"/>
        <w:rPr>
          <w:rFonts w:ascii="Arial" w:hAnsi="Arial" w:cs="Arial"/>
          <w:sz w:val="22"/>
        </w:rPr>
      </w:pPr>
      <w:r w:rsidRPr="00282A9C">
        <w:rPr>
          <w:rFonts w:ascii="Arial" w:hAnsi="Arial" w:cs="Arial"/>
          <w:sz w:val="22"/>
          <w:u w:val="single"/>
        </w:rPr>
        <w:t>Destacado:</w:t>
      </w:r>
      <w:r w:rsidRPr="00282A9C">
        <w:rPr>
          <w:rFonts w:ascii="Arial" w:hAnsi="Arial" w:cs="Arial"/>
          <w:sz w:val="22"/>
        </w:rPr>
        <w:t xml:space="preserve"> </w:t>
      </w:r>
      <w:r w:rsidRPr="00282A9C">
        <w:rPr>
          <w:rFonts w:ascii="Arial" w:hAnsi="Arial" w:cs="Arial"/>
          <w:b/>
          <w:sz w:val="22"/>
        </w:rPr>
        <w:t>“Análisis de Sensibilidad Económica del QuitoMax®”</w:t>
      </w:r>
      <w:r w:rsidRPr="00282A9C">
        <w:rPr>
          <w:rFonts w:ascii="Arial" w:hAnsi="Arial" w:cs="Arial"/>
          <w:sz w:val="22"/>
        </w:rPr>
        <w:t xml:space="preserve">; </w:t>
      </w:r>
      <w:r w:rsidRPr="00282A9C">
        <w:rPr>
          <w:rFonts w:ascii="Arial" w:hAnsi="Arial" w:cs="Arial" w:hint="cs"/>
          <w:bCs/>
          <w:sz w:val="22"/>
        </w:rPr>
        <w:t>Ana Ma. Moreno, Omar E. Cartaya, Yuliem Mederos, Juan H. Hernández, Alejandro B. Falcón, Yanett Mora, Yenisel de la Rosa, Milaidys Carrillo, Fabiel Fiallo, Betty Leidys  González, Elisa Ravelo, Yenisley Marrero y Yerandy Pérez.</w:t>
      </w:r>
      <w:r w:rsidRPr="00282A9C">
        <w:rPr>
          <w:rFonts w:ascii="Arial" w:hAnsi="Arial" w:cs="Arial" w:hint="cs"/>
          <w:b/>
          <w:bCs/>
          <w:sz w:val="22"/>
        </w:rPr>
        <w:t xml:space="preserve"> </w:t>
      </w:r>
      <w:r w:rsidRPr="00282A9C">
        <w:rPr>
          <w:rFonts w:ascii="Arial" w:hAnsi="Arial" w:cs="Arial"/>
          <w:b/>
          <w:bCs/>
          <w:sz w:val="22"/>
        </w:rPr>
        <w:t>(Coautor)</w:t>
      </w:r>
    </w:p>
    <w:p w:rsidR="008575C6" w:rsidRPr="00282A9C" w:rsidRDefault="008575C6" w:rsidP="008575C6">
      <w:pPr>
        <w:jc w:val="both"/>
        <w:rPr>
          <w:rFonts w:ascii="Arial" w:hAnsi="Arial" w:cs="Arial"/>
          <w:bCs/>
          <w:sz w:val="22"/>
        </w:rPr>
      </w:pPr>
    </w:p>
    <w:p w:rsidR="008575C6" w:rsidRPr="00282A9C" w:rsidRDefault="008575C6" w:rsidP="008575C6">
      <w:pPr>
        <w:numPr>
          <w:ilvl w:val="0"/>
          <w:numId w:val="38"/>
        </w:numPr>
        <w:jc w:val="both"/>
        <w:rPr>
          <w:rFonts w:ascii="Arial" w:hAnsi="Arial" w:cs="Arial"/>
          <w:sz w:val="22"/>
          <w:szCs w:val="22"/>
          <w:vertAlign w:val="superscript"/>
        </w:rPr>
      </w:pPr>
      <w:r w:rsidRPr="00282A9C">
        <w:rPr>
          <w:rFonts w:ascii="Arial" w:hAnsi="Arial" w:cs="Arial"/>
          <w:sz w:val="22"/>
          <w:szCs w:val="22"/>
        </w:rPr>
        <w:t>V Congreso internacional de agricultura en ecosistemas frágiles  y degradados</w:t>
      </w:r>
    </w:p>
    <w:p w:rsidR="008575C6" w:rsidRPr="00282A9C" w:rsidRDefault="008575C6" w:rsidP="008575C6">
      <w:pPr>
        <w:jc w:val="both"/>
        <w:rPr>
          <w:rFonts w:ascii="Arial" w:hAnsi="Arial" w:cs="Arial"/>
          <w:sz w:val="22"/>
          <w:szCs w:val="22"/>
          <w:vertAlign w:val="superscript"/>
        </w:rPr>
      </w:pPr>
      <w:r w:rsidRPr="00282A9C">
        <w:rPr>
          <w:rFonts w:ascii="Arial" w:hAnsi="Arial" w:cs="Arial"/>
          <w:b/>
          <w:sz w:val="22"/>
          <w:szCs w:val="22"/>
        </w:rPr>
        <w:t xml:space="preserve">Efectos de la aplicación de una mezcla de oligogalacturónidos a un suelo natural contaminado cultivado con plántulas de tomate. </w:t>
      </w:r>
      <w:r w:rsidRPr="00282A9C">
        <w:rPr>
          <w:rFonts w:ascii="Arial" w:hAnsi="Arial" w:cs="Arial"/>
          <w:sz w:val="22"/>
          <w:szCs w:val="22"/>
        </w:rPr>
        <w:t>Omar Cartaya</w:t>
      </w:r>
      <w:r w:rsidRPr="00282A9C">
        <w:rPr>
          <w:rFonts w:ascii="Arial" w:hAnsi="Arial" w:cs="Arial"/>
          <w:bCs/>
          <w:sz w:val="22"/>
          <w:szCs w:val="22"/>
        </w:rPr>
        <w:t>, Ana Ma. Moreno, Fernando Guridi, Adriano Cabrera</w:t>
      </w:r>
      <w:r w:rsidRPr="00282A9C">
        <w:rPr>
          <w:rFonts w:ascii="Arial" w:hAnsi="Arial" w:cs="Arial"/>
          <w:bCs/>
          <w:sz w:val="22"/>
          <w:szCs w:val="22"/>
          <w:vertAlign w:val="superscript"/>
        </w:rPr>
        <w:t xml:space="preserve"> </w:t>
      </w:r>
      <w:r w:rsidRPr="00282A9C">
        <w:rPr>
          <w:rFonts w:ascii="Arial" w:hAnsi="Arial" w:cs="Arial"/>
          <w:bCs/>
          <w:sz w:val="22"/>
          <w:szCs w:val="22"/>
        </w:rPr>
        <w:t>y Yenisei Hernández.</w:t>
      </w:r>
    </w:p>
    <w:p w:rsidR="008575C6" w:rsidRPr="00282A9C" w:rsidRDefault="008575C6" w:rsidP="008575C6">
      <w:pPr>
        <w:jc w:val="both"/>
        <w:rPr>
          <w:rFonts w:ascii="Arial" w:hAnsi="Arial" w:cs="Arial"/>
          <w:sz w:val="22"/>
          <w:szCs w:val="22"/>
        </w:rPr>
      </w:pPr>
    </w:p>
    <w:p w:rsidR="008575C6" w:rsidRPr="00282A9C" w:rsidRDefault="008575C6" w:rsidP="008575C6">
      <w:pPr>
        <w:numPr>
          <w:ilvl w:val="0"/>
          <w:numId w:val="38"/>
        </w:numPr>
        <w:jc w:val="both"/>
        <w:rPr>
          <w:rFonts w:ascii="Arial" w:hAnsi="Arial" w:cs="Arial"/>
          <w:sz w:val="22"/>
          <w:szCs w:val="22"/>
        </w:rPr>
      </w:pPr>
      <w:r w:rsidRPr="00282A9C">
        <w:rPr>
          <w:rFonts w:ascii="Arial" w:hAnsi="Arial" w:cs="Arial"/>
          <w:sz w:val="22"/>
          <w:szCs w:val="22"/>
        </w:rPr>
        <w:t>Congreso Internacional de las Ciencias Agrícolas</w:t>
      </w:r>
    </w:p>
    <w:p w:rsidR="008575C6" w:rsidRPr="00282A9C" w:rsidRDefault="008575C6" w:rsidP="008575C6">
      <w:pPr>
        <w:jc w:val="both"/>
        <w:rPr>
          <w:rFonts w:ascii="Arial" w:hAnsi="Arial" w:cs="Arial"/>
          <w:sz w:val="22"/>
          <w:szCs w:val="22"/>
          <w:vertAlign w:val="superscript"/>
        </w:rPr>
      </w:pPr>
      <w:r w:rsidRPr="00282A9C">
        <w:rPr>
          <w:rFonts w:ascii="Arial" w:hAnsi="Arial" w:cs="Arial"/>
          <w:b/>
          <w:sz w:val="22"/>
          <w:szCs w:val="22"/>
        </w:rPr>
        <w:t xml:space="preserve">Efectos de la aplicación de una mezcla de oligogalacturónidos a un suelo natural contaminado cultivado con plántulas de tomate. </w:t>
      </w:r>
      <w:r w:rsidRPr="00282A9C">
        <w:rPr>
          <w:rFonts w:ascii="Arial" w:hAnsi="Arial" w:cs="Arial"/>
          <w:sz w:val="22"/>
          <w:szCs w:val="22"/>
        </w:rPr>
        <w:t>Omar Cartaya</w:t>
      </w:r>
      <w:r w:rsidRPr="00282A9C">
        <w:rPr>
          <w:rFonts w:ascii="Arial" w:hAnsi="Arial" w:cs="Arial"/>
          <w:bCs/>
          <w:sz w:val="22"/>
          <w:szCs w:val="22"/>
        </w:rPr>
        <w:t>, Ana Ma. Moreno, Fernando Guridi, Adriano Cabrera</w:t>
      </w:r>
      <w:r w:rsidRPr="00282A9C">
        <w:rPr>
          <w:rFonts w:ascii="Arial" w:hAnsi="Arial" w:cs="Arial"/>
          <w:bCs/>
          <w:sz w:val="22"/>
          <w:szCs w:val="22"/>
          <w:vertAlign w:val="superscript"/>
        </w:rPr>
        <w:t xml:space="preserve"> </w:t>
      </w:r>
      <w:r w:rsidRPr="00282A9C">
        <w:rPr>
          <w:rFonts w:ascii="Arial" w:hAnsi="Arial" w:cs="Arial"/>
          <w:bCs/>
          <w:sz w:val="22"/>
          <w:szCs w:val="22"/>
        </w:rPr>
        <w:t>y Yenisei Hernández.</w:t>
      </w:r>
    </w:p>
    <w:p w:rsidR="008575C6" w:rsidRPr="00282A9C" w:rsidRDefault="008575C6" w:rsidP="008575C6">
      <w:pPr>
        <w:jc w:val="both"/>
        <w:rPr>
          <w:rFonts w:ascii="Arial" w:hAnsi="Arial" w:cs="Arial"/>
          <w:sz w:val="22"/>
        </w:rPr>
      </w:pPr>
    </w:p>
    <w:p w:rsidR="008575C6" w:rsidRPr="00282A9C" w:rsidRDefault="008575C6" w:rsidP="008575C6">
      <w:pPr>
        <w:numPr>
          <w:ilvl w:val="0"/>
          <w:numId w:val="38"/>
        </w:numPr>
        <w:jc w:val="both"/>
        <w:rPr>
          <w:rFonts w:ascii="Arial" w:hAnsi="Arial" w:cs="Arial"/>
          <w:sz w:val="22"/>
        </w:rPr>
      </w:pPr>
      <w:r w:rsidRPr="00282A9C">
        <w:rPr>
          <w:rFonts w:ascii="Arial" w:hAnsi="Arial" w:cs="Arial"/>
          <w:sz w:val="22"/>
        </w:rPr>
        <w:t>Taller Internacional de Fitorremediación.</w:t>
      </w:r>
    </w:p>
    <w:bookmarkEnd w:id="0"/>
    <w:bookmarkEnd w:id="1"/>
    <w:p w:rsidR="00741EA9" w:rsidRPr="00282A9C" w:rsidRDefault="00741EA9">
      <w:pPr>
        <w:spacing w:before="120" w:after="120" w:line="240" w:lineRule="exact"/>
        <w:ind w:left="360"/>
        <w:jc w:val="both"/>
        <w:rPr>
          <w:rFonts w:ascii="Arial" w:hAnsi="Arial" w:cs="Arial"/>
          <w:b/>
          <w:sz w:val="22"/>
          <w:szCs w:val="22"/>
        </w:rPr>
      </w:pPr>
    </w:p>
    <w:p w:rsidR="00227616" w:rsidRPr="00282A9C" w:rsidRDefault="00227616" w:rsidP="00227616">
      <w:pPr>
        <w:rPr>
          <w:rFonts w:ascii="Arial" w:hAnsi="Arial" w:cs="Arial"/>
          <w:b/>
          <w:bCs/>
          <w:sz w:val="22"/>
          <w:szCs w:val="22"/>
          <w:u w:val="single"/>
        </w:rPr>
      </w:pPr>
      <w:r w:rsidRPr="00282A9C">
        <w:rPr>
          <w:rFonts w:ascii="Arial" w:hAnsi="Arial" w:cs="Arial"/>
          <w:b/>
          <w:bCs/>
          <w:sz w:val="22"/>
          <w:szCs w:val="22"/>
          <w:u w:val="single"/>
        </w:rPr>
        <w:t>Patentes y registros</w:t>
      </w:r>
    </w:p>
    <w:p w:rsidR="00227616" w:rsidRPr="00282A9C" w:rsidRDefault="00227616" w:rsidP="00227616">
      <w:pPr>
        <w:ind w:left="360"/>
        <w:rPr>
          <w:rFonts w:ascii="Arial" w:hAnsi="Arial" w:cs="Arial"/>
          <w:sz w:val="22"/>
          <w:szCs w:val="22"/>
        </w:rPr>
      </w:pPr>
    </w:p>
    <w:p w:rsidR="00227616" w:rsidRPr="00282A9C" w:rsidRDefault="00227616" w:rsidP="00AB2713">
      <w:pPr>
        <w:numPr>
          <w:ilvl w:val="0"/>
          <w:numId w:val="41"/>
        </w:numPr>
        <w:ind w:left="426" w:right="-65" w:hanging="283"/>
        <w:jc w:val="both"/>
        <w:rPr>
          <w:rFonts w:ascii="Arial" w:hAnsi="Arial" w:cs="Arial"/>
          <w:sz w:val="22"/>
          <w:szCs w:val="22"/>
        </w:rPr>
      </w:pPr>
      <w:r w:rsidRPr="00282A9C">
        <w:rPr>
          <w:rFonts w:ascii="Arial" w:hAnsi="Arial" w:cs="Arial"/>
          <w:sz w:val="22"/>
          <w:szCs w:val="22"/>
        </w:rPr>
        <w:t>Participa  Registro Pectimorf.</w:t>
      </w:r>
    </w:p>
    <w:p w:rsidR="00227616" w:rsidRPr="00282A9C" w:rsidRDefault="00227616" w:rsidP="00AB2713">
      <w:pPr>
        <w:numPr>
          <w:ilvl w:val="0"/>
          <w:numId w:val="41"/>
        </w:numPr>
        <w:ind w:left="426" w:hanging="283"/>
        <w:jc w:val="both"/>
        <w:rPr>
          <w:rFonts w:ascii="Arial" w:hAnsi="Arial" w:cs="Arial"/>
          <w:sz w:val="22"/>
          <w:szCs w:val="22"/>
        </w:rPr>
      </w:pPr>
      <w:r w:rsidRPr="00282A9C">
        <w:rPr>
          <w:rFonts w:ascii="Arial" w:hAnsi="Arial" w:cs="Arial"/>
          <w:sz w:val="22"/>
          <w:szCs w:val="22"/>
        </w:rPr>
        <w:t>Participa  Registro Quitosana.</w:t>
      </w:r>
    </w:p>
    <w:p w:rsidR="00AB2713" w:rsidRPr="00282A9C" w:rsidRDefault="00AB2713" w:rsidP="00227616">
      <w:pPr>
        <w:ind w:left="360"/>
        <w:rPr>
          <w:rFonts w:ascii="Arial" w:hAnsi="Arial" w:cs="Arial"/>
          <w:sz w:val="22"/>
          <w:szCs w:val="22"/>
        </w:rPr>
      </w:pPr>
    </w:p>
    <w:p w:rsidR="00227616" w:rsidRPr="00282A9C" w:rsidRDefault="002242F4" w:rsidP="00227616">
      <w:pPr>
        <w:jc w:val="both"/>
        <w:rPr>
          <w:rFonts w:ascii="Arial" w:hAnsi="Arial" w:cs="Arial"/>
          <w:b/>
          <w:sz w:val="22"/>
          <w:szCs w:val="22"/>
          <w:u w:val="single"/>
          <w:lang w:eastAsia="en-CA"/>
        </w:rPr>
      </w:pPr>
      <w:r w:rsidRPr="00282A9C">
        <w:rPr>
          <w:rFonts w:ascii="Arial" w:hAnsi="Arial" w:cs="Arial"/>
          <w:b/>
          <w:sz w:val="22"/>
          <w:szCs w:val="22"/>
          <w:u w:val="single"/>
          <w:lang w:eastAsia="en-CA"/>
        </w:rPr>
        <w:t>Otras</w:t>
      </w:r>
    </w:p>
    <w:p w:rsidR="002242F4" w:rsidRPr="00282A9C" w:rsidRDefault="002242F4" w:rsidP="00227616">
      <w:pPr>
        <w:jc w:val="both"/>
        <w:rPr>
          <w:rFonts w:ascii="Arial" w:hAnsi="Arial" w:cs="Arial"/>
          <w:b/>
          <w:sz w:val="22"/>
          <w:szCs w:val="22"/>
          <w:u w:val="single"/>
          <w:lang w:eastAsia="en-CA"/>
        </w:rPr>
      </w:pPr>
    </w:p>
    <w:p w:rsidR="00833306" w:rsidRPr="00282A9C" w:rsidRDefault="00833306" w:rsidP="00833306">
      <w:pPr>
        <w:numPr>
          <w:ilvl w:val="0"/>
          <w:numId w:val="47"/>
        </w:numPr>
        <w:tabs>
          <w:tab w:val="left" w:pos="426"/>
        </w:tabs>
        <w:ind w:left="142" w:firstLine="0"/>
        <w:jc w:val="both"/>
        <w:rPr>
          <w:rFonts w:ascii="Arial" w:hAnsi="Arial" w:cs="Arial"/>
          <w:bCs/>
          <w:sz w:val="22"/>
        </w:rPr>
      </w:pPr>
      <w:r w:rsidRPr="00282A9C">
        <w:rPr>
          <w:rFonts w:ascii="Arial" w:hAnsi="Arial" w:cs="Arial"/>
          <w:bCs/>
          <w:sz w:val="22"/>
        </w:rPr>
        <w:t>Pre- defensa de tesis de doctorado en la comisión científica y en el consejo científico (Satisfactoria)</w:t>
      </w:r>
    </w:p>
    <w:p w:rsidR="00833306" w:rsidRPr="00282A9C" w:rsidRDefault="00833306" w:rsidP="00833306">
      <w:pPr>
        <w:numPr>
          <w:ilvl w:val="0"/>
          <w:numId w:val="47"/>
        </w:numPr>
        <w:tabs>
          <w:tab w:val="left" w:pos="426"/>
        </w:tabs>
        <w:ind w:left="142" w:firstLine="0"/>
        <w:jc w:val="both"/>
        <w:rPr>
          <w:rFonts w:ascii="Arial" w:hAnsi="Arial" w:cs="Arial"/>
          <w:bCs/>
          <w:sz w:val="22"/>
        </w:rPr>
      </w:pPr>
      <w:r w:rsidRPr="00282A9C">
        <w:rPr>
          <w:rFonts w:ascii="Arial" w:hAnsi="Arial" w:cs="Arial"/>
          <w:bCs/>
          <w:sz w:val="22"/>
        </w:rPr>
        <w:t>Entrega del expediente para el cambio de categoría Investigador Auxiliar.</w:t>
      </w:r>
    </w:p>
    <w:p w:rsidR="00833306" w:rsidRPr="00282A9C" w:rsidRDefault="00833306" w:rsidP="00833306">
      <w:pPr>
        <w:numPr>
          <w:ilvl w:val="0"/>
          <w:numId w:val="47"/>
        </w:numPr>
        <w:tabs>
          <w:tab w:val="left" w:pos="426"/>
        </w:tabs>
        <w:ind w:left="142" w:firstLine="0"/>
        <w:jc w:val="both"/>
        <w:rPr>
          <w:rFonts w:ascii="Arial" w:hAnsi="Arial" w:cs="Arial"/>
          <w:sz w:val="22"/>
        </w:rPr>
      </w:pPr>
      <w:r w:rsidRPr="00282A9C">
        <w:rPr>
          <w:rFonts w:ascii="Arial" w:hAnsi="Arial" w:cs="Arial"/>
          <w:sz w:val="22"/>
        </w:rPr>
        <w:t>Responsable de las sustancias peligrosas del INCA.</w:t>
      </w:r>
    </w:p>
    <w:p w:rsidR="00833306" w:rsidRPr="00282A9C" w:rsidRDefault="00833306" w:rsidP="00833306">
      <w:pPr>
        <w:numPr>
          <w:ilvl w:val="0"/>
          <w:numId w:val="47"/>
        </w:numPr>
        <w:tabs>
          <w:tab w:val="left" w:pos="426"/>
        </w:tabs>
        <w:ind w:left="142" w:firstLine="0"/>
        <w:jc w:val="both"/>
        <w:rPr>
          <w:rFonts w:ascii="Arial" w:hAnsi="Arial" w:cs="Arial"/>
          <w:sz w:val="22"/>
        </w:rPr>
      </w:pPr>
      <w:r w:rsidRPr="00282A9C">
        <w:rPr>
          <w:rFonts w:ascii="Arial" w:hAnsi="Arial" w:cs="Arial"/>
          <w:sz w:val="22"/>
        </w:rPr>
        <w:t>Integrante de la comisión de ajustes del INCA.</w:t>
      </w:r>
    </w:p>
    <w:p w:rsidR="00833306" w:rsidRPr="00282A9C" w:rsidRDefault="00833306" w:rsidP="00833306">
      <w:pPr>
        <w:numPr>
          <w:ilvl w:val="0"/>
          <w:numId w:val="47"/>
        </w:numPr>
        <w:tabs>
          <w:tab w:val="left" w:pos="426"/>
        </w:tabs>
        <w:ind w:left="142" w:firstLine="0"/>
        <w:jc w:val="both"/>
        <w:rPr>
          <w:rFonts w:ascii="Arial" w:hAnsi="Arial" w:cs="Arial"/>
          <w:sz w:val="22"/>
        </w:rPr>
      </w:pPr>
      <w:r w:rsidRPr="00282A9C">
        <w:rPr>
          <w:rFonts w:ascii="Arial" w:hAnsi="Arial" w:cs="Arial"/>
          <w:sz w:val="22"/>
        </w:rPr>
        <w:t>Digestión de 50 muestras vegetales en horno de microondas.</w:t>
      </w:r>
    </w:p>
    <w:p w:rsidR="00833306" w:rsidRPr="00282A9C" w:rsidRDefault="00833306" w:rsidP="00833306">
      <w:pPr>
        <w:numPr>
          <w:ilvl w:val="0"/>
          <w:numId w:val="47"/>
        </w:numPr>
        <w:tabs>
          <w:tab w:val="left" w:pos="426"/>
        </w:tabs>
        <w:ind w:left="142" w:firstLine="0"/>
        <w:jc w:val="both"/>
        <w:rPr>
          <w:rFonts w:ascii="Arial" w:hAnsi="Arial" w:cs="Arial"/>
          <w:sz w:val="22"/>
        </w:rPr>
      </w:pPr>
      <w:r w:rsidRPr="00282A9C">
        <w:rPr>
          <w:rFonts w:ascii="Arial" w:hAnsi="Arial" w:cs="Arial"/>
          <w:sz w:val="22"/>
        </w:rPr>
        <w:t>Determinación de elementos metálicos (Cu, Cd, Mn, Zn)  a 162 muestras por AA.</w:t>
      </w:r>
    </w:p>
    <w:p w:rsidR="00227616" w:rsidRPr="00282A9C" w:rsidRDefault="00227616">
      <w:pPr>
        <w:spacing w:before="120" w:after="120" w:line="240" w:lineRule="exact"/>
        <w:ind w:left="360"/>
        <w:jc w:val="both"/>
        <w:rPr>
          <w:rFonts w:ascii="Arial" w:hAnsi="Arial" w:cs="Arial"/>
          <w:b/>
          <w:sz w:val="22"/>
          <w:szCs w:val="22"/>
        </w:rPr>
      </w:pPr>
    </w:p>
    <w:p w:rsidR="00833306" w:rsidRPr="00282A9C" w:rsidRDefault="00833306">
      <w:pPr>
        <w:spacing w:before="120" w:after="120" w:line="240" w:lineRule="exact"/>
        <w:ind w:left="360"/>
        <w:jc w:val="both"/>
        <w:rPr>
          <w:rFonts w:ascii="Arial" w:hAnsi="Arial" w:cs="Arial"/>
          <w:b/>
          <w:sz w:val="22"/>
          <w:szCs w:val="22"/>
        </w:rPr>
      </w:pPr>
    </w:p>
    <w:p w:rsidR="00833306" w:rsidRPr="00282A9C" w:rsidRDefault="00833306">
      <w:pPr>
        <w:spacing w:before="120" w:after="120" w:line="240" w:lineRule="exact"/>
        <w:ind w:left="360"/>
        <w:jc w:val="both"/>
        <w:rPr>
          <w:rFonts w:ascii="Arial" w:hAnsi="Arial" w:cs="Arial"/>
          <w:b/>
          <w:sz w:val="22"/>
          <w:szCs w:val="22"/>
        </w:rPr>
      </w:pPr>
    </w:p>
    <w:p w:rsidR="0077226D" w:rsidRPr="00282A9C" w:rsidRDefault="0077226D">
      <w:pPr>
        <w:spacing w:before="120" w:after="120" w:line="240" w:lineRule="exact"/>
        <w:ind w:left="360"/>
        <w:jc w:val="both"/>
        <w:rPr>
          <w:rFonts w:ascii="Arial" w:hAnsi="Arial" w:cs="Arial"/>
          <w:b/>
          <w:sz w:val="22"/>
          <w:szCs w:val="22"/>
        </w:rPr>
      </w:pPr>
      <w:r w:rsidRPr="00282A9C">
        <w:rPr>
          <w:rFonts w:ascii="Arial" w:hAnsi="Arial" w:cs="Arial"/>
          <w:b/>
          <w:sz w:val="22"/>
          <w:szCs w:val="22"/>
        </w:rPr>
        <w:t>9. Superación.</w:t>
      </w:r>
    </w:p>
    <w:p w:rsidR="002460C5" w:rsidRPr="00282A9C" w:rsidRDefault="002460C5" w:rsidP="002460C5">
      <w:pPr>
        <w:pStyle w:val="Textoindependiente"/>
        <w:rPr>
          <w:rFonts w:ascii="Arial" w:hAnsi="Arial" w:cs="Arial"/>
          <w:sz w:val="22"/>
          <w:szCs w:val="22"/>
          <w:u w:val="single"/>
        </w:rPr>
      </w:pPr>
      <w:r w:rsidRPr="00282A9C">
        <w:rPr>
          <w:rFonts w:ascii="Arial" w:hAnsi="Arial" w:cs="Arial"/>
          <w:sz w:val="22"/>
          <w:szCs w:val="22"/>
          <w:u w:val="single"/>
        </w:rPr>
        <w:t>Cursos, Seminarios y Conferencias:</w:t>
      </w:r>
    </w:p>
    <w:p w:rsidR="00833306" w:rsidRPr="00282A9C" w:rsidRDefault="00833306" w:rsidP="00833306">
      <w:pPr>
        <w:numPr>
          <w:ilvl w:val="0"/>
          <w:numId w:val="48"/>
        </w:numPr>
        <w:jc w:val="both"/>
        <w:rPr>
          <w:rFonts w:ascii="Arial" w:hAnsi="Arial" w:cs="Arial"/>
          <w:sz w:val="22"/>
          <w:szCs w:val="22"/>
        </w:rPr>
      </w:pPr>
      <w:r w:rsidRPr="00282A9C">
        <w:rPr>
          <w:rFonts w:ascii="Arial" w:hAnsi="Arial" w:cs="Arial"/>
          <w:sz w:val="22"/>
          <w:szCs w:val="22"/>
        </w:rPr>
        <w:t>Seminario Nacional sobre los manejos seguros de las sustancias peligrosas en la red de los centros universitarios.</w:t>
      </w:r>
    </w:p>
    <w:p w:rsidR="00833306" w:rsidRPr="00282A9C" w:rsidRDefault="00833306" w:rsidP="00833306">
      <w:pPr>
        <w:numPr>
          <w:ilvl w:val="0"/>
          <w:numId w:val="48"/>
        </w:numPr>
        <w:jc w:val="both"/>
        <w:rPr>
          <w:rFonts w:ascii="Arial" w:hAnsi="Arial" w:cs="Arial"/>
          <w:sz w:val="22"/>
          <w:szCs w:val="22"/>
        </w:rPr>
      </w:pPr>
      <w:r w:rsidRPr="00282A9C">
        <w:rPr>
          <w:rFonts w:ascii="Arial" w:hAnsi="Arial" w:cs="Arial"/>
          <w:sz w:val="22"/>
          <w:szCs w:val="22"/>
        </w:rPr>
        <w:t xml:space="preserve">Conferencia a delegación de Canadienses (Métodos de obtención de los Productos bioactivos y sus aplicaciones) – </w:t>
      </w:r>
      <w:r w:rsidRPr="00282A9C">
        <w:rPr>
          <w:rFonts w:ascii="Arial" w:hAnsi="Arial" w:cs="Arial"/>
          <w:b/>
          <w:sz w:val="22"/>
          <w:szCs w:val="22"/>
        </w:rPr>
        <w:t>IMPARTIDO</w:t>
      </w:r>
    </w:p>
    <w:p w:rsidR="00833306" w:rsidRPr="00282A9C" w:rsidRDefault="00833306" w:rsidP="00833306">
      <w:pPr>
        <w:numPr>
          <w:ilvl w:val="0"/>
          <w:numId w:val="48"/>
        </w:numPr>
        <w:jc w:val="both"/>
        <w:rPr>
          <w:rFonts w:ascii="Arial" w:hAnsi="Arial" w:cs="Arial"/>
          <w:sz w:val="22"/>
          <w:szCs w:val="22"/>
        </w:rPr>
      </w:pPr>
      <w:r w:rsidRPr="00282A9C">
        <w:rPr>
          <w:rFonts w:ascii="Arial" w:hAnsi="Arial" w:cs="Arial"/>
          <w:sz w:val="22"/>
          <w:szCs w:val="22"/>
        </w:rPr>
        <w:t>Curso de Normas de trabajo en el Laboratorio Químico. –</w:t>
      </w:r>
      <w:r w:rsidRPr="00282A9C">
        <w:rPr>
          <w:rFonts w:ascii="Arial" w:hAnsi="Arial" w:cs="Arial"/>
          <w:b/>
          <w:sz w:val="22"/>
          <w:szCs w:val="22"/>
        </w:rPr>
        <w:t xml:space="preserve"> IMPARTIDO</w:t>
      </w:r>
    </w:p>
    <w:p w:rsidR="00833306" w:rsidRPr="00282A9C" w:rsidRDefault="00833306" w:rsidP="00833306">
      <w:pPr>
        <w:numPr>
          <w:ilvl w:val="0"/>
          <w:numId w:val="48"/>
        </w:numPr>
        <w:rPr>
          <w:rFonts w:ascii="Arial" w:hAnsi="Arial" w:cs="Arial"/>
          <w:sz w:val="22"/>
          <w:szCs w:val="22"/>
        </w:rPr>
      </w:pPr>
      <w:r w:rsidRPr="00282A9C">
        <w:rPr>
          <w:rFonts w:ascii="Arial" w:hAnsi="Arial" w:cs="Arial"/>
          <w:sz w:val="22"/>
          <w:szCs w:val="22"/>
        </w:rPr>
        <w:t>Conferencia de Bioseguridad.</w:t>
      </w:r>
    </w:p>
    <w:p w:rsidR="00741EA9" w:rsidRPr="00282A9C" w:rsidRDefault="00741EA9" w:rsidP="00AB2713">
      <w:pPr>
        <w:ind w:left="426" w:right="-65"/>
        <w:jc w:val="both"/>
        <w:rPr>
          <w:rFonts w:ascii="Arial" w:hAnsi="Arial" w:cs="Arial"/>
          <w:sz w:val="22"/>
          <w:szCs w:val="22"/>
        </w:rPr>
      </w:pPr>
    </w:p>
    <w:p w:rsidR="0077226D" w:rsidRPr="00282A9C" w:rsidRDefault="0077226D">
      <w:pPr>
        <w:spacing w:before="120" w:after="120" w:line="240" w:lineRule="exact"/>
        <w:ind w:left="360"/>
        <w:jc w:val="both"/>
        <w:rPr>
          <w:rFonts w:ascii="Arial" w:hAnsi="Arial" w:cs="Arial"/>
          <w:sz w:val="22"/>
          <w:szCs w:val="22"/>
        </w:rPr>
      </w:pPr>
      <w:r w:rsidRPr="00282A9C">
        <w:rPr>
          <w:rFonts w:ascii="Arial" w:hAnsi="Arial" w:cs="Arial"/>
          <w:b/>
          <w:sz w:val="22"/>
          <w:szCs w:val="22"/>
        </w:rPr>
        <w:t>10. Resultados en la formación de otros especialistas</w:t>
      </w:r>
      <w:r w:rsidRPr="00282A9C">
        <w:rPr>
          <w:rFonts w:ascii="Arial" w:hAnsi="Arial" w:cs="Arial"/>
          <w:sz w:val="22"/>
          <w:szCs w:val="22"/>
        </w:rPr>
        <w:t>.</w:t>
      </w:r>
    </w:p>
    <w:p w:rsidR="00012DF8" w:rsidRPr="00282A9C" w:rsidRDefault="00012DF8" w:rsidP="00012DF8">
      <w:pPr>
        <w:pStyle w:val="Prrafodelista"/>
        <w:ind w:left="360"/>
        <w:contextualSpacing w:val="0"/>
        <w:jc w:val="both"/>
        <w:rPr>
          <w:rFonts w:ascii="Arial" w:hAnsi="Arial" w:cs="Arial"/>
          <w:sz w:val="22"/>
          <w:szCs w:val="22"/>
        </w:rPr>
      </w:pPr>
      <w:r w:rsidRPr="00282A9C">
        <w:rPr>
          <w:rFonts w:ascii="Arial" w:hAnsi="Arial" w:cs="Arial"/>
          <w:sz w:val="22"/>
          <w:szCs w:val="22"/>
        </w:rPr>
        <w:t xml:space="preserve">Tutoría de la tesis de </w:t>
      </w:r>
      <w:r w:rsidR="00833306" w:rsidRPr="00282A9C">
        <w:rPr>
          <w:rFonts w:ascii="Arial" w:hAnsi="Arial" w:cs="Arial"/>
          <w:sz w:val="22"/>
          <w:szCs w:val="22"/>
        </w:rPr>
        <w:t>Maestría de Helen López (UNAH)</w:t>
      </w:r>
      <w:r w:rsidRPr="00282A9C">
        <w:rPr>
          <w:rFonts w:ascii="Arial" w:hAnsi="Arial" w:cs="Arial"/>
          <w:sz w:val="22"/>
          <w:szCs w:val="22"/>
        </w:rPr>
        <w:t>.</w:t>
      </w:r>
    </w:p>
    <w:p w:rsidR="00995A2D" w:rsidRPr="00282A9C" w:rsidRDefault="00995A2D" w:rsidP="00995A2D">
      <w:pPr>
        <w:spacing w:line="240" w:lineRule="exact"/>
        <w:ind w:left="357"/>
        <w:jc w:val="both"/>
        <w:rPr>
          <w:rFonts w:ascii="Arial" w:hAnsi="Arial" w:cs="Arial"/>
          <w:b/>
          <w:sz w:val="22"/>
          <w:szCs w:val="22"/>
        </w:rPr>
      </w:pPr>
    </w:p>
    <w:p w:rsidR="00833306" w:rsidRPr="00282A9C" w:rsidRDefault="00833306" w:rsidP="00CB79F7">
      <w:pPr>
        <w:spacing w:before="120" w:after="120" w:line="240" w:lineRule="exact"/>
        <w:ind w:left="360"/>
        <w:jc w:val="both"/>
        <w:rPr>
          <w:rFonts w:ascii="Arial" w:hAnsi="Arial" w:cs="Arial"/>
          <w:b/>
          <w:sz w:val="22"/>
          <w:szCs w:val="22"/>
        </w:rPr>
      </w:pPr>
    </w:p>
    <w:p w:rsidR="00CB79F7" w:rsidRPr="00282A9C" w:rsidRDefault="00CB79F7" w:rsidP="00CB79F7">
      <w:pPr>
        <w:spacing w:before="120" w:after="120" w:line="240" w:lineRule="exact"/>
        <w:ind w:left="360"/>
        <w:jc w:val="both"/>
        <w:rPr>
          <w:rFonts w:ascii="Arial" w:hAnsi="Arial" w:cs="Arial"/>
          <w:sz w:val="22"/>
          <w:szCs w:val="22"/>
        </w:rPr>
      </w:pPr>
      <w:r w:rsidRPr="00282A9C">
        <w:rPr>
          <w:rFonts w:ascii="Arial" w:hAnsi="Arial" w:cs="Arial"/>
          <w:b/>
          <w:sz w:val="22"/>
          <w:szCs w:val="22"/>
        </w:rPr>
        <w:t>II. CONCLUSIONES GENERALES:</w:t>
      </w:r>
      <w:r w:rsidR="00D06521" w:rsidRPr="00282A9C">
        <w:rPr>
          <w:rFonts w:ascii="Arial" w:hAnsi="Arial" w:cs="Arial"/>
          <w:b/>
          <w:sz w:val="22"/>
          <w:szCs w:val="22"/>
        </w:rPr>
        <w:t xml:space="preserve"> </w:t>
      </w:r>
      <w:r w:rsidR="00D06521" w:rsidRPr="00282A9C">
        <w:rPr>
          <w:rFonts w:ascii="Arial" w:hAnsi="Arial" w:cs="Arial"/>
          <w:sz w:val="22"/>
          <w:szCs w:val="22"/>
        </w:rPr>
        <w:t>Su evaluación es SATISFACTORIA</w:t>
      </w:r>
    </w:p>
    <w:p w:rsidR="00CB79F7" w:rsidRPr="00282A9C" w:rsidRDefault="00CB79F7" w:rsidP="00CB79F7">
      <w:pPr>
        <w:spacing w:before="120" w:after="120" w:line="240" w:lineRule="exact"/>
        <w:ind w:left="360"/>
        <w:jc w:val="both"/>
        <w:rPr>
          <w:rFonts w:ascii="Arial" w:hAnsi="Arial" w:cs="Arial"/>
          <w:b/>
          <w:sz w:val="22"/>
          <w:szCs w:val="22"/>
        </w:rPr>
      </w:pPr>
    </w:p>
    <w:p w:rsidR="00D06521" w:rsidRPr="00282A9C" w:rsidRDefault="00CB79F7" w:rsidP="00D06521">
      <w:pPr>
        <w:jc w:val="both"/>
        <w:rPr>
          <w:rFonts w:ascii="Arial" w:hAnsi="Arial" w:cs="Arial"/>
        </w:rPr>
      </w:pPr>
      <w:r w:rsidRPr="00282A9C">
        <w:rPr>
          <w:rFonts w:ascii="Arial" w:hAnsi="Arial" w:cs="Arial"/>
          <w:b/>
          <w:sz w:val="22"/>
          <w:szCs w:val="22"/>
        </w:rPr>
        <w:t>III. RECOMENDACIÓN:</w:t>
      </w:r>
      <w:r w:rsidR="00D06521" w:rsidRPr="00282A9C">
        <w:rPr>
          <w:rFonts w:ascii="Arial" w:hAnsi="Arial" w:cs="Arial"/>
          <w:b/>
          <w:sz w:val="22"/>
          <w:szCs w:val="22"/>
        </w:rPr>
        <w:t xml:space="preserve"> </w:t>
      </w:r>
      <w:r w:rsidR="00D06521" w:rsidRPr="00282A9C">
        <w:rPr>
          <w:rFonts w:ascii="Arial" w:hAnsi="Arial" w:cs="Arial"/>
        </w:rPr>
        <w:t>Debe culminar exitosamente su doctorado y atender la elaboración, presentación de proyectos de investigación, servicios Científico-Técnicos y la formación de otros especialistas.</w:t>
      </w:r>
    </w:p>
    <w:p w:rsidR="00D06521" w:rsidRPr="00282A9C" w:rsidRDefault="00D06521" w:rsidP="00D06521">
      <w:pPr>
        <w:jc w:val="both"/>
        <w:rPr>
          <w:rFonts w:ascii="Arial" w:hAnsi="Arial" w:cs="Arial"/>
          <w:b/>
        </w:rPr>
      </w:pPr>
    </w:p>
    <w:p w:rsidR="00AB2713" w:rsidRPr="00282A9C" w:rsidRDefault="00AB2713" w:rsidP="00CB79F7">
      <w:pPr>
        <w:pStyle w:val="Subttulo"/>
        <w:spacing w:before="120" w:after="120" w:line="240" w:lineRule="exact"/>
        <w:jc w:val="left"/>
        <w:rPr>
          <w:rFonts w:ascii="Arial" w:hAnsi="Arial" w:cs="Arial"/>
          <w:b w:val="0"/>
          <w:sz w:val="22"/>
          <w:szCs w:val="22"/>
        </w:rPr>
      </w:pPr>
    </w:p>
    <w:p w:rsidR="00833306" w:rsidRPr="00282A9C" w:rsidRDefault="00833306" w:rsidP="00833306">
      <w:pPr>
        <w:pStyle w:val="Subttulo"/>
        <w:spacing w:before="120" w:after="120" w:line="240" w:lineRule="exact"/>
        <w:ind w:left="360"/>
        <w:jc w:val="both"/>
        <w:rPr>
          <w:rFonts w:ascii="Arial" w:hAnsi="Arial" w:cs="Arial"/>
          <w:b w:val="0"/>
          <w:sz w:val="22"/>
          <w:szCs w:val="22"/>
        </w:rPr>
      </w:pPr>
      <w:r w:rsidRPr="00282A9C">
        <w:rPr>
          <w:rFonts w:ascii="Arial" w:hAnsi="Arial" w:cs="Arial"/>
          <w:sz w:val="22"/>
          <w:szCs w:val="22"/>
        </w:rPr>
        <w:t>Conformidad del evaluado</w:t>
      </w:r>
      <w:r w:rsidRPr="00282A9C">
        <w:rPr>
          <w:rFonts w:ascii="Arial" w:hAnsi="Arial" w:cs="Arial"/>
          <w:b w:val="0"/>
          <w:sz w:val="22"/>
          <w:szCs w:val="22"/>
        </w:rPr>
        <w:t xml:space="preserve">. </w:t>
      </w:r>
      <w:r w:rsidRPr="00282A9C">
        <w:rPr>
          <w:rFonts w:ascii="Arial" w:hAnsi="Arial" w:cs="Arial"/>
          <w:b w:val="0"/>
          <w:sz w:val="22"/>
          <w:szCs w:val="22"/>
          <w:u w:val="single"/>
        </w:rPr>
        <w:t xml:space="preserve">                             </w:t>
      </w:r>
      <w:r w:rsidRPr="00282A9C">
        <w:rPr>
          <w:rFonts w:ascii="Arial" w:hAnsi="Arial" w:cs="Arial"/>
          <w:b w:val="0"/>
          <w:sz w:val="22"/>
          <w:szCs w:val="22"/>
        </w:rPr>
        <w:t xml:space="preserve">. </w:t>
      </w:r>
      <w:r w:rsidRPr="00282A9C">
        <w:rPr>
          <w:rFonts w:ascii="Arial" w:hAnsi="Arial" w:cs="Arial"/>
          <w:b w:val="0"/>
          <w:sz w:val="22"/>
          <w:szCs w:val="22"/>
        </w:rPr>
        <w:tab/>
      </w:r>
      <w:r w:rsidRPr="00282A9C">
        <w:rPr>
          <w:rFonts w:ascii="Arial" w:hAnsi="Arial" w:cs="Arial"/>
          <w:b w:val="0"/>
          <w:sz w:val="22"/>
          <w:szCs w:val="22"/>
        </w:rPr>
        <w:tab/>
      </w:r>
    </w:p>
    <w:p w:rsidR="00833306" w:rsidRPr="00282A9C" w:rsidRDefault="00833306" w:rsidP="00833306">
      <w:pPr>
        <w:pStyle w:val="Subttulo"/>
        <w:spacing w:before="120" w:after="120" w:line="240" w:lineRule="exact"/>
        <w:ind w:left="360"/>
        <w:jc w:val="both"/>
        <w:rPr>
          <w:rFonts w:ascii="Arial" w:hAnsi="Arial" w:cs="Arial"/>
          <w:b w:val="0"/>
          <w:sz w:val="22"/>
          <w:szCs w:val="22"/>
        </w:rPr>
      </w:pPr>
    </w:p>
    <w:p w:rsidR="00833306" w:rsidRPr="00282A9C" w:rsidRDefault="00833306" w:rsidP="00833306">
      <w:pPr>
        <w:pStyle w:val="Subttulo"/>
        <w:spacing w:before="120" w:after="120" w:line="240" w:lineRule="exact"/>
        <w:ind w:left="360"/>
        <w:jc w:val="both"/>
        <w:rPr>
          <w:rFonts w:ascii="Arial" w:hAnsi="Arial" w:cs="Arial"/>
          <w:b w:val="0"/>
          <w:sz w:val="22"/>
          <w:szCs w:val="22"/>
        </w:rPr>
      </w:pPr>
      <w:r w:rsidRPr="00282A9C">
        <w:rPr>
          <w:rFonts w:ascii="Arial" w:hAnsi="Arial" w:cs="Arial"/>
          <w:sz w:val="22"/>
          <w:szCs w:val="22"/>
        </w:rPr>
        <w:t>Jefe Inmediato:</w:t>
      </w:r>
      <w:r w:rsidRPr="00282A9C">
        <w:rPr>
          <w:rFonts w:ascii="Arial" w:hAnsi="Arial" w:cs="Arial"/>
          <w:b w:val="0"/>
          <w:sz w:val="22"/>
          <w:szCs w:val="22"/>
        </w:rPr>
        <w:t xml:space="preserve"> Dr. C. José </w:t>
      </w:r>
      <w:r w:rsidR="00D06521" w:rsidRPr="00282A9C">
        <w:rPr>
          <w:rFonts w:ascii="Arial" w:hAnsi="Arial" w:cs="Arial"/>
          <w:b w:val="0"/>
          <w:sz w:val="22"/>
          <w:szCs w:val="22"/>
        </w:rPr>
        <w:t xml:space="preserve">M. </w:t>
      </w:r>
      <w:r w:rsidRPr="00282A9C">
        <w:rPr>
          <w:rFonts w:ascii="Arial" w:hAnsi="Arial" w:cs="Arial"/>
          <w:b w:val="0"/>
          <w:sz w:val="22"/>
          <w:szCs w:val="22"/>
        </w:rPr>
        <w:t>Dell´</w:t>
      </w:r>
      <w:r w:rsidR="00D06521" w:rsidRPr="00282A9C">
        <w:rPr>
          <w:rFonts w:ascii="Arial" w:hAnsi="Arial" w:cs="Arial"/>
          <w:b w:val="0"/>
          <w:sz w:val="22"/>
          <w:szCs w:val="22"/>
        </w:rPr>
        <w:t>A</w:t>
      </w:r>
      <w:r w:rsidRPr="00282A9C">
        <w:rPr>
          <w:rFonts w:ascii="Arial" w:hAnsi="Arial" w:cs="Arial"/>
          <w:b w:val="0"/>
          <w:sz w:val="22"/>
          <w:szCs w:val="22"/>
        </w:rPr>
        <w:t xml:space="preserve">mico </w:t>
      </w:r>
      <w:r w:rsidR="00D06521" w:rsidRPr="00282A9C">
        <w:rPr>
          <w:rFonts w:ascii="Arial" w:hAnsi="Arial" w:cs="Arial"/>
          <w:b w:val="0"/>
          <w:sz w:val="22"/>
          <w:szCs w:val="22"/>
        </w:rPr>
        <w:t>Rodríguez</w:t>
      </w:r>
      <w:r w:rsidRPr="00282A9C">
        <w:rPr>
          <w:rFonts w:ascii="Arial" w:hAnsi="Arial" w:cs="Arial"/>
          <w:b w:val="0"/>
          <w:sz w:val="22"/>
          <w:szCs w:val="22"/>
          <w:u w:val="single"/>
        </w:rPr>
        <w:t xml:space="preserve">                          </w:t>
      </w:r>
      <w:r w:rsidRPr="00282A9C">
        <w:rPr>
          <w:rFonts w:ascii="Arial" w:hAnsi="Arial" w:cs="Arial"/>
          <w:b w:val="0"/>
          <w:sz w:val="22"/>
          <w:szCs w:val="22"/>
        </w:rPr>
        <w:t>.</w:t>
      </w:r>
    </w:p>
    <w:p w:rsidR="00833306" w:rsidRPr="00282A9C" w:rsidRDefault="00833306" w:rsidP="00833306">
      <w:pPr>
        <w:pStyle w:val="Subttulo"/>
        <w:spacing w:before="120" w:after="120" w:line="240" w:lineRule="exact"/>
        <w:ind w:left="360"/>
        <w:jc w:val="both"/>
        <w:rPr>
          <w:rFonts w:ascii="Arial" w:hAnsi="Arial" w:cs="Arial"/>
          <w:b w:val="0"/>
          <w:sz w:val="22"/>
          <w:szCs w:val="22"/>
        </w:rPr>
      </w:pPr>
    </w:p>
    <w:p w:rsidR="00833306" w:rsidRPr="00282A9C" w:rsidRDefault="00833306" w:rsidP="00833306">
      <w:pPr>
        <w:spacing w:before="120" w:after="120" w:line="240" w:lineRule="exact"/>
        <w:ind w:left="360"/>
        <w:jc w:val="both"/>
        <w:rPr>
          <w:rFonts w:ascii="Arial" w:hAnsi="Arial" w:cs="Arial"/>
          <w:sz w:val="22"/>
          <w:szCs w:val="22"/>
        </w:rPr>
      </w:pPr>
      <w:r w:rsidRPr="00282A9C">
        <w:rPr>
          <w:rFonts w:ascii="Arial" w:hAnsi="Arial" w:cs="Arial"/>
          <w:b/>
          <w:sz w:val="22"/>
          <w:szCs w:val="22"/>
        </w:rPr>
        <w:t>Secretario de la Sección Sindical:</w:t>
      </w:r>
      <w:r w:rsidRPr="00282A9C">
        <w:rPr>
          <w:rFonts w:ascii="Arial" w:hAnsi="Arial" w:cs="Arial"/>
          <w:sz w:val="22"/>
          <w:szCs w:val="22"/>
        </w:rPr>
        <w:t xml:space="preserve"> Yanebis Pérez</w:t>
      </w:r>
      <w:r w:rsidR="00D06521" w:rsidRPr="00282A9C">
        <w:rPr>
          <w:rFonts w:ascii="Arial" w:hAnsi="Arial" w:cs="Arial"/>
          <w:sz w:val="22"/>
          <w:szCs w:val="22"/>
        </w:rPr>
        <w:t xml:space="preserve"> Madruga</w:t>
      </w:r>
      <w:r w:rsidRPr="00282A9C">
        <w:rPr>
          <w:rFonts w:ascii="Arial" w:hAnsi="Arial" w:cs="Arial"/>
          <w:sz w:val="22"/>
          <w:szCs w:val="22"/>
        </w:rPr>
        <w:t>_____________.</w:t>
      </w:r>
      <w:r w:rsidRPr="00282A9C">
        <w:rPr>
          <w:rFonts w:ascii="Arial" w:hAnsi="Arial" w:cs="Arial"/>
          <w:sz w:val="22"/>
          <w:szCs w:val="22"/>
          <w:u w:val="single"/>
        </w:rPr>
        <w:t xml:space="preserve">                         </w:t>
      </w:r>
    </w:p>
    <w:p w:rsidR="004D3F85" w:rsidRPr="00282A9C" w:rsidRDefault="004D3F85" w:rsidP="00833306">
      <w:pPr>
        <w:pStyle w:val="Subttulo"/>
        <w:spacing w:before="120" w:after="120" w:line="240" w:lineRule="exact"/>
        <w:ind w:left="360"/>
        <w:jc w:val="both"/>
        <w:rPr>
          <w:rFonts w:ascii="Arial" w:hAnsi="Arial" w:cs="Arial"/>
          <w:sz w:val="22"/>
          <w:szCs w:val="22"/>
        </w:rPr>
      </w:pPr>
    </w:p>
    <w:sectPr w:rsidR="004D3F85" w:rsidRPr="00282A9C" w:rsidSect="00C86AB9">
      <w:footerReference w:type="even"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FF7" w:rsidRDefault="00AC7FF7">
      <w:r>
        <w:separator/>
      </w:r>
    </w:p>
  </w:endnote>
  <w:endnote w:type="continuationSeparator" w:id="1">
    <w:p w:rsidR="00AC7FF7" w:rsidRDefault="00AC7F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9EB" w:rsidRDefault="00E179A8">
    <w:pPr>
      <w:pStyle w:val="Piedepgina"/>
      <w:framePr w:wrap="around" w:vAnchor="text" w:hAnchor="margin" w:xAlign="right" w:y="1"/>
      <w:rPr>
        <w:rStyle w:val="Nmerodepgina"/>
      </w:rPr>
    </w:pPr>
    <w:r>
      <w:rPr>
        <w:rStyle w:val="Nmerodepgina"/>
      </w:rPr>
      <w:fldChar w:fldCharType="begin"/>
    </w:r>
    <w:r w:rsidR="002E29EB">
      <w:rPr>
        <w:rStyle w:val="Nmerodepgina"/>
      </w:rPr>
      <w:instrText xml:space="preserve">PAGE  </w:instrText>
    </w:r>
    <w:r>
      <w:rPr>
        <w:rStyle w:val="Nmerodepgina"/>
      </w:rPr>
      <w:fldChar w:fldCharType="end"/>
    </w:r>
  </w:p>
  <w:p w:rsidR="002E29EB" w:rsidRDefault="002E29EB">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9EB" w:rsidRDefault="00E179A8">
    <w:pPr>
      <w:pStyle w:val="Piedepgina"/>
      <w:framePr w:wrap="around" w:vAnchor="text" w:hAnchor="margin" w:xAlign="right" w:y="1"/>
      <w:rPr>
        <w:rStyle w:val="Nmerodepgina"/>
      </w:rPr>
    </w:pPr>
    <w:r>
      <w:rPr>
        <w:rStyle w:val="Nmerodepgina"/>
      </w:rPr>
      <w:fldChar w:fldCharType="begin"/>
    </w:r>
    <w:r w:rsidR="002E29EB">
      <w:rPr>
        <w:rStyle w:val="Nmerodepgina"/>
      </w:rPr>
      <w:instrText xml:space="preserve">PAGE  </w:instrText>
    </w:r>
    <w:r>
      <w:rPr>
        <w:rStyle w:val="Nmerodepgina"/>
      </w:rPr>
      <w:fldChar w:fldCharType="separate"/>
    </w:r>
    <w:r w:rsidR="00AC7FF7">
      <w:rPr>
        <w:rStyle w:val="Nmerodepgina"/>
        <w:noProof/>
      </w:rPr>
      <w:t>1</w:t>
    </w:r>
    <w:r>
      <w:rPr>
        <w:rStyle w:val="Nmerodepgina"/>
      </w:rPr>
      <w:fldChar w:fldCharType="end"/>
    </w:r>
  </w:p>
  <w:p w:rsidR="002E29EB" w:rsidRDefault="002E29EB">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FF7" w:rsidRDefault="00AC7FF7">
      <w:r>
        <w:separator/>
      </w:r>
    </w:p>
  </w:footnote>
  <w:footnote w:type="continuationSeparator" w:id="1">
    <w:p w:rsidR="00AC7FF7" w:rsidRDefault="00AC7F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15056_"/>
      </v:shape>
    </w:pict>
  </w:numPicBullet>
  <w:abstractNum w:abstractNumId="0">
    <w:nsid w:val="03D2471A"/>
    <w:multiLevelType w:val="hybridMultilevel"/>
    <w:tmpl w:val="082261BC"/>
    <w:lvl w:ilvl="0" w:tplc="0C0A0001">
      <w:start w:val="1"/>
      <w:numFmt w:val="bullet"/>
      <w:lvlText w:val=""/>
      <w:lvlJc w:val="left"/>
      <w:pPr>
        <w:ind w:left="1288" w:hanging="360"/>
      </w:pPr>
      <w:rPr>
        <w:rFonts w:ascii="Symbol" w:hAnsi="Symbol" w:hint="default"/>
      </w:rPr>
    </w:lvl>
    <w:lvl w:ilvl="1" w:tplc="0C0A0003" w:tentative="1">
      <w:start w:val="1"/>
      <w:numFmt w:val="bullet"/>
      <w:lvlText w:val="o"/>
      <w:lvlJc w:val="left"/>
      <w:pPr>
        <w:ind w:left="2008" w:hanging="360"/>
      </w:pPr>
      <w:rPr>
        <w:rFonts w:ascii="Courier New" w:hAnsi="Courier New" w:cs="Courier New" w:hint="default"/>
      </w:rPr>
    </w:lvl>
    <w:lvl w:ilvl="2" w:tplc="0C0A0005" w:tentative="1">
      <w:start w:val="1"/>
      <w:numFmt w:val="bullet"/>
      <w:lvlText w:val=""/>
      <w:lvlJc w:val="left"/>
      <w:pPr>
        <w:ind w:left="2728" w:hanging="360"/>
      </w:pPr>
      <w:rPr>
        <w:rFonts w:ascii="Wingdings" w:hAnsi="Wingdings" w:hint="default"/>
      </w:rPr>
    </w:lvl>
    <w:lvl w:ilvl="3" w:tplc="0C0A0001" w:tentative="1">
      <w:start w:val="1"/>
      <w:numFmt w:val="bullet"/>
      <w:lvlText w:val=""/>
      <w:lvlJc w:val="left"/>
      <w:pPr>
        <w:ind w:left="3448" w:hanging="360"/>
      </w:pPr>
      <w:rPr>
        <w:rFonts w:ascii="Symbol" w:hAnsi="Symbol" w:hint="default"/>
      </w:rPr>
    </w:lvl>
    <w:lvl w:ilvl="4" w:tplc="0C0A0003" w:tentative="1">
      <w:start w:val="1"/>
      <w:numFmt w:val="bullet"/>
      <w:lvlText w:val="o"/>
      <w:lvlJc w:val="left"/>
      <w:pPr>
        <w:ind w:left="4168" w:hanging="360"/>
      </w:pPr>
      <w:rPr>
        <w:rFonts w:ascii="Courier New" w:hAnsi="Courier New" w:cs="Courier New" w:hint="default"/>
      </w:rPr>
    </w:lvl>
    <w:lvl w:ilvl="5" w:tplc="0C0A0005" w:tentative="1">
      <w:start w:val="1"/>
      <w:numFmt w:val="bullet"/>
      <w:lvlText w:val=""/>
      <w:lvlJc w:val="left"/>
      <w:pPr>
        <w:ind w:left="4888" w:hanging="360"/>
      </w:pPr>
      <w:rPr>
        <w:rFonts w:ascii="Wingdings" w:hAnsi="Wingdings" w:hint="default"/>
      </w:rPr>
    </w:lvl>
    <w:lvl w:ilvl="6" w:tplc="0C0A0001" w:tentative="1">
      <w:start w:val="1"/>
      <w:numFmt w:val="bullet"/>
      <w:lvlText w:val=""/>
      <w:lvlJc w:val="left"/>
      <w:pPr>
        <w:ind w:left="5608" w:hanging="360"/>
      </w:pPr>
      <w:rPr>
        <w:rFonts w:ascii="Symbol" w:hAnsi="Symbol" w:hint="default"/>
      </w:rPr>
    </w:lvl>
    <w:lvl w:ilvl="7" w:tplc="0C0A0003" w:tentative="1">
      <w:start w:val="1"/>
      <w:numFmt w:val="bullet"/>
      <w:lvlText w:val="o"/>
      <w:lvlJc w:val="left"/>
      <w:pPr>
        <w:ind w:left="6328" w:hanging="360"/>
      </w:pPr>
      <w:rPr>
        <w:rFonts w:ascii="Courier New" w:hAnsi="Courier New" w:cs="Courier New" w:hint="default"/>
      </w:rPr>
    </w:lvl>
    <w:lvl w:ilvl="8" w:tplc="0C0A0005" w:tentative="1">
      <w:start w:val="1"/>
      <w:numFmt w:val="bullet"/>
      <w:lvlText w:val=""/>
      <w:lvlJc w:val="left"/>
      <w:pPr>
        <w:ind w:left="7048" w:hanging="360"/>
      </w:pPr>
      <w:rPr>
        <w:rFonts w:ascii="Wingdings" w:hAnsi="Wingdings" w:hint="default"/>
      </w:rPr>
    </w:lvl>
  </w:abstractNum>
  <w:abstractNum w:abstractNumId="1">
    <w:nsid w:val="054E200B"/>
    <w:multiLevelType w:val="hybridMultilevel"/>
    <w:tmpl w:val="E0EAEB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D9040D"/>
    <w:multiLevelType w:val="hybridMultilevel"/>
    <w:tmpl w:val="3D705E60"/>
    <w:lvl w:ilvl="0" w:tplc="70A85B50">
      <w:start w:val="1"/>
      <w:numFmt w:val="bullet"/>
      <w:lvlText w:val=""/>
      <w:lvlJc w:val="left"/>
      <w:pPr>
        <w:tabs>
          <w:tab w:val="num" w:pos="397"/>
        </w:tabs>
        <w:ind w:left="397" w:hanging="39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11B5F0A"/>
    <w:multiLevelType w:val="hybridMultilevel"/>
    <w:tmpl w:val="7504A830"/>
    <w:lvl w:ilvl="0" w:tplc="53EACFB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5BE48FC"/>
    <w:multiLevelType w:val="hybridMultilevel"/>
    <w:tmpl w:val="7E8C20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6851DF6"/>
    <w:multiLevelType w:val="hybridMultilevel"/>
    <w:tmpl w:val="C83056B0"/>
    <w:lvl w:ilvl="0" w:tplc="0EC4D592">
      <w:start w:val="1"/>
      <w:numFmt w:val="upperLetter"/>
      <w:lvlText w:val="%1."/>
      <w:lvlJc w:val="left"/>
      <w:pPr>
        <w:ind w:left="1620" w:hanging="12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9325917"/>
    <w:multiLevelType w:val="hybridMultilevel"/>
    <w:tmpl w:val="3A54271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nsid w:val="20911FF9"/>
    <w:multiLevelType w:val="hybridMultilevel"/>
    <w:tmpl w:val="7C949A86"/>
    <w:lvl w:ilvl="0" w:tplc="89D2A8BC">
      <w:start w:val="1"/>
      <w:numFmt w:val="decimal"/>
      <w:lvlText w:val="%1."/>
      <w:lvlJc w:val="left"/>
      <w:pPr>
        <w:tabs>
          <w:tab w:val="num" w:pos="720"/>
        </w:tabs>
        <w:ind w:left="720" w:hanging="360"/>
      </w:pPr>
      <w:rPr>
        <w:rFonts w:hint="default"/>
        <w:vertAlign w:val="baseline"/>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nsid w:val="23A82FE6"/>
    <w:multiLevelType w:val="hybridMultilevel"/>
    <w:tmpl w:val="18A4AF40"/>
    <w:lvl w:ilvl="0" w:tplc="5582EF96">
      <w:start w:val="1"/>
      <w:numFmt w:val="decimal"/>
      <w:lvlText w:val="%1."/>
      <w:lvlJc w:val="left"/>
      <w:pPr>
        <w:tabs>
          <w:tab w:val="num" w:pos="720"/>
        </w:tabs>
        <w:ind w:left="720" w:hanging="360"/>
      </w:pPr>
      <w:rPr>
        <w:b/>
      </w:rPr>
    </w:lvl>
    <w:lvl w:ilvl="1" w:tplc="0C0A000B">
      <w:start w:val="1"/>
      <w:numFmt w:val="bullet"/>
      <w:lvlText w:val=""/>
      <w:lvlJc w:val="left"/>
      <w:pPr>
        <w:tabs>
          <w:tab w:val="num" w:pos="1440"/>
        </w:tabs>
        <w:ind w:left="1440" w:hanging="360"/>
      </w:pPr>
      <w:rPr>
        <w:rFonts w:ascii="Wingdings" w:hAnsi="Wingdings" w:hint="default"/>
        <w:b/>
      </w:rPr>
    </w:lvl>
    <w:lvl w:ilvl="2" w:tplc="0C0A0001">
      <w:start w:val="1"/>
      <w:numFmt w:val="bullet"/>
      <w:lvlText w:val=""/>
      <w:lvlJc w:val="left"/>
      <w:pPr>
        <w:tabs>
          <w:tab w:val="num" w:pos="2340"/>
        </w:tabs>
        <w:ind w:left="2340" w:hanging="360"/>
      </w:pPr>
      <w:rPr>
        <w:rFonts w:ascii="Symbol" w:hAnsi="Symbol" w:hint="default"/>
        <w:b/>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4726788"/>
    <w:multiLevelType w:val="hybridMultilevel"/>
    <w:tmpl w:val="316A0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76D4BF0"/>
    <w:multiLevelType w:val="hybridMultilevel"/>
    <w:tmpl w:val="CC7A0722"/>
    <w:lvl w:ilvl="0" w:tplc="53EACFB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771645A"/>
    <w:multiLevelType w:val="hybridMultilevel"/>
    <w:tmpl w:val="5896FAA2"/>
    <w:lvl w:ilvl="0" w:tplc="3000C702">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8FE4C08"/>
    <w:multiLevelType w:val="hybridMultilevel"/>
    <w:tmpl w:val="4A8EC16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2A7A453A"/>
    <w:multiLevelType w:val="hybridMultilevel"/>
    <w:tmpl w:val="E822E060"/>
    <w:lvl w:ilvl="0" w:tplc="53EACFB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01B3510"/>
    <w:multiLevelType w:val="hybridMultilevel"/>
    <w:tmpl w:val="87CE59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2C73B64"/>
    <w:multiLevelType w:val="hybridMultilevel"/>
    <w:tmpl w:val="5F3AB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43C311D"/>
    <w:multiLevelType w:val="hybridMultilevel"/>
    <w:tmpl w:val="02003844"/>
    <w:lvl w:ilvl="0" w:tplc="0164BD2A">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6465006"/>
    <w:multiLevelType w:val="hybridMultilevel"/>
    <w:tmpl w:val="535EA19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7EA3C5F"/>
    <w:multiLevelType w:val="hybridMultilevel"/>
    <w:tmpl w:val="8314349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388C0DFE"/>
    <w:multiLevelType w:val="hybridMultilevel"/>
    <w:tmpl w:val="EE46A966"/>
    <w:lvl w:ilvl="0" w:tplc="70A85B50">
      <w:start w:val="1"/>
      <w:numFmt w:val="bullet"/>
      <w:lvlText w:val=""/>
      <w:lvlJc w:val="left"/>
      <w:pPr>
        <w:tabs>
          <w:tab w:val="num" w:pos="397"/>
        </w:tabs>
        <w:ind w:left="397" w:hanging="39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38B93F18"/>
    <w:multiLevelType w:val="hybridMultilevel"/>
    <w:tmpl w:val="9BA8F61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1">
    <w:nsid w:val="38DA487F"/>
    <w:multiLevelType w:val="hybridMultilevel"/>
    <w:tmpl w:val="07DAA198"/>
    <w:lvl w:ilvl="0" w:tplc="0268CBF8">
      <w:start w:val="1"/>
      <w:numFmt w:val="bullet"/>
      <w:lvlText w:val=""/>
      <w:lvlJc w:val="left"/>
      <w:pPr>
        <w:tabs>
          <w:tab w:val="num" w:pos="928"/>
        </w:tabs>
        <w:ind w:left="928" w:hanging="360"/>
      </w:pPr>
      <w:rPr>
        <w:rFonts w:ascii="Wingdings" w:hAnsi="Wingdings" w:hint="default"/>
        <w:sz w:val="24"/>
        <w:szCs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A26073D"/>
    <w:multiLevelType w:val="hybridMultilevel"/>
    <w:tmpl w:val="EA6CECE8"/>
    <w:lvl w:ilvl="0" w:tplc="E4CC004E">
      <w:start w:val="1"/>
      <w:numFmt w:val="decimal"/>
      <w:lvlText w:val="%1."/>
      <w:lvlJc w:val="left"/>
      <w:pPr>
        <w:ind w:left="420" w:hanging="360"/>
      </w:pPr>
      <w:rPr>
        <w:rFonts w:hint="default"/>
        <w:color w:val="auto"/>
      </w:rPr>
    </w:lvl>
    <w:lvl w:ilvl="1" w:tplc="0C0A0019">
      <w:start w:val="1"/>
      <w:numFmt w:val="lowerLetter"/>
      <w:lvlText w:val="%2."/>
      <w:lvlJc w:val="left"/>
      <w:pPr>
        <w:ind w:left="1140" w:hanging="360"/>
      </w:pPr>
    </w:lvl>
    <w:lvl w:ilvl="2" w:tplc="0C0A001B">
      <w:start w:val="1"/>
      <w:numFmt w:val="lowerRoman"/>
      <w:lvlText w:val="%3."/>
      <w:lvlJc w:val="right"/>
      <w:pPr>
        <w:ind w:left="1860" w:hanging="180"/>
      </w:pPr>
    </w:lvl>
    <w:lvl w:ilvl="3" w:tplc="0C0A000F">
      <w:start w:val="1"/>
      <w:numFmt w:val="decimal"/>
      <w:lvlText w:val="%4."/>
      <w:lvlJc w:val="left"/>
      <w:pPr>
        <w:ind w:left="2580" w:hanging="360"/>
      </w:pPr>
    </w:lvl>
    <w:lvl w:ilvl="4" w:tplc="0C0A0019">
      <w:start w:val="1"/>
      <w:numFmt w:val="lowerLetter"/>
      <w:lvlText w:val="%5."/>
      <w:lvlJc w:val="left"/>
      <w:pPr>
        <w:ind w:left="3300" w:hanging="360"/>
      </w:pPr>
    </w:lvl>
    <w:lvl w:ilvl="5" w:tplc="0C0A001B">
      <w:start w:val="1"/>
      <w:numFmt w:val="lowerRoman"/>
      <w:lvlText w:val="%6."/>
      <w:lvlJc w:val="right"/>
      <w:pPr>
        <w:ind w:left="4020" w:hanging="180"/>
      </w:pPr>
    </w:lvl>
    <w:lvl w:ilvl="6" w:tplc="0C0A000F">
      <w:start w:val="1"/>
      <w:numFmt w:val="decimal"/>
      <w:lvlText w:val="%7."/>
      <w:lvlJc w:val="left"/>
      <w:pPr>
        <w:ind w:left="4740" w:hanging="360"/>
      </w:pPr>
    </w:lvl>
    <w:lvl w:ilvl="7" w:tplc="0C0A0019">
      <w:start w:val="1"/>
      <w:numFmt w:val="lowerLetter"/>
      <w:lvlText w:val="%8."/>
      <w:lvlJc w:val="left"/>
      <w:pPr>
        <w:ind w:left="5460" w:hanging="360"/>
      </w:pPr>
    </w:lvl>
    <w:lvl w:ilvl="8" w:tplc="0C0A001B">
      <w:start w:val="1"/>
      <w:numFmt w:val="lowerRoman"/>
      <w:lvlText w:val="%9."/>
      <w:lvlJc w:val="right"/>
      <w:pPr>
        <w:ind w:left="6180" w:hanging="180"/>
      </w:pPr>
    </w:lvl>
  </w:abstractNum>
  <w:abstractNum w:abstractNumId="23">
    <w:nsid w:val="3DED6D18"/>
    <w:multiLevelType w:val="hybridMultilevel"/>
    <w:tmpl w:val="06FC6C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E3D59E4"/>
    <w:multiLevelType w:val="hybridMultilevel"/>
    <w:tmpl w:val="D0F015BA"/>
    <w:lvl w:ilvl="0" w:tplc="616CFA8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3647D4"/>
    <w:multiLevelType w:val="hybridMultilevel"/>
    <w:tmpl w:val="86609EF2"/>
    <w:lvl w:ilvl="0" w:tplc="53EACFB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3FFA2714"/>
    <w:multiLevelType w:val="hybridMultilevel"/>
    <w:tmpl w:val="C29EBE34"/>
    <w:lvl w:ilvl="0" w:tplc="53EACFB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424923BB"/>
    <w:multiLevelType w:val="hybridMultilevel"/>
    <w:tmpl w:val="E4F678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6126874"/>
    <w:multiLevelType w:val="hybridMultilevel"/>
    <w:tmpl w:val="09A8DD54"/>
    <w:lvl w:ilvl="0" w:tplc="3000C702">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47554C6D"/>
    <w:multiLevelType w:val="hybridMultilevel"/>
    <w:tmpl w:val="DB004B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6337B4"/>
    <w:multiLevelType w:val="hybridMultilevel"/>
    <w:tmpl w:val="0AF269C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4F966A5A"/>
    <w:multiLevelType w:val="hybridMultilevel"/>
    <w:tmpl w:val="7C2059A2"/>
    <w:lvl w:ilvl="0" w:tplc="3000C702">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51666A7B"/>
    <w:multiLevelType w:val="hybridMultilevel"/>
    <w:tmpl w:val="074AE9C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51D347E8"/>
    <w:multiLevelType w:val="hybridMultilevel"/>
    <w:tmpl w:val="99A48CC8"/>
    <w:lvl w:ilvl="0" w:tplc="0C0A000F">
      <w:start w:val="1"/>
      <w:numFmt w:val="decimal"/>
      <w:lvlText w:val="%1."/>
      <w:lvlJc w:val="left"/>
      <w:pPr>
        <w:tabs>
          <w:tab w:val="num" w:pos="720"/>
        </w:tabs>
        <w:ind w:left="72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534E230D"/>
    <w:multiLevelType w:val="hybridMultilevel"/>
    <w:tmpl w:val="B238A43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5">
    <w:nsid w:val="558C27FD"/>
    <w:multiLevelType w:val="hybridMultilevel"/>
    <w:tmpl w:val="27E02104"/>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nsid w:val="55F016EE"/>
    <w:multiLevelType w:val="hybridMultilevel"/>
    <w:tmpl w:val="B07C33D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7">
    <w:nsid w:val="56124BA3"/>
    <w:multiLevelType w:val="singleLevel"/>
    <w:tmpl w:val="13223DD0"/>
    <w:lvl w:ilvl="0">
      <w:start w:val="1"/>
      <w:numFmt w:val="lowerLetter"/>
      <w:lvlText w:val="%1)"/>
      <w:legacy w:legacy="1" w:legacySpace="0" w:legacyIndent="283"/>
      <w:lvlJc w:val="left"/>
      <w:pPr>
        <w:ind w:left="643" w:hanging="283"/>
      </w:pPr>
    </w:lvl>
  </w:abstractNum>
  <w:abstractNum w:abstractNumId="38">
    <w:nsid w:val="56E02943"/>
    <w:multiLevelType w:val="hybridMultilevel"/>
    <w:tmpl w:val="68D2AEE6"/>
    <w:lvl w:ilvl="0" w:tplc="0C0A000B">
      <w:start w:val="1"/>
      <w:numFmt w:val="bullet"/>
      <w:lvlText w:val=""/>
      <w:lvlJc w:val="left"/>
      <w:pPr>
        <w:tabs>
          <w:tab w:val="num" w:pos="1266"/>
        </w:tabs>
        <w:ind w:left="1266" w:hanging="360"/>
      </w:pPr>
      <w:rPr>
        <w:rFonts w:ascii="Wingdings" w:hAnsi="Wingdings" w:hint="default"/>
      </w:rPr>
    </w:lvl>
    <w:lvl w:ilvl="1" w:tplc="0C0A0001">
      <w:start w:val="1"/>
      <w:numFmt w:val="bullet"/>
      <w:lvlText w:val=""/>
      <w:lvlJc w:val="left"/>
      <w:pPr>
        <w:tabs>
          <w:tab w:val="num" w:pos="1986"/>
        </w:tabs>
        <w:ind w:left="1986" w:hanging="360"/>
      </w:pPr>
      <w:rPr>
        <w:rFonts w:ascii="Symbol" w:hAnsi="Symbol" w:hint="default"/>
      </w:rPr>
    </w:lvl>
    <w:lvl w:ilvl="2" w:tplc="0C0A000B">
      <w:start w:val="1"/>
      <w:numFmt w:val="bullet"/>
      <w:lvlText w:val=""/>
      <w:lvlJc w:val="left"/>
      <w:pPr>
        <w:tabs>
          <w:tab w:val="num" w:pos="2706"/>
        </w:tabs>
        <w:ind w:left="2706" w:hanging="360"/>
      </w:pPr>
      <w:rPr>
        <w:rFonts w:ascii="Wingdings" w:hAnsi="Wingdings" w:hint="default"/>
      </w:rPr>
    </w:lvl>
    <w:lvl w:ilvl="3" w:tplc="0C0A0001">
      <w:start w:val="1"/>
      <w:numFmt w:val="bullet"/>
      <w:lvlText w:val=""/>
      <w:lvlJc w:val="left"/>
      <w:pPr>
        <w:tabs>
          <w:tab w:val="num" w:pos="3426"/>
        </w:tabs>
        <w:ind w:left="3426" w:hanging="360"/>
      </w:pPr>
      <w:rPr>
        <w:rFonts w:ascii="Symbol" w:hAnsi="Symbol" w:hint="default"/>
      </w:rPr>
    </w:lvl>
    <w:lvl w:ilvl="4" w:tplc="0C0A0003" w:tentative="1">
      <w:start w:val="1"/>
      <w:numFmt w:val="bullet"/>
      <w:lvlText w:val="o"/>
      <w:lvlJc w:val="left"/>
      <w:pPr>
        <w:tabs>
          <w:tab w:val="num" w:pos="4146"/>
        </w:tabs>
        <w:ind w:left="4146" w:hanging="360"/>
      </w:pPr>
      <w:rPr>
        <w:rFonts w:ascii="Courier New" w:hAnsi="Courier New" w:hint="default"/>
      </w:rPr>
    </w:lvl>
    <w:lvl w:ilvl="5" w:tplc="0C0A0005" w:tentative="1">
      <w:start w:val="1"/>
      <w:numFmt w:val="bullet"/>
      <w:lvlText w:val=""/>
      <w:lvlJc w:val="left"/>
      <w:pPr>
        <w:tabs>
          <w:tab w:val="num" w:pos="4866"/>
        </w:tabs>
        <w:ind w:left="4866" w:hanging="360"/>
      </w:pPr>
      <w:rPr>
        <w:rFonts w:ascii="Wingdings" w:hAnsi="Wingdings" w:hint="default"/>
      </w:rPr>
    </w:lvl>
    <w:lvl w:ilvl="6" w:tplc="0C0A0001" w:tentative="1">
      <w:start w:val="1"/>
      <w:numFmt w:val="bullet"/>
      <w:lvlText w:val=""/>
      <w:lvlJc w:val="left"/>
      <w:pPr>
        <w:tabs>
          <w:tab w:val="num" w:pos="5586"/>
        </w:tabs>
        <w:ind w:left="5586" w:hanging="360"/>
      </w:pPr>
      <w:rPr>
        <w:rFonts w:ascii="Symbol" w:hAnsi="Symbol" w:hint="default"/>
      </w:rPr>
    </w:lvl>
    <w:lvl w:ilvl="7" w:tplc="0C0A0003" w:tentative="1">
      <w:start w:val="1"/>
      <w:numFmt w:val="bullet"/>
      <w:lvlText w:val="o"/>
      <w:lvlJc w:val="left"/>
      <w:pPr>
        <w:tabs>
          <w:tab w:val="num" w:pos="6306"/>
        </w:tabs>
        <w:ind w:left="6306" w:hanging="360"/>
      </w:pPr>
      <w:rPr>
        <w:rFonts w:ascii="Courier New" w:hAnsi="Courier New" w:hint="default"/>
      </w:rPr>
    </w:lvl>
    <w:lvl w:ilvl="8" w:tplc="0C0A0005" w:tentative="1">
      <w:start w:val="1"/>
      <w:numFmt w:val="bullet"/>
      <w:lvlText w:val=""/>
      <w:lvlJc w:val="left"/>
      <w:pPr>
        <w:tabs>
          <w:tab w:val="num" w:pos="7026"/>
        </w:tabs>
        <w:ind w:left="7026" w:hanging="360"/>
      </w:pPr>
      <w:rPr>
        <w:rFonts w:ascii="Wingdings" w:hAnsi="Wingdings" w:hint="default"/>
      </w:rPr>
    </w:lvl>
  </w:abstractNum>
  <w:abstractNum w:abstractNumId="39">
    <w:nsid w:val="56F67377"/>
    <w:multiLevelType w:val="hybridMultilevel"/>
    <w:tmpl w:val="E5ACA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B6A33CD"/>
    <w:multiLevelType w:val="hybridMultilevel"/>
    <w:tmpl w:val="A3EAF720"/>
    <w:lvl w:ilvl="0" w:tplc="0268CBF8">
      <w:start w:val="1"/>
      <w:numFmt w:val="bullet"/>
      <w:lvlText w:val=""/>
      <w:lvlJc w:val="left"/>
      <w:pPr>
        <w:tabs>
          <w:tab w:val="num" w:pos="928"/>
        </w:tabs>
        <w:ind w:left="928"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1">
    <w:nsid w:val="5BF20F27"/>
    <w:multiLevelType w:val="hybridMultilevel"/>
    <w:tmpl w:val="F1A4B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E3A2671"/>
    <w:multiLevelType w:val="hybridMultilevel"/>
    <w:tmpl w:val="411A157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65B87E24"/>
    <w:multiLevelType w:val="hybridMultilevel"/>
    <w:tmpl w:val="239A2E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679622FE"/>
    <w:multiLevelType w:val="hybridMultilevel"/>
    <w:tmpl w:val="61C2BD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nsid w:val="776110C3"/>
    <w:multiLevelType w:val="hybridMultilevel"/>
    <w:tmpl w:val="809EB82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6">
    <w:nsid w:val="7A4E4FBD"/>
    <w:multiLevelType w:val="hybridMultilevel"/>
    <w:tmpl w:val="77AC9C50"/>
    <w:lvl w:ilvl="0" w:tplc="3000C702">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nsid w:val="7DAB5769"/>
    <w:multiLevelType w:val="hybridMultilevel"/>
    <w:tmpl w:val="5E8CA2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EDB7422"/>
    <w:multiLevelType w:val="hybridMultilevel"/>
    <w:tmpl w:val="EAB492D8"/>
    <w:lvl w:ilvl="0" w:tplc="0C0A000F">
      <w:start w:val="1"/>
      <w:numFmt w:val="decimal"/>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abstractNumId w:val="37"/>
  </w:num>
  <w:num w:numId="2">
    <w:abstractNumId w:val="42"/>
  </w:num>
  <w:num w:numId="3">
    <w:abstractNumId w:val="18"/>
  </w:num>
  <w:num w:numId="4">
    <w:abstractNumId w:val="35"/>
  </w:num>
  <w:num w:numId="5">
    <w:abstractNumId w:val="30"/>
  </w:num>
  <w:num w:numId="6">
    <w:abstractNumId w:val="8"/>
  </w:num>
  <w:num w:numId="7">
    <w:abstractNumId w:val="32"/>
  </w:num>
  <w:num w:numId="8">
    <w:abstractNumId w:val="38"/>
  </w:num>
  <w:num w:numId="9">
    <w:abstractNumId w:val="28"/>
  </w:num>
  <w:num w:numId="10">
    <w:abstractNumId w:val="33"/>
  </w:num>
  <w:num w:numId="11">
    <w:abstractNumId w:val="11"/>
  </w:num>
  <w:num w:numId="12">
    <w:abstractNumId w:val="31"/>
  </w:num>
  <w:num w:numId="13">
    <w:abstractNumId w:val="46"/>
  </w:num>
  <w:num w:numId="14">
    <w:abstractNumId w:val="13"/>
  </w:num>
  <w:num w:numId="15">
    <w:abstractNumId w:val="16"/>
  </w:num>
  <w:num w:numId="16">
    <w:abstractNumId w:val="25"/>
  </w:num>
  <w:num w:numId="17">
    <w:abstractNumId w:val="3"/>
  </w:num>
  <w:num w:numId="18">
    <w:abstractNumId w:val="26"/>
  </w:num>
  <w:num w:numId="19">
    <w:abstractNumId w:val="10"/>
  </w:num>
  <w:num w:numId="20">
    <w:abstractNumId w:val="5"/>
  </w:num>
  <w:num w:numId="21">
    <w:abstractNumId w:val="39"/>
  </w:num>
  <w:num w:numId="22">
    <w:abstractNumId w:val="47"/>
  </w:num>
  <w:num w:numId="23">
    <w:abstractNumId w:val="4"/>
  </w:num>
  <w:num w:numId="24">
    <w:abstractNumId w:val="45"/>
  </w:num>
  <w:num w:numId="25">
    <w:abstractNumId w:val="1"/>
  </w:num>
  <w:num w:numId="26">
    <w:abstractNumId w:val="12"/>
  </w:num>
  <w:num w:numId="27">
    <w:abstractNumId w:val="14"/>
  </w:num>
  <w:num w:numId="28">
    <w:abstractNumId w:val="41"/>
  </w:num>
  <w:num w:numId="29">
    <w:abstractNumId w:val="2"/>
  </w:num>
  <w:num w:numId="30">
    <w:abstractNumId w:val="19"/>
  </w:num>
  <w:num w:numId="31">
    <w:abstractNumId w:val="17"/>
  </w:num>
  <w:num w:numId="32">
    <w:abstractNumId w:val="21"/>
  </w:num>
  <w:num w:numId="33">
    <w:abstractNumId w:val="0"/>
  </w:num>
  <w:num w:numId="34">
    <w:abstractNumId w:val="23"/>
  </w:num>
  <w:num w:numId="35">
    <w:abstractNumId w:val="27"/>
  </w:num>
  <w:num w:numId="36">
    <w:abstractNumId w:val="40"/>
  </w:num>
  <w:num w:numId="37">
    <w:abstractNumId w:val="20"/>
  </w:num>
  <w:num w:numId="38">
    <w:abstractNumId w:val="7"/>
  </w:num>
  <w:num w:numId="39">
    <w:abstractNumId w:val="22"/>
  </w:num>
  <w:num w:numId="40">
    <w:abstractNumId w:val="48"/>
  </w:num>
  <w:num w:numId="41">
    <w:abstractNumId w:val="36"/>
  </w:num>
  <w:num w:numId="42">
    <w:abstractNumId w:val="34"/>
  </w:num>
  <w:num w:numId="43">
    <w:abstractNumId w:val="6"/>
  </w:num>
  <w:num w:numId="44">
    <w:abstractNumId w:val="9"/>
  </w:num>
  <w:num w:numId="45">
    <w:abstractNumId w:val="24"/>
  </w:num>
  <w:num w:numId="46">
    <w:abstractNumId w:val="15"/>
  </w:num>
  <w:num w:numId="47">
    <w:abstractNumId w:val="44"/>
  </w:num>
  <w:num w:numId="48">
    <w:abstractNumId w:val="43"/>
  </w:num>
  <w:num w:numId="4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characterSpacingControl w:val="doNotCompress"/>
  <w:savePreviewPicture/>
  <w:footnotePr>
    <w:footnote w:id="0"/>
    <w:footnote w:id="1"/>
  </w:footnotePr>
  <w:endnotePr>
    <w:endnote w:id="0"/>
    <w:endnote w:id="1"/>
  </w:endnotePr>
  <w:compat/>
  <w:rsids>
    <w:rsidRoot w:val="009673E4"/>
    <w:rsid w:val="00012DF8"/>
    <w:rsid w:val="000304E7"/>
    <w:rsid w:val="000516FD"/>
    <w:rsid w:val="00065CC8"/>
    <w:rsid w:val="000907A5"/>
    <w:rsid w:val="000967F1"/>
    <w:rsid w:val="000C3A5B"/>
    <w:rsid w:val="000D56D7"/>
    <w:rsid w:val="000F128E"/>
    <w:rsid w:val="000F257B"/>
    <w:rsid w:val="00100580"/>
    <w:rsid w:val="00124251"/>
    <w:rsid w:val="00126C1B"/>
    <w:rsid w:val="0012783D"/>
    <w:rsid w:val="00131C01"/>
    <w:rsid w:val="001443A7"/>
    <w:rsid w:val="00166C3D"/>
    <w:rsid w:val="001A7110"/>
    <w:rsid w:val="001D2512"/>
    <w:rsid w:val="001E5511"/>
    <w:rsid w:val="00205F61"/>
    <w:rsid w:val="002135F1"/>
    <w:rsid w:val="00221F24"/>
    <w:rsid w:val="002242F4"/>
    <w:rsid w:val="00224728"/>
    <w:rsid w:val="00227616"/>
    <w:rsid w:val="002460C5"/>
    <w:rsid w:val="00275C75"/>
    <w:rsid w:val="00282A9C"/>
    <w:rsid w:val="0029785B"/>
    <w:rsid w:val="002A2E80"/>
    <w:rsid w:val="002B2CF8"/>
    <w:rsid w:val="002E0D01"/>
    <w:rsid w:val="002E29EB"/>
    <w:rsid w:val="003200A8"/>
    <w:rsid w:val="00325A4A"/>
    <w:rsid w:val="0035222C"/>
    <w:rsid w:val="00356128"/>
    <w:rsid w:val="00390990"/>
    <w:rsid w:val="00394246"/>
    <w:rsid w:val="003A3ADE"/>
    <w:rsid w:val="003B2AD2"/>
    <w:rsid w:val="003B3063"/>
    <w:rsid w:val="00433E53"/>
    <w:rsid w:val="0043754C"/>
    <w:rsid w:val="00451473"/>
    <w:rsid w:val="00472B4E"/>
    <w:rsid w:val="004802DB"/>
    <w:rsid w:val="0049410C"/>
    <w:rsid w:val="004D3F85"/>
    <w:rsid w:val="004D4C45"/>
    <w:rsid w:val="004E685F"/>
    <w:rsid w:val="00506305"/>
    <w:rsid w:val="00506978"/>
    <w:rsid w:val="005623EC"/>
    <w:rsid w:val="00562DA5"/>
    <w:rsid w:val="00563245"/>
    <w:rsid w:val="00571A6E"/>
    <w:rsid w:val="005B1C83"/>
    <w:rsid w:val="005C5AB2"/>
    <w:rsid w:val="005D0DA6"/>
    <w:rsid w:val="005F4D24"/>
    <w:rsid w:val="00607168"/>
    <w:rsid w:val="00612BF9"/>
    <w:rsid w:val="00616B06"/>
    <w:rsid w:val="006275BC"/>
    <w:rsid w:val="006325DD"/>
    <w:rsid w:val="00646B10"/>
    <w:rsid w:val="0065427A"/>
    <w:rsid w:val="00675FAB"/>
    <w:rsid w:val="0068194E"/>
    <w:rsid w:val="00691155"/>
    <w:rsid w:val="006913BB"/>
    <w:rsid w:val="00695AF1"/>
    <w:rsid w:val="006977A2"/>
    <w:rsid w:val="006A5453"/>
    <w:rsid w:val="006C1CF2"/>
    <w:rsid w:val="006D17E9"/>
    <w:rsid w:val="006E7B74"/>
    <w:rsid w:val="006F38EA"/>
    <w:rsid w:val="007024F5"/>
    <w:rsid w:val="00712791"/>
    <w:rsid w:val="007167E8"/>
    <w:rsid w:val="00734157"/>
    <w:rsid w:val="00741EA9"/>
    <w:rsid w:val="0075221B"/>
    <w:rsid w:val="0077226D"/>
    <w:rsid w:val="00772A6D"/>
    <w:rsid w:val="0077305E"/>
    <w:rsid w:val="007927C2"/>
    <w:rsid w:val="00794CBD"/>
    <w:rsid w:val="00794EFB"/>
    <w:rsid w:val="00795185"/>
    <w:rsid w:val="007A522A"/>
    <w:rsid w:val="007B09D2"/>
    <w:rsid w:val="007B4719"/>
    <w:rsid w:val="00801831"/>
    <w:rsid w:val="008148FB"/>
    <w:rsid w:val="00822E8F"/>
    <w:rsid w:val="00825175"/>
    <w:rsid w:val="008322E2"/>
    <w:rsid w:val="00833306"/>
    <w:rsid w:val="00845D93"/>
    <w:rsid w:val="008501A3"/>
    <w:rsid w:val="008575C6"/>
    <w:rsid w:val="008C2520"/>
    <w:rsid w:val="008C630E"/>
    <w:rsid w:val="009121C9"/>
    <w:rsid w:val="009623F2"/>
    <w:rsid w:val="00965EFB"/>
    <w:rsid w:val="009673E4"/>
    <w:rsid w:val="009675E6"/>
    <w:rsid w:val="00995A2D"/>
    <w:rsid w:val="009A576F"/>
    <w:rsid w:val="00A00527"/>
    <w:rsid w:val="00A36704"/>
    <w:rsid w:val="00A548CC"/>
    <w:rsid w:val="00A56636"/>
    <w:rsid w:val="00A855D3"/>
    <w:rsid w:val="00AA6E34"/>
    <w:rsid w:val="00AB2713"/>
    <w:rsid w:val="00AB5F38"/>
    <w:rsid w:val="00AC047C"/>
    <w:rsid w:val="00AC5A61"/>
    <w:rsid w:val="00AC7FF7"/>
    <w:rsid w:val="00AF41EC"/>
    <w:rsid w:val="00B26A71"/>
    <w:rsid w:val="00B35A51"/>
    <w:rsid w:val="00B37E80"/>
    <w:rsid w:val="00B405F7"/>
    <w:rsid w:val="00BA46D2"/>
    <w:rsid w:val="00BC0F39"/>
    <w:rsid w:val="00BC2B7B"/>
    <w:rsid w:val="00BC71BA"/>
    <w:rsid w:val="00BD53B4"/>
    <w:rsid w:val="00BE38F9"/>
    <w:rsid w:val="00C24684"/>
    <w:rsid w:val="00C2537A"/>
    <w:rsid w:val="00C31EAB"/>
    <w:rsid w:val="00C42265"/>
    <w:rsid w:val="00C4463F"/>
    <w:rsid w:val="00C6773D"/>
    <w:rsid w:val="00C811B1"/>
    <w:rsid w:val="00C84C24"/>
    <w:rsid w:val="00C86AB9"/>
    <w:rsid w:val="00C87821"/>
    <w:rsid w:val="00C90CF9"/>
    <w:rsid w:val="00CB79F7"/>
    <w:rsid w:val="00CD71CA"/>
    <w:rsid w:val="00CE1731"/>
    <w:rsid w:val="00CE3AB1"/>
    <w:rsid w:val="00CF10AE"/>
    <w:rsid w:val="00D0052C"/>
    <w:rsid w:val="00D06521"/>
    <w:rsid w:val="00D0792C"/>
    <w:rsid w:val="00D12B2F"/>
    <w:rsid w:val="00D21149"/>
    <w:rsid w:val="00D2178A"/>
    <w:rsid w:val="00D315B1"/>
    <w:rsid w:val="00D64BF6"/>
    <w:rsid w:val="00D72AEE"/>
    <w:rsid w:val="00D83D40"/>
    <w:rsid w:val="00D87892"/>
    <w:rsid w:val="00DA7645"/>
    <w:rsid w:val="00DC7765"/>
    <w:rsid w:val="00DC7A46"/>
    <w:rsid w:val="00DE2CCC"/>
    <w:rsid w:val="00DE38C8"/>
    <w:rsid w:val="00E079ED"/>
    <w:rsid w:val="00E179A8"/>
    <w:rsid w:val="00E32E4A"/>
    <w:rsid w:val="00E34AB3"/>
    <w:rsid w:val="00E52011"/>
    <w:rsid w:val="00E821B1"/>
    <w:rsid w:val="00E9342D"/>
    <w:rsid w:val="00EB13BC"/>
    <w:rsid w:val="00EE3134"/>
    <w:rsid w:val="00EE63DC"/>
    <w:rsid w:val="00EE71C8"/>
    <w:rsid w:val="00EF469A"/>
    <w:rsid w:val="00F23F13"/>
    <w:rsid w:val="00F352F7"/>
    <w:rsid w:val="00F40F53"/>
    <w:rsid w:val="00F630F1"/>
    <w:rsid w:val="00F76F28"/>
    <w:rsid w:val="00FA1416"/>
    <w:rsid w:val="00FB4959"/>
    <w:rsid w:val="00FF56E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AB9"/>
  </w:style>
  <w:style w:type="paragraph" w:styleId="Ttulo3">
    <w:name w:val="heading 3"/>
    <w:basedOn w:val="Normal"/>
    <w:next w:val="Normal"/>
    <w:qFormat/>
    <w:rsid w:val="00C86AB9"/>
    <w:pPr>
      <w:keepNext/>
      <w:spacing w:before="240" w:after="60"/>
      <w:outlineLvl w:val="2"/>
    </w:pPr>
    <w:rPr>
      <w:rFonts w:ascii="Arial" w:hAnsi="Arial" w:cs="Arial"/>
      <w:b/>
      <w:bCs/>
      <w:sz w:val="26"/>
      <w:szCs w:val="26"/>
    </w:rPr>
  </w:style>
  <w:style w:type="paragraph" w:styleId="Ttulo4">
    <w:name w:val="heading 4"/>
    <w:basedOn w:val="Normal"/>
    <w:next w:val="Normal"/>
    <w:qFormat/>
    <w:rsid w:val="00C86AB9"/>
    <w:pPr>
      <w:keepNext/>
      <w:spacing w:line="360" w:lineRule="auto"/>
      <w:jc w:val="both"/>
      <w:outlineLvl w:val="3"/>
    </w:pPr>
    <w:rPr>
      <w:i/>
      <w:iCs/>
      <w:sz w:val="24"/>
      <w:szCs w:val="24"/>
    </w:rPr>
  </w:style>
  <w:style w:type="paragraph" w:styleId="Ttulo6">
    <w:name w:val="heading 6"/>
    <w:basedOn w:val="Normal"/>
    <w:next w:val="Normal"/>
    <w:qFormat/>
    <w:rsid w:val="00C86AB9"/>
    <w:pPr>
      <w:spacing w:before="240" w:after="60"/>
      <w:outlineLvl w:val="5"/>
    </w:pPr>
    <w:rPr>
      <w:b/>
      <w:bCs/>
      <w:sz w:val="22"/>
      <w:szCs w:val="22"/>
      <w:lang w:val="en-CA"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C86AB9"/>
    <w:pPr>
      <w:jc w:val="center"/>
    </w:pPr>
    <w:rPr>
      <w:b/>
    </w:rPr>
  </w:style>
  <w:style w:type="paragraph" w:styleId="Textoindependiente">
    <w:name w:val="Body Text"/>
    <w:basedOn w:val="Normal"/>
    <w:rsid w:val="00C86AB9"/>
    <w:pPr>
      <w:spacing w:line="360" w:lineRule="auto"/>
      <w:jc w:val="both"/>
    </w:pPr>
    <w:rPr>
      <w:b/>
      <w:bCs/>
      <w:sz w:val="24"/>
      <w:szCs w:val="24"/>
    </w:rPr>
  </w:style>
  <w:style w:type="paragraph" w:styleId="Piedepgina">
    <w:name w:val="footer"/>
    <w:basedOn w:val="Normal"/>
    <w:rsid w:val="00C86AB9"/>
    <w:pPr>
      <w:tabs>
        <w:tab w:val="center" w:pos="4252"/>
        <w:tab w:val="right" w:pos="8504"/>
      </w:tabs>
    </w:pPr>
  </w:style>
  <w:style w:type="character" w:styleId="Nmerodepgina">
    <w:name w:val="page number"/>
    <w:basedOn w:val="Fuentedeprrafopredeter"/>
    <w:rsid w:val="00C86AB9"/>
  </w:style>
  <w:style w:type="paragraph" w:styleId="Textoindependiente2">
    <w:name w:val="Body Text 2"/>
    <w:basedOn w:val="Normal"/>
    <w:rsid w:val="001E5511"/>
    <w:pPr>
      <w:spacing w:after="120" w:line="480" w:lineRule="auto"/>
    </w:pPr>
  </w:style>
  <w:style w:type="character" w:customStyle="1" w:styleId="sg">
    <w:name w:val="sg"/>
    <w:basedOn w:val="Fuentedeprrafopredeter"/>
    <w:rsid w:val="001E5511"/>
  </w:style>
  <w:style w:type="character" w:styleId="Textoennegrita">
    <w:name w:val="Strong"/>
    <w:qFormat/>
    <w:rsid w:val="001E5511"/>
    <w:rPr>
      <w:b/>
      <w:bCs/>
    </w:rPr>
  </w:style>
  <w:style w:type="paragraph" w:styleId="NormalWeb">
    <w:name w:val="Normal (Web)"/>
    <w:basedOn w:val="Normal"/>
    <w:rsid w:val="00A56636"/>
    <w:pPr>
      <w:spacing w:before="100" w:after="100"/>
    </w:pPr>
    <w:rPr>
      <w:sz w:val="24"/>
      <w:lang w:eastAsia="fr-FR"/>
    </w:rPr>
  </w:style>
  <w:style w:type="paragraph" w:styleId="Prrafodelista">
    <w:name w:val="List Paragraph"/>
    <w:basedOn w:val="Normal"/>
    <w:uiPriority w:val="34"/>
    <w:qFormat/>
    <w:rsid w:val="00224728"/>
    <w:pPr>
      <w:ind w:left="720"/>
      <w:contextualSpacing/>
    </w:pPr>
  </w:style>
  <w:style w:type="character" w:customStyle="1" w:styleId="SubttuloCar">
    <w:name w:val="Subtítulo Car"/>
    <w:link w:val="Subttulo"/>
    <w:rsid w:val="00A855D3"/>
    <w:rPr>
      <w:b/>
    </w:rPr>
  </w:style>
  <w:style w:type="paragraph" w:styleId="Textodeglobo">
    <w:name w:val="Balloon Text"/>
    <w:basedOn w:val="Normal"/>
    <w:link w:val="TextodegloboCar"/>
    <w:rsid w:val="00B405F7"/>
    <w:rPr>
      <w:rFonts w:ascii="Tahoma" w:hAnsi="Tahoma" w:cs="Tahoma"/>
      <w:sz w:val="16"/>
      <w:szCs w:val="16"/>
    </w:rPr>
  </w:style>
  <w:style w:type="character" w:customStyle="1" w:styleId="TextodegloboCar">
    <w:name w:val="Texto de globo Car"/>
    <w:link w:val="Textodeglobo"/>
    <w:rsid w:val="00B405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9324551">
      <w:bodyDiv w:val="1"/>
      <w:marLeft w:val="0"/>
      <w:marRight w:val="0"/>
      <w:marTop w:val="0"/>
      <w:marBottom w:val="0"/>
      <w:divBdr>
        <w:top w:val="none" w:sz="0" w:space="0" w:color="auto"/>
        <w:left w:val="none" w:sz="0" w:space="0" w:color="auto"/>
        <w:bottom w:val="none" w:sz="0" w:space="0" w:color="auto"/>
        <w:right w:val="none" w:sz="0" w:space="0" w:color="auto"/>
      </w:divBdr>
    </w:div>
    <w:div w:id="12838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798</Words>
  <Characters>4391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CERTIFICADO DE EVALUACIÓN DE INVESTIGADOR</vt:lpstr>
    </vt:vector>
  </TitlesOfParts>
  <Company/>
  <LinksUpToDate>false</LinksUpToDate>
  <CharactersWithSpaces>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 DE EVALUACIÓN DE INVESTIGADOR</dc:title>
  <dc:creator>pedro</dc:creator>
  <cp:lastModifiedBy>José Miguel</cp:lastModifiedBy>
  <cp:revision>8</cp:revision>
  <cp:lastPrinted>2018-02-12T15:13:00Z</cp:lastPrinted>
  <dcterms:created xsi:type="dcterms:W3CDTF">2017-12-01T14:11:00Z</dcterms:created>
  <dcterms:modified xsi:type="dcterms:W3CDTF">2018-02-12T15:20:00Z</dcterms:modified>
</cp:coreProperties>
</file>