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241" w:rsidRPr="00D07241" w:rsidRDefault="00D07241" w:rsidP="00D07241">
      <w:pPr>
        <w:rPr>
          <w:rFonts w:ascii="Calibri" w:eastAsia="Times New Roman" w:hAnsi="Calibri" w:cs="Times New Roman"/>
          <w:lang w:val="es-ES"/>
        </w:rPr>
      </w:pPr>
      <w:bookmarkStart w:id="0" w:name="_GoBack"/>
      <w:bookmarkEnd w:id="0"/>
    </w:p>
    <w:p w:rsidR="00D07241" w:rsidRPr="00D07241" w:rsidRDefault="00D07241" w:rsidP="00D07241">
      <w:pPr>
        <w:spacing w:after="0"/>
        <w:jc w:val="center"/>
        <w:rPr>
          <w:rFonts w:ascii="Arial" w:eastAsia="Times New Roman" w:hAnsi="Arial" w:cs="Arial"/>
          <w:noProof/>
          <w:lang w:val="es-ES" w:eastAsia="es-ES"/>
        </w:rPr>
      </w:pPr>
      <w:r w:rsidRPr="00D07241">
        <w:rPr>
          <w:rFonts w:ascii="Arial" w:eastAsia="Times New Roman" w:hAnsi="Arial" w:cs="Arial"/>
          <w:noProof/>
          <w:lang w:val="es-ES" w:eastAsia="es-ES"/>
        </w:rPr>
        <w:drawing>
          <wp:inline distT="0" distB="0" distL="0" distR="0">
            <wp:extent cx="1256030" cy="671830"/>
            <wp:effectExtent l="0" t="0" r="1270" b="0"/>
            <wp:docPr id="1" name="Imagen 1" descr="Descripción: Logo%20I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20Inca"/>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030" cy="671830"/>
                    </a:xfrm>
                    <a:prstGeom prst="rect">
                      <a:avLst/>
                    </a:prstGeom>
                    <a:noFill/>
                    <a:ln>
                      <a:noFill/>
                    </a:ln>
                  </pic:spPr>
                </pic:pic>
              </a:graphicData>
            </a:graphic>
          </wp:inline>
        </w:drawing>
      </w:r>
    </w:p>
    <w:p w:rsidR="00D07241" w:rsidRPr="00D07241" w:rsidRDefault="00D07241" w:rsidP="00D07241">
      <w:pPr>
        <w:spacing w:after="0" w:line="240" w:lineRule="auto"/>
        <w:jc w:val="center"/>
        <w:outlineLvl w:val="0"/>
        <w:rPr>
          <w:rFonts w:ascii="Arial" w:eastAsia="Calibri" w:hAnsi="Arial" w:cs="Arial"/>
          <w:b/>
          <w:lang w:val="es-ES" w:eastAsia="es-ES"/>
        </w:rPr>
      </w:pPr>
      <w:r w:rsidRPr="00D07241">
        <w:rPr>
          <w:rFonts w:ascii="Arial" w:eastAsia="Calibri" w:hAnsi="Arial" w:cs="Arial"/>
          <w:b/>
          <w:lang w:val="es-ES" w:eastAsia="es-ES"/>
        </w:rPr>
        <w:t>INSTITUTO NACIONAL DE CIENCIAS AGRÍCOLAS</w:t>
      </w:r>
    </w:p>
    <w:p w:rsidR="00D07241" w:rsidRPr="00D07241" w:rsidRDefault="00D07241" w:rsidP="00D07241">
      <w:pPr>
        <w:spacing w:after="0" w:line="240" w:lineRule="auto"/>
        <w:jc w:val="center"/>
        <w:outlineLvl w:val="0"/>
        <w:rPr>
          <w:rFonts w:ascii="Arial" w:eastAsia="Calibri" w:hAnsi="Arial" w:cs="Arial"/>
          <w:b/>
          <w:lang w:val="es-ES" w:eastAsia="es-ES"/>
        </w:rPr>
      </w:pPr>
      <w:r w:rsidRPr="00D07241">
        <w:rPr>
          <w:rFonts w:ascii="Arial" w:eastAsia="Calibri" w:hAnsi="Arial" w:cs="Arial"/>
          <w:b/>
          <w:lang w:val="es-ES" w:eastAsia="es-ES"/>
        </w:rPr>
        <w:t>Ministerio de Educación Superior</w:t>
      </w:r>
    </w:p>
    <w:p w:rsidR="00D07241" w:rsidRPr="00D07241" w:rsidRDefault="00D07241" w:rsidP="00D07241">
      <w:pPr>
        <w:spacing w:after="0" w:line="240" w:lineRule="auto"/>
        <w:jc w:val="center"/>
        <w:outlineLvl w:val="0"/>
        <w:rPr>
          <w:rFonts w:ascii="Arial" w:eastAsia="Calibri" w:hAnsi="Arial" w:cs="Arial"/>
          <w:b/>
          <w:lang w:val="es-ES" w:eastAsia="es-ES"/>
        </w:rPr>
      </w:pPr>
      <w:r w:rsidRPr="00D07241">
        <w:rPr>
          <w:rFonts w:ascii="Arial" w:eastAsia="Calibri" w:hAnsi="Arial" w:cs="Arial"/>
          <w:b/>
          <w:lang w:val="es-ES" w:eastAsia="es-ES"/>
        </w:rPr>
        <w:t>Gaveta Postal No. 1, San José de las Lajas, Mayabeque, Cuba. C. P. 32700</w:t>
      </w:r>
    </w:p>
    <w:p w:rsidR="00D07241" w:rsidRPr="00D07241" w:rsidRDefault="00D07241" w:rsidP="00D07241">
      <w:pPr>
        <w:spacing w:after="0" w:line="240" w:lineRule="auto"/>
        <w:jc w:val="center"/>
        <w:rPr>
          <w:rFonts w:ascii="Arial" w:eastAsia="Calibri" w:hAnsi="Arial" w:cs="Arial"/>
          <w:b/>
          <w:lang w:val="es-ES" w:eastAsia="es-ES"/>
        </w:rPr>
      </w:pPr>
      <w:r w:rsidRPr="00D07241">
        <w:rPr>
          <w:rFonts w:ascii="Arial" w:eastAsia="Calibri" w:hAnsi="Arial" w:cs="Arial"/>
          <w:b/>
          <w:lang w:val="es-ES" w:eastAsia="es-ES"/>
        </w:rPr>
        <w:t>Tel.: (053) (047) 86 3867</w:t>
      </w:r>
    </w:p>
    <w:p w:rsidR="00F07B0D" w:rsidRDefault="00F07B0D"/>
    <w:p w:rsidR="00D07241" w:rsidRPr="00521805" w:rsidRDefault="00756820" w:rsidP="00521805">
      <w:pPr>
        <w:ind w:left="284"/>
        <w:rPr>
          <w:rFonts w:ascii="Arial" w:hAnsi="Arial" w:cs="Arial"/>
          <w:b/>
          <w:sz w:val="24"/>
          <w:szCs w:val="24"/>
        </w:rPr>
      </w:pPr>
      <w:r w:rsidRPr="00521805">
        <w:rPr>
          <w:rFonts w:ascii="Arial" w:hAnsi="Arial" w:cs="Arial"/>
          <w:b/>
          <w:sz w:val="24"/>
          <w:szCs w:val="24"/>
        </w:rPr>
        <w:t xml:space="preserve">INFORME VALORATIVO DEL SISTEMA DE SEGURIDAD Y PROTECCIÓN DEL </w:t>
      </w:r>
      <w:r w:rsidR="00EF09B2" w:rsidRPr="00521805">
        <w:rPr>
          <w:rFonts w:ascii="Arial" w:hAnsi="Arial" w:cs="Arial"/>
          <w:b/>
          <w:sz w:val="24"/>
          <w:szCs w:val="24"/>
        </w:rPr>
        <w:t>SEGUNDO</w:t>
      </w:r>
      <w:r w:rsidRPr="00521805">
        <w:rPr>
          <w:rFonts w:ascii="Arial" w:hAnsi="Arial" w:cs="Arial"/>
          <w:b/>
          <w:sz w:val="24"/>
          <w:szCs w:val="24"/>
        </w:rPr>
        <w:t xml:space="preserve"> SEMESTRE DE 2017.</w:t>
      </w:r>
    </w:p>
    <w:p w:rsidR="00756820" w:rsidRDefault="00756820" w:rsidP="00C01A98">
      <w:pPr>
        <w:ind w:left="284"/>
        <w:rPr>
          <w:rFonts w:ascii="Arial" w:hAnsi="Arial" w:cs="Arial"/>
          <w:sz w:val="24"/>
          <w:szCs w:val="24"/>
        </w:rPr>
      </w:pPr>
      <w:r>
        <w:rPr>
          <w:rFonts w:ascii="Arial" w:hAnsi="Arial" w:cs="Arial"/>
          <w:sz w:val="24"/>
          <w:szCs w:val="24"/>
        </w:rPr>
        <w:t>Durante el segundo semestre del presente año, han sido analizados en los Consejos de Dirección todos los subsistemas de Seguridad y Protección de acuerdo con la planificación de la dirección institucional.</w:t>
      </w:r>
    </w:p>
    <w:p w:rsidR="00756820" w:rsidRPr="00756820" w:rsidRDefault="00756820" w:rsidP="00521805">
      <w:pPr>
        <w:ind w:left="284" w:firstLine="142"/>
        <w:rPr>
          <w:rFonts w:ascii="Arial" w:hAnsi="Arial" w:cs="Arial"/>
          <w:b/>
          <w:sz w:val="24"/>
          <w:szCs w:val="24"/>
        </w:rPr>
      </w:pPr>
      <w:r w:rsidRPr="00756820">
        <w:rPr>
          <w:rFonts w:ascii="Arial" w:hAnsi="Arial" w:cs="Arial"/>
          <w:b/>
          <w:sz w:val="24"/>
          <w:szCs w:val="24"/>
        </w:rPr>
        <w:t>CONSEJO DE DIRECCIÓN 20 DE JULIO.</w:t>
      </w:r>
    </w:p>
    <w:p w:rsidR="00756820" w:rsidRDefault="00756820" w:rsidP="00756820">
      <w:pPr>
        <w:pStyle w:val="Prrafodelista"/>
        <w:numPr>
          <w:ilvl w:val="0"/>
          <w:numId w:val="1"/>
        </w:numPr>
        <w:rPr>
          <w:rFonts w:ascii="Arial" w:hAnsi="Arial" w:cs="Arial"/>
          <w:sz w:val="24"/>
          <w:szCs w:val="24"/>
        </w:rPr>
      </w:pPr>
      <w:r>
        <w:rPr>
          <w:rFonts w:ascii="Arial" w:hAnsi="Arial" w:cs="Arial"/>
          <w:sz w:val="24"/>
          <w:szCs w:val="24"/>
        </w:rPr>
        <w:t>Efectividad del Plan de Seguridad y Protección en el 1er semestre.</w:t>
      </w:r>
    </w:p>
    <w:p w:rsidR="00756820" w:rsidRDefault="00756820" w:rsidP="00521805">
      <w:pPr>
        <w:ind w:left="426"/>
        <w:rPr>
          <w:rFonts w:ascii="Arial" w:hAnsi="Arial" w:cs="Arial"/>
          <w:b/>
          <w:sz w:val="24"/>
          <w:szCs w:val="24"/>
        </w:rPr>
      </w:pPr>
      <w:r w:rsidRPr="00756820">
        <w:rPr>
          <w:rFonts w:ascii="Arial" w:hAnsi="Arial" w:cs="Arial"/>
          <w:b/>
          <w:sz w:val="24"/>
          <w:szCs w:val="24"/>
        </w:rPr>
        <w:t xml:space="preserve">CONSEJO DE DIRECCIÓN </w:t>
      </w:r>
      <w:r w:rsidR="00672B65">
        <w:rPr>
          <w:rFonts w:ascii="Arial" w:hAnsi="Arial" w:cs="Arial"/>
          <w:b/>
          <w:sz w:val="24"/>
          <w:szCs w:val="24"/>
        </w:rPr>
        <w:t xml:space="preserve">9 </w:t>
      </w:r>
      <w:r w:rsidRPr="00756820">
        <w:rPr>
          <w:rFonts w:ascii="Arial" w:hAnsi="Arial" w:cs="Arial"/>
          <w:b/>
          <w:sz w:val="24"/>
          <w:szCs w:val="24"/>
        </w:rPr>
        <w:t xml:space="preserve">DE </w:t>
      </w:r>
      <w:r>
        <w:rPr>
          <w:rFonts w:ascii="Arial" w:hAnsi="Arial" w:cs="Arial"/>
          <w:b/>
          <w:sz w:val="24"/>
          <w:szCs w:val="24"/>
        </w:rPr>
        <w:t>SEPTIEMBRE</w:t>
      </w:r>
      <w:r w:rsidRPr="00756820">
        <w:rPr>
          <w:rFonts w:ascii="Arial" w:hAnsi="Arial" w:cs="Arial"/>
          <w:b/>
          <w:sz w:val="24"/>
          <w:szCs w:val="24"/>
        </w:rPr>
        <w:t>.</w:t>
      </w:r>
    </w:p>
    <w:p w:rsidR="00635416" w:rsidRPr="00FB4B34" w:rsidRDefault="00FB4B34" w:rsidP="00635416">
      <w:pPr>
        <w:pStyle w:val="Prrafodelista"/>
        <w:numPr>
          <w:ilvl w:val="0"/>
          <w:numId w:val="1"/>
        </w:numPr>
        <w:rPr>
          <w:rFonts w:ascii="Arial" w:hAnsi="Arial" w:cs="Arial"/>
          <w:sz w:val="24"/>
          <w:szCs w:val="24"/>
        </w:rPr>
      </w:pPr>
      <w:r w:rsidRPr="00FB4B34">
        <w:rPr>
          <w:rFonts w:ascii="Arial" w:hAnsi="Arial" w:cs="Arial"/>
          <w:sz w:val="24"/>
          <w:szCs w:val="24"/>
        </w:rPr>
        <w:t>Plan</w:t>
      </w:r>
      <w:r w:rsidR="00FE1775">
        <w:rPr>
          <w:rFonts w:ascii="Arial" w:hAnsi="Arial" w:cs="Arial"/>
          <w:sz w:val="24"/>
          <w:szCs w:val="24"/>
        </w:rPr>
        <w:t xml:space="preserve"> de medidas para erradicar las deficiencias señaladas con respecto a incendios en el informe de efectividad de Seguridad y Protección del 1er semestre.</w:t>
      </w:r>
    </w:p>
    <w:p w:rsidR="00635416" w:rsidRDefault="00635416" w:rsidP="00521805">
      <w:pPr>
        <w:ind w:firstLine="426"/>
        <w:rPr>
          <w:rFonts w:ascii="Arial" w:hAnsi="Arial" w:cs="Arial"/>
          <w:b/>
          <w:sz w:val="24"/>
          <w:szCs w:val="24"/>
        </w:rPr>
      </w:pPr>
      <w:r w:rsidRPr="00756820">
        <w:rPr>
          <w:rFonts w:ascii="Arial" w:hAnsi="Arial" w:cs="Arial"/>
          <w:b/>
          <w:sz w:val="24"/>
          <w:szCs w:val="24"/>
        </w:rPr>
        <w:t xml:space="preserve">CONSEJO DE DIRECCIÓN </w:t>
      </w:r>
      <w:r>
        <w:rPr>
          <w:rFonts w:ascii="Arial" w:hAnsi="Arial" w:cs="Arial"/>
          <w:b/>
          <w:sz w:val="24"/>
          <w:szCs w:val="24"/>
        </w:rPr>
        <w:t xml:space="preserve"> 19 </w:t>
      </w:r>
      <w:r w:rsidRPr="00756820">
        <w:rPr>
          <w:rFonts w:ascii="Arial" w:hAnsi="Arial" w:cs="Arial"/>
          <w:b/>
          <w:sz w:val="24"/>
          <w:szCs w:val="24"/>
        </w:rPr>
        <w:t xml:space="preserve">DE </w:t>
      </w:r>
      <w:r>
        <w:rPr>
          <w:rFonts w:ascii="Arial" w:hAnsi="Arial" w:cs="Arial"/>
          <w:b/>
          <w:sz w:val="24"/>
          <w:szCs w:val="24"/>
        </w:rPr>
        <w:t>OCTUBRE</w:t>
      </w:r>
      <w:r w:rsidRPr="00756820">
        <w:rPr>
          <w:rFonts w:ascii="Arial" w:hAnsi="Arial" w:cs="Arial"/>
          <w:b/>
          <w:sz w:val="24"/>
          <w:szCs w:val="24"/>
        </w:rPr>
        <w:t>.</w:t>
      </w:r>
    </w:p>
    <w:p w:rsidR="00635416" w:rsidRPr="00635416" w:rsidRDefault="00635416" w:rsidP="00635416">
      <w:pPr>
        <w:pStyle w:val="Prrafodelista"/>
        <w:numPr>
          <w:ilvl w:val="0"/>
          <w:numId w:val="1"/>
        </w:numPr>
        <w:rPr>
          <w:rFonts w:ascii="Arial" w:hAnsi="Arial" w:cs="Arial"/>
          <w:sz w:val="24"/>
          <w:szCs w:val="24"/>
        </w:rPr>
      </w:pPr>
      <w:r w:rsidRPr="00635416">
        <w:rPr>
          <w:rFonts w:ascii="Arial" w:hAnsi="Arial" w:cs="Arial"/>
          <w:sz w:val="24"/>
          <w:szCs w:val="24"/>
        </w:rPr>
        <w:t xml:space="preserve">Informe del cumplimiento de las medidas derivadas del </w:t>
      </w:r>
      <w:proofErr w:type="spellStart"/>
      <w:r w:rsidRPr="00635416">
        <w:rPr>
          <w:rFonts w:ascii="Arial" w:hAnsi="Arial" w:cs="Arial"/>
          <w:sz w:val="24"/>
          <w:szCs w:val="24"/>
        </w:rPr>
        <w:t>Recontrol</w:t>
      </w:r>
      <w:proofErr w:type="spellEnd"/>
      <w:r w:rsidRPr="00635416">
        <w:rPr>
          <w:rFonts w:ascii="Arial" w:hAnsi="Arial" w:cs="Arial"/>
          <w:sz w:val="24"/>
          <w:szCs w:val="24"/>
        </w:rPr>
        <w:t xml:space="preserve"> del MININT.</w:t>
      </w:r>
    </w:p>
    <w:p w:rsidR="00635416" w:rsidRPr="00635416" w:rsidRDefault="00635416" w:rsidP="00635416">
      <w:pPr>
        <w:pStyle w:val="Prrafodelista"/>
        <w:numPr>
          <w:ilvl w:val="0"/>
          <w:numId w:val="1"/>
        </w:numPr>
        <w:rPr>
          <w:rFonts w:ascii="Arial" w:hAnsi="Arial" w:cs="Arial"/>
          <w:sz w:val="24"/>
          <w:szCs w:val="24"/>
        </w:rPr>
      </w:pPr>
      <w:r w:rsidRPr="00635416">
        <w:rPr>
          <w:rFonts w:ascii="Arial" w:hAnsi="Arial" w:cs="Arial"/>
          <w:sz w:val="24"/>
          <w:szCs w:val="24"/>
        </w:rPr>
        <w:t>Situación de las Sustancias Peligrosas.</w:t>
      </w:r>
    </w:p>
    <w:p w:rsidR="00635416" w:rsidRDefault="00635416" w:rsidP="00521805">
      <w:pPr>
        <w:ind w:firstLine="426"/>
        <w:rPr>
          <w:rFonts w:ascii="Arial" w:hAnsi="Arial" w:cs="Arial"/>
          <w:b/>
          <w:sz w:val="24"/>
          <w:szCs w:val="24"/>
        </w:rPr>
      </w:pPr>
      <w:r w:rsidRPr="00635416">
        <w:rPr>
          <w:rFonts w:ascii="Arial" w:hAnsi="Arial" w:cs="Arial"/>
          <w:b/>
          <w:sz w:val="24"/>
          <w:szCs w:val="24"/>
        </w:rPr>
        <w:t>CONSEJO DE DIRECCIÓN  1</w:t>
      </w:r>
      <w:r>
        <w:rPr>
          <w:rFonts w:ascii="Arial" w:hAnsi="Arial" w:cs="Arial"/>
          <w:b/>
          <w:sz w:val="24"/>
          <w:szCs w:val="24"/>
        </w:rPr>
        <w:t>6</w:t>
      </w:r>
      <w:r w:rsidRPr="00635416">
        <w:rPr>
          <w:rFonts w:ascii="Arial" w:hAnsi="Arial" w:cs="Arial"/>
          <w:b/>
          <w:sz w:val="24"/>
          <w:szCs w:val="24"/>
        </w:rPr>
        <w:t xml:space="preserve"> DE </w:t>
      </w:r>
      <w:r>
        <w:rPr>
          <w:rFonts w:ascii="Arial" w:hAnsi="Arial" w:cs="Arial"/>
          <w:b/>
          <w:sz w:val="24"/>
          <w:szCs w:val="24"/>
        </w:rPr>
        <w:t>NOVIEM</w:t>
      </w:r>
      <w:r w:rsidRPr="00635416">
        <w:rPr>
          <w:rFonts w:ascii="Arial" w:hAnsi="Arial" w:cs="Arial"/>
          <w:b/>
          <w:sz w:val="24"/>
          <w:szCs w:val="24"/>
        </w:rPr>
        <w:t>BRE.</w:t>
      </w:r>
    </w:p>
    <w:p w:rsidR="00635416" w:rsidRPr="00477E48" w:rsidRDefault="00477E48" w:rsidP="00635416">
      <w:pPr>
        <w:pStyle w:val="Prrafodelista"/>
        <w:numPr>
          <w:ilvl w:val="0"/>
          <w:numId w:val="2"/>
        </w:numPr>
        <w:rPr>
          <w:rFonts w:ascii="Arial" w:hAnsi="Arial" w:cs="Arial"/>
          <w:sz w:val="24"/>
          <w:szCs w:val="24"/>
        </w:rPr>
      </w:pPr>
      <w:r w:rsidRPr="00477E48">
        <w:rPr>
          <w:rFonts w:ascii="Arial" w:hAnsi="Arial" w:cs="Arial"/>
          <w:sz w:val="24"/>
          <w:szCs w:val="24"/>
        </w:rPr>
        <w:t>Análisis</w:t>
      </w:r>
      <w:r w:rsidR="003364C7" w:rsidRPr="00477E48">
        <w:rPr>
          <w:rFonts w:ascii="Arial" w:hAnsi="Arial" w:cs="Arial"/>
          <w:sz w:val="24"/>
          <w:szCs w:val="24"/>
        </w:rPr>
        <w:t xml:space="preserve"> de la situación de las Normas de Control.</w:t>
      </w:r>
    </w:p>
    <w:p w:rsidR="00D96AA6" w:rsidRDefault="00477E48" w:rsidP="00635416">
      <w:pPr>
        <w:pStyle w:val="Prrafodelista"/>
        <w:numPr>
          <w:ilvl w:val="0"/>
          <w:numId w:val="2"/>
        </w:numPr>
        <w:rPr>
          <w:rFonts w:ascii="Arial" w:hAnsi="Arial" w:cs="Arial"/>
          <w:sz w:val="24"/>
          <w:szCs w:val="24"/>
        </w:rPr>
      </w:pPr>
      <w:r w:rsidRPr="00477E48">
        <w:rPr>
          <w:rFonts w:ascii="Arial" w:hAnsi="Arial" w:cs="Arial"/>
          <w:sz w:val="24"/>
          <w:szCs w:val="24"/>
        </w:rPr>
        <w:t>Chequeo del comportamiento de la Seguridad Informática. Capacitación.</w:t>
      </w:r>
    </w:p>
    <w:p w:rsidR="00D96AA6" w:rsidRDefault="00D96AA6" w:rsidP="007C7A85">
      <w:pPr>
        <w:ind w:firstLine="426"/>
        <w:rPr>
          <w:rFonts w:ascii="Arial" w:hAnsi="Arial" w:cs="Arial"/>
          <w:b/>
          <w:sz w:val="24"/>
          <w:szCs w:val="24"/>
        </w:rPr>
      </w:pPr>
      <w:r w:rsidRPr="00635416">
        <w:rPr>
          <w:rFonts w:ascii="Arial" w:hAnsi="Arial" w:cs="Arial"/>
          <w:b/>
          <w:sz w:val="24"/>
          <w:szCs w:val="24"/>
        </w:rPr>
        <w:t xml:space="preserve">CONSEJO DE DIRECCIÓN  </w:t>
      </w:r>
      <w:r>
        <w:rPr>
          <w:rFonts w:ascii="Arial" w:hAnsi="Arial" w:cs="Arial"/>
          <w:b/>
          <w:sz w:val="24"/>
          <w:szCs w:val="24"/>
        </w:rPr>
        <w:t>21</w:t>
      </w:r>
      <w:r w:rsidRPr="00635416">
        <w:rPr>
          <w:rFonts w:ascii="Arial" w:hAnsi="Arial" w:cs="Arial"/>
          <w:b/>
          <w:sz w:val="24"/>
          <w:szCs w:val="24"/>
        </w:rPr>
        <w:t xml:space="preserve"> DE </w:t>
      </w:r>
      <w:r>
        <w:rPr>
          <w:rFonts w:ascii="Arial" w:hAnsi="Arial" w:cs="Arial"/>
          <w:b/>
          <w:sz w:val="24"/>
          <w:szCs w:val="24"/>
        </w:rPr>
        <w:t>DICIEM</w:t>
      </w:r>
      <w:r w:rsidRPr="00635416">
        <w:rPr>
          <w:rFonts w:ascii="Arial" w:hAnsi="Arial" w:cs="Arial"/>
          <w:b/>
          <w:sz w:val="24"/>
          <w:szCs w:val="24"/>
        </w:rPr>
        <w:t>BRE.</w:t>
      </w:r>
    </w:p>
    <w:p w:rsidR="00886A38" w:rsidRDefault="006E07F6" w:rsidP="00D96AA6">
      <w:pPr>
        <w:pStyle w:val="Prrafodelista"/>
        <w:numPr>
          <w:ilvl w:val="0"/>
          <w:numId w:val="3"/>
        </w:numPr>
        <w:rPr>
          <w:rFonts w:ascii="Arial" w:hAnsi="Arial" w:cs="Arial"/>
          <w:sz w:val="24"/>
          <w:szCs w:val="24"/>
        </w:rPr>
      </w:pPr>
      <w:r w:rsidRPr="006E07F6">
        <w:rPr>
          <w:rFonts w:ascii="Arial" w:hAnsi="Arial" w:cs="Arial"/>
          <w:sz w:val="24"/>
          <w:szCs w:val="24"/>
        </w:rPr>
        <w:t>Anális</w:t>
      </w:r>
      <w:r w:rsidR="00886A38">
        <w:rPr>
          <w:rFonts w:ascii="Arial" w:hAnsi="Arial" w:cs="Arial"/>
          <w:sz w:val="24"/>
          <w:szCs w:val="24"/>
        </w:rPr>
        <w:t>is del Informe Valorativo del segundo semestre de 2017.</w:t>
      </w:r>
    </w:p>
    <w:p w:rsidR="009F3E4D" w:rsidRPr="006E07F6" w:rsidRDefault="00886A38" w:rsidP="00D96AA6">
      <w:pPr>
        <w:pStyle w:val="Prrafodelista"/>
        <w:numPr>
          <w:ilvl w:val="0"/>
          <w:numId w:val="3"/>
        </w:numPr>
        <w:rPr>
          <w:rFonts w:ascii="Arial" w:hAnsi="Arial" w:cs="Arial"/>
          <w:sz w:val="24"/>
          <w:szCs w:val="24"/>
        </w:rPr>
      </w:pPr>
      <w:r>
        <w:rPr>
          <w:rFonts w:ascii="Arial" w:hAnsi="Arial" w:cs="Arial"/>
          <w:sz w:val="24"/>
          <w:szCs w:val="24"/>
        </w:rPr>
        <w:t xml:space="preserve">Análisis del Plan de Medidas por el Fin del Año 2017 y el Triunfo de la Revolución. </w:t>
      </w:r>
    </w:p>
    <w:p w:rsidR="00F15628" w:rsidRDefault="00F15628" w:rsidP="009F3E4D"/>
    <w:p w:rsidR="003364C7" w:rsidRDefault="00F15628" w:rsidP="00397053">
      <w:pPr>
        <w:ind w:left="426"/>
        <w:jc w:val="both"/>
        <w:rPr>
          <w:rFonts w:ascii="Arial" w:hAnsi="Arial" w:cs="Arial"/>
          <w:b/>
          <w:sz w:val="24"/>
          <w:szCs w:val="24"/>
        </w:rPr>
      </w:pPr>
      <w:r w:rsidRPr="00F15628">
        <w:rPr>
          <w:rFonts w:ascii="Arial" w:hAnsi="Arial" w:cs="Arial"/>
          <w:b/>
          <w:sz w:val="24"/>
          <w:szCs w:val="24"/>
        </w:rPr>
        <w:lastRenderedPageBreak/>
        <w:t>LOGROS Y DEFICIENCIAS</w:t>
      </w:r>
      <w:r>
        <w:rPr>
          <w:rFonts w:ascii="Arial" w:hAnsi="Arial" w:cs="Arial"/>
          <w:b/>
          <w:sz w:val="24"/>
          <w:szCs w:val="24"/>
        </w:rPr>
        <w:t xml:space="preserve"> DEL SISTEMA DE SEGURIDAD Y PROTECCIÓN.</w:t>
      </w:r>
    </w:p>
    <w:p w:rsidR="00F15628" w:rsidRDefault="00F15628" w:rsidP="00FF3896">
      <w:pPr>
        <w:pStyle w:val="Prrafodelista"/>
        <w:numPr>
          <w:ilvl w:val="0"/>
          <w:numId w:val="4"/>
        </w:numPr>
        <w:ind w:left="709" w:hanging="284"/>
        <w:rPr>
          <w:rFonts w:ascii="Arial" w:hAnsi="Arial" w:cs="Arial"/>
          <w:b/>
          <w:sz w:val="24"/>
          <w:szCs w:val="24"/>
        </w:rPr>
      </w:pPr>
      <w:r>
        <w:rPr>
          <w:rFonts w:ascii="Arial" w:hAnsi="Arial" w:cs="Arial"/>
          <w:b/>
          <w:sz w:val="24"/>
          <w:szCs w:val="24"/>
        </w:rPr>
        <w:t>SUBSISTEMA DE PROTECCIÓN FÍSICA.</w:t>
      </w:r>
    </w:p>
    <w:p w:rsidR="00F15628" w:rsidRDefault="00F15628" w:rsidP="00F15628">
      <w:pPr>
        <w:pStyle w:val="Prrafodelista"/>
        <w:rPr>
          <w:rFonts w:ascii="Arial" w:hAnsi="Arial" w:cs="Arial"/>
          <w:b/>
          <w:sz w:val="24"/>
          <w:szCs w:val="24"/>
        </w:rPr>
      </w:pPr>
    </w:p>
    <w:p w:rsidR="00F15628" w:rsidRDefault="00F15628" w:rsidP="00521805">
      <w:pPr>
        <w:ind w:firstLine="426"/>
        <w:rPr>
          <w:rFonts w:ascii="Arial" w:hAnsi="Arial" w:cs="Arial"/>
          <w:b/>
          <w:sz w:val="24"/>
          <w:szCs w:val="24"/>
        </w:rPr>
      </w:pPr>
      <w:r w:rsidRPr="00F15628">
        <w:rPr>
          <w:rFonts w:ascii="Arial" w:hAnsi="Arial" w:cs="Arial"/>
          <w:b/>
          <w:sz w:val="24"/>
          <w:szCs w:val="24"/>
          <w:u w:val="single"/>
        </w:rPr>
        <w:t>LOGROS</w:t>
      </w:r>
      <w:r w:rsidRPr="00F15628">
        <w:rPr>
          <w:rFonts w:ascii="Arial" w:hAnsi="Arial" w:cs="Arial"/>
          <w:b/>
          <w:sz w:val="24"/>
          <w:szCs w:val="24"/>
        </w:rPr>
        <w:t>:</w:t>
      </w:r>
    </w:p>
    <w:p w:rsidR="00D736F9" w:rsidRPr="00B93413" w:rsidRDefault="00F15628" w:rsidP="00B93413">
      <w:pPr>
        <w:pStyle w:val="Prrafodelista"/>
        <w:numPr>
          <w:ilvl w:val="0"/>
          <w:numId w:val="5"/>
        </w:numPr>
        <w:ind w:left="709" w:hanging="283"/>
        <w:jc w:val="both"/>
        <w:rPr>
          <w:rFonts w:ascii="Arial" w:hAnsi="Arial" w:cs="Arial"/>
          <w:sz w:val="24"/>
          <w:szCs w:val="24"/>
        </w:rPr>
      </w:pPr>
      <w:r w:rsidRPr="00EC3D81">
        <w:rPr>
          <w:rFonts w:ascii="Arial" w:hAnsi="Arial" w:cs="Arial"/>
          <w:sz w:val="24"/>
          <w:szCs w:val="24"/>
        </w:rPr>
        <w:t>Están certificado y habilitado por el MININT los cargos de Jefe de Seguridad y Protección y del Técnico de Seguridad y Protección. Así como, está capacitado un Jefe de Grupo de Seguridad Interna.</w:t>
      </w:r>
    </w:p>
    <w:p w:rsidR="006E145F" w:rsidRDefault="000142DA" w:rsidP="00FF3896">
      <w:pPr>
        <w:pStyle w:val="Prrafodelista"/>
        <w:numPr>
          <w:ilvl w:val="0"/>
          <w:numId w:val="5"/>
        </w:numPr>
        <w:ind w:hanging="294"/>
        <w:jc w:val="both"/>
        <w:rPr>
          <w:rFonts w:ascii="Arial" w:hAnsi="Arial" w:cs="Arial"/>
          <w:sz w:val="24"/>
          <w:szCs w:val="24"/>
          <w:lang w:val="es-ES"/>
        </w:rPr>
      </w:pPr>
      <w:r>
        <w:rPr>
          <w:rFonts w:ascii="Arial" w:hAnsi="Arial" w:cs="Arial"/>
          <w:sz w:val="24"/>
          <w:szCs w:val="24"/>
          <w:lang w:val="es-ES"/>
        </w:rPr>
        <w:t xml:space="preserve">Se logró el completamiento de la plantilla de los Agentes de Seguridad y Protección en el D.S.A. </w:t>
      </w:r>
      <w:r w:rsidR="00146B31">
        <w:rPr>
          <w:rFonts w:ascii="Arial" w:hAnsi="Arial" w:cs="Arial"/>
          <w:sz w:val="24"/>
          <w:szCs w:val="24"/>
          <w:lang w:val="es-ES"/>
        </w:rPr>
        <w:t xml:space="preserve">a </w:t>
      </w:r>
      <w:r>
        <w:rPr>
          <w:rFonts w:ascii="Arial" w:hAnsi="Arial" w:cs="Arial"/>
          <w:sz w:val="24"/>
          <w:szCs w:val="24"/>
          <w:lang w:val="es-ES"/>
        </w:rPr>
        <w:t>un 77,8 % y el 100 % en la UCTB-LP. A partir del 1ro de junio comenzó a prestar servicio en la Sede Central la Agencia No.4 del ESPMES</w:t>
      </w:r>
      <w:r w:rsidR="00350AD6">
        <w:rPr>
          <w:rFonts w:ascii="Arial" w:hAnsi="Arial" w:cs="Arial"/>
          <w:sz w:val="24"/>
          <w:szCs w:val="24"/>
          <w:lang w:val="es-ES"/>
        </w:rPr>
        <w:t xml:space="preserve"> al 93,7 %</w:t>
      </w:r>
      <w:r w:rsidR="00146B31">
        <w:rPr>
          <w:rFonts w:ascii="Arial" w:hAnsi="Arial" w:cs="Arial"/>
          <w:sz w:val="24"/>
          <w:szCs w:val="24"/>
          <w:lang w:val="es-ES"/>
        </w:rPr>
        <w:t xml:space="preserve"> de completamiento</w:t>
      </w:r>
      <w:r w:rsidR="0027601E">
        <w:rPr>
          <w:rFonts w:ascii="Arial" w:hAnsi="Arial" w:cs="Arial"/>
          <w:sz w:val="24"/>
          <w:szCs w:val="24"/>
          <w:lang w:val="es-ES"/>
        </w:rPr>
        <w:t>.</w:t>
      </w:r>
    </w:p>
    <w:p w:rsidR="0027601E" w:rsidRDefault="0027601E" w:rsidP="00FF3896">
      <w:pPr>
        <w:pStyle w:val="Prrafodelista"/>
        <w:numPr>
          <w:ilvl w:val="0"/>
          <w:numId w:val="5"/>
        </w:numPr>
        <w:ind w:hanging="294"/>
        <w:jc w:val="both"/>
        <w:rPr>
          <w:rFonts w:ascii="Arial" w:hAnsi="Arial" w:cs="Arial"/>
          <w:sz w:val="24"/>
          <w:szCs w:val="24"/>
          <w:lang w:val="es-ES"/>
        </w:rPr>
      </w:pPr>
      <w:r>
        <w:rPr>
          <w:rFonts w:ascii="Arial" w:hAnsi="Arial" w:cs="Arial"/>
          <w:sz w:val="24"/>
          <w:szCs w:val="24"/>
          <w:lang w:val="es-ES"/>
        </w:rPr>
        <w:t>Se continuó reforzando los autocontroles al Sistema de Seguridad y Protección sobre todo en horario</w:t>
      </w:r>
      <w:r w:rsidR="00116217">
        <w:rPr>
          <w:rFonts w:ascii="Arial" w:hAnsi="Arial" w:cs="Arial"/>
          <w:sz w:val="24"/>
          <w:szCs w:val="24"/>
          <w:lang w:val="es-ES"/>
        </w:rPr>
        <w:t xml:space="preserve"> nocturno</w:t>
      </w:r>
      <w:r>
        <w:rPr>
          <w:rFonts w:ascii="Arial" w:hAnsi="Arial" w:cs="Arial"/>
          <w:sz w:val="24"/>
          <w:szCs w:val="24"/>
          <w:lang w:val="es-ES"/>
        </w:rPr>
        <w:t>, fines de semanas y días festivos.</w:t>
      </w:r>
    </w:p>
    <w:p w:rsidR="0027601E" w:rsidRDefault="0027601E" w:rsidP="00FF3896">
      <w:pPr>
        <w:pStyle w:val="Prrafodelista"/>
        <w:numPr>
          <w:ilvl w:val="0"/>
          <w:numId w:val="5"/>
        </w:numPr>
        <w:ind w:hanging="294"/>
        <w:jc w:val="both"/>
        <w:rPr>
          <w:rFonts w:ascii="Arial" w:hAnsi="Arial" w:cs="Arial"/>
          <w:sz w:val="24"/>
          <w:szCs w:val="24"/>
          <w:lang w:val="es-ES"/>
        </w:rPr>
      </w:pPr>
      <w:r>
        <w:rPr>
          <w:rFonts w:ascii="Arial" w:hAnsi="Arial" w:cs="Arial"/>
          <w:sz w:val="24"/>
          <w:szCs w:val="24"/>
          <w:lang w:val="es-ES"/>
        </w:rPr>
        <w:t xml:space="preserve">El </w:t>
      </w:r>
      <w:proofErr w:type="spellStart"/>
      <w:r>
        <w:rPr>
          <w:rFonts w:ascii="Arial" w:hAnsi="Arial" w:cs="Arial"/>
          <w:sz w:val="24"/>
          <w:szCs w:val="24"/>
          <w:lang w:val="es-ES"/>
        </w:rPr>
        <w:t>sellaje</w:t>
      </w:r>
      <w:proofErr w:type="spellEnd"/>
      <w:r>
        <w:rPr>
          <w:rFonts w:ascii="Arial" w:hAnsi="Arial" w:cs="Arial"/>
          <w:sz w:val="24"/>
          <w:szCs w:val="24"/>
          <w:lang w:val="es-ES"/>
        </w:rPr>
        <w:t xml:space="preserve"> de los locales se chequea sistemáticamente, aunque algunos locales no se sellan, cuestión que se ha informado a los implicados. En estos momentos hay falta de plastilina.</w:t>
      </w:r>
    </w:p>
    <w:p w:rsidR="0027601E" w:rsidRDefault="0027601E" w:rsidP="00FF3896">
      <w:pPr>
        <w:pStyle w:val="Prrafodelista"/>
        <w:numPr>
          <w:ilvl w:val="0"/>
          <w:numId w:val="5"/>
        </w:numPr>
        <w:ind w:hanging="294"/>
        <w:jc w:val="both"/>
        <w:rPr>
          <w:rFonts w:ascii="Arial" w:hAnsi="Arial" w:cs="Arial"/>
          <w:sz w:val="24"/>
          <w:szCs w:val="24"/>
          <w:lang w:val="es-ES"/>
        </w:rPr>
      </w:pPr>
      <w:r>
        <w:rPr>
          <w:rFonts w:ascii="Arial" w:hAnsi="Arial" w:cs="Arial"/>
          <w:sz w:val="24"/>
          <w:szCs w:val="24"/>
          <w:lang w:val="es-ES"/>
        </w:rPr>
        <w:t xml:space="preserve">Se mantiene la exigencia y control del cumplimiento de la regulación establecida en la base legal y reglamentaria vigentes para </w:t>
      </w:r>
      <w:r w:rsidR="0075659D">
        <w:rPr>
          <w:rFonts w:ascii="Arial" w:hAnsi="Arial" w:cs="Arial"/>
          <w:sz w:val="24"/>
          <w:szCs w:val="24"/>
          <w:lang w:val="es-ES"/>
        </w:rPr>
        <w:t>todos</w:t>
      </w:r>
      <w:r>
        <w:rPr>
          <w:rFonts w:ascii="Arial" w:hAnsi="Arial" w:cs="Arial"/>
          <w:sz w:val="24"/>
          <w:szCs w:val="24"/>
          <w:lang w:val="es-ES"/>
        </w:rPr>
        <w:t xml:space="preserve"> los subsistemas.</w:t>
      </w:r>
    </w:p>
    <w:p w:rsidR="0027601E" w:rsidRDefault="0027601E" w:rsidP="00FF3896">
      <w:pPr>
        <w:pStyle w:val="Prrafodelista"/>
        <w:numPr>
          <w:ilvl w:val="0"/>
          <w:numId w:val="5"/>
        </w:numPr>
        <w:ind w:hanging="294"/>
        <w:jc w:val="both"/>
        <w:rPr>
          <w:rFonts w:ascii="Arial" w:hAnsi="Arial" w:cs="Arial"/>
          <w:sz w:val="24"/>
          <w:szCs w:val="24"/>
          <w:lang w:val="es-ES"/>
        </w:rPr>
      </w:pPr>
      <w:r>
        <w:rPr>
          <w:rFonts w:ascii="Arial" w:hAnsi="Arial" w:cs="Arial"/>
          <w:sz w:val="24"/>
          <w:szCs w:val="24"/>
          <w:lang w:val="es-ES"/>
        </w:rPr>
        <w:t xml:space="preserve">La Guardia Obrera se comportó </w:t>
      </w:r>
      <w:r w:rsidR="00AB22D5">
        <w:rPr>
          <w:rFonts w:ascii="Arial" w:hAnsi="Arial" w:cs="Arial"/>
          <w:sz w:val="24"/>
          <w:szCs w:val="24"/>
          <w:lang w:val="es-ES"/>
        </w:rPr>
        <w:t xml:space="preserve">tanto para los hombre como las mujeres </w:t>
      </w:r>
      <w:r>
        <w:rPr>
          <w:rFonts w:ascii="Arial" w:hAnsi="Arial" w:cs="Arial"/>
          <w:sz w:val="24"/>
          <w:szCs w:val="24"/>
          <w:lang w:val="es-ES"/>
        </w:rPr>
        <w:t>como aparece en la tabla siguiente:</w:t>
      </w:r>
    </w:p>
    <w:p w:rsidR="0055668E" w:rsidRPr="006E145F" w:rsidRDefault="0055668E" w:rsidP="0027601E">
      <w:pPr>
        <w:pStyle w:val="Prrafodelista"/>
        <w:jc w:val="both"/>
        <w:rPr>
          <w:rFonts w:ascii="Arial" w:hAnsi="Arial" w:cs="Arial"/>
          <w:sz w:val="24"/>
          <w:szCs w:val="24"/>
          <w:lang w:val="es-ES"/>
        </w:rPr>
      </w:pPr>
    </w:p>
    <w:tbl>
      <w:tblPr>
        <w:tblStyle w:val="Tablaconcuadrcula"/>
        <w:tblW w:w="8978" w:type="dxa"/>
        <w:tblInd w:w="606" w:type="dxa"/>
        <w:tblLook w:val="04A0"/>
      </w:tblPr>
      <w:tblGrid>
        <w:gridCol w:w="1445"/>
        <w:gridCol w:w="1224"/>
        <w:gridCol w:w="1390"/>
        <w:gridCol w:w="1152"/>
        <w:gridCol w:w="1225"/>
        <w:gridCol w:w="1390"/>
        <w:gridCol w:w="1152"/>
      </w:tblGrid>
      <w:tr w:rsidR="00022D1A" w:rsidRPr="00DB5BCA" w:rsidTr="00CF5BCE">
        <w:tc>
          <w:tcPr>
            <w:tcW w:w="1445" w:type="dxa"/>
            <w:vMerge w:val="restart"/>
          </w:tcPr>
          <w:p w:rsidR="00022D1A" w:rsidRPr="00DB5BCA" w:rsidRDefault="00022D1A" w:rsidP="00022D1A">
            <w:pPr>
              <w:rPr>
                <w:rFonts w:ascii="Arial" w:hAnsi="Arial" w:cs="Arial"/>
                <w:b/>
                <w:sz w:val="24"/>
                <w:szCs w:val="24"/>
              </w:rPr>
            </w:pPr>
          </w:p>
          <w:p w:rsidR="00022D1A" w:rsidRPr="00DB5BCA" w:rsidRDefault="00022D1A" w:rsidP="00022D1A">
            <w:pPr>
              <w:rPr>
                <w:rFonts w:ascii="Arial" w:hAnsi="Arial" w:cs="Arial"/>
                <w:sz w:val="24"/>
                <w:szCs w:val="24"/>
              </w:rPr>
            </w:pPr>
            <w:r w:rsidRPr="00DB5BCA">
              <w:rPr>
                <w:rFonts w:ascii="Arial" w:hAnsi="Arial" w:cs="Arial"/>
                <w:b/>
                <w:sz w:val="24"/>
                <w:szCs w:val="24"/>
              </w:rPr>
              <w:t>Mes</w:t>
            </w:r>
          </w:p>
        </w:tc>
        <w:tc>
          <w:tcPr>
            <w:tcW w:w="3766" w:type="dxa"/>
            <w:gridSpan w:val="3"/>
          </w:tcPr>
          <w:p w:rsidR="00022D1A" w:rsidRPr="00DB5BCA" w:rsidRDefault="00022D1A" w:rsidP="00022D1A">
            <w:pPr>
              <w:jc w:val="center"/>
              <w:rPr>
                <w:rFonts w:ascii="Arial" w:hAnsi="Arial" w:cs="Arial"/>
                <w:b/>
                <w:sz w:val="24"/>
                <w:szCs w:val="24"/>
              </w:rPr>
            </w:pPr>
            <w:r w:rsidRPr="00DB5BCA">
              <w:rPr>
                <w:rFonts w:ascii="Arial" w:hAnsi="Arial" w:cs="Arial"/>
                <w:b/>
                <w:sz w:val="24"/>
                <w:szCs w:val="24"/>
              </w:rPr>
              <w:t>Hombres</w:t>
            </w:r>
          </w:p>
        </w:tc>
        <w:tc>
          <w:tcPr>
            <w:tcW w:w="3767" w:type="dxa"/>
            <w:gridSpan w:val="3"/>
          </w:tcPr>
          <w:p w:rsidR="00022D1A" w:rsidRPr="00DB5BCA" w:rsidRDefault="00022D1A" w:rsidP="00022D1A">
            <w:pPr>
              <w:jc w:val="center"/>
              <w:rPr>
                <w:rFonts w:ascii="Arial" w:hAnsi="Arial" w:cs="Arial"/>
                <w:b/>
                <w:sz w:val="24"/>
                <w:szCs w:val="24"/>
              </w:rPr>
            </w:pPr>
            <w:r w:rsidRPr="00DB5BCA">
              <w:rPr>
                <w:rFonts w:ascii="Arial" w:hAnsi="Arial" w:cs="Arial"/>
                <w:b/>
                <w:sz w:val="24"/>
                <w:szCs w:val="24"/>
              </w:rPr>
              <w:t>Mujeres</w:t>
            </w:r>
          </w:p>
        </w:tc>
      </w:tr>
      <w:tr w:rsidR="00022D1A" w:rsidRPr="00DB5BCA" w:rsidTr="00CF5BCE">
        <w:tc>
          <w:tcPr>
            <w:tcW w:w="1445" w:type="dxa"/>
            <w:vMerge/>
          </w:tcPr>
          <w:p w:rsidR="00022D1A" w:rsidRPr="00DB5BCA" w:rsidRDefault="00022D1A" w:rsidP="00022D1A">
            <w:pPr>
              <w:rPr>
                <w:rFonts w:ascii="Arial" w:hAnsi="Arial" w:cs="Arial"/>
                <w:sz w:val="24"/>
                <w:szCs w:val="24"/>
              </w:rPr>
            </w:pPr>
          </w:p>
        </w:tc>
        <w:tc>
          <w:tcPr>
            <w:tcW w:w="1224" w:type="dxa"/>
          </w:tcPr>
          <w:p w:rsidR="00022D1A" w:rsidRPr="00DB5BCA" w:rsidRDefault="00022D1A" w:rsidP="00022D1A">
            <w:pPr>
              <w:rPr>
                <w:rFonts w:ascii="Arial" w:hAnsi="Arial" w:cs="Arial"/>
                <w:b/>
                <w:sz w:val="24"/>
                <w:szCs w:val="24"/>
              </w:rPr>
            </w:pPr>
            <w:r w:rsidRPr="00DB5BCA">
              <w:rPr>
                <w:rFonts w:ascii="Arial" w:hAnsi="Arial" w:cs="Arial"/>
                <w:b/>
                <w:sz w:val="24"/>
                <w:szCs w:val="24"/>
              </w:rPr>
              <w:t>Debían asistir</w:t>
            </w:r>
          </w:p>
        </w:tc>
        <w:tc>
          <w:tcPr>
            <w:tcW w:w="1390" w:type="dxa"/>
          </w:tcPr>
          <w:p w:rsidR="00022D1A" w:rsidRPr="00DB5BCA" w:rsidRDefault="00022D1A" w:rsidP="00022D1A">
            <w:pPr>
              <w:rPr>
                <w:rFonts w:ascii="Arial" w:hAnsi="Arial" w:cs="Arial"/>
                <w:b/>
                <w:sz w:val="24"/>
                <w:szCs w:val="24"/>
              </w:rPr>
            </w:pPr>
          </w:p>
          <w:p w:rsidR="00022D1A" w:rsidRPr="00DB5BCA" w:rsidRDefault="00022D1A" w:rsidP="00022D1A">
            <w:pPr>
              <w:rPr>
                <w:rFonts w:ascii="Arial" w:hAnsi="Arial" w:cs="Arial"/>
                <w:b/>
                <w:sz w:val="24"/>
                <w:szCs w:val="24"/>
              </w:rPr>
            </w:pPr>
            <w:r w:rsidRPr="00DB5BCA">
              <w:rPr>
                <w:rFonts w:ascii="Arial" w:hAnsi="Arial" w:cs="Arial"/>
                <w:b/>
                <w:sz w:val="24"/>
                <w:szCs w:val="24"/>
              </w:rPr>
              <w:t>Asistieron</w:t>
            </w:r>
          </w:p>
        </w:tc>
        <w:tc>
          <w:tcPr>
            <w:tcW w:w="1152" w:type="dxa"/>
          </w:tcPr>
          <w:p w:rsidR="00022D1A" w:rsidRPr="00DB5BCA" w:rsidRDefault="00022D1A" w:rsidP="00022D1A">
            <w:pPr>
              <w:jc w:val="center"/>
              <w:rPr>
                <w:rFonts w:ascii="Arial" w:hAnsi="Arial" w:cs="Arial"/>
                <w:b/>
                <w:sz w:val="24"/>
                <w:szCs w:val="24"/>
              </w:rPr>
            </w:pPr>
          </w:p>
          <w:p w:rsidR="00022D1A" w:rsidRPr="00DB5BCA" w:rsidRDefault="00022D1A" w:rsidP="00022D1A">
            <w:pPr>
              <w:jc w:val="center"/>
              <w:rPr>
                <w:rFonts w:ascii="Arial" w:hAnsi="Arial" w:cs="Arial"/>
                <w:b/>
                <w:sz w:val="24"/>
                <w:szCs w:val="24"/>
              </w:rPr>
            </w:pPr>
            <w:r w:rsidRPr="00DB5BCA">
              <w:rPr>
                <w:rFonts w:ascii="Arial" w:hAnsi="Arial" w:cs="Arial"/>
                <w:b/>
                <w:sz w:val="24"/>
                <w:szCs w:val="24"/>
              </w:rPr>
              <w:t>%</w:t>
            </w:r>
          </w:p>
        </w:tc>
        <w:tc>
          <w:tcPr>
            <w:tcW w:w="1225" w:type="dxa"/>
          </w:tcPr>
          <w:p w:rsidR="00022D1A" w:rsidRPr="00DB5BCA" w:rsidRDefault="00022D1A" w:rsidP="00022D1A">
            <w:pPr>
              <w:rPr>
                <w:rFonts w:ascii="Arial" w:hAnsi="Arial" w:cs="Arial"/>
                <w:b/>
                <w:sz w:val="24"/>
                <w:szCs w:val="24"/>
              </w:rPr>
            </w:pPr>
            <w:r w:rsidRPr="00DB5BCA">
              <w:rPr>
                <w:rFonts w:ascii="Arial" w:hAnsi="Arial" w:cs="Arial"/>
                <w:b/>
                <w:sz w:val="24"/>
                <w:szCs w:val="24"/>
              </w:rPr>
              <w:t>Debían asistir</w:t>
            </w:r>
          </w:p>
        </w:tc>
        <w:tc>
          <w:tcPr>
            <w:tcW w:w="1390" w:type="dxa"/>
          </w:tcPr>
          <w:p w:rsidR="00022D1A" w:rsidRPr="00DB5BCA" w:rsidRDefault="00022D1A" w:rsidP="00022D1A">
            <w:pPr>
              <w:rPr>
                <w:rFonts w:ascii="Arial" w:hAnsi="Arial" w:cs="Arial"/>
                <w:b/>
                <w:sz w:val="24"/>
                <w:szCs w:val="24"/>
              </w:rPr>
            </w:pPr>
          </w:p>
          <w:p w:rsidR="00022D1A" w:rsidRPr="00DB5BCA" w:rsidRDefault="00022D1A" w:rsidP="00022D1A">
            <w:pPr>
              <w:rPr>
                <w:rFonts w:ascii="Arial" w:hAnsi="Arial" w:cs="Arial"/>
                <w:b/>
                <w:sz w:val="24"/>
                <w:szCs w:val="24"/>
              </w:rPr>
            </w:pPr>
            <w:r w:rsidRPr="00DB5BCA">
              <w:rPr>
                <w:rFonts w:ascii="Arial" w:hAnsi="Arial" w:cs="Arial"/>
                <w:b/>
                <w:sz w:val="24"/>
                <w:szCs w:val="24"/>
              </w:rPr>
              <w:t>Asistieron</w:t>
            </w:r>
          </w:p>
        </w:tc>
        <w:tc>
          <w:tcPr>
            <w:tcW w:w="1152" w:type="dxa"/>
          </w:tcPr>
          <w:p w:rsidR="00022D1A" w:rsidRPr="00DB5BCA" w:rsidRDefault="00022D1A" w:rsidP="00022D1A">
            <w:pPr>
              <w:jc w:val="center"/>
              <w:rPr>
                <w:rFonts w:ascii="Arial" w:hAnsi="Arial" w:cs="Arial"/>
                <w:b/>
                <w:sz w:val="24"/>
                <w:szCs w:val="24"/>
              </w:rPr>
            </w:pPr>
          </w:p>
          <w:p w:rsidR="00022D1A" w:rsidRPr="00DB5BCA" w:rsidRDefault="00022D1A" w:rsidP="00022D1A">
            <w:pPr>
              <w:jc w:val="center"/>
              <w:rPr>
                <w:rFonts w:ascii="Arial" w:hAnsi="Arial" w:cs="Arial"/>
                <w:b/>
                <w:sz w:val="24"/>
                <w:szCs w:val="24"/>
              </w:rPr>
            </w:pPr>
            <w:r w:rsidRPr="00DB5BCA">
              <w:rPr>
                <w:rFonts w:ascii="Arial" w:hAnsi="Arial" w:cs="Arial"/>
                <w:b/>
                <w:sz w:val="24"/>
                <w:szCs w:val="24"/>
              </w:rPr>
              <w:t>%</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Julio</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75</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72</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96,0</w:t>
            </w:r>
          </w:p>
        </w:tc>
        <w:tc>
          <w:tcPr>
            <w:tcW w:w="1225"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47</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45</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95,7</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Agosto</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48</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46</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95,8</w:t>
            </w:r>
          </w:p>
        </w:tc>
        <w:tc>
          <w:tcPr>
            <w:tcW w:w="1225"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19</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17</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89,5</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Septiembre</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56</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50</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89,3</w:t>
            </w:r>
          </w:p>
        </w:tc>
        <w:tc>
          <w:tcPr>
            <w:tcW w:w="1225"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45</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42</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93,3</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Octubre</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56</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49</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87,5</w:t>
            </w:r>
          </w:p>
        </w:tc>
        <w:tc>
          <w:tcPr>
            <w:tcW w:w="1225"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51</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49</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96,1</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Noviembre</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54</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53</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98,1</w:t>
            </w:r>
          </w:p>
        </w:tc>
        <w:tc>
          <w:tcPr>
            <w:tcW w:w="1225" w:type="dxa"/>
          </w:tcPr>
          <w:p w:rsidR="00022D1A" w:rsidRPr="00DB5BCA" w:rsidRDefault="00B57811" w:rsidP="00B57811">
            <w:pPr>
              <w:jc w:val="center"/>
              <w:rPr>
                <w:rFonts w:ascii="Arial" w:hAnsi="Arial" w:cs="Arial"/>
                <w:sz w:val="24"/>
                <w:szCs w:val="24"/>
              </w:rPr>
            </w:pPr>
            <w:r>
              <w:rPr>
                <w:rFonts w:ascii="Arial" w:hAnsi="Arial" w:cs="Arial"/>
                <w:sz w:val="24"/>
                <w:szCs w:val="24"/>
              </w:rPr>
              <w:t>64</w:t>
            </w:r>
          </w:p>
        </w:tc>
        <w:tc>
          <w:tcPr>
            <w:tcW w:w="1390" w:type="dxa"/>
          </w:tcPr>
          <w:p w:rsidR="00022D1A" w:rsidRPr="00DB5BCA" w:rsidRDefault="00B57811" w:rsidP="00B57811">
            <w:pPr>
              <w:jc w:val="center"/>
              <w:rPr>
                <w:rFonts w:ascii="Arial" w:hAnsi="Arial" w:cs="Arial"/>
                <w:sz w:val="24"/>
                <w:szCs w:val="24"/>
              </w:rPr>
            </w:pPr>
            <w:r>
              <w:rPr>
                <w:rFonts w:ascii="Arial" w:hAnsi="Arial" w:cs="Arial"/>
                <w:sz w:val="24"/>
                <w:szCs w:val="24"/>
              </w:rPr>
              <w:t>61</w:t>
            </w:r>
          </w:p>
        </w:tc>
        <w:tc>
          <w:tcPr>
            <w:tcW w:w="1152" w:type="dxa"/>
          </w:tcPr>
          <w:p w:rsidR="00022D1A" w:rsidRPr="00DB5BCA" w:rsidRDefault="00B57811" w:rsidP="00B57811">
            <w:pPr>
              <w:jc w:val="center"/>
              <w:rPr>
                <w:rFonts w:ascii="Arial" w:hAnsi="Arial" w:cs="Arial"/>
                <w:sz w:val="24"/>
                <w:szCs w:val="24"/>
              </w:rPr>
            </w:pPr>
            <w:r>
              <w:rPr>
                <w:rFonts w:ascii="Arial" w:hAnsi="Arial" w:cs="Arial"/>
                <w:sz w:val="24"/>
                <w:szCs w:val="24"/>
              </w:rPr>
              <w:t>92,3</w:t>
            </w: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Diciembre</w:t>
            </w:r>
          </w:p>
        </w:tc>
        <w:tc>
          <w:tcPr>
            <w:tcW w:w="1224" w:type="dxa"/>
          </w:tcPr>
          <w:p w:rsidR="00022D1A" w:rsidRPr="00DB5BCA" w:rsidRDefault="00022D1A" w:rsidP="00022D1A">
            <w:pPr>
              <w:rPr>
                <w:rFonts w:ascii="Arial" w:hAnsi="Arial" w:cs="Arial"/>
                <w:sz w:val="24"/>
                <w:szCs w:val="24"/>
              </w:rPr>
            </w:pPr>
          </w:p>
        </w:tc>
        <w:tc>
          <w:tcPr>
            <w:tcW w:w="1390" w:type="dxa"/>
          </w:tcPr>
          <w:p w:rsidR="00022D1A" w:rsidRPr="00DB5BCA" w:rsidRDefault="00022D1A" w:rsidP="00022D1A">
            <w:pPr>
              <w:rPr>
                <w:rFonts w:ascii="Arial" w:hAnsi="Arial" w:cs="Arial"/>
                <w:sz w:val="24"/>
                <w:szCs w:val="24"/>
              </w:rPr>
            </w:pPr>
          </w:p>
        </w:tc>
        <w:tc>
          <w:tcPr>
            <w:tcW w:w="1152" w:type="dxa"/>
          </w:tcPr>
          <w:p w:rsidR="00022D1A" w:rsidRPr="00DB5BCA" w:rsidRDefault="00022D1A" w:rsidP="00022D1A">
            <w:pPr>
              <w:rPr>
                <w:rFonts w:ascii="Arial" w:hAnsi="Arial" w:cs="Arial"/>
                <w:sz w:val="24"/>
                <w:szCs w:val="24"/>
              </w:rPr>
            </w:pPr>
          </w:p>
        </w:tc>
        <w:tc>
          <w:tcPr>
            <w:tcW w:w="1225" w:type="dxa"/>
          </w:tcPr>
          <w:p w:rsidR="00022D1A" w:rsidRPr="00DB5BCA" w:rsidRDefault="00022D1A" w:rsidP="00022D1A">
            <w:pPr>
              <w:rPr>
                <w:rFonts w:ascii="Arial" w:hAnsi="Arial" w:cs="Arial"/>
                <w:sz w:val="24"/>
                <w:szCs w:val="24"/>
              </w:rPr>
            </w:pPr>
          </w:p>
        </w:tc>
        <w:tc>
          <w:tcPr>
            <w:tcW w:w="1390" w:type="dxa"/>
          </w:tcPr>
          <w:p w:rsidR="00022D1A" w:rsidRPr="00DB5BCA" w:rsidRDefault="00022D1A" w:rsidP="00022D1A">
            <w:pPr>
              <w:rPr>
                <w:rFonts w:ascii="Arial" w:hAnsi="Arial" w:cs="Arial"/>
                <w:sz w:val="24"/>
                <w:szCs w:val="24"/>
              </w:rPr>
            </w:pPr>
          </w:p>
        </w:tc>
        <w:tc>
          <w:tcPr>
            <w:tcW w:w="1152" w:type="dxa"/>
          </w:tcPr>
          <w:p w:rsidR="00022D1A" w:rsidRPr="00DB5BCA" w:rsidRDefault="00022D1A" w:rsidP="00022D1A">
            <w:pPr>
              <w:rPr>
                <w:rFonts w:ascii="Arial" w:hAnsi="Arial" w:cs="Arial"/>
                <w:sz w:val="24"/>
                <w:szCs w:val="24"/>
              </w:rPr>
            </w:pPr>
          </w:p>
        </w:tc>
      </w:tr>
      <w:tr w:rsidR="00022D1A" w:rsidRPr="00DB5BCA" w:rsidTr="00CF5BCE">
        <w:tc>
          <w:tcPr>
            <w:tcW w:w="1445" w:type="dxa"/>
          </w:tcPr>
          <w:p w:rsidR="00022D1A" w:rsidRPr="00DB5BCA" w:rsidRDefault="00022D1A" w:rsidP="00022D1A">
            <w:pPr>
              <w:rPr>
                <w:rFonts w:ascii="Arial" w:hAnsi="Arial" w:cs="Arial"/>
                <w:sz w:val="24"/>
                <w:szCs w:val="24"/>
              </w:rPr>
            </w:pPr>
            <w:r w:rsidRPr="00DB5BCA">
              <w:rPr>
                <w:rFonts w:ascii="Arial" w:hAnsi="Arial" w:cs="Arial"/>
                <w:sz w:val="24"/>
                <w:szCs w:val="24"/>
              </w:rPr>
              <w:t>Semestre</w:t>
            </w:r>
          </w:p>
        </w:tc>
        <w:tc>
          <w:tcPr>
            <w:tcW w:w="1224"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289</w:t>
            </w:r>
          </w:p>
        </w:tc>
        <w:tc>
          <w:tcPr>
            <w:tcW w:w="1390"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270</w:t>
            </w:r>
          </w:p>
        </w:tc>
        <w:tc>
          <w:tcPr>
            <w:tcW w:w="1152" w:type="dxa"/>
          </w:tcPr>
          <w:p w:rsidR="00022D1A" w:rsidRPr="00DB5BCA" w:rsidRDefault="00022D1A" w:rsidP="00022D1A">
            <w:pPr>
              <w:jc w:val="center"/>
              <w:rPr>
                <w:rFonts w:ascii="Arial" w:hAnsi="Arial" w:cs="Arial"/>
                <w:sz w:val="24"/>
                <w:szCs w:val="24"/>
              </w:rPr>
            </w:pPr>
            <w:r w:rsidRPr="00DB5BCA">
              <w:rPr>
                <w:rFonts w:ascii="Arial" w:hAnsi="Arial" w:cs="Arial"/>
                <w:sz w:val="24"/>
                <w:szCs w:val="24"/>
              </w:rPr>
              <w:t>93,4</w:t>
            </w:r>
          </w:p>
        </w:tc>
        <w:tc>
          <w:tcPr>
            <w:tcW w:w="1225" w:type="dxa"/>
          </w:tcPr>
          <w:p w:rsidR="00022D1A" w:rsidRPr="00DB5BCA" w:rsidRDefault="00B57811" w:rsidP="00B57811">
            <w:pPr>
              <w:jc w:val="center"/>
              <w:rPr>
                <w:rFonts w:ascii="Arial" w:hAnsi="Arial" w:cs="Arial"/>
                <w:sz w:val="24"/>
                <w:szCs w:val="24"/>
              </w:rPr>
            </w:pPr>
            <w:r>
              <w:rPr>
                <w:rFonts w:ascii="Arial" w:hAnsi="Arial" w:cs="Arial"/>
                <w:sz w:val="24"/>
                <w:szCs w:val="24"/>
              </w:rPr>
              <w:t>226</w:t>
            </w:r>
          </w:p>
        </w:tc>
        <w:tc>
          <w:tcPr>
            <w:tcW w:w="1390" w:type="dxa"/>
          </w:tcPr>
          <w:p w:rsidR="00022D1A" w:rsidRPr="00DB5BCA" w:rsidRDefault="00B57811" w:rsidP="00B57811">
            <w:pPr>
              <w:jc w:val="center"/>
              <w:rPr>
                <w:rFonts w:ascii="Arial" w:hAnsi="Arial" w:cs="Arial"/>
                <w:sz w:val="24"/>
                <w:szCs w:val="24"/>
              </w:rPr>
            </w:pPr>
            <w:r>
              <w:rPr>
                <w:rFonts w:ascii="Arial" w:hAnsi="Arial" w:cs="Arial"/>
                <w:sz w:val="24"/>
                <w:szCs w:val="24"/>
              </w:rPr>
              <w:t>215</w:t>
            </w:r>
          </w:p>
        </w:tc>
        <w:tc>
          <w:tcPr>
            <w:tcW w:w="1152" w:type="dxa"/>
          </w:tcPr>
          <w:p w:rsidR="00022D1A" w:rsidRPr="00DB5BCA" w:rsidRDefault="00B57811" w:rsidP="00B57811">
            <w:pPr>
              <w:jc w:val="center"/>
              <w:rPr>
                <w:rFonts w:ascii="Arial" w:hAnsi="Arial" w:cs="Arial"/>
                <w:sz w:val="24"/>
                <w:szCs w:val="24"/>
              </w:rPr>
            </w:pPr>
            <w:r>
              <w:rPr>
                <w:rFonts w:ascii="Arial" w:hAnsi="Arial" w:cs="Arial"/>
                <w:sz w:val="24"/>
                <w:szCs w:val="24"/>
              </w:rPr>
              <w:t>95,1</w:t>
            </w:r>
          </w:p>
        </w:tc>
      </w:tr>
    </w:tbl>
    <w:p w:rsidR="0027601E" w:rsidRDefault="0027601E" w:rsidP="0027601E">
      <w:pPr>
        <w:pStyle w:val="Prrafodelista"/>
        <w:jc w:val="both"/>
        <w:rPr>
          <w:rFonts w:ascii="Arial" w:hAnsi="Arial" w:cs="Arial"/>
          <w:sz w:val="24"/>
          <w:szCs w:val="24"/>
          <w:lang w:val="es-ES"/>
        </w:rPr>
      </w:pPr>
    </w:p>
    <w:p w:rsidR="00B400E0" w:rsidRDefault="00B400E0" w:rsidP="00221B05">
      <w:pPr>
        <w:ind w:left="426"/>
        <w:jc w:val="both"/>
        <w:rPr>
          <w:rFonts w:ascii="Arial" w:hAnsi="Arial" w:cs="Arial"/>
          <w:sz w:val="24"/>
          <w:szCs w:val="24"/>
          <w:lang w:val="es-ES"/>
        </w:rPr>
      </w:pPr>
      <w:r w:rsidRPr="00B400E0">
        <w:rPr>
          <w:rFonts w:ascii="Arial" w:hAnsi="Arial" w:cs="Arial"/>
          <w:sz w:val="24"/>
          <w:szCs w:val="24"/>
          <w:lang w:val="es-ES"/>
        </w:rPr>
        <w:t>En el D.S.A. se cumple el 96 % y en la UCTB-LP al 98%.</w:t>
      </w:r>
    </w:p>
    <w:p w:rsidR="00AD7EAA" w:rsidRDefault="00AD7EAA"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 xml:space="preserve">Se ha mejorado la iluminación </w:t>
      </w:r>
      <w:r w:rsidR="00A95C84">
        <w:rPr>
          <w:rFonts w:ascii="Arial" w:hAnsi="Arial" w:cs="Arial"/>
          <w:sz w:val="24"/>
          <w:szCs w:val="24"/>
          <w:lang w:val="es-ES"/>
        </w:rPr>
        <w:t xml:space="preserve">del centro </w:t>
      </w:r>
      <w:r>
        <w:rPr>
          <w:rFonts w:ascii="Arial" w:hAnsi="Arial" w:cs="Arial"/>
          <w:sz w:val="24"/>
          <w:szCs w:val="24"/>
          <w:lang w:val="es-ES"/>
        </w:rPr>
        <w:t>en más de un 90 % sobre todo en las áreas exteriores de las edificaciones, se mantiene</w:t>
      </w:r>
      <w:r w:rsidR="00A95C84">
        <w:rPr>
          <w:rFonts w:ascii="Arial" w:hAnsi="Arial" w:cs="Arial"/>
          <w:sz w:val="24"/>
          <w:szCs w:val="24"/>
          <w:lang w:val="es-ES"/>
        </w:rPr>
        <w:t>n</w:t>
      </w:r>
      <w:r>
        <w:rPr>
          <w:rFonts w:ascii="Arial" w:hAnsi="Arial" w:cs="Arial"/>
          <w:sz w:val="24"/>
          <w:szCs w:val="24"/>
          <w:lang w:val="es-ES"/>
        </w:rPr>
        <w:t xml:space="preserve"> funcionando las lámpara</w:t>
      </w:r>
      <w:r w:rsidR="00997D0D">
        <w:rPr>
          <w:rFonts w:ascii="Arial" w:hAnsi="Arial" w:cs="Arial"/>
          <w:sz w:val="24"/>
          <w:szCs w:val="24"/>
          <w:lang w:val="es-ES"/>
        </w:rPr>
        <w:t>s</w:t>
      </w:r>
      <w:r>
        <w:rPr>
          <w:rFonts w:ascii="Arial" w:hAnsi="Arial" w:cs="Arial"/>
          <w:sz w:val="24"/>
          <w:szCs w:val="24"/>
          <w:lang w:val="es-ES"/>
        </w:rPr>
        <w:t xml:space="preserve"> de alta potencia instaladas fundamentalmente en los puntos vitales y áreas reservadas, así como, se logró restablecer la iluminación en la calle de acceso a la Dirección General.</w:t>
      </w:r>
      <w:r w:rsidR="00434D37">
        <w:rPr>
          <w:rFonts w:ascii="Arial" w:hAnsi="Arial" w:cs="Arial"/>
          <w:sz w:val="24"/>
          <w:szCs w:val="24"/>
          <w:lang w:val="es-ES"/>
        </w:rPr>
        <w:t xml:space="preserve"> Se ha logrado cambiar las luminarias de la calle central.</w:t>
      </w:r>
    </w:p>
    <w:p w:rsidR="00A95C84" w:rsidRDefault="00EE0265"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Se lograron los proyectos y contratos de los Sistemas de Alarmas Contra Intrusos (SACI)</w:t>
      </w:r>
      <w:r w:rsidR="00D51B93">
        <w:rPr>
          <w:rFonts w:ascii="Arial" w:hAnsi="Arial" w:cs="Arial"/>
          <w:sz w:val="24"/>
          <w:szCs w:val="24"/>
          <w:lang w:val="es-ES"/>
        </w:rPr>
        <w:t xml:space="preserve"> para dos nuevas </w:t>
      </w:r>
      <w:r w:rsidR="00A95C84">
        <w:rPr>
          <w:rFonts w:ascii="Arial" w:hAnsi="Arial" w:cs="Arial"/>
          <w:sz w:val="24"/>
          <w:szCs w:val="24"/>
          <w:lang w:val="es-ES"/>
        </w:rPr>
        <w:t>instalaci</w:t>
      </w:r>
      <w:r w:rsidR="001C0FF9">
        <w:rPr>
          <w:rFonts w:ascii="Arial" w:hAnsi="Arial" w:cs="Arial"/>
          <w:sz w:val="24"/>
          <w:szCs w:val="24"/>
          <w:lang w:val="es-ES"/>
        </w:rPr>
        <w:t>o</w:t>
      </w:r>
      <w:r w:rsidR="00A95C84">
        <w:rPr>
          <w:rFonts w:ascii="Arial" w:hAnsi="Arial" w:cs="Arial"/>
          <w:sz w:val="24"/>
          <w:szCs w:val="24"/>
          <w:lang w:val="es-ES"/>
        </w:rPr>
        <w:t>n</w:t>
      </w:r>
      <w:r w:rsidR="001C0FF9">
        <w:rPr>
          <w:rFonts w:ascii="Arial" w:hAnsi="Arial" w:cs="Arial"/>
          <w:sz w:val="24"/>
          <w:szCs w:val="24"/>
          <w:lang w:val="es-ES"/>
        </w:rPr>
        <w:t>es</w:t>
      </w:r>
      <w:r w:rsidR="00D51B93">
        <w:rPr>
          <w:rFonts w:ascii="Arial" w:hAnsi="Arial" w:cs="Arial"/>
          <w:sz w:val="24"/>
          <w:szCs w:val="24"/>
          <w:lang w:val="es-ES"/>
        </w:rPr>
        <w:t>(Edificio de la planta y almacén del SIAL).</w:t>
      </w:r>
    </w:p>
    <w:p w:rsidR="00A95C84" w:rsidRDefault="008E66B4"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 xml:space="preserve">Para los Agentes de Seguridad y Protección de nuevos ingresos, se ha venido trabajando en los expedientes de acuerdo con lo planteado en la Resolución 2/01 del Ministro del  Interior en cuanto al proceso de habilitación.   </w:t>
      </w:r>
    </w:p>
    <w:p w:rsidR="00E93847" w:rsidRDefault="00E93847"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Existe el Plan de Seguridad y Protección en el que se ha traba</w:t>
      </w:r>
      <w:r w:rsidR="00FF0B7A">
        <w:rPr>
          <w:rFonts w:ascii="Arial" w:hAnsi="Arial" w:cs="Arial"/>
          <w:sz w:val="24"/>
          <w:szCs w:val="24"/>
          <w:lang w:val="es-ES"/>
        </w:rPr>
        <w:t>jado según el anexo No.1 de la Resolución 2/01</w:t>
      </w:r>
      <w:r>
        <w:rPr>
          <w:rFonts w:ascii="Arial" w:hAnsi="Arial" w:cs="Arial"/>
          <w:sz w:val="24"/>
          <w:szCs w:val="24"/>
          <w:lang w:val="es-ES"/>
        </w:rPr>
        <w:t xml:space="preserve"> del Ministro del Interior</w:t>
      </w:r>
      <w:r w:rsidR="0008359E">
        <w:rPr>
          <w:rFonts w:ascii="Arial" w:hAnsi="Arial" w:cs="Arial"/>
          <w:sz w:val="24"/>
          <w:szCs w:val="24"/>
          <w:lang w:val="es-ES"/>
        </w:rPr>
        <w:t xml:space="preserve">, </w:t>
      </w:r>
      <w:r>
        <w:rPr>
          <w:rFonts w:ascii="Arial" w:hAnsi="Arial" w:cs="Arial"/>
          <w:sz w:val="24"/>
          <w:szCs w:val="24"/>
          <w:lang w:val="es-ES"/>
        </w:rPr>
        <w:t xml:space="preserve">en el plan se recogen y evalúan los riesgos y las amenazas que pudieran producir Hechos Delictivos. </w:t>
      </w:r>
    </w:p>
    <w:p w:rsidR="00E93847" w:rsidRDefault="00E93847"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Existe el Reglamento para los Grupos de seguridad Interna (G.S</w:t>
      </w:r>
      <w:r w:rsidR="008247F6">
        <w:rPr>
          <w:rFonts w:ascii="Arial" w:hAnsi="Arial" w:cs="Arial"/>
          <w:sz w:val="24"/>
          <w:szCs w:val="24"/>
          <w:lang w:val="es-ES"/>
        </w:rPr>
        <w:t>.</w:t>
      </w:r>
      <w:r>
        <w:rPr>
          <w:rFonts w:ascii="Arial" w:hAnsi="Arial" w:cs="Arial"/>
          <w:sz w:val="24"/>
          <w:szCs w:val="24"/>
          <w:lang w:val="es-ES"/>
        </w:rPr>
        <w:t>I.) del INCA de acuerdo con lo normado en la Re</w:t>
      </w:r>
      <w:r w:rsidR="001109F1">
        <w:rPr>
          <w:rFonts w:ascii="Arial" w:hAnsi="Arial" w:cs="Arial"/>
          <w:sz w:val="24"/>
          <w:szCs w:val="24"/>
          <w:lang w:val="es-ES"/>
        </w:rPr>
        <w:t xml:space="preserve">solución 2/01 del Ministro del </w:t>
      </w:r>
      <w:r>
        <w:rPr>
          <w:rFonts w:ascii="Arial" w:hAnsi="Arial" w:cs="Arial"/>
          <w:sz w:val="24"/>
          <w:szCs w:val="24"/>
          <w:lang w:val="es-ES"/>
        </w:rPr>
        <w:t>Interior.</w:t>
      </w:r>
    </w:p>
    <w:p w:rsidR="001B7B52" w:rsidRDefault="001B7B52" w:rsidP="00AD7EAA">
      <w:pPr>
        <w:pStyle w:val="Prrafodelista"/>
        <w:numPr>
          <w:ilvl w:val="0"/>
          <w:numId w:val="5"/>
        </w:numPr>
        <w:jc w:val="both"/>
        <w:rPr>
          <w:rFonts w:ascii="Arial" w:hAnsi="Arial" w:cs="Arial"/>
          <w:sz w:val="24"/>
          <w:szCs w:val="24"/>
          <w:lang w:val="es-ES"/>
        </w:rPr>
      </w:pPr>
      <w:r w:rsidRPr="001B7B52">
        <w:rPr>
          <w:rFonts w:ascii="Arial" w:hAnsi="Arial" w:cs="Arial"/>
          <w:sz w:val="24"/>
          <w:szCs w:val="24"/>
          <w:lang w:val="es-ES"/>
        </w:rPr>
        <w:t>Alrededor del 60 % de los trabajadores se identifican con el anterior solapín y un 40 % con pase provisional. Se trabaja para resolver para comienzo del nuevo año</w:t>
      </w:r>
      <w:r w:rsidR="008756C9">
        <w:rPr>
          <w:rFonts w:ascii="Arial" w:hAnsi="Arial" w:cs="Arial"/>
          <w:sz w:val="24"/>
          <w:szCs w:val="24"/>
          <w:lang w:val="es-ES"/>
        </w:rPr>
        <w:t>empezar</w:t>
      </w:r>
      <w:r>
        <w:rPr>
          <w:rFonts w:ascii="Arial" w:hAnsi="Arial" w:cs="Arial"/>
          <w:sz w:val="24"/>
          <w:szCs w:val="24"/>
          <w:lang w:val="es-ES"/>
        </w:rPr>
        <w:t xml:space="preserve"> con la nueva identificación</w:t>
      </w:r>
      <w:r w:rsidR="00F40A11">
        <w:rPr>
          <w:rFonts w:ascii="Arial" w:hAnsi="Arial" w:cs="Arial"/>
          <w:sz w:val="24"/>
          <w:szCs w:val="24"/>
          <w:lang w:val="es-ES"/>
        </w:rPr>
        <w:t xml:space="preserve"> para todos los trabajadores</w:t>
      </w:r>
      <w:r>
        <w:rPr>
          <w:rFonts w:ascii="Arial" w:hAnsi="Arial" w:cs="Arial"/>
          <w:sz w:val="24"/>
          <w:szCs w:val="24"/>
          <w:lang w:val="es-ES"/>
        </w:rPr>
        <w:t>.</w:t>
      </w:r>
    </w:p>
    <w:p w:rsidR="00F010A1" w:rsidRDefault="009C2D0D"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Se logró terminar</w:t>
      </w:r>
      <w:r w:rsidR="00F010A1">
        <w:rPr>
          <w:rFonts w:ascii="Arial" w:hAnsi="Arial" w:cs="Arial"/>
          <w:sz w:val="24"/>
          <w:szCs w:val="24"/>
          <w:lang w:val="es-ES"/>
        </w:rPr>
        <w:t xml:space="preserve">el proceso de certificación de los almacenes y su expediente logístico, incluyendo lo </w:t>
      </w:r>
      <w:r w:rsidR="00B42FF8">
        <w:rPr>
          <w:rFonts w:ascii="Arial" w:hAnsi="Arial" w:cs="Arial"/>
          <w:sz w:val="24"/>
          <w:szCs w:val="24"/>
          <w:lang w:val="es-ES"/>
        </w:rPr>
        <w:t>relacionado</w:t>
      </w:r>
      <w:r w:rsidR="00F010A1">
        <w:rPr>
          <w:rFonts w:ascii="Arial" w:hAnsi="Arial" w:cs="Arial"/>
          <w:sz w:val="24"/>
          <w:szCs w:val="24"/>
          <w:lang w:val="es-ES"/>
        </w:rPr>
        <w:t xml:space="preserve"> al almacenamiento de sustancias peligrosas.</w:t>
      </w:r>
    </w:p>
    <w:p w:rsidR="00854450" w:rsidRDefault="00066B7F" w:rsidP="00AD7EAA">
      <w:pPr>
        <w:pStyle w:val="Prrafodelista"/>
        <w:numPr>
          <w:ilvl w:val="0"/>
          <w:numId w:val="5"/>
        </w:numPr>
        <w:jc w:val="both"/>
        <w:rPr>
          <w:rFonts w:ascii="Arial" w:hAnsi="Arial" w:cs="Arial"/>
          <w:sz w:val="24"/>
          <w:szCs w:val="24"/>
          <w:lang w:val="es-ES"/>
        </w:rPr>
      </w:pPr>
      <w:r>
        <w:rPr>
          <w:rFonts w:ascii="Arial" w:hAnsi="Arial" w:cs="Arial"/>
          <w:sz w:val="24"/>
          <w:szCs w:val="24"/>
          <w:lang w:val="es-ES"/>
        </w:rPr>
        <w:t xml:space="preserve">Derivado del </w:t>
      </w:r>
      <w:proofErr w:type="spellStart"/>
      <w:r>
        <w:rPr>
          <w:rFonts w:ascii="Arial" w:hAnsi="Arial" w:cs="Arial"/>
          <w:sz w:val="24"/>
          <w:szCs w:val="24"/>
          <w:lang w:val="es-ES"/>
        </w:rPr>
        <w:t>Recontrol</w:t>
      </w:r>
      <w:proofErr w:type="spellEnd"/>
      <w:r>
        <w:rPr>
          <w:rFonts w:ascii="Arial" w:hAnsi="Arial" w:cs="Arial"/>
          <w:sz w:val="24"/>
          <w:szCs w:val="24"/>
          <w:lang w:val="es-ES"/>
        </w:rPr>
        <w:t xml:space="preserve"> del MININT realizado en</w:t>
      </w:r>
      <w:r w:rsidR="00854450">
        <w:rPr>
          <w:rFonts w:ascii="Arial" w:hAnsi="Arial" w:cs="Arial"/>
          <w:sz w:val="24"/>
          <w:szCs w:val="24"/>
          <w:lang w:val="es-ES"/>
        </w:rPr>
        <w:t xml:space="preserve"> junio de 2016 se dejaron 27 no conformidades, de ellas 19 de carácter organizativos y 8 de inversiones, de las que se derivaron además, 47 medidas a cumplir, de ellas </w:t>
      </w:r>
      <w:r w:rsidR="00123984">
        <w:rPr>
          <w:rFonts w:ascii="Arial" w:hAnsi="Arial" w:cs="Arial"/>
          <w:sz w:val="24"/>
          <w:szCs w:val="24"/>
          <w:lang w:val="es-ES"/>
        </w:rPr>
        <w:t>42</w:t>
      </w:r>
      <w:r w:rsidR="00854450">
        <w:rPr>
          <w:rFonts w:ascii="Arial" w:hAnsi="Arial" w:cs="Arial"/>
          <w:sz w:val="24"/>
          <w:szCs w:val="24"/>
          <w:lang w:val="es-ES"/>
        </w:rPr>
        <w:t xml:space="preserve"> organizativas y </w:t>
      </w:r>
      <w:r w:rsidR="00123984">
        <w:rPr>
          <w:rFonts w:ascii="Arial" w:hAnsi="Arial" w:cs="Arial"/>
          <w:sz w:val="24"/>
          <w:szCs w:val="24"/>
          <w:lang w:val="es-ES"/>
        </w:rPr>
        <w:t>5</w:t>
      </w:r>
      <w:r w:rsidR="00854450">
        <w:rPr>
          <w:rFonts w:ascii="Arial" w:hAnsi="Arial" w:cs="Arial"/>
          <w:sz w:val="24"/>
          <w:szCs w:val="24"/>
          <w:lang w:val="es-ES"/>
        </w:rPr>
        <w:t xml:space="preserve"> de inversiones. Los resultados del cumplimiento de las medidas hasta la fecha aparecen en la tabla siguiente:</w:t>
      </w:r>
    </w:p>
    <w:p w:rsidR="00854450" w:rsidRDefault="00854450" w:rsidP="00854450">
      <w:pPr>
        <w:pStyle w:val="Prrafodelista"/>
        <w:jc w:val="both"/>
        <w:rPr>
          <w:rFonts w:ascii="Arial" w:hAnsi="Arial" w:cs="Arial"/>
          <w:sz w:val="24"/>
          <w:szCs w:val="24"/>
          <w:lang w:val="es-ES"/>
        </w:rPr>
      </w:pPr>
    </w:p>
    <w:tbl>
      <w:tblPr>
        <w:tblStyle w:val="Tablaconcuadrcula"/>
        <w:tblW w:w="8835" w:type="dxa"/>
        <w:tblInd w:w="763" w:type="dxa"/>
        <w:tblLook w:val="04A0"/>
      </w:tblPr>
      <w:tblGrid>
        <w:gridCol w:w="1685"/>
        <w:gridCol w:w="964"/>
        <w:gridCol w:w="1443"/>
        <w:gridCol w:w="1250"/>
        <w:gridCol w:w="1650"/>
        <w:gridCol w:w="1843"/>
      </w:tblGrid>
      <w:tr w:rsidR="00FF70E9" w:rsidTr="00453E5A">
        <w:tc>
          <w:tcPr>
            <w:tcW w:w="1685" w:type="dxa"/>
          </w:tcPr>
          <w:p w:rsidR="00FF70E9" w:rsidRDefault="00FF70E9" w:rsidP="005029A9">
            <w:pPr>
              <w:pStyle w:val="Prrafodelista"/>
              <w:ind w:left="0"/>
              <w:jc w:val="center"/>
              <w:rPr>
                <w:rFonts w:ascii="Arial" w:hAnsi="Arial" w:cs="Arial"/>
                <w:b/>
                <w:sz w:val="24"/>
                <w:szCs w:val="24"/>
                <w:lang w:val="es-ES"/>
              </w:rPr>
            </w:pPr>
          </w:p>
          <w:p w:rsidR="00FF70E9" w:rsidRPr="00854450" w:rsidRDefault="00FF70E9" w:rsidP="005029A9">
            <w:pPr>
              <w:pStyle w:val="Prrafodelista"/>
              <w:ind w:left="0"/>
              <w:jc w:val="center"/>
              <w:rPr>
                <w:rFonts w:ascii="Arial" w:hAnsi="Arial" w:cs="Arial"/>
                <w:b/>
                <w:sz w:val="24"/>
                <w:szCs w:val="24"/>
                <w:lang w:val="es-ES"/>
              </w:rPr>
            </w:pPr>
            <w:r w:rsidRPr="00854450">
              <w:rPr>
                <w:rFonts w:ascii="Arial" w:hAnsi="Arial" w:cs="Arial"/>
                <w:b/>
                <w:sz w:val="24"/>
                <w:szCs w:val="24"/>
                <w:lang w:val="es-ES"/>
              </w:rPr>
              <w:t>Medidas</w:t>
            </w:r>
          </w:p>
        </w:tc>
        <w:tc>
          <w:tcPr>
            <w:tcW w:w="964" w:type="dxa"/>
          </w:tcPr>
          <w:p w:rsidR="00FF70E9" w:rsidRDefault="00FF70E9" w:rsidP="005029A9">
            <w:pPr>
              <w:pStyle w:val="Prrafodelista"/>
              <w:ind w:left="0"/>
              <w:jc w:val="center"/>
              <w:rPr>
                <w:rFonts w:ascii="Arial" w:hAnsi="Arial" w:cs="Arial"/>
                <w:b/>
                <w:sz w:val="24"/>
                <w:szCs w:val="24"/>
                <w:lang w:val="es-ES"/>
              </w:rPr>
            </w:pPr>
          </w:p>
          <w:p w:rsidR="00FF70E9" w:rsidRPr="00854450" w:rsidRDefault="00FF70E9" w:rsidP="005029A9">
            <w:pPr>
              <w:pStyle w:val="Prrafodelista"/>
              <w:ind w:left="0"/>
              <w:jc w:val="center"/>
              <w:rPr>
                <w:rFonts w:ascii="Arial" w:hAnsi="Arial" w:cs="Arial"/>
                <w:b/>
                <w:sz w:val="24"/>
                <w:szCs w:val="24"/>
                <w:lang w:val="es-ES"/>
              </w:rPr>
            </w:pPr>
            <w:r w:rsidRPr="00854450">
              <w:rPr>
                <w:rFonts w:ascii="Arial" w:hAnsi="Arial" w:cs="Arial"/>
                <w:b/>
                <w:sz w:val="24"/>
                <w:szCs w:val="24"/>
                <w:lang w:val="es-ES"/>
              </w:rPr>
              <w:t>Total</w:t>
            </w:r>
          </w:p>
        </w:tc>
        <w:tc>
          <w:tcPr>
            <w:tcW w:w="1443" w:type="dxa"/>
          </w:tcPr>
          <w:p w:rsidR="00FF70E9" w:rsidRDefault="00FF70E9" w:rsidP="005029A9">
            <w:pPr>
              <w:pStyle w:val="Prrafodelista"/>
              <w:ind w:left="0"/>
              <w:jc w:val="center"/>
              <w:rPr>
                <w:rFonts w:ascii="Arial" w:hAnsi="Arial" w:cs="Arial"/>
                <w:b/>
                <w:sz w:val="24"/>
                <w:szCs w:val="24"/>
                <w:lang w:val="es-ES"/>
              </w:rPr>
            </w:pPr>
          </w:p>
          <w:p w:rsidR="00FF70E9" w:rsidRPr="00854450" w:rsidRDefault="00FF70E9" w:rsidP="005029A9">
            <w:pPr>
              <w:pStyle w:val="Prrafodelista"/>
              <w:ind w:left="0"/>
              <w:jc w:val="center"/>
              <w:rPr>
                <w:rFonts w:ascii="Arial" w:hAnsi="Arial" w:cs="Arial"/>
                <w:b/>
                <w:sz w:val="24"/>
                <w:szCs w:val="24"/>
                <w:lang w:val="es-ES"/>
              </w:rPr>
            </w:pPr>
            <w:r w:rsidRPr="00854450">
              <w:rPr>
                <w:rFonts w:ascii="Arial" w:hAnsi="Arial" w:cs="Arial"/>
                <w:b/>
                <w:sz w:val="24"/>
                <w:szCs w:val="24"/>
                <w:lang w:val="es-ES"/>
              </w:rPr>
              <w:t>Cumplidas</w:t>
            </w:r>
          </w:p>
        </w:tc>
        <w:tc>
          <w:tcPr>
            <w:tcW w:w="1250" w:type="dxa"/>
          </w:tcPr>
          <w:p w:rsidR="00FF70E9" w:rsidRPr="00854450" w:rsidRDefault="00FF70E9" w:rsidP="005029A9">
            <w:pPr>
              <w:pStyle w:val="Prrafodelista"/>
              <w:ind w:left="0"/>
              <w:jc w:val="center"/>
              <w:rPr>
                <w:rFonts w:ascii="Arial" w:hAnsi="Arial" w:cs="Arial"/>
                <w:b/>
                <w:sz w:val="24"/>
                <w:szCs w:val="24"/>
                <w:lang w:val="es-ES"/>
              </w:rPr>
            </w:pPr>
            <w:r w:rsidRPr="00854450">
              <w:rPr>
                <w:rFonts w:ascii="Arial" w:hAnsi="Arial" w:cs="Arial"/>
                <w:b/>
                <w:sz w:val="24"/>
                <w:szCs w:val="24"/>
                <w:lang w:val="es-ES"/>
              </w:rPr>
              <w:t>En proceso</w:t>
            </w:r>
          </w:p>
        </w:tc>
        <w:tc>
          <w:tcPr>
            <w:tcW w:w="1650" w:type="dxa"/>
          </w:tcPr>
          <w:p w:rsidR="00FF70E9" w:rsidRDefault="00FF70E9" w:rsidP="005029A9">
            <w:pPr>
              <w:pStyle w:val="Prrafodelista"/>
              <w:ind w:left="0"/>
              <w:jc w:val="center"/>
              <w:rPr>
                <w:rFonts w:ascii="Arial" w:hAnsi="Arial" w:cs="Arial"/>
                <w:b/>
                <w:sz w:val="24"/>
                <w:szCs w:val="24"/>
                <w:lang w:val="es-ES"/>
              </w:rPr>
            </w:pPr>
          </w:p>
          <w:p w:rsidR="00FF70E9" w:rsidRPr="00854450" w:rsidRDefault="00FF70E9" w:rsidP="005029A9">
            <w:pPr>
              <w:pStyle w:val="Prrafodelista"/>
              <w:ind w:left="0"/>
              <w:jc w:val="center"/>
              <w:rPr>
                <w:rFonts w:ascii="Arial" w:hAnsi="Arial" w:cs="Arial"/>
                <w:b/>
                <w:sz w:val="24"/>
                <w:szCs w:val="24"/>
                <w:lang w:val="es-ES"/>
              </w:rPr>
            </w:pPr>
            <w:r>
              <w:rPr>
                <w:rFonts w:ascii="Arial" w:hAnsi="Arial" w:cs="Arial"/>
                <w:b/>
                <w:sz w:val="24"/>
                <w:szCs w:val="24"/>
                <w:lang w:val="es-ES"/>
              </w:rPr>
              <w:t>No procede</w:t>
            </w:r>
          </w:p>
        </w:tc>
        <w:tc>
          <w:tcPr>
            <w:tcW w:w="1843" w:type="dxa"/>
          </w:tcPr>
          <w:p w:rsidR="00FF70E9" w:rsidRDefault="00FF70E9" w:rsidP="005029A9">
            <w:pPr>
              <w:pStyle w:val="Prrafodelista"/>
              <w:ind w:left="0"/>
              <w:jc w:val="center"/>
              <w:rPr>
                <w:rFonts w:ascii="Arial" w:hAnsi="Arial" w:cs="Arial"/>
                <w:b/>
                <w:sz w:val="24"/>
                <w:szCs w:val="24"/>
                <w:lang w:val="es-ES"/>
              </w:rPr>
            </w:pPr>
          </w:p>
          <w:p w:rsidR="00FF70E9" w:rsidRPr="00854450" w:rsidRDefault="00FF70E9" w:rsidP="005029A9">
            <w:pPr>
              <w:pStyle w:val="Prrafodelista"/>
              <w:ind w:left="0"/>
              <w:jc w:val="center"/>
              <w:rPr>
                <w:rFonts w:ascii="Arial" w:hAnsi="Arial" w:cs="Arial"/>
                <w:b/>
                <w:sz w:val="24"/>
                <w:szCs w:val="24"/>
                <w:lang w:val="es-ES"/>
              </w:rPr>
            </w:pPr>
            <w:r w:rsidRPr="00854450">
              <w:rPr>
                <w:rFonts w:ascii="Arial" w:hAnsi="Arial" w:cs="Arial"/>
                <w:b/>
                <w:sz w:val="24"/>
                <w:szCs w:val="24"/>
                <w:lang w:val="es-ES"/>
              </w:rPr>
              <w:t>No cumplidas</w:t>
            </w:r>
          </w:p>
        </w:tc>
      </w:tr>
      <w:tr w:rsidR="00FF70E9" w:rsidTr="00453E5A">
        <w:tc>
          <w:tcPr>
            <w:tcW w:w="1685" w:type="dxa"/>
          </w:tcPr>
          <w:p w:rsidR="00FF70E9" w:rsidRDefault="00FF70E9" w:rsidP="00854450">
            <w:pPr>
              <w:pStyle w:val="Prrafodelista"/>
              <w:ind w:left="0"/>
              <w:jc w:val="both"/>
              <w:rPr>
                <w:rFonts w:ascii="Arial" w:hAnsi="Arial" w:cs="Arial"/>
                <w:sz w:val="24"/>
                <w:szCs w:val="24"/>
                <w:lang w:val="es-ES"/>
              </w:rPr>
            </w:pPr>
            <w:r>
              <w:rPr>
                <w:rFonts w:ascii="Arial" w:hAnsi="Arial" w:cs="Arial"/>
                <w:sz w:val="24"/>
                <w:szCs w:val="24"/>
                <w:lang w:val="es-ES"/>
              </w:rPr>
              <w:t>Organizativas</w:t>
            </w:r>
          </w:p>
        </w:tc>
        <w:tc>
          <w:tcPr>
            <w:tcW w:w="964" w:type="dxa"/>
          </w:tcPr>
          <w:p w:rsidR="00FF70E9" w:rsidRDefault="00FF70E9" w:rsidP="00C25EA4">
            <w:pPr>
              <w:pStyle w:val="Prrafodelista"/>
              <w:ind w:left="0"/>
              <w:jc w:val="center"/>
              <w:rPr>
                <w:rFonts w:ascii="Arial" w:hAnsi="Arial" w:cs="Arial"/>
                <w:sz w:val="24"/>
                <w:szCs w:val="24"/>
                <w:lang w:val="es-ES"/>
              </w:rPr>
            </w:pPr>
            <w:r>
              <w:rPr>
                <w:rFonts w:ascii="Arial" w:hAnsi="Arial" w:cs="Arial"/>
                <w:sz w:val="24"/>
                <w:szCs w:val="24"/>
                <w:lang w:val="es-ES"/>
              </w:rPr>
              <w:t>4</w:t>
            </w:r>
            <w:r w:rsidR="00C25EA4">
              <w:rPr>
                <w:rFonts w:ascii="Arial" w:hAnsi="Arial" w:cs="Arial"/>
                <w:sz w:val="24"/>
                <w:szCs w:val="24"/>
                <w:lang w:val="es-ES"/>
              </w:rPr>
              <w:t>2</w:t>
            </w:r>
          </w:p>
        </w:tc>
        <w:tc>
          <w:tcPr>
            <w:tcW w:w="14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27</w:t>
            </w:r>
          </w:p>
        </w:tc>
        <w:tc>
          <w:tcPr>
            <w:tcW w:w="1250"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14</w:t>
            </w:r>
          </w:p>
        </w:tc>
        <w:tc>
          <w:tcPr>
            <w:tcW w:w="1650"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w:t>
            </w:r>
          </w:p>
        </w:tc>
        <w:tc>
          <w:tcPr>
            <w:tcW w:w="18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0</w:t>
            </w:r>
          </w:p>
        </w:tc>
      </w:tr>
      <w:tr w:rsidR="00FF70E9" w:rsidTr="00453E5A">
        <w:tc>
          <w:tcPr>
            <w:tcW w:w="1685" w:type="dxa"/>
          </w:tcPr>
          <w:p w:rsidR="00FF70E9" w:rsidRDefault="00FF70E9" w:rsidP="00854450">
            <w:pPr>
              <w:pStyle w:val="Prrafodelista"/>
              <w:ind w:left="0"/>
              <w:jc w:val="both"/>
              <w:rPr>
                <w:rFonts w:ascii="Arial" w:hAnsi="Arial" w:cs="Arial"/>
                <w:sz w:val="24"/>
                <w:szCs w:val="24"/>
                <w:lang w:val="es-ES"/>
              </w:rPr>
            </w:pPr>
            <w:r>
              <w:rPr>
                <w:rFonts w:ascii="Arial" w:hAnsi="Arial" w:cs="Arial"/>
                <w:sz w:val="24"/>
                <w:szCs w:val="24"/>
                <w:lang w:val="es-ES"/>
              </w:rPr>
              <w:t>Inversiones</w:t>
            </w:r>
          </w:p>
        </w:tc>
        <w:tc>
          <w:tcPr>
            <w:tcW w:w="964"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5</w:t>
            </w:r>
          </w:p>
        </w:tc>
        <w:tc>
          <w:tcPr>
            <w:tcW w:w="14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2</w:t>
            </w:r>
          </w:p>
        </w:tc>
        <w:tc>
          <w:tcPr>
            <w:tcW w:w="1250"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2</w:t>
            </w:r>
          </w:p>
        </w:tc>
        <w:tc>
          <w:tcPr>
            <w:tcW w:w="1650" w:type="dxa"/>
          </w:tcPr>
          <w:p w:rsidR="00FF70E9" w:rsidRDefault="00FF70E9" w:rsidP="005029A9">
            <w:pPr>
              <w:pStyle w:val="Prrafodelista"/>
              <w:ind w:left="0"/>
              <w:jc w:val="center"/>
              <w:rPr>
                <w:rFonts w:ascii="Arial" w:hAnsi="Arial" w:cs="Arial"/>
                <w:sz w:val="24"/>
                <w:szCs w:val="24"/>
                <w:lang w:val="es-ES"/>
              </w:rPr>
            </w:pPr>
          </w:p>
        </w:tc>
        <w:tc>
          <w:tcPr>
            <w:tcW w:w="18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w:t>
            </w:r>
          </w:p>
        </w:tc>
      </w:tr>
      <w:tr w:rsidR="00FF70E9" w:rsidTr="00453E5A">
        <w:tc>
          <w:tcPr>
            <w:tcW w:w="1685" w:type="dxa"/>
          </w:tcPr>
          <w:p w:rsidR="00FF70E9" w:rsidRDefault="00FF70E9" w:rsidP="00854450">
            <w:pPr>
              <w:pStyle w:val="Prrafodelista"/>
              <w:ind w:left="0"/>
              <w:jc w:val="both"/>
              <w:rPr>
                <w:rFonts w:ascii="Arial" w:hAnsi="Arial" w:cs="Arial"/>
                <w:sz w:val="24"/>
                <w:szCs w:val="24"/>
                <w:lang w:val="es-ES"/>
              </w:rPr>
            </w:pPr>
            <w:r>
              <w:rPr>
                <w:rFonts w:ascii="Arial" w:hAnsi="Arial" w:cs="Arial"/>
                <w:sz w:val="24"/>
                <w:szCs w:val="24"/>
                <w:lang w:val="es-ES"/>
              </w:rPr>
              <w:t>Total</w:t>
            </w:r>
          </w:p>
        </w:tc>
        <w:tc>
          <w:tcPr>
            <w:tcW w:w="964"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47</w:t>
            </w:r>
          </w:p>
        </w:tc>
        <w:tc>
          <w:tcPr>
            <w:tcW w:w="14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29</w:t>
            </w:r>
          </w:p>
        </w:tc>
        <w:tc>
          <w:tcPr>
            <w:tcW w:w="1250"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16</w:t>
            </w:r>
          </w:p>
        </w:tc>
        <w:tc>
          <w:tcPr>
            <w:tcW w:w="1650"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w:t>
            </w:r>
          </w:p>
        </w:tc>
        <w:tc>
          <w:tcPr>
            <w:tcW w:w="1843" w:type="dxa"/>
          </w:tcPr>
          <w:p w:rsidR="00FF70E9" w:rsidRDefault="00FF70E9" w:rsidP="005029A9">
            <w:pPr>
              <w:pStyle w:val="Prrafodelista"/>
              <w:ind w:left="0"/>
              <w:jc w:val="center"/>
              <w:rPr>
                <w:rFonts w:ascii="Arial" w:hAnsi="Arial" w:cs="Arial"/>
                <w:sz w:val="24"/>
                <w:szCs w:val="24"/>
                <w:lang w:val="es-ES"/>
              </w:rPr>
            </w:pPr>
            <w:r>
              <w:rPr>
                <w:rFonts w:ascii="Arial" w:hAnsi="Arial" w:cs="Arial"/>
                <w:sz w:val="24"/>
                <w:szCs w:val="24"/>
                <w:lang w:val="es-ES"/>
              </w:rPr>
              <w:t>1</w:t>
            </w:r>
          </w:p>
        </w:tc>
      </w:tr>
    </w:tbl>
    <w:p w:rsidR="00E93847" w:rsidRDefault="00E93847" w:rsidP="00854450">
      <w:pPr>
        <w:pStyle w:val="Prrafodelista"/>
        <w:jc w:val="both"/>
        <w:rPr>
          <w:rFonts w:ascii="Arial" w:hAnsi="Arial" w:cs="Arial"/>
          <w:sz w:val="24"/>
          <w:szCs w:val="24"/>
          <w:lang w:val="es-ES"/>
        </w:rPr>
      </w:pPr>
    </w:p>
    <w:p w:rsidR="000567B6" w:rsidRDefault="000567B6" w:rsidP="004E503F">
      <w:pPr>
        <w:pStyle w:val="Prrafodelista"/>
        <w:jc w:val="both"/>
        <w:rPr>
          <w:rFonts w:ascii="Arial" w:hAnsi="Arial" w:cs="Arial"/>
          <w:b/>
          <w:sz w:val="24"/>
          <w:szCs w:val="24"/>
          <w:u w:val="single"/>
          <w:lang w:val="es-ES"/>
        </w:rPr>
      </w:pPr>
    </w:p>
    <w:p w:rsidR="00FE2443" w:rsidRPr="004E503F" w:rsidRDefault="004E0378" w:rsidP="004E503F">
      <w:pPr>
        <w:pStyle w:val="Prrafodelista"/>
        <w:jc w:val="both"/>
        <w:rPr>
          <w:rFonts w:ascii="Arial" w:hAnsi="Arial" w:cs="Arial"/>
          <w:sz w:val="24"/>
          <w:szCs w:val="24"/>
          <w:lang w:val="es-ES"/>
        </w:rPr>
      </w:pPr>
      <w:r w:rsidRPr="004E0378">
        <w:rPr>
          <w:rFonts w:ascii="Arial" w:hAnsi="Arial" w:cs="Arial"/>
          <w:b/>
          <w:sz w:val="24"/>
          <w:szCs w:val="24"/>
          <w:u w:val="single"/>
          <w:lang w:val="es-ES"/>
        </w:rPr>
        <w:t>DEFICIENCIAS</w:t>
      </w:r>
      <w:r>
        <w:rPr>
          <w:rFonts w:ascii="Arial" w:hAnsi="Arial" w:cs="Arial"/>
          <w:sz w:val="24"/>
          <w:szCs w:val="24"/>
          <w:lang w:val="es-ES"/>
        </w:rPr>
        <w:t>.</w:t>
      </w:r>
    </w:p>
    <w:p w:rsidR="00FE2443" w:rsidRPr="00F5276D" w:rsidRDefault="004E503F" w:rsidP="00FE2443">
      <w:pPr>
        <w:pStyle w:val="Prrafodelista"/>
        <w:numPr>
          <w:ilvl w:val="0"/>
          <w:numId w:val="22"/>
        </w:numPr>
        <w:autoSpaceDE w:val="0"/>
        <w:autoSpaceDN w:val="0"/>
        <w:adjustRightInd w:val="0"/>
        <w:spacing w:after="0" w:line="240" w:lineRule="auto"/>
        <w:jc w:val="both"/>
        <w:rPr>
          <w:rFonts w:ascii="Arial" w:eastAsia="Times New Roman" w:hAnsi="Arial" w:cs="Arial"/>
          <w:sz w:val="24"/>
          <w:szCs w:val="24"/>
          <w:lang w:val="es-ES" w:eastAsia="es-ES"/>
        </w:rPr>
      </w:pPr>
      <w:r w:rsidRPr="00F5276D">
        <w:rPr>
          <w:rFonts w:ascii="Arial" w:eastAsia="Times New Roman" w:hAnsi="Arial" w:cs="Arial"/>
          <w:b/>
          <w:sz w:val="24"/>
          <w:szCs w:val="24"/>
          <w:lang w:val="es-ES" w:eastAsia="es-ES"/>
        </w:rPr>
        <w:t>Caso de robo</w:t>
      </w:r>
      <w:r w:rsidR="00075A16" w:rsidRPr="00F5276D">
        <w:rPr>
          <w:rFonts w:ascii="Arial" w:eastAsia="Times New Roman" w:hAnsi="Arial" w:cs="Arial"/>
          <w:b/>
          <w:sz w:val="24"/>
          <w:szCs w:val="24"/>
          <w:lang w:val="es-ES" w:eastAsia="es-ES"/>
        </w:rPr>
        <w:t xml:space="preserve"> con fuerza</w:t>
      </w:r>
      <w:r w:rsidRPr="00F5276D">
        <w:rPr>
          <w:rFonts w:ascii="Arial" w:eastAsia="Times New Roman" w:hAnsi="Arial" w:cs="Arial"/>
          <w:b/>
          <w:sz w:val="24"/>
          <w:szCs w:val="24"/>
          <w:lang w:val="es-ES" w:eastAsia="es-ES"/>
        </w:rPr>
        <w:t>:</w:t>
      </w:r>
      <w:r w:rsidR="00FE2443" w:rsidRPr="00F5276D">
        <w:rPr>
          <w:rFonts w:ascii="Arial" w:eastAsia="Times New Roman" w:hAnsi="Arial" w:cs="Arial"/>
          <w:sz w:val="24"/>
          <w:szCs w:val="24"/>
          <w:lang w:val="es-ES" w:eastAsia="es-ES"/>
        </w:rPr>
        <w:t>El lunes 20 de noviembre del 2017,</w:t>
      </w:r>
      <w:r w:rsidR="00F5276D">
        <w:rPr>
          <w:rFonts w:ascii="Arial" w:eastAsia="Times New Roman" w:hAnsi="Arial" w:cs="Arial"/>
          <w:sz w:val="24"/>
          <w:szCs w:val="24"/>
          <w:lang w:val="es-ES" w:eastAsia="es-ES"/>
        </w:rPr>
        <w:t xml:space="preserve"> se produce este hecho.</w:t>
      </w:r>
    </w:p>
    <w:p w:rsidR="00F5276D" w:rsidRDefault="00F5276D" w:rsidP="000516A2">
      <w:pPr>
        <w:autoSpaceDE w:val="0"/>
        <w:autoSpaceDN w:val="0"/>
        <w:adjustRightInd w:val="0"/>
        <w:spacing w:after="0" w:line="240" w:lineRule="auto"/>
        <w:ind w:firstLine="709"/>
        <w:jc w:val="both"/>
        <w:rPr>
          <w:rFonts w:ascii="Arial" w:eastAsia="Times New Roman" w:hAnsi="Arial" w:cs="Arial"/>
          <w:sz w:val="24"/>
          <w:szCs w:val="24"/>
          <w:lang w:val="es-ES" w:eastAsia="es-ES"/>
        </w:rPr>
      </w:pPr>
    </w:p>
    <w:p w:rsidR="00FE2443" w:rsidRPr="00FE2443" w:rsidRDefault="00FE2443" w:rsidP="000516A2">
      <w:pPr>
        <w:autoSpaceDE w:val="0"/>
        <w:autoSpaceDN w:val="0"/>
        <w:adjustRightInd w:val="0"/>
        <w:spacing w:after="0" w:line="240" w:lineRule="auto"/>
        <w:ind w:firstLine="709"/>
        <w:jc w:val="both"/>
        <w:rPr>
          <w:rFonts w:ascii="Arial" w:eastAsia="Times New Roman" w:hAnsi="Arial" w:cs="Arial"/>
          <w:sz w:val="24"/>
          <w:szCs w:val="24"/>
          <w:lang w:val="es-ES" w:eastAsia="es-ES"/>
        </w:rPr>
      </w:pPr>
      <w:r w:rsidRPr="00FE2443">
        <w:rPr>
          <w:rFonts w:ascii="Arial" w:eastAsia="Times New Roman" w:hAnsi="Arial" w:cs="Arial"/>
          <w:sz w:val="24"/>
          <w:szCs w:val="24"/>
          <w:lang w:val="es-ES" w:eastAsia="es-ES"/>
        </w:rPr>
        <w:t>Productos robados</w:t>
      </w:r>
      <w:r w:rsidR="00F5276D">
        <w:rPr>
          <w:rFonts w:ascii="Arial" w:eastAsia="Times New Roman" w:hAnsi="Arial" w:cs="Arial"/>
          <w:sz w:val="24"/>
          <w:szCs w:val="24"/>
          <w:lang w:val="es-ES" w:eastAsia="es-ES"/>
        </w:rPr>
        <w:t>:</w:t>
      </w:r>
    </w:p>
    <w:p w:rsidR="00FE2443" w:rsidRPr="00FE2443" w:rsidRDefault="00FE2443" w:rsidP="00FE2443">
      <w:pPr>
        <w:autoSpaceDE w:val="0"/>
        <w:autoSpaceDN w:val="0"/>
        <w:adjustRightInd w:val="0"/>
        <w:spacing w:after="0" w:line="240" w:lineRule="auto"/>
        <w:jc w:val="both"/>
        <w:rPr>
          <w:rFonts w:ascii="Arial" w:eastAsia="Times New Roman" w:hAnsi="Arial" w:cs="Arial"/>
          <w:sz w:val="24"/>
          <w:szCs w:val="24"/>
          <w:lang w:val="es-ES" w:eastAsia="es-ES"/>
        </w:rPr>
      </w:pPr>
    </w:p>
    <w:p w:rsidR="00FE2443" w:rsidRPr="00FE2443" w:rsidRDefault="00FE2443" w:rsidP="00FE2443">
      <w:pPr>
        <w:autoSpaceDE w:val="0"/>
        <w:autoSpaceDN w:val="0"/>
        <w:adjustRightInd w:val="0"/>
        <w:spacing w:after="0" w:line="240" w:lineRule="auto"/>
        <w:jc w:val="both"/>
        <w:rPr>
          <w:rFonts w:ascii="Arial" w:eastAsia="Times New Roman" w:hAnsi="Arial" w:cs="Arial"/>
          <w:sz w:val="24"/>
          <w:szCs w:val="24"/>
          <w:lang w:val="es-ES" w:eastAsia="es-ES"/>
        </w:rPr>
      </w:pPr>
    </w:p>
    <w:tbl>
      <w:tblPr>
        <w:tblW w:w="8895" w:type="dxa"/>
        <w:tblInd w:w="85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tblPr>
      <w:tblGrid>
        <w:gridCol w:w="1525"/>
        <w:gridCol w:w="2267"/>
        <w:gridCol w:w="709"/>
        <w:gridCol w:w="992"/>
        <w:gridCol w:w="1701"/>
        <w:gridCol w:w="1701"/>
      </w:tblGrid>
      <w:tr w:rsidR="00FE2443" w:rsidRPr="00FE2443" w:rsidTr="000567B6">
        <w:tc>
          <w:tcPr>
            <w:tcW w:w="1525"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CODIGO</w:t>
            </w:r>
          </w:p>
        </w:tc>
        <w:tc>
          <w:tcPr>
            <w:tcW w:w="2267" w:type="dxa"/>
            <w:tcBorders>
              <w:top w:val="single" w:sz="4" w:space="0" w:color="000000"/>
              <w:left w:val="nil"/>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DESCRIPCION</w:t>
            </w:r>
          </w:p>
        </w:tc>
        <w:tc>
          <w:tcPr>
            <w:tcW w:w="709"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UM</w:t>
            </w:r>
          </w:p>
        </w:tc>
        <w:tc>
          <w:tcPr>
            <w:tcW w:w="992"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CANT.</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PRECIO CUP</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Cs/>
                <w:lang w:val="es-ES" w:eastAsia="es-ES"/>
              </w:rPr>
            </w:pPr>
            <w:r w:rsidRPr="00FE2443">
              <w:rPr>
                <w:rFonts w:ascii="Arial" w:eastAsia="Times New Roman" w:hAnsi="Arial" w:cs="Arial"/>
                <w:bCs/>
                <w:lang w:val="es-ES" w:eastAsia="es-ES"/>
              </w:rPr>
              <w:t>IMPORTE CUP</w:t>
            </w:r>
          </w:p>
        </w:tc>
      </w:tr>
      <w:tr w:rsidR="00FE2443" w:rsidRPr="00FE2443" w:rsidTr="000567B6">
        <w:tc>
          <w:tcPr>
            <w:tcW w:w="1525"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1</w:t>
            </w:r>
          </w:p>
        </w:tc>
        <w:tc>
          <w:tcPr>
            <w:tcW w:w="2267" w:type="dxa"/>
            <w:tcBorders>
              <w:top w:val="single" w:sz="4" w:space="0" w:color="000000"/>
              <w:left w:val="nil"/>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Puerta PVC</w:t>
            </w:r>
          </w:p>
        </w:tc>
        <w:tc>
          <w:tcPr>
            <w:tcW w:w="709"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CUP</w:t>
            </w:r>
          </w:p>
        </w:tc>
        <w:tc>
          <w:tcPr>
            <w:tcW w:w="992"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1</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359.04</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359.04</w:t>
            </w:r>
          </w:p>
        </w:tc>
      </w:tr>
      <w:tr w:rsidR="00FE2443" w:rsidRPr="00FE2443" w:rsidTr="000567B6">
        <w:trPr>
          <w:trHeight w:val="309"/>
        </w:trPr>
        <w:tc>
          <w:tcPr>
            <w:tcW w:w="1525"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3</w:t>
            </w:r>
          </w:p>
        </w:tc>
        <w:tc>
          <w:tcPr>
            <w:tcW w:w="2267" w:type="dxa"/>
            <w:tcBorders>
              <w:top w:val="single" w:sz="4" w:space="0" w:color="000000"/>
              <w:left w:val="nil"/>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Ventana PVC</w:t>
            </w:r>
          </w:p>
        </w:tc>
        <w:tc>
          <w:tcPr>
            <w:tcW w:w="709"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CUP</w:t>
            </w:r>
          </w:p>
        </w:tc>
        <w:tc>
          <w:tcPr>
            <w:tcW w:w="992"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3</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spacing w:after="0" w:line="240" w:lineRule="auto"/>
              <w:jc w:val="center"/>
              <w:rPr>
                <w:rFonts w:ascii="Arial" w:eastAsia="Times New Roman" w:hAnsi="Arial" w:cs="Arial"/>
                <w:sz w:val="24"/>
                <w:szCs w:val="20"/>
                <w:lang w:val="es-ES_tradnl" w:eastAsia="es-ES"/>
              </w:rPr>
            </w:pPr>
            <w:r w:rsidRPr="00FE2443">
              <w:rPr>
                <w:rFonts w:ascii="Arial" w:eastAsia="Times New Roman" w:hAnsi="Arial" w:cs="Arial"/>
                <w:sz w:val="24"/>
                <w:szCs w:val="20"/>
                <w:lang w:val="es-ES_tradnl" w:eastAsia="es-ES"/>
              </w:rPr>
              <w:t>184.60</w:t>
            </w: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jc w:val="center"/>
              <w:rPr>
                <w:rFonts w:ascii="Arial" w:eastAsia="Times New Roman" w:hAnsi="Arial" w:cs="Arial"/>
                <w:sz w:val="24"/>
                <w:lang w:val="es-ES_tradnl" w:eastAsia="es-ES"/>
              </w:rPr>
            </w:pPr>
            <w:r w:rsidRPr="00FE2443">
              <w:rPr>
                <w:rFonts w:ascii="Arial" w:eastAsia="Times New Roman" w:hAnsi="Arial" w:cs="Arial"/>
                <w:sz w:val="24"/>
                <w:lang w:val="es-ES_tradnl" w:eastAsia="es-ES"/>
              </w:rPr>
              <w:t>553.80</w:t>
            </w:r>
          </w:p>
        </w:tc>
      </w:tr>
      <w:tr w:rsidR="00FE2443" w:rsidRPr="00FE2443" w:rsidTr="000567B6">
        <w:tc>
          <w:tcPr>
            <w:tcW w:w="1525"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rPr>
                <w:rFonts w:ascii="Arial" w:eastAsia="Times New Roman" w:hAnsi="Arial" w:cs="Arial"/>
                <w:b/>
                <w:bCs/>
                <w:lang w:val="es-ES" w:eastAsia="es-ES"/>
              </w:rPr>
            </w:pPr>
            <w:r w:rsidRPr="00FE2443">
              <w:rPr>
                <w:rFonts w:ascii="Arial" w:eastAsia="Times New Roman" w:hAnsi="Arial" w:cs="Arial"/>
                <w:b/>
                <w:bCs/>
                <w:lang w:val="es-ES" w:eastAsia="es-ES"/>
              </w:rPr>
              <w:t>TOTAL</w:t>
            </w:r>
          </w:p>
        </w:tc>
        <w:tc>
          <w:tcPr>
            <w:tcW w:w="2267" w:type="dxa"/>
            <w:tcBorders>
              <w:top w:val="single" w:sz="4" w:space="0" w:color="000000"/>
              <w:left w:val="nil"/>
              <w:bottom w:val="single" w:sz="4" w:space="0" w:color="000000"/>
              <w:right w:val="single" w:sz="4" w:space="0" w:color="000000"/>
            </w:tcBorders>
            <w:shd w:val="clear" w:color="auto" w:fill="948A54"/>
          </w:tcPr>
          <w:p w:rsidR="00FE2443" w:rsidRPr="00FE2443" w:rsidRDefault="00FE2443" w:rsidP="000F57E4">
            <w:pPr>
              <w:autoSpaceDE w:val="0"/>
              <w:autoSpaceDN w:val="0"/>
              <w:adjustRightInd w:val="0"/>
              <w:spacing w:after="0" w:line="240" w:lineRule="auto"/>
              <w:jc w:val="center"/>
              <w:rPr>
                <w:rFonts w:ascii="Arial" w:eastAsia="Times New Roman" w:hAnsi="Arial" w:cs="Arial"/>
                <w:b/>
                <w:bCs/>
                <w:lang w:val="es-ES" w:eastAsia="es-ES"/>
              </w:rPr>
            </w:pPr>
          </w:p>
        </w:tc>
        <w:tc>
          <w:tcPr>
            <w:tcW w:w="709" w:type="dxa"/>
            <w:tcBorders>
              <w:top w:val="single" w:sz="4" w:space="0" w:color="000000"/>
              <w:left w:val="single" w:sz="4" w:space="0" w:color="000000"/>
              <w:bottom w:val="single" w:sz="4" w:space="0" w:color="000000"/>
              <w:right w:val="single" w:sz="4" w:space="0" w:color="000000"/>
            </w:tcBorders>
            <w:shd w:val="clear" w:color="auto" w:fill="948A54"/>
          </w:tcPr>
          <w:p w:rsidR="00FE2443" w:rsidRPr="00FE2443" w:rsidRDefault="00FE2443" w:rsidP="000F57E4">
            <w:pPr>
              <w:autoSpaceDE w:val="0"/>
              <w:autoSpaceDN w:val="0"/>
              <w:adjustRightInd w:val="0"/>
              <w:spacing w:after="0" w:line="240" w:lineRule="auto"/>
              <w:jc w:val="center"/>
              <w:rPr>
                <w:rFonts w:ascii="Arial" w:eastAsia="Times New Roman" w:hAnsi="Arial" w:cs="Arial"/>
                <w:b/>
                <w:bCs/>
                <w:lang w:val="es-ES" w:eastAsia="es-ES"/>
              </w:rPr>
            </w:pPr>
          </w:p>
        </w:tc>
        <w:tc>
          <w:tcPr>
            <w:tcW w:w="992" w:type="dxa"/>
            <w:tcBorders>
              <w:top w:val="single" w:sz="4" w:space="0" w:color="000000"/>
              <w:left w:val="single" w:sz="4" w:space="0" w:color="000000"/>
              <w:bottom w:val="single" w:sz="4" w:space="0" w:color="000000"/>
              <w:right w:val="single" w:sz="4" w:space="0" w:color="000000"/>
            </w:tcBorders>
            <w:shd w:val="clear" w:color="auto" w:fill="948A54"/>
          </w:tcPr>
          <w:p w:rsidR="00FE2443" w:rsidRPr="00FE2443" w:rsidRDefault="00FE2443" w:rsidP="000F57E4">
            <w:pPr>
              <w:autoSpaceDE w:val="0"/>
              <w:autoSpaceDN w:val="0"/>
              <w:adjustRightInd w:val="0"/>
              <w:spacing w:after="0" w:line="240" w:lineRule="auto"/>
              <w:jc w:val="center"/>
              <w:rPr>
                <w:rFonts w:ascii="Arial" w:eastAsia="Times New Roman" w:hAnsi="Arial" w:cs="Arial"/>
                <w:b/>
                <w:bCs/>
                <w:lang w:val="es-ES" w:eastAsia="es-ES"/>
              </w:rPr>
            </w:pPr>
          </w:p>
        </w:tc>
        <w:tc>
          <w:tcPr>
            <w:tcW w:w="1701" w:type="dxa"/>
            <w:tcBorders>
              <w:top w:val="single" w:sz="4" w:space="0" w:color="000000"/>
              <w:left w:val="single" w:sz="4" w:space="0" w:color="000000"/>
              <w:bottom w:val="single" w:sz="4" w:space="0" w:color="000000"/>
              <w:right w:val="single" w:sz="4" w:space="0" w:color="000000"/>
            </w:tcBorders>
            <w:shd w:val="clear" w:color="auto" w:fill="948A54"/>
          </w:tcPr>
          <w:p w:rsidR="00FE2443" w:rsidRPr="00FE2443" w:rsidRDefault="00FE2443" w:rsidP="000F57E4">
            <w:pPr>
              <w:autoSpaceDE w:val="0"/>
              <w:autoSpaceDN w:val="0"/>
              <w:adjustRightInd w:val="0"/>
              <w:spacing w:after="0" w:line="240" w:lineRule="auto"/>
              <w:jc w:val="right"/>
              <w:rPr>
                <w:rFonts w:ascii="Arial" w:eastAsia="Times New Roman" w:hAnsi="Arial" w:cs="Arial"/>
                <w:b/>
                <w:bCs/>
                <w:lang w:val="es-ES" w:eastAsia="es-ES"/>
              </w:rPr>
            </w:pPr>
          </w:p>
        </w:tc>
        <w:tc>
          <w:tcPr>
            <w:tcW w:w="1701" w:type="dxa"/>
            <w:tcBorders>
              <w:top w:val="single" w:sz="4" w:space="0" w:color="000000"/>
              <w:left w:val="single" w:sz="4" w:space="0" w:color="000000"/>
              <w:bottom w:val="single" w:sz="4" w:space="0" w:color="000000"/>
              <w:right w:val="single" w:sz="4" w:space="0" w:color="000000"/>
            </w:tcBorders>
            <w:hideMark/>
          </w:tcPr>
          <w:p w:rsidR="00FE2443" w:rsidRPr="00FE2443" w:rsidRDefault="00FE2443" w:rsidP="000F57E4">
            <w:pPr>
              <w:autoSpaceDE w:val="0"/>
              <w:autoSpaceDN w:val="0"/>
              <w:adjustRightInd w:val="0"/>
              <w:spacing w:after="0" w:line="240" w:lineRule="auto"/>
              <w:jc w:val="center"/>
              <w:rPr>
                <w:rFonts w:ascii="Arial" w:eastAsia="Times New Roman" w:hAnsi="Arial" w:cs="Arial"/>
                <w:b/>
                <w:bCs/>
                <w:lang w:val="es-ES" w:eastAsia="es-ES"/>
              </w:rPr>
            </w:pPr>
            <w:r w:rsidRPr="00FE2443">
              <w:rPr>
                <w:rFonts w:ascii="Arial" w:eastAsia="Times New Roman" w:hAnsi="Arial" w:cs="Arial"/>
                <w:b/>
                <w:sz w:val="24"/>
                <w:lang w:val="es-ES_tradnl" w:eastAsia="es-ES"/>
              </w:rPr>
              <w:t>912.84</w:t>
            </w:r>
          </w:p>
        </w:tc>
      </w:tr>
    </w:tbl>
    <w:p w:rsidR="00FE2443" w:rsidRPr="00FE2443" w:rsidRDefault="00FE2443" w:rsidP="00FE2443">
      <w:pPr>
        <w:autoSpaceDE w:val="0"/>
        <w:autoSpaceDN w:val="0"/>
        <w:adjustRightInd w:val="0"/>
        <w:spacing w:after="0" w:line="240" w:lineRule="auto"/>
        <w:rPr>
          <w:rFonts w:ascii="Arial" w:eastAsia="Times New Roman" w:hAnsi="Arial" w:cs="Arial"/>
          <w:sz w:val="24"/>
          <w:szCs w:val="24"/>
          <w:lang w:val="es-ES" w:eastAsia="es-ES"/>
        </w:rPr>
      </w:pPr>
    </w:p>
    <w:p w:rsidR="00FE2443" w:rsidRPr="00FE2443" w:rsidRDefault="00FE2443" w:rsidP="000516A2">
      <w:pPr>
        <w:autoSpaceDE w:val="0"/>
        <w:autoSpaceDN w:val="0"/>
        <w:adjustRightInd w:val="0"/>
        <w:spacing w:after="0" w:line="240" w:lineRule="auto"/>
        <w:ind w:left="567"/>
        <w:jc w:val="both"/>
        <w:rPr>
          <w:rFonts w:ascii="Arial" w:eastAsia="Times New Roman" w:hAnsi="Arial" w:cs="Arial"/>
          <w:sz w:val="24"/>
          <w:szCs w:val="24"/>
          <w:lang w:val="es-ES" w:eastAsia="es-ES"/>
        </w:rPr>
      </w:pPr>
    </w:p>
    <w:p w:rsidR="00FE2443" w:rsidRDefault="00F5276D" w:rsidP="000567B6">
      <w:pPr>
        <w:autoSpaceDE w:val="0"/>
        <w:autoSpaceDN w:val="0"/>
        <w:adjustRightInd w:val="0"/>
        <w:spacing w:after="0" w:line="240" w:lineRule="auto"/>
        <w:ind w:left="709"/>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Se creó</w:t>
      </w:r>
      <w:r w:rsidR="00FE2443" w:rsidRPr="00FE2443">
        <w:rPr>
          <w:rFonts w:ascii="Arial" w:eastAsia="Times New Roman" w:hAnsi="Arial" w:cs="Arial"/>
          <w:sz w:val="24"/>
          <w:szCs w:val="24"/>
          <w:lang w:val="es-ES" w:eastAsia="es-ES"/>
        </w:rPr>
        <w:t xml:space="preserve"> la Comisión Técnica Administrativa para determinar las causas y condiciones que originaron la ocurrencia del hecho y los posibles responsables</w:t>
      </w:r>
      <w:r>
        <w:rPr>
          <w:rFonts w:ascii="Arial" w:eastAsia="Times New Roman" w:hAnsi="Arial" w:cs="Arial"/>
          <w:sz w:val="24"/>
          <w:szCs w:val="24"/>
          <w:lang w:val="es-ES" w:eastAsia="es-ES"/>
        </w:rPr>
        <w:t>, la cual está trabajando</w:t>
      </w:r>
      <w:r w:rsidR="00FE2443" w:rsidRPr="00FE2443">
        <w:rPr>
          <w:rFonts w:ascii="Arial" w:eastAsia="Times New Roman" w:hAnsi="Arial" w:cs="Arial"/>
          <w:sz w:val="24"/>
          <w:szCs w:val="24"/>
          <w:lang w:val="es-ES" w:eastAsia="es-ES"/>
        </w:rPr>
        <w:t>.</w:t>
      </w:r>
    </w:p>
    <w:p w:rsidR="000567B6" w:rsidRPr="000567B6" w:rsidRDefault="000567B6" w:rsidP="000567B6">
      <w:pPr>
        <w:autoSpaceDE w:val="0"/>
        <w:autoSpaceDN w:val="0"/>
        <w:adjustRightInd w:val="0"/>
        <w:spacing w:after="0" w:line="240" w:lineRule="auto"/>
        <w:ind w:left="567"/>
        <w:jc w:val="both"/>
        <w:rPr>
          <w:rFonts w:ascii="Arial" w:eastAsia="Times New Roman" w:hAnsi="Arial" w:cs="Arial"/>
          <w:sz w:val="24"/>
          <w:szCs w:val="24"/>
          <w:lang w:val="es-ES" w:eastAsia="es-ES"/>
        </w:rPr>
      </w:pPr>
    </w:p>
    <w:p w:rsidR="004E0378" w:rsidRPr="00A507B2" w:rsidRDefault="004E0378" w:rsidP="00875C78">
      <w:pPr>
        <w:pStyle w:val="Prrafodelista"/>
        <w:numPr>
          <w:ilvl w:val="0"/>
          <w:numId w:val="21"/>
        </w:numPr>
        <w:ind w:left="993" w:hanging="284"/>
        <w:jc w:val="both"/>
        <w:rPr>
          <w:rFonts w:ascii="Arial" w:hAnsi="Arial" w:cs="Arial"/>
          <w:sz w:val="24"/>
          <w:szCs w:val="24"/>
          <w:lang w:val="es-ES"/>
        </w:rPr>
      </w:pPr>
      <w:r w:rsidRPr="00A507B2">
        <w:rPr>
          <w:rFonts w:ascii="Arial" w:hAnsi="Arial" w:cs="Arial"/>
          <w:sz w:val="24"/>
          <w:szCs w:val="24"/>
          <w:lang w:val="es-ES"/>
        </w:rPr>
        <w:t>Continúa siendo insuficiente el cercado perimetral de la Sede Central y el D.S.A. hasta estos momentos.</w:t>
      </w:r>
    </w:p>
    <w:p w:rsidR="00F85442" w:rsidRPr="00A507B2" w:rsidRDefault="00F85442" w:rsidP="00875C78">
      <w:pPr>
        <w:pStyle w:val="Prrafodelista"/>
        <w:numPr>
          <w:ilvl w:val="0"/>
          <w:numId w:val="21"/>
        </w:numPr>
        <w:tabs>
          <w:tab w:val="left" w:pos="1134"/>
        </w:tabs>
        <w:ind w:left="993" w:hanging="284"/>
        <w:jc w:val="both"/>
        <w:rPr>
          <w:rFonts w:ascii="Arial" w:hAnsi="Arial" w:cs="Arial"/>
          <w:sz w:val="24"/>
          <w:szCs w:val="24"/>
          <w:lang w:val="es-ES"/>
        </w:rPr>
      </w:pPr>
      <w:r w:rsidRPr="00A507B2">
        <w:rPr>
          <w:rFonts w:ascii="Arial" w:hAnsi="Arial" w:cs="Arial"/>
          <w:sz w:val="24"/>
          <w:szCs w:val="24"/>
          <w:lang w:val="es-ES"/>
        </w:rPr>
        <w:t xml:space="preserve">No se ha resuelto el enrejado de los aires acondicionados, </w:t>
      </w:r>
      <w:proofErr w:type="spellStart"/>
      <w:r w:rsidRPr="00A507B2">
        <w:rPr>
          <w:rFonts w:ascii="Arial" w:hAnsi="Arial" w:cs="Arial"/>
          <w:sz w:val="24"/>
          <w:szCs w:val="24"/>
          <w:lang w:val="es-ES"/>
        </w:rPr>
        <w:t>split</w:t>
      </w:r>
      <w:proofErr w:type="spellEnd"/>
      <w:r w:rsidRPr="00A507B2">
        <w:rPr>
          <w:rFonts w:ascii="Arial" w:hAnsi="Arial" w:cs="Arial"/>
          <w:sz w:val="24"/>
          <w:szCs w:val="24"/>
          <w:lang w:val="es-ES"/>
        </w:rPr>
        <w:t xml:space="preserve"> y de otros objetivos en un 90 %.</w:t>
      </w:r>
    </w:p>
    <w:p w:rsidR="00F85442" w:rsidRDefault="00F85442" w:rsidP="00875C78">
      <w:pPr>
        <w:pStyle w:val="Prrafodelista"/>
        <w:numPr>
          <w:ilvl w:val="0"/>
          <w:numId w:val="21"/>
        </w:numPr>
        <w:ind w:left="993" w:hanging="284"/>
        <w:jc w:val="both"/>
        <w:rPr>
          <w:rFonts w:ascii="Arial" w:hAnsi="Arial" w:cs="Arial"/>
          <w:sz w:val="24"/>
          <w:szCs w:val="24"/>
          <w:lang w:val="es-ES"/>
        </w:rPr>
      </w:pPr>
      <w:r>
        <w:rPr>
          <w:rFonts w:ascii="Arial" w:hAnsi="Arial" w:cs="Arial"/>
          <w:sz w:val="24"/>
          <w:szCs w:val="24"/>
          <w:lang w:val="es-ES"/>
        </w:rPr>
        <w:t>Se continúa sin capacitar a los Agentes de Seguridad y Protección en un 98 % en el D.S.A.</w:t>
      </w:r>
    </w:p>
    <w:p w:rsidR="00F85442" w:rsidRDefault="00A26661" w:rsidP="00875C78">
      <w:pPr>
        <w:pStyle w:val="Prrafodelista"/>
        <w:numPr>
          <w:ilvl w:val="0"/>
          <w:numId w:val="21"/>
        </w:numPr>
        <w:ind w:left="993" w:hanging="284"/>
        <w:jc w:val="both"/>
        <w:rPr>
          <w:rFonts w:ascii="Arial" w:hAnsi="Arial" w:cs="Arial"/>
          <w:sz w:val="24"/>
          <w:szCs w:val="24"/>
          <w:lang w:val="es-ES"/>
        </w:rPr>
      </w:pPr>
      <w:r>
        <w:rPr>
          <w:rFonts w:ascii="Arial" w:hAnsi="Arial" w:cs="Arial"/>
          <w:sz w:val="24"/>
          <w:szCs w:val="24"/>
          <w:lang w:val="es-ES"/>
        </w:rPr>
        <w:t xml:space="preserve">No se ha terminado el proceso de los </w:t>
      </w:r>
      <w:proofErr w:type="spellStart"/>
      <w:r>
        <w:rPr>
          <w:rFonts w:ascii="Arial" w:hAnsi="Arial" w:cs="Arial"/>
          <w:sz w:val="24"/>
          <w:szCs w:val="24"/>
          <w:lang w:val="es-ES"/>
        </w:rPr>
        <w:t>solapines</w:t>
      </w:r>
      <w:proofErr w:type="spellEnd"/>
      <w:r>
        <w:rPr>
          <w:rFonts w:ascii="Arial" w:hAnsi="Arial" w:cs="Arial"/>
          <w:sz w:val="24"/>
          <w:szCs w:val="24"/>
          <w:lang w:val="es-ES"/>
        </w:rPr>
        <w:t xml:space="preserve"> con la nueva identidad del INCA con la ESPMAY y aún faltan personas por retratarse.</w:t>
      </w:r>
    </w:p>
    <w:p w:rsidR="00192920" w:rsidRDefault="00D87446" w:rsidP="00875C78">
      <w:pPr>
        <w:pStyle w:val="Prrafodelista"/>
        <w:numPr>
          <w:ilvl w:val="0"/>
          <w:numId w:val="21"/>
        </w:numPr>
        <w:ind w:left="993" w:hanging="284"/>
        <w:jc w:val="both"/>
        <w:rPr>
          <w:rFonts w:ascii="Arial" w:hAnsi="Arial" w:cs="Arial"/>
          <w:sz w:val="24"/>
          <w:szCs w:val="24"/>
          <w:lang w:val="es-ES"/>
        </w:rPr>
      </w:pPr>
      <w:r w:rsidRPr="00192920">
        <w:rPr>
          <w:rFonts w:ascii="Arial" w:hAnsi="Arial" w:cs="Arial"/>
          <w:sz w:val="24"/>
          <w:szCs w:val="24"/>
          <w:lang w:val="es-ES"/>
        </w:rPr>
        <w:t xml:space="preserve">Faltan medios para el servicio del personal de Seguridad y protección en D.S.A. y la UCTB Los Palacios, tales como: medios de comunicación personal (silbatos), teléfonos, bastones y porta bastones, spray, esposas plásticas y </w:t>
      </w:r>
      <w:proofErr w:type="spellStart"/>
      <w:r w:rsidRPr="00192920">
        <w:rPr>
          <w:rFonts w:ascii="Arial" w:hAnsi="Arial" w:cs="Arial"/>
          <w:sz w:val="24"/>
          <w:szCs w:val="24"/>
          <w:lang w:val="es-ES"/>
        </w:rPr>
        <w:t>zambranes</w:t>
      </w:r>
      <w:proofErr w:type="spellEnd"/>
      <w:r w:rsidRPr="00192920">
        <w:rPr>
          <w:rFonts w:ascii="Arial" w:hAnsi="Arial" w:cs="Arial"/>
          <w:sz w:val="24"/>
          <w:szCs w:val="24"/>
          <w:lang w:val="es-ES"/>
        </w:rPr>
        <w:t xml:space="preserve"> a pesar de las gestiones realizadas.</w:t>
      </w:r>
    </w:p>
    <w:p w:rsidR="00D87446" w:rsidRPr="00192920" w:rsidRDefault="00D87446" w:rsidP="00875C78">
      <w:pPr>
        <w:pStyle w:val="Prrafodelista"/>
        <w:numPr>
          <w:ilvl w:val="0"/>
          <w:numId w:val="21"/>
        </w:numPr>
        <w:ind w:left="993" w:hanging="284"/>
        <w:jc w:val="both"/>
        <w:rPr>
          <w:rFonts w:ascii="Arial" w:hAnsi="Arial" w:cs="Arial"/>
          <w:sz w:val="24"/>
          <w:szCs w:val="24"/>
          <w:lang w:val="es-ES"/>
        </w:rPr>
      </w:pPr>
      <w:r w:rsidRPr="00192920">
        <w:rPr>
          <w:rFonts w:ascii="Arial" w:hAnsi="Arial" w:cs="Arial"/>
          <w:sz w:val="24"/>
          <w:szCs w:val="24"/>
          <w:lang w:val="es-ES"/>
        </w:rPr>
        <w:t>Otras gestiones para resolver gorras, abrigos, monogramas de manga, de bolsillo y gorra se han realizado pero todavía no se cubren las necesidades.</w:t>
      </w:r>
    </w:p>
    <w:p w:rsidR="00D87446" w:rsidRDefault="00922BEA" w:rsidP="00875C78">
      <w:pPr>
        <w:pStyle w:val="Prrafodelista"/>
        <w:numPr>
          <w:ilvl w:val="0"/>
          <w:numId w:val="21"/>
        </w:numPr>
        <w:ind w:left="993" w:hanging="284"/>
        <w:jc w:val="both"/>
        <w:rPr>
          <w:rFonts w:ascii="Arial" w:hAnsi="Arial" w:cs="Arial"/>
          <w:sz w:val="24"/>
          <w:szCs w:val="24"/>
          <w:lang w:val="es-ES"/>
        </w:rPr>
      </w:pPr>
      <w:r>
        <w:rPr>
          <w:rFonts w:ascii="Arial" w:hAnsi="Arial" w:cs="Arial"/>
          <w:sz w:val="24"/>
          <w:szCs w:val="24"/>
          <w:lang w:val="es-ES"/>
        </w:rPr>
        <w:t>Los libros de control de acceso de personal y vehículos</w:t>
      </w:r>
      <w:r w:rsidR="00902B2C">
        <w:rPr>
          <w:rFonts w:ascii="Arial" w:hAnsi="Arial" w:cs="Arial"/>
          <w:sz w:val="24"/>
          <w:szCs w:val="24"/>
          <w:lang w:val="es-ES"/>
        </w:rPr>
        <w:t xml:space="preserve"> y de incidencias están establecidos hace ya algún tiempo, se ha mejorado en esta actividad pero aún quedan pequeños detalles que en los controles se han detectados, y aparecen </w:t>
      </w:r>
      <w:r w:rsidR="000B5B11">
        <w:rPr>
          <w:rFonts w:ascii="Arial" w:hAnsi="Arial" w:cs="Arial"/>
          <w:sz w:val="24"/>
          <w:szCs w:val="24"/>
          <w:lang w:val="es-ES"/>
        </w:rPr>
        <w:t xml:space="preserve">esas evidencias </w:t>
      </w:r>
      <w:r w:rsidR="00902B2C">
        <w:rPr>
          <w:rFonts w:ascii="Arial" w:hAnsi="Arial" w:cs="Arial"/>
          <w:sz w:val="24"/>
          <w:szCs w:val="24"/>
          <w:lang w:val="es-ES"/>
        </w:rPr>
        <w:t>escritas</w:t>
      </w:r>
      <w:r w:rsidR="000B5B11">
        <w:rPr>
          <w:rFonts w:ascii="Arial" w:hAnsi="Arial" w:cs="Arial"/>
          <w:sz w:val="24"/>
          <w:szCs w:val="24"/>
          <w:lang w:val="es-ES"/>
        </w:rPr>
        <w:t xml:space="preserve">,las que han sido </w:t>
      </w:r>
      <w:r w:rsidR="00902B2C">
        <w:rPr>
          <w:rFonts w:ascii="Arial" w:hAnsi="Arial" w:cs="Arial"/>
          <w:sz w:val="24"/>
          <w:szCs w:val="24"/>
          <w:lang w:val="es-ES"/>
        </w:rPr>
        <w:t>discutidas con la recepcionista y los Agentes de Seguridad</w:t>
      </w:r>
      <w:r w:rsidR="00A66CD5">
        <w:rPr>
          <w:rFonts w:ascii="Arial" w:hAnsi="Arial" w:cs="Arial"/>
          <w:sz w:val="24"/>
          <w:szCs w:val="24"/>
          <w:lang w:val="es-ES"/>
        </w:rPr>
        <w:t xml:space="preserve"> tanto en el D.S.A. como en la Sede Central</w:t>
      </w:r>
      <w:r w:rsidR="00902B2C">
        <w:rPr>
          <w:rFonts w:ascii="Arial" w:hAnsi="Arial" w:cs="Arial"/>
          <w:sz w:val="24"/>
          <w:szCs w:val="24"/>
          <w:lang w:val="es-ES"/>
        </w:rPr>
        <w:t>.</w:t>
      </w:r>
    </w:p>
    <w:p w:rsidR="00FA2D6D" w:rsidRDefault="001F6EC2" w:rsidP="00875C78">
      <w:pPr>
        <w:pStyle w:val="Prrafodelista"/>
        <w:numPr>
          <w:ilvl w:val="0"/>
          <w:numId w:val="21"/>
        </w:numPr>
        <w:ind w:left="993" w:hanging="284"/>
        <w:jc w:val="both"/>
        <w:rPr>
          <w:rFonts w:ascii="Arial" w:hAnsi="Arial" w:cs="Arial"/>
          <w:sz w:val="24"/>
          <w:szCs w:val="24"/>
          <w:lang w:val="es-ES"/>
        </w:rPr>
      </w:pPr>
      <w:r>
        <w:rPr>
          <w:rFonts w:ascii="Arial" w:hAnsi="Arial" w:cs="Arial"/>
          <w:sz w:val="24"/>
          <w:szCs w:val="24"/>
          <w:lang w:val="es-ES"/>
        </w:rPr>
        <w:t>Todavía existen violaciones con las áreas de parqueos</w:t>
      </w:r>
      <w:r w:rsidR="00BE5041">
        <w:rPr>
          <w:rFonts w:ascii="Arial" w:hAnsi="Arial" w:cs="Arial"/>
          <w:sz w:val="24"/>
          <w:szCs w:val="24"/>
          <w:lang w:val="es-ES"/>
        </w:rPr>
        <w:t xml:space="preserve"> y no parqueos, los choferes y directivos aún no respetan las señales</w:t>
      </w:r>
      <w:r>
        <w:rPr>
          <w:rFonts w:ascii="Arial" w:hAnsi="Arial" w:cs="Arial"/>
          <w:sz w:val="24"/>
          <w:szCs w:val="24"/>
          <w:lang w:val="es-ES"/>
        </w:rPr>
        <w:t>.</w:t>
      </w:r>
    </w:p>
    <w:p w:rsidR="001F6EC2" w:rsidRDefault="001F6EC2" w:rsidP="00875C78">
      <w:pPr>
        <w:pStyle w:val="Prrafodelista"/>
        <w:numPr>
          <w:ilvl w:val="0"/>
          <w:numId w:val="21"/>
        </w:numPr>
        <w:tabs>
          <w:tab w:val="left" w:pos="1276"/>
        </w:tabs>
        <w:ind w:left="993" w:hanging="426"/>
        <w:jc w:val="both"/>
        <w:rPr>
          <w:rFonts w:ascii="Arial" w:hAnsi="Arial" w:cs="Arial"/>
          <w:sz w:val="24"/>
          <w:szCs w:val="24"/>
          <w:lang w:val="es-ES"/>
        </w:rPr>
      </w:pPr>
      <w:r>
        <w:rPr>
          <w:rFonts w:ascii="Arial" w:hAnsi="Arial" w:cs="Arial"/>
          <w:sz w:val="24"/>
          <w:szCs w:val="24"/>
          <w:lang w:val="es-ES"/>
        </w:rPr>
        <w:t xml:space="preserve">Se sigue perfeccionando el cumplimiento del ciclo directivo en las actividades de Seguridad y </w:t>
      </w:r>
      <w:r w:rsidR="00221249">
        <w:rPr>
          <w:rFonts w:ascii="Arial" w:hAnsi="Arial" w:cs="Arial"/>
          <w:sz w:val="24"/>
          <w:szCs w:val="24"/>
          <w:lang w:val="es-ES"/>
        </w:rPr>
        <w:t>Protección</w:t>
      </w:r>
      <w:r>
        <w:rPr>
          <w:rFonts w:ascii="Arial" w:hAnsi="Arial" w:cs="Arial"/>
          <w:sz w:val="24"/>
          <w:szCs w:val="24"/>
          <w:lang w:val="es-ES"/>
        </w:rPr>
        <w:t>.</w:t>
      </w:r>
    </w:p>
    <w:p w:rsidR="00BE0EFC" w:rsidRDefault="00BE0EFC" w:rsidP="005C2D12">
      <w:pPr>
        <w:pStyle w:val="Prrafodelista"/>
        <w:numPr>
          <w:ilvl w:val="0"/>
          <w:numId w:val="21"/>
        </w:numPr>
        <w:ind w:left="993"/>
        <w:jc w:val="both"/>
        <w:rPr>
          <w:rFonts w:ascii="Arial" w:hAnsi="Arial" w:cs="Arial"/>
          <w:sz w:val="24"/>
          <w:szCs w:val="24"/>
          <w:lang w:val="es-ES"/>
        </w:rPr>
      </w:pPr>
      <w:r>
        <w:rPr>
          <w:rFonts w:ascii="Arial" w:hAnsi="Arial" w:cs="Arial"/>
          <w:sz w:val="24"/>
          <w:szCs w:val="24"/>
          <w:lang w:val="es-ES"/>
        </w:rPr>
        <w:t xml:space="preserve"> De los 6 Sistemas de Alarmas Contra Intrusos, solo están funcionando 3 (1 por reparaciones del local y 2 por dificultades en los sistemas</w:t>
      </w:r>
      <w:r w:rsidR="00674625">
        <w:rPr>
          <w:rFonts w:ascii="Arial" w:hAnsi="Arial" w:cs="Arial"/>
          <w:sz w:val="24"/>
          <w:szCs w:val="24"/>
          <w:lang w:val="es-ES"/>
        </w:rPr>
        <w:t>)</w:t>
      </w:r>
      <w:r>
        <w:rPr>
          <w:rFonts w:ascii="Arial" w:hAnsi="Arial" w:cs="Arial"/>
          <w:sz w:val="24"/>
          <w:szCs w:val="24"/>
          <w:lang w:val="es-ES"/>
        </w:rPr>
        <w:t xml:space="preserve">, cuestión que ha sido informada a la entidad especializada </w:t>
      </w:r>
      <w:r w:rsidR="00674625">
        <w:rPr>
          <w:rFonts w:ascii="Arial" w:hAnsi="Arial" w:cs="Arial"/>
          <w:sz w:val="24"/>
          <w:szCs w:val="24"/>
          <w:lang w:val="es-ES"/>
        </w:rPr>
        <w:t>pero aún no han venido al centro</w:t>
      </w:r>
      <w:r>
        <w:rPr>
          <w:rFonts w:ascii="Arial" w:hAnsi="Arial" w:cs="Arial"/>
          <w:sz w:val="24"/>
          <w:szCs w:val="24"/>
          <w:lang w:val="es-ES"/>
        </w:rPr>
        <w:t>.</w:t>
      </w:r>
    </w:p>
    <w:p w:rsidR="001F6EC2" w:rsidRDefault="00BE0EFC" w:rsidP="005C2D12">
      <w:pPr>
        <w:pStyle w:val="Prrafodelista"/>
        <w:numPr>
          <w:ilvl w:val="0"/>
          <w:numId w:val="21"/>
        </w:numPr>
        <w:ind w:left="993"/>
        <w:jc w:val="both"/>
        <w:rPr>
          <w:rFonts w:ascii="Arial" w:hAnsi="Arial" w:cs="Arial"/>
          <w:sz w:val="24"/>
          <w:szCs w:val="24"/>
          <w:lang w:val="es-ES"/>
        </w:rPr>
      </w:pPr>
      <w:r>
        <w:rPr>
          <w:rFonts w:ascii="Arial" w:hAnsi="Arial" w:cs="Arial"/>
          <w:sz w:val="24"/>
          <w:szCs w:val="24"/>
          <w:lang w:val="es-ES"/>
        </w:rPr>
        <w:t xml:space="preserve"> Aunque no  es una situación generalizada, en el centro se están dejando locales abiertos después de la jornada laboral, lo que puede conllevar a la ocurrencia de delitos, ya que en esos lugares existen medios y recursos como en el teatro, salón de reuniones, comedor y algunas oficinas.</w:t>
      </w:r>
      <w:r w:rsidR="0026694B">
        <w:rPr>
          <w:rFonts w:ascii="Arial" w:hAnsi="Arial" w:cs="Arial"/>
          <w:sz w:val="24"/>
          <w:szCs w:val="24"/>
          <w:lang w:val="es-ES"/>
        </w:rPr>
        <w:t xml:space="preserve"> Además, se dejan medios fueras de los locales tales como mesas, sillas, pizarras port</w:t>
      </w:r>
      <w:r w:rsidR="00597614">
        <w:rPr>
          <w:rFonts w:ascii="Arial" w:hAnsi="Arial" w:cs="Arial"/>
          <w:sz w:val="24"/>
          <w:szCs w:val="24"/>
          <w:lang w:val="es-ES"/>
        </w:rPr>
        <w:t>á</w:t>
      </w:r>
      <w:r w:rsidR="0026694B">
        <w:rPr>
          <w:rFonts w:ascii="Arial" w:hAnsi="Arial" w:cs="Arial"/>
          <w:sz w:val="24"/>
          <w:szCs w:val="24"/>
          <w:lang w:val="es-ES"/>
        </w:rPr>
        <w:t>tiles y otros.</w:t>
      </w:r>
    </w:p>
    <w:p w:rsidR="00C813E8" w:rsidRDefault="00C813E8" w:rsidP="005C2D12">
      <w:pPr>
        <w:pStyle w:val="Prrafodelista"/>
        <w:numPr>
          <w:ilvl w:val="0"/>
          <w:numId w:val="21"/>
        </w:numPr>
        <w:ind w:left="993"/>
        <w:jc w:val="both"/>
        <w:rPr>
          <w:rFonts w:ascii="Arial" w:hAnsi="Arial" w:cs="Arial"/>
          <w:sz w:val="24"/>
          <w:szCs w:val="24"/>
          <w:lang w:val="es-ES"/>
        </w:rPr>
      </w:pPr>
      <w:r>
        <w:rPr>
          <w:rFonts w:ascii="Arial" w:hAnsi="Arial" w:cs="Arial"/>
          <w:sz w:val="24"/>
          <w:szCs w:val="24"/>
          <w:lang w:val="es-ES"/>
        </w:rPr>
        <w:t xml:space="preserve"> Faltan por construir 9 garitas para los Agentes de Seguridad y Protección, 5 en el D.S.A. y 4 en la Sede Central.</w:t>
      </w:r>
    </w:p>
    <w:p w:rsidR="0026694B" w:rsidRPr="0026694B" w:rsidRDefault="0026694B" w:rsidP="0026694B">
      <w:pPr>
        <w:pStyle w:val="Prrafodelista"/>
        <w:jc w:val="both"/>
        <w:rPr>
          <w:rFonts w:ascii="Arial" w:hAnsi="Arial" w:cs="Arial"/>
          <w:sz w:val="24"/>
          <w:szCs w:val="24"/>
          <w:lang w:val="es-ES"/>
        </w:rPr>
      </w:pPr>
    </w:p>
    <w:p w:rsidR="001F6EC2" w:rsidRDefault="00221249" w:rsidP="008416FB">
      <w:pPr>
        <w:ind w:left="709"/>
        <w:jc w:val="both"/>
        <w:rPr>
          <w:rFonts w:ascii="Arial" w:hAnsi="Arial" w:cs="Arial"/>
          <w:b/>
          <w:sz w:val="24"/>
          <w:szCs w:val="24"/>
          <w:lang w:val="es-ES"/>
        </w:rPr>
      </w:pPr>
      <w:r>
        <w:rPr>
          <w:rFonts w:ascii="Arial" w:hAnsi="Arial" w:cs="Arial"/>
          <w:b/>
          <w:sz w:val="24"/>
          <w:szCs w:val="24"/>
          <w:lang w:val="es-ES"/>
        </w:rPr>
        <w:t>SUBSISTEMA DE PROTECCIÓN A LA INFORMACIÓN OFICIAL CLASIFICADA (NORMAS DE CONTROL).</w:t>
      </w:r>
    </w:p>
    <w:p w:rsidR="008416FB" w:rsidRDefault="008416FB" w:rsidP="008416FB">
      <w:pPr>
        <w:ind w:left="709"/>
        <w:jc w:val="both"/>
        <w:rPr>
          <w:rFonts w:ascii="Arial" w:hAnsi="Arial" w:cs="Arial"/>
          <w:b/>
          <w:sz w:val="24"/>
          <w:szCs w:val="24"/>
          <w:lang w:val="es-ES"/>
        </w:rPr>
      </w:pPr>
      <w:r w:rsidRPr="008416FB">
        <w:rPr>
          <w:rFonts w:ascii="Arial" w:hAnsi="Arial" w:cs="Arial"/>
          <w:b/>
          <w:sz w:val="24"/>
          <w:szCs w:val="24"/>
          <w:u w:val="single"/>
          <w:lang w:val="es-ES"/>
        </w:rPr>
        <w:t>LOGROS</w:t>
      </w:r>
      <w:r>
        <w:rPr>
          <w:rFonts w:ascii="Arial" w:hAnsi="Arial" w:cs="Arial"/>
          <w:b/>
          <w:sz w:val="24"/>
          <w:szCs w:val="24"/>
          <w:lang w:val="es-ES"/>
        </w:rPr>
        <w:t>:</w:t>
      </w:r>
    </w:p>
    <w:p w:rsidR="008416FB" w:rsidRDefault="008416FB" w:rsidP="008416FB">
      <w:pPr>
        <w:pStyle w:val="Prrafodelista"/>
        <w:numPr>
          <w:ilvl w:val="0"/>
          <w:numId w:val="9"/>
        </w:numPr>
        <w:tabs>
          <w:tab w:val="left" w:pos="1134"/>
        </w:tabs>
        <w:ind w:left="1134" w:hanging="425"/>
        <w:jc w:val="both"/>
        <w:rPr>
          <w:rFonts w:ascii="Arial" w:hAnsi="Arial" w:cs="Arial"/>
          <w:sz w:val="24"/>
          <w:szCs w:val="24"/>
          <w:lang w:val="es-ES"/>
        </w:rPr>
      </w:pPr>
      <w:r w:rsidRPr="008416FB">
        <w:rPr>
          <w:rFonts w:ascii="Arial" w:hAnsi="Arial" w:cs="Arial"/>
          <w:sz w:val="24"/>
          <w:szCs w:val="24"/>
          <w:lang w:val="es-ES"/>
        </w:rPr>
        <w:t xml:space="preserve">Se mantiene la estabilidad en la compañera que atiende Normas de Control. </w:t>
      </w:r>
    </w:p>
    <w:p w:rsidR="008416FB" w:rsidRDefault="002A79EE"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 xml:space="preserve">Más del 100 % del personal con nivel de acceso a la Lista Interna está capacitado en su uso. Se continúa impartiendo capacitaciones trimestrales a los usuarios.  </w:t>
      </w:r>
    </w:p>
    <w:p w:rsidR="002A79EE" w:rsidRDefault="00467711"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La compañera que atiende Normas de Control está certificad</w:t>
      </w:r>
      <w:r w:rsidR="004208DC">
        <w:rPr>
          <w:rFonts w:ascii="Arial" w:hAnsi="Arial" w:cs="Arial"/>
          <w:sz w:val="24"/>
          <w:szCs w:val="24"/>
          <w:lang w:val="es-ES"/>
        </w:rPr>
        <w:t>a</w:t>
      </w:r>
      <w:r>
        <w:rPr>
          <w:rFonts w:ascii="Arial" w:hAnsi="Arial" w:cs="Arial"/>
          <w:sz w:val="24"/>
          <w:szCs w:val="24"/>
          <w:lang w:val="es-ES"/>
        </w:rPr>
        <w:t xml:space="preserve"> por AC</w:t>
      </w:r>
      <w:r w:rsidR="00066A1E">
        <w:rPr>
          <w:rFonts w:ascii="Arial" w:hAnsi="Arial" w:cs="Arial"/>
          <w:sz w:val="24"/>
          <w:szCs w:val="24"/>
          <w:lang w:val="es-ES"/>
        </w:rPr>
        <w:t>E</w:t>
      </w:r>
      <w:r>
        <w:rPr>
          <w:rFonts w:ascii="Arial" w:hAnsi="Arial" w:cs="Arial"/>
          <w:sz w:val="24"/>
          <w:szCs w:val="24"/>
          <w:lang w:val="es-ES"/>
        </w:rPr>
        <w:t>RPROT</w:t>
      </w:r>
      <w:r w:rsidR="00066A1E">
        <w:rPr>
          <w:rFonts w:ascii="Arial" w:hAnsi="Arial" w:cs="Arial"/>
          <w:sz w:val="24"/>
          <w:szCs w:val="24"/>
          <w:lang w:val="es-ES"/>
        </w:rPr>
        <w:t>.</w:t>
      </w:r>
    </w:p>
    <w:p w:rsidR="00066A1E" w:rsidRDefault="0031423B"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En correspondencia con la Instrucción Complementaria 01/14 recibida del MES, se realiza la depuración de los documentos de la oficina secreta.</w:t>
      </w:r>
    </w:p>
    <w:p w:rsidR="0031423B" w:rsidRDefault="00ED5A99"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Se mantiene actualizada la instrucción para el personal con nivel de acceso que se encuentra regulado.</w:t>
      </w:r>
    </w:p>
    <w:p w:rsidR="00ED5A99" w:rsidRDefault="00ED5A99"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No existen pérdidas o extravíos de documentos</w:t>
      </w:r>
      <w:r w:rsidR="00E47792">
        <w:rPr>
          <w:rFonts w:ascii="Arial" w:hAnsi="Arial" w:cs="Arial"/>
          <w:sz w:val="24"/>
          <w:szCs w:val="24"/>
          <w:lang w:val="es-ES"/>
        </w:rPr>
        <w:t xml:space="preserve"> clasificados y se realiza una efectiva depuración de los existentes en Normas de Control.</w:t>
      </w:r>
    </w:p>
    <w:p w:rsidR="00E47792" w:rsidRDefault="00E47792"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Se están efectuando controles a la información ordinaria en las áreas y departamentos, con vista a mejorar la actividad con documentos clasificados.</w:t>
      </w:r>
    </w:p>
    <w:p w:rsidR="00AC7D48" w:rsidRDefault="004D55C6"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Se instaló</w:t>
      </w:r>
      <w:r w:rsidR="00AC7D48">
        <w:rPr>
          <w:rFonts w:ascii="Arial" w:hAnsi="Arial" w:cs="Arial"/>
          <w:sz w:val="24"/>
          <w:szCs w:val="24"/>
          <w:lang w:val="es-ES"/>
        </w:rPr>
        <w:t xml:space="preserve"> un </w:t>
      </w:r>
      <w:r w:rsidR="00442575">
        <w:rPr>
          <w:rFonts w:ascii="Arial" w:hAnsi="Arial" w:cs="Arial"/>
          <w:sz w:val="24"/>
          <w:szCs w:val="24"/>
          <w:lang w:val="es-ES"/>
        </w:rPr>
        <w:t>incinerador</w:t>
      </w:r>
      <w:r w:rsidR="00855208">
        <w:rPr>
          <w:rFonts w:ascii="Arial" w:hAnsi="Arial" w:cs="Arial"/>
          <w:sz w:val="24"/>
          <w:szCs w:val="24"/>
          <w:lang w:val="es-ES"/>
        </w:rPr>
        <w:t xml:space="preserve"> próximo a la oficina de Normas de Control para quemar y destruir los documentos que lo requieren. </w:t>
      </w:r>
    </w:p>
    <w:p w:rsidR="0002243C" w:rsidRDefault="0002243C" w:rsidP="008416FB">
      <w:pPr>
        <w:pStyle w:val="Prrafodelista"/>
        <w:numPr>
          <w:ilvl w:val="0"/>
          <w:numId w:val="9"/>
        </w:numPr>
        <w:tabs>
          <w:tab w:val="left" w:pos="1134"/>
        </w:tabs>
        <w:ind w:left="1134" w:hanging="425"/>
        <w:jc w:val="both"/>
        <w:rPr>
          <w:rFonts w:ascii="Arial" w:hAnsi="Arial" w:cs="Arial"/>
          <w:sz w:val="24"/>
          <w:szCs w:val="24"/>
          <w:lang w:val="es-ES"/>
        </w:rPr>
      </w:pPr>
      <w:r>
        <w:rPr>
          <w:rFonts w:ascii="Arial" w:hAnsi="Arial" w:cs="Arial"/>
          <w:sz w:val="24"/>
          <w:szCs w:val="24"/>
          <w:lang w:val="es-ES"/>
        </w:rPr>
        <w:t>Se realiza la preparación en talleres nacionales de la compañera que atiende Normas  de Control</w:t>
      </w:r>
    </w:p>
    <w:p w:rsidR="00E47792" w:rsidRDefault="00E47792" w:rsidP="00E47792">
      <w:pPr>
        <w:pStyle w:val="Prrafodelista"/>
        <w:tabs>
          <w:tab w:val="left" w:pos="1134"/>
        </w:tabs>
        <w:ind w:left="1134"/>
        <w:jc w:val="both"/>
        <w:rPr>
          <w:rFonts w:ascii="Arial" w:hAnsi="Arial" w:cs="Arial"/>
          <w:sz w:val="24"/>
          <w:szCs w:val="24"/>
          <w:lang w:val="es-ES"/>
        </w:rPr>
      </w:pPr>
    </w:p>
    <w:p w:rsidR="00E47792" w:rsidRDefault="00E47792" w:rsidP="00E47792">
      <w:pPr>
        <w:pStyle w:val="Prrafodelista"/>
        <w:tabs>
          <w:tab w:val="left" w:pos="1134"/>
        </w:tabs>
        <w:ind w:left="1134"/>
        <w:jc w:val="both"/>
        <w:rPr>
          <w:rFonts w:ascii="Arial" w:hAnsi="Arial" w:cs="Arial"/>
          <w:sz w:val="24"/>
          <w:szCs w:val="24"/>
          <w:lang w:val="es-ES"/>
        </w:rPr>
      </w:pPr>
    </w:p>
    <w:p w:rsidR="008102CB" w:rsidRDefault="008102CB" w:rsidP="00E47792">
      <w:pPr>
        <w:pStyle w:val="Prrafodelista"/>
        <w:tabs>
          <w:tab w:val="left" w:pos="1134"/>
        </w:tabs>
        <w:ind w:left="1134"/>
        <w:jc w:val="both"/>
        <w:rPr>
          <w:rFonts w:ascii="Arial" w:hAnsi="Arial" w:cs="Arial"/>
          <w:sz w:val="24"/>
          <w:szCs w:val="24"/>
          <w:lang w:val="es-ES"/>
        </w:rPr>
      </w:pPr>
    </w:p>
    <w:p w:rsidR="008102CB" w:rsidRDefault="008102CB" w:rsidP="00E47792">
      <w:pPr>
        <w:pStyle w:val="Prrafodelista"/>
        <w:tabs>
          <w:tab w:val="left" w:pos="1134"/>
        </w:tabs>
        <w:ind w:left="1134"/>
        <w:jc w:val="both"/>
        <w:rPr>
          <w:rFonts w:ascii="Arial" w:hAnsi="Arial" w:cs="Arial"/>
          <w:sz w:val="24"/>
          <w:szCs w:val="24"/>
          <w:lang w:val="es-ES"/>
        </w:rPr>
      </w:pPr>
    </w:p>
    <w:p w:rsidR="00E47792" w:rsidRDefault="00E47792" w:rsidP="00E47792">
      <w:pPr>
        <w:pStyle w:val="Prrafodelista"/>
        <w:tabs>
          <w:tab w:val="left" w:pos="709"/>
        </w:tabs>
        <w:ind w:left="709"/>
        <w:jc w:val="both"/>
        <w:rPr>
          <w:rFonts w:ascii="Arial" w:hAnsi="Arial" w:cs="Arial"/>
          <w:b/>
          <w:sz w:val="24"/>
          <w:szCs w:val="24"/>
          <w:lang w:val="es-ES"/>
        </w:rPr>
      </w:pPr>
      <w:r w:rsidRPr="00E47792">
        <w:rPr>
          <w:rFonts w:ascii="Arial" w:hAnsi="Arial" w:cs="Arial"/>
          <w:b/>
          <w:sz w:val="24"/>
          <w:szCs w:val="24"/>
          <w:u w:val="single"/>
          <w:lang w:val="es-ES"/>
        </w:rPr>
        <w:t>DEFICIENCIAS</w:t>
      </w:r>
      <w:r>
        <w:rPr>
          <w:rFonts w:ascii="Arial" w:hAnsi="Arial" w:cs="Arial"/>
          <w:b/>
          <w:sz w:val="24"/>
          <w:szCs w:val="24"/>
          <w:lang w:val="es-ES"/>
        </w:rPr>
        <w:t>:</w:t>
      </w:r>
    </w:p>
    <w:p w:rsidR="00855208" w:rsidRDefault="00AC7D48" w:rsidP="00AC7D48">
      <w:pPr>
        <w:pStyle w:val="Prrafodelista"/>
        <w:numPr>
          <w:ilvl w:val="0"/>
          <w:numId w:val="10"/>
        </w:numPr>
        <w:tabs>
          <w:tab w:val="left" w:pos="709"/>
        </w:tabs>
        <w:jc w:val="both"/>
        <w:rPr>
          <w:rFonts w:ascii="Arial" w:hAnsi="Arial" w:cs="Arial"/>
          <w:sz w:val="24"/>
          <w:szCs w:val="24"/>
          <w:lang w:val="es-ES"/>
        </w:rPr>
      </w:pPr>
      <w:r w:rsidRPr="00AC7D48">
        <w:rPr>
          <w:rFonts w:ascii="Arial" w:hAnsi="Arial" w:cs="Arial"/>
          <w:sz w:val="24"/>
          <w:szCs w:val="24"/>
          <w:lang w:val="es-ES"/>
        </w:rPr>
        <w:t>Todavía en la oficina de Normas de Control no se cuenta con el Sistema de Alarma Contra Intrusos (SACI).</w:t>
      </w:r>
    </w:p>
    <w:p w:rsidR="00855208" w:rsidRDefault="00855208" w:rsidP="00855208">
      <w:pPr>
        <w:rPr>
          <w:lang w:val="es-ES"/>
        </w:rPr>
      </w:pPr>
    </w:p>
    <w:p w:rsidR="00855208" w:rsidRPr="007F01C3" w:rsidRDefault="00855208" w:rsidP="00855208">
      <w:pPr>
        <w:ind w:left="709"/>
        <w:jc w:val="both"/>
        <w:rPr>
          <w:rFonts w:ascii="Arial" w:hAnsi="Arial" w:cs="Arial"/>
          <w:b/>
          <w:sz w:val="24"/>
          <w:szCs w:val="24"/>
          <w:lang w:val="es-ES"/>
        </w:rPr>
      </w:pPr>
      <w:r w:rsidRPr="007F01C3">
        <w:rPr>
          <w:rFonts w:ascii="Arial" w:hAnsi="Arial" w:cs="Arial"/>
          <w:b/>
          <w:sz w:val="24"/>
          <w:szCs w:val="24"/>
          <w:lang w:val="es-ES"/>
        </w:rPr>
        <w:t>SUBSISTEMA DE PROTECCIÓN CONTRA INCENDIOS.</w:t>
      </w:r>
    </w:p>
    <w:p w:rsidR="00855208" w:rsidRPr="007F01C3" w:rsidRDefault="00855208" w:rsidP="00855208">
      <w:pPr>
        <w:ind w:left="709"/>
        <w:jc w:val="both"/>
        <w:rPr>
          <w:rFonts w:ascii="Arial" w:hAnsi="Arial" w:cs="Arial"/>
          <w:b/>
          <w:sz w:val="24"/>
          <w:szCs w:val="24"/>
          <w:lang w:val="es-ES"/>
        </w:rPr>
      </w:pPr>
      <w:r w:rsidRPr="007F01C3">
        <w:rPr>
          <w:rFonts w:ascii="Arial" w:hAnsi="Arial" w:cs="Arial"/>
          <w:b/>
          <w:sz w:val="24"/>
          <w:szCs w:val="24"/>
          <w:u w:val="single"/>
          <w:lang w:val="es-ES"/>
        </w:rPr>
        <w:t>LOGROS</w:t>
      </w:r>
      <w:r w:rsidRPr="007F01C3">
        <w:rPr>
          <w:rFonts w:ascii="Arial" w:hAnsi="Arial" w:cs="Arial"/>
          <w:b/>
          <w:sz w:val="24"/>
          <w:szCs w:val="24"/>
          <w:lang w:val="es-ES"/>
        </w:rPr>
        <w:t>:</w:t>
      </w:r>
    </w:p>
    <w:p w:rsidR="00E47792" w:rsidRDefault="00855208" w:rsidP="009C6F2C">
      <w:pPr>
        <w:pStyle w:val="Prrafodelista"/>
        <w:numPr>
          <w:ilvl w:val="0"/>
          <w:numId w:val="11"/>
        </w:numPr>
        <w:jc w:val="both"/>
        <w:rPr>
          <w:rFonts w:ascii="Arial" w:hAnsi="Arial" w:cs="Arial"/>
          <w:sz w:val="24"/>
          <w:szCs w:val="24"/>
          <w:lang w:val="es-ES"/>
        </w:rPr>
      </w:pPr>
      <w:r w:rsidRPr="007F01C3">
        <w:rPr>
          <w:rFonts w:ascii="Arial" w:hAnsi="Arial" w:cs="Arial"/>
          <w:sz w:val="24"/>
          <w:szCs w:val="24"/>
          <w:lang w:val="es-ES"/>
        </w:rPr>
        <w:t>Se mantiene actualizado el diagnóstico de los riesgos de incendios en la Sede Central y la UCTBLos Palacios.</w:t>
      </w:r>
    </w:p>
    <w:p w:rsidR="007F01C3" w:rsidRDefault="00164540" w:rsidP="009C6F2C">
      <w:pPr>
        <w:pStyle w:val="Prrafodelista"/>
        <w:numPr>
          <w:ilvl w:val="0"/>
          <w:numId w:val="11"/>
        </w:numPr>
        <w:jc w:val="both"/>
        <w:rPr>
          <w:rFonts w:ascii="Arial" w:hAnsi="Arial" w:cs="Arial"/>
          <w:sz w:val="24"/>
          <w:szCs w:val="24"/>
          <w:lang w:val="es-ES"/>
        </w:rPr>
      </w:pPr>
      <w:r>
        <w:rPr>
          <w:rFonts w:ascii="Arial" w:hAnsi="Arial" w:cs="Arial"/>
          <w:sz w:val="24"/>
          <w:szCs w:val="24"/>
          <w:lang w:val="es-ES"/>
        </w:rPr>
        <w:t>Están en activo el 92 % de los extintores</w:t>
      </w:r>
      <w:r w:rsidR="009C6F2C">
        <w:rPr>
          <w:rFonts w:ascii="Arial" w:hAnsi="Arial" w:cs="Arial"/>
          <w:sz w:val="24"/>
          <w:szCs w:val="24"/>
          <w:lang w:val="es-ES"/>
        </w:rPr>
        <w:t>.</w:t>
      </w:r>
    </w:p>
    <w:p w:rsidR="009C6F2C" w:rsidRDefault="009C6F2C" w:rsidP="009C6F2C">
      <w:pPr>
        <w:pStyle w:val="Prrafodelista"/>
        <w:numPr>
          <w:ilvl w:val="0"/>
          <w:numId w:val="11"/>
        </w:numPr>
        <w:jc w:val="both"/>
        <w:rPr>
          <w:rFonts w:ascii="Arial" w:hAnsi="Arial" w:cs="Arial"/>
          <w:sz w:val="24"/>
          <w:szCs w:val="24"/>
          <w:lang w:val="es-ES"/>
        </w:rPr>
      </w:pPr>
      <w:r>
        <w:rPr>
          <w:rFonts w:ascii="Arial" w:hAnsi="Arial" w:cs="Arial"/>
          <w:sz w:val="24"/>
          <w:szCs w:val="24"/>
          <w:lang w:val="es-ES"/>
        </w:rPr>
        <w:t>Los miembros de las Brigadas Contra Incendios y los jefes de estas están capacitados, pero es necesario reciclar la misma que ya está en proceso con el compañero Castellano de APCI, ya que se cuenta con el contrato.</w:t>
      </w:r>
      <w:r w:rsidR="007117DE">
        <w:rPr>
          <w:rFonts w:ascii="Arial" w:hAnsi="Arial" w:cs="Arial"/>
          <w:sz w:val="24"/>
          <w:szCs w:val="24"/>
          <w:lang w:val="es-ES"/>
        </w:rPr>
        <w:t xml:space="preserve"> Es necesario para el 2018 reestructurar las Brigadas.</w:t>
      </w:r>
    </w:p>
    <w:p w:rsidR="009C6F2C" w:rsidRDefault="009C6F2C" w:rsidP="009C6F2C">
      <w:pPr>
        <w:pStyle w:val="Prrafodelista"/>
        <w:numPr>
          <w:ilvl w:val="0"/>
          <w:numId w:val="11"/>
        </w:numPr>
        <w:jc w:val="both"/>
        <w:rPr>
          <w:rFonts w:ascii="Arial" w:hAnsi="Arial" w:cs="Arial"/>
          <w:sz w:val="24"/>
          <w:szCs w:val="24"/>
          <w:lang w:val="es-ES"/>
        </w:rPr>
      </w:pPr>
      <w:r>
        <w:rPr>
          <w:rFonts w:ascii="Arial" w:hAnsi="Arial" w:cs="Arial"/>
          <w:sz w:val="24"/>
          <w:szCs w:val="24"/>
          <w:lang w:val="es-ES"/>
        </w:rPr>
        <w:t xml:space="preserve">Existe en la institución el Plan de Emergencia de Incendios, la Certificación Contra </w:t>
      </w:r>
      <w:r w:rsidR="005F7729">
        <w:rPr>
          <w:rFonts w:ascii="Arial" w:hAnsi="Arial" w:cs="Arial"/>
          <w:sz w:val="24"/>
          <w:szCs w:val="24"/>
          <w:lang w:val="es-ES"/>
        </w:rPr>
        <w:t>Incendios y el Estudio para la D</w:t>
      </w:r>
      <w:r>
        <w:rPr>
          <w:rFonts w:ascii="Arial" w:hAnsi="Arial" w:cs="Arial"/>
          <w:sz w:val="24"/>
          <w:szCs w:val="24"/>
          <w:lang w:val="es-ES"/>
        </w:rPr>
        <w:t>eterminación y Necesidades de Equipos Portátiles de Extinción, elaborados por APCI</w:t>
      </w:r>
      <w:r w:rsidR="00DE254D">
        <w:rPr>
          <w:rFonts w:ascii="Arial" w:hAnsi="Arial" w:cs="Arial"/>
          <w:sz w:val="24"/>
          <w:szCs w:val="24"/>
          <w:lang w:val="es-ES"/>
        </w:rPr>
        <w:t>, los cuales deben actualizarse para el próximo año.</w:t>
      </w:r>
    </w:p>
    <w:p w:rsidR="009C6F2C" w:rsidRDefault="00C3088A" w:rsidP="009C6F2C">
      <w:pPr>
        <w:pStyle w:val="Prrafodelista"/>
        <w:numPr>
          <w:ilvl w:val="0"/>
          <w:numId w:val="11"/>
        </w:numPr>
        <w:jc w:val="both"/>
        <w:rPr>
          <w:rFonts w:ascii="Arial" w:hAnsi="Arial" w:cs="Arial"/>
          <w:sz w:val="24"/>
          <w:szCs w:val="24"/>
          <w:lang w:val="es-ES"/>
        </w:rPr>
      </w:pPr>
      <w:r>
        <w:rPr>
          <w:rFonts w:ascii="Arial" w:hAnsi="Arial" w:cs="Arial"/>
          <w:sz w:val="24"/>
          <w:szCs w:val="24"/>
          <w:lang w:val="es-ES"/>
        </w:rPr>
        <w:t xml:space="preserve">Los balones de gas licuados </w:t>
      </w:r>
      <w:r w:rsidR="00273C04">
        <w:rPr>
          <w:rFonts w:ascii="Arial" w:hAnsi="Arial" w:cs="Arial"/>
          <w:sz w:val="24"/>
          <w:szCs w:val="24"/>
          <w:lang w:val="es-ES"/>
        </w:rPr>
        <w:t xml:space="preserve">en un 100 % </w:t>
      </w:r>
      <w:r>
        <w:rPr>
          <w:rFonts w:ascii="Arial" w:hAnsi="Arial" w:cs="Arial"/>
          <w:sz w:val="24"/>
          <w:szCs w:val="24"/>
          <w:lang w:val="es-ES"/>
        </w:rPr>
        <w:t>se mantienen bien protegidos con su</w:t>
      </w:r>
      <w:r w:rsidR="00273C04">
        <w:rPr>
          <w:rFonts w:ascii="Arial" w:hAnsi="Arial" w:cs="Arial"/>
          <w:sz w:val="24"/>
          <w:szCs w:val="24"/>
          <w:lang w:val="es-ES"/>
        </w:rPr>
        <w:t>s</w:t>
      </w:r>
      <w:r>
        <w:rPr>
          <w:rFonts w:ascii="Arial" w:hAnsi="Arial" w:cs="Arial"/>
          <w:sz w:val="24"/>
          <w:szCs w:val="24"/>
          <w:lang w:val="es-ES"/>
        </w:rPr>
        <w:t xml:space="preserve"> rejas y candados.</w:t>
      </w:r>
    </w:p>
    <w:p w:rsidR="00CC2FB9" w:rsidRDefault="00CC2FB9" w:rsidP="009C6F2C">
      <w:pPr>
        <w:pStyle w:val="Prrafodelista"/>
        <w:numPr>
          <w:ilvl w:val="0"/>
          <w:numId w:val="11"/>
        </w:numPr>
        <w:jc w:val="both"/>
        <w:rPr>
          <w:rFonts w:ascii="Arial" w:hAnsi="Arial" w:cs="Arial"/>
          <w:sz w:val="24"/>
          <w:szCs w:val="24"/>
          <w:lang w:val="es-ES"/>
        </w:rPr>
      </w:pPr>
      <w:r>
        <w:rPr>
          <w:rFonts w:ascii="Arial" w:hAnsi="Arial" w:cs="Arial"/>
          <w:sz w:val="24"/>
          <w:szCs w:val="24"/>
          <w:lang w:val="es-ES"/>
        </w:rPr>
        <w:t>El control de los Bomberos de 22 de mayo de 2017 señaló 6 deficiencias, de las que se cumplieron 4 y 2 quedan sin cumplir, las que a continuación se relacionan:</w:t>
      </w:r>
    </w:p>
    <w:p w:rsidR="00CC2FB9" w:rsidRDefault="00CC2FB9" w:rsidP="004B4E4A">
      <w:pPr>
        <w:pStyle w:val="Prrafodelista"/>
        <w:numPr>
          <w:ilvl w:val="0"/>
          <w:numId w:val="7"/>
        </w:numPr>
        <w:ind w:left="1134" w:hanging="425"/>
        <w:jc w:val="both"/>
        <w:rPr>
          <w:rFonts w:ascii="Arial" w:hAnsi="Arial" w:cs="Arial"/>
          <w:sz w:val="24"/>
          <w:szCs w:val="24"/>
          <w:lang w:val="es-ES"/>
        </w:rPr>
      </w:pPr>
      <w:r>
        <w:rPr>
          <w:rFonts w:ascii="Arial" w:hAnsi="Arial" w:cs="Arial"/>
          <w:sz w:val="24"/>
          <w:szCs w:val="24"/>
          <w:lang w:val="es-ES"/>
        </w:rPr>
        <w:t xml:space="preserve">Los transformadores del sistema de alumbrado exterior de los laboratorios de Fisiología Vegetal, se encuentran expuestos al medio ambiente sin cajas de seguridad. </w:t>
      </w:r>
    </w:p>
    <w:p w:rsidR="004B4E4A" w:rsidRDefault="004B4E4A" w:rsidP="004B4E4A">
      <w:pPr>
        <w:pStyle w:val="Prrafodelista"/>
        <w:numPr>
          <w:ilvl w:val="0"/>
          <w:numId w:val="7"/>
        </w:numPr>
        <w:ind w:left="1134" w:hanging="425"/>
        <w:jc w:val="both"/>
        <w:rPr>
          <w:rFonts w:ascii="Arial" w:hAnsi="Arial" w:cs="Arial"/>
          <w:sz w:val="24"/>
          <w:szCs w:val="24"/>
          <w:lang w:val="es-ES"/>
        </w:rPr>
      </w:pPr>
      <w:r>
        <w:rPr>
          <w:rFonts w:ascii="Arial" w:hAnsi="Arial" w:cs="Arial"/>
          <w:sz w:val="24"/>
          <w:szCs w:val="24"/>
          <w:lang w:val="es-ES"/>
        </w:rPr>
        <w:t>La puerta principal del teatro abre en sentido contrario a la evacuación (Plan de mantenimiento 2018).</w:t>
      </w:r>
    </w:p>
    <w:p w:rsidR="00DB3C7A" w:rsidRDefault="00DB3C7A" w:rsidP="00DB3C7A">
      <w:pPr>
        <w:pStyle w:val="Prrafodelista"/>
        <w:ind w:left="1134"/>
        <w:jc w:val="both"/>
        <w:rPr>
          <w:rFonts w:ascii="Arial" w:hAnsi="Arial" w:cs="Arial"/>
          <w:sz w:val="24"/>
          <w:szCs w:val="24"/>
          <w:lang w:val="es-ES"/>
        </w:rPr>
      </w:pPr>
    </w:p>
    <w:p w:rsidR="00BB6804" w:rsidRDefault="00BB6804" w:rsidP="00744A42">
      <w:pPr>
        <w:pStyle w:val="Prrafodelista"/>
        <w:ind w:left="709"/>
        <w:jc w:val="both"/>
        <w:rPr>
          <w:rFonts w:ascii="Arial" w:hAnsi="Arial" w:cs="Arial"/>
          <w:b/>
          <w:caps/>
          <w:sz w:val="24"/>
          <w:szCs w:val="24"/>
          <w:lang w:val="es-ES"/>
        </w:rPr>
      </w:pPr>
      <w:r w:rsidRPr="00DB3C7A">
        <w:rPr>
          <w:rFonts w:ascii="Arial" w:hAnsi="Arial" w:cs="Arial"/>
          <w:b/>
          <w:caps/>
          <w:sz w:val="24"/>
          <w:szCs w:val="24"/>
          <w:lang w:val="es-ES"/>
        </w:rPr>
        <w:t>¡No obstante el centro fue declarado como objetivo protegido</w:t>
      </w:r>
      <w:r w:rsidR="00DB3C7A" w:rsidRPr="00DB3C7A">
        <w:rPr>
          <w:rFonts w:ascii="Arial" w:hAnsi="Arial" w:cs="Arial"/>
          <w:b/>
          <w:caps/>
          <w:sz w:val="24"/>
          <w:szCs w:val="24"/>
          <w:lang w:val="es-ES"/>
        </w:rPr>
        <w:t>!</w:t>
      </w:r>
    </w:p>
    <w:p w:rsidR="00DB3C7A" w:rsidRDefault="00DB3C7A" w:rsidP="00BB6804">
      <w:pPr>
        <w:pStyle w:val="Prrafodelista"/>
        <w:ind w:left="1134"/>
        <w:jc w:val="both"/>
        <w:rPr>
          <w:rFonts w:ascii="Arial" w:hAnsi="Arial" w:cs="Arial"/>
          <w:b/>
          <w:caps/>
          <w:sz w:val="24"/>
          <w:szCs w:val="24"/>
          <w:lang w:val="es-ES"/>
        </w:rPr>
      </w:pPr>
    </w:p>
    <w:p w:rsidR="00DB3C7A" w:rsidRDefault="0082745A" w:rsidP="00744A42">
      <w:pPr>
        <w:pStyle w:val="Prrafodelista"/>
        <w:ind w:left="709"/>
        <w:jc w:val="both"/>
        <w:rPr>
          <w:rFonts w:ascii="Arial" w:hAnsi="Arial" w:cs="Arial"/>
          <w:b/>
          <w:caps/>
          <w:sz w:val="24"/>
          <w:szCs w:val="24"/>
          <w:lang w:val="es-ES"/>
        </w:rPr>
      </w:pPr>
      <w:r w:rsidRPr="0082745A">
        <w:rPr>
          <w:rFonts w:ascii="Arial" w:hAnsi="Arial" w:cs="Arial"/>
          <w:b/>
          <w:caps/>
          <w:sz w:val="24"/>
          <w:szCs w:val="24"/>
          <w:u w:val="single"/>
          <w:lang w:val="es-ES"/>
        </w:rPr>
        <w:t>DEFICIENCIAS</w:t>
      </w:r>
      <w:r>
        <w:rPr>
          <w:rFonts w:ascii="Arial" w:hAnsi="Arial" w:cs="Arial"/>
          <w:b/>
          <w:caps/>
          <w:sz w:val="24"/>
          <w:szCs w:val="24"/>
          <w:lang w:val="es-ES"/>
        </w:rPr>
        <w:t>:</w:t>
      </w:r>
    </w:p>
    <w:p w:rsidR="0082745A" w:rsidRPr="00020957" w:rsidRDefault="00020957" w:rsidP="00675997">
      <w:pPr>
        <w:pStyle w:val="Prrafodelista"/>
        <w:numPr>
          <w:ilvl w:val="0"/>
          <w:numId w:val="12"/>
        </w:numPr>
        <w:ind w:left="993" w:hanging="284"/>
        <w:jc w:val="both"/>
        <w:rPr>
          <w:rFonts w:ascii="Arial" w:hAnsi="Arial" w:cs="Arial"/>
          <w:b/>
          <w:sz w:val="24"/>
          <w:szCs w:val="24"/>
          <w:lang w:val="es-ES"/>
        </w:rPr>
      </w:pPr>
      <w:r w:rsidRPr="00020957">
        <w:rPr>
          <w:rFonts w:ascii="Arial" w:hAnsi="Arial" w:cs="Arial"/>
          <w:sz w:val="24"/>
          <w:szCs w:val="24"/>
          <w:lang w:val="es-ES"/>
        </w:rPr>
        <w:t>Completar</w:t>
      </w:r>
      <w:r>
        <w:rPr>
          <w:rFonts w:ascii="Arial" w:hAnsi="Arial" w:cs="Arial"/>
          <w:sz w:val="24"/>
          <w:szCs w:val="24"/>
          <w:lang w:val="es-ES"/>
        </w:rPr>
        <w:t xml:space="preserve"> la reserva de extintores</w:t>
      </w:r>
      <w:r w:rsidR="006164DC">
        <w:rPr>
          <w:rFonts w:ascii="Arial" w:hAnsi="Arial" w:cs="Arial"/>
          <w:sz w:val="24"/>
          <w:szCs w:val="24"/>
          <w:lang w:val="es-ES"/>
        </w:rPr>
        <w:t>, faltando los extintores de CO</w:t>
      </w:r>
      <w:r w:rsidR="006164DC" w:rsidRPr="00061CAE">
        <w:rPr>
          <w:rFonts w:ascii="Arial" w:hAnsi="Arial" w:cs="Arial"/>
          <w:sz w:val="24"/>
          <w:szCs w:val="24"/>
          <w:vertAlign w:val="subscript"/>
          <w:lang w:val="es-ES"/>
        </w:rPr>
        <w:t>2</w:t>
      </w:r>
      <w:r w:rsidR="006164DC">
        <w:rPr>
          <w:rFonts w:ascii="Arial" w:hAnsi="Arial" w:cs="Arial"/>
          <w:sz w:val="24"/>
          <w:szCs w:val="24"/>
          <w:lang w:val="es-ES"/>
        </w:rPr>
        <w:t xml:space="preserve"> y se cambiaron todos los de polvo químico</w:t>
      </w:r>
      <w:r>
        <w:rPr>
          <w:rFonts w:ascii="Arial" w:hAnsi="Arial" w:cs="Arial"/>
          <w:sz w:val="24"/>
          <w:szCs w:val="24"/>
          <w:lang w:val="es-ES"/>
        </w:rPr>
        <w:t>.</w:t>
      </w:r>
    </w:p>
    <w:p w:rsidR="00020957" w:rsidRPr="00020957" w:rsidRDefault="00020957" w:rsidP="00744A42">
      <w:pPr>
        <w:pStyle w:val="Prrafodelista"/>
        <w:numPr>
          <w:ilvl w:val="0"/>
          <w:numId w:val="12"/>
        </w:numPr>
        <w:ind w:left="993" w:hanging="284"/>
        <w:jc w:val="both"/>
        <w:rPr>
          <w:rFonts w:ascii="Arial" w:hAnsi="Arial" w:cs="Arial"/>
          <w:b/>
          <w:sz w:val="24"/>
          <w:szCs w:val="24"/>
          <w:lang w:val="es-ES"/>
        </w:rPr>
      </w:pPr>
      <w:r>
        <w:rPr>
          <w:rFonts w:ascii="Arial" w:hAnsi="Arial" w:cs="Arial"/>
          <w:sz w:val="24"/>
          <w:szCs w:val="24"/>
          <w:lang w:val="es-ES"/>
        </w:rPr>
        <w:t>Falta capacitación a los Agentes de Seguridad y Protección y a los trabajadores en general sobre protección Contra Incendios.</w:t>
      </w:r>
    </w:p>
    <w:p w:rsidR="00020957" w:rsidRPr="00020957" w:rsidRDefault="00020957" w:rsidP="00744A42">
      <w:pPr>
        <w:pStyle w:val="Prrafodelista"/>
        <w:numPr>
          <w:ilvl w:val="0"/>
          <w:numId w:val="12"/>
        </w:numPr>
        <w:ind w:left="993" w:hanging="284"/>
        <w:jc w:val="both"/>
        <w:rPr>
          <w:rFonts w:ascii="Arial" w:hAnsi="Arial" w:cs="Arial"/>
          <w:b/>
          <w:sz w:val="24"/>
          <w:szCs w:val="24"/>
          <w:lang w:val="es-ES"/>
        </w:rPr>
      </w:pPr>
      <w:r>
        <w:rPr>
          <w:rFonts w:ascii="Arial" w:hAnsi="Arial" w:cs="Arial"/>
          <w:sz w:val="24"/>
          <w:szCs w:val="24"/>
          <w:lang w:val="es-ES"/>
        </w:rPr>
        <w:t>En todas las áreas no se cumplen las normas de seguridad para los sistemas constructivos.</w:t>
      </w:r>
    </w:p>
    <w:p w:rsidR="00020957" w:rsidRPr="00020957" w:rsidRDefault="00020957" w:rsidP="00E0333B">
      <w:pPr>
        <w:pStyle w:val="Prrafodelista"/>
        <w:numPr>
          <w:ilvl w:val="0"/>
          <w:numId w:val="12"/>
        </w:numPr>
        <w:ind w:left="1134"/>
        <w:jc w:val="both"/>
        <w:rPr>
          <w:rFonts w:ascii="Arial" w:hAnsi="Arial" w:cs="Arial"/>
          <w:b/>
          <w:sz w:val="24"/>
          <w:szCs w:val="24"/>
          <w:lang w:val="es-ES"/>
        </w:rPr>
      </w:pPr>
      <w:r>
        <w:rPr>
          <w:rFonts w:ascii="Arial" w:hAnsi="Arial" w:cs="Arial"/>
          <w:sz w:val="24"/>
          <w:szCs w:val="24"/>
          <w:lang w:val="es-ES"/>
        </w:rPr>
        <w:t xml:space="preserve">El Plan de Evacuación no es </w:t>
      </w:r>
      <w:r w:rsidR="00AF275B">
        <w:rPr>
          <w:rFonts w:ascii="Arial" w:hAnsi="Arial" w:cs="Arial"/>
          <w:sz w:val="24"/>
          <w:szCs w:val="24"/>
          <w:lang w:val="es-ES"/>
        </w:rPr>
        <w:t>d</w:t>
      </w:r>
      <w:r>
        <w:rPr>
          <w:rFonts w:ascii="Arial" w:hAnsi="Arial" w:cs="Arial"/>
          <w:sz w:val="24"/>
          <w:szCs w:val="24"/>
          <w:lang w:val="es-ES"/>
        </w:rPr>
        <w:t xml:space="preserve">e dominio de todos los trabajadores. </w:t>
      </w:r>
    </w:p>
    <w:p w:rsidR="00020957" w:rsidRPr="004C6067" w:rsidRDefault="004C6067" w:rsidP="00E0333B">
      <w:pPr>
        <w:pStyle w:val="Prrafodelista"/>
        <w:numPr>
          <w:ilvl w:val="0"/>
          <w:numId w:val="12"/>
        </w:numPr>
        <w:ind w:left="1134"/>
        <w:jc w:val="both"/>
        <w:rPr>
          <w:rFonts w:ascii="Arial" w:hAnsi="Arial" w:cs="Arial"/>
          <w:b/>
          <w:sz w:val="24"/>
          <w:szCs w:val="24"/>
          <w:lang w:val="es-ES"/>
        </w:rPr>
      </w:pPr>
      <w:r>
        <w:rPr>
          <w:rFonts w:ascii="Arial" w:hAnsi="Arial" w:cs="Arial"/>
          <w:sz w:val="24"/>
          <w:szCs w:val="24"/>
          <w:lang w:val="es-ES"/>
        </w:rPr>
        <w:t>Todavía no se han confeccionado los Planes de Emergencia Contra Incendios y el Estudio de Peligros de Incendios del D.S.A.</w:t>
      </w:r>
    </w:p>
    <w:p w:rsidR="004C6067" w:rsidRPr="004C6067" w:rsidRDefault="004C6067" w:rsidP="00E0333B">
      <w:pPr>
        <w:pStyle w:val="Prrafodelista"/>
        <w:numPr>
          <w:ilvl w:val="0"/>
          <w:numId w:val="12"/>
        </w:numPr>
        <w:ind w:left="1134"/>
        <w:jc w:val="both"/>
        <w:rPr>
          <w:rFonts w:ascii="Arial" w:hAnsi="Arial" w:cs="Arial"/>
          <w:b/>
          <w:sz w:val="24"/>
          <w:szCs w:val="24"/>
          <w:lang w:val="es-ES"/>
        </w:rPr>
      </w:pPr>
      <w:r>
        <w:rPr>
          <w:rFonts w:ascii="Arial" w:hAnsi="Arial" w:cs="Arial"/>
          <w:sz w:val="24"/>
          <w:szCs w:val="24"/>
          <w:lang w:val="es-ES"/>
        </w:rPr>
        <w:t>No se han colocado las señales de orientación para la evacuación.</w:t>
      </w:r>
    </w:p>
    <w:p w:rsidR="004C6067" w:rsidRPr="00DB5ABF" w:rsidRDefault="004C6067" w:rsidP="00E0333B">
      <w:pPr>
        <w:pStyle w:val="Prrafodelista"/>
        <w:numPr>
          <w:ilvl w:val="0"/>
          <w:numId w:val="12"/>
        </w:numPr>
        <w:ind w:left="1134"/>
        <w:jc w:val="both"/>
        <w:rPr>
          <w:rFonts w:ascii="Arial" w:hAnsi="Arial" w:cs="Arial"/>
          <w:b/>
          <w:sz w:val="24"/>
          <w:szCs w:val="24"/>
          <w:lang w:val="es-ES"/>
        </w:rPr>
      </w:pPr>
      <w:r>
        <w:rPr>
          <w:rFonts w:ascii="Arial" w:hAnsi="Arial" w:cs="Arial"/>
          <w:sz w:val="24"/>
          <w:szCs w:val="24"/>
          <w:lang w:val="es-ES"/>
        </w:rPr>
        <w:t xml:space="preserve">No se cumplen las normas </w:t>
      </w:r>
      <w:r w:rsidR="00DB5ABF">
        <w:rPr>
          <w:rFonts w:ascii="Arial" w:hAnsi="Arial" w:cs="Arial"/>
          <w:sz w:val="24"/>
          <w:szCs w:val="24"/>
          <w:lang w:val="es-ES"/>
        </w:rPr>
        <w:t>de almacenamiento, cuestión a mejorar en todos los almacenes, lo que puede quedar resuelto con el Plan de Inversiones para 2018</w:t>
      </w:r>
      <w:r w:rsidR="00E16F31">
        <w:rPr>
          <w:rFonts w:ascii="Arial" w:hAnsi="Arial" w:cs="Arial"/>
          <w:sz w:val="24"/>
          <w:szCs w:val="24"/>
          <w:lang w:val="es-ES"/>
        </w:rPr>
        <w:t>, aunque se ha mejorado la situación en el almacén central ya que se eliminaron los productos ociosos y de poca circulación</w:t>
      </w:r>
      <w:r w:rsidR="00DB5ABF">
        <w:rPr>
          <w:rFonts w:ascii="Arial" w:hAnsi="Arial" w:cs="Arial"/>
          <w:sz w:val="24"/>
          <w:szCs w:val="24"/>
          <w:lang w:val="es-ES"/>
        </w:rPr>
        <w:t xml:space="preserve">. </w:t>
      </w:r>
    </w:p>
    <w:p w:rsidR="00DB5ABF" w:rsidRPr="00DB5ABF" w:rsidRDefault="00DB5ABF" w:rsidP="00E0333B">
      <w:pPr>
        <w:pStyle w:val="Prrafodelista"/>
        <w:numPr>
          <w:ilvl w:val="0"/>
          <w:numId w:val="12"/>
        </w:numPr>
        <w:ind w:hanging="218"/>
        <w:jc w:val="both"/>
        <w:rPr>
          <w:rFonts w:ascii="Arial" w:hAnsi="Arial" w:cs="Arial"/>
          <w:b/>
          <w:sz w:val="24"/>
          <w:szCs w:val="24"/>
          <w:lang w:val="es-ES"/>
        </w:rPr>
      </w:pPr>
      <w:r>
        <w:rPr>
          <w:rFonts w:ascii="Arial" w:hAnsi="Arial" w:cs="Arial"/>
          <w:sz w:val="24"/>
          <w:szCs w:val="24"/>
          <w:lang w:val="es-ES"/>
        </w:rPr>
        <w:t xml:space="preserve">No se cumplen las Normas del Sistema Eléctrico en su totalidad en la mayoría de las áreas, existiendo algunos detalles como </w:t>
      </w:r>
      <w:r w:rsidR="00B54216">
        <w:rPr>
          <w:rFonts w:ascii="Arial" w:hAnsi="Arial" w:cs="Arial"/>
          <w:sz w:val="24"/>
          <w:szCs w:val="24"/>
          <w:lang w:val="es-ES"/>
        </w:rPr>
        <w:t xml:space="preserve">la </w:t>
      </w:r>
      <w:r>
        <w:rPr>
          <w:rFonts w:ascii="Arial" w:hAnsi="Arial" w:cs="Arial"/>
          <w:sz w:val="24"/>
          <w:szCs w:val="24"/>
          <w:lang w:val="es-ES"/>
        </w:rPr>
        <w:t>identificación de 200 ó 110 volt en algunos lugares, toma corrientes sin tapas, aíres acondicionados sin protectores eléctricos</w:t>
      </w:r>
      <w:proofErr w:type="gramStart"/>
      <w:r w:rsidR="00B54216">
        <w:rPr>
          <w:rFonts w:ascii="Arial" w:hAnsi="Arial" w:cs="Arial"/>
          <w:sz w:val="24"/>
          <w:szCs w:val="24"/>
          <w:lang w:val="es-ES"/>
        </w:rPr>
        <w:t>,n</w:t>
      </w:r>
      <w:r>
        <w:rPr>
          <w:rFonts w:ascii="Arial" w:hAnsi="Arial" w:cs="Arial"/>
          <w:sz w:val="24"/>
          <w:szCs w:val="24"/>
          <w:lang w:val="es-ES"/>
        </w:rPr>
        <w:t>i</w:t>
      </w:r>
      <w:proofErr w:type="gramEnd"/>
      <w:r>
        <w:rPr>
          <w:rFonts w:ascii="Arial" w:hAnsi="Arial" w:cs="Arial"/>
          <w:sz w:val="24"/>
          <w:szCs w:val="24"/>
          <w:lang w:val="es-ES"/>
        </w:rPr>
        <w:t xml:space="preserve"> rejas de seguridad.</w:t>
      </w:r>
    </w:p>
    <w:p w:rsidR="00A40616" w:rsidRPr="00E16F31" w:rsidRDefault="00A40616" w:rsidP="00E16F31">
      <w:pPr>
        <w:jc w:val="both"/>
        <w:rPr>
          <w:rFonts w:ascii="Arial" w:hAnsi="Arial" w:cs="Arial"/>
          <w:sz w:val="24"/>
          <w:szCs w:val="24"/>
          <w:lang w:val="es-ES"/>
        </w:rPr>
      </w:pPr>
    </w:p>
    <w:p w:rsidR="00DB5ABF" w:rsidRDefault="00DB5ABF" w:rsidP="00B534B4">
      <w:pPr>
        <w:ind w:left="1134" w:hanging="283"/>
        <w:jc w:val="both"/>
        <w:rPr>
          <w:rFonts w:ascii="Arial" w:hAnsi="Arial" w:cs="Arial"/>
          <w:b/>
          <w:sz w:val="24"/>
          <w:szCs w:val="24"/>
          <w:lang w:val="es-ES"/>
        </w:rPr>
      </w:pPr>
      <w:r>
        <w:rPr>
          <w:rFonts w:ascii="Arial" w:hAnsi="Arial" w:cs="Arial"/>
          <w:b/>
          <w:sz w:val="24"/>
          <w:szCs w:val="24"/>
          <w:lang w:val="es-ES"/>
        </w:rPr>
        <w:t xml:space="preserve">SUBSISTEMA DE PROTECCIÓN A LAS SUSTANCIAS PELIGROSAS. </w:t>
      </w:r>
    </w:p>
    <w:p w:rsidR="003A3669" w:rsidRDefault="003A3669" w:rsidP="00887ECB">
      <w:pPr>
        <w:ind w:left="851"/>
        <w:jc w:val="both"/>
        <w:rPr>
          <w:rFonts w:ascii="Arial" w:hAnsi="Arial" w:cs="Arial"/>
          <w:b/>
          <w:sz w:val="24"/>
          <w:szCs w:val="24"/>
          <w:lang w:val="es-ES"/>
        </w:rPr>
      </w:pPr>
      <w:r>
        <w:rPr>
          <w:rFonts w:ascii="Arial" w:hAnsi="Arial" w:cs="Arial"/>
          <w:b/>
          <w:sz w:val="24"/>
          <w:szCs w:val="24"/>
          <w:lang w:val="es-ES"/>
        </w:rPr>
        <w:t>RESULTADOS DEL TRABAJO PARA DISMINUIR LAS SUSTANCIAS OCIOSAS.</w:t>
      </w:r>
    </w:p>
    <w:p w:rsidR="00041E97" w:rsidRDefault="00B45ADC" w:rsidP="00B534B4">
      <w:pPr>
        <w:pStyle w:val="Prrafodelista"/>
        <w:numPr>
          <w:ilvl w:val="0"/>
          <w:numId w:val="3"/>
        </w:numPr>
        <w:ind w:left="1134" w:hanging="283"/>
        <w:jc w:val="both"/>
        <w:rPr>
          <w:rFonts w:ascii="Arial" w:hAnsi="Arial" w:cs="Arial"/>
          <w:sz w:val="24"/>
          <w:szCs w:val="24"/>
          <w:lang w:val="es-ES"/>
        </w:rPr>
      </w:pPr>
      <w:r w:rsidRPr="00A759DB">
        <w:rPr>
          <w:rFonts w:ascii="Arial" w:hAnsi="Arial" w:cs="Arial"/>
          <w:sz w:val="24"/>
          <w:szCs w:val="24"/>
          <w:lang w:val="es-ES"/>
        </w:rPr>
        <w:t>En los laboratorios se realizó un levantamiento de los reactivos</w:t>
      </w:r>
      <w:r w:rsidR="00A759DB" w:rsidRPr="00A759DB">
        <w:rPr>
          <w:rFonts w:ascii="Arial" w:hAnsi="Arial" w:cs="Arial"/>
          <w:sz w:val="24"/>
          <w:szCs w:val="24"/>
          <w:lang w:val="es-ES"/>
        </w:rPr>
        <w:t xml:space="preserve"> químicos no necesarios y se entregó a los almacenes centrales, para integrarlos </w:t>
      </w:r>
      <w:r w:rsidR="00036D72">
        <w:rPr>
          <w:rFonts w:ascii="Arial" w:hAnsi="Arial" w:cs="Arial"/>
          <w:sz w:val="24"/>
          <w:szCs w:val="24"/>
          <w:lang w:val="es-ES"/>
        </w:rPr>
        <w:t>a los listados generales existentes de reactivos ociosos con el fin de circularlos por el centro</w:t>
      </w:r>
      <w:proofErr w:type="gramStart"/>
      <w:r w:rsidR="00165A4D">
        <w:rPr>
          <w:rFonts w:ascii="Arial" w:hAnsi="Arial" w:cs="Arial"/>
          <w:sz w:val="24"/>
          <w:szCs w:val="24"/>
          <w:lang w:val="es-ES"/>
        </w:rPr>
        <w:t>,otros</w:t>
      </w:r>
      <w:proofErr w:type="gramEnd"/>
      <w:r w:rsidR="00165A4D">
        <w:rPr>
          <w:rFonts w:ascii="Arial" w:hAnsi="Arial" w:cs="Arial"/>
          <w:sz w:val="24"/>
          <w:szCs w:val="24"/>
          <w:lang w:val="es-ES"/>
        </w:rPr>
        <w:t xml:space="preserve"> centros</w:t>
      </w:r>
      <w:r w:rsidR="00036D72">
        <w:rPr>
          <w:rFonts w:ascii="Arial" w:hAnsi="Arial" w:cs="Arial"/>
          <w:sz w:val="24"/>
          <w:szCs w:val="24"/>
          <w:lang w:val="es-ES"/>
        </w:rPr>
        <w:t xml:space="preserve"> y el MES.</w:t>
      </w:r>
    </w:p>
    <w:p w:rsidR="00165A4D" w:rsidRDefault="003C1AA9" w:rsidP="00B534B4">
      <w:pPr>
        <w:pStyle w:val="Prrafodelista"/>
        <w:numPr>
          <w:ilvl w:val="0"/>
          <w:numId w:val="3"/>
        </w:numPr>
        <w:ind w:left="1134" w:hanging="283"/>
        <w:jc w:val="both"/>
        <w:rPr>
          <w:rFonts w:ascii="Arial" w:hAnsi="Arial" w:cs="Arial"/>
          <w:sz w:val="24"/>
          <w:szCs w:val="24"/>
          <w:lang w:val="es-ES"/>
        </w:rPr>
      </w:pPr>
      <w:r>
        <w:rPr>
          <w:rFonts w:ascii="Arial" w:hAnsi="Arial" w:cs="Arial"/>
          <w:sz w:val="24"/>
          <w:szCs w:val="24"/>
          <w:lang w:val="es-ES"/>
        </w:rPr>
        <w:t xml:space="preserve">Algunos reactivos fueron solicitados y utilizados en otras tareas de </w:t>
      </w:r>
      <w:r w:rsidR="003D6AEC">
        <w:rPr>
          <w:rFonts w:ascii="Arial" w:hAnsi="Arial" w:cs="Arial"/>
          <w:sz w:val="24"/>
          <w:szCs w:val="24"/>
          <w:lang w:val="es-ES"/>
        </w:rPr>
        <w:t xml:space="preserve">investigación evitando que estos </w:t>
      </w:r>
      <w:r w:rsidR="00A12085">
        <w:rPr>
          <w:rFonts w:ascii="Arial" w:hAnsi="Arial" w:cs="Arial"/>
          <w:sz w:val="24"/>
          <w:szCs w:val="24"/>
          <w:lang w:val="es-ES"/>
        </w:rPr>
        <w:t>fueran</w:t>
      </w:r>
      <w:r w:rsidR="003D6AEC">
        <w:rPr>
          <w:rFonts w:ascii="Arial" w:hAnsi="Arial" w:cs="Arial"/>
          <w:sz w:val="24"/>
          <w:szCs w:val="24"/>
          <w:lang w:val="es-ES"/>
        </w:rPr>
        <w:t xml:space="preserve"> comprados.</w:t>
      </w:r>
    </w:p>
    <w:p w:rsidR="003D6AEC" w:rsidRDefault="003D6AEC" w:rsidP="00B534B4">
      <w:pPr>
        <w:pStyle w:val="Prrafodelista"/>
        <w:numPr>
          <w:ilvl w:val="0"/>
          <w:numId w:val="3"/>
        </w:numPr>
        <w:ind w:left="1134" w:hanging="283"/>
        <w:jc w:val="both"/>
        <w:rPr>
          <w:rFonts w:ascii="Arial" w:hAnsi="Arial" w:cs="Arial"/>
          <w:sz w:val="24"/>
          <w:szCs w:val="24"/>
          <w:lang w:val="es-ES"/>
        </w:rPr>
      </w:pPr>
      <w:r>
        <w:rPr>
          <w:rFonts w:ascii="Arial" w:hAnsi="Arial" w:cs="Arial"/>
          <w:sz w:val="24"/>
          <w:szCs w:val="24"/>
          <w:lang w:val="es-ES"/>
        </w:rPr>
        <w:t xml:space="preserve">Aún quedan en nuestros almacenes reactivos </w:t>
      </w:r>
      <w:r w:rsidR="00133886">
        <w:rPr>
          <w:rFonts w:ascii="Arial" w:hAnsi="Arial" w:cs="Arial"/>
          <w:sz w:val="24"/>
          <w:szCs w:val="24"/>
          <w:lang w:val="es-ES"/>
        </w:rPr>
        <w:t>ociosos, los que están debidamente ordenados y controlados en espera de solicitudes para su entrega.</w:t>
      </w:r>
    </w:p>
    <w:p w:rsidR="00133886" w:rsidRDefault="00133886" w:rsidP="00B534B4">
      <w:pPr>
        <w:pStyle w:val="Prrafodelista"/>
        <w:numPr>
          <w:ilvl w:val="0"/>
          <w:numId w:val="3"/>
        </w:numPr>
        <w:ind w:left="1134" w:hanging="283"/>
        <w:jc w:val="both"/>
        <w:rPr>
          <w:rFonts w:ascii="Arial" w:hAnsi="Arial" w:cs="Arial"/>
          <w:sz w:val="24"/>
          <w:szCs w:val="24"/>
          <w:lang w:val="es-ES"/>
        </w:rPr>
      </w:pPr>
      <w:r>
        <w:rPr>
          <w:rFonts w:ascii="Arial" w:hAnsi="Arial" w:cs="Arial"/>
          <w:sz w:val="24"/>
          <w:szCs w:val="24"/>
          <w:lang w:val="es-ES"/>
        </w:rPr>
        <w:t>Ya se contactó con el CPHR para el asesoramiento acerca de los cuales se pueden destruir o mantener bajo custodia hasta que se indique un repositorio central.</w:t>
      </w:r>
    </w:p>
    <w:p w:rsidR="008102CB" w:rsidRPr="00B534B4" w:rsidRDefault="00A67B13" w:rsidP="00B534B4">
      <w:pPr>
        <w:pStyle w:val="Prrafodelista"/>
        <w:numPr>
          <w:ilvl w:val="0"/>
          <w:numId w:val="3"/>
        </w:numPr>
        <w:ind w:left="1134" w:hanging="283"/>
        <w:jc w:val="both"/>
        <w:rPr>
          <w:rFonts w:ascii="Arial" w:hAnsi="Arial" w:cs="Arial"/>
          <w:sz w:val="24"/>
          <w:szCs w:val="24"/>
          <w:lang w:val="es-ES"/>
        </w:rPr>
      </w:pPr>
      <w:r>
        <w:rPr>
          <w:rFonts w:ascii="Arial" w:hAnsi="Arial" w:cs="Arial"/>
          <w:sz w:val="24"/>
          <w:szCs w:val="24"/>
          <w:lang w:val="es-ES"/>
        </w:rPr>
        <w:t xml:space="preserve">En </w:t>
      </w:r>
      <w:r w:rsidR="00184459">
        <w:rPr>
          <w:rFonts w:ascii="Arial" w:hAnsi="Arial" w:cs="Arial"/>
          <w:sz w:val="24"/>
          <w:szCs w:val="24"/>
          <w:lang w:val="es-ES"/>
        </w:rPr>
        <w:t>las reuniones</w:t>
      </w:r>
      <w:r>
        <w:rPr>
          <w:rFonts w:ascii="Arial" w:hAnsi="Arial" w:cs="Arial"/>
          <w:sz w:val="24"/>
          <w:szCs w:val="24"/>
          <w:lang w:val="es-ES"/>
        </w:rPr>
        <w:t xml:space="preserve"> de administradores, que se realizan bimestralmente, se aborda el tema de los reactivos con el fin de que no permanezcan en los laboratorios reactivos que no se están utilizando.</w:t>
      </w:r>
    </w:p>
    <w:p w:rsidR="00CA255C" w:rsidRDefault="00DF4F76" w:rsidP="00B534B4">
      <w:pPr>
        <w:ind w:left="851"/>
        <w:jc w:val="both"/>
        <w:rPr>
          <w:rFonts w:ascii="Arial" w:hAnsi="Arial" w:cs="Arial"/>
          <w:b/>
          <w:sz w:val="24"/>
          <w:szCs w:val="24"/>
          <w:u w:val="single"/>
          <w:lang w:val="es-ES"/>
        </w:rPr>
      </w:pPr>
      <w:r>
        <w:rPr>
          <w:rFonts w:ascii="Arial" w:hAnsi="Arial" w:cs="Arial"/>
          <w:b/>
          <w:sz w:val="24"/>
          <w:szCs w:val="24"/>
          <w:lang w:val="es-ES"/>
        </w:rPr>
        <w:t>RESULTADOS DEL TRATAMIENTO A LAS SUSTANCIAS CADUCAS Y NO IDENTIFICADAS.</w:t>
      </w:r>
    </w:p>
    <w:p w:rsidR="00CA255C" w:rsidRDefault="00CA255C" w:rsidP="00831FCD">
      <w:pPr>
        <w:pStyle w:val="Prrafodelista"/>
        <w:numPr>
          <w:ilvl w:val="0"/>
          <w:numId w:val="13"/>
        </w:numPr>
        <w:tabs>
          <w:tab w:val="left" w:pos="1276"/>
        </w:tabs>
        <w:ind w:left="1276" w:hanging="425"/>
        <w:jc w:val="both"/>
        <w:rPr>
          <w:rFonts w:ascii="Arial" w:hAnsi="Arial" w:cs="Arial"/>
          <w:sz w:val="24"/>
          <w:szCs w:val="24"/>
          <w:lang w:val="es-ES"/>
        </w:rPr>
      </w:pPr>
      <w:r w:rsidRPr="00CA255C">
        <w:rPr>
          <w:rFonts w:ascii="Arial" w:hAnsi="Arial" w:cs="Arial"/>
          <w:sz w:val="24"/>
          <w:szCs w:val="24"/>
          <w:lang w:val="es-ES"/>
        </w:rPr>
        <w:t>Las sus</w:t>
      </w:r>
      <w:r>
        <w:rPr>
          <w:rFonts w:ascii="Arial" w:hAnsi="Arial" w:cs="Arial"/>
          <w:sz w:val="24"/>
          <w:szCs w:val="24"/>
          <w:lang w:val="es-ES"/>
        </w:rPr>
        <w:t xml:space="preserve">tancias caducas </w:t>
      </w:r>
      <w:r w:rsidR="00696B4C">
        <w:rPr>
          <w:rFonts w:ascii="Arial" w:hAnsi="Arial" w:cs="Arial"/>
          <w:sz w:val="24"/>
          <w:szCs w:val="24"/>
          <w:lang w:val="es-ES"/>
        </w:rPr>
        <w:t>y no identificadas fueron recogidas de nuestros laboratorios y llevadas a nuestros almacenes</w:t>
      </w:r>
      <w:r w:rsidR="009074DB">
        <w:rPr>
          <w:rFonts w:ascii="Arial" w:hAnsi="Arial" w:cs="Arial"/>
          <w:sz w:val="24"/>
          <w:szCs w:val="24"/>
          <w:lang w:val="es-ES"/>
        </w:rPr>
        <w:t xml:space="preserve"> desde el primer semestre</w:t>
      </w:r>
      <w:r w:rsidR="00696B4C">
        <w:rPr>
          <w:rFonts w:ascii="Arial" w:hAnsi="Arial" w:cs="Arial"/>
          <w:sz w:val="24"/>
          <w:szCs w:val="24"/>
          <w:lang w:val="es-ES"/>
        </w:rPr>
        <w:t>.</w:t>
      </w:r>
    </w:p>
    <w:p w:rsidR="00696B4C" w:rsidRDefault="009074DB" w:rsidP="00831FCD">
      <w:pPr>
        <w:pStyle w:val="Prrafodelista"/>
        <w:numPr>
          <w:ilvl w:val="0"/>
          <w:numId w:val="13"/>
        </w:numPr>
        <w:tabs>
          <w:tab w:val="left" w:pos="1276"/>
        </w:tabs>
        <w:ind w:left="1276" w:hanging="425"/>
        <w:jc w:val="both"/>
        <w:rPr>
          <w:rFonts w:ascii="Arial" w:hAnsi="Arial" w:cs="Arial"/>
          <w:sz w:val="24"/>
          <w:szCs w:val="24"/>
          <w:lang w:val="es-ES"/>
        </w:rPr>
      </w:pPr>
      <w:r>
        <w:rPr>
          <w:rFonts w:ascii="Arial" w:hAnsi="Arial" w:cs="Arial"/>
          <w:sz w:val="24"/>
          <w:szCs w:val="24"/>
          <w:lang w:val="es-ES"/>
        </w:rPr>
        <w:t>Se realizó el conteo general y se confeccionó un listado de los reactivos caducos y no identificados, clasificándose por su estado físico, composición química, tipo de envase, así como, el peso de los mismos y estado del envase.</w:t>
      </w:r>
    </w:p>
    <w:p w:rsidR="009074DB" w:rsidRDefault="002241F1" w:rsidP="00831FCD">
      <w:pPr>
        <w:pStyle w:val="Prrafodelista"/>
        <w:numPr>
          <w:ilvl w:val="0"/>
          <w:numId w:val="13"/>
        </w:numPr>
        <w:tabs>
          <w:tab w:val="left" w:pos="1276"/>
        </w:tabs>
        <w:ind w:left="1276" w:hanging="425"/>
        <w:jc w:val="both"/>
        <w:rPr>
          <w:rFonts w:ascii="Arial" w:hAnsi="Arial" w:cs="Arial"/>
          <w:sz w:val="24"/>
          <w:szCs w:val="24"/>
          <w:lang w:val="es-ES"/>
        </w:rPr>
      </w:pPr>
      <w:r>
        <w:rPr>
          <w:rFonts w:ascii="Arial" w:hAnsi="Arial" w:cs="Arial"/>
          <w:sz w:val="24"/>
          <w:szCs w:val="24"/>
          <w:lang w:val="es-ES"/>
        </w:rPr>
        <w:t>Fue informado detalladamente al MES y se explicó la disposición de entrega para el destino que se decida.</w:t>
      </w:r>
    </w:p>
    <w:p w:rsidR="00EE50D6" w:rsidRPr="00EE50D6" w:rsidRDefault="002241F1" w:rsidP="00831FCD">
      <w:pPr>
        <w:pStyle w:val="Prrafodelista"/>
        <w:numPr>
          <w:ilvl w:val="0"/>
          <w:numId w:val="13"/>
        </w:numPr>
        <w:tabs>
          <w:tab w:val="left" w:pos="1276"/>
        </w:tabs>
        <w:ind w:left="1276" w:hanging="425"/>
        <w:jc w:val="both"/>
        <w:rPr>
          <w:rFonts w:ascii="Arial" w:hAnsi="Arial" w:cs="Arial"/>
          <w:b/>
          <w:sz w:val="24"/>
          <w:szCs w:val="24"/>
          <w:lang w:val="es-ES"/>
        </w:rPr>
      </w:pPr>
      <w:r w:rsidRPr="00EE50D6">
        <w:rPr>
          <w:rFonts w:ascii="Arial" w:hAnsi="Arial" w:cs="Arial"/>
          <w:sz w:val="24"/>
          <w:szCs w:val="24"/>
          <w:lang w:val="es-ES"/>
        </w:rPr>
        <w:t>Se efectúan controles trimestrales a los almacenes y se chequea</w:t>
      </w:r>
      <w:r w:rsidR="00EE50D6">
        <w:rPr>
          <w:rFonts w:ascii="Arial" w:hAnsi="Arial" w:cs="Arial"/>
          <w:sz w:val="24"/>
          <w:szCs w:val="24"/>
          <w:lang w:val="es-ES"/>
        </w:rPr>
        <w:t>n los controles, limpieza y seguridad de los mismos.</w:t>
      </w:r>
    </w:p>
    <w:p w:rsidR="00EE50D6" w:rsidRPr="00EE50D6" w:rsidRDefault="00EE50D6" w:rsidP="00831FCD">
      <w:pPr>
        <w:pStyle w:val="Prrafodelista"/>
        <w:numPr>
          <w:ilvl w:val="0"/>
          <w:numId w:val="13"/>
        </w:numPr>
        <w:tabs>
          <w:tab w:val="left" w:pos="1276"/>
        </w:tabs>
        <w:ind w:left="1276" w:hanging="425"/>
        <w:jc w:val="both"/>
        <w:rPr>
          <w:rFonts w:ascii="Arial" w:hAnsi="Arial" w:cs="Arial"/>
          <w:b/>
          <w:sz w:val="24"/>
          <w:szCs w:val="24"/>
          <w:lang w:val="es-ES"/>
        </w:rPr>
      </w:pPr>
      <w:r>
        <w:rPr>
          <w:rFonts w:ascii="Arial" w:hAnsi="Arial" w:cs="Arial"/>
          <w:sz w:val="24"/>
          <w:szCs w:val="24"/>
          <w:lang w:val="es-ES"/>
        </w:rPr>
        <w:t>De forma trimestral en los Consejos de Dirección se chequean los avances en el trabajo con los reactivos químicos y en especial con las sustancias caducas y no identificadas.</w:t>
      </w:r>
    </w:p>
    <w:p w:rsidR="00EE50D6" w:rsidRDefault="00EE50D6" w:rsidP="00EE50D6">
      <w:pPr>
        <w:pStyle w:val="Prrafodelista"/>
        <w:ind w:left="1494"/>
        <w:jc w:val="both"/>
        <w:rPr>
          <w:rFonts w:ascii="Arial" w:hAnsi="Arial" w:cs="Arial"/>
          <w:sz w:val="24"/>
          <w:szCs w:val="24"/>
          <w:lang w:val="es-ES"/>
        </w:rPr>
      </w:pPr>
    </w:p>
    <w:p w:rsidR="00EE50D6" w:rsidRDefault="00EE50D6" w:rsidP="00831FCD">
      <w:pPr>
        <w:ind w:left="851"/>
        <w:jc w:val="both"/>
        <w:rPr>
          <w:rFonts w:ascii="Arial" w:hAnsi="Arial" w:cs="Arial"/>
          <w:b/>
          <w:sz w:val="24"/>
          <w:szCs w:val="24"/>
          <w:lang w:val="es-ES"/>
        </w:rPr>
      </w:pPr>
      <w:r w:rsidRPr="008416FB">
        <w:rPr>
          <w:rFonts w:ascii="Arial" w:hAnsi="Arial" w:cs="Arial"/>
          <w:b/>
          <w:sz w:val="24"/>
          <w:szCs w:val="24"/>
          <w:u w:val="single"/>
          <w:lang w:val="es-ES"/>
        </w:rPr>
        <w:t>LOGROS</w:t>
      </w:r>
      <w:r>
        <w:rPr>
          <w:rFonts w:ascii="Arial" w:hAnsi="Arial" w:cs="Arial"/>
          <w:b/>
          <w:sz w:val="24"/>
          <w:szCs w:val="24"/>
          <w:lang w:val="es-ES"/>
        </w:rPr>
        <w:t>:</w:t>
      </w:r>
    </w:p>
    <w:p w:rsidR="00384F8C" w:rsidRPr="00384F8C" w:rsidRDefault="00384F8C" w:rsidP="00831FCD">
      <w:pPr>
        <w:pStyle w:val="Prrafodelista"/>
        <w:numPr>
          <w:ilvl w:val="0"/>
          <w:numId w:val="14"/>
        </w:numPr>
        <w:tabs>
          <w:tab w:val="left" w:pos="1560"/>
        </w:tabs>
        <w:ind w:left="1276" w:hanging="425"/>
        <w:jc w:val="both"/>
        <w:rPr>
          <w:rFonts w:ascii="Arial" w:hAnsi="Arial" w:cs="Arial"/>
          <w:b/>
          <w:sz w:val="24"/>
          <w:szCs w:val="24"/>
          <w:lang w:val="es-ES"/>
        </w:rPr>
      </w:pPr>
      <w:r>
        <w:rPr>
          <w:rFonts w:ascii="Arial" w:hAnsi="Arial" w:cs="Arial"/>
          <w:sz w:val="24"/>
          <w:szCs w:val="24"/>
          <w:lang w:val="es-ES"/>
        </w:rPr>
        <w:t>Existe el Plan de Acción y manejo para el trabajo con las sustancias peligrosas.</w:t>
      </w:r>
    </w:p>
    <w:p w:rsidR="00384F8C" w:rsidRPr="00384F8C" w:rsidRDefault="00384F8C" w:rsidP="00831FCD">
      <w:pPr>
        <w:pStyle w:val="Prrafodelista"/>
        <w:numPr>
          <w:ilvl w:val="0"/>
          <w:numId w:val="14"/>
        </w:numPr>
        <w:tabs>
          <w:tab w:val="left" w:pos="1560"/>
        </w:tabs>
        <w:ind w:left="1276" w:hanging="425"/>
        <w:jc w:val="both"/>
        <w:rPr>
          <w:rFonts w:ascii="Arial" w:hAnsi="Arial" w:cs="Arial"/>
          <w:b/>
          <w:sz w:val="24"/>
          <w:szCs w:val="24"/>
          <w:lang w:val="es-ES"/>
        </w:rPr>
      </w:pPr>
      <w:r>
        <w:rPr>
          <w:rFonts w:ascii="Arial" w:hAnsi="Arial" w:cs="Arial"/>
          <w:sz w:val="24"/>
          <w:szCs w:val="24"/>
          <w:lang w:val="es-ES"/>
        </w:rPr>
        <w:t>Los almacenes permanecen organizados y limpios, manteniendo el control de los medios existentes.</w:t>
      </w:r>
    </w:p>
    <w:p w:rsidR="00282688" w:rsidRPr="00282688" w:rsidRDefault="00384F8C" w:rsidP="00831FCD">
      <w:pPr>
        <w:pStyle w:val="Prrafodelista"/>
        <w:numPr>
          <w:ilvl w:val="0"/>
          <w:numId w:val="14"/>
        </w:numPr>
        <w:tabs>
          <w:tab w:val="left" w:pos="1560"/>
        </w:tabs>
        <w:ind w:left="1276" w:hanging="425"/>
        <w:jc w:val="both"/>
        <w:rPr>
          <w:rFonts w:ascii="Arial" w:hAnsi="Arial" w:cs="Arial"/>
          <w:b/>
          <w:sz w:val="24"/>
          <w:szCs w:val="24"/>
          <w:lang w:val="es-ES"/>
        </w:rPr>
      </w:pPr>
      <w:r>
        <w:rPr>
          <w:rFonts w:ascii="Arial" w:hAnsi="Arial" w:cs="Arial"/>
          <w:sz w:val="24"/>
          <w:szCs w:val="24"/>
          <w:lang w:val="es-ES"/>
        </w:rPr>
        <w:t>El</w:t>
      </w:r>
      <w:r w:rsidR="00282688">
        <w:rPr>
          <w:rFonts w:ascii="Arial" w:hAnsi="Arial" w:cs="Arial"/>
          <w:sz w:val="24"/>
          <w:szCs w:val="24"/>
          <w:lang w:val="es-ES"/>
        </w:rPr>
        <w:t xml:space="preserve"> almacén de Sustancias Peligrosas (Explosivo) y </w:t>
      </w:r>
      <w:r w:rsidR="00D63E7B">
        <w:rPr>
          <w:rFonts w:ascii="Arial" w:hAnsi="Arial" w:cs="Arial"/>
          <w:sz w:val="24"/>
          <w:szCs w:val="24"/>
          <w:lang w:val="es-ES"/>
        </w:rPr>
        <w:t>P</w:t>
      </w:r>
      <w:r w:rsidR="00282688">
        <w:rPr>
          <w:rFonts w:ascii="Arial" w:hAnsi="Arial" w:cs="Arial"/>
          <w:sz w:val="24"/>
          <w:szCs w:val="24"/>
          <w:lang w:val="es-ES"/>
        </w:rPr>
        <w:t>laguicidas tiene</w:t>
      </w:r>
      <w:r w:rsidR="00D718E0">
        <w:rPr>
          <w:rFonts w:ascii="Arial" w:hAnsi="Arial" w:cs="Arial"/>
          <w:sz w:val="24"/>
          <w:szCs w:val="24"/>
          <w:lang w:val="es-ES"/>
        </w:rPr>
        <w:t>n</w:t>
      </w:r>
      <w:r w:rsidR="00282688">
        <w:rPr>
          <w:rFonts w:ascii="Arial" w:hAnsi="Arial" w:cs="Arial"/>
          <w:sz w:val="24"/>
          <w:szCs w:val="24"/>
          <w:lang w:val="es-ES"/>
        </w:rPr>
        <w:t xml:space="preserve"> instalados el Sistema de Alarma Contra Intrusos (SACI) los cuales se mantiene funcionado.</w:t>
      </w:r>
    </w:p>
    <w:p w:rsidR="00282688" w:rsidRPr="00282688" w:rsidRDefault="00282688" w:rsidP="00831FCD">
      <w:pPr>
        <w:pStyle w:val="Prrafodelista"/>
        <w:numPr>
          <w:ilvl w:val="0"/>
          <w:numId w:val="14"/>
        </w:numPr>
        <w:tabs>
          <w:tab w:val="left" w:pos="1560"/>
        </w:tabs>
        <w:ind w:left="1276" w:hanging="425"/>
        <w:jc w:val="both"/>
        <w:rPr>
          <w:rFonts w:ascii="Arial" w:hAnsi="Arial" w:cs="Arial"/>
          <w:b/>
          <w:sz w:val="24"/>
          <w:szCs w:val="24"/>
          <w:lang w:val="es-ES"/>
        </w:rPr>
      </w:pPr>
      <w:r>
        <w:rPr>
          <w:rFonts w:ascii="Arial" w:hAnsi="Arial" w:cs="Arial"/>
          <w:sz w:val="24"/>
          <w:szCs w:val="24"/>
          <w:lang w:val="es-ES"/>
        </w:rPr>
        <w:t>Se realizan autocontroles a los departamentos mensualmente.</w:t>
      </w:r>
    </w:p>
    <w:p w:rsidR="00282688" w:rsidRPr="00282688" w:rsidRDefault="00282688" w:rsidP="00831FCD">
      <w:pPr>
        <w:pStyle w:val="Prrafodelista"/>
        <w:numPr>
          <w:ilvl w:val="0"/>
          <w:numId w:val="14"/>
        </w:numPr>
        <w:tabs>
          <w:tab w:val="left" w:pos="1560"/>
        </w:tabs>
        <w:ind w:left="1276" w:hanging="425"/>
        <w:jc w:val="both"/>
        <w:rPr>
          <w:rFonts w:ascii="Arial" w:hAnsi="Arial" w:cs="Arial"/>
          <w:b/>
          <w:sz w:val="24"/>
          <w:szCs w:val="24"/>
          <w:lang w:val="es-ES"/>
        </w:rPr>
      </w:pPr>
      <w:r>
        <w:rPr>
          <w:rFonts w:ascii="Arial" w:hAnsi="Arial" w:cs="Arial"/>
          <w:sz w:val="24"/>
          <w:szCs w:val="24"/>
          <w:lang w:val="es-ES"/>
        </w:rPr>
        <w:t>Se encuentra funcionado el extra</w:t>
      </w:r>
      <w:r w:rsidR="00B32068">
        <w:rPr>
          <w:rFonts w:ascii="Arial" w:hAnsi="Arial" w:cs="Arial"/>
          <w:sz w:val="24"/>
          <w:szCs w:val="24"/>
          <w:lang w:val="es-ES"/>
        </w:rPr>
        <w:t>ctor del almacén de Sustancias P</w:t>
      </w:r>
      <w:r>
        <w:rPr>
          <w:rFonts w:ascii="Arial" w:hAnsi="Arial" w:cs="Arial"/>
          <w:sz w:val="24"/>
          <w:szCs w:val="24"/>
          <w:lang w:val="es-ES"/>
        </w:rPr>
        <w:t>eligrosas (Explosivo).</w:t>
      </w:r>
    </w:p>
    <w:p w:rsidR="00282688" w:rsidRDefault="00282688" w:rsidP="00282688">
      <w:pPr>
        <w:pStyle w:val="Prrafodelista"/>
        <w:ind w:left="1854"/>
        <w:jc w:val="both"/>
        <w:rPr>
          <w:rFonts w:ascii="Arial" w:hAnsi="Arial" w:cs="Arial"/>
          <w:sz w:val="24"/>
          <w:szCs w:val="24"/>
          <w:lang w:val="es-ES"/>
        </w:rPr>
      </w:pPr>
    </w:p>
    <w:p w:rsidR="00A34DF2" w:rsidRDefault="00282688" w:rsidP="00831FCD">
      <w:pPr>
        <w:pStyle w:val="Prrafodelista"/>
        <w:ind w:left="851"/>
        <w:jc w:val="both"/>
        <w:rPr>
          <w:rFonts w:ascii="Arial" w:hAnsi="Arial" w:cs="Arial"/>
          <w:b/>
          <w:caps/>
          <w:sz w:val="24"/>
          <w:szCs w:val="24"/>
          <w:lang w:val="es-ES"/>
        </w:rPr>
      </w:pPr>
      <w:r w:rsidRPr="0082745A">
        <w:rPr>
          <w:rFonts w:ascii="Arial" w:hAnsi="Arial" w:cs="Arial"/>
          <w:b/>
          <w:caps/>
          <w:sz w:val="24"/>
          <w:szCs w:val="24"/>
          <w:u w:val="single"/>
          <w:lang w:val="es-ES"/>
        </w:rPr>
        <w:t>DEFICIENCIAS</w:t>
      </w:r>
      <w:r>
        <w:rPr>
          <w:rFonts w:ascii="Arial" w:hAnsi="Arial" w:cs="Arial"/>
          <w:b/>
          <w:caps/>
          <w:sz w:val="24"/>
          <w:szCs w:val="24"/>
          <w:lang w:val="es-ES"/>
        </w:rPr>
        <w:t>:</w:t>
      </w:r>
    </w:p>
    <w:p w:rsidR="00A34DF2" w:rsidRDefault="00A34DF2" w:rsidP="00546F9B">
      <w:pPr>
        <w:pStyle w:val="Prrafodelista"/>
        <w:numPr>
          <w:ilvl w:val="0"/>
          <w:numId w:val="15"/>
        </w:numPr>
        <w:ind w:left="1134" w:hanging="283"/>
        <w:jc w:val="both"/>
        <w:rPr>
          <w:rFonts w:ascii="Arial" w:hAnsi="Arial" w:cs="Arial"/>
          <w:b/>
          <w:caps/>
          <w:sz w:val="24"/>
          <w:szCs w:val="24"/>
          <w:lang w:val="es-ES"/>
        </w:rPr>
      </w:pPr>
      <w:r>
        <w:rPr>
          <w:rFonts w:ascii="Arial" w:hAnsi="Arial" w:cs="Arial"/>
          <w:sz w:val="24"/>
          <w:szCs w:val="24"/>
          <w:lang w:val="es-ES"/>
        </w:rPr>
        <w:t>El Sistema Contra Descargas Eléctricas (</w:t>
      </w:r>
      <w:r w:rsidR="001D45CE">
        <w:rPr>
          <w:rFonts w:ascii="Arial" w:hAnsi="Arial" w:cs="Arial"/>
          <w:sz w:val="24"/>
          <w:szCs w:val="24"/>
          <w:lang w:val="es-ES"/>
        </w:rPr>
        <w:t>pararrayos</w:t>
      </w:r>
      <w:r>
        <w:rPr>
          <w:rFonts w:ascii="Arial" w:hAnsi="Arial" w:cs="Arial"/>
          <w:sz w:val="24"/>
          <w:szCs w:val="24"/>
          <w:lang w:val="es-ES"/>
        </w:rPr>
        <w:t xml:space="preserve">) del almacén de Sustancias Peligrosas (Explosivos) necesita de mantenimiento especializado. </w:t>
      </w:r>
    </w:p>
    <w:p w:rsidR="00E95D3A" w:rsidRDefault="00E95D3A" w:rsidP="00A34DF2">
      <w:pPr>
        <w:rPr>
          <w:lang w:val="es-ES"/>
        </w:rPr>
      </w:pPr>
    </w:p>
    <w:p w:rsidR="00DF4221" w:rsidRDefault="00A34DF2" w:rsidP="00546F9B">
      <w:pPr>
        <w:ind w:left="1134" w:hanging="283"/>
        <w:jc w:val="both"/>
        <w:rPr>
          <w:rFonts w:ascii="Arial" w:hAnsi="Arial" w:cs="Arial"/>
          <w:b/>
          <w:sz w:val="24"/>
          <w:szCs w:val="24"/>
          <w:lang w:val="es-ES"/>
        </w:rPr>
      </w:pPr>
      <w:r>
        <w:rPr>
          <w:rFonts w:ascii="Arial" w:hAnsi="Arial" w:cs="Arial"/>
          <w:b/>
          <w:sz w:val="24"/>
          <w:szCs w:val="24"/>
          <w:lang w:val="es-ES"/>
        </w:rPr>
        <w:t>SUBSISTEMA DE PROTECCIÓN A LA SEGURID</w:t>
      </w:r>
      <w:r w:rsidR="00DF4221">
        <w:rPr>
          <w:rFonts w:ascii="Arial" w:hAnsi="Arial" w:cs="Arial"/>
          <w:b/>
          <w:sz w:val="24"/>
          <w:szCs w:val="24"/>
          <w:lang w:val="es-ES"/>
        </w:rPr>
        <w:t>AD INFORMÁTICA.</w:t>
      </w:r>
    </w:p>
    <w:p w:rsidR="00DF4221" w:rsidRDefault="00DF4221" w:rsidP="00546F9B">
      <w:pPr>
        <w:ind w:left="851"/>
        <w:jc w:val="both"/>
        <w:rPr>
          <w:rFonts w:ascii="Arial" w:hAnsi="Arial" w:cs="Arial"/>
          <w:b/>
          <w:sz w:val="24"/>
          <w:szCs w:val="24"/>
          <w:lang w:val="es-ES"/>
        </w:rPr>
      </w:pPr>
      <w:r w:rsidRPr="008416FB">
        <w:rPr>
          <w:rFonts w:ascii="Arial" w:hAnsi="Arial" w:cs="Arial"/>
          <w:b/>
          <w:sz w:val="24"/>
          <w:szCs w:val="24"/>
          <w:u w:val="single"/>
          <w:lang w:val="es-ES"/>
        </w:rPr>
        <w:t>LOGROS</w:t>
      </w:r>
      <w:r>
        <w:rPr>
          <w:rFonts w:ascii="Arial" w:hAnsi="Arial" w:cs="Arial"/>
          <w:b/>
          <w:sz w:val="24"/>
          <w:szCs w:val="24"/>
          <w:lang w:val="es-ES"/>
        </w:rPr>
        <w:t>:</w:t>
      </w:r>
    </w:p>
    <w:p w:rsidR="00A34DF2" w:rsidRDefault="006C3E53" w:rsidP="00546F9B">
      <w:pPr>
        <w:pStyle w:val="Prrafodelista"/>
        <w:numPr>
          <w:ilvl w:val="0"/>
          <w:numId w:val="16"/>
        </w:numPr>
        <w:ind w:left="1134" w:hanging="283"/>
        <w:jc w:val="both"/>
        <w:rPr>
          <w:rFonts w:ascii="Arial" w:hAnsi="Arial" w:cs="Arial"/>
          <w:sz w:val="24"/>
          <w:szCs w:val="24"/>
          <w:lang w:val="es-ES"/>
        </w:rPr>
      </w:pPr>
      <w:r w:rsidRPr="006C3E53">
        <w:rPr>
          <w:rFonts w:ascii="Arial" w:hAnsi="Arial" w:cs="Arial"/>
          <w:sz w:val="24"/>
          <w:szCs w:val="24"/>
          <w:lang w:val="es-ES"/>
        </w:rPr>
        <w:t xml:space="preserve">El centro posee el Plan de </w:t>
      </w:r>
      <w:r w:rsidR="003B3A1A">
        <w:rPr>
          <w:rFonts w:ascii="Arial" w:hAnsi="Arial" w:cs="Arial"/>
          <w:sz w:val="24"/>
          <w:szCs w:val="24"/>
          <w:lang w:val="es-ES"/>
        </w:rPr>
        <w:t>S</w:t>
      </w:r>
      <w:r w:rsidRPr="006C3E53">
        <w:rPr>
          <w:rFonts w:ascii="Arial" w:hAnsi="Arial" w:cs="Arial"/>
          <w:sz w:val="24"/>
          <w:szCs w:val="24"/>
          <w:lang w:val="es-ES"/>
        </w:rPr>
        <w:t>eguridad Informática.</w:t>
      </w:r>
    </w:p>
    <w:p w:rsidR="006C3E53" w:rsidRDefault="006C3E53" w:rsidP="00546F9B">
      <w:pPr>
        <w:pStyle w:val="Prrafodelista"/>
        <w:numPr>
          <w:ilvl w:val="0"/>
          <w:numId w:val="16"/>
        </w:numPr>
        <w:ind w:left="1134" w:hanging="283"/>
        <w:jc w:val="both"/>
        <w:rPr>
          <w:rFonts w:ascii="Arial" w:hAnsi="Arial" w:cs="Arial"/>
          <w:sz w:val="24"/>
          <w:szCs w:val="24"/>
          <w:lang w:val="es-ES"/>
        </w:rPr>
      </w:pPr>
      <w:r>
        <w:rPr>
          <w:rFonts w:ascii="Arial" w:hAnsi="Arial" w:cs="Arial"/>
          <w:sz w:val="24"/>
          <w:szCs w:val="24"/>
          <w:lang w:val="es-ES"/>
        </w:rPr>
        <w:t>Las medidas de Seguridad Informática se incrementan permanentemente.</w:t>
      </w:r>
    </w:p>
    <w:p w:rsidR="006C3E53" w:rsidRDefault="006C3E53" w:rsidP="00546F9B">
      <w:pPr>
        <w:pStyle w:val="Prrafodelista"/>
        <w:numPr>
          <w:ilvl w:val="0"/>
          <w:numId w:val="16"/>
        </w:numPr>
        <w:ind w:left="1134" w:hanging="283"/>
        <w:jc w:val="both"/>
        <w:rPr>
          <w:rFonts w:ascii="Arial" w:hAnsi="Arial" w:cs="Arial"/>
          <w:sz w:val="24"/>
          <w:szCs w:val="24"/>
          <w:lang w:val="es-ES"/>
        </w:rPr>
      </w:pPr>
      <w:r>
        <w:rPr>
          <w:rFonts w:ascii="Arial" w:hAnsi="Arial" w:cs="Arial"/>
          <w:sz w:val="24"/>
          <w:szCs w:val="24"/>
          <w:lang w:val="es-ES"/>
        </w:rPr>
        <w:t>Se estudia y profundiza en las nuevas maneras de las violaciones, enfatizando en las que pueden afectar las redes de datos y con ello los servidores.</w:t>
      </w:r>
    </w:p>
    <w:p w:rsidR="006C3E53" w:rsidRDefault="006C3E53" w:rsidP="00546F9B">
      <w:pPr>
        <w:pStyle w:val="Prrafodelista"/>
        <w:numPr>
          <w:ilvl w:val="0"/>
          <w:numId w:val="16"/>
        </w:numPr>
        <w:ind w:left="1134" w:hanging="283"/>
        <w:jc w:val="both"/>
        <w:rPr>
          <w:rFonts w:ascii="Arial" w:hAnsi="Arial" w:cs="Arial"/>
          <w:sz w:val="24"/>
          <w:szCs w:val="24"/>
          <w:lang w:val="es-ES"/>
        </w:rPr>
      </w:pPr>
      <w:r>
        <w:rPr>
          <w:rFonts w:ascii="Arial" w:hAnsi="Arial" w:cs="Arial"/>
          <w:sz w:val="24"/>
          <w:szCs w:val="24"/>
          <w:lang w:val="es-ES"/>
        </w:rPr>
        <w:t>Se continúa trabajando en el perfeccionamiento de los Planes de Seguridad Informática y de Contingencias.</w:t>
      </w:r>
    </w:p>
    <w:p w:rsidR="006C3E53" w:rsidRDefault="006C3E53" w:rsidP="00546F9B">
      <w:pPr>
        <w:pStyle w:val="Prrafodelista"/>
        <w:numPr>
          <w:ilvl w:val="0"/>
          <w:numId w:val="16"/>
        </w:numPr>
        <w:ind w:left="1134" w:hanging="283"/>
        <w:jc w:val="both"/>
        <w:rPr>
          <w:rFonts w:ascii="Arial" w:hAnsi="Arial" w:cs="Arial"/>
          <w:sz w:val="24"/>
          <w:szCs w:val="24"/>
          <w:lang w:val="es-ES"/>
        </w:rPr>
      </w:pPr>
      <w:r>
        <w:rPr>
          <w:rFonts w:ascii="Arial" w:hAnsi="Arial" w:cs="Arial"/>
          <w:sz w:val="24"/>
          <w:szCs w:val="24"/>
          <w:lang w:val="es-ES"/>
        </w:rPr>
        <w:t xml:space="preserve"> Un especialista de seguridad Informática participa en las actividades de control a los Departamentos y áreas que efectúa el Sistema de Seguridad y Protección.</w:t>
      </w:r>
    </w:p>
    <w:p w:rsidR="00B62892" w:rsidRDefault="00B62892" w:rsidP="00546F9B">
      <w:pPr>
        <w:pStyle w:val="Prrafodelista"/>
        <w:numPr>
          <w:ilvl w:val="0"/>
          <w:numId w:val="16"/>
        </w:numPr>
        <w:ind w:left="1134" w:hanging="283"/>
        <w:jc w:val="both"/>
        <w:rPr>
          <w:rFonts w:ascii="Arial" w:hAnsi="Arial" w:cs="Arial"/>
          <w:sz w:val="24"/>
          <w:szCs w:val="24"/>
          <w:lang w:val="es-ES"/>
        </w:rPr>
      </w:pPr>
      <w:r>
        <w:rPr>
          <w:rFonts w:ascii="Arial" w:hAnsi="Arial" w:cs="Arial"/>
          <w:sz w:val="24"/>
          <w:szCs w:val="24"/>
          <w:lang w:val="es-ES"/>
        </w:rPr>
        <w:t>Durante el semestre no se han producido violaciones de la Seguridad Informática.</w:t>
      </w:r>
    </w:p>
    <w:p w:rsidR="00FF78EB" w:rsidRPr="00FF78EB" w:rsidRDefault="00FF78EB" w:rsidP="00546F9B">
      <w:pPr>
        <w:pStyle w:val="Prrafodelista"/>
        <w:numPr>
          <w:ilvl w:val="0"/>
          <w:numId w:val="16"/>
        </w:numPr>
        <w:ind w:left="1134" w:hanging="283"/>
        <w:rPr>
          <w:rFonts w:ascii="Arial" w:hAnsi="Arial" w:cs="Arial"/>
          <w:sz w:val="24"/>
          <w:szCs w:val="24"/>
          <w:lang w:val="es-ES"/>
        </w:rPr>
      </w:pPr>
      <w:r>
        <w:rPr>
          <w:rFonts w:ascii="Arial" w:hAnsi="Arial" w:cs="Arial"/>
          <w:sz w:val="24"/>
          <w:szCs w:val="24"/>
          <w:lang w:val="es-ES"/>
        </w:rPr>
        <w:t>L</w:t>
      </w:r>
      <w:r w:rsidRPr="00FF78EB">
        <w:rPr>
          <w:rFonts w:ascii="Arial" w:hAnsi="Arial" w:cs="Arial"/>
          <w:sz w:val="24"/>
          <w:szCs w:val="24"/>
          <w:lang w:val="es-ES"/>
        </w:rPr>
        <w:t xml:space="preserve">a instalación de la malla protectora contra descargas eléctricas, </w:t>
      </w:r>
      <w:r>
        <w:rPr>
          <w:rFonts w:ascii="Arial" w:hAnsi="Arial" w:cs="Arial"/>
          <w:sz w:val="24"/>
          <w:szCs w:val="24"/>
          <w:lang w:val="es-ES"/>
        </w:rPr>
        <w:t>ya se terminó</w:t>
      </w:r>
      <w:r w:rsidRPr="00FF78EB">
        <w:rPr>
          <w:rFonts w:ascii="Arial" w:hAnsi="Arial" w:cs="Arial"/>
          <w:sz w:val="24"/>
          <w:szCs w:val="24"/>
          <w:lang w:val="es-ES"/>
        </w:rPr>
        <w:t>.</w:t>
      </w:r>
    </w:p>
    <w:p w:rsidR="00FF78EB" w:rsidRPr="006C3E53" w:rsidRDefault="00FF78EB" w:rsidP="00FF78EB">
      <w:pPr>
        <w:pStyle w:val="Prrafodelista"/>
        <w:ind w:left="1494"/>
        <w:jc w:val="both"/>
        <w:rPr>
          <w:rFonts w:ascii="Arial" w:hAnsi="Arial" w:cs="Arial"/>
          <w:sz w:val="24"/>
          <w:szCs w:val="24"/>
          <w:lang w:val="es-ES"/>
        </w:rPr>
      </w:pPr>
    </w:p>
    <w:p w:rsidR="00B62892" w:rsidRDefault="00B62892" w:rsidP="00B62892">
      <w:pPr>
        <w:pStyle w:val="Prrafodelista"/>
        <w:ind w:left="1494"/>
        <w:jc w:val="both"/>
        <w:rPr>
          <w:lang w:val="es-ES"/>
        </w:rPr>
      </w:pPr>
    </w:p>
    <w:p w:rsidR="00B62892" w:rsidRDefault="00B62892" w:rsidP="00546F9B">
      <w:pPr>
        <w:pStyle w:val="Prrafodelista"/>
        <w:ind w:left="1134" w:hanging="283"/>
        <w:jc w:val="both"/>
        <w:rPr>
          <w:rFonts w:ascii="Arial" w:hAnsi="Arial" w:cs="Arial"/>
          <w:b/>
          <w:caps/>
          <w:sz w:val="24"/>
          <w:szCs w:val="24"/>
          <w:lang w:val="es-ES"/>
        </w:rPr>
      </w:pPr>
      <w:r w:rsidRPr="0082745A">
        <w:rPr>
          <w:rFonts w:ascii="Arial" w:hAnsi="Arial" w:cs="Arial"/>
          <w:b/>
          <w:caps/>
          <w:sz w:val="24"/>
          <w:szCs w:val="24"/>
          <w:u w:val="single"/>
          <w:lang w:val="es-ES"/>
        </w:rPr>
        <w:t>DEFICIENCIAS</w:t>
      </w:r>
      <w:r>
        <w:rPr>
          <w:rFonts w:ascii="Arial" w:hAnsi="Arial" w:cs="Arial"/>
          <w:b/>
          <w:caps/>
          <w:sz w:val="24"/>
          <w:szCs w:val="24"/>
          <w:lang w:val="es-ES"/>
        </w:rPr>
        <w:t>:</w:t>
      </w:r>
    </w:p>
    <w:p w:rsidR="005A1A2C" w:rsidRDefault="005A1A2C" w:rsidP="00B62892">
      <w:pPr>
        <w:pStyle w:val="Prrafodelista"/>
        <w:ind w:left="1134"/>
        <w:jc w:val="both"/>
        <w:rPr>
          <w:rFonts w:ascii="Arial" w:hAnsi="Arial" w:cs="Arial"/>
          <w:b/>
          <w:caps/>
          <w:sz w:val="24"/>
          <w:szCs w:val="24"/>
          <w:lang w:val="es-ES"/>
        </w:rPr>
      </w:pPr>
    </w:p>
    <w:p w:rsidR="00E703B6" w:rsidRPr="00415B36" w:rsidRDefault="005A1A2C" w:rsidP="00546F9B">
      <w:pPr>
        <w:pStyle w:val="Prrafodelista"/>
        <w:numPr>
          <w:ilvl w:val="0"/>
          <w:numId w:val="17"/>
        </w:numPr>
        <w:tabs>
          <w:tab w:val="left" w:pos="1134"/>
        </w:tabs>
        <w:ind w:left="851" w:firstLine="0"/>
        <w:jc w:val="both"/>
        <w:rPr>
          <w:rFonts w:ascii="Arial" w:hAnsi="Arial" w:cs="Arial"/>
          <w:caps/>
          <w:sz w:val="24"/>
          <w:szCs w:val="24"/>
          <w:lang w:val="es-ES"/>
        </w:rPr>
      </w:pPr>
      <w:r>
        <w:rPr>
          <w:rFonts w:ascii="Arial" w:hAnsi="Arial" w:cs="Arial"/>
          <w:sz w:val="24"/>
          <w:szCs w:val="24"/>
          <w:lang w:val="es-ES"/>
        </w:rPr>
        <w:t xml:space="preserve">Se mantiene la falta de rejas en las ventanas del Departamento. </w:t>
      </w:r>
    </w:p>
    <w:p w:rsidR="00E95D3A" w:rsidRDefault="00E95D3A" w:rsidP="00E703B6">
      <w:pPr>
        <w:ind w:left="1276"/>
        <w:jc w:val="both"/>
        <w:rPr>
          <w:rFonts w:ascii="Arial" w:hAnsi="Arial" w:cs="Arial"/>
          <w:b/>
          <w:caps/>
          <w:sz w:val="24"/>
          <w:szCs w:val="24"/>
          <w:lang w:val="es-ES"/>
        </w:rPr>
      </w:pPr>
    </w:p>
    <w:p w:rsidR="00E703B6" w:rsidRDefault="00E703B6" w:rsidP="00142B22">
      <w:pPr>
        <w:ind w:left="851"/>
        <w:jc w:val="both"/>
        <w:rPr>
          <w:rFonts w:ascii="Arial" w:hAnsi="Arial" w:cs="Arial"/>
          <w:b/>
          <w:caps/>
          <w:sz w:val="24"/>
          <w:szCs w:val="24"/>
          <w:lang w:val="es-ES"/>
        </w:rPr>
      </w:pPr>
      <w:r w:rsidRPr="00E703B6">
        <w:rPr>
          <w:rFonts w:ascii="Arial" w:hAnsi="Arial" w:cs="Arial"/>
          <w:b/>
          <w:caps/>
          <w:sz w:val="24"/>
          <w:szCs w:val="24"/>
          <w:lang w:val="es-ES"/>
        </w:rPr>
        <w:t>Informe de balance de los objetivos de trabajo de 2017.</w:t>
      </w:r>
    </w:p>
    <w:p w:rsidR="00E703B6" w:rsidRDefault="00E01D5B" w:rsidP="00142B22">
      <w:pPr>
        <w:ind w:left="851"/>
        <w:jc w:val="both"/>
        <w:rPr>
          <w:rFonts w:ascii="Arial" w:hAnsi="Arial" w:cs="Arial"/>
          <w:b/>
          <w:caps/>
          <w:sz w:val="24"/>
          <w:szCs w:val="24"/>
          <w:lang w:val="es-ES"/>
        </w:rPr>
      </w:pPr>
      <w:r>
        <w:rPr>
          <w:rFonts w:ascii="Arial" w:hAnsi="Arial" w:cs="Arial"/>
          <w:b/>
          <w:caps/>
          <w:sz w:val="24"/>
          <w:szCs w:val="24"/>
          <w:lang w:val="es-ES"/>
        </w:rPr>
        <w:t>A.R.C. 4: Gestión de la Educación Superior.</w:t>
      </w:r>
    </w:p>
    <w:p w:rsidR="00B0471C" w:rsidRPr="00571C9D" w:rsidRDefault="00E01D5B" w:rsidP="00142B22">
      <w:pPr>
        <w:ind w:left="851"/>
        <w:jc w:val="both"/>
        <w:rPr>
          <w:rFonts w:ascii="Arial" w:hAnsi="Arial" w:cs="Arial"/>
          <w:sz w:val="24"/>
          <w:szCs w:val="24"/>
          <w:lang w:val="es-ES"/>
        </w:rPr>
      </w:pPr>
      <w:r>
        <w:rPr>
          <w:rFonts w:ascii="Arial" w:hAnsi="Arial" w:cs="Arial"/>
          <w:b/>
          <w:caps/>
          <w:sz w:val="24"/>
          <w:szCs w:val="24"/>
          <w:lang w:val="es-ES"/>
        </w:rPr>
        <w:t xml:space="preserve">Objetivo No. 9: </w:t>
      </w:r>
      <w:r w:rsidRPr="007071D5">
        <w:rPr>
          <w:rFonts w:ascii="Arial" w:hAnsi="Arial" w:cs="Arial"/>
          <w:sz w:val="24"/>
          <w:szCs w:val="24"/>
          <w:lang w:val="es-ES"/>
        </w:rPr>
        <w:t>Incrementar la calidad del trabajo de prevención</w:t>
      </w:r>
      <w:r w:rsidR="007071D5">
        <w:rPr>
          <w:rFonts w:ascii="Arial" w:hAnsi="Arial" w:cs="Arial"/>
          <w:sz w:val="24"/>
          <w:szCs w:val="24"/>
          <w:lang w:val="es-ES"/>
        </w:rPr>
        <w:t xml:space="preserve"> en función de la reducción de hechos de indisciplinas, delitos y manifestaciones de corrupción a partir de la identificación sistemática de los riesgos y vulnerabilidades presentes en la organización. (Lineamientos vinculados: 01, 04, 07, 08, 10, 12, 15, 23, 24, 30-34, 56-65, 96-113, 116-128, 165 y 166. Objetivos del partido vinculados: 45, 51, 53, 77 y 79.</w:t>
      </w:r>
    </w:p>
    <w:p w:rsidR="007071D5" w:rsidRDefault="007071D5" w:rsidP="00142B22">
      <w:pPr>
        <w:ind w:left="851"/>
        <w:jc w:val="both"/>
        <w:rPr>
          <w:rFonts w:ascii="Arial" w:hAnsi="Arial" w:cs="Arial"/>
          <w:b/>
          <w:caps/>
          <w:sz w:val="24"/>
          <w:szCs w:val="24"/>
          <w:lang w:val="es-ES"/>
        </w:rPr>
      </w:pPr>
      <w:r>
        <w:rPr>
          <w:rFonts w:ascii="Arial" w:hAnsi="Arial" w:cs="Arial"/>
          <w:b/>
          <w:caps/>
          <w:sz w:val="24"/>
          <w:szCs w:val="24"/>
          <w:lang w:val="es-ES"/>
        </w:rPr>
        <w:t>Objetivo cumplido con señalamiento.</w:t>
      </w:r>
    </w:p>
    <w:p w:rsidR="00E95D3A" w:rsidRDefault="00E95D3A" w:rsidP="00415B36">
      <w:pPr>
        <w:ind w:left="1276"/>
        <w:jc w:val="both"/>
        <w:rPr>
          <w:rFonts w:ascii="Arial" w:hAnsi="Arial" w:cs="Arial"/>
          <w:sz w:val="24"/>
          <w:szCs w:val="24"/>
          <w:lang w:val="es-ES"/>
        </w:rPr>
      </w:pPr>
    </w:p>
    <w:p w:rsidR="007071D5" w:rsidRDefault="00B0471C" w:rsidP="00142B22">
      <w:pPr>
        <w:tabs>
          <w:tab w:val="left" w:pos="1134"/>
        </w:tabs>
        <w:ind w:left="851"/>
        <w:jc w:val="both"/>
        <w:rPr>
          <w:rFonts w:ascii="Arial" w:hAnsi="Arial" w:cs="Arial"/>
          <w:sz w:val="24"/>
          <w:szCs w:val="24"/>
          <w:lang w:val="es-ES"/>
        </w:rPr>
      </w:pPr>
      <w:r w:rsidRPr="00B0471C">
        <w:rPr>
          <w:rFonts w:ascii="Arial" w:hAnsi="Arial" w:cs="Arial"/>
          <w:b/>
          <w:sz w:val="24"/>
          <w:szCs w:val="24"/>
          <w:lang w:val="es-ES"/>
        </w:rPr>
        <w:t>C</w:t>
      </w:r>
      <w:r w:rsidR="00430A92">
        <w:rPr>
          <w:rFonts w:ascii="Arial" w:hAnsi="Arial" w:cs="Arial"/>
          <w:b/>
          <w:sz w:val="24"/>
          <w:szCs w:val="24"/>
          <w:lang w:val="es-ES"/>
        </w:rPr>
        <w:t>.</w:t>
      </w:r>
      <w:r w:rsidRPr="00B0471C">
        <w:rPr>
          <w:rFonts w:ascii="Arial" w:hAnsi="Arial" w:cs="Arial"/>
          <w:b/>
          <w:sz w:val="24"/>
          <w:szCs w:val="24"/>
          <w:lang w:val="es-ES"/>
        </w:rPr>
        <w:t>M</w:t>
      </w:r>
      <w:r w:rsidR="00430A92">
        <w:rPr>
          <w:rFonts w:ascii="Arial" w:hAnsi="Arial" w:cs="Arial"/>
          <w:b/>
          <w:sz w:val="24"/>
          <w:szCs w:val="24"/>
          <w:lang w:val="es-ES"/>
        </w:rPr>
        <w:t>.</w:t>
      </w:r>
      <w:r w:rsidRPr="00B0471C">
        <w:rPr>
          <w:rFonts w:ascii="Arial" w:hAnsi="Arial" w:cs="Arial"/>
          <w:b/>
          <w:sz w:val="24"/>
          <w:szCs w:val="24"/>
          <w:lang w:val="es-ES"/>
        </w:rPr>
        <w:t>5: La organización asegura la Protección de las Sustancias Peligrosas y el 100 % de los Jefes de Brigadas Contra Incendios reciben la capacitación correspondiente.</w:t>
      </w:r>
      <w:r>
        <w:rPr>
          <w:rFonts w:ascii="Arial" w:hAnsi="Arial" w:cs="Arial"/>
          <w:sz w:val="24"/>
          <w:szCs w:val="24"/>
          <w:lang w:val="es-ES"/>
        </w:rPr>
        <w:t xml:space="preserve">En este tema se viene cumpliendo con </w:t>
      </w:r>
      <w:r w:rsidR="00430A92">
        <w:rPr>
          <w:rFonts w:ascii="Arial" w:hAnsi="Arial" w:cs="Arial"/>
          <w:sz w:val="24"/>
          <w:szCs w:val="24"/>
          <w:lang w:val="es-ES"/>
        </w:rPr>
        <w:t xml:space="preserve">el Decreto Ley 225/01 y la Resolución 1/06 del Ministerio del Interior, la Ley 116 del Código del Trabajo, </w:t>
      </w:r>
      <w:r w:rsidR="00752E92">
        <w:rPr>
          <w:rFonts w:ascii="Arial" w:hAnsi="Arial" w:cs="Arial"/>
          <w:sz w:val="24"/>
          <w:szCs w:val="24"/>
          <w:lang w:val="es-ES"/>
        </w:rPr>
        <w:t xml:space="preserve">el Decreto-Ley 326 Reglamento del Código del Trabajo, </w:t>
      </w:r>
      <w:r w:rsidR="00430A92">
        <w:rPr>
          <w:rFonts w:ascii="Arial" w:hAnsi="Arial" w:cs="Arial"/>
          <w:sz w:val="24"/>
          <w:szCs w:val="24"/>
          <w:lang w:val="es-ES"/>
        </w:rPr>
        <w:t>la RSOM-391 de 2014 sobre Protección Contra Incendios</w:t>
      </w:r>
      <w:r w:rsidR="00B24CDD">
        <w:rPr>
          <w:rFonts w:ascii="Arial" w:hAnsi="Arial" w:cs="Arial"/>
          <w:sz w:val="24"/>
          <w:szCs w:val="24"/>
          <w:lang w:val="es-ES"/>
        </w:rPr>
        <w:t>,</w:t>
      </w:r>
      <w:r w:rsidR="00430A92">
        <w:rPr>
          <w:rFonts w:ascii="Arial" w:hAnsi="Arial" w:cs="Arial"/>
          <w:sz w:val="24"/>
          <w:szCs w:val="24"/>
          <w:lang w:val="es-ES"/>
        </w:rPr>
        <w:t xml:space="preserve"> la RSOM-629 sobre Sustancias Peligrosas del Ministro del MES(</w:t>
      </w:r>
      <w:r w:rsidR="00F84835">
        <w:rPr>
          <w:rFonts w:ascii="Arial" w:hAnsi="Arial" w:cs="Arial"/>
          <w:sz w:val="24"/>
          <w:szCs w:val="24"/>
          <w:lang w:val="es-ES"/>
        </w:rPr>
        <w:t>Lineamientos</w:t>
      </w:r>
      <w:r w:rsidR="00430A92">
        <w:rPr>
          <w:rFonts w:ascii="Arial" w:hAnsi="Arial" w:cs="Arial"/>
          <w:sz w:val="24"/>
          <w:szCs w:val="24"/>
          <w:lang w:val="es-ES"/>
        </w:rPr>
        <w:t xml:space="preserve"> vinculados 116, 117, 119, 120 y 121. (Objetivos del Partido vinculados: 45, 53, 77 y 79).</w:t>
      </w:r>
    </w:p>
    <w:p w:rsidR="00430A92" w:rsidRPr="00B0471C" w:rsidRDefault="00430A92" w:rsidP="00142B22">
      <w:pPr>
        <w:ind w:left="851"/>
        <w:jc w:val="both"/>
        <w:rPr>
          <w:rFonts w:ascii="Arial" w:hAnsi="Arial" w:cs="Arial"/>
          <w:sz w:val="24"/>
          <w:szCs w:val="24"/>
          <w:lang w:val="es-ES"/>
        </w:rPr>
      </w:pPr>
      <w:r>
        <w:rPr>
          <w:rFonts w:ascii="Arial" w:hAnsi="Arial" w:cs="Arial"/>
          <w:b/>
          <w:sz w:val="24"/>
          <w:szCs w:val="24"/>
          <w:lang w:val="es-ES"/>
        </w:rPr>
        <w:t>Este objetivo fue cumplido.</w:t>
      </w:r>
    </w:p>
    <w:p w:rsidR="00E703B6" w:rsidRDefault="00430A92" w:rsidP="00FB76C1">
      <w:pPr>
        <w:tabs>
          <w:tab w:val="left" w:pos="1631"/>
        </w:tabs>
        <w:ind w:left="851"/>
        <w:jc w:val="both"/>
        <w:rPr>
          <w:rFonts w:ascii="Arial" w:hAnsi="Arial" w:cs="Arial"/>
          <w:b/>
          <w:sz w:val="24"/>
          <w:szCs w:val="24"/>
          <w:lang w:val="es-ES"/>
        </w:rPr>
      </w:pPr>
      <w:r w:rsidRPr="00B0471C">
        <w:rPr>
          <w:rFonts w:ascii="Arial" w:hAnsi="Arial" w:cs="Arial"/>
          <w:b/>
          <w:sz w:val="24"/>
          <w:szCs w:val="24"/>
          <w:lang w:val="es-ES"/>
        </w:rPr>
        <w:t>C</w:t>
      </w:r>
      <w:r>
        <w:rPr>
          <w:rFonts w:ascii="Arial" w:hAnsi="Arial" w:cs="Arial"/>
          <w:b/>
          <w:sz w:val="24"/>
          <w:szCs w:val="24"/>
          <w:lang w:val="es-ES"/>
        </w:rPr>
        <w:t>.</w:t>
      </w:r>
      <w:r w:rsidRPr="00B0471C">
        <w:rPr>
          <w:rFonts w:ascii="Arial" w:hAnsi="Arial" w:cs="Arial"/>
          <w:b/>
          <w:sz w:val="24"/>
          <w:szCs w:val="24"/>
          <w:lang w:val="es-ES"/>
        </w:rPr>
        <w:t>M</w:t>
      </w:r>
      <w:r>
        <w:rPr>
          <w:rFonts w:ascii="Arial" w:hAnsi="Arial" w:cs="Arial"/>
          <w:b/>
          <w:sz w:val="24"/>
          <w:szCs w:val="24"/>
          <w:lang w:val="es-ES"/>
        </w:rPr>
        <w:t>.</w:t>
      </w:r>
      <w:r w:rsidR="00283014">
        <w:rPr>
          <w:rFonts w:ascii="Arial" w:hAnsi="Arial" w:cs="Arial"/>
          <w:b/>
          <w:sz w:val="24"/>
          <w:szCs w:val="24"/>
          <w:lang w:val="es-ES"/>
        </w:rPr>
        <w:t>6</w:t>
      </w:r>
      <w:r w:rsidRPr="00B0471C">
        <w:rPr>
          <w:rFonts w:ascii="Arial" w:hAnsi="Arial" w:cs="Arial"/>
          <w:b/>
          <w:sz w:val="24"/>
          <w:szCs w:val="24"/>
          <w:lang w:val="es-ES"/>
        </w:rPr>
        <w:t>:</w:t>
      </w:r>
      <w:r w:rsidR="00283014">
        <w:rPr>
          <w:rFonts w:ascii="Arial" w:hAnsi="Arial" w:cs="Arial"/>
          <w:b/>
          <w:sz w:val="24"/>
          <w:szCs w:val="24"/>
          <w:lang w:val="es-ES"/>
        </w:rPr>
        <w:t xml:space="preserve"> No existen pérdidas o extravíos de documentos clasificados y se realiza una efectiva depuración de los existentes. (Lineamientos vinculados. 65). (Objetivos del Partido: 53, 77 y 79).</w:t>
      </w:r>
    </w:p>
    <w:p w:rsidR="004A137B" w:rsidRDefault="00283014" w:rsidP="00FB76C1">
      <w:pPr>
        <w:tabs>
          <w:tab w:val="left" w:pos="1631"/>
        </w:tabs>
        <w:ind w:left="851"/>
        <w:jc w:val="both"/>
        <w:rPr>
          <w:rFonts w:ascii="Arial" w:hAnsi="Arial" w:cs="Arial"/>
          <w:b/>
          <w:sz w:val="24"/>
          <w:szCs w:val="24"/>
          <w:lang w:val="es-ES"/>
        </w:rPr>
      </w:pPr>
      <w:r>
        <w:rPr>
          <w:rFonts w:ascii="Arial" w:hAnsi="Arial" w:cs="Arial"/>
          <w:b/>
          <w:sz w:val="24"/>
          <w:szCs w:val="24"/>
          <w:lang w:val="es-ES"/>
        </w:rPr>
        <w:t>Este objetivo fue cumplido.</w:t>
      </w:r>
    </w:p>
    <w:p w:rsidR="00F44794" w:rsidRDefault="00F44794" w:rsidP="00F44794">
      <w:pPr>
        <w:tabs>
          <w:tab w:val="left" w:pos="1631"/>
        </w:tabs>
        <w:ind w:left="1276"/>
        <w:jc w:val="both"/>
        <w:rPr>
          <w:rFonts w:ascii="Arial" w:hAnsi="Arial" w:cs="Arial"/>
          <w:b/>
          <w:sz w:val="24"/>
          <w:szCs w:val="24"/>
          <w:lang w:val="es-ES"/>
        </w:rPr>
      </w:pPr>
    </w:p>
    <w:p w:rsidR="00A53F99" w:rsidRDefault="00A53F99" w:rsidP="00FB76C1">
      <w:pPr>
        <w:tabs>
          <w:tab w:val="left" w:pos="1631"/>
        </w:tabs>
        <w:ind w:left="851"/>
        <w:jc w:val="both"/>
        <w:rPr>
          <w:rFonts w:ascii="Arial" w:hAnsi="Arial" w:cs="Arial"/>
          <w:sz w:val="24"/>
          <w:szCs w:val="24"/>
          <w:lang w:val="es-ES"/>
        </w:rPr>
      </w:pPr>
      <w:r>
        <w:rPr>
          <w:rFonts w:ascii="Arial" w:hAnsi="Arial" w:cs="Arial"/>
          <w:b/>
          <w:sz w:val="24"/>
          <w:szCs w:val="24"/>
          <w:lang w:val="es-ES"/>
        </w:rPr>
        <w:t>VALORACIÓN FINAL</w:t>
      </w:r>
    </w:p>
    <w:p w:rsidR="004361C8" w:rsidRDefault="00F41AA9" w:rsidP="00FB76C1">
      <w:pPr>
        <w:tabs>
          <w:tab w:val="left" w:pos="993"/>
        </w:tabs>
        <w:ind w:left="851"/>
        <w:jc w:val="both"/>
        <w:rPr>
          <w:rFonts w:ascii="Arial" w:eastAsia="Times New Roman" w:hAnsi="Arial" w:cs="Arial"/>
          <w:sz w:val="24"/>
          <w:szCs w:val="24"/>
          <w:lang w:val="es-ES" w:eastAsia="es-ES"/>
        </w:rPr>
      </w:pPr>
      <w:r>
        <w:rPr>
          <w:rFonts w:ascii="Arial" w:hAnsi="Arial" w:cs="Arial"/>
          <w:sz w:val="24"/>
          <w:szCs w:val="24"/>
          <w:lang w:val="es-ES"/>
        </w:rPr>
        <w:t xml:space="preserve">A pesar de que en el semestre no se han dejado de tomar medidas de carácter organizativo y se seguridad </w:t>
      </w:r>
      <w:r w:rsidR="00813C05">
        <w:rPr>
          <w:rFonts w:ascii="Arial" w:hAnsi="Arial" w:cs="Arial"/>
          <w:sz w:val="24"/>
          <w:szCs w:val="24"/>
          <w:lang w:val="es-ES"/>
        </w:rPr>
        <w:t>como: organización y control d</w:t>
      </w:r>
      <w:r w:rsidR="00435157">
        <w:rPr>
          <w:rFonts w:ascii="Arial" w:hAnsi="Arial" w:cs="Arial"/>
          <w:sz w:val="24"/>
          <w:szCs w:val="24"/>
          <w:lang w:val="es-ES"/>
        </w:rPr>
        <w:t>e la Guardia E</w:t>
      </w:r>
      <w:r w:rsidR="00813C05">
        <w:rPr>
          <w:rFonts w:ascii="Arial" w:hAnsi="Arial" w:cs="Arial"/>
          <w:sz w:val="24"/>
          <w:szCs w:val="24"/>
          <w:lang w:val="es-ES"/>
        </w:rPr>
        <w:t xml:space="preserve">specializada y </w:t>
      </w:r>
      <w:r w:rsidR="00435157">
        <w:rPr>
          <w:rFonts w:ascii="Arial" w:hAnsi="Arial" w:cs="Arial"/>
          <w:sz w:val="24"/>
          <w:szCs w:val="24"/>
          <w:lang w:val="es-ES"/>
        </w:rPr>
        <w:t xml:space="preserve">Guardia Obrera, en determinados momentos se ha reforzado la vigilancia, se han realizado chequeos nocturnos por parte de los directivos del centro, se ha incrementado la exigencia institucional y sindical, el sistema de iluminación se ha mejorado aunque sistemáticamente se revisa, así como, el </w:t>
      </w:r>
      <w:proofErr w:type="spellStart"/>
      <w:r w:rsidR="00435157">
        <w:rPr>
          <w:rFonts w:ascii="Arial" w:hAnsi="Arial" w:cs="Arial"/>
          <w:sz w:val="24"/>
          <w:szCs w:val="24"/>
          <w:lang w:val="es-ES"/>
        </w:rPr>
        <w:t>sellaje</w:t>
      </w:r>
      <w:proofErr w:type="spellEnd"/>
      <w:r w:rsidR="00435157">
        <w:rPr>
          <w:rFonts w:ascii="Arial" w:hAnsi="Arial" w:cs="Arial"/>
          <w:sz w:val="24"/>
          <w:szCs w:val="24"/>
          <w:lang w:val="es-ES"/>
        </w:rPr>
        <w:t xml:space="preserve"> de los locales que en las últimas semanas ha disminuido por la falta de plastilina. Se ha incrementado la exigencia en el control de acceso, con cierta sistematicidad se revisan los libros de control de acceso a personas y a vehículos pero aún persisten dificultades que aparecen en las evidencias del sistema y que han sido valoradas con la recepcionista y los Agentes correspondientes. </w:t>
      </w:r>
      <w:r w:rsidR="00757209">
        <w:rPr>
          <w:rFonts w:ascii="Arial" w:hAnsi="Arial" w:cs="Arial"/>
          <w:sz w:val="24"/>
          <w:szCs w:val="24"/>
          <w:lang w:val="es-ES"/>
        </w:rPr>
        <w:t>Con independencia de</w:t>
      </w:r>
      <w:r w:rsidR="004361C8">
        <w:rPr>
          <w:rFonts w:ascii="Arial" w:hAnsi="Arial" w:cs="Arial"/>
          <w:sz w:val="24"/>
          <w:szCs w:val="24"/>
          <w:lang w:val="es-ES"/>
        </w:rPr>
        <w:t xml:space="preserve"> todas estas medidas se produjo un robo con fuerza</w:t>
      </w:r>
      <w:r w:rsidR="00757209">
        <w:rPr>
          <w:rFonts w:ascii="Arial" w:hAnsi="Arial" w:cs="Arial"/>
          <w:sz w:val="24"/>
          <w:szCs w:val="24"/>
          <w:lang w:val="es-ES"/>
        </w:rPr>
        <w:t xml:space="preserve">, </w:t>
      </w:r>
      <w:r w:rsidR="004361C8">
        <w:rPr>
          <w:rFonts w:ascii="Arial" w:hAnsi="Arial" w:cs="Arial"/>
          <w:sz w:val="24"/>
          <w:szCs w:val="24"/>
          <w:lang w:val="es-ES"/>
        </w:rPr>
        <w:t xml:space="preserve">donde se sustrajeron </w:t>
      </w:r>
      <w:r w:rsidR="00494BD6">
        <w:rPr>
          <w:rFonts w:ascii="Arial" w:eastAsia="Times New Roman" w:hAnsi="Arial" w:cs="Arial"/>
          <w:sz w:val="24"/>
          <w:szCs w:val="24"/>
          <w:lang w:val="es-ES" w:eastAsia="es-ES"/>
        </w:rPr>
        <w:t>1 puerta y 3 de</w:t>
      </w:r>
      <w:r w:rsidR="008A408D">
        <w:rPr>
          <w:rFonts w:ascii="Arial" w:eastAsia="Times New Roman" w:hAnsi="Arial" w:cs="Arial"/>
          <w:sz w:val="24"/>
          <w:szCs w:val="24"/>
          <w:lang w:val="es-ES" w:eastAsia="es-ES"/>
        </w:rPr>
        <w:t xml:space="preserve"> ventanas de</w:t>
      </w:r>
      <w:r w:rsidR="00494BD6">
        <w:rPr>
          <w:rFonts w:ascii="Arial" w:eastAsia="Times New Roman" w:hAnsi="Arial" w:cs="Arial"/>
          <w:sz w:val="24"/>
          <w:szCs w:val="24"/>
          <w:lang w:val="es-ES" w:eastAsia="es-ES"/>
        </w:rPr>
        <w:t xml:space="preserve"> la antigua carpintería con un valor de </w:t>
      </w:r>
      <w:r w:rsidR="004A5AAC">
        <w:rPr>
          <w:rFonts w:ascii="Arial" w:eastAsia="Times New Roman" w:hAnsi="Arial" w:cs="Arial"/>
          <w:sz w:val="24"/>
          <w:szCs w:val="24"/>
          <w:lang w:val="es-ES" w:eastAsia="es-ES"/>
        </w:rPr>
        <w:t>912,84 CUP</w:t>
      </w:r>
      <w:r w:rsidR="00494BD6">
        <w:rPr>
          <w:rFonts w:ascii="Arial" w:eastAsia="Times New Roman" w:hAnsi="Arial" w:cs="Arial"/>
          <w:sz w:val="24"/>
          <w:szCs w:val="24"/>
          <w:lang w:val="es-ES" w:eastAsia="es-ES"/>
        </w:rPr>
        <w:t xml:space="preserve">. </w:t>
      </w:r>
      <w:r w:rsidR="004361C8">
        <w:rPr>
          <w:rFonts w:ascii="Arial" w:eastAsia="Times New Roman" w:hAnsi="Arial" w:cs="Arial"/>
          <w:sz w:val="24"/>
          <w:szCs w:val="24"/>
          <w:lang w:val="es-ES" w:eastAsia="es-ES"/>
        </w:rPr>
        <w:t>S</w:t>
      </w:r>
      <w:r w:rsidR="00494BD6">
        <w:rPr>
          <w:rFonts w:ascii="Arial" w:eastAsia="Times New Roman" w:hAnsi="Arial" w:cs="Arial"/>
          <w:sz w:val="24"/>
          <w:szCs w:val="24"/>
          <w:lang w:val="es-ES" w:eastAsia="es-ES"/>
        </w:rPr>
        <w:t>e creó la Comisión Técnica Administrativa</w:t>
      </w:r>
      <w:r w:rsidR="004361C8">
        <w:rPr>
          <w:rFonts w:ascii="Arial" w:eastAsia="Times New Roman" w:hAnsi="Arial" w:cs="Arial"/>
          <w:sz w:val="24"/>
          <w:szCs w:val="24"/>
          <w:lang w:val="es-ES" w:eastAsia="es-ES"/>
        </w:rPr>
        <w:t xml:space="preserve"> y las autoridades del MININT continúan </w:t>
      </w:r>
      <w:r w:rsidR="008A1F1A">
        <w:rPr>
          <w:rFonts w:ascii="Arial" w:eastAsia="Times New Roman" w:hAnsi="Arial" w:cs="Arial"/>
          <w:sz w:val="24"/>
          <w:szCs w:val="24"/>
          <w:lang w:val="es-ES" w:eastAsia="es-ES"/>
        </w:rPr>
        <w:t xml:space="preserve">el proceso de </w:t>
      </w:r>
      <w:r w:rsidR="004361C8">
        <w:rPr>
          <w:rFonts w:ascii="Arial" w:eastAsia="Times New Roman" w:hAnsi="Arial" w:cs="Arial"/>
          <w:sz w:val="24"/>
          <w:szCs w:val="24"/>
          <w:lang w:val="es-ES" w:eastAsia="es-ES"/>
        </w:rPr>
        <w:t>las investigaciones acerca del hecho.</w:t>
      </w:r>
    </w:p>
    <w:p w:rsidR="00155CE3" w:rsidRDefault="00155CE3" w:rsidP="00FB76C1">
      <w:pPr>
        <w:tabs>
          <w:tab w:val="left" w:pos="1418"/>
        </w:tabs>
        <w:ind w:left="851" w:hanging="425"/>
        <w:jc w:val="both"/>
        <w:rPr>
          <w:rFonts w:ascii="Arial" w:hAnsi="Arial" w:cs="Arial"/>
          <w:sz w:val="24"/>
          <w:szCs w:val="24"/>
          <w:lang w:val="es-ES"/>
        </w:rPr>
      </w:pPr>
      <w:r>
        <w:rPr>
          <w:rFonts w:ascii="Arial" w:hAnsi="Arial" w:cs="Arial"/>
          <w:sz w:val="24"/>
          <w:szCs w:val="24"/>
          <w:lang w:val="es-ES"/>
        </w:rPr>
        <w:t xml:space="preserve">      Se continúa trabajando en los señalamientos realizados por los bomberos y en la solución de las medidas para resolver las inconformidades señalas por el MININT en junio de 2016.</w:t>
      </w:r>
    </w:p>
    <w:p w:rsidR="00155CE3" w:rsidRDefault="00155CE3" w:rsidP="00415B36">
      <w:pPr>
        <w:ind w:left="1276" w:hanging="425"/>
        <w:jc w:val="both"/>
        <w:rPr>
          <w:rFonts w:ascii="Arial" w:hAnsi="Arial" w:cs="Arial"/>
          <w:sz w:val="24"/>
          <w:szCs w:val="24"/>
          <w:lang w:val="es-ES"/>
        </w:rPr>
      </w:pPr>
    </w:p>
    <w:p w:rsidR="00155CE3" w:rsidRDefault="00155CE3" w:rsidP="00F41AA9">
      <w:pPr>
        <w:ind w:left="1276" w:hanging="425"/>
        <w:jc w:val="both"/>
        <w:rPr>
          <w:rFonts w:ascii="Arial" w:hAnsi="Arial" w:cs="Arial"/>
          <w:sz w:val="24"/>
          <w:szCs w:val="24"/>
          <w:lang w:val="es-ES"/>
        </w:rPr>
      </w:pPr>
    </w:p>
    <w:p w:rsidR="00155CE3" w:rsidRDefault="00155CE3" w:rsidP="00F41AA9">
      <w:pPr>
        <w:ind w:left="1276" w:hanging="425"/>
        <w:jc w:val="both"/>
        <w:rPr>
          <w:rFonts w:ascii="Arial" w:hAnsi="Arial" w:cs="Arial"/>
          <w:sz w:val="24"/>
          <w:szCs w:val="24"/>
          <w:lang w:val="es-ES"/>
        </w:rPr>
      </w:pPr>
      <w:r>
        <w:rPr>
          <w:rFonts w:ascii="Arial" w:hAnsi="Arial" w:cs="Arial"/>
          <w:sz w:val="24"/>
          <w:szCs w:val="24"/>
          <w:lang w:val="es-ES"/>
        </w:rPr>
        <w:t>Alejandro Fernández Jodar</w:t>
      </w:r>
    </w:p>
    <w:p w:rsidR="00155CE3" w:rsidRDefault="00155CE3" w:rsidP="00F41AA9">
      <w:pPr>
        <w:ind w:left="1276" w:hanging="425"/>
        <w:jc w:val="both"/>
        <w:rPr>
          <w:rFonts w:ascii="Arial" w:hAnsi="Arial" w:cs="Arial"/>
          <w:sz w:val="24"/>
          <w:szCs w:val="24"/>
          <w:lang w:val="es-ES"/>
        </w:rPr>
      </w:pPr>
      <w:r>
        <w:rPr>
          <w:rFonts w:ascii="Arial" w:hAnsi="Arial" w:cs="Arial"/>
          <w:sz w:val="24"/>
          <w:szCs w:val="24"/>
          <w:lang w:val="es-ES"/>
        </w:rPr>
        <w:t>Jefe de Seguridad y Protección</w:t>
      </w:r>
    </w:p>
    <w:p w:rsidR="00435157" w:rsidRDefault="00435157" w:rsidP="00F41AA9">
      <w:pPr>
        <w:ind w:left="1276" w:hanging="425"/>
        <w:jc w:val="both"/>
        <w:rPr>
          <w:rFonts w:ascii="Arial" w:hAnsi="Arial" w:cs="Arial"/>
          <w:sz w:val="24"/>
          <w:szCs w:val="24"/>
          <w:lang w:val="es-ES"/>
        </w:rPr>
      </w:pPr>
    </w:p>
    <w:p w:rsidR="00435157" w:rsidRDefault="00435157" w:rsidP="00F41AA9">
      <w:pPr>
        <w:ind w:left="1276" w:hanging="425"/>
        <w:jc w:val="both"/>
        <w:rPr>
          <w:rFonts w:ascii="Arial" w:hAnsi="Arial" w:cs="Arial"/>
          <w:sz w:val="24"/>
          <w:szCs w:val="24"/>
          <w:lang w:val="es-ES"/>
        </w:rPr>
      </w:pPr>
    </w:p>
    <w:p w:rsidR="005A1A2C" w:rsidRPr="00E703B6" w:rsidRDefault="005A1A2C" w:rsidP="00F41AA9">
      <w:pPr>
        <w:ind w:left="1276" w:hanging="425"/>
        <w:jc w:val="both"/>
        <w:rPr>
          <w:rFonts w:ascii="Arial" w:hAnsi="Arial" w:cs="Arial"/>
          <w:caps/>
          <w:sz w:val="24"/>
          <w:szCs w:val="24"/>
          <w:lang w:val="es-ES"/>
        </w:rPr>
      </w:pPr>
    </w:p>
    <w:sectPr w:rsidR="005A1A2C" w:rsidRPr="00E703B6" w:rsidSect="0063688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6C99"/>
    <w:multiLevelType w:val="hybridMultilevel"/>
    <w:tmpl w:val="D9B8EB52"/>
    <w:lvl w:ilvl="0" w:tplc="C9B6C41C">
      <w:start w:val="1"/>
      <w:numFmt w:val="lowerLetter"/>
      <w:lvlText w:val="%1."/>
      <w:lvlJc w:val="left"/>
      <w:pPr>
        <w:ind w:left="1080" w:hanging="360"/>
      </w:pPr>
      <w:rPr>
        <w:rFonts w:eastAsiaTheme="minorHAnsi"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nsid w:val="023259AD"/>
    <w:multiLevelType w:val="hybridMultilevel"/>
    <w:tmpl w:val="CAB294BA"/>
    <w:lvl w:ilvl="0" w:tplc="8974A0F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04B54658"/>
    <w:multiLevelType w:val="hybridMultilevel"/>
    <w:tmpl w:val="F4143F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7502820"/>
    <w:multiLevelType w:val="hybridMultilevel"/>
    <w:tmpl w:val="11DA1A92"/>
    <w:lvl w:ilvl="0" w:tplc="CFB62610">
      <w:start w:val="1"/>
      <w:numFmt w:val="decimal"/>
      <w:lvlText w:val="%1."/>
      <w:lvlJc w:val="left"/>
      <w:pPr>
        <w:ind w:left="1069" w:hanging="360"/>
      </w:pPr>
      <w:rPr>
        <w:rFonts w:hint="default"/>
        <w:b w:val="0"/>
        <w:u w:val="none"/>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nsid w:val="0EA8006F"/>
    <w:multiLevelType w:val="hybridMultilevel"/>
    <w:tmpl w:val="DD605400"/>
    <w:lvl w:ilvl="0" w:tplc="33F6B8F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9C250B1"/>
    <w:multiLevelType w:val="hybridMultilevel"/>
    <w:tmpl w:val="301AD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0A63357"/>
    <w:multiLevelType w:val="hybridMultilevel"/>
    <w:tmpl w:val="D568B834"/>
    <w:lvl w:ilvl="0" w:tplc="E4A666D8">
      <w:start w:val="1"/>
      <w:numFmt w:val="decimal"/>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nsid w:val="2163079D"/>
    <w:multiLevelType w:val="hybridMultilevel"/>
    <w:tmpl w:val="199A77FC"/>
    <w:lvl w:ilvl="0" w:tplc="3F749238">
      <w:start w:val="3735"/>
      <w:numFmt w:val="bullet"/>
      <w:lvlText w:val="-"/>
      <w:lvlJc w:val="left"/>
      <w:pPr>
        <w:ind w:left="502"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228C0759"/>
    <w:multiLevelType w:val="hybridMultilevel"/>
    <w:tmpl w:val="2F680114"/>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92E7322"/>
    <w:multiLevelType w:val="hybridMultilevel"/>
    <w:tmpl w:val="F3860D94"/>
    <w:lvl w:ilvl="0" w:tplc="77F2F49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nsid w:val="2AF36F7D"/>
    <w:multiLevelType w:val="hybridMultilevel"/>
    <w:tmpl w:val="E47614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B5C1EDD"/>
    <w:multiLevelType w:val="hybridMultilevel"/>
    <w:tmpl w:val="26225100"/>
    <w:lvl w:ilvl="0" w:tplc="E7B823BC">
      <w:start w:val="3735"/>
      <w:numFmt w:val="bullet"/>
      <w:lvlText w:val="-"/>
      <w:lvlJc w:val="left"/>
      <w:pPr>
        <w:ind w:left="644" w:hanging="360"/>
      </w:pPr>
      <w:rPr>
        <w:rFonts w:ascii="Arial" w:eastAsia="Times New Roman" w:hAnsi="Arial" w:cs="Arial" w:hint="default"/>
      </w:rPr>
    </w:lvl>
    <w:lvl w:ilvl="1" w:tplc="0C0A0003">
      <w:start w:val="1"/>
      <w:numFmt w:val="bullet"/>
      <w:lvlText w:val="o"/>
      <w:lvlJc w:val="left"/>
      <w:pPr>
        <w:ind w:left="1298" w:hanging="360"/>
      </w:pPr>
      <w:rPr>
        <w:rFonts w:ascii="Courier New" w:hAnsi="Courier New" w:cs="Courier New" w:hint="default"/>
      </w:rPr>
    </w:lvl>
    <w:lvl w:ilvl="2" w:tplc="0C0A0005">
      <w:start w:val="1"/>
      <w:numFmt w:val="bullet"/>
      <w:lvlText w:val=""/>
      <w:lvlJc w:val="left"/>
      <w:pPr>
        <w:ind w:left="2018" w:hanging="360"/>
      </w:pPr>
      <w:rPr>
        <w:rFonts w:ascii="Wingdings" w:hAnsi="Wingdings" w:hint="default"/>
      </w:rPr>
    </w:lvl>
    <w:lvl w:ilvl="3" w:tplc="0C0A0001">
      <w:start w:val="1"/>
      <w:numFmt w:val="bullet"/>
      <w:lvlText w:val=""/>
      <w:lvlJc w:val="left"/>
      <w:pPr>
        <w:ind w:left="2738" w:hanging="360"/>
      </w:pPr>
      <w:rPr>
        <w:rFonts w:ascii="Symbol" w:hAnsi="Symbol" w:hint="default"/>
      </w:rPr>
    </w:lvl>
    <w:lvl w:ilvl="4" w:tplc="0C0A0003">
      <w:start w:val="1"/>
      <w:numFmt w:val="bullet"/>
      <w:lvlText w:val="o"/>
      <w:lvlJc w:val="left"/>
      <w:pPr>
        <w:ind w:left="3458" w:hanging="360"/>
      </w:pPr>
      <w:rPr>
        <w:rFonts w:ascii="Courier New" w:hAnsi="Courier New" w:cs="Courier New" w:hint="default"/>
      </w:rPr>
    </w:lvl>
    <w:lvl w:ilvl="5" w:tplc="0C0A0005">
      <w:start w:val="1"/>
      <w:numFmt w:val="bullet"/>
      <w:lvlText w:val=""/>
      <w:lvlJc w:val="left"/>
      <w:pPr>
        <w:ind w:left="4178" w:hanging="360"/>
      </w:pPr>
      <w:rPr>
        <w:rFonts w:ascii="Wingdings" w:hAnsi="Wingdings" w:hint="default"/>
      </w:rPr>
    </w:lvl>
    <w:lvl w:ilvl="6" w:tplc="0C0A0001">
      <w:start w:val="1"/>
      <w:numFmt w:val="bullet"/>
      <w:lvlText w:val=""/>
      <w:lvlJc w:val="left"/>
      <w:pPr>
        <w:ind w:left="4898" w:hanging="360"/>
      </w:pPr>
      <w:rPr>
        <w:rFonts w:ascii="Symbol" w:hAnsi="Symbol" w:hint="default"/>
      </w:rPr>
    </w:lvl>
    <w:lvl w:ilvl="7" w:tplc="0C0A0003">
      <w:start w:val="1"/>
      <w:numFmt w:val="bullet"/>
      <w:lvlText w:val="o"/>
      <w:lvlJc w:val="left"/>
      <w:pPr>
        <w:ind w:left="5618" w:hanging="360"/>
      </w:pPr>
      <w:rPr>
        <w:rFonts w:ascii="Courier New" w:hAnsi="Courier New" w:cs="Courier New" w:hint="default"/>
      </w:rPr>
    </w:lvl>
    <w:lvl w:ilvl="8" w:tplc="0C0A0005">
      <w:start w:val="1"/>
      <w:numFmt w:val="bullet"/>
      <w:lvlText w:val=""/>
      <w:lvlJc w:val="left"/>
      <w:pPr>
        <w:ind w:left="6338" w:hanging="360"/>
      </w:pPr>
      <w:rPr>
        <w:rFonts w:ascii="Wingdings" w:hAnsi="Wingdings" w:hint="default"/>
      </w:rPr>
    </w:lvl>
  </w:abstractNum>
  <w:abstractNum w:abstractNumId="12">
    <w:nsid w:val="2CFB4B8F"/>
    <w:multiLevelType w:val="hybridMultilevel"/>
    <w:tmpl w:val="EF4017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517493"/>
    <w:multiLevelType w:val="hybridMultilevel"/>
    <w:tmpl w:val="2B023928"/>
    <w:lvl w:ilvl="0" w:tplc="125EF2F8">
      <w:start w:val="1"/>
      <w:numFmt w:val="decimal"/>
      <w:lvlText w:val="%1."/>
      <w:lvlJc w:val="left"/>
      <w:pPr>
        <w:ind w:left="1494" w:hanging="360"/>
      </w:pPr>
      <w:rPr>
        <w:rFonts w:hint="default"/>
        <w:u w:val="none"/>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4">
    <w:nsid w:val="31147EAF"/>
    <w:multiLevelType w:val="hybridMultilevel"/>
    <w:tmpl w:val="49EEC6DA"/>
    <w:lvl w:ilvl="0" w:tplc="859C33F2">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5">
    <w:nsid w:val="33451121"/>
    <w:multiLevelType w:val="hybridMultilevel"/>
    <w:tmpl w:val="8D2AF7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4061367"/>
    <w:multiLevelType w:val="hybridMultilevel"/>
    <w:tmpl w:val="10F26BB8"/>
    <w:lvl w:ilvl="0" w:tplc="AA420F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nsid w:val="4BD732C0"/>
    <w:multiLevelType w:val="hybridMultilevel"/>
    <w:tmpl w:val="86C22C66"/>
    <w:lvl w:ilvl="0" w:tplc="FA486420">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nsid w:val="5A9D0A24"/>
    <w:multiLevelType w:val="hybridMultilevel"/>
    <w:tmpl w:val="99F4AB28"/>
    <w:lvl w:ilvl="0" w:tplc="3C9CBB78">
      <w:start w:val="1"/>
      <w:numFmt w:val="decimal"/>
      <w:lvlText w:val="%1."/>
      <w:lvlJc w:val="left"/>
      <w:pPr>
        <w:ind w:left="1854" w:hanging="360"/>
      </w:pPr>
      <w:rPr>
        <w:rFonts w:hint="default"/>
        <w:b w:val="0"/>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19">
    <w:nsid w:val="6D5352E7"/>
    <w:multiLevelType w:val="hybridMultilevel"/>
    <w:tmpl w:val="5A06FA38"/>
    <w:lvl w:ilvl="0" w:tplc="080A000B">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0">
    <w:nsid w:val="785C2B1C"/>
    <w:multiLevelType w:val="hybridMultilevel"/>
    <w:tmpl w:val="CC1AB5EA"/>
    <w:lvl w:ilvl="0" w:tplc="10CCC0D8">
      <w:start w:val="1"/>
      <w:numFmt w:val="decimal"/>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2"/>
  </w:num>
  <w:num w:numId="3">
    <w:abstractNumId w:val="15"/>
  </w:num>
  <w:num w:numId="4">
    <w:abstractNumId w:val="4"/>
  </w:num>
  <w:num w:numId="5">
    <w:abstractNumId w:val="2"/>
  </w:num>
  <w:num w:numId="6">
    <w:abstractNumId w:val="7"/>
  </w:num>
  <w:num w:numId="7">
    <w:abstractNumId w:val="11"/>
  </w:num>
  <w:num w:numId="8">
    <w:abstractNumId w:val="1"/>
  </w:num>
  <w:num w:numId="9">
    <w:abstractNumId w:val="5"/>
  </w:num>
  <w:num w:numId="10">
    <w:abstractNumId w:val="16"/>
  </w:num>
  <w:num w:numId="11">
    <w:abstractNumId w:val="9"/>
  </w:num>
  <w:num w:numId="12">
    <w:abstractNumId w:val="3"/>
  </w:num>
  <w:num w:numId="13">
    <w:abstractNumId w:val="19"/>
  </w:num>
  <w:num w:numId="14">
    <w:abstractNumId w:val="18"/>
  </w:num>
  <w:num w:numId="15">
    <w:abstractNumId w:val="13"/>
  </w:num>
  <w:num w:numId="16">
    <w:abstractNumId w:val="14"/>
  </w:num>
  <w:num w:numId="17">
    <w:abstractNumId w:val="17"/>
  </w:num>
  <w:num w:numId="18">
    <w:abstractNumId w:val="11"/>
  </w:num>
  <w:num w:numId="19">
    <w:abstractNumId w:val="20"/>
  </w:num>
  <w:num w:numId="20">
    <w:abstractNumId w:val="0"/>
  </w:num>
  <w:num w:numId="21">
    <w:abstractNumId w:val="8"/>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savePreviewPicture/>
  <w:compat/>
  <w:rsids>
    <w:rsidRoot w:val="00D07241"/>
    <w:rsid w:val="000142DA"/>
    <w:rsid w:val="00020957"/>
    <w:rsid w:val="0002243C"/>
    <w:rsid w:val="00022D1A"/>
    <w:rsid w:val="00036D72"/>
    <w:rsid w:val="00041E97"/>
    <w:rsid w:val="000516A2"/>
    <w:rsid w:val="000567B6"/>
    <w:rsid w:val="00061CAE"/>
    <w:rsid w:val="00066A1E"/>
    <w:rsid w:val="00066B7F"/>
    <w:rsid w:val="00075A16"/>
    <w:rsid w:val="0008359E"/>
    <w:rsid w:val="000B5B11"/>
    <w:rsid w:val="000E1DB4"/>
    <w:rsid w:val="001109F1"/>
    <w:rsid w:val="00116217"/>
    <w:rsid w:val="00123984"/>
    <w:rsid w:val="00130CB7"/>
    <w:rsid w:val="00133886"/>
    <w:rsid w:val="00142B22"/>
    <w:rsid w:val="00146B31"/>
    <w:rsid w:val="00155CE3"/>
    <w:rsid w:val="00164540"/>
    <w:rsid w:val="00165A4D"/>
    <w:rsid w:val="00184459"/>
    <w:rsid w:val="00192920"/>
    <w:rsid w:val="001B7B52"/>
    <w:rsid w:val="001C0FF9"/>
    <w:rsid w:val="001C3CCF"/>
    <w:rsid w:val="001D45CE"/>
    <w:rsid w:val="001F6EC2"/>
    <w:rsid w:val="00221249"/>
    <w:rsid w:val="00221B05"/>
    <w:rsid w:val="002241F1"/>
    <w:rsid w:val="0023173C"/>
    <w:rsid w:val="00235153"/>
    <w:rsid w:val="0026694B"/>
    <w:rsid w:val="00273C04"/>
    <w:rsid w:val="0027601E"/>
    <w:rsid w:val="00282688"/>
    <w:rsid w:val="00283014"/>
    <w:rsid w:val="002A79EE"/>
    <w:rsid w:val="00305D1F"/>
    <w:rsid w:val="00307077"/>
    <w:rsid w:val="0031423B"/>
    <w:rsid w:val="00325851"/>
    <w:rsid w:val="003364C7"/>
    <w:rsid w:val="00350AD6"/>
    <w:rsid w:val="00384F8C"/>
    <w:rsid w:val="00397053"/>
    <w:rsid w:val="003A3669"/>
    <w:rsid w:val="003B3A1A"/>
    <w:rsid w:val="003C1AA9"/>
    <w:rsid w:val="003D3865"/>
    <w:rsid w:val="003D6AEC"/>
    <w:rsid w:val="0040028C"/>
    <w:rsid w:val="00415B36"/>
    <w:rsid w:val="004208DC"/>
    <w:rsid w:val="00430226"/>
    <w:rsid w:val="00430A92"/>
    <w:rsid w:val="00434D37"/>
    <w:rsid w:val="00435157"/>
    <w:rsid w:val="004361C8"/>
    <w:rsid w:val="00442575"/>
    <w:rsid w:val="00453E5A"/>
    <w:rsid w:val="00467711"/>
    <w:rsid w:val="00477E48"/>
    <w:rsid w:val="00494BD6"/>
    <w:rsid w:val="004971A5"/>
    <w:rsid w:val="004A052A"/>
    <w:rsid w:val="004A137B"/>
    <w:rsid w:val="004A407B"/>
    <w:rsid w:val="004A5AAC"/>
    <w:rsid w:val="004A7FAD"/>
    <w:rsid w:val="004B4E4A"/>
    <w:rsid w:val="004C6067"/>
    <w:rsid w:val="004D55C6"/>
    <w:rsid w:val="004E0378"/>
    <w:rsid w:val="004E503F"/>
    <w:rsid w:val="004E6CF6"/>
    <w:rsid w:val="004F0426"/>
    <w:rsid w:val="004F3579"/>
    <w:rsid w:val="005029A9"/>
    <w:rsid w:val="00510EB0"/>
    <w:rsid w:val="00521805"/>
    <w:rsid w:val="005328D2"/>
    <w:rsid w:val="00533429"/>
    <w:rsid w:val="00546F9B"/>
    <w:rsid w:val="0055668E"/>
    <w:rsid w:val="00571C9D"/>
    <w:rsid w:val="00573E9E"/>
    <w:rsid w:val="00597614"/>
    <w:rsid w:val="005A1A2C"/>
    <w:rsid w:val="005C2D12"/>
    <w:rsid w:val="005C36FB"/>
    <w:rsid w:val="005C3B6F"/>
    <w:rsid w:val="005F7729"/>
    <w:rsid w:val="006164DC"/>
    <w:rsid w:val="00635416"/>
    <w:rsid w:val="00636887"/>
    <w:rsid w:val="00656632"/>
    <w:rsid w:val="00672B65"/>
    <w:rsid w:val="00674625"/>
    <w:rsid w:val="00675997"/>
    <w:rsid w:val="0068412A"/>
    <w:rsid w:val="00696B4C"/>
    <w:rsid w:val="006A4552"/>
    <w:rsid w:val="006C3E53"/>
    <w:rsid w:val="006D0B6F"/>
    <w:rsid w:val="006E07F6"/>
    <w:rsid w:val="006E145F"/>
    <w:rsid w:val="007060C7"/>
    <w:rsid w:val="007071D5"/>
    <w:rsid w:val="007117DE"/>
    <w:rsid w:val="00726346"/>
    <w:rsid w:val="00744A42"/>
    <w:rsid w:val="00752E92"/>
    <w:rsid w:val="0075659D"/>
    <w:rsid w:val="00756820"/>
    <w:rsid w:val="00757209"/>
    <w:rsid w:val="007C39EF"/>
    <w:rsid w:val="007C451C"/>
    <w:rsid w:val="007C65BD"/>
    <w:rsid w:val="007C7A85"/>
    <w:rsid w:val="007F01C3"/>
    <w:rsid w:val="00806045"/>
    <w:rsid w:val="008102CB"/>
    <w:rsid w:val="00813C05"/>
    <w:rsid w:val="008247F6"/>
    <w:rsid w:val="0082745A"/>
    <w:rsid w:val="00831FCD"/>
    <w:rsid w:val="008416FB"/>
    <w:rsid w:val="00854450"/>
    <w:rsid w:val="00854FF7"/>
    <w:rsid w:val="00855208"/>
    <w:rsid w:val="008756C9"/>
    <w:rsid w:val="00875C78"/>
    <w:rsid w:val="00886A38"/>
    <w:rsid w:val="00887ECB"/>
    <w:rsid w:val="008A0F60"/>
    <w:rsid w:val="008A1F1A"/>
    <w:rsid w:val="008A408D"/>
    <w:rsid w:val="008D2B9E"/>
    <w:rsid w:val="008E66B4"/>
    <w:rsid w:val="00902B2C"/>
    <w:rsid w:val="009074DB"/>
    <w:rsid w:val="0091189C"/>
    <w:rsid w:val="00922BEA"/>
    <w:rsid w:val="009421C6"/>
    <w:rsid w:val="00997D0D"/>
    <w:rsid w:val="009A7DEE"/>
    <w:rsid w:val="009C2D0D"/>
    <w:rsid w:val="009C6F2C"/>
    <w:rsid w:val="009E7801"/>
    <w:rsid w:val="009F162B"/>
    <w:rsid w:val="009F3E4D"/>
    <w:rsid w:val="00A12085"/>
    <w:rsid w:val="00A26661"/>
    <w:rsid w:val="00A34DF2"/>
    <w:rsid w:val="00A40616"/>
    <w:rsid w:val="00A507B2"/>
    <w:rsid w:val="00A53F99"/>
    <w:rsid w:val="00A56FEC"/>
    <w:rsid w:val="00A66CD5"/>
    <w:rsid w:val="00A67B13"/>
    <w:rsid w:val="00A759DB"/>
    <w:rsid w:val="00A87EDF"/>
    <w:rsid w:val="00A95C84"/>
    <w:rsid w:val="00AB22D5"/>
    <w:rsid w:val="00AB2A3F"/>
    <w:rsid w:val="00AB7026"/>
    <w:rsid w:val="00AC0AFE"/>
    <w:rsid w:val="00AC7D48"/>
    <w:rsid w:val="00AD41FD"/>
    <w:rsid w:val="00AD7EAA"/>
    <w:rsid w:val="00AF275B"/>
    <w:rsid w:val="00AF633F"/>
    <w:rsid w:val="00B02477"/>
    <w:rsid w:val="00B0471C"/>
    <w:rsid w:val="00B23C80"/>
    <w:rsid w:val="00B24CDD"/>
    <w:rsid w:val="00B32068"/>
    <w:rsid w:val="00B400E0"/>
    <w:rsid w:val="00B42FF8"/>
    <w:rsid w:val="00B45ADC"/>
    <w:rsid w:val="00B534B4"/>
    <w:rsid w:val="00B54216"/>
    <w:rsid w:val="00B57811"/>
    <w:rsid w:val="00B62892"/>
    <w:rsid w:val="00B874B4"/>
    <w:rsid w:val="00B93413"/>
    <w:rsid w:val="00BB6804"/>
    <w:rsid w:val="00BE0EFC"/>
    <w:rsid w:val="00BE5041"/>
    <w:rsid w:val="00BF0053"/>
    <w:rsid w:val="00C01A98"/>
    <w:rsid w:val="00C20070"/>
    <w:rsid w:val="00C25EA4"/>
    <w:rsid w:val="00C3088A"/>
    <w:rsid w:val="00C813E8"/>
    <w:rsid w:val="00CA255C"/>
    <w:rsid w:val="00CA4D2D"/>
    <w:rsid w:val="00CC2FB9"/>
    <w:rsid w:val="00CF0112"/>
    <w:rsid w:val="00CF5BCE"/>
    <w:rsid w:val="00D07241"/>
    <w:rsid w:val="00D27A9A"/>
    <w:rsid w:val="00D51B93"/>
    <w:rsid w:val="00D63E7B"/>
    <w:rsid w:val="00D718E0"/>
    <w:rsid w:val="00D736F9"/>
    <w:rsid w:val="00D77DDD"/>
    <w:rsid w:val="00D87446"/>
    <w:rsid w:val="00D96AA6"/>
    <w:rsid w:val="00DB3C7A"/>
    <w:rsid w:val="00DB5ABF"/>
    <w:rsid w:val="00DB5BCA"/>
    <w:rsid w:val="00DD479D"/>
    <w:rsid w:val="00DE254D"/>
    <w:rsid w:val="00DF4221"/>
    <w:rsid w:val="00DF4F76"/>
    <w:rsid w:val="00E01D5B"/>
    <w:rsid w:val="00E0333B"/>
    <w:rsid w:val="00E16F31"/>
    <w:rsid w:val="00E47792"/>
    <w:rsid w:val="00E703B6"/>
    <w:rsid w:val="00E93847"/>
    <w:rsid w:val="00E95D3A"/>
    <w:rsid w:val="00E9640A"/>
    <w:rsid w:val="00EB0B47"/>
    <w:rsid w:val="00EC3D81"/>
    <w:rsid w:val="00EC70B5"/>
    <w:rsid w:val="00ED2034"/>
    <w:rsid w:val="00ED5A99"/>
    <w:rsid w:val="00EE0265"/>
    <w:rsid w:val="00EE50D6"/>
    <w:rsid w:val="00EF09B2"/>
    <w:rsid w:val="00F010A1"/>
    <w:rsid w:val="00F01556"/>
    <w:rsid w:val="00F07B0D"/>
    <w:rsid w:val="00F15628"/>
    <w:rsid w:val="00F40A11"/>
    <w:rsid w:val="00F41AA9"/>
    <w:rsid w:val="00F44794"/>
    <w:rsid w:val="00F5276D"/>
    <w:rsid w:val="00F837DE"/>
    <w:rsid w:val="00F84835"/>
    <w:rsid w:val="00F85442"/>
    <w:rsid w:val="00F9560E"/>
    <w:rsid w:val="00FA2D6D"/>
    <w:rsid w:val="00FA3D43"/>
    <w:rsid w:val="00FB4B34"/>
    <w:rsid w:val="00FB68C9"/>
    <w:rsid w:val="00FB76C1"/>
    <w:rsid w:val="00FE1775"/>
    <w:rsid w:val="00FE2443"/>
    <w:rsid w:val="00FF0B7A"/>
    <w:rsid w:val="00FF3896"/>
    <w:rsid w:val="00FF70E9"/>
    <w:rsid w:val="00FF78E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072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7241"/>
    <w:rPr>
      <w:rFonts w:ascii="Tahoma" w:hAnsi="Tahoma" w:cs="Tahoma"/>
      <w:sz w:val="16"/>
      <w:szCs w:val="16"/>
    </w:rPr>
  </w:style>
  <w:style w:type="paragraph" w:styleId="Prrafodelista">
    <w:name w:val="List Paragraph"/>
    <w:basedOn w:val="Normal"/>
    <w:uiPriority w:val="34"/>
    <w:qFormat/>
    <w:rsid w:val="00756820"/>
    <w:pPr>
      <w:ind w:left="720"/>
      <w:contextualSpacing/>
    </w:pPr>
  </w:style>
  <w:style w:type="table" w:styleId="Tablaconcuadrcula">
    <w:name w:val="Table Grid"/>
    <w:basedOn w:val="Tablanormal"/>
    <w:uiPriority w:val="59"/>
    <w:rsid w:val="00556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072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7241"/>
    <w:rPr>
      <w:rFonts w:ascii="Tahoma" w:hAnsi="Tahoma" w:cs="Tahoma"/>
      <w:sz w:val="16"/>
      <w:szCs w:val="16"/>
    </w:rPr>
  </w:style>
  <w:style w:type="paragraph" w:styleId="Prrafodelista">
    <w:name w:val="List Paragraph"/>
    <w:basedOn w:val="Normal"/>
    <w:uiPriority w:val="34"/>
    <w:qFormat/>
    <w:rsid w:val="00756820"/>
    <w:pPr>
      <w:ind w:left="720"/>
      <w:contextualSpacing/>
    </w:pPr>
  </w:style>
  <w:style w:type="table" w:styleId="Tablaconcuadrcula">
    <w:name w:val="Table Grid"/>
    <w:basedOn w:val="Tablanormal"/>
    <w:uiPriority w:val="59"/>
    <w:rsid w:val="00556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5675869">
      <w:bodyDiv w:val="1"/>
      <w:marLeft w:val="0"/>
      <w:marRight w:val="0"/>
      <w:marTop w:val="0"/>
      <w:marBottom w:val="0"/>
      <w:divBdr>
        <w:top w:val="none" w:sz="0" w:space="0" w:color="auto"/>
        <w:left w:val="none" w:sz="0" w:space="0" w:color="auto"/>
        <w:bottom w:val="none" w:sz="0" w:space="0" w:color="auto"/>
        <w:right w:val="none" w:sz="0" w:space="0" w:color="auto"/>
      </w:divBdr>
    </w:div>
    <w:div w:id="269046327">
      <w:bodyDiv w:val="1"/>
      <w:marLeft w:val="0"/>
      <w:marRight w:val="0"/>
      <w:marTop w:val="0"/>
      <w:marBottom w:val="0"/>
      <w:divBdr>
        <w:top w:val="none" w:sz="0" w:space="0" w:color="auto"/>
        <w:left w:val="none" w:sz="0" w:space="0" w:color="auto"/>
        <w:bottom w:val="none" w:sz="0" w:space="0" w:color="auto"/>
        <w:right w:val="none" w:sz="0" w:space="0" w:color="auto"/>
      </w:divBdr>
    </w:div>
    <w:div w:id="450590463">
      <w:bodyDiv w:val="1"/>
      <w:marLeft w:val="0"/>
      <w:marRight w:val="0"/>
      <w:marTop w:val="0"/>
      <w:marBottom w:val="0"/>
      <w:divBdr>
        <w:top w:val="none" w:sz="0" w:space="0" w:color="auto"/>
        <w:left w:val="none" w:sz="0" w:space="0" w:color="auto"/>
        <w:bottom w:val="none" w:sz="0" w:space="0" w:color="auto"/>
        <w:right w:val="none" w:sz="0" w:space="0" w:color="auto"/>
      </w:divBdr>
    </w:div>
    <w:div w:id="727460406">
      <w:bodyDiv w:val="1"/>
      <w:marLeft w:val="0"/>
      <w:marRight w:val="0"/>
      <w:marTop w:val="0"/>
      <w:marBottom w:val="0"/>
      <w:divBdr>
        <w:top w:val="none" w:sz="0" w:space="0" w:color="auto"/>
        <w:left w:val="none" w:sz="0" w:space="0" w:color="auto"/>
        <w:bottom w:val="none" w:sz="0" w:space="0" w:color="auto"/>
        <w:right w:val="none" w:sz="0" w:space="0" w:color="auto"/>
      </w:divBdr>
    </w:div>
    <w:div w:id="754281690">
      <w:bodyDiv w:val="1"/>
      <w:marLeft w:val="0"/>
      <w:marRight w:val="0"/>
      <w:marTop w:val="0"/>
      <w:marBottom w:val="0"/>
      <w:divBdr>
        <w:top w:val="none" w:sz="0" w:space="0" w:color="auto"/>
        <w:left w:val="none" w:sz="0" w:space="0" w:color="auto"/>
        <w:bottom w:val="none" w:sz="0" w:space="0" w:color="auto"/>
        <w:right w:val="none" w:sz="0" w:space="0" w:color="auto"/>
      </w:divBdr>
    </w:div>
    <w:div w:id="1271619385">
      <w:bodyDiv w:val="1"/>
      <w:marLeft w:val="0"/>
      <w:marRight w:val="0"/>
      <w:marTop w:val="0"/>
      <w:marBottom w:val="0"/>
      <w:divBdr>
        <w:top w:val="none" w:sz="0" w:space="0" w:color="auto"/>
        <w:left w:val="none" w:sz="0" w:space="0" w:color="auto"/>
        <w:bottom w:val="none" w:sz="0" w:space="0" w:color="auto"/>
        <w:right w:val="none" w:sz="0" w:space="0" w:color="auto"/>
      </w:divBdr>
    </w:div>
    <w:div w:id="131722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15475-4A79-43C6-8207-598352F48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2663</Words>
  <Characters>14652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José Miguel</cp:lastModifiedBy>
  <cp:revision>2</cp:revision>
  <dcterms:created xsi:type="dcterms:W3CDTF">2017-12-14T13:54:00Z</dcterms:created>
  <dcterms:modified xsi:type="dcterms:W3CDTF">2017-12-14T13:54:00Z</dcterms:modified>
</cp:coreProperties>
</file>