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B9" w:rsidRPr="00844770" w:rsidRDefault="00F311B9" w:rsidP="00F311B9">
      <w:pPr>
        <w:rPr>
          <w:sz w:val="24"/>
          <w:szCs w:val="24"/>
        </w:rPr>
      </w:pPr>
    </w:p>
    <w:p w:rsidR="00F311B9" w:rsidRDefault="00F311B9" w:rsidP="00F311B9">
      <w:pPr>
        <w:rPr>
          <w:sz w:val="24"/>
          <w:szCs w:val="24"/>
        </w:rPr>
      </w:pPr>
    </w:p>
    <w:p w:rsidR="00F311B9" w:rsidRDefault="00F311B9" w:rsidP="00F311B9">
      <w:pPr>
        <w:rPr>
          <w:sz w:val="24"/>
          <w:szCs w:val="24"/>
        </w:rPr>
      </w:pPr>
    </w:p>
    <w:p w:rsidR="00F311B9" w:rsidRPr="004530C3" w:rsidRDefault="00F311B9" w:rsidP="00F311B9">
      <w:pPr>
        <w:rPr>
          <w:sz w:val="24"/>
          <w:szCs w:val="24"/>
        </w:rPr>
      </w:pPr>
    </w:p>
    <w:p w:rsidR="00F311B9" w:rsidRPr="006D783C" w:rsidRDefault="00F311B9" w:rsidP="00F311B9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6D783C">
        <w:rPr>
          <w:rFonts w:cs="Arial"/>
          <w:b/>
          <w:spacing w:val="-24"/>
          <w:sz w:val="32"/>
          <w:szCs w:val="32"/>
          <w:lang w:val="es-UY"/>
        </w:rPr>
        <w:t>Programa Iberoamericano de Ciencia y Tecnología para el Desarrollo (CYTED)</w:t>
      </w:r>
      <w:r w:rsidRPr="006D783C">
        <w:rPr>
          <w:rFonts w:cs="Arial"/>
          <w:b/>
          <w:spacing w:val="-24"/>
          <w:sz w:val="32"/>
          <w:lang w:val="es-UY"/>
        </w:rPr>
        <w:t> </w:t>
      </w:r>
    </w:p>
    <w:p w:rsidR="00F311B9" w:rsidRDefault="00F311B9" w:rsidP="00F311B9">
      <w:pPr>
        <w:spacing w:before="100" w:beforeAutospacing="1" w:after="100" w:afterAutospacing="1"/>
        <w:rPr>
          <w:rFonts w:cs="Arial"/>
          <w:lang w:val="es-UY"/>
        </w:rPr>
      </w:pP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El CYTED fue creado en 1984 con el objetivo de promover la cooperación en temas de ciencia, tecnología e innovación para el desarrollo armónico de Iberoamérica. Cuenta con diferentes instrumentos de financiación que movilizan empresarios, investigadores y expertos iberoamericanos y les permiten capacitarse y generar proyectos conjuntos de investigación, desarrollo e innovación. Es así que los países que integran el Programa CYTED logran mantenerse actualizados en los más recientes avances y desarrollos científico tecnológicos.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p w:rsidR="00F311B9" w:rsidRPr="006D783C" w:rsidRDefault="00F311B9" w:rsidP="00F311B9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6D783C">
        <w:rPr>
          <w:rFonts w:cs="Arial"/>
          <w:b/>
          <w:spacing w:val="20"/>
          <w:sz w:val="32"/>
          <w:lang w:val="es-UY"/>
        </w:rPr>
        <w:t>CONVOCATORIA 2018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 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 xml:space="preserve">Se encuentra abierta la Convocatoria 2018 para la presentación a </w:t>
      </w:r>
      <w:r w:rsidRPr="006D783C">
        <w:rPr>
          <w:rFonts w:cs="Arial"/>
          <w:b/>
          <w:i/>
          <w:lang w:val="es-UY"/>
        </w:rPr>
        <w:t>REDES TEMÁTICAS</w:t>
      </w:r>
      <w:r w:rsidRPr="006D783C">
        <w:rPr>
          <w:rFonts w:cs="Arial"/>
          <w:b/>
          <w:lang w:val="es-UY"/>
        </w:rPr>
        <w:t xml:space="preserve">, </w:t>
      </w:r>
      <w:r w:rsidRPr="006D783C">
        <w:rPr>
          <w:rFonts w:cs="Arial"/>
          <w:b/>
          <w:i/>
          <w:lang w:val="es-UY"/>
        </w:rPr>
        <w:t>PROYECTOS en TEMAS ESTRATÉGICOS</w:t>
      </w:r>
      <w:r w:rsidRPr="006D783C">
        <w:rPr>
          <w:rFonts w:cs="Arial"/>
          <w:b/>
          <w:lang w:val="es-UY"/>
        </w:rPr>
        <w:t>,</w:t>
      </w:r>
      <w:r w:rsidR="00D35C4E">
        <w:rPr>
          <w:rFonts w:cs="Arial"/>
          <w:b/>
          <w:lang w:val="es-UY"/>
        </w:rPr>
        <w:t xml:space="preserve"> </w:t>
      </w:r>
      <w:r w:rsidRPr="006D783C">
        <w:rPr>
          <w:rFonts w:cs="Arial"/>
          <w:b/>
          <w:i/>
          <w:lang w:val="es-UY"/>
        </w:rPr>
        <w:t>FOROSCYTED</w:t>
      </w:r>
      <w:r w:rsidRPr="006D783C">
        <w:rPr>
          <w:rFonts w:cs="Arial"/>
          <w:lang w:val="es-UY"/>
        </w:rPr>
        <w:t xml:space="preserve">, y este año se incluye un nuevo instrumento, </w:t>
      </w:r>
      <w:r w:rsidRPr="006D783C">
        <w:rPr>
          <w:rFonts w:cs="Arial"/>
          <w:b/>
          <w:i/>
          <w:lang w:val="es-UY"/>
        </w:rPr>
        <w:t>BECAS A EMPRENDEDORES</w:t>
      </w:r>
      <w:r>
        <w:rPr>
          <w:rFonts w:cs="Arial"/>
          <w:lang w:val="es-UY"/>
        </w:rPr>
        <w:t>.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 </w:t>
      </w:r>
    </w:p>
    <w:p w:rsidR="00F311B9" w:rsidRPr="006D783C" w:rsidRDefault="00F311B9" w:rsidP="00F311B9">
      <w:pPr>
        <w:tabs>
          <w:tab w:val="left" w:pos="1276"/>
          <w:tab w:val="left" w:pos="3686"/>
        </w:tabs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b/>
          <w:u w:val="single"/>
          <w:lang w:val="es-UY"/>
        </w:rPr>
        <w:t>PLAZOS</w:t>
      </w:r>
      <w:r w:rsidRPr="006D783C">
        <w:rPr>
          <w:rFonts w:cs="Arial"/>
          <w:lang w:val="es-UY"/>
        </w:rPr>
        <w:t xml:space="preserve">: </w:t>
      </w:r>
      <w:r w:rsidRPr="006D783C">
        <w:rPr>
          <w:rFonts w:cs="Arial"/>
          <w:lang w:val="es-UY"/>
        </w:rPr>
        <w:tab/>
      </w:r>
    </w:p>
    <w:p w:rsidR="00F311B9" w:rsidRPr="006D783C" w:rsidRDefault="00F311B9" w:rsidP="00F311B9">
      <w:pPr>
        <w:tabs>
          <w:tab w:val="left" w:pos="1276"/>
          <w:tab w:val="left" w:pos="3686"/>
        </w:tabs>
        <w:spacing w:before="100" w:beforeAutospacing="1" w:after="100" w:afterAutospacing="1"/>
        <w:rPr>
          <w:rFonts w:ascii="Times New Roman" w:hAnsi="Times New Roman"/>
        </w:rPr>
      </w:pPr>
    </w:p>
    <w:p w:rsidR="00F311B9" w:rsidRPr="006D783C" w:rsidRDefault="00F311B9" w:rsidP="00F311B9">
      <w:pPr>
        <w:tabs>
          <w:tab w:val="left" w:pos="1276"/>
          <w:tab w:val="left" w:pos="3686"/>
        </w:tabs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Hasta el</w:t>
      </w:r>
      <w:r w:rsidRPr="006D783C">
        <w:rPr>
          <w:rFonts w:cs="Arial"/>
          <w:b/>
          <w:lang w:val="es-UY"/>
        </w:rPr>
        <w:t xml:space="preserve"> 25 de abril</w:t>
      </w:r>
      <w:r>
        <w:rPr>
          <w:rFonts w:cs="Arial"/>
          <w:lang w:val="es-UY"/>
        </w:rPr>
        <w:t xml:space="preserve">:        </w:t>
      </w:r>
      <w:r w:rsidRPr="006D783C">
        <w:rPr>
          <w:rFonts w:cs="Arial"/>
          <w:i/>
          <w:lang w:val="es-UY"/>
        </w:rPr>
        <w:t>Redes, Foros Empresa Academia</w:t>
      </w:r>
      <w:r w:rsidRPr="006D783C">
        <w:rPr>
          <w:rFonts w:cs="Arial"/>
          <w:lang w:val="es-UY"/>
        </w:rPr>
        <w:t xml:space="preserve"> y </w:t>
      </w:r>
      <w:r w:rsidRPr="006D783C">
        <w:rPr>
          <w:rFonts w:cs="Arial"/>
          <w:i/>
          <w:lang w:val="es-UY"/>
        </w:rPr>
        <w:t>Becas a Emprendedores</w:t>
      </w:r>
    </w:p>
    <w:p w:rsidR="00F311B9" w:rsidRPr="006D783C" w:rsidRDefault="00F311B9" w:rsidP="00F311B9">
      <w:pPr>
        <w:tabs>
          <w:tab w:val="left" w:pos="1276"/>
          <w:tab w:val="left" w:pos="3686"/>
        </w:tabs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Hasta el</w:t>
      </w:r>
      <w:r w:rsidRPr="006D783C">
        <w:rPr>
          <w:rFonts w:cs="Arial"/>
          <w:b/>
          <w:lang w:val="es-UY"/>
        </w:rPr>
        <w:t xml:space="preserve"> 10 de mayo:</w:t>
      </w:r>
      <w:r w:rsidRPr="006D783C">
        <w:rPr>
          <w:rFonts w:cs="Arial"/>
          <w:i/>
          <w:lang w:val="es-UY"/>
        </w:rPr>
        <w:t>Proyectos en Temas Estratégicos</w:t>
      </w:r>
      <w:r w:rsidRPr="006D783C">
        <w:rPr>
          <w:rFonts w:cs="Arial"/>
          <w:lang w:val="es-UY"/>
        </w:rPr>
        <w:t xml:space="preserve">. 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  <w:r w:rsidRPr="006D783C">
        <w:rPr>
          <w:rFonts w:cs="Arial"/>
          <w:lang w:val="es-UY"/>
        </w:rPr>
        <w:t> </w:t>
      </w:r>
    </w:p>
    <w:p w:rsidR="00F311B9" w:rsidRDefault="00F311B9" w:rsidP="00F311B9">
      <w:pPr>
        <w:spacing w:before="100" w:beforeAutospacing="1" w:after="100" w:afterAutospacing="1"/>
        <w:rPr>
          <w:rFonts w:cs="Arial"/>
          <w:lang w:val="es-UY"/>
        </w:rPr>
      </w:pPr>
      <w:r w:rsidRPr="006D783C">
        <w:rPr>
          <w:rFonts w:cs="Arial"/>
          <w:lang w:val="es-UY"/>
        </w:rPr>
        <w:t> </w:t>
      </w:r>
    </w:p>
    <w:p w:rsidR="00F311B9" w:rsidRPr="00F602F1" w:rsidRDefault="00F311B9" w:rsidP="00F311B9">
      <w:pPr>
        <w:rPr>
          <w:rFonts w:ascii="Times New Roman" w:hAnsi="Times New Roman"/>
          <w:sz w:val="16"/>
          <w:szCs w:val="16"/>
        </w:rPr>
      </w:pPr>
      <w:r w:rsidRPr="00F602F1">
        <w:rPr>
          <w:rFonts w:cs="Arial"/>
          <w:sz w:val="16"/>
          <w:szCs w:val="16"/>
        </w:rPr>
        <w:lastRenderedPageBreak/>
        <w:t xml:space="preserve">Programa CYTED: </w:t>
      </w:r>
      <w:hyperlink r:id="rId6" w:history="1">
        <w:r w:rsidRPr="00F602F1">
          <w:rPr>
            <w:rFonts w:cs="Arial"/>
            <w:color w:val="0000FF"/>
            <w:sz w:val="16"/>
            <w:szCs w:val="16"/>
            <w:u w:val="single"/>
          </w:rPr>
          <w:t>www.cyted.org</w:t>
        </w:r>
      </w:hyperlink>
    </w:p>
    <w:p w:rsidR="00F311B9" w:rsidRDefault="00F311B9" w:rsidP="00F311B9">
      <w:pPr>
        <w:spacing w:before="100" w:beforeAutospacing="1" w:after="100" w:afterAutospacing="1"/>
        <w:rPr>
          <w:rFonts w:cs="Arial"/>
          <w:lang w:val="es-UY"/>
        </w:rPr>
      </w:pPr>
    </w:p>
    <w:p w:rsidR="00F311B9" w:rsidRDefault="00F311B9" w:rsidP="00F311B9">
      <w:pPr>
        <w:spacing w:before="100" w:beforeAutospacing="1" w:after="100" w:afterAutospacing="1"/>
        <w:rPr>
          <w:rFonts w:cs="Arial"/>
          <w:lang w:val="es-UY"/>
        </w:rPr>
      </w:pPr>
    </w:p>
    <w:p w:rsidR="00F311B9" w:rsidRPr="002B6090" w:rsidRDefault="00F311B9" w:rsidP="00F311B9">
      <w:pPr>
        <w:spacing w:before="100" w:beforeAutospacing="1" w:after="100" w:afterAutospacing="1"/>
        <w:rPr>
          <w:rFonts w:cs="Arial"/>
        </w:rPr>
      </w:pPr>
    </w:p>
    <w:p w:rsidR="00F311B9" w:rsidRPr="002B6090" w:rsidRDefault="00F311B9" w:rsidP="00F311B9">
      <w:pPr>
        <w:spacing w:before="100" w:beforeAutospacing="1" w:after="100" w:afterAutospacing="1"/>
        <w:rPr>
          <w:rFonts w:cs="Arial"/>
        </w:rPr>
      </w:pPr>
    </w:p>
    <w:p w:rsidR="00F311B9" w:rsidRPr="006D783C" w:rsidRDefault="00F311B9" w:rsidP="00F311B9">
      <w:pPr>
        <w:spacing w:before="100" w:beforeAutospacing="1" w:after="60"/>
        <w:rPr>
          <w:rFonts w:ascii="Times New Roman" w:hAnsi="Times New Roman"/>
        </w:rPr>
      </w:pPr>
      <w:r>
        <w:rPr>
          <w:rFonts w:cs="Arial"/>
          <w:b/>
          <w:sz w:val="28"/>
          <w:lang w:val="es-UY"/>
        </w:rPr>
        <w:t>LOS INSTRUMENTOS</w:t>
      </w:r>
      <w:r w:rsidRPr="006D783C">
        <w:rPr>
          <w:rFonts w:cs="Arial"/>
          <w:b/>
          <w:sz w:val="28"/>
          <w:lang w:val="es-UY"/>
        </w:rPr>
        <w:t>:</w:t>
      </w:r>
    </w:p>
    <w:p w:rsidR="00F311B9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p w:rsidR="00F311B9" w:rsidRDefault="00F311B9" w:rsidP="00F311B9">
      <w:pPr>
        <w:spacing w:before="100" w:beforeAutospacing="1" w:after="100" w:afterAutospacing="1"/>
        <w:rPr>
          <w:rFonts w:cs="Arial"/>
          <w:b/>
          <w:lang w:val="es-UY"/>
        </w:rPr>
      </w:pPr>
      <w:r w:rsidRPr="006D783C">
        <w:rPr>
          <w:rFonts w:cs="Arial"/>
          <w:b/>
          <w:u w:val="single"/>
          <w:lang w:val="es-UY"/>
        </w:rPr>
        <w:t>REDESTEMÁTICAS</w:t>
      </w:r>
      <w:r w:rsidRPr="006D783C">
        <w:rPr>
          <w:rFonts w:cs="Arial"/>
          <w:b/>
          <w:lang w:val="es-UY"/>
        </w:rPr>
        <w:t>: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Son grupos de investigación y empresas de Iberoamérica que trabajan en conjunto para resolver problemáticas comunes desde una perspectiva local.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Su objetivo es crear un marco cooperativo de trabajo que facilite y catalice la generación de nuevas actividades relacionadas con la I+D+I.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 xml:space="preserve">Se pondrán en funcionamiento en 2019 y el financiamiento será de hasta cuatro años cada una. 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b/>
          <w:lang w:val="es-UY"/>
        </w:rPr>
        <w:t>Líneas Convocatoria 2018</w:t>
      </w:r>
      <w:r w:rsidRPr="006D783C">
        <w:rPr>
          <w:rFonts w:cs="Arial"/>
          <w:lang w:val="es-UY"/>
        </w:rPr>
        <w:t>: Las líneas a las que se convoca dentro de cada una de las 7 Áreas fueron definidas en la Asamblea General 2017 del Programa: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tbl>
      <w:tblPr>
        <w:tblW w:w="8221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/>
      </w:tblPr>
      <w:tblGrid>
        <w:gridCol w:w="2269"/>
        <w:gridCol w:w="5952"/>
      </w:tblGrid>
      <w:tr w:rsidR="00F311B9" w:rsidRPr="008B3C36" w:rsidTr="005C0ECE">
        <w:trPr>
          <w:tblHeader/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9C9C9"/>
            <w:hideMark/>
          </w:tcPr>
          <w:p w:rsidR="00F311B9" w:rsidRPr="008B3C36" w:rsidRDefault="00F311B9" w:rsidP="005C0ECE">
            <w:pPr>
              <w:tabs>
                <w:tab w:val="left" w:pos="1560"/>
              </w:tabs>
              <w:jc w:val="left"/>
              <w:rPr>
                <w:rFonts w:ascii="Calibri" w:hAnsi="Calibri"/>
                <w:b/>
                <w:bCs/>
                <w:sz w:val="20"/>
                <w:szCs w:val="24"/>
                <w:lang w:val="es-UY"/>
              </w:rPr>
            </w:pPr>
            <w:r w:rsidRPr="008B3C36">
              <w:rPr>
                <w:b/>
                <w:bCs/>
                <w:sz w:val="20"/>
                <w:szCs w:val="24"/>
                <w:lang w:val="es-UY"/>
              </w:rPr>
              <w:t>AREA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9C9C9"/>
            <w:hideMark/>
          </w:tcPr>
          <w:p w:rsidR="00F311B9" w:rsidRPr="008B3C36" w:rsidRDefault="00F311B9" w:rsidP="005C0ECE">
            <w:pPr>
              <w:tabs>
                <w:tab w:val="left" w:pos="1560"/>
              </w:tabs>
              <w:rPr>
                <w:b/>
                <w:bCs/>
                <w:sz w:val="20"/>
                <w:szCs w:val="24"/>
                <w:lang w:val="es-UY"/>
              </w:rPr>
            </w:pPr>
            <w:r w:rsidRPr="008B3C36">
              <w:rPr>
                <w:b/>
                <w:bCs/>
                <w:sz w:val="20"/>
                <w:szCs w:val="24"/>
                <w:lang w:val="es-UY"/>
              </w:rPr>
              <w:t>LINEAS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1: </w:t>
            </w:r>
            <w:r w:rsidRPr="00F602F1">
              <w:rPr>
                <w:bCs/>
                <w:i/>
                <w:sz w:val="20"/>
                <w:lang w:val="es-UY"/>
              </w:rPr>
              <w:t>Agroalimentación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 xml:space="preserve">1.1: 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Reemplazo de ingredientes críticos en la formulación de alimentos.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 xml:space="preserve">1.2: 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Bacteriosis emergentes en cultivos frutales</w:t>
            </w:r>
            <w:r w:rsidRPr="00F602F1">
              <w:rPr>
                <w:bCs/>
                <w:sz w:val="18"/>
                <w:szCs w:val="18"/>
                <w:lang w:val="es-UY"/>
              </w:rPr>
              <w:t>.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2: </w:t>
            </w:r>
            <w:r w:rsidRPr="00F602F1">
              <w:rPr>
                <w:bCs/>
                <w:i/>
                <w:sz w:val="20"/>
                <w:lang w:val="es-UY"/>
              </w:rPr>
              <w:t>Salud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2.1: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Patologías infecciosas, crónicas, degenerativas y genéticas</w:t>
            </w:r>
            <w:r w:rsidRPr="00F602F1">
              <w:rPr>
                <w:bCs/>
                <w:sz w:val="18"/>
                <w:szCs w:val="18"/>
                <w:lang w:val="es-UY"/>
              </w:rPr>
              <w:t>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2.2: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Resistencia a antibióticos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3: </w:t>
            </w:r>
            <w:r w:rsidRPr="00F602F1">
              <w:rPr>
                <w:bCs/>
                <w:i/>
                <w:sz w:val="20"/>
                <w:lang w:val="es-UY"/>
              </w:rPr>
              <w:t>Promocióndel DesarrolloIndustrial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3.1: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Fortalecimiento de las capacidades de las PYMES a través de la cuarta revolución industrial (Industria 4.0).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3.2: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Aprovechamiento y reciclaje de residuos industriales</w:t>
            </w:r>
            <w:r w:rsidRPr="00F602F1">
              <w:rPr>
                <w:bCs/>
                <w:sz w:val="18"/>
                <w:szCs w:val="18"/>
                <w:lang w:val="es-UY"/>
              </w:rPr>
              <w:t>.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4: </w:t>
            </w:r>
            <w:r w:rsidRPr="00F602F1">
              <w:rPr>
                <w:bCs/>
                <w:i/>
                <w:sz w:val="20"/>
                <w:lang w:val="es-UY"/>
              </w:rPr>
              <w:t>Desarrollo Sostenible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4.1: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Gestión de los recursos hídricos para promover la resiliencia ante los efectos del cambio climático.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4.2: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Efectos del deterioro de la calidad ambiental en la salud.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5: </w:t>
            </w:r>
            <w:r w:rsidRPr="00F602F1">
              <w:rPr>
                <w:bCs/>
                <w:i/>
                <w:sz w:val="20"/>
                <w:lang w:val="es-UY"/>
              </w:rPr>
              <w:t>TICs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5.1: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Infraestructura de TICs avanzada para proyectos estratégicos de la región</w:t>
            </w:r>
            <w:r w:rsidRPr="00F602F1">
              <w:rPr>
                <w:bCs/>
                <w:sz w:val="18"/>
                <w:szCs w:val="18"/>
                <w:lang w:val="es-UY"/>
              </w:rPr>
              <w:t>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5.2: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Seguridad de siguiente generación.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Cs/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6: </w:t>
            </w:r>
            <w:r w:rsidRPr="00F602F1">
              <w:rPr>
                <w:bCs/>
                <w:i/>
                <w:sz w:val="20"/>
                <w:lang w:val="es-UY"/>
              </w:rPr>
              <w:t>Ciencia y Sociedad</w:t>
            </w: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6.1: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Desarrollo global de las universidades: Diseño, construcción y evaluación de capacidades innovadoras del sector académico</w:t>
            </w:r>
            <w:r>
              <w:rPr>
                <w:bCs/>
                <w:i/>
                <w:sz w:val="18"/>
                <w:szCs w:val="18"/>
                <w:lang w:val="es-UY"/>
              </w:rPr>
              <w:t>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6.2: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Industrias creativas: contenidos culturales y valor socio-económico.</w:t>
            </w:r>
          </w:p>
        </w:tc>
      </w:tr>
      <w:tr w:rsidR="00F311B9" w:rsidRPr="008B3C36" w:rsidTr="005C0ECE">
        <w:trPr>
          <w:jc w:val="center"/>
        </w:trPr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sz w:val="20"/>
                <w:lang w:val="es-UY"/>
              </w:rPr>
            </w:pPr>
            <w:r w:rsidRPr="00F602F1">
              <w:rPr>
                <w:b/>
                <w:bCs/>
                <w:sz w:val="20"/>
                <w:lang w:val="es-UY"/>
              </w:rPr>
              <w:t xml:space="preserve">7: </w:t>
            </w:r>
            <w:r w:rsidRPr="00F602F1">
              <w:rPr>
                <w:bCs/>
                <w:i/>
                <w:sz w:val="20"/>
                <w:lang w:val="es-UY"/>
              </w:rPr>
              <w:t>Energía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176" w:hanging="176"/>
              <w:jc w:val="left"/>
              <w:rPr>
                <w:b/>
                <w:bCs/>
                <w:sz w:val="20"/>
                <w:lang w:val="es-UY"/>
              </w:rPr>
            </w:pPr>
          </w:p>
        </w:tc>
        <w:tc>
          <w:tcPr>
            <w:tcW w:w="59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>7.1: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Aplicación y Aprovechamiento de la energía geotérmica para usos en edificaciones y pequeñas industrias.</w:t>
            </w: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i/>
                <w:sz w:val="18"/>
                <w:szCs w:val="18"/>
                <w:lang w:val="es-UY"/>
              </w:rPr>
            </w:pPr>
          </w:p>
          <w:p w:rsidR="00F311B9" w:rsidRPr="00F602F1" w:rsidRDefault="00F311B9" w:rsidP="005C0ECE">
            <w:pPr>
              <w:tabs>
                <w:tab w:val="left" w:pos="1560"/>
              </w:tabs>
              <w:spacing w:line="240" w:lineRule="auto"/>
              <w:ind w:left="352" w:hanging="352"/>
              <w:rPr>
                <w:bCs/>
                <w:sz w:val="18"/>
                <w:szCs w:val="18"/>
                <w:lang w:val="es-UY"/>
              </w:rPr>
            </w:pPr>
            <w:r w:rsidRPr="00F602F1">
              <w:rPr>
                <w:b/>
                <w:bCs/>
                <w:sz w:val="18"/>
                <w:szCs w:val="18"/>
                <w:lang w:val="es-UY"/>
              </w:rPr>
              <w:t xml:space="preserve">7.2: </w:t>
            </w:r>
            <w:r w:rsidRPr="00F602F1">
              <w:rPr>
                <w:bCs/>
                <w:i/>
                <w:sz w:val="18"/>
                <w:szCs w:val="18"/>
                <w:lang w:val="es-UY"/>
              </w:rPr>
              <w:t>Utilización eficiente de combustibles biomásicos sólidos.</w:t>
            </w:r>
          </w:p>
        </w:tc>
      </w:tr>
    </w:tbl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  <w:r w:rsidRPr="00D35C4E">
        <w:rPr>
          <w:rFonts w:cs="Arial"/>
          <w:sz w:val="16"/>
          <w:szCs w:val="16"/>
          <w:lang w:val="pt-BR"/>
        </w:rPr>
        <w:t>Convocatoria Redes:</w:t>
      </w:r>
      <w:hyperlink r:id="rId7" w:history="1">
        <w:r w:rsidRPr="00D35C4E">
          <w:rPr>
            <w:rStyle w:val="Hipervnculo"/>
            <w:rFonts w:cs="Arial"/>
            <w:sz w:val="16"/>
            <w:szCs w:val="16"/>
            <w:lang w:val="pt-BR"/>
          </w:rPr>
          <w:t>http://www.cyted.org/es/Acceso%20convocatoria%20Redes</w:t>
        </w:r>
      </w:hyperlink>
    </w:p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</w:p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</w:p>
    <w:p w:rsidR="00F311B9" w:rsidRDefault="00F311B9" w:rsidP="00F311B9">
      <w:pPr>
        <w:spacing w:before="100" w:beforeAutospacing="1" w:after="100" w:afterAutospacing="1"/>
        <w:rPr>
          <w:rFonts w:cs="Arial"/>
          <w:b/>
          <w:lang w:val="es-UY"/>
        </w:rPr>
      </w:pPr>
      <w:r w:rsidRPr="006D783C">
        <w:rPr>
          <w:rFonts w:cs="Arial"/>
          <w:b/>
          <w:u w:val="single"/>
          <w:lang w:val="es-UY"/>
        </w:rPr>
        <w:t>PROYECTOS EN TEMAS ESTRATÉGICOS</w:t>
      </w:r>
      <w:r w:rsidRPr="006D783C">
        <w:rPr>
          <w:rFonts w:cs="Arial"/>
          <w:b/>
          <w:lang w:val="es-UY"/>
        </w:rPr>
        <w:t>: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 xml:space="preserve">Son proyectos de investigación y desarrollo tecnológico entre grupos de los países CYTED que se financian tanto con fondos CYTED como con aportes externos de los países integrantes a través de sus organismos nacionales (ONCYT). 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b/>
          <w:lang w:val="es-UY"/>
        </w:rPr>
        <w:t>Objetivo de la Convocatoria</w:t>
      </w:r>
      <w:r w:rsidRPr="006D783C">
        <w:rPr>
          <w:rFonts w:cs="Arial"/>
          <w:lang w:val="es-UY"/>
        </w:rPr>
        <w:t xml:space="preserve">: puesta en marcha de nuevos proyectos de cooperación científico / tecnológica entre investigadores de los países CYTED. 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Los proyectos deberán ser relevantes desde los puntos de vista de Investigación e Innovación, deberán tener carácter trans-nacional, y su duración será de un máximo de 3 (tres) años.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Los Temas Estratégicos en la Convocatoria 2018 son: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</w:p>
    <w:tbl>
      <w:tblPr>
        <w:tblW w:w="8221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/>
      </w:tblPr>
      <w:tblGrid>
        <w:gridCol w:w="8221"/>
      </w:tblGrid>
      <w:tr w:rsidR="00F311B9" w:rsidRPr="008B3C36" w:rsidTr="005C0ECE">
        <w:trPr>
          <w:tblHeader/>
          <w:jc w:val="center"/>
        </w:trPr>
        <w:tc>
          <w:tcPr>
            <w:tcW w:w="82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9C9C9"/>
            <w:hideMark/>
          </w:tcPr>
          <w:p w:rsidR="00F311B9" w:rsidRPr="008B3C36" w:rsidRDefault="00F311B9" w:rsidP="005C0ECE">
            <w:pPr>
              <w:tabs>
                <w:tab w:val="left" w:pos="1560"/>
              </w:tabs>
              <w:rPr>
                <w:rFonts w:ascii="Calibri" w:hAnsi="Calibri"/>
                <w:b/>
                <w:bCs/>
                <w:sz w:val="20"/>
                <w:szCs w:val="24"/>
                <w:lang w:val="es-UY"/>
              </w:rPr>
            </w:pPr>
            <w:r w:rsidRPr="008B3C36">
              <w:rPr>
                <w:b/>
                <w:bCs/>
                <w:sz w:val="20"/>
                <w:szCs w:val="24"/>
                <w:lang w:val="es-UY"/>
              </w:rPr>
              <w:t>LINEAS</w:t>
            </w:r>
          </w:p>
        </w:tc>
      </w:tr>
      <w:tr w:rsidR="00F311B9" w:rsidRPr="008B3C36" w:rsidTr="005C0ECE">
        <w:trPr>
          <w:jc w:val="center"/>
        </w:trPr>
        <w:tc>
          <w:tcPr>
            <w:tcW w:w="82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Pr="008B3C36" w:rsidRDefault="00F311B9" w:rsidP="005C0ECE">
            <w:pPr>
              <w:ind w:left="317" w:hanging="317"/>
              <w:rPr>
                <w:i/>
                <w:szCs w:val="24"/>
                <w:lang w:val="es-UY"/>
              </w:rPr>
            </w:pPr>
            <w:r w:rsidRPr="008B3C36">
              <w:rPr>
                <w:b/>
                <w:szCs w:val="24"/>
                <w:lang w:val="es-UY"/>
              </w:rPr>
              <w:t>Línea 1</w:t>
            </w:r>
            <w:r w:rsidRPr="008B3C36">
              <w:rPr>
                <w:b/>
                <w:i/>
                <w:szCs w:val="24"/>
                <w:lang w:val="es-UY"/>
              </w:rPr>
              <w:t>.-</w:t>
            </w:r>
            <w:r w:rsidRPr="008B3C36">
              <w:rPr>
                <w:i/>
                <w:szCs w:val="24"/>
                <w:lang w:val="es-UY"/>
              </w:rPr>
              <w:t xml:space="preserve"> Enfermedades neurodegenerativas en Iberoamérica, con énfasis en el desarrollo de tecnologías para prevención, diagnóstico y tratamiento.</w:t>
            </w:r>
          </w:p>
        </w:tc>
      </w:tr>
      <w:tr w:rsidR="00F311B9" w:rsidRPr="008B3C36" w:rsidTr="005C0ECE">
        <w:trPr>
          <w:jc w:val="center"/>
        </w:trPr>
        <w:tc>
          <w:tcPr>
            <w:tcW w:w="82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311B9" w:rsidRPr="008B3C36" w:rsidRDefault="00F311B9" w:rsidP="005C0ECE">
            <w:pPr>
              <w:ind w:left="317" w:hanging="317"/>
              <w:rPr>
                <w:bCs/>
                <w:sz w:val="20"/>
                <w:szCs w:val="24"/>
                <w:lang w:val="es-UY"/>
              </w:rPr>
            </w:pPr>
            <w:r w:rsidRPr="008B3C36">
              <w:rPr>
                <w:b/>
                <w:szCs w:val="24"/>
                <w:lang w:val="es-UY"/>
              </w:rPr>
              <w:t>Línea 2</w:t>
            </w:r>
            <w:r w:rsidRPr="008B3C36">
              <w:rPr>
                <w:szCs w:val="24"/>
                <w:lang w:val="es-UY"/>
              </w:rPr>
              <w:t xml:space="preserve">.- </w:t>
            </w:r>
            <w:r w:rsidRPr="008B3C36">
              <w:rPr>
                <w:i/>
                <w:szCs w:val="24"/>
                <w:lang w:val="es-UY"/>
              </w:rPr>
              <w:t>Generación distribuida con energías renovables y microrredes eléctricas inteligentes para el desarrollo energético sostenible en “Enclaves Estratégicos” de Iberoamérica.</w:t>
            </w:r>
          </w:p>
        </w:tc>
      </w:tr>
    </w:tbl>
    <w:p w:rsidR="00F311B9" w:rsidRDefault="00F311B9" w:rsidP="00F311B9">
      <w:pPr>
        <w:spacing w:before="100" w:beforeAutospacing="1" w:after="60"/>
        <w:rPr>
          <w:rFonts w:ascii="Times New Roman" w:hAnsi="Times New Roman"/>
        </w:rPr>
      </w:pPr>
      <w:r w:rsidRPr="00F602F1">
        <w:rPr>
          <w:rFonts w:cs="Arial"/>
          <w:sz w:val="16"/>
          <w:szCs w:val="16"/>
        </w:rPr>
        <w:t xml:space="preserve">Convocatoria Proyectos en Temas Estratégicos: </w:t>
      </w:r>
      <w:hyperlink r:id="rId8" w:history="1">
        <w:r w:rsidRPr="00F602F1">
          <w:rPr>
            <w:rFonts w:cs="Arial"/>
            <w:color w:val="0000FF"/>
            <w:sz w:val="16"/>
            <w:szCs w:val="16"/>
            <w:u w:val="single"/>
          </w:rPr>
          <w:t>http://www.cyted.org/es/Accesoconvocatoria PTE</w:t>
        </w:r>
      </w:hyperlink>
    </w:p>
    <w:p w:rsidR="00F311B9" w:rsidRPr="002B6090" w:rsidRDefault="00F311B9" w:rsidP="00F311B9">
      <w:pPr>
        <w:spacing w:before="100" w:beforeAutospacing="1" w:after="60"/>
        <w:rPr>
          <w:rFonts w:cs="Arial"/>
          <w:sz w:val="16"/>
          <w:szCs w:val="16"/>
        </w:rPr>
      </w:pPr>
    </w:p>
    <w:p w:rsidR="00F311B9" w:rsidRDefault="00F311B9" w:rsidP="00F311B9">
      <w:pPr>
        <w:spacing w:before="100" w:beforeAutospacing="1" w:after="60"/>
        <w:rPr>
          <w:rFonts w:cs="Arial"/>
          <w:b/>
          <w:lang w:val="es-UY"/>
        </w:rPr>
      </w:pPr>
      <w:r w:rsidRPr="006D783C">
        <w:rPr>
          <w:rFonts w:cs="Arial"/>
          <w:b/>
          <w:u w:val="single"/>
          <w:lang w:val="es-UY"/>
        </w:rPr>
        <w:t>FOROS CYTED</w:t>
      </w:r>
      <w:r w:rsidRPr="006D783C">
        <w:rPr>
          <w:rFonts w:cs="Arial"/>
          <w:b/>
          <w:lang w:val="es-UY"/>
        </w:rPr>
        <w:t>:</w:t>
      </w:r>
    </w:p>
    <w:p w:rsidR="00F311B9" w:rsidRPr="006D783C" w:rsidRDefault="00F311B9" w:rsidP="00F311B9">
      <w:pPr>
        <w:spacing w:before="100" w:beforeAutospacing="1" w:after="60"/>
        <w:rPr>
          <w:rFonts w:ascii="Times New Roman" w:hAnsi="Times New Roman"/>
        </w:rPr>
      </w:pP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Son reuniones entre empresarios e investigadores iberoamericanos con el fin de abordar temáticas especializadas en torno a un sector tecnológico específico para promover proyectos de innovación, transferencia y cooperación tecnológica.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Los solicitantes pueden ser entidades o instituciones de carácter público o privado y deben acreditar fondos para la realización de los Foros.</w:t>
      </w:r>
    </w:p>
    <w:p w:rsidR="00F311B9" w:rsidRPr="006D783C" w:rsidRDefault="00F311B9" w:rsidP="00F311B9">
      <w:pPr>
        <w:spacing w:before="100" w:beforeAutospacing="1" w:after="100" w:afterAutospacing="1"/>
        <w:ind w:left="567" w:hanging="207"/>
        <w:contextualSpacing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 xml:space="preserve"> El financiamiento de CYTED incluye únicamente pasajes y alojamiento de empresarios y expertos hasta un máximo de 10 mil euros. </w:t>
      </w:r>
    </w:p>
    <w:p w:rsidR="00F311B9" w:rsidRDefault="00F311B9" w:rsidP="00F311B9">
      <w:pPr>
        <w:spacing w:before="100" w:beforeAutospacing="1" w:after="100" w:afterAutospacing="1"/>
        <w:rPr>
          <w:rFonts w:cs="Arial"/>
          <w:sz w:val="16"/>
          <w:szCs w:val="16"/>
        </w:rPr>
      </w:pPr>
    </w:p>
    <w:p w:rsidR="00F311B9" w:rsidRPr="00D35C4E" w:rsidRDefault="00F311B9" w:rsidP="00F311B9">
      <w:pPr>
        <w:spacing w:before="100" w:beforeAutospacing="1" w:after="100" w:afterAutospacing="1"/>
        <w:rPr>
          <w:rFonts w:cs="Arial"/>
          <w:sz w:val="16"/>
          <w:szCs w:val="16"/>
          <w:lang w:val="pt-BR"/>
        </w:rPr>
      </w:pPr>
      <w:r w:rsidRPr="00D35C4E">
        <w:rPr>
          <w:rFonts w:cs="Arial"/>
          <w:sz w:val="16"/>
          <w:szCs w:val="16"/>
          <w:lang w:val="pt-BR"/>
        </w:rPr>
        <w:t xml:space="preserve">Convocatoria Foros: </w:t>
      </w:r>
      <w:hyperlink r:id="rId9" w:history="1">
        <w:r w:rsidRPr="00D35C4E">
          <w:rPr>
            <w:rFonts w:cs="Arial"/>
            <w:color w:val="0000FF"/>
            <w:sz w:val="16"/>
            <w:szCs w:val="16"/>
            <w:u w:val="single"/>
            <w:lang w:val="pt-BR"/>
          </w:rPr>
          <w:t>http://foros.cyted.org</w:t>
        </w:r>
      </w:hyperlink>
    </w:p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</w:p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</w:p>
    <w:p w:rsidR="00F311B9" w:rsidRPr="00D35C4E" w:rsidRDefault="00F311B9" w:rsidP="00F311B9">
      <w:pPr>
        <w:spacing w:before="100" w:beforeAutospacing="1" w:after="100" w:afterAutospacing="1"/>
        <w:rPr>
          <w:rFonts w:ascii="Times New Roman" w:hAnsi="Times New Roman"/>
          <w:lang w:val="pt-BR"/>
        </w:rPr>
      </w:pPr>
    </w:p>
    <w:p w:rsidR="00F311B9" w:rsidRDefault="00F311B9" w:rsidP="00F311B9">
      <w:pPr>
        <w:spacing w:before="100" w:beforeAutospacing="1" w:after="100" w:afterAutospacing="1"/>
        <w:rPr>
          <w:rFonts w:cs="Arial"/>
          <w:b/>
          <w:u w:val="single"/>
          <w:lang w:val="es-UY"/>
        </w:rPr>
      </w:pPr>
      <w:r w:rsidRPr="006D783C">
        <w:rPr>
          <w:rFonts w:cs="Arial"/>
          <w:b/>
          <w:u w:val="single"/>
          <w:lang w:val="es-UY"/>
        </w:rPr>
        <w:t>BECAS A EMPRENDEDORES</w:t>
      </w:r>
      <w:r>
        <w:rPr>
          <w:rFonts w:cs="Arial"/>
          <w:b/>
          <w:u w:val="single"/>
          <w:lang w:val="es-UY"/>
        </w:rPr>
        <w:t>:</w:t>
      </w:r>
    </w:p>
    <w:p w:rsidR="00F311B9" w:rsidRPr="006D783C" w:rsidRDefault="00F311B9" w:rsidP="00F311B9">
      <w:pPr>
        <w:spacing w:before="100" w:beforeAutospacing="1" w:after="100" w:afterAutospacing="1"/>
        <w:rPr>
          <w:rFonts w:ascii="Times New Roman" w:hAnsi="Times New Roman"/>
        </w:rPr>
      </w:pP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</w:rPr>
        <w:t>-</w:t>
      </w:r>
      <w:r w:rsidRPr="006D783C">
        <w:rPr>
          <w:rFonts w:cs="Arial"/>
          <w:sz w:val="14"/>
          <w:szCs w:val="14"/>
        </w:rPr>
        <w:t xml:space="preserve">   </w:t>
      </w:r>
      <w:r w:rsidRPr="006D783C">
        <w:rPr>
          <w:rFonts w:cs="Arial"/>
          <w:lang w:val="es-UY"/>
        </w:rPr>
        <w:t>Es un nuevo instrumento, basado en estancias de emprendedores, que pretende ser una oportunidad para que las empresas en período de incubación dentro de Parques científicos iberoamericanos puedan acceder a nuevos mercados y desarrollar su negocio a escala internacional en el contexto de los países que integran CYTED.</w:t>
      </w:r>
    </w:p>
    <w:p w:rsidR="00F311B9" w:rsidRPr="006D783C" w:rsidRDefault="00F311B9" w:rsidP="00F311B9">
      <w:pPr>
        <w:spacing w:after="60"/>
        <w:ind w:left="567" w:hanging="210"/>
        <w:rPr>
          <w:rFonts w:ascii="Times New Roman" w:hAnsi="Times New Roman"/>
        </w:rPr>
      </w:pPr>
      <w:r w:rsidRPr="006D783C">
        <w:rPr>
          <w:rFonts w:cs="Arial"/>
          <w:lang w:val="es-UY"/>
        </w:rPr>
        <w:t>-</w:t>
      </w:r>
      <w:r w:rsidRPr="006D783C">
        <w:rPr>
          <w:rFonts w:cs="Arial"/>
          <w:sz w:val="14"/>
          <w:szCs w:val="14"/>
          <w:lang w:val="es-UY"/>
        </w:rPr>
        <w:t xml:space="preserve">   </w:t>
      </w:r>
      <w:r w:rsidRPr="006D783C">
        <w:rPr>
          <w:rFonts w:cs="Arial"/>
          <w:lang w:val="es-UY"/>
        </w:rPr>
        <w:t>Las actividades se realizarán en parques científicos receptores que ofrezcan servicios de internacionalización y/o a través de sus propias empresas incubadas.</w:t>
      </w:r>
    </w:p>
    <w:p w:rsidR="00F311B9" w:rsidRPr="00F602F1" w:rsidRDefault="00F311B9" w:rsidP="00F311B9">
      <w:pPr>
        <w:spacing w:before="100" w:beforeAutospacing="1" w:after="100" w:afterAutospacing="1"/>
        <w:rPr>
          <w:rFonts w:ascii="Times New Roman" w:hAnsi="Times New Roman"/>
          <w:sz w:val="16"/>
          <w:szCs w:val="16"/>
        </w:rPr>
      </w:pPr>
    </w:p>
    <w:p w:rsidR="00F311B9" w:rsidRPr="00D35C4E" w:rsidRDefault="00F311B9" w:rsidP="00F311B9">
      <w:pPr>
        <w:spacing w:before="100" w:beforeAutospacing="1" w:after="100" w:afterAutospacing="1"/>
        <w:rPr>
          <w:rFonts w:cs="Arial"/>
          <w:sz w:val="16"/>
          <w:szCs w:val="16"/>
          <w:lang w:val="pt-BR"/>
        </w:rPr>
      </w:pPr>
      <w:r w:rsidRPr="00D35C4E">
        <w:rPr>
          <w:rFonts w:cs="Arial"/>
          <w:sz w:val="16"/>
          <w:szCs w:val="16"/>
          <w:lang w:val="pt-BR"/>
        </w:rPr>
        <w:t xml:space="preserve">Convocatoria Becas a Emprendedores: </w:t>
      </w:r>
      <w:hyperlink r:id="rId10" w:history="1">
        <w:r w:rsidRPr="00D35C4E">
          <w:rPr>
            <w:rFonts w:cs="Arial"/>
            <w:color w:val="0000FF"/>
            <w:sz w:val="16"/>
            <w:szCs w:val="16"/>
            <w:u w:val="single"/>
            <w:lang w:val="pt-BR"/>
          </w:rPr>
          <w:t>http://www.cyted.org/es/Accesoconvocatoria Becas Emprendedores</w:t>
        </w:r>
      </w:hyperlink>
    </w:p>
    <w:p w:rsidR="00B81230" w:rsidRPr="00D35C4E" w:rsidRDefault="00B81230">
      <w:pPr>
        <w:rPr>
          <w:lang w:val="pt-BR"/>
        </w:rPr>
      </w:pPr>
      <w:bookmarkStart w:id="0" w:name="_GoBack"/>
      <w:bookmarkEnd w:id="0"/>
    </w:p>
    <w:sectPr w:rsidR="00B81230" w:rsidRPr="00D35C4E" w:rsidSect="00E708F6">
      <w:headerReference w:type="default" r:id="rId11"/>
      <w:footerReference w:type="default" r:id="rId12"/>
      <w:pgSz w:w="11906" w:h="16838"/>
      <w:pgMar w:top="2527" w:right="1701" w:bottom="1418" w:left="1701" w:header="720" w:footer="4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414" w:rsidRDefault="00925414" w:rsidP="00E708F6">
      <w:pPr>
        <w:spacing w:line="240" w:lineRule="auto"/>
      </w:pPr>
      <w:r>
        <w:separator/>
      </w:r>
    </w:p>
  </w:endnote>
  <w:endnote w:type="continuationSeparator" w:id="1">
    <w:p w:rsidR="00925414" w:rsidRDefault="00925414" w:rsidP="00E70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72" w:rsidRDefault="00F311B9">
    <w:pPr>
      <w:jc w:val="center"/>
      <w:rPr>
        <w:rFonts w:cs="Arial"/>
        <w:color w:val="666699"/>
        <w:sz w:val="20"/>
      </w:rPr>
    </w:pPr>
    <w:r>
      <w:rPr>
        <w:rFonts w:cs="Arial"/>
        <w:color w:val="666699"/>
        <w:sz w:val="20"/>
      </w:rPr>
      <w:t xml:space="preserve">Amaniel 4 </w:t>
    </w:r>
    <w:r>
      <w:rPr>
        <w:rFonts w:cs="Arial"/>
        <w:color w:val="666699"/>
        <w:sz w:val="20"/>
      </w:rPr>
      <w:sym w:font="Wingdings" w:char="F09F"/>
    </w:r>
    <w:r>
      <w:rPr>
        <w:rFonts w:cs="Arial"/>
        <w:color w:val="666699"/>
        <w:sz w:val="20"/>
      </w:rPr>
      <w:t xml:space="preserve"> 28015 Madrid (España) </w:t>
    </w:r>
    <w:r>
      <w:rPr>
        <w:rFonts w:cs="Arial"/>
        <w:color w:val="666699"/>
        <w:sz w:val="20"/>
      </w:rPr>
      <w:sym w:font="Wingdings" w:char="F09F"/>
    </w:r>
    <w:r>
      <w:rPr>
        <w:rFonts w:cs="Arial"/>
        <w:color w:val="666699"/>
        <w:sz w:val="20"/>
      </w:rPr>
      <w:t xml:space="preserve"> Teléfono: (34) 91 531 63 87</w:t>
    </w:r>
  </w:p>
  <w:p w:rsidR="00CB3C72" w:rsidRPr="00D35C4E" w:rsidRDefault="00F311B9">
    <w:pPr>
      <w:jc w:val="center"/>
      <w:rPr>
        <w:rFonts w:cs="Arial"/>
        <w:color w:val="666699"/>
        <w:sz w:val="20"/>
      </w:rPr>
    </w:pPr>
    <w:r w:rsidRPr="00D35C4E">
      <w:rPr>
        <w:color w:val="666699"/>
        <w:sz w:val="20"/>
      </w:rPr>
      <w:t xml:space="preserve">Fax: (34) 91 522 78 45 </w:t>
    </w:r>
    <w:r>
      <w:rPr>
        <w:color w:val="666699"/>
        <w:sz w:val="20"/>
      </w:rPr>
      <w:sym w:font="Wingdings" w:char="F09F"/>
    </w:r>
    <w:r w:rsidRPr="00D35C4E">
      <w:rPr>
        <w:color w:val="666699"/>
        <w:sz w:val="20"/>
      </w:rPr>
      <w:t xml:space="preserve"> E-mail: amajo@cyted.org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414" w:rsidRDefault="00925414" w:rsidP="00E708F6">
      <w:pPr>
        <w:spacing w:line="240" w:lineRule="auto"/>
      </w:pPr>
      <w:r>
        <w:separator/>
      </w:r>
    </w:p>
  </w:footnote>
  <w:footnote w:type="continuationSeparator" w:id="1">
    <w:p w:rsidR="00925414" w:rsidRDefault="00925414" w:rsidP="00E70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72" w:rsidRDefault="00F311B9">
    <w:pPr>
      <w:pStyle w:val="Encabezado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2540</wp:posOffset>
          </wp:positionV>
          <wp:extent cx="1155700" cy="1028700"/>
          <wp:effectExtent l="0" t="0" r="635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1047750</wp:posOffset>
          </wp:positionH>
          <wp:positionV relativeFrom="paragraph">
            <wp:posOffset>459740</wp:posOffset>
          </wp:positionV>
          <wp:extent cx="4572000" cy="50292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1207D"/>
    <w:rsid w:val="00707467"/>
    <w:rsid w:val="00925414"/>
    <w:rsid w:val="00B81230"/>
    <w:rsid w:val="00C1207D"/>
    <w:rsid w:val="00D35C4E"/>
    <w:rsid w:val="00E708F6"/>
    <w:rsid w:val="00F31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B9"/>
    <w:pPr>
      <w:spacing w:after="0" w:line="288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311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311B9"/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rsid w:val="00F311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ted.org/es/Acceso%20convocatoria%20PT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yted.org/es/Acceso%20convocatoria%20Redes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yted.or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cyted.org/es/Acceso%20convocatoria%20Becas%20Emprendedor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foros.cyted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Pita</dc:creator>
  <cp:lastModifiedBy>José Miguel</cp:lastModifiedBy>
  <cp:revision>3</cp:revision>
  <dcterms:created xsi:type="dcterms:W3CDTF">2018-03-28T20:23:00Z</dcterms:created>
  <dcterms:modified xsi:type="dcterms:W3CDTF">2018-03-28T20:23:00Z</dcterms:modified>
</cp:coreProperties>
</file>