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CERTIFICADO DE EVALUACIÓN DE INVESTIGADOR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Dpto. de Fisiología y Bioquímica Vegetal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Nombre</w:t>
      </w:r>
      <w:r w:rsidRPr="00877EB0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Costales Menéndez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Categoría científica</w:t>
      </w:r>
      <w:r w:rsidRPr="00877EB0">
        <w:rPr>
          <w:rFonts w:asciiTheme="minorHAnsi" w:hAnsiTheme="minorHAnsi" w:cstheme="minorHAnsi"/>
          <w:sz w:val="24"/>
          <w:szCs w:val="24"/>
        </w:rPr>
        <w:t>: Investigador A</w:t>
      </w:r>
      <w:r w:rsidR="005A505A" w:rsidRPr="00877EB0">
        <w:rPr>
          <w:rFonts w:asciiTheme="minorHAnsi" w:hAnsiTheme="minorHAnsi" w:cstheme="minorHAnsi"/>
          <w:sz w:val="24"/>
          <w:szCs w:val="24"/>
        </w:rPr>
        <w:t>uxiliar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877EB0">
        <w:rPr>
          <w:rFonts w:asciiTheme="minorHAnsi" w:hAnsiTheme="minorHAnsi" w:cstheme="minorHAnsi"/>
          <w:sz w:val="24"/>
          <w:szCs w:val="24"/>
        </w:rPr>
        <w:t>Investigador Agregado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Año natural que se evalúa</w:t>
      </w:r>
      <w:r w:rsidRPr="00877EB0">
        <w:rPr>
          <w:rFonts w:asciiTheme="minorHAnsi" w:hAnsiTheme="minorHAnsi" w:cstheme="minorHAnsi"/>
          <w:sz w:val="24"/>
          <w:szCs w:val="24"/>
        </w:rPr>
        <w:t>: 2019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Fecha de evaluación</w:t>
      </w:r>
      <w:r w:rsidRPr="00877EB0">
        <w:rPr>
          <w:rFonts w:asciiTheme="minorHAnsi" w:hAnsiTheme="minorHAnsi" w:cstheme="minorHAnsi"/>
          <w:sz w:val="24"/>
          <w:szCs w:val="24"/>
        </w:rPr>
        <w:t>: 2019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I. INDICADORES:</w:t>
      </w: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1. Calidad de los resultados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Durante el año se obtienen buenos resultados en el trabajo, con calidad y rigor en las investigaciones realizadas.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2. Idoneidad demostrada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La compañera mantiene un buen desempeño e idoneidad, y sus resultados están acorde a su categoría profesional. 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3. Creatividad, iniciativa, capacidad de análisis y responsabilidad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Es una compañera responsable, líder de una temática de investigación con resultados </w:t>
      </w:r>
      <w:bookmarkStart w:id="0" w:name="_GoBack"/>
      <w:bookmarkEnd w:id="0"/>
      <w:r w:rsidRPr="00877EB0">
        <w:rPr>
          <w:rFonts w:asciiTheme="minorHAnsi" w:hAnsiTheme="minorHAnsi" w:cstheme="minorHAnsi"/>
          <w:sz w:val="24"/>
          <w:szCs w:val="24"/>
        </w:rPr>
        <w:t>reconocidos, asume con alta responsabilidad las tareas que se le asignan y las que es capaz de buscar producto de su propia visión de trabajo.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4. Disciplina y aprovechamiento de la jornada laboral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Durante el año que se evalúa la compañera cumplió y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sobrecumplió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las tareas planificadas, por lo que su aprovechamiento de la jornada laboral es adecuado.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5. Superación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Mantiene la superación autodidacta constante, participa en cursos, congresos y reuniones que le permite mantenerse actualizada en los temas que trabaja y otras tareas que le asignen.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6. Cumplimiento de los requisitos de seguridad del trabajo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Cumple con los requisitos que se exigen para el trabajo en el laboratorio.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7. Cuidado de la propiedad social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Tiene sentido de pertenencia, cuida la propiedad social y vela porque los demás lo hagan.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lastRenderedPageBreak/>
        <w:t>8. Relaciones humanas en el colectivo de trabajo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color w:val="000080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Tiene muy buenas relaciones humanas dentro del colectivo y dentro del centro.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9. Resultados del trabajo de investigación, calidad, y rigor científico del mismo</w:t>
      </w: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Participación en Proyectos (</w:t>
      </w:r>
      <w:r w:rsidRPr="00877EB0"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  <w:t>Participante):</w:t>
      </w:r>
    </w:p>
    <w:p w:rsidR="00E523CD" w:rsidRPr="00877EB0" w:rsidRDefault="00E523CD" w:rsidP="00E523CD">
      <w:pPr>
        <w:rPr>
          <w:rFonts w:asciiTheme="minorHAnsi" w:hAnsiTheme="minorHAnsi" w:cstheme="minorHAnsi"/>
          <w:b/>
          <w:sz w:val="24"/>
          <w:szCs w:val="24"/>
        </w:rPr>
      </w:pPr>
    </w:p>
    <w:p w:rsidR="0084329B" w:rsidRPr="00877EB0" w:rsidRDefault="0084329B" w:rsidP="0084329B">
      <w:pPr>
        <w:pStyle w:val="Prrafodelista"/>
        <w:numPr>
          <w:ilvl w:val="0"/>
          <w:numId w:val="4"/>
        </w:numPr>
        <w:tabs>
          <w:tab w:val="left" w:pos="284"/>
        </w:tabs>
        <w:ind w:left="390" w:hangingChars="162" w:hanging="390"/>
        <w:rPr>
          <w:rFonts w:asciiTheme="minorHAnsi" w:hAnsiTheme="minorHAnsi" w:cstheme="minorHAnsi"/>
          <w:sz w:val="24"/>
          <w:szCs w:val="24"/>
          <w:lang w:val="es-AR"/>
        </w:rPr>
      </w:pPr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Proyecto Nacional del Programa de Alimento Humano </w:t>
      </w:r>
      <w:r w:rsidRPr="00877EB0">
        <w:rPr>
          <w:rFonts w:asciiTheme="minorHAnsi" w:hAnsiTheme="minorHAnsi" w:cstheme="minorHAnsi"/>
          <w:bCs/>
          <w:sz w:val="24"/>
          <w:szCs w:val="24"/>
        </w:rPr>
        <w:t>(2017- 2020).</w:t>
      </w:r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>Los rizobios como alternativa a la fertilización nitrogenada en Cuba (INCA, Jefa de Proyecto: Dra.</w:t>
      </w:r>
      <w:r w:rsidR="00EC30C0"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C. María Caridad Nápoles García). </w:t>
      </w:r>
      <w:r w:rsidRPr="00877EB0">
        <w:rPr>
          <w:rFonts w:asciiTheme="minorHAnsi" w:hAnsiTheme="minorHAnsi" w:cstheme="minorHAnsi"/>
          <w:sz w:val="24"/>
          <w:szCs w:val="24"/>
          <w:u w:val="single"/>
        </w:rPr>
        <w:t>Participante.</w:t>
      </w:r>
    </w:p>
    <w:p w:rsidR="0084329B" w:rsidRPr="00877EB0" w:rsidRDefault="0084329B" w:rsidP="0084329B">
      <w:pPr>
        <w:pStyle w:val="Prrafodelista"/>
        <w:numPr>
          <w:ilvl w:val="0"/>
          <w:numId w:val="4"/>
        </w:numPr>
        <w:tabs>
          <w:tab w:val="left" w:pos="284"/>
        </w:tabs>
        <w:ind w:left="390" w:hangingChars="162" w:hanging="390"/>
        <w:rPr>
          <w:rFonts w:asciiTheme="minorHAnsi" w:hAnsiTheme="minorHAnsi" w:cstheme="minorHAnsi"/>
          <w:sz w:val="24"/>
          <w:szCs w:val="24"/>
          <w:lang w:val="es-AR"/>
        </w:rPr>
      </w:pPr>
      <w:r w:rsidRPr="00877EB0">
        <w:rPr>
          <w:rFonts w:asciiTheme="minorHAnsi" w:hAnsiTheme="minorHAnsi" w:cstheme="minorHAnsi"/>
          <w:b/>
          <w:bCs/>
          <w:sz w:val="24"/>
          <w:szCs w:val="24"/>
        </w:rPr>
        <w:t>Proyecto Nacional FONCI</w:t>
      </w:r>
      <w:r w:rsidRPr="00877EB0">
        <w:rPr>
          <w:rFonts w:asciiTheme="minorHAnsi" w:hAnsiTheme="minorHAnsi" w:cstheme="minorHAnsi"/>
          <w:sz w:val="24"/>
          <w:szCs w:val="24"/>
        </w:rPr>
        <w:t xml:space="preserve"> (2017- 2019).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>“Los rizobios como alternativa a la fertilización nitrogenada en Cuba (INCA, Jefa de Proyecto: Dra.</w:t>
      </w:r>
      <w:r w:rsidR="00EC30C0"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C. María Caridad Nápoles García, 2017-2020). </w:t>
      </w:r>
      <w:r w:rsidRPr="00877EB0">
        <w:rPr>
          <w:rFonts w:asciiTheme="minorHAnsi" w:hAnsiTheme="minorHAnsi" w:cstheme="minorHAnsi"/>
          <w:sz w:val="24"/>
          <w:szCs w:val="24"/>
          <w:u w:val="single"/>
        </w:rPr>
        <w:t>Participante.</w:t>
      </w:r>
    </w:p>
    <w:p w:rsidR="0084329B" w:rsidRPr="00877EB0" w:rsidRDefault="0084329B" w:rsidP="0084329B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ind w:left="284" w:right="49" w:hanging="284"/>
        <w:contextualSpacing w:val="0"/>
        <w:rPr>
          <w:rFonts w:asciiTheme="minorHAnsi" w:hAnsiTheme="minorHAnsi" w:cstheme="minorHAnsi"/>
          <w:sz w:val="24"/>
          <w:szCs w:val="24"/>
          <w:u w:val="single"/>
        </w:rPr>
      </w:pPr>
      <w:r w:rsidRPr="00877EB0">
        <w:rPr>
          <w:rFonts w:asciiTheme="minorHAnsi" w:hAnsiTheme="minorHAnsi" w:cstheme="minorHAnsi"/>
          <w:b/>
          <w:kern w:val="24"/>
          <w:sz w:val="24"/>
          <w:szCs w:val="24"/>
        </w:rPr>
        <w:t xml:space="preserve">Proyecto Internacional de Energía Atómica Regional </w:t>
      </w:r>
      <w:r w:rsidRPr="00877EB0">
        <w:rPr>
          <w:rFonts w:asciiTheme="minorHAnsi" w:hAnsiTheme="minorHAnsi" w:cstheme="minorHAnsi"/>
          <w:kern w:val="24"/>
          <w:sz w:val="24"/>
          <w:szCs w:val="24"/>
        </w:rPr>
        <w:t>(OIEA,</w:t>
      </w:r>
      <w:r w:rsidRPr="00877EB0">
        <w:rPr>
          <w:rFonts w:asciiTheme="minorHAnsi" w:hAnsiTheme="minorHAnsi" w:cstheme="minorHAnsi"/>
          <w:b/>
          <w:kern w:val="24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kern w:val="24"/>
          <w:sz w:val="24"/>
          <w:szCs w:val="24"/>
        </w:rPr>
        <w:t xml:space="preserve">2018-2020): </w:t>
      </w:r>
      <w:r w:rsidRPr="00877EB0">
        <w:rPr>
          <w:rFonts w:asciiTheme="minorHAnsi" w:hAnsiTheme="minorHAnsi" w:cstheme="minorHAnsi"/>
          <w:sz w:val="24"/>
          <w:szCs w:val="24"/>
        </w:rPr>
        <w:t>Mejoramiento de Prácticas de Fertilización en Cultivos de Importancia Regional Mediante el Uso de Genotipos Eficientes en la Utilización de Macronutrientes y Bacterias Promotoras del Crecimiento de Plantas</w:t>
      </w:r>
      <w:r w:rsidRPr="00877EB0">
        <w:rPr>
          <w:rFonts w:asciiTheme="minorHAnsi" w:hAnsiTheme="minorHAnsi" w:cstheme="minorHAnsi"/>
          <w:kern w:val="24"/>
          <w:sz w:val="24"/>
          <w:szCs w:val="24"/>
        </w:rPr>
        <w:t>.</w:t>
      </w:r>
      <w:r w:rsidRPr="00877EB0">
        <w:rPr>
          <w:rFonts w:asciiTheme="minorHAnsi" w:hAnsiTheme="minorHAnsi" w:cstheme="minorHAnsi"/>
          <w:sz w:val="24"/>
          <w:szCs w:val="24"/>
          <w:u w:val="single"/>
        </w:rPr>
        <w:t xml:space="preserve"> Participante.</w:t>
      </w:r>
    </w:p>
    <w:p w:rsidR="0084329B" w:rsidRPr="00877EB0" w:rsidRDefault="0084329B" w:rsidP="0084329B">
      <w:pPr>
        <w:tabs>
          <w:tab w:val="left" w:pos="284"/>
        </w:tabs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Eventos</w:t>
      </w:r>
    </w:p>
    <w:p w:rsidR="00AA4940" w:rsidRPr="00877EB0" w:rsidRDefault="00E523CD" w:rsidP="0064028D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Fórum de Ciencia y Técnica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(Departamento, mayo 2019)</w:t>
      </w:r>
      <w:r w:rsidR="0064028D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:rsidR="00803706" w:rsidRPr="00877EB0" w:rsidRDefault="00803706" w:rsidP="00AA4940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Theme="minorHAnsi" w:eastAsia="Times New Roman" w:hAnsiTheme="minorHAnsi" w:cstheme="minorHAnsi"/>
          <w:color w:val="000000"/>
          <w:kern w:val="24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Influencia del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indicadores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morfoagronómicos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fisiológicos y bioquímicos de plantas IS-27 de soya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biofertilizada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condiciones de invernadero.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sz w:val="24"/>
          <w:szCs w:val="24"/>
        </w:rPr>
        <w:t xml:space="preserve">, Alejandro Falcón, María C. Nápoles,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Lara, Belkis Morales, Alicia Hernández,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Travieso, Elisa Ravelo, Helen González,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Mislaydis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r w:rsidRPr="00877EB0">
        <w:rPr>
          <w:rFonts w:asciiTheme="minorHAnsi" w:eastAsia="Times New Roman" w:hAnsiTheme="minorHAnsi" w:cstheme="minorHAnsi"/>
          <w:color w:val="000000"/>
          <w:kern w:val="24"/>
          <w:sz w:val="24"/>
          <w:szCs w:val="24"/>
        </w:rPr>
        <w:t xml:space="preserve">Carrillo,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de la Rosa, Marcos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Tirse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</w:t>
      </w:r>
      <w:r w:rsidRPr="00877EB0">
        <w:rPr>
          <w:rFonts w:asciiTheme="minorHAnsi" w:eastAsia="Times New Roman" w:hAnsiTheme="minorHAnsi" w:cstheme="minorHAnsi"/>
          <w:color w:val="000000"/>
          <w:kern w:val="24"/>
          <w:sz w:val="24"/>
          <w:szCs w:val="24"/>
        </w:rPr>
        <w:t>Juan Hugo Hernández, Tomás Hernández y Magaly Rivera.</w:t>
      </w:r>
    </w:p>
    <w:p w:rsidR="00AA4940" w:rsidRPr="00877EB0" w:rsidRDefault="00AA4940" w:rsidP="00AA4940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Selección de cepas como simbiontes eficientes en variedades cubanas de frijol común (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Phaseolus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vulgaris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L.).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sz w:val="24"/>
          <w:szCs w:val="24"/>
        </w:rPr>
        <w:t xml:space="preserve">María C. Nápoles, Rolando Medina, Lázaro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Maqueira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Osmany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Roján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, Alejandro Falcón, Belkis Morales, Alicia Hernández,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Kirenia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Aguilera,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Ionel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Hernández,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Reneé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Pérez, </w:t>
      </w:r>
      <w:proofErr w:type="spellStart"/>
      <w:r w:rsidRPr="00877EB0">
        <w:rPr>
          <w:rFonts w:asciiTheme="minorHAnsi" w:hAnsiTheme="minorHAnsi" w:cstheme="minorHAnsi"/>
          <w:b/>
          <w:bCs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Lisbel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Martínez,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Magalis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Rivera.</w:t>
      </w:r>
    </w:p>
    <w:p w:rsidR="00AA4940" w:rsidRPr="00877EB0" w:rsidRDefault="00AA4940" w:rsidP="00AA4940">
      <w:pPr>
        <w:pStyle w:val="Prrafodelista"/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</w:p>
    <w:p w:rsidR="00785CB6" w:rsidRPr="00877EB0" w:rsidRDefault="00E523CD" w:rsidP="00785CB6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12no Congreso Internacional en Biotecnología Vegetal y Agricultura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(BIOVEG, Ciego de Ávila, Cuba, 2019)</w:t>
      </w:r>
      <w:r w:rsidR="007F281A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7F281A" w:rsidRPr="00877EB0">
        <w:rPr>
          <w:rFonts w:asciiTheme="minorHAnsi" w:hAnsiTheme="minorHAnsi" w:cstheme="minorHAnsi"/>
          <w:sz w:val="24"/>
          <w:szCs w:val="24"/>
        </w:rPr>
        <w:t xml:space="preserve">1 autor y 1 </w:t>
      </w:r>
      <w:proofErr w:type="spellStart"/>
      <w:r w:rsidR="007F281A" w:rsidRPr="00877EB0">
        <w:rPr>
          <w:rFonts w:asciiTheme="minorHAnsi" w:hAnsiTheme="minorHAnsi" w:cstheme="minorHAnsi"/>
          <w:sz w:val="24"/>
          <w:szCs w:val="24"/>
        </w:rPr>
        <w:t>co</w:t>
      </w:r>
      <w:proofErr w:type="spellEnd"/>
      <w:r w:rsidR="007F281A" w:rsidRPr="00877EB0">
        <w:rPr>
          <w:rFonts w:asciiTheme="minorHAnsi" w:hAnsiTheme="minorHAnsi" w:cstheme="minorHAnsi"/>
          <w:sz w:val="24"/>
          <w:szCs w:val="24"/>
        </w:rPr>
        <w:t>-autora</w:t>
      </w:r>
      <w:r w:rsidR="007F281A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785CB6" w:rsidRPr="00877EB0" w:rsidRDefault="00785CB6" w:rsidP="00785CB6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Efecto de la aspersión foliar de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en el desarrollo vegetativo de soya (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Glycine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max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(L.) Merrill). </w:t>
      </w:r>
      <w:proofErr w:type="spellStart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Lara, María C. Nápoles y Alejandro B. Falcón Rodríguez.</w:t>
      </w:r>
    </w:p>
    <w:p w:rsidR="00785CB6" w:rsidRPr="00877EB0" w:rsidRDefault="00803706" w:rsidP="00785CB6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Selección de cepas como simbiontes eficientes en variedades cubanas de frijol común (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Phaseolus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vulgaris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L.).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María C. Nápoles, Lázaro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Maqueira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, Rolando Medina, Alejandro Falcón, Belkis Morales,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Ionel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Hernández,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Renee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Perez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y </w:t>
      </w:r>
      <w:proofErr w:type="spellStart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A4940" w:rsidRPr="00877EB0" w:rsidRDefault="00AA4940" w:rsidP="00AA4940">
      <w:pPr>
        <w:pStyle w:val="Prrafodelista"/>
        <w:tabs>
          <w:tab w:val="left" w:pos="284"/>
        </w:tabs>
        <w:spacing w:after="120"/>
        <w:ind w:left="1077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:rsidR="007F281A" w:rsidRPr="00877EB0" w:rsidRDefault="00785CB6" w:rsidP="00785CB6">
      <w:pPr>
        <w:pStyle w:val="Prrafodelista"/>
        <w:numPr>
          <w:ilvl w:val="0"/>
          <w:numId w:val="4"/>
        </w:num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The Canadian </w:t>
      </w:r>
      <w:proofErr w:type="spellStart"/>
      <w:r w:rsidRPr="00877EB0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Phytopathological</w:t>
      </w:r>
      <w:proofErr w:type="spellEnd"/>
      <w:r w:rsidRPr="00877EB0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Society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(Universidad Guelph,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Canadá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, Julio 2019). Chitosan inhibits growth and development of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Phytophthora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nicotianae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and induces tomato resistance against this pathogen.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Dianevys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Gonzalez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-Peña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Fundora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, Alejandro B. Falcón-Rodríguez, </w:t>
      </w:r>
      <w:proofErr w:type="spellStart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Costales Menéndez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y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Daymara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Vaillant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Flores.</w:t>
      </w:r>
    </w:p>
    <w:p w:rsidR="00195AB4" w:rsidRPr="00877EB0" w:rsidRDefault="00195AB4" w:rsidP="00195AB4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195AB4" w:rsidRPr="00877EB0" w:rsidRDefault="00195AB4" w:rsidP="00877EB0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Congreso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Ecoarroz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. Los Palacios, Pinar del Río 2019.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Efecto de la aspersión foliar de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en el desarrollo vegetativo de soya (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Glycine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max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(L.) Merrill). </w:t>
      </w:r>
      <w:proofErr w:type="spellStart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Lara, María C. Nápoles y Alejandro B. Falcón Rodríguez.</w:t>
      </w:r>
    </w:p>
    <w:p w:rsidR="00785CB6" w:rsidRPr="00877EB0" w:rsidRDefault="00785CB6" w:rsidP="00785CB6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Cursos, talleres, conferencias y seminarios impartidos</w:t>
      </w:r>
    </w:p>
    <w:p w:rsidR="0012618E" w:rsidRPr="00877EB0" w:rsidRDefault="0012618E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12618E" w:rsidRPr="00877EB0" w:rsidRDefault="0012618E" w:rsidP="0012618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 w:line="0" w:lineRule="atLeast"/>
        <w:ind w:left="709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877EB0">
        <w:rPr>
          <w:rFonts w:asciiTheme="minorHAnsi" w:eastAsia="Palatino Linotype" w:hAnsiTheme="minorHAnsi" w:cstheme="minorHAnsi"/>
          <w:sz w:val="24"/>
          <w:szCs w:val="24"/>
        </w:rPr>
        <w:t xml:space="preserve">Participación en la Red </w:t>
      </w:r>
      <w:proofErr w:type="spellStart"/>
      <w:r w:rsidRPr="00877EB0">
        <w:rPr>
          <w:rFonts w:asciiTheme="minorHAnsi" w:eastAsia="Palatino Linotype" w:hAnsiTheme="minorHAnsi" w:cstheme="minorHAnsi"/>
          <w:sz w:val="24"/>
          <w:szCs w:val="24"/>
        </w:rPr>
        <w:t>Agromicrobios</w:t>
      </w:r>
      <w:proofErr w:type="spellEnd"/>
      <w:r w:rsidRPr="00877EB0">
        <w:rPr>
          <w:rFonts w:asciiTheme="minorHAnsi" w:eastAsia="Palatino Linotype" w:hAnsiTheme="minorHAnsi" w:cstheme="minorHAnsi"/>
          <w:sz w:val="24"/>
          <w:szCs w:val="24"/>
        </w:rPr>
        <w:t xml:space="preserve"> (mayo, INCA)</w:t>
      </w:r>
    </w:p>
    <w:p w:rsidR="0012618E" w:rsidRPr="00877EB0" w:rsidRDefault="0012618E" w:rsidP="0012618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Participación en el 2</w:t>
      </w:r>
      <w:r w:rsidRPr="00877EB0">
        <w:rPr>
          <w:rFonts w:asciiTheme="minorHAnsi" w:hAnsiTheme="minorHAnsi" w:cstheme="minorHAnsi"/>
          <w:sz w:val="24"/>
          <w:szCs w:val="24"/>
          <w:vertAlign w:val="superscript"/>
        </w:rPr>
        <w:t>do</w:t>
      </w:r>
      <w:r w:rsidRPr="00877EB0">
        <w:rPr>
          <w:rFonts w:asciiTheme="minorHAnsi" w:hAnsiTheme="minorHAnsi" w:cstheme="minorHAnsi"/>
          <w:sz w:val="24"/>
          <w:szCs w:val="24"/>
        </w:rPr>
        <w:t xml:space="preserve"> Curso Internacional de Ecología Microbiana del Suelo (ICGEB), en Bogotá, Colombia (16-20 de septiembre)</w:t>
      </w:r>
    </w:p>
    <w:p w:rsidR="0012618E" w:rsidRPr="00877EB0" w:rsidRDefault="0012618E" w:rsidP="0012618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Presentación ”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Oligosaccharins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Rhizobium</w:t>
      </w:r>
      <w:r w:rsidRPr="00877EB0">
        <w:rPr>
          <w:rFonts w:asciiTheme="minorHAnsi" w:hAnsiTheme="minorHAnsi" w:cstheme="minorHAnsi"/>
          <w:sz w:val="24"/>
          <w:szCs w:val="24"/>
        </w:rPr>
        <w:t>-legume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interaction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>” en el Curso  ICGEB</w:t>
      </w:r>
    </w:p>
    <w:p w:rsidR="0012618E" w:rsidRPr="00877EB0" w:rsidRDefault="0012618E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84329B" w:rsidRPr="00877EB0" w:rsidRDefault="0084329B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Publicaciones</w:t>
      </w:r>
    </w:p>
    <w:p w:rsidR="0084329B" w:rsidRPr="00877EB0" w:rsidRDefault="0084329B" w:rsidP="0084329B">
      <w:pPr>
        <w:tabs>
          <w:tab w:val="left" w:pos="-567"/>
          <w:tab w:val="left" w:pos="0"/>
          <w:tab w:val="left" w:pos="284"/>
          <w:tab w:val="left" w:pos="360"/>
        </w:tabs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2F5D55" w:rsidRPr="00877EB0" w:rsidRDefault="002F5D55" w:rsidP="002F5D55">
      <w:pPr>
        <w:pStyle w:val="Prrafodelista"/>
        <w:numPr>
          <w:ilvl w:val="0"/>
          <w:numId w:val="4"/>
        </w:numPr>
        <w:tabs>
          <w:tab w:val="left" w:pos="284"/>
        </w:tabs>
        <w:ind w:left="714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>Artículo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>publicado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en Legume Research</w:t>
      </w:r>
      <w:r w:rsidRPr="00877EB0">
        <w:rPr>
          <w:rFonts w:asciiTheme="minorHAnsi" w:hAnsiTheme="minorHAnsi" w:cstheme="minorHAnsi"/>
          <w:sz w:val="24"/>
          <w:szCs w:val="24"/>
          <w:lang w:val="en-US"/>
        </w:rPr>
        <w:t xml:space="preserve">” 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Effect of chitosan polymer and inoculated with </w:t>
      </w:r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 xml:space="preserve">B. 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>japonicum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 xml:space="preserve"> 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on soybean germination survival of seedling, nodulation and bacteria viability on seeds</w:t>
      </w:r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”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. </w:t>
      </w: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Costales D,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Nápoles MC, Falcón Rodríguez A, González-Anta G,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Petit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C,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Solá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S,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Perrig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D.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Legume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Research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>, 42(2) 2019: 265-269</w:t>
      </w: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.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DOI: 10.18805/LR-410.</w:t>
      </w:r>
    </w:p>
    <w:p w:rsidR="00A87EC7" w:rsidRPr="00877EB0" w:rsidRDefault="00A87EC7" w:rsidP="00A87EC7">
      <w:pPr>
        <w:pStyle w:val="Prrafodelista"/>
        <w:tabs>
          <w:tab w:val="left" w:pos="284"/>
        </w:tabs>
        <w:ind w:left="714"/>
        <w:rPr>
          <w:rFonts w:asciiTheme="minorHAnsi" w:hAnsiTheme="minorHAnsi" w:cstheme="minorHAnsi"/>
          <w:sz w:val="24"/>
          <w:szCs w:val="24"/>
        </w:rPr>
      </w:pPr>
    </w:p>
    <w:p w:rsidR="0012618E" w:rsidRPr="00877EB0" w:rsidRDefault="0012618E" w:rsidP="0012618E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Artículo aceptado a publicar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87EC7" w:rsidRPr="00877EB0">
        <w:rPr>
          <w:rFonts w:asciiTheme="minorHAnsi" w:hAnsiTheme="minorHAnsi" w:cstheme="minorHAnsi"/>
          <w:sz w:val="24"/>
          <w:szCs w:val="24"/>
        </w:rPr>
        <w:t>“</w:t>
      </w:r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Efecto de la masa molecular de </w:t>
      </w:r>
      <w:proofErr w:type="spellStart"/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>quitosanos</w:t>
      </w:r>
      <w:proofErr w:type="spellEnd"/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 en la germinación y el crecimiento </w:t>
      </w:r>
      <w:r w:rsidR="00A87EC7" w:rsidRPr="00877EB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in vitro </w:t>
      </w:r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de soya”. </w:t>
      </w:r>
      <w:proofErr w:type="spellStart"/>
      <w:r w:rsidR="00A87EC7" w:rsidRPr="00877EB0">
        <w:rPr>
          <w:rFonts w:asciiTheme="minorHAnsi" w:hAnsiTheme="minorHAnsi" w:cstheme="minorHAnsi"/>
          <w:b/>
          <w:bCs/>
          <w:iCs/>
          <w:sz w:val="24"/>
          <w:szCs w:val="24"/>
        </w:rPr>
        <w:t>Daimy</w:t>
      </w:r>
      <w:proofErr w:type="spellEnd"/>
      <w:r w:rsidR="00A87EC7" w:rsidRPr="00877EB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Costales</w:t>
      </w:r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 y Alejandro B. Falcón-Rodríguez.</w:t>
      </w:r>
      <w:r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Cultivos Tropicales. </w:t>
      </w:r>
      <w:r w:rsidRPr="00877EB0">
        <w:rPr>
          <w:rFonts w:asciiTheme="minorHAnsi" w:hAnsiTheme="minorHAnsi" w:cstheme="minorHAnsi"/>
          <w:sz w:val="24"/>
          <w:szCs w:val="24"/>
        </w:rPr>
        <w:t>2019.</w:t>
      </w:r>
    </w:p>
    <w:p w:rsidR="002F5D55" w:rsidRPr="00877EB0" w:rsidRDefault="002F5D55" w:rsidP="002F5D55">
      <w:pPr>
        <w:pStyle w:val="Prrafodelista"/>
        <w:tabs>
          <w:tab w:val="left" w:pos="284"/>
        </w:tabs>
        <w:ind w:left="714"/>
        <w:rPr>
          <w:rFonts w:asciiTheme="minorHAnsi" w:hAnsiTheme="minorHAnsi" w:cstheme="minorHAnsi"/>
          <w:sz w:val="24"/>
          <w:szCs w:val="24"/>
        </w:rPr>
      </w:pPr>
    </w:p>
    <w:p w:rsidR="00F15C5A" w:rsidRPr="00877EB0" w:rsidRDefault="00F15C5A" w:rsidP="00F15C5A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 xml:space="preserve">aceptado a </w:t>
      </w:r>
      <w:r w:rsidRPr="00877EB0">
        <w:rPr>
          <w:rFonts w:asciiTheme="minorHAnsi" w:hAnsiTheme="minorHAnsi" w:cstheme="minorHAnsi"/>
          <w:b/>
          <w:sz w:val="24"/>
          <w:szCs w:val="24"/>
        </w:rPr>
        <w:t>publica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>r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O</w:t>
      </w:r>
      <w:r w:rsidRPr="00877EB0">
        <w:rPr>
          <w:rFonts w:asciiTheme="minorHAnsi" w:hAnsiTheme="minorHAnsi" w:cstheme="minorHAnsi"/>
          <w:bCs/>
          <w:sz w:val="24"/>
          <w:szCs w:val="24"/>
        </w:rPr>
        <w:t>ligogalacturónidos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y </w:t>
      </w:r>
      <w:proofErr w:type="spellStart"/>
      <w:r w:rsidRPr="00877EB0">
        <w:rPr>
          <w:rFonts w:asciiTheme="minorHAnsi" w:hAnsiTheme="minorHAnsi" w:cstheme="minorHAnsi"/>
          <w:bCs/>
          <w:i/>
          <w:sz w:val="24"/>
          <w:szCs w:val="24"/>
        </w:rPr>
        <w:t>R</w:t>
      </w:r>
      <w:r w:rsidRPr="00877EB0">
        <w:rPr>
          <w:rFonts w:asciiTheme="minorHAnsi" w:hAnsiTheme="minorHAnsi" w:cstheme="minorHAnsi"/>
          <w:bCs/>
          <w:i/>
          <w:iCs/>
          <w:sz w:val="24"/>
          <w:szCs w:val="24"/>
        </w:rPr>
        <w:t>hizobium</w:t>
      </w:r>
      <w:proofErr w:type="spellEnd"/>
      <w:r w:rsidRPr="00877EB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sz w:val="24"/>
          <w:szCs w:val="24"/>
        </w:rPr>
        <w:t xml:space="preserve">en la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nodulación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y en el crecimiento de plantas de frijol</w:t>
      </w:r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77EB0">
        <w:rPr>
          <w:rFonts w:asciiTheme="minorHAnsi" w:hAnsiTheme="minorHAnsi" w:cstheme="minorHAnsi"/>
          <w:i/>
          <w:iCs/>
          <w:sz w:val="24"/>
          <w:szCs w:val="24"/>
        </w:rPr>
        <w:t>Phaseolus</w:t>
      </w:r>
      <w:proofErr w:type="spellEnd"/>
      <w:r w:rsidRPr="00877EB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iCs/>
          <w:sz w:val="24"/>
          <w:szCs w:val="24"/>
        </w:rPr>
        <w:t>vulgaris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L.)”.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Lara,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sz w:val="24"/>
          <w:szCs w:val="24"/>
        </w:rPr>
        <w:t>, MC Nápoles y Alejandro B. Falcón.</w:t>
      </w:r>
      <w:r w:rsidR="0012618E" w:rsidRPr="00877EB0">
        <w:rPr>
          <w:rFonts w:asciiTheme="minorHAnsi" w:hAnsiTheme="minorHAnsi" w:cstheme="minorHAnsi"/>
          <w:sz w:val="24"/>
          <w:szCs w:val="24"/>
        </w:rPr>
        <w:t xml:space="preserve"> 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>Cultivos Tropicales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>.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2618E" w:rsidRPr="00877EB0">
        <w:rPr>
          <w:rFonts w:asciiTheme="minorHAnsi" w:hAnsiTheme="minorHAnsi" w:cstheme="minorHAnsi"/>
          <w:sz w:val="24"/>
          <w:szCs w:val="24"/>
        </w:rPr>
        <w:t>2019, vol. 40 (3).</w:t>
      </w:r>
    </w:p>
    <w:p w:rsidR="00F15C5A" w:rsidRPr="00877EB0" w:rsidRDefault="00F15C5A" w:rsidP="00F15C5A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12618E" w:rsidRPr="00877EB0" w:rsidRDefault="0012618E" w:rsidP="0012618E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aceptado a publicar </w:t>
      </w:r>
      <w:r w:rsidR="00F15C5A" w:rsidRPr="00877EB0">
        <w:rPr>
          <w:rFonts w:asciiTheme="minorHAnsi" w:hAnsiTheme="minorHAnsi" w:cstheme="minorHAnsi"/>
          <w:b/>
          <w:sz w:val="24"/>
          <w:szCs w:val="24"/>
        </w:rPr>
        <w:t>“</w:t>
      </w:r>
      <w:r w:rsidR="00F15C5A" w:rsidRPr="00877EB0">
        <w:rPr>
          <w:rFonts w:asciiTheme="minorHAnsi" w:hAnsiTheme="minorHAnsi" w:cstheme="minorHAnsi"/>
          <w:sz w:val="24"/>
          <w:szCs w:val="24"/>
        </w:rPr>
        <w:t xml:space="preserve">Aplicación combinada de </w:t>
      </w:r>
      <w:proofErr w:type="spellStart"/>
      <w:r w:rsidR="00F15C5A"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="00F15C5A" w:rsidRPr="00877EB0">
        <w:rPr>
          <w:rFonts w:asciiTheme="minorHAnsi" w:hAnsiTheme="minorHAnsi" w:cstheme="minorHAnsi"/>
          <w:sz w:val="24"/>
          <w:szCs w:val="24"/>
        </w:rPr>
        <w:t xml:space="preserve"> y HMA en el rendimiento de dos variedades de maíz”. </w:t>
      </w:r>
      <w:proofErr w:type="spellStart"/>
      <w:r w:rsidR="00F15C5A" w:rsidRPr="00877EB0">
        <w:rPr>
          <w:rFonts w:asciiTheme="minorHAnsi" w:hAnsiTheme="minorHAnsi" w:cstheme="minorHAnsi"/>
          <w:sz w:val="24"/>
          <w:szCs w:val="24"/>
        </w:rPr>
        <w:t>Yanebis</w:t>
      </w:r>
      <w:proofErr w:type="spellEnd"/>
      <w:r w:rsidR="00F15C5A" w:rsidRPr="00877EB0">
        <w:rPr>
          <w:rFonts w:asciiTheme="minorHAnsi" w:hAnsiTheme="minorHAnsi" w:cstheme="minorHAnsi"/>
          <w:sz w:val="24"/>
          <w:szCs w:val="24"/>
        </w:rPr>
        <w:t xml:space="preserve"> Pérez- Madruga, Pedro Rafael Rosales, Alejandro Falcón Rodríguez y </w:t>
      </w:r>
      <w:proofErr w:type="spellStart"/>
      <w:r w:rsidR="00F15C5A"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="00F15C5A" w:rsidRPr="00877EB0">
        <w:rPr>
          <w:rFonts w:asciiTheme="minorHAnsi" w:hAnsiTheme="minorHAnsi" w:cstheme="minorHAnsi"/>
          <w:b/>
          <w:sz w:val="24"/>
          <w:szCs w:val="24"/>
        </w:rPr>
        <w:t xml:space="preserve"> Costales.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Cultivos Tropicales. </w:t>
      </w:r>
      <w:r w:rsidRPr="00877EB0">
        <w:rPr>
          <w:rFonts w:asciiTheme="minorHAnsi" w:hAnsiTheme="minorHAnsi" w:cstheme="minorHAnsi"/>
          <w:sz w:val="24"/>
          <w:szCs w:val="24"/>
        </w:rPr>
        <w:t>2019.</w:t>
      </w:r>
    </w:p>
    <w:p w:rsidR="00F15C5A" w:rsidRPr="00877EB0" w:rsidRDefault="00F15C5A" w:rsidP="002F5D55">
      <w:pPr>
        <w:pStyle w:val="Prrafodelista"/>
        <w:tabs>
          <w:tab w:val="left" w:pos="284"/>
        </w:tabs>
        <w:ind w:left="714"/>
        <w:rPr>
          <w:rFonts w:asciiTheme="minorHAnsi" w:hAnsiTheme="minorHAnsi" w:cstheme="minorHAnsi"/>
          <w:sz w:val="24"/>
          <w:szCs w:val="24"/>
        </w:rPr>
      </w:pPr>
    </w:p>
    <w:p w:rsidR="00877EB0" w:rsidRPr="00877EB0" w:rsidRDefault="00877EB0" w:rsidP="00877EB0">
      <w:pPr>
        <w:pStyle w:val="Prrafodelista"/>
        <w:numPr>
          <w:ilvl w:val="0"/>
          <w:numId w:val="4"/>
        </w:numPr>
        <w:tabs>
          <w:tab w:val="left" w:pos="284"/>
        </w:tabs>
        <w:ind w:left="714" w:hanging="357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entregado a la revista Cultivos Tropicales </w:t>
      </w:r>
      <w:r w:rsidRPr="00877EB0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induces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defensive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responses in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biofertilized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soybean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plants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sz w:val="24"/>
          <w:szCs w:val="24"/>
        </w:rPr>
        <w:t xml:space="preserve">, Alejandro B. Falcón Rodríguez, María C. Nápoles, Mario Varela y Juan Carlos Cabrera (Octubre). </w:t>
      </w:r>
    </w:p>
    <w:p w:rsidR="00877EB0" w:rsidRPr="00877EB0" w:rsidRDefault="00877EB0" w:rsidP="00877EB0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073207" w:rsidRPr="00877EB0" w:rsidRDefault="0084329B" w:rsidP="00073207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1F1B6C" w:rsidRPr="00877EB0">
        <w:rPr>
          <w:rFonts w:asciiTheme="minorHAnsi" w:hAnsiTheme="minorHAnsi" w:cstheme="minorHAnsi"/>
          <w:b/>
          <w:sz w:val="24"/>
          <w:szCs w:val="24"/>
        </w:rPr>
        <w:t xml:space="preserve">entregado </w:t>
      </w:r>
      <w:r w:rsidR="00621EB8" w:rsidRPr="00877EB0">
        <w:rPr>
          <w:rFonts w:asciiTheme="minorHAnsi" w:hAnsiTheme="minorHAnsi" w:cstheme="minorHAnsi"/>
          <w:b/>
          <w:sz w:val="24"/>
          <w:szCs w:val="24"/>
        </w:rPr>
        <w:t xml:space="preserve">a la revista </w:t>
      </w:r>
      <w:r w:rsidR="00073207" w:rsidRPr="00877EB0">
        <w:rPr>
          <w:rFonts w:asciiTheme="minorHAnsi" w:hAnsiTheme="minorHAnsi" w:cstheme="minorHAnsi"/>
          <w:b/>
          <w:sz w:val="24"/>
          <w:szCs w:val="24"/>
        </w:rPr>
        <w:t>Cultivos Tropicales “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Signal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induction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Rhizobium</w:t>
      </w:r>
      <w:proofErr w:type="spellEnd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leguminosarum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bv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viciae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and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its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biological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activity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in pea (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Pisum</w:t>
      </w:r>
      <w:proofErr w:type="spellEnd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sativum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L.)”.</w:t>
      </w:r>
      <w:r w:rsidR="00073207" w:rsidRPr="00877EB0">
        <w:rPr>
          <w:rFonts w:asciiTheme="minorHAnsi" w:hAnsiTheme="minorHAnsi" w:cstheme="minorHAnsi"/>
          <w:sz w:val="24"/>
          <w:szCs w:val="24"/>
        </w:rPr>
        <w:t xml:space="preserve"> María C. Nápoles, Juan C. Cabrera,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Guilleaume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>,</w:t>
      </w:r>
      <w:r w:rsidR="00073207"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="00073207"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="00073207"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>Ionel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 xml:space="preserve"> Hernández, </w:t>
      </w:r>
      <w:r w:rsidR="00073207" w:rsidRPr="00877EB0">
        <w:rPr>
          <w:rFonts w:asciiTheme="minorHAnsi" w:hAnsiTheme="minorHAnsi" w:cstheme="minorHAnsi"/>
          <w:sz w:val="24"/>
          <w:szCs w:val="24"/>
          <w:lang w:val="es-ES_tradnl"/>
        </w:rPr>
        <w:t xml:space="preserve">Belkis Morales, </w:t>
      </w:r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 xml:space="preserve">Alejandro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>Rossi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 xml:space="preserve"> y Gustavo González-Anta, </w:t>
      </w:r>
      <w:r w:rsidR="00073207" w:rsidRPr="00877EB0">
        <w:rPr>
          <w:rFonts w:asciiTheme="minorHAnsi" w:hAnsiTheme="minorHAnsi" w:cstheme="minorHAnsi"/>
          <w:sz w:val="24"/>
          <w:szCs w:val="24"/>
        </w:rPr>
        <w:t>a la revista Cultivos Tropicales</w:t>
      </w:r>
      <w:r w:rsidR="00877EB0" w:rsidRPr="00877EB0">
        <w:rPr>
          <w:rFonts w:asciiTheme="minorHAnsi" w:hAnsiTheme="minorHAnsi" w:cstheme="minorHAnsi"/>
          <w:sz w:val="24"/>
          <w:szCs w:val="24"/>
        </w:rPr>
        <w:t xml:space="preserve"> (Noviembre)</w:t>
      </w:r>
      <w:r w:rsidR="00073207" w:rsidRPr="00877EB0">
        <w:rPr>
          <w:rFonts w:asciiTheme="minorHAnsi" w:hAnsiTheme="minorHAnsi" w:cstheme="minorHAnsi"/>
          <w:sz w:val="24"/>
          <w:szCs w:val="24"/>
        </w:rPr>
        <w:t>.</w:t>
      </w:r>
    </w:p>
    <w:p w:rsidR="00210873" w:rsidRPr="00877EB0" w:rsidRDefault="00210873" w:rsidP="00210873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F83BBB" w:rsidRPr="00877EB0" w:rsidRDefault="00F83BBB" w:rsidP="0064028D">
      <w:pPr>
        <w:pStyle w:val="Prrafodelista"/>
        <w:numPr>
          <w:ilvl w:val="0"/>
          <w:numId w:val="4"/>
        </w:numPr>
        <w:tabs>
          <w:tab w:val="left" w:pos="284"/>
        </w:tabs>
        <w:ind w:left="714" w:right="4" w:hanging="357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entregado a la revista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Journal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Phytopathology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inhibits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Phytophthora</w:t>
      </w:r>
      <w:proofErr w:type="spellEnd"/>
      <w:r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nicotianae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development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and induces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tomato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basal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resistance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against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pathogen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>”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lastRenderedPageBreak/>
        <w:t>Dianevys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González-Peña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Fundora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Costales Menéndez,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Daymara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Vaillant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Flores, Marisol Ochoa-Villareal, Miguel Ángel Martínez-Téllez, Alejandro Bernardo Falcón-Rodríguez</w:t>
      </w:r>
      <w:r w:rsidRPr="00877EB0">
        <w:rPr>
          <w:rFonts w:asciiTheme="minorHAnsi" w:hAnsiTheme="minorHAnsi" w:cstheme="minorHAnsi"/>
          <w:sz w:val="24"/>
          <w:szCs w:val="24"/>
          <w:vertAlign w:val="superscript"/>
        </w:rPr>
        <w:t xml:space="preserve">* </w:t>
      </w:r>
      <w:r w:rsidRPr="00877EB0">
        <w:rPr>
          <w:rFonts w:asciiTheme="minorHAnsi" w:hAnsiTheme="minorHAnsi" w:cstheme="minorHAnsi"/>
          <w:sz w:val="24"/>
          <w:szCs w:val="24"/>
        </w:rPr>
        <w:t>(junio)</w:t>
      </w:r>
    </w:p>
    <w:p w:rsidR="00073207" w:rsidRPr="00877EB0" w:rsidRDefault="00073207" w:rsidP="00073207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877EB0" w:rsidRPr="00877EB0" w:rsidRDefault="00877EB0" w:rsidP="00235A3B">
      <w:pPr>
        <w:tabs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Superación</w:t>
      </w: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567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  <w:highlight w:val="yellow"/>
        </w:rPr>
        <w:t>Presentación de seminario”       “</w:t>
      </w:r>
      <w:r w:rsidRPr="00877EB0">
        <w:rPr>
          <w:rFonts w:asciiTheme="minorHAnsi" w:hAnsiTheme="minorHAnsi" w:cstheme="minorHAnsi"/>
          <w:sz w:val="24"/>
          <w:szCs w:val="24"/>
        </w:rPr>
        <w:t xml:space="preserve"> en el INCA, para optar por la plaza de Investigador Auxiliar (Diciembre)</w:t>
      </w: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rPr>
          <w:rFonts w:asciiTheme="minorHAnsi" w:hAnsiTheme="minorHAnsi" w:cstheme="minorHAnsi"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Pendiente.</w:t>
      </w: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Entrega de solicitud de la Medalla “Juan Tomás Roig del Sindicato Nacional de Educación y Ciencia”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(abril, 2019)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10. Realización de otras actividades científico-técnicas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Pintura, limpieza y organización del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Labo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de Micología del Dpto. (enero-febrero)</w:t>
      </w:r>
    </w:p>
    <w:p w:rsidR="00A847E1" w:rsidRPr="00877EB0" w:rsidRDefault="00E523CD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Realización de extractos y d</w:t>
      </w:r>
      <w:r w:rsidR="00A847E1" w:rsidRPr="00877EB0">
        <w:rPr>
          <w:rFonts w:asciiTheme="minorHAnsi" w:hAnsiTheme="minorHAnsi" w:cstheme="minorHAnsi"/>
          <w:sz w:val="24"/>
          <w:szCs w:val="24"/>
        </w:rPr>
        <w:t>eterminación de nutrientes en órganos de soya y garbanzo por Absorción atómica en el ICA (enero-junio)</w:t>
      </w:r>
    </w:p>
    <w:p w:rsidR="00A401F2" w:rsidRPr="00877EB0" w:rsidRDefault="00A401F2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Montaje de experimento de soya en campo para evaluar el desarrollo y el rendimiento del cultivar IS-27 con la aplicación de diferentes formas y concentraciones de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(febrero-mayo, 2019).</w:t>
      </w:r>
      <w:r w:rsidR="001F1B6C" w:rsidRPr="00877EB0">
        <w:rPr>
          <w:rFonts w:asciiTheme="minorHAnsi" w:hAnsiTheme="minorHAnsi" w:cstheme="minorHAnsi"/>
          <w:sz w:val="24"/>
          <w:szCs w:val="24"/>
        </w:rPr>
        <w:t xml:space="preserve"> Determinación de los componentes del rendimiento del cultivo (mayo-junio)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Determinación de variables bioquímicas en diferentes órganos de soya. Cálculos, procesamientos y análisis estadístico de los resultados experimentales</w:t>
      </w:r>
      <w:r w:rsidR="00A401F2" w:rsidRPr="00877EB0">
        <w:rPr>
          <w:rFonts w:asciiTheme="minorHAnsi" w:hAnsiTheme="minorHAnsi" w:cstheme="minorHAnsi"/>
          <w:sz w:val="24"/>
          <w:szCs w:val="24"/>
        </w:rPr>
        <w:t xml:space="preserve"> (enero-</w:t>
      </w:r>
      <w:r w:rsidR="001F1B6C" w:rsidRPr="00877EB0">
        <w:rPr>
          <w:rFonts w:asciiTheme="minorHAnsi" w:hAnsiTheme="minorHAnsi" w:cstheme="minorHAnsi"/>
          <w:sz w:val="24"/>
          <w:szCs w:val="24"/>
        </w:rPr>
        <w:t>junio</w:t>
      </w:r>
      <w:r w:rsidR="00A401F2" w:rsidRPr="00877EB0">
        <w:rPr>
          <w:rFonts w:asciiTheme="minorHAnsi" w:hAnsiTheme="minorHAnsi" w:cstheme="minorHAnsi"/>
          <w:sz w:val="24"/>
          <w:szCs w:val="24"/>
        </w:rPr>
        <w:t>)</w:t>
      </w:r>
    </w:p>
    <w:p w:rsidR="00235A3B" w:rsidRPr="00877EB0" w:rsidRDefault="00235A3B" w:rsidP="00235A3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Molinaje de muestras secas de órganos de soya para la elaboración de extractos y determinación de nutrientes (mayo) </w:t>
      </w:r>
    </w:p>
    <w:p w:rsidR="001F1B6C" w:rsidRPr="00877EB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Evaluación de indicadores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morfoagronómicos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plantas de tomate. Procesamiento y análisis de los datos obtenidos (mayo)</w:t>
      </w:r>
    </w:p>
    <w:p w:rsidR="001F1B6C" w:rsidRPr="00877EB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Asesoría 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Yanebis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aspectos básicos de Microbiología general (abril-junio)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Graficado y discusión de todos los resultados obtenidos</w:t>
      </w:r>
      <w:r w:rsidR="00A401F2" w:rsidRPr="00877EB0">
        <w:rPr>
          <w:rFonts w:asciiTheme="minorHAnsi" w:hAnsiTheme="minorHAnsi" w:cstheme="minorHAnsi"/>
          <w:sz w:val="24"/>
          <w:szCs w:val="24"/>
        </w:rPr>
        <w:t xml:space="preserve"> (enero-julio)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Actualización de la literatura científica </w:t>
      </w:r>
      <w:r w:rsidR="00A401F2" w:rsidRPr="00877EB0">
        <w:rPr>
          <w:rFonts w:asciiTheme="minorHAnsi" w:hAnsiTheme="minorHAnsi" w:cstheme="minorHAnsi"/>
          <w:sz w:val="24"/>
          <w:szCs w:val="24"/>
        </w:rPr>
        <w:t>durante el año en curso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Redacción, culminación y entrega de 1 trabajo a publicar en revista indexada</w:t>
      </w:r>
      <w:r w:rsidR="001F1B6C" w:rsidRPr="00877EB0">
        <w:rPr>
          <w:rFonts w:asciiTheme="minorHAnsi" w:hAnsiTheme="minorHAnsi" w:cstheme="minorHAnsi"/>
          <w:sz w:val="24"/>
          <w:szCs w:val="24"/>
        </w:rPr>
        <w:t xml:space="preserve"> (mayo)</w:t>
      </w:r>
    </w:p>
    <w:p w:rsidR="0084329B" w:rsidRPr="00877EB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Avances en la e</w:t>
      </w:r>
      <w:r w:rsidR="0084329B" w:rsidRPr="00877EB0">
        <w:rPr>
          <w:rFonts w:asciiTheme="minorHAnsi" w:hAnsiTheme="minorHAnsi" w:cstheme="minorHAnsi"/>
          <w:sz w:val="24"/>
          <w:szCs w:val="24"/>
        </w:rPr>
        <w:t>scritura de la tesis doctoral</w:t>
      </w:r>
      <w:r w:rsidR="00EC30C0" w:rsidRPr="00877EB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F1B6C" w:rsidRPr="00877EB0" w:rsidRDefault="00E523CD" w:rsidP="001F1B6C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Responsable de la atención al hombre por el sindicato del Dpto. </w:t>
      </w:r>
    </w:p>
    <w:p w:rsidR="007D4739" w:rsidRPr="00877EB0" w:rsidRDefault="007D4739" w:rsidP="00235A3B">
      <w:pPr>
        <w:pStyle w:val="Prrafodelista"/>
        <w:tabs>
          <w:tab w:val="left" w:pos="0"/>
          <w:tab w:val="left" w:pos="284"/>
          <w:tab w:val="left" w:pos="360"/>
        </w:tabs>
        <w:spacing w:before="120" w:after="120" w:line="240" w:lineRule="exact"/>
        <w:ind w:left="0"/>
        <w:jc w:val="left"/>
        <w:rPr>
          <w:rFonts w:asciiTheme="minorHAnsi" w:hAnsiTheme="minorHAnsi" w:cstheme="minorHAnsi"/>
          <w:b/>
          <w:bCs/>
          <w:color w:val="000000"/>
          <w:sz w:val="24"/>
          <w:szCs w:val="24"/>
          <w:lang w:val="es-ES_tradnl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11. Resultados en la formación de otros especialistas</w:t>
      </w:r>
    </w:p>
    <w:p w:rsidR="0084329B" w:rsidRPr="00877EB0" w:rsidRDefault="0084329B" w:rsidP="0084329B">
      <w:pPr>
        <w:pStyle w:val="Prrafodelista"/>
        <w:tabs>
          <w:tab w:val="left" w:pos="284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t>Tutoría a estudiante Daniel Acosta, de cuarto año de Ingeniería en Agronomía. Presentación de trabajo de curso final (Junio).</w:t>
      </w: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Asesoría a estudiante David Valdés, de quinto año de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Ingeniería en Agronomía (enero-mayo). Defensa exitosa de su tesis de pregrado (junio)</w:t>
      </w: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Asesoría a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Lisbel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Travieso. Defensa exitosa de su tesis de pregrado “Ingeniería en Química” (junio)</w:t>
      </w:r>
    </w:p>
    <w:p w:rsidR="00877EB0" w:rsidRPr="00877EB0" w:rsidRDefault="00877EB0" w:rsidP="00877EB0">
      <w:pPr>
        <w:pStyle w:val="Prrafodelista"/>
        <w:tabs>
          <w:tab w:val="left" w:pos="0"/>
          <w:tab w:val="left" w:pos="709"/>
        </w:tabs>
        <w:spacing w:after="120" w:line="360" w:lineRule="auto"/>
        <w:ind w:left="284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77EB0" w:rsidRPr="00877EB0" w:rsidRDefault="00877EB0" w:rsidP="00877EB0">
      <w:pPr>
        <w:pStyle w:val="Prrafodelista"/>
        <w:tabs>
          <w:tab w:val="left" w:pos="0"/>
          <w:tab w:val="left" w:pos="709"/>
        </w:tabs>
        <w:spacing w:after="12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Arbitrajes (2):</w:t>
      </w:r>
    </w:p>
    <w:p w:rsidR="00520B36" w:rsidRPr="00877EB0" w:rsidRDefault="00FA012E" w:rsidP="00520B36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Arbitraje a artículo </w:t>
      </w:r>
      <w:r w:rsidR="003146B8" w:rsidRPr="00877EB0">
        <w:rPr>
          <w:rFonts w:asciiTheme="minorHAnsi" w:hAnsiTheme="minorHAnsi" w:cstheme="minorHAnsi"/>
          <w:sz w:val="24"/>
          <w:szCs w:val="24"/>
        </w:rPr>
        <w:t>de la Revista Centro Agrícola</w:t>
      </w:r>
      <w:r w:rsidR="007D4739" w:rsidRPr="00877EB0">
        <w:rPr>
          <w:rFonts w:asciiTheme="minorHAnsi" w:hAnsiTheme="minorHAnsi" w:cstheme="minorHAnsi"/>
          <w:sz w:val="24"/>
          <w:szCs w:val="24"/>
        </w:rPr>
        <w:t xml:space="preserve"> </w:t>
      </w:r>
      <w:r w:rsidR="003146B8" w:rsidRPr="00877EB0">
        <w:rPr>
          <w:rFonts w:asciiTheme="minorHAnsi" w:hAnsiTheme="minorHAnsi" w:cstheme="minorHAnsi"/>
          <w:sz w:val="24"/>
          <w:szCs w:val="24"/>
        </w:rPr>
        <w:t xml:space="preserve">”Respuesta  agronómica del cultivo del  tabaco </w:t>
      </w:r>
      <w:r w:rsidR="003146B8" w:rsidRPr="00877EB0">
        <w:rPr>
          <w:rFonts w:asciiTheme="minorHAnsi" w:hAnsiTheme="minorHAnsi" w:cstheme="minorHAnsi"/>
          <w:i/>
          <w:sz w:val="24"/>
          <w:szCs w:val="24"/>
        </w:rPr>
        <w:t>(</w:t>
      </w:r>
      <w:proofErr w:type="spellStart"/>
      <w:r w:rsidR="003146B8" w:rsidRPr="00877EB0">
        <w:rPr>
          <w:rFonts w:asciiTheme="minorHAnsi" w:hAnsiTheme="minorHAnsi" w:cstheme="minorHAnsi"/>
          <w:i/>
          <w:sz w:val="24"/>
          <w:szCs w:val="24"/>
        </w:rPr>
        <w:t>Nicotiana</w:t>
      </w:r>
      <w:proofErr w:type="spellEnd"/>
      <w:r w:rsidR="003146B8"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146B8" w:rsidRPr="00877EB0">
        <w:rPr>
          <w:rFonts w:asciiTheme="minorHAnsi" w:hAnsiTheme="minorHAnsi" w:cstheme="minorHAnsi"/>
          <w:i/>
          <w:sz w:val="24"/>
          <w:szCs w:val="24"/>
        </w:rPr>
        <w:t>tabacum</w:t>
      </w:r>
      <w:proofErr w:type="spellEnd"/>
      <w:r w:rsidR="003146B8"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146B8" w:rsidRPr="00877EB0">
        <w:rPr>
          <w:rFonts w:asciiTheme="minorHAnsi" w:hAnsiTheme="minorHAnsi" w:cstheme="minorHAnsi"/>
          <w:i/>
          <w:sz w:val="24"/>
          <w:szCs w:val="24"/>
        </w:rPr>
        <w:t>Lin</w:t>
      </w:r>
      <w:proofErr w:type="spellEnd"/>
      <w:r w:rsidR="003146B8" w:rsidRPr="00877EB0">
        <w:rPr>
          <w:rFonts w:asciiTheme="minorHAnsi" w:hAnsiTheme="minorHAnsi" w:cstheme="minorHAnsi"/>
          <w:sz w:val="24"/>
          <w:szCs w:val="24"/>
        </w:rPr>
        <w:t xml:space="preserve">) en </w:t>
      </w:r>
      <w:proofErr w:type="spellStart"/>
      <w:r w:rsidR="003146B8" w:rsidRPr="00877EB0">
        <w:rPr>
          <w:rFonts w:asciiTheme="minorHAnsi" w:hAnsiTheme="minorHAnsi" w:cstheme="minorHAnsi"/>
          <w:sz w:val="24"/>
          <w:szCs w:val="24"/>
        </w:rPr>
        <w:t>Jiguaní</w:t>
      </w:r>
      <w:proofErr w:type="spellEnd"/>
      <w:r w:rsidR="003146B8" w:rsidRPr="00877EB0">
        <w:rPr>
          <w:rFonts w:asciiTheme="minorHAnsi" w:hAnsiTheme="minorHAnsi" w:cstheme="minorHAnsi"/>
          <w:sz w:val="24"/>
          <w:szCs w:val="24"/>
        </w:rPr>
        <w:t xml:space="preserve">, a la aplicación de </w:t>
      </w:r>
      <w:proofErr w:type="spellStart"/>
      <w:r w:rsidR="003146B8"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="003146B8" w:rsidRPr="00877EB0">
        <w:rPr>
          <w:rFonts w:asciiTheme="minorHAnsi" w:hAnsiTheme="minorHAnsi" w:cstheme="minorHAnsi"/>
          <w:sz w:val="24"/>
          <w:szCs w:val="24"/>
        </w:rPr>
        <w:t>”  (junio)</w:t>
      </w:r>
    </w:p>
    <w:p w:rsidR="00520B36" w:rsidRPr="00877EB0" w:rsidRDefault="00520B36" w:rsidP="00520B36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Arbitraje a artículo de la Revista Cultivos Tropicales “Influencia del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bioestimulante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Cytokin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sobre rendimientos y sus componentes en soya (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Glycine</w:t>
      </w:r>
      <w:proofErr w:type="spellEnd"/>
      <w:r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max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L.), Ecuador (Agosto)</w:t>
      </w:r>
    </w:p>
    <w:p w:rsidR="006D1453" w:rsidRPr="00877EB0" w:rsidRDefault="006D1453" w:rsidP="006D1453">
      <w:pPr>
        <w:pStyle w:val="Prrafodelista"/>
        <w:ind w:left="0"/>
        <w:rPr>
          <w:rFonts w:asciiTheme="minorHAnsi" w:hAnsiTheme="minorHAnsi" w:cstheme="minorHAnsi"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II. CONCLUSIONES GENERALES: 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III. RECOMENDACIONES: 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Conformidad del evaluado: 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___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         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__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      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_.</w:t>
      </w: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 w:val="0"/>
          <w:sz w:val="24"/>
          <w:szCs w:val="24"/>
        </w:rPr>
        <w:tab/>
      </w:r>
      <w:r w:rsidRPr="00877EB0">
        <w:rPr>
          <w:rFonts w:asciiTheme="minorHAnsi" w:hAnsiTheme="minorHAnsi" w:cstheme="minorHAnsi"/>
          <w:b w:val="0"/>
          <w:sz w:val="24"/>
          <w:szCs w:val="24"/>
        </w:rPr>
        <w:tab/>
      </w: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  <w:lang w:val="es-ES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Jefe Inmediato: 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Dr. C. </w:t>
      </w:r>
      <w:proofErr w:type="spellStart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Yanelis</w:t>
      </w:r>
      <w:proofErr w:type="spellEnd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Reyes Guerrero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.</w:t>
      </w: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Secretario de la Sección Sindical: </w:t>
      </w:r>
      <w:proofErr w:type="spellStart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Lilisbet</w:t>
      </w:r>
      <w:proofErr w:type="spellEnd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Guerrero Domínguez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.</w:t>
      </w:r>
    </w:p>
    <w:p w:rsidR="00877EB0" w:rsidRPr="00877EB0" w:rsidRDefault="00877EB0" w:rsidP="006D1453">
      <w:pPr>
        <w:pStyle w:val="Prrafodelista"/>
        <w:ind w:left="0"/>
        <w:rPr>
          <w:rFonts w:ascii="Arial" w:hAnsi="Arial" w:cs="Arial"/>
          <w:sz w:val="24"/>
          <w:szCs w:val="24"/>
          <w:lang w:val="es-MX"/>
        </w:rPr>
      </w:pPr>
    </w:p>
    <w:sectPr w:rsidR="00877EB0" w:rsidRPr="00877EB0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14"/>
  </w:num>
  <w:num w:numId="11">
    <w:abstractNumId w:val="11"/>
  </w:num>
  <w:num w:numId="12">
    <w:abstractNumId w:val="0"/>
  </w:num>
  <w:num w:numId="13">
    <w:abstractNumId w:val="7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9B"/>
    <w:rsid w:val="00073207"/>
    <w:rsid w:val="0009416F"/>
    <w:rsid w:val="0012618E"/>
    <w:rsid w:val="00195AB4"/>
    <w:rsid w:val="001F1B6C"/>
    <w:rsid w:val="00210873"/>
    <w:rsid w:val="00235A3B"/>
    <w:rsid w:val="002F5D55"/>
    <w:rsid w:val="003146B8"/>
    <w:rsid w:val="00321403"/>
    <w:rsid w:val="004559EC"/>
    <w:rsid w:val="00520B36"/>
    <w:rsid w:val="00524426"/>
    <w:rsid w:val="005A505A"/>
    <w:rsid w:val="00621EB8"/>
    <w:rsid w:val="0064028D"/>
    <w:rsid w:val="006D1453"/>
    <w:rsid w:val="00732603"/>
    <w:rsid w:val="00785CB6"/>
    <w:rsid w:val="007D4739"/>
    <w:rsid w:val="007F281A"/>
    <w:rsid w:val="00803706"/>
    <w:rsid w:val="008352F0"/>
    <w:rsid w:val="0084329B"/>
    <w:rsid w:val="00877EB0"/>
    <w:rsid w:val="00A401F2"/>
    <w:rsid w:val="00A847E1"/>
    <w:rsid w:val="00A87EC7"/>
    <w:rsid w:val="00AA4940"/>
    <w:rsid w:val="00AE61E0"/>
    <w:rsid w:val="00BC7B9F"/>
    <w:rsid w:val="00E523CD"/>
    <w:rsid w:val="00EC30C0"/>
    <w:rsid w:val="00F15C5A"/>
    <w:rsid w:val="00F7045F"/>
    <w:rsid w:val="00F83BBB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1435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Administrador</cp:lastModifiedBy>
  <cp:revision>31</cp:revision>
  <dcterms:created xsi:type="dcterms:W3CDTF">2018-11-02T14:32:00Z</dcterms:created>
  <dcterms:modified xsi:type="dcterms:W3CDTF">2019-11-18T21:59:00Z</dcterms:modified>
</cp:coreProperties>
</file>