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770" w:rsidRDefault="00EF6770" w:rsidP="00EF6770">
      <w:pPr>
        <w:spacing w:before="120" w:after="120" w:line="240" w:lineRule="exac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Cumplimiento ANUAL </w:t>
      </w:r>
    </w:p>
    <w:p w:rsidR="00EF6770" w:rsidRDefault="00EF6770" w:rsidP="00EF6770">
      <w:pPr>
        <w:spacing w:before="120" w:after="120" w:line="240" w:lineRule="exact"/>
        <w:jc w:val="both"/>
        <w:rPr>
          <w:rFonts w:ascii="Arial" w:hAnsi="Arial" w:cs="Arial"/>
          <w:b/>
          <w:sz w:val="24"/>
          <w:szCs w:val="24"/>
        </w:rPr>
      </w:pPr>
    </w:p>
    <w:p w:rsidR="00EF6770" w:rsidRDefault="00EF6770" w:rsidP="00EF6770">
      <w:pPr>
        <w:spacing w:before="120" w:after="120" w:line="24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Nombre</w:t>
      </w:r>
      <w:r>
        <w:rPr>
          <w:rFonts w:ascii="Arial" w:hAnsi="Arial" w:cs="Arial"/>
          <w:sz w:val="24"/>
          <w:szCs w:val="24"/>
        </w:rPr>
        <w:t xml:space="preserve">: </w:t>
      </w:r>
      <w:proofErr w:type="spellStart"/>
      <w:r>
        <w:rPr>
          <w:rFonts w:ascii="Arial" w:hAnsi="Arial" w:cs="Arial"/>
          <w:sz w:val="24"/>
          <w:szCs w:val="24"/>
        </w:rPr>
        <w:t>Geydi</w:t>
      </w:r>
      <w:proofErr w:type="spellEnd"/>
      <w:r>
        <w:rPr>
          <w:rFonts w:ascii="Arial" w:hAnsi="Arial" w:cs="Arial"/>
          <w:sz w:val="24"/>
          <w:szCs w:val="24"/>
        </w:rPr>
        <w:t xml:space="preserve"> Pérez Domínguez</w:t>
      </w:r>
    </w:p>
    <w:p w:rsidR="00EF6770" w:rsidRDefault="00EF6770" w:rsidP="00EF6770">
      <w:pPr>
        <w:spacing w:before="120" w:after="120" w:line="24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Categoría que ocupa: Reserva Científica</w:t>
      </w:r>
    </w:p>
    <w:p w:rsidR="00EF6770" w:rsidRDefault="00EF6770" w:rsidP="00EF6770">
      <w:pPr>
        <w:spacing w:before="120" w:after="120" w:line="240" w:lineRule="exact"/>
        <w:jc w:val="both"/>
        <w:rPr>
          <w:rFonts w:ascii="Arial" w:hAnsi="Arial" w:cs="Arial"/>
          <w:sz w:val="24"/>
          <w:szCs w:val="24"/>
        </w:rPr>
      </w:pPr>
    </w:p>
    <w:p w:rsidR="00EF6770" w:rsidRDefault="00EF6770" w:rsidP="00EF677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Participación en proyectos:</w:t>
      </w:r>
    </w:p>
    <w:p w:rsidR="00EF6770" w:rsidRDefault="00EF6770" w:rsidP="00EF6770">
      <w:pPr>
        <w:spacing w:after="0" w:line="24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EF6770" w:rsidRDefault="00EF6770" w:rsidP="008772E0">
      <w:pPr>
        <w:spacing w:after="0" w:line="240" w:lineRule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</w:rPr>
        <w:br/>
      </w:r>
      <w:proofErr w:type="spellStart"/>
      <w:r>
        <w:rPr>
          <w:rFonts w:ascii="Arial" w:hAnsi="Arial" w:cs="Arial"/>
          <w:sz w:val="24"/>
          <w:szCs w:val="24"/>
        </w:rPr>
        <w:t>Megaproyecto</w:t>
      </w:r>
      <w:proofErr w:type="spellEnd"/>
      <w:r>
        <w:rPr>
          <w:rFonts w:ascii="Arial" w:hAnsi="Arial" w:cs="Arial"/>
          <w:sz w:val="24"/>
          <w:szCs w:val="24"/>
        </w:rPr>
        <w:t xml:space="preserve">: “Los </w:t>
      </w:r>
      <w:proofErr w:type="spellStart"/>
      <w:r>
        <w:rPr>
          <w:rFonts w:ascii="Arial" w:hAnsi="Arial" w:cs="Arial"/>
          <w:sz w:val="24"/>
          <w:szCs w:val="24"/>
        </w:rPr>
        <w:t>rizobios</w:t>
      </w:r>
      <w:proofErr w:type="spellEnd"/>
      <w:r>
        <w:rPr>
          <w:rFonts w:ascii="Arial" w:hAnsi="Arial" w:cs="Arial"/>
          <w:sz w:val="24"/>
          <w:szCs w:val="24"/>
        </w:rPr>
        <w:t xml:space="preserve"> como alternativa a la fertilización nitrogenada en Cuba (INCA, Jefa de Proyecto: </w:t>
      </w:r>
      <w:proofErr w:type="spellStart"/>
      <w:r>
        <w:rPr>
          <w:rFonts w:ascii="Arial" w:hAnsi="Arial" w:cs="Arial"/>
          <w:sz w:val="24"/>
          <w:szCs w:val="24"/>
        </w:rPr>
        <w:t>Dra.C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>
        <w:rPr>
          <w:rStyle w:val="object"/>
          <w:rFonts w:ascii="Arial" w:hAnsi="Arial" w:cs="Arial"/>
          <w:sz w:val="24"/>
          <w:szCs w:val="24"/>
        </w:rPr>
        <w:t>Mar</w:t>
      </w:r>
      <w:r>
        <w:rPr>
          <w:rFonts w:ascii="Arial" w:hAnsi="Arial" w:cs="Arial"/>
          <w:sz w:val="24"/>
          <w:szCs w:val="24"/>
        </w:rPr>
        <w:t>ía Caridad Nápoles García, 2017-2020)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  <w:t xml:space="preserve">FONCI: “Los </w:t>
      </w:r>
      <w:proofErr w:type="spellStart"/>
      <w:r>
        <w:rPr>
          <w:rFonts w:ascii="Arial" w:hAnsi="Arial" w:cs="Arial"/>
          <w:sz w:val="24"/>
          <w:szCs w:val="24"/>
        </w:rPr>
        <w:t>rizobios</w:t>
      </w:r>
      <w:proofErr w:type="spellEnd"/>
      <w:r>
        <w:rPr>
          <w:rFonts w:ascii="Arial" w:hAnsi="Arial" w:cs="Arial"/>
          <w:sz w:val="24"/>
          <w:szCs w:val="24"/>
        </w:rPr>
        <w:t xml:space="preserve"> como alternativa a la fertilización nitrogenada en Cuba”. (J´ </w:t>
      </w:r>
      <w:r>
        <w:rPr>
          <w:rStyle w:val="object"/>
          <w:rFonts w:ascii="Arial" w:hAnsi="Arial" w:cs="Arial"/>
          <w:sz w:val="24"/>
          <w:szCs w:val="24"/>
        </w:rPr>
        <w:t>Mar</w:t>
      </w:r>
      <w:r w:rsidR="008772E0">
        <w:rPr>
          <w:rFonts w:ascii="Arial" w:hAnsi="Arial" w:cs="Arial"/>
          <w:sz w:val="24"/>
          <w:szCs w:val="24"/>
        </w:rPr>
        <w:t xml:space="preserve">ía </w:t>
      </w:r>
      <w:proofErr w:type="spellStart"/>
      <w:r w:rsidR="008772E0">
        <w:rPr>
          <w:rFonts w:ascii="Arial" w:hAnsi="Arial" w:cs="Arial"/>
          <w:sz w:val="24"/>
          <w:szCs w:val="24"/>
        </w:rPr>
        <w:t>C.Nápoles</w:t>
      </w:r>
      <w:proofErr w:type="spellEnd"/>
      <w:r w:rsidR="008772E0">
        <w:rPr>
          <w:rFonts w:ascii="Arial" w:hAnsi="Arial" w:cs="Arial"/>
          <w:sz w:val="24"/>
          <w:szCs w:val="24"/>
        </w:rPr>
        <w:t>).</w:t>
      </w:r>
      <w:r w:rsidR="008772E0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proofErr w:type="spellStart"/>
      <w:r>
        <w:rPr>
          <w:rFonts w:ascii="Arial" w:hAnsi="Arial" w:cs="Arial"/>
          <w:sz w:val="24"/>
          <w:szCs w:val="24"/>
        </w:rPr>
        <w:t>Megaproyecto</w:t>
      </w:r>
      <w:proofErr w:type="spellEnd"/>
      <w:r>
        <w:rPr>
          <w:rFonts w:ascii="Arial" w:hAnsi="Arial" w:cs="Arial"/>
          <w:sz w:val="24"/>
          <w:szCs w:val="24"/>
        </w:rPr>
        <w:t xml:space="preserve">: “Bases para la estabilidad productiva en los agro ecosistemas de granos frente a las  incidencias del cambio climático”. (Los Palacios, Jefe </w:t>
      </w:r>
      <w:r w:rsidR="00C448FD">
        <w:rPr>
          <w:rFonts w:ascii="Arial" w:hAnsi="Arial" w:cs="Arial"/>
          <w:sz w:val="24"/>
          <w:szCs w:val="24"/>
        </w:rPr>
        <w:t xml:space="preserve">de Proyecto: </w:t>
      </w:r>
      <w:proofErr w:type="spellStart"/>
      <w:r w:rsidR="00C448FD">
        <w:rPr>
          <w:rFonts w:ascii="Arial" w:hAnsi="Arial" w:cs="Arial"/>
          <w:sz w:val="24"/>
          <w:szCs w:val="24"/>
        </w:rPr>
        <w:t>Dr.C.</w:t>
      </w:r>
      <w:proofErr w:type="spellEnd"/>
      <w:r w:rsidR="00C448FD">
        <w:rPr>
          <w:rFonts w:ascii="Arial" w:hAnsi="Arial" w:cs="Arial"/>
          <w:sz w:val="24"/>
          <w:szCs w:val="24"/>
        </w:rPr>
        <w:t xml:space="preserve"> Lázaro A. </w:t>
      </w:r>
      <w:proofErr w:type="spellStart"/>
      <w:r w:rsidR="00C448FD">
        <w:rPr>
          <w:rFonts w:ascii="Arial" w:hAnsi="Arial" w:cs="Arial"/>
          <w:sz w:val="24"/>
          <w:szCs w:val="24"/>
        </w:rPr>
        <w:t>Ma</w:t>
      </w:r>
      <w:r>
        <w:rPr>
          <w:rFonts w:ascii="Arial" w:hAnsi="Arial" w:cs="Arial"/>
          <w:sz w:val="24"/>
          <w:szCs w:val="24"/>
        </w:rPr>
        <w:t>queira</w:t>
      </w:r>
      <w:proofErr w:type="spellEnd"/>
      <w:r>
        <w:rPr>
          <w:rFonts w:ascii="Arial" w:hAnsi="Arial" w:cs="Arial"/>
          <w:sz w:val="24"/>
          <w:szCs w:val="24"/>
        </w:rPr>
        <w:t xml:space="preserve"> López, 2018-2021).</w:t>
      </w:r>
    </w:p>
    <w:p w:rsidR="00EF6770" w:rsidRDefault="00EF6770" w:rsidP="00EF6770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8772E0" w:rsidRPr="008772E0" w:rsidRDefault="008772E0" w:rsidP="008772E0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8772E0">
        <w:rPr>
          <w:rFonts w:ascii="Arial" w:hAnsi="Arial" w:cs="Arial"/>
          <w:sz w:val="24"/>
          <w:szCs w:val="24"/>
          <w:lang w:val="es-ES"/>
        </w:rPr>
        <w:t>Estrategias de Riego Deficitario y Bioestimulantes como alternativa para ahorrar agua en los cultivos de maíz y frijol. Jefe de Proyecto</w:t>
      </w:r>
      <w:r>
        <w:rPr>
          <w:rFonts w:ascii="Arial" w:hAnsi="Arial" w:cs="Arial"/>
          <w:sz w:val="24"/>
          <w:szCs w:val="24"/>
          <w:lang w:val="es-ES"/>
        </w:rPr>
        <w:t xml:space="preserve">: </w:t>
      </w:r>
      <w:proofErr w:type="spellStart"/>
      <w:r>
        <w:rPr>
          <w:rFonts w:ascii="Arial" w:hAnsi="Arial" w:cs="Arial"/>
          <w:sz w:val="24"/>
          <w:szCs w:val="24"/>
          <w:lang w:val="es-ES"/>
        </w:rPr>
        <w:t>Dr.C.</w:t>
      </w:r>
      <w:proofErr w:type="spellEnd"/>
      <w:r>
        <w:rPr>
          <w:rFonts w:ascii="Arial" w:hAnsi="Arial" w:cs="Arial"/>
          <w:sz w:val="24"/>
          <w:szCs w:val="24"/>
          <w:lang w:val="es-ES"/>
        </w:rPr>
        <w:t xml:space="preserve"> Donaldo Morales Guevara (2019-2022).</w:t>
      </w:r>
    </w:p>
    <w:p w:rsidR="008772E0" w:rsidRDefault="008772E0" w:rsidP="00EF6770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EF6770" w:rsidRDefault="00EF6770" w:rsidP="00EF677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F6770" w:rsidRDefault="00EF6770" w:rsidP="00EF677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Publicaciones: </w:t>
      </w:r>
    </w:p>
    <w:p w:rsidR="00EF6770" w:rsidRDefault="00EF6770" w:rsidP="00EF677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766E1E" w:rsidRDefault="00766E1E" w:rsidP="00766E1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"/>
        </w:rPr>
      </w:pPr>
      <w:r w:rsidRPr="00766E1E">
        <w:rPr>
          <w:rFonts w:ascii="Arial" w:hAnsi="Arial" w:cs="Arial"/>
          <w:sz w:val="24"/>
          <w:szCs w:val="24"/>
          <w:lang w:val="es-ES"/>
        </w:rPr>
        <w:t>Autora de artículo entregado a Revista Fitotecnia Mexicana: El estrés salino en el cultivo del arroz (</w:t>
      </w:r>
      <w:r w:rsidRPr="00766E1E">
        <w:rPr>
          <w:rFonts w:ascii="Arial" w:hAnsi="Arial" w:cs="Arial"/>
          <w:i/>
          <w:sz w:val="24"/>
          <w:szCs w:val="24"/>
          <w:lang w:val="es-ES"/>
        </w:rPr>
        <w:t>Oryza sativa</w:t>
      </w:r>
      <w:r w:rsidRPr="00766E1E">
        <w:rPr>
          <w:rFonts w:ascii="Arial" w:hAnsi="Arial" w:cs="Arial"/>
          <w:sz w:val="24"/>
          <w:szCs w:val="24"/>
          <w:lang w:val="es-ES"/>
        </w:rPr>
        <w:t xml:space="preserve"> L). Potencialidades de los oligogalacturónidos como protectores de las plantas.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766E1E">
        <w:rPr>
          <w:rFonts w:ascii="Arial" w:hAnsi="Arial" w:cs="Arial"/>
          <w:sz w:val="24"/>
          <w:szCs w:val="24"/>
          <w:lang w:val="es-ES"/>
        </w:rPr>
        <w:t>Geydi</w:t>
      </w:r>
      <w:proofErr w:type="spellEnd"/>
      <w:r w:rsidRPr="00766E1E">
        <w:rPr>
          <w:rFonts w:ascii="Arial" w:hAnsi="Arial" w:cs="Arial"/>
          <w:sz w:val="24"/>
          <w:szCs w:val="24"/>
          <w:lang w:val="es-ES"/>
        </w:rPr>
        <w:t xml:space="preserve"> Pérez Domínguez, Lisbel Martínez González, Indira López Padrón, Yanelis Reyes Guerrero, Miriam Núñez Vázquez y </w:t>
      </w:r>
      <w:proofErr w:type="spellStart"/>
      <w:r w:rsidRPr="00766E1E">
        <w:rPr>
          <w:rFonts w:ascii="Arial" w:hAnsi="Arial" w:cs="Arial"/>
          <w:bCs/>
          <w:sz w:val="24"/>
          <w:szCs w:val="24"/>
          <w:lang w:val="es-ES"/>
        </w:rPr>
        <w:t>Leandris</w:t>
      </w:r>
      <w:proofErr w:type="spellEnd"/>
      <w:r w:rsidRPr="00766E1E">
        <w:rPr>
          <w:rFonts w:ascii="Arial" w:hAnsi="Arial" w:cs="Arial"/>
          <w:bCs/>
          <w:sz w:val="24"/>
          <w:szCs w:val="24"/>
          <w:lang w:val="es-ES"/>
        </w:rPr>
        <w:t xml:space="preserve"> </w:t>
      </w:r>
      <w:proofErr w:type="spellStart"/>
      <w:r w:rsidRPr="00766E1E">
        <w:rPr>
          <w:rFonts w:ascii="Arial" w:hAnsi="Arial" w:cs="Arial"/>
          <w:bCs/>
          <w:sz w:val="24"/>
          <w:szCs w:val="24"/>
          <w:lang w:val="es-ES"/>
        </w:rPr>
        <w:t>Argentel</w:t>
      </w:r>
      <w:proofErr w:type="spellEnd"/>
      <w:r w:rsidRPr="00766E1E">
        <w:rPr>
          <w:rFonts w:ascii="Arial" w:hAnsi="Arial" w:cs="Arial"/>
          <w:bCs/>
          <w:sz w:val="24"/>
          <w:szCs w:val="24"/>
          <w:lang w:val="es-ES"/>
        </w:rPr>
        <w:t xml:space="preserve"> Martínez</w:t>
      </w:r>
      <w:r>
        <w:rPr>
          <w:rFonts w:ascii="Arial" w:hAnsi="Arial" w:cs="Arial"/>
          <w:bCs/>
          <w:sz w:val="24"/>
          <w:szCs w:val="24"/>
          <w:lang w:val="es-ES"/>
        </w:rPr>
        <w:t>.</w:t>
      </w:r>
    </w:p>
    <w:p w:rsidR="00766E1E" w:rsidRDefault="00766E1E" w:rsidP="00766E1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"/>
        </w:rPr>
      </w:pPr>
    </w:p>
    <w:p w:rsidR="00766E1E" w:rsidRDefault="00766E1E" w:rsidP="00766E1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Cs/>
          <w:sz w:val="24"/>
          <w:szCs w:val="24"/>
          <w:lang w:val="es-ES"/>
        </w:rPr>
        <w:t xml:space="preserve">Coautora de comunicación corta entregada a Cultivos Tropicales: Nuevo </w:t>
      </w:r>
      <w:proofErr w:type="spellStart"/>
      <w:r>
        <w:rPr>
          <w:rFonts w:ascii="Arial" w:hAnsi="Arial" w:cs="Arial"/>
          <w:bCs/>
          <w:sz w:val="24"/>
          <w:szCs w:val="24"/>
          <w:lang w:val="es-ES"/>
        </w:rPr>
        <w:t>bioestimulante</w:t>
      </w:r>
      <w:proofErr w:type="spellEnd"/>
      <w:r>
        <w:rPr>
          <w:rFonts w:ascii="Arial" w:hAnsi="Arial" w:cs="Arial"/>
          <w:bCs/>
          <w:sz w:val="24"/>
          <w:szCs w:val="24"/>
          <w:lang w:val="es-ES"/>
        </w:rPr>
        <w:t xml:space="preserve"> y su influencia en la producción de granos de plantas de frijol. </w:t>
      </w:r>
      <w:r w:rsidR="00B06A44" w:rsidRPr="00766E1E">
        <w:rPr>
          <w:rFonts w:ascii="Arial" w:hAnsi="Arial" w:cs="Arial"/>
          <w:sz w:val="24"/>
          <w:szCs w:val="24"/>
          <w:lang w:val="es-ES"/>
        </w:rPr>
        <w:t>Miriam Núñez Vázquez</w:t>
      </w:r>
      <w:r w:rsidR="00B06A44">
        <w:rPr>
          <w:rFonts w:ascii="Arial" w:hAnsi="Arial" w:cs="Arial"/>
          <w:sz w:val="24"/>
          <w:szCs w:val="24"/>
          <w:lang w:val="es-ES"/>
        </w:rPr>
        <w:t xml:space="preserve">, Camila Delgado, </w:t>
      </w:r>
      <w:r w:rsidR="00B06A44" w:rsidRPr="00766E1E">
        <w:rPr>
          <w:rFonts w:ascii="Arial" w:hAnsi="Arial" w:cs="Arial"/>
          <w:sz w:val="24"/>
          <w:szCs w:val="24"/>
          <w:lang w:val="es-ES"/>
        </w:rPr>
        <w:t>Indira López Padrón</w:t>
      </w:r>
      <w:r w:rsidR="00B06A44">
        <w:rPr>
          <w:rFonts w:ascii="Arial" w:hAnsi="Arial" w:cs="Arial"/>
          <w:sz w:val="24"/>
          <w:szCs w:val="24"/>
          <w:lang w:val="es-ES"/>
        </w:rPr>
        <w:t xml:space="preserve">, </w:t>
      </w:r>
      <w:r w:rsidR="00B06A44" w:rsidRPr="00766E1E">
        <w:rPr>
          <w:rFonts w:ascii="Arial" w:hAnsi="Arial" w:cs="Arial"/>
          <w:sz w:val="24"/>
          <w:szCs w:val="24"/>
          <w:lang w:val="es-ES"/>
        </w:rPr>
        <w:t>Lisbel Martínez González</w:t>
      </w:r>
      <w:r w:rsidR="00B06A44">
        <w:rPr>
          <w:rFonts w:ascii="Arial" w:hAnsi="Arial" w:cs="Arial"/>
          <w:sz w:val="24"/>
          <w:szCs w:val="24"/>
          <w:lang w:val="es-ES"/>
        </w:rPr>
        <w:t>,</w:t>
      </w:r>
      <w:r w:rsidR="00B06A44" w:rsidRPr="00B06A44">
        <w:rPr>
          <w:rFonts w:ascii="Arial" w:hAnsi="Arial" w:cs="Arial"/>
          <w:sz w:val="24"/>
          <w:szCs w:val="24"/>
          <w:lang w:val="es-ES"/>
        </w:rPr>
        <w:t xml:space="preserve"> </w:t>
      </w:r>
      <w:r w:rsidR="00B06A44" w:rsidRPr="00766E1E">
        <w:rPr>
          <w:rFonts w:ascii="Arial" w:hAnsi="Arial" w:cs="Arial"/>
          <w:sz w:val="24"/>
          <w:szCs w:val="24"/>
          <w:lang w:val="es-ES"/>
        </w:rPr>
        <w:t>Yanelis Reyes Guerrero</w:t>
      </w:r>
      <w:r w:rsidR="00B06A44">
        <w:rPr>
          <w:rFonts w:ascii="Arial" w:hAnsi="Arial" w:cs="Arial"/>
          <w:sz w:val="24"/>
          <w:szCs w:val="24"/>
          <w:lang w:val="es-ES"/>
        </w:rPr>
        <w:t xml:space="preserve">, </w:t>
      </w:r>
      <w:proofErr w:type="spellStart"/>
      <w:r w:rsidR="00B06A44" w:rsidRPr="00766E1E">
        <w:rPr>
          <w:rFonts w:ascii="Arial" w:hAnsi="Arial" w:cs="Arial"/>
          <w:sz w:val="24"/>
          <w:szCs w:val="24"/>
          <w:lang w:val="es-ES"/>
        </w:rPr>
        <w:t>Geydi</w:t>
      </w:r>
      <w:proofErr w:type="spellEnd"/>
      <w:r w:rsidR="00B06A44" w:rsidRPr="00766E1E">
        <w:rPr>
          <w:rFonts w:ascii="Arial" w:hAnsi="Arial" w:cs="Arial"/>
          <w:sz w:val="24"/>
          <w:szCs w:val="24"/>
          <w:lang w:val="es-ES"/>
        </w:rPr>
        <w:t xml:space="preserve"> Pérez Domínguez</w:t>
      </w:r>
      <w:r w:rsidR="00B06A44">
        <w:rPr>
          <w:rFonts w:ascii="Arial" w:hAnsi="Arial" w:cs="Arial"/>
          <w:sz w:val="24"/>
          <w:szCs w:val="24"/>
          <w:lang w:val="es-ES"/>
        </w:rPr>
        <w:t xml:space="preserve"> y </w:t>
      </w:r>
      <w:proofErr w:type="spellStart"/>
      <w:r w:rsidR="00B06A44">
        <w:rPr>
          <w:rFonts w:ascii="Arial" w:hAnsi="Arial" w:cs="Arial"/>
          <w:sz w:val="24"/>
          <w:szCs w:val="24"/>
          <w:lang w:val="es-ES"/>
        </w:rPr>
        <w:t>Daimy</w:t>
      </w:r>
      <w:proofErr w:type="spellEnd"/>
      <w:r w:rsidR="00B06A44">
        <w:rPr>
          <w:rFonts w:ascii="Arial" w:hAnsi="Arial" w:cs="Arial"/>
          <w:sz w:val="24"/>
          <w:szCs w:val="24"/>
          <w:lang w:val="es-ES"/>
        </w:rPr>
        <w:t xml:space="preserve"> Brito.</w:t>
      </w:r>
    </w:p>
    <w:p w:rsidR="00B06A44" w:rsidRDefault="00B06A44" w:rsidP="00766E1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B06A44" w:rsidRPr="00766E1E" w:rsidRDefault="00B06A44" w:rsidP="00766E1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Coautora de artículo entregado a Cultivos Tropicales</w:t>
      </w:r>
      <w:proofErr w:type="gramStart"/>
      <w:r>
        <w:rPr>
          <w:rFonts w:ascii="Arial" w:hAnsi="Arial" w:cs="Arial"/>
          <w:sz w:val="24"/>
          <w:szCs w:val="24"/>
          <w:lang w:val="es-ES"/>
        </w:rPr>
        <w:t>:</w:t>
      </w:r>
      <w:r w:rsidR="00880E2F" w:rsidRPr="00880E2F">
        <w:rPr>
          <w:rFonts w:ascii="Arial" w:hAnsi="Arial" w:cs="Arial"/>
          <w:lang w:val="es-ES"/>
        </w:rPr>
        <w:t xml:space="preserve"> </w:t>
      </w:r>
      <w:r w:rsidR="00880E2F" w:rsidRPr="00880E2F">
        <w:rPr>
          <w:rFonts w:ascii="Arial" w:hAnsi="Arial" w:cs="Arial"/>
          <w:sz w:val="24"/>
          <w:szCs w:val="24"/>
          <w:lang w:val="es-ES"/>
        </w:rPr>
        <w:t>:</w:t>
      </w:r>
      <w:proofErr w:type="gramEnd"/>
      <w:r w:rsidR="00880E2F" w:rsidRPr="00880E2F">
        <w:rPr>
          <w:rFonts w:ascii="Arial" w:hAnsi="Arial" w:cs="Arial"/>
          <w:sz w:val="24"/>
          <w:szCs w:val="24"/>
          <w:lang w:val="es-ES"/>
        </w:rPr>
        <w:t xml:space="preserve"> Efectos de productos </w:t>
      </w:r>
      <w:proofErr w:type="spellStart"/>
      <w:r w:rsidR="00880E2F" w:rsidRPr="00880E2F">
        <w:rPr>
          <w:rFonts w:ascii="Arial" w:hAnsi="Arial" w:cs="Arial"/>
          <w:sz w:val="24"/>
          <w:szCs w:val="24"/>
          <w:lang w:val="es-ES"/>
        </w:rPr>
        <w:t>bioactivos</w:t>
      </w:r>
      <w:proofErr w:type="spellEnd"/>
      <w:r w:rsidR="00880E2F" w:rsidRPr="00880E2F">
        <w:rPr>
          <w:rFonts w:ascii="Arial" w:hAnsi="Arial" w:cs="Arial"/>
          <w:sz w:val="24"/>
          <w:szCs w:val="24"/>
          <w:lang w:val="es-ES"/>
        </w:rPr>
        <w:t xml:space="preserve"> en plantas de garbanzo. Indira López, Lisbel Martínez, </w:t>
      </w:r>
      <w:proofErr w:type="spellStart"/>
      <w:r w:rsidR="00880E2F" w:rsidRPr="00880E2F">
        <w:rPr>
          <w:rFonts w:ascii="Arial" w:hAnsi="Arial" w:cs="Arial"/>
          <w:sz w:val="24"/>
          <w:szCs w:val="24"/>
          <w:lang w:val="es-ES"/>
        </w:rPr>
        <w:t>Geydi</w:t>
      </w:r>
      <w:proofErr w:type="spellEnd"/>
      <w:r w:rsidR="00880E2F" w:rsidRPr="00880E2F">
        <w:rPr>
          <w:rFonts w:ascii="Arial" w:hAnsi="Arial" w:cs="Arial"/>
          <w:sz w:val="24"/>
          <w:szCs w:val="24"/>
          <w:lang w:val="es-ES"/>
        </w:rPr>
        <w:t xml:space="preserve"> Pérez, Yanelis Reyes, Miriam Núñez, Juan Adriano, et al</w:t>
      </w:r>
      <w:r w:rsidR="006C60C3">
        <w:rPr>
          <w:rFonts w:ascii="Arial" w:hAnsi="Arial" w:cs="Arial"/>
          <w:sz w:val="24"/>
          <w:szCs w:val="24"/>
          <w:lang w:val="es-ES"/>
        </w:rPr>
        <w:t>.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</w:p>
    <w:p w:rsidR="00EF6770" w:rsidRDefault="00EF6770" w:rsidP="00EF677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F6770" w:rsidRDefault="00EF6770" w:rsidP="00EF677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F1DDD" w:rsidRDefault="002F1DDD" w:rsidP="002F1DD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Eventos:</w:t>
      </w:r>
    </w:p>
    <w:p w:rsidR="002F1DDD" w:rsidRDefault="002F1DDD" w:rsidP="002F1DD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F1DDD" w:rsidRDefault="002F1DDD" w:rsidP="002F1DD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F1DDD">
        <w:rPr>
          <w:rFonts w:ascii="Arial" w:hAnsi="Arial" w:cs="Arial"/>
          <w:sz w:val="24"/>
          <w:szCs w:val="24"/>
        </w:rPr>
        <w:t>Evento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1DDD">
        <w:rPr>
          <w:rFonts w:ascii="Arial" w:hAnsi="Arial" w:cs="Arial"/>
          <w:sz w:val="24"/>
          <w:szCs w:val="24"/>
        </w:rPr>
        <w:t>ecoarroz</w:t>
      </w:r>
      <w:proofErr w:type="spellEnd"/>
    </w:p>
    <w:p w:rsidR="002F1DDD" w:rsidRDefault="002F1DDD" w:rsidP="002F1DD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F1DDD">
        <w:rPr>
          <w:rFonts w:ascii="Arial" w:hAnsi="Arial" w:cs="Arial"/>
          <w:sz w:val="24"/>
          <w:szCs w:val="24"/>
        </w:rPr>
        <w:br/>
        <w:t xml:space="preserve">Efectos de la 24-Epibrasinólida (EBL) en la respuesta de dos variedades cubanas de </w:t>
      </w:r>
      <w:r w:rsidR="00C448FD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rroz</w:t>
      </w:r>
      <w:r w:rsidRPr="002F1DD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 w:rsidRPr="002F1DDD">
        <w:rPr>
          <w:rFonts w:ascii="Arial" w:hAnsi="Arial" w:cs="Arial"/>
          <w:sz w:val="24"/>
          <w:szCs w:val="24"/>
        </w:rPr>
        <w:t xml:space="preserve">l estrés </w:t>
      </w:r>
      <w:r>
        <w:rPr>
          <w:rFonts w:ascii="Arial" w:hAnsi="Arial" w:cs="Arial"/>
          <w:sz w:val="24"/>
          <w:szCs w:val="24"/>
        </w:rPr>
        <w:t>salino.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lastRenderedPageBreak/>
        <w:t xml:space="preserve">Autores: Yanelis </w:t>
      </w:r>
      <w:proofErr w:type="gramStart"/>
      <w:r>
        <w:rPr>
          <w:rFonts w:ascii="Arial" w:hAnsi="Arial" w:cs="Arial"/>
          <w:sz w:val="24"/>
          <w:szCs w:val="24"/>
        </w:rPr>
        <w:t>Reyes ,</w:t>
      </w:r>
      <w:proofErr w:type="gramEnd"/>
      <w:r>
        <w:rPr>
          <w:rFonts w:ascii="Arial" w:hAnsi="Arial" w:cs="Arial"/>
          <w:sz w:val="24"/>
          <w:szCs w:val="24"/>
        </w:rPr>
        <w:t xml:space="preserve"> Lisbel Martínez , </w:t>
      </w:r>
      <w:proofErr w:type="spellStart"/>
      <w:r>
        <w:rPr>
          <w:rFonts w:ascii="Arial" w:hAnsi="Arial" w:cs="Arial"/>
          <w:sz w:val="24"/>
          <w:szCs w:val="24"/>
        </w:rPr>
        <w:t>Geydi</w:t>
      </w:r>
      <w:proofErr w:type="spellEnd"/>
      <w:r>
        <w:rPr>
          <w:rFonts w:ascii="Arial" w:hAnsi="Arial" w:cs="Arial"/>
          <w:sz w:val="24"/>
          <w:szCs w:val="24"/>
        </w:rPr>
        <w:t xml:space="preserve"> Pérez, José </w:t>
      </w:r>
      <w:proofErr w:type="spellStart"/>
      <w:r>
        <w:rPr>
          <w:rFonts w:ascii="Arial" w:hAnsi="Arial" w:cs="Arial"/>
          <w:sz w:val="24"/>
          <w:szCs w:val="24"/>
        </w:rPr>
        <w:t>Dell`Amico</w:t>
      </w:r>
      <w:proofErr w:type="spellEnd"/>
      <w:r w:rsidRPr="002F1DDD">
        <w:rPr>
          <w:rFonts w:ascii="Arial" w:hAnsi="Arial" w:cs="Arial"/>
          <w:sz w:val="24"/>
          <w:szCs w:val="24"/>
        </w:rPr>
        <w:t xml:space="preserve">, </w:t>
      </w:r>
      <w:r w:rsidRPr="002F1DDD">
        <w:rPr>
          <w:rStyle w:val="object"/>
          <w:rFonts w:ascii="Arial" w:hAnsi="Arial" w:cs="Arial"/>
          <w:sz w:val="24"/>
          <w:szCs w:val="24"/>
        </w:rPr>
        <w:t>Mar</w:t>
      </w:r>
      <w:r>
        <w:rPr>
          <w:rFonts w:ascii="Arial" w:hAnsi="Arial" w:cs="Arial"/>
          <w:sz w:val="24"/>
          <w:szCs w:val="24"/>
        </w:rPr>
        <w:t xml:space="preserve">ía Caridad González , Michael </w:t>
      </w:r>
      <w:proofErr w:type="spellStart"/>
      <w:r>
        <w:rPr>
          <w:rFonts w:ascii="Arial" w:hAnsi="Arial" w:cs="Arial"/>
          <w:sz w:val="24"/>
          <w:szCs w:val="24"/>
        </w:rPr>
        <w:t>Deyholos</w:t>
      </w:r>
      <w:proofErr w:type="spellEnd"/>
      <w:r w:rsidRPr="002F1DDD">
        <w:rPr>
          <w:rFonts w:ascii="Arial" w:hAnsi="Arial" w:cs="Arial"/>
          <w:sz w:val="24"/>
          <w:szCs w:val="24"/>
        </w:rPr>
        <w:t>, Miriam Núñez</w:t>
      </w:r>
      <w:r>
        <w:t>.</w:t>
      </w:r>
    </w:p>
    <w:p w:rsidR="002F1DDD" w:rsidRDefault="002F1DDD" w:rsidP="00006FA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06FA8" w:rsidRDefault="00006FA8" w:rsidP="00006FA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Forum</w:t>
      </w:r>
      <w:proofErr w:type="spellEnd"/>
      <w:r>
        <w:rPr>
          <w:rFonts w:ascii="Arial" w:hAnsi="Arial" w:cs="Arial"/>
          <w:b/>
          <w:sz w:val="24"/>
          <w:szCs w:val="24"/>
        </w:rPr>
        <w:t>:</w:t>
      </w:r>
    </w:p>
    <w:p w:rsidR="00006FA8" w:rsidRDefault="00006FA8" w:rsidP="00006FA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06FA8" w:rsidRPr="00006FA8" w:rsidRDefault="00006FA8" w:rsidP="00006F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06FA8">
        <w:rPr>
          <w:rFonts w:ascii="Arial" w:hAnsi="Arial" w:cs="Arial"/>
          <w:sz w:val="24"/>
          <w:szCs w:val="24"/>
        </w:rPr>
        <w:t xml:space="preserve">Autora principal de: Influencia de extractos de </w:t>
      </w:r>
      <w:proofErr w:type="spellStart"/>
      <w:r w:rsidRPr="00006FA8">
        <w:rPr>
          <w:rFonts w:ascii="Arial" w:hAnsi="Arial" w:cs="Arial"/>
          <w:sz w:val="24"/>
          <w:szCs w:val="24"/>
        </w:rPr>
        <w:t>spirulina</w:t>
      </w:r>
      <w:proofErr w:type="spellEnd"/>
      <w:r w:rsidRPr="00006FA8">
        <w:rPr>
          <w:rFonts w:ascii="Arial" w:hAnsi="Arial" w:cs="Arial"/>
          <w:sz w:val="24"/>
          <w:szCs w:val="24"/>
        </w:rPr>
        <w:t xml:space="preserve"> en la germinación y el crecimiento de plántulas de arroz </w:t>
      </w:r>
      <w:proofErr w:type="spellStart"/>
      <w:r w:rsidRPr="00006FA8">
        <w:rPr>
          <w:rFonts w:ascii="Arial" w:hAnsi="Arial" w:cs="Arial"/>
          <w:sz w:val="24"/>
          <w:szCs w:val="24"/>
        </w:rPr>
        <w:t>cv</w:t>
      </w:r>
      <w:proofErr w:type="spellEnd"/>
      <w:r w:rsidRPr="00006FA8">
        <w:rPr>
          <w:rFonts w:ascii="Arial" w:hAnsi="Arial" w:cs="Arial"/>
          <w:sz w:val="24"/>
          <w:szCs w:val="24"/>
        </w:rPr>
        <w:t>. INCA LP-7.</w:t>
      </w:r>
    </w:p>
    <w:p w:rsidR="00EF6770" w:rsidRDefault="00006FA8" w:rsidP="00006FA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06FA8">
        <w:rPr>
          <w:rFonts w:ascii="Arial" w:hAnsi="Arial" w:cs="Arial"/>
          <w:sz w:val="24"/>
          <w:szCs w:val="24"/>
        </w:rPr>
        <w:t xml:space="preserve">Coautora de: Efectos de </w:t>
      </w:r>
      <w:proofErr w:type="spellStart"/>
      <w:r w:rsidRPr="00006FA8">
        <w:rPr>
          <w:rFonts w:ascii="Arial" w:hAnsi="Arial" w:cs="Arial"/>
          <w:sz w:val="24"/>
          <w:szCs w:val="24"/>
        </w:rPr>
        <w:t>bioestimulantes</w:t>
      </w:r>
      <w:proofErr w:type="spellEnd"/>
      <w:r w:rsidRPr="00006FA8">
        <w:rPr>
          <w:rFonts w:ascii="Arial" w:hAnsi="Arial" w:cs="Arial"/>
          <w:sz w:val="24"/>
          <w:szCs w:val="24"/>
        </w:rPr>
        <w:t xml:space="preserve"> en la producción de granos de plantas de frijol.</w:t>
      </w:r>
    </w:p>
    <w:p w:rsidR="00006FA8" w:rsidRDefault="00006FA8" w:rsidP="00006FA8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83E1C" w:rsidRDefault="00483E1C" w:rsidP="00483E1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Seminario impartido:</w:t>
      </w:r>
    </w:p>
    <w:p w:rsidR="00483E1C" w:rsidRDefault="00483E1C" w:rsidP="00006FA8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483E1C">
        <w:rPr>
          <w:rFonts w:ascii="Arial" w:hAnsi="Arial" w:cs="Arial"/>
          <w:sz w:val="24"/>
          <w:szCs w:val="24"/>
        </w:rPr>
        <w:t>Influencia del estrés salino en la anatomía de las raíces de plantas de arroz</w:t>
      </w:r>
      <w:r>
        <w:rPr>
          <w:rFonts w:ascii="Arial" w:hAnsi="Arial" w:cs="Arial"/>
          <w:sz w:val="24"/>
          <w:szCs w:val="24"/>
        </w:rPr>
        <w:t>.</w:t>
      </w:r>
      <w:r w:rsidRPr="00483E1C">
        <w:rPr>
          <w:rFonts w:ascii="Arial" w:hAnsi="Arial" w:cs="Arial"/>
          <w:sz w:val="24"/>
          <w:szCs w:val="24"/>
        </w:rPr>
        <w:t xml:space="preserve"> </w:t>
      </w:r>
    </w:p>
    <w:p w:rsidR="00483E1C" w:rsidRPr="00483E1C" w:rsidRDefault="00483E1C" w:rsidP="00006FA8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06FA8" w:rsidRDefault="00006FA8" w:rsidP="00006FA8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06FA8">
        <w:rPr>
          <w:rFonts w:ascii="Arial" w:hAnsi="Arial" w:cs="Arial"/>
          <w:b/>
          <w:sz w:val="24"/>
          <w:szCs w:val="24"/>
        </w:rPr>
        <w:t>Posgrado</w:t>
      </w:r>
      <w:r>
        <w:rPr>
          <w:rFonts w:ascii="Arial" w:hAnsi="Arial" w:cs="Arial"/>
          <w:b/>
          <w:sz w:val="24"/>
          <w:szCs w:val="24"/>
        </w:rPr>
        <w:t>:</w:t>
      </w:r>
    </w:p>
    <w:p w:rsidR="00006FA8" w:rsidRDefault="00006FA8" w:rsidP="00006FA8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006FA8">
        <w:rPr>
          <w:rFonts w:ascii="Arial" w:hAnsi="Arial" w:cs="Arial"/>
          <w:sz w:val="24"/>
          <w:szCs w:val="24"/>
          <w:lang w:val="es-ES"/>
        </w:rPr>
        <w:t>Curso</w:t>
      </w:r>
      <w:r w:rsidR="00483E1C">
        <w:rPr>
          <w:rFonts w:ascii="Arial" w:hAnsi="Arial" w:cs="Arial"/>
          <w:sz w:val="24"/>
          <w:szCs w:val="24"/>
          <w:lang w:val="es-ES"/>
        </w:rPr>
        <w:t xml:space="preserve">: </w:t>
      </w:r>
      <w:r w:rsidRPr="00006FA8">
        <w:rPr>
          <w:rFonts w:ascii="Arial" w:hAnsi="Arial" w:cs="Arial"/>
          <w:sz w:val="24"/>
          <w:szCs w:val="24"/>
          <w:lang w:val="es-ES"/>
        </w:rPr>
        <w:t>Estadística y Diseño Experimental</w:t>
      </w:r>
    </w:p>
    <w:p w:rsidR="00483E1C" w:rsidRPr="00483E1C" w:rsidRDefault="00483E1C" w:rsidP="00483E1C">
      <w:pPr>
        <w:rPr>
          <w:rFonts w:ascii="Arial" w:hAnsi="Arial" w:cs="Arial"/>
          <w:sz w:val="24"/>
          <w:szCs w:val="24"/>
        </w:rPr>
      </w:pPr>
      <w:r w:rsidRPr="00483E1C">
        <w:rPr>
          <w:rFonts w:ascii="Arial" w:hAnsi="Arial" w:cs="Arial"/>
          <w:sz w:val="24"/>
          <w:szCs w:val="24"/>
        </w:rPr>
        <w:t>Estancia en Instituto Tecnológico de Sonora, México</w:t>
      </w:r>
      <w:r>
        <w:rPr>
          <w:rFonts w:ascii="Arial" w:hAnsi="Arial" w:cs="Arial"/>
          <w:sz w:val="24"/>
          <w:szCs w:val="24"/>
        </w:rPr>
        <w:t xml:space="preserve"> para entrenamiento de microscopía.</w:t>
      </w:r>
    </w:p>
    <w:p w:rsidR="00483E1C" w:rsidRPr="00006FA8" w:rsidRDefault="00483E1C" w:rsidP="00006FA8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006FA8" w:rsidRDefault="00006FA8" w:rsidP="00006FA8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F6770" w:rsidRDefault="00EF6770" w:rsidP="00EF677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Otras:</w:t>
      </w:r>
    </w:p>
    <w:p w:rsidR="00EF6770" w:rsidRDefault="00EF6770" w:rsidP="00EF677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Montaje de experimentos</w:t>
      </w:r>
    </w:p>
    <w:p w:rsidR="00483E1C" w:rsidRPr="00483E1C" w:rsidRDefault="00483E1C" w:rsidP="00483E1C">
      <w:pPr>
        <w:pStyle w:val="Prrafodelista"/>
        <w:numPr>
          <w:ilvl w:val="0"/>
          <w:numId w:val="1"/>
        </w:numPr>
        <w:spacing w:line="276" w:lineRule="auto"/>
        <w:rPr>
          <w:sz w:val="24"/>
          <w:szCs w:val="24"/>
          <w:lang w:eastAsia="en-US"/>
        </w:rPr>
      </w:pPr>
      <w:r w:rsidRPr="00483E1C">
        <w:rPr>
          <w:b/>
          <w:sz w:val="24"/>
          <w:szCs w:val="24"/>
          <w:lang w:eastAsia="en-US"/>
        </w:rPr>
        <w:t xml:space="preserve">Experimento 1: </w:t>
      </w:r>
      <w:r w:rsidRPr="00483E1C">
        <w:rPr>
          <w:sz w:val="24"/>
          <w:szCs w:val="24"/>
          <w:lang w:eastAsia="en-US"/>
        </w:rPr>
        <w:t xml:space="preserve">Influencia de diferentes concentraciones de pectimorf en el crecimiento de plántulas de arroz </w:t>
      </w:r>
      <w:proofErr w:type="spellStart"/>
      <w:r w:rsidRPr="00483E1C">
        <w:rPr>
          <w:sz w:val="24"/>
          <w:szCs w:val="24"/>
          <w:lang w:eastAsia="en-US"/>
        </w:rPr>
        <w:t>cv</w:t>
      </w:r>
      <w:proofErr w:type="spellEnd"/>
      <w:r w:rsidRPr="00483E1C">
        <w:rPr>
          <w:sz w:val="24"/>
          <w:szCs w:val="24"/>
          <w:lang w:eastAsia="en-US"/>
        </w:rPr>
        <w:t xml:space="preserve">. INCA LP-7 en medio salino </w:t>
      </w:r>
      <w:r w:rsidRPr="00483E1C">
        <w:rPr>
          <w:bCs/>
          <w:sz w:val="24"/>
          <w:szCs w:val="24"/>
          <w:lang w:eastAsia="en-US"/>
        </w:rPr>
        <w:t>arroz.</w:t>
      </w:r>
    </w:p>
    <w:p w:rsidR="00483E1C" w:rsidRPr="00483E1C" w:rsidRDefault="00483E1C" w:rsidP="00483E1C">
      <w:pPr>
        <w:pStyle w:val="Prrafodelista"/>
        <w:numPr>
          <w:ilvl w:val="0"/>
          <w:numId w:val="1"/>
        </w:numPr>
        <w:spacing w:line="276" w:lineRule="auto"/>
        <w:rPr>
          <w:sz w:val="24"/>
          <w:szCs w:val="24"/>
          <w:lang w:eastAsia="en-US"/>
        </w:rPr>
      </w:pPr>
      <w:r w:rsidRPr="00483E1C">
        <w:rPr>
          <w:b/>
          <w:sz w:val="24"/>
          <w:szCs w:val="24"/>
          <w:lang w:eastAsia="en-US"/>
        </w:rPr>
        <w:t xml:space="preserve">Experimento 2: </w:t>
      </w:r>
      <w:r w:rsidRPr="00483E1C">
        <w:rPr>
          <w:sz w:val="24"/>
          <w:szCs w:val="24"/>
          <w:lang w:eastAsia="en-US"/>
        </w:rPr>
        <w:t xml:space="preserve">Influencia de diferentes extractos alcohólicos de </w:t>
      </w:r>
      <w:proofErr w:type="spellStart"/>
      <w:r w:rsidRPr="00483E1C">
        <w:rPr>
          <w:sz w:val="24"/>
          <w:szCs w:val="24"/>
          <w:lang w:eastAsia="en-US"/>
        </w:rPr>
        <w:t>spirulina</w:t>
      </w:r>
      <w:proofErr w:type="spellEnd"/>
      <w:r w:rsidRPr="00483E1C">
        <w:rPr>
          <w:sz w:val="24"/>
          <w:szCs w:val="24"/>
          <w:lang w:eastAsia="en-US"/>
        </w:rPr>
        <w:t xml:space="preserve"> en la germinación de semillas de tomate.</w:t>
      </w:r>
    </w:p>
    <w:p w:rsidR="00483E1C" w:rsidRPr="00483E1C" w:rsidRDefault="00483E1C" w:rsidP="00483E1C">
      <w:pPr>
        <w:pStyle w:val="Prrafodelista"/>
        <w:numPr>
          <w:ilvl w:val="0"/>
          <w:numId w:val="1"/>
        </w:numPr>
        <w:spacing w:line="276" w:lineRule="auto"/>
        <w:jc w:val="both"/>
        <w:rPr>
          <w:b/>
          <w:sz w:val="24"/>
          <w:szCs w:val="24"/>
          <w:lang w:eastAsia="en-US"/>
        </w:rPr>
      </w:pPr>
      <w:r w:rsidRPr="00483E1C">
        <w:rPr>
          <w:b/>
          <w:sz w:val="24"/>
          <w:szCs w:val="24"/>
          <w:lang w:eastAsia="en-US"/>
        </w:rPr>
        <w:t>Experimento 3</w:t>
      </w:r>
      <w:r w:rsidRPr="00483E1C">
        <w:rPr>
          <w:sz w:val="24"/>
          <w:szCs w:val="24"/>
          <w:lang w:eastAsia="en-US"/>
        </w:rPr>
        <w:t>:</w:t>
      </w:r>
      <w:r w:rsidRPr="00483E1C">
        <w:rPr>
          <w:b/>
          <w:sz w:val="24"/>
          <w:szCs w:val="24"/>
          <w:lang w:eastAsia="en-US"/>
        </w:rPr>
        <w:t xml:space="preserve"> </w:t>
      </w:r>
      <w:r w:rsidRPr="00483E1C">
        <w:rPr>
          <w:sz w:val="24"/>
          <w:szCs w:val="24"/>
          <w:lang w:val="es-MX" w:eastAsia="en-US"/>
        </w:rPr>
        <w:t xml:space="preserve">Influencia de dos extractos de </w:t>
      </w:r>
      <w:proofErr w:type="spellStart"/>
      <w:r w:rsidRPr="00483E1C">
        <w:rPr>
          <w:sz w:val="24"/>
          <w:szCs w:val="24"/>
          <w:lang w:val="es-MX" w:eastAsia="en-US"/>
        </w:rPr>
        <w:t>spirulina</w:t>
      </w:r>
      <w:proofErr w:type="spellEnd"/>
      <w:r w:rsidRPr="00483E1C">
        <w:rPr>
          <w:sz w:val="24"/>
          <w:szCs w:val="24"/>
          <w:lang w:val="es-MX" w:eastAsia="en-US"/>
        </w:rPr>
        <w:t xml:space="preserve"> en la germinación y el crecimiento de plántulas de arroz </w:t>
      </w:r>
      <w:proofErr w:type="spellStart"/>
      <w:r w:rsidRPr="00483E1C">
        <w:rPr>
          <w:sz w:val="24"/>
          <w:szCs w:val="24"/>
          <w:lang w:val="es-MX" w:eastAsia="en-US"/>
        </w:rPr>
        <w:t>cv</w:t>
      </w:r>
      <w:proofErr w:type="spellEnd"/>
      <w:r w:rsidRPr="00483E1C">
        <w:rPr>
          <w:sz w:val="24"/>
          <w:szCs w:val="24"/>
          <w:lang w:val="es-MX" w:eastAsia="en-US"/>
        </w:rPr>
        <w:t>. INCA LP-7</w:t>
      </w:r>
      <w:r w:rsidRPr="00483E1C">
        <w:rPr>
          <w:b/>
          <w:sz w:val="24"/>
          <w:szCs w:val="24"/>
          <w:lang w:val="es-MX" w:eastAsia="en-US"/>
        </w:rPr>
        <w:t xml:space="preserve"> </w:t>
      </w:r>
    </w:p>
    <w:p w:rsidR="00483E1C" w:rsidRPr="00483E1C" w:rsidRDefault="00483E1C" w:rsidP="00483E1C">
      <w:pPr>
        <w:pStyle w:val="Prrafodelista"/>
        <w:numPr>
          <w:ilvl w:val="0"/>
          <w:numId w:val="1"/>
        </w:numPr>
        <w:spacing w:line="276" w:lineRule="auto"/>
        <w:jc w:val="both"/>
        <w:rPr>
          <w:sz w:val="24"/>
          <w:szCs w:val="24"/>
          <w:lang w:eastAsia="en-US"/>
        </w:rPr>
      </w:pPr>
      <w:r w:rsidRPr="00483E1C">
        <w:rPr>
          <w:b/>
          <w:sz w:val="24"/>
          <w:szCs w:val="24"/>
          <w:lang w:eastAsia="en-US"/>
        </w:rPr>
        <w:t>Experimento 4</w:t>
      </w:r>
      <w:r w:rsidRPr="00483E1C">
        <w:rPr>
          <w:sz w:val="24"/>
          <w:szCs w:val="24"/>
          <w:lang w:eastAsia="en-US"/>
        </w:rPr>
        <w:t xml:space="preserve">: Influencia del ESC-3 en el crecimiento de plántulas de arroz </w:t>
      </w:r>
      <w:proofErr w:type="spellStart"/>
      <w:r w:rsidRPr="00483E1C">
        <w:rPr>
          <w:sz w:val="24"/>
          <w:szCs w:val="24"/>
          <w:lang w:eastAsia="en-US"/>
        </w:rPr>
        <w:t>cv</w:t>
      </w:r>
      <w:proofErr w:type="spellEnd"/>
      <w:r w:rsidRPr="00483E1C">
        <w:rPr>
          <w:sz w:val="24"/>
          <w:szCs w:val="24"/>
          <w:lang w:eastAsia="en-US"/>
        </w:rPr>
        <w:t>. INCA LP-7.</w:t>
      </w:r>
    </w:p>
    <w:p w:rsidR="00483E1C" w:rsidRPr="00483E1C" w:rsidRDefault="00483E1C" w:rsidP="00483E1C">
      <w:pPr>
        <w:pStyle w:val="Prrafodelista"/>
        <w:numPr>
          <w:ilvl w:val="0"/>
          <w:numId w:val="1"/>
        </w:numPr>
        <w:spacing w:line="276" w:lineRule="auto"/>
        <w:jc w:val="both"/>
        <w:rPr>
          <w:sz w:val="24"/>
          <w:szCs w:val="24"/>
          <w:lang w:eastAsia="en-US"/>
        </w:rPr>
      </w:pPr>
      <w:r w:rsidRPr="00483E1C">
        <w:rPr>
          <w:b/>
          <w:sz w:val="24"/>
          <w:szCs w:val="24"/>
          <w:lang w:eastAsia="en-US"/>
        </w:rPr>
        <w:t>Experimento 5</w:t>
      </w:r>
      <w:r w:rsidRPr="00483E1C">
        <w:rPr>
          <w:sz w:val="24"/>
          <w:szCs w:val="24"/>
          <w:lang w:eastAsia="en-US"/>
        </w:rPr>
        <w:t>: Cosecha y evaluación de experimento de campo en plantas de tomate.</w:t>
      </w:r>
    </w:p>
    <w:p w:rsidR="00483E1C" w:rsidRPr="00483E1C" w:rsidRDefault="00483E1C" w:rsidP="00483E1C">
      <w:pPr>
        <w:pStyle w:val="Prrafodelista"/>
        <w:numPr>
          <w:ilvl w:val="0"/>
          <w:numId w:val="1"/>
        </w:numPr>
        <w:spacing w:line="276" w:lineRule="auto"/>
        <w:rPr>
          <w:sz w:val="24"/>
          <w:szCs w:val="24"/>
          <w:lang w:eastAsia="en-US"/>
        </w:rPr>
      </w:pPr>
      <w:r w:rsidRPr="00483E1C">
        <w:rPr>
          <w:b/>
          <w:sz w:val="24"/>
          <w:szCs w:val="24"/>
          <w:lang w:eastAsia="en-US"/>
        </w:rPr>
        <w:t>Experimento 6</w:t>
      </w:r>
      <w:r w:rsidRPr="00483E1C">
        <w:rPr>
          <w:sz w:val="24"/>
          <w:szCs w:val="24"/>
          <w:lang w:eastAsia="en-US"/>
        </w:rPr>
        <w:t>:</w:t>
      </w:r>
      <w:r w:rsidRPr="00483E1C">
        <w:rPr>
          <w:rFonts w:eastAsiaTheme="minorHAnsi"/>
          <w:sz w:val="24"/>
          <w:szCs w:val="24"/>
          <w:lang w:eastAsia="en-US"/>
        </w:rPr>
        <w:t xml:space="preserve"> </w:t>
      </w:r>
      <w:r w:rsidRPr="00483E1C">
        <w:rPr>
          <w:sz w:val="24"/>
          <w:szCs w:val="24"/>
          <w:lang w:eastAsia="en-US"/>
        </w:rPr>
        <w:t xml:space="preserve">Influencia de diferentes concentraciones de pectimorf en la germinación de plántulas de arroz </w:t>
      </w:r>
      <w:proofErr w:type="spellStart"/>
      <w:r w:rsidRPr="00483E1C">
        <w:rPr>
          <w:sz w:val="24"/>
          <w:szCs w:val="24"/>
          <w:lang w:eastAsia="en-US"/>
        </w:rPr>
        <w:t>cv.INCA</w:t>
      </w:r>
      <w:proofErr w:type="spellEnd"/>
      <w:r w:rsidRPr="00483E1C">
        <w:rPr>
          <w:sz w:val="24"/>
          <w:szCs w:val="24"/>
          <w:lang w:eastAsia="en-US"/>
        </w:rPr>
        <w:t xml:space="preserve"> LP-7 en medio salino.</w:t>
      </w:r>
    </w:p>
    <w:p w:rsidR="00483E1C" w:rsidRPr="00483E1C" w:rsidRDefault="00483E1C" w:rsidP="00483E1C">
      <w:pPr>
        <w:pStyle w:val="Prrafodelista"/>
        <w:numPr>
          <w:ilvl w:val="0"/>
          <w:numId w:val="1"/>
        </w:numPr>
        <w:spacing w:line="276" w:lineRule="auto"/>
        <w:rPr>
          <w:sz w:val="24"/>
          <w:szCs w:val="24"/>
          <w:lang w:eastAsia="en-US"/>
        </w:rPr>
      </w:pPr>
      <w:r w:rsidRPr="00213D43">
        <w:rPr>
          <w:b/>
          <w:sz w:val="22"/>
          <w:szCs w:val="22"/>
          <w:lang w:eastAsia="en-US"/>
        </w:rPr>
        <w:lastRenderedPageBreak/>
        <w:t>Experimento 7</w:t>
      </w:r>
      <w:r>
        <w:rPr>
          <w:sz w:val="22"/>
          <w:szCs w:val="22"/>
          <w:lang w:eastAsia="en-US"/>
        </w:rPr>
        <w:t xml:space="preserve">: </w:t>
      </w:r>
      <w:r w:rsidRPr="00483E1C">
        <w:rPr>
          <w:sz w:val="24"/>
          <w:szCs w:val="24"/>
          <w:lang w:eastAsia="en-US"/>
        </w:rPr>
        <w:t xml:space="preserve">Influencia de diferentes concentraciones de pectimorf en la germinación de plántulas de arroz </w:t>
      </w:r>
      <w:proofErr w:type="spellStart"/>
      <w:r w:rsidRPr="00483E1C">
        <w:rPr>
          <w:sz w:val="24"/>
          <w:szCs w:val="24"/>
          <w:lang w:eastAsia="en-US"/>
        </w:rPr>
        <w:t>cv.</w:t>
      </w:r>
      <w:r>
        <w:rPr>
          <w:sz w:val="24"/>
          <w:szCs w:val="24"/>
          <w:lang w:eastAsia="en-US"/>
        </w:rPr>
        <w:t>Selección</w:t>
      </w:r>
      <w:proofErr w:type="spellEnd"/>
      <w:r>
        <w:rPr>
          <w:sz w:val="24"/>
          <w:szCs w:val="24"/>
          <w:lang w:eastAsia="en-US"/>
        </w:rPr>
        <w:t xml:space="preserve"> 1</w:t>
      </w:r>
      <w:r w:rsidRPr="00483E1C">
        <w:rPr>
          <w:sz w:val="24"/>
          <w:szCs w:val="24"/>
          <w:lang w:eastAsia="en-US"/>
        </w:rPr>
        <w:t xml:space="preserve"> en medio salino.</w:t>
      </w:r>
    </w:p>
    <w:p w:rsidR="00483E1C" w:rsidRDefault="00483E1C" w:rsidP="00483E1C">
      <w:pPr>
        <w:pStyle w:val="Prrafodelista"/>
        <w:spacing w:line="276" w:lineRule="auto"/>
        <w:rPr>
          <w:sz w:val="22"/>
          <w:szCs w:val="22"/>
          <w:lang w:eastAsia="en-US"/>
        </w:rPr>
      </w:pPr>
    </w:p>
    <w:p w:rsidR="009A41EA" w:rsidRPr="00EF6770" w:rsidRDefault="009A41EA">
      <w:pPr>
        <w:rPr>
          <w:lang w:val="es-ES"/>
        </w:rPr>
      </w:pPr>
    </w:p>
    <w:sectPr w:rsidR="009A41EA" w:rsidRPr="00EF6770" w:rsidSect="009A4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93F5A"/>
    <w:multiLevelType w:val="hybridMultilevel"/>
    <w:tmpl w:val="4AEEE310"/>
    <w:lvl w:ilvl="0" w:tplc="90847FAC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535879"/>
    <w:multiLevelType w:val="hybridMultilevel"/>
    <w:tmpl w:val="D90E93A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955D7E"/>
    <w:multiLevelType w:val="hybridMultilevel"/>
    <w:tmpl w:val="F2F89788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C9F3438"/>
    <w:multiLevelType w:val="hybridMultilevel"/>
    <w:tmpl w:val="B6684AA0"/>
    <w:lvl w:ilvl="0" w:tplc="6CD82C9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F6770"/>
    <w:rsid w:val="00006FA8"/>
    <w:rsid w:val="00090E69"/>
    <w:rsid w:val="001E303D"/>
    <w:rsid w:val="001E5921"/>
    <w:rsid w:val="00213D43"/>
    <w:rsid w:val="002F1DDD"/>
    <w:rsid w:val="00483E1C"/>
    <w:rsid w:val="00485DC4"/>
    <w:rsid w:val="00596D68"/>
    <w:rsid w:val="00646D65"/>
    <w:rsid w:val="006C60C3"/>
    <w:rsid w:val="00766E1E"/>
    <w:rsid w:val="007B00B7"/>
    <w:rsid w:val="007E5FA2"/>
    <w:rsid w:val="00874F88"/>
    <w:rsid w:val="008772E0"/>
    <w:rsid w:val="00880E2F"/>
    <w:rsid w:val="008A73EC"/>
    <w:rsid w:val="00965BA9"/>
    <w:rsid w:val="009A41EA"/>
    <w:rsid w:val="00A22558"/>
    <w:rsid w:val="00A236CA"/>
    <w:rsid w:val="00AD4198"/>
    <w:rsid w:val="00AF601A"/>
    <w:rsid w:val="00B06A44"/>
    <w:rsid w:val="00B21902"/>
    <w:rsid w:val="00BA4760"/>
    <w:rsid w:val="00BE1CBA"/>
    <w:rsid w:val="00C448FD"/>
    <w:rsid w:val="00CB3414"/>
    <w:rsid w:val="00D95BAD"/>
    <w:rsid w:val="00E005C9"/>
    <w:rsid w:val="00E02B48"/>
    <w:rsid w:val="00EF6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770"/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F6770"/>
    <w:pPr>
      <w:spacing w:after="0" w:line="240" w:lineRule="auto"/>
      <w:ind w:left="720"/>
      <w:contextualSpacing/>
    </w:pPr>
    <w:rPr>
      <w:rFonts w:ascii="Arial" w:eastAsia="Times New Roman" w:hAnsi="Arial" w:cs="Arial"/>
      <w:sz w:val="28"/>
      <w:szCs w:val="28"/>
      <w:lang w:val="es-ES" w:eastAsia="es-ES"/>
    </w:rPr>
  </w:style>
  <w:style w:type="character" w:customStyle="1" w:styleId="object">
    <w:name w:val="object"/>
    <w:basedOn w:val="Fuentedeprrafopredeter"/>
    <w:rsid w:val="00EF67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1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500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Akira</dc:creator>
  <cp:lastModifiedBy>Yanelis</cp:lastModifiedBy>
  <cp:revision>12</cp:revision>
  <dcterms:created xsi:type="dcterms:W3CDTF">2019-11-19T20:28:00Z</dcterms:created>
  <dcterms:modified xsi:type="dcterms:W3CDTF">2019-11-25T21:09:00Z</dcterms:modified>
</cp:coreProperties>
</file>