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2"/>
          <w:szCs w:val="22"/>
          <w:vertAlign w:val="baseline"/>
          <w:rtl w:val="0"/>
        </w:rPr>
        <w:t xml:space="preserve">ANEXO No. 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b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Jefe del Departamento de Fisiología y Bioquímica Vegetal</w:t>
      </w:r>
    </w:p>
    <w:tbl>
      <w:tblPr>
        <w:tblStyle w:val="Table1"/>
        <w:tblW w:w="9233.0" w:type="dxa"/>
        <w:jc w:val="left"/>
        <w:tblInd w:w="0.0" w:type="dxa"/>
        <w:tblLayout w:type="fixed"/>
        <w:tblLook w:val="0000"/>
      </w:tblPr>
      <w:tblGrid>
        <w:gridCol w:w="2235"/>
        <w:gridCol w:w="5855"/>
        <w:gridCol w:w="1143"/>
        <w:tblGridChange w:id="0">
          <w:tblGrid>
            <w:gridCol w:w="2235"/>
            <w:gridCol w:w="5855"/>
            <w:gridCol w:w="1143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3">
            <w:pPr>
              <w:spacing w:line="360" w:lineRule="auto"/>
              <w:ind w:right="-993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vertAlign w:val="baseline"/>
                <w:rtl w:val="0"/>
              </w:rPr>
              <w:t xml:space="preserve">            APROBADO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4">
            <w:pPr>
              <w:ind w:left="1203" w:firstLine="0"/>
              <w:contextualSpacing w:val="0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7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Yanitza Meriño Hernández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9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A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C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vertAlign w:val="baseline"/>
          <w:rtl w:val="0"/>
        </w:rPr>
        <w:t xml:space="preserve">                 PLAN DE TRABAJO INDIVIDUAL PARA EL MES DE 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Septiembre 2024</w:t>
      </w:r>
      <w:r w:rsidDel="00000000" w:rsidR="00000000" w:rsidRPr="00000000">
        <w:rPr>
          <w:rtl w:val="0"/>
        </w:rPr>
      </w:r>
    </w:p>
    <w:tbl>
      <w:tblPr>
        <w:tblStyle w:val="Table2"/>
        <w:tblW w:w="10618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883"/>
        <w:gridCol w:w="4354"/>
        <w:gridCol w:w="2361"/>
        <w:gridCol w:w="20"/>
        <w:tblGridChange w:id="0">
          <w:tblGrid>
            <w:gridCol w:w="3883"/>
            <w:gridCol w:w="4354"/>
            <w:gridCol w:w="2361"/>
            <w:gridCol w:w="20"/>
          </w:tblGrid>
        </w:tblGridChange>
      </w:tblGrid>
      <w:tr>
        <w:trPr>
          <w:trHeight w:val="40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D">
            <w:pPr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TAREAS PRINCIPALES</w:t>
            </w:r>
            <w:r w:rsidDel="00000000" w:rsidR="00000000" w:rsidRPr="00000000">
              <w:rPr>
                <w:rFonts w:ascii="Book Antiqua" w:cs="Book Antiqua" w:eastAsia="Book Antiqua" w:hAnsi="Book Antiqua"/>
                <w:b w:val="1"/>
                <w:sz w:val="22"/>
                <w:szCs w:val="22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vertAlign w:val="baseline"/>
                <w:rtl w:val="0"/>
              </w:rPr>
              <w:t xml:space="preserve">Cumplimiento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12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1">
            <w:pPr>
              <w:tabs>
                <w:tab w:val="left" w:pos="240"/>
              </w:tabs>
              <w:ind w:left="241" w:hanging="241"/>
              <w:contextualSpacing w:val="0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Investigaciones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tabs>
                <w:tab w:val="left" w:pos="240"/>
              </w:tabs>
              <w:ind w:left="720" w:hanging="360"/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Coordinación de la visita a la Empresa Agroforestal  "Arturo Lince"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tabs>
                <w:tab w:val="left" w:pos="240"/>
              </w:tabs>
              <w:ind w:left="720" w:hanging="360"/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vertAlign w:val="baseline"/>
                <w:rtl w:val="0"/>
              </w:rPr>
              <w:t xml:space="preserve">Trabajo con maestrantes y doctorante.</w:t>
            </w:r>
          </w:p>
        </w:tc>
        <w:tc>
          <w:tcPr>
            <w:gridSpan w:val="2"/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4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tabs>
                <w:tab w:val="left" w:pos="567"/>
              </w:tabs>
              <w:ind w:left="240" w:firstLine="0"/>
              <w:contextualSpacing w:val="0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Otras actividades</w:t>
            </w:r>
            <w:r w:rsidDel="00000000" w:rsidR="00000000" w:rsidRPr="00000000">
              <w:rPr>
                <w:color w:val="000000"/>
                <w:sz w:val="22"/>
                <w:szCs w:val="22"/>
                <w:vertAlign w:val="baseline"/>
                <w:rtl w:val="0"/>
              </w:rPr>
              <w:t xml:space="preserve">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contextualSpacing w:val="0"/>
              <w:jc w:val="center"/>
              <w:rPr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1B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1C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1F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20">
            <w:pPr>
              <w:spacing w:line="360" w:lineRule="auto"/>
              <w:contextualSpacing w:val="0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Cargo del que presenta el plan: Investigadora Titular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24">
            <w:pPr>
              <w:spacing w:line="360" w:lineRule="auto"/>
              <w:contextualSpacing w:val="0"/>
              <w:jc w:val="both"/>
              <w:rPr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7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28">
            <w:pPr>
              <w:spacing w:line="360" w:lineRule="auto"/>
              <w:contextualSpacing w:val="0"/>
              <w:jc w:val="both"/>
              <w:rPr>
                <w:b w:val="0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Nombres y apellidos:  Blanca M. de la Noval Pons </w:t>
            </w:r>
            <w:r w:rsidDel="00000000" w:rsidR="00000000" w:rsidRPr="00000000">
              <w:rPr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0" w:hRule="atLeast"/>
        </w:trPr>
        <w:tc>
          <w:tcPr>
            <w:vAlign w:val="top"/>
          </w:tcPr>
          <w:p w:rsidR="00000000" w:rsidDel="00000000" w:rsidP="00000000" w:rsidRDefault="00000000" w:rsidRPr="00000000" w14:paraId="0000002B">
            <w:pPr>
              <w:spacing w:line="360" w:lineRule="auto"/>
              <w:contextualSpacing w:val="0"/>
              <w:jc w:val="both"/>
              <w:rPr>
                <w:rFonts w:ascii="Book Antiqua" w:cs="Book Antiqua" w:eastAsia="Book Antiqua" w:hAnsi="Book Antiqua"/>
                <w:b w:val="0"/>
                <w:color w:val="00000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2C">
            <w:pPr>
              <w:spacing w:line="360" w:lineRule="auto"/>
              <w:contextualSpacing w:val="0"/>
              <w:jc w:val="both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F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contextualSpacing w:val="0"/>
        <w:rPr>
          <w:rFonts w:ascii="Book Antiqua" w:cs="Book Antiqua" w:eastAsia="Book Antiqua" w:hAnsi="Book Antiqu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contextualSpacing w:val="0"/>
        <w:rPr>
          <w:rFonts w:ascii="Book Antiqua" w:cs="Book Antiqua" w:eastAsia="Book Antiqua" w:hAnsi="Book Antiqua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336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27"/>
        <w:gridCol w:w="1527"/>
        <w:gridCol w:w="1527"/>
        <w:gridCol w:w="1471"/>
        <w:gridCol w:w="1428"/>
        <w:gridCol w:w="1428"/>
        <w:gridCol w:w="1428"/>
        <w:tblGridChange w:id="0">
          <w:tblGrid>
            <w:gridCol w:w="1527"/>
            <w:gridCol w:w="1527"/>
            <w:gridCol w:w="1527"/>
            <w:gridCol w:w="1471"/>
            <w:gridCol w:w="1428"/>
            <w:gridCol w:w="1428"/>
            <w:gridCol w:w="1428"/>
          </w:tblGrid>
        </w:tblGridChange>
      </w:tblGrid>
      <w:tr>
        <w:trPr>
          <w:trHeight w:val="340" w:hRule="atLeast"/>
        </w:trPr>
        <w:tc>
          <w:tcPr>
            <w:vAlign w:val="top"/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ind w:right="-2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ind w:left="-74" w:right="-2" w:firstLine="0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8">
            <w:pPr>
              <w:ind w:left="-74" w:right="-2" w:firstLine="0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Sábado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ind w:left="-74" w:right="-2" w:firstLine="0"/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Domingo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vAlign w:val="top"/>
          </w:tcPr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B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vAlign w:val="top"/>
          </w:tcPr>
          <w:p w:rsidR="00000000" w:rsidDel="00000000" w:rsidP="00000000" w:rsidRDefault="00000000" w:rsidRPr="00000000" w14:paraId="00000041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tabs>
                <w:tab w:val="left" w:pos="240"/>
              </w:tabs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3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0" w:hRule="atLeast"/>
        </w:trPr>
        <w:tc>
          <w:tcPr>
            <w:vAlign w:val="top"/>
          </w:tcPr>
          <w:p w:rsidR="00000000" w:rsidDel="00000000" w:rsidP="00000000" w:rsidRDefault="00000000" w:rsidRPr="00000000" w14:paraId="00000048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vAlign w:val="top"/>
          </w:tcPr>
          <w:p w:rsidR="00000000" w:rsidDel="00000000" w:rsidP="00000000" w:rsidRDefault="00000000" w:rsidRPr="00000000" w14:paraId="0000004F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Prepara material para refrescar las cepas de PSC para inocular las posturas de cacao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Siembra de las cepas de PSC </w:t>
            </w:r>
          </w:p>
          <w:p w:rsidR="00000000" w:rsidDel="00000000" w:rsidP="00000000" w:rsidRDefault="00000000" w:rsidRPr="00000000" w14:paraId="00000051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Trabajo con la Doctorante a distancia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Preparación de Reunión con  con  el Dr. Herver Sanguin del CIRAD, Francia.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Reunión con el Dr. Herver Sanguin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Preparación de medios y materiales para  Test de antagonismo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7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58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5F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Prepara material para la siembra de las cepas de PSC para inocular las posturas de cacao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Siembra de las cepas de PSC para inocular las posturas de cacao 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61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Preparación de la capacitación en el uso de bioproductos a directivos y  participantes del proyecto de la  Empresa Agroforestal  "Arturo Lince"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4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contextualSpacing w:val="0"/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66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8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6D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Tramitación de dieta para  el Viaje a Guantánamo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Viaje a Guantánamo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Trabajo con la doctorante en la presentación del Plan General al Consejo Científico de la Fac Agroforestal de la UG.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0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Presentación del Plan General al Consejo Científico de la Fac Agroforestal de la UG.</w:t>
            </w:r>
          </w:p>
          <w:p w:rsidR="00000000" w:rsidDel="00000000" w:rsidP="00000000" w:rsidRDefault="00000000" w:rsidRPr="00000000" w14:paraId="00000071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Viaje a la  Empresa Agroforestal  "Arturo Lince"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Capacitación en el uso de bioproductos a directivos y  participantes del proyecto de la  Empresa Agroforestal  "Arturo Lince".</w:t>
            </w:r>
          </w:p>
          <w:p w:rsidR="00000000" w:rsidDel="00000000" w:rsidP="00000000" w:rsidRDefault="00000000" w:rsidRPr="00000000" w14:paraId="00000073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Visita a áreas cacaoteras y cafetaleras de la Finca Calabacita.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4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Reunión con la dirección  y  participantes del proyecto de la  Empresa Agroforestal  "Arturo Lince"</w:t>
            </w:r>
          </w:p>
          <w:p w:rsidR="00000000" w:rsidDel="00000000" w:rsidP="00000000" w:rsidRDefault="00000000" w:rsidRPr="00000000" w14:paraId="00000075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7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78">
            <w:pPr>
              <w:tabs>
                <w:tab w:val="left" w:pos="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9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A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B">
            <w:pPr>
              <w:tabs>
                <w:tab w:val="left" w:pos="240"/>
              </w:tabs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C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contextualSpacing w:val="0"/>
              <w:jc w:val="center"/>
              <w:rPr>
                <w:b w:val="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b w:val="1"/>
                <w:sz w:val="22"/>
                <w:szCs w:val="22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contextualSpacing w:val="0"/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7F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Trabajo con doctorantes y maestrantes nuevos. Coordinación de planes para desarrollar experimentos del proyecto.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0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Regreso a la Habana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1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Procesamiento del material traído de la  Empresa Agroforestal  "Arturo Lince" para el aislamiento de P. palmivora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Procesamiento del material traído de la  Empresa Agroforestal  "Arturo Lince" para el aislamiento de P. palmivora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3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Procesamiento de la información del  Test de antagonismo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4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5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86">
            <w:pPr>
              <w:tabs>
                <w:tab w:val="left" w:pos="240"/>
              </w:tabs>
              <w:contextualSpacing w:val="0"/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contextualSpacing w:val="0"/>
              <w:jc w:val="center"/>
              <w:rPr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sz w:val="20"/>
                <w:szCs w:val="20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9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A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8D">
            <w:pPr>
              <w:tabs>
                <w:tab w:val="left" w:pos="240"/>
              </w:tabs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Elaboración del Poster para Congreso Agrodesarrollo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vertAlign w:val="baseline"/>
                <w:rtl w:val="0"/>
              </w:rPr>
              <w:t xml:space="preserve">Elaboración y envío del Poster para Congreso Agrodesarrollo.</w:t>
            </w:r>
          </w:p>
          <w:p w:rsidR="00000000" w:rsidDel="00000000" w:rsidP="00000000" w:rsidRDefault="00000000" w:rsidRPr="00000000" w14:paraId="0000008F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4">
            <w:pPr>
              <w:contextualSpacing w:val="0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tabs>
          <w:tab w:val="left" w:pos="2700"/>
        </w:tabs>
        <w:contextualSpacing w:val="0"/>
        <w:rPr>
          <w:b w:val="0"/>
          <w:sz w:val="28"/>
          <w:szCs w:val="28"/>
          <w:u w:val="single"/>
          <w:vertAlign w:val="baseline"/>
        </w:rPr>
      </w:pPr>
      <w:r w:rsidDel="00000000" w:rsidR="00000000" w:rsidRPr="00000000">
        <w:rPr>
          <w:b w:val="1"/>
          <w:sz w:val="28"/>
          <w:szCs w:val="28"/>
          <w:u w:val="single"/>
          <w:vertAlign w:val="baseline"/>
          <w:rtl w:val="0"/>
        </w:rPr>
        <w:t xml:space="preserve">Impactos del mes: </w:t>
      </w:r>
      <w:r w:rsidDel="00000000" w:rsidR="00000000" w:rsidRPr="00000000">
        <w:rPr>
          <w:rtl w:val="0"/>
        </w:rPr>
      </w:r>
    </w:p>
    <w:sectPr>
      <w:pgSz w:h="15842" w:w="12242"/>
      <w:pgMar w:bottom="1418" w:top="1418" w:left="1701" w:right="161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Book Antiqua"/>
  <w:font w:name="Noto Sans Symbols"/>
  <w:font w:name="Courier New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normal"/>
      <w:jc w:val="left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Ref.decomentario">
    <w:name w:val="Ref. de comentario"/>
    <w:next w:val="Ref.decomenta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Hipervínculo">
    <w:name w:val="Hipervínculo"/>
    <w:basedOn w:val="Fuentedepárrafopredeter."/>
    <w:next w:val="Hipervínculo"/>
    <w:autoRedefine w:val="0"/>
    <w:hidden w:val="0"/>
    <w:qFormat w:val="0"/>
    <w:rPr>
      <w:rStyle w:val="Fuentedepárrafopredeter."/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xtodeglobo">
    <w:name w:val="Texto de globo"/>
    <w:basedOn w:val="Normal"/>
    <w:next w:val="Textodeglob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xtodegloboCar">
    <w:name w:val="Texto de globo Car"/>
    <w:next w:val="TextodegloboC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comentario">
    <w:name w:val="Texto comentario"/>
    <w:basedOn w:val="Normal"/>
    <w:next w:val="Textocomentario"/>
    <w:autoRedefine w:val="0"/>
    <w:hidden w:val="0"/>
    <w:qFormat w:val="1"/>
    <w:pPr>
      <w:suppressAutoHyphens w:val="1"/>
      <w:spacing w:after="20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und"/>
    </w:rPr>
  </w:style>
  <w:style w:type="character" w:styleId="TextocomentarioCar">
    <w:name w:val="Texto comentario Car"/>
    <w:next w:val="TextocomentarioC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independiente2">
    <w:name w:val="Texto independiente 2"/>
    <w:basedOn w:val="Normal"/>
    <w:next w:val="Textoindependiente2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eastAsia="Times New Roman" w:hAnsi="Arial"/>
      <w:b w:val="1"/>
      <w:w w:val="100"/>
      <w:position w:val="-1"/>
      <w:sz w:val="28"/>
      <w:szCs w:val="24"/>
      <w:effect w:val="none"/>
      <w:vertAlign w:val="baseline"/>
      <w:cs w:val="0"/>
      <w:em w:val="none"/>
      <w:lang w:bidi="ar-SA" w:eastAsia="es-ES" w:val="es-MX"/>
    </w:rPr>
  </w:style>
  <w:style w:type="paragraph" w:styleId="Encabezado">
    <w:name w:val="Encabezado"/>
    <w:basedOn w:val="Normal"/>
    <w:next w:val="Encabezado"/>
    <w:autoRedefine w:val="0"/>
    <w:hidden w:val="0"/>
    <w:qFormat w:val="1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EncabezadoCar">
    <w:name w:val="Encabezado Car"/>
    <w:next w:val="EncabezadoC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paragraph" w:styleId="Sangríadetextonormal">
    <w:name w:val="Sangría de texto normal"/>
    <w:basedOn w:val="Normal"/>
    <w:next w:val="Sangríadetextonormal"/>
    <w:autoRedefine w:val="0"/>
    <w:hidden w:val="0"/>
    <w:qFormat w:val="1"/>
    <w:pPr>
      <w:suppressAutoHyphens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und" w:val="und"/>
    </w:rPr>
  </w:style>
  <w:style w:type="character" w:styleId="SangríadetextonormalCar">
    <w:name w:val="Sangría de texto normal Car"/>
    <w:next w:val="SangríadetextonormalC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Listaconviñetas">
    <w:name w:val="Lista con viñetas"/>
    <w:basedOn w:val="Normal"/>
    <w:next w:val="Listaconviñetas"/>
    <w:autoRedefine w:val="0"/>
    <w:hidden w:val="0"/>
    <w:qFormat w:val="1"/>
    <w:pPr>
      <w:numPr>
        <w:ilvl w:val="0"/>
        <w:numId w:val="1"/>
      </w:numPr>
      <w:tabs>
        <w:tab w:val="left" w:leader="none" w:pos="360"/>
      </w:tabs>
      <w:suppressAutoHyphens w:val="1"/>
      <w:spacing w:line="1" w:lineRule="atLeast"/>
      <w:ind w:leftChars="-1" w:rightChars="0" w:firstLineChars="-1"/>
      <w:contextualSpacing w:val="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Normal(Web)">
    <w:name w:val="Normal (Web)"/>
    <w:basedOn w:val="Normal"/>
    <w:next w:val="Normal(Web)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iedepágina">
    <w:name w:val="Pie de página"/>
    <w:basedOn w:val="Normal"/>
    <w:next w:val="Piedepágina"/>
    <w:autoRedefine w:val="0"/>
    <w:hidden w:val="0"/>
    <w:qFormat w:val="1"/>
    <w:pPr>
      <w:tabs>
        <w:tab w:val="center" w:leader="none" w:pos="4419"/>
        <w:tab w:val="right" w:leader="none" w:pos="8838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PiedepáginaCar">
    <w:name w:val="Pie de página Car"/>
    <w:next w:val="PiedepáginaC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es-ES" w:val="es-ES"/>
    </w:r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Georgia" w:cs="Times New Roman" w:eastAsia="Times New Roman" w:hAnsi="Georgia"/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textbox">
    <w:name w:val="textbox"/>
    <w:basedOn w:val="Normal"/>
    <w:next w:val="textbox"/>
    <w:autoRedefine w:val="0"/>
    <w:hidden w:val="0"/>
    <w:qFormat w:val="0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MX" w:val="es-MX"/>
    </w:rPr>
  </w:style>
  <w:style w:type="paragraph" w:styleId="NormaldeGilMario">
    <w:name w:val="Normal de Gil Mario"/>
    <w:basedOn w:val="Normal"/>
    <w:next w:val="NormaldeGilMario"/>
    <w:autoRedefine w:val="0"/>
    <w:hidden w:val="0"/>
    <w:qFormat w:val="0"/>
    <w:pPr>
      <w:suppressAutoHyphens w:val="1"/>
      <w:spacing w:after="120" w:before="120"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eastAsia="Calibri" w:hAnsi="Arial"/>
      <w:w w:val="100"/>
      <w:position w:val="-1"/>
      <w:sz w:val="24"/>
      <w:szCs w:val="22"/>
      <w:effect w:val="none"/>
      <w:vertAlign w:val="baseline"/>
      <w:cs w:val="0"/>
      <w:em w:val="none"/>
      <w:lang w:bidi="ar-SA" w:eastAsia="en-US" w:val="es-ES"/>
    </w:rPr>
  </w:style>
  <w:style w:type="paragraph" w:styleId="Sinespaciado">
    <w:name w:val="Sin espaciado"/>
    <w:next w:val="Sinespaciad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tlid-translation">
    <w:name w:val="tlid-translation"/>
    <w:next w:val="tlid-translation"/>
    <w:autoRedefine w:val="0"/>
    <w:hidden w:val="0"/>
    <w:qFormat w:val="0"/>
    <w:rPr>
      <w:rFonts w:ascii="Calibri" w:cs="Times New Roman" w:eastAsia="Times New Roman" w:hAnsi="Calibri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