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2820670</wp:posOffset>
            </wp:positionH>
            <wp:positionV relativeFrom="paragraph">
              <wp:posOffset>-440054</wp:posOffset>
            </wp:positionV>
            <wp:extent cx="974725" cy="672465"/>
            <wp:effectExtent b="0" l="0" r="0" t="0"/>
            <wp:wrapSquare wrapText="bothSides" distB="0" distT="0" distL="114300" distR="114300"/>
            <wp:docPr descr="D:\2018\Doc Dirección\Cartas\Logotipo pra cartas.png" id="5" name="image2.png"/>
            <a:graphic>
              <a:graphicData uri="http://schemas.openxmlformats.org/drawingml/2006/picture">
                <pic:pic>
                  <pic:nvPicPr>
                    <pic:cNvPr descr="D:\2018\Doc Dirección\Cartas\Logotipo pra cartas.png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74725" cy="67246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1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CERTIFICADO DE EVALUACIÓN DE INVESTIGADOR</w:t>
      </w:r>
    </w:p>
    <w:p w:rsidR="00000000" w:rsidDel="00000000" w:rsidP="00000000" w:rsidRDefault="00000000" w:rsidRPr="00000000" w14:paraId="00000002">
      <w:pPr>
        <w:spacing w:after="120" w:before="120" w:line="240" w:lineRule="auto"/>
        <w:contextualSpacing w:val="0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Dpto. de Fisiología y Bioquímica Vegetal</w:t>
      </w:r>
    </w:p>
    <w:p w:rsidR="00000000" w:rsidDel="00000000" w:rsidP="00000000" w:rsidRDefault="00000000" w:rsidRPr="00000000" w14:paraId="00000003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Nombre</w:t>
      </w:r>
      <w:r w:rsidDel="00000000" w:rsidR="00000000" w:rsidRPr="00000000">
        <w:rPr>
          <w:rFonts w:ascii="Arial" w:cs="Arial" w:eastAsia="Arial" w:hAnsi="Arial"/>
          <w:rtl w:val="0"/>
        </w:rPr>
        <w:t xml:space="preserve">: Anaysa Gutierrez Almeida</w:t>
      </w:r>
    </w:p>
    <w:p w:rsidR="00000000" w:rsidDel="00000000" w:rsidP="00000000" w:rsidRDefault="00000000" w:rsidRPr="00000000" w14:paraId="00000004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Categoría científica</w:t>
      </w:r>
      <w:r w:rsidDel="00000000" w:rsidR="00000000" w:rsidRPr="00000000">
        <w:rPr>
          <w:rFonts w:ascii="Arial" w:cs="Arial" w:eastAsia="Arial" w:hAnsi="Arial"/>
          <w:rtl w:val="0"/>
        </w:rPr>
        <w:t xml:space="preserve">: Aspirante a Investigador</w:t>
      </w:r>
    </w:p>
    <w:p w:rsidR="00000000" w:rsidDel="00000000" w:rsidP="00000000" w:rsidRDefault="00000000" w:rsidRPr="00000000" w14:paraId="00000005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Categoría que ocupa: Aspirante a Investigador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Año natural que se evalúa</w:t>
      </w:r>
      <w:r w:rsidDel="00000000" w:rsidR="00000000" w:rsidRPr="00000000">
        <w:rPr>
          <w:rFonts w:ascii="Arial" w:cs="Arial" w:eastAsia="Arial" w:hAnsi="Arial"/>
          <w:rtl w:val="0"/>
        </w:rPr>
        <w:t xml:space="preserve">: 2024</w:t>
      </w:r>
    </w:p>
    <w:p w:rsidR="00000000" w:rsidDel="00000000" w:rsidP="00000000" w:rsidRDefault="00000000" w:rsidRPr="00000000" w14:paraId="00000007">
      <w:pPr>
        <w:spacing w:after="120" w:before="12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Fecha de evaluación</w:t>
      </w:r>
      <w:r w:rsidDel="00000000" w:rsidR="00000000" w:rsidRPr="00000000">
        <w:rPr>
          <w:rFonts w:ascii="Arial" w:cs="Arial" w:eastAsia="Arial" w:hAnsi="Arial"/>
          <w:rtl w:val="0"/>
        </w:rPr>
        <w:t xml:space="preserve">: 2024-12</w:t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I. INDICADORES:</w:t>
      </w:r>
    </w:p>
    <w:p w:rsidR="00000000" w:rsidDel="00000000" w:rsidP="00000000" w:rsidRDefault="00000000" w:rsidRPr="00000000" w14:paraId="00000009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1. Calidad de los resultados.</w:t>
      </w:r>
    </w:p>
    <w:p w:rsidR="00000000" w:rsidDel="00000000" w:rsidP="00000000" w:rsidRDefault="00000000" w:rsidRPr="00000000" w14:paraId="0000000A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Ha obtenido resultados de calidad en el trabajo de investigación-desarrollo, que tributa al desarrollo de investigaciones y desarrollo de productos.</w:t>
      </w:r>
    </w:p>
    <w:p w:rsidR="00000000" w:rsidDel="00000000" w:rsidP="00000000" w:rsidRDefault="00000000" w:rsidRPr="00000000" w14:paraId="0000000B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2. Idoneidad demostrada.</w:t>
      </w:r>
    </w:p>
    <w:p w:rsidR="00000000" w:rsidDel="00000000" w:rsidP="00000000" w:rsidRDefault="00000000" w:rsidRPr="00000000" w14:paraId="0000000C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Mantiene una idoneidad y resultados acordes a su categoría profesional. </w:t>
      </w:r>
    </w:p>
    <w:p w:rsidR="00000000" w:rsidDel="00000000" w:rsidP="00000000" w:rsidRDefault="00000000" w:rsidRPr="00000000" w14:paraId="0000000D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3. Creatividad, iniciativa, capacidad de análisis y responsabilidad.</w:t>
      </w:r>
    </w:p>
    <w:p w:rsidR="00000000" w:rsidDel="00000000" w:rsidP="00000000" w:rsidRDefault="00000000" w:rsidRPr="00000000" w14:paraId="0000000E">
      <w:pPr>
        <w:tabs>
          <w:tab w:val="left" w:pos="5415"/>
        </w:tabs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 una compañera responsable que trabaja en una temática de investigación con gran actualidad e importancia para el país. Participa activamente en matutinos, trabajos productivos y tareas convocadas por las diferentes organizaciones de masas y políticas.</w:t>
      </w:r>
    </w:p>
    <w:p w:rsidR="00000000" w:rsidDel="00000000" w:rsidP="00000000" w:rsidRDefault="00000000" w:rsidRPr="00000000" w14:paraId="0000000F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4. Disciplina y aprovechamiento de la jornada laboral.</w:t>
      </w:r>
    </w:p>
    <w:p w:rsidR="00000000" w:rsidDel="00000000" w:rsidP="00000000" w:rsidRDefault="00000000" w:rsidRPr="00000000" w14:paraId="00000010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 una compañera muy disciplinada, que cumple con las tareas solicitadas. Aprovecha adecuadamente la jornada laboral.</w:t>
      </w:r>
    </w:p>
    <w:p w:rsidR="00000000" w:rsidDel="00000000" w:rsidP="00000000" w:rsidRDefault="00000000" w:rsidRPr="00000000" w14:paraId="00000011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5. Superación.</w:t>
      </w:r>
    </w:p>
    <w:p w:rsidR="00000000" w:rsidDel="00000000" w:rsidP="00000000" w:rsidRDefault="00000000" w:rsidRPr="00000000" w14:paraId="00000012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Mantiene la superación autodidacta constante y participa en cursos realizados en el centro. Actualmente se encuentra en formación para defender la maestría.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encuentra recibiendo un curso de inglés de forma alternativa.</w:t>
      </w:r>
    </w:p>
    <w:p w:rsidR="00000000" w:rsidDel="00000000" w:rsidP="00000000" w:rsidRDefault="00000000" w:rsidRPr="00000000" w14:paraId="00000014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6. Cumplimiento de los requisitos de seguridad del trabajo.</w:t>
      </w:r>
    </w:p>
    <w:p w:rsidR="00000000" w:rsidDel="00000000" w:rsidP="00000000" w:rsidRDefault="00000000" w:rsidRPr="00000000" w14:paraId="00000015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Cumple con los requisitos que se exigen para el trabajo en el laboratorio de bioquímica y otras áreas del departamento. </w:t>
      </w:r>
    </w:p>
    <w:p w:rsidR="00000000" w:rsidDel="00000000" w:rsidP="00000000" w:rsidRDefault="00000000" w:rsidRPr="00000000" w14:paraId="00000016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7.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Cuidado de la propiedad social.</w:t>
      </w:r>
    </w:p>
    <w:p w:rsidR="00000000" w:rsidDel="00000000" w:rsidP="00000000" w:rsidRDefault="00000000" w:rsidRPr="00000000" w14:paraId="00000017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La compañera cuida la propiedad social y vela porque los demás lo hagan. Posee un elevado sentido de pertenencia al departamento, el INCA y su país.</w:t>
      </w:r>
    </w:p>
    <w:p w:rsidR="00000000" w:rsidDel="00000000" w:rsidP="00000000" w:rsidRDefault="00000000" w:rsidRPr="00000000" w14:paraId="00000018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8. Relaciones humanas en el colectivo de trabajo.</w:t>
      </w:r>
    </w:p>
    <w:p w:rsidR="00000000" w:rsidDel="00000000" w:rsidP="00000000" w:rsidRDefault="00000000" w:rsidRPr="00000000" w14:paraId="00000019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Mantiene buenas relaciones humanas dentro del colectivo y en el centro de forma general.</w:t>
      </w:r>
    </w:p>
    <w:p w:rsidR="00000000" w:rsidDel="00000000" w:rsidP="00000000" w:rsidRDefault="00000000" w:rsidRPr="00000000" w14:paraId="0000001A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9. Resultados del trabajo de investigación, calidad, y rigor científico del mismo.</w:t>
      </w:r>
    </w:p>
    <w:p w:rsidR="00000000" w:rsidDel="00000000" w:rsidP="00000000" w:rsidRDefault="00000000" w:rsidRPr="00000000" w14:paraId="0000001B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Los resultados del trabajo de investigación que realiza han sido de calidad. El rigor científico del mismo ha permitido la publicación de artículos científicos</w:t>
      </w:r>
    </w:p>
    <w:p w:rsidR="00000000" w:rsidDel="00000000" w:rsidP="00000000" w:rsidRDefault="00000000" w:rsidRPr="00000000" w14:paraId="000000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contextualSpacing w:val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Participación en proyectos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</w:p>
    <w:p w:rsidR="00000000" w:rsidDel="00000000" w:rsidP="00000000" w:rsidRDefault="00000000" w:rsidRPr="00000000" w14:paraId="0000001E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Programa de desarrollo y uso sostenible de Bioinsumos agrícolas y veterinarios: "Bioestimulantes a base de extractos de algas para el aumento de los rendimientos y la calidad de cultivos de importancia económica".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(J´ Yanelis Reyes Guerrero).</w:t>
        <w:tab/>
      </w:r>
    </w:p>
    <w:p w:rsidR="00000000" w:rsidDel="00000000" w:rsidP="00000000" w:rsidRDefault="00000000" w:rsidRPr="00000000" w14:paraId="0000001F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Publicaciones: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Publicado el artículo: ¨Caracterización química y evaluación de la actividad biológica de diferentes extractos de </w:t>
      </w:r>
      <w:r w:rsidDel="00000000" w:rsidR="00000000" w:rsidRPr="00000000">
        <w:rPr>
          <w:rFonts w:ascii="Arial" w:cs="Arial" w:eastAsia="Arial" w:hAnsi="Arial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Sargassum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spp.¨. Anaysa Gutierrez Almeida, Miriam de la C. Núñez Vázquez, Yanelis Reyes Guerrero, Yulexi Acosta Suárez,  Yasnay Hernández, Kethia Lina y Liz Bárbara Pereira Cuni en la revista Avances.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contextualSpacing w:val="1"/>
        <w:jc w:val="both"/>
        <w:rPr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Se envía la comunicación corta: ¨Efecto de tres extractos de sargazo en la producción y calidad de granos de frijol¨. Anaysa Gutierrez Almeida, Lisbel Martínez González, Karel Pérez Alburquerque, Betty Leidys González Pérez, Rafael Torres García, Miriam de la Caridad Núñez Vázquez y Yanelis Reyes Guerrero a la revista Cultivos Tropicales.</w:t>
      </w:r>
    </w:p>
    <w:p w:rsidR="00000000" w:rsidDel="00000000" w:rsidP="00000000" w:rsidRDefault="00000000" w:rsidRPr="00000000" w14:paraId="00000023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Eventos: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720" w:right="0" w:hanging="360"/>
        <w:contextualSpacing w:val="1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XI Taller de Científicos Jóvenes (CENSA).  </w:t>
      </w:r>
    </w:p>
    <w:p w:rsidR="00000000" w:rsidDel="00000000" w:rsidP="00000000" w:rsidRDefault="00000000" w:rsidRPr="00000000" w14:paraId="00000026">
      <w:pPr>
        <w:spacing w:after="60" w:before="24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¨Caracterización química y evaluación de la actividad biológica de diferentes extractos de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Sargassum</w:t>
      </w:r>
      <w:r w:rsidDel="00000000" w:rsidR="00000000" w:rsidRPr="00000000">
        <w:rPr>
          <w:rFonts w:ascii="Arial" w:cs="Arial" w:eastAsia="Arial" w:hAnsi="Arial"/>
          <w:rtl w:val="0"/>
        </w:rPr>
        <w:t xml:space="preserve"> spp.¨.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Autores: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Anaysa Gutierrez Almeida</w:t>
      </w:r>
      <w:r w:rsidDel="00000000" w:rsidR="00000000" w:rsidRPr="00000000">
        <w:rPr>
          <w:rFonts w:ascii="Arial" w:cs="Arial" w:eastAsia="Arial" w:hAnsi="Arial"/>
          <w:rtl w:val="0"/>
        </w:rPr>
        <w:t xml:space="preserve">, Miriam de la C. Núñez Vázquez, Yanelis Reyes Guerrero, Yulexi Acosta Suárez,  Yasnay Hernández, Kethia Lina y Liz Bárbara Pereira Cuni.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720" w:right="0" w:hanging="360"/>
        <w:contextualSpacing w:val="1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 Encuentro Internacional de Jóvenes Agropecuarios (on line).</w:t>
      </w:r>
    </w:p>
    <w:p w:rsidR="00000000" w:rsidDel="00000000" w:rsidP="00000000" w:rsidRDefault="00000000" w:rsidRPr="00000000" w14:paraId="00000028">
      <w:pPr>
        <w:spacing w:after="60" w:before="24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¨Caracterización química y evaluación de la actividad biológica de diferentes extractos de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Sargassum</w:t>
      </w:r>
      <w:r w:rsidDel="00000000" w:rsidR="00000000" w:rsidRPr="00000000">
        <w:rPr>
          <w:rFonts w:ascii="Arial" w:cs="Arial" w:eastAsia="Arial" w:hAnsi="Arial"/>
          <w:rtl w:val="0"/>
        </w:rPr>
        <w:t xml:space="preserve"> spp.¨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Autores: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Anaysa Gutierrez Almeida</w:t>
      </w:r>
      <w:r w:rsidDel="00000000" w:rsidR="00000000" w:rsidRPr="00000000">
        <w:rPr>
          <w:rFonts w:ascii="Arial" w:cs="Arial" w:eastAsia="Arial" w:hAnsi="Arial"/>
          <w:rtl w:val="0"/>
        </w:rPr>
        <w:t xml:space="preserve">, Miriam de la C. Núñez Vázquez, Yanelis Reyes Guerrero, Yulexi Acosta Suárez,  Yasnay Hernández, Kethia Lina y Liz Bárbara Pereira Cuni.</w:t>
      </w:r>
    </w:p>
    <w:p w:rsidR="00000000" w:rsidDel="00000000" w:rsidP="00000000" w:rsidRDefault="00000000" w:rsidRPr="00000000" w14:paraId="00000029">
      <w:pPr>
        <w:spacing w:after="60" w:before="24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¨Influencia de extractos de algas en la germinación de semillas de arroz (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Oryza sativa</w:t>
      </w:r>
      <w:r w:rsidDel="00000000" w:rsidR="00000000" w:rsidRPr="00000000">
        <w:rPr>
          <w:rFonts w:ascii="Arial" w:cs="Arial" w:eastAsia="Arial" w:hAnsi="Arial"/>
          <w:rtl w:val="0"/>
        </w:rPr>
        <w:t xml:space="preserve"> L.) en medio salino.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Autores: </w:t>
      </w:r>
      <w:r w:rsidDel="00000000" w:rsidR="00000000" w:rsidRPr="00000000">
        <w:rPr>
          <w:rFonts w:ascii="Arial" w:cs="Arial" w:eastAsia="Arial" w:hAnsi="Arial"/>
          <w:rtl w:val="0"/>
        </w:rPr>
        <w:t xml:space="preserve">Geydi Pérez Domínguez, Lisbel Martínez González,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Anaysa Gutierrez Almeida</w:t>
      </w:r>
      <w:r w:rsidDel="00000000" w:rsidR="00000000" w:rsidRPr="00000000">
        <w:rPr>
          <w:rFonts w:ascii="Arial" w:cs="Arial" w:eastAsia="Arial" w:hAnsi="Arial"/>
          <w:rtl w:val="0"/>
        </w:rPr>
        <w:t xml:space="preserve">, Elisa Ravelo Agüero, Lisbel Travieso Hernández, Miriam de la C. Núñez Vázquez y Yanelis Reyes Guerrero.</w:t>
      </w:r>
    </w:p>
    <w:p w:rsidR="00000000" w:rsidDel="00000000" w:rsidP="00000000" w:rsidRDefault="00000000" w:rsidRPr="00000000" w14:paraId="0000002A">
      <w:pPr>
        <w:spacing w:after="60" w:before="24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¨Efecto de un extracto de Spirulinaen la germinación, el crecimiento y el rendimiento de plantas de maíz (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Zea mays</w:t>
      </w:r>
      <w:r w:rsidDel="00000000" w:rsidR="00000000" w:rsidRPr="00000000">
        <w:rPr>
          <w:rFonts w:ascii="Arial" w:cs="Arial" w:eastAsia="Arial" w:hAnsi="Arial"/>
          <w:rtl w:val="0"/>
        </w:rPr>
        <w:t xml:space="preserve"> L.).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Autores: </w:t>
      </w:r>
      <w:r w:rsidDel="00000000" w:rsidR="00000000" w:rsidRPr="00000000">
        <w:rPr>
          <w:rFonts w:ascii="Arial" w:cs="Arial" w:eastAsia="Arial" w:hAnsi="Arial"/>
          <w:rtl w:val="0"/>
        </w:rPr>
        <w:t xml:space="preserve">Alejandro Díaz Claro, Yanelis Reyes Guerrero, Geydi Pérez Domínguez, Lisbel Martínez González,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Anaysa Gutierrez Almeida</w:t>
      </w:r>
      <w:r w:rsidDel="00000000" w:rsidR="00000000" w:rsidRPr="00000000">
        <w:rPr>
          <w:rFonts w:ascii="Arial" w:cs="Arial" w:eastAsia="Arial" w:hAnsi="Arial"/>
          <w:rtl w:val="0"/>
        </w:rPr>
        <w:t xml:space="preserve">, Yaisys Blanco Valdés y Miriam de la C. Núñez Vázquez.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720" w:right="0" w:hanging="360"/>
        <w:contextualSpacing w:val="1"/>
        <w:jc w:val="both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XV Simposio Internacional de Biotecnología Vegetal.</w:t>
      </w:r>
    </w:p>
    <w:p w:rsidR="00000000" w:rsidDel="00000000" w:rsidP="00000000" w:rsidRDefault="00000000" w:rsidRPr="00000000" w14:paraId="0000002C">
      <w:pPr>
        <w:spacing w:after="60" w:before="24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¨Caracterización química y evaluación de la actividad biológica de diferentes extractos de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Sargassum</w:t>
      </w:r>
      <w:r w:rsidDel="00000000" w:rsidR="00000000" w:rsidRPr="00000000">
        <w:rPr>
          <w:rFonts w:ascii="Arial" w:cs="Arial" w:eastAsia="Arial" w:hAnsi="Arial"/>
          <w:rtl w:val="0"/>
        </w:rPr>
        <w:t xml:space="preserve"> spp.¨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 Autores: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Anaysa Gutierrez Almeida</w:t>
      </w:r>
      <w:r w:rsidDel="00000000" w:rsidR="00000000" w:rsidRPr="00000000">
        <w:rPr>
          <w:rFonts w:ascii="Arial" w:cs="Arial" w:eastAsia="Arial" w:hAnsi="Arial"/>
          <w:rtl w:val="0"/>
        </w:rPr>
        <w:t xml:space="preserve">, Miriam de la C. Núñez Vázquez, Yanelis Reyes Guerrero, Yulexi Acosta Suárez,  Yasnay Hernández, Kethia Lina y Liz Bárbara Pereira Cuni.</w:t>
      </w:r>
    </w:p>
    <w:p w:rsidR="00000000" w:rsidDel="00000000" w:rsidP="00000000" w:rsidRDefault="00000000" w:rsidRPr="00000000" w14:paraId="0000002D">
      <w:pPr>
        <w:spacing w:after="60" w:before="24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¨Influencia de extractos de algas en la germinación de semillas de arroz (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Oryza sativa</w:t>
      </w:r>
      <w:r w:rsidDel="00000000" w:rsidR="00000000" w:rsidRPr="00000000">
        <w:rPr>
          <w:rFonts w:ascii="Arial" w:cs="Arial" w:eastAsia="Arial" w:hAnsi="Arial"/>
          <w:rtl w:val="0"/>
        </w:rPr>
        <w:t xml:space="preserve"> L.) en medio salino.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Autores: </w:t>
      </w:r>
      <w:r w:rsidDel="00000000" w:rsidR="00000000" w:rsidRPr="00000000">
        <w:rPr>
          <w:rFonts w:ascii="Arial" w:cs="Arial" w:eastAsia="Arial" w:hAnsi="Arial"/>
          <w:rtl w:val="0"/>
        </w:rPr>
        <w:t xml:space="preserve">Geydi Pérez Domínguez, Lisbel Martínez González,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Anaysa Gutierrez Almeida</w:t>
      </w:r>
      <w:r w:rsidDel="00000000" w:rsidR="00000000" w:rsidRPr="00000000">
        <w:rPr>
          <w:rFonts w:ascii="Arial" w:cs="Arial" w:eastAsia="Arial" w:hAnsi="Arial"/>
          <w:rtl w:val="0"/>
        </w:rPr>
        <w:t xml:space="preserve">, Elisa Ravelo Agüero, Lisbel Travieso Hernández, Miriam de la C. Núñez Vázquez y Yanelis Reyes Guerrero.</w:t>
      </w:r>
    </w:p>
    <w:p w:rsidR="00000000" w:rsidDel="00000000" w:rsidP="00000000" w:rsidRDefault="00000000" w:rsidRPr="00000000" w14:paraId="0000002E">
      <w:pPr>
        <w:spacing w:after="60" w:before="24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¨Efecto de un extracto de Spirulina en la germinación, el crecimiento y el rendimiento de plantas de maíz (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Zea mays</w:t>
      </w:r>
      <w:r w:rsidDel="00000000" w:rsidR="00000000" w:rsidRPr="00000000">
        <w:rPr>
          <w:rFonts w:ascii="Arial" w:cs="Arial" w:eastAsia="Arial" w:hAnsi="Arial"/>
          <w:rtl w:val="0"/>
        </w:rPr>
        <w:t xml:space="preserve"> L.).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Autores: </w:t>
      </w:r>
      <w:r w:rsidDel="00000000" w:rsidR="00000000" w:rsidRPr="00000000">
        <w:rPr>
          <w:rFonts w:ascii="Arial" w:cs="Arial" w:eastAsia="Arial" w:hAnsi="Arial"/>
          <w:rtl w:val="0"/>
        </w:rPr>
        <w:t xml:space="preserve">Alejandro Díaz Claro, Yanelis Reyes Guerrero, Geydi Pérez Domínguez, Lisbel Martínez González,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Anaysa Gutierrez Almeida</w:t>
      </w:r>
      <w:r w:rsidDel="00000000" w:rsidR="00000000" w:rsidRPr="00000000">
        <w:rPr>
          <w:rFonts w:ascii="Arial" w:cs="Arial" w:eastAsia="Arial" w:hAnsi="Arial"/>
          <w:rtl w:val="0"/>
        </w:rPr>
        <w:t xml:space="preserve">, Yaisys Blanco Valdés y Miriam de la C. Núñez Vázquez.</w:t>
      </w:r>
    </w:p>
    <w:p w:rsidR="00000000" w:rsidDel="00000000" w:rsidP="00000000" w:rsidRDefault="00000000" w:rsidRPr="00000000" w14:paraId="0000002F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10. Realización de otras actividades científico-técnicas</w:t>
      </w:r>
    </w:p>
    <w:p w:rsidR="00000000" w:rsidDel="00000000" w:rsidP="00000000" w:rsidRDefault="00000000" w:rsidRPr="00000000" w14:paraId="00000031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Se participa en comisión científica.</w:t>
      </w:r>
    </w:p>
    <w:p w:rsidR="00000000" w:rsidDel="00000000" w:rsidP="00000000" w:rsidRDefault="00000000" w:rsidRPr="00000000" w14:paraId="00000032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Búsqueda de bibliografías actualizadas relacionadas con su tema de trabajo.</w:t>
      </w:r>
    </w:p>
    <w:p w:rsidR="00000000" w:rsidDel="00000000" w:rsidP="00000000" w:rsidRDefault="00000000" w:rsidRPr="00000000" w14:paraId="00000033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- Ejecución de experimento: Influencia de diferentes concentraciones y modos de aplicación de varios extractos de Sargazo y Spirulina en la germinación de semillas de tomate cv. Elbita.</w:t>
      </w:r>
    </w:p>
    <w:p w:rsidR="00000000" w:rsidDel="00000000" w:rsidP="00000000" w:rsidRDefault="00000000" w:rsidRPr="00000000" w14:paraId="00000034">
      <w:pPr>
        <w:tabs>
          <w:tab w:val="left" w:pos="8382"/>
        </w:tabs>
        <w:spacing w:after="0" w:line="240" w:lineRule="auto"/>
        <w:contextualSpacing w:val="0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-Preparación de nuevos extractos de Spirulina y Sargazo.</w:t>
        <w:tab/>
      </w:r>
    </w:p>
    <w:p w:rsidR="00000000" w:rsidDel="00000000" w:rsidP="00000000" w:rsidRDefault="00000000" w:rsidRPr="00000000" w14:paraId="00000035">
      <w:pPr>
        <w:spacing w:after="0" w:line="240" w:lineRule="auto"/>
        <w:contextualSpacing w:val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II. CONCLUSIONES GENERALES:</w:t>
      </w:r>
    </w:p>
    <w:p w:rsidR="00000000" w:rsidDel="00000000" w:rsidP="00000000" w:rsidRDefault="00000000" w:rsidRPr="00000000" w14:paraId="00000037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 resultados obtenidos y su  contribución al trabajo del Departamento y del INCA su evaluación es SATISFACTORIA.</w:t>
      </w:r>
    </w:p>
    <w:p w:rsidR="00000000" w:rsidDel="00000000" w:rsidP="00000000" w:rsidRDefault="00000000" w:rsidRPr="00000000" w14:paraId="00000038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III. RECOMENDACIONES:</w:t>
      </w:r>
    </w:p>
    <w:p w:rsidR="00000000" w:rsidDel="00000000" w:rsidP="00000000" w:rsidRDefault="00000000" w:rsidRPr="00000000" w14:paraId="0000003B">
      <w:pPr>
        <w:tabs>
          <w:tab w:val="left" w:pos="4346"/>
        </w:tabs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ab/>
      </w:r>
    </w:p>
    <w:p w:rsidR="00000000" w:rsidDel="00000000" w:rsidP="00000000" w:rsidRDefault="00000000" w:rsidRPr="00000000" w14:paraId="0000003C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0" w:line="240" w:lineRule="auto"/>
        <w:contextualSpacing w:val="0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Conformidad del evaluado _______________________. </w:t>
        <w:tab/>
        <w:tab/>
      </w:r>
    </w:p>
    <w:p w:rsidR="00000000" w:rsidDel="00000000" w:rsidP="00000000" w:rsidRDefault="00000000" w:rsidRPr="00000000" w14:paraId="00000040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Jefe Inmediato: Dr. C. Yanitza Meriño Hernández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 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__________________________.</w:t>
      </w:r>
    </w:p>
    <w:p w:rsidR="00000000" w:rsidDel="00000000" w:rsidP="00000000" w:rsidRDefault="00000000" w:rsidRPr="00000000" w14:paraId="00000043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Style w:val="Subtitle"/>
        <w:contextualSpacing w:val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Subtitle"/>
        <w:contextualSpacing w:val="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Secretario de la Sección Sindical: Ing. </w:t>
      </w:r>
      <w:r w:rsidDel="00000000" w:rsidR="00000000" w:rsidRPr="00000000">
        <w:rPr>
          <w:rFonts w:ascii="Arial" w:cs="Arial" w:eastAsia="Arial" w:hAnsi="Arial"/>
          <w:b w:val="0"/>
          <w:rtl w:val="0"/>
        </w:rPr>
        <w:t xml:space="preserve">Betty Leidys González Pérez</w:t>
      </w: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  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contextualSpacing w:val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before="120" w:line="240" w:lineRule="auto"/>
        <w:contextualSpacing w:val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footerReference r:id="rId8" w:type="even"/>
      <w:pgSz w:h="15840" w:w="12240"/>
      <w:pgMar w:bottom="720" w:top="72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Cambria"/>
  <w:font w:name="Times New Roman"/>
  <w:font w:name="Arial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0" w:firstLine="0"/>
      <w:contextualSpacing w:val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200" w:before="0" w:line="276" w:lineRule="auto"/>
      <w:ind w:left="0" w:right="360" w:firstLine="0"/>
      <w:contextualSpacing w:val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8"/>
      <w:numFmt w:val="bullet"/>
      <w:lvlText w:val="-"/>
      <w:lvlJc w:val="left"/>
      <w:pPr>
        <w:ind w:left="720" w:hanging="360"/>
      </w:pPr>
      <w:rPr>
        <w:rFonts w:ascii="Arial" w:cs="Arial" w:eastAsia="Arial" w:hAnsi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lang w:val="es-MX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="240" w:lineRule="auto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405C4"/>
    <w:pPr>
      <w:spacing w:after="200" w:line="276" w:lineRule="auto"/>
    </w:pPr>
    <w:rPr>
      <w:sz w:val="22"/>
      <w:szCs w:val="22"/>
      <w:lang w:eastAsia="en-US" w:val="es-MX"/>
    </w:rPr>
  </w:style>
  <w:style w:type="paragraph" w:styleId="Ttulo1">
    <w:name w:val="heading 1"/>
    <w:basedOn w:val="Normal"/>
    <w:next w:val="Normal"/>
    <w:link w:val="Ttulo1Car"/>
    <w:uiPriority w:val="9"/>
    <w:qFormat w:val="1"/>
    <w:rsid w:val="002A22E5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 w:val="1"/>
    <w:qFormat w:val="1"/>
    <w:rsid w:val="00882972"/>
    <w:pPr>
      <w:keepNext w:val="1"/>
      <w:spacing w:after="60" w:before="240" w:line="240" w:lineRule="auto"/>
      <w:outlineLvl w:val="2"/>
    </w:pPr>
    <w:rPr>
      <w:rFonts w:ascii="Cambria" w:eastAsia="Times New Roman" w:hAnsi="Cambria"/>
      <w:b w:val="1"/>
      <w:bCs w:val="1"/>
      <w:sz w:val="26"/>
      <w:szCs w:val="26"/>
      <w:lang w:eastAsia="es-ES" w:val="es-AR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Subttulo">
    <w:name w:val="Subtitle"/>
    <w:basedOn w:val="Normal"/>
    <w:link w:val="SubttuloCar"/>
    <w:qFormat w:val="1"/>
    <w:rsid w:val="009806DC"/>
    <w:pPr>
      <w:spacing w:after="0" w:line="240" w:lineRule="auto"/>
      <w:jc w:val="center"/>
    </w:pPr>
    <w:rPr>
      <w:rFonts w:ascii="Times New Roman" w:eastAsia="Times New Roman" w:hAnsi="Times New Roman"/>
      <w:b w:val="1"/>
      <w:sz w:val="20"/>
      <w:szCs w:val="20"/>
    </w:rPr>
  </w:style>
  <w:style w:type="paragraph" w:styleId="Piedepgina">
    <w:name w:val="footer"/>
    <w:basedOn w:val="Normal"/>
    <w:rsid w:val="00AB5FCF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AB5FCF"/>
  </w:style>
  <w:style w:type="paragraph" w:styleId="Textoindependiente">
    <w:name w:val="Body Text"/>
    <w:basedOn w:val="Normal"/>
    <w:link w:val="TextoindependienteCar"/>
    <w:rsid w:val="004C4DC7"/>
    <w:pPr>
      <w:spacing w:after="0" w:line="240" w:lineRule="auto"/>
      <w:jc w:val="both"/>
    </w:pPr>
    <w:rPr>
      <w:rFonts w:ascii="Bookman Old Style" w:eastAsia="Times New Roman" w:hAnsi="Bookman Old Style"/>
      <w:sz w:val="24"/>
      <w:szCs w:val="24"/>
      <w:lang w:val="en-US"/>
    </w:rPr>
  </w:style>
  <w:style w:type="character" w:styleId="TextoindependienteCar" w:customStyle="1">
    <w:name w:val="Texto independiente Car"/>
    <w:link w:val="Textoindependiente"/>
    <w:rsid w:val="004C4DC7"/>
    <w:rPr>
      <w:rFonts w:ascii="Bookman Old Style" w:eastAsia="Times New Roman" w:hAnsi="Bookman Old Style"/>
      <w:sz w:val="24"/>
      <w:szCs w:val="24"/>
      <w:lang w:val="en-US"/>
    </w:rPr>
  </w:style>
  <w:style w:type="character" w:styleId="SubttuloCar" w:customStyle="1">
    <w:name w:val="Subtítulo Car"/>
    <w:link w:val="Subttulo"/>
    <w:rsid w:val="008E55F2"/>
    <w:rPr>
      <w:rFonts w:ascii="Times New Roman" w:eastAsia="Times New Roman" w:hAnsi="Times New Roman"/>
      <w:b w:val="1"/>
    </w:rPr>
  </w:style>
  <w:style w:type="paragraph" w:styleId="Prrafodelista">
    <w:name w:val="List Paragraph"/>
    <w:basedOn w:val="Normal"/>
    <w:uiPriority w:val="34"/>
    <w:qFormat w:val="1"/>
    <w:rsid w:val="00DF7AEE"/>
    <w:pPr>
      <w:ind w:left="720"/>
      <w:contextualSpacing w:val="1"/>
    </w:pPr>
    <w:rPr>
      <w:lang w:val="es-ES"/>
    </w:rPr>
  </w:style>
  <w:style w:type="character" w:styleId="gd" w:customStyle="1">
    <w:name w:val="gd"/>
    <w:rsid w:val="00DF7AEE"/>
  </w:style>
  <w:style w:type="character" w:styleId="yshortcuts" w:customStyle="1">
    <w:name w:val="yshortcuts"/>
    <w:rsid w:val="00B43C22"/>
  </w:style>
  <w:style w:type="character" w:styleId="object" w:customStyle="1">
    <w:name w:val="object"/>
    <w:basedOn w:val="Fuentedeprrafopredeter"/>
    <w:rsid w:val="00F42D05"/>
  </w:style>
  <w:style w:type="paragraph" w:styleId="NormalWeb">
    <w:name w:val="Normal (Web)"/>
    <w:basedOn w:val="Normal"/>
    <w:uiPriority w:val="99"/>
    <w:unhideWhenUsed w:val="1"/>
    <w:rsid w:val="00415067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Encabezado">
    <w:name w:val="header"/>
    <w:basedOn w:val="Normal"/>
    <w:link w:val="EncabezadoCar"/>
    <w:uiPriority w:val="99"/>
    <w:unhideWhenUsed w:val="1"/>
    <w:rsid w:val="00415067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15067"/>
    <w:rPr>
      <w:sz w:val="22"/>
      <w:szCs w:val="22"/>
      <w:lang w:eastAsia="en-US" w:val="es-MX"/>
    </w:rPr>
  </w:style>
  <w:style w:type="paragraph" w:styleId="Default" w:customStyle="1">
    <w:name w:val="Default"/>
    <w:rsid w:val="007E1B45"/>
    <w:pPr>
      <w:autoSpaceDE w:val="0"/>
      <w:autoSpaceDN w:val="0"/>
      <w:adjustRightInd w:val="0"/>
    </w:pPr>
    <w:rPr>
      <w:rFonts w:cs="Calibri" w:eastAsia="Times New Roman"/>
      <w:color w:val="000000"/>
      <w:sz w:val="24"/>
      <w:szCs w:val="24"/>
      <w:lang w:eastAsia="es-AR" w:val="es-AR"/>
    </w:rPr>
  </w:style>
  <w:style w:type="character" w:styleId="apple-converted-space" w:customStyle="1">
    <w:name w:val="apple-converted-space"/>
    <w:basedOn w:val="Fuentedeprrafopredeter"/>
    <w:rsid w:val="00335DBD"/>
  </w:style>
  <w:style w:type="character" w:styleId="Ttulo3Car" w:customStyle="1">
    <w:name w:val="Título 3 Car"/>
    <w:basedOn w:val="Fuentedeprrafopredeter"/>
    <w:link w:val="Ttulo3"/>
    <w:uiPriority w:val="9"/>
    <w:rsid w:val="00882972"/>
    <w:rPr>
      <w:rFonts w:ascii="Cambria" w:eastAsia="Times New Roman" w:hAnsi="Cambria"/>
      <w:b w:val="1"/>
      <w:bCs w:val="1"/>
      <w:sz w:val="26"/>
      <w:szCs w:val="26"/>
      <w:lang w:eastAsia="es-ES"/>
    </w:rPr>
  </w:style>
  <w:style w:type="paragraph" w:styleId="Textonotapie">
    <w:name w:val="footnote text"/>
    <w:basedOn w:val="Normal"/>
    <w:link w:val="TextonotapieCar"/>
    <w:semiHidden w:val="1"/>
    <w:rsid w:val="00882972"/>
    <w:pPr>
      <w:spacing w:after="0" w:line="240" w:lineRule="auto"/>
    </w:pPr>
    <w:rPr>
      <w:rFonts w:ascii="Arial" w:eastAsia="Times New Roman" w:hAnsi="Arial"/>
      <w:sz w:val="20"/>
      <w:szCs w:val="20"/>
      <w:lang w:eastAsia="es-ES" w:val="es-ES"/>
    </w:rPr>
  </w:style>
  <w:style w:type="character" w:styleId="TextonotapieCar" w:customStyle="1">
    <w:name w:val="Texto nota pie Car"/>
    <w:basedOn w:val="Fuentedeprrafopredeter"/>
    <w:link w:val="Textonotapie"/>
    <w:semiHidden w:val="1"/>
    <w:rsid w:val="00882972"/>
    <w:rPr>
      <w:rFonts w:ascii="Arial" w:eastAsia="Times New Roman" w:hAnsi="Arial"/>
      <w:lang w:eastAsia="es-ES" w:val="es-ES"/>
    </w:rPr>
  </w:style>
  <w:style w:type="character" w:styleId="hps" w:customStyle="1">
    <w:name w:val="hps"/>
    <w:basedOn w:val="Fuentedeprrafopredeter"/>
    <w:rsid w:val="00E755E2"/>
  </w:style>
  <w:style w:type="table" w:styleId="Tablaconcuadrcula">
    <w:name w:val="Table Grid"/>
    <w:basedOn w:val="Tablanormal"/>
    <w:uiPriority w:val="39"/>
    <w:rsid w:val="00E40A02"/>
    <w:rPr>
      <w:rFonts w:asciiTheme="minorHAnsi" w:cstheme="minorBidi" w:eastAsiaTheme="minorHAnsi" w:hAnsiTheme="minorHAnsi"/>
      <w:sz w:val="22"/>
      <w:szCs w:val="22"/>
      <w:lang w:eastAsia="en-US" w:val="en-US"/>
    </w:r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A4" w:customStyle="1">
    <w:name w:val="A4"/>
    <w:uiPriority w:val="99"/>
    <w:rsid w:val="002A22E5"/>
    <w:rPr>
      <w:b w:val="1"/>
      <w:bCs w:val="1"/>
      <w:color w:val="000000"/>
      <w:sz w:val="18"/>
      <w:szCs w:val="18"/>
    </w:rPr>
  </w:style>
  <w:style w:type="character" w:styleId="Ttulo1Car" w:customStyle="1">
    <w:name w:val="Título 1 Car"/>
    <w:basedOn w:val="Fuentedeprrafopredeter"/>
    <w:link w:val="Ttulo1"/>
    <w:uiPriority w:val="9"/>
    <w:rsid w:val="002A22E5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eastAsia="en-US" w:val="es-MX"/>
    </w:rPr>
  </w:style>
  <w:style w:type="paragraph" w:styleId="Textocomentario">
    <w:name w:val="annotation text"/>
    <w:basedOn w:val="Normal"/>
    <w:link w:val="TextocomentarioCar"/>
    <w:uiPriority w:val="99"/>
    <w:unhideWhenUsed w:val="1"/>
    <w:rsid w:val="0063708E"/>
    <w:rPr>
      <w:sz w:val="20"/>
      <w:szCs w:val="20"/>
      <w:lang w:val="x-none"/>
    </w:rPr>
  </w:style>
  <w:style w:type="character" w:styleId="TextocomentarioCar" w:customStyle="1">
    <w:name w:val="Texto comentario Car"/>
    <w:basedOn w:val="Fuentedeprrafopredeter"/>
    <w:link w:val="Textocomentario"/>
    <w:uiPriority w:val="99"/>
    <w:rsid w:val="0063708E"/>
    <w:rPr>
      <w:lang w:eastAsia="en-US" w:val="x-none"/>
    </w:rPr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3027F4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3027F4"/>
    <w:rPr>
      <w:rFonts w:ascii="Tahoma" w:cs="Tahoma" w:hAnsi="Tahoma"/>
      <w:sz w:val="16"/>
      <w:szCs w:val="16"/>
      <w:lang w:eastAsia="en-US" w:val="es-MX"/>
    </w:rPr>
  </w:style>
  <w:style w:type="character" w:styleId="Hipervnculo">
    <w:name w:val="Hyperlink"/>
    <w:uiPriority w:val="99"/>
    <w:qFormat w:val="1"/>
    <w:rsid w:val="00C054EF"/>
    <w:rPr>
      <w:color w:val="0563c1"/>
      <w:u w:val="single"/>
    </w:rPr>
  </w:style>
  <w:style w:type="paragraph" w:styleId="Prrafodelista1" w:customStyle="1">
    <w:name w:val="Párrafo de lista1"/>
    <w:basedOn w:val="Normal"/>
    <w:rsid w:val="00E864CB"/>
    <w:pPr>
      <w:spacing w:after="160" w:line="259" w:lineRule="auto"/>
      <w:ind w:left="720"/>
      <w:contextualSpacing w:val="1"/>
    </w:pPr>
    <w:rPr>
      <w:rFonts w:eastAsia="Times New Roman"/>
      <w:lang w:val="es-ES"/>
    </w:rPr>
  </w:style>
  <w:style w:type="paragraph" w:styleId="Subtitle">
    <w:name w:val="Subtitle"/>
    <w:basedOn w:val="Normal"/>
    <w:next w:val="Normal"/>
    <w:pPr>
      <w:spacing w:after="0" w:line="240" w:lineRule="auto"/>
      <w:jc w:val="center"/>
    </w:pPr>
    <w:rPr>
      <w:rFonts w:ascii="Times New Roman" w:cs="Times New Roman" w:eastAsia="Times New Roman" w:hAnsi="Times New Roman"/>
      <w:b w:val="1"/>
      <w:sz w:val="20"/>
      <w:szCs w:val="2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