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68" w:rsidRDefault="00217374">
      <w:pPr>
        <w:rPr>
          <w:lang w:val="es-ES"/>
        </w:rPr>
      </w:pPr>
      <w:r>
        <w:rPr>
          <w:lang w:val="es-ES"/>
        </w:rPr>
        <w:t>Publicaciones.</w:t>
      </w:r>
    </w:p>
    <w:p w:rsidR="00217374" w:rsidRPr="00600F1B" w:rsidRDefault="00217374" w:rsidP="0021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0F1B">
        <w:rPr>
          <w:rFonts w:ascii="Times New Roman" w:hAnsi="Times New Roman" w:cs="Times New Roman"/>
          <w:b/>
          <w:sz w:val="24"/>
          <w:szCs w:val="24"/>
        </w:rPr>
        <w:t>Grupo III.</w:t>
      </w:r>
      <w:r w:rsidRPr="00600F1B">
        <w:rPr>
          <w:rFonts w:ascii="Times New Roman" w:hAnsi="Times New Roman" w:cs="Times New Roman"/>
          <w:sz w:val="24"/>
          <w:szCs w:val="24"/>
        </w:rPr>
        <w:t xml:space="preserve"> Terrero-Soler, J.C.; González-Gómez, L.G.; Jiménez-Arteaga, M.C.; Boicet-Fabré, T.; </w:t>
      </w:r>
      <w:r w:rsidRPr="00600F1B">
        <w:rPr>
          <w:rFonts w:ascii="Times New Roman" w:hAnsi="Times New Roman" w:cs="Times New Roman"/>
          <w:b/>
          <w:sz w:val="24"/>
          <w:szCs w:val="24"/>
        </w:rPr>
        <w:t>Falcón-Rodríguez</w:t>
      </w:r>
      <w:r w:rsidRPr="00600F1B">
        <w:rPr>
          <w:rFonts w:ascii="Times New Roman" w:hAnsi="Times New Roman" w:cs="Times New Roman"/>
          <w:sz w:val="24"/>
          <w:szCs w:val="24"/>
        </w:rPr>
        <w:t xml:space="preserve">, A.B. Aplicación de </w:t>
      </w:r>
      <w:proofErr w:type="spellStart"/>
      <w:r w:rsidRPr="00600F1B">
        <w:rPr>
          <w:rFonts w:ascii="Times New Roman" w:hAnsi="Times New Roman" w:cs="Times New Roman"/>
          <w:sz w:val="24"/>
          <w:szCs w:val="24"/>
        </w:rPr>
        <w:t>bioproductos</w:t>
      </w:r>
      <w:proofErr w:type="spellEnd"/>
      <w:r w:rsidRPr="00600F1B">
        <w:rPr>
          <w:rFonts w:ascii="Times New Roman" w:hAnsi="Times New Roman" w:cs="Times New Roman"/>
          <w:sz w:val="24"/>
          <w:szCs w:val="24"/>
        </w:rPr>
        <w:t xml:space="preserve"> en el cultivo de pimiento (</w:t>
      </w:r>
      <w:proofErr w:type="spellStart"/>
      <w:r w:rsidRPr="00600F1B">
        <w:rPr>
          <w:rFonts w:ascii="Times New Roman" w:hAnsi="Times New Roman" w:cs="Times New Roman"/>
          <w:i/>
          <w:sz w:val="24"/>
          <w:szCs w:val="24"/>
        </w:rPr>
        <w:t>Capsicum</w:t>
      </w:r>
      <w:proofErr w:type="spellEnd"/>
      <w:r w:rsidRPr="00600F1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0F1B">
        <w:rPr>
          <w:rFonts w:ascii="Times New Roman" w:hAnsi="Times New Roman" w:cs="Times New Roman"/>
          <w:i/>
          <w:sz w:val="24"/>
          <w:szCs w:val="24"/>
        </w:rPr>
        <w:t>annuum</w:t>
      </w:r>
      <w:proofErr w:type="spellEnd"/>
      <w:r w:rsidRPr="00600F1B">
        <w:rPr>
          <w:rFonts w:ascii="Times New Roman" w:hAnsi="Times New Roman" w:cs="Times New Roman"/>
          <w:sz w:val="24"/>
          <w:szCs w:val="24"/>
        </w:rPr>
        <w:t>, L. variedad Labrador). Revista “</w:t>
      </w:r>
      <w:r w:rsidRPr="00600F1B">
        <w:rPr>
          <w:rFonts w:ascii="Times New Roman" w:hAnsi="Times New Roman" w:cs="Times New Roman"/>
          <w:b/>
          <w:sz w:val="24"/>
          <w:szCs w:val="24"/>
        </w:rPr>
        <w:t>Chone, Ciencia y Tecnología”</w:t>
      </w:r>
      <w:r w:rsidRPr="00600F1B">
        <w:rPr>
          <w:rFonts w:ascii="Times New Roman" w:hAnsi="Times New Roman" w:cs="Times New Roman"/>
          <w:sz w:val="24"/>
          <w:szCs w:val="24"/>
        </w:rPr>
        <w:t>. Vol. 1 (2) Julio–diciembre de 2023, ISSN: 2960-8228</w:t>
      </w:r>
    </w:p>
    <w:p w:rsidR="00217374" w:rsidRPr="00600F1B" w:rsidRDefault="00217374" w:rsidP="0021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yjcwt" w:colFirst="0" w:colLast="0"/>
      <w:bookmarkEnd w:id="0"/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Grupo III. 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Jiménez-Arteaga, M.C.; González-Gómez, L.G.; Peña-Rondón, L.R.; </w:t>
      </w:r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Falcón-Rodríguez, A.B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Efecto de la Aplicación de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Quitomax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® en el cultivo del arroz (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Oryza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sativa, L), variedad IACUBA 41. Revista “</w:t>
      </w:r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Chone, Ciencia y Tecnología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”. Vol. 1 (2) Julio–diciembre de 2023, ISSN: 2960-8228</w:t>
      </w:r>
    </w:p>
    <w:p w:rsidR="00217374" w:rsidRPr="00600F1B" w:rsidRDefault="00217374" w:rsidP="0021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Grupo I. </w:t>
      </w:r>
      <w:r w:rsidRPr="009A368A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Costales Menéndez</w:t>
      </w:r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D, </w:t>
      </w:r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Falcón Rodríguez</w:t>
      </w:r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AB, Nápoles García MC, Travieso Hernández L, </w:t>
      </w:r>
      <w:proofErr w:type="spellStart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>Scull</w:t>
      </w:r>
      <w:proofErr w:type="spellEnd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Rodríguez I, Capdevila Valera JZ. Avances en el conocimiento de las potencialidades del </w:t>
      </w:r>
      <w:proofErr w:type="spellStart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>quitosano</w:t>
      </w:r>
      <w:proofErr w:type="spellEnd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en el desarrollo de soya inoculada con </w:t>
      </w:r>
      <w:proofErr w:type="spellStart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>Bradyrhizobium</w:t>
      </w:r>
      <w:proofErr w:type="spellEnd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>sp</w:t>
      </w:r>
      <w:proofErr w:type="spellEnd"/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An</w:t>
      </w:r>
      <w:proofErr w:type="spellEnd"/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Acad</w:t>
      </w:r>
      <w:proofErr w:type="spellEnd"/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Ciencias de Cuba</w:t>
      </w:r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2024, 14(1): e1538. Disponible en: </w:t>
      </w:r>
      <w:hyperlink r:id="rId5">
        <w:r w:rsidRPr="009A368A">
          <w:rPr>
            <w:rFonts w:ascii="Times New Roman" w:eastAsia="Calibri" w:hAnsi="Times New Roman" w:cs="Times New Roman"/>
            <w:color w:val="FF0000"/>
            <w:sz w:val="24"/>
            <w:szCs w:val="24"/>
            <w:u w:val="single"/>
          </w:rPr>
          <w:t>http://www.revistaccuba.cu/index.php/revacc/article/view/1538</w:t>
        </w:r>
      </w:hyperlink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</w:p>
    <w:p w:rsidR="00217374" w:rsidRPr="002E0873" w:rsidRDefault="00217374" w:rsidP="0021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Grupo II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Pr="002E0873">
        <w:rPr>
          <w:rFonts w:ascii="Times New Roman" w:eastAsia="Calibri" w:hAnsi="Times New Roman" w:cs="Times New Roman"/>
          <w:color w:val="0070C0"/>
          <w:sz w:val="24"/>
          <w:szCs w:val="24"/>
          <w:u w:val="single"/>
        </w:rPr>
        <w:t>Lara-Acosta</w:t>
      </w:r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, D., Nápoles-García, M.C., </w:t>
      </w:r>
      <w:r w:rsidRPr="002E0873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Falcón-Rodríguez, A.B</w:t>
      </w:r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Combinación de diferentes formas de aplicación de </w:t>
      </w:r>
      <w:proofErr w:type="spellStart"/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>Pectimorf</w:t>
      </w:r>
      <w:proofErr w:type="spellEnd"/>
      <w:r w:rsidRPr="002E0873">
        <w:rPr>
          <w:rFonts w:ascii="Times New Roman" w:eastAsia="Calibri" w:hAnsi="Times New Roman" w:cs="Times New Roman"/>
          <w:color w:val="0070C0"/>
          <w:sz w:val="24"/>
          <w:szCs w:val="24"/>
          <w:vertAlign w:val="superscript"/>
        </w:rPr>
        <w:t xml:space="preserve">® </w:t>
      </w:r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en plantas de </w:t>
      </w:r>
      <w:proofErr w:type="spellStart"/>
      <w:r w:rsidRPr="002E0873">
        <w:rPr>
          <w:rFonts w:ascii="Times New Roman" w:eastAsia="Calibri" w:hAnsi="Times New Roman" w:cs="Times New Roman"/>
          <w:i/>
          <w:color w:val="0070C0"/>
          <w:sz w:val="24"/>
          <w:szCs w:val="24"/>
        </w:rPr>
        <w:t>Phaseolus</w:t>
      </w:r>
      <w:proofErr w:type="spellEnd"/>
      <w:r w:rsidRPr="002E0873">
        <w:rPr>
          <w:rFonts w:ascii="Times New Roman" w:eastAsia="Calibri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Calibri" w:hAnsi="Times New Roman" w:cs="Times New Roman"/>
          <w:i/>
          <w:color w:val="0070C0"/>
          <w:sz w:val="24"/>
          <w:szCs w:val="24"/>
        </w:rPr>
        <w:t>vulgaris</w:t>
      </w:r>
      <w:proofErr w:type="spellEnd"/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L. </w:t>
      </w:r>
      <w:proofErr w:type="spellStart"/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>biofertilizadas</w:t>
      </w:r>
      <w:proofErr w:type="spellEnd"/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  <w:r w:rsidRPr="002E0873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</w:t>
      </w:r>
      <w:r w:rsidRPr="002E0873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>Ingeniería Agrícola</w:t>
      </w:r>
      <w:r w:rsidRPr="002E0873">
        <w:rPr>
          <w:rFonts w:ascii="Times New Roman" w:eastAsia="Calibri" w:hAnsi="Times New Roman" w:cs="Times New Roman"/>
          <w:color w:val="0070C0"/>
          <w:sz w:val="24"/>
          <w:szCs w:val="24"/>
        </w:rPr>
        <w:t>, vol. 14 (1): enero-marzo, 2024,</w:t>
      </w:r>
      <w:r w:rsidRPr="002E0873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</w:t>
      </w:r>
      <w:hyperlink r:id="rId6">
        <w:r w:rsidRPr="002E0873">
          <w:rPr>
            <w:rFonts w:ascii="Times New Roman" w:eastAsia="Calibri" w:hAnsi="Times New Roman" w:cs="Times New Roman"/>
            <w:color w:val="0070C0"/>
            <w:sz w:val="24"/>
            <w:szCs w:val="24"/>
            <w:u w:val="single"/>
          </w:rPr>
          <w:t>http://cu-id.com/2284/v14n1e04</w:t>
        </w:r>
      </w:hyperlink>
      <w:r w:rsidRPr="002E0873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</w:t>
      </w:r>
    </w:p>
    <w:p w:rsidR="00217374" w:rsidRPr="00600F1B" w:rsidRDefault="00217374" w:rsidP="0021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3dy6vkm" w:colFirst="0" w:colLast="0"/>
      <w:bookmarkEnd w:id="1"/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Grupo III: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González-Hernández, Y., González-Gómez, L.G., Jiménez-Arteaga, M.C., </w:t>
      </w:r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Falcón-Rodríguez, A.B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., Alarcón-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Mok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M.J. Evaluación de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Quitomax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® en dos variedades de soya (</w:t>
      </w:r>
      <w:proofErr w:type="spellStart"/>
      <w:r w:rsidRPr="00600F1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Glycine</w:t>
      </w:r>
      <w:proofErr w:type="spellEnd"/>
      <w:r w:rsidRPr="00600F1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00F1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max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Merril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). Revista “</w:t>
      </w:r>
      <w:r w:rsidRPr="00600F1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Chone, Ciencia y Tecnología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”. Vol. 2,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Nro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 Enero – </w:t>
      </w:r>
      <w:proofErr w:type="gram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Junio</w:t>
      </w:r>
      <w:proofErr w:type="gram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2024, ISSN: 2960-8228. </w:t>
      </w:r>
      <w:hyperlink r:id="rId7">
        <w:r w:rsidRPr="00600F1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https://www.cct-uleam.info</w:t>
        </w:r>
      </w:hyperlink>
    </w:p>
    <w:p w:rsidR="00217374" w:rsidRPr="00600F1B" w:rsidRDefault="00217374" w:rsidP="0021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1t3h5sf" w:colFirst="0" w:colLast="0"/>
      <w:bookmarkEnd w:id="2"/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Grupo III. 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Jiménez-Arteaga M.C., González-Gómez L.G.,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Alejandre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Rosas, J.A., </w:t>
      </w:r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Falcón-Rodríguez A.B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., Terrero Soler, J.C., Alarcón-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Mok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  <w:proofErr w:type="gram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J.Respuesta</w:t>
      </w:r>
      <w:proofErr w:type="spellEnd"/>
      <w:proofErr w:type="gram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agronómica del cultivo del ají chay a la aplicación de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QuitoMax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® (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quitosano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). Revista “</w:t>
      </w:r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Chone, Ciencia y Tecnología</w:t>
      </w:r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”. Vol. 2, </w:t>
      </w:r>
      <w:proofErr w:type="spellStart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>Nro</w:t>
      </w:r>
      <w:proofErr w:type="spellEnd"/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 Enero–Junio de 2024, ISSN: 2960-8228, </w:t>
      </w:r>
      <w:hyperlink r:id="rId8">
        <w:r w:rsidRPr="00600F1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https://www.cct-uleam.info</w:t>
        </w:r>
      </w:hyperlink>
      <w:r w:rsidRPr="00600F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17374" w:rsidRPr="009A368A" w:rsidRDefault="00217374" w:rsidP="0021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_4d34og8" w:colFirst="0" w:colLast="0"/>
      <w:bookmarkEnd w:id="3"/>
      <w:r w:rsidRPr="00600F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Grupo I. </w:t>
      </w:r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González </w:t>
      </w:r>
      <w:proofErr w:type="spellStart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>Sotolongo</w:t>
      </w:r>
      <w:proofErr w:type="spellEnd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J.C., León-González, Y., Costales-Menéndez, D., Travieso Hernández, L., &amp; </w:t>
      </w:r>
      <w:r w:rsidRPr="009A368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Falcón-Rodríguez, A. B</w:t>
      </w:r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(2025). </w:t>
      </w:r>
      <w:proofErr w:type="spellStart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>Quitosan</w:t>
      </w:r>
      <w:proofErr w:type="spellEnd"/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: estimulante del crecimiento del tabaco en etapa de semillero. Avances. 27(1), 48-64. </w:t>
      </w:r>
      <w:hyperlink r:id="rId9">
        <w:r w:rsidRPr="009A368A">
          <w:rPr>
            <w:rFonts w:ascii="Times New Roman" w:eastAsia="Calibri" w:hAnsi="Times New Roman" w:cs="Times New Roman"/>
            <w:color w:val="FF0000"/>
            <w:sz w:val="24"/>
            <w:szCs w:val="24"/>
            <w:u w:val="single"/>
          </w:rPr>
          <w:t>https://avances.pinar.cu/index.php/publicaciones/article/view/868/2167</w:t>
        </w:r>
      </w:hyperlink>
      <w:r w:rsidRPr="009A36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930945" w:rsidRDefault="00217374" w:rsidP="009309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Effects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of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cadmium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on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the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physiology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of </w:t>
      </w:r>
      <w:proofErr w:type="spellStart"/>
      <w:r w:rsidRPr="009A368A">
        <w:rPr>
          <w:rFonts w:ascii="Times New Roman" w:hAnsi="Times New Roman" w:cs="Times New Roman"/>
          <w:i/>
          <w:color w:val="FF0000"/>
          <w:sz w:val="24"/>
          <w:szCs w:val="24"/>
        </w:rPr>
        <w:t>Solanum</w:t>
      </w:r>
      <w:proofErr w:type="spellEnd"/>
      <w:r w:rsidRPr="009A368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hAnsi="Times New Roman" w:cs="Times New Roman"/>
          <w:i/>
          <w:color w:val="FF0000"/>
          <w:sz w:val="24"/>
          <w:szCs w:val="24"/>
        </w:rPr>
        <w:t>lycopersicum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L.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grown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in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alternative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hydroponic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media</w:t>
      </w:r>
      <w:r w:rsidRPr="009A36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Autores: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Yenisei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Hernández Baranda,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Mirella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Peña-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Icart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, Zulma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Natali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Cruz Pérez, Yanitza Meriño Hernández, Omar Cartaya Rubio, José Luis Moreno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Ortego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, Ileana Echevarría Machado, Manuel Martínez Estévez y Pedro Rodríguez Hernández. </w:t>
      </w:r>
      <w:r w:rsidRPr="009A368A">
        <w:rPr>
          <w:rFonts w:ascii="Times New Roman" w:hAnsi="Times New Roman" w:cs="Times New Roman"/>
          <w:b/>
          <w:color w:val="FF0000"/>
          <w:sz w:val="24"/>
          <w:szCs w:val="24"/>
        </w:rPr>
        <w:t>Agronomía Colombiana</w:t>
      </w:r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42 (1), 1-12, 2024.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Doi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>: 10.15446/agron.colomb.v42n1.112814</w:t>
      </w:r>
    </w:p>
    <w:p w:rsidR="00217374" w:rsidRPr="00930945" w:rsidRDefault="00217374" w:rsidP="009309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0945">
        <w:rPr>
          <w:rFonts w:ascii="Times New Roman" w:hAnsi="Times New Roman" w:cs="Times New Roman"/>
          <w:b/>
          <w:sz w:val="24"/>
          <w:szCs w:val="24"/>
        </w:rPr>
        <w:t xml:space="preserve">Artículo </w:t>
      </w:r>
      <w:proofErr w:type="gramStart"/>
      <w:r w:rsidRPr="00930945">
        <w:rPr>
          <w:rFonts w:ascii="Times New Roman" w:hAnsi="Times New Roman" w:cs="Times New Roman"/>
          <w:b/>
          <w:sz w:val="24"/>
          <w:szCs w:val="24"/>
        </w:rPr>
        <w:t xml:space="preserve">publicable </w:t>
      </w:r>
      <w:r w:rsidRPr="00930945">
        <w:rPr>
          <w:rFonts w:ascii="Times New Roman" w:hAnsi="Times New Roman" w:cs="Times New Roman"/>
          <w:sz w:val="24"/>
          <w:szCs w:val="24"/>
        </w:rPr>
        <w:t xml:space="preserve"> </w:t>
      </w:r>
      <w:r w:rsidRPr="00930945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Pr="00930945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Efecto de la innovación de </w:t>
      </w:r>
      <w:proofErr w:type="spellStart"/>
      <w:r w:rsidRPr="00930945">
        <w:rPr>
          <w:rFonts w:ascii="Times New Roman" w:hAnsi="Times New Roman" w:cs="Times New Roman"/>
          <w:i/>
          <w:color w:val="0070C0"/>
          <w:sz w:val="24"/>
          <w:szCs w:val="24"/>
        </w:rPr>
        <w:t>Bioenraiz</w:t>
      </w:r>
      <w:proofErr w:type="spellEnd"/>
      <w:r w:rsidRPr="00930945">
        <w:rPr>
          <w:rFonts w:ascii="Times New Roman" w:hAnsi="Times New Roman" w:cs="Times New Roman"/>
          <w:i/>
          <w:color w:val="0070C0"/>
          <w:sz w:val="24"/>
          <w:szCs w:val="24"/>
        </w:rPr>
        <w:t>® y su fermentado final en el crecimiento y fisiología de arroz (</w:t>
      </w:r>
      <w:proofErr w:type="spellStart"/>
      <w:r w:rsidRPr="00930945">
        <w:rPr>
          <w:rFonts w:ascii="Times New Roman" w:hAnsi="Times New Roman" w:cs="Times New Roman"/>
          <w:i/>
          <w:color w:val="0070C0"/>
          <w:sz w:val="24"/>
          <w:szCs w:val="24"/>
        </w:rPr>
        <w:t>Oryza</w:t>
      </w:r>
      <w:proofErr w:type="spellEnd"/>
      <w:r w:rsidRPr="00930945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930945">
        <w:rPr>
          <w:rFonts w:ascii="Times New Roman" w:hAnsi="Times New Roman" w:cs="Times New Roman"/>
          <w:i/>
          <w:color w:val="0070C0"/>
          <w:sz w:val="24"/>
          <w:szCs w:val="24"/>
        </w:rPr>
        <w:t>sativaL</w:t>
      </w:r>
      <w:proofErr w:type="spellEnd"/>
      <w:r w:rsidRPr="00930945">
        <w:rPr>
          <w:rFonts w:ascii="Times New Roman" w:hAnsi="Times New Roman" w:cs="Times New Roman"/>
          <w:i/>
          <w:color w:val="0070C0"/>
          <w:sz w:val="24"/>
          <w:szCs w:val="24"/>
        </w:rPr>
        <w:t>.) cultivar  Selección 1”</w:t>
      </w:r>
      <w:r w:rsidRPr="00930945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  <w:proofErr w:type="spellStart"/>
      <w:r w:rsidRPr="00930945">
        <w:rPr>
          <w:rFonts w:ascii="Times New Roman" w:hAnsi="Times New Roman" w:cs="Times New Roman"/>
          <w:color w:val="0070C0"/>
          <w:sz w:val="24"/>
          <w:szCs w:val="24"/>
        </w:rPr>
        <w:t>Ionel</w:t>
      </w:r>
      <w:proofErr w:type="spellEnd"/>
      <w:r w:rsidRPr="00930945">
        <w:rPr>
          <w:rFonts w:ascii="Times New Roman" w:hAnsi="Times New Roman" w:cs="Times New Roman"/>
          <w:color w:val="0070C0"/>
          <w:sz w:val="24"/>
          <w:szCs w:val="24"/>
        </w:rPr>
        <w:t xml:space="preserve"> Hernández Forte, Claudia Pérez Arabí, </w:t>
      </w:r>
      <w:proofErr w:type="spellStart"/>
      <w:r w:rsidRPr="00930945">
        <w:rPr>
          <w:rFonts w:ascii="Times New Roman" w:hAnsi="Times New Roman" w:cs="Times New Roman"/>
          <w:color w:val="0070C0"/>
          <w:sz w:val="24"/>
          <w:szCs w:val="24"/>
        </w:rPr>
        <w:t>Anisley</w:t>
      </w:r>
      <w:proofErr w:type="spellEnd"/>
      <w:r w:rsidRPr="00930945">
        <w:rPr>
          <w:rFonts w:ascii="Times New Roman" w:hAnsi="Times New Roman" w:cs="Times New Roman"/>
          <w:color w:val="0070C0"/>
          <w:sz w:val="24"/>
          <w:szCs w:val="24"/>
        </w:rPr>
        <w:t xml:space="preserve"> Barrios Hernández, </w:t>
      </w:r>
      <w:proofErr w:type="spellStart"/>
      <w:r w:rsidRPr="00930945">
        <w:rPr>
          <w:rFonts w:ascii="Times New Roman" w:hAnsi="Times New Roman" w:cs="Times New Roman"/>
          <w:color w:val="0070C0"/>
          <w:sz w:val="24"/>
          <w:szCs w:val="24"/>
        </w:rPr>
        <w:t>Vivianne</w:t>
      </w:r>
      <w:proofErr w:type="spellEnd"/>
      <w:r w:rsidRPr="00930945">
        <w:rPr>
          <w:rFonts w:ascii="Times New Roman" w:hAnsi="Times New Roman" w:cs="Times New Roman"/>
          <w:color w:val="0070C0"/>
          <w:sz w:val="24"/>
          <w:szCs w:val="24"/>
        </w:rPr>
        <w:t xml:space="preserve"> Machado </w:t>
      </w:r>
      <w:proofErr w:type="gramStart"/>
      <w:r w:rsidRPr="00930945">
        <w:rPr>
          <w:rFonts w:ascii="Times New Roman" w:hAnsi="Times New Roman" w:cs="Times New Roman"/>
          <w:color w:val="0070C0"/>
          <w:sz w:val="24"/>
          <w:szCs w:val="24"/>
        </w:rPr>
        <w:t xml:space="preserve">Brito,  </w:t>
      </w:r>
      <w:proofErr w:type="spellStart"/>
      <w:r w:rsidRPr="00930945">
        <w:rPr>
          <w:rFonts w:ascii="Times New Roman" w:hAnsi="Times New Roman" w:cs="Times New Roman"/>
          <w:b/>
          <w:color w:val="0070C0"/>
          <w:sz w:val="24"/>
          <w:szCs w:val="24"/>
        </w:rPr>
        <w:t>Lisbel</w:t>
      </w:r>
      <w:proofErr w:type="spellEnd"/>
      <w:proofErr w:type="gramEnd"/>
      <w:r w:rsidRPr="0093094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930945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Travieso Hernández</w:t>
      </w:r>
      <w:r w:rsidRPr="00930945">
        <w:rPr>
          <w:rFonts w:ascii="Times New Roman" w:hAnsi="Times New Roman" w:cs="Times New Roman"/>
          <w:color w:val="0070C0"/>
          <w:sz w:val="24"/>
          <w:szCs w:val="24"/>
        </w:rPr>
        <w:t xml:space="preserve">, Betty L. González Pérez, Vivian León Fernández, Daisy </w:t>
      </w:r>
      <w:proofErr w:type="spellStart"/>
      <w:r w:rsidRPr="00930945">
        <w:rPr>
          <w:rFonts w:ascii="Times New Roman" w:hAnsi="Times New Roman" w:cs="Times New Roman"/>
          <w:color w:val="0070C0"/>
          <w:sz w:val="24"/>
          <w:szCs w:val="24"/>
        </w:rPr>
        <w:t>Dopico</w:t>
      </w:r>
      <w:proofErr w:type="spellEnd"/>
      <w:r w:rsidRPr="00930945">
        <w:rPr>
          <w:rFonts w:ascii="Times New Roman" w:hAnsi="Times New Roman" w:cs="Times New Roman"/>
          <w:color w:val="0070C0"/>
          <w:sz w:val="24"/>
          <w:szCs w:val="24"/>
        </w:rPr>
        <w:t xml:space="preserve"> Ramírez. </w:t>
      </w:r>
      <w:r w:rsidRPr="00930945">
        <w:rPr>
          <w:rFonts w:ascii="Times New Roman" w:hAnsi="Times New Roman" w:cs="Times New Roman"/>
          <w:b/>
          <w:sz w:val="24"/>
          <w:szCs w:val="24"/>
        </w:rPr>
        <w:t>Cultivos Tropicales (Grupo II).</w:t>
      </w:r>
    </w:p>
    <w:p w:rsidR="00217374" w:rsidRPr="00600F1B" w:rsidRDefault="00217374" w:rsidP="00217374">
      <w:pPr>
        <w:pStyle w:val="Prrafodelist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F1B">
        <w:rPr>
          <w:rFonts w:ascii="Times New Roman" w:hAnsi="Times New Roman" w:cs="Times New Roman"/>
          <w:sz w:val="24"/>
          <w:szCs w:val="24"/>
        </w:rPr>
        <w:t>-</w:t>
      </w:r>
      <w:r w:rsidRPr="00600F1B">
        <w:rPr>
          <w:rFonts w:ascii="Times New Roman" w:hAnsi="Times New Roman" w:cs="Times New Roman"/>
          <w:b/>
          <w:sz w:val="24"/>
          <w:szCs w:val="24"/>
        </w:rPr>
        <w:t xml:space="preserve"> Artículo aceptado</w:t>
      </w:r>
      <w:r w:rsidRPr="00600F1B">
        <w:rPr>
          <w:rFonts w:ascii="Times New Roman" w:hAnsi="Times New Roman" w:cs="Times New Roman"/>
          <w:sz w:val="24"/>
          <w:szCs w:val="24"/>
        </w:rPr>
        <w:t xml:space="preserve"> </w:t>
      </w:r>
      <w:r w:rsidRPr="00600F1B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9A368A">
        <w:rPr>
          <w:rFonts w:ascii="Times New Roman" w:hAnsi="Times New Roman" w:cs="Times New Roman"/>
          <w:i/>
          <w:color w:val="FF0000"/>
          <w:sz w:val="24"/>
          <w:szCs w:val="24"/>
        </w:rPr>
        <w:t>Quitosano</w:t>
      </w:r>
      <w:proofErr w:type="spellEnd"/>
      <w:r w:rsidRPr="009A368A">
        <w:rPr>
          <w:rFonts w:ascii="Times New Roman" w:hAnsi="Times New Roman" w:cs="Times New Roman"/>
          <w:i/>
          <w:color w:val="FF0000"/>
          <w:sz w:val="24"/>
          <w:szCs w:val="24"/>
        </w:rPr>
        <w:t>: estimulante del crecimiento del tabaco en etapa de semillero”</w:t>
      </w:r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José Carlos González-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Sotolongo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Yarilis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León-González, </w:t>
      </w:r>
      <w:proofErr w:type="spellStart"/>
      <w:r w:rsidRPr="009A368A">
        <w:rPr>
          <w:rFonts w:ascii="Times New Roman" w:hAnsi="Times New Roman" w:cs="Times New Roman"/>
          <w:color w:val="FF0000"/>
          <w:sz w:val="24"/>
          <w:szCs w:val="24"/>
        </w:rPr>
        <w:t>Daimy</w:t>
      </w:r>
      <w:proofErr w:type="spellEnd"/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 Costales-Menéndez, </w:t>
      </w:r>
      <w:proofErr w:type="spellStart"/>
      <w:r w:rsidRPr="009A368A">
        <w:rPr>
          <w:rFonts w:ascii="Times New Roman" w:hAnsi="Times New Roman" w:cs="Times New Roman"/>
          <w:b/>
          <w:color w:val="FF0000"/>
          <w:sz w:val="24"/>
          <w:szCs w:val="24"/>
        </w:rPr>
        <w:t>Lisbel</w:t>
      </w:r>
      <w:proofErr w:type="spellEnd"/>
      <w:r w:rsidRPr="009A36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Travieso Hernández</w:t>
      </w:r>
      <w:r w:rsidRPr="009A368A">
        <w:rPr>
          <w:rFonts w:ascii="Times New Roman" w:hAnsi="Times New Roman" w:cs="Times New Roman"/>
          <w:color w:val="FF0000"/>
          <w:sz w:val="24"/>
          <w:szCs w:val="24"/>
        </w:rPr>
        <w:t xml:space="preserve">, Alejandro Bernardo Falcón-Rodríguez. </w:t>
      </w:r>
      <w:r w:rsidRPr="009A368A">
        <w:rPr>
          <w:rFonts w:ascii="Times New Roman" w:hAnsi="Times New Roman" w:cs="Times New Roman"/>
          <w:b/>
          <w:color w:val="FF0000"/>
          <w:sz w:val="24"/>
          <w:szCs w:val="24"/>
        </w:rPr>
        <w:t>Revista Avances</w:t>
      </w:r>
      <w:r w:rsidRPr="00600F1B">
        <w:rPr>
          <w:rFonts w:ascii="Times New Roman" w:hAnsi="Times New Roman" w:cs="Times New Roman"/>
          <w:b/>
          <w:sz w:val="24"/>
          <w:szCs w:val="24"/>
        </w:rPr>
        <w:t xml:space="preserve"> (Grupo I)</w:t>
      </w:r>
    </w:p>
    <w:p w:rsidR="00930945" w:rsidRDefault="00217374" w:rsidP="0093094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600F1B">
        <w:rPr>
          <w:rFonts w:ascii="Times New Roman" w:eastAsia="Arial" w:hAnsi="Times New Roman" w:cs="Times New Roman"/>
          <w:sz w:val="24"/>
          <w:szCs w:val="24"/>
        </w:rPr>
        <w:t xml:space="preserve">-Se logra publicación </w:t>
      </w:r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>“</w:t>
      </w:r>
      <w:proofErr w:type="spellStart"/>
      <w:r w:rsidRPr="00A32FB9">
        <w:rPr>
          <w:rFonts w:ascii="Times New Roman" w:eastAsia="Arial" w:hAnsi="Times New Roman" w:cs="Times New Roman"/>
          <w:i/>
          <w:color w:val="FF0000"/>
          <w:sz w:val="24"/>
          <w:szCs w:val="24"/>
        </w:rPr>
        <w:t>Rhizobium</w:t>
      </w:r>
      <w:proofErr w:type="spellEnd"/>
      <w:r w:rsidRPr="00A32FB9">
        <w:rPr>
          <w:rFonts w:ascii="Times New Roman" w:eastAsia="Arial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A32FB9">
        <w:rPr>
          <w:rFonts w:ascii="Times New Roman" w:eastAsia="Arial" w:hAnsi="Times New Roman" w:cs="Times New Roman"/>
          <w:i/>
          <w:color w:val="FF0000"/>
          <w:sz w:val="24"/>
          <w:szCs w:val="24"/>
        </w:rPr>
        <w:t>pusense</w:t>
      </w:r>
      <w:proofErr w:type="spellEnd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>associated</w:t>
      </w:r>
      <w:proofErr w:type="spellEnd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to </w:t>
      </w:r>
      <w:proofErr w:type="spellStart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>chickpea</w:t>
      </w:r>
      <w:proofErr w:type="spellEnd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Pr="00A32FB9">
        <w:rPr>
          <w:rFonts w:ascii="Times New Roman" w:eastAsia="Arial" w:hAnsi="Times New Roman" w:cs="Times New Roman"/>
          <w:i/>
          <w:color w:val="FF0000"/>
          <w:sz w:val="24"/>
          <w:szCs w:val="24"/>
        </w:rPr>
        <w:t>Cicer</w:t>
      </w:r>
      <w:proofErr w:type="spellEnd"/>
      <w:r w:rsidRPr="00A32FB9">
        <w:rPr>
          <w:rFonts w:ascii="Times New Roman" w:eastAsia="Arial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A32FB9">
        <w:rPr>
          <w:rFonts w:ascii="Times New Roman" w:eastAsia="Arial" w:hAnsi="Times New Roman" w:cs="Times New Roman"/>
          <w:i/>
          <w:color w:val="FF0000"/>
          <w:sz w:val="24"/>
          <w:szCs w:val="24"/>
        </w:rPr>
        <w:t>arietinum</w:t>
      </w:r>
      <w:proofErr w:type="spellEnd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L.), in Cuba”. Marisel Ortega-García, </w:t>
      </w:r>
      <w:proofErr w:type="spellStart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>Yoania</w:t>
      </w:r>
      <w:proofErr w:type="spellEnd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Ríos-</w:t>
      </w:r>
      <w:proofErr w:type="spellStart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>Rocafull</w:t>
      </w:r>
      <w:proofErr w:type="spellEnd"/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Lily Zelaya-Molina, Juan Lara-Aguilera, Ramón Arteaga-Garibay y </w:t>
      </w:r>
      <w:r w:rsidRPr="00A32FB9">
        <w:rPr>
          <w:rFonts w:ascii="Times New Roman" w:eastAsia="Arial" w:hAnsi="Times New Roman" w:cs="Times New Roman"/>
          <w:b/>
          <w:color w:val="FF0000"/>
          <w:sz w:val="24"/>
          <w:szCs w:val="24"/>
        </w:rPr>
        <w:t>María Caridad Nápoles-García</w:t>
      </w:r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 </w:t>
      </w:r>
      <w:r w:rsidRPr="00A32FB9">
        <w:rPr>
          <w:rFonts w:ascii="Times New Roman" w:eastAsia="Arial" w:hAnsi="Times New Roman" w:cs="Times New Roman"/>
          <w:b/>
          <w:color w:val="FF0000"/>
          <w:sz w:val="24"/>
          <w:szCs w:val="24"/>
        </w:rPr>
        <w:t>Agronomía Mesoamericana</w:t>
      </w:r>
      <w:r w:rsidRPr="00A32FB9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 Aceptación: 11 de septiembre, 2023, Volumen 35: Artículo 55876, 2024. e-ISSN 2215-3608, </w:t>
      </w:r>
      <w:hyperlink r:id="rId10">
        <w:r w:rsidRPr="00A32FB9">
          <w:rPr>
            <w:rFonts w:ascii="Times New Roman" w:eastAsia="Arial" w:hAnsi="Times New Roman" w:cs="Times New Roman"/>
            <w:color w:val="FF0000"/>
            <w:sz w:val="24"/>
            <w:szCs w:val="24"/>
          </w:rPr>
          <w:t>https://doi.org/10.15517/am.2024.55876</w:t>
        </w:r>
      </w:hyperlink>
      <w:r w:rsidR="00A32FB9">
        <w:rPr>
          <w:rFonts w:ascii="Times New Roman" w:eastAsia="Arial" w:hAnsi="Times New Roman" w:cs="Times New Roman"/>
          <w:color w:val="FF0000"/>
          <w:sz w:val="24"/>
          <w:szCs w:val="24"/>
        </w:rPr>
        <w:t>,</w:t>
      </w:r>
      <w:hyperlink r:id="rId11">
        <w:r w:rsidRPr="00A32FB9">
          <w:rPr>
            <w:rFonts w:ascii="Times New Roman" w:eastAsia="Arial" w:hAnsi="Times New Roman" w:cs="Times New Roman"/>
            <w:color w:val="FF0000"/>
            <w:sz w:val="24"/>
            <w:szCs w:val="24"/>
          </w:rPr>
          <w:t>https://revistas.ucr.ac.cr/index.php/agromeso/index</w:t>
        </w:r>
      </w:hyperlink>
    </w:p>
    <w:p w:rsidR="00217374" w:rsidRPr="00930945" w:rsidRDefault="00217374" w:rsidP="0093094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930945">
        <w:rPr>
          <w:rFonts w:ascii="Times New Roman" w:eastAsia="Arial" w:hAnsi="Times New Roman" w:cs="Times New Roman"/>
          <w:sz w:val="24"/>
          <w:szCs w:val="24"/>
        </w:rPr>
        <w:t>- "</w:t>
      </w:r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Efecto del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biofertilizante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Azofert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®-M sobre la germinación del maíz (</w:t>
      </w:r>
      <w:r w:rsidRPr="00930945">
        <w:rPr>
          <w:rFonts w:ascii="Times New Roman" w:eastAsia="Arial" w:hAnsi="Times New Roman" w:cs="Times New Roman"/>
          <w:i/>
          <w:color w:val="0070C0"/>
          <w:sz w:val="24"/>
          <w:szCs w:val="24"/>
        </w:rPr>
        <w:t xml:space="preserve">Zea </w:t>
      </w:r>
      <w:proofErr w:type="spellStart"/>
      <w:r w:rsidRPr="00930945">
        <w:rPr>
          <w:rFonts w:ascii="Times New Roman" w:eastAsia="Arial" w:hAnsi="Times New Roman" w:cs="Times New Roman"/>
          <w:i/>
          <w:color w:val="0070C0"/>
          <w:sz w:val="24"/>
          <w:szCs w:val="24"/>
        </w:rPr>
        <w:t>mays</w:t>
      </w:r>
      <w:proofErr w:type="spellEnd"/>
      <w:r w:rsidRPr="00930945">
        <w:rPr>
          <w:rFonts w:ascii="Times New Roman" w:eastAsia="Arial" w:hAnsi="Times New Roman" w:cs="Times New Roman"/>
          <w:i/>
          <w:color w:val="0070C0"/>
          <w:sz w:val="24"/>
          <w:szCs w:val="24"/>
        </w:rPr>
        <w:t xml:space="preserve"> </w:t>
      </w:r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L.) en condiciones de déficit hídrico”. Lázaro A.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Maqueira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</w:t>
      </w:r>
      <w:proofErr w:type="gram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López ,</w:t>
      </w:r>
      <w:proofErr w:type="gram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Osmany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Roján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Herrera,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Noraida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de Jesús Pérez León,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Armin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Páez López, </w:t>
      </w:r>
      <w:proofErr w:type="spellStart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>Ionel</w:t>
      </w:r>
      <w:proofErr w:type="spellEnd"/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Hernández Forte, </w:t>
      </w:r>
      <w:r w:rsidRPr="00930945">
        <w:rPr>
          <w:rFonts w:ascii="Times New Roman" w:eastAsia="Arial" w:hAnsi="Times New Roman" w:cs="Times New Roman"/>
          <w:b/>
          <w:color w:val="0070C0"/>
          <w:sz w:val="24"/>
          <w:szCs w:val="24"/>
        </w:rPr>
        <w:t>María Caridad Nápoles García</w:t>
      </w:r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. </w:t>
      </w:r>
      <w:r w:rsidRPr="00930945">
        <w:rPr>
          <w:rFonts w:ascii="Times New Roman" w:eastAsia="Arial" w:hAnsi="Times New Roman" w:cs="Times New Roman"/>
          <w:b/>
          <w:color w:val="0070C0"/>
          <w:sz w:val="24"/>
          <w:szCs w:val="24"/>
        </w:rPr>
        <w:t>Cultivos Tropicales,</w:t>
      </w:r>
      <w:r w:rsidRPr="00930945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2024</w:t>
      </w:r>
    </w:p>
    <w:p w:rsidR="00217374" w:rsidRPr="00600F1B" w:rsidRDefault="00A32FB9" w:rsidP="002B5A2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00F1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-Se logra publicación en </w:t>
      </w:r>
      <w:r w:rsidR="00217374" w:rsidRPr="00600F1B">
        <w:rPr>
          <w:rFonts w:ascii="Times New Roman" w:eastAsia="Arial" w:hAnsi="Times New Roman" w:cs="Times New Roman"/>
          <w:b/>
          <w:sz w:val="24"/>
          <w:szCs w:val="24"/>
        </w:rPr>
        <w:t>libro AGRICULTURA MEDIO AMBIENTE Y EDUCACIÓN</w:t>
      </w:r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, Capítulo "Aceleración de la germinación y estadios iniciales de </w:t>
      </w:r>
      <w:proofErr w:type="spellStart"/>
      <w:r w:rsidR="00217374" w:rsidRPr="00600F1B">
        <w:rPr>
          <w:rFonts w:ascii="Times New Roman" w:eastAsia="Arial" w:hAnsi="Times New Roman" w:cs="Times New Roman"/>
          <w:i/>
          <w:sz w:val="24"/>
          <w:szCs w:val="24"/>
        </w:rPr>
        <w:t>Coffea</w:t>
      </w:r>
      <w:proofErr w:type="spellEnd"/>
      <w:r w:rsidR="00217374" w:rsidRPr="00600F1B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="00217374" w:rsidRPr="00600F1B">
        <w:rPr>
          <w:rFonts w:ascii="Times New Roman" w:eastAsia="Arial" w:hAnsi="Times New Roman" w:cs="Times New Roman"/>
          <w:i/>
          <w:sz w:val="24"/>
          <w:szCs w:val="24"/>
        </w:rPr>
        <w:t>canephora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 Pierre ex </w:t>
      </w:r>
      <w:proofErr w:type="spellStart"/>
      <w:r w:rsidR="00217374" w:rsidRPr="00600F1B">
        <w:rPr>
          <w:rFonts w:ascii="Times New Roman" w:eastAsia="Arial" w:hAnsi="Times New Roman" w:cs="Times New Roman"/>
          <w:sz w:val="24"/>
          <w:szCs w:val="24"/>
        </w:rPr>
        <w:t>Froehner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 con empleo de </w:t>
      </w:r>
      <w:proofErr w:type="spellStart"/>
      <w:r w:rsidR="00217374" w:rsidRPr="00600F1B">
        <w:rPr>
          <w:rFonts w:ascii="Times New Roman" w:eastAsia="Arial" w:hAnsi="Times New Roman" w:cs="Times New Roman"/>
          <w:i/>
          <w:sz w:val="24"/>
          <w:szCs w:val="24"/>
        </w:rPr>
        <w:t>Rhizobium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217374" w:rsidRPr="00600F1B">
        <w:rPr>
          <w:rFonts w:ascii="Times New Roman" w:eastAsia="Arial" w:hAnsi="Times New Roman" w:cs="Times New Roman"/>
          <w:sz w:val="24"/>
          <w:szCs w:val="24"/>
        </w:rPr>
        <w:t>Sucleidi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 Nápoles </w:t>
      </w:r>
      <w:proofErr w:type="spellStart"/>
      <w:r w:rsidR="00217374" w:rsidRPr="00600F1B">
        <w:rPr>
          <w:rFonts w:ascii="Times New Roman" w:eastAsia="Arial" w:hAnsi="Times New Roman" w:cs="Times New Roman"/>
          <w:sz w:val="24"/>
          <w:szCs w:val="24"/>
        </w:rPr>
        <w:t>Vinent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217374" w:rsidRPr="00600F1B">
        <w:rPr>
          <w:rFonts w:ascii="Times New Roman" w:eastAsia="Arial" w:hAnsi="Times New Roman" w:cs="Times New Roman"/>
          <w:sz w:val="24"/>
          <w:szCs w:val="24"/>
        </w:rPr>
        <w:t>Adaris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 Rivera Zorrilla, </w:t>
      </w:r>
      <w:proofErr w:type="spellStart"/>
      <w:r w:rsidR="00217374" w:rsidRPr="00600F1B">
        <w:rPr>
          <w:rFonts w:ascii="Times New Roman" w:eastAsia="Arial" w:hAnsi="Times New Roman" w:cs="Times New Roman"/>
          <w:sz w:val="24"/>
          <w:szCs w:val="24"/>
        </w:rPr>
        <w:t>Ionel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 Hernández Forte, Belkis Morales Mena y M</w:t>
      </w:r>
      <w:r w:rsidR="00217374" w:rsidRPr="00600F1B">
        <w:rPr>
          <w:rFonts w:ascii="Times New Roman" w:eastAsia="Arial" w:hAnsi="Times New Roman" w:cs="Times New Roman"/>
          <w:b/>
          <w:sz w:val="24"/>
          <w:szCs w:val="24"/>
        </w:rPr>
        <w:t xml:space="preserve">aría Caridad Nápoles </w:t>
      </w:r>
      <w:proofErr w:type="spellStart"/>
      <w:r w:rsidR="00217374" w:rsidRPr="00600F1B">
        <w:rPr>
          <w:rFonts w:ascii="Times New Roman" w:eastAsia="Arial" w:hAnsi="Times New Roman" w:cs="Times New Roman"/>
          <w:b/>
          <w:sz w:val="24"/>
          <w:szCs w:val="24"/>
        </w:rPr>
        <w:t>Garcia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. © Luís Ángel </w:t>
      </w:r>
      <w:proofErr w:type="spellStart"/>
      <w:r w:rsidR="00217374" w:rsidRPr="00600F1B">
        <w:rPr>
          <w:rFonts w:ascii="Times New Roman" w:eastAsia="Arial" w:hAnsi="Times New Roman" w:cs="Times New Roman"/>
          <w:sz w:val="24"/>
          <w:szCs w:val="24"/>
        </w:rPr>
        <w:t>Paneque</w:t>
      </w:r>
      <w:proofErr w:type="spellEnd"/>
      <w:r w:rsidR="00217374" w:rsidRPr="00600F1B">
        <w:rPr>
          <w:rFonts w:ascii="Times New Roman" w:eastAsia="Arial" w:hAnsi="Times New Roman" w:cs="Times New Roman"/>
          <w:sz w:val="24"/>
          <w:szCs w:val="24"/>
        </w:rPr>
        <w:t xml:space="preserve"> Pérez, 2023, © Sobre la presente edición: 978-959-207-742-3, Ediciones UO, 2023, ISBN: 978-959-207-742-3, Ediciones UO</w:t>
      </w:r>
    </w:p>
    <w:p w:rsidR="00217374" w:rsidRPr="00830FCE" w:rsidRDefault="00217374" w:rsidP="002B5A2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600F1B">
        <w:rPr>
          <w:rFonts w:ascii="Times New Roman" w:eastAsia="Arial" w:hAnsi="Times New Roman" w:cs="Times New Roman"/>
          <w:sz w:val="24"/>
          <w:szCs w:val="24"/>
        </w:rPr>
        <w:t>-Se logra publicación</w:t>
      </w:r>
      <w:r w:rsidRPr="00600F1B">
        <w:rPr>
          <w:rFonts w:ascii="Times New Roman" w:eastAsia="Arial" w:hAnsi="Times New Roman" w:cs="Times New Roman"/>
          <w:b/>
          <w:sz w:val="24"/>
          <w:szCs w:val="24"/>
        </w:rPr>
        <w:t xml:space="preserve"> “</w:t>
      </w:r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Tolerancia de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rizobios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procedentes de nódulos de garbanzo (</w:t>
      </w:r>
      <w:proofErr w:type="spellStart"/>
      <w:r w:rsidRPr="00830FCE">
        <w:rPr>
          <w:rFonts w:ascii="Times New Roman" w:eastAsia="Arial" w:hAnsi="Times New Roman" w:cs="Times New Roman"/>
          <w:i/>
          <w:color w:val="FF0000"/>
          <w:sz w:val="24"/>
          <w:szCs w:val="24"/>
        </w:rPr>
        <w:t>Cicer</w:t>
      </w:r>
      <w:proofErr w:type="spellEnd"/>
      <w:r w:rsidRPr="00830FCE">
        <w:rPr>
          <w:rFonts w:ascii="Times New Roman" w:eastAsia="Arial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i/>
          <w:color w:val="FF0000"/>
          <w:sz w:val="24"/>
          <w:szCs w:val="24"/>
        </w:rPr>
        <w:t>arietinum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L.) frente a factores abióticos. DOI: </w:t>
      </w:r>
      <w:hyperlink r:id="rId12">
        <w:r w:rsidRPr="00830FCE">
          <w:rPr>
            <w:rFonts w:ascii="Times New Roman" w:eastAsia="Arial" w:hAnsi="Times New Roman" w:cs="Times New Roman"/>
            <w:color w:val="FF0000"/>
            <w:sz w:val="24"/>
            <w:szCs w:val="24"/>
            <w:u w:val="single"/>
          </w:rPr>
          <w:t>https://doi.org/10.5281/zenodo.8321988</w:t>
        </w:r>
      </w:hyperlink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 Marisel Ortega García, </w:t>
      </w:r>
      <w:r w:rsidRPr="00830FCE">
        <w:rPr>
          <w:rFonts w:ascii="Times New Roman" w:eastAsia="Arial" w:hAnsi="Times New Roman" w:cs="Times New Roman"/>
          <w:b/>
          <w:color w:val="FF0000"/>
          <w:sz w:val="24"/>
          <w:szCs w:val="24"/>
        </w:rPr>
        <w:t>María Caridad Nápoles García</w:t>
      </w:r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Bernardo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Dibut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Álvarez &amp;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Yoania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Ríos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Rocafull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 número 29 de 2023, de la </w:t>
      </w:r>
      <w:r w:rsidRPr="00830FCE">
        <w:rPr>
          <w:rFonts w:ascii="Times New Roman" w:eastAsia="Arial" w:hAnsi="Times New Roman" w:cs="Times New Roman"/>
          <w:b/>
          <w:color w:val="FF0000"/>
          <w:sz w:val="24"/>
          <w:szCs w:val="24"/>
        </w:rPr>
        <w:t xml:space="preserve">Revista </w:t>
      </w:r>
      <w:proofErr w:type="spellStart"/>
      <w:r w:rsidRPr="00830FCE">
        <w:rPr>
          <w:rFonts w:ascii="Times New Roman" w:eastAsia="Arial" w:hAnsi="Times New Roman" w:cs="Times New Roman"/>
          <w:b/>
          <w:color w:val="FF0000"/>
          <w:sz w:val="24"/>
          <w:szCs w:val="24"/>
        </w:rPr>
        <w:t>Agrisost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ISSN 1025-</w:t>
      </w:r>
      <w:proofErr w:type="gram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0247 ,</w:t>
      </w:r>
      <w:proofErr w:type="gram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indexada en: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Emerging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Sources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Citation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Index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WoS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), DOAJ,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WorldCat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Science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Library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Index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Latindex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(Catálogo), MIAR, OAJI,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Efita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Catálogo Nacional de Publicaciones Seriadas, TIB, WZB,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Scholar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Impact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World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Wide Science.org, SHERPA/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RoMEO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Sudoc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Copac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BASE,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Academic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Resource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Index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Research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Bib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RJIFactor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ZDB,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Ingenta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Actualidad Iberoamericana y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Universia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entre otras. Certificada por el CITMA.</w:t>
      </w:r>
    </w:p>
    <w:p w:rsidR="00217374" w:rsidRPr="00600F1B" w:rsidRDefault="00217374" w:rsidP="002B5A2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4" w:name="_30j0zll" w:colFirst="0" w:colLast="0"/>
      <w:bookmarkEnd w:id="4"/>
      <w:r w:rsidRPr="00600F1B">
        <w:rPr>
          <w:rFonts w:ascii="Times New Roman" w:eastAsia="Arial" w:hAnsi="Times New Roman" w:cs="Times New Roman"/>
          <w:sz w:val="24"/>
          <w:szCs w:val="24"/>
        </w:rPr>
        <w:t>-Se logra publicación</w:t>
      </w:r>
      <w:r w:rsidRPr="00600F1B">
        <w:rPr>
          <w:rFonts w:ascii="Times New Roman" w:eastAsia="Arial" w:hAnsi="Times New Roman" w:cs="Times New Roman"/>
          <w:b/>
          <w:sz w:val="24"/>
          <w:szCs w:val="24"/>
        </w:rPr>
        <w:t xml:space="preserve"> “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Efecto de cepas de </w:t>
      </w:r>
      <w:proofErr w:type="spellStart"/>
      <w:r w:rsidRPr="002E0873">
        <w:rPr>
          <w:rFonts w:ascii="Times New Roman" w:eastAsia="Arial" w:hAnsi="Times New Roman" w:cs="Times New Roman"/>
          <w:i/>
          <w:color w:val="0070C0"/>
          <w:sz w:val="24"/>
          <w:szCs w:val="24"/>
        </w:rPr>
        <w:t>Bradyrhizobium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sp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. en la nodulación de mutantes de soya.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>María Caridad Nápoles García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, Belkis Morales Mena,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Ionel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Hernández Forte, Rodolfo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Guillama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Alonso y María Caridad González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Cepero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,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>Cultivos Tropicales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, 2024.</w:t>
      </w:r>
      <w:r w:rsidRPr="00600F1B">
        <w:rPr>
          <w:rFonts w:ascii="Times New Roman" w:eastAsia="Arial" w:hAnsi="Times New Roman" w:cs="Times New Roman"/>
          <w:sz w:val="24"/>
          <w:szCs w:val="24"/>
        </w:rPr>
        <w:t xml:space="preserve">       </w:t>
      </w:r>
    </w:p>
    <w:p w:rsidR="00217374" w:rsidRPr="002E0873" w:rsidRDefault="00217374" w:rsidP="002B5A2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0070C0"/>
          <w:sz w:val="24"/>
          <w:szCs w:val="24"/>
        </w:rPr>
      </w:pPr>
      <w:r w:rsidRPr="00600F1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600F1B">
        <w:rPr>
          <w:rFonts w:ascii="Times New Roman" w:eastAsia="Arial" w:hAnsi="Times New Roman" w:cs="Times New Roman"/>
          <w:sz w:val="24"/>
          <w:szCs w:val="24"/>
        </w:rPr>
        <w:t>“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Efecto de la temperatura y el tiempo de conservación en la calidad de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Azofert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®-F” Belkis Morales Mena,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>María Caridad Nápoles García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Ionel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Hernández Forte.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>Cultivos Tropicales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, Vol. 45, No. 1, enero-marzo 2024, e-ISSN: 1819-4087, p-ISSN: 0258-5936, </w:t>
      </w:r>
      <w:hyperlink r:id="rId13">
        <w:r w:rsidRPr="002E0873">
          <w:rPr>
            <w:rFonts w:ascii="Times New Roman" w:eastAsia="Arial" w:hAnsi="Times New Roman" w:cs="Times New Roman"/>
            <w:color w:val="0070C0"/>
            <w:sz w:val="24"/>
            <w:szCs w:val="24"/>
            <w:u w:val="single"/>
          </w:rPr>
          <w:t>https://ediciones.inca.edu.cu</w:t>
        </w:r>
      </w:hyperlink>
    </w:p>
    <w:p w:rsidR="00217374" w:rsidRPr="00600F1B" w:rsidRDefault="00217374" w:rsidP="002173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00F1B">
        <w:rPr>
          <w:rFonts w:ascii="Times New Roman" w:eastAsia="Arial" w:hAnsi="Times New Roman" w:cs="Times New Roman"/>
          <w:sz w:val="24"/>
          <w:szCs w:val="24"/>
        </w:rPr>
        <w:t>-Se logra publicación</w:t>
      </w:r>
      <w:r w:rsidRPr="00600F1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600F1B">
        <w:rPr>
          <w:rFonts w:ascii="Times New Roman" w:eastAsia="Arial" w:hAnsi="Times New Roman" w:cs="Times New Roman"/>
          <w:sz w:val="24"/>
          <w:szCs w:val="24"/>
        </w:rPr>
        <w:t>“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Obtención de cepas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transconjugantes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para estudios de la interacción bacteria-arroz.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Ionel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Hernández Forte,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 xml:space="preserve">María Caridad Nápoles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lastRenderedPageBreak/>
        <w:t>García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, Federico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Battistoni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Urrutia, Elena Fabiano González.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>Cultivos Tropicales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, 2024</w:t>
      </w:r>
      <w:r w:rsidRPr="00600F1B">
        <w:rPr>
          <w:rFonts w:ascii="Times New Roman" w:eastAsia="Arial" w:hAnsi="Times New Roman" w:cs="Times New Roman"/>
          <w:sz w:val="24"/>
          <w:szCs w:val="24"/>
        </w:rPr>
        <w:t xml:space="preserve">.       </w:t>
      </w:r>
    </w:p>
    <w:p w:rsidR="00E501F7" w:rsidRPr="002E0873" w:rsidRDefault="00E501F7" w:rsidP="00E501F7">
      <w:pPr>
        <w:pStyle w:val="Prrafodelista"/>
        <w:numPr>
          <w:ilvl w:val="0"/>
          <w:numId w:val="1"/>
        </w:numPr>
        <w:rPr>
          <w:rFonts w:ascii="Times New Roman" w:eastAsia="Arial" w:hAnsi="Times New Roman" w:cs="Times New Roman"/>
          <w:color w:val="0070C0"/>
          <w:sz w:val="24"/>
          <w:szCs w:val="24"/>
        </w:rPr>
      </w:pP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>Omar Cartaya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, Yanelis Reyes y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Yaisys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Blanco</w:t>
      </w:r>
      <w:r w:rsidRPr="002E0873">
        <w:rPr>
          <w:rFonts w:ascii="Times New Roman" w:eastAsia="Arial" w:hAnsi="Times New Roman" w:cs="Times New Roman"/>
          <w:b/>
          <w:i/>
          <w:color w:val="0070C0"/>
          <w:sz w:val="24"/>
          <w:szCs w:val="24"/>
        </w:rPr>
        <w:t xml:space="preserve">.  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Efecto de extractos de algas en la germinación y crecimiento de hortalizas de interés económico. </w:t>
      </w:r>
      <w:r w:rsidRPr="002E0873">
        <w:rPr>
          <w:rFonts w:ascii="Times New Roman" w:eastAsia="Arial" w:hAnsi="Times New Roman" w:cs="Times New Roman"/>
          <w:b/>
          <w:i/>
          <w:color w:val="0070C0"/>
          <w:sz w:val="24"/>
          <w:szCs w:val="24"/>
        </w:rPr>
        <w:t>Revista Ingeniería Agrícola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.</w:t>
      </w:r>
    </w:p>
    <w:p w:rsidR="00E501F7" w:rsidRPr="00600F1B" w:rsidRDefault="00E501F7" w:rsidP="00E501F7">
      <w:pPr>
        <w:pStyle w:val="Prrafodelista"/>
        <w:numPr>
          <w:ilvl w:val="0"/>
          <w:numId w:val="1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Marian Rodríguez Hernández, Humberto izquierdo Oviedo, Jesús Eugenio Hernández Fernández, Humberto Hernández Guzmán, Alba García Gutiérrez, Marilyn Florido </w:t>
      </w:r>
      <w:proofErr w:type="spellStart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>Bacallo</w:t>
      </w:r>
      <w:proofErr w:type="spellEnd"/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, Omar E. Cartaya Rubio y Lorenzo Suarez. Efecto de tratamientos de temperatura sobre características vegetativas y productivas en ajo, clon vietnamita. </w:t>
      </w:r>
      <w:r w:rsidRPr="002E0873">
        <w:rPr>
          <w:rFonts w:ascii="Times New Roman" w:eastAsia="Arial" w:hAnsi="Times New Roman" w:cs="Times New Roman"/>
          <w:b/>
          <w:color w:val="0070C0"/>
          <w:sz w:val="24"/>
          <w:szCs w:val="24"/>
        </w:rPr>
        <w:t>Cultivos Tropicales</w:t>
      </w:r>
      <w:r w:rsidRPr="002E087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Vol. 46. (Aceptado)</w:t>
      </w:r>
      <w:r w:rsidRPr="00600F1B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E501F7" w:rsidRPr="00600F1B" w:rsidRDefault="00E501F7" w:rsidP="00E501F7">
      <w:pPr>
        <w:pStyle w:val="Prrafodelista"/>
        <w:numPr>
          <w:ilvl w:val="0"/>
          <w:numId w:val="1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00F1B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830FCE">
        <w:rPr>
          <w:rFonts w:ascii="Times New Roman" w:eastAsia="Arial" w:hAnsi="Times New Roman" w:cs="Times New Roman"/>
          <w:b/>
          <w:color w:val="FF0000"/>
          <w:sz w:val="24"/>
          <w:szCs w:val="24"/>
        </w:rPr>
        <w:t>Omar Enrique Cartaya-Rubio</w:t>
      </w:r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Yonaisy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Mujica- Pérez y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Yaisys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Blanco-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Valdes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 Influencia de Hongos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micorrícicos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arbusculares en el crecimiento y la adsorción del cadmio en girasol (</w:t>
      </w:r>
      <w:proofErr w:type="spellStart"/>
      <w:r w:rsidRPr="00830FCE">
        <w:rPr>
          <w:rFonts w:ascii="Times New Roman" w:eastAsia="Arial" w:hAnsi="Times New Roman" w:cs="Times New Roman"/>
          <w:i/>
          <w:color w:val="FF0000"/>
          <w:sz w:val="24"/>
          <w:szCs w:val="24"/>
        </w:rPr>
        <w:t>Helianthus</w:t>
      </w:r>
      <w:proofErr w:type="spellEnd"/>
      <w:r w:rsidRPr="00830FCE">
        <w:rPr>
          <w:rFonts w:ascii="Times New Roman" w:eastAsia="Arial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830FCE">
        <w:rPr>
          <w:rFonts w:ascii="Times New Roman" w:eastAsia="Arial" w:hAnsi="Times New Roman" w:cs="Times New Roman"/>
          <w:i/>
          <w:color w:val="FF0000"/>
          <w:sz w:val="24"/>
          <w:szCs w:val="24"/>
        </w:rPr>
        <w:t>annus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L.). Agronomía Mesoamericana 35(57500), 2024</w:t>
      </w:r>
      <w:r w:rsidRPr="00600F1B">
        <w:rPr>
          <w:rFonts w:ascii="Times New Roman" w:eastAsia="Arial" w:hAnsi="Times New Roman" w:cs="Times New Roman"/>
          <w:sz w:val="24"/>
          <w:szCs w:val="24"/>
        </w:rPr>
        <w:t>.</w:t>
      </w:r>
      <w:r w:rsidRPr="00600F1B">
        <w:rPr>
          <w:rFonts w:ascii="Times New Roman" w:eastAsia="Arial" w:hAnsi="Times New Roman" w:cs="Times New Roman"/>
          <w:b/>
          <w:sz w:val="24"/>
          <w:szCs w:val="24"/>
        </w:rPr>
        <w:t xml:space="preserve"> (Grupo 1).</w:t>
      </w:r>
    </w:p>
    <w:p w:rsidR="00E501F7" w:rsidRPr="00600F1B" w:rsidRDefault="00E501F7" w:rsidP="00E501F7">
      <w:pPr>
        <w:pStyle w:val="Prrafodelista"/>
        <w:numPr>
          <w:ilvl w:val="0"/>
          <w:numId w:val="1"/>
        </w:numPr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600F1B">
        <w:rPr>
          <w:rFonts w:ascii="Times New Roman" w:eastAsia="Arial" w:hAnsi="Times New Roman" w:cs="Times New Roman"/>
          <w:sz w:val="24"/>
          <w:szCs w:val="24"/>
        </w:rPr>
        <w:t>-</w:t>
      </w:r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Efecto de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oligogalacturónidos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sobre la respuesta bioquímica del tomate con altas concentraciones de metales. </w:t>
      </w:r>
      <w:r w:rsidRPr="00830FCE">
        <w:rPr>
          <w:rFonts w:ascii="Times New Roman" w:eastAsia="Arial" w:hAnsi="Times New Roman" w:cs="Times New Roman"/>
          <w:b/>
          <w:color w:val="FF0000"/>
          <w:sz w:val="24"/>
          <w:szCs w:val="24"/>
        </w:rPr>
        <w:t>Omar Enrique Cartaya-Rubio</w:t>
      </w:r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, Ana María Moreno Zamora, Fernando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Guridi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Izquierdo y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Yaisys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Blanco-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Valdes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Agronomía Mesoamericana.  </w:t>
      </w:r>
      <w:proofErr w:type="gramStart"/>
      <w:r w:rsidRPr="00830FCE">
        <w:rPr>
          <w:rFonts w:ascii="Times New Roman" w:eastAsia="Arial" w:hAnsi="Times New Roman" w:cs="Times New Roman"/>
          <w:color w:val="FF0000"/>
          <w:sz w:val="24"/>
          <w:szCs w:val="24"/>
          <w:lang w:val="en-US"/>
        </w:rPr>
        <w:t>35</w:t>
      </w:r>
      <w:proofErr w:type="gramEnd"/>
      <w:r w:rsidRPr="00830FCE">
        <w:rPr>
          <w:rFonts w:ascii="Times New Roman" w:eastAsia="Arial" w:hAnsi="Times New Roman" w:cs="Times New Roman"/>
          <w:color w:val="FF0000"/>
          <w:sz w:val="24"/>
          <w:szCs w:val="24"/>
          <w:lang w:val="en-US"/>
        </w:rPr>
        <w:t>(54136), 2024</w:t>
      </w:r>
      <w:r w:rsidRPr="00600F1B">
        <w:rPr>
          <w:rFonts w:ascii="Times New Roman" w:eastAsia="Arial" w:hAnsi="Times New Roman" w:cs="Times New Roman"/>
          <w:sz w:val="24"/>
          <w:szCs w:val="24"/>
          <w:lang w:val="en-US"/>
        </w:rPr>
        <w:t>.</w:t>
      </w:r>
      <w:r w:rsidRPr="00600F1B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600F1B">
        <w:rPr>
          <w:rFonts w:ascii="Times New Roman" w:eastAsia="Arial" w:hAnsi="Times New Roman" w:cs="Times New Roman"/>
          <w:b/>
          <w:sz w:val="24"/>
          <w:szCs w:val="24"/>
          <w:lang w:val="en-US"/>
        </w:rPr>
        <w:t>Grupo</w:t>
      </w:r>
      <w:proofErr w:type="spellEnd"/>
      <w:r w:rsidRPr="00600F1B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1).</w:t>
      </w:r>
    </w:p>
    <w:p w:rsidR="00E501F7" w:rsidRPr="00600F1B" w:rsidRDefault="00E501F7" w:rsidP="00E501F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00F1B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830FCE">
        <w:rPr>
          <w:rFonts w:ascii="Times New Roman" w:eastAsia="Arial" w:hAnsi="Times New Roman" w:cs="Times New Roman"/>
          <w:color w:val="FF0000"/>
          <w:sz w:val="24"/>
          <w:szCs w:val="24"/>
          <w:lang w:val="en-US"/>
        </w:rPr>
        <w:t>Blanco, Y. y col. 2024. Effect of different planting frames on weed plants on the development of maize (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  <w:lang w:val="en-US"/>
        </w:rPr>
        <w:t>Zea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  <w:lang w:val="en-US"/>
        </w:rPr>
        <w:t xml:space="preserve"> mays). </w:t>
      </w:r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Revista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Jard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Bot.Nac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. Univ. Habana 45: 000-000</w:t>
      </w:r>
      <w:r w:rsidRPr="00600F1B">
        <w:rPr>
          <w:rFonts w:ascii="Times New Roman" w:eastAsia="Arial" w:hAnsi="Times New Roman" w:cs="Times New Roman"/>
          <w:b/>
          <w:color w:val="000000"/>
          <w:sz w:val="24"/>
          <w:szCs w:val="24"/>
        </w:rPr>
        <w:t>(Grupo 1).</w:t>
      </w:r>
    </w:p>
    <w:p w:rsidR="00E501F7" w:rsidRPr="00600F1B" w:rsidRDefault="00E501F7" w:rsidP="00E501F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00F1B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600F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Yaisys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Blanco y Col.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Entomofauna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associated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with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Spodoptera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frugiperda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in a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maize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agroecosystem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in San José de las Lajas, Cuba.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Agron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Colomb</w:t>
      </w:r>
      <w:proofErr w:type="spellEnd"/>
      <w:r w:rsidRPr="002E0873">
        <w:rPr>
          <w:rFonts w:ascii="Times New Roman" w:eastAsia="Arial" w:hAnsi="Times New Roman" w:cs="Times New Roman"/>
          <w:color w:val="FF0000"/>
          <w:sz w:val="24"/>
          <w:szCs w:val="24"/>
        </w:rPr>
        <w:t>. 42(2) 2024.</w:t>
      </w:r>
      <w:r w:rsidRPr="002E0873">
        <w:rPr>
          <w:rFonts w:ascii="Times New Roman" w:eastAsia="Arial" w:hAnsi="Times New Roman" w:cs="Times New Roman"/>
          <w:b/>
          <w:color w:val="FF0000"/>
          <w:sz w:val="24"/>
          <w:szCs w:val="24"/>
        </w:rPr>
        <w:t xml:space="preserve"> </w:t>
      </w:r>
      <w:r w:rsidRPr="00600F1B">
        <w:rPr>
          <w:rFonts w:ascii="Times New Roman" w:eastAsia="Arial" w:hAnsi="Times New Roman" w:cs="Times New Roman"/>
          <w:b/>
          <w:color w:val="000000"/>
          <w:sz w:val="24"/>
          <w:szCs w:val="24"/>
        </w:rPr>
        <w:t>(Grupo 1).</w:t>
      </w:r>
    </w:p>
    <w:p w:rsidR="00E501F7" w:rsidRPr="00600F1B" w:rsidRDefault="00E501F7" w:rsidP="00E501F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FCE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Influence of a </w:t>
      </w:r>
      <w:proofErr w:type="spellStart"/>
      <w:r w:rsidRPr="00830FCE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/>
        </w:rPr>
        <w:t>Sargassum</w:t>
      </w:r>
      <w:proofErr w:type="spellEnd"/>
      <w:r w:rsidRPr="00830FCE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extract on common bean seed germination. </w:t>
      </w:r>
      <w:r w:rsidRPr="00830FC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Miriam de la C. Núñez Vázquez</w:t>
      </w:r>
      <w:r w:rsidRPr="00830FC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30FCE">
        <w:rPr>
          <w:rFonts w:ascii="Times New Roman" w:eastAsia="Times New Roman" w:hAnsi="Times New Roman" w:cs="Times New Roman"/>
          <w:color w:val="FF0000"/>
          <w:sz w:val="24"/>
          <w:szCs w:val="24"/>
        </w:rPr>
        <w:t>Lisbel</w:t>
      </w:r>
      <w:proofErr w:type="spellEnd"/>
      <w:r w:rsidRPr="00830FC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Martínez González y Yanelis Reyes Guerrero </w:t>
      </w:r>
      <w:r w:rsidRPr="00830FC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Avances, 26(4): 472-485, 2024 </w:t>
      </w:r>
      <w:r w:rsidRPr="00600F1B">
        <w:rPr>
          <w:rFonts w:ascii="Times New Roman" w:eastAsia="Times New Roman" w:hAnsi="Times New Roman" w:cs="Times New Roman"/>
          <w:b/>
          <w:sz w:val="24"/>
          <w:szCs w:val="24"/>
        </w:rPr>
        <w:t>(Grupo I)</w:t>
      </w:r>
    </w:p>
    <w:p w:rsidR="00E501F7" w:rsidRPr="00600F1B" w:rsidRDefault="00E501F7" w:rsidP="00E501F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Caracterización química y evaluación de la actividad biológica de diferentes extractos de </w:t>
      </w:r>
      <w:proofErr w:type="spellStart"/>
      <w:r w:rsidRPr="009A368A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Sargassum</w:t>
      </w:r>
      <w:proofErr w:type="spellEnd"/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>spp</w:t>
      </w:r>
      <w:proofErr w:type="spellEnd"/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>Anaysa</w:t>
      </w:r>
      <w:proofErr w:type="spellEnd"/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Gutiérrez Almeida, </w:t>
      </w:r>
      <w:r w:rsidRPr="009A368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Miriam de la C. Núñez Vázquez</w:t>
      </w:r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Yanelis Reyes Guerrero, Y. Acosta Suárez y </w:t>
      </w:r>
      <w:proofErr w:type="spellStart"/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proofErr w:type="spellEnd"/>
      <w:r w:rsidRPr="009A36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Hernández Rivera </w:t>
      </w:r>
      <w:r w:rsidRPr="009A368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Avances, 26(3): 399-417, 2024 </w:t>
      </w:r>
      <w:r w:rsidRPr="00600F1B">
        <w:rPr>
          <w:rFonts w:ascii="Times New Roman" w:eastAsia="Times New Roman" w:hAnsi="Times New Roman" w:cs="Times New Roman"/>
          <w:b/>
          <w:sz w:val="24"/>
          <w:szCs w:val="24"/>
        </w:rPr>
        <w:t>(Grupo I)</w:t>
      </w:r>
    </w:p>
    <w:p w:rsidR="00E501F7" w:rsidRPr="002E0873" w:rsidRDefault="00E501F7" w:rsidP="00E501F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0873">
        <w:rPr>
          <w:rFonts w:ascii="Times New Roman" w:hAnsi="Times New Roman" w:cs="Times New Roman"/>
          <w:color w:val="FF0000"/>
          <w:sz w:val="24"/>
          <w:szCs w:val="24"/>
        </w:rPr>
        <w:t xml:space="preserve">Influencia de variables meteorológicas en la duración de fases fenológicas en cultivares de soya. </w:t>
      </w:r>
      <w:proofErr w:type="spellStart"/>
      <w:r w:rsidRPr="002E0873">
        <w:rPr>
          <w:rFonts w:ascii="Times New Roman" w:hAnsi="Times New Roman" w:cs="Times New Roman"/>
          <w:color w:val="FF0000"/>
          <w:sz w:val="24"/>
          <w:szCs w:val="24"/>
        </w:rPr>
        <w:t>Osmany</w:t>
      </w:r>
      <w:proofErr w:type="spellEnd"/>
      <w:r w:rsidRPr="002E08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E0873">
        <w:rPr>
          <w:rFonts w:ascii="Times New Roman" w:hAnsi="Times New Roman" w:cs="Times New Roman"/>
          <w:color w:val="FF0000"/>
          <w:sz w:val="24"/>
          <w:szCs w:val="24"/>
        </w:rPr>
        <w:t>Roján</w:t>
      </w:r>
      <w:proofErr w:type="spellEnd"/>
      <w:r w:rsidRPr="002E0873">
        <w:rPr>
          <w:rFonts w:ascii="Times New Roman" w:hAnsi="Times New Roman" w:cs="Times New Roman"/>
          <w:color w:val="FF0000"/>
          <w:sz w:val="24"/>
          <w:szCs w:val="24"/>
        </w:rPr>
        <w:t xml:space="preserve"> Herrera, Lázaro A. </w:t>
      </w:r>
      <w:proofErr w:type="spellStart"/>
      <w:r w:rsidRPr="002E0873">
        <w:rPr>
          <w:rFonts w:ascii="Times New Roman" w:hAnsi="Times New Roman" w:cs="Times New Roman"/>
          <w:color w:val="FF0000"/>
          <w:sz w:val="24"/>
          <w:szCs w:val="24"/>
        </w:rPr>
        <w:t>Maqueira</w:t>
      </w:r>
      <w:proofErr w:type="spellEnd"/>
      <w:r w:rsidRPr="002E0873">
        <w:rPr>
          <w:rFonts w:ascii="Times New Roman" w:hAnsi="Times New Roman" w:cs="Times New Roman"/>
          <w:color w:val="FF0000"/>
          <w:sz w:val="24"/>
          <w:szCs w:val="24"/>
        </w:rPr>
        <w:t xml:space="preserve"> López, </w:t>
      </w:r>
      <w:proofErr w:type="spellStart"/>
      <w:r w:rsidRPr="002E0873">
        <w:rPr>
          <w:rFonts w:ascii="Times New Roman" w:hAnsi="Times New Roman" w:cs="Times New Roman"/>
          <w:color w:val="FF0000"/>
          <w:sz w:val="24"/>
          <w:szCs w:val="24"/>
        </w:rPr>
        <w:t>Noraida</w:t>
      </w:r>
      <w:proofErr w:type="spellEnd"/>
      <w:r w:rsidRPr="002E0873">
        <w:rPr>
          <w:rFonts w:ascii="Times New Roman" w:hAnsi="Times New Roman" w:cs="Times New Roman"/>
          <w:color w:val="FF0000"/>
          <w:sz w:val="24"/>
          <w:szCs w:val="24"/>
        </w:rPr>
        <w:t xml:space="preserve"> de Jesús Pérez León y </w:t>
      </w:r>
      <w:r w:rsidRPr="002E0873">
        <w:rPr>
          <w:rFonts w:ascii="Times New Roman" w:hAnsi="Times New Roman" w:cs="Times New Roman"/>
          <w:b/>
          <w:color w:val="FF0000"/>
          <w:sz w:val="24"/>
          <w:szCs w:val="24"/>
        </w:rPr>
        <w:t>Miriam de la C. Núñez Vázquez Avances, 26 (2): 257-270, 2024 (Grupo I)</w:t>
      </w:r>
    </w:p>
    <w:p w:rsidR="00E501F7" w:rsidRPr="00AA1F03" w:rsidRDefault="00E501F7" w:rsidP="00E501F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</w:pPr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Métodos para la obtención de extractos de </w:t>
      </w:r>
      <w:proofErr w:type="spellStart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macroalgas</w:t>
      </w:r>
      <w:proofErr w:type="spellEnd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 y cianobacterias, evaluación de sus actividades biológicas</w:t>
      </w:r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 xml:space="preserve">. </w:t>
      </w:r>
      <w:proofErr w:type="spellStart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Anaysa</w:t>
      </w:r>
      <w:proofErr w:type="spellEnd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 Gutiérrez Almeida, Yanelis</w:t>
      </w:r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Reyes Guerrero, </w:t>
      </w:r>
      <w:r w:rsidRPr="00AA1F03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</w:rPr>
        <w:t>Miriam Núñez Vázquez</w:t>
      </w:r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. </w:t>
      </w:r>
      <w:r w:rsidRPr="00AA1F03">
        <w:rPr>
          <w:rFonts w:ascii="Times New Roman" w:hAnsi="Times New Roman" w:cs="Times New Roman"/>
          <w:b/>
          <w:color w:val="0070C0"/>
          <w:sz w:val="24"/>
          <w:szCs w:val="24"/>
          <w:highlight w:val="yellow"/>
        </w:rPr>
        <w:t>Cultivos Tropicales, 45 (1), 2024 (Grupo III)</w:t>
      </w:r>
    </w:p>
    <w:p w:rsidR="00E501F7" w:rsidRPr="00AA1F03" w:rsidRDefault="00E501F7" w:rsidP="002B5A2E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highlight w:val="yellow"/>
        </w:rPr>
      </w:pPr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Las </w:t>
      </w:r>
      <w:proofErr w:type="spellStart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Oligosacarinas</w:t>
      </w:r>
      <w:proofErr w:type="spellEnd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 estimulan el crecimiento y desarrollo de plantas de ajo elefante (</w:t>
      </w:r>
      <w:proofErr w:type="spellStart"/>
      <w:r w:rsidRPr="00AA1F03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>Allium</w:t>
      </w:r>
      <w:proofErr w:type="spellEnd"/>
      <w:r w:rsidRPr="00AA1F03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 xml:space="preserve"> </w:t>
      </w:r>
      <w:proofErr w:type="spellStart"/>
      <w:r w:rsidRPr="00AA1F03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>ampeloprassum</w:t>
      </w:r>
      <w:proofErr w:type="spellEnd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 L.) Esperanza E. Mendoza Ramírez, </w:t>
      </w:r>
      <w:r w:rsidRPr="00AA1F03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</w:rPr>
        <w:t>Miriam de la C. Núñez Vázquez</w:t>
      </w:r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, </w:t>
      </w:r>
      <w:proofErr w:type="spellStart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Obel</w:t>
      </w:r>
      <w:proofErr w:type="spellEnd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 Báez </w:t>
      </w:r>
      <w:proofErr w:type="spellStart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Rabelo</w:t>
      </w:r>
      <w:proofErr w:type="spellEnd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, </w:t>
      </w:r>
      <w:proofErr w:type="spellStart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Idalmis</w:t>
      </w:r>
      <w:proofErr w:type="spellEnd"/>
      <w:r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 de la C. Hernández Escobar</w:t>
      </w:r>
      <w:r w:rsidR="00FC538B" w:rsidRPr="00AA1F03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 xml:space="preserve">. </w:t>
      </w:r>
      <w:r w:rsidRPr="00AA1F03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</w:rPr>
        <w:t>Cultivos Tropicales, 45 (2), 2024 (Grupo III)</w:t>
      </w:r>
    </w:p>
    <w:p w:rsidR="001F4DCC" w:rsidRPr="00AA1F03" w:rsidRDefault="001F4DCC" w:rsidP="001F4D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  <w:highlight w:val="yellow"/>
        </w:rPr>
      </w:pPr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>Cambios fisiológicos en plantas de frijol (</w:t>
      </w:r>
      <w:proofErr w:type="spellStart"/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>Phaseolus</w:t>
      </w:r>
      <w:proofErr w:type="spellEnd"/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 xml:space="preserve"> </w:t>
      </w:r>
      <w:proofErr w:type="spellStart"/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>vulgaris</w:t>
      </w:r>
      <w:proofErr w:type="spellEnd"/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 xml:space="preserve"> L.) cultivadas con riego reducido y aplicaciones foliares de </w:t>
      </w:r>
      <w:proofErr w:type="spellStart"/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>PectiMorf</w:t>
      </w:r>
      <w:proofErr w:type="spellEnd"/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t xml:space="preserve">. Cultivos Tropicales, Vol. 45, </w:t>
      </w:r>
      <w:r w:rsidRPr="00AA1F03">
        <w:rPr>
          <w:rFonts w:ascii="Times New Roman" w:eastAsia="Arial" w:hAnsi="Times New Roman" w:cs="Times New Roman"/>
          <w:color w:val="0070C0"/>
          <w:sz w:val="24"/>
          <w:szCs w:val="24"/>
          <w:highlight w:val="yellow"/>
        </w:rPr>
        <w:lastRenderedPageBreak/>
        <w:t>No. 2, abril-junio 2024, e-ISSN: 1819-4087, p-ISSN: 0258-593 (Coautor)DONALDO</w:t>
      </w:r>
    </w:p>
    <w:p w:rsidR="001F4DCC" w:rsidRPr="00AA1F03" w:rsidRDefault="001F4DCC" w:rsidP="001F4D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>Respuesta del cultivo del frijol al riego deficitario controlado en diferentes momentos</w:t>
      </w:r>
      <w:r w:rsidRPr="00AA1F0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de su ciclo biológico. Revista Ciencias Técnicas Agropecuarias, Vol. 33, No. 2, </w:t>
      </w:r>
      <w:proofErr w:type="spellStart"/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>april</w:t>
      </w:r>
      <w:proofErr w:type="spellEnd"/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>-june 2024, E-ISSN: 2071-005 (Autor principal). DONALDO</w:t>
      </w:r>
    </w:p>
    <w:p w:rsidR="001F4DCC" w:rsidRPr="00AA1F03" w:rsidRDefault="001F4DCC" w:rsidP="001F4D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Efecto de un oligosacárido </w:t>
      </w:r>
      <w:proofErr w:type="spellStart"/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>pécticos</w:t>
      </w:r>
      <w:proofErr w:type="spellEnd"/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 xml:space="preserve"> en el desarrollo radical del maíz. Revista Ciencias Técnicas Agropecuarias, Vol. 33, No. 2, </w:t>
      </w:r>
      <w:proofErr w:type="spellStart"/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>april</w:t>
      </w:r>
      <w:proofErr w:type="spellEnd"/>
      <w:r w:rsidRPr="00AA1F03">
        <w:rPr>
          <w:rFonts w:ascii="Times New Roman" w:eastAsia="Arial" w:hAnsi="Times New Roman" w:cs="Times New Roman"/>
          <w:color w:val="0070C0"/>
          <w:sz w:val="24"/>
          <w:szCs w:val="24"/>
        </w:rPr>
        <w:t>-june 2024, E-ISSN: 2071-0054 (Coautor). DONALDO</w:t>
      </w:r>
    </w:p>
    <w:p w:rsidR="001F4DCC" w:rsidRPr="00AA1F03" w:rsidRDefault="001F4DCC" w:rsidP="00AA1F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Sensibilidad del cultivo de maíz (Zea </w:t>
      </w:r>
      <w:proofErr w:type="spellStart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>mays</w:t>
      </w:r>
      <w:proofErr w:type="spellEnd"/>
      <w:r w:rsidRPr="00830FCE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) a diferentes períodos de déficit hídrico controlado. Agronomía Mesoamericana. Volumen 35: Artículo 55660, 2024e-ISSN 2215-3608, </w:t>
      </w:r>
      <w:hyperlink r:id="rId14">
        <w:r w:rsidRPr="00830FCE">
          <w:rPr>
            <w:rFonts w:ascii="Times New Roman" w:eastAsia="Arial" w:hAnsi="Times New Roman" w:cs="Times New Roman"/>
            <w:color w:val="FF0000"/>
            <w:sz w:val="24"/>
            <w:szCs w:val="24"/>
            <w:u w:val="single"/>
          </w:rPr>
          <w:t>https://doi.org/10.15517/am.2024.55660</w:t>
        </w:r>
      </w:hyperlink>
      <w:r w:rsidRPr="00600F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(Coautor). DONALDO</w:t>
      </w:r>
    </w:p>
    <w:p w:rsidR="002B5A2E" w:rsidRPr="00600F1B" w:rsidRDefault="002B5A2E" w:rsidP="002B5A2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A2E" w:rsidRDefault="00930945" w:rsidP="002B5A2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A2E">
        <w:rPr>
          <w:rFonts w:ascii="Times New Roman" w:eastAsia="Times New Roman" w:hAnsi="Times New Roman" w:cs="Times New Roman"/>
          <w:b/>
          <w:sz w:val="24"/>
          <w:szCs w:val="24"/>
        </w:rPr>
        <w:t xml:space="preserve">ENVIADAS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PAR</w:t>
      </w:r>
      <w:r w:rsidRPr="002B5A2E">
        <w:rPr>
          <w:rFonts w:ascii="Times New Roman" w:eastAsia="Times New Roman" w:hAnsi="Times New Roman" w:cs="Times New Roman"/>
          <w:b/>
          <w:sz w:val="24"/>
          <w:szCs w:val="24"/>
        </w:rPr>
        <w:t>A PUBLICAR</w:t>
      </w:r>
    </w:p>
    <w:p w:rsidR="002B5A2E" w:rsidRPr="0053101C" w:rsidRDefault="002B5A2E" w:rsidP="002B5A2E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color w:val="0070C0"/>
        </w:rPr>
      </w:pPr>
      <w:r w:rsidRPr="0053101C">
        <w:rPr>
          <w:color w:val="0070C0"/>
          <w:sz w:val="24"/>
          <w:szCs w:val="24"/>
        </w:rPr>
        <w:t>Efecto de tres extractos de sargazo en la producción y calidad de granos de frijol.</w:t>
      </w:r>
    </w:p>
    <w:p w:rsidR="002B5A2E" w:rsidRPr="0053101C" w:rsidRDefault="002B5A2E" w:rsidP="002B5A2E">
      <w:pPr>
        <w:spacing w:after="0" w:line="240" w:lineRule="auto"/>
        <w:ind w:hanging="2"/>
        <w:jc w:val="both"/>
        <w:rPr>
          <w:color w:val="0070C0"/>
          <w:sz w:val="24"/>
          <w:szCs w:val="24"/>
        </w:rPr>
      </w:pPr>
      <w:proofErr w:type="spellStart"/>
      <w:r w:rsidRPr="0053101C">
        <w:rPr>
          <w:color w:val="0070C0"/>
          <w:sz w:val="24"/>
          <w:szCs w:val="24"/>
        </w:rPr>
        <w:t>Anaysa</w:t>
      </w:r>
      <w:proofErr w:type="spellEnd"/>
      <w:r w:rsidRPr="0053101C">
        <w:rPr>
          <w:color w:val="0070C0"/>
          <w:sz w:val="24"/>
          <w:szCs w:val="24"/>
        </w:rPr>
        <w:t xml:space="preserve"> Gutiérrez Almeida, </w:t>
      </w:r>
      <w:proofErr w:type="spellStart"/>
      <w:r w:rsidRPr="0053101C">
        <w:rPr>
          <w:color w:val="0070C0"/>
          <w:sz w:val="24"/>
          <w:szCs w:val="24"/>
        </w:rPr>
        <w:t>Lisbel</w:t>
      </w:r>
      <w:proofErr w:type="spellEnd"/>
      <w:r w:rsidRPr="0053101C">
        <w:rPr>
          <w:color w:val="0070C0"/>
          <w:sz w:val="24"/>
          <w:szCs w:val="24"/>
        </w:rPr>
        <w:t xml:space="preserve"> Martínez González, </w:t>
      </w:r>
      <w:proofErr w:type="spellStart"/>
      <w:r w:rsidRPr="0053101C">
        <w:rPr>
          <w:b/>
          <w:color w:val="0070C0"/>
          <w:sz w:val="24"/>
          <w:szCs w:val="24"/>
        </w:rPr>
        <w:t>Karel</w:t>
      </w:r>
      <w:proofErr w:type="spellEnd"/>
      <w:r w:rsidRPr="0053101C">
        <w:rPr>
          <w:b/>
          <w:color w:val="0070C0"/>
          <w:sz w:val="24"/>
          <w:szCs w:val="24"/>
        </w:rPr>
        <w:t xml:space="preserve"> Pérez Alburquerque</w:t>
      </w:r>
      <w:r w:rsidRPr="0053101C">
        <w:rPr>
          <w:color w:val="0070C0"/>
          <w:sz w:val="24"/>
          <w:szCs w:val="24"/>
        </w:rPr>
        <w:t xml:space="preserve">, Betty </w:t>
      </w:r>
      <w:proofErr w:type="spellStart"/>
      <w:r w:rsidRPr="0053101C">
        <w:rPr>
          <w:color w:val="0070C0"/>
          <w:sz w:val="24"/>
          <w:szCs w:val="24"/>
        </w:rPr>
        <w:t>Leydis</w:t>
      </w:r>
      <w:proofErr w:type="spellEnd"/>
      <w:r w:rsidRPr="0053101C">
        <w:rPr>
          <w:color w:val="0070C0"/>
          <w:sz w:val="24"/>
          <w:szCs w:val="24"/>
        </w:rPr>
        <w:t xml:space="preserve"> González Pérez, Rafael Torres García, Miriam de la C. Núñez Vázquez</w:t>
      </w:r>
      <w:r w:rsidRPr="0053101C">
        <w:rPr>
          <w:b/>
          <w:color w:val="0070C0"/>
          <w:sz w:val="24"/>
          <w:szCs w:val="24"/>
        </w:rPr>
        <w:t xml:space="preserve"> </w:t>
      </w:r>
      <w:r w:rsidRPr="0053101C">
        <w:rPr>
          <w:color w:val="0070C0"/>
          <w:sz w:val="24"/>
          <w:szCs w:val="24"/>
        </w:rPr>
        <w:t>y Yanelis Reyes Guerrero.</w:t>
      </w:r>
      <w:r w:rsidRPr="0053101C">
        <w:rPr>
          <w:color w:val="0070C0"/>
        </w:rPr>
        <w:t xml:space="preserve"> </w:t>
      </w:r>
      <w:r w:rsidRPr="0053101C">
        <w:rPr>
          <w:b/>
          <w:color w:val="0070C0"/>
          <w:sz w:val="24"/>
          <w:szCs w:val="24"/>
        </w:rPr>
        <w:t>Entregado a la revista Cultivos Tropicales</w:t>
      </w:r>
      <w:r w:rsidRPr="0053101C">
        <w:rPr>
          <w:color w:val="0070C0"/>
          <w:sz w:val="24"/>
          <w:szCs w:val="24"/>
        </w:rPr>
        <w:t>.</w:t>
      </w:r>
    </w:p>
    <w:p w:rsidR="002B5A2E" w:rsidRPr="002B5A2E" w:rsidRDefault="002B5A2E" w:rsidP="002B5A2E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b/>
        </w:rPr>
      </w:pPr>
      <w:r w:rsidRPr="002B5A2E">
        <w:rPr>
          <w:b/>
        </w:rPr>
        <w:t>Efectos de la inoculación micorrízica arbuscular en el crecimiento de plantas de garbanzo (</w:t>
      </w:r>
      <w:proofErr w:type="spellStart"/>
      <w:r w:rsidRPr="002B5A2E">
        <w:rPr>
          <w:b/>
          <w:i/>
        </w:rPr>
        <w:t>Cicer</w:t>
      </w:r>
      <w:proofErr w:type="spellEnd"/>
      <w:r w:rsidRPr="002B5A2E">
        <w:rPr>
          <w:b/>
          <w:i/>
        </w:rPr>
        <w:t xml:space="preserve"> </w:t>
      </w:r>
      <w:proofErr w:type="spellStart"/>
      <w:r w:rsidRPr="002B5A2E">
        <w:rPr>
          <w:b/>
          <w:i/>
        </w:rPr>
        <w:t>arietinum</w:t>
      </w:r>
      <w:proofErr w:type="spellEnd"/>
      <w:r w:rsidRPr="002B5A2E">
        <w:rPr>
          <w:b/>
        </w:rPr>
        <w:t xml:space="preserve"> L) bajo estrés por NaCl </w:t>
      </w:r>
    </w:p>
    <w:p w:rsidR="002B5A2E" w:rsidRPr="00F0500C" w:rsidRDefault="002B5A2E" w:rsidP="002B5A2E">
      <w:pPr>
        <w:spacing w:after="0" w:line="240" w:lineRule="auto"/>
        <w:ind w:hanging="2"/>
        <w:contextualSpacing/>
        <w:jc w:val="both"/>
        <w:rPr>
          <w:b/>
          <w:lang w:val="en-US"/>
        </w:rPr>
      </w:pPr>
      <w:r w:rsidRPr="00E520E5">
        <w:t xml:space="preserve">Autor(es): Yanitza Meriño Hernández, Yakelín Rodríguez Yon, José Miguel Dell Amico Rodríguez, </w:t>
      </w:r>
      <w:proofErr w:type="spellStart"/>
      <w:r w:rsidRPr="00E520E5">
        <w:t>Yenisei</w:t>
      </w:r>
      <w:proofErr w:type="spellEnd"/>
      <w:r w:rsidRPr="00E520E5">
        <w:t xml:space="preserve"> Hernández Baranda, Tony Boicet Fabre, Pedro Rodríguez Hernández</w:t>
      </w:r>
      <w:r>
        <w:t xml:space="preserve">. </w:t>
      </w:r>
      <w:r w:rsidRPr="00F0500C">
        <w:rPr>
          <w:b/>
          <w:lang w:val="en-US"/>
        </w:rPr>
        <w:t>Agrotecnia de Cuba.</w:t>
      </w:r>
    </w:p>
    <w:p w:rsidR="002B5A2E" w:rsidRPr="00C53918" w:rsidRDefault="002B5A2E" w:rsidP="002B5A2E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b/>
          <w:color w:val="FF0000"/>
        </w:rPr>
      </w:pPr>
      <w:r w:rsidRPr="00C53918">
        <w:rPr>
          <w:b/>
          <w:color w:val="FF0000"/>
          <w:lang w:val="en-US"/>
        </w:rPr>
        <w:t xml:space="preserve">Arbuscular </w:t>
      </w:r>
      <w:proofErr w:type="spellStart"/>
      <w:r w:rsidRPr="00C53918">
        <w:rPr>
          <w:b/>
          <w:color w:val="FF0000"/>
          <w:lang w:val="en-US"/>
        </w:rPr>
        <w:t>Mycorrizal</w:t>
      </w:r>
      <w:proofErr w:type="spellEnd"/>
      <w:r w:rsidRPr="00C53918">
        <w:rPr>
          <w:b/>
          <w:color w:val="FF0000"/>
          <w:lang w:val="en-US"/>
        </w:rPr>
        <w:t xml:space="preserve"> fungi modulate antioxidant system mechanisms in chickpea plant under salt stress. </w:t>
      </w:r>
      <w:r w:rsidRPr="00C53918">
        <w:rPr>
          <w:color w:val="FF0000"/>
          <w:lang w:val="en-US"/>
        </w:rPr>
        <w:t xml:space="preserve">Autores: Yanitza Meriño Hernández, Leandris Argentel Martinez, Ofelda </w:t>
      </w:r>
      <w:proofErr w:type="spellStart"/>
      <w:r w:rsidRPr="00C53918">
        <w:rPr>
          <w:color w:val="FF0000"/>
          <w:lang w:val="en-US"/>
        </w:rPr>
        <w:t>Peñuelas</w:t>
      </w:r>
      <w:proofErr w:type="spellEnd"/>
      <w:r w:rsidRPr="00C53918">
        <w:rPr>
          <w:color w:val="FF0000"/>
          <w:lang w:val="en-US"/>
        </w:rPr>
        <w:t xml:space="preserve"> Rubio, Yakelin Rodríguez Yon, José M Dell Amico Rodríguez, </w:t>
      </w:r>
      <w:proofErr w:type="spellStart"/>
      <w:r w:rsidRPr="00C53918">
        <w:rPr>
          <w:color w:val="FF0000"/>
          <w:lang w:val="en-US"/>
        </w:rPr>
        <w:t>Ugur</w:t>
      </w:r>
      <w:proofErr w:type="spellEnd"/>
      <w:r w:rsidRPr="00C53918">
        <w:rPr>
          <w:color w:val="FF0000"/>
          <w:lang w:val="en-US"/>
        </w:rPr>
        <w:t xml:space="preserve"> </w:t>
      </w:r>
      <w:proofErr w:type="spellStart"/>
      <w:r w:rsidRPr="00C53918">
        <w:rPr>
          <w:color w:val="FF0000"/>
          <w:lang w:val="en-US"/>
        </w:rPr>
        <w:t>Aziziglu</w:t>
      </w:r>
      <w:proofErr w:type="spellEnd"/>
      <w:r w:rsidRPr="00C53918">
        <w:rPr>
          <w:color w:val="FF0000"/>
          <w:lang w:val="en-US"/>
        </w:rPr>
        <w:t xml:space="preserve">, Jae- Ho Shin. </w:t>
      </w:r>
      <w:proofErr w:type="spellStart"/>
      <w:r w:rsidRPr="00C53918">
        <w:rPr>
          <w:b/>
          <w:color w:val="FF0000"/>
        </w:rPr>
        <w:t>Plant</w:t>
      </w:r>
      <w:proofErr w:type="spellEnd"/>
      <w:r w:rsidRPr="00C53918">
        <w:rPr>
          <w:b/>
          <w:color w:val="FF0000"/>
        </w:rPr>
        <w:t xml:space="preserve"> </w:t>
      </w:r>
      <w:proofErr w:type="spellStart"/>
      <w:r w:rsidRPr="00C53918">
        <w:rPr>
          <w:b/>
          <w:color w:val="FF0000"/>
        </w:rPr>
        <w:t>Growth</w:t>
      </w:r>
      <w:proofErr w:type="spellEnd"/>
      <w:r w:rsidRPr="00C53918">
        <w:rPr>
          <w:b/>
          <w:color w:val="FF0000"/>
        </w:rPr>
        <w:t xml:space="preserve"> </w:t>
      </w:r>
      <w:proofErr w:type="spellStart"/>
      <w:r w:rsidRPr="00C53918">
        <w:rPr>
          <w:b/>
          <w:color w:val="FF0000"/>
        </w:rPr>
        <w:t>Regulation</w:t>
      </w:r>
      <w:proofErr w:type="spellEnd"/>
      <w:r w:rsidRPr="00C53918">
        <w:rPr>
          <w:b/>
          <w:color w:val="FF0000"/>
        </w:rPr>
        <w:t>.</w:t>
      </w:r>
    </w:p>
    <w:p w:rsidR="002B5A2E" w:rsidRDefault="002B5A2E" w:rsidP="002B5A2E">
      <w:pPr>
        <w:pStyle w:val="Prrafodelista"/>
        <w:numPr>
          <w:ilvl w:val="0"/>
          <w:numId w:val="7"/>
        </w:numPr>
        <w:spacing w:after="0"/>
        <w:jc w:val="both"/>
      </w:pPr>
      <w:r w:rsidRPr="002B5A2E">
        <w:rPr>
          <w:i/>
        </w:rPr>
        <w:t>“</w:t>
      </w:r>
      <w:r w:rsidRPr="0053101C">
        <w:rPr>
          <w:i/>
          <w:color w:val="0070C0"/>
        </w:rPr>
        <w:t xml:space="preserve">Comportamiento de variables fisiológicas en plantas de maíz (Zea </w:t>
      </w:r>
      <w:proofErr w:type="spellStart"/>
      <w:r w:rsidRPr="0053101C">
        <w:rPr>
          <w:i/>
          <w:color w:val="0070C0"/>
        </w:rPr>
        <w:t>mayz</w:t>
      </w:r>
      <w:proofErr w:type="spellEnd"/>
      <w:r w:rsidRPr="0053101C">
        <w:rPr>
          <w:i/>
          <w:color w:val="0070C0"/>
        </w:rPr>
        <w:t xml:space="preserve">) bajo riego deficitario controlado (RDC) por etapas”. </w:t>
      </w:r>
      <w:r w:rsidRPr="0053101C">
        <w:rPr>
          <w:color w:val="0070C0"/>
        </w:rPr>
        <w:t xml:space="preserve">José Miguel </w:t>
      </w:r>
      <w:proofErr w:type="spellStart"/>
      <w:r w:rsidRPr="0053101C">
        <w:rPr>
          <w:color w:val="0070C0"/>
        </w:rPr>
        <w:t>Dell´Amico</w:t>
      </w:r>
      <w:proofErr w:type="spellEnd"/>
      <w:r w:rsidRPr="0053101C">
        <w:rPr>
          <w:color w:val="0070C0"/>
        </w:rPr>
        <w:t xml:space="preserve"> Rodríguez, Donaldo Morales Guevara, </w:t>
      </w:r>
      <w:proofErr w:type="spellStart"/>
      <w:r w:rsidRPr="0053101C">
        <w:rPr>
          <w:b/>
          <w:color w:val="0070C0"/>
        </w:rPr>
        <w:t>Lisbel</w:t>
      </w:r>
      <w:proofErr w:type="spellEnd"/>
      <w:r w:rsidRPr="0053101C">
        <w:rPr>
          <w:b/>
          <w:color w:val="0070C0"/>
        </w:rPr>
        <w:t xml:space="preserve"> Travieso Hernández</w:t>
      </w:r>
      <w:r w:rsidRPr="0053101C">
        <w:rPr>
          <w:color w:val="0070C0"/>
        </w:rPr>
        <w:t xml:space="preserve">, Rodolfo </w:t>
      </w:r>
      <w:proofErr w:type="spellStart"/>
      <w:r w:rsidRPr="0053101C">
        <w:rPr>
          <w:color w:val="0070C0"/>
        </w:rPr>
        <w:t>Guillama</w:t>
      </w:r>
      <w:proofErr w:type="spellEnd"/>
      <w:r w:rsidRPr="0053101C">
        <w:rPr>
          <w:color w:val="0070C0"/>
        </w:rPr>
        <w:t xml:space="preserve"> Alonso, María C. González </w:t>
      </w:r>
      <w:proofErr w:type="spellStart"/>
      <w:r w:rsidRPr="0053101C">
        <w:rPr>
          <w:color w:val="0070C0"/>
        </w:rPr>
        <w:t>Cepero</w:t>
      </w:r>
      <w:proofErr w:type="spellEnd"/>
      <w:r w:rsidRPr="0053101C">
        <w:rPr>
          <w:color w:val="0070C0"/>
        </w:rPr>
        <w:t xml:space="preserve">. </w:t>
      </w:r>
      <w:proofErr w:type="spellStart"/>
      <w:r w:rsidRPr="0053101C">
        <w:rPr>
          <w:color w:val="0070C0"/>
        </w:rPr>
        <w:t>CTropicales</w:t>
      </w:r>
      <w:proofErr w:type="spellEnd"/>
    </w:p>
    <w:p w:rsidR="002B5A2E" w:rsidRPr="00811D78" w:rsidRDefault="002B5A2E" w:rsidP="002B5A2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color w:val="0070C0"/>
        </w:rPr>
      </w:pPr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Extractos de </w:t>
      </w:r>
      <w:proofErr w:type="spellStart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>espirulina</w:t>
      </w:r>
      <w:proofErr w:type="spellEnd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y sargazo estimulan la producción de granos en el frijol común. </w:t>
      </w:r>
      <w:proofErr w:type="spellStart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>Lisbel</w:t>
      </w:r>
      <w:proofErr w:type="spellEnd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Martínez González, Miriam de la Caridad Núñez Vázquez, Betty </w:t>
      </w:r>
      <w:proofErr w:type="spellStart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>Leidys</w:t>
      </w:r>
      <w:proofErr w:type="spellEnd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González Pérez, Rafael Torres García, Lázaro A. </w:t>
      </w:r>
      <w:proofErr w:type="spellStart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>Maqueira</w:t>
      </w:r>
      <w:proofErr w:type="spellEnd"/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López, Yanelis Reyes Guerrero. </w:t>
      </w:r>
      <w:r w:rsidRPr="00811D7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Entregado a la revista Cultivos Tropicales</w:t>
      </w:r>
      <w:r w:rsidRPr="00811D78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:rsidR="002B5A2E" w:rsidRPr="00830FCE" w:rsidRDefault="000A56A1" w:rsidP="000A56A1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b/>
          <w:color w:val="FF0000"/>
        </w:rPr>
      </w:pPr>
      <w:r w:rsidRPr="00830FCE">
        <w:rPr>
          <w:rFonts w:ascii="Arial" w:eastAsia="Arial" w:hAnsi="Arial" w:cs="Arial"/>
          <w:b/>
          <w:color w:val="FF0000"/>
        </w:rPr>
        <w:t xml:space="preserve">Revista IDESIA </w:t>
      </w:r>
      <w:r w:rsidRPr="00830FCE">
        <w:rPr>
          <w:rFonts w:ascii="Arial" w:eastAsia="Arial" w:hAnsi="Arial" w:cs="Arial"/>
          <w:color w:val="FF0000"/>
        </w:rPr>
        <w:t xml:space="preserve">del Grupo I, en colaboración con el doctorando Gabriel López, del Instituto Nacional Tecnológico de </w:t>
      </w:r>
      <w:proofErr w:type="spellStart"/>
      <w:r w:rsidRPr="00830FCE">
        <w:rPr>
          <w:rFonts w:ascii="Arial" w:eastAsia="Arial" w:hAnsi="Arial" w:cs="Arial"/>
          <w:color w:val="FF0000"/>
        </w:rPr>
        <w:t>Tecomatlán</w:t>
      </w:r>
      <w:proofErr w:type="spellEnd"/>
      <w:r w:rsidRPr="00830FCE">
        <w:rPr>
          <w:rFonts w:ascii="Arial" w:eastAsia="Arial" w:hAnsi="Arial" w:cs="Arial"/>
          <w:color w:val="FF0000"/>
        </w:rPr>
        <w:t xml:space="preserve">, titulado: “Adaptación de plantas de </w:t>
      </w:r>
      <w:proofErr w:type="spellStart"/>
      <w:r w:rsidRPr="00830FCE">
        <w:rPr>
          <w:rFonts w:ascii="Arial" w:eastAsia="Arial" w:hAnsi="Arial" w:cs="Arial"/>
          <w:color w:val="FF0000"/>
        </w:rPr>
        <w:t>cuatomate</w:t>
      </w:r>
      <w:proofErr w:type="spellEnd"/>
      <w:r w:rsidRPr="00830FCE">
        <w:rPr>
          <w:rFonts w:ascii="Arial" w:eastAsia="Arial" w:hAnsi="Arial" w:cs="Arial"/>
          <w:color w:val="FF0000"/>
        </w:rPr>
        <w:t xml:space="preserve"> (</w:t>
      </w:r>
      <w:proofErr w:type="spellStart"/>
      <w:r w:rsidRPr="00830FCE">
        <w:rPr>
          <w:rFonts w:ascii="Arial" w:eastAsia="Arial" w:hAnsi="Arial" w:cs="Arial"/>
          <w:i/>
          <w:color w:val="FF0000"/>
        </w:rPr>
        <w:t>Solanum</w:t>
      </w:r>
      <w:proofErr w:type="spellEnd"/>
      <w:r w:rsidRPr="00830FCE">
        <w:rPr>
          <w:rFonts w:ascii="Arial" w:eastAsia="Arial" w:hAnsi="Arial" w:cs="Arial"/>
          <w:i/>
          <w:color w:val="FF0000"/>
        </w:rPr>
        <w:t xml:space="preserve"> </w:t>
      </w:r>
      <w:proofErr w:type="spellStart"/>
      <w:r w:rsidRPr="00830FCE">
        <w:rPr>
          <w:rFonts w:ascii="Arial" w:eastAsia="Arial" w:hAnsi="Arial" w:cs="Arial"/>
          <w:i/>
          <w:color w:val="FF0000"/>
        </w:rPr>
        <w:t>glausesne</w:t>
      </w:r>
      <w:proofErr w:type="spellEnd"/>
      <w:r w:rsidRPr="00830FCE">
        <w:rPr>
          <w:rFonts w:ascii="Arial" w:eastAsia="Arial" w:hAnsi="Arial" w:cs="Arial"/>
          <w:color w:val="FF0000"/>
        </w:rPr>
        <w:t xml:space="preserve"> </w:t>
      </w:r>
      <w:proofErr w:type="spellStart"/>
      <w:r w:rsidRPr="00830FCE">
        <w:rPr>
          <w:rFonts w:ascii="Arial" w:eastAsia="Arial" w:hAnsi="Arial" w:cs="Arial"/>
          <w:color w:val="FF0000"/>
        </w:rPr>
        <w:t>Zucc</w:t>
      </w:r>
      <w:proofErr w:type="spellEnd"/>
      <w:r w:rsidRPr="00830FCE">
        <w:rPr>
          <w:rFonts w:ascii="Arial" w:eastAsia="Arial" w:hAnsi="Arial" w:cs="Arial"/>
          <w:color w:val="FF0000"/>
        </w:rPr>
        <w:t>) a condiciones de sombra controlada”.</w:t>
      </w:r>
    </w:p>
    <w:p w:rsidR="00984F72" w:rsidRPr="0053101C" w:rsidRDefault="000A56A1" w:rsidP="0053101C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</w:t>
      </w:r>
      <w:r w:rsidRPr="000A56A1">
        <w:rPr>
          <w:rFonts w:ascii="Arial" w:eastAsia="Arial" w:hAnsi="Arial" w:cs="Arial"/>
        </w:rPr>
        <w:t>evista Cultivos Tropicales, titulado: “Empleo de malla sombra y su efecto en algunas variables climáticas en invernadero”.</w:t>
      </w:r>
    </w:p>
    <w:p w:rsidR="009A368A" w:rsidRPr="00C53918" w:rsidRDefault="009A368A" w:rsidP="00984F72">
      <w:pPr>
        <w:pStyle w:val="Prrafodelista"/>
        <w:numPr>
          <w:ilvl w:val="0"/>
          <w:numId w:val="7"/>
        </w:numPr>
        <w:jc w:val="both"/>
        <w:rPr>
          <w:rFonts w:ascii="Arial" w:eastAsia="Arial" w:hAnsi="Arial" w:cs="Arial"/>
          <w:color w:val="FF0000"/>
        </w:rPr>
      </w:pPr>
      <w:r w:rsidRPr="00C5391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Grupo I.</w:t>
      </w:r>
      <w:r w:rsidRPr="00C539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5391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José Carlos González, </w:t>
      </w:r>
      <w:proofErr w:type="spellStart"/>
      <w:r w:rsidRPr="00C5391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Yarilis</w:t>
      </w:r>
      <w:proofErr w:type="spellEnd"/>
      <w:r w:rsidRPr="00C53918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León y Alejandro B. </w:t>
      </w:r>
      <w:r w:rsidRPr="00C53918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Falcón-Rodríguez</w:t>
      </w:r>
      <w:r w:rsidRPr="00C539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Efecto estimulante del </w:t>
      </w:r>
      <w:proofErr w:type="spellStart"/>
      <w:r w:rsidRPr="00C53918">
        <w:rPr>
          <w:rFonts w:ascii="Times New Roman" w:eastAsia="Calibri" w:hAnsi="Times New Roman" w:cs="Times New Roman"/>
          <w:color w:val="FF0000"/>
          <w:sz w:val="24"/>
          <w:szCs w:val="24"/>
        </w:rPr>
        <w:t>QuitoMax</w:t>
      </w:r>
      <w:proofErr w:type="spellEnd"/>
      <w:r w:rsidRPr="00C53918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 xml:space="preserve">® </w:t>
      </w:r>
      <w:r w:rsidRPr="00C539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en la producción de plántulas de tabaco en </w:t>
      </w:r>
      <w:r w:rsidRPr="00C53918"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 xml:space="preserve">bandejas aéreas. </w:t>
      </w:r>
      <w:r w:rsidRPr="00C53918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Revista de la facultad de Ciencias, Universidad Nacional de Colombia</w:t>
      </w:r>
    </w:p>
    <w:p w:rsidR="00984F72" w:rsidRPr="000A56A1" w:rsidRDefault="00984F72" w:rsidP="00984F72">
      <w:pPr>
        <w:pStyle w:val="Prrafodelista"/>
        <w:spacing w:after="0" w:line="240" w:lineRule="auto"/>
        <w:jc w:val="both"/>
        <w:rPr>
          <w:rFonts w:ascii="Arial" w:eastAsia="Arial" w:hAnsi="Arial" w:cs="Arial"/>
        </w:rPr>
      </w:pPr>
    </w:p>
    <w:p w:rsidR="000A56A1" w:rsidRPr="000A56A1" w:rsidRDefault="000A56A1" w:rsidP="000A56A1">
      <w:pPr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:rsidR="000A56A1" w:rsidRPr="000A56A1" w:rsidRDefault="000A56A1" w:rsidP="000A56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b/>
        </w:rPr>
      </w:pPr>
    </w:p>
    <w:p w:rsidR="00217374" w:rsidRDefault="00443875">
      <w:pPr>
        <w:rPr>
          <w:b/>
        </w:rPr>
      </w:pPr>
      <w:proofErr w:type="spellStart"/>
      <w:r w:rsidRPr="00443875">
        <w:rPr>
          <w:b/>
        </w:rPr>
        <w:t>Arbitajes</w:t>
      </w:r>
      <w:proofErr w:type="spellEnd"/>
    </w:p>
    <w:p w:rsidR="00443875" w:rsidRPr="00443875" w:rsidRDefault="00443875" w:rsidP="0044387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lang w:val="en-US"/>
        </w:rPr>
      </w:pPr>
      <w:r w:rsidRPr="00443875">
        <w:rPr>
          <w:lang w:val="en-US"/>
        </w:rPr>
        <w:t>Preliminary selection of F1 hybrids for saline soils in the Yaqui Valley, Mexico. Revista de Ingeniería Agrícola y Ambiental.</w:t>
      </w:r>
    </w:p>
    <w:p w:rsidR="00443875" w:rsidRPr="00443875" w:rsidRDefault="00443875" w:rsidP="0044387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lang w:val="en-US"/>
        </w:rPr>
      </w:pPr>
      <w:r w:rsidRPr="00443875">
        <w:rPr>
          <w:sz w:val="24"/>
          <w:szCs w:val="24"/>
          <w:lang w:val="en-US"/>
        </w:rPr>
        <w:t>Improvement of growth and productivity in potato (</w:t>
      </w:r>
      <w:proofErr w:type="spellStart"/>
      <w:r w:rsidRPr="00443875">
        <w:rPr>
          <w:i/>
          <w:sz w:val="24"/>
          <w:szCs w:val="24"/>
          <w:lang w:val="en-US"/>
        </w:rPr>
        <w:t>Solanum</w:t>
      </w:r>
      <w:proofErr w:type="spellEnd"/>
      <w:r w:rsidRPr="00443875">
        <w:rPr>
          <w:i/>
          <w:sz w:val="24"/>
          <w:szCs w:val="24"/>
          <w:lang w:val="en-US"/>
        </w:rPr>
        <w:t xml:space="preserve"> </w:t>
      </w:r>
      <w:proofErr w:type="spellStart"/>
      <w:r w:rsidRPr="00443875">
        <w:rPr>
          <w:i/>
          <w:sz w:val="24"/>
          <w:szCs w:val="24"/>
          <w:lang w:val="en-US"/>
        </w:rPr>
        <w:t>tuberosum</w:t>
      </w:r>
      <w:proofErr w:type="spellEnd"/>
      <w:r w:rsidRPr="00443875">
        <w:rPr>
          <w:sz w:val="24"/>
          <w:szCs w:val="24"/>
          <w:lang w:val="en-US"/>
        </w:rPr>
        <w:t xml:space="preserve"> L.) cultivation through the use of </w:t>
      </w:r>
      <w:proofErr w:type="spellStart"/>
      <w:r w:rsidRPr="00443875">
        <w:rPr>
          <w:sz w:val="24"/>
          <w:szCs w:val="24"/>
          <w:lang w:val="en-US"/>
        </w:rPr>
        <w:t>biostimulants</w:t>
      </w:r>
      <w:proofErr w:type="spellEnd"/>
      <w:r w:rsidRPr="00443875">
        <w:rPr>
          <w:sz w:val="24"/>
          <w:szCs w:val="24"/>
          <w:lang w:val="en-US"/>
        </w:rPr>
        <w:t xml:space="preserve">”, </w:t>
      </w:r>
      <w:proofErr w:type="spellStart"/>
      <w:r w:rsidRPr="00443875">
        <w:rPr>
          <w:sz w:val="24"/>
          <w:szCs w:val="24"/>
          <w:lang w:val="en-US"/>
        </w:rPr>
        <w:t>entregado</w:t>
      </w:r>
      <w:proofErr w:type="spellEnd"/>
      <w:r w:rsidRPr="00443875">
        <w:rPr>
          <w:sz w:val="24"/>
          <w:szCs w:val="24"/>
          <w:lang w:val="en-US"/>
        </w:rPr>
        <w:t xml:space="preserve"> a la </w:t>
      </w:r>
      <w:proofErr w:type="spellStart"/>
      <w:r w:rsidRPr="00443875">
        <w:rPr>
          <w:sz w:val="24"/>
          <w:szCs w:val="24"/>
          <w:lang w:val="en-US"/>
        </w:rPr>
        <w:t>revista</w:t>
      </w:r>
      <w:proofErr w:type="spellEnd"/>
      <w:r w:rsidRPr="00443875">
        <w:rPr>
          <w:sz w:val="24"/>
          <w:szCs w:val="24"/>
          <w:lang w:val="en-US"/>
        </w:rPr>
        <w:t xml:space="preserve"> </w:t>
      </w:r>
      <w:proofErr w:type="spellStart"/>
      <w:r w:rsidRPr="00443875">
        <w:rPr>
          <w:b/>
          <w:sz w:val="24"/>
          <w:szCs w:val="24"/>
          <w:lang w:val="en-US"/>
        </w:rPr>
        <w:t>Agronomía</w:t>
      </w:r>
      <w:proofErr w:type="spellEnd"/>
      <w:r w:rsidRPr="00443875">
        <w:rPr>
          <w:b/>
          <w:sz w:val="24"/>
          <w:szCs w:val="24"/>
          <w:lang w:val="en-US"/>
        </w:rPr>
        <w:t xml:space="preserve"> </w:t>
      </w:r>
      <w:proofErr w:type="spellStart"/>
      <w:r w:rsidRPr="00443875">
        <w:rPr>
          <w:b/>
          <w:sz w:val="24"/>
          <w:szCs w:val="24"/>
          <w:lang w:val="en-US"/>
        </w:rPr>
        <w:t>Colombiana</w:t>
      </w:r>
      <w:proofErr w:type="spellEnd"/>
      <w:r w:rsidRPr="00443875">
        <w:rPr>
          <w:sz w:val="24"/>
          <w:szCs w:val="24"/>
          <w:lang w:val="en-US"/>
        </w:rPr>
        <w:t>.</w:t>
      </w:r>
    </w:p>
    <w:p w:rsidR="00443875" w:rsidRPr="00443875" w:rsidRDefault="00443875" w:rsidP="00443875">
      <w:pPr>
        <w:pStyle w:val="Prrafodelista"/>
        <w:numPr>
          <w:ilvl w:val="0"/>
          <w:numId w:val="9"/>
        </w:numPr>
        <w:spacing w:after="0" w:line="240" w:lineRule="auto"/>
        <w:jc w:val="both"/>
      </w:pPr>
      <w:r w:rsidRPr="00443875">
        <w:rPr>
          <w:rFonts w:ascii="Times New Roman" w:eastAsia="Times New Roman" w:hAnsi="Times New Roman" w:cs="Times New Roman"/>
          <w:sz w:val="24"/>
          <w:szCs w:val="24"/>
        </w:rPr>
        <w:t xml:space="preserve">Indicadores químicos y de crecimiento en plantas de </w:t>
      </w:r>
      <w:proofErr w:type="spellStart"/>
      <w:r w:rsidRPr="00443875">
        <w:rPr>
          <w:rFonts w:ascii="Times New Roman" w:eastAsia="Times New Roman" w:hAnsi="Times New Roman" w:cs="Times New Roman"/>
          <w:i/>
          <w:sz w:val="24"/>
          <w:szCs w:val="24"/>
        </w:rPr>
        <w:t>Nicotiana</w:t>
      </w:r>
      <w:proofErr w:type="spellEnd"/>
      <w:r w:rsidRPr="0044387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3875">
        <w:rPr>
          <w:rFonts w:ascii="Times New Roman" w:eastAsia="Times New Roman" w:hAnsi="Times New Roman" w:cs="Times New Roman"/>
          <w:i/>
          <w:sz w:val="24"/>
          <w:szCs w:val="24"/>
        </w:rPr>
        <w:t>tabacum</w:t>
      </w:r>
      <w:proofErr w:type="spellEnd"/>
      <w:r w:rsidRPr="00443875">
        <w:rPr>
          <w:rFonts w:ascii="Times New Roman" w:eastAsia="Times New Roman" w:hAnsi="Times New Roman" w:cs="Times New Roman"/>
          <w:sz w:val="24"/>
          <w:szCs w:val="24"/>
        </w:rPr>
        <w:t xml:space="preserve"> L. cv. </w:t>
      </w:r>
      <w:r w:rsidRPr="00443875">
        <w:rPr>
          <w:rFonts w:ascii="Times New Roman" w:eastAsia="Times New Roman" w:hAnsi="Times New Roman" w:cs="Times New Roman"/>
          <w:color w:val="000000"/>
          <w:sz w:val="24"/>
          <w:szCs w:val="24"/>
        </w:rPr>
        <w:t>‘</w:t>
      </w:r>
      <w:r w:rsidRPr="00443875">
        <w:rPr>
          <w:rFonts w:ascii="Times New Roman" w:eastAsia="Times New Roman" w:hAnsi="Times New Roman" w:cs="Times New Roman"/>
          <w:sz w:val="24"/>
          <w:szCs w:val="24"/>
        </w:rPr>
        <w:t>Criollo 2010</w:t>
      </w:r>
      <w:r w:rsidRPr="00443875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443875">
        <w:rPr>
          <w:rFonts w:ascii="Times New Roman" w:eastAsia="Times New Roman" w:hAnsi="Times New Roman" w:cs="Times New Roman"/>
          <w:sz w:val="24"/>
          <w:szCs w:val="24"/>
        </w:rPr>
        <w:t xml:space="preserve">, aplicando bioestimulantes, entregado a la revista </w:t>
      </w:r>
      <w:r w:rsidRPr="00443875">
        <w:rPr>
          <w:rFonts w:ascii="Times New Roman" w:eastAsia="Times New Roman" w:hAnsi="Times New Roman" w:cs="Times New Roman"/>
          <w:b/>
          <w:sz w:val="24"/>
          <w:szCs w:val="24"/>
        </w:rPr>
        <w:t>Cultivos Tropicales</w:t>
      </w:r>
      <w:r w:rsidRPr="004438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3875" w:rsidRPr="00443875" w:rsidRDefault="00443875" w:rsidP="00443875">
      <w:pPr>
        <w:pStyle w:val="Prrafodelista"/>
        <w:numPr>
          <w:ilvl w:val="0"/>
          <w:numId w:val="9"/>
        </w:numPr>
        <w:spacing w:after="0" w:line="240" w:lineRule="auto"/>
        <w:jc w:val="both"/>
        <w:rPr>
          <w:lang w:val="en-US"/>
        </w:rPr>
      </w:pPr>
      <w:r w:rsidRPr="004438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Role of </w:t>
      </w:r>
      <w:proofErr w:type="spellStart"/>
      <w:r w:rsidRPr="004438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biofer</w:t>
      </w:r>
      <w:r w:rsidR="00085D6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tilizers</w:t>
      </w:r>
      <w:proofErr w:type="spellEnd"/>
      <w:r w:rsidR="00085D6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fruit crops. R</w:t>
      </w:r>
      <w:r w:rsidRPr="004438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evista </w:t>
      </w:r>
      <w:r w:rsidRPr="004438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Journal of Advances in Biology &amp; Biotechnology</w:t>
      </w:r>
      <w:r w:rsidRPr="004438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11D78" w:rsidRDefault="00443875" w:rsidP="00811D7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lang w:val="en-US"/>
        </w:rPr>
      </w:pPr>
      <w:r w:rsidRPr="00443875">
        <w:rPr>
          <w:rFonts w:ascii="Arial" w:eastAsia="Arial" w:hAnsi="Arial" w:cs="Arial"/>
          <w:lang w:val="en-US"/>
        </w:rPr>
        <w:t xml:space="preserve">Growth improvement of grasses associated with </w:t>
      </w:r>
      <w:proofErr w:type="spellStart"/>
      <w:r w:rsidRPr="00443875">
        <w:rPr>
          <w:rFonts w:ascii="Arial" w:eastAsia="Arial" w:hAnsi="Arial" w:cs="Arial"/>
          <w:i/>
          <w:lang w:val="en-US"/>
        </w:rPr>
        <w:t>Leucaena</w:t>
      </w:r>
      <w:proofErr w:type="spellEnd"/>
      <w:r w:rsidRPr="00443875">
        <w:rPr>
          <w:rFonts w:ascii="Arial" w:eastAsia="Arial" w:hAnsi="Arial" w:cs="Arial"/>
          <w:i/>
          <w:lang w:val="en-US"/>
        </w:rPr>
        <w:t xml:space="preserve"> </w:t>
      </w:r>
      <w:proofErr w:type="spellStart"/>
      <w:r w:rsidRPr="00443875">
        <w:rPr>
          <w:rFonts w:ascii="Arial" w:eastAsia="Arial" w:hAnsi="Arial" w:cs="Arial"/>
          <w:i/>
          <w:lang w:val="en-US"/>
        </w:rPr>
        <w:t>leucocephala</w:t>
      </w:r>
      <w:proofErr w:type="spellEnd"/>
      <w:r w:rsidRPr="00443875">
        <w:rPr>
          <w:rFonts w:ascii="Arial" w:eastAsia="Arial" w:hAnsi="Arial" w:cs="Arial"/>
          <w:lang w:val="en-US"/>
        </w:rPr>
        <w:t xml:space="preserve"> co-inoculated with an arbuscular </w:t>
      </w:r>
      <w:proofErr w:type="spellStart"/>
      <w:r w:rsidRPr="00443875">
        <w:rPr>
          <w:rFonts w:ascii="Arial" w:eastAsia="Arial" w:hAnsi="Arial" w:cs="Arial"/>
          <w:lang w:val="en-US"/>
        </w:rPr>
        <w:t>mycorrhizal</w:t>
      </w:r>
      <w:proofErr w:type="spellEnd"/>
      <w:r w:rsidRPr="00443875">
        <w:rPr>
          <w:rFonts w:ascii="Arial" w:eastAsia="Arial" w:hAnsi="Arial" w:cs="Arial"/>
          <w:lang w:val="en-US"/>
        </w:rPr>
        <w:t xml:space="preserve"> fungi and a </w:t>
      </w:r>
      <w:r w:rsidRPr="00443875">
        <w:rPr>
          <w:rFonts w:ascii="Arial" w:eastAsia="Arial" w:hAnsi="Arial" w:cs="Arial"/>
          <w:i/>
          <w:lang w:val="en-US"/>
        </w:rPr>
        <w:t>Rhizobium</w:t>
      </w:r>
      <w:r w:rsidRPr="00443875">
        <w:rPr>
          <w:rFonts w:ascii="Arial" w:eastAsia="Arial" w:hAnsi="Arial" w:cs="Arial"/>
          <w:lang w:val="en-US"/>
        </w:rPr>
        <w:t xml:space="preserve"> isolate”, en </w:t>
      </w:r>
      <w:proofErr w:type="spellStart"/>
      <w:r w:rsidRPr="00443875">
        <w:rPr>
          <w:rFonts w:ascii="Arial" w:eastAsia="Arial" w:hAnsi="Arial" w:cs="Arial"/>
          <w:lang w:val="en-US"/>
        </w:rPr>
        <w:t>revista</w:t>
      </w:r>
      <w:proofErr w:type="spellEnd"/>
      <w:r w:rsidRPr="00443875">
        <w:rPr>
          <w:rFonts w:ascii="Arial" w:eastAsia="Arial" w:hAnsi="Arial" w:cs="Arial"/>
          <w:lang w:val="en-US"/>
        </w:rPr>
        <w:t xml:space="preserve"> </w:t>
      </w:r>
      <w:proofErr w:type="spellStart"/>
      <w:r w:rsidRPr="00443875">
        <w:rPr>
          <w:rFonts w:ascii="Arial" w:eastAsia="Arial" w:hAnsi="Arial" w:cs="Arial"/>
          <w:lang w:val="en-US"/>
        </w:rPr>
        <w:t>internacional</w:t>
      </w:r>
      <w:proofErr w:type="spellEnd"/>
      <w:r w:rsidRPr="00443875">
        <w:rPr>
          <w:rFonts w:ascii="Arial" w:eastAsia="Arial" w:hAnsi="Arial" w:cs="Arial"/>
          <w:lang w:val="en-US"/>
        </w:rPr>
        <w:t>.</w:t>
      </w:r>
    </w:p>
    <w:p w:rsidR="00085D68" w:rsidRPr="00811D78" w:rsidRDefault="000E2C00" w:rsidP="00811D7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lang w:val="en-US"/>
        </w:rPr>
      </w:pPr>
      <w:r w:rsidRPr="00811D78">
        <w:rPr>
          <w:rFonts w:ascii="Arial" w:eastAsia="Arial" w:hAnsi="Arial" w:cs="Arial"/>
        </w:rPr>
        <w:t xml:space="preserve"> “Tendencias en el uso de plaguicidas en papa (</w:t>
      </w:r>
      <w:proofErr w:type="spellStart"/>
      <w:r w:rsidRPr="00811D78">
        <w:rPr>
          <w:rFonts w:ascii="Arial" w:eastAsia="Arial" w:hAnsi="Arial" w:cs="Arial"/>
          <w:i/>
        </w:rPr>
        <w:t>Solanum</w:t>
      </w:r>
      <w:proofErr w:type="spellEnd"/>
      <w:r w:rsidRPr="00811D78">
        <w:rPr>
          <w:rFonts w:ascii="Arial" w:eastAsia="Arial" w:hAnsi="Arial" w:cs="Arial"/>
          <w:i/>
        </w:rPr>
        <w:t xml:space="preserve"> </w:t>
      </w:r>
      <w:proofErr w:type="spellStart"/>
      <w:r w:rsidRPr="00811D78">
        <w:rPr>
          <w:rFonts w:ascii="Arial" w:eastAsia="Arial" w:hAnsi="Arial" w:cs="Arial"/>
          <w:i/>
        </w:rPr>
        <w:t>Tuberosum</w:t>
      </w:r>
      <w:proofErr w:type="spellEnd"/>
      <w:r w:rsidRPr="00811D78">
        <w:rPr>
          <w:rFonts w:ascii="Arial" w:eastAsia="Arial" w:hAnsi="Arial" w:cs="Arial"/>
        </w:rPr>
        <w:t xml:space="preserve"> L.) en Mayabeque, Cuba”. </w:t>
      </w:r>
      <w:r w:rsidR="00811D78" w:rsidRPr="00811D78">
        <w:rPr>
          <w:rFonts w:ascii="Arial" w:eastAsia="Arial" w:hAnsi="Arial" w:cs="Arial"/>
          <w:b/>
        </w:rPr>
        <w:t>Revista Cultivos Tropicales</w:t>
      </w:r>
    </w:p>
    <w:p w:rsidR="00443875" w:rsidRPr="00085D68" w:rsidRDefault="00CD5627" w:rsidP="00085D6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</w:rPr>
      </w:pPr>
      <w:r w:rsidRPr="00085D68">
        <w:rPr>
          <w:rFonts w:ascii="Arial" w:eastAsia="Arial" w:hAnsi="Arial" w:cs="Arial"/>
        </w:rPr>
        <w:t>Revista de Geografía Agrícola de México.</w:t>
      </w:r>
    </w:p>
    <w:p w:rsidR="00CD5627" w:rsidRPr="00984F72" w:rsidRDefault="00984F72" w:rsidP="00984F72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 w:rsidRPr="00984F72">
        <w:rPr>
          <w:sz w:val="28"/>
          <w:szCs w:val="28"/>
        </w:rPr>
        <w:t xml:space="preserve">Efecto de la salinidad sobre la germinación de cultivares de hortalizas en condiciones </w:t>
      </w:r>
      <w:r w:rsidRPr="00984F72">
        <w:rPr>
          <w:i/>
          <w:sz w:val="28"/>
          <w:szCs w:val="28"/>
        </w:rPr>
        <w:t>in vitro</w:t>
      </w:r>
      <w:r>
        <w:rPr>
          <w:i/>
          <w:sz w:val="28"/>
          <w:szCs w:val="28"/>
        </w:rPr>
        <w:t xml:space="preserve">. </w:t>
      </w:r>
      <w:r w:rsidR="000E2C00">
        <w:t>Cultivos tropicales</w:t>
      </w:r>
    </w:p>
    <w:p w:rsidR="00085D68" w:rsidRPr="00085D68" w:rsidRDefault="00085D68" w:rsidP="00085D6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085D68">
        <w:rPr>
          <w:rFonts w:ascii="Arial" w:eastAsia="Arial" w:hAnsi="Arial" w:cs="Arial"/>
        </w:rPr>
        <w:t>EFECTO ESTIMULANTE DEL QUITOMAX® EN LA PRODUCCIÓN DE PLÁNTULAS DE TABACO EN BANDEJAS AÉREAS</w:t>
      </w:r>
      <w:r>
        <w:rPr>
          <w:rFonts w:ascii="Arial" w:eastAsia="Arial" w:hAnsi="Arial" w:cs="Arial"/>
        </w:rPr>
        <w:t>.</w:t>
      </w:r>
      <w:r w:rsidRPr="00085D68">
        <w:rPr>
          <w:rFonts w:ascii="Arial" w:eastAsia="Arial" w:hAnsi="Arial" w:cs="Arial"/>
        </w:rPr>
        <w:t xml:space="preserve"> Revista de la Facultad Ciencias de la Universidad Nacional de Colombia, sede Medellín. </w:t>
      </w:r>
    </w:p>
    <w:p w:rsidR="00085D68" w:rsidRPr="00CD5627" w:rsidRDefault="00085D68" w:rsidP="00811D78">
      <w:pPr>
        <w:spacing w:after="0" w:line="240" w:lineRule="auto"/>
        <w:ind w:left="358"/>
        <w:jc w:val="both"/>
      </w:pPr>
    </w:p>
    <w:p w:rsidR="00443875" w:rsidRPr="00CD5627" w:rsidRDefault="00443875" w:rsidP="00443875">
      <w:pPr>
        <w:spacing w:after="0" w:line="240" w:lineRule="auto"/>
        <w:ind w:hanging="2"/>
        <w:jc w:val="both"/>
      </w:pPr>
    </w:p>
    <w:p w:rsidR="00443875" w:rsidRPr="00CD5627" w:rsidRDefault="00443875" w:rsidP="00443875">
      <w:pPr>
        <w:spacing w:after="0" w:line="240" w:lineRule="auto"/>
        <w:ind w:hanging="2"/>
        <w:jc w:val="both"/>
        <w:rPr>
          <w:u w:val="single"/>
        </w:rPr>
      </w:pPr>
    </w:p>
    <w:p w:rsidR="00443875" w:rsidRPr="00CD5627" w:rsidRDefault="00443875">
      <w:pPr>
        <w:rPr>
          <w:b/>
        </w:rPr>
      </w:pPr>
      <w:bookmarkStart w:id="5" w:name="_GoBack"/>
      <w:bookmarkEnd w:id="5"/>
    </w:p>
    <w:sectPr w:rsidR="00443875" w:rsidRPr="00CD562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5605"/>
    <w:multiLevelType w:val="hybridMultilevel"/>
    <w:tmpl w:val="82D49EE8"/>
    <w:lvl w:ilvl="0" w:tplc="540A000F">
      <w:start w:val="1"/>
      <w:numFmt w:val="decimal"/>
      <w:lvlText w:val="%1."/>
      <w:lvlJc w:val="left"/>
      <w:pPr>
        <w:ind w:left="718" w:hanging="360"/>
      </w:pPr>
    </w:lvl>
    <w:lvl w:ilvl="1" w:tplc="540A0019" w:tentative="1">
      <w:start w:val="1"/>
      <w:numFmt w:val="lowerLetter"/>
      <w:lvlText w:val="%2."/>
      <w:lvlJc w:val="left"/>
      <w:pPr>
        <w:ind w:left="1438" w:hanging="360"/>
      </w:pPr>
    </w:lvl>
    <w:lvl w:ilvl="2" w:tplc="540A001B" w:tentative="1">
      <w:start w:val="1"/>
      <w:numFmt w:val="lowerRoman"/>
      <w:lvlText w:val="%3."/>
      <w:lvlJc w:val="right"/>
      <w:pPr>
        <w:ind w:left="2158" w:hanging="180"/>
      </w:pPr>
    </w:lvl>
    <w:lvl w:ilvl="3" w:tplc="540A000F" w:tentative="1">
      <w:start w:val="1"/>
      <w:numFmt w:val="decimal"/>
      <w:lvlText w:val="%4."/>
      <w:lvlJc w:val="left"/>
      <w:pPr>
        <w:ind w:left="2878" w:hanging="360"/>
      </w:pPr>
    </w:lvl>
    <w:lvl w:ilvl="4" w:tplc="540A0019" w:tentative="1">
      <w:start w:val="1"/>
      <w:numFmt w:val="lowerLetter"/>
      <w:lvlText w:val="%5."/>
      <w:lvlJc w:val="left"/>
      <w:pPr>
        <w:ind w:left="3598" w:hanging="360"/>
      </w:pPr>
    </w:lvl>
    <w:lvl w:ilvl="5" w:tplc="540A001B" w:tentative="1">
      <w:start w:val="1"/>
      <w:numFmt w:val="lowerRoman"/>
      <w:lvlText w:val="%6."/>
      <w:lvlJc w:val="right"/>
      <w:pPr>
        <w:ind w:left="4318" w:hanging="180"/>
      </w:pPr>
    </w:lvl>
    <w:lvl w:ilvl="6" w:tplc="540A000F" w:tentative="1">
      <w:start w:val="1"/>
      <w:numFmt w:val="decimal"/>
      <w:lvlText w:val="%7."/>
      <w:lvlJc w:val="left"/>
      <w:pPr>
        <w:ind w:left="5038" w:hanging="360"/>
      </w:pPr>
    </w:lvl>
    <w:lvl w:ilvl="7" w:tplc="540A0019" w:tentative="1">
      <w:start w:val="1"/>
      <w:numFmt w:val="lowerLetter"/>
      <w:lvlText w:val="%8."/>
      <w:lvlJc w:val="left"/>
      <w:pPr>
        <w:ind w:left="5758" w:hanging="360"/>
      </w:pPr>
    </w:lvl>
    <w:lvl w:ilvl="8" w:tplc="54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69F2D71"/>
    <w:multiLevelType w:val="multilevel"/>
    <w:tmpl w:val="FCDADC4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FF2E19"/>
    <w:multiLevelType w:val="multilevel"/>
    <w:tmpl w:val="42A4DD8A"/>
    <w:lvl w:ilvl="0">
      <w:start w:val="1"/>
      <w:numFmt w:val="bullet"/>
      <w:lvlText w:val="➢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8210FC"/>
    <w:multiLevelType w:val="multilevel"/>
    <w:tmpl w:val="B10CBDEC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A16694"/>
    <w:multiLevelType w:val="hybridMultilevel"/>
    <w:tmpl w:val="C91E1BCC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F132F"/>
    <w:multiLevelType w:val="hybridMultilevel"/>
    <w:tmpl w:val="2FAC4FB8"/>
    <w:lvl w:ilvl="0" w:tplc="DC1EEA6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078" w:hanging="360"/>
      </w:pPr>
    </w:lvl>
    <w:lvl w:ilvl="2" w:tplc="540A001B" w:tentative="1">
      <w:start w:val="1"/>
      <w:numFmt w:val="lowerRoman"/>
      <w:lvlText w:val="%3."/>
      <w:lvlJc w:val="right"/>
      <w:pPr>
        <w:ind w:left="1798" w:hanging="180"/>
      </w:pPr>
    </w:lvl>
    <w:lvl w:ilvl="3" w:tplc="540A000F" w:tentative="1">
      <w:start w:val="1"/>
      <w:numFmt w:val="decimal"/>
      <w:lvlText w:val="%4."/>
      <w:lvlJc w:val="left"/>
      <w:pPr>
        <w:ind w:left="2518" w:hanging="360"/>
      </w:pPr>
    </w:lvl>
    <w:lvl w:ilvl="4" w:tplc="540A0019" w:tentative="1">
      <w:start w:val="1"/>
      <w:numFmt w:val="lowerLetter"/>
      <w:lvlText w:val="%5."/>
      <w:lvlJc w:val="left"/>
      <w:pPr>
        <w:ind w:left="3238" w:hanging="360"/>
      </w:pPr>
    </w:lvl>
    <w:lvl w:ilvl="5" w:tplc="540A001B" w:tentative="1">
      <w:start w:val="1"/>
      <w:numFmt w:val="lowerRoman"/>
      <w:lvlText w:val="%6."/>
      <w:lvlJc w:val="right"/>
      <w:pPr>
        <w:ind w:left="3958" w:hanging="180"/>
      </w:pPr>
    </w:lvl>
    <w:lvl w:ilvl="6" w:tplc="540A000F" w:tentative="1">
      <w:start w:val="1"/>
      <w:numFmt w:val="decimal"/>
      <w:lvlText w:val="%7."/>
      <w:lvlJc w:val="left"/>
      <w:pPr>
        <w:ind w:left="4678" w:hanging="360"/>
      </w:pPr>
    </w:lvl>
    <w:lvl w:ilvl="7" w:tplc="540A0019" w:tentative="1">
      <w:start w:val="1"/>
      <w:numFmt w:val="lowerLetter"/>
      <w:lvlText w:val="%8."/>
      <w:lvlJc w:val="left"/>
      <w:pPr>
        <w:ind w:left="5398" w:hanging="360"/>
      </w:pPr>
    </w:lvl>
    <w:lvl w:ilvl="8" w:tplc="5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31C220AE"/>
    <w:multiLevelType w:val="multilevel"/>
    <w:tmpl w:val="E4BCAE9E"/>
    <w:lvl w:ilvl="0">
      <w:start w:val="1"/>
      <w:numFmt w:val="decimal"/>
      <w:lvlText w:val="%1-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3E352C78"/>
    <w:multiLevelType w:val="multilevel"/>
    <w:tmpl w:val="5F4C839A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5A8019F"/>
    <w:multiLevelType w:val="multilevel"/>
    <w:tmpl w:val="E29407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2672945"/>
    <w:multiLevelType w:val="multilevel"/>
    <w:tmpl w:val="F5EC0F50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74"/>
    <w:rsid w:val="00085D68"/>
    <w:rsid w:val="000A56A1"/>
    <w:rsid w:val="000E2C00"/>
    <w:rsid w:val="001C2C68"/>
    <w:rsid w:val="001F4DCC"/>
    <w:rsid w:val="00217374"/>
    <w:rsid w:val="002B5A2E"/>
    <w:rsid w:val="002E0873"/>
    <w:rsid w:val="003C3957"/>
    <w:rsid w:val="00443875"/>
    <w:rsid w:val="0053101C"/>
    <w:rsid w:val="00600F1B"/>
    <w:rsid w:val="00811D78"/>
    <w:rsid w:val="00830FCE"/>
    <w:rsid w:val="00930945"/>
    <w:rsid w:val="00984F72"/>
    <w:rsid w:val="009A368A"/>
    <w:rsid w:val="00A32FB9"/>
    <w:rsid w:val="00A40520"/>
    <w:rsid w:val="00AA1F03"/>
    <w:rsid w:val="00C53918"/>
    <w:rsid w:val="00CD5627"/>
    <w:rsid w:val="00E501F7"/>
    <w:rsid w:val="00FC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950E"/>
  <w15:chartTrackingRefBased/>
  <w15:docId w15:val="{4A24CBBD-506A-4164-A1C1-D466A16B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217374"/>
    <w:pPr>
      <w:ind w:left="720"/>
      <w:contextualSpacing/>
    </w:pPr>
  </w:style>
  <w:style w:type="table" w:customStyle="1" w:styleId="TableNormal">
    <w:name w:val="Table Normal"/>
    <w:rsid w:val="000A56A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s-MX" w:eastAsia="es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t-uleam.info" TargetMode="External"/><Relationship Id="rId13" Type="http://schemas.openxmlformats.org/officeDocument/2006/relationships/hyperlink" Target="https://ediciones.inca.edu.c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ct-uleam.info" TargetMode="External"/><Relationship Id="rId12" Type="http://schemas.openxmlformats.org/officeDocument/2006/relationships/hyperlink" Target="https://doi.org/10.5281/zenodo.832198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u-id.com/2284/v14n1e04" TargetMode="External"/><Relationship Id="rId11" Type="http://schemas.openxmlformats.org/officeDocument/2006/relationships/hyperlink" Target="https://revistas.ucr.ac.cr/index.php/agromeso/index" TargetMode="External"/><Relationship Id="rId5" Type="http://schemas.openxmlformats.org/officeDocument/2006/relationships/hyperlink" Target="http://www.revistaccuba.cu/index.php/revacc/article/view/153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15517/am.2024.558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ances.pinar.cu/index.php/publicaciones/article/view/868/2167" TargetMode="External"/><Relationship Id="rId14" Type="http://schemas.openxmlformats.org/officeDocument/2006/relationships/hyperlink" Target="https://doi.org/10.15517/am.2024.5566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2062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10</cp:revision>
  <dcterms:created xsi:type="dcterms:W3CDTF">2025-01-15T02:45:00Z</dcterms:created>
  <dcterms:modified xsi:type="dcterms:W3CDTF">2025-01-17T02:50:00Z</dcterms:modified>
</cp:coreProperties>
</file>