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spacing w:before="40" w:lineRule="auto"/>
        <w:ind w:left="720" w:right="-91" w:hanging="862"/>
        <w:contextualSpacing w:val="0"/>
        <w:jc w:val="center"/>
        <w:rPr>
          <w:rFonts w:ascii="Arial" w:cs="Arial" w:eastAsia="Arial" w:hAnsi="Arial"/>
          <w:b w:val="0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vertAlign w:val="baseline"/>
          <w:rtl w:val="0"/>
        </w:rPr>
        <w:t xml:space="preserve">ANEXO No. 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1">
      <w:pPr>
        <w:spacing w:before="40" w:lineRule="auto"/>
        <w:ind w:left="720" w:right="-91" w:hanging="862"/>
        <w:contextualSpacing w:val="0"/>
        <w:jc w:val="center"/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vertAlign w:val="baseline"/>
          <w:rtl w:val="0"/>
        </w:rPr>
        <w:t xml:space="preserve">Jefe del Departamento de Fisiología y Bioquímica Vegetal</w:t>
      </w:r>
    </w:p>
    <w:tbl>
      <w:tblPr>
        <w:tblStyle w:val="Table1"/>
        <w:tblW w:w="9056.0" w:type="dxa"/>
        <w:jc w:val="left"/>
        <w:tblInd w:w="0.0" w:type="dxa"/>
        <w:tblLayout w:type="fixed"/>
        <w:tblLook w:val="0000"/>
      </w:tblPr>
      <w:tblGrid>
        <w:gridCol w:w="2058"/>
        <w:gridCol w:w="6998"/>
        <w:tblGridChange w:id="0">
          <w:tblGrid>
            <w:gridCol w:w="2058"/>
            <w:gridCol w:w="6998"/>
          </w:tblGrid>
        </w:tblGridChange>
      </w:tblGrid>
      <w:tr>
        <w:tc>
          <w:tcPr>
            <w:vMerge w:val="restart"/>
            <w:vAlign w:val="center"/>
          </w:tcPr>
          <w:p w:rsidR="00000000" w:rsidDel="00000000" w:rsidP="00000000" w:rsidRDefault="00000000" w:rsidRPr="00000000" w14:paraId="00000002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APROBADO: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3">
            <w:pPr>
              <w:ind w:left="2063" w:firstLine="0"/>
              <w:contextualSpacing w:val="0"/>
              <w:jc w:val="both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Cargo del que aprueba el plan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04">
            <w:pPr>
              <w:spacing w:after="40" w:before="40" w:line="360" w:lineRule="auto"/>
              <w:contextualSpacing w:val="0"/>
              <w:jc w:val="both"/>
              <w:rPr>
                <w:rFonts w:ascii="Arial" w:cs="Arial" w:eastAsia="Arial" w:hAnsi="Arial"/>
                <w:b w:val="0"/>
                <w:sz w:val="22"/>
                <w:szCs w:val="22"/>
                <w:highlight w:val="lightGray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5">
            <w:pPr>
              <w:ind w:left="1071" w:firstLine="0"/>
              <w:contextualSpacing w:val="0"/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                        Yanitza Meriño Hernández</w:t>
            </w:r>
          </w:p>
        </w:tc>
      </w:tr>
      <w:tr>
        <w:tc>
          <w:tcPr>
            <w:vMerge w:val="continue"/>
            <w:vAlign w:val="center"/>
          </w:tcPr>
          <w:p w:rsidR="00000000" w:rsidDel="00000000" w:rsidP="00000000" w:rsidRDefault="00000000" w:rsidRPr="00000000" w14:paraId="00000006">
            <w:pPr>
              <w:spacing w:after="40" w:before="40" w:line="360" w:lineRule="auto"/>
              <w:contextualSpacing w:val="0"/>
              <w:jc w:val="both"/>
              <w:rPr>
                <w:rFonts w:ascii="Arial" w:cs="Arial" w:eastAsia="Arial" w:hAnsi="Arial"/>
                <w:b w:val="0"/>
                <w:sz w:val="22"/>
                <w:szCs w:val="22"/>
                <w:highlight w:val="lightGray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7">
            <w:pPr>
              <w:spacing w:after="40" w:before="40" w:lineRule="auto"/>
              <w:ind w:left="1071" w:firstLine="0"/>
              <w:contextualSpacing w:val="0"/>
              <w:jc w:val="both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Nombre (s) y apellidos del que aprueba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8">
      <w:pPr>
        <w:spacing w:before="240" w:lineRule="auto"/>
        <w:contextualSpacing w:val="0"/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PLAN DE TRABAJO INDIVIDUAL PARA EL MES DE octubre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,  </w:t>
      </w: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vertAlign w:val="baseline"/>
          <w:rtl w:val="0"/>
        </w:rPr>
        <w:t xml:space="preserve">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pos="3240"/>
        </w:tabs>
        <w:contextualSpacing w:val="0"/>
        <w:jc w:val="both"/>
        <w:rPr>
          <w:rFonts w:ascii="Arial" w:cs="Arial" w:eastAsia="Arial" w:hAnsi="Arial"/>
          <w:b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305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920"/>
        <w:gridCol w:w="4693"/>
        <w:gridCol w:w="1692"/>
        <w:tblGridChange w:id="0">
          <w:tblGrid>
            <w:gridCol w:w="3920"/>
            <w:gridCol w:w="4693"/>
            <w:gridCol w:w="1692"/>
          </w:tblGrid>
        </w:tblGridChange>
      </w:tblGrid>
      <w:tr>
        <w:trPr>
          <w:trHeight w:val="260" w:hRule="atLeast"/>
        </w:trPr>
        <w:tc>
          <w:tcPr>
            <w:gridSpan w:val="2"/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A">
            <w:pPr>
              <w:contextualSpacing w:val="0"/>
              <w:jc w:val="both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TAREAS PRINCIPALES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C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Cumplimiento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D">
            <w:pPr>
              <w:numPr>
                <w:ilvl w:val="0"/>
                <w:numId w:val="1"/>
              </w:numPr>
              <w:ind w:left="720" w:hanging="360"/>
              <w:contextualSpacing w:val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Producción de Azofert para diferentes experimentos de tesis y proyectos.  Preparación de medios de cultivo, inoculación de las cepas y control de calidad del producto terminado.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Cumplido</w:t>
            </w:r>
          </w:p>
        </w:tc>
      </w:tr>
      <w:tr>
        <w:trPr>
          <w:trHeight w:val="22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0">
            <w:pPr>
              <w:numPr>
                <w:ilvl w:val="0"/>
                <w:numId w:val="1"/>
              </w:numPr>
              <w:ind w:left="720" w:hanging="360"/>
              <w:contextualSpacing w:val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Producción de 3 litros d</w:t>
            </w: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e Azofert para el cultivo de frijol. Tarea que responde al 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 Proyecto Sectorial del Programa de desarrollo y uso sostenible de bioinsumos agrícolas y veterinarios: Nuevos Bioestimulantes a base de rizobios y oligosacarinas. J` Alejandro Falcón Rodríguez, 2021-2024. Asesoramiento y control de la actividad.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Cumplido</w:t>
            </w:r>
          </w:p>
        </w:tc>
      </w:tr>
      <w:tr>
        <w:trPr>
          <w:trHeight w:val="22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3">
            <w:pPr>
              <w:numPr>
                <w:ilvl w:val="0"/>
                <w:numId w:val="1"/>
              </w:numPr>
              <w:ind w:left="720" w:hanging="360"/>
              <w:contextualSpacing w:val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Producción de 3 litros d</w:t>
            </w: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e Azofert para el cultivo de soya. Tarea que responde al 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 Proyecto Sectorial del Programa de desarrollo y uso sostenible de bioinsumos agrícolas y veterinarios: Nuevos Bioestimulantes a base de rizobios y oligosacarinas. J` Alejandro Falcón Rodríguez, 2021-2024. Asesoramiento y control de la actividad.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Cumplido</w:t>
            </w:r>
          </w:p>
        </w:tc>
      </w:tr>
      <w:tr>
        <w:trPr>
          <w:trHeight w:val="22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6">
            <w:pPr>
              <w:numPr>
                <w:ilvl w:val="0"/>
                <w:numId w:val="1"/>
              </w:numPr>
              <w:ind w:left="567" w:hanging="283"/>
              <w:contextualSpacing w:val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Limpieza y organización del laboratorio.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Cumplido</w:t>
            </w:r>
          </w:p>
        </w:tc>
      </w:tr>
      <w:tr>
        <w:trPr>
          <w:trHeight w:val="22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9">
            <w:pPr>
              <w:contextualSpacing w:val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0" w:hRule="atLeast"/>
        </w:trPr>
        <w:tc>
          <w:tcPr>
            <w:gridSpan w:val="2"/>
            <w:tcBorders>
              <w:top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Impactos del mes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E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0" w:hRule="atLeast"/>
        </w:trPr>
        <w:tc>
          <w:tcPr>
            <w:gridSpan w:val="2"/>
            <w:tcBorders>
              <w:top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6" w:right="0" w:firstLine="0"/>
              <w:contextualSpacing w:val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1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>
            <w:vAlign w:val="top"/>
          </w:tcPr>
          <w:p w:rsidR="00000000" w:rsidDel="00000000" w:rsidP="00000000" w:rsidRDefault="00000000" w:rsidRPr="00000000" w14:paraId="00000022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Cargo del que presenta el plan: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23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Técnico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" w:hRule="atLeast"/>
        </w:trPr>
        <w:tc>
          <w:tcPr>
            <w:vAlign w:val="top"/>
          </w:tcPr>
          <w:p w:rsidR="00000000" w:rsidDel="00000000" w:rsidP="00000000" w:rsidRDefault="00000000" w:rsidRPr="00000000" w14:paraId="00000025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Nombres y apellidos: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26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Kirenia  Aguilera Portales</w:t>
            </w:r>
          </w:p>
        </w:tc>
      </w:tr>
    </w:tbl>
    <w:p w:rsidR="00000000" w:rsidDel="00000000" w:rsidP="00000000" w:rsidRDefault="00000000" w:rsidRPr="00000000" w14:paraId="00000028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386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954"/>
        <w:gridCol w:w="2186"/>
        <w:gridCol w:w="2340"/>
        <w:gridCol w:w="1843"/>
        <w:gridCol w:w="2063"/>
        <w:tblGridChange w:id="0">
          <w:tblGrid>
            <w:gridCol w:w="1954"/>
            <w:gridCol w:w="2186"/>
            <w:gridCol w:w="2340"/>
            <w:gridCol w:w="1843"/>
            <w:gridCol w:w="2063"/>
          </w:tblGrid>
        </w:tblGridChange>
      </w:tblGrid>
      <w:tr>
        <w:trPr>
          <w:trHeight w:val="340" w:hRule="atLeast"/>
        </w:trPr>
        <w:tc>
          <w:tcPr>
            <w:vAlign w:val="center"/>
          </w:tcPr>
          <w:p w:rsidR="00000000" w:rsidDel="00000000" w:rsidP="00000000" w:rsidRDefault="00000000" w:rsidRPr="00000000" w14:paraId="00000029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Lunes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A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Martes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B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Miércoles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C">
            <w:pPr>
              <w:ind w:right="-2"/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Jueves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D">
            <w:pPr>
              <w:ind w:left="-74" w:right="-2" w:firstLine="0"/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Viernes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40" w:hRule="atLeast"/>
        </w:trPr>
        <w:tc>
          <w:tcPr>
            <w:vAlign w:val="center"/>
          </w:tcPr>
          <w:p w:rsidR="00000000" w:rsidDel="00000000" w:rsidP="00000000" w:rsidRDefault="00000000" w:rsidRPr="00000000" w14:paraId="0000002E">
            <w:pPr>
              <w:spacing w:after="120" w:lineRule="auto"/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F">
            <w:pPr>
              <w:spacing w:after="120" w:lineRule="auto"/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0">
            <w:pPr>
              <w:spacing w:after="120" w:lineRule="auto"/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1">
            <w:pPr>
              <w:spacing w:after="120" w:lineRule="auto"/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2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40" w:hRule="atLeast"/>
        </w:trPr>
        <w:tc>
          <w:tcPr>
            <w:vAlign w:val="center"/>
          </w:tcPr>
          <w:p w:rsidR="00000000" w:rsidDel="00000000" w:rsidP="00000000" w:rsidRDefault="00000000" w:rsidRPr="00000000" w14:paraId="00000033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4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Tarea 1, 2, 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5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Tarea 1, 2, 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6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Tarea 1, 2, 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7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Tarea 1, 2, 3, 4</w:t>
            </w:r>
          </w:p>
        </w:tc>
      </w:tr>
      <w:tr>
        <w:trPr>
          <w:trHeight w:val="340" w:hRule="atLeast"/>
        </w:trPr>
        <w:tc>
          <w:tcPr>
            <w:vAlign w:val="center"/>
          </w:tcPr>
          <w:p w:rsidR="00000000" w:rsidDel="00000000" w:rsidP="00000000" w:rsidRDefault="00000000" w:rsidRPr="00000000" w14:paraId="00000038">
            <w:pPr>
              <w:spacing w:after="120" w:lineRule="auto"/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9">
            <w:pPr>
              <w:spacing w:after="120" w:lineRule="auto"/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A">
            <w:pPr>
              <w:spacing w:after="120" w:lineRule="auto"/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B">
            <w:pPr>
              <w:spacing w:after="120" w:lineRule="auto"/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C">
            <w:pPr>
              <w:spacing w:after="120" w:lineRule="auto"/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40" w:hRule="atLeast"/>
        </w:trPr>
        <w:tc>
          <w:tcPr>
            <w:vAlign w:val="center"/>
          </w:tcPr>
          <w:p w:rsidR="00000000" w:rsidDel="00000000" w:rsidP="00000000" w:rsidRDefault="00000000" w:rsidRPr="00000000" w14:paraId="0000003D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Tarea 1, 2, 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E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Tarea 1, 2, 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F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Tarea 1, 2, 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0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Feriado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1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Tarea 1, 2, 4, 4</w:t>
            </w:r>
          </w:p>
        </w:tc>
      </w:tr>
      <w:tr>
        <w:trPr>
          <w:trHeight w:val="340" w:hRule="atLeast"/>
        </w:trPr>
        <w:tc>
          <w:tcPr>
            <w:vAlign w:val="center"/>
          </w:tcPr>
          <w:p w:rsidR="00000000" w:rsidDel="00000000" w:rsidP="00000000" w:rsidRDefault="00000000" w:rsidRPr="00000000" w14:paraId="00000042">
            <w:pPr>
              <w:spacing w:after="120" w:lineRule="auto"/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3">
            <w:pPr>
              <w:spacing w:after="120" w:lineRule="auto"/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4">
            <w:pPr>
              <w:spacing w:after="120" w:lineRule="auto"/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5">
            <w:pPr>
              <w:spacing w:after="120" w:lineRule="auto"/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6">
            <w:pPr>
              <w:spacing w:after="120" w:lineRule="auto"/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40" w:hRule="atLeast"/>
        </w:trPr>
        <w:tc>
          <w:tcPr>
            <w:vAlign w:val="center"/>
          </w:tcPr>
          <w:p w:rsidR="00000000" w:rsidDel="00000000" w:rsidP="00000000" w:rsidRDefault="00000000" w:rsidRPr="00000000" w14:paraId="00000047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Tarea 1, 2, 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8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Tarea 2, 3, 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9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Tarea 1, 2, 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A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Tarea 1, 2, 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B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Tarea 1, 2, 4</w:t>
            </w:r>
          </w:p>
        </w:tc>
      </w:tr>
      <w:tr>
        <w:trPr>
          <w:trHeight w:val="340" w:hRule="atLeast"/>
        </w:trPr>
        <w:tc>
          <w:tcPr>
            <w:vAlign w:val="center"/>
          </w:tcPr>
          <w:p w:rsidR="00000000" w:rsidDel="00000000" w:rsidP="00000000" w:rsidRDefault="00000000" w:rsidRPr="00000000" w14:paraId="0000004C">
            <w:pPr>
              <w:spacing w:after="120" w:lineRule="auto"/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D">
            <w:pPr>
              <w:spacing w:after="120" w:lineRule="auto"/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E">
            <w:pPr>
              <w:spacing w:after="120" w:lineRule="auto"/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F">
            <w:pPr>
              <w:spacing w:after="120" w:lineRule="auto"/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0">
            <w:pPr>
              <w:spacing w:after="120" w:lineRule="auto"/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40" w:hRule="atLeast"/>
        </w:trPr>
        <w:tc>
          <w:tcPr>
            <w:vAlign w:val="center"/>
          </w:tcPr>
          <w:p w:rsidR="00000000" w:rsidDel="00000000" w:rsidP="00000000" w:rsidRDefault="00000000" w:rsidRPr="00000000" w14:paraId="00000051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Tarea 1, 2, 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2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Tarea 1, 2, 3, 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3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Tarea 1, 2, 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4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Tarea 1, 2, 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5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Tarea 1, 2, 4</w:t>
            </w:r>
          </w:p>
        </w:tc>
      </w:tr>
      <w:tr>
        <w:trPr>
          <w:trHeight w:val="340" w:hRule="atLeast"/>
        </w:trPr>
        <w:tc>
          <w:tcPr>
            <w:vAlign w:val="center"/>
          </w:tcPr>
          <w:p w:rsidR="00000000" w:rsidDel="00000000" w:rsidP="00000000" w:rsidRDefault="00000000" w:rsidRPr="00000000" w14:paraId="00000056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7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8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9">
            <w:pPr>
              <w:spacing w:after="120" w:lineRule="auto"/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A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40" w:hRule="atLeast"/>
        </w:trPr>
        <w:tc>
          <w:tcPr>
            <w:vAlign w:val="center"/>
          </w:tcPr>
          <w:p w:rsidR="00000000" w:rsidDel="00000000" w:rsidP="00000000" w:rsidRDefault="00000000" w:rsidRPr="00000000" w14:paraId="0000005B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Tarea 1, 2, 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C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Tarea 1, 2, 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D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Tarea 1, 2, 3, 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E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F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0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contextualSpacing w:val="0"/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contextualSpacing w:val="0"/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sectPr>
      <w:pgSz w:h="15842" w:w="12242"/>
      <w:pgMar w:bottom="567" w:top="567" w:left="1701" w:right="170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 New Roman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lang w:val="es-ES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character" w:styleId="Fuentedepárrafopredeter.">
    <w:name w:val="Fuente de párrafo predeter."/>
    <w:next w:val="Fuentedepárrafopredeter.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lanormal">
    <w:name w:val="Tabla normal"/>
    <w:next w:val="Tabla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>
    <w:name w:val="Sin lista"/>
    <w:next w:val="Sinlist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Textoindependiente">
    <w:name w:val="Texto independiente"/>
    <w:basedOn w:val="Normal"/>
    <w:next w:val="Textoindependiente"/>
    <w:autoRedefine w:val="0"/>
    <w:hidden w:val="0"/>
    <w:qFormat w:val="0"/>
    <w:pPr>
      <w:suppressAutoHyphens w:val="1"/>
      <w:spacing w:after="120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table" w:styleId="Tablaconcuadrícula">
    <w:name w:val="Tabla con cuadrícula"/>
    <w:basedOn w:val="Tablanormal"/>
    <w:next w:val="Tablaconcuadrícul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aconcuadrícula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extodeglobo">
    <w:name w:val="Texto de globo"/>
    <w:basedOn w:val="Normal"/>
    <w:next w:val="Textodeglob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es-ES" w:val="es-ES"/>
    </w:rPr>
  </w:style>
  <w:style w:type="character" w:styleId="TextoindependienteCar">
    <w:name w:val="Texto independiente Car"/>
    <w:next w:val="TextoindependienteC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paragraph" w:styleId="Párrafodelista">
    <w:name w:val="Párrafo de lista"/>
    <w:basedOn w:val="Normal"/>
    <w:next w:val="Párrafodelista"/>
    <w:autoRedefine w:val="0"/>
    <w:hidden w:val="0"/>
    <w:qFormat w:val="0"/>
    <w:pPr>
      <w:suppressAutoHyphens w:val="1"/>
      <w:spacing w:line="1" w:lineRule="atLeast"/>
      <w:ind w:left="720" w:leftChars="-1" w:rightChars="0" w:firstLineChars="-1"/>
      <w:contextualSpacing w:val="1"/>
      <w:textDirection w:val="btLr"/>
      <w:textAlignment w:val="top"/>
      <w:outlineLvl w:val="0"/>
    </w:pPr>
    <w:rPr>
      <w:rFonts w:ascii="Arial" w:cs="Arial" w:hAnsi="Arial"/>
      <w:w w:val="100"/>
      <w:position w:val="-1"/>
      <w:sz w:val="28"/>
      <w:szCs w:val="28"/>
      <w:effect w:val="none"/>
      <w:vertAlign w:val="baseline"/>
      <w:cs w:val="0"/>
      <w:em w:val="none"/>
      <w:lang w:bidi="ar-SA" w:eastAsia="es-ES" w:val="es-ES"/>
    </w:rPr>
  </w:style>
  <w:style w:type="paragraph" w:styleId="Normal(Web)">
    <w:name w:val="Normal (Web)"/>
    <w:basedOn w:val="Normal"/>
    <w:next w:val="Normal(Web)"/>
    <w:autoRedefine w:val="0"/>
    <w:hidden w:val="0"/>
    <w:qFormat w:val="1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