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5855"/>
        <w:gridCol w:w="11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58" w:type="dxa"/>
            <w:vMerge w:val="continue"/>
            <w:vAlign w:val="center"/>
          </w:tcPr>
          <w:p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Yanelis Reyes Guerrero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8" w:type="dxa"/>
            <w:vMerge w:val="continue"/>
            <w:vAlign w:val="center"/>
          </w:tcPr>
          <w:p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__</w:t>
      </w:r>
      <w:r>
        <w:rPr>
          <w:rFonts w:hint="default" w:ascii="Arial" w:hAnsi="Arial" w:cs="Arial"/>
          <w:sz w:val="22"/>
          <w:szCs w:val="22"/>
          <w:lang w:val="es-ES"/>
        </w:rPr>
        <w:t>Febr</w:t>
      </w:r>
      <w:r>
        <w:rPr>
          <w:rFonts w:ascii="Arial" w:hAnsi="Arial" w:cs="Arial"/>
          <w:sz w:val="22"/>
          <w:szCs w:val="22"/>
        </w:rPr>
        <w:t>ero_</w:t>
      </w:r>
    </w:p>
    <w:p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5"/>
        <w:tblpPr w:leftFromText="141" w:rightFromText="141" w:vertAnchor="text" w:horzAnchor="margin" w:tblpXSpec="center" w:tblpY="-81"/>
        <w:tblW w:w="103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4580"/>
        <w:gridCol w:w="18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500" w:type="dxa"/>
            <w:gridSpan w:val="2"/>
            <w:tcBorders>
              <w:right w:val="single" w:color="auto" w:sz="4" w:space="0"/>
            </w:tcBorders>
          </w:tcPr>
          <w:p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color="auto" w:sz="4" w:space="0"/>
            </w:tcBorders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estudiantes de grado, maestría y de doctorado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proyectos Nacionales e Internacionales. 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</w:t>
            </w: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Tall</w:t>
            </w: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eres del programa doctoral Biología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Coordinar Reunión de Biofocus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restart"/>
          </w:tcPr>
          <w:p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s-AR"/>
              </w:rPr>
              <w:t xml:space="preserve">-Revisión </w:t>
            </w:r>
          </w:p>
          <w:p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>
      <w:pPr>
        <w:rPr>
          <w:rFonts w:ascii="Arial" w:hAnsi="Arial" w:cs="Arial"/>
          <w:vanish/>
          <w:sz w:val="22"/>
          <w:szCs w:val="22"/>
        </w:rPr>
      </w:pPr>
    </w:p>
    <w:tbl>
      <w:tblPr>
        <w:tblStyle w:val="5"/>
        <w:tblpPr w:leftFromText="141" w:rightFromText="141" w:vertAnchor="text" w:horzAnchor="margin" w:tblpXSpec="center" w:tblpY="239"/>
        <w:tblW w:w="11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268"/>
        <w:gridCol w:w="2268"/>
        <w:gridCol w:w="2251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>
            <w:pPr>
              <w:ind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</w:t>
            </w:r>
          </w:p>
        </w:tc>
        <w:tc>
          <w:tcPr>
            <w:tcW w:w="2135" w:type="dxa"/>
            <w:shd w:val="clear" w:color="auto" w:fill="auto"/>
          </w:tcPr>
          <w:p>
            <w:pPr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251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conferencia diplomado Una Salud</w:t>
            </w:r>
          </w:p>
        </w:tc>
        <w:tc>
          <w:tcPr>
            <w:tcW w:w="2135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conferencia diplomado Una Salud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927"/>
                <w:tab w:val="center" w:pos="1026"/>
              </w:tabs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7</w:t>
            </w:r>
          </w:p>
        </w:tc>
        <w:tc>
          <w:tcPr>
            <w:tcW w:w="2251" w:type="dxa"/>
            <w:shd w:val="clear" w:color="auto" w:fill="auto"/>
          </w:tcPr>
          <w:p>
            <w:pPr>
              <w:ind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>
            <w:pPr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conferencia diplomado Una Salud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Biofocus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Recoger vitroplantas desde el IBP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Revisar ensayos en la UNAH y en el INCA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Balance PCC</w:t>
            </w: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puntos del CC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conferencia diplomado Una Salud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reunion Biofocus</w:t>
            </w:r>
          </w:p>
        </w:tc>
        <w:tc>
          <w:tcPr>
            <w:tcW w:w="2251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conferencia diplomado Una Salud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estudiante Nayelis</w:t>
            </w:r>
          </w:p>
        </w:tc>
        <w:tc>
          <w:tcPr>
            <w:tcW w:w="2135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Revisar premio ACC, terminar Informe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preguntas sobre premio INCA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927"/>
                <w:tab w:val="center" w:pos="1026"/>
              </w:tabs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14</w:t>
            </w:r>
          </w:p>
        </w:tc>
        <w:tc>
          <w:tcPr>
            <w:tcW w:w="2251" w:type="dxa"/>
            <w:shd w:val="clear" w:color="auto" w:fill="auto"/>
          </w:tcPr>
          <w:p>
            <w:pPr>
              <w:ind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15</w:t>
            </w:r>
          </w:p>
        </w:tc>
        <w:tc>
          <w:tcPr>
            <w:tcW w:w="2135" w:type="dxa"/>
            <w:shd w:val="clear" w:color="auto" w:fill="auto"/>
          </w:tcPr>
          <w:p>
            <w:pPr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Entrega de conferencia diplomado Una Salud</w:t>
            </w:r>
          </w:p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proyecto Biofocus nacional</w:t>
            </w: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Consejo científico</w:t>
            </w:r>
          </w:p>
        </w:tc>
        <w:tc>
          <w:tcPr>
            <w:tcW w:w="2251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proyecto Biofocus nacional</w:t>
            </w:r>
          </w:p>
        </w:tc>
        <w:tc>
          <w:tcPr>
            <w:tcW w:w="2135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proyecto Biofocus nacional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927"/>
                <w:tab w:val="center" w:pos="1026"/>
              </w:tabs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21</w:t>
            </w:r>
          </w:p>
        </w:tc>
        <w:tc>
          <w:tcPr>
            <w:tcW w:w="2251" w:type="dxa"/>
            <w:shd w:val="clear" w:color="auto" w:fill="auto"/>
          </w:tcPr>
          <w:p>
            <w:pPr>
              <w:ind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22</w:t>
            </w:r>
          </w:p>
        </w:tc>
        <w:tc>
          <w:tcPr>
            <w:tcW w:w="2135" w:type="dxa"/>
            <w:shd w:val="clear" w:color="auto" w:fill="auto"/>
          </w:tcPr>
          <w:p>
            <w:pPr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reunion con los belgas</w:t>
            </w: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CC</w:t>
            </w: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proyecto Biofocus nacional</w:t>
            </w:r>
          </w:p>
        </w:tc>
        <w:tc>
          <w:tcPr>
            <w:tcW w:w="2251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reunion proyecto dia 28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Revisar proyecto Cary</w:t>
            </w:r>
          </w:p>
        </w:tc>
        <w:tc>
          <w:tcPr>
            <w:tcW w:w="2135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CC, avales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28</w:t>
            </w:r>
          </w:p>
        </w:tc>
        <w:tc>
          <w:tcPr>
            <w:tcW w:w="225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29</w:t>
            </w:r>
          </w:p>
        </w:tc>
        <w:tc>
          <w:tcPr>
            <w:tcW w:w="2135" w:type="dxa"/>
            <w:shd w:val="clear" w:color="auto" w:fill="auto"/>
          </w:tcPr>
          <w:p>
            <w:pPr>
              <w:jc w:val="both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compras VLIR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Conferencia para docencia en UNAH</w:t>
            </w: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Conferencia para docencia en UNAH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Reunion Biofocus</w:t>
            </w:r>
          </w:p>
          <w:p>
            <w:pPr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Actualización de ensayos y principales resultados</w:t>
            </w:r>
          </w:p>
          <w:p>
            <w:pPr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Reunon con G`proyecto</w:t>
            </w:r>
          </w:p>
        </w:tc>
        <w:tc>
          <w:tcPr>
            <w:tcW w:w="2251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Taller doctorado UH. Miembro de dos talleres de tesis</w:t>
            </w:r>
          </w:p>
        </w:tc>
        <w:tc>
          <w:tcPr>
            <w:tcW w:w="2135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</w:tbl>
    <w:p>
      <w:pPr>
        <w:ind w:left="-1134" w:right="-1225"/>
        <w:jc w:val="both"/>
        <w:rPr>
          <w:rFonts w:hint="default" w:ascii="Arial" w:hAnsi="Arial" w:cs="Arial"/>
          <w:b/>
          <w:color w:val="FF0000"/>
          <w:sz w:val="22"/>
          <w:szCs w:val="22"/>
        </w:rPr>
      </w:pPr>
    </w:p>
    <w:p>
      <w:pPr>
        <w:ind w:left="-1134" w:right="-1225"/>
        <w:jc w:val="both"/>
        <w:rPr>
          <w:rFonts w:hint="default" w:ascii="Arial" w:hAnsi="Arial" w:cs="Arial"/>
          <w:b/>
          <w:sz w:val="22"/>
          <w:szCs w:val="22"/>
        </w:rPr>
      </w:pPr>
      <w:r>
        <w:rPr>
          <w:rFonts w:hint="default" w:ascii="Arial" w:hAnsi="Arial" w:cs="Arial"/>
          <w:b/>
          <w:sz w:val="22"/>
          <w:szCs w:val="22"/>
        </w:rPr>
        <w:t>Nota: Principales impactos:</w:t>
      </w:r>
    </w:p>
    <w:p>
      <w:pPr>
        <w:ind w:left="-1134" w:right="-1225"/>
        <w:jc w:val="both"/>
        <w:rPr>
          <w:rFonts w:hint="default" w:ascii="Arial" w:hAnsi="Arial" w:cs="Arial"/>
          <w:b/>
          <w:sz w:val="22"/>
          <w:szCs w:val="22"/>
        </w:rPr>
      </w:pPr>
    </w:p>
    <w:p>
      <w:pPr>
        <w:ind w:left="-1134" w:right="-1225"/>
        <w:jc w:val="both"/>
        <w:rPr>
          <w:rStyle w:val="11"/>
          <w:rFonts w:hint="default" w:ascii="Arial" w:hAnsi="Arial" w:cs="Arial"/>
          <w:color w:val="auto"/>
          <w:u w:val="none"/>
          <w:lang w:val="es-ES"/>
        </w:rPr>
      </w:pPr>
      <w:r>
        <w:rPr>
          <w:rStyle w:val="11"/>
          <w:rFonts w:ascii="Arial" w:hAnsi="Arial" w:cs="Arial"/>
          <w:color w:val="auto"/>
          <w:u w:val="none"/>
        </w:rPr>
        <w:t>-</w:t>
      </w:r>
      <w:r>
        <w:rPr>
          <w:rStyle w:val="11"/>
          <w:rFonts w:hint="default" w:ascii="Arial" w:hAnsi="Arial" w:cs="Arial"/>
          <w:color w:val="auto"/>
          <w:u w:val="none"/>
          <w:lang w:val="es-ES"/>
        </w:rPr>
        <w:t>Participación como miembro del tribunal de dos talleres en el programa doctoral de Biología:</w:t>
      </w:r>
    </w:p>
    <w:p>
      <w:pPr>
        <w:ind w:left="-1134" w:right="-1225" w:firstLine="480" w:firstLineChars="200"/>
        <w:jc w:val="both"/>
        <w:rPr>
          <w:rStyle w:val="11"/>
          <w:rFonts w:hint="default" w:ascii="Arial" w:hAnsi="Arial"/>
          <w:color w:val="auto"/>
          <w:u w:val="none"/>
          <w:lang w:val="es-ES"/>
        </w:rPr>
      </w:pPr>
      <w:r>
        <w:rPr>
          <w:rStyle w:val="11"/>
          <w:rFonts w:hint="default" w:ascii="Arial" w:hAnsi="Arial"/>
          <w:color w:val="auto"/>
          <w:u w:val="none"/>
          <w:lang w:val="es-ES"/>
        </w:rPr>
        <w:t xml:space="preserve">Sol Desireet Santander Mendoza: </w:t>
      </w:r>
      <w:r>
        <w:rPr>
          <w:rStyle w:val="11"/>
          <w:rFonts w:hint="default" w:ascii="Arial" w:hAnsi="Arial"/>
          <w:color w:val="auto"/>
          <w:u w:val="none"/>
          <w:lang w:val="es-ES"/>
        </w:rPr>
        <w:tab/>
      </w:r>
      <w:r>
        <w:rPr>
          <w:rStyle w:val="11"/>
          <w:rFonts w:hint="default" w:ascii="Arial" w:hAnsi="Arial"/>
          <w:color w:val="auto"/>
          <w:u w:val="none"/>
          <w:lang w:val="es-ES"/>
        </w:rPr>
        <w:t>Exploración de la diversidad bacteriana en suelos ferralíticos, pardos y vertisoles de Cuba, un enfoque ecológico y funcional</w:t>
      </w:r>
    </w:p>
    <w:p>
      <w:pPr>
        <w:ind w:left="-1134" w:right="-1225" w:firstLine="480" w:firstLineChars="200"/>
        <w:jc w:val="both"/>
        <w:rPr>
          <w:rStyle w:val="11"/>
          <w:rFonts w:hint="default" w:ascii="Arial" w:hAnsi="Arial"/>
          <w:color w:val="auto"/>
          <w:u w:val="none"/>
          <w:lang w:val="es-ES"/>
        </w:rPr>
      </w:pPr>
      <w:r>
        <w:rPr>
          <w:rStyle w:val="11"/>
          <w:rFonts w:hint="default" w:ascii="Arial" w:hAnsi="Arial"/>
          <w:color w:val="auto"/>
          <w:u w:val="none"/>
          <w:lang w:val="es-ES"/>
        </w:rPr>
        <w:t>Maybel Almenares Casanova:</w:t>
      </w:r>
      <w:r>
        <w:rPr>
          <w:rStyle w:val="11"/>
          <w:rFonts w:hint="default" w:ascii="Arial" w:hAnsi="Arial"/>
          <w:color w:val="auto"/>
          <w:u w:val="none"/>
          <w:lang w:val="es-ES"/>
        </w:rPr>
        <w:tab/>
      </w:r>
      <w:r>
        <w:rPr>
          <w:rStyle w:val="11"/>
          <w:rFonts w:hint="default" w:ascii="Arial" w:hAnsi="Arial"/>
          <w:color w:val="auto"/>
          <w:u w:val="none"/>
          <w:lang w:val="es-ES"/>
        </w:rPr>
        <w:t xml:space="preserve">Caracterización de cepas nativas para </w:t>
      </w:r>
      <w:bookmarkStart w:id="0" w:name="_GoBack"/>
      <w:bookmarkEnd w:id="0"/>
      <w:r>
        <w:rPr>
          <w:rStyle w:val="11"/>
          <w:rFonts w:hint="default" w:ascii="Arial" w:hAnsi="Arial"/>
          <w:color w:val="auto"/>
          <w:u w:val="none"/>
          <w:lang w:val="es-ES"/>
        </w:rPr>
        <w:t>el control de Phytophthora palmivora en Theobroma cacao L.</w:t>
      </w:r>
    </w:p>
    <w:p>
      <w:pPr>
        <w:ind w:left="-1134" w:right="-1225" w:firstLine="480" w:firstLineChars="200"/>
        <w:jc w:val="both"/>
        <w:rPr>
          <w:rStyle w:val="11"/>
          <w:rFonts w:hint="default" w:ascii="Arial" w:hAnsi="Arial"/>
          <w:color w:val="auto"/>
          <w:u w:val="none"/>
          <w:lang w:val="es-ES"/>
        </w:rPr>
      </w:pPr>
    </w:p>
    <w:p>
      <w:pPr>
        <w:ind w:left="-1200" w:leftChars="-526" w:right="-1225" w:hanging="62" w:hangingChars="26"/>
        <w:jc w:val="both"/>
        <w:rPr>
          <w:rStyle w:val="11"/>
          <w:rFonts w:hint="default" w:ascii="Arial" w:hAnsi="Arial"/>
          <w:color w:val="auto"/>
          <w:u w:val="none"/>
          <w:lang w:val="es-ES"/>
        </w:rPr>
      </w:pPr>
      <w:r>
        <w:rPr>
          <w:rStyle w:val="11"/>
          <w:rFonts w:hint="default" w:ascii="Arial" w:hAnsi="Arial"/>
          <w:color w:val="auto"/>
          <w:u w:val="none"/>
          <w:lang w:val="es-ES"/>
        </w:rPr>
        <w:t>-Realización de Reunión del proyecto internacional con los participantes. Evaluación de resultados.</w:t>
      </w:r>
    </w:p>
    <w:p>
      <w:pPr>
        <w:ind w:left="-1134" w:right="-1225"/>
        <w:jc w:val="both"/>
        <w:rPr>
          <w:rStyle w:val="11"/>
          <w:rFonts w:ascii="Arial" w:hAnsi="Arial" w:cs="Arial"/>
          <w:color w:val="auto"/>
          <w:u w:val="none"/>
        </w:rPr>
      </w:pPr>
    </w:p>
    <w:p>
      <w:pPr>
        <w:ind w:left="-1134" w:right="-1225"/>
        <w:jc w:val="both"/>
        <w:rPr>
          <w:rStyle w:val="11"/>
          <w:rFonts w:ascii="Arial" w:hAnsi="Arial" w:cs="Arial"/>
          <w:color w:val="auto"/>
          <w:u w:val="none"/>
        </w:rPr>
      </w:pPr>
    </w:p>
    <w:p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Proyectos en curso a que pertenecen las tareas (si procede): </w:t>
      </w:r>
    </w:p>
    <w:p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*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Programa de desarrollo y uso sostenible de Bioinsumos agrícolas y veterinarios. Bioproductos a base de rizobios para arroz y maíz. Resp. </w:t>
      </w:r>
      <w:r>
        <w:rPr>
          <w:rFonts w:ascii="Arial" w:hAnsi="Arial" w:cs="Arial"/>
          <w:sz w:val="22"/>
          <w:szCs w:val="22"/>
          <w:lang w:val="en-US"/>
        </w:rPr>
        <w:t>María C. Nápoles.</w:t>
      </w:r>
    </w:p>
    <w:p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 xml:space="preserve">*TEAM: In vitro mass production of “biotized” plants with high impact on Cuban´s food security. </w:t>
      </w:r>
      <w:r>
        <w:rPr>
          <w:rFonts w:ascii="Arial" w:hAnsi="Arial" w:cs="Arial"/>
          <w:sz w:val="22"/>
          <w:szCs w:val="22"/>
        </w:rPr>
        <w:t>Kris Audenart, Kalyanne Fernandez, Hans Reider y Maria C. Napoles. 'Biotización' in vitro de plantas a escala comercial: un factor clave para la seguridad y sostenibilidad alimentaria en Cuba, BIOFOCUs. VLIR-UOS, 2022-2027. Modalidad: TEAM</w:t>
      </w:r>
    </w:p>
    <w:p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*Programa de desarrollo y uso sostenible de Bioinsumos agrícolas y veterinarios. Nuevos Bioestimulantes a base de Rizobios y Oligosacarinas para Frijol y Soya. Resp. Alejandro Falcón.</w:t>
      </w:r>
    </w:p>
    <w:p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Resp. Lázaro A Maqueira López.</w:t>
      </w:r>
    </w:p>
    <w:p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Resp. María Caridad González.</w:t>
      </w:r>
    </w:p>
    <w:p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*Estrategias de Riego Deficitario y Bioestimulantes como alternativa para ahorrar agua en los cultivos de maíz y frijol. P131LH0011927  CC(09861) Dr.C. Donaldo M. Morales Guevara (Fisiología)</w:t>
      </w:r>
    </w:p>
    <w:p>
      <w:pPr>
        <w:ind w:left="-1134"/>
        <w:jc w:val="both"/>
        <w:rPr>
          <w:rFonts w:ascii="Arial" w:hAnsi="Arial" w:cs="Arial"/>
          <w:sz w:val="22"/>
          <w:szCs w:val="22"/>
        </w:rPr>
      </w:pPr>
    </w:p>
    <w:sectPr>
      <w:pgSz w:w="12242" w:h="15842"/>
      <w:pgMar w:top="1418" w:right="1469" w:bottom="1418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643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4F58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523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9DA"/>
    <w:rsid w:val="001C0CDD"/>
    <w:rsid w:val="001C3183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591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0B1F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112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032A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9BB"/>
    <w:rsid w:val="00346BAC"/>
    <w:rsid w:val="00346BD0"/>
    <w:rsid w:val="00352173"/>
    <w:rsid w:val="00352393"/>
    <w:rsid w:val="00352FB6"/>
    <w:rsid w:val="0035684E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3FE7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0D40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3FB6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3B44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3AD6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6642D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2E5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2010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4C3B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33F0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491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56543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9614B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08E"/>
    <w:rsid w:val="00D0246F"/>
    <w:rsid w:val="00D036CC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3B5E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B5B8A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57F29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0A42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17BED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0AA"/>
    <w:rsid w:val="00FE356C"/>
    <w:rsid w:val="00FE68FA"/>
    <w:rsid w:val="00FE7F32"/>
    <w:rsid w:val="00FF0E86"/>
    <w:rsid w:val="00FF224E"/>
    <w:rsid w:val="00FF447A"/>
    <w:rsid w:val="07D347E0"/>
    <w:rsid w:val="247C0D6C"/>
    <w:rsid w:val="394D5B61"/>
    <w:rsid w:val="6604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paragraph" w:styleId="2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zh-CN"/>
    </w:rPr>
  </w:style>
  <w:style w:type="paragraph" w:styleId="3">
    <w:name w:val="heading 3"/>
    <w:basedOn w:val="1"/>
    <w:next w:val="1"/>
    <w:link w:val="20"/>
    <w:unhideWhenUsed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5"/>
    <w:qFormat/>
    <w:uiPriority w:val="0"/>
    <w:pPr>
      <w:spacing w:after="120"/>
    </w:pPr>
  </w:style>
  <w:style w:type="paragraph" w:styleId="8">
    <w:name w:val="annotation text"/>
    <w:basedOn w:val="1"/>
    <w:link w:val="21"/>
    <w:unhideWhenUsed/>
    <w:qFormat/>
    <w:uiPriority w:val="99"/>
    <w:pPr>
      <w:spacing w:after="200" w:line="276" w:lineRule="auto"/>
    </w:pPr>
    <w:rPr>
      <w:rFonts w:ascii="Calibri" w:hAnsi="Calibri" w:eastAsia="Calibri"/>
      <w:sz w:val="20"/>
      <w:szCs w:val="20"/>
      <w:lang w:val="zh-CN" w:eastAsia="en-US"/>
    </w:rPr>
  </w:style>
  <w:style w:type="character" w:styleId="9">
    <w:name w:val="footnote reference"/>
    <w:basedOn w:val="4"/>
    <w:unhideWhenUsed/>
    <w:qFormat/>
    <w:uiPriority w:val="0"/>
    <w:rPr>
      <w:vertAlign w:val="superscript"/>
    </w:rPr>
  </w:style>
  <w:style w:type="paragraph" w:styleId="10">
    <w:name w:val="footnote text"/>
    <w:basedOn w:val="1"/>
    <w:link w:val="27"/>
    <w:unhideWhenUsed/>
    <w:qFormat/>
    <w:uiPriority w:val="99"/>
    <w:rPr>
      <w:rFonts w:asciiTheme="minorHAnsi" w:hAnsiTheme="minorHAnsi" w:eastAsiaTheme="minorHAnsi" w:cstheme="minorBidi"/>
      <w:sz w:val="20"/>
      <w:szCs w:val="20"/>
      <w:lang w:val="es-MX" w:eastAsia="en-US"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styleId="12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13">
    <w:name w:val="Plain Text"/>
    <w:basedOn w:val="1"/>
    <w:link w:val="26"/>
    <w:unhideWhenUsed/>
    <w:qFormat/>
    <w:uiPriority w:val="99"/>
    <w:rPr>
      <w:rFonts w:ascii="Calibri" w:hAnsi="Calibri" w:eastAsia="Calibri"/>
      <w:sz w:val="22"/>
      <w:szCs w:val="21"/>
      <w:lang w:eastAsia="en-US"/>
    </w:rPr>
  </w:style>
  <w:style w:type="table" w:styleId="14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Texto independiente Car"/>
    <w:link w:val="7"/>
    <w:uiPriority w:val="0"/>
    <w:rPr>
      <w:sz w:val="24"/>
      <w:szCs w:val="24"/>
      <w:lang w:val="es-ES" w:eastAsia="es-ES" w:bidi="ar-SA"/>
    </w:rPr>
  </w:style>
  <w:style w:type="paragraph" w:styleId="16">
    <w:name w:val="List Paragraph"/>
    <w:basedOn w:val="1"/>
    <w:qFormat/>
    <w:uiPriority w:val="34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17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es-AR" w:eastAsia="es-AR" w:bidi="ar-SA"/>
    </w:rPr>
  </w:style>
  <w:style w:type="paragraph" w:customStyle="1" w:styleId="18">
    <w:name w:val="Pa10"/>
    <w:basedOn w:val="17"/>
    <w:next w:val="17"/>
    <w:qFormat/>
    <w:uiPriority w:val="99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19">
    <w:name w:val="Título 2 Car"/>
    <w:link w:val="2"/>
    <w:uiPriority w:val="9"/>
    <w:rPr>
      <w:rFonts w:ascii="Cambria" w:hAnsi="Cambria"/>
      <w:b/>
      <w:bCs/>
      <w:color w:val="4F81BD"/>
      <w:sz w:val="26"/>
      <w:szCs w:val="26"/>
      <w:lang w:val="zh-CN" w:eastAsia="es-ES"/>
    </w:rPr>
  </w:style>
  <w:style w:type="character" w:customStyle="1" w:styleId="20">
    <w:name w:val="Título 3 Car"/>
    <w:link w:val="3"/>
    <w:uiPriority w:val="9"/>
    <w:rPr>
      <w:rFonts w:ascii="Cambria" w:hAnsi="Cambria"/>
      <w:b/>
      <w:bCs/>
      <w:sz w:val="26"/>
      <w:szCs w:val="26"/>
      <w:lang w:val="zh-CN" w:eastAsia="es-ES"/>
    </w:rPr>
  </w:style>
  <w:style w:type="character" w:customStyle="1" w:styleId="21">
    <w:name w:val="Texto comentario Car"/>
    <w:link w:val="8"/>
    <w:qFormat/>
    <w:uiPriority w:val="99"/>
    <w:rPr>
      <w:rFonts w:ascii="Calibri" w:hAnsi="Calibri" w:eastAsia="Calibri"/>
      <w:lang w:val="zh-CN" w:eastAsia="en-US"/>
    </w:rPr>
  </w:style>
  <w:style w:type="paragraph" w:customStyle="1" w:styleId="22">
    <w:name w:val="Pa0"/>
    <w:basedOn w:val="17"/>
    <w:next w:val="17"/>
    <w:uiPriority w:val="99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23">
    <w:name w:val="A1"/>
    <w:qFormat/>
    <w:uiPriority w:val="99"/>
    <w:rPr>
      <w:color w:val="000000"/>
      <w:sz w:val="18"/>
      <w:szCs w:val="18"/>
    </w:rPr>
  </w:style>
  <w:style w:type="character" w:customStyle="1" w:styleId="24">
    <w:name w:val="A2"/>
    <w:qFormat/>
    <w:uiPriority w:val="99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25">
    <w:name w:val="Normal de Gil Mario"/>
    <w:basedOn w:val="1"/>
    <w:qFormat/>
    <w:uiPriority w:val="0"/>
    <w:pPr>
      <w:spacing w:before="120" w:after="120" w:line="360" w:lineRule="auto"/>
      <w:jc w:val="both"/>
    </w:pPr>
    <w:rPr>
      <w:rFonts w:ascii="Arial" w:hAnsi="Arial" w:eastAsia="Calibri"/>
      <w:szCs w:val="22"/>
      <w:lang w:eastAsia="en-US"/>
    </w:rPr>
  </w:style>
  <w:style w:type="character" w:customStyle="1" w:styleId="26">
    <w:name w:val="Texto sin formato Car"/>
    <w:basedOn w:val="4"/>
    <w:link w:val="13"/>
    <w:qFormat/>
    <w:uiPriority w:val="99"/>
    <w:rPr>
      <w:rFonts w:ascii="Calibri" w:hAnsi="Calibri" w:eastAsia="Calibri"/>
      <w:sz w:val="22"/>
      <w:szCs w:val="21"/>
      <w:lang w:val="es-ES"/>
    </w:rPr>
  </w:style>
  <w:style w:type="character" w:customStyle="1" w:styleId="27">
    <w:name w:val="Texto nota pie Car"/>
    <w:basedOn w:val="4"/>
    <w:link w:val="10"/>
    <w:uiPriority w:val="99"/>
    <w:rPr>
      <w:rFonts w:asciiTheme="minorHAnsi" w:hAnsiTheme="minorHAnsi" w:eastAsiaTheme="minorHAnsi" w:cstheme="minorBidi"/>
      <w:lang w:val="es-MX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6EF9-4BF1-4E2A-88F6-881EF0C376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INCA</Company>
  <Pages>3</Pages>
  <Words>717</Words>
  <Characters>4176</Characters>
  <Lines>34</Lines>
  <Paragraphs>9</Paragraphs>
  <TotalTime>3</TotalTime>
  <ScaleCrop>false</ScaleCrop>
  <LinksUpToDate>false</LinksUpToDate>
  <CharactersWithSpaces>4884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2024-01-18T15:07:00Z</dcterms:created>
  <dc:creator>Napoles Maria Caridad</dc:creator>
  <cp:lastModifiedBy>mnapoles</cp:lastModifiedBy>
  <cp:lastPrinted>2010-06-02T02:22:00Z</cp:lastPrinted>
  <dcterms:modified xsi:type="dcterms:W3CDTF">2024-03-20T13:23:51Z</dcterms:modified>
  <dc:title>PLAN DE TRABAJO MENSUAL DEL TRABAJADOR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2AEE82BA4833454BAE2CA96DB48A1C5C_13</vt:lpwstr>
  </property>
</Properties>
</file>