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7444" w:rsidRPr="00F21E60" w:rsidRDefault="004F7444" w:rsidP="001A2F00">
      <w:pPr>
        <w:spacing w:after="120" w:line="240" w:lineRule="auto"/>
        <w:jc w:val="center"/>
        <w:rPr>
          <w:rFonts w:ascii="Times New Roman" w:hAnsi="Times New Roman" w:cs="Times New Roman"/>
          <w:sz w:val="24"/>
          <w:szCs w:val="24"/>
        </w:rPr>
      </w:pPr>
      <w:r w:rsidRPr="00F21E60">
        <w:rPr>
          <w:rFonts w:ascii="Times New Roman" w:hAnsi="Times New Roman" w:cs="Times New Roman"/>
          <w:noProof/>
          <w:sz w:val="24"/>
          <w:szCs w:val="24"/>
          <w:lang w:val="en-US" w:eastAsia="en-US"/>
        </w:rPr>
        <w:drawing>
          <wp:inline distT="0" distB="0" distL="0" distR="0">
            <wp:extent cx="2371725" cy="1343025"/>
            <wp:effectExtent l="0" t="0" r="0" b="0"/>
            <wp:docPr id="1" name="Imagen 1" descr="Descripción: C:\Users\REY-PC\AppData\Local\Microsoft\Windows\INetCache\Content.Word\Identidad INCA-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C:\Users\REY-PC\AppData\Local\Microsoft\Windows\INetCache\Content.Word\Identidad INCA-01.png"/>
                    <pic:cNvPicPr>
                      <a:picLocks noChangeAspect="1" noChangeArrowheads="1"/>
                    </pic:cNvPicPr>
                  </pic:nvPicPr>
                  <pic:blipFill>
                    <a:blip r:embed="rId8"/>
                    <a:srcRect/>
                    <a:stretch>
                      <a:fillRect/>
                    </a:stretch>
                  </pic:blipFill>
                  <pic:spPr bwMode="auto">
                    <a:xfrm>
                      <a:off x="0" y="0"/>
                      <a:ext cx="2371725" cy="1343025"/>
                    </a:xfrm>
                    <a:prstGeom prst="rect">
                      <a:avLst/>
                    </a:prstGeom>
                    <a:noFill/>
                    <a:ln w="9525">
                      <a:noFill/>
                      <a:miter lim="800000"/>
                      <a:headEnd/>
                      <a:tailEnd/>
                    </a:ln>
                  </pic:spPr>
                </pic:pic>
              </a:graphicData>
            </a:graphic>
          </wp:inline>
        </w:drawing>
      </w:r>
    </w:p>
    <w:p w:rsidR="004F7444" w:rsidRPr="002D736D" w:rsidRDefault="004F7444" w:rsidP="001A2F00">
      <w:pPr>
        <w:spacing w:after="120" w:line="240" w:lineRule="auto"/>
        <w:jc w:val="center"/>
        <w:rPr>
          <w:rFonts w:ascii="Arial" w:hAnsi="Arial" w:cs="Arial"/>
          <w:b/>
          <w:sz w:val="24"/>
          <w:szCs w:val="24"/>
        </w:rPr>
      </w:pPr>
      <w:r w:rsidRPr="002D736D">
        <w:rPr>
          <w:rFonts w:ascii="Arial" w:hAnsi="Arial" w:cs="Arial"/>
          <w:b/>
          <w:sz w:val="24"/>
          <w:szCs w:val="24"/>
        </w:rPr>
        <w:t xml:space="preserve">Propuesta de Premio CITMA Provincial </w:t>
      </w:r>
    </w:p>
    <w:p w:rsidR="004F7444" w:rsidRPr="002D736D" w:rsidRDefault="004877B5" w:rsidP="001A2F00">
      <w:pPr>
        <w:spacing w:after="120" w:line="240" w:lineRule="auto"/>
        <w:jc w:val="center"/>
        <w:rPr>
          <w:rFonts w:ascii="Arial" w:hAnsi="Arial" w:cs="Arial"/>
          <w:b/>
          <w:sz w:val="24"/>
          <w:szCs w:val="24"/>
        </w:rPr>
      </w:pPr>
      <w:r>
        <w:rPr>
          <w:rFonts w:ascii="Arial" w:hAnsi="Arial" w:cs="Arial"/>
          <w:b/>
          <w:sz w:val="24"/>
          <w:szCs w:val="24"/>
        </w:rPr>
        <w:t>2024</w:t>
      </w:r>
    </w:p>
    <w:p w:rsidR="004F7444" w:rsidRPr="00F21E60" w:rsidRDefault="004F7444" w:rsidP="001A2F00">
      <w:pPr>
        <w:spacing w:after="120" w:line="240" w:lineRule="auto"/>
        <w:rPr>
          <w:rFonts w:ascii="Times New Roman" w:hAnsi="Times New Roman" w:cs="Times New Roman"/>
          <w:sz w:val="24"/>
          <w:szCs w:val="24"/>
        </w:rPr>
      </w:pPr>
    </w:p>
    <w:p w:rsidR="004F7444" w:rsidRPr="00F21E60" w:rsidRDefault="004F7444" w:rsidP="001A2F00">
      <w:pPr>
        <w:spacing w:after="120" w:line="240" w:lineRule="auto"/>
        <w:rPr>
          <w:rFonts w:ascii="Times New Roman" w:hAnsi="Times New Roman" w:cs="Times New Roman"/>
          <w:sz w:val="24"/>
          <w:szCs w:val="24"/>
        </w:rPr>
      </w:pPr>
    </w:p>
    <w:p w:rsidR="004F7444" w:rsidRDefault="004F7444" w:rsidP="001A2F00">
      <w:pPr>
        <w:spacing w:after="120" w:line="240" w:lineRule="auto"/>
        <w:rPr>
          <w:rFonts w:ascii="Times New Roman" w:hAnsi="Times New Roman" w:cs="Times New Roman"/>
          <w:sz w:val="24"/>
          <w:szCs w:val="24"/>
        </w:rPr>
      </w:pPr>
    </w:p>
    <w:p w:rsidR="004E5104" w:rsidRDefault="004E5104" w:rsidP="001A2F00">
      <w:pPr>
        <w:spacing w:after="120" w:line="240" w:lineRule="auto"/>
        <w:rPr>
          <w:rFonts w:ascii="Times New Roman" w:hAnsi="Times New Roman" w:cs="Times New Roman"/>
          <w:sz w:val="24"/>
          <w:szCs w:val="24"/>
        </w:rPr>
      </w:pPr>
    </w:p>
    <w:p w:rsidR="004E5104" w:rsidRDefault="004E5104" w:rsidP="001A2F00">
      <w:pPr>
        <w:spacing w:after="120" w:line="240" w:lineRule="auto"/>
        <w:rPr>
          <w:rFonts w:ascii="Times New Roman" w:hAnsi="Times New Roman" w:cs="Times New Roman"/>
          <w:sz w:val="24"/>
          <w:szCs w:val="24"/>
        </w:rPr>
      </w:pPr>
    </w:p>
    <w:p w:rsidR="004E5104" w:rsidRPr="00F21E60" w:rsidRDefault="004E5104" w:rsidP="001A2F00">
      <w:pPr>
        <w:spacing w:after="120" w:line="240" w:lineRule="auto"/>
        <w:rPr>
          <w:rFonts w:ascii="Times New Roman" w:hAnsi="Times New Roman" w:cs="Times New Roman"/>
          <w:sz w:val="24"/>
          <w:szCs w:val="24"/>
        </w:rPr>
      </w:pPr>
    </w:p>
    <w:p w:rsidR="004F7444" w:rsidRPr="00C8151D" w:rsidRDefault="004F7444" w:rsidP="001A2F00">
      <w:pPr>
        <w:spacing w:after="120" w:line="240" w:lineRule="auto"/>
        <w:jc w:val="both"/>
        <w:rPr>
          <w:rFonts w:ascii="Arial" w:hAnsi="Arial" w:cs="Arial"/>
          <w:b/>
          <w:bCs/>
          <w:sz w:val="28"/>
          <w:szCs w:val="28"/>
          <w:lang w:eastAsia="zh-CN"/>
        </w:rPr>
      </w:pPr>
      <w:r w:rsidRPr="00C8151D">
        <w:rPr>
          <w:rFonts w:ascii="Arial" w:hAnsi="Arial" w:cs="Arial"/>
          <w:b/>
          <w:sz w:val="28"/>
          <w:szCs w:val="28"/>
        </w:rPr>
        <w:t xml:space="preserve">La efectividad de la coinoculación </w:t>
      </w:r>
      <w:r w:rsidR="000315EE" w:rsidRPr="00C8151D">
        <w:rPr>
          <w:rFonts w:ascii="Arial" w:hAnsi="Arial" w:cs="Arial"/>
          <w:b/>
          <w:sz w:val="28"/>
          <w:szCs w:val="28"/>
        </w:rPr>
        <w:t>HMA</w:t>
      </w:r>
      <w:r w:rsidRPr="00C8151D">
        <w:rPr>
          <w:rFonts w:ascii="Arial" w:hAnsi="Arial" w:cs="Arial"/>
          <w:b/>
          <w:sz w:val="28"/>
          <w:szCs w:val="28"/>
        </w:rPr>
        <w:t xml:space="preserve">-Rizobios depende del rendimiento </w:t>
      </w:r>
      <w:r w:rsidR="00F21E60" w:rsidRPr="00C8151D">
        <w:rPr>
          <w:rFonts w:ascii="Arial" w:hAnsi="Arial" w:cs="Arial"/>
          <w:b/>
          <w:sz w:val="28"/>
          <w:szCs w:val="28"/>
        </w:rPr>
        <w:t>esperado</w:t>
      </w:r>
      <w:r w:rsidRPr="00C8151D">
        <w:rPr>
          <w:rFonts w:ascii="Arial" w:hAnsi="Arial" w:cs="Arial"/>
          <w:b/>
          <w:sz w:val="28"/>
          <w:szCs w:val="28"/>
        </w:rPr>
        <w:t xml:space="preserve"> y los cultivares de </w:t>
      </w:r>
      <w:proofErr w:type="spellStart"/>
      <w:r w:rsidRPr="00C8151D">
        <w:rPr>
          <w:rFonts w:ascii="Arial" w:hAnsi="Arial" w:cs="Arial"/>
          <w:b/>
          <w:i/>
          <w:sz w:val="28"/>
          <w:szCs w:val="28"/>
        </w:rPr>
        <w:t>Phaseolus</w:t>
      </w:r>
      <w:proofErr w:type="spellEnd"/>
      <w:r w:rsidR="005B125C">
        <w:rPr>
          <w:rFonts w:ascii="Arial" w:hAnsi="Arial" w:cs="Arial"/>
          <w:b/>
          <w:i/>
          <w:sz w:val="28"/>
          <w:szCs w:val="28"/>
        </w:rPr>
        <w:t xml:space="preserve"> </w:t>
      </w:r>
      <w:proofErr w:type="spellStart"/>
      <w:r w:rsidRPr="00C8151D">
        <w:rPr>
          <w:rFonts w:ascii="Arial" w:hAnsi="Arial" w:cs="Arial"/>
          <w:b/>
          <w:i/>
          <w:sz w:val="28"/>
          <w:szCs w:val="28"/>
        </w:rPr>
        <w:t>vulgaris</w:t>
      </w:r>
      <w:proofErr w:type="spellEnd"/>
      <w:r w:rsidRPr="00C8151D">
        <w:rPr>
          <w:rFonts w:ascii="Arial" w:hAnsi="Arial" w:cs="Arial"/>
          <w:b/>
          <w:sz w:val="28"/>
          <w:szCs w:val="28"/>
        </w:rPr>
        <w:t xml:space="preserve"> L.</w:t>
      </w:r>
    </w:p>
    <w:p w:rsidR="004F7444" w:rsidRPr="00C8151D" w:rsidRDefault="004F7444" w:rsidP="001A2F00">
      <w:pPr>
        <w:spacing w:after="120" w:line="240" w:lineRule="auto"/>
        <w:jc w:val="both"/>
        <w:rPr>
          <w:rFonts w:ascii="Arial" w:hAnsi="Arial" w:cs="Arial"/>
          <w:b/>
          <w:bCs/>
          <w:sz w:val="24"/>
          <w:szCs w:val="24"/>
          <w:lang w:eastAsia="zh-CN"/>
        </w:rPr>
      </w:pPr>
    </w:p>
    <w:p w:rsidR="004F7444" w:rsidRPr="00F21E60" w:rsidRDefault="004F7444" w:rsidP="001A2F00">
      <w:pPr>
        <w:spacing w:after="120" w:line="240" w:lineRule="auto"/>
        <w:jc w:val="center"/>
        <w:rPr>
          <w:rFonts w:ascii="Times New Roman" w:hAnsi="Times New Roman" w:cs="Times New Roman"/>
          <w:sz w:val="24"/>
          <w:szCs w:val="24"/>
        </w:rPr>
      </w:pPr>
    </w:p>
    <w:p w:rsidR="004F7444" w:rsidRPr="00F21E60" w:rsidRDefault="004F7444" w:rsidP="001A2F00">
      <w:pPr>
        <w:spacing w:after="120" w:line="240" w:lineRule="auto"/>
        <w:jc w:val="center"/>
        <w:rPr>
          <w:rFonts w:ascii="Times New Roman" w:hAnsi="Times New Roman" w:cs="Times New Roman"/>
          <w:sz w:val="24"/>
          <w:szCs w:val="24"/>
        </w:rPr>
      </w:pPr>
    </w:p>
    <w:p w:rsidR="004F7444" w:rsidRPr="00F21E60" w:rsidRDefault="004F7444" w:rsidP="001A2F00">
      <w:pPr>
        <w:spacing w:after="120" w:line="240" w:lineRule="auto"/>
        <w:jc w:val="center"/>
        <w:rPr>
          <w:rFonts w:ascii="Times New Roman" w:hAnsi="Times New Roman" w:cs="Times New Roman"/>
          <w:sz w:val="24"/>
          <w:szCs w:val="24"/>
        </w:rPr>
      </w:pPr>
    </w:p>
    <w:p w:rsidR="004F7444" w:rsidRDefault="004F7444" w:rsidP="001A2F00">
      <w:pPr>
        <w:spacing w:after="120" w:line="240" w:lineRule="auto"/>
        <w:jc w:val="center"/>
        <w:rPr>
          <w:rFonts w:ascii="Times New Roman" w:hAnsi="Times New Roman" w:cs="Times New Roman"/>
          <w:sz w:val="24"/>
          <w:szCs w:val="24"/>
        </w:rPr>
      </w:pPr>
    </w:p>
    <w:p w:rsidR="004E5104" w:rsidRDefault="004E5104" w:rsidP="001A2F00">
      <w:pPr>
        <w:spacing w:after="120" w:line="240" w:lineRule="auto"/>
        <w:jc w:val="center"/>
        <w:rPr>
          <w:rFonts w:ascii="Times New Roman" w:hAnsi="Times New Roman" w:cs="Times New Roman"/>
          <w:sz w:val="24"/>
          <w:szCs w:val="24"/>
        </w:rPr>
      </w:pPr>
    </w:p>
    <w:p w:rsidR="004E5104" w:rsidRDefault="004E5104" w:rsidP="001A2F00">
      <w:pPr>
        <w:spacing w:after="120" w:line="240" w:lineRule="auto"/>
        <w:jc w:val="center"/>
        <w:rPr>
          <w:rFonts w:ascii="Times New Roman" w:hAnsi="Times New Roman" w:cs="Times New Roman"/>
          <w:sz w:val="24"/>
          <w:szCs w:val="24"/>
        </w:rPr>
      </w:pPr>
    </w:p>
    <w:p w:rsidR="004E5104" w:rsidRDefault="004E5104" w:rsidP="001A2F00">
      <w:pPr>
        <w:spacing w:after="120" w:line="240" w:lineRule="auto"/>
        <w:jc w:val="center"/>
        <w:rPr>
          <w:rFonts w:ascii="Times New Roman" w:hAnsi="Times New Roman" w:cs="Times New Roman"/>
          <w:sz w:val="24"/>
          <w:szCs w:val="24"/>
        </w:rPr>
      </w:pPr>
    </w:p>
    <w:p w:rsidR="004E5104" w:rsidRDefault="004E5104" w:rsidP="001A2F00">
      <w:pPr>
        <w:spacing w:after="120" w:line="240" w:lineRule="auto"/>
        <w:jc w:val="center"/>
        <w:rPr>
          <w:rFonts w:ascii="Times New Roman" w:hAnsi="Times New Roman" w:cs="Times New Roman"/>
          <w:sz w:val="24"/>
          <w:szCs w:val="24"/>
        </w:rPr>
      </w:pPr>
    </w:p>
    <w:p w:rsidR="004E5104" w:rsidRDefault="004E5104" w:rsidP="001A2F00">
      <w:pPr>
        <w:spacing w:after="120" w:line="240" w:lineRule="auto"/>
        <w:jc w:val="center"/>
        <w:rPr>
          <w:rFonts w:ascii="Times New Roman" w:hAnsi="Times New Roman" w:cs="Times New Roman"/>
          <w:sz w:val="24"/>
          <w:szCs w:val="24"/>
        </w:rPr>
      </w:pPr>
    </w:p>
    <w:p w:rsidR="004E5104" w:rsidRPr="00F21E60" w:rsidRDefault="004E5104" w:rsidP="001A2F00">
      <w:pPr>
        <w:spacing w:after="120" w:line="240" w:lineRule="auto"/>
        <w:jc w:val="center"/>
        <w:rPr>
          <w:rFonts w:ascii="Times New Roman" w:hAnsi="Times New Roman" w:cs="Times New Roman"/>
          <w:sz w:val="24"/>
          <w:szCs w:val="24"/>
        </w:rPr>
      </w:pPr>
    </w:p>
    <w:p w:rsidR="004F7444" w:rsidRDefault="004F7444" w:rsidP="001A2F00">
      <w:pPr>
        <w:spacing w:after="120" w:line="240" w:lineRule="auto"/>
        <w:jc w:val="center"/>
        <w:rPr>
          <w:rFonts w:ascii="Times New Roman" w:hAnsi="Times New Roman" w:cs="Times New Roman"/>
          <w:sz w:val="24"/>
          <w:szCs w:val="24"/>
        </w:rPr>
      </w:pPr>
    </w:p>
    <w:p w:rsidR="004E5104" w:rsidRDefault="004E5104" w:rsidP="001A2F00">
      <w:pPr>
        <w:spacing w:after="120" w:line="240" w:lineRule="auto"/>
        <w:jc w:val="center"/>
        <w:rPr>
          <w:rFonts w:ascii="Times New Roman" w:hAnsi="Times New Roman" w:cs="Times New Roman"/>
          <w:sz w:val="24"/>
          <w:szCs w:val="24"/>
        </w:rPr>
      </w:pPr>
    </w:p>
    <w:p w:rsidR="004E5104" w:rsidRDefault="004E5104" w:rsidP="001A2F00">
      <w:pPr>
        <w:spacing w:after="120" w:line="240" w:lineRule="auto"/>
        <w:jc w:val="center"/>
        <w:rPr>
          <w:rFonts w:ascii="Times New Roman" w:hAnsi="Times New Roman" w:cs="Times New Roman"/>
          <w:sz w:val="24"/>
          <w:szCs w:val="24"/>
        </w:rPr>
      </w:pPr>
    </w:p>
    <w:p w:rsidR="00394FCE" w:rsidRDefault="004F7444" w:rsidP="00700D4E">
      <w:pPr>
        <w:spacing w:after="120" w:line="240" w:lineRule="auto"/>
        <w:jc w:val="center"/>
        <w:rPr>
          <w:rFonts w:ascii="Arial" w:hAnsi="Arial" w:cs="Arial"/>
          <w:b/>
          <w:sz w:val="24"/>
          <w:szCs w:val="24"/>
        </w:rPr>
      </w:pPr>
      <w:r w:rsidRPr="002D736D">
        <w:rPr>
          <w:rFonts w:ascii="Arial" w:hAnsi="Arial" w:cs="Arial"/>
          <w:b/>
          <w:sz w:val="24"/>
          <w:szCs w:val="24"/>
        </w:rPr>
        <w:t>Entidad ejecutora principal</w:t>
      </w:r>
    </w:p>
    <w:p w:rsidR="0036292F" w:rsidRPr="002D736D" w:rsidRDefault="004F7444" w:rsidP="00700D4E">
      <w:pPr>
        <w:spacing w:after="120" w:line="240" w:lineRule="auto"/>
        <w:jc w:val="center"/>
        <w:rPr>
          <w:rFonts w:ascii="Arial" w:hAnsi="Arial" w:cs="Arial"/>
          <w:b/>
          <w:sz w:val="24"/>
          <w:szCs w:val="24"/>
        </w:rPr>
      </w:pPr>
      <w:r w:rsidRPr="002D736D">
        <w:rPr>
          <w:rFonts w:ascii="Arial" w:hAnsi="Arial" w:cs="Arial"/>
          <w:b/>
          <w:sz w:val="24"/>
          <w:szCs w:val="24"/>
        </w:rPr>
        <w:t>Instituto Nacional de Ciencias Agrícolas</w:t>
      </w:r>
    </w:p>
    <w:p w:rsidR="004F7444" w:rsidRPr="00F21E60" w:rsidRDefault="00ED55A9" w:rsidP="00394FCE">
      <w:pPr>
        <w:jc w:val="center"/>
        <w:rPr>
          <w:rFonts w:ascii="Times New Roman" w:hAnsi="Times New Roman" w:cs="Times New Roman"/>
          <w:sz w:val="24"/>
          <w:szCs w:val="24"/>
        </w:rPr>
      </w:pPr>
      <w:r w:rsidRPr="00F21E60">
        <w:rPr>
          <w:rFonts w:ascii="Times New Roman" w:hAnsi="Times New Roman" w:cs="Times New Roman"/>
          <w:b/>
          <w:sz w:val="24"/>
          <w:szCs w:val="24"/>
        </w:rPr>
        <w:br w:type="page"/>
      </w:r>
      <w:r w:rsidR="004F7444" w:rsidRPr="00F21E60">
        <w:rPr>
          <w:rFonts w:ascii="Times New Roman" w:hAnsi="Times New Roman" w:cs="Times New Roman"/>
          <w:noProof/>
          <w:sz w:val="24"/>
          <w:szCs w:val="24"/>
          <w:lang w:val="en-US" w:eastAsia="en-US"/>
        </w:rPr>
        <w:lastRenderedPageBreak/>
        <w:drawing>
          <wp:inline distT="0" distB="0" distL="0" distR="0">
            <wp:extent cx="1790700" cy="1009650"/>
            <wp:effectExtent l="0" t="0" r="0" b="0"/>
            <wp:docPr id="4" name="Imagen 1" descr="Descripción: C:\Users\REY-PC\AppData\Local\Microsoft\Windows\INetCache\Content.Word\Identidad INCA-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C:\Users\REY-PC\AppData\Local\Microsoft\Windows\INetCache\Content.Word\Identidad INCA-01.png"/>
                    <pic:cNvPicPr>
                      <a:picLocks noChangeAspect="1" noChangeArrowheads="1"/>
                    </pic:cNvPicPr>
                  </pic:nvPicPr>
                  <pic:blipFill>
                    <a:blip r:embed="rId9" cstate="print"/>
                    <a:srcRect/>
                    <a:stretch>
                      <a:fillRect/>
                    </a:stretch>
                  </pic:blipFill>
                  <pic:spPr bwMode="auto">
                    <a:xfrm>
                      <a:off x="0" y="0"/>
                      <a:ext cx="1790700" cy="1009650"/>
                    </a:xfrm>
                    <a:prstGeom prst="rect">
                      <a:avLst/>
                    </a:prstGeom>
                    <a:noFill/>
                    <a:ln w="9525">
                      <a:noFill/>
                      <a:miter lim="800000"/>
                      <a:headEnd/>
                      <a:tailEnd/>
                    </a:ln>
                  </pic:spPr>
                </pic:pic>
              </a:graphicData>
            </a:graphic>
          </wp:inline>
        </w:drawing>
      </w:r>
    </w:p>
    <w:p w:rsidR="004F7444" w:rsidRPr="004B0C77" w:rsidRDefault="004F7444" w:rsidP="001A2F00">
      <w:pPr>
        <w:spacing w:after="120" w:line="240" w:lineRule="auto"/>
        <w:jc w:val="center"/>
        <w:rPr>
          <w:rFonts w:ascii="Arial" w:hAnsi="Arial" w:cs="Arial"/>
          <w:b/>
          <w:sz w:val="24"/>
          <w:szCs w:val="24"/>
        </w:rPr>
      </w:pPr>
      <w:r w:rsidRPr="004B0C77">
        <w:rPr>
          <w:rFonts w:ascii="Arial" w:hAnsi="Arial" w:cs="Arial"/>
          <w:b/>
          <w:sz w:val="24"/>
          <w:szCs w:val="24"/>
        </w:rPr>
        <w:t>Propuesta a Premio CITMA 202</w:t>
      </w:r>
      <w:r w:rsidR="004877B5">
        <w:rPr>
          <w:rFonts w:ascii="Arial" w:hAnsi="Arial" w:cs="Arial"/>
          <w:b/>
          <w:sz w:val="24"/>
          <w:szCs w:val="24"/>
        </w:rPr>
        <w:t>4</w:t>
      </w:r>
    </w:p>
    <w:p w:rsidR="004F7444" w:rsidRPr="004B0C77" w:rsidRDefault="004F7444" w:rsidP="001A2F00">
      <w:pPr>
        <w:spacing w:after="120" w:line="240" w:lineRule="auto"/>
        <w:rPr>
          <w:rFonts w:ascii="Arial" w:hAnsi="Arial" w:cs="Arial"/>
          <w:sz w:val="24"/>
          <w:szCs w:val="24"/>
        </w:rPr>
      </w:pPr>
      <w:r w:rsidRPr="004B0C77">
        <w:rPr>
          <w:rFonts w:ascii="Arial" w:hAnsi="Arial" w:cs="Arial"/>
          <w:b/>
          <w:sz w:val="24"/>
          <w:szCs w:val="24"/>
        </w:rPr>
        <w:t>Título:</w:t>
      </w:r>
      <w:r w:rsidR="004E5104">
        <w:rPr>
          <w:rFonts w:ascii="Arial" w:hAnsi="Arial" w:cs="Arial"/>
          <w:b/>
          <w:sz w:val="24"/>
          <w:szCs w:val="24"/>
        </w:rPr>
        <w:t xml:space="preserve"> </w:t>
      </w:r>
      <w:r w:rsidR="005232C0" w:rsidRPr="004B0C77">
        <w:rPr>
          <w:rFonts w:ascii="Arial" w:hAnsi="Arial" w:cs="Arial"/>
          <w:b/>
          <w:sz w:val="24"/>
          <w:szCs w:val="24"/>
        </w:rPr>
        <w:t xml:space="preserve">La efectividad de la coinoculación HMA-Rizobios depende del rendimiento </w:t>
      </w:r>
      <w:r w:rsidR="00F21E60" w:rsidRPr="004B0C77">
        <w:rPr>
          <w:rFonts w:ascii="Arial" w:hAnsi="Arial" w:cs="Arial"/>
          <w:b/>
          <w:sz w:val="24"/>
          <w:szCs w:val="24"/>
        </w:rPr>
        <w:t>esperado</w:t>
      </w:r>
      <w:r w:rsidR="005232C0" w:rsidRPr="004B0C77">
        <w:rPr>
          <w:rFonts w:ascii="Arial" w:hAnsi="Arial" w:cs="Arial"/>
          <w:b/>
          <w:sz w:val="24"/>
          <w:szCs w:val="24"/>
        </w:rPr>
        <w:t xml:space="preserve"> y los cultivares de </w:t>
      </w:r>
      <w:proofErr w:type="spellStart"/>
      <w:r w:rsidR="005232C0" w:rsidRPr="004B0C77">
        <w:rPr>
          <w:rFonts w:ascii="Arial" w:hAnsi="Arial" w:cs="Arial"/>
          <w:b/>
          <w:i/>
          <w:sz w:val="24"/>
          <w:szCs w:val="24"/>
        </w:rPr>
        <w:t>Phaseolus</w:t>
      </w:r>
      <w:proofErr w:type="spellEnd"/>
      <w:r w:rsidR="005232C0" w:rsidRPr="004B0C77">
        <w:rPr>
          <w:rFonts w:ascii="Arial" w:hAnsi="Arial" w:cs="Arial"/>
          <w:b/>
          <w:i/>
          <w:sz w:val="24"/>
          <w:szCs w:val="24"/>
        </w:rPr>
        <w:t xml:space="preserve"> </w:t>
      </w:r>
      <w:proofErr w:type="spellStart"/>
      <w:r w:rsidR="005232C0" w:rsidRPr="004B0C77">
        <w:rPr>
          <w:rFonts w:ascii="Arial" w:hAnsi="Arial" w:cs="Arial"/>
          <w:b/>
          <w:i/>
          <w:sz w:val="24"/>
          <w:szCs w:val="24"/>
        </w:rPr>
        <w:t>vulgaris</w:t>
      </w:r>
      <w:proofErr w:type="spellEnd"/>
      <w:r w:rsidR="005232C0" w:rsidRPr="004B0C77">
        <w:rPr>
          <w:rFonts w:ascii="Arial" w:hAnsi="Arial" w:cs="Arial"/>
          <w:b/>
          <w:sz w:val="24"/>
          <w:szCs w:val="24"/>
        </w:rPr>
        <w:t xml:space="preserve"> L.</w:t>
      </w:r>
    </w:p>
    <w:p w:rsidR="004F7444" w:rsidRPr="004B0C77" w:rsidRDefault="004F7444" w:rsidP="001A2F00">
      <w:pPr>
        <w:spacing w:after="120" w:line="240" w:lineRule="auto"/>
        <w:jc w:val="both"/>
        <w:rPr>
          <w:rFonts w:ascii="Arial" w:hAnsi="Arial" w:cs="Arial"/>
          <w:sz w:val="24"/>
          <w:szCs w:val="24"/>
          <w:lang w:val="es-ES_tradnl"/>
        </w:rPr>
      </w:pPr>
      <w:r w:rsidRPr="004B0C77">
        <w:rPr>
          <w:rFonts w:ascii="Arial" w:hAnsi="Arial" w:cs="Arial"/>
          <w:b/>
          <w:sz w:val="24"/>
          <w:szCs w:val="24"/>
          <w:lang w:val="es-ES_tradnl"/>
        </w:rPr>
        <w:t>Entidad ejecutora principal:</w:t>
      </w:r>
    </w:p>
    <w:tbl>
      <w:tblPr>
        <w:tblW w:w="90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
        <w:gridCol w:w="5620"/>
        <w:gridCol w:w="3017"/>
      </w:tblGrid>
      <w:tr w:rsidR="004F7444" w:rsidRPr="00165CFD" w:rsidTr="001A2F00">
        <w:trPr>
          <w:trHeight w:val="274"/>
        </w:trPr>
        <w:tc>
          <w:tcPr>
            <w:tcW w:w="410" w:type="dxa"/>
            <w:shd w:val="clear" w:color="auto" w:fill="auto"/>
          </w:tcPr>
          <w:p w:rsidR="004F7444" w:rsidRPr="00165CFD" w:rsidRDefault="004F7444" w:rsidP="001A2F00">
            <w:pPr>
              <w:spacing w:after="0" w:line="240" w:lineRule="auto"/>
              <w:jc w:val="both"/>
              <w:rPr>
                <w:rFonts w:ascii="Arial" w:hAnsi="Arial" w:cs="Arial"/>
                <w:b/>
                <w:bCs/>
                <w:color w:val="000000"/>
                <w:sz w:val="24"/>
                <w:szCs w:val="24"/>
              </w:rPr>
            </w:pPr>
            <w:r w:rsidRPr="00165CFD">
              <w:rPr>
                <w:rFonts w:ascii="Arial" w:hAnsi="Arial" w:cs="Arial"/>
                <w:b/>
                <w:bCs/>
                <w:color w:val="000000"/>
                <w:sz w:val="24"/>
                <w:szCs w:val="24"/>
              </w:rPr>
              <w:t xml:space="preserve"># </w:t>
            </w:r>
          </w:p>
        </w:tc>
        <w:tc>
          <w:tcPr>
            <w:tcW w:w="5620" w:type="dxa"/>
            <w:shd w:val="clear" w:color="auto" w:fill="auto"/>
          </w:tcPr>
          <w:p w:rsidR="004F7444" w:rsidRPr="00165CFD" w:rsidRDefault="004F7444" w:rsidP="001A2F00">
            <w:pPr>
              <w:spacing w:after="0" w:line="240" w:lineRule="auto"/>
              <w:jc w:val="both"/>
              <w:rPr>
                <w:rFonts w:ascii="Arial" w:hAnsi="Arial" w:cs="Arial"/>
                <w:b/>
                <w:bCs/>
                <w:color w:val="000000"/>
                <w:sz w:val="24"/>
                <w:szCs w:val="24"/>
              </w:rPr>
            </w:pPr>
            <w:r w:rsidRPr="00165CFD">
              <w:rPr>
                <w:rFonts w:ascii="Arial" w:hAnsi="Arial" w:cs="Arial"/>
                <w:b/>
                <w:bCs/>
                <w:color w:val="000000"/>
                <w:sz w:val="24"/>
                <w:szCs w:val="24"/>
              </w:rPr>
              <w:t xml:space="preserve">Entidad </w:t>
            </w:r>
          </w:p>
        </w:tc>
        <w:tc>
          <w:tcPr>
            <w:tcW w:w="3017" w:type="dxa"/>
            <w:shd w:val="clear" w:color="auto" w:fill="auto"/>
          </w:tcPr>
          <w:p w:rsidR="004F7444" w:rsidRPr="00165CFD" w:rsidRDefault="004F7444" w:rsidP="001A2F00">
            <w:pPr>
              <w:spacing w:after="0" w:line="240" w:lineRule="auto"/>
              <w:jc w:val="both"/>
              <w:rPr>
                <w:rFonts w:ascii="Arial" w:hAnsi="Arial" w:cs="Arial"/>
                <w:b/>
                <w:bCs/>
                <w:color w:val="000000"/>
                <w:sz w:val="24"/>
                <w:szCs w:val="24"/>
              </w:rPr>
            </w:pPr>
            <w:r w:rsidRPr="00165CFD">
              <w:rPr>
                <w:rFonts w:ascii="Arial" w:hAnsi="Arial" w:cs="Arial"/>
                <w:b/>
                <w:bCs/>
                <w:color w:val="000000"/>
                <w:sz w:val="24"/>
                <w:szCs w:val="24"/>
              </w:rPr>
              <w:t>Rol de la entidad</w:t>
            </w:r>
          </w:p>
        </w:tc>
      </w:tr>
      <w:tr w:rsidR="004F7444" w:rsidRPr="00165CFD" w:rsidTr="000566E3">
        <w:trPr>
          <w:trHeight w:val="491"/>
        </w:trPr>
        <w:tc>
          <w:tcPr>
            <w:tcW w:w="410" w:type="dxa"/>
            <w:shd w:val="clear" w:color="auto" w:fill="auto"/>
          </w:tcPr>
          <w:p w:rsidR="004F7444" w:rsidRPr="00165CFD" w:rsidRDefault="004F7444" w:rsidP="001A2F00">
            <w:pPr>
              <w:spacing w:after="0" w:line="240" w:lineRule="auto"/>
              <w:jc w:val="both"/>
              <w:rPr>
                <w:rFonts w:ascii="Arial" w:hAnsi="Arial" w:cs="Arial"/>
                <w:bCs/>
                <w:color w:val="000000"/>
                <w:sz w:val="24"/>
                <w:szCs w:val="24"/>
              </w:rPr>
            </w:pPr>
            <w:r w:rsidRPr="00165CFD">
              <w:rPr>
                <w:rFonts w:ascii="Arial" w:hAnsi="Arial" w:cs="Arial"/>
                <w:color w:val="000000"/>
                <w:sz w:val="24"/>
                <w:szCs w:val="24"/>
              </w:rPr>
              <w:t xml:space="preserve">1 </w:t>
            </w:r>
          </w:p>
        </w:tc>
        <w:tc>
          <w:tcPr>
            <w:tcW w:w="5620" w:type="dxa"/>
            <w:shd w:val="clear" w:color="auto" w:fill="auto"/>
          </w:tcPr>
          <w:p w:rsidR="004F7444" w:rsidRPr="00165CFD" w:rsidRDefault="004F7444" w:rsidP="005232C0">
            <w:pPr>
              <w:spacing w:after="120" w:line="240" w:lineRule="auto"/>
              <w:jc w:val="both"/>
              <w:rPr>
                <w:rFonts w:ascii="Arial" w:hAnsi="Arial" w:cs="Arial"/>
                <w:bCs/>
                <w:color w:val="000000"/>
                <w:sz w:val="24"/>
                <w:szCs w:val="24"/>
              </w:rPr>
            </w:pPr>
            <w:r w:rsidRPr="00165CFD">
              <w:rPr>
                <w:rFonts w:ascii="Arial" w:hAnsi="Arial" w:cs="Arial"/>
                <w:sz w:val="24"/>
                <w:szCs w:val="24"/>
                <w:lang w:val="es-ES_tradnl"/>
              </w:rPr>
              <w:t>Instituto Nacional de Ciencias Agrícolas</w:t>
            </w:r>
            <w:r w:rsidRPr="00165CFD">
              <w:rPr>
                <w:rFonts w:ascii="Arial" w:hAnsi="Arial" w:cs="Arial"/>
                <w:color w:val="000000"/>
                <w:sz w:val="24"/>
                <w:szCs w:val="24"/>
              </w:rPr>
              <w:t>/Ministerio de Educación Superior</w:t>
            </w:r>
          </w:p>
        </w:tc>
        <w:tc>
          <w:tcPr>
            <w:tcW w:w="3017" w:type="dxa"/>
            <w:shd w:val="clear" w:color="auto" w:fill="auto"/>
          </w:tcPr>
          <w:p w:rsidR="004F7444" w:rsidRPr="00165CFD" w:rsidRDefault="004F7444" w:rsidP="001A2F00">
            <w:pPr>
              <w:spacing w:after="0" w:line="240" w:lineRule="auto"/>
              <w:jc w:val="both"/>
              <w:rPr>
                <w:rFonts w:ascii="Arial" w:hAnsi="Arial" w:cs="Arial"/>
                <w:bCs/>
                <w:color w:val="000000"/>
                <w:sz w:val="24"/>
                <w:szCs w:val="24"/>
              </w:rPr>
            </w:pPr>
            <w:r w:rsidRPr="00165CFD">
              <w:rPr>
                <w:rFonts w:ascii="Arial" w:hAnsi="Arial" w:cs="Arial"/>
                <w:color w:val="000000"/>
                <w:sz w:val="24"/>
                <w:szCs w:val="24"/>
              </w:rPr>
              <w:t>entidad ejecutora principal</w:t>
            </w:r>
          </w:p>
        </w:tc>
      </w:tr>
    </w:tbl>
    <w:p w:rsidR="004F7444" w:rsidRPr="00165CFD" w:rsidRDefault="004F7444" w:rsidP="005232C0">
      <w:pPr>
        <w:spacing w:after="120" w:line="240" w:lineRule="auto"/>
        <w:rPr>
          <w:rFonts w:ascii="Arial" w:hAnsi="Arial" w:cs="Arial"/>
          <w:b/>
          <w:bCs/>
          <w:color w:val="000000"/>
          <w:sz w:val="24"/>
          <w:szCs w:val="24"/>
        </w:rPr>
      </w:pPr>
      <w:r w:rsidRPr="00165CFD">
        <w:rPr>
          <w:rFonts w:ascii="Arial" w:hAnsi="Arial" w:cs="Arial"/>
          <w:b/>
          <w:bCs/>
          <w:color w:val="000000"/>
          <w:sz w:val="24"/>
          <w:szCs w:val="24"/>
        </w:rPr>
        <w:t>Autores principales:</w:t>
      </w:r>
    </w:p>
    <w:tbl>
      <w:tblPr>
        <w:tblW w:w="103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9"/>
        <w:gridCol w:w="900"/>
        <w:gridCol w:w="1531"/>
        <w:gridCol w:w="709"/>
        <w:gridCol w:w="850"/>
        <w:gridCol w:w="851"/>
        <w:gridCol w:w="1894"/>
        <w:gridCol w:w="1366"/>
        <w:gridCol w:w="1948"/>
      </w:tblGrid>
      <w:tr w:rsidR="004F7444" w:rsidRPr="00E37FDD" w:rsidTr="002D736D">
        <w:trPr>
          <w:trHeight w:val="270"/>
          <w:jc w:val="center"/>
        </w:trPr>
        <w:tc>
          <w:tcPr>
            <w:tcW w:w="319" w:type="dxa"/>
            <w:shd w:val="clear" w:color="auto" w:fill="auto"/>
          </w:tcPr>
          <w:p w:rsidR="004F7444" w:rsidRPr="00E37FDD" w:rsidRDefault="004F7444" w:rsidP="005232C0">
            <w:pPr>
              <w:spacing w:after="0" w:line="240" w:lineRule="auto"/>
              <w:rPr>
                <w:rFonts w:ascii="Arial" w:hAnsi="Arial" w:cs="Arial"/>
                <w:b/>
                <w:bCs/>
                <w:color w:val="000000"/>
              </w:rPr>
            </w:pPr>
            <w:r w:rsidRPr="00E37FDD">
              <w:rPr>
                <w:rFonts w:ascii="Arial" w:hAnsi="Arial" w:cs="Arial"/>
                <w:b/>
                <w:bCs/>
                <w:color w:val="000000"/>
              </w:rPr>
              <w:t xml:space="preserve"># </w:t>
            </w:r>
          </w:p>
        </w:tc>
        <w:tc>
          <w:tcPr>
            <w:tcW w:w="900" w:type="dxa"/>
            <w:shd w:val="clear" w:color="auto" w:fill="auto"/>
          </w:tcPr>
          <w:p w:rsidR="004F7444" w:rsidRPr="00E37FDD" w:rsidRDefault="004F7444" w:rsidP="005232C0">
            <w:pPr>
              <w:spacing w:after="0" w:line="240" w:lineRule="auto"/>
              <w:rPr>
                <w:rFonts w:ascii="Arial" w:hAnsi="Arial" w:cs="Arial"/>
                <w:b/>
                <w:bCs/>
                <w:color w:val="000000"/>
              </w:rPr>
            </w:pPr>
            <w:proofErr w:type="spellStart"/>
            <w:r w:rsidRPr="00E37FDD">
              <w:rPr>
                <w:rFonts w:ascii="Arial" w:hAnsi="Arial" w:cs="Arial"/>
                <w:b/>
                <w:bCs/>
                <w:color w:val="000000"/>
              </w:rPr>
              <w:t>grad</w:t>
            </w:r>
            <w:proofErr w:type="spellEnd"/>
            <w:r w:rsidRPr="00E37FDD">
              <w:rPr>
                <w:rFonts w:ascii="Arial" w:hAnsi="Arial" w:cs="Arial"/>
                <w:b/>
                <w:bCs/>
                <w:color w:val="000000"/>
              </w:rPr>
              <w:t>.</w:t>
            </w:r>
          </w:p>
        </w:tc>
        <w:tc>
          <w:tcPr>
            <w:tcW w:w="1531" w:type="dxa"/>
            <w:shd w:val="clear" w:color="auto" w:fill="auto"/>
          </w:tcPr>
          <w:p w:rsidR="004F7444" w:rsidRPr="00E37FDD" w:rsidRDefault="004F7444" w:rsidP="005232C0">
            <w:pPr>
              <w:spacing w:after="0" w:line="240" w:lineRule="auto"/>
              <w:rPr>
                <w:rFonts w:ascii="Arial" w:hAnsi="Arial" w:cs="Arial"/>
                <w:b/>
                <w:bCs/>
                <w:color w:val="000000"/>
              </w:rPr>
            </w:pPr>
            <w:r w:rsidRPr="00E37FDD">
              <w:rPr>
                <w:rFonts w:ascii="Arial" w:hAnsi="Arial" w:cs="Arial"/>
                <w:b/>
                <w:bCs/>
                <w:color w:val="000000"/>
              </w:rPr>
              <w:t xml:space="preserve">Autor </w:t>
            </w:r>
          </w:p>
        </w:tc>
        <w:tc>
          <w:tcPr>
            <w:tcW w:w="709" w:type="dxa"/>
            <w:shd w:val="clear" w:color="auto" w:fill="auto"/>
          </w:tcPr>
          <w:p w:rsidR="004F7444" w:rsidRPr="00E37FDD" w:rsidRDefault="004F7444" w:rsidP="005232C0">
            <w:pPr>
              <w:spacing w:after="0" w:line="240" w:lineRule="auto"/>
              <w:ind w:right="-107"/>
              <w:rPr>
                <w:rFonts w:ascii="Arial" w:hAnsi="Arial" w:cs="Arial"/>
                <w:b/>
                <w:bCs/>
                <w:color w:val="000000"/>
              </w:rPr>
            </w:pPr>
            <w:proofErr w:type="spellStart"/>
            <w:r w:rsidRPr="00E37FDD">
              <w:rPr>
                <w:rFonts w:ascii="Arial" w:hAnsi="Arial" w:cs="Arial"/>
                <w:b/>
                <w:bCs/>
                <w:color w:val="000000"/>
              </w:rPr>
              <w:t>Gén</w:t>
            </w:r>
            <w:proofErr w:type="spellEnd"/>
          </w:p>
        </w:tc>
        <w:tc>
          <w:tcPr>
            <w:tcW w:w="850" w:type="dxa"/>
            <w:shd w:val="clear" w:color="auto" w:fill="auto"/>
          </w:tcPr>
          <w:p w:rsidR="004F7444" w:rsidRPr="00E37FDD" w:rsidRDefault="004F7444" w:rsidP="005232C0">
            <w:pPr>
              <w:spacing w:after="0" w:line="240" w:lineRule="auto"/>
              <w:ind w:right="-108"/>
              <w:rPr>
                <w:rFonts w:ascii="Arial" w:hAnsi="Arial" w:cs="Arial"/>
                <w:b/>
                <w:bCs/>
                <w:color w:val="000000"/>
              </w:rPr>
            </w:pPr>
            <w:proofErr w:type="spellStart"/>
            <w:r w:rsidRPr="00E37FDD">
              <w:rPr>
                <w:rFonts w:ascii="Arial" w:hAnsi="Arial" w:cs="Arial"/>
                <w:b/>
                <w:bCs/>
                <w:color w:val="000000"/>
              </w:rPr>
              <w:t>Afiliac</w:t>
            </w:r>
            <w:proofErr w:type="spellEnd"/>
          </w:p>
        </w:tc>
        <w:tc>
          <w:tcPr>
            <w:tcW w:w="851" w:type="dxa"/>
            <w:shd w:val="clear" w:color="auto" w:fill="auto"/>
          </w:tcPr>
          <w:p w:rsidR="004F7444" w:rsidRPr="00E37FDD" w:rsidRDefault="004F7444" w:rsidP="005232C0">
            <w:pPr>
              <w:spacing w:after="0" w:line="240" w:lineRule="auto"/>
              <w:ind w:left="-108" w:right="-196"/>
              <w:rPr>
                <w:rFonts w:ascii="Arial" w:hAnsi="Arial" w:cs="Arial"/>
                <w:b/>
                <w:bCs/>
                <w:color w:val="000000"/>
              </w:rPr>
            </w:pPr>
            <w:proofErr w:type="spellStart"/>
            <w:r w:rsidRPr="00E37FDD">
              <w:rPr>
                <w:rFonts w:ascii="Arial" w:hAnsi="Arial" w:cs="Arial"/>
                <w:b/>
                <w:bCs/>
                <w:color w:val="000000"/>
              </w:rPr>
              <w:t>Contrib</w:t>
            </w:r>
            <w:proofErr w:type="spellEnd"/>
          </w:p>
        </w:tc>
        <w:tc>
          <w:tcPr>
            <w:tcW w:w="1894" w:type="dxa"/>
            <w:shd w:val="clear" w:color="auto" w:fill="auto"/>
          </w:tcPr>
          <w:p w:rsidR="004F7444" w:rsidRPr="004877B5" w:rsidRDefault="004F7444" w:rsidP="005232C0">
            <w:pPr>
              <w:spacing w:after="0" w:line="240" w:lineRule="auto"/>
              <w:rPr>
                <w:rFonts w:ascii="Arial" w:hAnsi="Arial" w:cs="Arial"/>
                <w:b/>
                <w:bCs/>
                <w:color w:val="000000"/>
                <w:sz w:val="20"/>
              </w:rPr>
            </w:pPr>
            <w:proofErr w:type="spellStart"/>
            <w:r w:rsidRPr="004877B5">
              <w:rPr>
                <w:rFonts w:ascii="Arial" w:hAnsi="Arial" w:cs="Arial"/>
                <w:b/>
                <w:bCs/>
                <w:color w:val="000000"/>
                <w:sz w:val="20"/>
              </w:rPr>
              <w:t>Descripc</w:t>
            </w:r>
            <w:proofErr w:type="spellEnd"/>
            <w:r w:rsidRPr="004877B5">
              <w:rPr>
                <w:rFonts w:ascii="Arial" w:hAnsi="Arial" w:cs="Arial"/>
                <w:b/>
                <w:bCs/>
                <w:color w:val="000000"/>
                <w:sz w:val="20"/>
              </w:rPr>
              <w:t>. aporte</w:t>
            </w:r>
          </w:p>
        </w:tc>
        <w:tc>
          <w:tcPr>
            <w:tcW w:w="1366" w:type="dxa"/>
            <w:shd w:val="clear" w:color="auto" w:fill="auto"/>
          </w:tcPr>
          <w:p w:rsidR="004F7444" w:rsidRPr="00E37FDD" w:rsidRDefault="004F7444" w:rsidP="005232C0">
            <w:pPr>
              <w:spacing w:after="0" w:line="240" w:lineRule="auto"/>
              <w:rPr>
                <w:rFonts w:ascii="Arial" w:hAnsi="Arial" w:cs="Arial"/>
                <w:b/>
                <w:bCs/>
                <w:color w:val="000000"/>
              </w:rPr>
            </w:pPr>
            <w:r w:rsidRPr="00E37FDD">
              <w:rPr>
                <w:rFonts w:ascii="Arial" w:hAnsi="Arial" w:cs="Arial"/>
                <w:b/>
                <w:bCs/>
                <w:color w:val="000000"/>
              </w:rPr>
              <w:t>Teléfono</w:t>
            </w:r>
          </w:p>
        </w:tc>
        <w:tc>
          <w:tcPr>
            <w:tcW w:w="1948" w:type="dxa"/>
            <w:shd w:val="clear" w:color="auto" w:fill="auto"/>
          </w:tcPr>
          <w:p w:rsidR="004F7444" w:rsidRPr="00E37FDD" w:rsidRDefault="004F7444" w:rsidP="005232C0">
            <w:pPr>
              <w:spacing w:after="0" w:line="240" w:lineRule="auto"/>
              <w:rPr>
                <w:rFonts w:ascii="Arial" w:hAnsi="Arial" w:cs="Arial"/>
                <w:b/>
                <w:bCs/>
                <w:color w:val="000000"/>
              </w:rPr>
            </w:pPr>
            <w:r w:rsidRPr="00E37FDD">
              <w:rPr>
                <w:rFonts w:ascii="Arial" w:hAnsi="Arial" w:cs="Arial"/>
                <w:b/>
                <w:bCs/>
                <w:color w:val="000000"/>
              </w:rPr>
              <w:t xml:space="preserve">Correo: </w:t>
            </w:r>
            <w:r w:rsidRPr="00E37FDD">
              <w:rPr>
                <w:rFonts w:ascii="Arial" w:hAnsi="Arial" w:cs="Arial"/>
                <w:color w:val="000000"/>
              </w:rPr>
              <w:br/>
            </w:r>
          </w:p>
        </w:tc>
      </w:tr>
      <w:tr w:rsidR="004F7444" w:rsidRPr="00E37FDD" w:rsidTr="002D736D">
        <w:trPr>
          <w:trHeight w:val="656"/>
          <w:jc w:val="center"/>
        </w:trPr>
        <w:tc>
          <w:tcPr>
            <w:tcW w:w="319" w:type="dxa"/>
            <w:shd w:val="clear" w:color="auto" w:fill="auto"/>
          </w:tcPr>
          <w:p w:rsidR="004F7444" w:rsidRPr="00E37FDD" w:rsidRDefault="004F7444" w:rsidP="005232C0">
            <w:pPr>
              <w:spacing w:after="0" w:line="240" w:lineRule="auto"/>
              <w:rPr>
                <w:rFonts w:ascii="Arial" w:hAnsi="Arial" w:cs="Arial"/>
                <w:bCs/>
                <w:color w:val="000000"/>
              </w:rPr>
            </w:pPr>
            <w:r w:rsidRPr="00E37FDD">
              <w:rPr>
                <w:rFonts w:ascii="Arial" w:hAnsi="Arial" w:cs="Arial"/>
                <w:bCs/>
                <w:color w:val="000000"/>
              </w:rPr>
              <w:t>1</w:t>
            </w:r>
          </w:p>
        </w:tc>
        <w:tc>
          <w:tcPr>
            <w:tcW w:w="900" w:type="dxa"/>
            <w:shd w:val="clear" w:color="auto" w:fill="auto"/>
          </w:tcPr>
          <w:p w:rsidR="004F7444" w:rsidRPr="00E37FDD" w:rsidRDefault="004F7444" w:rsidP="005232C0">
            <w:pPr>
              <w:spacing w:after="0" w:line="240" w:lineRule="auto"/>
              <w:rPr>
                <w:rFonts w:ascii="Arial" w:hAnsi="Arial" w:cs="Arial"/>
                <w:bCs/>
                <w:color w:val="000000"/>
              </w:rPr>
            </w:pPr>
            <w:r w:rsidRPr="00E37FDD">
              <w:rPr>
                <w:rFonts w:ascii="Arial" w:hAnsi="Arial" w:cs="Arial"/>
                <w:color w:val="000000"/>
              </w:rPr>
              <w:br/>
            </w:r>
            <w:r w:rsidRPr="00E37FDD">
              <w:rPr>
                <w:rFonts w:ascii="Arial" w:hAnsi="Arial" w:cs="Arial"/>
                <w:lang w:val="es-ES_tradnl" w:eastAsia="es-MX"/>
              </w:rPr>
              <w:t xml:space="preserve">M. Sc. </w:t>
            </w:r>
          </w:p>
        </w:tc>
        <w:tc>
          <w:tcPr>
            <w:tcW w:w="1531" w:type="dxa"/>
            <w:shd w:val="clear" w:color="auto" w:fill="auto"/>
          </w:tcPr>
          <w:p w:rsidR="004F7444" w:rsidRPr="00E37FDD" w:rsidRDefault="004F7444" w:rsidP="005232C0">
            <w:pPr>
              <w:spacing w:after="0" w:line="240" w:lineRule="auto"/>
              <w:rPr>
                <w:rFonts w:ascii="Arial" w:hAnsi="Arial" w:cs="Arial"/>
                <w:bCs/>
                <w:color w:val="000000"/>
              </w:rPr>
            </w:pPr>
            <w:r w:rsidRPr="00E37FDD">
              <w:rPr>
                <w:rFonts w:ascii="Arial" w:hAnsi="Arial" w:cs="Arial"/>
                <w:lang w:val="es-ES_tradnl" w:eastAsia="es-MX"/>
              </w:rPr>
              <w:t>Anicel Delgado Alvarez</w:t>
            </w:r>
          </w:p>
        </w:tc>
        <w:tc>
          <w:tcPr>
            <w:tcW w:w="709" w:type="dxa"/>
            <w:shd w:val="clear" w:color="auto" w:fill="auto"/>
          </w:tcPr>
          <w:p w:rsidR="004F7444" w:rsidRPr="00E37FDD" w:rsidRDefault="004F7444" w:rsidP="005232C0">
            <w:pPr>
              <w:spacing w:after="0" w:line="240" w:lineRule="auto"/>
              <w:rPr>
                <w:rFonts w:ascii="Arial" w:hAnsi="Arial" w:cs="Arial"/>
                <w:bCs/>
                <w:color w:val="000000"/>
              </w:rPr>
            </w:pPr>
            <w:r w:rsidRPr="00E37FDD">
              <w:rPr>
                <w:rFonts w:ascii="Arial" w:hAnsi="Arial" w:cs="Arial"/>
                <w:bCs/>
                <w:color w:val="000000"/>
              </w:rPr>
              <w:t>F</w:t>
            </w:r>
          </w:p>
        </w:tc>
        <w:tc>
          <w:tcPr>
            <w:tcW w:w="850" w:type="dxa"/>
            <w:shd w:val="clear" w:color="auto" w:fill="auto"/>
          </w:tcPr>
          <w:p w:rsidR="004F7444" w:rsidRPr="00E37FDD" w:rsidRDefault="004F7444" w:rsidP="005232C0">
            <w:pPr>
              <w:spacing w:after="0" w:line="240" w:lineRule="auto"/>
              <w:rPr>
                <w:rFonts w:ascii="Arial" w:hAnsi="Arial" w:cs="Arial"/>
                <w:bCs/>
                <w:color w:val="000000"/>
              </w:rPr>
            </w:pPr>
            <w:r w:rsidRPr="00E37FDD">
              <w:rPr>
                <w:rFonts w:ascii="Arial" w:hAnsi="Arial" w:cs="Arial"/>
                <w:bCs/>
                <w:color w:val="000000"/>
              </w:rPr>
              <w:t>1</w:t>
            </w:r>
          </w:p>
        </w:tc>
        <w:tc>
          <w:tcPr>
            <w:tcW w:w="851" w:type="dxa"/>
            <w:shd w:val="clear" w:color="auto" w:fill="auto"/>
          </w:tcPr>
          <w:p w:rsidR="004F7444" w:rsidRPr="00E37FDD" w:rsidRDefault="004F7444" w:rsidP="005232C0">
            <w:pPr>
              <w:spacing w:after="0" w:line="240" w:lineRule="auto"/>
              <w:rPr>
                <w:rFonts w:ascii="Arial" w:hAnsi="Arial" w:cs="Arial"/>
                <w:bCs/>
                <w:color w:val="000000"/>
              </w:rPr>
            </w:pPr>
            <w:r w:rsidRPr="00E37FDD">
              <w:rPr>
                <w:rFonts w:ascii="Arial" w:hAnsi="Arial" w:cs="Arial"/>
                <w:bCs/>
                <w:color w:val="000000"/>
              </w:rPr>
              <w:t>50%</w:t>
            </w:r>
          </w:p>
        </w:tc>
        <w:tc>
          <w:tcPr>
            <w:tcW w:w="1894" w:type="dxa"/>
            <w:shd w:val="clear" w:color="auto" w:fill="auto"/>
          </w:tcPr>
          <w:p w:rsidR="004F7444" w:rsidRPr="004877B5" w:rsidRDefault="004F7444" w:rsidP="005232C0">
            <w:pPr>
              <w:spacing w:after="0" w:line="240" w:lineRule="auto"/>
              <w:rPr>
                <w:rFonts w:ascii="Arial" w:hAnsi="Arial" w:cs="Arial"/>
                <w:bCs/>
                <w:sz w:val="20"/>
              </w:rPr>
            </w:pPr>
            <w:r w:rsidRPr="004877B5">
              <w:rPr>
                <w:rFonts w:ascii="Arial" w:hAnsi="Arial" w:cs="Arial"/>
                <w:sz w:val="20"/>
              </w:rPr>
              <w:t>Investigación, Análisis estadísticos, Escritura manuscrito original</w:t>
            </w:r>
          </w:p>
        </w:tc>
        <w:tc>
          <w:tcPr>
            <w:tcW w:w="1366" w:type="dxa"/>
            <w:shd w:val="clear" w:color="auto" w:fill="auto"/>
          </w:tcPr>
          <w:p w:rsidR="004F7444" w:rsidRPr="00E37FDD" w:rsidRDefault="004F7444" w:rsidP="005232C0">
            <w:pPr>
              <w:spacing w:after="0" w:line="240" w:lineRule="auto"/>
              <w:rPr>
                <w:rFonts w:ascii="Arial" w:hAnsi="Arial" w:cs="Arial"/>
                <w:bCs/>
                <w:color w:val="000000"/>
              </w:rPr>
            </w:pPr>
            <w:proofErr w:type="spellStart"/>
            <w:r w:rsidRPr="00E37FDD">
              <w:rPr>
                <w:rFonts w:ascii="Arial" w:hAnsi="Arial" w:cs="Arial"/>
                <w:color w:val="000000"/>
              </w:rPr>
              <w:t>Cel</w:t>
            </w:r>
            <w:proofErr w:type="spellEnd"/>
            <w:r w:rsidRPr="00E37FDD">
              <w:rPr>
                <w:rFonts w:ascii="Arial" w:hAnsi="Arial" w:cs="Arial"/>
                <w:color w:val="000000"/>
              </w:rPr>
              <w:t>: 53817219</w:t>
            </w:r>
          </w:p>
        </w:tc>
        <w:tc>
          <w:tcPr>
            <w:tcW w:w="1948" w:type="dxa"/>
            <w:shd w:val="clear" w:color="auto" w:fill="auto"/>
          </w:tcPr>
          <w:p w:rsidR="004F7444" w:rsidRPr="00E37FDD" w:rsidRDefault="005359A3" w:rsidP="005232C0">
            <w:pPr>
              <w:spacing w:after="0" w:line="240" w:lineRule="auto"/>
              <w:rPr>
                <w:rFonts w:ascii="Arial" w:hAnsi="Arial" w:cs="Arial"/>
                <w:bCs/>
                <w:color w:val="000000"/>
              </w:rPr>
            </w:pPr>
            <w:hyperlink r:id="rId10" w:history="1">
              <w:r w:rsidR="004F7444" w:rsidRPr="00E37FDD">
                <w:rPr>
                  <w:rStyle w:val="Hipervnculo"/>
                  <w:rFonts w:ascii="Arial" w:hAnsi="Arial" w:cs="Arial"/>
                </w:rPr>
                <w:t>anicel@inca.edu.cu</w:t>
              </w:r>
            </w:hyperlink>
          </w:p>
        </w:tc>
      </w:tr>
      <w:tr w:rsidR="004F7444" w:rsidRPr="00E37FDD" w:rsidTr="002D736D">
        <w:trPr>
          <w:trHeight w:val="524"/>
          <w:jc w:val="center"/>
        </w:trPr>
        <w:tc>
          <w:tcPr>
            <w:tcW w:w="319" w:type="dxa"/>
            <w:shd w:val="clear" w:color="auto" w:fill="auto"/>
          </w:tcPr>
          <w:p w:rsidR="004F7444" w:rsidRPr="00E37FDD" w:rsidRDefault="004F7444" w:rsidP="005232C0">
            <w:pPr>
              <w:spacing w:after="0" w:line="240" w:lineRule="auto"/>
              <w:rPr>
                <w:rFonts w:ascii="Arial" w:hAnsi="Arial" w:cs="Arial"/>
                <w:bCs/>
                <w:color w:val="000000"/>
              </w:rPr>
            </w:pPr>
            <w:r w:rsidRPr="00E37FDD">
              <w:rPr>
                <w:rFonts w:ascii="Arial" w:hAnsi="Arial" w:cs="Arial"/>
              </w:rPr>
              <w:t>2</w:t>
            </w:r>
          </w:p>
        </w:tc>
        <w:tc>
          <w:tcPr>
            <w:tcW w:w="900" w:type="dxa"/>
            <w:shd w:val="clear" w:color="auto" w:fill="auto"/>
          </w:tcPr>
          <w:p w:rsidR="004F7444" w:rsidRPr="00E37FDD" w:rsidRDefault="004F7444" w:rsidP="005232C0">
            <w:pPr>
              <w:spacing w:after="0" w:line="240" w:lineRule="auto"/>
              <w:rPr>
                <w:rFonts w:ascii="Arial" w:hAnsi="Arial" w:cs="Arial"/>
                <w:bCs/>
                <w:color w:val="000000"/>
              </w:rPr>
            </w:pPr>
            <w:r w:rsidRPr="00E37FDD">
              <w:rPr>
                <w:rFonts w:ascii="Arial" w:hAnsi="Arial" w:cs="Arial"/>
                <w:color w:val="000000"/>
              </w:rPr>
              <w:t>Dr. C.</w:t>
            </w:r>
          </w:p>
        </w:tc>
        <w:tc>
          <w:tcPr>
            <w:tcW w:w="1531" w:type="dxa"/>
            <w:shd w:val="clear" w:color="auto" w:fill="auto"/>
          </w:tcPr>
          <w:p w:rsidR="004F7444" w:rsidRPr="00E37FDD" w:rsidRDefault="004F7444" w:rsidP="005232C0">
            <w:pPr>
              <w:spacing w:after="0" w:line="240" w:lineRule="auto"/>
              <w:rPr>
                <w:rFonts w:ascii="Arial" w:hAnsi="Arial" w:cs="Arial"/>
                <w:bCs/>
                <w:color w:val="000000"/>
              </w:rPr>
            </w:pPr>
            <w:r w:rsidRPr="00E37FDD">
              <w:rPr>
                <w:rFonts w:ascii="Arial" w:hAnsi="Arial" w:cs="Arial"/>
                <w:lang w:val="es-ES_tradnl" w:eastAsia="es-MX"/>
              </w:rPr>
              <w:t>Gloria Marta Martin Alonso</w:t>
            </w:r>
          </w:p>
        </w:tc>
        <w:tc>
          <w:tcPr>
            <w:tcW w:w="709" w:type="dxa"/>
            <w:shd w:val="clear" w:color="auto" w:fill="auto"/>
          </w:tcPr>
          <w:p w:rsidR="004F7444" w:rsidRPr="00E37FDD" w:rsidRDefault="004F7444" w:rsidP="005232C0">
            <w:pPr>
              <w:spacing w:after="0" w:line="240" w:lineRule="auto"/>
              <w:rPr>
                <w:rFonts w:ascii="Arial" w:hAnsi="Arial" w:cs="Arial"/>
                <w:bCs/>
                <w:color w:val="000000"/>
              </w:rPr>
            </w:pPr>
            <w:r w:rsidRPr="00E37FDD">
              <w:rPr>
                <w:rFonts w:ascii="Arial" w:hAnsi="Arial" w:cs="Arial"/>
                <w:bCs/>
                <w:color w:val="000000"/>
              </w:rPr>
              <w:t>F</w:t>
            </w:r>
          </w:p>
        </w:tc>
        <w:tc>
          <w:tcPr>
            <w:tcW w:w="850" w:type="dxa"/>
            <w:shd w:val="clear" w:color="auto" w:fill="auto"/>
          </w:tcPr>
          <w:p w:rsidR="004F7444" w:rsidRPr="00E37FDD" w:rsidRDefault="004F7444" w:rsidP="005232C0">
            <w:pPr>
              <w:spacing w:after="0" w:line="240" w:lineRule="auto"/>
              <w:rPr>
                <w:rFonts w:ascii="Arial" w:hAnsi="Arial" w:cs="Arial"/>
                <w:bCs/>
                <w:color w:val="000000"/>
              </w:rPr>
            </w:pPr>
            <w:r w:rsidRPr="00E37FDD">
              <w:rPr>
                <w:rFonts w:ascii="Arial" w:hAnsi="Arial" w:cs="Arial"/>
                <w:bCs/>
                <w:color w:val="000000"/>
              </w:rPr>
              <w:t>1</w:t>
            </w:r>
          </w:p>
        </w:tc>
        <w:tc>
          <w:tcPr>
            <w:tcW w:w="851" w:type="dxa"/>
            <w:shd w:val="clear" w:color="auto" w:fill="auto"/>
          </w:tcPr>
          <w:p w:rsidR="004F7444" w:rsidRPr="00E37FDD" w:rsidRDefault="009A232C" w:rsidP="005232C0">
            <w:pPr>
              <w:spacing w:after="0" w:line="240" w:lineRule="auto"/>
              <w:rPr>
                <w:rFonts w:ascii="Arial" w:hAnsi="Arial" w:cs="Arial"/>
                <w:bCs/>
                <w:color w:val="000000"/>
              </w:rPr>
            </w:pPr>
            <w:r w:rsidRPr="00E37FDD">
              <w:rPr>
                <w:rFonts w:ascii="Arial" w:hAnsi="Arial" w:cs="Arial"/>
                <w:bCs/>
                <w:color w:val="000000"/>
              </w:rPr>
              <w:t>20</w:t>
            </w:r>
            <w:r w:rsidR="004F7444" w:rsidRPr="00E37FDD">
              <w:rPr>
                <w:rFonts w:ascii="Arial" w:hAnsi="Arial" w:cs="Arial"/>
                <w:bCs/>
                <w:color w:val="000000"/>
              </w:rPr>
              <w:t>%</w:t>
            </w:r>
          </w:p>
        </w:tc>
        <w:tc>
          <w:tcPr>
            <w:tcW w:w="1894" w:type="dxa"/>
            <w:shd w:val="clear" w:color="auto" w:fill="auto"/>
          </w:tcPr>
          <w:p w:rsidR="004F7444" w:rsidRPr="004877B5" w:rsidRDefault="004F7444" w:rsidP="004877B5">
            <w:pPr>
              <w:spacing w:after="0" w:line="240" w:lineRule="auto"/>
              <w:ind w:right="-55"/>
              <w:rPr>
                <w:rFonts w:ascii="Arial" w:hAnsi="Arial" w:cs="Arial"/>
                <w:bCs/>
                <w:sz w:val="20"/>
              </w:rPr>
            </w:pPr>
            <w:r w:rsidRPr="004877B5">
              <w:rPr>
                <w:rFonts w:ascii="Arial" w:hAnsi="Arial" w:cs="Arial"/>
                <w:sz w:val="20"/>
              </w:rPr>
              <w:t>Conceptualización</w:t>
            </w:r>
            <w:r w:rsidR="004877B5">
              <w:rPr>
                <w:rFonts w:ascii="Arial" w:hAnsi="Arial" w:cs="Arial"/>
                <w:sz w:val="20"/>
              </w:rPr>
              <w:t>,</w:t>
            </w:r>
            <w:r w:rsidRPr="004877B5">
              <w:rPr>
                <w:rFonts w:ascii="Arial" w:hAnsi="Arial" w:cs="Arial"/>
                <w:sz w:val="20"/>
              </w:rPr>
              <w:t xml:space="preserve"> Metodología, Revisión del manuscrito</w:t>
            </w:r>
          </w:p>
        </w:tc>
        <w:tc>
          <w:tcPr>
            <w:tcW w:w="1366" w:type="dxa"/>
            <w:shd w:val="clear" w:color="auto" w:fill="auto"/>
          </w:tcPr>
          <w:p w:rsidR="004F7444" w:rsidRPr="00E37FDD" w:rsidRDefault="00700D4E" w:rsidP="005232C0">
            <w:pPr>
              <w:spacing w:after="0" w:line="240" w:lineRule="auto"/>
              <w:rPr>
                <w:rFonts w:ascii="Arial" w:hAnsi="Arial" w:cs="Arial"/>
                <w:bCs/>
                <w:color w:val="000000"/>
              </w:rPr>
            </w:pPr>
            <w:proofErr w:type="spellStart"/>
            <w:r w:rsidRPr="00E37FDD">
              <w:rPr>
                <w:rFonts w:ascii="Arial" w:hAnsi="Arial" w:cs="Arial"/>
                <w:bCs/>
                <w:color w:val="000000"/>
              </w:rPr>
              <w:t>Cel</w:t>
            </w:r>
            <w:proofErr w:type="spellEnd"/>
            <w:r w:rsidRPr="00E37FDD">
              <w:rPr>
                <w:rFonts w:ascii="Arial" w:hAnsi="Arial" w:cs="Arial"/>
                <w:bCs/>
                <w:color w:val="000000"/>
              </w:rPr>
              <w:t>: 52115396</w:t>
            </w:r>
          </w:p>
          <w:p w:rsidR="004F7444" w:rsidRPr="00E37FDD" w:rsidRDefault="004F7444" w:rsidP="005232C0">
            <w:pPr>
              <w:spacing w:after="0" w:line="240" w:lineRule="auto"/>
              <w:rPr>
                <w:rFonts w:ascii="Arial" w:hAnsi="Arial" w:cs="Arial"/>
                <w:bCs/>
                <w:color w:val="000000"/>
              </w:rPr>
            </w:pPr>
          </w:p>
        </w:tc>
        <w:tc>
          <w:tcPr>
            <w:tcW w:w="1948" w:type="dxa"/>
            <w:shd w:val="clear" w:color="auto" w:fill="auto"/>
          </w:tcPr>
          <w:p w:rsidR="004F7444" w:rsidRPr="00E37FDD" w:rsidRDefault="00700D4E" w:rsidP="005232C0">
            <w:pPr>
              <w:spacing w:after="0" w:line="240" w:lineRule="auto"/>
              <w:rPr>
                <w:rFonts w:ascii="Arial" w:hAnsi="Arial" w:cs="Arial"/>
                <w:bCs/>
                <w:color w:val="000000"/>
              </w:rPr>
            </w:pPr>
            <w:r w:rsidRPr="00E37FDD">
              <w:rPr>
                <w:rStyle w:val="Hipervnculo"/>
                <w:rFonts w:ascii="Arial" w:hAnsi="Arial" w:cs="Arial"/>
              </w:rPr>
              <w:t>gloriam@inca.edu.cu</w:t>
            </w:r>
          </w:p>
        </w:tc>
      </w:tr>
      <w:tr w:rsidR="004F7444" w:rsidRPr="00E37FDD" w:rsidTr="002D736D">
        <w:trPr>
          <w:trHeight w:val="589"/>
          <w:jc w:val="center"/>
        </w:trPr>
        <w:tc>
          <w:tcPr>
            <w:tcW w:w="319" w:type="dxa"/>
            <w:shd w:val="clear" w:color="auto" w:fill="auto"/>
          </w:tcPr>
          <w:p w:rsidR="004F7444" w:rsidRPr="00E37FDD" w:rsidRDefault="004F7444" w:rsidP="005232C0">
            <w:pPr>
              <w:spacing w:after="0" w:line="240" w:lineRule="auto"/>
              <w:rPr>
                <w:rFonts w:ascii="Arial" w:hAnsi="Arial" w:cs="Arial"/>
                <w:bCs/>
                <w:color w:val="000000"/>
              </w:rPr>
            </w:pPr>
            <w:r w:rsidRPr="00E37FDD">
              <w:rPr>
                <w:rFonts w:ascii="Arial" w:hAnsi="Arial" w:cs="Arial"/>
                <w:bCs/>
                <w:color w:val="000000"/>
              </w:rPr>
              <w:t>3</w:t>
            </w:r>
          </w:p>
        </w:tc>
        <w:tc>
          <w:tcPr>
            <w:tcW w:w="900" w:type="dxa"/>
            <w:shd w:val="clear" w:color="auto" w:fill="auto"/>
          </w:tcPr>
          <w:p w:rsidR="004F7444" w:rsidRPr="00E37FDD" w:rsidRDefault="004F7444" w:rsidP="005232C0">
            <w:pPr>
              <w:spacing w:after="0" w:line="240" w:lineRule="auto"/>
              <w:rPr>
                <w:rFonts w:ascii="Arial" w:hAnsi="Arial" w:cs="Arial"/>
                <w:bCs/>
                <w:color w:val="000000"/>
              </w:rPr>
            </w:pPr>
            <w:r w:rsidRPr="00E37FDD">
              <w:rPr>
                <w:rFonts w:ascii="Arial" w:hAnsi="Arial" w:cs="Arial"/>
                <w:color w:val="000000"/>
              </w:rPr>
              <w:t>Dr. C.</w:t>
            </w:r>
          </w:p>
        </w:tc>
        <w:tc>
          <w:tcPr>
            <w:tcW w:w="1531" w:type="dxa"/>
            <w:shd w:val="clear" w:color="auto" w:fill="auto"/>
          </w:tcPr>
          <w:p w:rsidR="004F7444" w:rsidRPr="00E37FDD" w:rsidRDefault="004F7444" w:rsidP="005232C0">
            <w:pPr>
              <w:spacing w:after="0" w:line="240" w:lineRule="auto"/>
              <w:rPr>
                <w:rFonts w:ascii="Arial" w:hAnsi="Arial" w:cs="Arial"/>
                <w:bCs/>
                <w:color w:val="000000"/>
              </w:rPr>
            </w:pPr>
            <w:r w:rsidRPr="00E37FDD">
              <w:rPr>
                <w:rFonts w:ascii="Arial" w:hAnsi="Arial" w:cs="Arial"/>
                <w:bCs/>
                <w:color w:val="000000"/>
              </w:rPr>
              <w:t xml:space="preserve">Ramón Antonio Rivera Espinosa </w:t>
            </w:r>
          </w:p>
        </w:tc>
        <w:tc>
          <w:tcPr>
            <w:tcW w:w="709" w:type="dxa"/>
            <w:shd w:val="clear" w:color="auto" w:fill="auto"/>
          </w:tcPr>
          <w:p w:rsidR="004F7444" w:rsidRPr="00E37FDD" w:rsidRDefault="004F7444" w:rsidP="005232C0">
            <w:pPr>
              <w:spacing w:after="0" w:line="240" w:lineRule="auto"/>
              <w:rPr>
                <w:rFonts w:ascii="Arial" w:hAnsi="Arial" w:cs="Arial"/>
                <w:bCs/>
                <w:color w:val="000000"/>
              </w:rPr>
            </w:pPr>
            <w:r w:rsidRPr="00E37FDD">
              <w:rPr>
                <w:rFonts w:ascii="Arial" w:hAnsi="Arial" w:cs="Arial"/>
                <w:bCs/>
                <w:color w:val="000000"/>
              </w:rPr>
              <w:t>M</w:t>
            </w:r>
          </w:p>
        </w:tc>
        <w:tc>
          <w:tcPr>
            <w:tcW w:w="850" w:type="dxa"/>
            <w:shd w:val="clear" w:color="auto" w:fill="auto"/>
          </w:tcPr>
          <w:p w:rsidR="004F7444" w:rsidRPr="00E37FDD" w:rsidRDefault="004F7444" w:rsidP="005232C0">
            <w:pPr>
              <w:spacing w:after="0" w:line="240" w:lineRule="auto"/>
              <w:rPr>
                <w:rFonts w:ascii="Arial" w:hAnsi="Arial" w:cs="Arial"/>
                <w:bCs/>
                <w:color w:val="000000"/>
              </w:rPr>
            </w:pPr>
            <w:r w:rsidRPr="00E37FDD">
              <w:rPr>
                <w:rFonts w:ascii="Arial" w:hAnsi="Arial" w:cs="Arial"/>
                <w:bCs/>
                <w:color w:val="000000"/>
              </w:rPr>
              <w:t>1</w:t>
            </w:r>
          </w:p>
        </w:tc>
        <w:tc>
          <w:tcPr>
            <w:tcW w:w="851" w:type="dxa"/>
            <w:shd w:val="clear" w:color="auto" w:fill="auto"/>
          </w:tcPr>
          <w:p w:rsidR="004F7444" w:rsidRPr="00E37FDD" w:rsidRDefault="009A232C" w:rsidP="005232C0">
            <w:pPr>
              <w:spacing w:after="0" w:line="240" w:lineRule="auto"/>
              <w:rPr>
                <w:rFonts w:ascii="Arial" w:hAnsi="Arial" w:cs="Arial"/>
                <w:bCs/>
                <w:color w:val="000000"/>
              </w:rPr>
            </w:pPr>
            <w:r w:rsidRPr="00E37FDD">
              <w:rPr>
                <w:rFonts w:ascii="Arial" w:hAnsi="Arial" w:cs="Arial"/>
                <w:bCs/>
                <w:color w:val="000000"/>
              </w:rPr>
              <w:t>20</w:t>
            </w:r>
            <w:r w:rsidR="004F7444" w:rsidRPr="00E37FDD">
              <w:rPr>
                <w:rFonts w:ascii="Arial" w:hAnsi="Arial" w:cs="Arial"/>
                <w:bCs/>
                <w:color w:val="000000"/>
              </w:rPr>
              <w:t>%</w:t>
            </w:r>
          </w:p>
        </w:tc>
        <w:tc>
          <w:tcPr>
            <w:tcW w:w="1894" w:type="dxa"/>
            <w:shd w:val="clear" w:color="auto" w:fill="auto"/>
          </w:tcPr>
          <w:p w:rsidR="004F7444" w:rsidRPr="004877B5" w:rsidRDefault="004F7444" w:rsidP="005232C0">
            <w:pPr>
              <w:spacing w:after="0" w:line="240" w:lineRule="auto"/>
              <w:rPr>
                <w:rFonts w:ascii="Arial" w:hAnsi="Arial" w:cs="Arial"/>
                <w:bCs/>
                <w:color w:val="000000"/>
                <w:sz w:val="20"/>
              </w:rPr>
            </w:pPr>
            <w:r w:rsidRPr="004877B5">
              <w:rPr>
                <w:rFonts w:ascii="Arial" w:hAnsi="Arial" w:cs="Arial"/>
                <w:sz w:val="20"/>
              </w:rPr>
              <w:t>Análisis de los datos, Metodología, Revisión del manuscrito</w:t>
            </w:r>
          </w:p>
        </w:tc>
        <w:tc>
          <w:tcPr>
            <w:tcW w:w="1366" w:type="dxa"/>
            <w:shd w:val="clear" w:color="auto" w:fill="auto"/>
          </w:tcPr>
          <w:p w:rsidR="004F7444" w:rsidRPr="00E37FDD" w:rsidRDefault="00700D4E" w:rsidP="005232C0">
            <w:pPr>
              <w:spacing w:after="0" w:line="240" w:lineRule="auto"/>
              <w:rPr>
                <w:rFonts w:ascii="Arial" w:hAnsi="Arial" w:cs="Arial"/>
                <w:color w:val="000000"/>
              </w:rPr>
            </w:pPr>
            <w:proofErr w:type="spellStart"/>
            <w:r w:rsidRPr="00E37FDD">
              <w:rPr>
                <w:rFonts w:ascii="Arial" w:hAnsi="Arial" w:cs="Arial"/>
                <w:color w:val="000000"/>
              </w:rPr>
              <w:t>Cel</w:t>
            </w:r>
            <w:proofErr w:type="spellEnd"/>
            <w:r w:rsidR="004F7444" w:rsidRPr="00E37FDD">
              <w:rPr>
                <w:rFonts w:ascii="Arial" w:hAnsi="Arial" w:cs="Arial"/>
                <w:color w:val="000000"/>
              </w:rPr>
              <w:t xml:space="preserve">: </w:t>
            </w:r>
          </w:p>
          <w:p w:rsidR="004F7444" w:rsidRPr="00E37FDD" w:rsidRDefault="00700D4E" w:rsidP="005232C0">
            <w:pPr>
              <w:spacing w:after="0" w:line="240" w:lineRule="auto"/>
              <w:rPr>
                <w:rFonts w:ascii="Arial" w:hAnsi="Arial" w:cs="Arial"/>
                <w:bCs/>
                <w:color w:val="000000"/>
              </w:rPr>
            </w:pPr>
            <w:r w:rsidRPr="00E37FDD">
              <w:rPr>
                <w:rFonts w:ascii="Arial" w:hAnsi="Arial" w:cs="Arial"/>
                <w:bCs/>
                <w:color w:val="000000"/>
              </w:rPr>
              <w:t>52630173</w:t>
            </w:r>
          </w:p>
        </w:tc>
        <w:tc>
          <w:tcPr>
            <w:tcW w:w="1948" w:type="dxa"/>
            <w:shd w:val="clear" w:color="auto" w:fill="auto"/>
          </w:tcPr>
          <w:p w:rsidR="004F7444" w:rsidRPr="00E37FDD" w:rsidRDefault="003573DB" w:rsidP="005232C0">
            <w:pPr>
              <w:spacing w:after="0" w:line="240" w:lineRule="auto"/>
              <w:rPr>
                <w:rFonts w:ascii="Arial" w:hAnsi="Arial" w:cs="Arial"/>
                <w:bCs/>
                <w:color w:val="000000"/>
              </w:rPr>
            </w:pPr>
            <w:r w:rsidRPr="00E37FDD">
              <w:rPr>
                <w:rStyle w:val="Hipervnculo"/>
                <w:rFonts w:ascii="Arial" w:hAnsi="Arial" w:cs="Arial"/>
              </w:rPr>
              <w:t>rrivera@inca.edu.cu</w:t>
            </w:r>
          </w:p>
        </w:tc>
      </w:tr>
      <w:tr w:rsidR="004F7444" w:rsidRPr="00E37FDD" w:rsidTr="002D736D">
        <w:trPr>
          <w:trHeight w:val="262"/>
          <w:jc w:val="center"/>
        </w:trPr>
        <w:tc>
          <w:tcPr>
            <w:tcW w:w="319" w:type="dxa"/>
            <w:shd w:val="clear" w:color="auto" w:fill="auto"/>
          </w:tcPr>
          <w:p w:rsidR="004F7444" w:rsidRPr="00E37FDD" w:rsidRDefault="004F7444" w:rsidP="005232C0">
            <w:pPr>
              <w:spacing w:after="0" w:line="240" w:lineRule="auto"/>
              <w:rPr>
                <w:rFonts w:ascii="Arial" w:hAnsi="Arial" w:cs="Arial"/>
                <w:bCs/>
                <w:color w:val="000000"/>
              </w:rPr>
            </w:pPr>
            <w:r w:rsidRPr="00E37FDD">
              <w:rPr>
                <w:rFonts w:ascii="Arial" w:hAnsi="Arial" w:cs="Arial"/>
                <w:bCs/>
                <w:color w:val="000000"/>
              </w:rPr>
              <w:t>4</w:t>
            </w:r>
          </w:p>
        </w:tc>
        <w:tc>
          <w:tcPr>
            <w:tcW w:w="900" w:type="dxa"/>
            <w:shd w:val="clear" w:color="auto" w:fill="auto"/>
          </w:tcPr>
          <w:p w:rsidR="004F7444" w:rsidRPr="00E37FDD" w:rsidRDefault="009A232C" w:rsidP="005232C0">
            <w:pPr>
              <w:spacing w:after="0" w:line="240" w:lineRule="auto"/>
              <w:rPr>
                <w:rFonts w:ascii="Arial" w:hAnsi="Arial" w:cs="Arial"/>
                <w:bCs/>
                <w:color w:val="000000"/>
              </w:rPr>
            </w:pPr>
            <w:r w:rsidRPr="00E37FDD">
              <w:rPr>
                <w:rFonts w:ascii="Arial" w:hAnsi="Arial" w:cs="Arial"/>
                <w:lang w:val="es-ES_tradnl" w:eastAsia="es-MX"/>
              </w:rPr>
              <w:t>M. Sc.</w:t>
            </w:r>
          </w:p>
        </w:tc>
        <w:tc>
          <w:tcPr>
            <w:tcW w:w="1531" w:type="dxa"/>
            <w:shd w:val="clear" w:color="auto" w:fill="auto"/>
          </w:tcPr>
          <w:p w:rsidR="009A232C" w:rsidRPr="00E37FDD" w:rsidRDefault="009A232C" w:rsidP="005232C0">
            <w:pPr>
              <w:spacing w:after="0" w:line="240" w:lineRule="auto"/>
              <w:rPr>
                <w:rFonts w:ascii="Arial" w:hAnsi="Arial" w:cs="Arial"/>
                <w:bCs/>
                <w:color w:val="000000"/>
              </w:rPr>
            </w:pPr>
            <w:r w:rsidRPr="00E37FDD">
              <w:rPr>
                <w:rFonts w:ascii="Arial" w:hAnsi="Arial" w:cs="Arial"/>
                <w:bCs/>
                <w:color w:val="000000"/>
              </w:rPr>
              <w:t xml:space="preserve">José </w:t>
            </w:r>
            <w:r w:rsidR="00700D4E" w:rsidRPr="00E37FDD">
              <w:rPr>
                <w:rFonts w:ascii="Arial" w:hAnsi="Arial" w:cs="Arial"/>
                <w:bCs/>
                <w:color w:val="000000"/>
              </w:rPr>
              <w:t xml:space="preserve">Víctor </w:t>
            </w:r>
            <w:r w:rsidR="00700D4E" w:rsidRPr="00E37FDD">
              <w:rPr>
                <w:rFonts w:ascii="Arial" w:hAnsi="Arial" w:cs="Arial"/>
                <w:lang w:val="es-ES_tradnl" w:eastAsia="es-MX"/>
              </w:rPr>
              <w:t>Martin</w:t>
            </w:r>
            <w:r w:rsidR="00421998" w:rsidRPr="00E37FDD">
              <w:rPr>
                <w:rFonts w:ascii="Arial" w:hAnsi="Arial" w:cs="Arial"/>
                <w:lang w:val="es-ES_tradnl" w:eastAsia="es-MX"/>
              </w:rPr>
              <w:t xml:space="preserve"> Cárdenas</w:t>
            </w:r>
            <w:r w:rsidR="00700D4E" w:rsidRPr="00E37FDD">
              <w:rPr>
                <w:rFonts w:ascii="Arial" w:hAnsi="Arial" w:cs="Arial"/>
                <w:lang w:val="es-ES_tradnl" w:eastAsia="es-MX"/>
              </w:rPr>
              <w:t>†</w:t>
            </w:r>
          </w:p>
        </w:tc>
        <w:tc>
          <w:tcPr>
            <w:tcW w:w="709" w:type="dxa"/>
            <w:shd w:val="clear" w:color="auto" w:fill="auto"/>
          </w:tcPr>
          <w:p w:rsidR="004F7444" w:rsidRPr="00E37FDD" w:rsidRDefault="009A232C" w:rsidP="005232C0">
            <w:pPr>
              <w:spacing w:after="0" w:line="240" w:lineRule="auto"/>
              <w:rPr>
                <w:rFonts w:ascii="Arial" w:hAnsi="Arial" w:cs="Arial"/>
                <w:bCs/>
                <w:color w:val="000000"/>
              </w:rPr>
            </w:pPr>
            <w:r w:rsidRPr="00E37FDD">
              <w:rPr>
                <w:rFonts w:ascii="Arial" w:hAnsi="Arial" w:cs="Arial"/>
                <w:bCs/>
                <w:color w:val="000000"/>
              </w:rPr>
              <w:t>M</w:t>
            </w:r>
          </w:p>
        </w:tc>
        <w:tc>
          <w:tcPr>
            <w:tcW w:w="850" w:type="dxa"/>
            <w:shd w:val="clear" w:color="auto" w:fill="auto"/>
          </w:tcPr>
          <w:p w:rsidR="004F7444" w:rsidRPr="00E37FDD" w:rsidRDefault="003573DB" w:rsidP="005232C0">
            <w:pPr>
              <w:spacing w:after="0" w:line="240" w:lineRule="auto"/>
              <w:rPr>
                <w:rFonts w:ascii="Arial" w:hAnsi="Arial" w:cs="Arial"/>
                <w:bCs/>
                <w:color w:val="000000"/>
              </w:rPr>
            </w:pPr>
            <w:r w:rsidRPr="00E37FDD">
              <w:rPr>
                <w:rFonts w:ascii="Arial" w:hAnsi="Arial" w:cs="Arial"/>
                <w:bCs/>
                <w:color w:val="000000"/>
              </w:rPr>
              <w:t>1</w:t>
            </w:r>
          </w:p>
        </w:tc>
        <w:tc>
          <w:tcPr>
            <w:tcW w:w="851" w:type="dxa"/>
            <w:shd w:val="clear" w:color="auto" w:fill="auto"/>
          </w:tcPr>
          <w:p w:rsidR="004F7444" w:rsidRPr="00E37FDD" w:rsidRDefault="009A232C" w:rsidP="005232C0">
            <w:pPr>
              <w:spacing w:after="0" w:line="240" w:lineRule="auto"/>
              <w:rPr>
                <w:rFonts w:ascii="Arial" w:hAnsi="Arial" w:cs="Arial"/>
                <w:bCs/>
                <w:color w:val="000000"/>
              </w:rPr>
            </w:pPr>
            <w:r w:rsidRPr="00E37FDD">
              <w:rPr>
                <w:rFonts w:ascii="Arial" w:hAnsi="Arial" w:cs="Arial"/>
                <w:bCs/>
                <w:color w:val="000000"/>
              </w:rPr>
              <w:t>10%</w:t>
            </w:r>
          </w:p>
        </w:tc>
        <w:tc>
          <w:tcPr>
            <w:tcW w:w="1894" w:type="dxa"/>
            <w:shd w:val="clear" w:color="auto" w:fill="auto"/>
          </w:tcPr>
          <w:p w:rsidR="004F7444" w:rsidRPr="004877B5" w:rsidRDefault="004F7444" w:rsidP="005232C0">
            <w:pPr>
              <w:spacing w:after="0" w:line="240" w:lineRule="auto"/>
              <w:rPr>
                <w:rFonts w:ascii="Arial" w:hAnsi="Arial" w:cs="Arial"/>
                <w:bCs/>
                <w:color w:val="000000"/>
                <w:sz w:val="20"/>
              </w:rPr>
            </w:pPr>
            <w:r w:rsidRPr="004877B5">
              <w:rPr>
                <w:rFonts w:ascii="Arial" w:hAnsi="Arial" w:cs="Arial"/>
                <w:sz w:val="20"/>
              </w:rPr>
              <w:t xml:space="preserve">Apoyo a la experimentación </w:t>
            </w:r>
          </w:p>
        </w:tc>
        <w:tc>
          <w:tcPr>
            <w:tcW w:w="1366" w:type="dxa"/>
            <w:shd w:val="clear" w:color="auto" w:fill="auto"/>
          </w:tcPr>
          <w:p w:rsidR="004F7444" w:rsidRPr="00E37FDD" w:rsidRDefault="004F7444" w:rsidP="005232C0">
            <w:pPr>
              <w:spacing w:after="0" w:line="240" w:lineRule="auto"/>
              <w:rPr>
                <w:rFonts w:ascii="Arial" w:hAnsi="Arial" w:cs="Arial"/>
                <w:bCs/>
                <w:color w:val="000000"/>
              </w:rPr>
            </w:pPr>
          </w:p>
        </w:tc>
        <w:tc>
          <w:tcPr>
            <w:tcW w:w="1948" w:type="dxa"/>
            <w:shd w:val="clear" w:color="auto" w:fill="auto"/>
          </w:tcPr>
          <w:p w:rsidR="004F7444" w:rsidRPr="00E37FDD" w:rsidRDefault="004F7444" w:rsidP="005232C0">
            <w:pPr>
              <w:spacing w:after="0" w:line="240" w:lineRule="auto"/>
              <w:rPr>
                <w:rFonts w:ascii="Arial" w:hAnsi="Arial" w:cs="Arial"/>
                <w:bCs/>
                <w:color w:val="000000"/>
              </w:rPr>
            </w:pPr>
          </w:p>
        </w:tc>
      </w:tr>
    </w:tbl>
    <w:p w:rsidR="00722AA0" w:rsidRPr="00165CFD" w:rsidRDefault="00722AA0" w:rsidP="005232C0">
      <w:pPr>
        <w:spacing w:before="120" w:after="120" w:line="240" w:lineRule="auto"/>
        <w:rPr>
          <w:rFonts w:ascii="Arial" w:hAnsi="Arial" w:cs="Arial"/>
          <w:bCs/>
          <w:color w:val="000000"/>
          <w:sz w:val="24"/>
          <w:szCs w:val="24"/>
        </w:rPr>
      </w:pPr>
      <w:r w:rsidRPr="00165CFD">
        <w:rPr>
          <w:rFonts w:ascii="Arial" w:hAnsi="Arial" w:cs="Arial"/>
          <w:b/>
          <w:bCs/>
          <w:color w:val="000000"/>
          <w:sz w:val="24"/>
          <w:szCs w:val="24"/>
        </w:rPr>
        <w:t xml:space="preserve">Otros autores: </w:t>
      </w:r>
      <w:r w:rsidRPr="00165CFD">
        <w:rPr>
          <w:rFonts w:ascii="Arial" w:hAnsi="Arial" w:cs="Arial"/>
          <w:bCs/>
          <w:color w:val="000000"/>
          <w:sz w:val="24"/>
          <w:szCs w:val="24"/>
        </w:rPr>
        <w:t>No procede</w:t>
      </w:r>
    </w:p>
    <w:p w:rsidR="00394FCE" w:rsidRDefault="00394FCE" w:rsidP="001A2F00">
      <w:pPr>
        <w:spacing w:after="120" w:line="240" w:lineRule="auto"/>
        <w:rPr>
          <w:rFonts w:ascii="Arial" w:hAnsi="Arial" w:cs="Arial"/>
          <w:b/>
          <w:bCs/>
          <w:color w:val="000000"/>
          <w:sz w:val="24"/>
          <w:szCs w:val="24"/>
        </w:rPr>
      </w:pPr>
    </w:p>
    <w:p w:rsidR="00394FCE" w:rsidRDefault="00394FCE" w:rsidP="001A2F00">
      <w:pPr>
        <w:spacing w:after="120" w:line="240" w:lineRule="auto"/>
        <w:rPr>
          <w:rFonts w:ascii="Arial" w:hAnsi="Arial" w:cs="Arial"/>
          <w:b/>
          <w:bCs/>
          <w:color w:val="000000"/>
          <w:sz w:val="24"/>
          <w:szCs w:val="24"/>
        </w:rPr>
      </w:pPr>
    </w:p>
    <w:p w:rsidR="00394FCE" w:rsidRDefault="00394FCE" w:rsidP="001A2F00">
      <w:pPr>
        <w:spacing w:after="120" w:line="240" w:lineRule="auto"/>
        <w:rPr>
          <w:rFonts w:ascii="Arial" w:hAnsi="Arial" w:cs="Arial"/>
          <w:b/>
          <w:bCs/>
          <w:color w:val="000000"/>
          <w:sz w:val="24"/>
          <w:szCs w:val="24"/>
        </w:rPr>
      </w:pPr>
    </w:p>
    <w:p w:rsidR="00394FCE" w:rsidRDefault="00394FCE" w:rsidP="001A2F00">
      <w:pPr>
        <w:spacing w:after="120" w:line="240" w:lineRule="auto"/>
        <w:rPr>
          <w:rFonts w:ascii="Arial" w:hAnsi="Arial" w:cs="Arial"/>
          <w:b/>
          <w:bCs/>
          <w:color w:val="000000"/>
          <w:sz w:val="24"/>
          <w:szCs w:val="24"/>
        </w:rPr>
      </w:pPr>
    </w:p>
    <w:p w:rsidR="00394FCE" w:rsidRDefault="00394FCE" w:rsidP="001A2F00">
      <w:pPr>
        <w:spacing w:after="120" w:line="240" w:lineRule="auto"/>
        <w:rPr>
          <w:rFonts w:ascii="Arial" w:hAnsi="Arial" w:cs="Arial"/>
          <w:b/>
          <w:bCs/>
          <w:color w:val="000000"/>
          <w:sz w:val="24"/>
          <w:szCs w:val="24"/>
        </w:rPr>
      </w:pPr>
    </w:p>
    <w:p w:rsidR="00394FCE" w:rsidRDefault="00394FCE" w:rsidP="001A2F00">
      <w:pPr>
        <w:spacing w:after="120" w:line="240" w:lineRule="auto"/>
        <w:rPr>
          <w:rFonts w:ascii="Arial" w:hAnsi="Arial" w:cs="Arial"/>
          <w:b/>
          <w:bCs/>
          <w:color w:val="000000"/>
          <w:sz w:val="24"/>
          <w:szCs w:val="24"/>
        </w:rPr>
      </w:pPr>
    </w:p>
    <w:p w:rsidR="00394FCE" w:rsidRDefault="00394FCE" w:rsidP="001A2F00">
      <w:pPr>
        <w:spacing w:after="120" w:line="240" w:lineRule="auto"/>
        <w:rPr>
          <w:rFonts w:ascii="Arial" w:hAnsi="Arial" w:cs="Arial"/>
          <w:b/>
          <w:bCs/>
          <w:color w:val="000000"/>
          <w:sz w:val="24"/>
          <w:szCs w:val="24"/>
        </w:rPr>
      </w:pPr>
    </w:p>
    <w:p w:rsidR="003803AA" w:rsidRDefault="003803AA" w:rsidP="001A2F00">
      <w:pPr>
        <w:spacing w:after="120" w:line="240" w:lineRule="auto"/>
        <w:rPr>
          <w:rFonts w:ascii="Arial" w:hAnsi="Arial" w:cs="Arial"/>
          <w:b/>
          <w:bCs/>
          <w:color w:val="000000"/>
          <w:sz w:val="24"/>
          <w:szCs w:val="24"/>
        </w:rPr>
      </w:pPr>
    </w:p>
    <w:p w:rsidR="00394FCE" w:rsidRDefault="00394FCE" w:rsidP="001A2F00">
      <w:pPr>
        <w:spacing w:after="120" w:line="240" w:lineRule="auto"/>
        <w:rPr>
          <w:rFonts w:ascii="Arial" w:hAnsi="Arial" w:cs="Arial"/>
          <w:b/>
          <w:bCs/>
          <w:color w:val="000000"/>
          <w:sz w:val="24"/>
          <w:szCs w:val="24"/>
        </w:rPr>
      </w:pPr>
    </w:p>
    <w:p w:rsidR="00722AA0" w:rsidRPr="00165CFD" w:rsidRDefault="00722AA0" w:rsidP="001A2F00">
      <w:pPr>
        <w:spacing w:after="120" w:line="240" w:lineRule="auto"/>
        <w:rPr>
          <w:rFonts w:ascii="Arial" w:hAnsi="Arial" w:cs="Arial"/>
          <w:color w:val="002060"/>
          <w:sz w:val="24"/>
          <w:szCs w:val="24"/>
        </w:rPr>
      </w:pPr>
      <w:r w:rsidRPr="00165CFD">
        <w:rPr>
          <w:rFonts w:ascii="Arial" w:hAnsi="Arial" w:cs="Arial"/>
          <w:b/>
          <w:bCs/>
          <w:color w:val="000000"/>
          <w:sz w:val="24"/>
          <w:szCs w:val="24"/>
        </w:rPr>
        <w:lastRenderedPageBreak/>
        <w:t>Colaboradores: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
        <w:gridCol w:w="4002"/>
        <w:gridCol w:w="752"/>
        <w:gridCol w:w="1023"/>
      </w:tblGrid>
      <w:tr w:rsidR="00722AA0" w:rsidRPr="00E37FDD" w:rsidTr="001A2F00">
        <w:trPr>
          <w:trHeight w:val="300"/>
        </w:trPr>
        <w:tc>
          <w:tcPr>
            <w:tcW w:w="501" w:type="dxa"/>
            <w:shd w:val="clear" w:color="auto" w:fill="auto"/>
          </w:tcPr>
          <w:p w:rsidR="00722AA0" w:rsidRPr="00E37FDD" w:rsidRDefault="00722AA0" w:rsidP="001A2F00">
            <w:pPr>
              <w:spacing w:after="0" w:line="240" w:lineRule="auto"/>
              <w:rPr>
                <w:rFonts w:ascii="Arial" w:hAnsi="Arial" w:cs="Arial"/>
                <w:b/>
                <w:bCs/>
                <w:color w:val="000000"/>
              </w:rPr>
            </w:pPr>
            <w:r w:rsidRPr="00E37FDD">
              <w:rPr>
                <w:rFonts w:ascii="Arial" w:hAnsi="Arial" w:cs="Arial"/>
                <w:b/>
                <w:bCs/>
                <w:color w:val="000000"/>
              </w:rPr>
              <w:t xml:space="preserve"># </w:t>
            </w:r>
          </w:p>
        </w:tc>
        <w:tc>
          <w:tcPr>
            <w:tcW w:w="4002" w:type="dxa"/>
            <w:shd w:val="clear" w:color="auto" w:fill="auto"/>
          </w:tcPr>
          <w:p w:rsidR="00722AA0" w:rsidRPr="00E37FDD" w:rsidRDefault="00722AA0" w:rsidP="001A2F00">
            <w:pPr>
              <w:spacing w:after="0" w:line="240" w:lineRule="auto"/>
              <w:rPr>
                <w:rFonts w:ascii="Arial" w:hAnsi="Arial" w:cs="Arial"/>
                <w:b/>
                <w:bCs/>
                <w:color w:val="000000"/>
              </w:rPr>
            </w:pPr>
            <w:r w:rsidRPr="00E37FDD">
              <w:rPr>
                <w:rFonts w:ascii="Arial" w:hAnsi="Arial" w:cs="Arial"/>
                <w:b/>
                <w:bCs/>
                <w:color w:val="000000"/>
              </w:rPr>
              <w:t xml:space="preserve">Autor </w:t>
            </w:r>
          </w:p>
        </w:tc>
        <w:tc>
          <w:tcPr>
            <w:tcW w:w="752" w:type="dxa"/>
            <w:shd w:val="clear" w:color="auto" w:fill="auto"/>
          </w:tcPr>
          <w:p w:rsidR="00722AA0" w:rsidRPr="00E37FDD" w:rsidRDefault="00722AA0" w:rsidP="001A2F00">
            <w:pPr>
              <w:spacing w:after="0" w:line="240" w:lineRule="auto"/>
              <w:rPr>
                <w:rFonts w:ascii="Arial" w:hAnsi="Arial" w:cs="Arial"/>
                <w:b/>
                <w:bCs/>
                <w:color w:val="000000"/>
              </w:rPr>
            </w:pPr>
            <w:proofErr w:type="spellStart"/>
            <w:r w:rsidRPr="00E37FDD">
              <w:rPr>
                <w:rFonts w:ascii="Arial" w:hAnsi="Arial" w:cs="Arial"/>
                <w:b/>
                <w:bCs/>
                <w:color w:val="000000"/>
              </w:rPr>
              <w:t>Gén</w:t>
            </w:r>
            <w:proofErr w:type="spellEnd"/>
            <w:r w:rsidRPr="00E37FDD">
              <w:rPr>
                <w:rFonts w:ascii="Arial" w:hAnsi="Arial" w:cs="Arial"/>
                <w:b/>
                <w:bCs/>
                <w:color w:val="000000"/>
              </w:rPr>
              <w:t xml:space="preserve">. </w:t>
            </w:r>
          </w:p>
        </w:tc>
        <w:tc>
          <w:tcPr>
            <w:tcW w:w="956" w:type="dxa"/>
            <w:shd w:val="clear" w:color="auto" w:fill="auto"/>
          </w:tcPr>
          <w:p w:rsidR="00722AA0" w:rsidRPr="00E37FDD" w:rsidRDefault="00722AA0" w:rsidP="001A2F00">
            <w:pPr>
              <w:spacing w:after="0" w:line="240" w:lineRule="auto"/>
              <w:rPr>
                <w:rFonts w:ascii="Arial" w:hAnsi="Arial" w:cs="Arial"/>
                <w:b/>
                <w:bCs/>
                <w:color w:val="000000"/>
              </w:rPr>
            </w:pPr>
            <w:r w:rsidRPr="00E37FDD">
              <w:rPr>
                <w:rFonts w:ascii="Arial" w:hAnsi="Arial" w:cs="Arial"/>
                <w:b/>
                <w:bCs/>
                <w:color w:val="000000"/>
              </w:rPr>
              <w:t>Afiliac.*</w:t>
            </w:r>
          </w:p>
        </w:tc>
      </w:tr>
      <w:tr w:rsidR="00722AA0" w:rsidRPr="00E37FDD" w:rsidTr="001A2F00">
        <w:trPr>
          <w:trHeight w:val="300"/>
        </w:trPr>
        <w:tc>
          <w:tcPr>
            <w:tcW w:w="501" w:type="dxa"/>
            <w:shd w:val="clear" w:color="auto" w:fill="auto"/>
          </w:tcPr>
          <w:p w:rsidR="00722AA0" w:rsidRPr="00E37FDD" w:rsidRDefault="00722AA0" w:rsidP="001A2F00">
            <w:pPr>
              <w:spacing w:after="0" w:line="240" w:lineRule="auto"/>
              <w:rPr>
                <w:rFonts w:ascii="Arial" w:hAnsi="Arial" w:cs="Arial"/>
                <w:bCs/>
                <w:color w:val="000000"/>
              </w:rPr>
            </w:pPr>
            <w:r w:rsidRPr="00E37FDD">
              <w:rPr>
                <w:rFonts w:ascii="Arial" w:hAnsi="Arial" w:cs="Arial"/>
                <w:bCs/>
                <w:color w:val="000000"/>
              </w:rPr>
              <w:t>1</w:t>
            </w:r>
          </w:p>
        </w:tc>
        <w:tc>
          <w:tcPr>
            <w:tcW w:w="4002" w:type="dxa"/>
            <w:shd w:val="clear" w:color="auto" w:fill="auto"/>
          </w:tcPr>
          <w:p w:rsidR="00722AA0" w:rsidRPr="00E37FDD" w:rsidRDefault="00700D4E" w:rsidP="001A2F00">
            <w:pPr>
              <w:spacing w:after="0" w:line="240" w:lineRule="auto"/>
              <w:rPr>
                <w:rFonts w:ascii="Arial" w:hAnsi="Arial" w:cs="Arial"/>
                <w:bCs/>
                <w:color w:val="000000"/>
              </w:rPr>
            </w:pPr>
            <w:r w:rsidRPr="00E37FDD">
              <w:rPr>
                <w:rFonts w:ascii="Arial" w:hAnsi="Arial" w:cs="Arial"/>
              </w:rPr>
              <w:t xml:space="preserve">Luis Roberto </w:t>
            </w:r>
            <w:proofErr w:type="spellStart"/>
            <w:r w:rsidRPr="00E37FDD">
              <w:rPr>
                <w:rFonts w:ascii="Arial" w:hAnsi="Arial" w:cs="Arial"/>
              </w:rPr>
              <w:t>Fundora</w:t>
            </w:r>
            <w:proofErr w:type="spellEnd"/>
            <w:r w:rsidR="00421998" w:rsidRPr="00E37FDD">
              <w:rPr>
                <w:rFonts w:ascii="Arial" w:hAnsi="Arial" w:cs="Arial"/>
              </w:rPr>
              <w:t xml:space="preserve"> </w:t>
            </w:r>
            <w:proofErr w:type="spellStart"/>
            <w:r w:rsidR="00421998" w:rsidRPr="00E37FDD">
              <w:rPr>
                <w:rFonts w:ascii="Arial" w:hAnsi="Arial" w:cs="Arial"/>
              </w:rPr>
              <w:t>Sanchez</w:t>
            </w:r>
            <w:proofErr w:type="spellEnd"/>
          </w:p>
        </w:tc>
        <w:tc>
          <w:tcPr>
            <w:tcW w:w="752" w:type="dxa"/>
            <w:shd w:val="clear" w:color="auto" w:fill="auto"/>
          </w:tcPr>
          <w:p w:rsidR="00722AA0" w:rsidRPr="00E37FDD" w:rsidRDefault="00700D4E" w:rsidP="001A2F00">
            <w:pPr>
              <w:spacing w:after="0" w:line="240" w:lineRule="auto"/>
              <w:rPr>
                <w:rFonts w:ascii="Arial" w:hAnsi="Arial" w:cs="Arial"/>
                <w:bCs/>
                <w:color w:val="000000"/>
              </w:rPr>
            </w:pPr>
            <w:r w:rsidRPr="00E37FDD">
              <w:rPr>
                <w:rFonts w:ascii="Arial" w:hAnsi="Arial" w:cs="Arial"/>
                <w:bCs/>
                <w:color w:val="000000"/>
              </w:rPr>
              <w:t>M</w:t>
            </w:r>
          </w:p>
        </w:tc>
        <w:tc>
          <w:tcPr>
            <w:tcW w:w="956" w:type="dxa"/>
            <w:shd w:val="clear" w:color="auto" w:fill="auto"/>
          </w:tcPr>
          <w:p w:rsidR="00722AA0" w:rsidRPr="00E37FDD" w:rsidRDefault="003573DB" w:rsidP="001A2F00">
            <w:pPr>
              <w:spacing w:after="0" w:line="240" w:lineRule="auto"/>
              <w:rPr>
                <w:rFonts w:ascii="Arial" w:hAnsi="Arial" w:cs="Arial"/>
                <w:bCs/>
                <w:color w:val="000000"/>
              </w:rPr>
            </w:pPr>
            <w:r w:rsidRPr="00E37FDD">
              <w:rPr>
                <w:rFonts w:ascii="Arial" w:hAnsi="Arial" w:cs="Arial"/>
                <w:bCs/>
                <w:color w:val="000000"/>
              </w:rPr>
              <w:t>1</w:t>
            </w:r>
          </w:p>
        </w:tc>
      </w:tr>
      <w:tr w:rsidR="00722AA0" w:rsidRPr="00E37FDD" w:rsidTr="001A2F00">
        <w:trPr>
          <w:trHeight w:val="286"/>
        </w:trPr>
        <w:tc>
          <w:tcPr>
            <w:tcW w:w="501" w:type="dxa"/>
            <w:shd w:val="clear" w:color="auto" w:fill="auto"/>
          </w:tcPr>
          <w:p w:rsidR="00722AA0" w:rsidRPr="00E37FDD" w:rsidRDefault="00722AA0" w:rsidP="001A2F00">
            <w:pPr>
              <w:spacing w:after="0" w:line="240" w:lineRule="auto"/>
              <w:rPr>
                <w:rFonts w:ascii="Arial" w:hAnsi="Arial" w:cs="Arial"/>
                <w:bCs/>
                <w:color w:val="000000"/>
              </w:rPr>
            </w:pPr>
            <w:r w:rsidRPr="00E37FDD">
              <w:rPr>
                <w:rFonts w:ascii="Arial" w:hAnsi="Arial" w:cs="Arial"/>
                <w:bCs/>
                <w:color w:val="000000"/>
              </w:rPr>
              <w:t>2</w:t>
            </w:r>
          </w:p>
        </w:tc>
        <w:tc>
          <w:tcPr>
            <w:tcW w:w="4002" w:type="dxa"/>
            <w:shd w:val="clear" w:color="auto" w:fill="auto"/>
          </w:tcPr>
          <w:p w:rsidR="00722AA0" w:rsidRPr="00E37FDD" w:rsidRDefault="00FB68D5" w:rsidP="001A2F00">
            <w:pPr>
              <w:spacing w:after="0" w:line="240" w:lineRule="auto"/>
              <w:rPr>
                <w:rFonts w:ascii="Arial" w:hAnsi="Arial" w:cs="Arial"/>
                <w:bCs/>
                <w:color w:val="000000"/>
              </w:rPr>
            </w:pPr>
            <w:r w:rsidRPr="00E37FDD">
              <w:rPr>
                <w:rFonts w:ascii="Arial" w:hAnsi="Arial" w:cs="Arial"/>
              </w:rPr>
              <w:t>David Lara</w:t>
            </w:r>
            <w:r w:rsidR="00421998" w:rsidRPr="00E37FDD">
              <w:rPr>
                <w:rFonts w:ascii="Arial" w:hAnsi="Arial" w:cs="Arial"/>
              </w:rPr>
              <w:t xml:space="preserve"> </w:t>
            </w:r>
            <w:proofErr w:type="spellStart"/>
            <w:r w:rsidR="00421998" w:rsidRPr="00E37FDD">
              <w:rPr>
                <w:rFonts w:ascii="Arial" w:hAnsi="Arial" w:cs="Arial"/>
              </w:rPr>
              <w:t>Franqui</w:t>
            </w:r>
            <w:proofErr w:type="spellEnd"/>
          </w:p>
        </w:tc>
        <w:tc>
          <w:tcPr>
            <w:tcW w:w="752" w:type="dxa"/>
            <w:shd w:val="clear" w:color="auto" w:fill="auto"/>
          </w:tcPr>
          <w:p w:rsidR="00722AA0" w:rsidRPr="00E37FDD" w:rsidRDefault="00CC4815" w:rsidP="001A2F00">
            <w:pPr>
              <w:spacing w:after="0" w:line="240" w:lineRule="auto"/>
              <w:rPr>
                <w:rFonts w:ascii="Arial" w:hAnsi="Arial" w:cs="Arial"/>
                <w:bCs/>
                <w:color w:val="000000"/>
              </w:rPr>
            </w:pPr>
            <w:r w:rsidRPr="00E37FDD">
              <w:rPr>
                <w:rFonts w:ascii="Arial" w:hAnsi="Arial" w:cs="Arial"/>
                <w:bCs/>
                <w:color w:val="000000"/>
              </w:rPr>
              <w:t>M</w:t>
            </w:r>
          </w:p>
        </w:tc>
        <w:tc>
          <w:tcPr>
            <w:tcW w:w="956" w:type="dxa"/>
            <w:shd w:val="clear" w:color="auto" w:fill="auto"/>
          </w:tcPr>
          <w:p w:rsidR="00722AA0" w:rsidRPr="00E37FDD" w:rsidRDefault="003573DB" w:rsidP="001A2F00">
            <w:pPr>
              <w:spacing w:after="0" w:line="240" w:lineRule="auto"/>
              <w:rPr>
                <w:rFonts w:ascii="Arial" w:hAnsi="Arial" w:cs="Arial"/>
                <w:bCs/>
                <w:color w:val="000000"/>
              </w:rPr>
            </w:pPr>
            <w:r w:rsidRPr="00E37FDD">
              <w:rPr>
                <w:rFonts w:ascii="Arial" w:hAnsi="Arial" w:cs="Arial"/>
                <w:bCs/>
                <w:color w:val="000000"/>
              </w:rPr>
              <w:t>1</w:t>
            </w:r>
          </w:p>
        </w:tc>
      </w:tr>
      <w:tr w:rsidR="00722AA0" w:rsidRPr="00E37FDD" w:rsidTr="001A2F00">
        <w:trPr>
          <w:trHeight w:val="300"/>
        </w:trPr>
        <w:tc>
          <w:tcPr>
            <w:tcW w:w="501" w:type="dxa"/>
            <w:shd w:val="clear" w:color="auto" w:fill="auto"/>
          </w:tcPr>
          <w:p w:rsidR="00722AA0" w:rsidRPr="00E37FDD" w:rsidRDefault="00722AA0" w:rsidP="001A2F00">
            <w:pPr>
              <w:spacing w:after="0" w:line="240" w:lineRule="auto"/>
              <w:rPr>
                <w:rFonts w:ascii="Arial" w:hAnsi="Arial" w:cs="Arial"/>
                <w:bCs/>
                <w:color w:val="000000"/>
              </w:rPr>
            </w:pPr>
            <w:r w:rsidRPr="00E37FDD">
              <w:rPr>
                <w:rFonts w:ascii="Arial" w:hAnsi="Arial" w:cs="Arial"/>
                <w:bCs/>
                <w:color w:val="000000"/>
              </w:rPr>
              <w:t>3</w:t>
            </w:r>
          </w:p>
        </w:tc>
        <w:tc>
          <w:tcPr>
            <w:tcW w:w="4002" w:type="dxa"/>
            <w:shd w:val="clear" w:color="auto" w:fill="auto"/>
          </w:tcPr>
          <w:p w:rsidR="00722AA0" w:rsidRPr="00E37FDD" w:rsidRDefault="00FB68D5" w:rsidP="001A2F00">
            <w:pPr>
              <w:spacing w:after="0" w:line="240" w:lineRule="auto"/>
              <w:rPr>
                <w:rFonts w:ascii="Arial" w:hAnsi="Arial" w:cs="Arial"/>
                <w:color w:val="000000"/>
              </w:rPr>
            </w:pPr>
            <w:r w:rsidRPr="00E37FDD">
              <w:rPr>
                <w:rFonts w:ascii="Arial" w:hAnsi="Arial" w:cs="Arial"/>
                <w:color w:val="000000"/>
              </w:rPr>
              <w:t xml:space="preserve">Jorge </w:t>
            </w:r>
            <w:proofErr w:type="spellStart"/>
            <w:r w:rsidRPr="00E37FDD">
              <w:rPr>
                <w:rFonts w:ascii="Arial" w:hAnsi="Arial" w:cs="Arial"/>
                <w:color w:val="000000"/>
              </w:rPr>
              <w:t>Corbera</w:t>
            </w:r>
            <w:proofErr w:type="spellEnd"/>
            <w:r w:rsidR="00421998" w:rsidRPr="00E37FDD">
              <w:rPr>
                <w:rFonts w:ascii="Arial" w:hAnsi="Arial" w:cs="Arial"/>
                <w:color w:val="000000"/>
              </w:rPr>
              <w:t xml:space="preserve"> </w:t>
            </w:r>
            <w:proofErr w:type="spellStart"/>
            <w:r w:rsidR="00421998" w:rsidRPr="00E37FDD">
              <w:rPr>
                <w:rFonts w:ascii="Arial" w:hAnsi="Arial" w:cs="Arial"/>
                <w:color w:val="000000"/>
              </w:rPr>
              <w:t>Gorotiza</w:t>
            </w:r>
            <w:proofErr w:type="spellEnd"/>
          </w:p>
        </w:tc>
        <w:tc>
          <w:tcPr>
            <w:tcW w:w="752" w:type="dxa"/>
            <w:shd w:val="clear" w:color="auto" w:fill="auto"/>
          </w:tcPr>
          <w:p w:rsidR="00722AA0" w:rsidRPr="00E37FDD" w:rsidRDefault="00CC4815" w:rsidP="001A2F00">
            <w:pPr>
              <w:spacing w:after="0" w:line="240" w:lineRule="auto"/>
              <w:rPr>
                <w:rFonts w:ascii="Arial" w:hAnsi="Arial" w:cs="Arial"/>
                <w:bCs/>
                <w:color w:val="000000"/>
              </w:rPr>
            </w:pPr>
            <w:r w:rsidRPr="00E37FDD">
              <w:rPr>
                <w:rFonts w:ascii="Arial" w:hAnsi="Arial" w:cs="Arial"/>
                <w:bCs/>
                <w:color w:val="000000"/>
              </w:rPr>
              <w:t>M</w:t>
            </w:r>
          </w:p>
        </w:tc>
        <w:tc>
          <w:tcPr>
            <w:tcW w:w="956" w:type="dxa"/>
            <w:shd w:val="clear" w:color="auto" w:fill="auto"/>
          </w:tcPr>
          <w:p w:rsidR="00722AA0" w:rsidRPr="00E37FDD" w:rsidRDefault="003573DB" w:rsidP="001A2F00">
            <w:pPr>
              <w:spacing w:after="0" w:line="240" w:lineRule="auto"/>
              <w:rPr>
                <w:rFonts w:ascii="Arial" w:hAnsi="Arial" w:cs="Arial"/>
                <w:bCs/>
                <w:color w:val="000000"/>
              </w:rPr>
            </w:pPr>
            <w:r w:rsidRPr="00E37FDD">
              <w:rPr>
                <w:rFonts w:ascii="Arial" w:hAnsi="Arial" w:cs="Arial"/>
                <w:bCs/>
                <w:color w:val="000000"/>
              </w:rPr>
              <w:t>1</w:t>
            </w:r>
          </w:p>
        </w:tc>
      </w:tr>
      <w:tr w:rsidR="00722AA0" w:rsidRPr="00E37FDD" w:rsidTr="001A2F00">
        <w:trPr>
          <w:trHeight w:val="300"/>
        </w:trPr>
        <w:tc>
          <w:tcPr>
            <w:tcW w:w="501" w:type="dxa"/>
            <w:shd w:val="clear" w:color="auto" w:fill="auto"/>
          </w:tcPr>
          <w:p w:rsidR="00722AA0" w:rsidRPr="00E37FDD" w:rsidRDefault="00722AA0" w:rsidP="001A2F00">
            <w:pPr>
              <w:spacing w:after="0" w:line="240" w:lineRule="auto"/>
              <w:rPr>
                <w:rFonts w:ascii="Arial" w:hAnsi="Arial" w:cs="Arial"/>
                <w:bCs/>
                <w:color w:val="000000"/>
              </w:rPr>
            </w:pPr>
            <w:r w:rsidRPr="00E37FDD">
              <w:rPr>
                <w:rFonts w:ascii="Arial" w:hAnsi="Arial" w:cs="Arial"/>
                <w:bCs/>
                <w:color w:val="000000"/>
              </w:rPr>
              <w:t>4</w:t>
            </w:r>
          </w:p>
        </w:tc>
        <w:tc>
          <w:tcPr>
            <w:tcW w:w="4002" w:type="dxa"/>
            <w:shd w:val="clear" w:color="auto" w:fill="auto"/>
          </w:tcPr>
          <w:p w:rsidR="00722AA0" w:rsidRPr="00E37FDD" w:rsidRDefault="00FB68D5" w:rsidP="001A2F00">
            <w:pPr>
              <w:spacing w:after="0" w:line="240" w:lineRule="auto"/>
              <w:rPr>
                <w:rFonts w:ascii="Arial" w:hAnsi="Arial" w:cs="Arial"/>
                <w:color w:val="000000"/>
              </w:rPr>
            </w:pPr>
            <w:r w:rsidRPr="00E37FDD">
              <w:rPr>
                <w:rFonts w:ascii="Arial" w:hAnsi="Arial" w:cs="Arial"/>
              </w:rPr>
              <w:t>José Luis</w:t>
            </w:r>
            <w:r w:rsidR="00421998" w:rsidRPr="00E37FDD">
              <w:rPr>
                <w:rFonts w:ascii="Arial" w:hAnsi="Arial" w:cs="Arial"/>
              </w:rPr>
              <w:t xml:space="preserve"> Alfonso Marrero</w:t>
            </w:r>
          </w:p>
        </w:tc>
        <w:tc>
          <w:tcPr>
            <w:tcW w:w="752" w:type="dxa"/>
            <w:shd w:val="clear" w:color="auto" w:fill="auto"/>
          </w:tcPr>
          <w:p w:rsidR="00722AA0" w:rsidRPr="00E37FDD" w:rsidRDefault="00CC4815" w:rsidP="001A2F00">
            <w:pPr>
              <w:spacing w:after="0" w:line="240" w:lineRule="auto"/>
              <w:rPr>
                <w:rFonts w:ascii="Arial" w:hAnsi="Arial" w:cs="Arial"/>
                <w:bCs/>
                <w:color w:val="000000"/>
              </w:rPr>
            </w:pPr>
            <w:r w:rsidRPr="00E37FDD">
              <w:rPr>
                <w:rFonts w:ascii="Arial" w:hAnsi="Arial" w:cs="Arial"/>
                <w:bCs/>
                <w:color w:val="000000"/>
              </w:rPr>
              <w:t>M</w:t>
            </w:r>
          </w:p>
        </w:tc>
        <w:tc>
          <w:tcPr>
            <w:tcW w:w="956" w:type="dxa"/>
            <w:shd w:val="clear" w:color="auto" w:fill="auto"/>
          </w:tcPr>
          <w:p w:rsidR="00722AA0" w:rsidRPr="00E37FDD" w:rsidRDefault="003573DB" w:rsidP="001A2F00">
            <w:pPr>
              <w:spacing w:after="0" w:line="240" w:lineRule="auto"/>
              <w:rPr>
                <w:rFonts w:ascii="Arial" w:hAnsi="Arial" w:cs="Arial"/>
                <w:bCs/>
                <w:color w:val="000000"/>
              </w:rPr>
            </w:pPr>
            <w:r w:rsidRPr="00E37FDD">
              <w:rPr>
                <w:rFonts w:ascii="Arial" w:hAnsi="Arial" w:cs="Arial"/>
                <w:bCs/>
                <w:color w:val="000000"/>
              </w:rPr>
              <w:t>1</w:t>
            </w:r>
          </w:p>
        </w:tc>
      </w:tr>
      <w:tr w:rsidR="00722AA0" w:rsidRPr="00E37FDD" w:rsidTr="001A2F00">
        <w:trPr>
          <w:trHeight w:val="300"/>
        </w:trPr>
        <w:tc>
          <w:tcPr>
            <w:tcW w:w="501" w:type="dxa"/>
            <w:shd w:val="clear" w:color="auto" w:fill="auto"/>
          </w:tcPr>
          <w:p w:rsidR="00722AA0" w:rsidRPr="00E37FDD" w:rsidRDefault="00722AA0" w:rsidP="001A2F00">
            <w:pPr>
              <w:spacing w:after="0" w:line="240" w:lineRule="auto"/>
              <w:rPr>
                <w:rFonts w:ascii="Arial" w:hAnsi="Arial" w:cs="Arial"/>
                <w:bCs/>
                <w:color w:val="000000"/>
              </w:rPr>
            </w:pPr>
            <w:r w:rsidRPr="00E37FDD">
              <w:rPr>
                <w:rFonts w:ascii="Arial" w:hAnsi="Arial" w:cs="Arial"/>
                <w:bCs/>
                <w:color w:val="000000"/>
              </w:rPr>
              <w:t>5</w:t>
            </w:r>
          </w:p>
        </w:tc>
        <w:tc>
          <w:tcPr>
            <w:tcW w:w="4002" w:type="dxa"/>
            <w:shd w:val="clear" w:color="auto" w:fill="auto"/>
          </w:tcPr>
          <w:p w:rsidR="00722AA0" w:rsidRPr="00E37FDD" w:rsidRDefault="00FB68D5" w:rsidP="001A2F00">
            <w:pPr>
              <w:spacing w:after="0" w:line="240" w:lineRule="auto"/>
              <w:rPr>
                <w:rFonts w:ascii="Arial" w:hAnsi="Arial" w:cs="Arial"/>
              </w:rPr>
            </w:pPr>
            <w:r w:rsidRPr="00E37FDD">
              <w:rPr>
                <w:rFonts w:ascii="Arial" w:hAnsi="Arial" w:cs="Arial"/>
              </w:rPr>
              <w:t xml:space="preserve">Hilda </w:t>
            </w:r>
            <w:proofErr w:type="spellStart"/>
            <w:r w:rsidRPr="00E37FDD">
              <w:rPr>
                <w:rFonts w:ascii="Arial" w:hAnsi="Arial" w:cs="Arial"/>
              </w:rPr>
              <w:t>Bompío</w:t>
            </w:r>
            <w:proofErr w:type="spellEnd"/>
            <w:r w:rsidR="00421998" w:rsidRPr="00E37FDD">
              <w:rPr>
                <w:rFonts w:ascii="Arial" w:hAnsi="Arial" w:cs="Arial"/>
              </w:rPr>
              <w:t xml:space="preserve"> Ruiz</w:t>
            </w:r>
          </w:p>
        </w:tc>
        <w:tc>
          <w:tcPr>
            <w:tcW w:w="752" w:type="dxa"/>
            <w:shd w:val="clear" w:color="auto" w:fill="auto"/>
          </w:tcPr>
          <w:p w:rsidR="00722AA0" w:rsidRPr="00E37FDD" w:rsidRDefault="00CC4815" w:rsidP="001A2F00">
            <w:pPr>
              <w:spacing w:after="0" w:line="240" w:lineRule="auto"/>
              <w:rPr>
                <w:rFonts w:ascii="Arial" w:hAnsi="Arial" w:cs="Arial"/>
                <w:bCs/>
                <w:color w:val="000000"/>
              </w:rPr>
            </w:pPr>
            <w:r w:rsidRPr="00E37FDD">
              <w:rPr>
                <w:rFonts w:ascii="Arial" w:hAnsi="Arial" w:cs="Arial"/>
                <w:bCs/>
                <w:color w:val="000000"/>
              </w:rPr>
              <w:t>F</w:t>
            </w:r>
          </w:p>
        </w:tc>
        <w:tc>
          <w:tcPr>
            <w:tcW w:w="956" w:type="dxa"/>
            <w:shd w:val="clear" w:color="auto" w:fill="auto"/>
          </w:tcPr>
          <w:p w:rsidR="00722AA0" w:rsidRPr="00E37FDD" w:rsidRDefault="003573DB" w:rsidP="001A2F00">
            <w:pPr>
              <w:spacing w:after="0" w:line="240" w:lineRule="auto"/>
              <w:rPr>
                <w:rFonts w:ascii="Arial" w:hAnsi="Arial" w:cs="Arial"/>
                <w:bCs/>
                <w:color w:val="000000"/>
              </w:rPr>
            </w:pPr>
            <w:r w:rsidRPr="00E37FDD">
              <w:rPr>
                <w:rFonts w:ascii="Arial" w:hAnsi="Arial" w:cs="Arial"/>
                <w:bCs/>
                <w:color w:val="000000"/>
              </w:rPr>
              <w:t>1</w:t>
            </w:r>
          </w:p>
        </w:tc>
      </w:tr>
      <w:tr w:rsidR="00722AA0" w:rsidRPr="00E37FDD" w:rsidTr="001A2F00">
        <w:trPr>
          <w:trHeight w:val="293"/>
        </w:trPr>
        <w:tc>
          <w:tcPr>
            <w:tcW w:w="501" w:type="dxa"/>
            <w:shd w:val="clear" w:color="auto" w:fill="auto"/>
          </w:tcPr>
          <w:p w:rsidR="00722AA0" w:rsidRPr="00E37FDD" w:rsidRDefault="00722AA0" w:rsidP="001A2F00">
            <w:pPr>
              <w:spacing w:after="0" w:line="240" w:lineRule="auto"/>
              <w:rPr>
                <w:rFonts w:ascii="Arial" w:hAnsi="Arial" w:cs="Arial"/>
                <w:bCs/>
                <w:color w:val="000000"/>
              </w:rPr>
            </w:pPr>
            <w:r w:rsidRPr="00E37FDD">
              <w:rPr>
                <w:rFonts w:ascii="Arial" w:hAnsi="Arial" w:cs="Arial"/>
                <w:bCs/>
                <w:color w:val="000000"/>
              </w:rPr>
              <w:t>6</w:t>
            </w:r>
          </w:p>
        </w:tc>
        <w:tc>
          <w:tcPr>
            <w:tcW w:w="4002" w:type="dxa"/>
            <w:shd w:val="clear" w:color="auto" w:fill="auto"/>
          </w:tcPr>
          <w:p w:rsidR="00722AA0" w:rsidRPr="00E37FDD" w:rsidRDefault="00FB68D5" w:rsidP="001A2F00">
            <w:pPr>
              <w:spacing w:after="0" w:line="240" w:lineRule="auto"/>
              <w:rPr>
                <w:rFonts w:ascii="Arial" w:hAnsi="Arial" w:cs="Arial"/>
              </w:rPr>
            </w:pPr>
            <w:r w:rsidRPr="00E37FDD">
              <w:rPr>
                <w:rFonts w:ascii="Arial" w:hAnsi="Arial" w:cs="Arial"/>
              </w:rPr>
              <w:t xml:space="preserve">Laura </w:t>
            </w:r>
            <w:proofErr w:type="spellStart"/>
            <w:r w:rsidR="00421998" w:rsidRPr="00E37FDD">
              <w:rPr>
                <w:rFonts w:ascii="Arial" w:hAnsi="Arial" w:cs="Arial"/>
              </w:rPr>
              <w:t>González</w:t>
            </w:r>
            <w:r w:rsidRPr="00E37FDD">
              <w:rPr>
                <w:rFonts w:ascii="Arial" w:hAnsi="Arial" w:cs="Arial"/>
              </w:rPr>
              <w:t>Frías</w:t>
            </w:r>
            <w:proofErr w:type="spellEnd"/>
          </w:p>
        </w:tc>
        <w:tc>
          <w:tcPr>
            <w:tcW w:w="752" w:type="dxa"/>
            <w:shd w:val="clear" w:color="auto" w:fill="auto"/>
          </w:tcPr>
          <w:p w:rsidR="00722AA0" w:rsidRPr="00E37FDD" w:rsidRDefault="00CC4815" w:rsidP="001A2F00">
            <w:pPr>
              <w:spacing w:after="0" w:line="240" w:lineRule="auto"/>
              <w:rPr>
                <w:rFonts w:ascii="Arial" w:hAnsi="Arial" w:cs="Arial"/>
                <w:bCs/>
                <w:color w:val="000000"/>
              </w:rPr>
            </w:pPr>
            <w:r w:rsidRPr="00E37FDD">
              <w:rPr>
                <w:rFonts w:ascii="Arial" w:hAnsi="Arial" w:cs="Arial"/>
                <w:bCs/>
                <w:color w:val="000000"/>
              </w:rPr>
              <w:t>F</w:t>
            </w:r>
          </w:p>
        </w:tc>
        <w:tc>
          <w:tcPr>
            <w:tcW w:w="956" w:type="dxa"/>
            <w:shd w:val="clear" w:color="auto" w:fill="auto"/>
          </w:tcPr>
          <w:p w:rsidR="00722AA0" w:rsidRPr="00E37FDD" w:rsidRDefault="003573DB" w:rsidP="001A2F00">
            <w:pPr>
              <w:spacing w:after="0" w:line="240" w:lineRule="auto"/>
              <w:rPr>
                <w:rFonts w:ascii="Arial" w:hAnsi="Arial" w:cs="Arial"/>
                <w:bCs/>
                <w:color w:val="000000"/>
              </w:rPr>
            </w:pPr>
            <w:r w:rsidRPr="00E37FDD">
              <w:rPr>
                <w:rFonts w:ascii="Arial" w:hAnsi="Arial" w:cs="Arial"/>
                <w:bCs/>
                <w:color w:val="000000"/>
              </w:rPr>
              <w:t>1</w:t>
            </w:r>
          </w:p>
        </w:tc>
      </w:tr>
      <w:tr w:rsidR="00722AA0" w:rsidRPr="00E37FDD" w:rsidTr="001A2F00">
        <w:trPr>
          <w:trHeight w:val="317"/>
        </w:trPr>
        <w:tc>
          <w:tcPr>
            <w:tcW w:w="501" w:type="dxa"/>
            <w:shd w:val="clear" w:color="auto" w:fill="auto"/>
          </w:tcPr>
          <w:p w:rsidR="00722AA0" w:rsidRPr="00E37FDD" w:rsidRDefault="00722AA0" w:rsidP="001A2F00">
            <w:pPr>
              <w:spacing w:after="0" w:line="240" w:lineRule="auto"/>
              <w:rPr>
                <w:rFonts w:ascii="Arial" w:hAnsi="Arial" w:cs="Arial"/>
                <w:bCs/>
                <w:color w:val="000000"/>
              </w:rPr>
            </w:pPr>
            <w:r w:rsidRPr="00E37FDD">
              <w:rPr>
                <w:rFonts w:ascii="Arial" w:hAnsi="Arial" w:cs="Arial"/>
                <w:bCs/>
                <w:color w:val="000000"/>
              </w:rPr>
              <w:t>7</w:t>
            </w:r>
          </w:p>
        </w:tc>
        <w:tc>
          <w:tcPr>
            <w:tcW w:w="4002" w:type="dxa"/>
            <w:shd w:val="clear" w:color="auto" w:fill="auto"/>
          </w:tcPr>
          <w:p w:rsidR="00722AA0" w:rsidRPr="00E37FDD" w:rsidRDefault="00FB68D5" w:rsidP="00421998">
            <w:pPr>
              <w:spacing w:after="0" w:line="240" w:lineRule="auto"/>
              <w:rPr>
                <w:rFonts w:ascii="Arial" w:hAnsi="Arial" w:cs="Arial"/>
              </w:rPr>
            </w:pPr>
            <w:r w:rsidRPr="00E37FDD">
              <w:rPr>
                <w:rFonts w:ascii="Arial" w:hAnsi="Arial" w:cs="Arial"/>
              </w:rPr>
              <w:t xml:space="preserve">Roxanne </w:t>
            </w:r>
            <w:r w:rsidR="00421998" w:rsidRPr="00E37FDD">
              <w:rPr>
                <w:rFonts w:ascii="Arial" w:hAnsi="Arial" w:cs="Arial"/>
              </w:rPr>
              <w:t xml:space="preserve">Guerra </w:t>
            </w:r>
            <w:proofErr w:type="spellStart"/>
            <w:r w:rsidR="00421998" w:rsidRPr="00E37FDD">
              <w:rPr>
                <w:rFonts w:ascii="Arial" w:hAnsi="Arial" w:cs="Arial"/>
              </w:rPr>
              <w:t>Barbán</w:t>
            </w:r>
            <w:proofErr w:type="spellEnd"/>
            <w:r w:rsidR="00421998" w:rsidRPr="00E37FDD">
              <w:rPr>
                <w:rFonts w:ascii="Arial" w:hAnsi="Arial" w:cs="Arial"/>
              </w:rPr>
              <w:t xml:space="preserve"> </w:t>
            </w:r>
          </w:p>
        </w:tc>
        <w:tc>
          <w:tcPr>
            <w:tcW w:w="752" w:type="dxa"/>
            <w:shd w:val="clear" w:color="auto" w:fill="auto"/>
          </w:tcPr>
          <w:p w:rsidR="00722AA0" w:rsidRPr="00E37FDD" w:rsidRDefault="00CC4815" w:rsidP="001A2F00">
            <w:pPr>
              <w:spacing w:after="0" w:line="240" w:lineRule="auto"/>
              <w:rPr>
                <w:rFonts w:ascii="Arial" w:hAnsi="Arial" w:cs="Arial"/>
                <w:bCs/>
                <w:color w:val="000000"/>
              </w:rPr>
            </w:pPr>
            <w:r w:rsidRPr="00E37FDD">
              <w:rPr>
                <w:rFonts w:ascii="Arial" w:hAnsi="Arial" w:cs="Arial"/>
                <w:bCs/>
                <w:color w:val="000000"/>
              </w:rPr>
              <w:t>F</w:t>
            </w:r>
          </w:p>
        </w:tc>
        <w:tc>
          <w:tcPr>
            <w:tcW w:w="956" w:type="dxa"/>
            <w:shd w:val="clear" w:color="auto" w:fill="auto"/>
          </w:tcPr>
          <w:p w:rsidR="00722AA0" w:rsidRPr="00E37FDD" w:rsidRDefault="003573DB" w:rsidP="001A2F00">
            <w:pPr>
              <w:spacing w:after="0" w:line="240" w:lineRule="auto"/>
              <w:rPr>
                <w:rFonts w:ascii="Arial" w:hAnsi="Arial" w:cs="Arial"/>
                <w:bCs/>
                <w:color w:val="000000"/>
              </w:rPr>
            </w:pPr>
            <w:r w:rsidRPr="00E37FDD">
              <w:rPr>
                <w:rFonts w:ascii="Arial" w:hAnsi="Arial" w:cs="Arial"/>
                <w:bCs/>
                <w:color w:val="000000"/>
              </w:rPr>
              <w:t>1</w:t>
            </w:r>
          </w:p>
        </w:tc>
      </w:tr>
      <w:tr w:rsidR="00722AA0" w:rsidRPr="00E37FDD" w:rsidTr="001A2F00">
        <w:trPr>
          <w:trHeight w:val="317"/>
        </w:trPr>
        <w:tc>
          <w:tcPr>
            <w:tcW w:w="501" w:type="dxa"/>
            <w:shd w:val="clear" w:color="auto" w:fill="auto"/>
          </w:tcPr>
          <w:p w:rsidR="00722AA0" w:rsidRPr="00E37FDD" w:rsidRDefault="00722AA0" w:rsidP="001A2F00">
            <w:pPr>
              <w:spacing w:after="0" w:line="240" w:lineRule="auto"/>
              <w:rPr>
                <w:rFonts w:ascii="Arial" w:hAnsi="Arial" w:cs="Arial"/>
                <w:bCs/>
                <w:color w:val="000000"/>
              </w:rPr>
            </w:pPr>
            <w:r w:rsidRPr="00E37FDD">
              <w:rPr>
                <w:rFonts w:ascii="Arial" w:hAnsi="Arial" w:cs="Arial"/>
                <w:bCs/>
                <w:color w:val="000000"/>
              </w:rPr>
              <w:t>8</w:t>
            </w:r>
          </w:p>
        </w:tc>
        <w:tc>
          <w:tcPr>
            <w:tcW w:w="4002" w:type="dxa"/>
            <w:shd w:val="clear" w:color="auto" w:fill="auto"/>
          </w:tcPr>
          <w:p w:rsidR="00722AA0" w:rsidRPr="00E37FDD" w:rsidRDefault="00CC4815" w:rsidP="001A2F00">
            <w:pPr>
              <w:spacing w:after="0" w:line="240" w:lineRule="auto"/>
              <w:rPr>
                <w:rFonts w:ascii="Arial" w:hAnsi="Arial" w:cs="Arial"/>
              </w:rPr>
            </w:pPr>
            <w:proofErr w:type="spellStart"/>
            <w:r w:rsidRPr="00E37FDD">
              <w:rPr>
                <w:rFonts w:ascii="Arial" w:hAnsi="Arial" w:cs="Arial"/>
              </w:rPr>
              <w:t>BarbaraYanela</w:t>
            </w:r>
            <w:proofErr w:type="spellEnd"/>
            <w:r w:rsidR="00421998" w:rsidRPr="00E37FDD">
              <w:rPr>
                <w:rFonts w:ascii="Arial" w:hAnsi="Arial" w:cs="Arial"/>
              </w:rPr>
              <w:t xml:space="preserve"> </w:t>
            </w:r>
            <w:proofErr w:type="spellStart"/>
            <w:r w:rsidR="00421998" w:rsidRPr="00E37FDD">
              <w:rPr>
                <w:rFonts w:ascii="Arial" w:hAnsi="Arial" w:cs="Arial"/>
              </w:rPr>
              <w:t>Destrade</w:t>
            </w:r>
            <w:proofErr w:type="spellEnd"/>
            <w:r w:rsidR="00421998" w:rsidRPr="00E37FDD">
              <w:rPr>
                <w:rFonts w:ascii="Arial" w:hAnsi="Arial" w:cs="Arial"/>
              </w:rPr>
              <w:t xml:space="preserve"> Mesa</w:t>
            </w:r>
          </w:p>
        </w:tc>
        <w:tc>
          <w:tcPr>
            <w:tcW w:w="752" w:type="dxa"/>
            <w:shd w:val="clear" w:color="auto" w:fill="auto"/>
          </w:tcPr>
          <w:p w:rsidR="00722AA0" w:rsidRPr="00E37FDD" w:rsidRDefault="00CC4815" w:rsidP="001A2F00">
            <w:pPr>
              <w:spacing w:after="0" w:line="240" w:lineRule="auto"/>
              <w:rPr>
                <w:rFonts w:ascii="Arial" w:hAnsi="Arial" w:cs="Arial"/>
                <w:bCs/>
                <w:color w:val="000000"/>
              </w:rPr>
            </w:pPr>
            <w:r w:rsidRPr="00E37FDD">
              <w:rPr>
                <w:rFonts w:ascii="Arial" w:hAnsi="Arial" w:cs="Arial"/>
                <w:bCs/>
                <w:color w:val="000000"/>
              </w:rPr>
              <w:t>F</w:t>
            </w:r>
          </w:p>
        </w:tc>
        <w:tc>
          <w:tcPr>
            <w:tcW w:w="956" w:type="dxa"/>
            <w:shd w:val="clear" w:color="auto" w:fill="auto"/>
          </w:tcPr>
          <w:p w:rsidR="00722AA0" w:rsidRPr="00E37FDD" w:rsidRDefault="003573DB" w:rsidP="001A2F00">
            <w:pPr>
              <w:spacing w:after="0" w:line="240" w:lineRule="auto"/>
              <w:rPr>
                <w:rFonts w:ascii="Arial" w:hAnsi="Arial" w:cs="Arial"/>
                <w:bCs/>
                <w:color w:val="000000"/>
              </w:rPr>
            </w:pPr>
            <w:r w:rsidRPr="00E37FDD">
              <w:rPr>
                <w:rFonts w:ascii="Arial" w:hAnsi="Arial" w:cs="Arial"/>
                <w:bCs/>
                <w:color w:val="000000"/>
              </w:rPr>
              <w:t>1</w:t>
            </w:r>
          </w:p>
        </w:tc>
      </w:tr>
      <w:tr w:rsidR="00CC4815" w:rsidRPr="00E37FDD" w:rsidTr="001A2F00">
        <w:trPr>
          <w:trHeight w:val="317"/>
        </w:trPr>
        <w:tc>
          <w:tcPr>
            <w:tcW w:w="501" w:type="dxa"/>
            <w:shd w:val="clear" w:color="auto" w:fill="auto"/>
          </w:tcPr>
          <w:p w:rsidR="00CC4815" w:rsidRPr="00E37FDD" w:rsidRDefault="00CC4815" w:rsidP="001A2F00">
            <w:pPr>
              <w:spacing w:after="0" w:line="240" w:lineRule="auto"/>
              <w:rPr>
                <w:rFonts w:ascii="Arial" w:hAnsi="Arial" w:cs="Arial"/>
                <w:bCs/>
                <w:color w:val="000000"/>
              </w:rPr>
            </w:pPr>
            <w:r w:rsidRPr="00E37FDD">
              <w:rPr>
                <w:rFonts w:ascii="Arial" w:hAnsi="Arial" w:cs="Arial"/>
                <w:bCs/>
                <w:color w:val="000000"/>
              </w:rPr>
              <w:t>9</w:t>
            </w:r>
          </w:p>
        </w:tc>
        <w:tc>
          <w:tcPr>
            <w:tcW w:w="4002" w:type="dxa"/>
            <w:shd w:val="clear" w:color="auto" w:fill="auto"/>
          </w:tcPr>
          <w:p w:rsidR="00CC4815" w:rsidRPr="00E37FDD" w:rsidRDefault="00CC4815" w:rsidP="001A2F00">
            <w:pPr>
              <w:spacing w:after="0" w:line="240" w:lineRule="auto"/>
              <w:rPr>
                <w:rFonts w:ascii="Arial" w:hAnsi="Arial" w:cs="Arial"/>
              </w:rPr>
            </w:pPr>
            <w:r w:rsidRPr="00E37FDD">
              <w:rPr>
                <w:rFonts w:ascii="Arial" w:hAnsi="Arial" w:cs="Arial"/>
              </w:rPr>
              <w:t>Ana Mirian</w:t>
            </w:r>
            <w:r w:rsidR="00421998" w:rsidRPr="00E37FDD">
              <w:rPr>
                <w:rFonts w:ascii="Arial" w:hAnsi="Arial" w:cs="Arial"/>
              </w:rPr>
              <w:t xml:space="preserve"> </w:t>
            </w:r>
            <w:proofErr w:type="spellStart"/>
            <w:r w:rsidR="00421998" w:rsidRPr="00E37FDD">
              <w:rPr>
                <w:rFonts w:ascii="Arial" w:hAnsi="Arial" w:cs="Arial"/>
              </w:rPr>
              <w:t>Paizan</w:t>
            </w:r>
            <w:proofErr w:type="spellEnd"/>
            <w:r w:rsidR="00421998" w:rsidRPr="00E37FDD">
              <w:rPr>
                <w:rFonts w:ascii="Arial" w:hAnsi="Arial" w:cs="Arial"/>
              </w:rPr>
              <w:t xml:space="preserve"> Calzado</w:t>
            </w:r>
          </w:p>
        </w:tc>
        <w:tc>
          <w:tcPr>
            <w:tcW w:w="752" w:type="dxa"/>
            <w:shd w:val="clear" w:color="auto" w:fill="auto"/>
          </w:tcPr>
          <w:p w:rsidR="00CC4815" w:rsidRPr="00E37FDD" w:rsidRDefault="00CC4815" w:rsidP="001A2F00">
            <w:pPr>
              <w:spacing w:after="0" w:line="240" w:lineRule="auto"/>
              <w:rPr>
                <w:rFonts w:ascii="Arial" w:hAnsi="Arial" w:cs="Arial"/>
                <w:bCs/>
                <w:color w:val="000000"/>
              </w:rPr>
            </w:pPr>
            <w:r w:rsidRPr="00E37FDD">
              <w:rPr>
                <w:rFonts w:ascii="Arial" w:hAnsi="Arial" w:cs="Arial"/>
                <w:bCs/>
                <w:color w:val="000000"/>
              </w:rPr>
              <w:t>F</w:t>
            </w:r>
          </w:p>
        </w:tc>
        <w:tc>
          <w:tcPr>
            <w:tcW w:w="956" w:type="dxa"/>
            <w:shd w:val="clear" w:color="auto" w:fill="auto"/>
          </w:tcPr>
          <w:p w:rsidR="00CC4815" w:rsidRPr="00E37FDD" w:rsidRDefault="003573DB" w:rsidP="001A2F00">
            <w:pPr>
              <w:spacing w:after="0" w:line="240" w:lineRule="auto"/>
              <w:rPr>
                <w:rFonts w:ascii="Arial" w:hAnsi="Arial" w:cs="Arial"/>
                <w:bCs/>
                <w:color w:val="000000"/>
              </w:rPr>
            </w:pPr>
            <w:r w:rsidRPr="00E37FDD">
              <w:rPr>
                <w:rFonts w:ascii="Arial" w:hAnsi="Arial" w:cs="Arial"/>
                <w:bCs/>
                <w:color w:val="000000"/>
              </w:rPr>
              <w:t>1</w:t>
            </w:r>
          </w:p>
        </w:tc>
      </w:tr>
      <w:tr w:rsidR="00CC4815" w:rsidRPr="00E37FDD" w:rsidTr="001A2F00">
        <w:trPr>
          <w:trHeight w:val="317"/>
        </w:trPr>
        <w:tc>
          <w:tcPr>
            <w:tcW w:w="501" w:type="dxa"/>
            <w:shd w:val="clear" w:color="auto" w:fill="auto"/>
          </w:tcPr>
          <w:p w:rsidR="00CC4815" w:rsidRPr="00E37FDD" w:rsidRDefault="00CC4815" w:rsidP="001A2F00">
            <w:pPr>
              <w:spacing w:after="0" w:line="240" w:lineRule="auto"/>
              <w:rPr>
                <w:rFonts w:ascii="Arial" w:hAnsi="Arial" w:cs="Arial"/>
                <w:bCs/>
                <w:color w:val="000000"/>
              </w:rPr>
            </w:pPr>
            <w:r w:rsidRPr="00E37FDD">
              <w:rPr>
                <w:rFonts w:ascii="Arial" w:hAnsi="Arial" w:cs="Arial"/>
                <w:bCs/>
                <w:color w:val="000000"/>
              </w:rPr>
              <w:t>10</w:t>
            </w:r>
          </w:p>
        </w:tc>
        <w:tc>
          <w:tcPr>
            <w:tcW w:w="4002" w:type="dxa"/>
            <w:shd w:val="clear" w:color="auto" w:fill="auto"/>
          </w:tcPr>
          <w:p w:rsidR="00CC4815" w:rsidRPr="00E37FDD" w:rsidRDefault="00CC4815" w:rsidP="001A2F00">
            <w:pPr>
              <w:spacing w:after="0" w:line="240" w:lineRule="auto"/>
              <w:rPr>
                <w:rFonts w:ascii="Arial" w:hAnsi="Arial" w:cs="Arial"/>
              </w:rPr>
            </w:pPr>
            <w:r w:rsidRPr="00E37FDD">
              <w:rPr>
                <w:rFonts w:ascii="Arial" w:hAnsi="Arial" w:cs="Arial"/>
              </w:rPr>
              <w:t>Herminio Acosta</w:t>
            </w:r>
            <w:r w:rsidR="00421998" w:rsidRPr="00E37FDD">
              <w:rPr>
                <w:rFonts w:ascii="Arial" w:hAnsi="Arial" w:cs="Arial"/>
              </w:rPr>
              <w:t xml:space="preserve"> </w:t>
            </w:r>
            <w:proofErr w:type="spellStart"/>
            <w:r w:rsidR="00421998" w:rsidRPr="00E37FDD">
              <w:rPr>
                <w:rFonts w:ascii="Arial" w:hAnsi="Arial" w:cs="Arial"/>
              </w:rPr>
              <w:t>O’Farrill</w:t>
            </w:r>
            <w:proofErr w:type="spellEnd"/>
          </w:p>
        </w:tc>
        <w:tc>
          <w:tcPr>
            <w:tcW w:w="752" w:type="dxa"/>
            <w:shd w:val="clear" w:color="auto" w:fill="auto"/>
          </w:tcPr>
          <w:p w:rsidR="00CC4815" w:rsidRPr="00E37FDD" w:rsidRDefault="00CC4815" w:rsidP="001A2F00">
            <w:pPr>
              <w:spacing w:after="0" w:line="240" w:lineRule="auto"/>
              <w:rPr>
                <w:rFonts w:ascii="Arial" w:hAnsi="Arial" w:cs="Arial"/>
                <w:bCs/>
                <w:color w:val="000000"/>
              </w:rPr>
            </w:pPr>
            <w:r w:rsidRPr="00E37FDD">
              <w:rPr>
                <w:rFonts w:ascii="Arial" w:hAnsi="Arial" w:cs="Arial"/>
                <w:bCs/>
                <w:color w:val="000000"/>
              </w:rPr>
              <w:t>M</w:t>
            </w:r>
          </w:p>
        </w:tc>
        <w:tc>
          <w:tcPr>
            <w:tcW w:w="956" w:type="dxa"/>
            <w:shd w:val="clear" w:color="auto" w:fill="auto"/>
          </w:tcPr>
          <w:p w:rsidR="00CC4815" w:rsidRPr="00E37FDD" w:rsidRDefault="003573DB" w:rsidP="001A2F00">
            <w:pPr>
              <w:spacing w:after="0" w:line="240" w:lineRule="auto"/>
              <w:rPr>
                <w:rFonts w:ascii="Arial" w:hAnsi="Arial" w:cs="Arial"/>
                <w:bCs/>
                <w:color w:val="000000"/>
              </w:rPr>
            </w:pPr>
            <w:r w:rsidRPr="00E37FDD">
              <w:rPr>
                <w:rFonts w:ascii="Arial" w:hAnsi="Arial" w:cs="Arial"/>
                <w:bCs/>
                <w:color w:val="000000"/>
              </w:rPr>
              <w:t>1</w:t>
            </w:r>
          </w:p>
        </w:tc>
      </w:tr>
      <w:tr w:rsidR="00CC4815" w:rsidRPr="00E37FDD" w:rsidTr="001A2F00">
        <w:trPr>
          <w:trHeight w:val="317"/>
        </w:trPr>
        <w:tc>
          <w:tcPr>
            <w:tcW w:w="501" w:type="dxa"/>
            <w:shd w:val="clear" w:color="auto" w:fill="auto"/>
          </w:tcPr>
          <w:p w:rsidR="00CC4815" w:rsidRPr="00E37FDD" w:rsidRDefault="00CC4815" w:rsidP="001A2F00">
            <w:pPr>
              <w:spacing w:after="0" w:line="240" w:lineRule="auto"/>
              <w:rPr>
                <w:rFonts w:ascii="Arial" w:hAnsi="Arial" w:cs="Arial"/>
                <w:bCs/>
                <w:color w:val="000000"/>
              </w:rPr>
            </w:pPr>
            <w:r w:rsidRPr="00E37FDD">
              <w:rPr>
                <w:rFonts w:ascii="Arial" w:hAnsi="Arial" w:cs="Arial"/>
                <w:bCs/>
                <w:color w:val="000000"/>
              </w:rPr>
              <w:t>11</w:t>
            </w:r>
          </w:p>
        </w:tc>
        <w:tc>
          <w:tcPr>
            <w:tcW w:w="4002" w:type="dxa"/>
            <w:shd w:val="clear" w:color="auto" w:fill="auto"/>
          </w:tcPr>
          <w:p w:rsidR="00CC4815" w:rsidRPr="00E37FDD" w:rsidRDefault="00CC4815" w:rsidP="001A2F00">
            <w:pPr>
              <w:spacing w:after="0" w:line="240" w:lineRule="auto"/>
              <w:rPr>
                <w:rFonts w:ascii="Arial" w:hAnsi="Arial" w:cs="Arial"/>
              </w:rPr>
            </w:pPr>
            <w:proofErr w:type="spellStart"/>
            <w:r w:rsidRPr="00E37FDD">
              <w:rPr>
                <w:rFonts w:ascii="Arial" w:hAnsi="Arial" w:cs="Arial"/>
              </w:rPr>
              <w:t>Karelia</w:t>
            </w:r>
            <w:proofErr w:type="spellEnd"/>
            <w:r w:rsidR="00421998" w:rsidRPr="00E37FDD">
              <w:rPr>
                <w:rFonts w:ascii="Arial" w:hAnsi="Arial" w:cs="Arial"/>
              </w:rPr>
              <w:t xml:space="preserve"> Fernández Mesa</w:t>
            </w:r>
          </w:p>
        </w:tc>
        <w:tc>
          <w:tcPr>
            <w:tcW w:w="752" w:type="dxa"/>
            <w:shd w:val="clear" w:color="auto" w:fill="auto"/>
          </w:tcPr>
          <w:p w:rsidR="00CC4815" w:rsidRPr="00E37FDD" w:rsidRDefault="00CC4815" w:rsidP="001A2F00">
            <w:pPr>
              <w:spacing w:after="0" w:line="240" w:lineRule="auto"/>
              <w:rPr>
                <w:rFonts w:ascii="Arial" w:hAnsi="Arial" w:cs="Arial"/>
                <w:bCs/>
                <w:color w:val="000000"/>
              </w:rPr>
            </w:pPr>
            <w:r w:rsidRPr="00E37FDD">
              <w:rPr>
                <w:rFonts w:ascii="Arial" w:hAnsi="Arial" w:cs="Arial"/>
                <w:bCs/>
                <w:color w:val="000000"/>
              </w:rPr>
              <w:t>F</w:t>
            </w:r>
          </w:p>
        </w:tc>
        <w:tc>
          <w:tcPr>
            <w:tcW w:w="956" w:type="dxa"/>
            <w:shd w:val="clear" w:color="auto" w:fill="auto"/>
          </w:tcPr>
          <w:p w:rsidR="00CC4815" w:rsidRPr="00E37FDD" w:rsidRDefault="003573DB" w:rsidP="001A2F00">
            <w:pPr>
              <w:spacing w:after="0" w:line="240" w:lineRule="auto"/>
              <w:rPr>
                <w:rFonts w:ascii="Arial" w:hAnsi="Arial" w:cs="Arial"/>
                <w:bCs/>
                <w:color w:val="000000"/>
              </w:rPr>
            </w:pPr>
            <w:r w:rsidRPr="00E37FDD">
              <w:rPr>
                <w:rFonts w:ascii="Arial" w:hAnsi="Arial" w:cs="Arial"/>
                <w:bCs/>
                <w:color w:val="000000"/>
              </w:rPr>
              <w:t>1</w:t>
            </w:r>
          </w:p>
        </w:tc>
      </w:tr>
      <w:tr w:rsidR="00CC4815" w:rsidRPr="00E37FDD" w:rsidTr="001A2F00">
        <w:trPr>
          <w:trHeight w:val="317"/>
        </w:trPr>
        <w:tc>
          <w:tcPr>
            <w:tcW w:w="501" w:type="dxa"/>
            <w:shd w:val="clear" w:color="auto" w:fill="auto"/>
          </w:tcPr>
          <w:p w:rsidR="00CC4815" w:rsidRPr="00E37FDD" w:rsidRDefault="00CC4815" w:rsidP="001A2F00">
            <w:pPr>
              <w:spacing w:after="0" w:line="240" w:lineRule="auto"/>
              <w:rPr>
                <w:rFonts w:ascii="Arial" w:hAnsi="Arial" w:cs="Arial"/>
                <w:bCs/>
                <w:color w:val="000000"/>
              </w:rPr>
            </w:pPr>
            <w:r w:rsidRPr="00E37FDD">
              <w:rPr>
                <w:rFonts w:ascii="Arial" w:hAnsi="Arial" w:cs="Arial"/>
                <w:bCs/>
                <w:color w:val="000000"/>
              </w:rPr>
              <w:t>12</w:t>
            </w:r>
          </w:p>
        </w:tc>
        <w:tc>
          <w:tcPr>
            <w:tcW w:w="4002" w:type="dxa"/>
            <w:shd w:val="clear" w:color="auto" w:fill="auto"/>
          </w:tcPr>
          <w:p w:rsidR="00CC4815" w:rsidRPr="00E37FDD" w:rsidRDefault="00CC4815" w:rsidP="001A2F00">
            <w:pPr>
              <w:spacing w:after="0" w:line="240" w:lineRule="auto"/>
              <w:rPr>
                <w:rFonts w:ascii="Arial" w:hAnsi="Arial" w:cs="Arial"/>
              </w:rPr>
            </w:pPr>
            <w:r w:rsidRPr="00E37FDD">
              <w:rPr>
                <w:rFonts w:ascii="Arial" w:hAnsi="Arial" w:cs="Arial"/>
              </w:rPr>
              <w:t>Tomas Hernández</w:t>
            </w:r>
            <w:r w:rsidR="00421998" w:rsidRPr="00E37FDD">
              <w:rPr>
                <w:rFonts w:ascii="Arial" w:hAnsi="Arial" w:cs="Arial"/>
              </w:rPr>
              <w:t xml:space="preserve"> García</w:t>
            </w:r>
          </w:p>
        </w:tc>
        <w:tc>
          <w:tcPr>
            <w:tcW w:w="752" w:type="dxa"/>
            <w:shd w:val="clear" w:color="auto" w:fill="auto"/>
          </w:tcPr>
          <w:p w:rsidR="00CC4815" w:rsidRPr="00E37FDD" w:rsidRDefault="00CC4815" w:rsidP="001A2F00">
            <w:pPr>
              <w:spacing w:after="0" w:line="240" w:lineRule="auto"/>
              <w:rPr>
                <w:rFonts w:ascii="Arial" w:hAnsi="Arial" w:cs="Arial"/>
                <w:bCs/>
                <w:color w:val="000000"/>
              </w:rPr>
            </w:pPr>
            <w:r w:rsidRPr="00E37FDD">
              <w:rPr>
                <w:rFonts w:ascii="Arial" w:hAnsi="Arial" w:cs="Arial"/>
                <w:bCs/>
                <w:color w:val="000000"/>
              </w:rPr>
              <w:t>M</w:t>
            </w:r>
          </w:p>
        </w:tc>
        <w:tc>
          <w:tcPr>
            <w:tcW w:w="956" w:type="dxa"/>
            <w:shd w:val="clear" w:color="auto" w:fill="auto"/>
          </w:tcPr>
          <w:p w:rsidR="00CC4815" w:rsidRPr="00E37FDD" w:rsidRDefault="003573DB" w:rsidP="001A2F00">
            <w:pPr>
              <w:spacing w:after="0" w:line="240" w:lineRule="auto"/>
              <w:rPr>
                <w:rFonts w:ascii="Arial" w:hAnsi="Arial" w:cs="Arial"/>
                <w:bCs/>
                <w:color w:val="000000"/>
              </w:rPr>
            </w:pPr>
            <w:r w:rsidRPr="00E37FDD">
              <w:rPr>
                <w:rFonts w:ascii="Arial" w:hAnsi="Arial" w:cs="Arial"/>
                <w:bCs/>
                <w:color w:val="000000"/>
              </w:rPr>
              <w:t>1</w:t>
            </w:r>
          </w:p>
        </w:tc>
      </w:tr>
      <w:tr w:rsidR="00CC4815" w:rsidRPr="00E37FDD" w:rsidTr="001A2F00">
        <w:trPr>
          <w:trHeight w:val="317"/>
        </w:trPr>
        <w:tc>
          <w:tcPr>
            <w:tcW w:w="501" w:type="dxa"/>
            <w:shd w:val="clear" w:color="auto" w:fill="auto"/>
          </w:tcPr>
          <w:p w:rsidR="00CC4815" w:rsidRPr="00E37FDD" w:rsidRDefault="00CC4815" w:rsidP="001A2F00">
            <w:pPr>
              <w:spacing w:after="0" w:line="240" w:lineRule="auto"/>
              <w:rPr>
                <w:rFonts w:ascii="Arial" w:hAnsi="Arial" w:cs="Arial"/>
                <w:bCs/>
                <w:color w:val="000000"/>
              </w:rPr>
            </w:pPr>
            <w:r w:rsidRPr="00E37FDD">
              <w:rPr>
                <w:rFonts w:ascii="Arial" w:hAnsi="Arial" w:cs="Arial"/>
                <w:bCs/>
                <w:color w:val="000000"/>
              </w:rPr>
              <w:t>13</w:t>
            </w:r>
          </w:p>
        </w:tc>
        <w:tc>
          <w:tcPr>
            <w:tcW w:w="4002" w:type="dxa"/>
            <w:shd w:val="clear" w:color="auto" w:fill="auto"/>
          </w:tcPr>
          <w:p w:rsidR="00CC4815" w:rsidRPr="00E37FDD" w:rsidRDefault="00CC4815" w:rsidP="001A2F00">
            <w:pPr>
              <w:spacing w:after="0" w:line="240" w:lineRule="auto"/>
              <w:rPr>
                <w:rFonts w:ascii="Arial" w:hAnsi="Arial" w:cs="Arial"/>
              </w:rPr>
            </w:pPr>
            <w:r w:rsidRPr="00E37FDD">
              <w:rPr>
                <w:rFonts w:ascii="Arial" w:hAnsi="Arial" w:cs="Arial"/>
              </w:rPr>
              <w:t xml:space="preserve">Máximo </w:t>
            </w:r>
            <w:proofErr w:type="spellStart"/>
            <w:r w:rsidRPr="00E37FDD">
              <w:rPr>
                <w:rFonts w:ascii="Arial" w:hAnsi="Arial" w:cs="Arial"/>
              </w:rPr>
              <w:t>Carucho</w:t>
            </w:r>
            <w:proofErr w:type="spellEnd"/>
            <w:r w:rsidR="00421998" w:rsidRPr="00E37FDD">
              <w:rPr>
                <w:rFonts w:ascii="Arial" w:hAnsi="Arial" w:cs="Arial"/>
              </w:rPr>
              <w:t xml:space="preserve"> Contreras</w:t>
            </w:r>
          </w:p>
        </w:tc>
        <w:tc>
          <w:tcPr>
            <w:tcW w:w="752" w:type="dxa"/>
            <w:shd w:val="clear" w:color="auto" w:fill="auto"/>
          </w:tcPr>
          <w:p w:rsidR="00CC4815" w:rsidRPr="00E37FDD" w:rsidRDefault="00CC4815" w:rsidP="001A2F00">
            <w:pPr>
              <w:spacing w:after="0" w:line="240" w:lineRule="auto"/>
              <w:rPr>
                <w:rFonts w:ascii="Arial" w:hAnsi="Arial" w:cs="Arial"/>
                <w:bCs/>
                <w:color w:val="000000"/>
              </w:rPr>
            </w:pPr>
            <w:r w:rsidRPr="00E37FDD">
              <w:rPr>
                <w:rFonts w:ascii="Arial" w:hAnsi="Arial" w:cs="Arial"/>
                <w:bCs/>
                <w:color w:val="000000"/>
              </w:rPr>
              <w:t>M</w:t>
            </w:r>
          </w:p>
        </w:tc>
        <w:tc>
          <w:tcPr>
            <w:tcW w:w="956" w:type="dxa"/>
            <w:shd w:val="clear" w:color="auto" w:fill="auto"/>
          </w:tcPr>
          <w:p w:rsidR="00CC4815" w:rsidRPr="00E37FDD" w:rsidRDefault="003573DB" w:rsidP="001A2F00">
            <w:pPr>
              <w:spacing w:after="0" w:line="240" w:lineRule="auto"/>
              <w:rPr>
                <w:rFonts w:ascii="Arial" w:hAnsi="Arial" w:cs="Arial"/>
                <w:bCs/>
                <w:color w:val="000000"/>
              </w:rPr>
            </w:pPr>
            <w:r w:rsidRPr="00E37FDD">
              <w:rPr>
                <w:rFonts w:ascii="Arial" w:hAnsi="Arial" w:cs="Arial"/>
                <w:bCs/>
                <w:color w:val="000000"/>
              </w:rPr>
              <w:t>1</w:t>
            </w:r>
          </w:p>
        </w:tc>
      </w:tr>
      <w:tr w:rsidR="00CC4815" w:rsidRPr="00E37FDD" w:rsidTr="001A2F00">
        <w:trPr>
          <w:trHeight w:val="317"/>
        </w:trPr>
        <w:tc>
          <w:tcPr>
            <w:tcW w:w="501" w:type="dxa"/>
            <w:shd w:val="clear" w:color="auto" w:fill="auto"/>
          </w:tcPr>
          <w:p w:rsidR="00CC4815" w:rsidRPr="00E37FDD" w:rsidRDefault="00CC4815" w:rsidP="001A2F00">
            <w:pPr>
              <w:spacing w:after="0" w:line="240" w:lineRule="auto"/>
              <w:rPr>
                <w:rFonts w:ascii="Arial" w:hAnsi="Arial" w:cs="Arial"/>
                <w:bCs/>
                <w:color w:val="000000"/>
              </w:rPr>
            </w:pPr>
            <w:r w:rsidRPr="00E37FDD">
              <w:rPr>
                <w:rFonts w:ascii="Arial" w:hAnsi="Arial" w:cs="Arial"/>
                <w:bCs/>
                <w:color w:val="000000"/>
              </w:rPr>
              <w:t>14</w:t>
            </w:r>
          </w:p>
        </w:tc>
        <w:tc>
          <w:tcPr>
            <w:tcW w:w="4002" w:type="dxa"/>
            <w:shd w:val="clear" w:color="auto" w:fill="auto"/>
          </w:tcPr>
          <w:p w:rsidR="00CC4815" w:rsidRPr="00E37FDD" w:rsidRDefault="00CC4815" w:rsidP="001A2F00">
            <w:pPr>
              <w:spacing w:after="0" w:line="240" w:lineRule="auto"/>
              <w:rPr>
                <w:rFonts w:ascii="Arial" w:hAnsi="Arial" w:cs="Arial"/>
              </w:rPr>
            </w:pPr>
            <w:r w:rsidRPr="00E37FDD">
              <w:rPr>
                <w:rFonts w:ascii="Arial" w:hAnsi="Arial" w:cs="Arial"/>
              </w:rPr>
              <w:t>Carlos Javier</w:t>
            </w:r>
            <w:r w:rsidR="00421998" w:rsidRPr="00E37FDD">
              <w:rPr>
                <w:rFonts w:ascii="Arial" w:hAnsi="Arial" w:cs="Arial"/>
              </w:rPr>
              <w:t xml:space="preserve"> García Morales</w:t>
            </w:r>
          </w:p>
        </w:tc>
        <w:tc>
          <w:tcPr>
            <w:tcW w:w="752" w:type="dxa"/>
            <w:shd w:val="clear" w:color="auto" w:fill="auto"/>
          </w:tcPr>
          <w:p w:rsidR="00CC4815" w:rsidRPr="00E37FDD" w:rsidRDefault="00CC4815" w:rsidP="001A2F00">
            <w:pPr>
              <w:spacing w:after="0" w:line="240" w:lineRule="auto"/>
              <w:rPr>
                <w:rFonts w:ascii="Arial" w:hAnsi="Arial" w:cs="Arial"/>
                <w:bCs/>
                <w:color w:val="000000"/>
              </w:rPr>
            </w:pPr>
            <w:r w:rsidRPr="00E37FDD">
              <w:rPr>
                <w:rFonts w:ascii="Arial" w:hAnsi="Arial" w:cs="Arial"/>
                <w:bCs/>
                <w:color w:val="000000"/>
              </w:rPr>
              <w:t>M</w:t>
            </w:r>
          </w:p>
        </w:tc>
        <w:tc>
          <w:tcPr>
            <w:tcW w:w="956" w:type="dxa"/>
            <w:shd w:val="clear" w:color="auto" w:fill="auto"/>
          </w:tcPr>
          <w:p w:rsidR="00CC4815" w:rsidRPr="00E37FDD" w:rsidRDefault="003573DB" w:rsidP="001A2F00">
            <w:pPr>
              <w:spacing w:after="0" w:line="240" w:lineRule="auto"/>
              <w:rPr>
                <w:rFonts w:ascii="Arial" w:hAnsi="Arial" w:cs="Arial"/>
                <w:bCs/>
                <w:color w:val="000000"/>
              </w:rPr>
            </w:pPr>
            <w:r w:rsidRPr="00E37FDD">
              <w:rPr>
                <w:rFonts w:ascii="Arial" w:hAnsi="Arial" w:cs="Arial"/>
                <w:bCs/>
                <w:color w:val="000000"/>
              </w:rPr>
              <w:t>1</w:t>
            </w:r>
          </w:p>
        </w:tc>
      </w:tr>
      <w:tr w:rsidR="00421998" w:rsidRPr="00E37FDD" w:rsidTr="001A2F00">
        <w:trPr>
          <w:trHeight w:val="317"/>
        </w:trPr>
        <w:tc>
          <w:tcPr>
            <w:tcW w:w="501" w:type="dxa"/>
            <w:shd w:val="clear" w:color="auto" w:fill="auto"/>
          </w:tcPr>
          <w:p w:rsidR="00421998" w:rsidRPr="00E37FDD" w:rsidRDefault="00421998" w:rsidP="001A2F00">
            <w:pPr>
              <w:spacing w:after="0" w:line="240" w:lineRule="auto"/>
              <w:rPr>
                <w:rFonts w:ascii="Arial" w:hAnsi="Arial" w:cs="Arial"/>
                <w:bCs/>
                <w:color w:val="000000"/>
              </w:rPr>
            </w:pPr>
            <w:r w:rsidRPr="00E37FDD">
              <w:rPr>
                <w:rFonts w:ascii="Arial" w:hAnsi="Arial" w:cs="Arial"/>
                <w:bCs/>
                <w:color w:val="000000"/>
              </w:rPr>
              <w:t>15</w:t>
            </w:r>
          </w:p>
        </w:tc>
        <w:tc>
          <w:tcPr>
            <w:tcW w:w="4002" w:type="dxa"/>
            <w:shd w:val="clear" w:color="auto" w:fill="auto"/>
          </w:tcPr>
          <w:p w:rsidR="00421998" w:rsidRPr="00E37FDD" w:rsidRDefault="00421998" w:rsidP="001A2F00">
            <w:pPr>
              <w:spacing w:after="0" w:line="240" w:lineRule="auto"/>
              <w:rPr>
                <w:rFonts w:ascii="Arial" w:hAnsi="Arial" w:cs="Arial"/>
              </w:rPr>
            </w:pPr>
            <w:proofErr w:type="spellStart"/>
            <w:r w:rsidRPr="00E37FDD">
              <w:rPr>
                <w:rFonts w:ascii="Arial" w:hAnsi="Arial" w:cs="Arial"/>
              </w:rPr>
              <w:t>Bhanmathie</w:t>
            </w:r>
            <w:proofErr w:type="spellEnd"/>
            <w:r w:rsidRPr="00E37FDD">
              <w:rPr>
                <w:rFonts w:ascii="Arial" w:hAnsi="Arial" w:cs="Arial"/>
              </w:rPr>
              <w:t xml:space="preserve"> Mesa Veliz</w:t>
            </w:r>
          </w:p>
        </w:tc>
        <w:tc>
          <w:tcPr>
            <w:tcW w:w="752" w:type="dxa"/>
            <w:shd w:val="clear" w:color="auto" w:fill="auto"/>
          </w:tcPr>
          <w:p w:rsidR="00421998" w:rsidRPr="00E37FDD" w:rsidRDefault="00421998" w:rsidP="001A2F00">
            <w:pPr>
              <w:spacing w:after="0" w:line="240" w:lineRule="auto"/>
              <w:rPr>
                <w:rFonts w:ascii="Arial" w:hAnsi="Arial" w:cs="Arial"/>
                <w:bCs/>
                <w:color w:val="000000"/>
              </w:rPr>
            </w:pPr>
            <w:r w:rsidRPr="00E37FDD">
              <w:rPr>
                <w:rFonts w:ascii="Arial" w:hAnsi="Arial" w:cs="Arial"/>
                <w:bCs/>
                <w:color w:val="000000"/>
              </w:rPr>
              <w:t>F</w:t>
            </w:r>
          </w:p>
        </w:tc>
        <w:tc>
          <w:tcPr>
            <w:tcW w:w="956" w:type="dxa"/>
            <w:shd w:val="clear" w:color="auto" w:fill="auto"/>
          </w:tcPr>
          <w:p w:rsidR="00421998" w:rsidRPr="00E37FDD" w:rsidRDefault="00421998" w:rsidP="001A2F00">
            <w:pPr>
              <w:spacing w:after="0" w:line="240" w:lineRule="auto"/>
              <w:rPr>
                <w:rFonts w:ascii="Arial" w:hAnsi="Arial" w:cs="Arial"/>
                <w:bCs/>
                <w:color w:val="000000"/>
              </w:rPr>
            </w:pPr>
            <w:r w:rsidRPr="00E37FDD">
              <w:rPr>
                <w:rFonts w:ascii="Arial" w:hAnsi="Arial" w:cs="Arial"/>
                <w:bCs/>
                <w:color w:val="000000"/>
              </w:rPr>
              <w:t>1</w:t>
            </w:r>
          </w:p>
        </w:tc>
      </w:tr>
    </w:tbl>
    <w:p w:rsidR="002D736D" w:rsidRDefault="002D736D" w:rsidP="001A2F00">
      <w:pPr>
        <w:spacing w:after="120" w:line="240" w:lineRule="auto"/>
        <w:rPr>
          <w:rFonts w:ascii="Arial" w:hAnsi="Arial" w:cs="Arial"/>
          <w:b/>
          <w:bCs/>
          <w:color w:val="000000"/>
          <w:sz w:val="24"/>
          <w:szCs w:val="24"/>
        </w:rPr>
      </w:pPr>
    </w:p>
    <w:p w:rsidR="00722AA0" w:rsidRPr="004B0C77" w:rsidRDefault="00722AA0" w:rsidP="001A2F00">
      <w:pPr>
        <w:spacing w:after="120" w:line="240" w:lineRule="auto"/>
        <w:rPr>
          <w:rFonts w:ascii="Arial" w:hAnsi="Arial" w:cs="Arial"/>
          <w:b/>
          <w:bCs/>
          <w:color w:val="000000"/>
          <w:sz w:val="24"/>
          <w:szCs w:val="24"/>
        </w:rPr>
      </w:pPr>
      <w:r w:rsidRPr="004B0C77">
        <w:rPr>
          <w:rFonts w:ascii="Arial" w:hAnsi="Arial" w:cs="Arial"/>
          <w:b/>
          <w:bCs/>
          <w:color w:val="000000"/>
          <w:sz w:val="24"/>
          <w:szCs w:val="24"/>
        </w:rPr>
        <w:t>Resumen</w:t>
      </w:r>
    </w:p>
    <w:p w:rsidR="00722AA0" w:rsidRPr="004B0C77" w:rsidRDefault="00561F00" w:rsidP="001A2F00">
      <w:pPr>
        <w:pStyle w:val="Textocomentario"/>
        <w:spacing w:after="120"/>
        <w:jc w:val="both"/>
        <w:rPr>
          <w:rFonts w:ascii="Arial" w:hAnsi="Arial" w:cs="Arial"/>
          <w:sz w:val="24"/>
          <w:szCs w:val="24"/>
          <w:lang w:val="es-ES"/>
        </w:rPr>
      </w:pPr>
      <w:r w:rsidRPr="004B0C77">
        <w:rPr>
          <w:rFonts w:ascii="Arial" w:hAnsi="Arial" w:cs="Arial"/>
          <w:sz w:val="24"/>
          <w:szCs w:val="24"/>
          <w:lang w:val="es-ES"/>
        </w:rPr>
        <w:t xml:space="preserve">La aplicación de los biofertilizantes contribuye a mejorar la producción agrícola a través de una agricultura ecológica y sustentable. </w:t>
      </w:r>
      <w:r w:rsidR="00D177F7" w:rsidRPr="004B0C77">
        <w:rPr>
          <w:rFonts w:ascii="Arial" w:hAnsi="Arial" w:cs="Arial"/>
          <w:sz w:val="24"/>
          <w:szCs w:val="24"/>
          <w:lang w:val="es-ES"/>
        </w:rPr>
        <w:t>El éxito de la biofertilización viene dado por el empleo de cepas eficientes por condición edáfica, además el rendimiento esperado es una herramienta que permite al productor un manejo agrícola adecuado e</w:t>
      </w:r>
      <w:r w:rsidR="004877B5">
        <w:rPr>
          <w:rFonts w:ascii="Arial" w:hAnsi="Arial" w:cs="Arial"/>
          <w:sz w:val="24"/>
          <w:szCs w:val="24"/>
          <w:lang w:val="es-ES"/>
        </w:rPr>
        <w:t>n</w:t>
      </w:r>
      <w:r w:rsidR="00D177F7" w:rsidRPr="004B0C77">
        <w:rPr>
          <w:rFonts w:ascii="Arial" w:hAnsi="Arial" w:cs="Arial"/>
          <w:sz w:val="24"/>
          <w:szCs w:val="24"/>
          <w:lang w:val="es-ES"/>
        </w:rPr>
        <w:t xml:space="preserve"> función del historial de campo. </w:t>
      </w:r>
      <w:r w:rsidRPr="004B0C77">
        <w:rPr>
          <w:rFonts w:ascii="Arial" w:hAnsi="Arial" w:cs="Arial"/>
          <w:sz w:val="24"/>
          <w:szCs w:val="24"/>
          <w:lang w:val="es-ES"/>
        </w:rPr>
        <w:t xml:space="preserve">El trabajo se realizó con el objetivo de determinar la combinación de cepas más eficientes de rizobios y hongos micorrízicos arbusculares (HMA) en el rendimiento de cuatro cultivares de frijol, sembrado en un suelo Ferralítico Rojo Lixiviado. Se ejecutaron ocho experimentos, divididos en dos campañas de siembra: 2017-2018 y 2018-2019, utilizando los cultivares CC 25-9 Negro, CC 25-9 Rojo, </w:t>
      </w:r>
      <w:proofErr w:type="spellStart"/>
      <w:r w:rsidRPr="004B0C77">
        <w:rPr>
          <w:rFonts w:ascii="Arial" w:hAnsi="Arial" w:cs="Arial"/>
          <w:sz w:val="24"/>
          <w:szCs w:val="24"/>
          <w:lang w:val="es-ES"/>
        </w:rPr>
        <w:t>Lewa</w:t>
      </w:r>
      <w:proofErr w:type="spellEnd"/>
      <w:r w:rsidRPr="004B0C77">
        <w:rPr>
          <w:rFonts w:ascii="Arial" w:hAnsi="Arial" w:cs="Arial"/>
          <w:sz w:val="24"/>
          <w:szCs w:val="24"/>
          <w:lang w:val="es-ES"/>
        </w:rPr>
        <w:t xml:space="preserve"> y BAT 304. En los ochos experimentos se empleó un diseño experimental en bloques al azar con cuatro réplicas en arreglo </w:t>
      </w:r>
      <w:proofErr w:type="spellStart"/>
      <w:r w:rsidRPr="004B0C77">
        <w:rPr>
          <w:rFonts w:ascii="Arial" w:hAnsi="Arial" w:cs="Arial"/>
          <w:sz w:val="24"/>
          <w:szCs w:val="24"/>
          <w:lang w:val="es-ES"/>
        </w:rPr>
        <w:t>bifactorial</w:t>
      </w:r>
      <w:proofErr w:type="spellEnd"/>
      <w:r w:rsidRPr="004B0C77">
        <w:rPr>
          <w:rFonts w:ascii="Arial" w:hAnsi="Arial" w:cs="Arial"/>
          <w:sz w:val="24"/>
          <w:szCs w:val="24"/>
          <w:lang w:val="es-ES"/>
        </w:rPr>
        <w:t xml:space="preserve">. Los factores en estudio fueron: cuatro niveles de inoculación con rizobios (cepa CF1, </w:t>
      </w:r>
      <w:r w:rsidRPr="004B0C77">
        <w:rPr>
          <w:rFonts w:ascii="Arial" w:hAnsi="Arial" w:cs="Arial"/>
          <w:i/>
          <w:sz w:val="24"/>
          <w:szCs w:val="24"/>
          <w:lang w:val="es-ES"/>
        </w:rPr>
        <w:t xml:space="preserve">Rhizobium </w:t>
      </w:r>
      <w:proofErr w:type="spellStart"/>
      <w:r w:rsidRPr="004B0C77">
        <w:rPr>
          <w:rFonts w:ascii="Arial" w:hAnsi="Arial" w:cs="Arial"/>
          <w:i/>
          <w:sz w:val="24"/>
          <w:szCs w:val="24"/>
          <w:lang w:val="es-ES"/>
        </w:rPr>
        <w:t>leguminosarum</w:t>
      </w:r>
      <w:proofErr w:type="spellEnd"/>
      <w:r w:rsidRPr="004B0C77">
        <w:rPr>
          <w:rFonts w:ascii="Arial" w:hAnsi="Arial" w:cs="Arial"/>
          <w:sz w:val="24"/>
          <w:szCs w:val="24"/>
          <w:lang w:val="es-ES"/>
        </w:rPr>
        <w:t xml:space="preserve">; cepa PRF81, </w:t>
      </w:r>
      <w:r w:rsidRPr="004B0C77">
        <w:rPr>
          <w:rFonts w:ascii="Arial" w:hAnsi="Arial" w:cs="Arial"/>
          <w:i/>
          <w:sz w:val="24"/>
          <w:szCs w:val="24"/>
          <w:lang w:val="es-ES"/>
        </w:rPr>
        <w:t>Rhizobium freirei</w:t>
      </w:r>
      <w:r w:rsidRPr="004B0C77">
        <w:rPr>
          <w:rFonts w:ascii="Arial" w:hAnsi="Arial" w:cs="Arial"/>
          <w:sz w:val="24"/>
          <w:szCs w:val="24"/>
          <w:lang w:val="es-ES"/>
        </w:rPr>
        <w:t xml:space="preserve">; cepa CIAT899, </w:t>
      </w:r>
      <w:r w:rsidRPr="004B0C77">
        <w:rPr>
          <w:rFonts w:ascii="Arial" w:hAnsi="Arial" w:cs="Arial"/>
          <w:i/>
          <w:sz w:val="24"/>
          <w:szCs w:val="24"/>
          <w:lang w:val="es-ES"/>
        </w:rPr>
        <w:t>Rhizobium tropici</w:t>
      </w:r>
      <w:r w:rsidRPr="004B0C77">
        <w:rPr>
          <w:rFonts w:ascii="Arial" w:hAnsi="Arial" w:cs="Arial"/>
          <w:sz w:val="24"/>
          <w:szCs w:val="24"/>
          <w:lang w:val="es-ES"/>
        </w:rPr>
        <w:t xml:space="preserve"> y un control sin inoculación) y cuatro niveles de inoculación micorrízica (cepa INCAM2 </w:t>
      </w:r>
      <w:r w:rsidRPr="004B0C77">
        <w:rPr>
          <w:rFonts w:ascii="Arial" w:hAnsi="Arial" w:cs="Arial"/>
          <w:i/>
          <w:sz w:val="24"/>
          <w:szCs w:val="24"/>
          <w:lang w:val="es-ES"/>
        </w:rPr>
        <w:t>Funneliformis mosseae</w:t>
      </w:r>
      <w:r w:rsidRPr="004B0C77">
        <w:rPr>
          <w:rFonts w:ascii="Arial" w:hAnsi="Arial" w:cs="Arial"/>
          <w:sz w:val="24"/>
          <w:szCs w:val="24"/>
          <w:lang w:val="es-ES"/>
        </w:rPr>
        <w:t xml:space="preserve">; cepa INCAM4 </w:t>
      </w:r>
      <w:r w:rsidRPr="004B0C77">
        <w:rPr>
          <w:rFonts w:ascii="Arial" w:hAnsi="Arial" w:cs="Arial"/>
          <w:i/>
          <w:sz w:val="24"/>
          <w:szCs w:val="24"/>
          <w:lang w:val="es-ES"/>
        </w:rPr>
        <w:t>Glomus cubense</w:t>
      </w:r>
      <w:r w:rsidRPr="004B0C77">
        <w:rPr>
          <w:rFonts w:ascii="Arial" w:hAnsi="Arial" w:cs="Arial"/>
          <w:sz w:val="24"/>
          <w:szCs w:val="24"/>
          <w:lang w:val="es-ES"/>
        </w:rPr>
        <w:t xml:space="preserve">, cepa INCAM11 </w:t>
      </w:r>
      <w:r w:rsidRPr="004B0C77">
        <w:rPr>
          <w:rFonts w:ascii="Arial" w:hAnsi="Arial" w:cs="Arial"/>
          <w:i/>
          <w:sz w:val="24"/>
          <w:szCs w:val="24"/>
          <w:lang w:val="es-ES"/>
        </w:rPr>
        <w:t>Rhizophagus irregularis</w:t>
      </w:r>
      <w:r w:rsidRPr="004B0C77">
        <w:rPr>
          <w:rFonts w:ascii="Arial" w:hAnsi="Arial" w:cs="Arial"/>
          <w:sz w:val="24"/>
          <w:szCs w:val="24"/>
          <w:lang w:val="es-ES"/>
        </w:rPr>
        <w:t xml:space="preserve"> (</w:t>
      </w:r>
      <w:proofErr w:type="spellStart"/>
      <w:r w:rsidRPr="004B0C77">
        <w:rPr>
          <w:rFonts w:ascii="Arial" w:hAnsi="Arial" w:cs="Arial"/>
          <w:sz w:val="24"/>
          <w:szCs w:val="24"/>
          <w:lang w:val="es-ES"/>
        </w:rPr>
        <w:t>syn</w:t>
      </w:r>
      <w:proofErr w:type="spellEnd"/>
      <w:r w:rsidRPr="004B0C77">
        <w:rPr>
          <w:rFonts w:ascii="Arial" w:hAnsi="Arial" w:cs="Arial"/>
          <w:sz w:val="24"/>
          <w:szCs w:val="24"/>
          <w:lang w:val="es-ES"/>
        </w:rPr>
        <w:t xml:space="preserve">. </w:t>
      </w:r>
      <w:r w:rsidRPr="004B0C77">
        <w:rPr>
          <w:rFonts w:ascii="Arial" w:hAnsi="Arial" w:cs="Arial"/>
          <w:i/>
          <w:sz w:val="24"/>
          <w:szCs w:val="24"/>
          <w:lang w:val="es-ES"/>
        </w:rPr>
        <w:t>Rhizoglomus irregulare</w:t>
      </w:r>
      <w:r w:rsidRPr="004B0C77">
        <w:rPr>
          <w:rFonts w:ascii="Arial" w:hAnsi="Arial" w:cs="Arial"/>
          <w:sz w:val="24"/>
          <w:szCs w:val="24"/>
          <w:lang w:val="es-ES"/>
        </w:rPr>
        <w:t xml:space="preserve">) y un control sin inoculación) para la primera campaña, para un total de 16 tratamientos. En la segunda campaña los factores en estudios fueron los cuatro niveles de rizobios descritos para la primera campaña y tres niveles de inoculación micorrízica (cepas INCAM4, INCAM11 y el control sin inoculación) para un total de 12 tratamientos. La efectividad de la coinoculación de las cepas dependió de los niveles de rendimientos encontrados en cada campaña evaluada y de los cultivares. Las coinoculaciones más efectivas resultaron ser INCAM4+CIAT899 para los cultivares CC 25-9 R y </w:t>
      </w:r>
      <w:proofErr w:type="spellStart"/>
      <w:r w:rsidRPr="004B0C77">
        <w:rPr>
          <w:rFonts w:ascii="Arial" w:hAnsi="Arial" w:cs="Arial"/>
          <w:sz w:val="24"/>
          <w:szCs w:val="24"/>
          <w:lang w:val="es-ES"/>
        </w:rPr>
        <w:t>Lewa</w:t>
      </w:r>
      <w:proofErr w:type="spellEnd"/>
      <w:r w:rsidRPr="004B0C77">
        <w:rPr>
          <w:rFonts w:ascii="Arial" w:hAnsi="Arial" w:cs="Arial"/>
          <w:sz w:val="24"/>
          <w:szCs w:val="24"/>
          <w:lang w:val="es-ES"/>
        </w:rPr>
        <w:t xml:space="preserve"> e INCAM4+PRF81, para el cultivar BAT 304 cuando el cultivo presentó rendimientos altos</w:t>
      </w:r>
      <w:r w:rsidR="008438B2">
        <w:rPr>
          <w:rFonts w:ascii="Arial" w:hAnsi="Arial" w:cs="Arial"/>
          <w:sz w:val="24"/>
          <w:szCs w:val="24"/>
          <w:lang w:val="es-ES"/>
        </w:rPr>
        <w:t xml:space="preserve"> (&gt;2 t ha</w:t>
      </w:r>
      <w:r w:rsidR="008438B2" w:rsidRPr="008438B2">
        <w:rPr>
          <w:rFonts w:ascii="Arial" w:hAnsi="Arial" w:cs="Arial"/>
          <w:sz w:val="24"/>
          <w:szCs w:val="24"/>
          <w:vertAlign w:val="superscript"/>
          <w:lang w:val="es-ES"/>
        </w:rPr>
        <w:t>-1</w:t>
      </w:r>
      <w:r w:rsidR="008438B2">
        <w:rPr>
          <w:rFonts w:ascii="Arial" w:hAnsi="Arial" w:cs="Arial"/>
          <w:sz w:val="24"/>
          <w:szCs w:val="24"/>
          <w:lang w:val="es-ES"/>
        </w:rPr>
        <w:t>)</w:t>
      </w:r>
      <w:r w:rsidRPr="004B0C77">
        <w:rPr>
          <w:rFonts w:ascii="Arial" w:hAnsi="Arial" w:cs="Arial"/>
          <w:sz w:val="24"/>
          <w:szCs w:val="24"/>
          <w:lang w:val="es-ES"/>
        </w:rPr>
        <w:t>. Para rendimientos medios</w:t>
      </w:r>
      <w:r w:rsidR="008438B2">
        <w:rPr>
          <w:rFonts w:ascii="Arial" w:hAnsi="Arial" w:cs="Arial"/>
          <w:sz w:val="24"/>
          <w:szCs w:val="24"/>
          <w:lang w:val="es-ES"/>
        </w:rPr>
        <w:t xml:space="preserve"> (1 – 2 t ha</w:t>
      </w:r>
      <w:r w:rsidR="008438B2">
        <w:rPr>
          <w:rFonts w:ascii="Arial" w:hAnsi="Arial" w:cs="Arial"/>
          <w:sz w:val="24"/>
          <w:szCs w:val="24"/>
          <w:vertAlign w:val="superscript"/>
          <w:lang w:val="es-ES"/>
        </w:rPr>
        <w:t>-1</w:t>
      </w:r>
      <w:r w:rsidR="008438B2">
        <w:rPr>
          <w:rFonts w:ascii="Arial" w:hAnsi="Arial" w:cs="Arial"/>
          <w:sz w:val="24"/>
          <w:szCs w:val="24"/>
          <w:lang w:val="es-ES"/>
        </w:rPr>
        <w:t>)</w:t>
      </w:r>
      <w:bookmarkStart w:id="0" w:name="_GoBack"/>
      <w:bookmarkEnd w:id="0"/>
      <w:r w:rsidRPr="004B0C77">
        <w:rPr>
          <w:rFonts w:ascii="Arial" w:hAnsi="Arial" w:cs="Arial"/>
          <w:sz w:val="24"/>
          <w:szCs w:val="24"/>
          <w:lang w:val="es-ES"/>
        </w:rPr>
        <w:t xml:space="preserve">, las coinoculaciones fueron solo efectivas en el cultivar CC 25-9 N, en específico la combinación INCAM4+CIAT899. </w:t>
      </w:r>
    </w:p>
    <w:p w:rsidR="00722AA0" w:rsidRPr="004B0C77" w:rsidRDefault="00722AA0" w:rsidP="003803AA">
      <w:pPr>
        <w:spacing w:after="120" w:line="240" w:lineRule="auto"/>
        <w:rPr>
          <w:rFonts w:ascii="Arial" w:hAnsi="Arial" w:cs="Arial"/>
          <w:bCs/>
          <w:color w:val="000000"/>
          <w:sz w:val="24"/>
          <w:szCs w:val="24"/>
        </w:rPr>
      </w:pPr>
      <w:r w:rsidRPr="004B0C77">
        <w:rPr>
          <w:rFonts w:ascii="Arial" w:hAnsi="Arial" w:cs="Arial"/>
          <w:b/>
          <w:color w:val="000000"/>
          <w:sz w:val="24"/>
          <w:szCs w:val="24"/>
        </w:rPr>
        <w:lastRenderedPageBreak/>
        <w:t xml:space="preserve">Palabras claves: </w:t>
      </w:r>
      <w:r w:rsidR="00421998" w:rsidRPr="004B0C77">
        <w:rPr>
          <w:rFonts w:ascii="Arial" w:hAnsi="Arial" w:cs="Arial"/>
          <w:bCs/>
          <w:color w:val="000000"/>
          <w:sz w:val="24"/>
          <w:szCs w:val="24"/>
        </w:rPr>
        <w:t>Frijol, biofertilizantes, rendimiento esperado, rizobios, hongos micorrízicos arbusculares</w:t>
      </w:r>
    </w:p>
    <w:p w:rsidR="00722AA0" w:rsidRPr="004B0C77" w:rsidRDefault="00722AA0" w:rsidP="001A2F00">
      <w:pPr>
        <w:spacing w:after="120" w:line="240" w:lineRule="auto"/>
        <w:jc w:val="both"/>
        <w:rPr>
          <w:rFonts w:ascii="Arial" w:hAnsi="Arial" w:cs="Arial"/>
          <w:b/>
          <w:bCs/>
          <w:color w:val="000000"/>
          <w:sz w:val="24"/>
          <w:szCs w:val="24"/>
        </w:rPr>
      </w:pPr>
      <w:r w:rsidRPr="004B0C77">
        <w:rPr>
          <w:rFonts w:ascii="Arial" w:hAnsi="Arial" w:cs="Arial"/>
          <w:b/>
          <w:bCs/>
          <w:color w:val="000000"/>
          <w:sz w:val="24"/>
          <w:szCs w:val="24"/>
        </w:rPr>
        <w:t>Antecedentes de premiación</w:t>
      </w:r>
    </w:p>
    <w:p w:rsidR="00722AA0" w:rsidRPr="004B0C77" w:rsidRDefault="00722AA0" w:rsidP="001A2F00">
      <w:pPr>
        <w:spacing w:after="120" w:line="240" w:lineRule="auto"/>
        <w:jc w:val="both"/>
        <w:rPr>
          <w:rFonts w:ascii="Arial" w:hAnsi="Arial" w:cs="Arial"/>
          <w:sz w:val="24"/>
          <w:szCs w:val="24"/>
          <w:lang w:val="es-ES_tradnl"/>
        </w:rPr>
      </w:pPr>
      <w:r w:rsidRPr="004B0C77">
        <w:rPr>
          <w:rFonts w:ascii="Arial" w:hAnsi="Arial" w:cs="Arial"/>
          <w:sz w:val="24"/>
          <w:szCs w:val="24"/>
          <w:lang w:val="es-ES_tradnl"/>
        </w:rPr>
        <w:t>El tema de la propuesta ni ninguna de sus partes constituyentes ha formado parte de un Premio CITMA anterior.</w:t>
      </w:r>
    </w:p>
    <w:p w:rsidR="00722AA0" w:rsidRPr="004B0C77" w:rsidRDefault="00722AA0" w:rsidP="001A2F00">
      <w:pPr>
        <w:spacing w:after="120" w:line="240" w:lineRule="auto"/>
        <w:rPr>
          <w:rFonts w:ascii="Arial" w:hAnsi="Arial" w:cs="Arial"/>
          <w:b/>
          <w:bCs/>
          <w:color w:val="000000"/>
          <w:sz w:val="24"/>
          <w:szCs w:val="24"/>
        </w:rPr>
      </w:pPr>
      <w:r w:rsidRPr="004B0C77">
        <w:rPr>
          <w:rFonts w:ascii="Arial" w:hAnsi="Arial" w:cs="Arial"/>
          <w:b/>
          <w:bCs/>
          <w:color w:val="000000"/>
          <w:sz w:val="24"/>
          <w:szCs w:val="24"/>
        </w:rPr>
        <w:t>Problema(s) que se ha(n) resuelto</w:t>
      </w:r>
    </w:p>
    <w:p w:rsidR="00722AA0" w:rsidRPr="004B0C77" w:rsidRDefault="009F1D9E" w:rsidP="001A2F00">
      <w:pPr>
        <w:tabs>
          <w:tab w:val="left" w:pos="315"/>
        </w:tabs>
        <w:spacing w:after="120" w:line="240" w:lineRule="auto"/>
        <w:jc w:val="both"/>
        <w:rPr>
          <w:rFonts w:ascii="Arial" w:hAnsi="Arial" w:cs="Arial"/>
          <w:color w:val="000000"/>
          <w:sz w:val="24"/>
          <w:szCs w:val="24"/>
        </w:rPr>
      </w:pPr>
      <w:r w:rsidRPr="004B0C77">
        <w:rPr>
          <w:rFonts w:ascii="Arial" w:hAnsi="Arial" w:cs="Arial"/>
          <w:color w:val="000000"/>
          <w:sz w:val="24"/>
          <w:szCs w:val="24"/>
        </w:rPr>
        <w:t xml:space="preserve">Se conoce que </w:t>
      </w:r>
      <w:r w:rsidR="001A2F00" w:rsidRPr="004B0C77">
        <w:rPr>
          <w:rFonts w:ascii="Arial" w:hAnsi="Arial" w:cs="Arial"/>
          <w:color w:val="000000"/>
          <w:sz w:val="24"/>
          <w:szCs w:val="24"/>
        </w:rPr>
        <w:t xml:space="preserve">la respuesta del frijol a la coinoculación de cepas de rizobios y de HMA </w:t>
      </w:r>
      <w:r w:rsidRPr="004B0C77">
        <w:rPr>
          <w:rFonts w:ascii="Arial" w:hAnsi="Arial" w:cs="Arial"/>
          <w:color w:val="000000"/>
          <w:sz w:val="24"/>
          <w:szCs w:val="24"/>
        </w:rPr>
        <w:t xml:space="preserve">se </w:t>
      </w:r>
      <w:r w:rsidR="001A2F00" w:rsidRPr="004B0C77">
        <w:rPr>
          <w:rFonts w:ascii="Arial" w:hAnsi="Arial" w:cs="Arial"/>
          <w:color w:val="000000"/>
          <w:sz w:val="24"/>
          <w:szCs w:val="24"/>
        </w:rPr>
        <w:t>modifica en función del cultivar y del nivel de rendimiento esperado.</w:t>
      </w:r>
      <w:r w:rsidRPr="004B0C77">
        <w:rPr>
          <w:rFonts w:ascii="Arial" w:hAnsi="Arial" w:cs="Arial"/>
          <w:color w:val="000000"/>
          <w:sz w:val="24"/>
          <w:szCs w:val="24"/>
        </w:rPr>
        <w:t xml:space="preserve"> De esta forma,</w:t>
      </w:r>
      <w:r w:rsidR="004877B5">
        <w:rPr>
          <w:rFonts w:ascii="Arial" w:hAnsi="Arial" w:cs="Arial"/>
          <w:color w:val="000000"/>
          <w:sz w:val="24"/>
          <w:szCs w:val="24"/>
        </w:rPr>
        <w:t xml:space="preserve"> se demuestra que la coinoculación de rizobios y HMA es más positiva cuando se esperan rendimientos altos del cultivo</w:t>
      </w:r>
      <w:r w:rsidR="003803AA">
        <w:rPr>
          <w:rFonts w:ascii="Arial" w:hAnsi="Arial" w:cs="Arial"/>
          <w:color w:val="000000"/>
          <w:sz w:val="24"/>
          <w:szCs w:val="24"/>
        </w:rPr>
        <w:t>, pues la demanda nutricional del cultivo es mayor</w:t>
      </w:r>
      <w:r w:rsidR="004877B5">
        <w:rPr>
          <w:rFonts w:ascii="Arial" w:hAnsi="Arial" w:cs="Arial"/>
          <w:color w:val="000000"/>
          <w:sz w:val="24"/>
          <w:szCs w:val="24"/>
        </w:rPr>
        <w:t xml:space="preserve">. </w:t>
      </w:r>
      <w:r w:rsidR="003803AA">
        <w:rPr>
          <w:rFonts w:ascii="Arial" w:hAnsi="Arial" w:cs="Arial"/>
          <w:color w:val="000000"/>
          <w:sz w:val="24"/>
          <w:szCs w:val="24"/>
        </w:rPr>
        <w:t>Por lo tanto</w:t>
      </w:r>
      <w:r w:rsidR="004877B5">
        <w:rPr>
          <w:rFonts w:ascii="Arial" w:hAnsi="Arial" w:cs="Arial"/>
          <w:color w:val="000000"/>
          <w:sz w:val="24"/>
          <w:szCs w:val="24"/>
        </w:rPr>
        <w:t>,</w:t>
      </w:r>
      <w:r w:rsidRPr="004B0C77">
        <w:rPr>
          <w:rFonts w:ascii="Arial" w:hAnsi="Arial" w:cs="Arial"/>
          <w:color w:val="000000"/>
          <w:sz w:val="24"/>
          <w:szCs w:val="24"/>
        </w:rPr>
        <w:t xml:space="preserve"> s</w:t>
      </w:r>
      <w:r w:rsidR="00561F00" w:rsidRPr="004B0C77">
        <w:rPr>
          <w:rFonts w:ascii="Arial" w:hAnsi="Arial" w:cs="Arial"/>
          <w:color w:val="000000"/>
          <w:sz w:val="24"/>
          <w:szCs w:val="24"/>
        </w:rPr>
        <w:t>e proponen las combinaciones más efectivas de cepas eficientes de rizobios y HMA para cuatro cultivares de frijol común sembrado en suelo Ferralítico Rojo Lixiviado</w:t>
      </w:r>
      <w:r w:rsidR="00D177F7" w:rsidRPr="004B0C77">
        <w:rPr>
          <w:rFonts w:ascii="Arial" w:hAnsi="Arial" w:cs="Arial"/>
          <w:color w:val="000000"/>
          <w:sz w:val="24"/>
          <w:szCs w:val="24"/>
        </w:rPr>
        <w:t>, en función del rendimiento esperado</w:t>
      </w:r>
      <w:r w:rsidR="00561F00" w:rsidRPr="004B0C77">
        <w:rPr>
          <w:rFonts w:ascii="Arial" w:hAnsi="Arial" w:cs="Arial"/>
          <w:color w:val="000000"/>
          <w:sz w:val="24"/>
          <w:szCs w:val="24"/>
        </w:rPr>
        <w:t>.</w:t>
      </w:r>
    </w:p>
    <w:p w:rsidR="00722AA0" w:rsidRPr="004B0C77" w:rsidRDefault="00722AA0" w:rsidP="001A2F00">
      <w:pPr>
        <w:spacing w:after="120" w:line="240" w:lineRule="auto"/>
        <w:rPr>
          <w:rFonts w:ascii="Arial" w:hAnsi="Arial" w:cs="Arial"/>
          <w:b/>
          <w:bCs/>
          <w:color w:val="000000"/>
          <w:sz w:val="24"/>
          <w:szCs w:val="24"/>
        </w:rPr>
      </w:pPr>
      <w:r w:rsidRPr="004B0C77">
        <w:rPr>
          <w:rFonts w:ascii="Arial" w:hAnsi="Arial" w:cs="Arial"/>
          <w:b/>
          <w:bCs/>
          <w:color w:val="000000"/>
          <w:sz w:val="24"/>
          <w:szCs w:val="24"/>
        </w:rPr>
        <w:t>Impacto y novedad científico-técnica de los resultados</w:t>
      </w:r>
    </w:p>
    <w:p w:rsidR="00722AA0" w:rsidRPr="004B0C77" w:rsidRDefault="00561F00" w:rsidP="001A2F00">
      <w:pPr>
        <w:tabs>
          <w:tab w:val="left" w:pos="315"/>
        </w:tabs>
        <w:spacing w:after="120" w:line="240" w:lineRule="auto"/>
        <w:jc w:val="both"/>
        <w:rPr>
          <w:rFonts w:ascii="Arial" w:hAnsi="Arial" w:cs="Arial"/>
          <w:color w:val="000000"/>
          <w:sz w:val="24"/>
          <w:szCs w:val="24"/>
        </w:rPr>
      </w:pPr>
      <w:r w:rsidRPr="004B0C77">
        <w:rPr>
          <w:rFonts w:ascii="Arial" w:hAnsi="Arial" w:cs="Arial"/>
          <w:color w:val="000000"/>
          <w:sz w:val="24"/>
          <w:szCs w:val="24"/>
        </w:rPr>
        <w:t xml:space="preserve">Para el cultivo del frijol se establece que las coinoculaciones más efectivas fueron resultantes de combinar cepas eficientes de ambos microorganismos. La efectividad de las combinaciones rizobios-HMA dependieron de los cultivares y del nivel de rendimiento esperado. Además, se estudió el comportamiento de la coinoculación en el desarrollo de cultivares de frijol en cuatro fases fenológicas de su ciclo biológico. El análisis económico demostró el incremento de las </w:t>
      </w:r>
      <w:r w:rsidR="00D177F7" w:rsidRPr="004B0C77">
        <w:rPr>
          <w:rFonts w:ascii="Arial" w:hAnsi="Arial" w:cs="Arial"/>
          <w:color w:val="000000"/>
          <w:sz w:val="24"/>
          <w:szCs w:val="24"/>
        </w:rPr>
        <w:t>ganancias</w:t>
      </w:r>
      <w:r w:rsidRPr="004B0C77">
        <w:rPr>
          <w:rFonts w:ascii="Arial" w:hAnsi="Arial" w:cs="Arial"/>
          <w:color w:val="000000"/>
          <w:sz w:val="24"/>
          <w:szCs w:val="24"/>
        </w:rPr>
        <w:t xml:space="preserve"> debido a la coinoculación, a pesar del incremento en los costos de producción.</w:t>
      </w:r>
    </w:p>
    <w:p w:rsidR="00722AA0" w:rsidRPr="004B0C77" w:rsidRDefault="00722AA0" w:rsidP="005232C0">
      <w:pPr>
        <w:spacing w:after="120" w:line="240" w:lineRule="auto"/>
        <w:rPr>
          <w:rFonts w:ascii="Arial" w:hAnsi="Arial" w:cs="Arial"/>
          <w:color w:val="000000"/>
          <w:sz w:val="24"/>
          <w:szCs w:val="24"/>
        </w:rPr>
      </w:pPr>
      <w:r w:rsidRPr="004B0C77">
        <w:rPr>
          <w:rFonts w:ascii="Arial" w:hAnsi="Arial" w:cs="Arial"/>
          <w:b/>
          <w:bCs/>
          <w:color w:val="000000"/>
          <w:sz w:val="24"/>
          <w:szCs w:val="24"/>
        </w:rPr>
        <w:t>Autor para la correspondencia:</w:t>
      </w:r>
      <w:r w:rsidRPr="004B0C77">
        <w:rPr>
          <w:rFonts w:ascii="Arial" w:hAnsi="Arial" w:cs="Arial"/>
          <w:color w:val="000000"/>
          <w:sz w:val="24"/>
          <w:szCs w:val="24"/>
        </w:rPr>
        <w:br/>
      </w:r>
      <w:proofErr w:type="spellStart"/>
      <w:r w:rsidR="004877B5">
        <w:rPr>
          <w:rFonts w:ascii="Arial" w:hAnsi="Arial" w:cs="Arial"/>
          <w:sz w:val="24"/>
          <w:szCs w:val="24"/>
          <w:lang w:val="es-ES_tradnl"/>
        </w:rPr>
        <w:t>Dr.C</w:t>
      </w:r>
      <w:proofErr w:type="spellEnd"/>
      <w:r w:rsidR="004877B5">
        <w:rPr>
          <w:rFonts w:ascii="Arial" w:hAnsi="Arial" w:cs="Arial"/>
          <w:sz w:val="24"/>
          <w:szCs w:val="24"/>
          <w:lang w:val="es-ES_tradnl"/>
        </w:rPr>
        <w:t>. Gloria Marta Martín Alonso</w:t>
      </w:r>
      <w:r w:rsidR="00561F00" w:rsidRPr="004B0C77">
        <w:rPr>
          <w:rFonts w:ascii="Arial" w:hAnsi="Arial" w:cs="Arial"/>
          <w:sz w:val="24"/>
          <w:szCs w:val="24"/>
          <w:lang w:val="es-ES_tradnl"/>
        </w:rPr>
        <w:t xml:space="preserve"> Investigador</w:t>
      </w:r>
      <w:r w:rsidR="004877B5">
        <w:rPr>
          <w:rFonts w:ascii="Arial" w:hAnsi="Arial" w:cs="Arial"/>
          <w:sz w:val="24"/>
          <w:szCs w:val="24"/>
          <w:lang w:val="es-ES_tradnl"/>
        </w:rPr>
        <w:t xml:space="preserve"> Titular</w:t>
      </w:r>
      <w:r w:rsidRPr="004B0C77">
        <w:rPr>
          <w:rFonts w:ascii="Arial" w:hAnsi="Arial" w:cs="Arial"/>
          <w:sz w:val="24"/>
          <w:szCs w:val="24"/>
          <w:lang w:val="es-ES_tradnl"/>
        </w:rPr>
        <w:t>.</w:t>
      </w:r>
      <w:r w:rsidR="004E5104">
        <w:rPr>
          <w:rFonts w:ascii="Arial" w:hAnsi="Arial" w:cs="Arial"/>
          <w:sz w:val="24"/>
          <w:szCs w:val="24"/>
          <w:lang w:val="es-ES_tradnl"/>
        </w:rPr>
        <w:t xml:space="preserve"> </w:t>
      </w:r>
      <w:r w:rsidRPr="004B0C77">
        <w:rPr>
          <w:rFonts w:ascii="Arial" w:hAnsi="Arial" w:cs="Arial"/>
          <w:sz w:val="24"/>
          <w:szCs w:val="24"/>
          <w:lang w:val="es-ES_tradnl"/>
        </w:rPr>
        <w:t>Instituto</w:t>
      </w:r>
      <w:r w:rsidR="005232C0" w:rsidRPr="004B0C77">
        <w:rPr>
          <w:rFonts w:ascii="Arial" w:hAnsi="Arial" w:cs="Arial"/>
          <w:sz w:val="24"/>
          <w:szCs w:val="24"/>
          <w:lang w:val="es-ES_tradnl"/>
        </w:rPr>
        <w:t xml:space="preserve"> Nacional de Ciencias Agrícolas. </w:t>
      </w:r>
      <w:r w:rsidRPr="004B0C77">
        <w:rPr>
          <w:rFonts w:ascii="Arial" w:hAnsi="Arial" w:cs="Arial"/>
          <w:sz w:val="24"/>
          <w:szCs w:val="24"/>
          <w:lang w:val="es-ES_tradnl"/>
        </w:rPr>
        <w:t xml:space="preserve">Carretera a Tapaste, Km 3 ½,  San José de las Lajas, Mayabeque, </w:t>
      </w:r>
      <w:r w:rsidRPr="004B0C77">
        <w:rPr>
          <w:rFonts w:ascii="Arial" w:hAnsi="Arial" w:cs="Arial"/>
          <w:sz w:val="24"/>
          <w:szCs w:val="24"/>
        </w:rPr>
        <w:t>CP 32700</w:t>
      </w:r>
      <w:r w:rsidR="005232C0" w:rsidRPr="004B0C77">
        <w:rPr>
          <w:rFonts w:ascii="Arial" w:hAnsi="Arial" w:cs="Arial"/>
          <w:sz w:val="24"/>
          <w:szCs w:val="24"/>
        </w:rPr>
        <w:t xml:space="preserve">. </w:t>
      </w:r>
      <w:r w:rsidR="00561F00" w:rsidRPr="004B0C77">
        <w:rPr>
          <w:rFonts w:ascii="Arial" w:hAnsi="Arial" w:cs="Arial"/>
          <w:sz w:val="24"/>
          <w:szCs w:val="24"/>
        </w:rPr>
        <w:t>Teléfono: 47-848953</w:t>
      </w:r>
      <w:r w:rsidRPr="004B0C77">
        <w:rPr>
          <w:rFonts w:ascii="Arial" w:hAnsi="Arial" w:cs="Arial"/>
          <w:sz w:val="24"/>
          <w:szCs w:val="24"/>
        </w:rPr>
        <w:t xml:space="preserve">, email: </w:t>
      </w:r>
      <w:hyperlink r:id="rId11" w:history="1">
        <w:r w:rsidR="004877B5" w:rsidRPr="008E2050">
          <w:rPr>
            <w:rStyle w:val="Hipervnculo"/>
            <w:rFonts w:ascii="Arial" w:hAnsi="Arial" w:cs="Arial"/>
            <w:sz w:val="24"/>
            <w:szCs w:val="24"/>
          </w:rPr>
          <w:t>gloriam@inca.edu.cu</w:t>
        </w:r>
      </w:hyperlink>
      <w:r w:rsidRPr="004B0C77">
        <w:rPr>
          <w:rStyle w:val="Hipervnculo"/>
          <w:rFonts w:ascii="Arial" w:hAnsi="Arial" w:cs="Arial"/>
          <w:sz w:val="24"/>
          <w:szCs w:val="24"/>
        </w:rPr>
        <w:br w:type="page"/>
      </w:r>
      <w:r w:rsidRPr="004B0C77">
        <w:rPr>
          <w:rFonts w:ascii="Arial" w:hAnsi="Arial" w:cs="Arial"/>
          <w:b/>
          <w:bCs/>
          <w:color w:val="000000"/>
          <w:sz w:val="24"/>
          <w:szCs w:val="24"/>
        </w:rPr>
        <w:lastRenderedPageBreak/>
        <w:t>Descripción científico técnica del resultado:</w:t>
      </w:r>
    </w:p>
    <w:p w:rsidR="00172587" w:rsidRPr="004B0C77" w:rsidRDefault="00172587" w:rsidP="00172587">
      <w:pPr>
        <w:spacing w:after="120" w:line="240" w:lineRule="auto"/>
        <w:jc w:val="both"/>
        <w:rPr>
          <w:rFonts w:ascii="Arial" w:eastAsia="Times New Roman" w:hAnsi="Arial" w:cs="Arial"/>
          <w:sz w:val="24"/>
          <w:szCs w:val="24"/>
          <w:lang w:eastAsia="en-US"/>
        </w:rPr>
      </w:pPr>
      <w:r w:rsidRPr="004B0C77">
        <w:rPr>
          <w:rFonts w:ascii="Arial" w:hAnsi="Arial" w:cs="Arial"/>
          <w:sz w:val="24"/>
          <w:szCs w:val="24"/>
        </w:rPr>
        <w:t xml:space="preserve">El rendimiento esperado </w:t>
      </w:r>
      <w:r w:rsidRPr="004B0C77">
        <w:rPr>
          <w:rFonts w:ascii="Arial" w:eastAsia="Times New Roman" w:hAnsi="Arial" w:cs="Arial"/>
          <w:sz w:val="24"/>
          <w:szCs w:val="24"/>
          <w:lang w:eastAsia="en-US"/>
        </w:rPr>
        <w:t xml:space="preserve">es la cantidad de ganancia o pérdida </w:t>
      </w:r>
      <w:r w:rsidRPr="004B0C77">
        <w:rPr>
          <w:rFonts w:ascii="Arial" w:eastAsia="Times New Roman" w:hAnsi="Arial" w:cs="Arial"/>
          <w:bCs/>
          <w:sz w:val="24"/>
          <w:szCs w:val="24"/>
          <w:lang w:eastAsia="en-US"/>
        </w:rPr>
        <w:t>que</w:t>
      </w:r>
      <w:r w:rsidRPr="004B0C77">
        <w:rPr>
          <w:rFonts w:ascii="Arial" w:eastAsia="Times New Roman" w:hAnsi="Arial" w:cs="Arial"/>
          <w:sz w:val="24"/>
          <w:szCs w:val="24"/>
          <w:lang w:eastAsia="en-US"/>
        </w:rPr>
        <w:t xml:space="preserve"> un agricultor puede esperar recibir de una inversión en un determinado cultivo en una condición edafoclimática específica. Se determina a partir del potencial de rendimiento de determinada variedad que es afectado por diferentes factores limitantes, algunos específicos de cada región agrícola, como la fertilidad del suelo y otros que pueden incidir o no en determinado momento, como el ataque de plagas y enfermedades y la incidencia del clima. El historial de campo del lote o finca, es una guía que le indica a cada productor cuales son los rendimientos usualmente obtenidos en cada sitio específico y cuales factores inciden en la obtención de determinado rendimiento.</w:t>
      </w:r>
    </w:p>
    <w:p w:rsidR="001A2F00" w:rsidRPr="004B0C77" w:rsidRDefault="00172587" w:rsidP="001A2F00">
      <w:pPr>
        <w:spacing w:after="120" w:line="240" w:lineRule="auto"/>
        <w:jc w:val="both"/>
        <w:rPr>
          <w:rFonts w:ascii="Arial" w:hAnsi="Arial" w:cs="Arial"/>
          <w:sz w:val="24"/>
          <w:szCs w:val="24"/>
          <w:lang w:eastAsia="zh-CN"/>
        </w:rPr>
      </w:pPr>
      <w:r w:rsidRPr="004B0C77">
        <w:rPr>
          <w:rFonts w:ascii="Arial" w:hAnsi="Arial" w:cs="Arial"/>
          <w:sz w:val="24"/>
          <w:szCs w:val="24"/>
        </w:rPr>
        <w:t>Por otra parte,</w:t>
      </w:r>
      <w:r w:rsidR="00E37FDD">
        <w:rPr>
          <w:rFonts w:ascii="Arial" w:hAnsi="Arial" w:cs="Arial"/>
          <w:sz w:val="24"/>
          <w:szCs w:val="24"/>
        </w:rPr>
        <w:t xml:space="preserve"> </w:t>
      </w:r>
      <w:proofErr w:type="spellStart"/>
      <w:r w:rsidR="001A2F00" w:rsidRPr="004B0C77">
        <w:rPr>
          <w:rFonts w:ascii="Arial" w:hAnsi="Arial" w:cs="Arial"/>
          <w:i/>
          <w:sz w:val="24"/>
          <w:szCs w:val="24"/>
        </w:rPr>
        <w:t>Phaseolus</w:t>
      </w:r>
      <w:proofErr w:type="spellEnd"/>
      <w:r w:rsidR="00E37FDD">
        <w:rPr>
          <w:rFonts w:ascii="Arial" w:hAnsi="Arial" w:cs="Arial"/>
          <w:i/>
          <w:sz w:val="24"/>
          <w:szCs w:val="24"/>
        </w:rPr>
        <w:t xml:space="preserve"> </w:t>
      </w:r>
      <w:proofErr w:type="spellStart"/>
      <w:r w:rsidR="001A2F00" w:rsidRPr="004B0C77">
        <w:rPr>
          <w:rFonts w:ascii="Arial" w:hAnsi="Arial" w:cs="Arial"/>
          <w:i/>
          <w:sz w:val="24"/>
          <w:szCs w:val="24"/>
        </w:rPr>
        <w:t>vulgaris</w:t>
      </w:r>
      <w:proofErr w:type="spellEnd"/>
      <w:r w:rsidR="001A2F00" w:rsidRPr="004B0C77">
        <w:rPr>
          <w:rFonts w:ascii="Arial" w:hAnsi="Arial" w:cs="Arial"/>
          <w:sz w:val="24"/>
          <w:szCs w:val="24"/>
        </w:rPr>
        <w:t xml:space="preserve"> L. (frijol común), es la especie del género </w:t>
      </w:r>
      <w:proofErr w:type="spellStart"/>
      <w:r w:rsidR="001A2F00" w:rsidRPr="004B0C77">
        <w:rPr>
          <w:rFonts w:ascii="Arial" w:hAnsi="Arial" w:cs="Arial"/>
          <w:i/>
          <w:sz w:val="24"/>
          <w:szCs w:val="24"/>
        </w:rPr>
        <w:t>Phaseolus</w:t>
      </w:r>
      <w:proofErr w:type="spellEnd"/>
      <w:r w:rsidR="001A2F00" w:rsidRPr="004B0C77">
        <w:rPr>
          <w:rFonts w:ascii="Arial" w:hAnsi="Arial" w:cs="Arial"/>
          <w:sz w:val="24"/>
          <w:szCs w:val="24"/>
        </w:rPr>
        <w:t xml:space="preserve"> más cultivada en los trópicos y </w:t>
      </w:r>
      <w:proofErr w:type="spellStart"/>
      <w:r w:rsidR="001A2F00" w:rsidRPr="004B0C77">
        <w:rPr>
          <w:rFonts w:ascii="Arial" w:hAnsi="Arial" w:cs="Arial"/>
          <w:sz w:val="24"/>
          <w:szCs w:val="24"/>
        </w:rPr>
        <w:t>subtrópicos</w:t>
      </w:r>
      <w:proofErr w:type="spellEnd"/>
      <w:r w:rsidR="001A2F00" w:rsidRPr="004B0C77">
        <w:rPr>
          <w:rFonts w:ascii="Arial" w:hAnsi="Arial" w:cs="Arial"/>
          <w:sz w:val="24"/>
          <w:szCs w:val="24"/>
        </w:rPr>
        <w:t xml:space="preserve"> de América Latina, el Caribe y África, </w:t>
      </w:r>
      <w:r w:rsidR="001A2F00" w:rsidRPr="004B0C77">
        <w:rPr>
          <w:rFonts w:ascii="Arial" w:hAnsi="Arial" w:cs="Arial"/>
          <w:sz w:val="24"/>
          <w:szCs w:val="24"/>
          <w:lang w:eastAsia="zh-CN"/>
        </w:rPr>
        <w:t xml:space="preserve">para la alimentación en los países emergentes y de bajas economías (Pereira </w:t>
      </w:r>
      <w:r w:rsidR="001A2F00" w:rsidRPr="004B0C77">
        <w:rPr>
          <w:rFonts w:ascii="Arial" w:hAnsi="Arial" w:cs="Arial"/>
          <w:i/>
          <w:sz w:val="24"/>
          <w:szCs w:val="24"/>
          <w:lang w:eastAsia="zh-CN"/>
        </w:rPr>
        <w:t>et al.,</w:t>
      </w:r>
      <w:r w:rsidR="001A2F00" w:rsidRPr="004B0C77">
        <w:rPr>
          <w:rFonts w:ascii="Arial" w:hAnsi="Arial" w:cs="Arial"/>
          <w:sz w:val="24"/>
          <w:szCs w:val="24"/>
          <w:lang w:eastAsia="zh-CN"/>
        </w:rPr>
        <w:t xml:space="preserve"> 2019). </w:t>
      </w:r>
    </w:p>
    <w:p w:rsidR="001A2F00" w:rsidRPr="004B0C77" w:rsidRDefault="001A2F00" w:rsidP="001A2F00">
      <w:pPr>
        <w:spacing w:after="120" w:line="240" w:lineRule="auto"/>
        <w:jc w:val="both"/>
        <w:rPr>
          <w:rFonts w:ascii="Arial" w:hAnsi="Arial" w:cs="Arial"/>
          <w:sz w:val="24"/>
          <w:szCs w:val="24"/>
        </w:rPr>
      </w:pPr>
      <w:r w:rsidRPr="004B0C77">
        <w:rPr>
          <w:rFonts w:ascii="Arial" w:hAnsi="Arial" w:cs="Arial"/>
          <w:sz w:val="24"/>
          <w:szCs w:val="24"/>
          <w:lang w:eastAsia="zh-CN"/>
        </w:rPr>
        <w:t>En Cuba, la producción de este grano ha ido decreciendo en los últimos años, con rendimientos medios nacionales de 0.86 t</w:t>
      </w:r>
      <w:r w:rsidR="00395C20">
        <w:rPr>
          <w:rFonts w:ascii="Arial" w:hAnsi="Arial" w:cs="Arial"/>
          <w:sz w:val="24"/>
          <w:szCs w:val="24"/>
          <w:lang w:eastAsia="zh-CN"/>
        </w:rPr>
        <w:t xml:space="preserve"> </w:t>
      </w:r>
      <w:r w:rsidRPr="004B0C77">
        <w:rPr>
          <w:rFonts w:ascii="Arial" w:hAnsi="Arial" w:cs="Arial"/>
          <w:sz w:val="24"/>
          <w:szCs w:val="24"/>
          <w:lang w:eastAsia="zh-CN"/>
        </w:rPr>
        <w:t>ha</w:t>
      </w:r>
      <w:r w:rsidR="00395C20">
        <w:rPr>
          <w:rFonts w:ascii="Arial" w:hAnsi="Arial" w:cs="Arial"/>
          <w:sz w:val="24"/>
          <w:szCs w:val="24"/>
          <w:vertAlign w:val="superscript"/>
          <w:lang w:eastAsia="zh-CN"/>
        </w:rPr>
        <w:t>-1</w:t>
      </w:r>
      <w:r w:rsidRPr="004B0C77">
        <w:rPr>
          <w:rFonts w:ascii="Arial" w:hAnsi="Arial" w:cs="Arial"/>
          <w:sz w:val="24"/>
          <w:szCs w:val="24"/>
          <w:lang w:eastAsia="zh-CN"/>
        </w:rPr>
        <w:t xml:space="preserve">, bastante lejano del rendimiento </w:t>
      </w:r>
      <w:r w:rsidR="00172587" w:rsidRPr="004B0C77">
        <w:rPr>
          <w:rFonts w:ascii="Arial" w:hAnsi="Arial" w:cs="Arial"/>
          <w:sz w:val="24"/>
          <w:szCs w:val="24"/>
          <w:lang w:eastAsia="zh-CN"/>
        </w:rPr>
        <w:t xml:space="preserve">potencial </w:t>
      </w:r>
      <w:r w:rsidRPr="004B0C77">
        <w:rPr>
          <w:rFonts w:ascii="Arial" w:hAnsi="Arial" w:cs="Arial"/>
          <w:sz w:val="24"/>
          <w:szCs w:val="24"/>
          <w:lang w:eastAsia="zh-CN"/>
        </w:rPr>
        <w:t>de los cultivares que se emplean en el país. L</w:t>
      </w:r>
      <w:r w:rsidRPr="004B0C77">
        <w:rPr>
          <w:rFonts w:ascii="Arial" w:hAnsi="Arial" w:cs="Arial"/>
          <w:sz w:val="24"/>
          <w:szCs w:val="24"/>
        </w:rPr>
        <w:t xml:space="preserve">a producción de </w:t>
      </w:r>
      <w:r w:rsidRPr="004B0C77">
        <w:rPr>
          <w:rFonts w:ascii="Arial" w:hAnsi="Arial" w:cs="Arial"/>
          <w:i/>
          <w:sz w:val="24"/>
          <w:szCs w:val="24"/>
          <w:lang w:eastAsia="zh-CN"/>
        </w:rPr>
        <w:t xml:space="preserve">P. </w:t>
      </w:r>
      <w:proofErr w:type="spellStart"/>
      <w:r w:rsidRPr="004B0C77">
        <w:rPr>
          <w:rFonts w:ascii="Arial" w:hAnsi="Arial" w:cs="Arial"/>
          <w:i/>
          <w:sz w:val="24"/>
          <w:szCs w:val="24"/>
          <w:lang w:eastAsia="zh-CN"/>
        </w:rPr>
        <w:t>vulgaris</w:t>
      </w:r>
      <w:proofErr w:type="spellEnd"/>
      <w:r w:rsidRPr="004B0C77">
        <w:rPr>
          <w:rFonts w:ascii="Arial" w:hAnsi="Arial" w:cs="Arial"/>
          <w:sz w:val="24"/>
          <w:szCs w:val="24"/>
        </w:rPr>
        <w:t xml:space="preserve"> enfrenta problemas para alcanzar rendimientos superiores, dado por el déficit de insumos para el manejo integrado de plagas, el suministro inadecuado de nutrimentos, el incumplimiento de las normas técnicas, entre otros aspectos (Morales-Soto </w:t>
      </w:r>
      <w:r w:rsidRPr="004B0C77">
        <w:rPr>
          <w:rFonts w:ascii="Arial" w:hAnsi="Arial" w:cs="Arial"/>
          <w:i/>
          <w:sz w:val="24"/>
          <w:szCs w:val="24"/>
        </w:rPr>
        <w:t>et al.,</w:t>
      </w:r>
      <w:r w:rsidRPr="004B0C77">
        <w:rPr>
          <w:rFonts w:ascii="Arial" w:hAnsi="Arial" w:cs="Arial"/>
          <w:sz w:val="24"/>
          <w:szCs w:val="24"/>
        </w:rPr>
        <w:t xml:space="preserve"> 2022).</w:t>
      </w:r>
    </w:p>
    <w:p w:rsidR="001A2F00" w:rsidRPr="004B0C77" w:rsidRDefault="001A2F00" w:rsidP="001A2F00">
      <w:pPr>
        <w:spacing w:after="120" w:line="240" w:lineRule="auto"/>
        <w:jc w:val="both"/>
        <w:rPr>
          <w:rFonts w:ascii="Arial" w:hAnsi="Arial" w:cs="Arial"/>
          <w:sz w:val="24"/>
          <w:szCs w:val="24"/>
        </w:rPr>
      </w:pPr>
      <w:r w:rsidRPr="004B0C77">
        <w:rPr>
          <w:rFonts w:ascii="Arial" w:hAnsi="Arial" w:cs="Arial"/>
          <w:sz w:val="24"/>
          <w:szCs w:val="24"/>
        </w:rPr>
        <w:t>En este contexto, los biofertilizantes representan un medio sustentable, económicamente atractivo y ecológicamente aceptable para reducir los insumos externos y mejorar la cantidad y calidad de los prod</w:t>
      </w:r>
      <w:r w:rsidR="00172587" w:rsidRPr="004B0C77">
        <w:rPr>
          <w:rFonts w:ascii="Arial" w:hAnsi="Arial" w:cs="Arial"/>
          <w:sz w:val="24"/>
          <w:szCs w:val="24"/>
        </w:rPr>
        <w:t>uctos agrícolas</w:t>
      </w:r>
      <w:r w:rsidRPr="004B0C77">
        <w:rPr>
          <w:rFonts w:ascii="Arial" w:hAnsi="Arial" w:cs="Arial"/>
          <w:sz w:val="24"/>
          <w:szCs w:val="24"/>
        </w:rPr>
        <w:t xml:space="preserve"> (Martínez y </w:t>
      </w:r>
      <w:proofErr w:type="spellStart"/>
      <w:r w:rsidRPr="004B0C77">
        <w:rPr>
          <w:rFonts w:ascii="Arial" w:hAnsi="Arial" w:cs="Arial"/>
          <w:sz w:val="24"/>
          <w:szCs w:val="24"/>
        </w:rPr>
        <w:t>Dibut</w:t>
      </w:r>
      <w:proofErr w:type="spellEnd"/>
      <w:r w:rsidRPr="004B0C77">
        <w:rPr>
          <w:rFonts w:ascii="Arial" w:hAnsi="Arial" w:cs="Arial"/>
          <w:sz w:val="24"/>
          <w:szCs w:val="24"/>
        </w:rPr>
        <w:t>, 2012).</w:t>
      </w:r>
    </w:p>
    <w:p w:rsidR="001A2F00" w:rsidRPr="004B0C77" w:rsidRDefault="001A2F00" w:rsidP="001A2F00">
      <w:pPr>
        <w:spacing w:after="120" w:line="240" w:lineRule="auto"/>
        <w:jc w:val="both"/>
        <w:rPr>
          <w:rFonts w:ascii="Arial" w:hAnsi="Arial" w:cs="Arial"/>
          <w:sz w:val="24"/>
          <w:szCs w:val="24"/>
        </w:rPr>
      </w:pPr>
      <w:r w:rsidRPr="004B0C77">
        <w:rPr>
          <w:rFonts w:ascii="Arial" w:hAnsi="Arial" w:cs="Arial"/>
          <w:sz w:val="24"/>
          <w:szCs w:val="24"/>
        </w:rPr>
        <w:t xml:space="preserve">Entre los biofertilizantes más empleados se encuentran los formulados a base de hongos micorrizógenos arbusculares (HMA) y de rizobios (Rivera </w:t>
      </w:r>
      <w:r w:rsidRPr="004B0C77">
        <w:rPr>
          <w:rFonts w:ascii="Arial" w:hAnsi="Arial" w:cs="Arial"/>
          <w:i/>
          <w:sz w:val="24"/>
          <w:szCs w:val="24"/>
        </w:rPr>
        <w:t>et al</w:t>
      </w:r>
      <w:r w:rsidRPr="004B0C77">
        <w:rPr>
          <w:rFonts w:ascii="Arial" w:hAnsi="Arial" w:cs="Arial"/>
          <w:sz w:val="24"/>
          <w:szCs w:val="24"/>
        </w:rPr>
        <w:t xml:space="preserve">., 2023). En el caso específico de las leguminosas, estas establecen una simbiosis </w:t>
      </w:r>
      <w:r w:rsidR="00C7000C" w:rsidRPr="004B0C77">
        <w:rPr>
          <w:rFonts w:ascii="Arial" w:hAnsi="Arial" w:cs="Arial"/>
          <w:sz w:val="24"/>
          <w:szCs w:val="24"/>
        </w:rPr>
        <w:t>tripartita</w:t>
      </w:r>
      <w:r w:rsidRPr="004B0C77">
        <w:rPr>
          <w:rFonts w:ascii="Arial" w:hAnsi="Arial" w:cs="Arial"/>
          <w:sz w:val="24"/>
          <w:szCs w:val="24"/>
        </w:rPr>
        <w:t xml:space="preserve"> (López-Padrón </w:t>
      </w:r>
      <w:r w:rsidRPr="004B0C77">
        <w:rPr>
          <w:rFonts w:ascii="Arial" w:hAnsi="Arial" w:cs="Arial"/>
          <w:i/>
          <w:sz w:val="24"/>
          <w:szCs w:val="24"/>
        </w:rPr>
        <w:t>et al</w:t>
      </w:r>
      <w:r w:rsidRPr="004B0C77">
        <w:rPr>
          <w:rFonts w:ascii="Arial" w:hAnsi="Arial" w:cs="Arial"/>
          <w:sz w:val="24"/>
          <w:szCs w:val="24"/>
        </w:rPr>
        <w:t>., 2021) y generan un intercambio positivo de nutrimentos (</w:t>
      </w:r>
      <w:proofErr w:type="spellStart"/>
      <w:r w:rsidRPr="004B0C77">
        <w:rPr>
          <w:rFonts w:ascii="Arial" w:hAnsi="Arial" w:cs="Arial"/>
          <w:sz w:val="24"/>
          <w:szCs w:val="24"/>
        </w:rPr>
        <w:t>Wilches</w:t>
      </w:r>
      <w:proofErr w:type="spellEnd"/>
      <w:r w:rsidRPr="004B0C77">
        <w:rPr>
          <w:rFonts w:ascii="Arial" w:hAnsi="Arial" w:cs="Arial"/>
          <w:sz w:val="24"/>
          <w:szCs w:val="24"/>
        </w:rPr>
        <w:t xml:space="preserve">-Ortiz </w:t>
      </w:r>
      <w:r w:rsidRPr="004B0C77">
        <w:rPr>
          <w:rFonts w:ascii="Arial" w:hAnsi="Arial" w:cs="Arial"/>
          <w:i/>
          <w:sz w:val="24"/>
          <w:szCs w:val="24"/>
        </w:rPr>
        <w:t>et al</w:t>
      </w:r>
      <w:r w:rsidRPr="004B0C77">
        <w:rPr>
          <w:rFonts w:ascii="Arial" w:hAnsi="Arial" w:cs="Arial"/>
          <w:sz w:val="24"/>
          <w:szCs w:val="24"/>
        </w:rPr>
        <w:t xml:space="preserve">., 2019, Nápoles </w:t>
      </w:r>
      <w:r w:rsidRPr="004B0C77">
        <w:rPr>
          <w:rFonts w:ascii="Arial" w:hAnsi="Arial" w:cs="Arial"/>
          <w:i/>
          <w:sz w:val="24"/>
          <w:szCs w:val="24"/>
        </w:rPr>
        <w:t>et al</w:t>
      </w:r>
      <w:r w:rsidRPr="004B0C77">
        <w:rPr>
          <w:rFonts w:ascii="Arial" w:hAnsi="Arial" w:cs="Arial"/>
          <w:sz w:val="24"/>
          <w:szCs w:val="24"/>
        </w:rPr>
        <w:t>., 2021)</w:t>
      </w:r>
      <w:r w:rsidR="00D177F7" w:rsidRPr="004B0C77">
        <w:rPr>
          <w:rFonts w:ascii="Arial" w:hAnsi="Arial" w:cs="Arial"/>
          <w:sz w:val="24"/>
          <w:szCs w:val="24"/>
        </w:rPr>
        <w:t>. N</w:t>
      </w:r>
      <w:proofErr w:type="spellStart"/>
      <w:r w:rsidRPr="004B0C77">
        <w:rPr>
          <w:rFonts w:ascii="Arial" w:hAnsi="Arial" w:cs="Arial"/>
          <w:sz w:val="24"/>
          <w:szCs w:val="24"/>
          <w:lang w:val="es-ES_tradnl"/>
        </w:rPr>
        <w:t>umeros</w:t>
      </w:r>
      <w:r w:rsidR="00172587" w:rsidRPr="004B0C77">
        <w:rPr>
          <w:rFonts w:ascii="Arial" w:hAnsi="Arial" w:cs="Arial"/>
          <w:sz w:val="24"/>
          <w:szCs w:val="24"/>
          <w:lang w:val="es-ES_tradnl"/>
        </w:rPr>
        <w:t>a</w:t>
      </w:r>
      <w:r w:rsidRPr="004B0C77">
        <w:rPr>
          <w:rFonts w:ascii="Arial" w:hAnsi="Arial" w:cs="Arial"/>
          <w:sz w:val="24"/>
          <w:szCs w:val="24"/>
          <w:lang w:val="es-ES_tradnl"/>
        </w:rPr>
        <w:t>s</w:t>
      </w:r>
      <w:proofErr w:type="spellEnd"/>
      <w:r w:rsidRPr="004B0C77">
        <w:rPr>
          <w:rFonts w:ascii="Arial" w:hAnsi="Arial" w:cs="Arial"/>
          <w:sz w:val="24"/>
          <w:szCs w:val="24"/>
          <w:lang w:val="es-ES_tradnl"/>
        </w:rPr>
        <w:t xml:space="preserve"> investigaci</w:t>
      </w:r>
      <w:r w:rsidR="00172587" w:rsidRPr="004B0C77">
        <w:rPr>
          <w:rFonts w:ascii="Arial" w:hAnsi="Arial" w:cs="Arial"/>
          <w:sz w:val="24"/>
          <w:szCs w:val="24"/>
          <w:lang w:val="es-ES_tradnl"/>
        </w:rPr>
        <w:t>o</w:t>
      </w:r>
      <w:r w:rsidRPr="004B0C77">
        <w:rPr>
          <w:rFonts w:ascii="Arial" w:hAnsi="Arial" w:cs="Arial"/>
          <w:sz w:val="24"/>
          <w:szCs w:val="24"/>
          <w:lang w:val="es-ES_tradnl"/>
        </w:rPr>
        <w:t>n</w:t>
      </w:r>
      <w:r w:rsidR="00172587" w:rsidRPr="004B0C77">
        <w:rPr>
          <w:rFonts w:ascii="Arial" w:hAnsi="Arial" w:cs="Arial"/>
          <w:sz w:val="24"/>
          <w:szCs w:val="24"/>
          <w:lang w:val="es-ES_tradnl"/>
        </w:rPr>
        <w:t>es</w:t>
      </w:r>
      <w:r w:rsidRPr="004B0C77">
        <w:rPr>
          <w:rFonts w:ascii="Arial" w:hAnsi="Arial" w:cs="Arial"/>
          <w:sz w:val="24"/>
          <w:szCs w:val="24"/>
          <w:lang w:val="es-ES_tradnl"/>
        </w:rPr>
        <w:t xml:space="preserve"> han demostrado que el desarrollo y la productividad, así como la calidad de las vainas de </w:t>
      </w:r>
      <w:r w:rsidRPr="004B0C77">
        <w:rPr>
          <w:rFonts w:ascii="Arial" w:hAnsi="Arial" w:cs="Arial"/>
          <w:i/>
          <w:sz w:val="24"/>
          <w:szCs w:val="24"/>
          <w:lang w:eastAsia="zh-CN"/>
        </w:rPr>
        <w:t xml:space="preserve">P. </w:t>
      </w:r>
      <w:proofErr w:type="spellStart"/>
      <w:r w:rsidRPr="004B0C77">
        <w:rPr>
          <w:rFonts w:ascii="Arial" w:hAnsi="Arial" w:cs="Arial"/>
          <w:i/>
          <w:sz w:val="24"/>
          <w:szCs w:val="24"/>
          <w:lang w:eastAsia="zh-CN"/>
        </w:rPr>
        <w:t>vulgaris</w:t>
      </w:r>
      <w:proofErr w:type="spellEnd"/>
      <w:r w:rsidRPr="004B0C77">
        <w:rPr>
          <w:rFonts w:ascii="Arial" w:hAnsi="Arial" w:cs="Arial"/>
          <w:sz w:val="24"/>
          <w:szCs w:val="24"/>
          <w:lang w:val="es-ES_tradnl"/>
        </w:rPr>
        <w:t xml:space="preserve"> está</w:t>
      </w:r>
      <w:r w:rsidR="00172587" w:rsidRPr="004B0C77">
        <w:rPr>
          <w:rFonts w:ascii="Arial" w:hAnsi="Arial" w:cs="Arial"/>
          <w:sz w:val="24"/>
          <w:szCs w:val="24"/>
          <w:lang w:val="es-ES_tradnl"/>
        </w:rPr>
        <w:t>n</w:t>
      </w:r>
      <w:r w:rsidRPr="004B0C77">
        <w:rPr>
          <w:rFonts w:ascii="Arial" w:hAnsi="Arial" w:cs="Arial"/>
          <w:sz w:val="24"/>
          <w:szCs w:val="24"/>
          <w:lang w:val="es-ES_tradnl"/>
        </w:rPr>
        <w:t xml:space="preserve"> fuertemente relacionadas con la simbiosis que la planta establece con los microorganismos beneficiosos del suelo, incluidos las bacterias fijadoras de nitrógeno y los HMA (Massa </w:t>
      </w:r>
      <w:r w:rsidRPr="004B0C77">
        <w:rPr>
          <w:rFonts w:ascii="Arial" w:hAnsi="Arial" w:cs="Arial"/>
          <w:i/>
          <w:sz w:val="24"/>
          <w:szCs w:val="24"/>
          <w:lang w:val="es-ES_tradnl"/>
        </w:rPr>
        <w:t>et al</w:t>
      </w:r>
      <w:r w:rsidRPr="004B0C77">
        <w:rPr>
          <w:rFonts w:ascii="Arial" w:hAnsi="Arial" w:cs="Arial"/>
          <w:sz w:val="24"/>
          <w:szCs w:val="24"/>
          <w:lang w:val="es-ES_tradnl"/>
        </w:rPr>
        <w:t xml:space="preserve">., 2020). </w:t>
      </w:r>
    </w:p>
    <w:p w:rsidR="001A2F00" w:rsidRPr="004B0C77" w:rsidRDefault="001A2F00" w:rsidP="001A2F00">
      <w:pPr>
        <w:spacing w:after="120" w:line="240" w:lineRule="auto"/>
        <w:jc w:val="both"/>
        <w:rPr>
          <w:rFonts w:ascii="Arial" w:hAnsi="Arial" w:cs="Arial"/>
          <w:sz w:val="24"/>
          <w:szCs w:val="24"/>
          <w:lang w:val="es-ES_tradnl"/>
        </w:rPr>
      </w:pPr>
      <w:r w:rsidRPr="004B0C77">
        <w:rPr>
          <w:rFonts w:ascii="Arial" w:hAnsi="Arial" w:cs="Arial"/>
          <w:sz w:val="24"/>
          <w:szCs w:val="24"/>
          <w:lang w:val="es-ES_tradnl"/>
        </w:rPr>
        <w:t>La eficiencia de un inoculante viene dada por la capacidad del mismo en provocar un</w:t>
      </w:r>
      <w:r w:rsidR="00CD16A1" w:rsidRPr="004B0C77">
        <w:rPr>
          <w:rFonts w:ascii="Arial" w:hAnsi="Arial" w:cs="Arial"/>
          <w:sz w:val="24"/>
          <w:szCs w:val="24"/>
          <w:lang w:val="es-ES_tradnl"/>
        </w:rPr>
        <w:t xml:space="preserve"> incremento en el rendimiento </w:t>
      </w:r>
      <w:r w:rsidRPr="004B0C77">
        <w:rPr>
          <w:rFonts w:ascii="Arial" w:hAnsi="Arial" w:cs="Arial"/>
          <w:sz w:val="24"/>
          <w:szCs w:val="24"/>
          <w:lang w:val="es-ES_tradnl"/>
        </w:rPr>
        <w:t>del cultivo inoculado</w:t>
      </w:r>
      <w:r w:rsidR="00CD16A1" w:rsidRPr="004B0C77">
        <w:rPr>
          <w:rFonts w:ascii="Arial" w:hAnsi="Arial" w:cs="Arial"/>
          <w:sz w:val="24"/>
          <w:szCs w:val="24"/>
          <w:lang w:val="es-ES_tradnl"/>
        </w:rPr>
        <w:t xml:space="preserve"> respecto a la misma planta no inoculada</w:t>
      </w:r>
      <w:r w:rsidRPr="004B0C77">
        <w:rPr>
          <w:rFonts w:ascii="Arial" w:hAnsi="Arial" w:cs="Arial"/>
          <w:sz w:val="24"/>
          <w:szCs w:val="24"/>
          <w:lang w:val="es-ES_tradnl"/>
        </w:rPr>
        <w:t xml:space="preserve">. En los micorrízicos, el empleo de inoculantes </w:t>
      </w:r>
      <w:r w:rsidR="00CD16A1" w:rsidRPr="004B0C77">
        <w:rPr>
          <w:rFonts w:ascii="Arial" w:hAnsi="Arial" w:cs="Arial"/>
          <w:sz w:val="24"/>
          <w:szCs w:val="24"/>
          <w:lang w:val="es-ES_tradnl"/>
        </w:rPr>
        <w:t>eficientes</w:t>
      </w:r>
      <w:r w:rsidR="00E37FDD">
        <w:rPr>
          <w:rFonts w:ascii="Arial" w:hAnsi="Arial" w:cs="Arial"/>
          <w:sz w:val="24"/>
          <w:szCs w:val="24"/>
          <w:lang w:val="es-ES_tradnl"/>
        </w:rPr>
        <w:t xml:space="preserve"> </w:t>
      </w:r>
      <w:r w:rsidR="00CD16A1" w:rsidRPr="004B0C77">
        <w:rPr>
          <w:rFonts w:ascii="Arial" w:hAnsi="Arial" w:cs="Arial"/>
          <w:sz w:val="24"/>
          <w:szCs w:val="24"/>
          <w:lang w:val="es-ES_tradnl"/>
        </w:rPr>
        <w:t>garantiza la</w:t>
      </w:r>
      <w:r w:rsidRPr="004B0C77">
        <w:rPr>
          <w:rFonts w:ascii="Arial" w:hAnsi="Arial" w:cs="Arial"/>
          <w:sz w:val="24"/>
          <w:szCs w:val="24"/>
          <w:lang w:val="es-ES_tradnl"/>
        </w:rPr>
        <w:t xml:space="preserve"> colonización del cultivo y que este reciba los beneficios de la simbiosis, siempre y cuando sea dependiente de la </w:t>
      </w:r>
      <w:r w:rsidR="000315EE" w:rsidRPr="004B0C77">
        <w:rPr>
          <w:rFonts w:ascii="Arial" w:hAnsi="Arial" w:cs="Arial"/>
          <w:sz w:val="24"/>
          <w:szCs w:val="24"/>
          <w:lang w:val="es-ES_tradnl"/>
        </w:rPr>
        <w:t>micorrización</w:t>
      </w:r>
      <w:r w:rsidRPr="004B0C77">
        <w:rPr>
          <w:rFonts w:ascii="Arial" w:hAnsi="Arial" w:cs="Arial"/>
          <w:sz w:val="24"/>
          <w:szCs w:val="24"/>
          <w:lang w:val="es-ES_tradnl"/>
        </w:rPr>
        <w:t xml:space="preserve">. </w:t>
      </w:r>
      <w:r w:rsidR="00CD16A1" w:rsidRPr="004B0C77">
        <w:rPr>
          <w:rFonts w:ascii="Arial" w:hAnsi="Arial" w:cs="Arial"/>
          <w:sz w:val="24"/>
          <w:szCs w:val="24"/>
          <w:lang w:val="es-ES_tradnl"/>
        </w:rPr>
        <w:t>L</w:t>
      </w:r>
      <w:r w:rsidR="00C7000C" w:rsidRPr="004B0C77">
        <w:rPr>
          <w:rFonts w:ascii="Arial" w:hAnsi="Arial" w:cs="Arial"/>
          <w:sz w:val="24"/>
          <w:szCs w:val="24"/>
          <w:lang w:val="es-ES_tradnl"/>
        </w:rPr>
        <w:t>as investigaciones realizadas</w:t>
      </w:r>
      <w:r w:rsidR="00E37FDD">
        <w:rPr>
          <w:rFonts w:ascii="Arial" w:hAnsi="Arial" w:cs="Arial"/>
          <w:sz w:val="24"/>
          <w:szCs w:val="24"/>
          <w:lang w:val="es-ES_tradnl"/>
        </w:rPr>
        <w:t xml:space="preserve"> </w:t>
      </w:r>
      <w:r w:rsidR="00CD16A1" w:rsidRPr="004B0C77">
        <w:rPr>
          <w:rFonts w:ascii="Arial" w:hAnsi="Arial" w:cs="Arial"/>
          <w:sz w:val="24"/>
          <w:szCs w:val="24"/>
          <w:lang w:val="es-ES_tradnl"/>
        </w:rPr>
        <w:t xml:space="preserve">en Cuba </w:t>
      </w:r>
      <w:r w:rsidRPr="004B0C77">
        <w:rPr>
          <w:rFonts w:ascii="Arial" w:hAnsi="Arial" w:cs="Arial"/>
          <w:sz w:val="24"/>
          <w:szCs w:val="24"/>
          <w:lang w:val="es-ES_tradnl"/>
        </w:rPr>
        <w:t xml:space="preserve">permiten afirmar que el tipo de suelo define cuáles son las especies de HMA eficientes, aunque la magnitud de los efectos depende de la planta, el manejo dado a esta y la comunidad micorrízica presente en el suelo (Rivera </w:t>
      </w:r>
      <w:r w:rsidRPr="004B0C77">
        <w:rPr>
          <w:rFonts w:ascii="Arial" w:hAnsi="Arial" w:cs="Arial"/>
          <w:i/>
          <w:sz w:val="24"/>
          <w:szCs w:val="24"/>
          <w:lang w:val="es-ES_tradnl"/>
        </w:rPr>
        <w:t>et al</w:t>
      </w:r>
      <w:r w:rsidRPr="004B0C77">
        <w:rPr>
          <w:rFonts w:ascii="Arial" w:hAnsi="Arial" w:cs="Arial"/>
          <w:sz w:val="24"/>
          <w:szCs w:val="24"/>
          <w:lang w:val="es-ES_tradnl"/>
        </w:rPr>
        <w:t>., 2020).</w:t>
      </w:r>
    </w:p>
    <w:p w:rsidR="00CD16A1" w:rsidRPr="004B0C77" w:rsidRDefault="00CD16A1" w:rsidP="00CD16A1">
      <w:pPr>
        <w:spacing w:after="120" w:line="240" w:lineRule="auto"/>
        <w:jc w:val="both"/>
        <w:rPr>
          <w:rFonts w:ascii="Arial" w:hAnsi="Arial" w:cs="Arial"/>
          <w:sz w:val="24"/>
          <w:szCs w:val="24"/>
        </w:rPr>
      </w:pPr>
      <w:r w:rsidRPr="004B0C77">
        <w:rPr>
          <w:rFonts w:ascii="Arial" w:hAnsi="Arial" w:cs="Arial"/>
          <w:sz w:val="24"/>
          <w:szCs w:val="24"/>
        </w:rPr>
        <w:t xml:space="preserve">Respecto a la eficiencia de los rizobios, Torres-Gutiérrez </w:t>
      </w:r>
      <w:r w:rsidRPr="004B0C77">
        <w:rPr>
          <w:rFonts w:ascii="Arial" w:hAnsi="Arial" w:cs="Arial"/>
          <w:i/>
          <w:sz w:val="24"/>
          <w:szCs w:val="24"/>
        </w:rPr>
        <w:t>et al</w:t>
      </w:r>
      <w:r w:rsidRPr="004B0C77">
        <w:rPr>
          <w:rFonts w:ascii="Arial" w:hAnsi="Arial" w:cs="Arial"/>
          <w:sz w:val="24"/>
          <w:szCs w:val="24"/>
        </w:rPr>
        <w:t xml:space="preserve">. (2021) indicaron que son diversos factores bióticos y abióticos los que regulan la </w:t>
      </w:r>
      <w:r w:rsidR="00172587" w:rsidRPr="004B0C77">
        <w:rPr>
          <w:rFonts w:ascii="Arial" w:hAnsi="Arial" w:cs="Arial"/>
          <w:sz w:val="24"/>
          <w:szCs w:val="24"/>
        </w:rPr>
        <w:t>eficacia</w:t>
      </w:r>
      <w:r w:rsidRPr="004B0C77">
        <w:rPr>
          <w:rFonts w:ascii="Arial" w:hAnsi="Arial" w:cs="Arial"/>
          <w:sz w:val="24"/>
          <w:szCs w:val="24"/>
        </w:rPr>
        <w:t xml:space="preserve"> del establecimiento de la simbiosis, entre ellos, las características del suelo y de la planta hospedera.</w:t>
      </w:r>
    </w:p>
    <w:p w:rsidR="001A2F00" w:rsidRPr="004B0C77" w:rsidRDefault="001A2F00" w:rsidP="001A2F00">
      <w:pPr>
        <w:spacing w:after="120" w:line="240" w:lineRule="auto"/>
        <w:jc w:val="both"/>
        <w:rPr>
          <w:rFonts w:ascii="Arial" w:hAnsi="Arial" w:cs="Arial"/>
          <w:sz w:val="24"/>
          <w:szCs w:val="24"/>
        </w:rPr>
      </w:pPr>
      <w:r w:rsidRPr="004B0C77">
        <w:rPr>
          <w:rFonts w:ascii="Arial" w:hAnsi="Arial" w:cs="Arial"/>
          <w:sz w:val="24"/>
          <w:szCs w:val="24"/>
        </w:rPr>
        <w:t xml:space="preserve">De forma general, la coinoculación se realiza con inoculantes </w:t>
      </w:r>
      <w:r w:rsidR="00172587" w:rsidRPr="004B0C77">
        <w:rPr>
          <w:rFonts w:ascii="Arial" w:hAnsi="Arial" w:cs="Arial"/>
          <w:sz w:val="24"/>
          <w:szCs w:val="24"/>
        </w:rPr>
        <w:t xml:space="preserve">de diferentes especies microbianas </w:t>
      </w:r>
      <w:r w:rsidRPr="004B0C77">
        <w:rPr>
          <w:rFonts w:ascii="Arial" w:hAnsi="Arial" w:cs="Arial"/>
          <w:sz w:val="24"/>
          <w:szCs w:val="24"/>
        </w:rPr>
        <w:t xml:space="preserve">que han sido efectivos en </w:t>
      </w:r>
      <w:r w:rsidR="00172587" w:rsidRPr="004B0C77">
        <w:rPr>
          <w:rFonts w:ascii="Arial" w:hAnsi="Arial" w:cs="Arial"/>
          <w:sz w:val="24"/>
          <w:szCs w:val="24"/>
        </w:rPr>
        <w:t>su uso por separado</w:t>
      </w:r>
      <w:r w:rsidRPr="004B0C77">
        <w:rPr>
          <w:rFonts w:ascii="Arial" w:hAnsi="Arial" w:cs="Arial"/>
          <w:sz w:val="24"/>
          <w:szCs w:val="24"/>
        </w:rPr>
        <w:t xml:space="preserve"> (Rivera </w:t>
      </w:r>
      <w:r w:rsidRPr="004B0C77">
        <w:rPr>
          <w:rFonts w:ascii="Arial" w:hAnsi="Arial" w:cs="Arial"/>
          <w:i/>
          <w:sz w:val="24"/>
          <w:szCs w:val="24"/>
        </w:rPr>
        <w:t>et al</w:t>
      </w:r>
      <w:r w:rsidRPr="004B0C77">
        <w:rPr>
          <w:rFonts w:ascii="Arial" w:hAnsi="Arial" w:cs="Arial"/>
          <w:sz w:val="24"/>
          <w:szCs w:val="24"/>
        </w:rPr>
        <w:t xml:space="preserve">., 2007) y su aplicación requiere que sus efectos sean superiores a los obtenidos en las inoculaciones </w:t>
      </w:r>
      <w:r w:rsidR="000315EE" w:rsidRPr="004B0C77">
        <w:rPr>
          <w:rFonts w:ascii="Arial" w:hAnsi="Arial" w:cs="Arial"/>
          <w:sz w:val="24"/>
          <w:szCs w:val="24"/>
        </w:rPr>
        <w:t>simples</w:t>
      </w:r>
      <w:r w:rsidRPr="004B0C77">
        <w:rPr>
          <w:rFonts w:ascii="Arial" w:hAnsi="Arial" w:cs="Arial"/>
          <w:sz w:val="24"/>
          <w:szCs w:val="24"/>
        </w:rPr>
        <w:t xml:space="preserve">. En la coinoculación </w:t>
      </w:r>
      <w:r w:rsidR="00067845" w:rsidRPr="004B0C77">
        <w:rPr>
          <w:rFonts w:ascii="Arial" w:hAnsi="Arial" w:cs="Arial"/>
          <w:iCs/>
          <w:sz w:val="24"/>
          <w:szCs w:val="24"/>
        </w:rPr>
        <w:t>rizobios</w:t>
      </w:r>
      <w:r w:rsidR="00067845" w:rsidRPr="004B0C77">
        <w:rPr>
          <w:rFonts w:ascii="Arial" w:hAnsi="Arial" w:cs="Arial"/>
          <w:i/>
          <w:iCs/>
          <w:sz w:val="24"/>
          <w:szCs w:val="24"/>
        </w:rPr>
        <w:t xml:space="preserve"> - </w:t>
      </w:r>
      <w:r w:rsidR="00067845" w:rsidRPr="004B0C77">
        <w:rPr>
          <w:rFonts w:ascii="Arial" w:hAnsi="Arial" w:cs="Arial"/>
          <w:sz w:val="24"/>
          <w:szCs w:val="24"/>
        </w:rPr>
        <w:t xml:space="preserve">HMA </w:t>
      </w:r>
      <w:r w:rsidR="00172587" w:rsidRPr="004B0C77">
        <w:rPr>
          <w:rFonts w:ascii="Arial" w:hAnsi="Arial" w:cs="Arial"/>
          <w:sz w:val="24"/>
          <w:szCs w:val="24"/>
        </w:rPr>
        <w:t xml:space="preserve">de las leguminosas </w:t>
      </w:r>
      <w:r w:rsidRPr="004B0C77">
        <w:rPr>
          <w:rFonts w:ascii="Arial" w:hAnsi="Arial" w:cs="Arial"/>
          <w:sz w:val="24"/>
          <w:szCs w:val="24"/>
        </w:rPr>
        <w:t>se ha informado que</w:t>
      </w:r>
      <w:r w:rsidR="00395C20">
        <w:rPr>
          <w:rFonts w:ascii="Arial" w:hAnsi="Arial" w:cs="Arial"/>
          <w:sz w:val="24"/>
          <w:szCs w:val="24"/>
        </w:rPr>
        <w:t>,</w:t>
      </w:r>
      <w:r w:rsidRPr="004B0C77">
        <w:rPr>
          <w:rFonts w:ascii="Arial" w:hAnsi="Arial" w:cs="Arial"/>
          <w:sz w:val="24"/>
          <w:szCs w:val="24"/>
        </w:rPr>
        <w:t xml:space="preserve"> además de los efectos positivos en el rendimiento, se incrementan los indicadores de funcionamiento de ambas </w:t>
      </w:r>
      <w:r w:rsidRPr="004B0C77">
        <w:rPr>
          <w:rFonts w:ascii="Arial" w:hAnsi="Arial" w:cs="Arial"/>
          <w:sz w:val="24"/>
          <w:szCs w:val="24"/>
        </w:rPr>
        <w:lastRenderedPageBreak/>
        <w:t>simbiosis en comparación con las inoculaciones simples, lo cual parece ser consecuencia de la complementariedad de estas (</w:t>
      </w:r>
      <w:proofErr w:type="spellStart"/>
      <w:r w:rsidRPr="004B0C77">
        <w:rPr>
          <w:rFonts w:ascii="Arial" w:hAnsi="Arial" w:cs="Arial"/>
          <w:sz w:val="24"/>
          <w:szCs w:val="24"/>
        </w:rPr>
        <w:t>Larimer</w:t>
      </w:r>
      <w:proofErr w:type="spellEnd"/>
      <w:r w:rsidR="00E37FDD">
        <w:rPr>
          <w:rFonts w:ascii="Arial" w:hAnsi="Arial" w:cs="Arial"/>
          <w:sz w:val="24"/>
          <w:szCs w:val="24"/>
        </w:rPr>
        <w:t xml:space="preserve"> </w:t>
      </w:r>
      <w:r w:rsidRPr="004B0C77">
        <w:rPr>
          <w:rFonts w:ascii="Arial" w:hAnsi="Arial" w:cs="Arial"/>
          <w:i/>
          <w:sz w:val="24"/>
          <w:szCs w:val="24"/>
        </w:rPr>
        <w:t>et al</w:t>
      </w:r>
      <w:r w:rsidRPr="004B0C77">
        <w:rPr>
          <w:rFonts w:ascii="Arial" w:hAnsi="Arial" w:cs="Arial"/>
          <w:sz w:val="24"/>
          <w:szCs w:val="24"/>
        </w:rPr>
        <w:t xml:space="preserve">., 2014).  </w:t>
      </w:r>
    </w:p>
    <w:p w:rsidR="001A2F00" w:rsidRPr="004B0C77" w:rsidRDefault="001A2F00" w:rsidP="001A2F00">
      <w:pPr>
        <w:spacing w:after="120" w:line="240" w:lineRule="auto"/>
        <w:jc w:val="both"/>
        <w:rPr>
          <w:rFonts w:ascii="Arial" w:hAnsi="Arial" w:cs="Arial"/>
          <w:sz w:val="24"/>
          <w:szCs w:val="24"/>
        </w:rPr>
      </w:pPr>
      <w:r w:rsidRPr="004B0C77">
        <w:rPr>
          <w:rFonts w:ascii="Arial" w:hAnsi="Arial" w:cs="Arial"/>
          <w:sz w:val="24"/>
          <w:szCs w:val="24"/>
        </w:rPr>
        <w:t xml:space="preserve">Sin embargo, la eficiencia de esta interacción tripartita varía en dependencia de las especies de microorganismos y planta huésped involucrados, </w:t>
      </w:r>
      <w:r w:rsidR="00172587" w:rsidRPr="004B0C77">
        <w:rPr>
          <w:rFonts w:ascii="Arial" w:hAnsi="Arial" w:cs="Arial"/>
          <w:sz w:val="24"/>
          <w:szCs w:val="24"/>
        </w:rPr>
        <w:t xml:space="preserve">así como del rendimiento potencial de la especie de planta, </w:t>
      </w:r>
      <w:r w:rsidRPr="004B0C77">
        <w:rPr>
          <w:rFonts w:ascii="Arial" w:hAnsi="Arial" w:cs="Arial"/>
          <w:sz w:val="24"/>
          <w:szCs w:val="24"/>
        </w:rPr>
        <w:t>por lo que se requiere determinar las combinaciones específicas según el cultivar que se emplee (</w:t>
      </w:r>
      <w:proofErr w:type="spellStart"/>
      <w:r w:rsidRPr="004B0C77">
        <w:rPr>
          <w:rFonts w:ascii="Arial" w:hAnsi="Arial" w:cs="Arial"/>
          <w:sz w:val="24"/>
          <w:szCs w:val="24"/>
        </w:rPr>
        <w:t>Kavadia</w:t>
      </w:r>
      <w:proofErr w:type="spellEnd"/>
      <w:r w:rsidR="00E37FDD">
        <w:rPr>
          <w:rFonts w:ascii="Arial" w:hAnsi="Arial" w:cs="Arial"/>
          <w:sz w:val="24"/>
          <w:szCs w:val="24"/>
        </w:rPr>
        <w:t xml:space="preserve"> </w:t>
      </w:r>
      <w:r w:rsidRPr="004B0C77">
        <w:rPr>
          <w:rFonts w:ascii="Arial" w:hAnsi="Arial" w:cs="Arial"/>
          <w:i/>
          <w:sz w:val="24"/>
          <w:szCs w:val="24"/>
        </w:rPr>
        <w:t>et al</w:t>
      </w:r>
      <w:r w:rsidRPr="004B0C77">
        <w:rPr>
          <w:rFonts w:ascii="Arial" w:hAnsi="Arial" w:cs="Arial"/>
          <w:sz w:val="24"/>
          <w:szCs w:val="24"/>
        </w:rPr>
        <w:t xml:space="preserve">., 2021).   </w:t>
      </w:r>
    </w:p>
    <w:p w:rsidR="001A2F00" w:rsidRPr="004B0C77" w:rsidRDefault="001A2F00" w:rsidP="001A2F00">
      <w:pPr>
        <w:spacing w:after="120" w:line="240" w:lineRule="auto"/>
        <w:jc w:val="both"/>
        <w:rPr>
          <w:rFonts w:ascii="Arial" w:hAnsi="Arial" w:cs="Arial"/>
          <w:i/>
          <w:sz w:val="24"/>
          <w:szCs w:val="24"/>
        </w:rPr>
      </w:pPr>
      <w:r w:rsidRPr="004B0C77">
        <w:rPr>
          <w:rFonts w:ascii="Arial" w:hAnsi="Arial" w:cs="Arial"/>
          <w:sz w:val="24"/>
          <w:szCs w:val="24"/>
        </w:rPr>
        <w:t xml:space="preserve">Teniendo en cuenta estos antecedentes, la presente investigación </w:t>
      </w:r>
      <w:r w:rsidRPr="004B0C77">
        <w:rPr>
          <w:rFonts w:ascii="Arial" w:hAnsi="Arial" w:cs="Arial"/>
          <w:bCs/>
          <w:sz w:val="24"/>
          <w:szCs w:val="24"/>
        </w:rPr>
        <w:t xml:space="preserve">se realizó con los siguientes objetivos: </w:t>
      </w:r>
    </w:p>
    <w:p w:rsidR="001A2F00" w:rsidRPr="004B0C77" w:rsidRDefault="001A2F00" w:rsidP="00ED55A9">
      <w:pPr>
        <w:pStyle w:val="NormaldeGilMario"/>
        <w:numPr>
          <w:ilvl w:val="0"/>
          <w:numId w:val="6"/>
        </w:numPr>
        <w:spacing w:before="0" w:line="240" w:lineRule="auto"/>
        <w:rPr>
          <w:rFonts w:cs="Arial"/>
          <w:szCs w:val="24"/>
        </w:rPr>
      </w:pPr>
      <w:r w:rsidRPr="004B0C77">
        <w:rPr>
          <w:rFonts w:cs="Arial"/>
          <w:szCs w:val="24"/>
        </w:rPr>
        <w:t>Analizar el efecto de la coinoculación</w:t>
      </w:r>
      <w:r w:rsidR="00172587" w:rsidRPr="004B0C77">
        <w:rPr>
          <w:rFonts w:cs="Arial"/>
          <w:szCs w:val="24"/>
        </w:rPr>
        <w:t xml:space="preserve"> de diferentes cepas de rizobios y HMA </w:t>
      </w:r>
      <w:r w:rsidRPr="004B0C77">
        <w:rPr>
          <w:rFonts w:cs="Arial"/>
          <w:szCs w:val="24"/>
        </w:rPr>
        <w:t xml:space="preserve">en el </w:t>
      </w:r>
      <w:r w:rsidR="00172587" w:rsidRPr="004B0C77">
        <w:rPr>
          <w:rFonts w:cs="Arial"/>
          <w:szCs w:val="24"/>
        </w:rPr>
        <w:t xml:space="preserve">rendimiento </w:t>
      </w:r>
      <w:r w:rsidRPr="004B0C77">
        <w:rPr>
          <w:rFonts w:cs="Arial"/>
          <w:szCs w:val="24"/>
        </w:rPr>
        <w:t>de cuatro cultivares de frijol.</w:t>
      </w:r>
    </w:p>
    <w:p w:rsidR="001A2F00" w:rsidRPr="004B0C77" w:rsidRDefault="001A2F00" w:rsidP="00ED55A9">
      <w:pPr>
        <w:pStyle w:val="NormaldeGilMario"/>
        <w:numPr>
          <w:ilvl w:val="0"/>
          <w:numId w:val="6"/>
        </w:numPr>
        <w:spacing w:before="0" w:line="240" w:lineRule="auto"/>
        <w:rPr>
          <w:rFonts w:cs="Arial"/>
          <w:szCs w:val="24"/>
        </w:rPr>
      </w:pPr>
      <w:r w:rsidRPr="004B0C77">
        <w:rPr>
          <w:rFonts w:cs="Arial"/>
          <w:szCs w:val="24"/>
        </w:rPr>
        <w:t xml:space="preserve">Establecer la efectividad de las combinaciones </w:t>
      </w:r>
      <w:r w:rsidR="00462212" w:rsidRPr="004B0C77">
        <w:rPr>
          <w:rFonts w:cs="Arial"/>
          <w:szCs w:val="24"/>
        </w:rPr>
        <w:t xml:space="preserve">HMA y rizobios </w:t>
      </w:r>
      <w:r w:rsidRPr="004B0C77">
        <w:rPr>
          <w:rFonts w:cs="Arial"/>
          <w:szCs w:val="24"/>
        </w:rPr>
        <w:t xml:space="preserve">y su </w:t>
      </w:r>
      <w:r w:rsidR="00395C20">
        <w:rPr>
          <w:rFonts w:cs="Arial"/>
          <w:szCs w:val="24"/>
        </w:rPr>
        <w:t>relación con</w:t>
      </w:r>
      <w:r w:rsidRPr="004B0C77">
        <w:rPr>
          <w:rFonts w:cs="Arial"/>
          <w:szCs w:val="24"/>
        </w:rPr>
        <w:t xml:space="preserve"> los cultivares y el nivel de rendimiento esperado.</w:t>
      </w:r>
    </w:p>
    <w:p w:rsidR="001A2F00" w:rsidRPr="004B0C77" w:rsidRDefault="001A2F00" w:rsidP="00ED55A9">
      <w:pPr>
        <w:pStyle w:val="NormaldeGilMario"/>
        <w:numPr>
          <w:ilvl w:val="0"/>
          <w:numId w:val="6"/>
        </w:numPr>
        <w:spacing w:before="0" w:line="240" w:lineRule="auto"/>
        <w:rPr>
          <w:rFonts w:cs="Arial"/>
          <w:szCs w:val="24"/>
        </w:rPr>
      </w:pPr>
      <w:r w:rsidRPr="004B0C77">
        <w:rPr>
          <w:rFonts w:cs="Arial"/>
          <w:szCs w:val="24"/>
        </w:rPr>
        <w:t xml:space="preserve">Evaluar el efecto económico de la </w:t>
      </w:r>
      <w:r w:rsidR="000315EE" w:rsidRPr="004B0C77">
        <w:rPr>
          <w:rFonts w:cs="Arial"/>
          <w:szCs w:val="24"/>
        </w:rPr>
        <w:t>coinoculación</w:t>
      </w:r>
      <w:r w:rsidR="00E37FDD">
        <w:rPr>
          <w:rFonts w:cs="Arial"/>
          <w:szCs w:val="24"/>
        </w:rPr>
        <w:t xml:space="preserve"> </w:t>
      </w:r>
      <w:r w:rsidR="00172587" w:rsidRPr="004B0C77">
        <w:rPr>
          <w:rFonts w:cs="Arial"/>
          <w:szCs w:val="24"/>
        </w:rPr>
        <w:t xml:space="preserve">rizobios - HMA </w:t>
      </w:r>
      <w:r w:rsidRPr="004B0C77">
        <w:rPr>
          <w:rFonts w:cs="Arial"/>
          <w:szCs w:val="24"/>
        </w:rPr>
        <w:t>en los cuatro cultivares de frijol evaluados.</w:t>
      </w:r>
    </w:p>
    <w:p w:rsidR="009F1D9E" w:rsidRPr="004B0C77" w:rsidRDefault="005232C0" w:rsidP="00014654">
      <w:pPr>
        <w:spacing w:after="120" w:line="240" w:lineRule="auto"/>
        <w:jc w:val="both"/>
        <w:rPr>
          <w:rFonts w:ascii="Arial" w:hAnsi="Arial" w:cs="Arial"/>
          <w:b/>
          <w:sz w:val="24"/>
          <w:szCs w:val="24"/>
        </w:rPr>
      </w:pPr>
      <w:r w:rsidRPr="004B0C77">
        <w:rPr>
          <w:rFonts w:ascii="Arial" w:hAnsi="Arial" w:cs="Arial"/>
          <w:b/>
          <w:sz w:val="24"/>
          <w:szCs w:val="24"/>
        </w:rPr>
        <w:t>Materiales y Métodos</w:t>
      </w:r>
    </w:p>
    <w:p w:rsidR="00014654" w:rsidRPr="004B0C77" w:rsidRDefault="00014654" w:rsidP="00014654">
      <w:pPr>
        <w:spacing w:after="120" w:line="240" w:lineRule="auto"/>
        <w:jc w:val="both"/>
        <w:rPr>
          <w:rFonts w:ascii="Arial" w:hAnsi="Arial" w:cs="Arial"/>
          <w:iCs/>
          <w:sz w:val="24"/>
          <w:szCs w:val="24"/>
        </w:rPr>
      </w:pPr>
      <w:r w:rsidRPr="004B0C77">
        <w:rPr>
          <w:rFonts w:ascii="Arial" w:hAnsi="Arial" w:cs="Arial"/>
          <w:sz w:val="24"/>
          <w:szCs w:val="24"/>
        </w:rPr>
        <w:t xml:space="preserve">Se ejecutaron un total de ocho experimentos independientes, cuatro de ellos, durante una primera campaña (2017-2018) y otros cuatro durante una segunda campaña (2018-2019) de siembra. Los experimentos se desarrollaron en el Departamento de Servicios Agrícolas (finca Las Papas), del Instituto Nacional de Ciencias Agrícolas (INCA), </w:t>
      </w:r>
      <w:r w:rsidRPr="004B0C77">
        <w:rPr>
          <w:rFonts w:ascii="Arial" w:hAnsi="Arial" w:cs="Arial"/>
          <w:iCs/>
          <w:sz w:val="24"/>
          <w:szCs w:val="24"/>
        </w:rPr>
        <w:t xml:space="preserve">ubicado </w:t>
      </w:r>
      <w:r w:rsidRPr="004B0C77">
        <w:rPr>
          <w:rFonts w:ascii="Arial" w:hAnsi="Arial" w:cs="Arial"/>
          <w:sz w:val="24"/>
          <w:szCs w:val="24"/>
        </w:rPr>
        <w:t xml:space="preserve">en los 22º59´Latitud Norte y -82º08´Longitud Oeste, a 138 m </w:t>
      </w:r>
      <w:proofErr w:type="spellStart"/>
      <w:r w:rsidRPr="004B0C77">
        <w:rPr>
          <w:rFonts w:ascii="Arial" w:hAnsi="Arial" w:cs="Arial"/>
          <w:sz w:val="24"/>
          <w:szCs w:val="24"/>
        </w:rPr>
        <w:t>s.n.m</w:t>
      </w:r>
      <w:proofErr w:type="spellEnd"/>
      <w:r w:rsidRPr="004B0C77">
        <w:rPr>
          <w:rFonts w:ascii="Arial" w:hAnsi="Arial" w:cs="Arial"/>
          <w:sz w:val="24"/>
          <w:szCs w:val="24"/>
        </w:rPr>
        <w:t>.</w:t>
      </w:r>
    </w:p>
    <w:p w:rsidR="00014654" w:rsidRPr="004B0C77" w:rsidRDefault="00014654" w:rsidP="00014654">
      <w:pPr>
        <w:spacing w:after="120" w:line="240" w:lineRule="auto"/>
        <w:jc w:val="both"/>
        <w:rPr>
          <w:rFonts w:ascii="Arial" w:hAnsi="Arial" w:cs="Arial"/>
          <w:sz w:val="24"/>
          <w:szCs w:val="24"/>
        </w:rPr>
      </w:pPr>
      <w:r w:rsidRPr="004B0C77">
        <w:rPr>
          <w:rFonts w:ascii="Arial" w:hAnsi="Arial" w:cs="Arial"/>
          <w:sz w:val="24"/>
          <w:szCs w:val="24"/>
        </w:rPr>
        <w:t xml:space="preserve">Los experimentos realizados se efectuaron sobre un suelo Ferralítico Rojo Lixiviado, según la Clasificación de los Suelos de Cuba 2015 (Hernández </w:t>
      </w:r>
      <w:r w:rsidRPr="004B0C77">
        <w:rPr>
          <w:rFonts w:ascii="Arial" w:hAnsi="Arial" w:cs="Arial"/>
          <w:i/>
          <w:sz w:val="24"/>
          <w:szCs w:val="24"/>
        </w:rPr>
        <w:t>et al</w:t>
      </w:r>
      <w:r w:rsidRPr="004B0C77">
        <w:rPr>
          <w:rFonts w:ascii="Arial" w:hAnsi="Arial" w:cs="Arial"/>
          <w:sz w:val="24"/>
          <w:szCs w:val="24"/>
        </w:rPr>
        <w:t xml:space="preserve">., 2015). Se realizó un muestreo inicial de suelo para determinar algunas propiedades agroquímicas. Se tomó una muestra compuesta aleatoria en 40 puntos en el área de cada experimento, a la profundidad de 0-20 cm, conformando cuatro réplicas de 10 </w:t>
      </w:r>
      <w:proofErr w:type="spellStart"/>
      <w:r w:rsidRPr="004B0C77">
        <w:rPr>
          <w:rFonts w:ascii="Arial" w:hAnsi="Arial" w:cs="Arial"/>
          <w:sz w:val="24"/>
          <w:szCs w:val="24"/>
        </w:rPr>
        <w:t>submuestras</w:t>
      </w:r>
      <w:proofErr w:type="spellEnd"/>
      <w:r w:rsidRPr="004B0C77">
        <w:rPr>
          <w:rFonts w:ascii="Arial" w:hAnsi="Arial" w:cs="Arial"/>
          <w:sz w:val="24"/>
          <w:szCs w:val="24"/>
        </w:rPr>
        <w:t xml:space="preserve"> cada una. Las características agroquímicas del suelo donde se sembró el experimento se muestran en la Tabla 1.</w:t>
      </w:r>
    </w:p>
    <w:p w:rsidR="00014654" w:rsidRPr="004B0C77" w:rsidRDefault="00014654" w:rsidP="00014654">
      <w:pPr>
        <w:spacing w:after="120" w:line="240" w:lineRule="auto"/>
        <w:jc w:val="both"/>
        <w:rPr>
          <w:rFonts w:ascii="Arial" w:hAnsi="Arial" w:cs="Arial"/>
          <w:b/>
          <w:sz w:val="24"/>
          <w:szCs w:val="24"/>
        </w:rPr>
      </w:pPr>
      <w:r w:rsidRPr="004B0C77">
        <w:rPr>
          <w:rFonts w:ascii="Arial" w:hAnsi="Arial" w:cs="Arial"/>
          <w:b/>
          <w:sz w:val="24"/>
          <w:szCs w:val="24"/>
        </w:rPr>
        <w:t>Tabla 1. Características agroquímicas del suelo donde se sembró el experimento (0-20 cm de profundidad).</w:t>
      </w:r>
    </w:p>
    <w:tbl>
      <w:tblPr>
        <w:tblW w:w="927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74"/>
        <w:gridCol w:w="563"/>
        <w:gridCol w:w="1108"/>
        <w:gridCol w:w="690"/>
        <w:gridCol w:w="690"/>
        <w:gridCol w:w="690"/>
        <w:gridCol w:w="590"/>
        <w:gridCol w:w="973"/>
        <w:gridCol w:w="690"/>
        <w:gridCol w:w="709"/>
        <w:gridCol w:w="1394"/>
      </w:tblGrid>
      <w:tr w:rsidR="00014654" w:rsidRPr="004B0C77" w:rsidTr="00395C20">
        <w:trPr>
          <w:trHeight w:val="286"/>
        </w:trPr>
        <w:tc>
          <w:tcPr>
            <w:tcW w:w="1174" w:type="dxa"/>
            <w:vMerge w:val="restart"/>
            <w:shd w:val="clear" w:color="auto" w:fill="auto"/>
            <w:noWrap/>
            <w:vAlign w:val="center"/>
          </w:tcPr>
          <w:p w:rsidR="00014654" w:rsidRPr="000566E3" w:rsidRDefault="00014654" w:rsidP="00350DC2">
            <w:pPr>
              <w:spacing w:after="0" w:line="240" w:lineRule="auto"/>
              <w:jc w:val="center"/>
              <w:rPr>
                <w:rFonts w:ascii="Arial" w:eastAsia="Times New Roman" w:hAnsi="Arial" w:cs="Arial"/>
                <w:b/>
                <w:color w:val="000000"/>
                <w:sz w:val="20"/>
                <w:szCs w:val="20"/>
              </w:rPr>
            </w:pPr>
            <w:r w:rsidRPr="000566E3">
              <w:rPr>
                <w:rFonts w:ascii="Arial" w:eastAsia="Times New Roman" w:hAnsi="Arial" w:cs="Arial"/>
                <w:b/>
                <w:color w:val="000000"/>
                <w:sz w:val="20"/>
                <w:szCs w:val="20"/>
              </w:rPr>
              <w:t xml:space="preserve">Campaña </w:t>
            </w:r>
          </w:p>
        </w:tc>
        <w:tc>
          <w:tcPr>
            <w:tcW w:w="563" w:type="dxa"/>
            <w:vMerge w:val="restart"/>
            <w:vAlign w:val="center"/>
          </w:tcPr>
          <w:p w:rsidR="00014654" w:rsidRPr="000566E3" w:rsidRDefault="00014654" w:rsidP="00350DC2">
            <w:pPr>
              <w:spacing w:after="0" w:line="240" w:lineRule="auto"/>
              <w:jc w:val="center"/>
              <w:rPr>
                <w:rFonts w:ascii="Arial" w:eastAsia="Times New Roman" w:hAnsi="Arial" w:cs="Arial"/>
                <w:b/>
                <w:color w:val="000000"/>
                <w:sz w:val="20"/>
                <w:szCs w:val="20"/>
              </w:rPr>
            </w:pPr>
            <w:r w:rsidRPr="000566E3">
              <w:rPr>
                <w:rFonts w:ascii="Arial" w:eastAsia="Times New Roman" w:hAnsi="Arial" w:cs="Arial"/>
                <w:b/>
                <w:color w:val="000000"/>
                <w:sz w:val="20"/>
                <w:szCs w:val="20"/>
              </w:rPr>
              <w:t xml:space="preserve">No </w:t>
            </w:r>
            <w:proofErr w:type="spellStart"/>
            <w:r w:rsidRPr="000566E3">
              <w:rPr>
                <w:rFonts w:ascii="Arial" w:eastAsia="Times New Roman" w:hAnsi="Arial" w:cs="Arial"/>
                <w:b/>
                <w:color w:val="000000"/>
                <w:sz w:val="20"/>
                <w:szCs w:val="20"/>
              </w:rPr>
              <w:t>Exp</w:t>
            </w:r>
            <w:proofErr w:type="spellEnd"/>
            <w:r w:rsidRPr="000566E3">
              <w:rPr>
                <w:rFonts w:ascii="Arial" w:eastAsia="Times New Roman" w:hAnsi="Arial" w:cs="Arial"/>
                <w:b/>
                <w:color w:val="000000"/>
                <w:sz w:val="20"/>
                <w:szCs w:val="20"/>
              </w:rPr>
              <w:t>.</w:t>
            </w:r>
          </w:p>
        </w:tc>
        <w:tc>
          <w:tcPr>
            <w:tcW w:w="1108" w:type="dxa"/>
            <w:vMerge w:val="restart"/>
            <w:vAlign w:val="center"/>
          </w:tcPr>
          <w:p w:rsidR="00014654" w:rsidRPr="000566E3" w:rsidRDefault="00014654" w:rsidP="00350DC2">
            <w:pPr>
              <w:spacing w:after="0" w:line="240" w:lineRule="auto"/>
              <w:jc w:val="center"/>
              <w:rPr>
                <w:rFonts w:ascii="Arial" w:eastAsia="Times New Roman" w:hAnsi="Arial" w:cs="Arial"/>
                <w:b/>
                <w:color w:val="000000"/>
                <w:sz w:val="20"/>
                <w:szCs w:val="20"/>
              </w:rPr>
            </w:pPr>
            <w:r w:rsidRPr="000566E3">
              <w:rPr>
                <w:rFonts w:ascii="Arial" w:eastAsia="Times New Roman" w:hAnsi="Arial" w:cs="Arial"/>
                <w:b/>
                <w:color w:val="000000"/>
                <w:sz w:val="20"/>
                <w:szCs w:val="20"/>
              </w:rPr>
              <w:t>Cultivares de frijol</w:t>
            </w:r>
          </w:p>
        </w:tc>
        <w:tc>
          <w:tcPr>
            <w:tcW w:w="690" w:type="dxa"/>
            <w:shd w:val="clear" w:color="auto" w:fill="auto"/>
            <w:noWrap/>
            <w:vAlign w:val="center"/>
            <w:hideMark/>
          </w:tcPr>
          <w:p w:rsidR="00014654" w:rsidRPr="000566E3" w:rsidRDefault="00014654" w:rsidP="00350DC2">
            <w:pPr>
              <w:spacing w:after="0" w:line="240" w:lineRule="auto"/>
              <w:jc w:val="center"/>
              <w:rPr>
                <w:rFonts w:ascii="Arial" w:eastAsia="Times New Roman" w:hAnsi="Arial" w:cs="Arial"/>
                <w:b/>
                <w:color w:val="000000"/>
                <w:sz w:val="20"/>
                <w:szCs w:val="20"/>
              </w:rPr>
            </w:pPr>
            <w:proofErr w:type="spellStart"/>
            <w:r w:rsidRPr="000566E3">
              <w:rPr>
                <w:rFonts w:ascii="Arial" w:eastAsia="Times New Roman" w:hAnsi="Arial" w:cs="Arial"/>
                <w:b/>
                <w:color w:val="000000"/>
                <w:sz w:val="20"/>
                <w:szCs w:val="20"/>
              </w:rPr>
              <w:t>Na</w:t>
            </w:r>
            <w:proofErr w:type="spellEnd"/>
          </w:p>
        </w:tc>
        <w:tc>
          <w:tcPr>
            <w:tcW w:w="690" w:type="dxa"/>
            <w:shd w:val="clear" w:color="auto" w:fill="auto"/>
            <w:noWrap/>
            <w:vAlign w:val="center"/>
            <w:hideMark/>
          </w:tcPr>
          <w:p w:rsidR="00014654" w:rsidRPr="000566E3" w:rsidRDefault="00014654" w:rsidP="00350DC2">
            <w:pPr>
              <w:spacing w:after="0" w:line="240" w:lineRule="auto"/>
              <w:jc w:val="center"/>
              <w:rPr>
                <w:rFonts w:ascii="Arial" w:eastAsia="Times New Roman" w:hAnsi="Arial" w:cs="Arial"/>
                <w:b/>
                <w:color w:val="000000"/>
                <w:sz w:val="20"/>
                <w:szCs w:val="20"/>
              </w:rPr>
            </w:pPr>
            <w:r w:rsidRPr="000566E3">
              <w:rPr>
                <w:rFonts w:ascii="Arial" w:eastAsia="Times New Roman" w:hAnsi="Arial" w:cs="Arial"/>
                <w:b/>
                <w:color w:val="000000"/>
                <w:sz w:val="20"/>
                <w:szCs w:val="20"/>
              </w:rPr>
              <w:t>K</w:t>
            </w:r>
          </w:p>
        </w:tc>
        <w:tc>
          <w:tcPr>
            <w:tcW w:w="690" w:type="dxa"/>
            <w:shd w:val="clear" w:color="auto" w:fill="auto"/>
            <w:noWrap/>
            <w:vAlign w:val="center"/>
            <w:hideMark/>
          </w:tcPr>
          <w:p w:rsidR="00014654" w:rsidRPr="000566E3" w:rsidRDefault="00014654" w:rsidP="00350DC2">
            <w:pPr>
              <w:spacing w:after="0" w:line="240" w:lineRule="auto"/>
              <w:jc w:val="center"/>
              <w:rPr>
                <w:rFonts w:ascii="Arial" w:eastAsia="Times New Roman" w:hAnsi="Arial" w:cs="Arial"/>
                <w:b/>
                <w:color w:val="000000"/>
                <w:sz w:val="20"/>
                <w:szCs w:val="20"/>
              </w:rPr>
            </w:pPr>
            <w:r w:rsidRPr="000566E3">
              <w:rPr>
                <w:rFonts w:ascii="Arial" w:eastAsia="Times New Roman" w:hAnsi="Arial" w:cs="Arial"/>
                <w:b/>
                <w:color w:val="000000"/>
                <w:sz w:val="20"/>
                <w:szCs w:val="20"/>
              </w:rPr>
              <w:t>Ca</w:t>
            </w:r>
          </w:p>
        </w:tc>
        <w:tc>
          <w:tcPr>
            <w:tcW w:w="590" w:type="dxa"/>
            <w:shd w:val="clear" w:color="auto" w:fill="auto"/>
            <w:noWrap/>
            <w:vAlign w:val="center"/>
            <w:hideMark/>
          </w:tcPr>
          <w:p w:rsidR="00014654" w:rsidRPr="000566E3" w:rsidRDefault="00014654" w:rsidP="00350DC2">
            <w:pPr>
              <w:spacing w:after="0" w:line="240" w:lineRule="auto"/>
              <w:jc w:val="center"/>
              <w:rPr>
                <w:rFonts w:ascii="Arial" w:eastAsia="Times New Roman" w:hAnsi="Arial" w:cs="Arial"/>
                <w:b/>
                <w:color w:val="000000"/>
                <w:sz w:val="20"/>
                <w:szCs w:val="20"/>
              </w:rPr>
            </w:pPr>
            <w:r w:rsidRPr="000566E3">
              <w:rPr>
                <w:rFonts w:ascii="Arial" w:eastAsia="Times New Roman" w:hAnsi="Arial" w:cs="Arial"/>
                <w:b/>
                <w:color w:val="000000"/>
                <w:sz w:val="20"/>
                <w:szCs w:val="20"/>
              </w:rPr>
              <w:t>Mg</w:t>
            </w:r>
          </w:p>
        </w:tc>
        <w:tc>
          <w:tcPr>
            <w:tcW w:w="973" w:type="dxa"/>
            <w:shd w:val="clear" w:color="auto" w:fill="auto"/>
            <w:noWrap/>
            <w:vAlign w:val="center"/>
            <w:hideMark/>
          </w:tcPr>
          <w:p w:rsidR="00014654" w:rsidRPr="000566E3" w:rsidRDefault="00014654" w:rsidP="00350DC2">
            <w:pPr>
              <w:spacing w:after="0" w:line="240" w:lineRule="auto"/>
              <w:jc w:val="center"/>
              <w:rPr>
                <w:rFonts w:ascii="Arial" w:eastAsia="Times New Roman" w:hAnsi="Arial" w:cs="Arial"/>
                <w:b/>
                <w:color w:val="000000"/>
                <w:sz w:val="20"/>
                <w:szCs w:val="20"/>
              </w:rPr>
            </w:pPr>
            <w:r w:rsidRPr="000566E3">
              <w:rPr>
                <w:rFonts w:ascii="Arial" w:eastAsia="Times New Roman" w:hAnsi="Arial" w:cs="Arial"/>
                <w:b/>
                <w:color w:val="000000"/>
                <w:sz w:val="20"/>
                <w:szCs w:val="20"/>
              </w:rPr>
              <w:t>P</w:t>
            </w:r>
          </w:p>
        </w:tc>
        <w:tc>
          <w:tcPr>
            <w:tcW w:w="690" w:type="dxa"/>
            <w:shd w:val="clear" w:color="auto" w:fill="auto"/>
            <w:noWrap/>
            <w:vAlign w:val="center"/>
            <w:hideMark/>
          </w:tcPr>
          <w:p w:rsidR="00014654" w:rsidRPr="000566E3" w:rsidRDefault="00014654" w:rsidP="00350DC2">
            <w:pPr>
              <w:spacing w:after="0" w:line="240" w:lineRule="auto"/>
              <w:jc w:val="center"/>
              <w:rPr>
                <w:rFonts w:ascii="Arial" w:eastAsia="Times New Roman" w:hAnsi="Arial" w:cs="Arial"/>
                <w:b/>
                <w:color w:val="000000"/>
                <w:sz w:val="20"/>
                <w:szCs w:val="20"/>
              </w:rPr>
            </w:pPr>
            <w:r w:rsidRPr="000566E3">
              <w:rPr>
                <w:rFonts w:ascii="Arial" w:eastAsia="Times New Roman" w:hAnsi="Arial" w:cs="Arial"/>
                <w:b/>
                <w:color w:val="000000"/>
                <w:sz w:val="20"/>
                <w:szCs w:val="20"/>
              </w:rPr>
              <w:t>MO</w:t>
            </w:r>
          </w:p>
        </w:tc>
        <w:tc>
          <w:tcPr>
            <w:tcW w:w="709" w:type="dxa"/>
            <w:shd w:val="clear" w:color="auto" w:fill="auto"/>
            <w:noWrap/>
            <w:vAlign w:val="center"/>
            <w:hideMark/>
          </w:tcPr>
          <w:p w:rsidR="00014654" w:rsidRPr="000566E3" w:rsidRDefault="00014654" w:rsidP="00350DC2">
            <w:pPr>
              <w:spacing w:after="0" w:line="240" w:lineRule="auto"/>
              <w:jc w:val="center"/>
              <w:rPr>
                <w:rFonts w:ascii="Arial" w:eastAsia="Times New Roman" w:hAnsi="Arial" w:cs="Arial"/>
                <w:b/>
                <w:color w:val="000000"/>
                <w:sz w:val="20"/>
                <w:szCs w:val="20"/>
              </w:rPr>
            </w:pPr>
            <w:r w:rsidRPr="000566E3">
              <w:rPr>
                <w:rFonts w:ascii="Arial" w:eastAsia="Times New Roman" w:hAnsi="Arial" w:cs="Arial"/>
                <w:b/>
                <w:color w:val="000000"/>
                <w:sz w:val="20"/>
                <w:szCs w:val="20"/>
              </w:rPr>
              <w:t>pH</w:t>
            </w:r>
          </w:p>
        </w:tc>
        <w:tc>
          <w:tcPr>
            <w:tcW w:w="1394" w:type="dxa"/>
            <w:vMerge w:val="restart"/>
            <w:shd w:val="clear" w:color="auto" w:fill="auto"/>
            <w:noWrap/>
            <w:vAlign w:val="center"/>
            <w:hideMark/>
          </w:tcPr>
          <w:p w:rsidR="00014654" w:rsidRPr="000566E3" w:rsidRDefault="00014654" w:rsidP="00350DC2">
            <w:pPr>
              <w:spacing w:after="0" w:line="240" w:lineRule="auto"/>
              <w:jc w:val="center"/>
              <w:rPr>
                <w:rFonts w:ascii="Arial" w:eastAsia="Times New Roman" w:hAnsi="Arial" w:cs="Arial"/>
                <w:b/>
                <w:color w:val="000000"/>
                <w:sz w:val="20"/>
                <w:szCs w:val="20"/>
              </w:rPr>
            </w:pPr>
            <w:r w:rsidRPr="000566E3">
              <w:rPr>
                <w:rFonts w:ascii="Arial" w:eastAsia="Times New Roman" w:hAnsi="Arial" w:cs="Arial"/>
                <w:b/>
                <w:color w:val="000000"/>
                <w:sz w:val="20"/>
                <w:szCs w:val="20"/>
              </w:rPr>
              <w:t>Nº Esporas HMA en 50g de suelo</w:t>
            </w:r>
          </w:p>
        </w:tc>
      </w:tr>
      <w:tr w:rsidR="00014654" w:rsidRPr="004B0C77" w:rsidTr="00395C20">
        <w:trPr>
          <w:trHeight w:val="230"/>
        </w:trPr>
        <w:tc>
          <w:tcPr>
            <w:tcW w:w="1174" w:type="dxa"/>
            <w:vMerge/>
            <w:vAlign w:val="center"/>
          </w:tcPr>
          <w:p w:rsidR="00014654" w:rsidRPr="000566E3" w:rsidRDefault="00014654" w:rsidP="00350DC2">
            <w:pPr>
              <w:spacing w:after="0" w:line="240" w:lineRule="auto"/>
              <w:jc w:val="center"/>
              <w:rPr>
                <w:rFonts w:ascii="Arial" w:eastAsia="Times New Roman" w:hAnsi="Arial" w:cs="Arial"/>
                <w:b/>
                <w:color w:val="000000"/>
                <w:sz w:val="20"/>
                <w:szCs w:val="20"/>
              </w:rPr>
            </w:pPr>
          </w:p>
        </w:tc>
        <w:tc>
          <w:tcPr>
            <w:tcW w:w="563" w:type="dxa"/>
            <w:vMerge/>
            <w:vAlign w:val="center"/>
          </w:tcPr>
          <w:p w:rsidR="00014654" w:rsidRPr="000566E3" w:rsidRDefault="00014654" w:rsidP="00350DC2">
            <w:pPr>
              <w:spacing w:after="0" w:line="240" w:lineRule="auto"/>
              <w:jc w:val="center"/>
              <w:rPr>
                <w:rFonts w:ascii="Arial" w:eastAsia="Times New Roman" w:hAnsi="Arial" w:cs="Arial"/>
                <w:b/>
                <w:color w:val="000000"/>
                <w:sz w:val="20"/>
                <w:szCs w:val="20"/>
              </w:rPr>
            </w:pPr>
          </w:p>
        </w:tc>
        <w:tc>
          <w:tcPr>
            <w:tcW w:w="1108" w:type="dxa"/>
            <w:vMerge/>
            <w:vAlign w:val="center"/>
          </w:tcPr>
          <w:p w:rsidR="00014654" w:rsidRPr="000566E3" w:rsidRDefault="00014654" w:rsidP="00350DC2">
            <w:pPr>
              <w:spacing w:after="0" w:line="240" w:lineRule="auto"/>
              <w:jc w:val="center"/>
              <w:rPr>
                <w:rFonts w:ascii="Arial" w:eastAsia="Times New Roman" w:hAnsi="Arial" w:cs="Arial"/>
                <w:b/>
                <w:color w:val="000000"/>
                <w:sz w:val="20"/>
                <w:szCs w:val="20"/>
              </w:rPr>
            </w:pPr>
          </w:p>
        </w:tc>
        <w:tc>
          <w:tcPr>
            <w:tcW w:w="2660" w:type="dxa"/>
            <w:gridSpan w:val="4"/>
            <w:shd w:val="clear" w:color="auto" w:fill="auto"/>
            <w:noWrap/>
            <w:vAlign w:val="center"/>
            <w:hideMark/>
          </w:tcPr>
          <w:p w:rsidR="00014654" w:rsidRPr="00395C20" w:rsidRDefault="00014654" w:rsidP="00395C20">
            <w:pPr>
              <w:spacing w:after="0" w:line="240" w:lineRule="auto"/>
              <w:jc w:val="center"/>
              <w:rPr>
                <w:rFonts w:ascii="Arial" w:eastAsia="Times New Roman" w:hAnsi="Arial" w:cs="Arial"/>
                <w:b/>
                <w:color w:val="000000"/>
                <w:sz w:val="20"/>
                <w:szCs w:val="20"/>
                <w:vertAlign w:val="superscript"/>
              </w:rPr>
            </w:pPr>
            <w:proofErr w:type="spellStart"/>
            <w:r w:rsidRPr="000566E3">
              <w:rPr>
                <w:rFonts w:ascii="Arial" w:eastAsia="Times New Roman" w:hAnsi="Arial" w:cs="Arial"/>
                <w:b/>
                <w:color w:val="000000"/>
                <w:sz w:val="20"/>
                <w:szCs w:val="20"/>
              </w:rPr>
              <w:t>cmol</w:t>
            </w:r>
            <w:r w:rsidRPr="000566E3">
              <w:rPr>
                <w:rFonts w:ascii="Arial" w:eastAsia="Times New Roman" w:hAnsi="Arial" w:cs="Arial"/>
                <w:b/>
                <w:color w:val="000000"/>
                <w:sz w:val="20"/>
                <w:szCs w:val="20"/>
                <w:vertAlign w:val="subscript"/>
              </w:rPr>
              <w:t>c</w:t>
            </w:r>
            <w:proofErr w:type="spellEnd"/>
            <w:r w:rsidR="00395C20">
              <w:rPr>
                <w:rFonts w:ascii="Arial" w:eastAsia="Times New Roman" w:hAnsi="Arial" w:cs="Arial"/>
                <w:b/>
                <w:color w:val="000000"/>
                <w:sz w:val="20"/>
                <w:szCs w:val="20"/>
              </w:rPr>
              <w:t xml:space="preserve"> </w:t>
            </w:r>
            <w:r w:rsidRPr="000566E3">
              <w:rPr>
                <w:rFonts w:ascii="Arial" w:eastAsia="Times New Roman" w:hAnsi="Arial" w:cs="Arial"/>
                <w:b/>
                <w:color w:val="000000"/>
                <w:sz w:val="20"/>
                <w:szCs w:val="20"/>
              </w:rPr>
              <w:t>kg</w:t>
            </w:r>
            <w:r w:rsidR="00395C20">
              <w:rPr>
                <w:rFonts w:ascii="Arial" w:eastAsia="Times New Roman" w:hAnsi="Arial" w:cs="Arial"/>
                <w:b/>
                <w:color w:val="000000"/>
                <w:sz w:val="20"/>
                <w:szCs w:val="20"/>
                <w:vertAlign w:val="superscript"/>
              </w:rPr>
              <w:t>-1</w:t>
            </w:r>
          </w:p>
        </w:tc>
        <w:tc>
          <w:tcPr>
            <w:tcW w:w="973" w:type="dxa"/>
            <w:shd w:val="clear" w:color="auto" w:fill="auto"/>
            <w:noWrap/>
            <w:vAlign w:val="center"/>
            <w:hideMark/>
          </w:tcPr>
          <w:p w:rsidR="00014654" w:rsidRPr="00395C20" w:rsidRDefault="00014654" w:rsidP="00395C20">
            <w:pPr>
              <w:spacing w:after="0" w:line="240" w:lineRule="auto"/>
              <w:jc w:val="center"/>
              <w:rPr>
                <w:rFonts w:ascii="Arial" w:eastAsia="Times New Roman" w:hAnsi="Arial" w:cs="Arial"/>
                <w:b/>
                <w:color w:val="000000"/>
                <w:sz w:val="20"/>
                <w:szCs w:val="20"/>
                <w:vertAlign w:val="superscript"/>
              </w:rPr>
            </w:pPr>
            <w:r w:rsidRPr="000566E3">
              <w:rPr>
                <w:rFonts w:ascii="Arial" w:eastAsia="Times New Roman" w:hAnsi="Arial" w:cs="Arial"/>
                <w:b/>
                <w:color w:val="000000"/>
                <w:sz w:val="20"/>
                <w:szCs w:val="20"/>
              </w:rPr>
              <w:t>mg</w:t>
            </w:r>
            <w:r w:rsidR="00395C20">
              <w:rPr>
                <w:rFonts w:ascii="Arial" w:eastAsia="Times New Roman" w:hAnsi="Arial" w:cs="Arial"/>
                <w:b/>
                <w:color w:val="000000"/>
                <w:sz w:val="20"/>
                <w:szCs w:val="20"/>
              </w:rPr>
              <w:t xml:space="preserve">  </w:t>
            </w:r>
            <w:r w:rsidRPr="000566E3">
              <w:rPr>
                <w:rFonts w:ascii="Arial" w:eastAsia="Times New Roman" w:hAnsi="Arial" w:cs="Arial"/>
                <w:b/>
                <w:color w:val="000000"/>
                <w:sz w:val="20"/>
                <w:szCs w:val="20"/>
              </w:rPr>
              <w:t>kg</w:t>
            </w:r>
            <w:r w:rsidR="00395C20">
              <w:rPr>
                <w:rFonts w:ascii="Arial" w:eastAsia="Times New Roman" w:hAnsi="Arial" w:cs="Arial"/>
                <w:b/>
                <w:color w:val="000000"/>
                <w:sz w:val="20"/>
                <w:szCs w:val="20"/>
                <w:vertAlign w:val="superscript"/>
              </w:rPr>
              <w:t>-1</w:t>
            </w:r>
          </w:p>
        </w:tc>
        <w:tc>
          <w:tcPr>
            <w:tcW w:w="690" w:type="dxa"/>
            <w:shd w:val="clear" w:color="auto" w:fill="auto"/>
            <w:noWrap/>
            <w:vAlign w:val="center"/>
            <w:hideMark/>
          </w:tcPr>
          <w:p w:rsidR="00014654" w:rsidRPr="000566E3" w:rsidRDefault="00014654" w:rsidP="00350DC2">
            <w:pPr>
              <w:spacing w:after="0" w:line="240" w:lineRule="auto"/>
              <w:jc w:val="center"/>
              <w:rPr>
                <w:rFonts w:ascii="Arial" w:eastAsia="Times New Roman" w:hAnsi="Arial" w:cs="Arial"/>
                <w:b/>
                <w:color w:val="000000"/>
                <w:sz w:val="20"/>
                <w:szCs w:val="20"/>
              </w:rPr>
            </w:pPr>
            <w:r w:rsidRPr="000566E3">
              <w:rPr>
                <w:rFonts w:ascii="Arial" w:eastAsia="Times New Roman" w:hAnsi="Arial" w:cs="Arial"/>
                <w:b/>
                <w:color w:val="000000"/>
                <w:sz w:val="20"/>
                <w:szCs w:val="20"/>
              </w:rPr>
              <w:t>%</w:t>
            </w:r>
          </w:p>
        </w:tc>
        <w:tc>
          <w:tcPr>
            <w:tcW w:w="709" w:type="dxa"/>
            <w:shd w:val="clear" w:color="auto" w:fill="auto"/>
            <w:noWrap/>
            <w:vAlign w:val="center"/>
            <w:hideMark/>
          </w:tcPr>
          <w:p w:rsidR="00014654" w:rsidRPr="000566E3" w:rsidRDefault="00014654" w:rsidP="00350DC2">
            <w:pPr>
              <w:spacing w:after="0" w:line="240" w:lineRule="auto"/>
              <w:jc w:val="center"/>
              <w:rPr>
                <w:rFonts w:ascii="Arial" w:eastAsia="Times New Roman" w:hAnsi="Arial" w:cs="Arial"/>
                <w:b/>
                <w:color w:val="000000"/>
                <w:sz w:val="20"/>
                <w:szCs w:val="20"/>
              </w:rPr>
            </w:pPr>
            <w:r w:rsidRPr="000566E3">
              <w:rPr>
                <w:rFonts w:ascii="Arial" w:eastAsia="Times New Roman" w:hAnsi="Arial" w:cs="Arial"/>
                <w:b/>
                <w:color w:val="000000"/>
                <w:sz w:val="20"/>
                <w:szCs w:val="20"/>
              </w:rPr>
              <w:t>H</w:t>
            </w:r>
            <w:r w:rsidRPr="000566E3">
              <w:rPr>
                <w:rFonts w:ascii="Arial" w:eastAsia="Times New Roman" w:hAnsi="Arial" w:cs="Arial"/>
                <w:b/>
                <w:color w:val="000000"/>
                <w:sz w:val="20"/>
                <w:szCs w:val="20"/>
                <w:vertAlign w:val="subscript"/>
              </w:rPr>
              <w:t>2</w:t>
            </w:r>
            <w:r w:rsidRPr="000566E3">
              <w:rPr>
                <w:rFonts w:ascii="Arial" w:eastAsia="Times New Roman" w:hAnsi="Arial" w:cs="Arial"/>
                <w:b/>
                <w:color w:val="000000"/>
                <w:sz w:val="20"/>
                <w:szCs w:val="20"/>
              </w:rPr>
              <w:t>O</w:t>
            </w:r>
          </w:p>
        </w:tc>
        <w:tc>
          <w:tcPr>
            <w:tcW w:w="1394" w:type="dxa"/>
            <w:vMerge/>
            <w:shd w:val="clear" w:color="auto" w:fill="auto"/>
            <w:noWrap/>
            <w:vAlign w:val="center"/>
            <w:hideMark/>
          </w:tcPr>
          <w:p w:rsidR="00014654" w:rsidRPr="000566E3" w:rsidRDefault="00014654" w:rsidP="00350DC2">
            <w:pPr>
              <w:spacing w:after="0" w:line="240" w:lineRule="auto"/>
              <w:jc w:val="center"/>
              <w:rPr>
                <w:rFonts w:ascii="Arial" w:eastAsia="Times New Roman" w:hAnsi="Arial" w:cs="Arial"/>
                <w:color w:val="000000"/>
                <w:sz w:val="20"/>
                <w:szCs w:val="20"/>
              </w:rPr>
            </w:pPr>
          </w:p>
        </w:tc>
      </w:tr>
      <w:tr w:rsidR="00014654" w:rsidRPr="004B0C77" w:rsidTr="00395C20">
        <w:trPr>
          <w:trHeight w:val="267"/>
        </w:trPr>
        <w:tc>
          <w:tcPr>
            <w:tcW w:w="1174" w:type="dxa"/>
            <w:vMerge w:val="restart"/>
            <w:shd w:val="clear" w:color="auto" w:fill="auto"/>
            <w:noWrap/>
            <w:vAlign w:val="center"/>
          </w:tcPr>
          <w:p w:rsidR="00014654" w:rsidRPr="000566E3" w:rsidRDefault="00014654" w:rsidP="00350DC2">
            <w:pPr>
              <w:spacing w:after="0" w:line="240" w:lineRule="auto"/>
              <w:jc w:val="center"/>
              <w:rPr>
                <w:rFonts w:ascii="Arial" w:eastAsia="Times New Roman" w:hAnsi="Arial" w:cs="Arial"/>
                <w:b/>
                <w:color w:val="000000"/>
                <w:sz w:val="20"/>
                <w:szCs w:val="20"/>
              </w:rPr>
            </w:pPr>
            <w:r w:rsidRPr="000566E3">
              <w:rPr>
                <w:rFonts w:ascii="Arial" w:eastAsia="Times New Roman" w:hAnsi="Arial" w:cs="Arial"/>
                <w:b/>
                <w:color w:val="000000"/>
                <w:sz w:val="20"/>
                <w:szCs w:val="20"/>
              </w:rPr>
              <w:t>2017-2018</w:t>
            </w:r>
          </w:p>
        </w:tc>
        <w:tc>
          <w:tcPr>
            <w:tcW w:w="563" w:type="dxa"/>
            <w:vAlign w:val="center"/>
          </w:tcPr>
          <w:p w:rsidR="00014654" w:rsidRPr="000566E3" w:rsidRDefault="00014654" w:rsidP="00350DC2">
            <w:pPr>
              <w:spacing w:after="0" w:line="240" w:lineRule="auto"/>
              <w:jc w:val="center"/>
              <w:rPr>
                <w:rFonts w:ascii="Arial" w:eastAsia="Times New Roman" w:hAnsi="Arial" w:cs="Arial"/>
                <w:b/>
                <w:color w:val="000000"/>
                <w:sz w:val="20"/>
                <w:szCs w:val="20"/>
              </w:rPr>
            </w:pPr>
            <w:r w:rsidRPr="000566E3">
              <w:rPr>
                <w:rFonts w:ascii="Arial" w:eastAsia="Times New Roman" w:hAnsi="Arial" w:cs="Arial"/>
                <w:b/>
                <w:color w:val="000000"/>
                <w:sz w:val="20"/>
                <w:szCs w:val="20"/>
              </w:rPr>
              <w:t>1</w:t>
            </w:r>
          </w:p>
        </w:tc>
        <w:tc>
          <w:tcPr>
            <w:tcW w:w="1108" w:type="dxa"/>
            <w:tcBorders>
              <w:top w:val="double" w:sz="4" w:space="0" w:color="auto"/>
            </w:tcBorders>
            <w:vAlign w:val="center"/>
          </w:tcPr>
          <w:p w:rsidR="00014654" w:rsidRPr="000566E3" w:rsidRDefault="00014654" w:rsidP="00350DC2">
            <w:pPr>
              <w:spacing w:after="0" w:line="240" w:lineRule="auto"/>
              <w:jc w:val="center"/>
              <w:rPr>
                <w:rFonts w:ascii="Arial" w:eastAsia="Times New Roman" w:hAnsi="Arial" w:cs="Arial"/>
                <w:b/>
                <w:color w:val="000000"/>
                <w:sz w:val="20"/>
                <w:szCs w:val="20"/>
              </w:rPr>
            </w:pPr>
            <w:r w:rsidRPr="000566E3">
              <w:rPr>
                <w:rFonts w:ascii="Arial" w:eastAsia="Times New Roman" w:hAnsi="Arial" w:cs="Arial"/>
                <w:b/>
                <w:color w:val="000000"/>
                <w:sz w:val="20"/>
                <w:szCs w:val="20"/>
              </w:rPr>
              <w:t>CC 25-9N</w:t>
            </w:r>
          </w:p>
        </w:tc>
        <w:tc>
          <w:tcPr>
            <w:tcW w:w="690" w:type="dxa"/>
            <w:tcBorders>
              <w:top w:val="double" w:sz="4" w:space="0" w:color="auto"/>
            </w:tcBorders>
            <w:shd w:val="clear" w:color="auto" w:fill="auto"/>
            <w:noWrap/>
            <w:vAlign w:val="center"/>
          </w:tcPr>
          <w:p w:rsidR="00014654" w:rsidRPr="000566E3" w:rsidRDefault="00014654" w:rsidP="00350DC2">
            <w:pPr>
              <w:spacing w:after="0" w:line="240" w:lineRule="auto"/>
              <w:jc w:val="center"/>
              <w:rPr>
                <w:rFonts w:ascii="Arial" w:eastAsia="Times New Roman" w:hAnsi="Arial" w:cs="Arial"/>
                <w:color w:val="000000"/>
                <w:sz w:val="20"/>
                <w:szCs w:val="20"/>
              </w:rPr>
            </w:pPr>
            <w:r w:rsidRPr="000566E3">
              <w:rPr>
                <w:rFonts w:ascii="Arial" w:eastAsia="Times New Roman" w:hAnsi="Arial" w:cs="Arial"/>
                <w:color w:val="000000"/>
                <w:sz w:val="20"/>
                <w:szCs w:val="20"/>
              </w:rPr>
              <w:t>0,06</w:t>
            </w:r>
          </w:p>
        </w:tc>
        <w:tc>
          <w:tcPr>
            <w:tcW w:w="690" w:type="dxa"/>
            <w:tcBorders>
              <w:top w:val="double" w:sz="4" w:space="0" w:color="auto"/>
            </w:tcBorders>
            <w:shd w:val="clear" w:color="auto" w:fill="auto"/>
            <w:noWrap/>
            <w:vAlign w:val="center"/>
          </w:tcPr>
          <w:p w:rsidR="00014654" w:rsidRPr="000566E3" w:rsidRDefault="00014654" w:rsidP="00350DC2">
            <w:pPr>
              <w:spacing w:after="0" w:line="240" w:lineRule="auto"/>
              <w:jc w:val="center"/>
              <w:rPr>
                <w:rFonts w:ascii="Arial" w:eastAsia="Times New Roman" w:hAnsi="Arial" w:cs="Arial"/>
                <w:color w:val="000000"/>
                <w:sz w:val="20"/>
                <w:szCs w:val="20"/>
              </w:rPr>
            </w:pPr>
            <w:r w:rsidRPr="000566E3">
              <w:rPr>
                <w:rFonts w:ascii="Arial" w:eastAsia="Times New Roman" w:hAnsi="Arial" w:cs="Arial"/>
                <w:color w:val="000000"/>
                <w:sz w:val="20"/>
                <w:szCs w:val="20"/>
              </w:rPr>
              <w:t>0,54</w:t>
            </w:r>
          </w:p>
        </w:tc>
        <w:tc>
          <w:tcPr>
            <w:tcW w:w="690" w:type="dxa"/>
            <w:tcBorders>
              <w:top w:val="double" w:sz="4" w:space="0" w:color="auto"/>
            </w:tcBorders>
            <w:shd w:val="clear" w:color="auto" w:fill="auto"/>
            <w:noWrap/>
            <w:vAlign w:val="center"/>
          </w:tcPr>
          <w:p w:rsidR="00014654" w:rsidRPr="000566E3" w:rsidRDefault="00014654" w:rsidP="00350DC2">
            <w:pPr>
              <w:spacing w:after="0" w:line="240" w:lineRule="auto"/>
              <w:jc w:val="center"/>
              <w:rPr>
                <w:rFonts w:ascii="Arial" w:eastAsia="Times New Roman" w:hAnsi="Arial" w:cs="Arial"/>
                <w:color w:val="000000"/>
                <w:sz w:val="20"/>
                <w:szCs w:val="20"/>
              </w:rPr>
            </w:pPr>
            <w:r w:rsidRPr="000566E3">
              <w:rPr>
                <w:rFonts w:ascii="Arial" w:eastAsia="Times New Roman" w:hAnsi="Arial" w:cs="Arial"/>
                <w:color w:val="000000"/>
                <w:sz w:val="20"/>
                <w:szCs w:val="20"/>
              </w:rPr>
              <w:t>11,50</w:t>
            </w:r>
          </w:p>
        </w:tc>
        <w:tc>
          <w:tcPr>
            <w:tcW w:w="590" w:type="dxa"/>
            <w:tcBorders>
              <w:top w:val="double" w:sz="4" w:space="0" w:color="auto"/>
            </w:tcBorders>
            <w:shd w:val="clear" w:color="auto" w:fill="auto"/>
            <w:noWrap/>
            <w:vAlign w:val="center"/>
          </w:tcPr>
          <w:p w:rsidR="00014654" w:rsidRPr="000566E3" w:rsidRDefault="00014654" w:rsidP="00350DC2">
            <w:pPr>
              <w:spacing w:after="0" w:line="240" w:lineRule="auto"/>
              <w:jc w:val="center"/>
              <w:rPr>
                <w:rFonts w:ascii="Arial" w:eastAsia="Times New Roman" w:hAnsi="Arial" w:cs="Arial"/>
                <w:color w:val="000000"/>
                <w:sz w:val="20"/>
                <w:szCs w:val="20"/>
              </w:rPr>
            </w:pPr>
            <w:r w:rsidRPr="000566E3">
              <w:rPr>
                <w:rFonts w:ascii="Arial" w:eastAsia="Times New Roman" w:hAnsi="Arial" w:cs="Arial"/>
                <w:color w:val="000000"/>
                <w:sz w:val="20"/>
                <w:szCs w:val="20"/>
              </w:rPr>
              <w:t>3,88</w:t>
            </w:r>
          </w:p>
        </w:tc>
        <w:tc>
          <w:tcPr>
            <w:tcW w:w="973" w:type="dxa"/>
            <w:tcBorders>
              <w:top w:val="double" w:sz="4" w:space="0" w:color="auto"/>
            </w:tcBorders>
            <w:shd w:val="clear" w:color="auto" w:fill="auto"/>
            <w:noWrap/>
            <w:vAlign w:val="center"/>
          </w:tcPr>
          <w:p w:rsidR="00014654" w:rsidRPr="000566E3" w:rsidRDefault="00014654" w:rsidP="00350DC2">
            <w:pPr>
              <w:spacing w:after="0" w:line="240" w:lineRule="auto"/>
              <w:jc w:val="center"/>
              <w:rPr>
                <w:rFonts w:ascii="Arial" w:eastAsia="Times New Roman" w:hAnsi="Arial" w:cs="Arial"/>
                <w:color w:val="000000"/>
                <w:sz w:val="20"/>
                <w:szCs w:val="20"/>
              </w:rPr>
            </w:pPr>
            <w:r w:rsidRPr="000566E3">
              <w:rPr>
                <w:rFonts w:ascii="Arial" w:eastAsia="Times New Roman" w:hAnsi="Arial" w:cs="Arial"/>
                <w:color w:val="000000"/>
                <w:sz w:val="20"/>
                <w:szCs w:val="20"/>
              </w:rPr>
              <w:t>459,0</w:t>
            </w:r>
          </w:p>
        </w:tc>
        <w:tc>
          <w:tcPr>
            <w:tcW w:w="690" w:type="dxa"/>
            <w:tcBorders>
              <w:top w:val="double" w:sz="4" w:space="0" w:color="auto"/>
            </w:tcBorders>
            <w:shd w:val="clear" w:color="auto" w:fill="auto"/>
            <w:noWrap/>
            <w:vAlign w:val="center"/>
          </w:tcPr>
          <w:p w:rsidR="00014654" w:rsidRPr="000566E3" w:rsidRDefault="00014654" w:rsidP="00350DC2">
            <w:pPr>
              <w:spacing w:after="0" w:line="240" w:lineRule="auto"/>
              <w:jc w:val="center"/>
              <w:rPr>
                <w:rFonts w:ascii="Arial" w:eastAsia="Times New Roman" w:hAnsi="Arial" w:cs="Arial"/>
                <w:color w:val="000000"/>
                <w:sz w:val="20"/>
                <w:szCs w:val="20"/>
              </w:rPr>
            </w:pPr>
            <w:r w:rsidRPr="000566E3">
              <w:rPr>
                <w:rFonts w:ascii="Arial" w:eastAsia="Times New Roman" w:hAnsi="Arial" w:cs="Arial"/>
                <w:color w:val="000000"/>
                <w:sz w:val="20"/>
                <w:szCs w:val="20"/>
              </w:rPr>
              <w:t>3,33</w:t>
            </w:r>
          </w:p>
        </w:tc>
        <w:tc>
          <w:tcPr>
            <w:tcW w:w="709" w:type="dxa"/>
            <w:tcBorders>
              <w:top w:val="double" w:sz="4" w:space="0" w:color="auto"/>
            </w:tcBorders>
            <w:shd w:val="clear" w:color="auto" w:fill="auto"/>
            <w:noWrap/>
            <w:vAlign w:val="center"/>
          </w:tcPr>
          <w:p w:rsidR="00014654" w:rsidRPr="000566E3" w:rsidRDefault="00014654" w:rsidP="00350DC2">
            <w:pPr>
              <w:spacing w:after="0" w:line="240" w:lineRule="auto"/>
              <w:jc w:val="center"/>
              <w:rPr>
                <w:rFonts w:ascii="Arial" w:eastAsia="Times New Roman" w:hAnsi="Arial" w:cs="Arial"/>
                <w:color w:val="000000"/>
                <w:sz w:val="20"/>
                <w:szCs w:val="20"/>
              </w:rPr>
            </w:pPr>
            <w:r w:rsidRPr="000566E3">
              <w:rPr>
                <w:rFonts w:ascii="Arial" w:eastAsia="Times New Roman" w:hAnsi="Arial" w:cs="Arial"/>
                <w:color w:val="000000"/>
                <w:sz w:val="20"/>
                <w:szCs w:val="20"/>
              </w:rPr>
              <w:t>7,88</w:t>
            </w:r>
          </w:p>
        </w:tc>
        <w:tc>
          <w:tcPr>
            <w:tcW w:w="1394" w:type="dxa"/>
            <w:tcBorders>
              <w:top w:val="double" w:sz="4" w:space="0" w:color="auto"/>
            </w:tcBorders>
            <w:shd w:val="clear" w:color="auto" w:fill="auto"/>
            <w:noWrap/>
            <w:vAlign w:val="center"/>
          </w:tcPr>
          <w:p w:rsidR="00014654" w:rsidRPr="000566E3" w:rsidRDefault="00014654" w:rsidP="00350DC2">
            <w:pPr>
              <w:spacing w:after="0" w:line="240" w:lineRule="auto"/>
              <w:jc w:val="center"/>
              <w:rPr>
                <w:rFonts w:ascii="Arial" w:eastAsia="Times New Roman" w:hAnsi="Arial" w:cs="Arial"/>
                <w:color w:val="000000"/>
                <w:sz w:val="20"/>
                <w:szCs w:val="20"/>
              </w:rPr>
            </w:pPr>
            <w:r w:rsidRPr="000566E3">
              <w:rPr>
                <w:rFonts w:ascii="Arial" w:eastAsia="Times New Roman" w:hAnsi="Arial" w:cs="Arial"/>
                <w:color w:val="000000"/>
                <w:sz w:val="20"/>
                <w:szCs w:val="20"/>
              </w:rPr>
              <w:t>84,65</w:t>
            </w:r>
          </w:p>
        </w:tc>
      </w:tr>
      <w:tr w:rsidR="00014654" w:rsidRPr="004B0C77" w:rsidTr="00395C20">
        <w:trPr>
          <w:trHeight w:val="143"/>
        </w:trPr>
        <w:tc>
          <w:tcPr>
            <w:tcW w:w="1174" w:type="dxa"/>
            <w:vMerge/>
            <w:shd w:val="clear" w:color="auto" w:fill="auto"/>
            <w:noWrap/>
            <w:vAlign w:val="center"/>
          </w:tcPr>
          <w:p w:rsidR="00014654" w:rsidRPr="000566E3" w:rsidRDefault="00014654" w:rsidP="00350DC2">
            <w:pPr>
              <w:spacing w:after="0" w:line="240" w:lineRule="auto"/>
              <w:jc w:val="center"/>
              <w:rPr>
                <w:rFonts w:ascii="Arial" w:eastAsia="Times New Roman" w:hAnsi="Arial" w:cs="Arial"/>
                <w:b/>
                <w:color w:val="000000"/>
                <w:sz w:val="20"/>
                <w:szCs w:val="20"/>
              </w:rPr>
            </w:pPr>
          </w:p>
        </w:tc>
        <w:tc>
          <w:tcPr>
            <w:tcW w:w="563" w:type="dxa"/>
            <w:vAlign w:val="center"/>
          </w:tcPr>
          <w:p w:rsidR="00014654" w:rsidRPr="000566E3" w:rsidRDefault="00014654" w:rsidP="00350DC2">
            <w:pPr>
              <w:spacing w:after="0" w:line="240" w:lineRule="auto"/>
              <w:jc w:val="center"/>
              <w:rPr>
                <w:rFonts w:ascii="Arial" w:eastAsia="Times New Roman" w:hAnsi="Arial" w:cs="Arial"/>
                <w:b/>
                <w:color w:val="000000"/>
                <w:sz w:val="20"/>
                <w:szCs w:val="20"/>
              </w:rPr>
            </w:pPr>
            <w:r w:rsidRPr="000566E3">
              <w:rPr>
                <w:rFonts w:ascii="Arial" w:eastAsia="Times New Roman" w:hAnsi="Arial" w:cs="Arial"/>
                <w:b/>
                <w:color w:val="000000"/>
                <w:sz w:val="20"/>
                <w:szCs w:val="20"/>
              </w:rPr>
              <w:t>2</w:t>
            </w:r>
          </w:p>
        </w:tc>
        <w:tc>
          <w:tcPr>
            <w:tcW w:w="1108" w:type="dxa"/>
            <w:vAlign w:val="center"/>
          </w:tcPr>
          <w:p w:rsidR="00014654" w:rsidRPr="000566E3" w:rsidRDefault="00014654" w:rsidP="00350DC2">
            <w:pPr>
              <w:spacing w:after="0" w:line="240" w:lineRule="auto"/>
              <w:jc w:val="center"/>
              <w:rPr>
                <w:rFonts w:ascii="Arial" w:eastAsia="Times New Roman" w:hAnsi="Arial" w:cs="Arial"/>
                <w:b/>
                <w:color w:val="000000"/>
                <w:sz w:val="20"/>
                <w:szCs w:val="20"/>
              </w:rPr>
            </w:pPr>
            <w:r w:rsidRPr="000566E3">
              <w:rPr>
                <w:rFonts w:ascii="Arial" w:eastAsia="Times New Roman" w:hAnsi="Arial" w:cs="Arial"/>
                <w:b/>
                <w:color w:val="000000"/>
                <w:sz w:val="20"/>
                <w:szCs w:val="20"/>
              </w:rPr>
              <w:t>CC 25-9R</w:t>
            </w:r>
          </w:p>
        </w:tc>
        <w:tc>
          <w:tcPr>
            <w:tcW w:w="690" w:type="dxa"/>
            <w:shd w:val="clear" w:color="auto" w:fill="auto"/>
            <w:noWrap/>
            <w:vAlign w:val="center"/>
          </w:tcPr>
          <w:p w:rsidR="00014654" w:rsidRPr="000566E3" w:rsidRDefault="00014654" w:rsidP="00350DC2">
            <w:pPr>
              <w:spacing w:after="0" w:line="240" w:lineRule="auto"/>
              <w:jc w:val="center"/>
              <w:rPr>
                <w:rFonts w:ascii="Arial" w:eastAsia="Times New Roman" w:hAnsi="Arial" w:cs="Arial"/>
                <w:color w:val="000000"/>
                <w:sz w:val="20"/>
                <w:szCs w:val="20"/>
              </w:rPr>
            </w:pPr>
            <w:r w:rsidRPr="000566E3">
              <w:rPr>
                <w:rFonts w:ascii="Arial" w:eastAsia="Times New Roman" w:hAnsi="Arial" w:cs="Arial"/>
                <w:color w:val="000000"/>
                <w:sz w:val="20"/>
                <w:szCs w:val="20"/>
              </w:rPr>
              <w:t>0,05</w:t>
            </w:r>
          </w:p>
        </w:tc>
        <w:tc>
          <w:tcPr>
            <w:tcW w:w="690" w:type="dxa"/>
            <w:shd w:val="clear" w:color="auto" w:fill="auto"/>
            <w:noWrap/>
            <w:vAlign w:val="center"/>
          </w:tcPr>
          <w:p w:rsidR="00014654" w:rsidRPr="000566E3" w:rsidRDefault="00014654" w:rsidP="00350DC2">
            <w:pPr>
              <w:spacing w:after="0" w:line="240" w:lineRule="auto"/>
              <w:jc w:val="center"/>
              <w:rPr>
                <w:rFonts w:ascii="Arial" w:eastAsia="Times New Roman" w:hAnsi="Arial" w:cs="Arial"/>
                <w:color w:val="000000"/>
                <w:sz w:val="20"/>
                <w:szCs w:val="20"/>
              </w:rPr>
            </w:pPr>
            <w:r w:rsidRPr="000566E3">
              <w:rPr>
                <w:rFonts w:ascii="Arial" w:eastAsia="Times New Roman" w:hAnsi="Arial" w:cs="Arial"/>
                <w:color w:val="000000"/>
                <w:sz w:val="20"/>
                <w:szCs w:val="20"/>
              </w:rPr>
              <w:t>0,64</w:t>
            </w:r>
          </w:p>
        </w:tc>
        <w:tc>
          <w:tcPr>
            <w:tcW w:w="690" w:type="dxa"/>
            <w:shd w:val="clear" w:color="auto" w:fill="auto"/>
            <w:noWrap/>
            <w:vAlign w:val="center"/>
          </w:tcPr>
          <w:p w:rsidR="00014654" w:rsidRPr="000566E3" w:rsidRDefault="00014654" w:rsidP="00350DC2">
            <w:pPr>
              <w:spacing w:after="0" w:line="240" w:lineRule="auto"/>
              <w:jc w:val="center"/>
              <w:rPr>
                <w:rFonts w:ascii="Arial" w:eastAsia="Times New Roman" w:hAnsi="Arial" w:cs="Arial"/>
                <w:color w:val="000000"/>
                <w:sz w:val="20"/>
                <w:szCs w:val="20"/>
              </w:rPr>
            </w:pPr>
            <w:r w:rsidRPr="000566E3">
              <w:rPr>
                <w:rFonts w:ascii="Arial" w:eastAsia="Times New Roman" w:hAnsi="Arial" w:cs="Arial"/>
                <w:color w:val="000000"/>
                <w:sz w:val="20"/>
                <w:szCs w:val="20"/>
              </w:rPr>
              <w:t>11,13</w:t>
            </w:r>
          </w:p>
        </w:tc>
        <w:tc>
          <w:tcPr>
            <w:tcW w:w="590" w:type="dxa"/>
            <w:shd w:val="clear" w:color="auto" w:fill="auto"/>
            <w:noWrap/>
            <w:vAlign w:val="center"/>
          </w:tcPr>
          <w:p w:rsidR="00014654" w:rsidRPr="000566E3" w:rsidRDefault="00014654" w:rsidP="00350DC2">
            <w:pPr>
              <w:spacing w:after="0" w:line="240" w:lineRule="auto"/>
              <w:jc w:val="center"/>
              <w:rPr>
                <w:rFonts w:ascii="Arial" w:eastAsia="Times New Roman" w:hAnsi="Arial" w:cs="Arial"/>
                <w:color w:val="000000"/>
                <w:sz w:val="20"/>
                <w:szCs w:val="20"/>
              </w:rPr>
            </w:pPr>
            <w:r w:rsidRPr="000566E3">
              <w:rPr>
                <w:rFonts w:ascii="Arial" w:eastAsia="Times New Roman" w:hAnsi="Arial" w:cs="Arial"/>
                <w:color w:val="000000"/>
                <w:sz w:val="20"/>
                <w:szCs w:val="20"/>
              </w:rPr>
              <w:t>5,50</w:t>
            </w:r>
          </w:p>
        </w:tc>
        <w:tc>
          <w:tcPr>
            <w:tcW w:w="973" w:type="dxa"/>
            <w:shd w:val="clear" w:color="auto" w:fill="auto"/>
            <w:noWrap/>
            <w:vAlign w:val="center"/>
          </w:tcPr>
          <w:p w:rsidR="00014654" w:rsidRPr="000566E3" w:rsidRDefault="00014654" w:rsidP="00350DC2">
            <w:pPr>
              <w:spacing w:after="0" w:line="240" w:lineRule="auto"/>
              <w:jc w:val="center"/>
              <w:rPr>
                <w:rFonts w:ascii="Arial" w:eastAsia="Times New Roman" w:hAnsi="Arial" w:cs="Arial"/>
                <w:color w:val="000000"/>
                <w:sz w:val="20"/>
                <w:szCs w:val="20"/>
              </w:rPr>
            </w:pPr>
            <w:r w:rsidRPr="000566E3">
              <w:rPr>
                <w:rFonts w:ascii="Arial" w:eastAsia="Times New Roman" w:hAnsi="Arial" w:cs="Arial"/>
                <w:color w:val="000000"/>
                <w:sz w:val="20"/>
                <w:szCs w:val="20"/>
              </w:rPr>
              <w:t>443,75</w:t>
            </w:r>
          </w:p>
        </w:tc>
        <w:tc>
          <w:tcPr>
            <w:tcW w:w="690" w:type="dxa"/>
            <w:shd w:val="clear" w:color="auto" w:fill="auto"/>
            <w:noWrap/>
            <w:vAlign w:val="center"/>
          </w:tcPr>
          <w:p w:rsidR="00014654" w:rsidRPr="000566E3" w:rsidRDefault="00014654" w:rsidP="00350DC2">
            <w:pPr>
              <w:spacing w:after="0" w:line="240" w:lineRule="auto"/>
              <w:jc w:val="center"/>
              <w:rPr>
                <w:rFonts w:ascii="Arial" w:eastAsia="Times New Roman" w:hAnsi="Arial" w:cs="Arial"/>
                <w:color w:val="000000"/>
                <w:sz w:val="20"/>
                <w:szCs w:val="20"/>
              </w:rPr>
            </w:pPr>
            <w:r w:rsidRPr="000566E3">
              <w:rPr>
                <w:rFonts w:ascii="Arial" w:eastAsia="Times New Roman" w:hAnsi="Arial" w:cs="Arial"/>
                <w:color w:val="000000"/>
                <w:sz w:val="20"/>
                <w:szCs w:val="20"/>
              </w:rPr>
              <w:t>3,38</w:t>
            </w:r>
          </w:p>
        </w:tc>
        <w:tc>
          <w:tcPr>
            <w:tcW w:w="709" w:type="dxa"/>
            <w:shd w:val="clear" w:color="auto" w:fill="auto"/>
            <w:noWrap/>
            <w:vAlign w:val="center"/>
          </w:tcPr>
          <w:p w:rsidR="00014654" w:rsidRPr="000566E3" w:rsidRDefault="00014654" w:rsidP="00350DC2">
            <w:pPr>
              <w:spacing w:after="0" w:line="240" w:lineRule="auto"/>
              <w:jc w:val="center"/>
              <w:rPr>
                <w:rFonts w:ascii="Arial" w:eastAsia="Times New Roman" w:hAnsi="Arial" w:cs="Arial"/>
                <w:color w:val="000000"/>
                <w:sz w:val="20"/>
                <w:szCs w:val="20"/>
              </w:rPr>
            </w:pPr>
            <w:r w:rsidRPr="000566E3">
              <w:rPr>
                <w:rFonts w:ascii="Arial" w:eastAsia="Times New Roman" w:hAnsi="Arial" w:cs="Arial"/>
                <w:color w:val="000000"/>
                <w:sz w:val="20"/>
                <w:szCs w:val="20"/>
              </w:rPr>
              <w:t>7,70</w:t>
            </w:r>
          </w:p>
        </w:tc>
        <w:tc>
          <w:tcPr>
            <w:tcW w:w="1394" w:type="dxa"/>
            <w:shd w:val="clear" w:color="auto" w:fill="auto"/>
            <w:noWrap/>
            <w:vAlign w:val="center"/>
          </w:tcPr>
          <w:p w:rsidR="00014654" w:rsidRPr="000566E3" w:rsidRDefault="00014654" w:rsidP="00350DC2">
            <w:pPr>
              <w:spacing w:after="0" w:line="240" w:lineRule="auto"/>
              <w:jc w:val="center"/>
              <w:rPr>
                <w:rFonts w:ascii="Arial" w:eastAsia="Times New Roman" w:hAnsi="Arial" w:cs="Arial"/>
                <w:color w:val="000000"/>
                <w:sz w:val="20"/>
                <w:szCs w:val="20"/>
              </w:rPr>
            </w:pPr>
            <w:r w:rsidRPr="000566E3">
              <w:rPr>
                <w:rFonts w:ascii="Arial" w:eastAsia="Times New Roman" w:hAnsi="Arial" w:cs="Arial"/>
                <w:color w:val="000000"/>
                <w:sz w:val="20"/>
                <w:szCs w:val="20"/>
              </w:rPr>
              <w:t>91,57</w:t>
            </w:r>
          </w:p>
        </w:tc>
      </w:tr>
      <w:tr w:rsidR="00014654" w:rsidRPr="004B0C77" w:rsidTr="00395C20">
        <w:trPr>
          <w:trHeight w:val="174"/>
        </w:trPr>
        <w:tc>
          <w:tcPr>
            <w:tcW w:w="1174" w:type="dxa"/>
            <w:vMerge/>
            <w:shd w:val="clear" w:color="auto" w:fill="auto"/>
            <w:noWrap/>
            <w:vAlign w:val="center"/>
          </w:tcPr>
          <w:p w:rsidR="00014654" w:rsidRPr="000566E3" w:rsidRDefault="00014654" w:rsidP="00350DC2">
            <w:pPr>
              <w:spacing w:after="0" w:line="240" w:lineRule="auto"/>
              <w:jc w:val="center"/>
              <w:rPr>
                <w:rFonts w:ascii="Arial" w:eastAsia="Times New Roman" w:hAnsi="Arial" w:cs="Arial"/>
                <w:b/>
                <w:color w:val="000000"/>
                <w:sz w:val="20"/>
                <w:szCs w:val="20"/>
              </w:rPr>
            </w:pPr>
          </w:p>
        </w:tc>
        <w:tc>
          <w:tcPr>
            <w:tcW w:w="563" w:type="dxa"/>
            <w:vAlign w:val="center"/>
          </w:tcPr>
          <w:p w:rsidR="00014654" w:rsidRPr="000566E3" w:rsidRDefault="00014654" w:rsidP="00350DC2">
            <w:pPr>
              <w:spacing w:after="0" w:line="240" w:lineRule="auto"/>
              <w:jc w:val="center"/>
              <w:rPr>
                <w:rFonts w:ascii="Arial" w:eastAsia="Times New Roman" w:hAnsi="Arial" w:cs="Arial"/>
                <w:b/>
                <w:color w:val="000000"/>
                <w:sz w:val="20"/>
                <w:szCs w:val="20"/>
              </w:rPr>
            </w:pPr>
            <w:r w:rsidRPr="000566E3">
              <w:rPr>
                <w:rFonts w:ascii="Arial" w:eastAsia="Times New Roman" w:hAnsi="Arial" w:cs="Arial"/>
                <w:b/>
                <w:color w:val="000000"/>
                <w:sz w:val="20"/>
                <w:szCs w:val="20"/>
              </w:rPr>
              <w:t>3</w:t>
            </w:r>
          </w:p>
        </w:tc>
        <w:tc>
          <w:tcPr>
            <w:tcW w:w="1108" w:type="dxa"/>
            <w:vAlign w:val="center"/>
          </w:tcPr>
          <w:p w:rsidR="00014654" w:rsidRPr="000566E3" w:rsidRDefault="00014654" w:rsidP="00350DC2">
            <w:pPr>
              <w:spacing w:after="0" w:line="240" w:lineRule="auto"/>
              <w:jc w:val="center"/>
              <w:rPr>
                <w:rFonts w:ascii="Arial" w:eastAsia="Times New Roman" w:hAnsi="Arial" w:cs="Arial"/>
                <w:b/>
                <w:color w:val="000000"/>
                <w:sz w:val="20"/>
                <w:szCs w:val="20"/>
              </w:rPr>
            </w:pPr>
            <w:proofErr w:type="spellStart"/>
            <w:r w:rsidRPr="000566E3">
              <w:rPr>
                <w:rFonts w:ascii="Arial" w:eastAsia="Times New Roman" w:hAnsi="Arial" w:cs="Arial"/>
                <w:b/>
                <w:color w:val="000000"/>
                <w:sz w:val="20"/>
                <w:szCs w:val="20"/>
              </w:rPr>
              <w:t>Lewa</w:t>
            </w:r>
            <w:proofErr w:type="spellEnd"/>
          </w:p>
        </w:tc>
        <w:tc>
          <w:tcPr>
            <w:tcW w:w="690" w:type="dxa"/>
            <w:shd w:val="clear" w:color="auto" w:fill="auto"/>
            <w:noWrap/>
            <w:vAlign w:val="center"/>
          </w:tcPr>
          <w:p w:rsidR="00014654" w:rsidRPr="000566E3" w:rsidRDefault="00014654" w:rsidP="00350DC2">
            <w:pPr>
              <w:spacing w:after="0" w:line="240" w:lineRule="auto"/>
              <w:jc w:val="center"/>
              <w:rPr>
                <w:rFonts w:ascii="Arial" w:eastAsia="Times New Roman" w:hAnsi="Arial" w:cs="Arial"/>
                <w:color w:val="000000"/>
                <w:sz w:val="20"/>
                <w:szCs w:val="20"/>
              </w:rPr>
            </w:pPr>
            <w:r w:rsidRPr="000566E3">
              <w:rPr>
                <w:rFonts w:ascii="Arial" w:eastAsia="Times New Roman" w:hAnsi="Arial" w:cs="Arial"/>
                <w:color w:val="000000"/>
                <w:sz w:val="20"/>
                <w:szCs w:val="20"/>
              </w:rPr>
              <w:t>0,05</w:t>
            </w:r>
          </w:p>
        </w:tc>
        <w:tc>
          <w:tcPr>
            <w:tcW w:w="690" w:type="dxa"/>
            <w:shd w:val="clear" w:color="auto" w:fill="auto"/>
            <w:noWrap/>
            <w:vAlign w:val="center"/>
          </w:tcPr>
          <w:p w:rsidR="00014654" w:rsidRPr="000566E3" w:rsidRDefault="00014654" w:rsidP="00350DC2">
            <w:pPr>
              <w:spacing w:after="0" w:line="240" w:lineRule="auto"/>
              <w:jc w:val="center"/>
              <w:rPr>
                <w:rFonts w:ascii="Arial" w:eastAsia="Times New Roman" w:hAnsi="Arial" w:cs="Arial"/>
                <w:color w:val="000000"/>
                <w:sz w:val="20"/>
                <w:szCs w:val="20"/>
              </w:rPr>
            </w:pPr>
            <w:r w:rsidRPr="000566E3">
              <w:rPr>
                <w:rFonts w:ascii="Arial" w:eastAsia="Times New Roman" w:hAnsi="Arial" w:cs="Arial"/>
                <w:color w:val="000000"/>
                <w:sz w:val="20"/>
                <w:szCs w:val="20"/>
              </w:rPr>
              <w:t>0,75</w:t>
            </w:r>
          </w:p>
        </w:tc>
        <w:tc>
          <w:tcPr>
            <w:tcW w:w="690" w:type="dxa"/>
            <w:shd w:val="clear" w:color="auto" w:fill="auto"/>
            <w:noWrap/>
            <w:vAlign w:val="center"/>
          </w:tcPr>
          <w:p w:rsidR="00014654" w:rsidRPr="000566E3" w:rsidRDefault="00014654" w:rsidP="00350DC2">
            <w:pPr>
              <w:spacing w:after="0" w:line="240" w:lineRule="auto"/>
              <w:jc w:val="center"/>
              <w:rPr>
                <w:rFonts w:ascii="Arial" w:eastAsia="Times New Roman" w:hAnsi="Arial" w:cs="Arial"/>
                <w:color w:val="000000"/>
                <w:sz w:val="20"/>
                <w:szCs w:val="20"/>
              </w:rPr>
            </w:pPr>
            <w:r w:rsidRPr="000566E3">
              <w:rPr>
                <w:rFonts w:ascii="Arial" w:eastAsia="Times New Roman" w:hAnsi="Arial" w:cs="Arial"/>
                <w:color w:val="000000"/>
                <w:sz w:val="20"/>
                <w:szCs w:val="20"/>
              </w:rPr>
              <w:t>10,83</w:t>
            </w:r>
          </w:p>
        </w:tc>
        <w:tc>
          <w:tcPr>
            <w:tcW w:w="590" w:type="dxa"/>
            <w:shd w:val="clear" w:color="auto" w:fill="auto"/>
            <w:noWrap/>
            <w:vAlign w:val="center"/>
          </w:tcPr>
          <w:p w:rsidR="00014654" w:rsidRPr="000566E3" w:rsidRDefault="00014654" w:rsidP="00350DC2">
            <w:pPr>
              <w:spacing w:after="0" w:line="240" w:lineRule="auto"/>
              <w:jc w:val="center"/>
              <w:rPr>
                <w:rFonts w:ascii="Arial" w:eastAsia="Times New Roman" w:hAnsi="Arial" w:cs="Arial"/>
                <w:color w:val="000000"/>
                <w:sz w:val="20"/>
                <w:szCs w:val="20"/>
              </w:rPr>
            </w:pPr>
            <w:r w:rsidRPr="000566E3">
              <w:rPr>
                <w:rFonts w:ascii="Arial" w:eastAsia="Times New Roman" w:hAnsi="Arial" w:cs="Arial"/>
                <w:color w:val="000000"/>
                <w:sz w:val="20"/>
                <w:szCs w:val="20"/>
              </w:rPr>
              <w:t>3,38</w:t>
            </w:r>
          </w:p>
        </w:tc>
        <w:tc>
          <w:tcPr>
            <w:tcW w:w="973" w:type="dxa"/>
            <w:shd w:val="clear" w:color="auto" w:fill="auto"/>
            <w:noWrap/>
            <w:vAlign w:val="center"/>
          </w:tcPr>
          <w:p w:rsidR="00014654" w:rsidRPr="000566E3" w:rsidRDefault="00014654" w:rsidP="00350DC2">
            <w:pPr>
              <w:spacing w:after="0" w:line="240" w:lineRule="auto"/>
              <w:jc w:val="center"/>
              <w:rPr>
                <w:rFonts w:ascii="Arial" w:eastAsia="Times New Roman" w:hAnsi="Arial" w:cs="Arial"/>
                <w:color w:val="000000"/>
                <w:sz w:val="20"/>
                <w:szCs w:val="20"/>
              </w:rPr>
            </w:pPr>
            <w:r w:rsidRPr="000566E3">
              <w:rPr>
                <w:rFonts w:ascii="Arial" w:eastAsia="Times New Roman" w:hAnsi="Arial" w:cs="Arial"/>
                <w:color w:val="000000"/>
                <w:sz w:val="20"/>
                <w:szCs w:val="20"/>
              </w:rPr>
              <w:t>478,75</w:t>
            </w:r>
          </w:p>
        </w:tc>
        <w:tc>
          <w:tcPr>
            <w:tcW w:w="690" w:type="dxa"/>
            <w:shd w:val="clear" w:color="auto" w:fill="auto"/>
            <w:noWrap/>
            <w:vAlign w:val="center"/>
          </w:tcPr>
          <w:p w:rsidR="00014654" w:rsidRPr="000566E3" w:rsidRDefault="00014654" w:rsidP="00350DC2">
            <w:pPr>
              <w:spacing w:after="0" w:line="240" w:lineRule="auto"/>
              <w:jc w:val="center"/>
              <w:rPr>
                <w:rFonts w:ascii="Arial" w:eastAsia="Times New Roman" w:hAnsi="Arial" w:cs="Arial"/>
                <w:color w:val="000000"/>
                <w:sz w:val="20"/>
                <w:szCs w:val="20"/>
              </w:rPr>
            </w:pPr>
            <w:r w:rsidRPr="000566E3">
              <w:rPr>
                <w:rFonts w:ascii="Arial" w:eastAsia="Times New Roman" w:hAnsi="Arial" w:cs="Arial"/>
                <w:color w:val="000000"/>
                <w:sz w:val="20"/>
                <w:szCs w:val="20"/>
              </w:rPr>
              <w:t>3,44</w:t>
            </w:r>
          </w:p>
        </w:tc>
        <w:tc>
          <w:tcPr>
            <w:tcW w:w="709" w:type="dxa"/>
            <w:shd w:val="clear" w:color="auto" w:fill="auto"/>
            <w:noWrap/>
            <w:vAlign w:val="center"/>
          </w:tcPr>
          <w:p w:rsidR="00014654" w:rsidRPr="000566E3" w:rsidRDefault="00014654" w:rsidP="00350DC2">
            <w:pPr>
              <w:spacing w:after="0" w:line="240" w:lineRule="auto"/>
              <w:jc w:val="center"/>
              <w:rPr>
                <w:rFonts w:ascii="Arial" w:eastAsia="Times New Roman" w:hAnsi="Arial" w:cs="Arial"/>
                <w:color w:val="000000"/>
                <w:sz w:val="20"/>
                <w:szCs w:val="20"/>
              </w:rPr>
            </w:pPr>
            <w:r w:rsidRPr="000566E3">
              <w:rPr>
                <w:rFonts w:ascii="Arial" w:eastAsia="Times New Roman" w:hAnsi="Arial" w:cs="Arial"/>
                <w:color w:val="000000"/>
                <w:sz w:val="20"/>
                <w:szCs w:val="20"/>
              </w:rPr>
              <w:t>7,66</w:t>
            </w:r>
          </w:p>
        </w:tc>
        <w:tc>
          <w:tcPr>
            <w:tcW w:w="1394" w:type="dxa"/>
            <w:shd w:val="clear" w:color="auto" w:fill="auto"/>
            <w:noWrap/>
            <w:vAlign w:val="center"/>
          </w:tcPr>
          <w:p w:rsidR="00014654" w:rsidRPr="000566E3" w:rsidRDefault="00014654" w:rsidP="00350DC2">
            <w:pPr>
              <w:spacing w:after="0" w:line="240" w:lineRule="auto"/>
              <w:jc w:val="center"/>
              <w:rPr>
                <w:rFonts w:ascii="Arial" w:eastAsia="Times New Roman" w:hAnsi="Arial" w:cs="Arial"/>
                <w:color w:val="000000"/>
                <w:sz w:val="20"/>
                <w:szCs w:val="20"/>
              </w:rPr>
            </w:pPr>
            <w:r w:rsidRPr="000566E3">
              <w:rPr>
                <w:rFonts w:ascii="Arial" w:eastAsia="Times New Roman" w:hAnsi="Arial" w:cs="Arial"/>
                <w:color w:val="000000"/>
                <w:sz w:val="20"/>
                <w:szCs w:val="20"/>
              </w:rPr>
              <w:t>73,48</w:t>
            </w:r>
          </w:p>
        </w:tc>
      </w:tr>
      <w:tr w:rsidR="00014654" w:rsidRPr="004B0C77" w:rsidTr="00395C20">
        <w:trPr>
          <w:trHeight w:val="220"/>
        </w:trPr>
        <w:tc>
          <w:tcPr>
            <w:tcW w:w="1174" w:type="dxa"/>
            <w:vMerge/>
            <w:tcBorders>
              <w:bottom w:val="double" w:sz="4" w:space="0" w:color="auto"/>
            </w:tcBorders>
            <w:shd w:val="clear" w:color="auto" w:fill="auto"/>
            <w:noWrap/>
            <w:vAlign w:val="center"/>
          </w:tcPr>
          <w:p w:rsidR="00014654" w:rsidRPr="000566E3" w:rsidRDefault="00014654" w:rsidP="00350DC2">
            <w:pPr>
              <w:spacing w:after="0" w:line="240" w:lineRule="auto"/>
              <w:jc w:val="center"/>
              <w:rPr>
                <w:rFonts w:ascii="Arial" w:eastAsia="Times New Roman" w:hAnsi="Arial" w:cs="Arial"/>
                <w:b/>
                <w:color w:val="000000"/>
                <w:sz w:val="20"/>
                <w:szCs w:val="20"/>
              </w:rPr>
            </w:pPr>
          </w:p>
        </w:tc>
        <w:tc>
          <w:tcPr>
            <w:tcW w:w="563" w:type="dxa"/>
            <w:tcBorders>
              <w:bottom w:val="double" w:sz="4" w:space="0" w:color="auto"/>
            </w:tcBorders>
            <w:vAlign w:val="center"/>
          </w:tcPr>
          <w:p w:rsidR="00014654" w:rsidRPr="000566E3" w:rsidRDefault="00014654" w:rsidP="00350DC2">
            <w:pPr>
              <w:spacing w:after="0" w:line="240" w:lineRule="auto"/>
              <w:jc w:val="center"/>
              <w:rPr>
                <w:rFonts w:ascii="Arial" w:eastAsia="Times New Roman" w:hAnsi="Arial" w:cs="Arial"/>
                <w:b/>
                <w:color w:val="000000"/>
                <w:sz w:val="20"/>
                <w:szCs w:val="20"/>
              </w:rPr>
            </w:pPr>
            <w:r w:rsidRPr="000566E3">
              <w:rPr>
                <w:rFonts w:ascii="Arial" w:eastAsia="Times New Roman" w:hAnsi="Arial" w:cs="Arial"/>
                <w:b/>
                <w:color w:val="000000"/>
                <w:sz w:val="20"/>
                <w:szCs w:val="20"/>
              </w:rPr>
              <w:t>4</w:t>
            </w:r>
          </w:p>
        </w:tc>
        <w:tc>
          <w:tcPr>
            <w:tcW w:w="1108" w:type="dxa"/>
            <w:vAlign w:val="center"/>
          </w:tcPr>
          <w:p w:rsidR="00014654" w:rsidRPr="000566E3" w:rsidRDefault="00014654" w:rsidP="00350DC2">
            <w:pPr>
              <w:spacing w:after="0" w:line="240" w:lineRule="auto"/>
              <w:jc w:val="center"/>
              <w:rPr>
                <w:rFonts w:ascii="Arial" w:eastAsia="Times New Roman" w:hAnsi="Arial" w:cs="Arial"/>
                <w:b/>
                <w:color w:val="000000"/>
                <w:sz w:val="20"/>
                <w:szCs w:val="20"/>
              </w:rPr>
            </w:pPr>
            <w:r w:rsidRPr="000566E3">
              <w:rPr>
                <w:rFonts w:ascii="Arial" w:eastAsia="Times New Roman" w:hAnsi="Arial" w:cs="Arial"/>
                <w:b/>
                <w:color w:val="000000"/>
                <w:sz w:val="20"/>
                <w:szCs w:val="20"/>
              </w:rPr>
              <w:t>BAT 304</w:t>
            </w:r>
          </w:p>
        </w:tc>
        <w:tc>
          <w:tcPr>
            <w:tcW w:w="690" w:type="dxa"/>
            <w:shd w:val="clear" w:color="auto" w:fill="auto"/>
            <w:noWrap/>
            <w:vAlign w:val="center"/>
          </w:tcPr>
          <w:p w:rsidR="00014654" w:rsidRPr="000566E3" w:rsidRDefault="00014654" w:rsidP="00350DC2">
            <w:pPr>
              <w:spacing w:after="0" w:line="240" w:lineRule="auto"/>
              <w:jc w:val="center"/>
              <w:rPr>
                <w:rFonts w:ascii="Arial" w:eastAsia="Times New Roman" w:hAnsi="Arial" w:cs="Arial"/>
                <w:color w:val="000000"/>
                <w:sz w:val="20"/>
                <w:szCs w:val="20"/>
              </w:rPr>
            </w:pPr>
            <w:r w:rsidRPr="000566E3">
              <w:rPr>
                <w:rFonts w:ascii="Arial" w:eastAsia="Times New Roman" w:hAnsi="Arial" w:cs="Arial"/>
                <w:color w:val="000000"/>
                <w:sz w:val="20"/>
                <w:szCs w:val="20"/>
              </w:rPr>
              <w:t>0,06</w:t>
            </w:r>
          </w:p>
        </w:tc>
        <w:tc>
          <w:tcPr>
            <w:tcW w:w="690" w:type="dxa"/>
            <w:shd w:val="clear" w:color="auto" w:fill="auto"/>
            <w:noWrap/>
            <w:vAlign w:val="center"/>
          </w:tcPr>
          <w:p w:rsidR="00014654" w:rsidRPr="000566E3" w:rsidRDefault="00014654" w:rsidP="00350DC2">
            <w:pPr>
              <w:spacing w:after="0" w:line="240" w:lineRule="auto"/>
              <w:jc w:val="center"/>
              <w:rPr>
                <w:rFonts w:ascii="Arial" w:eastAsia="Times New Roman" w:hAnsi="Arial" w:cs="Arial"/>
                <w:color w:val="000000"/>
                <w:sz w:val="20"/>
                <w:szCs w:val="20"/>
              </w:rPr>
            </w:pPr>
            <w:r w:rsidRPr="000566E3">
              <w:rPr>
                <w:rFonts w:ascii="Arial" w:eastAsia="Times New Roman" w:hAnsi="Arial" w:cs="Arial"/>
                <w:color w:val="000000"/>
                <w:sz w:val="20"/>
                <w:szCs w:val="20"/>
              </w:rPr>
              <w:t>0,79</w:t>
            </w:r>
          </w:p>
        </w:tc>
        <w:tc>
          <w:tcPr>
            <w:tcW w:w="690" w:type="dxa"/>
            <w:shd w:val="clear" w:color="auto" w:fill="auto"/>
            <w:noWrap/>
            <w:vAlign w:val="center"/>
          </w:tcPr>
          <w:p w:rsidR="00014654" w:rsidRPr="000566E3" w:rsidRDefault="00014654" w:rsidP="00350DC2">
            <w:pPr>
              <w:spacing w:after="0" w:line="240" w:lineRule="auto"/>
              <w:jc w:val="center"/>
              <w:rPr>
                <w:rFonts w:ascii="Arial" w:eastAsia="Times New Roman" w:hAnsi="Arial" w:cs="Arial"/>
                <w:color w:val="000000"/>
                <w:sz w:val="20"/>
                <w:szCs w:val="20"/>
              </w:rPr>
            </w:pPr>
            <w:r w:rsidRPr="000566E3">
              <w:rPr>
                <w:rFonts w:ascii="Arial" w:eastAsia="Times New Roman" w:hAnsi="Arial" w:cs="Arial"/>
                <w:color w:val="000000"/>
                <w:sz w:val="20"/>
                <w:szCs w:val="20"/>
              </w:rPr>
              <w:t>10,0</w:t>
            </w:r>
          </w:p>
        </w:tc>
        <w:tc>
          <w:tcPr>
            <w:tcW w:w="590" w:type="dxa"/>
            <w:shd w:val="clear" w:color="auto" w:fill="auto"/>
            <w:noWrap/>
            <w:vAlign w:val="center"/>
          </w:tcPr>
          <w:p w:rsidR="00014654" w:rsidRPr="000566E3" w:rsidRDefault="00014654" w:rsidP="00350DC2">
            <w:pPr>
              <w:spacing w:after="0" w:line="240" w:lineRule="auto"/>
              <w:jc w:val="center"/>
              <w:rPr>
                <w:rFonts w:ascii="Arial" w:eastAsia="Times New Roman" w:hAnsi="Arial" w:cs="Arial"/>
                <w:color w:val="000000"/>
                <w:sz w:val="20"/>
                <w:szCs w:val="20"/>
              </w:rPr>
            </w:pPr>
            <w:r w:rsidRPr="000566E3">
              <w:rPr>
                <w:rFonts w:ascii="Arial" w:eastAsia="Times New Roman" w:hAnsi="Arial" w:cs="Arial"/>
                <w:color w:val="000000"/>
                <w:sz w:val="20"/>
                <w:szCs w:val="20"/>
              </w:rPr>
              <w:t>3,63</w:t>
            </w:r>
          </w:p>
        </w:tc>
        <w:tc>
          <w:tcPr>
            <w:tcW w:w="973" w:type="dxa"/>
            <w:shd w:val="clear" w:color="auto" w:fill="auto"/>
            <w:noWrap/>
            <w:vAlign w:val="center"/>
          </w:tcPr>
          <w:p w:rsidR="00014654" w:rsidRPr="000566E3" w:rsidRDefault="00014654" w:rsidP="00350DC2">
            <w:pPr>
              <w:spacing w:after="0" w:line="240" w:lineRule="auto"/>
              <w:jc w:val="center"/>
              <w:rPr>
                <w:rFonts w:ascii="Arial" w:eastAsia="Times New Roman" w:hAnsi="Arial" w:cs="Arial"/>
                <w:color w:val="000000"/>
                <w:sz w:val="20"/>
                <w:szCs w:val="20"/>
              </w:rPr>
            </w:pPr>
            <w:r w:rsidRPr="000566E3">
              <w:rPr>
                <w:rFonts w:ascii="Arial" w:eastAsia="Times New Roman" w:hAnsi="Arial" w:cs="Arial"/>
                <w:color w:val="000000"/>
                <w:sz w:val="20"/>
                <w:szCs w:val="20"/>
              </w:rPr>
              <w:t>469,75</w:t>
            </w:r>
          </w:p>
        </w:tc>
        <w:tc>
          <w:tcPr>
            <w:tcW w:w="690" w:type="dxa"/>
            <w:shd w:val="clear" w:color="auto" w:fill="auto"/>
            <w:noWrap/>
            <w:vAlign w:val="center"/>
          </w:tcPr>
          <w:p w:rsidR="00014654" w:rsidRPr="000566E3" w:rsidRDefault="00014654" w:rsidP="00350DC2">
            <w:pPr>
              <w:spacing w:after="0" w:line="240" w:lineRule="auto"/>
              <w:jc w:val="center"/>
              <w:rPr>
                <w:rFonts w:ascii="Arial" w:eastAsia="Times New Roman" w:hAnsi="Arial" w:cs="Arial"/>
                <w:color w:val="000000"/>
                <w:sz w:val="20"/>
                <w:szCs w:val="20"/>
              </w:rPr>
            </w:pPr>
            <w:r w:rsidRPr="000566E3">
              <w:rPr>
                <w:rFonts w:ascii="Arial" w:eastAsia="Times New Roman" w:hAnsi="Arial" w:cs="Arial"/>
                <w:color w:val="000000"/>
                <w:sz w:val="20"/>
                <w:szCs w:val="20"/>
              </w:rPr>
              <w:t>3,36</w:t>
            </w:r>
          </w:p>
        </w:tc>
        <w:tc>
          <w:tcPr>
            <w:tcW w:w="709" w:type="dxa"/>
            <w:shd w:val="clear" w:color="auto" w:fill="auto"/>
            <w:noWrap/>
            <w:vAlign w:val="center"/>
          </w:tcPr>
          <w:p w:rsidR="00014654" w:rsidRPr="000566E3" w:rsidRDefault="00014654" w:rsidP="00350DC2">
            <w:pPr>
              <w:spacing w:after="0" w:line="240" w:lineRule="auto"/>
              <w:jc w:val="center"/>
              <w:rPr>
                <w:rFonts w:ascii="Arial" w:eastAsia="Times New Roman" w:hAnsi="Arial" w:cs="Arial"/>
                <w:color w:val="000000"/>
                <w:sz w:val="20"/>
                <w:szCs w:val="20"/>
              </w:rPr>
            </w:pPr>
            <w:r w:rsidRPr="000566E3">
              <w:rPr>
                <w:rFonts w:ascii="Arial" w:eastAsia="Times New Roman" w:hAnsi="Arial" w:cs="Arial"/>
                <w:color w:val="000000"/>
                <w:sz w:val="20"/>
                <w:szCs w:val="20"/>
              </w:rPr>
              <w:t>7,63</w:t>
            </w:r>
          </w:p>
        </w:tc>
        <w:tc>
          <w:tcPr>
            <w:tcW w:w="1394" w:type="dxa"/>
            <w:shd w:val="clear" w:color="auto" w:fill="auto"/>
            <w:noWrap/>
            <w:vAlign w:val="center"/>
          </w:tcPr>
          <w:p w:rsidR="00014654" w:rsidRPr="000566E3" w:rsidRDefault="00014654" w:rsidP="00350DC2">
            <w:pPr>
              <w:spacing w:after="0" w:line="240" w:lineRule="auto"/>
              <w:jc w:val="center"/>
              <w:rPr>
                <w:rFonts w:ascii="Arial" w:eastAsia="Times New Roman" w:hAnsi="Arial" w:cs="Arial"/>
                <w:color w:val="000000"/>
                <w:sz w:val="20"/>
                <w:szCs w:val="20"/>
              </w:rPr>
            </w:pPr>
            <w:r w:rsidRPr="000566E3">
              <w:rPr>
                <w:rFonts w:ascii="Arial" w:eastAsia="Times New Roman" w:hAnsi="Arial" w:cs="Arial"/>
                <w:color w:val="000000"/>
                <w:sz w:val="20"/>
                <w:szCs w:val="20"/>
              </w:rPr>
              <w:t>67,55</w:t>
            </w:r>
          </w:p>
        </w:tc>
      </w:tr>
      <w:tr w:rsidR="00014654" w:rsidRPr="004B0C77" w:rsidTr="00395C20">
        <w:trPr>
          <w:trHeight w:val="220"/>
        </w:trPr>
        <w:tc>
          <w:tcPr>
            <w:tcW w:w="1174" w:type="dxa"/>
            <w:vMerge w:val="restart"/>
            <w:tcBorders>
              <w:top w:val="double" w:sz="4" w:space="0" w:color="auto"/>
            </w:tcBorders>
            <w:shd w:val="clear" w:color="auto" w:fill="auto"/>
            <w:noWrap/>
            <w:vAlign w:val="center"/>
          </w:tcPr>
          <w:p w:rsidR="00014654" w:rsidRPr="000566E3" w:rsidRDefault="00014654" w:rsidP="00350DC2">
            <w:pPr>
              <w:spacing w:after="0" w:line="240" w:lineRule="auto"/>
              <w:jc w:val="center"/>
              <w:rPr>
                <w:rFonts w:ascii="Arial" w:eastAsia="Times New Roman" w:hAnsi="Arial" w:cs="Arial"/>
                <w:b/>
                <w:color w:val="000000"/>
                <w:sz w:val="20"/>
                <w:szCs w:val="20"/>
              </w:rPr>
            </w:pPr>
            <w:r w:rsidRPr="000566E3">
              <w:rPr>
                <w:rFonts w:ascii="Arial" w:eastAsia="Times New Roman" w:hAnsi="Arial" w:cs="Arial"/>
                <w:b/>
                <w:color w:val="000000"/>
                <w:sz w:val="20"/>
                <w:szCs w:val="20"/>
              </w:rPr>
              <w:t>2018-2019</w:t>
            </w:r>
          </w:p>
        </w:tc>
        <w:tc>
          <w:tcPr>
            <w:tcW w:w="563" w:type="dxa"/>
            <w:tcBorders>
              <w:top w:val="double" w:sz="4" w:space="0" w:color="auto"/>
            </w:tcBorders>
            <w:vAlign w:val="center"/>
          </w:tcPr>
          <w:p w:rsidR="00014654" w:rsidRPr="000566E3" w:rsidRDefault="00014654" w:rsidP="00350DC2">
            <w:pPr>
              <w:spacing w:after="0" w:line="240" w:lineRule="auto"/>
              <w:jc w:val="center"/>
              <w:rPr>
                <w:rFonts w:ascii="Arial" w:eastAsia="Times New Roman" w:hAnsi="Arial" w:cs="Arial"/>
                <w:b/>
                <w:color w:val="000000"/>
                <w:sz w:val="20"/>
                <w:szCs w:val="20"/>
              </w:rPr>
            </w:pPr>
            <w:r w:rsidRPr="000566E3">
              <w:rPr>
                <w:rFonts w:ascii="Arial" w:eastAsia="Times New Roman" w:hAnsi="Arial" w:cs="Arial"/>
                <w:b/>
                <w:color w:val="000000"/>
                <w:sz w:val="20"/>
                <w:szCs w:val="20"/>
              </w:rPr>
              <w:t>5</w:t>
            </w:r>
          </w:p>
        </w:tc>
        <w:tc>
          <w:tcPr>
            <w:tcW w:w="1108" w:type="dxa"/>
            <w:tcBorders>
              <w:top w:val="double" w:sz="4" w:space="0" w:color="auto"/>
            </w:tcBorders>
            <w:vAlign w:val="center"/>
          </w:tcPr>
          <w:p w:rsidR="00014654" w:rsidRPr="000566E3" w:rsidRDefault="00014654" w:rsidP="00350DC2">
            <w:pPr>
              <w:spacing w:after="0" w:line="240" w:lineRule="auto"/>
              <w:jc w:val="center"/>
              <w:rPr>
                <w:rFonts w:ascii="Arial" w:eastAsia="Times New Roman" w:hAnsi="Arial" w:cs="Arial"/>
                <w:b/>
                <w:color w:val="000000"/>
                <w:sz w:val="20"/>
                <w:szCs w:val="20"/>
              </w:rPr>
            </w:pPr>
            <w:r w:rsidRPr="000566E3">
              <w:rPr>
                <w:rFonts w:ascii="Arial" w:eastAsia="Times New Roman" w:hAnsi="Arial" w:cs="Arial"/>
                <w:b/>
                <w:color w:val="000000"/>
                <w:sz w:val="20"/>
                <w:szCs w:val="20"/>
              </w:rPr>
              <w:t>CC 25-9N</w:t>
            </w:r>
          </w:p>
        </w:tc>
        <w:tc>
          <w:tcPr>
            <w:tcW w:w="690" w:type="dxa"/>
            <w:tcBorders>
              <w:top w:val="double" w:sz="4" w:space="0" w:color="auto"/>
            </w:tcBorders>
            <w:shd w:val="clear" w:color="auto" w:fill="auto"/>
            <w:noWrap/>
            <w:vAlign w:val="center"/>
          </w:tcPr>
          <w:p w:rsidR="00014654" w:rsidRPr="000566E3" w:rsidRDefault="00014654" w:rsidP="00350DC2">
            <w:pPr>
              <w:spacing w:after="0" w:line="240" w:lineRule="auto"/>
              <w:jc w:val="center"/>
              <w:rPr>
                <w:rFonts w:ascii="Arial" w:eastAsia="Times New Roman" w:hAnsi="Arial" w:cs="Arial"/>
                <w:color w:val="000000"/>
                <w:sz w:val="20"/>
                <w:szCs w:val="20"/>
              </w:rPr>
            </w:pPr>
            <w:r w:rsidRPr="000566E3">
              <w:rPr>
                <w:rFonts w:ascii="Arial" w:eastAsia="Times New Roman" w:hAnsi="Arial" w:cs="Arial"/>
                <w:color w:val="000000"/>
                <w:sz w:val="20"/>
                <w:szCs w:val="20"/>
              </w:rPr>
              <w:t>0,05</w:t>
            </w:r>
          </w:p>
        </w:tc>
        <w:tc>
          <w:tcPr>
            <w:tcW w:w="690" w:type="dxa"/>
            <w:tcBorders>
              <w:top w:val="double" w:sz="4" w:space="0" w:color="auto"/>
            </w:tcBorders>
            <w:shd w:val="clear" w:color="auto" w:fill="auto"/>
            <w:noWrap/>
            <w:vAlign w:val="center"/>
          </w:tcPr>
          <w:p w:rsidR="00014654" w:rsidRPr="000566E3" w:rsidRDefault="00014654" w:rsidP="00350DC2">
            <w:pPr>
              <w:spacing w:after="0" w:line="240" w:lineRule="auto"/>
              <w:jc w:val="center"/>
              <w:rPr>
                <w:rFonts w:ascii="Arial" w:eastAsia="Times New Roman" w:hAnsi="Arial" w:cs="Arial"/>
                <w:color w:val="000000"/>
                <w:sz w:val="20"/>
                <w:szCs w:val="20"/>
              </w:rPr>
            </w:pPr>
            <w:r w:rsidRPr="000566E3">
              <w:rPr>
                <w:rFonts w:ascii="Arial" w:eastAsia="Times New Roman" w:hAnsi="Arial" w:cs="Arial"/>
                <w:color w:val="000000"/>
                <w:sz w:val="20"/>
                <w:szCs w:val="20"/>
              </w:rPr>
              <w:t>0,48</w:t>
            </w:r>
          </w:p>
        </w:tc>
        <w:tc>
          <w:tcPr>
            <w:tcW w:w="690" w:type="dxa"/>
            <w:tcBorders>
              <w:top w:val="double" w:sz="4" w:space="0" w:color="auto"/>
            </w:tcBorders>
            <w:shd w:val="clear" w:color="auto" w:fill="auto"/>
            <w:noWrap/>
            <w:vAlign w:val="center"/>
          </w:tcPr>
          <w:p w:rsidR="00014654" w:rsidRPr="000566E3" w:rsidRDefault="00014654" w:rsidP="00350DC2">
            <w:pPr>
              <w:spacing w:after="0" w:line="240" w:lineRule="auto"/>
              <w:jc w:val="center"/>
              <w:rPr>
                <w:rFonts w:ascii="Arial" w:eastAsia="Times New Roman" w:hAnsi="Arial" w:cs="Arial"/>
                <w:color w:val="000000"/>
                <w:sz w:val="20"/>
                <w:szCs w:val="20"/>
              </w:rPr>
            </w:pPr>
            <w:r w:rsidRPr="000566E3">
              <w:rPr>
                <w:rFonts w:ascii="Arial" w:eastAsia="Times New Roman" w:hAnsi="Arial" w:cs="Arial"/>
                <w:color w:val="000000"/>
                <w:sz w:val="20"/>
                <w:szCs w:val="20"/>
              </w:rPr>
              <w:t>11,25</w:t>
            </w:r>
          </w:p>
        </w:tc>
        <w:tc>
          <w:tcPr>
            <w:tcW w:w="590" w:type="dxa"/>
            <w:tcBorders>
              <w:top w:val="double" w:sz="4" w:space="0" w:color="auto"/>
            </w:tcBorders>
            <w:shd w:val="clear" w:color="auto" w:fill="auto"/>
            <w:noWrap/>
            <w:vAlign w:val="center"/>
          </w:tcPr>
          <w:p w:rsidR="00014654" w:rsidRPr="000566E3" w:rsidRDefault="00014654" w:rsidP="00350DC2">
            <w:pPr>
              <w:spacing w:after="0" w:line="240" w:lineRule="auto"/>
              <w:jc w:val="center"/>
              <w:rPr>
                <w:rFonts w:ascii="Arial" w:eastAsia="Times New Roman" w:hAnsi="Arial" w:cs="Arial"/>
                <w:color w:val="000000"/>
                <w:sz w:val="20"/>
                <w:szCs w:val="20"/>
              </w:rPr>
            </w:pPr>
            <w:r w:rsidRPr="000566E3">
              <w:rPr>
                <w:rFonts w:ascii="Arial" w:eastAsia="Times New Roman" w:hAnsi="Arial" w:cs="Arial"/>
                <w:color w:val="000000"/>
                <w:sz w:val="20"/>
                <w:szCs w:val="20"/>
              </w:rPr>
              <w:t>4,88</w:t>
            </w:r>
          </w:p>
        </w:tc>
        <w:tc>
          <w:tcPr>
            <w:tcW w:w="973" w:type="dxa"/>
            <w:tcBorders>
              <w:top w:val="double" w:sz="4" w:space="0" w:color="auto"/>
            </w:tcBorders>
            <w:shd w:val="clear" w:color="auto" w:fill="auto"/>
            <w:noWrap/>
            <w:vAlign w:val="center"/>
          </w:tcPr>
          <w:p w:rsidR="00014654" w:rsidRPr="000566E3" w:rsidRDefault="00014654" w:rsidP="00350DC2">
            <w:pPr>
              <w:spacing w:after="0" w:line="240" w:lineRule="auto"/>
              <w:jc w:val="center"/>
              <w:rPr>
                <w:rFonts w:ascii="Arial" w:eastAsia="Times New Roman" w:hAnsi="Arial" w:cs="Arial"/>
                <w:color w:val="000000"/>
                <w:sz w:val="20"/>
                <w:szCs w:val="20"/>
              </w:rPr>
            </w:pPr>
            <w:r w:rsidRPr="000566E3">
              <w:rPr>
                <w:rFonts w:ascii="Arial" w:eastAsia="Times New Roman" w:hAnsi="Arial" w:cs="Arial"/>
                <w:color w:val="000000"/>
                <w:sz w:val="20"/>
                <w:szCs w:val="20"/>
              </w:rPr>
              <w:t>619,25</w:t>
            </w:r>
          </w:p>
        </w:tc>
        <w:tc>
          <w:tcPr>
            <w:tcW w:w="690" w:type="dxa"/>
            <w:tcBorders>
              <w:top w:val="double" w:sz="4" w:space="0" w:color="auto"/>
            </w:tcBorders>
            <w:shd w:val="clear" w:color="auto" w:fill="auto"/>
            <w:noWrap/>
            <w:vAlign w:val="center"/>
          </w:tcPr>
          <w:p w:rsidR="00014654" w:rsidRPr="000566E3" w:rsidRDefault="00014654" w:rsidP="00350DC2">
            <w:pPr>
              <w:spacing w:after="0" w:line="240" w:lineRule="auto"/>
              <w:jc w:val="center"/>
              <w:rPr>
                <w:rFonts w:ascii="Arial" w:eastAsia="Times New Roman" w:hAnsi="Arial" w:cs="Arial"/>
                <w:color w:val="000000"/>
                <w:sz w:val="20"/>
                <w:szCs w:val="20"/>
              </w:rPr>
            </w:pPr>
            <w:r w:rsidRPr="000566E3">
              <w:rPr>
                <w:rFonts w:ascii="Arial" w:eastAsia="Times New Roman" w:hAnsi="Arial" w:cs="Arial"/>
                <w:color w:val="000000"/>
                <w:sz w:val="20"/>
                <w:szCs w:val="20"/>
              </w:rPr>
              <w:t>3,63</w:t>
            </w:r>
          </w:p>
        </w:tc>
        <w:tc>
          <w:tcPr>
            <w:tcW w:w="709" w:type="dxa"/>
            <w:tcBorders>
              <w:top w:val="double" w:sz="4" w:space="0" w:color="auto"/>
            </w:tcBorders>
            <w:shd w:val="clear" w:color="auto" w:fill="auto"/>
            <w:noWrap/>
            <w:vAlign w:val="center"/>
          </w:tcPr>
          <w:p w:rsidR="00014654" w:rsidRPr="000566E3" w:rsidRDefault="00014654" w:rsidP="00350DC2">
            <w:pPr>
              <w:spacing w:after="0" w:line="240" w:lineRule="auto"/>
              <w:jc w:val="center"/>
              <w:rPr>
                <w:rFonts w:ascii="Arial" w:eastAsia="Times New Roman" w:hAnsi="Arial" w:cs="Arial"/>
                <w:color w:val="000000"/>
                <w:sz w:val="20"/>
                <w:szCs w:val="20"/>
              </w:rPr>
            </w:pPr>
            <w:r w:rsidRPr="000566E3">
              <w:rPr>
                <w:rFonts w:ascii="Arial" w:eastAsia="Times New Roman" w:hAnsi="Arial" w:cs="Arial"/>
                <w:color w:val="000000"/>
                <w:sz w:val="20"/>
                <w:szCs w:val="20"/>
              </w:rPr>
              <w:t>6,2</w:t>
            </w:r>
          </w:p>
        </w:tc>
        <w:tc>
          <w:tcPr>
            <w:tcW w:w="1394" w:type="dxa"/>
            <w:tcBorders>
              <w:top w:val="double" w:sz="4" w:space="0" w:color="auto"/>
            </w:tcBorders>
            <w:shd w:val="clear" w:color="auto" w:fill="auto"/>
            <w:noWrap/>
            <w:vAlign w:val="center"/>
          </w:tcPr>
          <w:p w:rsidR="00014654" w:rsidRPr="000566E3" w:rsidRDefault="00014654" w:rsidP="00350DC2">
            <w:pPr>
              <w:spacing w:after="0" w:line="240" w:lineRule="auto"/>
              <w:jc w:val="center"/>
              <w:rPr>
                <w:rFonts w:ascii="Arial" w:eastAsia="Times New Roman" w:hAnsi="Arial" w:cs="Arial"/>
                <w:color w:val="000000"/>
                <w:sz w:val="20"/>
                <w:szCs w:val="20"/>
              </w:rPr>
            </w:pPr>
            <w:r w:rsidRPr="000566E3">
              <w:rPr>
                <w:rFonts w:ascii="Arial" w:eastAsia="Times New Roman" w:hAnsi="Arial" w:cs="Arial"/>
                <w:color w:val="000000"/>
                <w:sz w:val="20"/>
                <w:szCs w:val="20"/>
              </w:rPr>
              <w:t>108,5</w:t>
            </w:r>
          </w:p>
        </w:tc>
      </w:tr>
      <w:tr w:rsidR="00014654" w:rsidRPr="004B0C77" w:rsidTr="00395C20">
        <w:trPr>
          <w:trHeight w:val="220"/>
        </w:trPr>
        <w:tc>
          <w:tcPr>
            <w:tcW w:w="1174" w:type="dxa"/>
            <w:vMerge/>
            <w:shd w:val="clear" w:color="auto" w:fill="auto"/>
            <w:noWrap/>
            <w:vAlign w:val="center"/>
          </w:tcPr>
          <w:p w:rsidR="00014654" w:rsidRPr="000566E3" w:rsidRDefault="00014654" w:rsidP="00350DC2">
            <w:pPr>
              <w:spacing w:after="0" w:line="240" w:lineRule="auto"/>
              <w:jc w:val="center"/>
              <w:rPr>
                <w:rFonts w:ascii="Arial" w:eastAsia="Times New Roman" w:hAnsi="Arial" w:cs="Arial"/>
                <w:b/>
                <w:color w:val="000000"/>
                <w:sz w:val="20"/>
                <w:szCs w:val="20"/>
              </w:rPr>
            </w:pPr>
          </w:p>
        </w:tc>
        <w:tc>
          <w:tcPr>
            <w:tcW w:w="563" w:type="dxa"/>
            <w:vAlign w:val="center"/>
          </w:tcPr>
          <w:p w:rsidR="00014654" w:rsidRPr="000566E3" w:rsidRDefault="00014654" w:rsidP="00350DC2">
            <w:pPr>
              <w:spacing w:after="0" w:line="240" w:lineRule="auto"/>
              <w:jc w:val="center"/>
              <w:rPr>
                <w:rFonts w:ascii="Arial" w:eastAsia="Times New Roman" w:hAnsi="Arial" w:cs="Arial"/>
                <w:b/>
                <w:color w:val="000000"/>
                <w:sz w:val="20"/>
                <w:szCs w:val="20"/>
              </w:rPr>
            </w:pPr>
            <w:r w:rsidRPr="000566E3">
              <w:rPr>
                <w:rFonts w:ascii="Arial" w:eastAsia="Times New Roman" w:hAnsi="Arial" w:cs="Arial"/>
                <w:b/>
                <w:color w:val="000000"/>
                <w:sz w:val="20"/>
                <w:szCs w:val="20"/>
              </w:rPr>
              <w:t>6</w:t>
            </w:r>
          </w:p>
        </w:tc>
        <w:tc>
          <w:tcPr>
            <w:tcW w:w="1108" w:type="dxa"/>
            <w:vAlign w:val="center"/>
          </w:tcPr>
          <w:p w:rsidR="00014654" w:rsidRPr="000566E3" w:rsidRDefault="00014654" w:rsidP="00350DC2">
            <w:pPr>
              <w:spacing w:after="0" w:line="240" w:lineRule="auto"/>
              <w:jc w:val="center"/>
              <w:rPr>
                <w:rFonts w:ascii="Arial" w:eastAsia="Times New Roman" w:hAnsi="Arial" w:cs="Arial"/>
                <w:b/>
                <w:color w:val="000000"/>
                <w:sz w:val="20"/>
                <w:szCs w:val="20"/>
              </w:rPr>
            </w:pPr>
            <w:r w:rsidRPr="000566E3">
              <w:rPr>
                <w:rFonts w:ascii="Arial" w:eastAsia="Times New Roman" w:hAnsi="Arial" w:cs="Arial"/>
                <w:b/>
                <w:color w:val="000000"/>
                <w:sz w:val="20"/>
                <w:szCs w:val="20"/>
              </w:rPr>
              <w:t>CC 25-9R</w:t>
            </w:r>
          </w:p>
        </w:tc>
        <w:tc>
          <w:tcPr>
            <w:tcW w:w="690" w:type="dxa"/>
            <w:shd w:val="clear" w:color="auto" w:fill="auto"/>
            <w:noWrap/>
            <w:vAlign w:val="center"/>
          </w:tcPr>
          <w:p w:rsidR="00014654" w:rsidRPr="000566E3" w:rsidRDefault="00014654" w:rsidP="00350DC2">
            <w:pPr>
              <w:spacing w:after="0" w:line="240" w:lineRule="auto"/>
              <w:jc w:val="center"/>
              <w:rPr>
                <w:rFonts w:ascii="Arial" w:eastAsia="Times New Roman" w:hAnsi="Arial" w:cs="Arial"/>
                <w:color w:val="000000"/>
                <w:sz w:val="20"/>
                <w:szCs w:val="20"/>
              </w:rPr>
            </w:pPr>
            <w:r w:rsidRPr="000566E3">
              <w:rPr>
                <w:rFonts w:ascii="Arial" w:eastAsia="Times New Roman" w:hAnsi="Arial" w:cs="Arial"/>
                <w:color w:val="000000"/>
                <w:sz w:val="20"/>
                <w:szCs w:val="20"/>
              </w:rPr>
              <w:t>0,06</w:t>
            </w:r>
          </w:p>
        </w:tc>
        <w:tc>
          <w:tcPr>
            <w:tcW w:w="690" w:type="dxa"/>
            <w:shd w:val="clear" w:color="auto" w:fill="auto"/>
            <w:noWrap/>
            <w:vAlign w:val="center"/>
          </w:tcPr>
          <w:p w:rsidR="00014654" w:rsidRPr="000566E3" w:rsidRDefault="00014654" w:rsidP="00350DC2">
            <w:pPr>
              <w:spacing w:after="0" w:line="240" w:lineRule="auto"/>
              <w:jc w:val="center"/>
              <w:rPr>
                <w:rFonts w:ascii="Arial" w:eastAsia="Times New Roman" w:hAnsi="Arial" w:cs="Arial"/>
                <w:color w:val="000000"/>
                <w:sz w:val="20"/>
                <w:szCs w:val="20"/>
              </w:rPr>
            </w:pPr>
            <w:r w:rsidRPr="000566E3">
              <w:rPr>
                <w:rFonts w:ascii="Arial" w:eastAsia="Times New Roman" w:hAnsi="Arial" w:cs="Arial"/>
                <w:color w:val="000000"/>
                <w:sz w:val="20"/>
                <w:szCs w:val="20"/>
              </w:rPr>
              <w:t>0,45</w:t>
            </w:r>
          </w:p>
        </w:tc>
        <w:tc>
          <w:tcPr>
            <w:tcW w:w="690" w:type="dxa"/>
            <w:shd w:val="clear" w:color="auto" w:fill="auto"/>
            <w:noWrap/>
            <w:vAlign w:val="center"/>
          </w:tcPr>
          <w:p w:rsidR="00014654" w:rsidRPr="000566E3" w:rsidRDefault="00014654" w:rsidP="00350DC2">
            <w:pPr>
              <w:spacing w:after="0" w:line="240" w:lineRule="auto"/>
              <w:jc w:val="center"/>
              <w:rPr>
                <w:rFonts w:ascii="Arial" w:eastAsia="Times New Roman" w:hAnsi="Arial" w:cs="Arial"/>
                <w:color w:val="000000"/>
                <w:sz w:val="20"/>
                <w:szCs w:val="20"/>
              </w:rPr>
            </w:pPr>
            <w:r w:rsidRPr="000566E3">
              <w:rPr>
                <w:rFonts w:ascii="Arial" w:eastAsia="Times New Roman" w:hAnsi="Arial" w:cs="Arial"/>
                <w:color w:val="000000"/>
                <w:sz w:val="20"/>
                <w:szCs w:val="20"/>
              </w:rPr>
              <w:t>11,88</w:t>
            </w:r>
          </w:p>
        </w:tc>
        <w:tc>
          <w:tcPr>
            <w:tcW w:w="590" w:type="dxa"/>
            <w:shd w:val="clear" w:color="auto" w:fill="auto"/>
            <w:noWrap/>
            <w:vAlign w:val="center"/>
          </w:tcPr>
          <w:p w:rsidR="00014654" w:rsidRPr="000566E3" w:rsidRDefault="00014654" w:rsidP="00350DC2">
            <w:pPr>
              <w:spacing w:after="0" w:line="240" w:lineRule="auto"/>
              <w:jc w:val="center"/>
              <w:rPr>
                <w:rFonts w:ascii="Arial" w:eastAsia="Times New Roman" w:hAnsi="Arial" w:cs="Arial"/>
                <w:color w:val="000000"/>
                <w:sz w:val="20"/>
                <w:szCs w:val="20"/>
              </w:rPr>
            </w:pPr>
            <w:r w:rsidRPr="000566E3">
              <w:rPr>
                <w:rFonts w:ascii="Arial" w:eastAsia="Times New Roman" w:hAnsi="Arial" w:cs="Arial"/>
                <w:color w:val="000000"/>
                <w:sz w:val="20"/>
                <w:szCs w:val="20"/>
              </w:rPr>
              <w:t>4,38</w:t>
            </w:r>
          </w:p>
        </w:tc>
        <w:tc>
          <w:tcPr>
            <w:tcW w:w="973" w:type="dxa"/>
            <w:shd w:val="clear" w:color="auto" w:fill="auto"/>
            <w:noWrap/>
            <w:vAlign w:val="center"/>
          </w:tcPr>
          <w:p w:rsidR="00014654" w:rsidRPr="000566E3" w:rsidRDefault="00014654" w:rsidP="00350DC2">
            <w:pPr>
              <w:spacing w:after="0" w:line="240" w:lineRule="auto"/>
              <w:jc w:val="center"/>
              <w:rPr>
                <w:rFonts w:ascii="Arial" w:eastAsia="Times New Roman" w:hAnsi="Arial" w:cs="Arial"/>
                <w:color w:val="000000"/>
                <w:sz w:val="20"/>
                <w:szCs w:val="20"/>
              </w:rPr>
            </w:pPr>
            <w:r w:rsidRPr="000566E3">
              <w:rPr>
                <w:rFonts w:ascii="Arial" w:eastAsia="Times New Roman" w:hAnsi="Arial" w:cs="Arial"/>
                <w:color w:val="000000"/>
                <w:sz w:val="20"/>
                <w:szCs w:val="20"/>
              </w:rPr>
              <w:t>578,50</w:t>
            </w:r>
          </w:p>
        </w:tc>
        <w:tc>
          <w:tcPr>
            <w:tcW w:w="690" w:type="dxa"/>
            <w:shd w:val="clear" w:color="auto" w:fill="auto"/>
            <w:noWrap/>
            <w:vAlign w:val="center"/>
          </w:tcPr>
          <w:p w:rsidR="00014654" w:rsidRPr="000566E3" w:rsidRDefault="00014654" w:rsidP="00350DC2">
            <w:pPr>
              <w:spacing w:after="0" w:line="240" w:lineRule="auto"/>
              <w:jc w:val="center"/>
              <w:rPr>
                <w:rFonts w:ascii="Arial" w:eastAsia="Times New Roman" w:hAnsi="Arial" w:cs="Arial"/>
                <w:color w:val="000000"/>
                <w:sz w:val="20"/>
                <w:szCs w:val="20"/>
              </w:rPr>
            </w:pPr>
            <w:r w:rsidRPr="000566E3">
              <w:rPr>
                <w:rFonts w:ascii="Arial" w:eastAsia="Times New Roman" w:hAnsi="Arial" w:cs="Arial"/>
                <w:color w:val="000000"/>
                <w:sz w:val="20"/>
                <w:szCs w:val="20"/>
              </w:rPr>
              <w:t>3,40</w:t>
            </w:r>
          </w:p>
        </w:tc>
        <w:tc>
          <w:tcPr>
            <w:tcW w:w="709" w:type="dxa"/>
            <w:shd w:val="clear" w:color="auto" w:fill="auto"/>
            <w:noWrap/>
            <w:vAlign w:val="center"/>
          </w:tcPr>
          <w:p w:rsidR="00014654" w:rsidRPr="000566E3" w:rsidRDefault="00014654" w:rsidP="00350DC2">
            <w:pPr>
              <w:spacing w:after="0" w:line="240" w:lineRule="auto"/>
              <w:jc w:val="center"/>
              <w:rPr>
                <w:rFonts w:ascii="Arial" w:eastAsia="Times New Roman" w:hAnsi="Arial" w:cs="Arial"/>
                <w:color w:val="000000"/>
                <w:sz w:val="20"/>
                <w:szCs w:val="20"/>
              </w:rPr>
            </w:pPr>
            <w:r w:rsidRPr="000566E3">
              <w:rPr>
                <w:rFonts w:ascii="Arial" w:eastAsia="Times New Roman" w:hAnsi="Arial" w:cs="Arial"/>
                <w:color w:val="000000"/>
                <w:sz w:val="20"/>
                <w:szCs w:val="20"/>
              </w:rPr>
              <w:t>6,175</w:t>
            </w:r>
          </w:p>
        </w:tc>
        <w:tc>
          <w:tcPr>
            <w:tcW w:w="1394" w:type="dxa"/>
            <w:shd w:val="clear" w:color="auto" w:fill="auto"/>
            <w:noWrap/>
            <w:vAlign w:val="center"/>
          </w:tcPr>
          <w:p w:rsidR="00014654" w:rsidRPr="000566E3" w:rsidRDefault="00014654" w:rsidP="00350DC2">
            <w:pPr>
              <w:spacing w:after="0" w:line="240" w:lineRule="auto"/>
              <w:jc w:val="center"/>
              <w:rPr>
                <w:rFonts w:ascii="Arial" w:eastAsia="Times New Roman" w:hAnsi="Arial" w:cs="Arial"/>
                <w:color w:val="000000"/>
                <w:sz w:val="20"/>
                <w:szCs w:val="20"/>
              </w:rPr>
            </w:pPr>
            <w:r w:rsidRPr="000566E3">
              <w:rPr>
                <w:rFonts w:ascii="Arial" w:eastAsia="Times New Roman" w:hAnsi="Arial" w:cs="Arial"/>
                <w:color w:val="000000"/>
                <w:sz w:val="20"/>
                <w:szCs w:val="20"/>
              </w:rPr>
              <w:t>65,75</w:t>
            </w:r>
          </w:p>
        </w:tc>
      </w:tr>
      <w:tr w:rsidR="00014654" w:rsidRPr="004B0C77" w:rsidTr="00395C20">
        <w:trPr>
          <w:trHeight w:val="220"/>
        </w:trPr>
        <w:tc>
          <w:tcPr>
            <w:tcW w:w="1174" w:type="dxa"/>
            <w:vMerge/>
            <w:shd w:val="clear" w:color="auto" w:fill="auto"/>
            <w:noWrap/>
            <w:vAlign w:val="center"/>
          </w:tcPr>
          <w:p w:rsidR="00014654" w:rsidRPr="000566E3" w:rsidRDefault="00014654" w:rsidP="00350DC2">
            <w:pPr>
              <w:spacing w:after="0" w:line="240" w:lineRule="auto"/>
              <w:jc w:val="center"/>
              <w:rPr>
                <w:rFonts w:ascii="Arial" w:eastAsia="Times New Roman" w:hAnsi="Arial" w:cs="Arial"/>
                <w:b/>
                <w:color w:val="000000"/>
                <w:sz w:val="20"/>
                <w:szCs w:val="20"/>
              </w:rPr>
            </w:pPr>
          </w:p>
        </w:tc>
        <w:tc>
          <w:tcPr>
            <w:tcW w:w="563" w:type="dxa"/>
            <w:vAlign w:val="center"/>
          </w:tcPr>
          <w:p w:rsidR="00014654" w:rsidRPr="000566E3" w:rsidRDefault="00014654" w:rsidP="00350DC2">
            <w:pPr>
              <w:spacing w:after="0" w:line="240" w:lineRule="auto"/>
              <w:jc w:val="center"/>
              <w:rPr>
                <w:rFonts w:ascii="Arial" w:eastAsia="Times New Roman" w:hAnsi="Arial" w:cs="Arial"/>
                <w:b/>
                <w:color w:val="000000"/>
                <w:sz w:val="20"/>
                <w:szCs w:val="20"/>
              </w:rPr>
            </w:pPr>
            <w:r w:rsidRPr="000566E3">
              <w:rPr>
                <w:rFonts w:ascii="Arial" w:eastAsia="Times New Roman" w:hAnsi="Arial" w:cs="Arial"/>
                <w:b/>
                <w:color w:val="000000"/>
                <w:sz w:val="20"/>
                <w:szCs w:val="20"/>
              </w:rPr>
              <w:t>7</w:t>
            </w:r>
          </w:p>
        </w:tc>
        <w:tc>
          <w:tcPr>
            <w:tcW w:w="1108" w:type="dxa"/>
            <w:vAlign w:val="center"/>
          </w:tcPr>
          <w:p w:rsidR="00014654" w:rsidRPr="000566E3" w:rsidRDefault="00014654" w:rsidP="00350DC2">
            <w:pPr>
              <w:spacing w:after="0" w:line="240" w:lineRule="auto"/>
              <w:jc w:val="center"/>
              <w:rPr>
                <w:rFonts w:ascii="Arial" w:eastAsia="Times New Roman" w:hAnsi="Arial" w:cs="Arial"/>
                <w:b/>
                <w:color w:val="000000"/>
                <w:sz w:val="20"/>
                <w:szCs w:val="20"/>
              </w:rPr>
            </w:pPr>
            <w:proofErr w:type="spellStart"/>
            <w:r w:rsidRPr="000566E3">
              <w:rPr>
                <w:rFonts w:ascii="Arial" w:eastAsia="Times New Roman" w:hAnsi="Arial" w:cs="Arial"/>
                <w:b/>
                <w:color w:val="000000"/>
                <w:sz w:val="20"/>
                <w:szCs w:val="20"/>
              </w:rPr>
              <w:t>Lewa</w:t>
            </w:r>
            <w:proofErr w:type="spellEnd"/>
          </w:p>
        </w:tc>
        <w:tc>
          <w:tcPr>
            <w:tcW w:w="690" w:type="dxa"/>
            <w:shd w:val="clear" w:color="auto" w:fill="auto"/>
            <w:noWrap/>
            <w:vAlign w:val="center"/>
          </w:tcPr>
          <w:p w:rsidR="00014654" w:rsidRPr="000566E3" w:rsidRDefault="00014654" w:rsidP="00350DC2">
            <w:pPr>
              <w:spacing w:after="0" w:line="240" w:lineRule="auto"/>
              <w:jc w:val="center"/>
              <w:rPr>
                <w:rFonts w:ascii="Arial" w:eastAsia="Times New Roman" w:hAnsi="Arial" w:cs="Arial"/>
                <w:color w:val="000000"/>
                <w:sz w:val="20"/>
                <w:szCs w:val="20"/>
              </w:rPr>
            </w:pPr>
            <w:r w:rsidRPr="000566E3">
              <w:rPr>
                <w:rFonts w:ascii="Arial" w:eastAsia="Times New Roman" w:hAnsi="Arial" w:cs="Arial"/>
                <w:color w:val="000000"/>
                <w:sz w:val="20"/>
                <w:szCs w:val="20"/>
              </w:rPr>
              <w:t>0,05</w:t>
            </w:r>
          </w:p>
        </w:tc>
        <w:tc>
          <w:tcPr>
            <w:tcW w:w="690" w:type="dxa"/>
            <w:shd w:val="clear" w:color="auto" w:fill="auto"/>
            <w:noWrap/>
            <w:vAlign w:val="center"/>
          </w:tcPr>
          <w:p w:rsidR="00014654" w:rsidRPr="000566E3" w:rsidRDefault="00014654" w:rsidP="00350DC2">
            <w:pPr>
              <w:spacing w:after="0" w:line="240" w:lineRule="auto"/>
              <w:jc w:val="center"/>
              <w:rPr>
                <w:rFonts w:ascii="Arial" w:eastAsia="Times New Roman" w:hAnsi="Arial" w:cs="Arial"/>
                <w:color w:val="000000"/>
                <w:sz w:val="20"/>
                <w:szCs w:val="20"/>
              </w:rPr>
            </w:pPr>
            <w:r w:rsidRPr="000566E3">
              <w:rPr>
                <w:rFonts w:ascii="Arial" w:eastAsia="Times New Roman" w:hAnsi="Arial" w:cs="Arial"/>
                <w:color w:val="000000"/>
                <w:sz w:val="20"/>
                <w:szCs w:val="20"/>
              </w:rPr>
              <w:t>0,45</w:t>
            </w:r>
          </w:p>
        </w:tc>
        <w:tc>
          <w:tcPr>
            <w:tcW w:w="690" w:type="dxa"/>
            <w:shd w:val="clear" w:color="auto" w:fill="auto"/>
            <w:noWrap/>
            <w:vAlign w:val="center"/>
          </w:tcPr>
          <w:p w:rsidR="00014654" w:rsidRPr="000566E3" w:rsidRDefault="00014654" w:rsidP="00350DC2">
            <w:pPr>
              <w:spacing w:after="0" w:line="240" w:lineRule="auto"/>
              <w:jc w:val="center"/>
              <w:rPr>
                <w:rFonts w:ascii="Arial" w:eastAsia="Times New Roman" w:hAnsi="Arial" w:cs="Arial"/>
                <w:color w:val="000000"/>
                <w:sz w:val="20"/>
                <w:szCs w:val="20"/>
              </w:rPr>
            </w:pPr>
            <w:r w:rsidRPr="000566E3">
              <w:rPr>
                <w:rFonts w:ascii="Arial" w:eastAsia="Times New Roman" w:hAnsi="Arial" w:cs="Arial"/>
                <w:color w:val="000000"/>
                <w:sz w:val="20"/>
                <w:szCs w:val="20"/>
              </w:rPr>
              <w:t>12,00</w:t>
            </w:r>
          </w:p>
        </w:tc>
        <w:tc>
          <w:tcPr>
            <w:tcW w:w="590" w:type="dxa"/>
            <w:shd w:val="clear" w:color="auto" w:fill="auto"/>
            <w:noWrap/>
            <w:vAlign w:val="center"/>
          </w:tcPr>
          <w:p w:rsidR="00014654" w:rsidRPr="000566E3" w:rsidRDefault="00014654" w:rsidP="00350DC2">
            <w:pPr>
              <w:spacing w:after="0" w:line="240" w:lineRule="auto"/>
              <w:jc w:val="center"/>
              <w:rPr>
                <w:rFonts w:ascii="Arial" w:eastAsia="Times New Roman" w:hAnsi="Arial" w:cs="Arial"/>
                <w:color w:val="000000"/>
                <w:sz w:val="20"/>
                <w:szCs w:val="20"/>
              </w:rPr>
            </w:pPr>
            <w:r w:rsidRPr="000566E3">
              <w:rPr>
                <w:rFonts w:ascii="Arial" w:eastAsia="Times New Roman" w:hAnsi="Arial" w:cs="Arial"/>
                <w:color w:val="000000"/>
                <w:sz w:val="20"/>
                <w:szCs w:val="20"/>
              </w:rPr>
              <w:t>3,88</w:t>
            </w:r>
          </w:p>
        </w:tc>
        <w:tc>
          <w:tcPr>
            <w:tcW w:w="973" w:type="dxa"/>
            <w:shd w:val="clear" w:color="auto" w:fill="auto"/>
            <w:noWrap/>
            <w:vAlign w:val="center"/>
          </w:tcPr>
          <w:p w:rsidR="00014654" w:rsidRPr="000566E3" w:rsidRDefault="00014654" w:rsidP="00350DC2">
            <w:pPr>
              <w:spacing w:after="0" w:line="240" w:lineRule="auto"/>
              <w:jc w:val="center"/>
              <w:rPr>
                <w:rFonts w:ascii="Arial" w:eastAsia="Times New Roman" w:hAnsi="Arial" w:cs="Arial"/>
                <w:color w:val="000000"/>
                <w:sz w:val="20"/>
                <w:szCs w:val="20"/>
              </w:rPr>
            </w:pPr>
            <w:r w:rsidRPr="000566E3">
              <w:rPr>
                <w:rFonts w:ascii="Arial" w:eastAsia="Times New Roman" w:hAnsi="Arial" w:cs="Arial"/>
                <w:color w:val="000000"/>
                <w:sz w:val="20"/>
                <w:szCs w:val="20"/>
              </w:rPr>
              <w:t>558,50</w:t>
            </w:r>
          </w:p>
        </w:tc>
        <w:tc>
          <w:tcPr>
            <w:tcW w:w="690" w:type="dxa"/>
            <w:shd w:val="clear" w:color="auto" w:fill="auto"/>
            <w:noWrap/>
            <w:vAlign w:val="center"/>
          </w:tcPr>
          <w:p w:rsidR="00014654" w:rsidRPr="000566E3" w:rsidRDefault="00014654" w:rsidP="00350DC2">
            <w:pPr>
              <w:spacing w:after="0" w:line="240" w:lineRule="auto"/>
              <w:jc w:val="center"/>
              <w:rPr>
                <w:rFonts w:ascii="Arial" w:eastAsia="Times New Roman" w:hAnsi="Arial" w:cs="Arial"/>
                <w:color w:val="000000"/>
                <w:sz w:val="20"/>
                <w:szCs w:val="20"/>
              </w:rPr>
            </w:pPr>
            <w:r w:rsidRPr="000566E3">
              <w:rPr>
                <w:rFonts w:ascii="Arial" w:eastAsia="Times New Roman" w:hAnsi="Arial" w:cs="Arial"/>
                <w:color w:val="000000"/>
                <w:sz w:val="20"/>
                <w:szCs w:val="20"/>
              </w:rPr>
              <w:t>3,44</w:t>
            </w:r>
          </w:p>
        </w:tc>
        <w:tc>
          <w:tcPr>
            <w:tcW w:w="709" w:type="dxa"/>
            <w:shd w:val="clear" w:color="auto" w:fill="auto"/>
            <w:noWrap/>
            <w:vAlign w:val="center"/>
          </w:tcPr>
          <w:p w:rsidR="00014654" w:rsidRPr="000566E3" w:rsidRDefault="00014654" w:rsidP="00350DC2">
            <w:pPr>
              <w:spacing w:after="0" w:line="240" w:lineRule="auto"/>
              <w:jc w:val="center"/>
              <w:rPr>
                <w:rFonts w:ascii="Arial" w:eastAsia="Times New Roman" w:hAnsi="Arial" w:cs="Arial"/>
                <w:color w:val="000000"/>
                <w:sz w:val="20"/>
                <w:szCs w:val="20"/>
              </w:rPr>
            </w:pPr>
            <w:r w:rsidRPr="000566E3">
              <w:rPr>
                <w:rFonts w:ascii="Arial" w:eastAsia="Times New Roman" w:hAnsi="Arial" w:cs="Arial"/>
                <w:color w:val="000000"/>
                <w:sz w:val="20"/>
                <w:szCs w:val="20"/>
              </w:rPr>
              <w:t>6,3</w:t>
            </w:r>
          </w:p>
        </w:tc>
        <w:tc>
          <w:tcPr>
            <w:tcW w:w="1394" w:type="dxa"/>
            <w:shd w:val="clear" w:color="auto" w:fill="auto"/>
            <w:noWrap/>
            <w:vAlign w:val="center"/>
          </w:tcPr>
          <w:p w:rsidR="00014654" w:rsidRPr="000566E3" w:rsidRDefault="00014654" w:rsidP="00350DC2">
            <w:pPr>
              <w:spacing w:after="0" w:line="240" w:lineRule="auto"/>
              <w:jc w:val="center"/>
              <w:rPr>
                <w:rFonts w:ascii="Arial" w:eastAsia="Times New Roman" w:hAnsi="Arial" w:cs="Arial"/>
                <w:color w:val="000000"/>
                <w:sz w:val="20"/>
                <w:szCs w:val="20"/>
              </w:rPr>
            </w:pPr>
            <w:r w:rsidRPr="000566E3">
              <w:rPr>
                <w:rFonts w:ascii="Arial" w:eastAsia="Times New Roman" w:hAnsi="Arial" w:cs="Arial"/>
                <w:color w:val="000000"/>
                <w:sz w:val="20"/>
                <w:szCs w:val="20"/>
              </w:rPr>
              <w:t>65,75</w:t>
            </w:r>
          </w:p>
        </w:tc>
      </w:tr>
      <w:tr w:rsidR="00014654" w:rsidRPr="004B0C77" w:rsidTr="00395C20">
        <w:trPr>
          <w:trHeight w:val="220"/>
        </w:trPr>
        <w:tc>
          <w:tcPr>
            <w:tcW w:w="1174" w:type="dxa"/>
            <w:vMerge/>
            <w:shd w:val="clear" w:color="auto" w:fill="auto"/>
            <w:noWrap/>
            <w:vAlign w:val="center"/>
          </w:tcPr>
          <w:p w:rsidR="00014654" w:rsidRPr="000566E3" w:rsidRDefault="00014654" w:rsidP="00350DC2">
            <w:pPr>
              <w:spacing w:after="0" w:line="240" w:lineRule="auto"/>
              <w:jc w:val="center"/>
              <w:rPr>
                <w:rFonts w:ascii="Arial" w:eastAsia="Times New Roman" w:hAnsi="Arial" w:cs="Arial"/>
                <w:b/>
                <w:color w:val="000000"/>
                <w:sz w:val="20"/>
                <w:szCs w:val="20"/>
              </w:rPr>
            </w:pPr>
          </w:p>
        </w:tc>
        <w:tc>
          <w:tcPr>
            <w:tcW w:w="563" w:type="dxa"/>
            <w:vAlign w:val="center"/>
          </w:tcPr>
          <w:p w:rsidR="00014654" w:rsidRPr="000566E3" w:rsidRDefault="00014654" w:rsidP="00350DC2">
            <w:pPr>
              <w:spacing w:after="0" w:line="240" w:lineRule="auto"/>
              <w:jc w:val="center"/>
              <w:rPr>
                <w:rFonts w:ascii="Arial" w:eastAsia="Times New Roman" w:hAnsi="Arial" w:cs="Arial"/>
                <w:b/>
                <w:color w:val="000000"/>
                <w:sz w:val="20"/>
                <w:szCs w:val="20"/>
              </w:rPr>
            </w:pPr>
            <w:r w:rsidRPr="000566E3">
              <w:rPr>
                <w:rFonts w:ascii="Arial" w:eastAsia="Times New Roman" w:hAnsi="Arial" w:cs="Arial"/>
                <w:b/>
                <w:color w:val="000000"/>
                <w:sz w:val="20"/>
                <w:szCs w:val="20"/>
              </w:rPr>
              <w:t>8</w:t>
            </w:r>
          </w:p>
        </w:tc>
        <w:tc>
          <w:tcPr>
            <w:tcW w:w="1108" w:type="dxa"/>
            <w:vAlign w:val="center"/>
          </w:tcPr>
          <w:p w:rsidR="00014654" w:rsidRPr="000566E3" w:rsidRDefault="00014654" w:rsidP="00350DC2">
            <w:pPr>
              <w:spacing w:after="0" w:line="240" w:lineRule="auto"/>
              <w:jc w:val="center"/>
              <w:rPr>
                <w:rFonts w:ascii="Arial" w:eastAsia="Times New Roman" w:hAnsi="Arial" w:cs="Arial"/>
                <w:b/>
                <w:color w:val="000000"/>
                <w:sz w:val="20"/>
                <w:szCs w:val="20"/>
              </w:rPr>
            </w:pPr>
            <w:r w:rsidRPr="000566E3">
              <w:rPr>
                <w:rFonts w:ascii="Arial" w:eastAsia="Times New Roman" w:hAnsi="Arial" w:cs="Arial"/>
                <w:b/>
                <w:color w:val="000000"/>
                <w:sz w:val="20"/>
                <w:szCs w:val="20"/>
              </w:rPr>
              <w:t>BAT 304</w:t>
            </w:r>
          </w:p>
        </w:tc>
        <w:tc>
          <w:tcPr>
            <w:tcW w:w="690" w:type="dxa"/>
            <w:shd w:val="clear" w:color="auto" w:fill="auto"/>
            <w:noWrap/>
            <w:vAlign w:val="center"/>
          </w:tcPr>
          <w:p w:rsidR="00014654" w:rsidRPr="000566E3" w:rsidRDefault="00014654" w:rsidP="00350DC2">
            <w:pPr>
              <w:spacing w:after="0" w:line="240" w:lineRule="auto"/>
              <w:jc w:val="center"/>
              <w:rPr>
                <w:rFonts w:ascii="Arial" w:eastAsia="Times New Roman" w:hAnsi="Arial" w:cs="Arial"/>
                <w:color w:val="000000"/>
                <w:sz w:val="20"/>
                <w:szCs w:val="20"/>
              </w:rPr>
            </w:pPr>
            <w:r w:rsidRPr="000566E3">
              <w:rPr>
                <w:rFonts w:ascii="Arial" w:eastAsia="Times New Roman" w:hAnsi="Arial" w:cs="Arial"/>
                <w:color w:val="000000"/>
                <w:sz w:val="20"/>
                <w:szCs w:val="20"/>
              </w:rPr>
              <w:t>0,05</w:t>
            </w:r>
          </w:p>
        </w:tc>
        <w:tc>
          <w:tcPr>
            <w:tcW w:w="690" w:type="dxa"/>
            <w:shd w:val="clear" w:color="auto" w:fill="auto"/>
            <w:noWrap/>
            <w:vAlign w:val="center"/>
          </w:tcPr>
          <w:p w:rsidR="00014654" w:rsidRPr="000566E3" w:rsidRDefault="00014654" w:rsidP="00350DC2">
            <w:pPr>
              <w:spacing w:after="0" w:line="240" w:lineRule="auto"/>
              <w:jc w:val="center"/>
              <w:rPr>
                <w:rFonts w:ascii="Arial" w:eastAsia="Times New Roman" w:hAnsi="Arial" w:cs="Arial"/>
                <w:color w:val="000000"/>
                <w:sz w:val="20"/>
                <w:szCs w:val="20"/>
              </w:rPr>
            </w:pPr>
            <w:r w:rsidRPr="000566E3">
              <w:rPr>
                <w:rFonts w:ascii="Arial" w:eastAsia="Times New Roman" w:hAnsi="Arial" w:cs="Arial"/>
                <w:color w:val="000000"/>
                <w:sz w:val="20"/>
                <w:szCs w:val="20"/>
              </w:rPr>
              <w:t>0,52</w:t>
            </w:r>
          </w:p>
        </w:tc>
        <w:tc>
          <w:tcPr>
            <w:tcW w:w="690" w:type="dxa"/>
            <w:shd w:val="clear" w:color="auto" w:fill="auto"/>
            <w:noWrap/>
            <w:vAlign w:val="center"/>
          </w:tcPr>
          <w:p w:rsidR="00014654" w:rsidRPr="000566E3" w:rsidRDefault="00014654" w:rsidP="00350DC2">
            <w:pPr>
              <w:spacing w:after="0" w:line="240" w:lineRule="auto"/>
              <w:jc w:val="center"/>
              <w:rPr>
                <w:rFonts w:ascii="Arial" w:eastAsia="Times New Roman" w:hAnsi="Arial" w:cs="Arial"/>
                <w:color w:val="000000"/>
                <w:sz w:val="20"/>
                <w:szCs w:val="20"/>
              </w:rPr>
            </w:pPr>
            <w:r w:rsidRPr="000566E3">
              <w:rPr>
                <w:rFonts w:ascii="Arial" w:eastAsia="Times New Roman" w:hAnsi="Arial" w:cs="Arial"/>
                <w:color w:val="000000"/>
                <w:sz w:val="20"/>
                <w:szCs w:val="20"/>
              </w:rPr>
              <w:t>11,63</w:t>
            </w:r>
          </w:p>
        </w:tc>
        <w:tc>
          <w:tcPr>
            <w:tcW w:w="590" w:type="dxa"/>
            <w:shd w:val="clear" w:color="auto" w:fill="auto"/>
            <w:noWrap/>
            <w:vAlign w:val="center"/>
          </w:tcPr>
          <w:p w:rsidR="00014654" w:rsidRPr="000566E3" w:rsidRDefault="00014654" w:rsidP="00350DC2">
            <w:pPr>
              <w:spacing w:after="0" w:line="240" w:lineRule="auto"/>
              <w:jc w:val="center"/>
              <w:rPr>
                <w:rFonts w:ascii="Arial" w:eastAsia="Times New Roman" w:hAnsi="Arial" w:cs="Arial"/>
                <w:color w:val="000000"/>
                <w:sz w:val="20"/>
                <w:szCs w:val="20"/>
              </w:rPr>
            </w:pPr>
            <w:r w:rsidRPr="000566E3">
              <w:rPr>
                <w:rFonts w:ascii="Arial" w:eastAsia="Times New Roman" w:hAnsi="Arial" w:cs="Arial"/>
                <w:color w:val="000000"/>
                <w:sz w:val="20"/>
                <w:szCs w:val="20"/>
              </w:rPr>
              <w:t>4,00</w:t>
            </w:r>
          </w:p>
        </w:tc>
        <w:tc>
          <w:tcPr>
            <w:tcW w:w="973" w:type="dxa"/>
            <w:shd w:val="clear" w:color="auto" w:fill="auto"/>
            <w:noWrap/>
            <w:vAlign w:val="center"/>
          </w:tcPr>
          <w:p w:rsidR="00014654" w:rsidRPr="000566E3" w:rsidRDefault="00014654" w:rsidP="00350DC2">
            <w:pPr>
              <w:spacing w:after="0" w:line="240" w:lineRule="auto"/>
              <w:jc w:val="center"/>
              <w:rPr>
                <w:rFonts w:ascii="Arial" w:eastAsia="Times New Roman" w:hAnsi="Arial" w:cs="Arial"/>
                <w:color w:val="000000"/>
                <w:sz w:val="20"/>
                <w:szCs w:val="20"/>
              </w:rPr>
            </w:pPr>
            <w:r w:rsidRPr="000566E3">
              <w:rPr>
                <w:rFonts w:ascii="Arial" w:eastAsia="Times New Roman" w:hAnsi="Arial" w:cs="Arial"/>
                <w:color w:val="000000"/>
                <w:sz w:val="20"/>
                <w:szCs w:val="20"/>
              </w:rPr>
              <w:t>547,25</w:t>
            </w:r>
          </w:p>
        </w:tc>
        <w:tc>
          <w:tcPr>
            <w:tcW w:w="690" w:type="dxa"/>
            <w:shd w:val="clear" w:color="auto" w:fill="auto"/>
            <w:noWrap/>
            <w:vAlign w:val="center"/>
          </w:tcPr>
          <w:p w:rsidR="00014654" w:rsidRPr="000566E3" w:rsidRDefault="00014654" w:rsidP="00350DC2">
            <w:pPr>
              <w:spacing w:after="0" w:line="240" w:lineRule="auto"/>
              <w:jc w:val="center"/>
              <w:rPr>
                <w:rFonts w:ascii="Arial" w:eastAsia="Times New Roman" w:hAnsi="Arial" w:cs="Arial"/>
                <w:color w:val="000000"/>
                <w:sz w:val="20"/>
                <w:szCs w:val="20"/>
              </w:rPr>
            </w:pPr>
            <w:r w:rsidRPr="000566E3">
              <w:rPr>
                <w:rFonts w:ascii="Arial" w:eastAsia="Times New Roman" w:hAnsi="Arial" w:cs="Arial"/>
                <w:color w:val="000000"/>
                <w:sz w:val="20"/>
                <w:szCs w:val="20"/>
              </w:rPr>
              <w:t>3,61</w:t>
            </w:r>
          </w:p>
        </w:tc>
        <w:tc>
          <w:tcPr>
            <w:tcW w:w="709" w:type="dxa"/>
            <w:shd w:val="clear" w:color="auto" w:fill="auto"/>
            <w:noWrap/>
            <w:vAlign w:val="center"/>
          </w:tcPr>
          <w:p w:rsidR="00014654" w:rsidRPr="000566E3" w:rsidRDefault="00014654" w:rsidP="00350DC2">
            <w:pPr>
              <w:spacing w:after="0" w:line="240" w:lineRule="auto"/>
              <w:jc w:val="center"/>
              <w:rPr>
                <w:rFonts w:ascii="Arial" w:eastAsia="Times New Roman" w:hAnsi="Arial" w:cs="Arial"/>
                <w:color w:val="000000"/>
                <w:sz w:val="20"/>
                <w:szCs w:val="20"/>
              </w:rPr>
            </w:pPr>
            <w:r w:rsidRPr="000566E3">
              <w:rPr>
                <w:rFonts w:ascii="Arial" w:eastAsia="Times New Roman" w:hAnsi="Arial" w:cs="Arial"/>
                <w:color w:val="000000"/>
                <w:sz w:val="20"/>
                <w:szCs w:val="20"/>
              </w:rPr>
              <w:t>6,15</w:t>
            </w:r>
          </w:p>
        </w:tc>
        <w:tc>
          <w:tcPr>
            <w:tcW w:w="1394" w:type="dxa"/>
            <w:shd w:val="clear" w:color="auto" w:fill="auto"/>
            <w:noWrap/>
            <w:vAlign w:val="center"/>
          </w:tcPr>
          <w:p w:rsidR="00014654" w:rsidRPr="000566E3" w:rsidRDefault="00014654" w:rsidP="00350DC2">
            <w:pPr>
              <w:spacing w:after="0" w:line="240" w:lineRule="auto"/>
              <w:jc w:val="center"/>
              <w:rPr>
                <w:rFonts w:ascii="Arial" w:eastAsia="Times New Roman" w:hAnsi="Arial" w:cs="Arial"/>
                <w:color w:val="000000"/>
                <w:sz w:val="20"/>
                <w:szCs w:val="20"/>
              </w:rPr>
            </w:pPr>
            <w:r w:rsidRPr="000566E3">
              <w:rPr>
                <w:rFonts w:ascii="Arial" w:eastAsia="Times New Roman" w:hAnsi="Arial" w:cs="Arial"/>
                <w:color w:val="000000"/>
                <w:sz w:val="20"/>
                <w:szCs w:val="20"/>
              </w:rPr>
              <w:t>72,75</w:t>
            </w:r>
          </w:p>
        </w:tc>
      </w:tr>
    </w:tbl>
    <w:p w:rsidR="00014654" w:rsidRPr="004B0C77" w:rsidRDefault="00014654" w:rsidP="00014654">
      <w:pPr>
        <w:spacing w:after="120" w:line="240" w:lineRule="auto"/>
        <w:jc w:val="both"/>
        <w:rPr>
          <w:rFonts w:ascii="Arial" w:hAnsi="Arial" w:cs="Arial"/>
          <w:sz w:val="24"/>
          <w:szCs w:val="24"/>
        </w:rPr>
      </w:pPr>
      <w:r w:rsidRPr="004B0C77">
        <w:rPr>
          <w:rFonts w:ascii="Arial" w:hAnsi="Arial" w:cs="Arial"/>
          <w:sz w:val="24"/>
          <w:szCs w:val="24"/>
        </w:rPr>
        <w:t xml:space="preserve">En el análisis químico de suelo, el pH se determinó por el método </w:t>
      </w:r>
      <w:proofErr w:type="spellStart"/>
      <w:r w:rsidRPr="004B0C77">
        <w:rPr>
          <w:rFonts w:ascii="Arial" w:hAnsi="Arial" w:cs="Arial"/>
          <w:sz w:val="24"/>
          <w:szCs w:val="24"/>
        </w:rPr>
        <w:t>potenciométrico</w:t>
      </w:r>
      <w:proofErr w:type="spellEnd"/>
      <w:r w:rsidRPr="004B0C77">
        <w:rPr>
          <w:rFonts w:ascii="Arial" w:hAnsi="Arial" w:cs="Arial"/>
          <w:sz w:val="24"/>
          <w:szCs w:val="24"/>
        </w:rPr>
        <w:t xml:space="preserve"> en la relación suelo-</w:t>
      </w:r>
      <w:r w:rsidR="00395C20" w:rsidRPr="004B0C77">
        <w:rPr>
          <w:rFonts w:ascii="Arial" w:hAnsi="Arial" w:cs="Arial"/>
          <w:sz w:val="24"/>
          <w:szCs w:val="24"/>
        </w:rPr>
        <w:t>disolución</w:t>
      </w:r>
      <w:r w:rsidRPr="004B0C77">
        <w:rPr>
          <w:rFonts w:ascii="Arial" w:hAnsi="Arial" w:cs="Arial"/>
          <w:sz w:val="24"/>
          <w:szCs w:val="24"/>
        </w:rPr>
        <w:t xml:space="preserve"> (1:2,5) y la materia orgánica (%) por el método de </w:t>
      </w:r>
      <w:proofErr w:type="spellStart"/>
      <w:r w:rsidRPr="004B0C77">
        <w:rPr>
          <w:rFonts w:ascii="Arial" w:hAnsi="Arial" w:cs="Arial"/>
          <w:sz w:val="24"/>
          <w:szCs w:val="24"/>
        </w:rPr>
        <w:t>Walkley</w:t>
      </w:r>
      <w:proofErr w:type="spellEnd"/>
      <w:r w:rsidRPr="004B0C77">
        <w:rPr>
          <w:rFonts w:ascii="Arial" w:hAnsi="Arial" w:cs="Arial"/>
          <w:sz w:val="24"/>
          <w:szCs w:val="24"/>
        </w:rPr>
        <w:t xml:space="preserve"> y Black. El potasio asimilable (mg</w:t>
      </w:r>
      <w:r w:rsidR="00395C20">
        <w:rPr>
          <w:rFonts w:ascii="Arial" w:hAnsi="Arial" w:cs="Arial"/>
          <w:sz w:val="24"/>
          <w:szCs w:val="24"/>
        </w:rPr>
        <w:t xml:space="preserve"> </w:t>
      </w:r>
      <w:r w:rsidRPr="004B0C77">
        <w:rPr>
          <w:rFonts w:ascii="Arial" w:hAnsi="Arial" w:cs="Arial"/>
          <w:sz w:val="24"/>
          <w:szCs w:val="24"/>
        </w:rPr>
        <w:t>kg</w:t>
      </w:r>
      <w:r w:rsidR="00395C20">
        <w:rPr>
          <w:rFonts w:ascii="Arial" w:hAnsi="Arial" w:cs="Arial"/>
          <w:sz w:val="24"/>
          <w:szCs w:val="24"/>
          <w:vertAlign w:val="superscript"/>
        </w:rPr>
        <w:t>-1</w:t>
      </w:r>
      <w:r w:rsidRPr="004B0C77">
        <w:rPr>
          <w:rFonts w:ascii="Arial" w:hAnsi="Arial" w:cs="Arial"/>
          <w:sz w:val="24"/>
          <w:szCs w:val="24"/>
        </w:rPr>
        <w:t>) extracción con H</w:t>
      </w:r>
      <w:r w:rsidRPr="004B0C77">
        <w:rPr>
          <w:rFonts w:ascii="Arial" w:hAnsi="Arial" w:cs="Arial"/>
          <w:sz w:val="24"/>
          <w:szCs w:val="24"/>
          <w:vertAlign w:val="subscript"/>
        </w:rPr>
        <w:t>2</w:t>
      </w:r>
      <w:r w:rsidRPr="004B0C77">
        <w:rPr>
          <w:rFonts w:ascii="Arial" w:hAnsi="Arial" w:cs="Arial"/>
          <w:sz w:val="24"/>
          <w:szCs w:val="24"/>
        </w:rPr>
        <w:t>SO</w:t>
      </w:r>
      <w:r w:rsidRPr="004B0C77">
        <w:rPr>
          <w:rFonts w:ascii="Arial" w:hAnsi="Arial" w:cs="Arial"/>
          <w:sz w:val="24"/>
          <w:szCs w:val="24"/>
          <w:vertAlign w:val="subscript"/>
        </w:rPr>
        <w:t>4</w:t>
      </w:r>
      <w:r w:rsidRPr="004B0C77">
        <w:rPr>
          <w:rFonts w:ascii="Arial" w:hAnsi="Arial" w:cs="Arial"/>
          <w:sz w:val="24"/>
          <w:szCs w:val="24"/>
        </w:rPr>
        <w:t xml:space="preserve"> 0,1N. Los cationes intercambiables (</w:t>
      </w:r>
      <w:proofErr w:type="spellStart"/>
      <w:r w:rsidRPr="004B0C77">
        <w:rPr>
          <w:rFonts w:ascii="Arial" w:hAnsi="Arial" w:cs="Arial"/>
          <w:sz w:val="24"/>
          <w:szCs w:val="24"/>
        </w:rPr>
        <w:t>cmol</w:t>
      </w:r>
      <w:r w:rsidRPr="004B0C77">
        <w:rPr>
          <w:rFonts w:ascii="Arial" w:hAnsi="Arial" w:cs="Arial"/>
          <w:sz w:val="24"/>
          <w:szCs w:val="24"/>
          <w:vertAlign w:val="subscript"/>
        </w:rPr>
        <w:t>c</w:t>
      </w:r>
      <w:proofErr w:type="spellEnd"/>
      <w:r w:rsidR="00395C20">
        <w:rPr>
          <w:rFonts w:ascii="Arial" w:hAnsi="Arial" w:cs="Arial"/>
          <w:sz w:val="24"/>
          <w:szCs w:val="24"/>
        </w:rPr>
        <w:t xml:space="preserve"> </w:t>
      </w:r>
      <w:r w:rsidRPr="004B0C77">
        <w:rPr>
          <w:rFonts w:ascii="Arial" w:hAnsi="Arial" w:cs="Arial"/>
          <w:sz w:val="24"/>
          <w:szCs w:val="24"/>
        </w:rPr>
        <w:t>kg</w:t>
      </w:r>
      <w:r w:rsidR="00395C20">
        <w:rPr>
          <w:rFonts w:ascii="Arial" w:hAnsi="Arial" w:cs="Arial"/>
          <w:sz w:val="24"/>
          <w:szCs w:val="24"/>
          <w:vertAlign w:val="superscript"/>
        </w:rPr>
        <w:t>-1</w:t>
      </w:r>
      <w:r w:rsidRPr="004B0C77">
        <w:rPr>
          <w:rFonts w:ascii="Arial" w:hAnsi="Arial" w:cs="Arial"/>
          <w:sz w:val="24"/>
          <w:szCs w:val="24"/>
        </w:rPr>
        <w:t xml:space="preserve">) extracción con acetato de amonio 1N (ONN, 1999) a pH 7, determinación por </w:t>
      </w:r>
      <w:proofErr w:type="spellStart"/>
      <w:r w:rsidRPr="004B0C77">
        <w:rPr>
          <w:rFonts w:ascii="Arial" w:hAnsi="Arial" w:cs="Arial"/>
          <w:sz w:val="24"/>
          <w:szCs w:val="24"/>
        </w:rPr>
        <w:t>complexometría</w:t>
      </w:r>
      <w:proofErr w:type="spellEnd"/>
      <w:r w:rsidRPr="004B0C77">
        <w:rPr>
          <w:rFonts w:ascii="Arial" w:hAnsi="Arial" w:cs="Arial"/>
          <w:sz w:val="24"/>
          <w:szCs w:val="24"/>
        </w:rPr>
        <w:t xml:space="preserve"> (Ca y Mg) y por fotometría de llama (</w:t>
      </w:r>
      <w:proofErr w:type="spellStart"/>
      <w:r w:rsidRPr="004B0C77">
        <w:rPr>
          <w:rFonts w:ascii="Arial" w:hAnsi="Arial" w:cs="Arial"/>
          <w:sz w:val="24"/>
          <w:szCs w:val="24"/>
        </w:rPr>
        <w:t>Na</w:t>
      </w:r>
      <w:proofErr w:type="spellEnd"/>
      <w:r w:rsidRPr="004B0C77">
        <w:rPr>
          <w:rFonts w:ascii="Arial" w:hAnsi="Arial" w:cs="Arial"/>
          <w:sz w:val="24"/>
          <w:szCs w:val="24"/>
        </w:rPr>
        <w:t xml:space="preserve"> y K) (</w:t>
      </w:r>
      <w:proofErr w:type="spellStart"/>
      <w:r w:rsidRPr="004B0C77">
        <w:rPr>
          <w:rFonts w:ascii="Arial" w:hAnsi="Arial" w:cs="Arial"/>
          <w:sz w:val="24"/>
          <w:szCs w:val="24"/>
        </w:rPr>
        <w:t>Paneque</w:t>
      </w:r>
      <w:proofErr w:type="spellEnd"/>
      <w:r w:rsidRPr="004B0C77">
        <w:rPr>
          <w:rFonts w:ascii="Arial" w:hAnsi="Arial" w:cs="Arial"/>
          <w:sz w:val="24"/>
          <w:szCs w:val="24"/>
        </w:rPr>
        <w:t xml:space="preserve"> </w:t>
      </w:r>
      <w:r w:rsidRPr="004B0C77">
        <w:rPr>
          <w:rFonts w:ascii="Arial" w:hAnsi="Arial" w:cs="Arial"/>
          <w:i/>
          <w:sz w:val="24"/>
          <w:szCs w:val="24"/>
        </w:rPr>
        <w:t>et al.</w:t>
      </w:r>
      <w:r w:rsidRPr="004B0C77">
        <w:rPr>
          <w:rFonts w:ascii="Arial" w:hAnsi="Arial" w:cs="Arial"/>
          <w:sz w:val="24"/>
          <w:szCs w:val="24"/>
        </w:rPr>
        <w:t>, 2010).</w:t>
      </w:r>
      <w:r w:rsidR="00395C20">
        <w:rPr>
          <w:rFonts w:ascii="Arial" w:hAnsi="Arial" w:cs="Arial"/>
          <w:sz w:val="24"/>
          <w:szCs w:val="24"/>
        </w:rPr>
        <w:t xml:space="preserve"> </w:t>
      </w:r>
      <w:r w:rsidRPr="004B0C77">
        <w:rPr>
          <w:rFonts w:ascii="Arial" w:hAnsi="Arial" w:cs="Arial"/>
          <w:sz w:val="24"/>
          <w:szCs w:val="24"/>
        </w:rPr>
        <w:t xml:space="preserve">La determinación </w:t>
      </w:r>
      <w:r w:rsidRPr="004B0C77">
        <w:rPr>
          <w:rFonts w:ascii="Arial" w:hAnsi="Arial" w:cs="Arial"/>
          <w:color w:val="000000"/>
          <w:sz w:val="24"/>
          <w:szCs w:val="24"/>
        </w:rPr>
        <w:t>d</w:t>
      </w:r>
      <w:r w:rsidRPr="004B0C77">
        <w:rPr>
          <w:rFonts w:ascii="Arial" w:hAnsi="Arial" w:cs="Arial"/>
          <w:sz w:val="24"/>
          <w:szCs w:val="24"/>
        </w:rPr>
        <w:t xml:space="preserve">el conteo de esporas de hongos micorrizógenos arbusculares se realizó por el método de tamizado en húmedo y decantado (Herrera-Peraza </w:t>
      </w:r>
      <w:r w:rsidRPr="004B0C77">
        <w:rPr>
          <w:rFonts w:ascii="Arial" w:hAnsi="Arial" w:cs="Arial"/>
          <w:i/>
          <w:sz w:val="24"/>
          <w:szCs w:val="24"/>
        </w:rPr>
        <w:t>et al</w:t>
      </w:r>
      <w:r w:rsidRPr="004B0C77">
        <w:rPr>
          <w:rFonts w:ascii="Arial" w:hAnsi="Arial" w:cs="Arial"/>
          <w:sz w:val="24"/>
          <w:szCs w:val="24"/>
        </w:rPr>
        <w:t>., 2004).</w:t>
      </w:r>
    </w:p>
    <w:p w:rsidR="00F21E60" w:rsidRPr="004B0C77" w:rsidRDefault="00F21E60" w:rsidP="00014654">
      <w:pPr>
        <w:spacing w:after="120" w:line="240" w:lineRule="auto"/>
        <w:jc w:val="both"/>
        <w:rPr>
          <w:rFonts w:ascii="Arial" w:hAnsi="Arial" w:cs="Arial"/>
          <w:sz w:val="24"/>
          <w:szCs w:val="24"/>
        </w:rPr>
      </w:pPr>
      <w:r w:rsidRPr="004B0C77">
        <w:rPr>
          <w:rFonts w:ascii="Arial" w:hAnsi="Arial" w:cs="Arial"/>
          <w:sz w:val="24"/>
          <w:szCs w:val="24"/>
        </w:rPr>
        <w:lastRenderedPageBreak/>
        <w:t xml:space="preserve">Se emplearon tres cepas de HMA en la primera campaña de siembra (2017-2018), las cuales procedían del cepario del Departamento de </w:t>
      </w:r>
      <w:r w:rsidR="00395C20">
        <w:rPr>
          <w:rFonts w:ascii="Arial" w:hAnsi="Arial" w:cs="Arial"/>
          <w:sz w:val="24"/>
          <w:szCs w:val="24"/>
        </w:rPr>
        <w:t>B</w:t>
      </w:r>
      <w:r w:rsidRPr="004B0C77">
        <w:rPr>
          <w:rFonts w:ascii="Arial" w:hAnsi="Arial" w:cs="Arial"/>
          <w:sz w:val="24"/>
          <w:szCs w:val="24"/>
        </w:rPr>
        <w:t>iofertilizantes y Nutrición de las Plantas del INCA: cepa INCAM2</w:t>
      </w:r>
      <w:r w:rsidR="00E37FDD">
        <w:rPr>
          <w:rFonts w:ascii="Arial" w:hAnsi="Arial" w:cs="Arial"/>
          <w:sz w:val="24"/>
          <w:szCs w:val="24"/>
        </w:rPr>
        <w:t xml:space="preserve"> </w:t>
      </w:r>
      <w:r w:rsidRPr="004B0C77">
        <w:rPr>
          <w:rFonts w:ascii="Arial" w:hAnsi="Arial" w:cs="Arial"/>
          <w:i/>
          <w:sz w:val="24"/>
          <w:szCs w:val="24"/>
        </w:rPr>
        <w:t>Funneliformis mosseae</w:t>
      </w:r>
      <w:r w:rsidRPr="004B0C77">
        <w:rPr>
          <w:rFonts w:ascii="Arial" w:hAnsi="Arial" w:cs="Arial"/>
          <w:sz w:val="24"/>
          <w:szCs w:val="24"/>
        </w:rPr>
        <w:t xml:space="preserve"> (Nicol. y </w:t>
      </w:r>
      <w:proofErr w:type="spellStart"/>
      <w:r w:rsidRPr="004B0C77">
        <w:rPr>
          <w:rFonts w:ascii="Arial" w:hAnsi="Arial" w:cs="Arial"/>
          <w:sz w:val="24"/>
          <w:szCs w:val="24"/>
        </w:rPr>
        <w:t>Gerd</w:t>
      </w:r>
      <w:proofErr w:type="spellEnd"/>
      <w:r w:rsidRPr="004B0C77">
        <w:rPr>
          <w:rFonts w:ascii="Arial" w:hAnsi="Arial" w:cs="Arial"/>
          <w:sz w:val="24"/>
          <w:szCs w:val="24"/>
        </w:rPr>
        <w:t xml:space="preserve">.) Walker y </w:t>
      </w:r>
      <w:proofErr w:type="spellStart"/>
      <w:r w:rsidRPr="004B0C77">
        <w:rPr>
          <w:rFonts w:ascii="Arial" w:hAnsi="Arial" w:cs="Arial"/>
          <w:sz w:val="24"/>
          <w:szCs w:val="24"/>
        </w:rPr>
        <w:t>Schüßler</w:t>
      </w:r>
      <w:proofErr w:type="spellEnd"/>
      <w:r w:rsidRPr="004B0C77">
        <w:rPr>
          <w:rFonts w:ascii="Arial" w:hAnsi="Arial" w:cs="Arial"/>
          <w:sz w:val="24"/>
          <w:szCs w:val="24"/>
        </w:rPr>
        <w:t xml:space="preserve"> (Rodríguez </w:t>
      </w:r>
      <w:r w:rsidRPr="00395C20">
        <w:rPr>
          <w:rFonts w:ascii="Arial" w:hAnsi="Arial" w:cs="Arial"/>
          <w:i/>
          <w:sz w:val="24"/>
          <w:szCs w:val="24"/>
        </w:rPr>
        <w:t>et al</w:t>
      </w:r>
      <w:r w:rsidRPr="004B0C77">
        <w:rPr>
          <w:rFonts w:ascii="Arial" w:hAnsi="Arial" w:cs="Arial"/>
          <w:sz w:val="24"/>
          <w:szCs w:val="24"/>
        </w:rPr>
        <w:t xml:space="preserve">., 2014); cepa INCAM4 </w:t>
      </w:r>
      <w:r w:rsidRPr="004B0C77">
        <w:rPr>
          <w:rFonts w:ascii="Arial" w:hAnsi="Arial" w:cs="Arial"/>
          <w:i/>
          <w:sz w:val="24"/>
          <w:szCs w:val="24"/>
        </w:rPr>
        <w:t>Glomus cubense</w:t>
      </w:r>
      <w:r w:rsidRPr="004B0C77">
        <w:rPr>
          <w:rFonts w:ascii="Arial" w:hAnsi="Arial" w:cs="Arial"/>
          <w:sz w:val="24"/>
          <w:szCs w:val="24"/>
        </w:rPr>
        <w:t xml:space="preserve"> (Rodríguez </w:t>
      </w:r>
      <w:r w:rsidRPr="002D736D">
        <w:rPr>
          <w:rFonts w:ascii="Arial" w:hAnsi="Arial" w:cs="Arial"/>
          <w:i/>
          <w:sz w:val="24"/>
          <w:szCs w:val="24"/>
        </w:rPr>
        <w:t>et al.,</w:t>
      </w:r>
      <w:r w:rsidRPr="004B0C77">
        <w:rPr>
          <w:rFonts w:ascii="Arial" w:hAnsi="Arial" w:cs="Arial"/>
          <w:sz w:val="24"/>
          <w:szCs w:val="24"/>
        </w:rPr>
        <w:t xml:space="preserve"> 2011) y cepa INCAM11 </w:t>
      </w:r>
      <w:r w:rsidRPr="004B0C77">
        <w:rPr>
          <w:rFonts w:ascii="Arial" w:hAnsi="Arial" w:cs="Arial"/>
          <w:i/>
          <w:sz w:val="24"/>
          <w:szCs w:val="24"/>
        </w:rPr>
        <w:t>Rhizophagus irregularis</w:t>
      </w:r>
      <w:r w:rsidR="00E37FDD">
        <w:rPr>
          <w:rFonts w:ascii="Arial" w:hAnsi="Arial" w:cs="Arial"/>
          <w:i/>
          <w:sz w:val="24"/>
          <w:szCs w:val="24"/>
        </w:rPr>
        <w:t xml:space="preserve"> </w:t>
      </w:r>
      <w:r w:rsidRPr="004B0C77">
        <w:rPr>
          <w:rFonts w:ascii="Arial" w:hAnsi="Arial" w:cs="Arial"/>
          <w:sz w:val="24"/>
          <w:szCs w:val="24"/>
        </w:rPr>
        <w:t>(</w:t>
      </w:r>
      <w:proofErr w:type="spellStart"/>
      <w:r w:rsidRPr="004B0C77">
        <w:rPr>
          <w:rFonts w:ascii="Arial" w:hAnsi="Arial" w:cs="Arial"/>
          <w:sz w:val="24"/>
          <w:szCs w:val="24"/>
        </w:rPr>
        <w:t>syn</w:t>
      </w:r>
      <w:proofErr w:type="spellEnd"/>
      <w:r w:rsidRPr="004B0C77">
        <w:rPr>
          <w:rFonts w:ascii="Arial" w:hAnsi="Arial" w:cs="Arial"/>
          <w:sz w:val="24"/>
          <w:szCs w:val="24"/>
        </w:rPr>
        <w:t xml:space="preserve">. </w:t>
      </w:r>
      <w:r w:rsidRPr="004B0C77">
        <w:rPr>
          <w:rFonts w:ascii="Arial" w:hAnsi="Arial" w:cs="Arial"/>
          <w:i/>
          <w:sz w:val="24"/>
          <w:szCs w:val="24"/>
        </w:rPr>
        <w:t>Rhizoglomus irregulare</w:t>
      </w:r>
      <w:r w:rsidRPr="004B0C77">
        <w:rPr>
          <w:rFonts w:ascii="Arial" w:hAnsi="Arial" w:cs="Arial"/>
          <w:sz w:val="24"/>
          <w:szCs w:val="24"/>
        </w:rPr>
        <w:t>) (</w:t>
      </w:r>
      <w:proofErr w:type="spellStart"/>
      <w:r w:rsidRPr="004B0C77">
        <w:rPr>
          <w:rFonts w:ascii="Arial" w:hAnsi="Arial" w:cs="Arial"/>
          <w:sz w:val="24"/>
          <w:szCs w:val="24"/>
        </w:rPr>
        <w:t>Schüßler</w:t>
      </w:r>
      <w:proofErr w:type="spellEnd"/>
      <w:r w:rsidRPr="004B0C77">
        <w:rPr>
          <w:rFonts w:ascii="Arial" w:hAnsi="Arial" w:cs="Arial"/>
          <w:sz w:val="24"/>
          <w:szCs w:val="24"/>
        </w:rPr>
        <w:t xml:space="preserve"> y Walker, 2010). En la segunda campaña de siembra (2018-2019) se emplearon solamente las cepas INCAM4 e INCAM11.</w:t>
      </w:r>
    </w:p>
    <w:p w:rsidR="00F21E60" w:rsidRPr="004B0C77" w:rsidRDefault="00F21E60" w:rsidP="00014654">
      <w:pPr>
        <w:spacing w:after="120" w:line="240" w:lineRule="auto"/>
        <w:jc w:val="both"/>
        <w:rPr>
          <w:rFonts w:ascii="Arial" w:hAnsi="Arial" w:cs="Arial"/>
          <w:sz w:val="24"/>
          <w:szCs w:val="24"/>
        </w:rPr>
      </w:pPr>
      <w:r w:rsidRPr="004B0C77">
        <w:rPr>
          <w:rFonts w:ascii="Arial" w:hAnsi="Arial" w:cs="Arial"/>
          <w:sz w:val="24"/>
          <w:szCs w:val="24"/>
        </w:rPr>
        <w:t>Respecto a las cepas de rizobios</w:t>
      </w:r>
      <w:r w:rsidR="00E37FDD">
        <w:rPr>
          <w:rFonts w:ascii="Arial" w:hAnsi="Arial" w:cs="Arial"/>
          <w:sz w:val="24"/>
          <w:szCs w:val="24"/>
        </w:rPr>
        <w:t xml:space="preserve"> </w:t>
      </w:r>
      <w:r w:rsidRPr="004B0C77">
        <w:rPr>
          <w:rFonts w:ascii="Arial" w:hAnsi="Arial" w:cs="Arial"/>
          <w:sz w:val="24"/>
          <w:szCs w:val="24"/>
        </w:rPr>
        <w:t>para las dos campañas de siembra, se emplearon tres cepas para frijol:</w:t>
      </w:r>
      <w:r w:rsidR="00E37FDD">
        <w:rPr>
          <w:rFonts w:ascii="Arial" w:hAnsi="Arial" w:cs="Arial"/>
          <w:sz w:val="24"/>
          <w:szCs w:val="24"/>
        </w:rPr>
        <w:t xml:space="preserve"> </w:t>
      </w:r>
      <w:r w:rsidRPr="004B0C77">
        <w:rPr>
          <w:rFonts w:ascii="Arial" w:hAnsi="Arial" w:cs="Arial"/>
          <w:sz w:val="24"/>
          <w:szCs w:val="24"/>
        </w:rPr>
        <w:t>cepa</w:t>
      </w:r>
      <w:r w:rsidR="00E37FDD">
        <w:rPr>
          <w:rFonts w:ascii="Arial" w:hAnsi="Arial" w:cs="Arial"/>
          <w:sz w:val="24"/>
          <w:szCs w:val="24"/>
        </w:rPr>
        <w:t xml:space="preserve"> </w:t>
      </w:r>
      <w:r w:rsidRPr="004B0C77">
        <w:rPr>
          <w:rFonts w:ascii="Arial" w:hAnsi="Arial" w:cs="Arial"/>
          <w:sz w:val="24"/>
          <w:szCs w:val="24"/>
        </w:rPr>
        <w:t>CF1 (</w:t>
      </w:r>
      <w:r w:rsidRPr="004B0C77">
        <w:rPr>
          <w:rFonts w:ascii="Arial" w:hAnsi="Arial" w:cs="Arial"/>
          <w:i/>
          <w:sz w:val="24"/>
          <w:szCs w:val="24"/>
        </w:rPr>
        <w:t xml:space="preserve">Rhizobium </w:t>
      </w:r>
      <w:proofErr w:type="spellStart"/>
      <w:r w:rsidRPr="004B0C77">
        <w:rPr>
          <w:rFonts w:ascii="Arial" w:hAnsi="Arial" w:cs="Arial"/>
          <w:i/>
          <w:sz w:val="24"/>
          <w:szCs w:val="24"/>
        </w:rPr>
        <w:t>leguminosarum</w:t>
      </w:r>
      <w:proofErr w:type="spellEnd"/>
      <w:r w:rsidRPr="004B0C77">
        <w:rPr>
          <w:rFonts w:ascii="Arial" w:hAnsi="Arial" w:cs="Arial"/>
          <w:sz w:val="24"/>
          <w:szCs w:val="24"/>
        </w:rPr>
        <w:t xml:space="preserve">), </w:t>
      </w:r>
      <w:r w:rsidR="00014654" w:rsidRPr="004B0C77">
        <w:rPr>
          <w:rFonts w:ascii="Arial" w:hAnsi="Arial" w:cs="Arial"/>
          <w:sz w:val="24"/>
          <w:szCs w:val="24"/>
        </w:rPr>
        <w:t xml:space="preserve">originaria de Cuba; </w:t>
      </w:r>
      <w:r w:rsidRPr="004B0C77">
        <w:rPr>
          <w:rFonts w:ascii="Arial" w:hAnsi="Arial" w:cs="Arial"/>
          <w:sz w:val="24"/>
          <w:szCs w:val="24"/>
        </w:rPr>
        <w:t>cepa PRF81 (</w:t>
      </w:r>
      <w:r w:rsidRPr="004B0C77">
        <w:rPr>
          <w:rFonts w:ascii="Arial" w:hAnsi="Arial" w:cs="Arial"/>
          <w:i/>
          <w:sz w:val="24"/>
          <w:szCs w:val="24"/>
        </w:rPr>
        <w:t>Rhizobium freirei</w:t>
      </w:r>
      <w:r w:rsidRPr="004B0C77">
        <w:rPr>
          <w:rFonts w:ascii="Arial" w:hAnsi="Arial" w:cs="Arial"/>
          <w:sz w:val="24"/>
          <w:szCs w:val="24"/>
        </w:rPr>
        <w:t>)</w:t>
      </w:r>
      <w:r w:rsidR="00014654" w:rsidRPr="004B0C77">
        <w:rPr>
          <w:rFonts w:ascii="Arial" w:hAnsi="Arial" w:cs="Arial"/>
          <w:sz w:val="24"/>
          <w:szCs w:val="24"/>
        </w:rPr>
        <w:t xml:space="preserve"> originaria de Brasil (Hungría </w:t>
      </w:r>
      <w:r w:rsidR="00014654" w:rsidRPr="004B0C77">
        <w:rPr>
          <w:rFonts w:ascii="Arial" w:hAnsi="Arial" w:cs="Arial"/>
          <w:i/>
          <w:sz w:val="24"/>
          <w:szCs w:val="24"/>
        </w:rPr>
        <w:t>et al</w:t>
      </w:r>
      <w:r w:rsidR="00014654" w:rsidRPr="004B0C77">
        <w:rPr>
          <w:rFonts w:ascii="Arial" w:hAnsi="Arial" w:cs="Arial"/>
          <w:sz w:val="24"/>
          <w:szCs w:val="24"/>
        </w:rPr>
        <w:t>., 2000)</w:t>
      </w:r>
      <w:r w:rsidRPr="004B0C77">
        <w:rPr>
          <w:rFonts w:ascii="Arial" w:hAnsi="Arial" w:cs="Arial"/>
          <w:sz w:val="24"/>
          <w:szCs w:val="24"/>
        </w:rPr>
        <w:t xml:space="preserve"> y cepa CIAT899 (</w:t>
      </w:r>
      <w:r w:rsidRPr="004B0C77">
        <w:rPr>
          <w:rFonts w:ascii="Arial" w:hAnsi="Arial" w:cs="Arial"/>
          <w:i/>
          <w:sz w:val="24"/>
          <w:szCs w:val="24"/>
        </w:rPr>
        <w:t>Rhizobium tropici</w:t>
      </w:r>
      <w:r w:rsidRPr="004B0C77">
        <w:rPr>
          <w:rFonts w:ascii="Arial" w:hAnsi="Arial" w:cs="Arial"/>
          <w:sz w:val="24"/>
          <w:szCs w:val="24"/>
        </w:rPr>
        <w:t xml:space="preserve">), </w:t>
      </w:r>
      <w:r w:rsidR="00014654" w:rsidRPr="004B0C77">
        <w:rPr>
          <w:rFonts w:ascii="Arial" w:hAnsi="Arial" w:cs="Arial"/>
          <w:sz w:val="24"/>
          <w:szCs w:val="24"/>
        </w:rPr>
        <w:t xml:space="preserve">originaria de Colombia (Martínez </w:t>
      </w:r>
      <w:r w:rsidR="00014654" w:rsidRPr="004B0C77">
        <w:rPr>
          <w:rFonts w:ascii="Arial" w:hAnsi="Arial" w:cs="Arial"/>
          <w:i/>
          <w:sz w:val="24"/>
          <w:szCs w:val="24"/>
        </w:rPr>
        <w:t>et al</w:t>
      </w:r>
      <w:r w:rsidR="00014654" w:rsidRPr="004B0C77">
        <w:rPr>
          <w:rFonts w:ascii="Arial" w:hAnsi="Arial" w:cs="Arial"/>
          <w:sz w:val="24"/>
          <w:szCs w:val="24"/>
        </w:rPr>
        <w:t xml:space="preserve">., 1991), </w:t>
      </w:r>
      <w:r w:rsidRPr="004B0C77">
        <w:rPr>
          <w:rFonts w:ascii="Arial" w:hAnsi="Arial" w:cs="Arial"/>
          <w:sz w:val="24"/>
          <w:szCs w:val="24"/>
        </w:rPr>
        <w:t>procedentes del cepario del Departamento de Fisiología y Bioquímica del INCA.</w:t>
      </w:r>
    </w:p>
    <w:p w:rsidR="00F21E60" w:rsidRPr="004B0C77" w:rsidRDefault="00F21E60" w:rsidP="00F21E60">
      <w:pPr>
        <w:spacing w:after="120" w:line="240" w:lineRule="auto"/>
        <w:jc w:val="both"/>
        <w:rPr>
          <w:rFonts w:ascii="Arial" w:hAnsi="Arial" w:cs="Arial"/>
          <w:sz w:val="24"/>
          <w:szCs w:val="24"/>
        </w:rPr>
      </w:pPr>
      <w:r w:rsidRPr="004B0C77">
        <w:rPr>
          <w:rFonts w:ascii="Arial" w:hAnsi="Arial" w:cs="Arial"/>
          <w:sz w:val="24"/>
          <w:szCs w:val="24"/>
        </w:rPr>
        <w:t xml:space="preserve">En la Tabla </w:t>
      </w:r>
      <w:r w:rsidR="00014654" w:rsidRPr="004B0C77">
        <w:rPr>
          <w:rFonts w:ascii="Arial" w:hAnsi="Arial" w:cs="Arial"/>
          <w:sz w:val="24"/>
          <w:szCs w:val="24"/>
        </w:rPr>
        <w:t>2</w:t>
      </w:r>
      <w:r w:rsidRPr="004B0C77">
        <w:rPr>
          <w:rFonts w:ascii="Arial" w:hAnsi="Arial" w:cs="Arial"/>
          <w:sz w:val="24"/>
          <w:szCs w:val="24"/>
        </w:rPr>
        <w:t xml:space="preserve"> se describen las características agronómicas de los cuatro cultivares de frijol común que se seleccionaron para el estudio.</w:t>
      </w:r>
    </w:p>
    <w:p w:rsidR="00F21E60" w:rsidRPr="004B0C77" w:rsidRDefault="00F21E60" w:rsidP="00F21E60">
      <w:pPr>
        <w:autoSpaceDE w:val="0"/>
        <w:autoSpaceDN w:val="0"/>
        <w:adjustRightInd w:val="0"/>
        <w:spacing w:after="0" w:line="360" w:lineRule="auto"/>
        <w:jc w:val="both"/>
        <w:rPr>
          <w:rFonts w:ascii="Arial" w:hAnsi="Arial" w:cs="Arial"/>
          <w:b/>
          <w:sz w:val="24"/>
          <w:szCs w:val="24"/>
        </w:rPr>
      </w:pPr>
      <w:r w:rsidRPr="004B0C77">
        <w:rPr>
          <w:rFonts w:ascii="Arial" w:hAnsi="Arial" w:cs="Arial"/>
          <w:b/>
          <w:sz w:val="24"/>
          <w:szCs w:val="24"/>
        </w:rPr>
        <w:t xml:space="preserve">Tabla </w:t>
      </w:r>
      <w:r w:rsidR="00014654" w:rsidRPr="004B0C77">
        <w:rPr>
          <w:rFonts w:ascii="Arial" w:hAnsi="Arial" w:cs="Arial"/>
          <w:b/>
          <w:sz w:val="24"/>
          <w:szCs w:val="24"/>
        </w:rPr>
        <w:t>2</w:t>
      </w:r>
      <w:r w:rsidRPr="004B0C77">
        <w:rPr>
          <w:rFonts w:ascii="Arial" w:hAnsi="Arial" w:cs="Arial"/>
          <w:b/>
          <w:sz w:val="24"/>
          <w:szCs w:val="24"/>
        </w:rPr>
        <w:t xml:space="preserve">. Características de las cultivares de frijol en estudio. </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4"/>
        <w:gridCol w:w="961"/>
        <w:gridCol w:w="1466"/>
        <w:gridCol w:w="920"/>
        <w:gridCol w:w="486"/>
        <w:gridCol w:w="549"/>
        <w:gridCol w:w="875"/>
        <w:gridCol w:w="1051"/>
        <w:gridCol w:w="1717"/>
      </w:tblGrid>
      <w:tr w:rsidR="00F21E60" w:rsidRPr="004B0C77" w:rsidTr="00395C20">
        <w:trPr>
          <w:trHeight w:val="193"/>
        </w:trPr>
        <w:tc>
          <w:tcPr>
            <w:tcW w:w="1184" w:type="dxa"/>
            <w:vMerge w:val="restart"/>
            <w:shd w:val="clear" w:color="auto" w:fill="auto"/>
            <w:vAlign w:val="center"/>
          </w:tcPr>
          <w:p w:rsidR="00F21E60" w:rsidRPr="000566E3" w:rsidRDefault="00F21E60" w:rsidP="00D177F7">
            <w:pPr>
              <w:autoSpaceDE w:val="0"/>
              <w:autoSpaceDN w:val="0"/>
              <w:adjustRightInd w:val="0"/>
              <w:spacing w:after="0" w:line="240" w:lineRule="auto"/>
              <w:jc w:val="center"/>
              <w:rPr>
                <w:rFonts w:ascii="Arial" w:hAnsi="Arial" w:cs="Arial"/>
                <w:b/>
                <w:color w:val="000000"/>
                <w:sz w:val="20"/>
                <w:szCs w:val="20"/>
              </w:rPr>
            </w:pPr>
            <w:r w:rsidRPr="000566E3">
              <w:rPr>
                <w:rFonts w:ascii="Arial" w:hAnsi="Arial" w:cs="Arial"/>
                <w:b/>
                <w:color w:val="000000"/>
                <w:sz w:val="20"/>
                <w:szCs w:val="20"/>
              </w:rPr>
              <w:t>Cultivares de frijol</w:t>
            </w:r>
          </w:p>
        </w:tc>
        <w:tc>
          <w:tcPr>
            <w:tcW w:w="961" w:type="dxa"/>
            <w:vMerge w:val="restart"/>
            <w:shd w:val="clear" w:color="auto" w:fill="auto"/>
            <w:vAlign w:val="center"/>
          </w:tcPr>
          <w:p w:rsidR="00F21E60" w:rsidRPr="000566E3" w:rsidRDefault="00F21E60" w:rsidP="00D177F7">
            <w:pPr>
              <w:autoSpaceDE w:val="0"/>
              <w:autoSpaceDN w:val="0"/>
              <w:adjustRightInd w:val="0"/>
              <w:spacing w:after="0" w:line="240" w:lineRule="auto"/>
              <w:jc w:val="center"/>
              <w:rPr>
                <w:rFonts w:ascii="Arial" w:hAnsi="Arial" w:cs="Arial"/>
                <w:b/>
                <w:color w:val="000000"/>
                <w:sz w:val="20"/>
                <w:szCs w:val="20"/>
              </w:rPr>
            </w:pPr>
            <w:r w:rsidRPr="000566E3">
              <w:rPr>
                <w:rFonts w:ascii="Arial" w:hAnsi="Arial" w:cs="Arial"/>
                <w:b/>
                <w:color w:val="000000"/>
                <w:sz w:val="20"/>
                <w:szCs w:val="20"/>
              </w:rPr>
              <w:t>CG</w:t>
            </w:r>
          </w:p>
        </w:tc>
        <w:tc>
          <w:tcPr>
            <w:tcW w:w="1466" w:type="dxa"/>
            <w:vMerge w:val="restart"/>
            <w:shd w:val="clear" w:color="auto" w:fill="auto"/>
            <w:vAlign w:val="center"/>
          </w:tcPr>
          <w:p w:rsidR="00F21E60" w:rsidRPr="000566E3" w:rsidRDefault="00F21E60" w:rsidP="00D177F7">
            <w:pPr>
              <w:autoSpaceDE w:val="0"/>
              <w:autoSpaceDN w:val="0"/>
              <w:adjustRightInd w:val="0"/>
              <w:spacing w:after="0" w:line="240" w:lineRule="auto"/>
              <w:jc w:val="center"/>
              <w:rPr>
                <w:rFonts w:ascii="Arial" w:hAnsi="Arial" w:cs="Arial"/>
                <w:b/>
                <w:color w:val="000000"/>
                <w:sz w:val="20"/>
                <w:szCs w:val="20"/>
              </w:rPr>
            </w:pPr>
            <w:r w:rsidRPr="000566E3">
              <w:rPr>
                <w:rFonts w:ascii="Arial" w:hAnsi="Arial" w:cs="Arial"/>
                <w:b/>
                <w:color w:val="000000"/>
                <w:sz w:val="20"/>
                <w:szCs w:val="20"/>
              </w:rPr>
              <w:t>Potencial de Rendimiento (kg/ha)</w:t>
            </w:r>
          </w:p>
        </w:tc>
        <w:tc>
          <w:tcPr>
            <w:tcW w:w="920" w:type="dxa"/>
            <w:vMerge w:val="restart"/>
            <w:shd w:val="clear" w:color="auto" w:fill="auto"/>
            <w:vAlign w:val="center"/>
          </w:tcPr>
          <w:p w:rsidR="00F21E60" w:rsidRPr="000566E3" w:rsidRDefault="00F21E60" w:rsidP="00D177F7">
            <w:pPr>
              <w:autoSpaceDE w:val="0"/>
              <w:autoSpaceDN w:val="0"/>
              <w:adjustRightInd w:val="0"/>
              <w:spacing w:after="0" w:line="240" w:lineRule="auto"/>
              <w:jc w:val="center"/>
              <w:rPr>
                <w:rFonts w:ascii="Arial" w:hAnsi="Arial" w:cs="Arial"/>
                <w:b/>
                <w:color w:val="000000"/>
                <w:sz w:val="20"/>
                <w:szCs w:val="20"/>
              </w:rPr>
            </w:pPr>
            <w:r w:rsidRPr="000566E3">
              <w:rPr>
                <w:rFonts w:ascii="Arial" w:hAnsi="Arial" w:cs="Arial"/>
                <w:b/>
                <w:color w:val="000000"/>
                <w:sz w:val="20"/>
                <w:szCs w:val="20"/>
              </w:rPr>
              <w:t>TC</w:t>
            </w:r>
          </w:p>
        </w:tc>
        <w:tc>
          <w:tcPr>
            <w:tcW w:w="1910" w:type="dxa"/>
            <w:gridSpan w:val="3"/>
            <w:shd w:val="clear" w:color="auto" w:fill="auto"/>
            <w:vAlign w:val="center"/>
          </w:tcPr>
          <w:p w:rsidR="00F21E60" w:rsidRPr="000566E3" w:rsidRDefault="00F21E60" w:rsidP="00D177F7">
            <w:pPr>
              <w:autoSpaceDE w:val="0"/>
              <w:autoSpaceDN w:val="0"/>
              <w:adjustRightInd w:val="0"/>
              <w:spacing w:after="0" w:line="240" w:lineRule="auto"/>
              <w:jc w:val="center"/>
              <w:rPr>
                <w:rFonts w:ascii="Arial" w:hAnsi="Arial" w:cs="Arial"/>
                <w:b/>
                <w:color w:val="000000"/>
                <w:sz w:val="20"/>
                <w:szCs w:val="20"/>
              </w:rPr>
            </w:pPr>
            <w:r w:rsidRPr="000566E3">
              <w:rPr>
                <w:rFonts w:ascii="Arial" w:hAnsi="Arial" w:cs="Arial"/>
                <w:b/>
                <w:color w:val="000000"/>
                <w:sz w:val="20"/>
                <w:szCs w:val="20"/>
              </w:rPr>
              <w:t>Días después de la siembra</w:t>
            </w:r>
          </w:p>
        </w:tc>
        <w:tc>
          <w:tcPr>
            <w:tcW w:w="1051" w:type="dxa"/>
            <w:vMerge w:val="restart"/>
            <w:shd w:val="clear" w:color="auto" w:fill="auto"/>
            <w:vAlign w:val="center"/>
          </w:tcPr>
          <w:p w:rsidR="00F21E60" w:rsidRPr="000566E3" w:rsidRDefault="00F21E60" w:rsidP="00D177F7">
            <w:pPr>
              <w:autoSpaceDE w:val="0"/>
              <w:autoSpaceDN w:val="0"/>
              <w:adjustRightInd w:val="0"/>
              <w:spacing w:after="0" w:line="240" w:lineRule="auto"/>
              <w:jc w:val="center"/>
              <w:rPr>
                <w:rFonts w:ascii="Arial" w:hAnsi="Arial" w:cs="Arial"/>
                <w:b/>
                <w:color w:val="000000"/>
                <w:sz w:val="20"/>
                <w:szCs w:val="20"/>
              </w:rPr>
            </w:pPr>
            <w:r w:rsidRPr="000566E3">
              <w:rPr>
                <w:rFonts w:ascii="Arial" w:hAnsi="Arial" w:cs="Arial"/>
                <w:b/>
                <w:color w:val="000000"/>
                <w:sz w:val="20"/>
                <w:szCs w:val="20"/>
              </w:rPr>
              <w:t>Masa 100 Semillas (g)</w:t>
            </w:r>
          </w:p>
        </w:tc>
        <w:tc>
          <w:tcPr>
            <w:tcW w:w="1717" w:type="dxa"/>
            <w:vMerge w:val="restart"/>
            <w:shd w:val="clear" w:color="auto" w:fill="auto"/>
            <w:vAlign w:val="center"/>
          </w:tcPr>
          <w:p w:rsidR="00F21E60" w:rsidRPr="000566E3" w:rsidRDefault="00F21E60" w:rsidP="00D177F7">
            <w:pPr>
              <w:autoSpaceDE w:val="0"/>
              <w:autoSpaceDN w:val="0"/>
              <w:adjustRightInd w:val="0"/>
              <w:spacing w:after="0" w:line="240" w:lineRule="auto"/>
              <w:jc w:val="center"/>
              <w:rPr>
                <w:rFonts w:ascii="Arial" w:hAnsi="Arial" w:cs="Arial"/>
                <w:b/>
                <w:color w:val="000000"/>
                <w:sz w:val="20"/>
                <w:szCs w:val="20"/>
              </w:rPr>
            </w:pPr>
            <w:r w:rsidRPr="000566E3">
              <w:rPr>
                <w:rFonts w:ascii="Arial" w:hAnsi="Arial" w:cs="Arial"/>
                <w:b/>
                <w:color w:val="000000"/>
                <w:sz w:val="20"/>
                <w:szCs w:val="20"/>
              </w:rPr>
              <w:t>Fecha de siembra recomendada</w:t>
            </w:r>
          </w:p>
        </w:tc>
      </w:tr>
      <w:tr w:rsidR="00F21E60" w:rsidRPr="004B0C77" w:rsidTr="00395C20">
        <w:trPr>
          <w:trHeight w:val="201"/>
        </w:trPr>
        <w:tc>
          <w:tcPr>
            <w:tcW w:w="1184" w:type="dxa"/>
            <w:vMerge/>
            <w:shd w:val="clear" w:color="auto" w:fill="auto"/>
            <w:vAlign w:val="center"/>
          </w:tcPr>
          <w:p w:rsidR="00F21E60" w:rsidRPr="000566E3" w:rsidRDefault="00F21E60" w:rsidP="00D177F7">
            <w:pPr>
              <w:autoSpaceDE w:val="0"/>
              <w:autoSpaceDN w:val="0"/>
              <w:adjustRightInd w:val="0"/>
              <w:spacing w:after="0" w:line="240" w:lineRule="auto"/>
              <w:jc w:val="center"/>
              <w:rPr>
                <w:rFonts w:ascii="Arial" w:hAnsi="Arial" w:cs="Arial"/>
                <w:b/>
                <w:color w:val="000000"/>
                <w:sz w:val="20"/>
                <w:szCs w:val="20"/>
              </w:rPr>
            </w:pPr>
          </w:p>
        </w:tc>
        <w:tc>
          <w:tcPr>
            <w:tcW w:w="961" w:type="dxa"/>
            <w:vMerge/>
            <w:shd w:val="clear" w:color="auto" w:fill="auto"/>
            <w:vAlign w:val="center"/>
          </w:tcPr>
          <w:p w:rsidR="00F21E60" w:rsidRPr="000566E3" w:rsidRDefault="00F21E60" w:rsidP="00D177F7">
            <w:pPr>
              <w:autoSpaceDE w:val="0"/>
              <w:autoSpaceDN w:val="0"/>
              <w:adjustRightInd w:val="0"/>
              <w:spacing w:after="0" w:line="240" w:lineRule="auto"/>
              <w:jc w:val="center"/>
              <w:rPr>
                <w:rFonts w:ascii="Arial" w:hAnsi="Arial" w:cs="Arial"/>
                <w:b/>
                <w:color w:val="000000"/>
                <w:sz w:val="20"/>
                <w:szCs w:val="20"/>
              </w:rPr>
            </w:pPr>
          </w:p>
        </w:tc>
        <w:tc>
          <w:tcPr>
            <w:tcW w:w="1466" w:type="dxa"/>
            <w:vMerge/>
            <w:shd w:val="clear" w:color="auto" w:fill="auto"/>
            <w:vAlign w:val="center"/>
          </w:tcPr>
          <w:p w:rsidR="00F21E60" w:rsidRPr="000566E3" w:rsidRDefault="00F21E60" w:rsidP="00D177F7">
            <w:pPr>
              <w:autoSpaceDE w:val="0"/>
              <w:autoSpaceDN w:val="0"/>
              <w:adjustRightInd w:val="0"/>
              <w:spacing w:after="0" w:line="240" w:lineRule="auto"/>
              <w:jc w:val="center"/>
              <w:rPr>
                <w:rFonts w:ascii="Arial" w:hAnsi="Arial" w:cs="Arial"/>
                <w:b/>
                <w:color w:val="000000"/>
                <w:sz w:val="20"/>
                <w:szCs w:val="20"/>
              </w:rPr>
            </w:pPr>
          </w:p>
        </w:tc>
        <w:tc>
          <w:tcPr>
            <w:tcW w:w="920" w:type="dxa"/>
            <w:vMerge/>
            <w:shd w:val="clear" w:color="auto" w:fill="auto"/>
            <w:vAlign w:val="center"/>
          </w:tcPr>
          <w:p w:rsidR="00F21E60" w:rsidRPr="000566E3" w:rsidRDefault="00F21E60" w:rsidP="00D177F7">
            <w:pPr>
              <w:autoSpaceDE w:val="0"/>
              <w:autoSpaceDN w:val="0"/>
              <w:adjustRightInd w:val="0"/>
              <w:spacing w:after="0" w:line="240" w:lineRule="auto"/>
              <w:jc w:val="center"/>
              <w:rPr>
                <w:rFonts w:ascii="Arial" w:hAnsi="Arial" w:cs="Arial"/>
                <w:b/>
                <w:color w:val="000000"/>
                <w:sz w:val="20"/>
                <w:szCs w:val="20"/>
              </w:rPr>
            </w:pPr>
          </w:p>
        </w:tc>
        <w:tc>
          <w:tcPr>
            <w:tcW w:w="486" w:type="dxa"/>
            <w:shd w:val="clear" w:color="auto" w:fill="auto"/>
            <w:vAlign w:val="center"/>
          </w:tcPr>
          <w:p w:rsidR="00F21E60" w:rsidRPr="000566E3" w:rsidRDefault="00F21E60" w:rsidP="00D177F7">
            <w:pPr>
              <w:autoSpaceDE w:val="0"/>
              <w:autoSpaceDN w:val="0"/>
              <w:adjustRightInd w:val="0"/>
              <w:spacing w:after="0" w:line="240" w:lineRule="auto"/>
              <w:jc w:val="center"/>
              <w:rPr>
                <w:rFonts w:ascii="Arial" w:hAnsi="Arial" w:cs="Arial"/>
                <w:b/>
                <w:color w:val="000000"/>
                <w:sz w:val="20"/>
                <w:szCs w:val="20"/>
              </w:rPr>
            </w:pPr>
            <w:r w:rsidRPr="000566E3">
              <w:rPr>
                <w:rFonts w:ascii="Arial" w:hAnsi="Arial" w:cs="Arial"/>
                <w:b/>
                <w:color w:val="000000"/>
                <w:sz w:val="20"/>
                <w:szCs w:val="20"/>
              </w:rPr>
              <w:t>DF</w:t>
            </w:r>
          </w:p>
        </w:tc>
        <w:tc>
          <w:tcPr>
            <w:tcW w:w="549" w:type="dxa"/>
            <w:shd w:val="clear" w:color="auto" w:fill="auto"/>
            <w:vAlign w:val="center"/>
          </w:tcPr>
          <w:p w:rsidR="00F21E60" w:rsidRPr="000566E3" w:rsidRDefault="00F21E60" w:rsidP="00D177F7">
            <w:pPr>
              <w:autoSpaceDE w:val="0"/>
              <w:autoSpaceDN w:val="0"/>
              <w:adjustRightInd w:val="0"/>
              <w:spacing w:after="0" w:line="240" w:lineRule="auto"/>
              <w:jc w:val="center"/>
              <w:rPr>
                <w:rFonts w:ascii="Arial" w:hAnsi="Arial" w:cs="Arial"/>
                <w:b/>
                <w:color w:val="000000"/>
                <w:sz w:val="20"/>
                <w:szCs w:val="20"/>
              </w:rPr>
            </w:pPr>
            <w:r w:rsidRPr="000566E3">
              <w:rPr>
                <w:rFonts w:ascii="Arial" w:hAnsi="Arial" w:cs="Arial"/>
                <w:b/>
                <w:color w:val="000000"/>
                <w:sz w:val="20"/>
                <w:szCs w:val="20"/>
              </w:rPr>
              <w:t>DM</w:t>
            </w:r>
          </w:p>
        </w:tc>
        <w:tc>
          <w:tcPr>
            <w:tcW w:w="875" w:type="dxa"/>
            <w:shd w:val="clear" w:color="auto" w:fill="auto"/>
            <w:vAlign w:val="center"/>
          </w:tcPr>
          <w:p w:rsidR="00F21E60" w:rsidRPr="000566E3" w:rsidRDefault="00F21E60" w:rsidP="00D177F7">
            <w:pPr>
              <w:autoSpaceDE w:val="0"/>
              <w:autoSpaceDN w:val="0"/>
              <w:adjustRightInd w:val="0"/>
              <w:spacing w:after="0" w:line="240" w:lineRule="auto"/>
              <w:jc w:val="center"/>
              <w:rPr>
                <w:rFonts w:ascii="Arial" w:hAnsi="Arial" w:cs="Arial"/>
                <w:b/>
                <w:color w:val="000000"/>
                <w:sz w:val="20"/>
                <w:szCs w:val="20"/>
              </w:rPr>
            </w:pPr>
            <w:r w:rsidRPr="000566E3">
              <w:rPr>
                <w:rFonts w:ascii="Arial" w:hAnsi="Arial" w:cs="Arial"/>
                <w:b/>
                <w:color w:val="000000"/>
                <w:sz w:val="20"/>
                <w:szCs w:val="20"/>
              </w:rPr>
              <w:t>DMC</w:t>
            </w:r>
          </w:p>
        </w:tc>
        <w:tc>
          <w:tcPr>
            <w:tcW w:w="1051" w:type="dxa"/>
            <w:vMerge/>
            <w:shd w:val="clear" w:color="auto" w:fill="auto"/>
            <w:vAlign w:val="center"/>
          </w:tcPr>
          <w:p w:rsidR="00F21E60" w:rsidRPr="000566E3" w:rsidRDefault="00F21E60" w:rsidP="00D177F7">
            <w:pPr>
              <w:autoSpaceDE w:val="0"/>
              <w:autoSpaceDN w:val="0"/>
              <w:adjustRightInd w:val="0"/>
              <w:spacing w:after="0" w:line="240" w:lineRule="auto"/>
              <w:jc w:val="center"/>
              <w:rPr>
                <w:rFonts w:ascii="Arial" w:hAnsi="Arial" w:cs="Arial"/>
                <w:b/>
                <w:color w:val="000000"/>
                <w:sz w:val="20"/>
                <w:szCs w:val="20"/>
              </w:rPr>
            </w:pPr>
          </w:p>
        </w:tc>
        <w:tc>
          <w:tcPr>
            <w:tcW w:w="1717" w:type="dxa"/>
            <w:vMerge/>
            <w:shd w:val="clear" w:color="auto" w:fill="auto"/>
            <w:vAlign w:val="center"/>
          </w:tcPr>
          <w:p w:rsidR="00F21E60" w:rsidRPr="000566E3" w:rsidRDefault="00F21E60" w:rsidP="00D177F7">
            <w:pPr>
              <w:autoSpaceDE w:val="0"/>
              <w:autoSpaceDN w:val="0"/>
              <w:adjustRightInd w:val="0"/>
              <w:spacing w:after="0" w:line="240" w:lineRule="auto"/>
              <w:jc w:val="center"/>
              <w:rPr>
                <w:rFonts w:ascii="Arial" w:hAnsi="Arial" w:cs="Arial"/>
                <w:b/>
                <w:color w:val="000000"/>
                <w:sz w:val="20"/>
                <w:szCs w:val="20"/>
              </w:rPr>
            </w:pPr>
          </w:p>
        </w:tc>
      </w:tr>
      <w:tr w:rsidR="00F21E60" w:rsidRPr="004B0C77" w:rsidTr="00395C20">
        <w:trPr>
          <w:trHeight w:val="134"/>
        </w:trPr>
        <w:tc>
          <w:tcPr>
            <w:tcW w:w="1184" w:type="dxa"/>
            <w:shd w:val="clear" w:color="auto" w:fill="auto"/>
            <w:vAlign w:val="center"/>
          </w:tcPr>
          <w:p w:rsidR="00F21E60" w:rsidRPr="000566E3" w:rsidRDefault="00F21E60" w:rsidP="00D177F7">
            <w:pPr>
              <w:autoSpaceDE w:val="0"/>
              <w:autoSpaceDN w:val="0"/>
              <w:adjustRightInd w:val="0"/>
              <w:spacing w:after="0" w:line="240" w:lineRule="auto"/>
              <w:jc w:val="center"/>
              <w:rPr>
                <w:rFonts w:ascii="Arial" w:hAnsi="Arial" w:cs="Arial"/>
                <w:color w:val="000000"/>
                <w:sz w:val="20"/>
                <w:szCs w:val="20"/>
              </w:rPr>
            </w:pPr>
            <w:r w:rsidRPr="000566E3">
              <w:rPr>
                <w:rFonts w:ascii="Arial" w:hAnsi="Arial" w:cs="Arial"/>
                <w:color w:val="000000"/>
                <w:sz w:val="20"/>
                <w:szCs w:val="20"/>
              </w:rPr>
              <w:t>CC 25-9 N</w:t>
            </w:r>
          </w:p>
        </w:tc>
        <w:tc>
          <w:tcPr>
            <w:tcW w:w="961" w:type="dxa"/>
            <w:shd w:val="clear" w:color="auto" w:fill="auto"/>
            <w:vAlign w:val="center"/>
          </w:tcPr>
          <w:p w:rsidR="00F21E60" w:rsidRPr="000566E3" w:rsidRDefault="00F21E60" w:rsidP="00D177F7">
            <w:pPr>
              <w:autoSpaceDE w:val="0"/>
              <w:autoSpaceDN w:val="0"/>
              <w:adjustRightInd w:val="0"/>
              <w:spacing w:after="0" w:line="240" w:lineRule="auto"/>
              <w:jc w:val="center"/>
              <w:rPr>
                <w:rFonts w:ascii="Arial" w:hAnsi="Arial" w:cs="Arial"/>
                <w:color w:val="000000"/>
                <w:sz w:val="20"/>
                <w:szCs w:val="20"/>
              </w:rPr>
            </w:pPr>
            <w:r w:rsidRPr="000566E3">
              <w:rPr>
                <w:rFonts w:ascii="Arial" w:hAnsi="Arial" w:cs="Arial"/>
                <w:color w:val="000000"/>
                <w:sz w:val="20"/>
                <w:szCs w:val="20"/>
              </w:rPr>
              <w:t>Negro</w:t>
            </w:r>
          </w:p>
        </w:tc>
        <w:tc>
          <w:tcPr>
            <w:tcW w:w="1466" w:type="dxa"/>
            <w:shd w:val="clear" w:color="auto" w:fill="auto"/>
            <w:vAlign w:val="center"/>
          </w:tcPr>
          <w:p w:rsidR="00F21E60" w:rsidRPr="000566E3" w:rsidRDefault="00F21E60" w:rsidP="00D177F7">
            <w:pPr>
              <w:spacing w:after="0" w:line="240" w:lineRule="auto"/>
              <w:jc w:val="center"/>
              <w:rPr>
                <w:rFonts w:ascii="Arial" w:hAnsi="Arial" w:cs="Arial"/>
                <w:sz w:val="20"/>
                <w:szCs w:val="20"/>
              </w:rPr>
            </w:pPr>
            <w:r w:rsidRPr="000566E3">
              <w:rPr>
                <w:rFonts w:ascii="Arial" w:hAnsi="Arial" w:cs="Arial"/>
                <w:sz w:val="20"/>
                <w:szCs w:val="20"/>
              </w:rPr>
              <w:t>3300</w:t>
            </w:r>
          </w:p>
        </w:tc>
        <w:tc>
          <w:tcPr>
            <w:tcW w:w="920" w:type="dxa"/>
            <w:shd w:val="clear" w:color="auto" w:fill="auto"/>
            <w:vAlign w:val="center"/>
          </w:tcPr>
          <w:p w:rsidR="00F21E60" w:rsidRPr="000566E3" w:rsidRDefault="00F21E60" w:rsidP="00D177F7">
            <w:pPr>
              <w:spacing w:after="0" w:line="240" w:lineRule="auto"/>
              <w:jc w:val="center"/>
              <w:rPr>
                <w:rFonts w:ascii="Arial" w:hAnsi="Arial" w:cs="Arial"/>
                <w:sz w:val="20"/>
                <w:szCs w:val="20"/>
              </w:rPr>
            </w:pPr>
            <w:r w:rsidRPr="000566E3">
              <w:rPr>
                <w:rFonts w:ascii="Arial" w:hAnsi="Arial" w:cs="Arial"/>
                <w:sz w:val="20"/>
                <w:szCs w:val="20"/>
              </w:rPr>
              <w:t>III</w:t>
            </w:r>
          </w:p>
        </w:tc>
        <w:tc>
          <w:tcPr>
            <w:tcW w:w="486" w:type="dxa"/>
            <w:shd w:val="clear" w:color="auto" w:fill="auto"/>
            <w:vAlign w:val="center"/>
          </w:tcPr>
          <w:p w:rsidR="00F21E60" w:rsidRPr="000566E3" w:rsidRDefault="00F21E60" w:rsidP="00D177F7">
            <w:pPr>
              <w:spacing w:after="0" w:line="240" w:lineRule="auto"/>
              <w:jc w:val="center"/>
              <w:rPr>
                <w:rFonts w:ascii="Arial" w:hAnsi="Arial" w:cs="Arial"/>
                <w:sz w:val="20"/>
                <w:szCs w:val="20"/>
              </w:rPr>
            </w:pPr>
            <w:r w:rsidRPr="000566E3">
              <w:rPr>
                <w:rFonts w:ascii="Arial" w:hAnsi="Arial" w:cs="Arial"/>
                <w:sz w:val="20"/>
                <w:szCs w:val="20"/>
              </w:rPr>
              <w:t>47</w:t>
            </w:r>
          </w:p>
        </w:tc>
        <w:tc>
          <w:tcPr>
            <w:tcW w:w="549" w:type="dxa"/>
            <w:shd w:val="clear" w:color="auto" w:fill="auto"/>
            <w:vAlign w:val="center"/>
          </w:tcPr>
          <w:p w:rsidR="00F21E60" w:rsidRPr="000566E3" w:rsidRDefault="00F21E60" w:rsidP="00D177F7">
            <w:pPr>
              <w:spacing w:after="0" w:line="240" w:lineRule="auto"/>
              <w:jc w:val="center"/>
              <w:rPr>
                <w:rFonts w:ascii="Arial" w:hAnsi="Arial" w:cs="Arial"/>
                <w:sz w:val="20"/>
                <w:szCs w:val="20"/>
              </w:rPr>
            </w:pPr>
            <w:r w:rsidRPr="000566E3">
              <w:rPr>
                <w:rFonts w:ascii="Arial" w:hAnsi="Arial" w:cs="Arial"/>
                <w:sz w:val="20"/>
                <w:szCs w:val="20"/>
              </w:rPr>
              <w:t>86</w:t>
            </w:r>
          </w:p>
        </w:tc>
        <w:tc>
          <w:tcPr>
            <w:tcW w:w="875" w:type="dxa"/>
            <w:shd w:val="clear" w:color="auto" w:fill="auto"/>
            <w:vAlign w:val="center"/>
          </w:tcPr>
          <w:p w:rsidR="00F21E60" w:rsidRPr="000566E3" w:rsidRDefault="00F21E60" w:rsidP="00D177F7">
            <w:pPr>
              <w:spacing w:after="0" w:line="240" w:lineRule="auto"/>
              <w:jc w:val="center"/>
              <w:rPr>
                <w:rFonts w:ascii="Arial" w:hAnsi="Arial" w:cs="Arial"/>
                <w:sz w:val="20"/>
                <w:szCs w:val="20"/>
              </w:rPr>
            </w:pPr>
            <w:r w:rsidRPr="000566E3">
              <w:rPr>
                <w:rFonts w:ascii="Arial" w:hAnsi="Arial" w:cs="Arial"/>
                <w:sz w:val="20"/>
                <w:szCs w:val="20"/>
              </w:rPr>
              <w:t>100</w:t>
            </w:r>
          </w:p>
        </w:tc>
        <w:tc>
          <w:tcPr>
            <w:tcW w:w="1051" w:type="dxa"/>
            <w:shd w:val="clear" w:color="auto" w:fill="auto"/>
            <w:vAlign w:val="center"/>
          </w:tcPr>
          <w:p w:rsidR="00F21E60" w:rsidRPr="000566E3" w:rsidRDefault="00F21E60" w:rsidP="00D177F7">
            <w:pPr>
              <w:spacing w:after="0" w:line="240" w:lineRule="auto"/>
              <w:jc w:val="center"/>
              <w:rPr>
                <w:rFonts w:ascii="Arial" w:hAnsi="Arial" w:cs="Arial"/>
                <w:sz w:val="20"/>
                <w:szCs w:val="20"/>
              </w:rPr>
            </w:pPr>
            <w:r w:rsidRPr="000566E3">
              <w:rPr>
                <w:rFonts w:ascii="Arial" w:hAnsi="Arial" w:cs="Arial"/>
                <w:sz w:val="20"/>
                <w:szCs w:val="20"/>
              </w:rPr>
              <w:t>18</w:t>
            </w:r>
          </w:p>
        </w:tc>
        <w:tc>
          <w:tcPr>
            <w:tcW w:w="1717" w:type="dxa"/>
            <w:shd w:val="clear" w:color="auto" w:fill="auto"/>
            <w:vAlign w:val="center"/>
          </w:tcPr>
          <w:p w:rsidR="00F21E60" w:rsidRPr="000566E3" w:rsidRDefault="00F21E60" w:rsidP="00D177F7">
            <w:pPr>
              <w:spacing w:after="0" w:line="240" w:lineRule="auto"/>
              <w:jc w:val="center"/>
              <w:rPr>
                <w:rFonts w:ascii="Arial" w:hAnsi="Arial" w:cs="Arial"/>
                <w:sz w:val="20"/>
                <w:szCs w:val="20"/>
              </w:rPr>
            </w:pPr>
            <w:r w:rsidRPr="000566E3">
              <w:rPr>
                <w:rFonts w:ascii="Arial" w:hAnsi="Arial" w:cs="Arial"/>
                <w:sz w:val="20"/>
                <w:szCs w:val="20"/>
              </w:rPr>
              <w:t>1 oct-30 nov.</w:t>
            </w:r>
          </w:p>
        </w:tc>
      </w:tr>
      <w:tr w:rsidR="00F21E60" w:rsidRPr="004B0C77" w:rsidTr="00395C20">
        <w:trPr>
          <w:trHeight w:val="220"/>
        </w:trPr>
        <w:tc>
          <w:tcPr>
            <w:tcW w:w="1184" w:type="dxa"/>
            <w:shd w:val="clear" w:color="auto" w:fill="auto"/>
            <w:vAlign w:val="center"/>
          </w:tcPr>
          <w:p w:rsidR="00F21E60" w:rsidRPr="000566E3" w:rsidRDefault="00F21E60" w:rsidP="00D177F7">
            <w:pPr>
              <w:spacing w:after="0" w:line="240" w:lineRule="auto"/>
              <w:jc w:val="center"/>
              <w:rPr>
                <w:rFonts w:ascii="Arial" w:hAnsi="Arial" w:cs="Arial"/>
                <w:sz w:val="20"/>
                <w:szCs w:val="20"/>
              </w:rPr>
            </w:pPr>
            <w:r w:rsidRPr="000566E3">
              <w:rPr>
                <w:rFonts w:ascii="Arial" w:hAnsi="Arial" w:cs="Arial"/>
                <w:sz w:val="20"/>
                <w:szCs w:val="20"/>
              </w:rPr>
              <w:t>CC25-9 R</w:t>
            </w:r>
          </w:p>
        </w:tc>
        <w:tc>
          <w:tcPr>
            <w:tcW w:w="961" w:type="dxa"/>
            <w:shd w:val="clear" w:color="auto" w:fill="auto"/>
            <w:vAlign w:val="center"/>
          </w:tcPr>
          <w:p w:rsidR="00F21E60" w:rsidRPr="000566E3" w:rsidRDefault="00F21E60" w:rsidP="00D177F7">
            <w:pPr>
              <w:spacing w:after="0" w:line="240" w:lineRule="auto"/>
              <w:jc w:val="center"/>
              <w:rPr>
                <w:rFonts w:ascii="Arial" w:hAnsi="Arial" w:cs="Arial"/>
                <w:sz w:val="20"/>
                <w:szCs w:val="20"/>
              </w:rPr>
            </w:pPr>
            <w:r w:rsidRPr="000566E3">
              <w:rPr>
                <w:rFonts w:ascii="Arial" w:hAnsi="Arial" w:cs="Arial"/>
                <w:sz w:val="20"/>
                <w:szCs w:val="20"/>
              </w:rPr>
              <w:t>Rojo</w:t>
            </w:r>
          </w:p>
        </w:tc>
        <w:tc>
          <w:tcPr>
            <w:tcW w:w="1466" w:type="dxa"/>
            <w:shd w:val="clear" w:color="auto" w:fill="auto"/>
            <w:vAlign w:val="center"/>
          </w:tcPr>
          <w:p w:rsidR="00F21E60" w:rsidRPr="000566E3" w:rsidRDefault="00F21E60" w:rsidP="00D177F7">
            <w:pPr>
              <w:spacing w:after="0" w:line="240" w:lineRule="auto"/>
              <w:jc w:val="center"/>
              <w:rPr>
                <w:rFonts w:ascii="Arial" w:hAnsi="Arial" w:cs="Arial"/>
                <w:sz w:val="20"/>
                <w:szCs w:val="20"/>
              </w:rPr>
            </w:pPr>
            <w:r w:rsidRPr="000566E3">
              <w:rPr>
                <w:rFonts w:ascii="Arial" w:hAnsi="Arial" w:cs="Arial"/>
                <w:sz w:val="20"/>
                <w:szCs w:val="20"/>
              </w:rPr>
              <w:t>3300</w:t>
            </w:r>
          </w:p>
        </w:tc>
        <w:tc>
          <w:tcPr>
            <w:tcW w:w="920" w:type="dxa"/>
            <w:shd w:val="clear" w:color="auto" w:fill="auto"/>
            <w:vAlign w:val="center"/>
          </w:tcPr>
          <w:p w:rsidR="00F21E60" w:rsidRPr="000566E3" w:rsidRDefault="00F21E60" w:rsidP="00D177F7">
            <w:pPr>
              <w:spacing w:after="0" w:line="240" w:lineRule="auto"/>
              <w:jc w:val="center"/>
              <w:rPr>
                <w:rFonts w:ascii="Arial" w:hAnsi="Arial" w:cs="Arial"/>
                <w:sz w:val="20"/>
                <w:szCs w:val="20"/>
              </w:rPr>
            </w:pPr>
            <w:r w:rsidRPr="000566E3">
              <w:rPr>
                <w:rFonts w:ascii="Arial" w:hAnsi="Arial" w:cs="Arial"/>
                <w:sz w:val="20"/>
                <w:szCs w:val="20"/>
              </w:rPr>
              <w:t>III</w:t>
            </w:r>
          </w:p>
        </w:tc>
        <w:tc>
          <w:tcPr>
            <w:tcW w:w="486" w:type="dxa"/>
            <w:shd w:val="clear" w:color="auto" w:fill="auto"/>
            <w:vAlign w:val="center"/>
          </w:tcPr>
          <w:p w:rsidR="00F21E60" w:rsidRPr="000566E3" w:rsidRDefault="00F21E60" w:rsidP="00D177F7">
            <w:pPr>
              <w:spacing w:after="0" w:line="240" w:lineRule="auto"/>
              <w:jc w:val="center"/>
              <w:rPr>
                <w:rFonts w:ascii="Arial" w:hAnsi="Arial" w:cs="Arial"/>
                <w:sz w:val="20"/>
                <w:szCs w:val="20"/>
              </w:rPr>
            </w:pPr>
            <w:r w:rsidRPr="000566E3">
              <w:rPr>
                <w:rFonts w:ascii="Arial" w:hAnsi="Arial" w:cs="Arial"/>
                <w:sz w:val="20"/>
                <w:szCs w:val="20"/>
              </w:rPr>
              <w:t>35</w:t>
            </w:r>
          </w:p>
        </w:tc>
        <w:tc>
          <w:tcPr>
            <w:tcW w:w="549" w:type="dxa"/>
            <w:shd w:val="clear" w:color="auto" w:fill="auto"/>
            <w:vAlign w:val="center"/>
          </w:tcPr>
          <w:p w:rsidR="00F21E60" w:rsidRPr="000566E3" w:rsidRDefault="00F21E60" w:rsidP="00D177F7">
            <w:pPr>
              <w:spacing w:after="0" w:line="240" w:lineRule="auto"/>
              <w:jc w:val="center"/>
              <w:rPr>
                <w:rFonts w:ascii="Arial" w:hAnsi="Arial" w:cs="Arial"/>
                <w:sz w:val="20"/>
                <w:szCs w:val="20"/>
              </w:rPr>
            </w:pPr>
            <w:r w:rsidRPr="000566E3">
              <w:rPr>
                <w:rFonts w:ascii="Arial" w:hAnsi="Arial" w:cs="Arial"/>
                <w:sz w:val="20"/>
                <w:szCs w:val="20"/>
              </w:rPr>
              <w:t>72</w:t>
            </w:r>
          </w:p>
        </w:tc>
        <w:tc>
          <w:tcPr>
            <w:tcW w:w="875" w:type="dxa"/>
            <w:shd w:val="clear" w:color="auto" w:fill="auto"/>
            <w:vAlign w:val="center"/>
          </w:tcPr>
          <w:p w:rsidR="00F21E60" w:rsidRPr="000566E3" w:rsidRDefault="00F21E60" w:rsidP="00D177F7">
            <w:pPr>
              <w:spacing w:after="0" w:line="240" w:lineRule="auto"/>
              <w:jc w:val="center"/>
              <w:rPr>
                <w:rFonts w:ascii="Arial" w:hAnsi="Arial" w:cs="Arial"/>
                <w:sz w:val="20"/>
                <w:szCs w:val="20"/>
              </w:rPr>
            </w:pPr>
            <w:r w:rsidRPr="000566E3">
              <w:rPr>
                <w:rFonts w:ascii="Arial" w:hAnsi="Arial" w:cs="Arial"/>
                <w:sz w:val="20"/>
                <w:szCs w:val="20"/>
              </w:rPr>
              <w:t>86</w:t>
            </w:r>
          </w:p>
        </w:tc>
        <w:tc>
          <w:tcPr>
            <w:tcW w:w="1051" w:type="dxa"/>
            <w:shd w:val="clear" w:color="auto" w:fill="auto"/>
            <w:vAlign w:val="center"/>
          </w:tcPr>
          <w:p w:rsidR="00F21E60" w:rsidRPr="000566E3" w:rsidRDefault="00F21E60" w:rsidP="00D177F7">
            <w:pPr>
              <w:spacing w:after="0" w:line="240" w:lineRule="auto"/>
              <w:jc w:val="center"/>
              <w:rPr>
                <w:rFonts w:ascii="Arial" w:hAnsi="Arial" w:cs="Arial"/>
                <w:sz w:val="20"/>
                <w:szCs w:val="20"/>
              </w:rPr>
            </w:pPr>
            <w:r w:rsidRPr="000566E3">
              <w:rPr>
                <w:rFonts w:ascii="Arial" w:hAnsi="Arial" w:cs="Arial"/>
                <w:sz w:val="20"/>
                <w:szCs w:val="20"/>
              </w:rPr>
              <w:t>17</w:t>
            </w:r>
          </w:p>
        </w:tc>
        <w:tc>
          <w:tcPr>
            <w:tcW w:w="1717" w:type="dxa"/>
            <w:shd w:val="clear" w:color="auto" w:fill="auto"/>
            <w:vAlign w:val="center"/>
          </w:tcPr>
          <w:p w:rsidR="00F21E60" w:rsidRPr="000566E3" w:rsidRDefault="00F21E60" w:rsidP="00D177F7">
            <w:pPr>
              <w:spacing w:after="0" w:line="240" w:lineRule="auto"/>
              <w:jc w:val="center"/>
              <w:rPr>
                <w:rFonts w:ascii="Arial" w:hAnsi="Arial" w:cs="Arial"/>
                <w:sz w:val="20"/>
                <w:szCs w:val="20"/>
              </w:rPr>
            </w:pPr>
            <w:r w:rsidRPr="000566E3">
              <w:rPr>
                <w:rFonts w:ascii="Arial" w:hAnsi="Arial" w:cs="Arial"/>
                <w:sz w:val="20"/>
                <w:szCs w:val="20"/>
              </w:rPr>
              <w:t>1 oct- 15 dic</w:t>
            </w:r>
          </w:p>
        </w:tc>
      </w:tr>
      <w:tr w:rsidR="00F21E60" w:rsidRPr="004B0C77" w:rsidTr="00395C20">
        <w:trPr>
          <w:trHeight w:val="220"/>
        </w:trPr>
        <w:tc>
          <w:tcPr>
            <w:tcW w:w="1184" w:type="dxa"/>
            <w:shd w:val="clear" w:color="auto" w:fill="auto"/>
            <w:vAlign w:val="center"/>
          </w:tcPr>
          <w:p w:rsidR="00F21E60" w:rsidRPr="000566E3" w:rsidRDefault="00F21E60" w:rsidP="00D177F7">
            <w:pPr>
              <w:spacing w:after="0" w:line="240" w:lineRule="auto"/>
              <w:jc w:val="center"/>
              <w:rPr>
                <w:rFonts w:ascii="Arial" w:hAnsi="Arial" w:cs="Arial"/>
                <w:sz w:val="20"/>
                <w:szCs w:val="20"/>
              </w:rPr>
            </w:pPr>
            <w:proofErr w:type="spellStart"/>
            <w:r w:rsidRPr="000566E3">
              <w:rPr>
                <w:rFonts w:ascii="Arial" w:hAnsi="Arial" w:cs="Arial"/>
                <w:sz w:val="20"/>
                <w:szCs w:val="20"/>
              </w:rPr>
              <w:t>Lewa</w:t>
            </w:r>
            <w:proofErr w:type="spellEnd"/>
          </w:p>
        </w:tc>
        <w:tc>
          <w:tcPr>
            <w:tcW w:w="961" w:type="dxa"/>
            <w:shd w:val="clear" w:color="auto" w:fill="auto"/>
            <w:vAlign w:val="center"/>
          </w:tcPr>
          <w:p w:rsidR="00F21E60" w:rsidRPr="000566E3" w:rsidRDefault="00F21E60" w:rsidP="00D177F7">
            <w:pPr>
              <w:spacing w:after="0" w:line="240" w:lineRule="auto"/>
              <w:jc w:val="center"/>
              <w:rPr>
                <w:rFonts w:ascii="Arial" w:hAnsi="Arial" w:cs="Arial"/>
                <w:sz w:val="20"/>
                <w:szCs w:val="20"/>
              </w:rPr>
            </w:pPr>
            <w:r w:rsidRPr="000566E3">
              <w:rPr>
                <w:rFonts w:ascii="Arial" w:hAnsi="Arial" w:cs="Arial"/>
                <w:sz w:val="20"/>
                <w:szCs w:val="20"/>
              </w:rPr>
              <w:t>Blanco</w:t>
            </w:r>
          </w:p>
        </w:tc>
        <w:tc>
          <w:tcPr>
            <w:tcW w:w="1466" w:type="dxa"/>
            <w:shd w:val="clear" w:color="auto" w:fill="auto"/>
            <w:vAlign w:val="center"/>
          </w:tcPr>
          <w:p w:rsidR="00F21E60" w:rsidRPr="000566E3" w:rsidRDefault="00F21E60" w:rsidP="00D177F7">
            <w:pPr>
              <w:spacing w:after="0" w:line="240" w:lineRule="auto"/>
              <w:jc w:val="center"/>
              <w:rPr>
                <w:rFonts w:ascii="Arial" w:hAnsi="Arial" w:cs="Arial"/>
                <w:sz w:val="20"/>
                <w:szCs w:val="20"/>
              </w:rPr>
            </w:pPr>
            <w:r w:rsidRPr="000566E3">
              <w:rPr>
                <w:rFonts w:ascii="Arial" w:hAnsi="Arial" w:cs="Arial"/>
                <w:sz w:val="20"/>
                <w:szCs w:val="20"/>
              </w:rPr>
              <w:t>2300</w:t>
            </w:r>
          </w:p>
        </w:tc>
        <w:tc>
          <w:tcPr>
            <w:tcW w:w="920" w:type="dxa"/>
            <w:shd w:val="clear" w:color="auto" w:fill="auto"/>
            <w:vAlign w:val="center"/>
          </w:tcPr>
          <w:p w:rsidR="00F21E60" w:rsidRPr="000566E3" w:rsidRDefault="00F21E60" w:rsidP="00D177F7">
            <w:pPr>
              <w:spacing w:after="0" w:line="240" w:lineRule="auto"/>
              <w:jc w:val="center"/>
              <w:rPr>
                <w:rFonts w:ascii="Arial" w:hAnsi="Arial" w:cs="Arial"/>
                <w:sz w:val="20"/>
                <w:szCs w:val="20"/>
              </w:rPr>
            </w:pPr>
            <w:r w:rsidRPr="000566E3">
              <w:rPr>
                <w:rFonts w:ascii="Arial" w:hAnsi="Arial" w:cs="Arial"/>
                <w:sz w:val="20"/>
                <w:szCs w:val="20"/>
              </w:rPr>
              <w:t>II</w:t>
            </w:r>
          </w:p>
        </w:tc>
        <w:tc>
          <w:tcPr>
            <w:tcW w:w="486" w:type="dxa"/>
            <w:shd w:val="clear" w:color="auto" w:fill="auto"/>
            <w:vAlign w:val="center"/>
          </w:tcPr>
          <w:p w:rsidR="00F21E60" w:rsidRPr="000566E3" w:rsidRDefault="00F21E60" w:rsidP="00D177F7">
            <w:pPr>
              <w:spacing w:after="0" w:line="240" w:lineRule="auto"/>
              <w:jc w:val="center"/>
              <w:rPr>
                <w:rFonts w:ascii="Arial" w:hAnsi="Arial" w:cs="Arial"/>
                <w:sz w:val="20"/>
                <w:szCs w:val="20"/>
              </w:rPr>
            </w:pPr>
            <w:r w:rsidRPr="000566E3">
              <w:rPr>
                <w:rFonts w:ascii="Arial" w:hAnsi="Arial" w:cs="Arial"/>
                <w:sz w:val="20"/>
                <w:szCs w:val="20"/>
              </w:rPr>
              <w:t>36</w:t>
            </w:r>
          </w:p>
        </w:tc>
        <w:tc>
          <w:tcPr>
            <w:tcW w:w="549" w:type="dxa"/>
            <w:shd w:val="clear" w:color="auto" w:fill="auto"/>
            <w:vAlign w:val="center"/>
          </w:tcPr>
          <w:p w:rsidR="00F21E60" w:rsidRPr="000566E3" w:rsidRDefault="00F21E60" w:rsidP="00D177F7">
            <w:pPr>
              <w:spacing w:after="0" w:line="240" w:lineRule="auto"/>
              <w:jc w:val="center"/>
              <w:rPr>
                <w:rFonts w:ascii="Arial" w:hAnsi="Arial" w:cs="Arial"/>
                <w:sz w:val="20"/>
                <w:szCs w:val="20"/>
              </w:rPr>
            </w:pPr>
            <w:r w:rsidRPr="000566E3">
              <w:rPr>
                <w:rFonts w:ascii="Arial" w:hAnsi="Arial" w:cs="Arial"/>
                <w:sz w:val="20"/>
                <w:szCs w:val="20"/>
              </w:rPr>
              <w:t>66</w:t>
            </w:r>
          </w:p>
        </w:tc>
        <w:tc>
          <w:tcPr>
            <w:tcW w:w="875" w:type="dxa"/>
            <w:shd w:val="clear" w:color="auto" w:fill="auto"/>
            <w:vAlign w:val="center"/>
          </w:tcPr>
          <w:p w:rsidR="00F21E60" w:rsidRPr="000566E3" w:rsidRDefault="00F21E60" w:rsidP="00D177F7">
            <w:pPr>
              <w:spacing w:after="0" w:line="240" w:lineRule="auto"/>
              <w:jc w:val="center"/>
              <w:rPr>
                <w:rFonts w:ascii="Arial" w:hAnsi="Arial" w:cs="Arial"/>
                <w:sz w:val="20"/>
                <w:szCs w:val="20"/>
              </w:rPr>
            </w:pPr>
            <w:r w:rsidRPr="000566E3">
              <w:rPr>
                <w:rFonts w:ascii="Arial" w:hAnsi="Arial" w:cs="Arial"/>
                <w:sz w:val="20"/>
                <w:szCs w:val="20"/>
              </w:rPr>
              <w:t>85</w:t>
            </w:r>
          </w:p>
        </w:tc>
        <w:tc>
          <w:tcPr>
            <w:tcW w:w="1051" w:type="dxa"/>
            <w:shd w:val="clear" w:color="auto" w:fill="auto"/>
            <w:vAlign w:val="center"/>
          </w:tcPr>
          <w:p w:rsidR="00F21E60" w:rsidRPr="000566E3" w:rsidRDefault="00F21E60" w:rsidP="00D177F7">
            <w:pPr>
              <w:spacing w:after="0" w:line="240" w:lineRule="auto"/>
              <w:jc w:val="center"/>
              <w:rPr>
                <w:rFonts w:ascii="Arial" w:hAnsi="Arial" w:cs="Arial"/>
                <w:sz w:val="20"/>
                <w:szCs w:val="20"/>
              </w:rPr>
            </w:pPr>
            <w:r w:rsidRPr="000566E3">
              <w:rPr>
                <w:rFonts w:ascii="Arial" w:hAnsi="Arial" w:cs="Arial"/>
                <w:sz w:val="20"/>
                <w:szCs w:val="20"/>
              </w:rPr>
              <w:t>22,7</w:t>
            </w:r>
          </w:p>
        </w:tc>
        <w:tc>
          <w:tcPr>
            <w:tcW w:w="1717" w:type="dxa"/>
            <w:shd w:val="clear" w:color="auto" w:fill="auto"/>
            <w:vAlign w:val="center"/>
          </w:tcPr>
          <w:p w:rsidR="00F21E60" w:rsidRPr="000566E3" w:rsidRDefault="00F21E60" w:rsidP="00D177F7">
            <w:pPr>
              <w:spacing w:after="0" w:line="240" w:lineRule="auto"/>
              <w:jc w:val="center"/>
              <w:rPr>
                <w:rFonts w:ascii="Arial" w:hAnsi="Arial" w:cs="Arial"/>
                <w:sz w:val="20"/>
                <w:szCs w:val="20"/>
              </w:rPr>
            </w:pPr>
            <w:r w:rsidRPr="000566E3">
              <w:rPr>
                <w:rFonts w:ascii="Arial" w:hAnsi="Arial" w:cs="Arial"/>
                <w:sz w:val="20"/>
                <w:szCs w:val="20"/>
              </w:rPr>
              <w:t>1 oct.-30 ene</w:t>
            </w:r>
          </w:p>
        </w:tc>
      </w:tr>
      <w:tr w:rsidR="00F21E60" w:rsidRPr="004B0C77" w:rsidTr="00395C20">
        <w:trPr>
          <w:trHeight w:val="220"/>
        </w:trPr>
        <w:tc>
          <w:tcPr>
            <w:tcW w:w="1184" w:type="dxa"/>
            <w:shd w:val="clear" w:color="auto" w:fill="auto"/>
            <w:vAlign w:val="center"/>
          </w:tcPr>
          <w:p w:rsidR="00F21E60" w:rsidRPr="000566E3" w:rsidRDefault="00F21E60" w:rsidP="00D177F7">
            <w:pPr>
              <w:autoSpaceDE w:val="0"/>
              <w:autoSpaceDN w:val="0"/>
              <w:adjustRightInd w:val="0"/>
              <w:spacing w:after="0" w:line="240" w:lineRule="auto"/>
              <w:jc w:val="center"/>
              <w:rPr>
                <w:rFonts w:ascii="Arial" w:hAnsi="Arial" w:cs="Arial"/>
                <w:color w:val="000000"/>
                <w:sz w:val="20"/>
                <w:szCs w:val="20"/>
              </w:rPr>
            </w:pPr>
            <w:r w:rsidRPr="000566E3">
              <w:rPr>
                <w:rFonts w:ascii="Arial" w:hAnsi="Arial" w:cs="Arial"/>
                <w:color w:val="000000"/>
                <w:sz w:val="20"/>
                <w:szCs w:val="20"/>
              </w:rPr>
              <w:t>BAT 304</w:t>
            </w:r>
          </w:p>
        </w:tc>
        <w:tc>
          <w:tcPr>
            <w:tcW w:w="961" w:type="dxa"/>
            <w:shd w:val="clear" w:color="auto" w:fill="auto"/>
            <w:vAlign w:val="center"/>
          </w:tcPr>
          <w:p w:rsidR="00F21E60" w:rsidRPr="000566E3" w:rsidRDefault="00F21E60" w:rsidP="00D177F7">
            <w:pPr>
              <w:autoSpaceDE w:val="0"/>
              <w:autoSpaceDN w:val="0"/>
              <w:adjustRightInd w:val="0"/>
              <w:spacing w:after="0" w:line="240" w:lineRule="auto"/>
              <w:jc w:val="center"/>
              <w:rPr>
                <w:rFonts w:ascii="Arial" w:hAnsi="Arial" w:cs="Arial"/>
                <w:color w:val="000000"/>
                <w:sz w:val="20"/>
                <w:szCs w:val="20"/>
              </w:rPr>
            </w:pPr>
            <w:r w:rsidRPr="000566E3">
              <w:rPr>
                <w:rFonts w:ascii="Arial" w:hAnsi="Arial" w:cs="Arial"/>
                <w:color w:val="000000"/>
                <w:sz w:val="20"/>
                <w:szCs w:val="20"/>
              </w:rPr>
              <w:t>Negro</w:t>
            </w:r>
          </w:p>
        </w:tc>
        <w:tc>
          <w:tcPr>
            <w:tcW w:w="1466" w:type="dxa"/>
            <w:shd w:val="clear" w:color="auto" w:fill="auto"/>
            <w:vAlign w:val="center"/>
          </w:tcPr>
          <w:p w:rsidR="00F21E60" w:rsidRPr="000566E3" w:rsidRDefault="00F21E60" w:rsidP="00D177F7">
            <w:pPr>
              <w:autoSpaceDE w:val="0"/>
              <w:autoSpaceDN w:val="0"/>
              <w:adjustRightInd w:val="0"/>
              <w:spacing w:after="0" w:line="240" w:lineRule="auto"/>
              <w:jc w:val="center"/>
              <w:rPr>
                <w:rFonts w:ascii="Arial" w:hAnsi="Arial" w:cs="Arial"/>
                <w:color w:val="000000"/>
                <w:sz w:val="20"/>
                <w:szCs w:val="20"/>
              </w:rPr>
            </w:pPr>
            <w:r w:rsidRPr="000566E3">
              <w:rPr>
                <w:rFonts w:ascii="Arial" w:hAnsi="Arial" w:cs="Arial"/>
                <w:color w:val="000000"/>
                <w:sz w:val="20"/>
                <w:szCs w:val="20"/>
              </w:rPr>
              <w:t>2844</w:t>
            </w:r>
          </w:p>
        </w:tc>
        <w:tc>
          <w:tcPr>
            <w:tcW w:w="920" w:type="dxa"/>
            <w:shd w:val="clear" w:color="auto" w:fill="auto"/>
            <w:vAlign w:val="center"/>
          </w:tcPr>
          <w:p w:rsidR="00F21E60" w:rsidRPr="000566E3" w:rsidRDefault="00F21E60" w:rsidP="00D177F7">
            <w:pPr>
              <w:autoSpaceDE w:val="0"/>
              <w:autoSpaceDN w:val="0"/>
              <w:adjustRightInd w:val="0"/>
              <w:spacing w:after="0" w:line="240" w:lineRule="auto"/>
              <w:jc w:val="center"/>
              <w:rPr>
                <w:rFonts w:ascii="Arial" w:hAnsi="Arial" w:cs="Arial"/>
                <w:color w:val="000000"/>
                <w:sz w:val="20"/>
                <w:szCs w:val="20"/>
              </w:rPr>
            </w:pPr>
            <w:r w:rsidRPr="000566E3">
              <w:rPr>
                <w:rFonts w:ascii="Arial" w:hAnsi="Arial" w:cs="Arial"/>
                <w:color w:val="000000"/>
                <w:sz w:val="20"/>
                <w:szCs w:val="20"/>
              </w:rPr>
              <w:t>III</w:t>
            </w:r>
          </w:p>
        </w:tc>
        <w:tc>
          <w:tcPr>
            <w:tcW w:w="486" w:type="dxa"/>
            <w:shd w:val="clear" w:color="auto" w:fill="auto"/>
            <w:vAlign w:val="center"/>
          </w:tcPr>
          <w:p w:rsidR="00F21E60" w:rsidRPr="000566E3" w:rsidRDefault="00F21E60" w:rsidP="00D177F7">
            <w:pPr>
              <w:autoSpaceDE w:val="0"/>
              <w:autoSpaceDN w:val="0"/>
              <w:adjustRightInd w:val="0"/>
              <w:spacing w:after="0" w:line="240" w:lineRule="auto"/>
              <w:jc w:val="center"/>
              <w:rPr>
                <w:rFonts w:ascii="Arial" w:hAnsi="Arial" w:cs="Arial"/>
                <w:color w:val="000000"/>
                <w:sz w:val="20"/>
                <w:szCs w:val="20"/>
              </w:rPr>
            </w:pPr>
            <w:r w:rsidRPr="000566E3">
              <w:rPr>
                <w:rFonts w:ascii="Arial" w:hAnsi="Arial" w:cs="Arial"/>
                <w:color w:val="000000"/>
                <w:sz w:val="20"/>
                <w:szCs w:val="20"/>
              </w:rPr>
              <w:t>38</w:t>
            </w:r>
          </w:p>
        </w:tc>
        <w:tc>
          <w:tcPr>
            <w:tcW w:w="549" w:type="dxa"/>
            <w:shd w:val="clear" w:color="auto" w:fill="auto"/>
            <w:vAlign w:val="center"/>
          </w:tcPr>
          <w:p w:rsidR="00F21E60" w:rsidRPr="000566E3" w:rsidRDefault="00F21E60" w:rsidP="00D177F7">
            <w:pPr>
              <w:autoSpaceDE w:val="0"/>
              <w:autoSpaceDN w:val="0"/>
              <w:adjustRightInd w:val="0"/>
              <w:spacing w:after="0" w:line="240" w:lineRule="auto"/>
              <w:jc w:val="center"/>
              <w:rPr>
                <w:rFonts w:ascii="Arial" w:hAnsi="Arial" w:cs="Arial"/>
                <w:color w:val="000000"/>
                <w:sz w:val="20"/>
                <w:szCs w:val="20"/>
              </w:rPr>
            </w:pPr>
            <w:r w:rsidRPr="000566E3">
              <w:rPr>
                <w:rFonts w:ascii="Arial" w:hAnsi="Arial" w:cs="Arial"/>
                <w:color w:val="000000"/>
                <w:sz w:val="20"/>
                <w:szCs w:val="20"/>
              </w:rPr>
              <w:t>68</w:t>
            </w:r>
          </w:p>
        </w:tc>
        <w:tc>
          <w:tcPr>
            <w:tcW w:w="875" w:type="dxa"/>
            <w:shd w:val="clear" w:color="auto" w:fill="auto"/>
            <w:vAlign w:val="center"/>
          </w:tcPr>
          <w:p w:rsidR="00F21E60" w:rsidRPr="000566E3" w:rsidRDefault="00F21E60" w:rsidP="00D177F7">
            <w:pPr>
              <w:autoSpaceDE w:val="0"/>
              <w:autoSpaceDN w:val="0"/>
              <w:adjustRightInd w:val="0"/>
              <w:spacing w:after="0" w:line="240" w:lineRule="auto"/>
              <w:jc w:val="center"/>
              <w:rPr>
                <w:rFonts w:ascii="Arial" w:hAnsi="Arial" w:cs="Arial"/>
                <w:color w:val="000000"/>
                <w:sz w:val="20"/>
                <w:szCs w:val="20"/>
              </w:rPr>
            </w:pPr>
            <w:r w:rsidRPr="000566E3">
              <w:rPr>
                <w:rFonts w:ascii="Arial" w:hAnsi="Arial" w:cs="Arial"/>
                <w:color w:val="000000"/>
                <w:sz w:val="20"/>
                <w:szCs w:val="20"/>
              </w:rPr>
              <w:t>75</w:t>
            </w:r>
          </w:p>
        </w:tc>
        <w:tc>
          <w:tcPr>
            <w:tcW w:w="1051" w:type="dxa"/>
            <w:shd w:val="clear" w:color="auto" w:fill="auto"/>
            <w:vAlign w:val="center"/>
          </w:tcPr>
          <w:p w:rsidR="00F21E60" w:rsidRPr="000566E3" w:rsidRDefault="00F21E60" w:rsidP="00D177F7">
            <w:pPr>
              <w:autoSpaceDE w:val="0"/>
              <w:autoSpaceDN w:val="0"/>
              <w:adjustRightInd w:val="0"/>
              <w:spacing w:after="0" w:line="240" w:lineRule="auto"/>
              <w:jc w:val="center"/>
              <w:rPr>
                <w:rFonts w:ascii="Arial" w:hAnsi="Arial" w:cs="Arial"/>
                <w:color w:val="000000"/>
                <w:sz w:val="20"/>
                <w:szCs w:val="20"/>
              </w:rPr>
            </w:pPr>
            <w:r w:rsidRPr="000566E3">
              <w:rPr>
                <w:rFonts w:ascii="Arial" w:hAnsi="Arial" w:cs="Arial"/>
                <w:color w:val="000000"/>
                <w:sz w:val="20"/>
                <w:szCs w:val="20"/>
              </w:rPr>
              <w:t>21</w:t>
            </w:r>
          </w:p>
        </w:tc>
        <w:tc>
          <w:tcPr>
            <w:tcW w:w="1717" w:type="dxa"/>
            <w:shd w:val="clear" w:color="auto" w:fill="auto"/>
            <w:vAlign w:val="center"/>
          </w:tcPr>
          <w:p w:rsidR="00F21E60" w:rsidRPr="000566E3" w:rsidRDefault="00F21E60" w:rsidP="00D177F7">
            <w:pPr>
              <w:autoSpaceDE w:val="0"/>
              <w:autoSpaceDN w:val="0"/>
              <w:adjustRightInd w:val="0"/>
              <w:spacing w:after="0" w:line="240" w:lineRule="auto"/>
              <w:jc w:val="center"/>
              <w:rPr>
                <w:rFonts w:ascii="Arial" w:hAnsi="Arial" w:cs="Arial"/>
                <w:color w:val="000000"/>
                <w:sz w:val="20"/>
                <w:szCs w:val="20"/>
              </w:rPr>
            </w:pPr>
            <w:r w:rsidRPr="000566E3">
              <w:rPr>
                <w:rFonts w:ascii="Arial" w:hAnsi="Arial" w:cs="Arial"/>
                <w:color w:val="000000"/>
                <w:sz w:val="20"/>
                <w:szCs w:val="20"/>
              </w:rPr>
              <w:t>1 sept-30 enero</w:t>
            </w:r>
          </w:p>
        </w:tc>
      </w:tr>
      <w:tr w:rsidR="00F21E60" w:rsidRPr="004B0C77" w:rsidTr="00395C20">
        <w:trPr>
          <w:trHeight w:val="220"/>
        </w:trPr>
        <w:tc>
          <w:tcPr>
            <w:tcW w:w="9209" w:type="dxa"/>
            <w:gridSpan w:val="9"/>
            <w:shd w:val="clear" w:color="auto" w:fill="auto"/>
            <w:vAlign w:val="center"/>
          </w:tcPr>
          <w:p w:rsidR="00F21E60" w:rsidRPr="000566E3" w:rsidRDefault="00F21E60" w:rsidP="00D177F7">
            <w:pPr>
              <w:autoSpaceDE w:val="0"/>
              <w:autoSpaceDN w:val="0"/>
              <w:adjustRightInd w:val="0"/>
              <w:spacing w:after="0" w:line="240" w:lineRule="auto"/>
              <w:jc w:val="both"/>
              <w:rPr>
                <w:rFonts w:ascii="Arial" w:hAnsi="Arial" w:cs="Arial"/>
                <w:color w:val="000000"/>
                <w:sz w:val="20"/>
                <w:szCs w:val="20"/>
              </w:rPr>
            </w:pPr>
            <w:r w:rsidRPr="000566E3">
              <w:rPr>
                <w:rFonts w:ascii="Arial" w:hAnsi="Arial" w:cs="Arial"/>
                <w:color w:val="000000"/>
                <w:sz w:val="20"/>
                <w:szCs w:val="20"/>
              </w:rPr>
              <w:t>Leyenda: CG = Color del grano, TC= Tipo de Crecimiento, DF= Días de Floración, DM= Días de madurez fisiológica, DMC= Días de madurez de cosecha, CC= Cuba Cueto, N= negro, R= rojo</w:t>
            </w:r>
          </w:p>
          <w:p w:rsidR="00F21E60" w:rsidRPr="000566E3" w:rsidRDefault="00F21E60" w:rsidP="00D177F7">
            <w:pPr>
              <w:autoSpaceDE w:val="0"/>
              <w:autoSpaceDN w:val="0"/>
              <w:adjustRightInd w:val="0"/>
              <w:spacing w:after="0" w:line="240" w:lineRule="auto"/>
              <w:jc w:val="both"/>
              <w:rPr>
                <w:rFonts w:ascii="Arial" w:hAnsi="Arial" w:cs="Arial"/>
                <w:color w:val="000000"/>
                <w:sz w:val="20"/>
                <w:szCs w:val="20"/>
              </w:rPr>
            </w:pPr>
            <w:r w:rsidRPr="000566E3">
              <w:rPr>
                <w:rFonts w:ascii="Arial" w:hAnsi="Arial" w:cs="Arial"/>
                <w:color w:val="000000"/>
                <w:sz w:val="20"/>
                <w:szCs w:val="20"/>
              </w:rPr>
              <w:t>II: crecimiento determinado; III: crecimiento indeterminado</w:t>
            </w:r>
          </w:p>
          <w:p w:rsidR="00F21E60" w:rsidRPr="000566E3" w:rsidRDefault="00F21E60" w:rsidP="00D177F7">
            <w:pPr>
              <w:autoSpaceDE w:val="0"/>
              <w:autoSpaceDN w:val="0"/>
              <w:adjustRightInd w:val="0"/>
              <w:spacing w:after="0" w:line="240" w:lineRule="auto"/>
              <w:jc w:val="both"/>
              <w:rPr>
                <w:rFonts w:ascii="Arial" w:hAnsi="Arial" w:cs="Arial"/>
                <w:color w:val="000000"/>
                <w:sz w:val="20"/>
                <w:szCs w:val="20"/>
              </w:rPr>
            </w:pPr>
            <w:r w:rsidRPr="000566E3">
              <w:rPr>
                <w:rFonts w:ascii="Arial" w:hAnsi="Arial" w:cs="Arial"/>
                <w:color w:val="000000"/>
                <w:sz w:val="20"/>
                <w:szCs w:val="20"/>
              </w:rPr>
              <w:t xml:space="preserve">Fuente: Alfonso </w:t>
            </w:r>
            <w:r w:rsidRPr="000566E3">
              <w:rPr>
                <w:rFonts w:ascii="Arial" w:hAnsi="Arial" w:cs="Arial"/>
                <w:i/>
                <w:color w:val="000000"/>
                <w:sz w:val="20"/>
                <w:szCs w:val="20"/>
              </w:rPr>
              <w:t>et al</w:t>
            </w:r>
            <w:r w:rsidRPr="000566E3">
              <w:rPr>
                <w:rFonts w:ascii="Arial" w:hAnsi="Arial" w:cs="Arial"/>
                <w:color w:val="000000"/>
                <w:sz w:val="20"/>
                <w:szCs w:val="20"/>
              </w:rPr>
              <w:t>. (2000)</w:t>
            </w:r>
          </w:p>
        </w:tc>
      </w:tr>
    </w:tbl>
    <w:p w:rsidR="00F21E60" w:rsidRPr="004B0C77" w:rsidRDefault="00F21E60" w:rsidP="00F21E60">
      <w:pPr>
        <w:spacing w:after="120" w:line="240" w:lineRule="auto"/>
        <w:jc w:val="both"/>
        <w:rPr>
          <w:rFonts w:ascii="Arial" w:hAnsi="Arial" w:cs="Arial"/>
          <w:sz w:val="24"/>
          <w:szCs w:val="24"/>
        </w:rPr>
      </w:pPr>
      <w:r w:rsidRPr="004B0C77">
        <w:rPr>
          <w:rFonts w:ascii="Arial" w:hAnsi="Arial" w:cs="Arial"/>
          <w:sz w:val="24"/>
          <w:szCs w:val="24"/>
        </w:rPr>
        <w:t>Para las dos campañas de siembra (2017-2018</w:t>
      </w:r>
      <w:r w:rsidR="00395C20">
        <w:rPr>
          <w:rFonts w:ascii="Arial" w:hAnsi="Arial" w:cs="Arial"/>
          <w:sz w:val="24"/>
          <w:szCs w:val="24"/>
        </w:rPr>
        <w:t xml:space="preserve"> </w:t>
      </w:r>
      <w:r w:rsidRPr="004B0C77">
        <w:rPr>
          <w:rFonts w:ascii="Arial" w:hAnsi="Arial" w:cs="Arial"/>
          <w:sz w:val="24"/>
          <w:szCs w:val="24"/>
        </w:rPr>
        <w:t>y 2018-2019), las semillas de cada cultivar se embebieron en el inoculante a base de rizobios</w:t>
      </w:r>
      <w:r w:rsidR="00E37FDD">
        <w:rPr>
          <w:rFonts w:ascii="Arial" w:hAnsi="Arial" w:cs="Arial"/>
          <w:sz w:val="24"/>
          <w:szCs w:val="24"/>
        </w:rPr>
        <w:t xml:space="preserve"> </w:t>
      </w:r>
      <w:r w:rsidRPr="004B0C77">
        <w:rPr>
          <w:rFonts w:ascii="Arial" w:hAnsi="Arial" w:cs="Arial"/>
          <w:sz w:val="24"/>
          <w:szCs w:val="24"/>
        </w:rPr>
        <w:t>correspondiente a cada tratamiento, con un volumen equivalente a 200 mL por cada 50 kg de semilla. Los tratamientos sin inoculación de rizobios se embebieron en agua corriente. La aplicación de los hongos micorrizógenos arbusculares se realizó con una cantidad de inoculante equivalente al de 8 % del peso de la semilla a inocular. Se realizó el método de recubrimiento de la semilla</w:t>
      </w:r>
      <w:r w:rsidR="00E37FDD">
        <w:rPr>
          <w:rFonts w:ascii="Arial" w:hAnsi="Arial" w:cs="Arial"/>
          <w:sz w:val="24"/>
          <w:szCs w:val="24"/>
        </w:rPr>
        <w:t xml:space="preserve"> </w:t>
      </w:r>
      <w:r w:rsidRPr="004B0C77">
        <w:rPr>
          <w:rFonts w:ascii="Arial" w:hAnsi="Arial" w:cs="Arial"/>
          <w:sz w:val="24"/>
          <w:szCs w:val="24"/>
        </w:rPr>
        <w:t>(</w:t>
      </w:r>
      <w:r w:rsidR="004F1DB7" w:rsidRPr="004B0C77">
        <w:rPr>
          <w:rFonts w:ascii="Arial" w:hAnsi="Arial" w:cs="Arial"/>
          <w:sz w:val="24"/>
          <w:szCs w:val="24"/>
        </w:rPr>
        <w:t>Fernández</w:t>
      </w:r>
      <w:r w:rsidRPr="004B0C77">
        <w:rPr>
          <w:rFonts w:ascii="Arial" w:hAnsi="Arial" w:cs="Arial"/>
          <w:sz w:val="24"/>
          <w:szCs w:val="24"/>
        </w:rPr>
        <w:t xml:space="preserve"> </w:t>
      </w:r>
      <w:r w:rsidRPr="00395C20">
        <w:rPr>
          <w:rFonts w:ascii="Arial" w:hAnsi="Arial" w:cs="Arial"/>
          <w:i/>
          <w:sz w:val="24"/>
          <w:szCs w:val="24"/>
        </w:rPr>
        <w:t>et al</w:t>
      </w:r>
      <w:r w:rsidRPr="004B0C77">
        <w:rPr>
          <w:rFonts w:ascii="Arial" w:hAnsi="Arial" w:cs="Arial"/>
          <w:sz w:val="24"/>
          <w:szCs w:val="24"/>
        </w:rPr>
        <w:t>., 2000) espolvoreando el producto sobre la semilla húmeda a sembrar, las semillas de cada tratamiento se pusieron a secar a la sombra y posteriormente se procedió a la siembra.</w:t>
      </w:r>
    </w:p>
    <w:p w:rsidR="00F21E60" w:rsidRPr="004B0C77" w:rsidRDefault="00F21E60" w:rsidP="00F21E60">
      <w:pPr>
        <w:spacing w:after="120" w:line="240" w:lineRule="auto"/>
        <w:jc w:val="both"/>
        <w:rPr>
          <w:rFonts w:ascii="Arial" w:hAnsi="Arial" w:cs="Arial"/>
          <w:sz w:val="24"/>
          <w:szCs w:val="24"/>
        </w:rPr>
      </w:pPr>
      <w:r w:rsidRPr="004B0C77">
        <w:rPr>
          <w:rFonts w:ascii="Arial" w:hAnsi="Arial" w:cs="Arial"/>
          <w:sz w:val="24"/>
          <w:szCs w:val="24"/>
        </w:rPr>
        <w:t>Los ocho experimentos (cuatro experimentos por año) estaban compuestos por 48 parcelas cada uno, cada parcela estaba compuesto por 6 surcos de 5 m de largo por 4,2 m de ancho, con una distancia de camellón de 70 cm y una distancia de narigón de 7 cm, para 14 plantas por metro lineal y una densidad de 200 000 plantas</w:t>
      </w:r>
      <w:r w:rsidR="00395C20">
        <w:rPr>
          <w:rFonts w:ascii="Arial" w:hAnsi="Arial" w:cs="Arial"/>
          <w:sz w:val="24"/>
          <w:szCs w:val="24"/>
        </w:rPr>
        <w:t xml:space="preserve"> </w:t>
      </w:r>
      <w:r w:rsidRPr="004B0C77">
        <w:rPr>
          <w:rFonts w:ascii="Arial" w:hAnsi="Arial" w:cs="Arial"/>
          <w:sz w:val="24"/>
          <w:szCs w:val="24"/>
        </w:rPr>
        <w:t>ha</w:t>
      </w:r>
      <w:r w:rsidR="00395C20">
        <w:rPr>
          <w:rFonts w:ascii="Arial" w:hAnsi="Arial" w:cs="Arial"/>
          <w:sz w:val="24"/>
          <w:szCs w:val="24"/>
          <w:vertAlign w:val="superscript"/>
        </w:rPr>
        <w:t>-1</w:t>
      </w:r>
      <w:r w:rsidRPr="004B0C77">
        <w:rPr>
          <w:rFonts w:ascii="Arial" w:hAnsi="Arial" w:cs="Arial"/>
          <w:sz w:val="24"/>
          <w:szCs w:val="24"/>
        </w:rPr>
        <w:t xml:space="preserve"> (Alfonso </w:t>
      </w:r>
      <w:r w:rsidRPr="004B0C77">
        <w:rPr>
          <w:rFonts w:ascii="Arial" w:hAnsi="Arial" w:cs="Arial"/>
          <w:i/>
          <w:sz w:val="24"/>
          <w:szCs w:val="24"/>
        </w:rPr>
        <w:t>et al</w:t>
      </w:r>
      <w:r w:rsidRPr="004B0C77">
        <w:rPr>
          <w:rFonts w:ascii="Arial" w:hAnsi="Arial" w:cs="Arial"/>
          <w:sz w:val="24"/>
          <w:szCs w:val="24"/>
        </w:rPr>
        <w:t>., 2000). La separación entre parcelas a lo largo fue de 1,4 m y 2 dos de ancho (1,4 m), la distancia entre experimentos fue de 2 m.</w:t>
      </w:r>
    </w:p>
    <w:p w:rsidR="00F21E60" w:rsidRPr="004B0C77" w:rsidRDefault="00F21E60" w:rsidP="00F21E60">
      <w:pPr>
        <w:spacing w:after="120" w:line="240" w:lineRule="auto"/>
        <w:jc w:val="both"/>
        <w:rPr>
          <w:rFonts w:ascii="Arial" w:hAnsi="Arial" w:cs="Arial"/>
          <w:sz w:val="24"/>
          <w:szCs w:val="24"/>
        </w:rPr>
      </w:pPr>
      <w:r w:rsidRPr="004B0C77">
        <w:rPr>
          <w:rFonts w:ascii="Arial" w:hAnsi="Arial" w:cs="Arial"/>
          <w:sz w:val="24"/>
          <w:szCs w:val="24"/>
        </w:rPr>
        <w:t xml:space="preserve">En todos los experimentos se empleó un diseño experimental en bloques al azar con cuatro réplicas, en un arreglo </w:t>
      </w:r>
      <w:proofErr w:type="spellStart"/>
      <w:r w:rsidRPr="004B0C77">
        <w:rPr>
          <w:rFonts w:ascii="Arial" w:hAnsi="Arial" w:cs="Arial"/>
          <w:sz w:val="24"/>
          <w:szCs w:val="24"/>
        </w:rPr>
        <w:t>bifactorial</w:t>
      </w:r>
      <w:proofErr w:type="spellEnd"/>
      <w:r w:rsidRPr="004B0C77">
        <w:rPr>
          <w:rFonts w:ascii="Arial" w:hAnsi="Arial" w:cs="Arial"/>
          <w:sz w:val="24"/>
          <w:szCs w:val="24"/>
        </w:rPr>
        <w:t>. Los factores en estudios para la campaña 2017-2018 fueron: cuatro niveles de inoculación con rizobios (tres cepas y un control sin inoculación) y</w:t>
      </w:r>
      <w:r w:rsidR="000566E3">
        <w:rPr>
          <w:rFonts w:ascii="Arial" w:hAnsi="Arial" w:cs="Arial"/>
          <w:sz w:val="24"/>
          <w:szCs w:val="24"/>
        </w:rPr>
        <w:t xml:space="preserve"> </w:t>
      </w:r>
      <w:r w:rsidRPr="004B0C77">
        <w:rPr>
          <w:rFonts w:ascii="Arial" w:hAnsi="Arial" w:cs="Arial"/>
          <w:sz w:val="24"/>
          <w:szCs w:val="24"/>
        </w:rPr>
        <w:t xml:space="preserve">cuatro niveles de inoculación micorrízica (tres cepas y un control sin inoculación), para un total de 16 tratamientos (Tabla </w:t>
      </w:r>
      <w:r w:rsidR="00014654" w:rsidRPr="004B0C77">
        <w:rPr>
          <w:rFonts w:ascii="Arial" w:hAnsi="Arial" w:cs="Arial"/>
          <w:sz w:val="24"/>
          <w:szCs w:val="24"/>
        </w:rPr>
        <w:t>3</w:t>
      </w:r>
      <w:r w:rsidRPr="004B0C77">
        <w:rPr>
          <w:rFonts w:ascii="Arial" w:hAnsi="Arial" w:cs="Arial"/>
          <w:sz w:val="24"/>
          <w:szCs w:val="24"/>
        </w:rPr>
        <w:t>). Mientras que en la campaña de siembra 2018-2019)</w:t>
      </w:r>
      <w:r w:rsidR="00014654" w:rsidRPr="004B0C77">
        <w:rPr>
          <w:rFonts w:ascii="Arial" w:hAnsi="Arial" w:cs="Arial"/>
          <w:sz w:val="24"/>
          <w:szCs w:val="24"/>
        </w:rPr>
        <w:t xml:space="preserve">, </w:t>
      </w:r>
      <w:r w:rsidRPr="004B0C77">
        <w:rPr>
          <w:rFonts w:ascii="Arial" w:hAnsi="Arial" w:cs="Arial"/>
          <w:sz w:val="24"/>
          <w:szCs w:val="24"/>
        </w:rPr>
        <w:t>los factores en estudio fueron:</w:t>
      </w:r>
      <w:r w:rsidR="000566E3">
        <w:rPr>
          <w:rFonts w:ascii="Arial" w:hAnsi="Arial" w:cs="Arial"/>
          <w:sz w:val="24"/>
          <w:szCs w:val="24"/>
        </w:rPr>
        <w:t xml:space="preserve"> </w:t>
      </w:r>
      <w:r w:rsidRPr="004B0C77">
        <w:rPr>
          <w:rFonts w:ascii="Arial" w:hAnsi="Arial" w:cs="Arial"/>
          <w:sz w:val="24"/>
          <w:szCs w:val="24"/>
        </w:rPr>
        <w:t xml:space="preserve">cuatro niveles de inoculación con rizobios (tres cepas y un control sin inoculación) y tres niveles de inoculación micorrízica (dos cepas y un control sin inoculación), para un total de 12 tratamientos (Tabla </w:t>
      </w:r>
      <w:r w:rsidR="00014654" w:rsidRPr="004B0C77">
        <w:rPr>
          <w:rFonts w:ascii="Arial" w:hAnsi="Arial" w:cs="Arial"/>
          <w:sz w:val="24"/>
          <w:szCs w:val="24"/>
        </w:rPr>
        <w:t>4</w:t>
      </w:r>
      <w:r w:rsidRPr="004B0C77">
        <w:rPr>
          <w:rFonts w:ascii="Arial" w:hAnsi="Arial" w:cs="Arial"/>
          <w:sz w:val="24"/>
          <w:szCs w:val="24"/>
        </w:rPr>
        <w:t xml:space="preserve">). </w:t>
      </w:r>
    </w:p>
    <w:p w:rsidR="00F21E60" w:rsidRPr="004B0C77" w:rsidRDefault="00F21E60" w:rsidP="00165CFD">
      <w:pPr>
        <w:spacing w:after="0" w:line="240" w:lineRule="auto"/>
        <w:jc w:val="both"/>
        <w:rPr>
          <w:rFonts w:ascii="Arial" w:hAnsi="Arial" w:cs="Arial"/>
          <w:sz w:val="24"/>
          <w:szCs w:val="24"/>
        </w:rPr>
      </w:pPr>
      <w:r w:rsidRPr="004B0C77">
        <w:rPr>
          <w:rFonts w:ascii="Arial" w:hAnsi="Arial" w:cs="Arial"/>
          <w:b/>
          <w:sz w:val="24"/>
          <w:szCs w:val="24"/>
        </w:rPr>
        <w:lastRenderedPageBreak/>
        <w:t xml:space="preserve">Tabla </w:t>
      </w:r>
      <w:r w:rsidR="00014654" w:rsidRPr="004B0C77">
        <w:rPr>
          <w:rFonts w:ascii="Arial" w:hAnsi="Arial" w:cs="Arial"/>
          <w:b/>
          <w:sz w:val="24"/>
          <w:szCs w:val="24"/>
        </w:rPr>
        <w:t>3</w:t>
      </w:r>
      <w:r w:rsidRPr="004B0C77">
        <w:rPr>
          <w:rFonts w:ascii="Arial" w:hAnsi="Arial" w:cs="Arial"/>
          <w:b/>
          <w:sz w:val="24"/>
          <w:szCs w:val="24"/>
        </w:rPr>
        <w:t>. Tratamientos que se estudiaron en los cuatro experimentos de la campaña de siembra 2017-2018.</w:t>
      </w:r>
    </w:p>
    <w:tbl>
      <w:tblPr>
        <w:tblW w:w="9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96"/>
        <w:gridCol w:w="1664"/>
        <w:gridCol w:w="1985"/>
        <w:gridCol w:w="1985"/>
        <w:gridCol w:w="2302"/>
      </w:tblGrid>
      <w:tr w:rsidR="00F21E60" w:rsidRPr="004B0C77" w:rsidTr="000566E3">
        <w:trPr>
          <w:trHeight w:val="213"/>
        </w:trPr>
        <w:tc>
          <w:tcPr>
            <w:tcW w:w="1796" w:type="dxa"/>
            <w:vAlign w:val="center"/>
          </w:tcPr>
          <w:p w:rsidR="00F21E60" w:rsidRPr="00165CFD" w:rsidRDefault="00F21E60" w:rsidP="00D177F7">
            <w:pPr>
              <w:spacing w:after="0" w:line="240" w:lineRule="auto"/>
              <w:jc w:val="center"/>
              <w:rPr>
                <w:rFonts w:ascii="Arial" w:hAnsi="Arial" w:cs="Arial"/>
                <w:b/>
                <w:sz w:val="20"/>
                <w:szCs w:val="20"/>
              </w:rPr>
            </w:pPr>
            <w:r w:rsidRPr="00165CFD">
              <w:rPr>
                <w:rFonts w:ascii="Arial" w:hAnsi="Arial" w:cs="Arial"/>
                <w:b/>
                <w:sz w:val="20"/>
                <w:szCs w:val="20"/>
              </w:rPr>
              <w:t xml:space="preserve">Factores </w:t>
            </w:r>
          </w:p>
        </w:tc>
        <w:tc>
          <w:tcPr>
            <w:tcW w:w="1664" w:type="dxa"/>
            <w:vAlign w:val="center"/>
          </w:tcPr>
          <w:p w:rsidR="00F21E60" w:rsidRPr="00165CFD" w:rsidRDefault="00F21E60" w:rsidP="00D177F7">
            <w:pPr>
              <w:spacing w:after="0" w:line="240" w:lineRule="auto"/>
              <w:jc w:val="center"/>
              <w:rPr>
                <w:rFonts w:ascii="Arial" w:hAnsi="Arial" w:cs="Arial"/>
                <w:b/>
                <w:sz w:val="20"/>
                <w:szCs w:val="20"/>
              </w:rPr>
            </w:pPr>
            <w:r w:rsidRPr="00165CFD">
              <w:rPr>
                <w:rFonts w:ascii="Arial" w:hAnsi="Arial" w:cs="Arial"/>
                <w:b/>
                <w:sz w:val="20"/>
                <w:szCs w:val="20"/>
              </w:rPr>
              <w:t xml:space="preserve">Sin </w:t>
            </w:r>
            <w:r w:rsidRPr="00165CFD">
              <w:rPr>
                <w:rFonts w:ascii="Arial" w:hAnsi="Arial" w:cs="Arial"/>
                <w:b/>
                <w:bCs/>
                <w:sz w:val="20"/>
                <w:szCs w:val="20"/>
              </w:rPr>
              <w:t>rizobios</w:t>
            </w:r>
          </w:p>
        </w:tc>
        <w:tc>
          <w:tcPr>
            <w:tcW w:w="1985" w:type="dxa"/>
            <w:vAlign w:val="center"/>
          </w:tcPr>
          <w:p w:rsidR="00F21E60" w:rsidRPr="00165CFD" w:rsidRDefault="00F21E60" w:rsidP="00D177F7">
            <w:pPr>
              <w:spacing w:after="0" w:line="240" w:lineRule="auto"/>
              <w:jc w:val="center"/>
              <w:rPr>
                <w:rFonts w:ascii="Arial" w:hAnsi="Arial" w:cs="Arial"/>
                <w:b/>
                <w:sz w:val="20"/>
                <w:szCs w:val="20"/>
              </w:rPr>
            </w:pPr>
            <w:r w:rsidRPr="00165CFD">
              <w:rPr>
                <w:rFonts w:ascii="Arial" w:hAnsi="Arial" w:cs="Arial"/>
                <w:b/>
                <w:sz w:val="20"/>
                <w:szCs w:val="20"/>
              </w:rPr>
              <w:t>Cepa CF1</w:t>
            </w:r>
          </w:p>
        </w:tc>
        <w:tc>
          <w:tcPr>
            <w:tcW w:w="1985" w:type="dxa"/>
            <w:vAlign w:val="center"/>
          </w:tcPr>
          <w:p w:rsidR="00F21E60" w:rsidRPr="00165CFD" w:rsidRDefault="00F21E60" w:rsidP="00D177F7">
            <w:pPr>
              <w:spacing w:after="0" w:line="240" w:lineRule="auto"/>
              <w:jc w:val="center"/>
              <w:rPr>
                <w:rFonts w:ascii="Arial" w:hAnsi="Arial" w:cs="Arial"/>
                <w:b/>
                <w:sz w:val="20"/>
                <w:szCs w:val="20"/>
              </w:rPr>
            </w:pPr>
            <w:r w:rsidRPr="00165CFD">
              <w:rPr>
                <w:rFonts w:ascii="Arial" w:hAnsi="Arial" w:cs="Arial"/>
                <w:b/>
                <w:sz w:val="20"/>
                <w:szCs w:val="20"/>
              </w:rPr>
              <w:t>Cepa PRF-81</w:t>
            </w:r>
          </w:p>
        </w:tc>
        <w:tc>
          <w:tcPr>
            <w:tcW w:w="2302" w:type="dxa"/>
            <w:vAlign w:val="center"/>
          </w:tcPr>
          <w:p w:rsidR="00F21E60" w:rsidRPr="00165CFD" w:rsidRDefault="00F21E60" w:rsidP="00D177F7">
            <w:pPr>
              <w:spacing w:after="0" w:line="240" w:lineRule="auto"/>
              <w:jc w:val="center"/>
              <w:rPr>
                <w:rFonts w:ascii="Arial" w:hAnsi="Arial" w:cs="Arial"/>
                <w:b/>
                <w:sz w:val="20"/>
                <w:szCs w:val="20"/>
              </w:rPr>
            </w:pPr>
            <w:r w:rsidRPr="00165CFD">
              <w:rPr>
                <w:rFonts w:ascii="Arial" w:hAnsi="Arial" w:cs="Arial"/>
                <w:b/>
                <w:sz w:val="20"/>
                <w:szCs w:val="20"/>
              </w:rPr>
              <w:t>Cepa CIAT-899</w:t>
            </w:r>
          </w:p>
        </w:tc>
      </w:tr>
      <w:tr w:rsidR="00F21E60" w:rsidRPr="004B0C77" w:rsidTr="000566E3">
        <w:trPr>
          <w:trHeight w:val="241"/>
        </w:trPr>
        <w:tc>
          <w:tcPr>
            <w:tcW w:w="1796" w:type="dxa"/>
            <w:vAlign w:val="center"/>
          </w:tcPr>
          <w:p w:rsidR="00F21E60" w:rsidRPr="00165CFD" w:rsidRDefault="00F21E60" w:rsidP="00D177F7">
            <w:pPr>
              <w:spacing w:after="0" w:line="240" w:lineRule="auto"/>
              <w:jc w:val="center"/>
              <w:rPr>
                <w:rFonts w:ascii="Arial" w:hAnsi="Arial" w:cs="Arial"/>
                <w:b/>
                <w:sz w:val="20"/>
                <w:szCs w:val="20"/>
              </w:rPr>
            </w:pPr>
            <w:r w:rsidRPr="00165CFD">
              <w:rPr>
                <w:rFonts w:ascii="Arial" w:hAnsi="Arial" w:cs="Arial"/>
                <w:b/>
                <w:sz w:val="20"/>
                <w:szCs w:val="20"/>
              </w:rPr>
              <w:t>Sin HMA</w:t>
            </w:r>
          </w:p>
        </w:tc>
        <w:tc>
          <w:tcPr>
            <w:tcW w:w="1664" w:type="dxa"/>
            <w:vAlign w:val="center"/>
          </w:tcPr>
          <w:p w:rsidR="00F21E60" w:rsidRPr="00165CFD" w:rsidRDefault="00F21E60" w:rsidP="00D177F7">
            <w:pPr>
              <w:pStyle w:val="Prrafodelista"/>
              <w:ind w:left="0"/>
              <w:rPr>
                <w:rFonts w:ascii="Arial" w:hAnsi="Arial" w:cs="Arial"/>
                <w:sz w:val="20"/>
                <w:szCs w:val="20"/>
              </w:rPr>
            </w:pPr>
            <w:r w:rsidRPr="00165CFD">
              <w:rPr>
                <w:rFonts w:ascii="Arial" w:hAnsi="Arial" w:cs="Arial"/>
                <w:sz w:val="20"/>
                <w:szCs w:val="20"/>
              </w:rPr>
              <w:t>Testigo</w:t>
            </w:r>
          </w:p>
        </w:tc>
        <w:tc>
          <w:tcPr>
            <w:tcW w:w="1985" w:type="dxa"/>
            <w:vAlign w:val="center"/>
          </w:tcPr>
          <w:p w:rsidR="00F21E60" w:rsidRPr="00165CFD" w:rsidRDefault="00F21E60" w:rsidP="00D177F7">
            <w:pPr>
              <w:pStyle w:val="Prrafodelista"/>
              <w:ind w:left="0"/>
              <w:rPr>
                <w:rFonts w:ascii="Arial" w:hAnsi="Arial" w:cs="Arial"/>
                <w:sz w:val="20"/>
                <w:szCs w:val="20"/>
              </w:rPr>
            </w:pPr>
            <w:r w:rsidRPr="00165CFD">
              <w:rPr>
                <w:rFonts w:ascii="Arial" w:hAnsi="Arial" w:cs="Arial"/>
                <w:sz w:val="20"/>
                <w:szCs w:val="20"/>
              </w:rPr>
              <w:t xml:space="preserve"> CF1</w:t>
            </w:r>
          </w:p>
        </w:tc>
        <w:tc>
          <w:tcPr>
            <w:tcW w:w="1985" w:type="dxa"/>
            <w:vAlign w:val="center"/>
          </w:tcPr>
          <w:p w:rsidR="00F21E60" w:rsidRPr="00165CFD" w:rsidRDefault="00F21E60" w:rsidP="00D177F7">
            <w:pPr>
              <w:pStyle w:val="Prrafodelista"/>
              <w:ind w:left="0"/>
              <w:rPr>
                <w:rFonts w:ascii="Arial" w:hAnsi="Arial" w:cs="Arial"/>
                <w:sz w:val="20"/>
                <w:szCs w:val="20"/>
              </w:rPr>
            </w:pPr>
            <w:r w:rsidRPr="00165CFD">
              <w:rPr>
                <w:rFonts w:ascii="Arial" w:hAnsi="Arial" w:cs="Arial"/>
                <w:sz w:val="20"/>
                <w:szCs w:val="20"/>
              </w:rPr>
              <w:t>PRF81</w:t>
            </w:r>
          </w:p>
        </w:tc>
        <w:tc>
          <w:tcPr>
            <w:tcW w:w="2302" w:type="dxa"/>
            <w:vAlign w:val="center"/>
          </w:tcPr>
          <w:p w:rsidR="00F21E60" w:rsidRPr="00165CFD" w:rsidRDefault="00F21E60" w:rsidP="00D177F7">
            <w:pPr>
              <w:pStyle w:val="Prrafodelista"/>
              <w:ind w:left="0"/>
              <w:rPr>
                <w:rFonts w:ascii="Arial" w:hAnsi="Arial" w:cs="Arial"/>
                <w:sz w:val="20"/>
                <w:szCs w:val="20"/>
              </w:rPr>
            </w:pPr>
            <w:r w:rsidRPr="00165CFD">
              <w:rPr>
                <w:rFonts w:ascii="Arial" w:hAnsi="Arial" w:cs="Arial"/>
                <w:sz w:val="20"/>
                <w:szCs w:val="20"/>
              </w:rPr>
              <w:t>CIAT899</w:t>
            </w:r>
          </w:p>
        </w:tc>
      </w:tr>
      <w:tr w:rsidR="00F21E60" w:rsidRPr="004B0C77" w:rsidTr="000566E3">
        <w:trPr>
          <w:trHeight w:val="37"/>
        </w:trPr>
        <w:tc>
          <w:tcPr>
            <w:tcW w:w="1796" w:type="dxa"/>
            <w:vAlign w:val="center"/>
          </w:tcPr>
          <w:p w:rsidR="00F21E60" w:rsidRPr="00165CFD" w:rsidRDefault="00F21E60" w:rsidP="00D177F7">
            <w:pPr>
              <w:spacing w:after="0" w:line="240" w:lineRule="auto"/>
              <w:jc w:val="center"/>
              <w:rPr>
                <w:rFonts w:ascii="Arial" w:hAnsi="Arial" w:cs="Arial"/>
                <w:b/>
                <w:sz w:val="20"/>
                <w:szCs w:val="20"/>
              </w:rPr>
            </w:pPr>
            <w:r w:rsidRPr="00165CFD">
              <w:rPr>
                <w:rFonts w:ascii="Arial" w:hAnsi="Arial" w:cs="Arial"/>
                <w:b/>
                <w:sz w:val="20"/>
                <w:szCs w:val="20"/>
              </w:rPr>
              <w:t>Cepa INCAM2</w:t>
            </w:r>
          </w:p>
        </w:tc>
        <w:tc>
          <w:tcPr>
            <w:tcW w:w="1664" w:type="dxa"/>
            <w:vAlign w:val="center"/>
          </w:tcPr>
          <w:p w:rsidR="00F21E60" w:rsidRPr="00165CFD" w:rsidRDefault="00F21E60" w:rsidP="00D177F7">
            <w:pPr>
              <w:pStyle w:val="Prrafodelista"/>
              <w:ind w:left="0"/>
              <w:rPr>
                <w:rFonts w:ascii="Arial" w:hAnsi="Arial" w:cs="Arial"/>
                <w:sz w:val="20"/>
                <w:szCs w:val="20"/>
              </w:rPr>
            </w:pPr>
            <w:r w:rsidRPr="00165CFD">
              <w:rPr>
                <w:rFonts w:ascii="Arial" w:hAnsi="Arial" w:cs="Arial"/>
                <w:sz w:val="20"/>
                <w:szCs w:val="20"/>
              </w:rPr>
              <w:t>INCAM2</w:t>
            </w:r>
          </w:p>
        </w:tc>
        <w:tc>
          <w:tcPr>
            <w:tcW w:w="1985" w:type="dxa"/>
            <w:vAlign w:val="center"/>
          </w:tcPr>
          <w:p w:rsidR="00F21E60" w:rsidRPr="00165CFD" w:rsidRDefault="00F21E60" w:rsidP="00D177F7">
            <w:pPr>
              <w:pStyle w:val="Prrafodelista"/>
              <w:ind w:left="0"/>
              <w:rPr>
                <w:rFonts w:ascii="Arial" w:hAnsi="Arial" w:cs="Arial"/>
                <w:sz w:val="20"/>
                <w:szCs w:val="20"/>
              </w:rPr>
            </w:pPr>
            <w:r w:rsidRPr="00165CFD">
              <w:rPr>
                <w:rFonts w:ascii="Arial" w:hAnsi="Arial" w:cs="Arial"/>
                <w:sz w:val="20"/>
                <w:szCs w:val="20"/>
              </w:rPr>
              <w:t>INCAM2+CF1</w:t>
            </w:r>
          </w:p>
        </w:tc>
        <w:tc>
          <w:tcPr>
            <w:tcW w:w="1985" w:type="dxa"/>
            <w:vAlign w:val="center"/>
          </w:tcPr>
          <w:p w:rsidR="00F21E60" w:rsidRPr="00165CFD" w:rsidRDefault="00F21E60" w:rsidP="00D177F7">
            <w:pPr>
              <w:pStyle w:val="Prrafodelista"/>
              <w:ind w:left="0"/>
              <w:rPr>
                <w:rFonts w:ascii="Arial" w:hAnsi="Arial" w:cs="Arial"/>
                <w:sz w:val="20"/>
                <w:szCs w:val="20"/>
              </w:rPr>
            </w:pPr>
            <w:r w:rsidRPr="00165CFD">
              <w:rPr>
                <w:rFonts w:ascii="Arial" w:hAnsi="Arial" w:cs="Arial"/>
                <w:sz w:val="20"/>
                <w:szCs w:val="20"/>
              </w:rPr>
              <w:t>INCAM2+PRF81</w:t>
            </w:r>
          </w:p>
        </w:tc>
        <w:tc>
          <w:tcPr>
            <w:tcW w:w="2302" w:type="dxa"/>
            <w:vAlign w:val="center"/>
          </w:tcPr>
          <w:p w:rsidR="00F21E60" w:rsidRPr="00165CFD" w:rsidRDefault="00F21E60" w:rsidP="00D177F7">
            <w:pPr>
              <w:pStyle w:val="Prrafodelista"/>
              <w:ind w:left="0"/>
              <w:rPr>
                <w:rFonts w:ascii="Arial" w:hAnsi="Arial" w:cs="Arial"/>
                <w:sz w:val="20"/>
                <w:szCs w:val="20"/>
              </w:rPr>
            </w:pPr>
            <w:r w:rsidRPr="00165CFD">
              <w:rPr>
                <w:rFonts w:ascii="Arial" w:hAnsi="Arial" w:cs="Arial"/>
                <w:sz w:val="20"/>
                <w:szCs w:val="20"/>
              </w:rPr>
              <w:t>INCAM2+CAT899</w:t>
            </w:r>
          </w:p>
        </w:tc>
      </w:tr>
      <w:tr w:rsidR="00F21E60" w:rsidRPr="004B0C77" w:rsidTr="000566E3">
        <w:trPr>
          <w:trHeight w:val="169"/>
        </w:trPr>
        <w:tc>
          <w:tcPr>
            <w:tcW w:w="1796" w:type="dxa"/>
            <w:vAlign w:val="center"/>
          </w:tcPr>
          <w:p w:rsidR="00F21E60" w:rsidRPr="00165CFD" w:rsidRDefault="00F21E60" w:rsidP="00D177F7">
            <w:pPr>
              <w:spacing w:after="0" w:line="240" w:lineRule="auto"/>
              <w:jc w:val="center"/>
              <w:rPr>
                <w:rFonts w:ascii="Arial" w:hAnsi="Arial" w:cs="Arial"/>
                <w:b/>
                <w:sz w:val="20"/>
                <w:szCs w:val="20"/>
              </w:rPr>
            </w:pPr>
            <w:r w:rsidRPr="00165CFD">
              <w:rPr>
                <w:rFonts w:ascii="Arial" w:hAnsi="Arial" w:cs="Arial"/>
                <w:b/>
                <w:sz w:val="20"/>
                <w:szCs w:val="20"/>
              </w:rPr>
              <w:t>Cepa INCAM4</w:t>
            </w:r>
          </w:p>
        </w:tc>
        <w:tc>
          <w:tcPr>
            <w:tcW w:w="1664" w:type="dxa"/>
            <w:vAlign w:val="center"/>
          </w:tcPr>
          <w:p w:rsidR="00F21E60" w:rsidRPr="00165CFD" w:rsidRDefault="00F21E60" w:rsidP="00D177F7">
            <w:pPr>
              <w:pStyle w:val="Prrafodelista"/>
              <w:ind w:left="0"/>
              <w:rPr>
                <w:rFonts w:ascii="Arial" w:hAnsi="Arial" w:cs="Arial"/>
                <w:sz w:val="20"/>
                <w:szCs w:val="20"/>
              </w:rPr>
            </w:pPr>
            <w:r w:rsidRPr="00165CFD">
              <w:rPr>
                <w:rFonts w:ascii="Arial" w:hAnsi="Arial" w:cs="Arial"/>
                <w:sz w:val="20"/>
                <w:szCs w:val="20"/>
              </w:rPr>
              <w:t>INCAM4</w:t>
            </w:r>
          </w:p>
        </w:tc>
        <w:tc>
          <w:tcPr>
            <w:tcW w:w="1985" w:type="dxa"/>
            <w:vAlign w:val="center"/>
          </w:tcPr>
          <w:p w:rsidR="00F21E60" w:rsidRPr="00165CFD" w:rsidRDefault="00F21E60" w:rsidP="00D177F7">
            <w:pPr>
              <w:pStyle w:val="Prrafodelista"/>
              <w:ind w:left="0"/>
              <w:rPr>
                <w:rFonts w:ascii="Arial" w:hAnsi="Arial" w:cs="Arial"/>
                <w:sz w:val="20"/>
                <w:szCs w:val="20"/>
              </w:rPr>
            </w:pPr>
            <w:r w:rsidRPr="00165CFD">
              <w:rPr>
                <w:rFonts w:ascii="Arial" w:hAnsi="Arial" w:cs="Arial"/>
                <w:sz w:val="20"/>
                <w:szCs w:val="20"/>
              </w:rPr>
              <w:t>INCAM4+CF1</w:t>
            </w:r>
          </w:p>
        </w:tc>
        <w:tc>
          <w:tcPr>
            <w:tcW w:w="1985" w:type="dxa"/>
            <w:vAlign w:val="center"/>
          </w:tcPr>
          <w:p w:rsidR="00F21E60" w:rsidRPr="00165CFD" w:rsidRDefault="00F21E60" w:rsidP="00D177F7">
            <w:pPr>
              <w:pStyle w:val="Prrafodelista"/>
              <w:ind w:left="0"/>
              <w:rPr>
                <w:rFonts w:ascii="Arial" w:hAnsi="Arial" w:cs="Arial"/>
                <w:sz w:val="20"/>
                <w:szCs w:val="20"/>
              </w:rPr>
            </w:pPr>
            <w:r w:rsidRPr="00165CFD">
              <w:rPr>
                <w:rFonts w:ascii="Arial" w:hAnsi="Arial" w:cs="Arial"/>
                <w:sz w:val="20"/>
                <w:szCs w:val="20"/>
              </w:rPr>
              <w:t>INCAM4+PRF81</w:t>
            </w:r>
          </w:p>
        </w:tc>
        <w:tc>
          <w:tcPr>
            <w:tcW w:w="2302" w:type="dxa"/>
            <w:vAlign w:val="center"/>
          </w:tcPr>
          <w:p w:rsidR="00F21E60" w:rsidRPr="00165CFD" w:rsidRDefault="00F21E60" w:rsidP="00D177F7">
            <w:pPr>
              <w:pStyle w:val="Prrafodelista"/>
              <w:ind w:left="0"/>
              <w:rPr>
                <w:rFonts w:ascii="Arial" w:hAnsi="Arial" w:cs="Arial"/>
                <w:sz w:val="20"/>
                <w:szCs w:val="20"/>
              </w:rPr>
            </w:pPr>
            <w:r w:rsidRPr="00165CFD">
              <w:rPr>
                <w:rFonts w:ascii="Arial" w:hAnsi="Arial" w:cs="Arial"/>
                <w:sz w:val="20"/>
                <w:szCs w:val="20"/>
              </w:rPr>
              <w:t>INCAM4+CIAT899</w:t>
            </w:r>
          </w:p>
        </w:tc>
      </w:tr>
      <w:tr w:rsidR="00F21E60" w:rsidRPr="004B0C77" w:rsidTr="000566E3">
        <w:trPr>
          <w:trHeight w:val="169"/>
        </w:trPr>
        <w:tc>
          <w:tcPr>
            <w:tcW w:w="1796" w:type="dxa"/>
            <w:vAlign w:val="center"/>
          </w:tcPr>
          <w:p w:rsidR="00F21E60" w:rsidRPr="00165CFD" w:rsidRDefault="00F21E60" w:rsidP="00D177F7">
            <w:pPr>
              <w:spacing w:after="0" w:line="240" w:lineRule="auto"/>
              <w:jc w:val="center"/>
              <w:rPr>
                <w:rFonts w:ascii="Arial" w:hAnsi="Arial" w:cs="Arial"/>
                <w:b/>
                <w:sz w:val="20"/>
                <w:szCs w:val="20"/>
              </w:rPr>
            </w:pPr>
            <w:r w:rsidRPr="00165CFD">
              <w:rPr>
                <w:rFonts w:ascii="Arial" w:hAnsi="Arial" w:cs="Arial"/>
                <w:b/>
                <w:sz w:val="20"/>
                <w:szCs w:val="20"/>
              </w:rPr>
              <w:t>Cepa INCAM11</w:t>
            </w:r>
          </w:p>
        </w:tc>
        <w:tc>
          <w:tcPr>
            <w:tcW w:w="1664" w:type="dxa"/>
            <w:vAlign w:val="center"/>
          </w:tcPr>
          <w:p w:rsidR="00F21E60" w:rsidRPr="00165CFD" w:rsidRDefault="00F21E60" w:rsidP="00D177F7">
            <w:pPr>
              <w:pStyle w:val="Prrafodelista"/>
              <w:ind w:left="0"/>
              <w:rPr>
                <w:rFonts w:ascii="Arial" w:hAnsi="Arial" w:cs="Arial"/>
                <w:sz w:val="20"/>
                <w:szCs w:val="20"/>
              </w:rPr>
            </w:pPr>
            <w:r w:rsidRPr="00165CFD">
              <w:rPr>
                <w:rFonts w:ascii="Arial" w:hAnsi="Arial" w:cs="Arial"/>
                <w:sz w:val="20"/>
                <w:szCs w:val="20"/>
              </w:rPr>
              <w:t>INCAM11</w:t>
            </w:r>
          </w:p>
        </w:tc>
        <w:tc>
          <w:tcPr>
            <w:tcW w:w="1985" w:type="dxa"/>
            <w:vAlign w:val="center"/>
          </w:tcPr>
          <w:p w:rsidR="00F21E60" w:rsidRPr="00165CFD" w:rsidRDefault="00F21E60" w:rsidP="00D177F7">
            <w:pPr>
              <w:pStyle w:val="Prrafodelista"/>
              <w:ind w:left="0"/>
              <w:rPr>
                <w:rFonts w:ascii="Arial" w:hAnsi="Arial" w:cs="Arial"/>
                <w:sz w:val="20"/>
                <w:szCs w:val="20"/>
              </w:rPr>
            </w:pPr>
            <w:r w:rsidRPr="00165CFD">
              <w:rPr>
                <w:rFonts w:ascii="Arial" w:hAnsi="Arial" w:cs="Arial"/>
                <w:sz w:val="20"/>
                <w:szCs w:val="20"/>
              </w:rPr>
              <w:t>INCAM11+CF1</w:t>
            </w:r>
          </w:p>
        </w:tc>
        <w:tc>
          <w:tcPr>
            <w:tcW w:w="1985" w:type="dxa"/>
            <w:vAlign w:val="center"/>
          </w:tcPr>
          <w:p w:rsidR="00F21E60" w:rsidRPr="00165CFD" w:rsidRDefault="00F21E60" w:rsidP="00D177F7">
            <w:pPr>
              <w:pStyle w:val="Prrafodelista"/>
              <w:ind w:left="0"/>
              <w:rPr>
                <w:rFonts w:ascii="Arial" w:hAnsi="Arial" w:cs="Arial"/>
                <w:sz w:val="20"/>
                <w:szCs w:val="20"/>
              </w:rPr>
            </w:pPr>
            <w:r w:rsidRPr="00165CFD">
              <w:rPr>
                <w:rFonts w:ascii="Arial" w:hAnsi="Arial" w:cs="Arial"/>
                <w:sz w:val="20"/>
                <w:szCs w:val="20"/>
              </w:rPr>
              <w:t>INCAM11+PRF81</w:t>
            </w:r>
          </w:p>
        </w:tc>
        <w:tc>
          <w:tcPr>
            <w:tcW w:w="2302" w:type="dxa"/>
            <w:vAlign w:val="center"/>
          </w:tcPr>
          <w:p w:rsidR="00F21E60" w:rsidRPr="00165CFD" w:rsidRDefault="00F21E60" w:rsidP="00D177F7">
            <w:pPr>
              <w:pStyle w:val="Prrafodelista"/>
              <w:ind w:left="0"/>
              <w:rPr>
                <w:rFonts w:ascii="Arial" w:hAnsi="Arial" w:cs="Arial"/>
                <w:sz w:val="20"/>
                <w:szCs w:val="20"/>
              </w:rPr>
            </w:pPr>
            <w:r w:rsidRPr="00165CFD">
              <w:rPr>
                <w:rFonts w:ascii="Arial" w:hAnsi="Arial" w:cs="Arial"/>
                <w:sz w:val="20"/>
                <w:szCs w:val="20"/>
              </w:rPr>
              <w:t>INCAM11+CIAT899</w:t>
            </w:r>
          </w:p>
        </w:tc>
      </w:tr>
    </w:tbl>
    <w:p w:rsidR="00F21E60" w:rsidRPr="004B0C77" w:rsidRDefault="00F21E60" w:rsidP="00165CFD">
      <w:pPr>
        <w:spacing w:before="120" w:after="0" w:line="240" w:lineRule="auto"/>
        <w:jc w:val="both"/>
        <w:rPr>
          <w:rFonts w:ascii="Arial" w:hAnsi="Arial" w:cs="Arial"/>
          <w:b/>
          <w:sz w:val="24"/>
          <w:szCs w:val="24"/>
        </w:rPr>
      </w:pPr>
      <w:r w:rsidRPr="004B0C77">
        <w:rPr>
          <w:rFonts w:ascii="Arial" w:hAnsi="Arial" w:cs="Arial"/>
          <w:b/>
          <w:sz w:val="24"/>
          <w:szCs w:val="24"/>
        </w:rPr>
        <w:t xml:space="preserve">Tabla </w:t>
      </w:r>
      <w:r w:rsidR="00014654" w:rsidRPr="004B0C77">
        <w:rPr>
          <w:rFonts w:ascii="Arial" w:hAnsi="Arial" w:cs="Arial"/>
          <w:b/>
          <w:sz w:val="24"/>
          <w:szCs w:val="24"/>
        </w:rPr>
        <w:t>4</w:t>
      </w:r>
      <w:r w:rsidRPr="004B0C77">
        <w:rPr>
          <w:rFonts w:ascii="Arial" w:hAnsi="Arial" w:cs="Arial"/>
          <w:b/>
          <w:sz w:val="24"/>
          <w:szCs w:val="24"/>
        </w:rPr>
        <w:t>. Tratamientos que se estudiaron en los cuatro experimentos de la campaña de siembra 2018-2019.</w:t>
      </w:r>
    </w:p>
    <w:tbl>
      <w:tblPr>
        <w:tblW w:w="97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6"/>
        <w:gridCol w:w="1673"/>
        <w:gridCol w:w="1996"/>
        <w:gridCol w:w="1996"/>
        <w:gridCol w:w="2316"/>
      </w:tblGrid>
      <w:tr w:rsidR="00F21E60" w:rsidRPr="004B0C77" w:rsidTr="000566E3">
        <w:trPr>
          <w:trHeight w:val="203"/>
        </w:trPr>
        <w:tc>
          <w:tcPr>
            <w:tcW w:w="1806" w:type="dxa"/>
            <w:vAlign w:val="center"/>
          </w:tcPr>
          <w:p w:rsidR="00F21E60" w:rsidRPr="00165CFD" w:rsidRDefault="00F21E60" w:rsidP="00D177F7">
            <w:pPr>
              <w:spacing w:after="0" w:line="240" w:lineRule="auto"/>
              <w:jc w:val="center"/>
              <w:rPr>
                <w:rFonts w:ascii="Arial" w:hAnsi="Arial" w:cs="Arial"/>
                <w:b/>
                <w:sz w:val="20"/>
                <w:szCs w:val="20"/>
              </w:rPr>
            </w:pPr>
            <w:r w:rsidRPr="00165CFD">
              <w:rPr>
                <w:rFonts w:ascii="Arial" w:hAnsi="Arial" w:cs="Arial"/>
                <w:b/>
                <w:sz w:val="20"/>
                <w:szCs w:val="20"/>
              </w:rPr>
              <w:t xml:space="preserve">Factores </w:t>
            </w:r>
          </w:p>
        </w:tc>
        <w:tc>
          <w:tcPr>
            <w:tcW w:w="1673" w:type="dxa"/>
            <w:vAlign w:val="center"/>
          </w:tcPr>
          <w:p w:rsidR="00F21E60" w:rsidRPr="00165CFD" w:rsidRDefault="00F21E60" w:rsidP="00D177F7">
            <w:pPr>
              <w:spacing w:after="0" w:line="240" w:lineRule="auto"/>
              <w:jc w:val="center"/>
              <w:rPr>
                <w:rFonts w:ascii="Arial" w:hAnsi="Arial" w:cs="Arial"/>
                <w:b/>
                <w:sz w:val="20"/>
                <w:szCs w:val="20"/>
              </w:rPr>
            </w:pPr>
            <w:r w:rsidRPr="00165CFD">
              <w:rPr>
                <w:rFonts w:ascii="Arial" w:hAnsi="Arial" w:cs="Arial"/>
                <w:b/>
                <w:sz w:val="20"/>
                <w:szCs w:val="20"/>
              </w:rPr>
              <w:t xml:space="preserve">Sin </w:t>
            </w:r>
            <w:r w:rsidRPr="00165CFD">
              <w:rPr>
                <w:rFonts w:ascii="Arial" w:hAnsi="Arial" w:cs="Arial"/>
                <w:b/>
                <w:bCs/>
                <w:sz w:val="20"/>
                <w:szCs w:val="20"/>
              </w:rPr>
              <w:t>rizobios</w:t>
            </w:r>
          </w:p>
        </w:tc>
        <w:tc>
          <w:tcPr>
            <w:tcW w:w="1996" w:type="dxa"/>
            <w:vAlign w:val="center"/>
          </w:tcPr>
          <w:p w:rsidR="00F21E60" w:rsidRPr="00165CFD" w:rsidRDefault="00F21E60" w:rsidP="00D177F7">
            <w:pPr>
              <w:spacing w:after="0" w:line="240" w:lineRule="auto"/>
              <w:jc w:val="center"/>
              <w:rPr>
                <w:rFonts w:ascii="Arial" w:hAnsi="Arial" w:cs="Arial"/>
                <w:b/>
                <w:sz w:val="20"/>
                <w:szCs w:val="20"/>
              </w:rPr>
            </w:pPr>
            <w:r w:rsidRPr="00165CFD">
              <w:rPr>
                <w:rFonts w:ascii="Arial" w:hAnsi="Arial" w:cs="Arial"/>
                <w:b/>
                <w:sz w:val="20"/>
                <w:szCs w:val="20"/>
              </w:rPr>
              <w:t>Cepa CF1</w:t>
            </w:r>
          </w:p>
        </w:tc>
        <w:tc>
          <w:tcPr>
            <w:tcW w:w="1996" w:type="dxa"/>
            <w:vAlign w:val="center"/>
          </w:tcPr>
          <w:p w:rsidR="00F21E60" w:rsidRPr="00165CFD" w:rsidRDefault="00F21E60" w:rsidP="00D177F7">
            <w:pPr>
              <w:spacing w:after="0" w:line="240" w:lineRule="auto"/>
              <w:jc w:val="center"/>
              <w:rPr>
                <w:rFonts w:ascii="Arial" w:hAnsi="Arial" w:cs="Arial"/>
                <w:b/>
                <w:sz w:val="20"/>
                <w:szCs w:val="20"/>
              </w:rPr>
            </w:pPr>
            <w:r w:rsidRPr="00165CFD">
              <w:rPr>
                <w:rFonts w:ascii="Arial" w:hAnsi="Arial" w:cs="Arial"/>
                <w:b/>
                <w:sz w:val="20"/>
                <w:szCs w:val="20"/>
              </w:rPr>
              <w:t>Cepa PRF-81</w:t>
            </w:r>
          </w:p>
        </w:tc>
        <w:tc>
          <w:tcPr>
            <w:tcW w:w="2316" w:type="dxa"/>
            <w:vAlign w:val="center"/>
          </w:tcPr>
          <w:p w:rsidR="00F21E60" w:rsidRPr="00165CFD" w:rsidRDefault="00F21E60" w:rsidP="00D177F7">
            <w:pPr>
              <w:spacing w:after="0" w:line="240" w:lineRule="auto"/>
              <w:jc w:val="center"/>
              <w:rPr>
                <w:rFonts w:ascii="Arial" w:hAnsi="Arial" w:cs="Arial"/>
                <w:b/>
                <w:sz w:val="20"/>
                <w:szCs w:val="20"/>
              </w:rPr>
            </w:pPr>
            <w:r w:rsidRPr="00165CFD">
              <w:rPr>
                <w:rFonts w:ascii="Arial" w:hAnsi="Arial" w:cs="Arial"/>
                <w:b/>
                <w:sz w:val="20"/>
                <w:szCs w:val="20"/>
              </w:rPr>
              <w:t>Cepa CIAT-899</w:t>
            </w:r>
          </w:p>
        </w:tc>
      </w:tr>
      <w:tr w:rsidR="00F21E60" w:rsidRPr="004B0C77" w:rsidTr="000566E3">
        <w:trPr>
          <w:trHeight w:val="230"/>
        </w:trPr>
        <w:tc>
          <w:tcPr>
            <w:tcW w:w="1806" w:type="dxa"/>
            <w:vAlign w:val="center"/>
          </w:tcPr>
          <w:p w:rsidR="00F21E60" w:rsidRPr="00165CFD" w:rsidRDefault="00F21E60" w:rsidP="00D177F7">
            <w:pPr>
              <w:spacing w:after="0" w:line="240" w:lineRule="auto"/>
              <w:jc w:val="center"/>
              <w:rPr>
                <w:rFonts w:ascii="Arial" w:hAnsi="Arial" w:cs="Arial"/>
                <w:b/>
                <w:sz w:val="20"/>
                <w:szCs w:val="20"/>
              </w:rPr>
            </w:pPr>
            <w:r w:rsidRPr="00165CFD">
              <w:rPr>
                <w:rFonts w:ascii="Arial" w:hAnsi="Arial" w:cs="Arial"/>
                <w:b/>
                <w:sz w:val="20"/>
                <w:szCs w:val="20"/>
              </w:rPr>
              <w:t>Sin HMA</w:t>
            </w:r>
          </w:p>
        </w:tc>
        <w:tc>
          <w:tcPr>
            <w:tcW w:w="1673" w:type="dxa"/>
            <w:vAlign w:val="center"/>
          </w:tcPr>
          <w:p w:rsidR="00F21E60" w:rsidRPr="00165CFD" w:rsidRDefault="00F21E60" w:rsidP="00D177F7">
            <w:pPr>
              <w:pStyle w:val="Prrafodelista"/>
              <w:ind w:left="0"/>
              <w:rPr>
                <w:rFonts w:ascii="Arial" w:hAnsi="Arial" w:cs="Arial"/>
                <w:sz w:val="20"/>
                <w:szCs w:val="20"/>
              </w:rPr>
            </w:pPr>
            <w:r w:rsidRPr="00165CFD">
              <w:rPr>
                <w:rFonts w:ascii="Arial" w:hAnsi="Arial" w:cs="Arial"/>
                <w:sz w:val="20"/>
                <w:szCs w:val="20"/>
              </w:rPr>
              <w:t>Testigo</w:t>
            </w:r>
          </w:p>
        </w:tc>
        <w:tc>
          <w:tcPr>
            <w:tcW w:w="1996" w:type="dxa"/>
            <w:vAlign w:val="center"/>
          </w:tcPr>
          <w:p w:rsidR="00F21E60" w:rsidRPr="00165CFD" w:rsidRDefault="00F21E60" w:rsidP="00D177F7">
            <w:pPr>
              <w:pStyle w:val="Prrafodelista"/>
              <w:ind w:left="0"/>
              <w:rPr>
                <w:rFonts w:ascii="Arial" w:hAnsi="Arial" w:cs="Arial"/>
                <w:sz w:val="20"/>
                <w:szCs w:val="20"/>
              </w:rPr>
            </w:pPr>
            <w:r w:rsidRPr="00165CFD">
              <w:rPr>
                <w:rFonts w:ascii="Arial" w:hAnsi="Arial" w:cs="Arial"/>
                <w:sz w:val="20"/>
                <w:szCs w:val="20"/>
              </w:rPr>
              <w:t>CF1</w:t>
            </w:r>
          </w:p>
        </w:tc>
        <w:tc>
          <w:tcPr>
            <w:tcW w:w="1996" w:type="dxa"/>
            <w:vAlign w:val="center"/>
          </w:tcPr>
          <w:p w:rsidR="00F21E60" w:rsidRPr="00165CFD" w:rsidRDefault="00F21E60" w:rsidP="00D177F7">
            <w:pPr>
              <w:pStyle w:val="Prrafodelista"/>
              <w:ind w:left="0"/>
              <w:rPr>
                <w:rFonts w:ascii="Arial" w:hAnsi="Arial" w:cs="Arial"/>
                <w:sz w:val="20"/>
                <w:szCs w:val="20"/>
              </w:rPr>
            </w:pPr>
            <w:r w:rsidRPr="00165CFD">
              <w:rPr>
                <w:rFonts w:ascii="Arial" w:hAnsi="Arial" w:cs="Arial"/>
                <w:sz w:val="20"/>
                <w:szCs w:val="20"/>
              </w:rPr>
              <w:t>PRF81</w:t>
            </w:r>
          </w:p>
        </w:tc>
        <w:tc>
          <w:tcPr>
            <w:tcW w:w="2316" w:type="dxa"/>
            <w:vAlign w:val="center"/>
          </w:tcPr>
          <w:p w:rsidR="00F21E60" w:rsidRPr="00165CFD" w:rsidRDefault="00F21E60" w:rsidP="00D177F7">
            <w:pPr>
              <w:pStyle w:val="Prrafodelista"/>
              <w:ind w:left="0"/>
              <w:rPr>
                <w:rFonts w:ascii="Arial" w:hAnsi="Arial" w:cs="Arial"/>
                <w:sz w:val="20"/>
                <w:szCs w:val="20"/>
              </w:rPr>
            </w:pPr>
            <w:r w:rsidRPr="00165CFD">
              <w:rPr>
                <w:rFonts w:ascii="Arial" w:hAnsi="Arial" w:cs="Arial"/>
                <w:sz w:val="20"/>
                <w:szCs w:val="20"/>
              </w:rPr>
              <w:t>CIAT899</w:t>
            </w:r>
          </w:p>
        </w:tc>
      </w:tr>
      <w:tr w:rsidR="00F21E60" w:rsidRPr="004B0C77" w:rsidTr="000566E3">
        <w:trPr>
          <w:trHeight w:val="36"/>
        </w:trPr>
        <w:tc>
          <w:tcPr>
            <w:tcW w:w="1806" w:type="dxa"/>
            <w:vAlign w:val="center"/>
          </w:tcPr>
          <w:p w:rsidR="00F21E60" w:rsidRPr="00165CFD" w:rsidRDefault="00F21E60" w:rsidP="00D177F7">
            <w:pPr>
              <w:spacing w:after="0" w:line="240" w:lineRule="auto"/>
              <w:jc w:val="center"/>
              <w:rPr>
                <w:rFonts w:ascii="Arial" w:hAnsi="Arial" w:cs="Arial"/>
                <w:b/>
                <w:sz w:val="20"/>
                <w:szCs w:val="20"/>
              </w:rPr>
            </w:pPr>
            <w:r w:rsidRPr="00165CFD">
              <w:rPr>
                <w:rFonts w:ascii="Arial" w:hAnsi="Arial" w:cs="Arial"/>
                <w:b/>
                <w:sz w:val="20"/>
                <w:szCs w:val="20"/>
              </w:rPr>
              <w:t>Cepa INCAM4</w:t>
            </w:r>
          </w:p>
        </w:tc>
        <w:tc>
          <w:tcPr>
            <w:tcW w:w="1673" w:type="dxa"/>
            <w:vAlign w:val="center"/>
          </w:tcPr>
          <w:p w:rsidR="00F21E60" w:rsidRPr="00165CFD" w:rsidRDefault="00F21E60" w:rsidP="00D177F7">
            <w:pPr>
              <w:pStyle w:val="Prrafodelista"/>
              <w:ind w:left="0"/>
              <w:rPr>
                <w:rFonts w:ascii="Arial" w:hAnsi="Arial" w:cs="Arial"/>
                <w:sz w:val="20"/>
                <w:szCs w:val="20"/>
              </w:rPr>
            </w:pPr>
            <w:r w:rsidRPr="00165CFD">
              <w:rPr>
                <w:rFonts w:ascii="Arial" w:hAnsi="Arial" w:cs="Arial"/>
                <w:sz w:val="20"/>
                <w:szCs w:val="20"/>
              </w:rPr>
              <w:t>INCAM4</w:t>
            </w:r>
          </w:p>
        </w:tc>
        <w:tc>
          <w:tcPr>
            <w:tcW w:w="1996" w:type="dxa"/>
            <w:vAlign w:val="center"/>
          </w:tcPr>
          <w:p w:rsidR="00F21E60" w:rsidRPr="00165CFD" w:rsidRDefault="00F21E60" w:rsidP="00D177F7">
            <w:pPr>
              <w:pStyle w:val="Prrafodelista"/>
              <w:ind w:left="0"/>
              <w:rPr>
                <w:rFonts w:ascii="Arial" w:hAnsi="Arial" w:cs="Arial"/>
                <w:sz w:val="20"/>
                <w:szCs w:val="20"/>
              </w:rPr>
            </w:pPr>
            <w:r w:rsidRPr="00165CFD">
              <w:rPr>
                <w:rFonts w:ascii="Arial" w:hAnsi="Arial" w:cs="Arial"/>
                <w:sz w:val="20"/>
                <w:szCs w:val="20"/>
              </w:rPr>
              <w:t>INCAM4+CF1</w:t>
            </w:r>
          </w:p>
        </w:tc>
        <w:tc>
          <w:tcPr>
            <w:tcW w:w="1996" w:type="dxa"/>
            <w:vAlign w:val="center"/>
          </w:tcPr>
          <w:p w:rsidR="00F21E60" w:rsidRPr="00165CFD" w:rsidRDefault="00F21E60" w:rsidP="00D177F7">
            <w:pPr>
              <w:pStyle w:val="Prrafodelista"/>
              <w:ind w:left="0"/>
              <w:rPr>
                <w:rFonts w:ascii="Arial" w:hAnsi="Arial" w:cs="Arial"/>
                <w:sz w:val="20"/>
                <w:szCs w:val="20"/>
              </w:rPr>
            </w:pPr>
            <w:r w:rsidRPr="00165CFD">
              <w:rPr>
                <w:rFonts w:ascii="Arial" w:hAnsi="Arial" w:cs="Arial"/>
                <w:sz w:val="20"/>
                <w:szCs w:val="20"/>
              </w:rPr>
              <w:t>INCAM 4+PRF81</w:t>
            </w:r>
          </w:p>
        </w:tc>
        <w:tc>
          <w:tcPr>
            <w:tcW w:w="2316" w:type="dxa"/>
            <w:vAlign w:val="center"/>
          </w:tcPr>
          <w:p w:rsidR="00F21E60" w:rsidRPr="00165CFD" w:rsidRDefault="00F21E60" w:rsidP="00D177F7">
            <w:pPr>
              <w:pStyle w:val="Prrafodelista"/>
              <w:ind w:left="0"/>
              <w:rPr>
                <w:rFonts w:ascii="Arial" w:hAnsi="Arial" w:cs="Arial"/>
                <w:sz w:val="20"/>
                <w:szCs w:val="20"/>
              </w:rPr>
            </w:pPr>
            <w:r w:rsidRPr="00165CFD">
              <w:rPr>
                <w:rFonts w:ascii="Arial" w:hAnsi="Arial" w:cs="Arial"/>
                <w:sz w:val="20"/>
                <w:szCs w:val="20"/>
              </w:rPr>
              <w:t>INCAM4+CIAT899</w:t>
            </w:r>
          </w:p>
        </w:tc>
      </w:tr>
      <w:tr w:rsidR="00F21E60" w:rsidRPr="004B0C77" w:rsidTr="000566E3">
        <w:trPr>
          <w:trHeight w:val="161"/>
        </w:trPr>
        <w:tc>
          <w:tcPr>
            <w:tcW w:w="1806" w:type="dxa"/>
            <w:vAlign w:val="center"/>
          </w:tcPr>
          <w:p w:rsidR="00F21E60" w:rsidRPr="00165CFD" w:rsidRDefault="00F21E60" w:rsidP="00D177F7">
            <w:pPr>
              <w:spacing w:after="0" w:line="240" w:lineRule="auto"/>
              <w:jc w:val="center"/>
              <w:rPr>
                <w:rFonts w:ascii="Arial" w:hAnsi="Arial" w:cs="Arial"/>
                <w:b/>
                <w:sz w:val="20"/>
                <w:szCs w:val="20"/>
              </w:rPr>
            </w:pPr>
            <w:r w:rsidRPr="00165CFD">
              <w:rPr>
                <w:rFonts w:ascii="Arial" w:hAnsi="Arial" w:cs="Arial"/>
                <w:b/>
                <w:sz w:val="20"/>
                <w:szCs w:val="20"/>
              </w:rPr>
              <w:t>Cepa INCAM11</w:t>
            </w:r>
          </w:p>
        </w:tc>
        <w:tc>
          <w:tcPr>
            <w:tcW w:w="1673" w:type="dxa"/>
            <w:vAlign w:val="center"/>
          </w:tcPr>
          <w:p w:rsidR="00F21E60" w:rsidRPr="00165CFD" w:rsidRDefault="00F21E60" w:rsidP="00D177F7">
            <w:pPr>
              <w:pStyle w:val="Prrafodelista"/>
              <w:ind w:left="0"/>
              <w:rPr>
                <w:rFonts w:ascii="Arial" w:hAnsi="Arial" w:cs="Arial"/>
                <w:sz w:val="20"/>
                <w:szCs w:val="20"/>
              </w:rPr>
            </w:pPr>
            <w:r w:rsidRPr="00165CFD">
              <w:rPr>
                <w:rFonts w:ascii="Arial" w:hAnsi="Arial" w:cs="Arial"/>
                <w:sz w:val="20"/>
                <w:szCs w:val="20"/>
              </w:rPr>
              <w:t>INCAM11</w:t>
            </w:r>
          </w:p>
        </w:tc>
        <w:tc>
          <w:tcPr>
            <w:tcW w:w="1996" w:type="dxa"/>
            <w:vAlign w:val="center"/>
          </w:tcPr>
          <w:p w:rsidR="00F21E60" w:rsidRPr="00165CFD" w:rsidRDefault="00F21E60" w:rsidP="00D177F7">
            <w:pPr>
              <w:pStyle w:val="Prrafodelista"/>
              <w:ind w:left="0"/>
              <w:rPr>
                <w:rFonts w:ascii="Arial" w:hAnsi="Arial" w:cs="Arial"/>
                <w:sz w:val="20"/>
                <w:szCs w:val="20"/>
              </w:rPr>
            </w:pPr>
            <w:r w:rsidRPr="00165CFD">
              <w:rPr>
                <w:rFonts w:ascii="Arial" w:hAnsi="Arial" w:cs="Arial"/>
                <w:sz w:val="20"/>
                <w:szCs w:val="20"/>
              </w:rPr>
              <w:t>INCAM11+CF1</w:t>
            </w:r>
          </w:p>
        </w:tc>
        <w:tc>
          <w:tcPr>
            <w:tcW w:w="1996" w:type="dxa"/>
            <w:vAlign w:val="center"/>
          </w:tcPr>
          <w:p w:rsidR="00F21E60" w:rsidRPr="00165CFD" w:rsidRDefault="00F21E60" w:rsidP="00D177F7">
            <w:pPr>
              <w:pStyle w:val="Prrafodelista"/>
              <w:ind w:left="0"/>
              <w:rPr>
                <w:rFonts w:ascii="Arial" w:hAnsi="Arial" w:cs="Arial"/>
                <w:sz w:val="20"/>
                <w:szCs w:val="20"/>
              </w:rPr>
            </w:pPr>
            <w:r w:rsidRPr="00165CFD">
              <w:rPr>
                <w:rFonts w:ascii="Arial" w:hAnsi="Arial" w:cs="Arial"/>
                <w:sz w:val="20"/>
                <w:szCs w:val="20"/>
              </w:rPr>
              <w:t>INCAM11+PRF81</w:t>
            </w:r>
          </w:p>
        </w:tc>
        <w:tc>
          <w:tcPr>
            <w:tcW w:w="2316" w:type="dxa"/>
            <w:vAlign w:val="center"/>
          </w:tcPr>
          <w:p w:rsidR="00F21E60" w:rsidRPr="00165CFD" w:rsidRDefault="00F21E60" w:rsidP="00D177F7">
            <w:pPr>
              <w:pStyle w:val="Prrafodelista"/>
              <w:ind w:left="0"/>
              <w:rPr>
                <w:rFonts w:ascii="Arial" w:hAnsi="Arial" w:cs="Arial"/>
                <w:sz w:val="20"/>
                <w:szCs w:val="20"/>
              </w:rPr>
            </w:pPr>
            <w:r w:rsidRPr="00165CFD">
              <w:rPr>
                <w:rFonts w:ascii="Arial" w:hAnsi="Arial" w:cs="Arial"/>
                <w:sz w:val="20"/>
                <w:szCs w:val="20"/>
              </w:rPr>
              <w:t>INCAM11+CIAT899</w:t>
            </w:r>
          </w:p>
        </w:tc>
      </w:tr>
    </w:tbl>
    <w:p w:rsidR="00F21E60" w:rsidRPr="004B0C77" w:rsidRDefault="00F21E60" w:rsidP="00F21E60">
      <w:pPr>
        <w:spacing w:after="120" w:line="240" w:lineRule="auto"/>
        <w:jc w:val="both"/>
        <w:rPr>
          <w:rFonts w:ascii="Arial" w:hAnsi="Arial" w:cs="Arial"/>
          <w:sz w:val="24"/>
          <w:szCs w:val="24"/>
        </w:rPr>
      </w:pPr>
      <w:r w:rsidRPr="004B0C77">
        <w:rPr>
          <w:rFonts w:ascii="Arial" w:hAnsi="Arial" w:cs="Arial"/>
          <w:sz w:val="24"/>
          <w:szCs w:val="24"/>
        </w:rPr>
        <w:t>Los experimentos se realizaron en condiciones de campo en el período comprendido entre diciembre de 2017 a marzo 2018 y de diciembre de 2018 a marzo de 2019. Se aplicó la fórmula completa NPK (9-13-17) a razón de 200 kg</w:t>
      </w:r>
      <w:r w:rsidR="004A4DDA">
        <w:rPr>
          <w:rFonts w:ascii="Arial" w:hAnsi="Arial" w:cs="Arial"/>
          <w:sz w:val="24"/>
          <w:szCs w:val="24"/>
        </w:rPr>
        <w:t xml:space="preserve"> </w:t>
      </w:r>
      <w:r w:rsidRPr="004B0C77">
        <w:rPr>
          <w:rFonts w:ascii="Arial" w:hAnsi="Arial" w:cs="Arial"/>
          <w:sz w:val="24"/>
          <w:szCs w:val="24"/>
        </w:rPr>
        <w:t>ha</w:t>
      </w:r>
      <w:r w:rsidR="004A4DDA">
        <w:rPr>
          <w:rFonts w:ascii="Arial" w:hAnsi="Arial" w:cs="Arial"/>
          <w:sz w:val="24"/>
          <w:szCs w:val="24"/>
          <w:vertAlign w:val="superscript"/>
        </w:rPr>
        <w:t>-1</w:t>
      </w:r>
      <w:r w:rsidRPr="004B0C77">
        <w:rPr>
          <w:rFonts w:ascii="Arial" w:hAnsi="Arial" w:cs="Arial"/>
          <w:sz w:val="24"/>
          <w:szCs w:val="24"/>
        </w:rPr>
        <w:t>, en el fondo del surco antes de la siembra en todos los tratamientos evaluados.</w:t>
      </w:r>
    </w:p>
    <w:p w:rsidR="00F21E60" w:rsidRPr="004B0C77" w:rsidRDefault="00F21E60" w:rsidP="00F21E60">
      <w:pPr>
        <w:spacing w:after="120" w:line="240" w:lineRule="auto"/>
        <w:jc w:val="both"/>
        <w:rPr>
          <w:rFonts w:ascii="Arial" w:hAnsi="Arial" w:cs="Arial"/>
          <w:sz w:val="24"/>
          <w:szCs w:val="24"/>
        </w:rPr>
      </w:pPr>
      <w:r w:rsidRPr="004B0C77">
        <w:rPr>
          <w:rFonts w:ascii="Arial" w:hAnsi="Arial" w:cs="Arial"/>
          <w:sz w:val="24"/>
          <w:szCs w:val="24"/>
        </w:rPr>
        <w:t>El riego se aplicó cada 15 días, a una dosis de 200 m</w:t>
      </w:r>
      <w:r w:rsidRPr="004B0C77">
        <w:rPr>
          <w:rFonts w:ascii="Arial" w:hAnsi="Arial" w:cs="Arial"/>
          <w:sz w:val="24"/>
          <w:szCs w:val="24"/>
          <w:vertAlign w:val="superscript"/>
        </w:rPr>
        <w:t>3</w:t>
      </w:r>
      <w:r w:rsidR="004A4DDA">
        <w:rPr>
          <w:rFonts w:ascii="Arial" w:hAnsi="Arial" w:cs="Arial"/>
          <w:sz w:val="24"/>
          <w:szCs w:val="24"/>
        </w:rPr>
        <w:t xml:space="preserve"> </w:t>
      </w:r>
      <w:r w:rsidRPr="004B0C77">
        <w:rPr>
          <w:rFonts w:ascii="Arial" w:hAnsi="Arial" w:cs="Arial"/>
          <w:sz w:val="24"/>
          <w:szCs w:val="24"/>
        </w:rPr>
        <w:t>ha</w:t>
      </w:r>
      <w:r w:rsidR="004A4DDA">
        <w:rPr>
          <w:rFonts w:ascii="Arial" w:hAnsi="Arial" w:cs="Arial"/>
          <w:sz w:val="24"/>
          <w:szCs w:val="24"/>
          <w:vertAlign w:val="superscript"/>
        </w:rPr>
        <w:t>-1</w:t>
      </w:r>
      <w:r w:rsidRPr="004B0C77">
        <w:rPr>
          <w:rFonts w:ascii="Arial" w:hAnsi="Arial" w:cs="Arial"/>
          <w:sz w:val="24"/>
          <w:szCs w:val="24"/>
        </w:rPr>
        <w:t xml:space="preserve"> y se aplicaron las labores culturales y de control de plagas descritas en las Normas Técnicas del cultivo (Alfonso </w:t>
      </w:r>
      <w:r w:rsidRPr="004B0C77">
        <w:rPr>
          <w:rFonts w:ascii="Arial" w:hAnsi="Arial" w:cs="Arial"/>
          <w:i/>
          <w:sz w:val="24"/>
          <w:szCs w:val="24"/>
        </w:rPr>
        <w:t>et al</w:t>
      </w:r>
      <w:r w:rsidRPr="004B0C77">
        <w:rPr>
          <w:rFonts w:ascii="Arial" w:hAnsi="Arial" w:cs="Arial"/>
          <w:sz w:val="24"/>
          <w:szCs w:val="24"/>
        </w:rPr>
        <w:t>., 2000).</w:t>
      </w:r>
      <w:r w:rsidR="009366E6" w:rsidRPr="004B0C77">
        <w:rPr>
          <w:rFonts w:ascii="Arial" w:hAnsi="Arial" w:cs="Arial"/>
          <w:sz w:val="24"/>
          <w:szCs w:val="24"/>
        </w:rPr>
        <w:t xml:space="preserve"> El r</w:t>
      </w:r>
      <w:r w:rsidRPr="004B0C77">
        <w:rPr>
          <w:rFonts w:ascii="Arial" w:hAnsi="Arial" w:cs="Arial"/>
          <w:sz w:val="24"/>
          <w:szCs w:val="24"/>
        </w:rPr>
        <w:t>endimiento agrícola (t</w:t>
      </w:r>
      <w:r w:rsidR="004A4DDA">
        <w:rPr>
          <w:rFonts w:ascii="Arial" w:hAnsi="Arial" w:cs="Arial"/>
          <w:sz w:val="24"/>
          <w:szCs w:val="24"/>
        </w:rPr>
        <w:t xml:space="preserve"> </w:t>
      </w:r>
      <w:r w:rsidRPr="004B0C77">
        <w:rPr>
          <w:rFonts w:ascii="Arial" w:hAnsi="Arial" w:cs="Arial"/>
          <w:sz w:val="24"/>
          <w:szCs w:val="24"/>
        </w:rPr>
        <w:t>ha</w:t>
      </w:r>
      <w:r w:rsidR="004A4DDA">
        <w:rPr>
          <w:rFonts w:ascii="Arial" w:hAnsi="Arial" w:cs="Arial"/>
          <w:sz w:val="24"/>
          <w:szCs w:val="24"/>
          <w:vertAlign w:val="superscript"/>
        </w:rPr>
        <w:t>-1</w:t>
      </w:r>
      <w:r w:rsidRPr="004B0C77">
        <w:rPr>
          <w:rFonts w:ascii="Arial" w:hAnsi="Arial" w:cs="Arial"/>
          <w:sz w:val="24"/>
          <w:szCs w:val="24"/>
        </w:rPr>
        <w:t>)</w:t>
      </w:r>
      <w:r w:rsidR="009366E6" w:rsidRPr="004B0C77">
        <w:rPr>
          <w:rFonts w:ascii="Arial" w:hAnsi="Arial" w:cs="Arial"/>
          <w:sz w:val="24"/>
          <w:szCs w:val="24"/>
        </w:rPr>
        <w:t xml:space="preserve"> s</w:t>
      </w:r>
      <w:r w:rsidRPr="004B0C77">
        <w:rPr>
          <w:rFonts w:ascii="Arial" w:hAnsi="Arial" w:cs="Arial"/>
          <w:sz w:val="24"/>
          <w:szCs w:val="24"/>
        </w:rPr>
        <w:t xml:space="preserve">e calculó a partir del peso total de granos cosechados en cada parcela. </w:t>
      </w:r>
    </w:p>
    <w:p w:rsidR="00F21E60" w:rsidRPr="004B0C77" w:rsidRDefault="00F21E60" w:rsidP="00F21E60">
      <w:pPr>
        <w:spacing w:after="120" w:line="240" w:lineRule="auto"/>
        <w:jc w:val="both"/>
        <w:rPr>
          <w:rFonts w:ascii="Arial" w:hAnsi="Arial" w:cs="Arial"/>
          <w:sz w:val="24"/>
          <w:szCs w:val="24"/>
        </w:rPr>
      </w:pPr>
      <w:r w:rsidRPr="004B0C77">
        <w:rPr>
          <w:rFonts w:ascii="Arial" w:hAnsi="Arial" w:cs="Arial"/>
          <w:sz w:val="24"/>
          <w:szCs w:val="24"/>
        </w:rPr>
        <w:t xml:space="preserve">La valoración económica de los resultados de los experimentos se realizó sobre la base de los rendimientos obtenidos en los tratamientos recomendados (coinoculados y sus respectivas cepas en inoculación simple) y se evaluaron los siguientes indicadores (Trujillo </w:t>
      </w:r>
      <w:r w:rsidRPr="004B0C77">
        <w:rPr>
          <w:rFonts w:ascii="Arial" w:hAnsi="Arial" w:cs="Arial"/>
          <w:i/>
          <w:sz w:val="24"/>
          <w:szCs w:val="24"/>
        </w:rPr>
        <w:t>et al</w:t>
      </w:r>
      <w:r w:rsidR="009366E6" w:rsidRPr="004B0C77">
        <w:rPr>
          <w:rFonts w:ascii="Arial" w:hAnsi="Arial" w:cs="Arial"/>
          <w:sz w:val="24"/>
          <w:szCs w:val="24"/>
        </w:rPr>
        <w:t>.</w:t>
      </w:r>
      <w:r w:rsidRPr="004B0C77">
        <w:rPr>
          <w:rFonts w:ascii="Arial" w:hAnsi="Arial" w:cs="Arial"/>
          <w:sz w:val="24"/>
          <w:szCs w:val="24"/>
        </w:rPr>
        <w:t xml:space="preserve">, 2007): </w:t>
      </w:r>
    </w:p>
    <w:p w:rsidR="00F21E60" w:rsidRPr="004B0C77" w:rsidRDefault="00F21E60" w:rsidP="00F21E60">
      <w:pPr>
        <w:spacing w:after="120" w:line="240" w:lineRule="auto"/>
        <w:jc w:val="both"/>
        <w:rPr>
          <w:rFonts w:ascii="Arial" w:hAnsi="Arial" w:cs="Arial"/>
          <w:sz w:val="24"/>
          <w:szCs w:val="24"/>
        </w:rPr>
      </w:pPr>
      <w:r w:rsidRPr="004B0C77">
        <w:rPr>
          <w:rFonts w:ascii="Arial" w:hAnsi="Arial" w:cs="Arial"/>
          <w:sz w:val="24"/>
          <w:szCs w:val="24"/>
        </w:rPr>
        <w:t>•</w:t>
      </w:r>
      <w:r w:rsidRPr="004B0C77">
        <w:rPr>
          <w:rFonts w:ascii="Arial" w:hAnsi="Arial" w:cs="Arial"/>
          <w:sz w:val="24"/>
          <w:szCs w:val="24"/>
        </w:rPr>
        <w:tab/>
        <w:t>Valor de la producción (valor total de la producción en $</w:t>
      </w:r>
      <w:r w:rsidR="004A4DDA">
        <w:rPr>
          <w:rFonts w:ascii="Arial" w:hAnsi="Arial" w:cs="Arial"/>
          <w:sz w:val="24"/>
          <w:szCs w:val="24"/>
        </w:rPr>
        <w:t xml:space="preserve"> </w:t>
      </w:r>
      <w:r w:rsidRPr="004B0C77">
        <w:rPr>
          <w:rFonts w:ascii="Arial" w:hAnsi="Arial" w:cs="Arial"/>
          <w:sz w:val="24"/>
          <w:szCs w:val="24"/>
        </w:rPr>
        <w:t>ha</w:t>
      </w:r>
      <w:r w:rsidR="004A4DDA">
        <w:rPr>
          <w:rFonts w:ascii="Arial" w:hAnsi="Arial" w:cs="Arial"/>
          <w:sz w:val="24"/>
          <w:szCs w:val="24"/>
          <w:vertAlign w:val="superscript"/>
        </w:rPr>
        <w:t>-1</w:t>
      </w:r>
      <w:r w:rsidRPr="004B0C77">
        <w:rPr>
          <w:rFonts w:ascii="Arial" w:hAnsi="Arial" w:cs="Arial"/>
          <w:sz w:val="24"/>
          <w:szCs w:val="24"/>
        </w:rPr>
        <w:t xml:space="preserve">): rendimiento del cultivo multiplicado por el precio de venta de una tonelada de producto (MINAG; 2021). </w:t>
      </w:r>
    </w:p>
    <w:p w:rsidR="00F21E60" w:rsidRPr="004B0C77" w:rsidRDefault="00F21E60" w:rsidP="00F21E60">
      <w:pPr>
        <w:spacing w:after="120" w:line="240" w:lineRule="auto"/>
        <w:jc w:val="both"/>
        <w:rPr>
          <w:rFonts w:ascii="Arial" w:hAnsi="Arial" w:cs="Arial"/>
          <w:sz w:val="24"/>
          <w:szCs w:val="24"/>
        </w:rPr>
      </w:pPr>
      <w:r w:rsidRPr="004B0C77">
        <w:rPr>
          <w:rFonts w:ascii="Arial" w:hAnsi="Arial" w:cs="Arial"/>
          <w:sz w:val="24"/>
          <w:szCs w:val="24"/>
        </w:rPr>
        <w:t>•</w:t>
      </w:r>
      <w:r w:rsidRPr="004B0C77">
        <w:rPr>
          <w:rFonts w:ascii="Arial" w:hAnsi="Arial" w:cs="Arial"/>
          <w:sz w:val="24"/>
          <w:szCs w:val="24"/>
        </w:rPr>
        <w:tab/>
        <w:t>Costos de producción por hectárea (costo total en $</w:t>
      </w:r>
      <w:r w:rsidR="004A4DDA">
        <w:rPr>
          <w:rFonts w:ascii="Arial" w:hAnsi="Arial" w:cs="Arial"/>
          <w:sz w:val="24"/>
          <w:szCs w:val="24"/>
        </w:rPr>
        <w:t xml:space="preserve"> </w:t>
      </w:r>
      <w:r w:rsidRPr="004B0C77">
        <w:rPr>
          <w:rFonts w:ascii="Arial" w:hAnsi="Arial" w:cs="Arial"/>
          <w:sz w:val="24"/>
          <w:szCs w:val="24"/>
        </w:rPr>
        <w:t>ha</w:t>
      </w:r>
      <w:r w:rsidR="004A4DDA">
        <w:rPr>
          <w:rFonts w:ascii="Arial" w:hAnsi="Arial" w:cs="Arial"/>
          <w:sz w:val="24"/>
          <w:szCs w:val="24"/>
          <w:vertAlign w:val="superscript"/>
        </w:rPr>
        <w:t>-1</w:t>
      </w:r>
      <w:r w:rsidRPr="004B0C77">
        <w:rPr>
          <w:rFonts w:ascii="Arial" w:hAnsi="Arial" w:cs="Arial"/>
          <w:sz w:val="24"/>
          <w:szCs w:val="24"/>
        </w:rPr>
        <w:t xml:space="preserve">): sumatoria de los gastos incurridos por la aplicación de los fertilizantes minerales y/o los biofertilizantes empleados más el costo de la preparación del suelo, cultivo, costo de la mano de obra, precio de la semilla y costo de la trilla. </w:t>
      </w:r>
    </w:p>
    <w:p w:rsidR="00F21E60" w:rsidRPr="004B0C77" w:rsidRDefault="00F21E60" w:rsidP="00F21E60">
      <w:pPr>
        <w:spacing w:after="120" w:line="240" w:lineRule="auto"/>
        <w:jc w:val="both"/>
        <w:rPr>
          <w:rFonts w:ascii="Arial" w:hAnsi="Arial" w:cs="Arial"/>
          <w:sz w:val="24"/>
          <w:szCs w:val="24"/>
        </w:rPr>
      </w:pPr>
      <w:r w:rsidRPr="004B0C77">
        <w:rPr>
          <w:rFonts w:ascii="Arial" w:hAnsi="Arial" w:cs="Arial"/>
          <w:sz w:val="24"/>
          <w:szCs w:val="24"/>
        </w:rPr>
        <w:t>•</w:t>
      </w:r>
      <w:r w:rsidRPr="004B0C77">
        <w:rPr>
          <w:rFonts w:ascii="Arial" w:hAnsi="Arial" w:cs="Arial"/>
          <w:sz w:val="24"/>
          <w:szCs w:val="24"/>
        </w:rPr>
        <w:tab/>
        <w:t>Ganancia ($</w:t>
      </w:r>
      <w:r w:rsidR="004A4DDA">
        <w:rPr>
          <w:rFonts w:ascii="Arial" w:hAnsi="Arial" w:cs="Arial"/>
          <w:sz w:val="24"/>
          <w:szCs w:val="24"/>
        </w:rPr>
        <w:t xml:space="preserve"> </w:t>
      </w:r>
      <w:r w:rsidRPr="004B0C77">
        <w:rPr>
          <w:rFonts w:ascii="Arial" w:hAnsi="Arial" w:cs="Arial"/>
          <w:sz w:val="24"/>
          <w:szCs w:val="24"/>
        </w:rPr>
        <w:t>ha</w:t>
      </w:r>
      <w:r w:rsidR="004A4DDA">
        <w:rPr>
          <w:rFonts w:ascii="Arial" w:hAnsi="Arial" w:cs="Arial"/>
          <w:sz w:val="24"/>
          <w:szCs w:val="24"/>
          <w:vertAlign w:val="superscript"/>
        </w:rPr>
        <w:t>-1</w:t>
      </w:r>
      <w:r w:rsidRPr="004B0C77">
        <w:rPr>
          <w:rFonts w:ascii="Arial" w:hAnsi="Arial" w:cs="Arial"/>
          <w:sz w:val="24"/>
          <w:szCs w:val="24"/>
        </w:rPr>
        <w:t>): diferencia entre el valor de la producción y los costos de producción.</w:t>
      </w:r>
    </w:p>
    <w:p w:rsidR="00F21E60" w:rsidRPr="004B0C77" w:rsidRDefault="00F21E60" w:rsidP="00F21E60">
      <w:pPr>
        <w:spacing w:after="120" w:line="240" w:lineRule="auto"/>
        <w:jc w:val="both"/>
        <w:rPr>
          <w:rFonts w:ascii="Arial" w:hAnsi="Arial" w:cs="Arial"/>
          <w:sz w:val="24"/>
          <w:szCs w:val="24"/>
        </w:rPr>
      </w:pPr>
      <w:r w:rsidRPr="004B0C77">
        <w:rPr>
          <w:rFonts w:ascii="Arial" w:hAnsi="Arial" w:cs="Arial"/>
          <w:sz w:val="24"/>
          <w:szCs w:val="24"/>
        </w:rPr>
        <w:t>•</w:t>
      </w:r>
      <w:r w:rsidRPr="004B0C77">
        <w:rPr>
          <w:rFonts w:ascii="Arial" w:hAnsi="Arial" w:cs="Arial"/>
          <w:sz w:val="24"/>
          <w:szCs w:val="24"/>
        </w:rPr>
        <w:tab/>
        <w:t>Beneficio Económico respecto al testigo ($</w:t>
      </w:r>
      <w:r w:rsidR="004A4DDA">
        <w:rPr>
          <w:rFonts w:ascii="Arial" w:hAnsi="Arial" w:cs="Arial"/>
          <w:sz w:val="24"/>
          <w:szCs w:val="24"/>
        </w:rPr>
        <w:t xml:space="preserve"> </w:t>
      </w:r>
      <w:r w:rsidRPr="004B0C77">
        <w:rPr>
          <w:rFonts w:ascii="Arial" w:hAnsi="Arial" w:cs="Arial"/>
          <w:sz w:val="24"/>
          <w:szCs w:val="24"/>
        </w:rPr>
        <w:t>ha</w:t>
      </w:r>
      <w:r w:rsidR="004A4DDA">
        <w:rPr>
          <w:rFonts w:ascii="Arial" w:hAnsi="Arial" w:cs="Arial"/>
          <w:sz w:val="24"/>
          <w:szCs w:val="24"/>
          <w:vertAlign w:val="superscript"/>
        </w:rPr>
        <w:t>-1</w:t>
      </w:r>
      <w:r w:rsidRPr="004B0C77">
        <w:rPr>
          <w:rFonts w:ascii="Arial" w:hAnsi="Arial" w:cs="Arial"/>
          <w:sz w:val="24"/>
          <w:szCs w:val="24"/>
        </w:rPr>
        <w:t>): diferencia entre la ganancia del tratamiento analizado y la del tratamiento testigo.</w:t>
      </w:r>
    </w:p>
    <w:p w:rsidR="00F21E60" w:rsidRPr="004B0C77" w:rsidRDefault="00F21E60" w:rsidP="00F21E60">
      <w:pPr>
        <w:spacing w:after="120" w:line="240" w:lineRule="auto"/>
        <w:jc w:val="both"/>
        <w:rPr>
          <w:rFonts w:ascii="Arial" w:hAnsi="Arial" w:cs="Arial"/>
          <w:sz w:val="24"/>
          <w:szCs w:val="24"/>
        </w:rPr>
      </w:pPr>
      <w:r w:rsidRPr="004B0C77">
        <w:rPr>
          <w:rFonts w:ascii="Arial" w:hAnsi="Arial" w:cs="Arial"/>
          <w:sz w:val="24"/>
          <w:szCs w:val="24"/>
        </w:rPr>
        <w:t>•</w:t>
      </w:r>
      <w:r w:rsidRPr="004B0C77">
        <w:rPr>
          <w:rFonts w:ascii="Arial" w:hAnsi="Arial" w:cs="Arial"/>
          <w:sz w:val="24"/>
          <w:szCs w:val="24"/>
        </w:rPr>
        <w:tab/>
        <w:t>Beneficio Económico respecto al rizobio</w:t>
      </w:r>
      <w:r w:rsidR="004E5104">
        <w:rPr>
          <w:rFonts w:ascii="Arial" w:hAnsi="Arial" w:cs="Arial"/>
          <w:sz w:val="24"/>
          <w:szCs w:val="24"/>
        </w:rPr>
        <w:t xml:space="preserve"> </w:t>
      </w:r>
      <w:r w:rsidRPr="004B0C77">
        <w:rPr>
          <w:rFonts w:ascii="Arial" w:hAnsi="Arial" w:cs="Arial"/>
          <w:sz w:val="24"/>
          <w:szCs w:val="24"/>
        </w:rPr>
        <w:t>($</w:t>
      </w:r>
      <w:r w:rsidR="004A4DDA">
        <w:rPr>
          <w:rFonts w:ascii="Arial" w:hAnsi="Arial" w:cs="Arial"/>
          <w:sz w:val="24"/>
          <w:szCs w:val="24"/>
        </w:rPr>
        <w:t xml:space="preserve"> </w:t>
      </w:r>
      <w:r w:rsidRPr="004B0C77">
        <w:rPr>
          <w:rFonts w:ascii="Arial" w:hAnsi="Arial" w:cs="Arial"/>
          <w:sz w:val="24"/>
          <w:szCs w:val="24"/>
        </w:rPr>
        <w:t>ha</w:t>
      </w:r>
      <w:r w:rsidR="004A4DDA">
        <w:rPr>
          <w:rFonts w:ascii="Arial" w:hAnsi="Arial" w:cs="Arial"/>
          <w:sz w:val="24"/>
          <w:szCs w:val="24"/>
          <w:vertAlign w:val="superscript"/>
        </w:rPr>
        <w:t>-1</w:t>
      </w:r>
      <w:r w:rsidRPr="004B0C77">
        <w:rPr>
          <w:rFonts w:ascii="Arial" w:hAnsi="Arial" w:cs="Arial"/>
          <w:sz w:val="24"/>
          <w:szCs w:val="24"/>
        </w:rPr>
        <w:t>): diferencia entre la ganancia de los tratamientos</w:t>
      </w:r>
      <w:r w:rsidR="000566E3">
        <w:rPr>
          <w:rFonts w:ascii="Arial" w:hAnsi="Arial" w:cs="Arial"/>
          <w:sz w:val="24"/>
          <w:szCs w:val="24"/>
        </w:rPr>
        <w:t xml:space="preserve"> </w:t>
      </w:r>
      <w:r w:rsidRPr="004B0C77">
        <w:rPr>
          <w:rFonts w:ascii="Arial" w:hAnsi="Arial" w:cs="Arial"/>
          <w:sz w:val="24"/>
          <w:szCs w:val="24"/>
        </w:rPr>
        <w:t>coinoculados respecto al tratamiento homólogo correspondiente a la cepa de rizobio.</w:t>
      </w:r>
    </w:p>
    <w:p w:rsidR="00F21E60" w:rsidRPr="004B0C77" w:rsidRDefault="00F21E60" w:rsidP="00F21E60">
      <w:pPr>
        <w:spacing w:after="120" w:line="240" w:lineRule="auto"/>
        <w:jc w:val="both"/>
        <w:rPr>
          <w:rFonts w:ascii="Arial" w:hAnsi="Arial" w:cs="Arial"/>
          <w:sz w:val="24"/>
          <w:szCs w:val="24"/>
        </w:rPr>
      </w:pPr>
      <w:r w:rsidRPr="004B0C77">
        <w:rPr>
          <w:rFonts w:ascii="Arial" w:hAnsi="Arial" w:cs="Arial"/>
          <w:sz w:val="24"/>
          <w:szCs w:val="24"/>
        </w:rPr>
        <w:t>•</w:t>
      </w:r>
      <w:r w:rsidRPr="004B0C77">
        <w:rPr>
          <w:rFonts w:ascii="Arial" w:hAnsi="Arial" w:cs="Arial"/>
          <w:sz w:val="24"/>
          <w:szCs w:val="24"/>
        </w:rPr>
        <w:tab/>
        <w:t>Beneficio Económico respecto al HMA</w:t>
      </w:r>
      <w:r w:rsidR="004A4DDA">
        <w:rPr>
          <w:rFonts w:ascii="Arial" w:hAnsi="Arial" w:cs="Arial"/>
          <w:sz w:val="24"/>
          <w:szCs w:val="24"/>
        </w:rPr>
        <w:t xml:space="preserve"> </w:t>
      </w:r>
      <w:r w:rsidRPr="004B0C77">
        <w:rPr>
          <w:rFonts w:ascii="Arial" w:hAnsi="Arial" w:cs="Arial"/>
          <w:sz w:val="24"/>
          <w:szCs w:val="24"/>
        </w:rPr>
        <w:t>($</w:t>
      </w:r>
      <w:r w:rsidR="004A4DDA">
        <w:rPr>
          <w:rFonts w:ascii="Arial" w:hAnsi="Arial" w:cs="Arial"/>
          <w:sz w:val="24"/>
          <w:szCs w:val="24"/>
        </w:rPr>
        <w:t xml:space="preserve"> </w:t>
      </w:r>
      <w:r w:rsidRPr="004B0C77">
        <w:rPr>
          <w:rFonts w:ascii="Arial" w:hAnsi="Arial" w:cs="Arial"/>
          <w:sz w:val="24"/>
          <w:szCs w:val="24"/>
        </w:rPr>
        <w:t>ha</w:t>
      </w:r>
      <w:r w:rsidR="004A4DDA">
        <w:rPr>
          <w:rFonts w:ascii="Arial" w:hAnsi="Arial" w:cs="Arial"/>
          <w:sz w:val="24"/>
          <w:szCs w:val="24"/>
          <w:vertAlign w:val="superscript"/>
        </w:rPr>
        <w:t>-1</w:t>
      </w:r>
      <w:r w:rsidRPr="004B0C77">
        <w:rPr>
          <w:rFonts w:ascii="Arial" w:hAnsi="Arial" w:cs="Arial"/>
          <w:sz w:val="24"/>
          <w:szCs w:val="24"/>
        </w:rPr>
        <w:t>): diferencia entre la ganancia de los tratamientos</w:t>
      </w:r>
      <w:r w:rsidR="000566E3">
        <w:rPr>
          <w:rFonts w:ascii="Arial" w:hAnsi="Arial" w:cs="Arial"/>
          <w:sz w:val="24"/>
          <w:szCs w:val="24"/>
        </w:rPr>
        <w:t xml:space="preserve"> </w:t>
      </w:r>
      <w:r w:rsidRPr="004B0C77">
        <w:rPr>
          <w:rFonts w:ascii="Arial" w:hAnsi="Arial" w:cs="Arial"/>
          <w:sz w:val="24"/>
          <w:szCs w:val="24"/>
        </w:rPr>
        <w:t>coinoculados respecto al tratamiento homólogo correspondiente a la cepa de HMA.</w:t>
      </w:r>
    </w:p>
    <w:p w:rsidR="00F21E60" w:rsidRPr="004B0C77" w:rsidRDefault="00F21E60" w:rsidP="00F21E60">
      <w:pPr>
        <w:spacing w:after="120" w:line="240" w:lineRule="auto"/>
        <w:jc w:val="both"/>
        <w:rPr>
          <w:rFonts w:ascii="Arial" w:hAnsi="Arial" w:cs="Arial"/>
          <w:sz w:val="24"/>
          <w:szCs w:val="24"/>
        </w:rPr>
      </w:pPr>
      <w:r w:rsidRPr="004B0C77">
        <w:rPr>
          <w:rFonts w:ascii="Arial" w:hAnsi="Arial" w:cs="Arial"/>
          <w:sz w:val="24"/>
          <w:szCs w:val="24"/>
        </w:rPr>
        <w:t>•</w:t>
      </w:r>
      <w:r w:rsidRPr="004B0C77">
        <w:rPr>
          <w:rFonts w:ascii="Arial" w:hAnsi="Arial" w:cs="Arial"/>
          <w:sz w:val="24"/>
          <w:szCs w:val="24"/>
        </w:rPr>
        <w:tab/>
        <w:t>Relación B/C: cociente obtenido de dividir el beneficio económico entre el costo relativo.</w:t>
      </w:r>
    </w:p>
    <w:p w:rsidR="00F21E60" w:rsidRPr="004B0C77" w:rsidRDefault="00F21E60" w:rsidP="00F21E60">
      <w:pPr>
        <w:spacing w:after="120" w:line="240" w:lineRule="auto"/>
        <w:jc w:val="both"/>
        <w:rPr>
          <w:rFonts w:ascii="Arial" w:hAnsi="Arial" w:cs="Arial"/>
          <w:sz w:val="24"/>
          <w:szCs w:val="24"/>
        </w:rPr>
      </w:pPr>
      <w:r w:rsidRPr="004B0C77">
        <w:rPr>
          <w:rFonts w:ascii="Arial" w:hAnsi="Arial" w:cs="Arial"/>
          <w:sz w:val="24"/>
          <w:szCs w:val="24"/>
        </w:rPr>
        <w:t>Valores de la relación B/C mayores a 1 indican el aporte de ganancia y un valor de 2 la obtención de un beneficio del 100 %. Valores de 3 o superiores corresponden ganancias muy notables.</w:t>
      </w:r>
    </w:p>
    <w:p w:rsidR="009366E6" w:rsidRPr="004B0C77" w:rsidRDefault="009366E6" w:rsidP="00E37FDD">
      <w:pPr>
        <w:spacing w:after="120" w:line="240" w:lineRule="auto"/>
        <w:jc w:val="both"/>
        <w:rPr>
          <w:rFonts w:ascii="Arial" w:hAnsi="Arial" w:cs="Arial"/>
          <w:sz w:val="24"/>
          <w:szCs w:val="24"/>
        </w:rPr>
      </w:pPr>
      <w:r w:rsidRPr="004B0C77">
        <w:rPr>
          <w:rFonts w:ascii="Arial" w:hAnsi="Arial" w:cs="Arial"/>
          <w:sz w:val="24"/>
          <w:szCs w:val="24"/>
        </w:rPr>
        <w:t xml:space="preserve">Para el análisis estadístico primeramente se comprobó la normalidad de los datos y la homogeneidad de la varianza del rendimiento obtenido. Con posterioridad se realizó un análisis </w:t>
      </w:r>
      <w:r w:rsidRPr="004B0C77">
        <w:rPr>
          <w:rFonts w:ascii="Arial" w:hAnsi="Arial" w:cs="Arial"/>
          <w:sz w:val="24"/>
          <w:szCs w:val="24"/>
        </w:rPr>
        <w:lastRenderedPageBreak/>
        <w:t>de varianza a esta variable, en función del diseño experimental, comparando los tratamientos y sus interacciones. En el caso que las interacciones fueran significativas las medias de los tratamientos fueron comparadas por la prueba de Rango Múltiple de Duncan (p≤0,1).Se empleó el programa STATGRAPHICS Centurión XV.II.</w:t>
      </w:r>
    </w:p>
    <w:p w:rsidR="009366E6" w:rsidRPr="004B0C77" w:rsidRDefault="00B668CF" w:rsidP="00E37FDD">
      <w:pPr>
        <w:spacing w:after="120" w:line="240" w:lineRule="auto"/>
        <w:jc w:val="both"/>
        <w:rPr>
          <w:rFonts w:ascii="Arial" w:hAnsi="Arial" w:cs="Arial"/>
          <w:b/>
          <w:sz w:val="24"/>
          <w:szCs w:val="24"/>
        </w:rPr>
      </w:pPr>
      <w:r w:rsidRPr="004B0C77">
        <w:rPr>
          <w:rFonts w:ascii="Arial" w:hAnsi="Arial" w:cs="Arial"/>
          <w:b/>
          <w:sz w:val="24"/>
          <w:szCs w:val="24"/>
        </w:rPr>
        <w:t>Resultados obtenidos</w:t>
      </w:r>
    </w:p>
    <w:p w:rsidR="00F21E60" w:rsidRPr="004B0C77" w:rsidRDefault="00F21E60" w:rsidP="00E37FDD">
      <w:pPr>
        <w:spacing w:after="120" w:line="240" w:lineRule="auto"/>
        <w:jc w:val="both"/>
        <w:rPr>
          <w:rFonts w:ascii="Arial" w:hAnsi="Arial" w:cs="Arial"/>
          <w:sz w:val="24"/>
          <w:szCs w:val="24"/>
          <w:u w:val="single"/>
        </w:rPr>
      </w:pPr>
      <w:r w:rsidRPr="004B0C77">
        <w:rPr>
          <w:rFonts w:ascii="Arial" w:hAnsi="Arial" w:cs="Arial"/>
          <w:sz w:val="24"/>
          <w:szCs w:val="24"/>
          <w:u w:val="single"/>
        </w:rPr>
        <w:t>Campaña de siembra 2017-2018</w:t>
      </w:r>
    </w:p>
    <w:p w:rsidR="0062737B" w:rsidRPr="004B0C77" w:rsidRDefault="00F21E60" w:rsidP="00E37FDD">
      <w:pPr>
        <w:spacing w:after="120" w:line="240" w:lineRule="auto"/>
        <w:jc w:val="both"/>
        <w:rPr>
          <w:rFonts w:ascii="Arial" w:hAnsi="Arial" w:cs="Arial"/>
          <w:sz w:val="24"/>
          <w:szCs w:val="24"/>
        </w:rPr>
      </w:pPr>
      <w:r w:rsidRPr="004B0C77">
        <w:rPr>
          <w:rFonts w:ascii="Arial" w:hAnsi="Arial" w:cs="Arial"/>
          <w:sz w:val="24"/>
          <w:szCs w:val="24"/>
        </w:rPr>
        <w:t xml:space="preserve">Al evaluar los rendimientos obtenidos en los cuatro experimentos sembrados en la campaña (Tabla </w:t>
      </w:r>
      <w:r w:rsidR="00B668CF" w:rsidRPr="004B0C77">
        <w:rPr>
          <w:rFonts w:ascii="Arial" w:hAnsi="Arial" w:cs="Arial"/>
          <w:sz w:val="24"/>
          <w:szCs w:val="24"/>
        </w:rPr>
        <w:t>5</w:t>
      </w:r>
      <w:r w:rsidRPr="004B0C77">
        <w:rPr>
          <w:rFonts w:ascii="Arial" w:hAnsi="Arial" w:cs="Arial"/>
          <w:sz w:val="24"/>
          <w:szCs w:val="24"/>
        </w:rPr>
        <w:t>), se encontró interacción entre los factores en estudio (inoculación de rizobios y HMA) en los cuatro cultivares en estudio.</w:t>
      </w:r>
    </w:p>
    <w:p w:rsidR="00F21E60" w:rsidRPr="004B0C77" w:rsidRDefault="00F21E60" w:rsidP="00E37FDD">
      <w:pPr>
        <w:spacing w:after="120" w:line="240" w:lineRule="auto"/>
        <w:jc w:val="both"/>
        <w:rPr>
          <w:rFonts w:ascii="Arial" w:hAnsi="Arial" w:cs="Arial"/>
          <w:b/>
          <w:sz w:val="24"/>
          <w:szCs w:val="24"/>
          <w:lang w:val="es-ES_tradnl"/>
        </w:rPr>
      </w:pPr>
      <w:r w:rsidRPr="004B0C77">
        <w:rPr>
          <w:rFonts w:ascii="Arial" w:hAnsi="Arial" w:cs="Arial"/>
          <w:b/>
          <w:sz w:val="24"/>
          <w:szCs w:val="24"/>
          <w:lang w:val="es-ES_tradnl"/>
        </w:rPr>
        <w:t xml:space="preserve">Tabla </w:t>
      </w:r>
      <w:r w:rsidR="00B668CF" w:rsidRPr="004B0C77">
        <w:rPr>
          <w:rFonts w:ascii="Arial" w:hAnsi="Arial" w:cs="Arial"/>
          <w:b/>
          <w:sz w:val="24"/>
          <w:szCs w:val="24"/>
          <w:lang w:val="es-ES_tradnl"/>
        </w:rPr>
        <w:t>5</w:t>
      </w:r>
      <w:r w:rsidRPr="004B0C77">
        <w:rPr>
          <w:rFonts w:ascii="Arial" w:hAnsi="Arial" w:cs="Arial"/>
          <w:b/>
          <w:sz w:val="24"/>
          <w:szCs w:val="24"/>
          <w:lang w:val="es-ES_tradnl"/>
        </w:rPr>
        <w:t xml:space="preserve">. Efecto de las cepas de </w:t>
      </w:r>
      <w:r w:rsidRPr="004B0C77">
        <w:rPr>
          <w:rFonts w:ascii="Arial" w:hAnsi="Arial" w:cs="Arial"/>
          <w:b/>
          <w:bCs/>
          <w:sz w:val="24"/>
          <w:szCs w:val="24"/>
        </w:rPr>
        <w:t xml:space="preserve">rizobios </w:t>
      </w:r>
      <w:r w:rsidRPr="004B0C77">
        <w:rPr>
          <w:rFonts w:ascii="Arial" w:hAnsi="Arial" w:cs="Arial"/>
          <w:b/>
          <w:sz w:val="24"/>
          <w:szCs w:val="24"/>
          <w:lang w:val="es-ES_tradnl"/>
        </w:rPr>
        <w:t xml:space="preserve">y hongos micorrízicos arbusculares en el rendimiento agrícola </w:t>
      </w:r>
      <w:r w:rsidR="004A4DDA">
        <w:rPr>
          <w:rFonts w:ascii="Arial" w:hAnsi="Arial" w:cs="Arial"/>
          <w:b/>
          <w:sz w:val="24"/>
          <w:szCs w:val="24"/>
          <w:lang w:val="es-ES_tradnl"/>
        </w:rPr>
        <w:t>(t ha</w:t>
      </w:r>
      <w:r w:rsidR="004A4DDA" w:rsidRPr="004A4DDA">
        <w:rPr>
          <w:rFonts w:ascii="Arial" w:hAnsi="Arial" w:cs="Arial"/>
          <w:b/>
          <w:sz w:val="24"/>
          <w:szCs w:val="24"/>
          <w:vertAlign w:val="superscript"/>
          <w:lang w:val="es-ES_tradnl"/>
        </w:rPr>
        <w:t>-1</w:t>
      </w:r>
      <w:r w:rsidR="004A4DDA">
        <w:rPr>
          <w:rFonts w:ascii="Arial" w:hAnsi="Arial" w:cs="Arial"/>
          <w:b/>
          <w:sz w:val="24"/>
          <w:szCs w:val="24"/>
          <w:lang w:val="es-ES_tradnl"/>
        </w:rPr>
        <w:t xml:space="preserve">) </w:t>
      </w:r>
      <w:r w:rsidRPr="004B0C77">
        <w:rPr>
          <w:rFonts w:ascii="Arial" w:hAnsi="Arial" w:cs="Arial"/>
          <w:b/>
          <w:sz w:val="24"/>
          <w:szCs w:val="24"/>
          <w:lang w:val="es-ES_tradnl"/>
        </w:rPr>
        <w:t>de los cuatro cultivares de frijol en la campaña de siembra (2017-2018).</w:t>
      </w:r>
    </w:p>
    <w:tbl>
      <w:tblPr>
        <w:tblW w:w="7880" w:type="dxa"/>
        <w:tblInd w:w="5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19"/>
        <w:gridCol w:w="941"/>
        <w:gridCol w:w="760"/>
        <w:gridCol w:w="758"/>
        <w:gridCol w:w="716"/>
        <w:gridCol w:w="636"/>
        <w:gridCol w:w="883"/>
        <w:gridCol w:w="635"/>
        <w:gridCol w:w="716"/>
        <w:gridCol w:w="716"/>
      </w:tblGrid>
      <w:tr w:rsidR="00F21E60" w:rsidRPr="004B0C77" w:rsidTr="00D177F7">
        <w:trPr>
          <w:trHeight w:val="245"/>
        </w:trPr>
        <w:tc>
          <w:tcPr>
            <w:tcW w:w="2060" w:type="dxa"/>
            <w:gridSpan w:val="2"/>
            <w:shd w:val="clear" w:color="auto" w:fill="auto"/>
            <w:noWrap/>
            <w:vAlign w:val="center"/>
          </w:tcPr>
          <w:p w:rsidR="00F21E60" w:rsidRPr="00165CFD" w:rsidRDefault="00B668CF" w:rsidP="00D177F7">
            <w:pPr>
              <w:spacing w:after="0" w:line="240" w:lineRule="auto"/>
              <w:rPr>
                <w:rFonts w:ascii="Arial" w:eastAsia="Times New Roman" w:hAnsi="Arial" w:cs="Arial"/>
                <w:b/>
                <w:bCs/>
                <w:color w:val="000000"/>
                <w:sz w:val="20"/>
                <w:szCs w:val="20"/>
              </w:rPr>
            </w:pPr>
            <w:r w:rsidRPr="00165CFD">
              <w:rPr>
                <w:rFonts w:ascii="Arial" w:eastAsia="Times New Roman" w:hAnsi="Arial" w:cs="Arial"/>
                <w:b/>
                <w:bCs/>
                <w:color w:val="000000"/>
                <w:sz w:val="20"/>
                <w:szCs w:val="20"/>
              </w:rPr>
              <w:t>Tratamientos</w:t>
            </w:r>
          </w:p>
        </w:tc>
        <w:tc>
          <w:tcPr>
            <w:tcW w:w="1518" w:type="dxa"/>
            <w:gridSpan w:val="2"/>
            <w:tcBorders>
              <w:bottom w:val="single" w:sz="4" w:space="0" w:color="auto"/>
            </w:tcBorders>
            <w:shd w:val="clear" w:color="auto" w:fill="auto"/>
            <w:noWrap/>
            <w:vAlign w:val="center"/>
            <w:hideMark/>
          </w:tcPr>
          <w:p w:rsidR="00F21E60" w:rsidRPr="00165CFD" w:rsidRDefault="00F21E60" w:rsidP="00D177F7">
            <w:pPr>
              <w:spacing w:after="0" w:line="240" w:lineRule="auto"/>
              <w:jc w:val="center"/>
              <w:rPr>
                <w:rFonts w:ascii="Arial" w:eastAsia="Times New Roman" w:hAnsi="Arial" w:cs="Arial"/>
                <w:b/>
                <w:color w:val="000000"/>
                <w:sz w:val="20"/>
                <w:szCs w:val="20"/>
              </w:rPr>
            </w:pPr>
            <w:r w:rsidRPr="00165CFD">
              <w:rPr>
                <w:rFonts w:ascii="Arial" w:eastAsia="Times New Roman" w:hAnsi="Arial" w:cs="Arial"/>
                <w:b/>
                <w:color w:val="000000"/>
                <w:sz w:val="20"/>
                <w:szCs w:val="20"/>
              </w:rPr>
              <w:t>CC 25-9 N</w:t>
            </w:r>
          </w:p>
        </w:tc>
        <w:tc>
          <w:tcPr>
            <w:tcW w:w="1352" w:type="dxa"/>
            <w:gridSpan w:val="2"/>
            <w:tcBorders>
              <w:bottom w:val="single" w:sz="4" w:space="0" w:color="auto"/>
            </w:tcBorders>
            <w:shd w:val="clear" w:color="auto" w:fill="auto"/>
            <w:noWrap/>
            <w:vAlign w:val="center"/>
            <w:hideMark/>
          </w:tcPr>
          <w:p w:rsidR="00F21E60" w:rsidRPr="00165CFD" w:rsidRDefault="00F21E60" w:rsidP="00D177F7">
            <w:pPr>
              <w:spacing w:after="0" w:line="240" w:lineRule="auto"/>
              <w:jc w:val="center"/>
              <w:rPr>
                <w:rFonts w:ascii="Arial" w:eastAsia="Times New Roman" w:hAnsi="Arial" w:cs="Arial"/>
                <w:b/>
                <w:color w:val="000000"/>
                <w:sz w:val="20"/>
                <w:szCs w:val="20"/>
              </w:rPr>
            </w:pPr>
            <w:r w:rsidRPr="00165CFD">
              <w:rPr>
                <w:rFonts w:ascii="Arial" w:eastAsia="Times New Roman" w:hAnsi="Arial" w:cs="Arial"/>
                <w:b/>
                <w:color w:val="000000"/>
                <w:sz w:val="20"/>
                <w:szCs w:val="20"/>
              </w:rPr>
              <w:t>CC 25-9 R</w:t>
            </w:r>
          </w:p>
        </w:tc>
        <w:tc>
          <w:tcPr>
            <w:tcW w:w="1518" w:type="dxa"/>
            <w:gridSpan w:val="2"/>
            <w:tcBorders>
              <w:bottom w:val="single" w:sz="4" w:space="0" w:color="auto"/>
            </w:tcBorders>
            <w:shd w:val="clear" w:color="auto" w:fill="auto"/>
            <w:noWrap/>
            <w:vAlign w:val="center"/>
            <w:hideMark/>
          </w:tcPr>
          <w:p w:rsidR="00F21E60" w:rsidRPr="00165CFD" w:rsidRDefault="00F21E60" w:rsidP="00D177F7">
            <w:pPr>
              <w:spacing w:after="0" w:line="240" w:lineRule="auto"/>
              <w:jc w:val="center"/>
              <w:rPr>
                <w:rFonts w:ascii="Arial" w:eastAsia="Times New Roman" w:hAnsi="Arial" w:cs="Arial"/>
                <w:b/>
                <w:color w:val="000000"/>
                <w:sz w:val="20"/>
                <w:szCs w:val="20"/>
              </w:rPr>
            </w:pPr>
            <w:proofErr w:type="spellStart"/>
            <w:r w:rsidRPr="00165CFD">
              <w:rPr>
                <w:rFonts w:ascii="Arial" w:eastAsia="Times New Roman" w:hAnsi="Arial" w:cs="Arial"/>
                <w:b/>
                <w:color w:val="000000"/>
                <w:sz w:val="20"/>
                <w:szCs w:val="20"/>
              </w:rPr>
              <w:t>Lewa</w:t>
            </w:r>
            <w:proofErr w:type="spellEnd"/>
          </w:p>
        </w:tc>
        <w:tc>
          <w:tcPr>
            <w:tcW w:w="1432" w:type="dxa"/>
            <w:gridSpan w:val="2"/>
            <w:tcBorders>
              <w:bottom w:val="single" w:sz="4" w:space="0" w:color="auto"/>
            </w:tcBorders>
            <w:shd w:val="clear" w:color="auto" w:fill="auto"/>
            <w:noWrap/>
            <w:vAlign w:val="center"/>
            <w:hideMark/>
          </w:tcPr>
          <w:p w:rsidR="00F21E60" w:rsidRPr="00165CFD" w:rsidRDefault="00F21E60" w:rsidP="00D177F7">
            <w:pPr>
              <w:spacing w:after="0" w:line="240" w:lineRule="auto"/>
              <w:jc w:val="center"/>
              <w:rPr>
                <w:rFonts w:ascii="Arial" w:eastAsia="Times New Roman" w:hAnsi="Arial" w:cs="Arial"/>
                <w:b/>
                <w:color w:val="000000"/>
                <w:sz w:val="20"/>
                <w:szCs w:val="20"/>
              </w:rPr>
            </w:pPr>
            <w:r w:rsidRPr="00165CFD">
              <w:rPr>
                <w:rFonts w:ascii="Arial" w:eastAsia="Times New Roman" w:hAnsi="Arial" w:cs="Arial"/>
                <w:b/>
                <w:color w:val="000000"/>
                <w:sz w:val="20"/>
                <w:szCs w:val="20"/>
              </w:rPr>
              <w:t>BAT 304</w:t>
            </w:r>
          </w:p>
        </w:tc>
      </w:tr>
      <w:tr w:rsidR="00F21E60" w:rsidRPr="004B0C77" w:rsidTr="00D177F7">
        <w:trPr>
          <w:trHeight w:val="245"/>
        </w:trPr>
        <w:tc>
          <w:tcPr>
            <w:tcW w:w="1119" w:type="dxa"/>
            <w:vMerge w:val="restart"/>
            <w:shd w:val="clear" w:color="auto" w:fill="auto"/>
            <w:noWrap/>
            <w:vAlign w:val="center"/>
            <w:hideMark/>
          </w:tcPr>
          <w:p w:rsidR="00F21E60" w:rsidRPr="00165CFD" w:rsidRDefault="00F21E60" w:rsidP="00D177F7">
            <w:pPr>
              <w:spacing w:after="0" w:line="240" w:lineRule="auto"/>
              <w:jc w:val="center"/>
              <w:rPr>
                <w:rFonts w:ascii="Arial" w:eastAsia="Times New Roman" w:hAnsi="Arial" w:cs="Arial"/>
                <w:b/>
                <w:bCs/>
                <w:color w:val="000000"/>
                <w:sz w:val="20"/>
                <w:szCs w:val="20"/>
              </w:rPr>
            </w:pPr>
            <w:r w:rsidRPr="00165CFD">
              <w:rPr>
                <w:rFonts w:ascii="Arial" w:eastAsia="Times New Roman" w:hAnsi="Arial" w:cs="Arial"/>
                <w:b/>
                <w:bCs/>
                <w:color w:val="000000"/>
                <w:sz w:val="20"/>
                <w:szCs w:val="20"/>
              </w:rPr>
              <w:t>Sin HMA</w:t>
            </w:r>
          </w:p>
        </w:tc>
        <w:tc>
          <w:tcPr>
            <w:tcW w:w="941" w:type="dxa"/>
            <w:shd w:val="clear" w:color="auto" w:fill="auto"/>
            <w:noWrap/>
            <w:vAlign w:val="center"/>
            <w:hideMark/>
          </w:tcPr>
          <w:p w:rsidR="00F21E60" w:rsidRPr="00165CFD" w:rsidRDefault="00F21E60" w:rsidP="00D177F7">
            <w:pPr>
              <w:spacing w:after="0" w:line="240" w:lineRule="auto"/>
              <w:rPr>
                <w:rFonts w:ascii="Arial" w:eastAsia="Times New Roman" w:hAnsi="Arial" w:cs="Arial"/>
                <w:b/>
                <w:bCs/>
                <w:color w:val="000000"/>
                <w:sz w:val="20"/>
                <w:szCs w:val="20"/>
              </w:rPr>
            </w:pPr>
            <w:r w:rsidRPr="00165CFD">
              <w:rPr>
                <w:rFonts w:ascii="Arial" w:eastAsia="Times New Roman" w:hAnsi="Arial" w:cs="Arial"/>
                <w:b/>
                <w:bCs/>
                <w:color w:val="000000"/>
                <w:sz w:val="20"/>
                <w:szCs w:val="20"/>
              </w:rPr>
              <w:t>Sin R</w:t>
            </w:r>
          </w:p>
        </w:tc>
        <w:tc>
          <w:tcPr>
            <w:tcW w:w="760" w:type="dxa"/>
            <w:tcBorders>
              <w:right w:val="nil"/>
            </w:tcBorders>
            <w:shd w:val="clear" w:color="auto" w:fill="auto"/>
            <w:noWrap/>
            <w:vAlign w:val="bottom"/>
            <w:hideMark/>
          </w:tcPr>
          <w:p w:rsidR="00F21E60" w:rsidRPr="00165CFD" w:rsidRDefault="00F21E60" w:rsidP="00D177F7">
            <w:pPr>
              <w:spacing w:after="0" w:line="240" w:lineRule="auto"/>
              <w:jc w:val="right"/>
              <w:rPr>
                <w:rFonts w:ascii="Arial" w:eastAsia="Times New Roman" w:hAnsi="Arial" w:cs="Arial"/>
                <w:color w:val="000000"/>
                <w:sz w:val="20"/>
                <w:szCs w:val="20"/>
              </w:rPr>
            </w:pPr>
            <w:r w:rsidRPr="00165CFD">
              <w:rPr>
                <w:rFonts w:ascii="Arial" w:eastAsia="Times New Roman" w:hAnsi="Arial" w:cs="Arial"/>
                <w:color w:val="000000"/>
                <w:sz w:val="20"/>
                <w:szCs w:val="20"/>
              </w:rPr>
              <w:t>1,87</w:t>
            </w:r>
          </w:p>
        </w:tc>
        <w:tc>
          <w:tcPr>
            <w:tcW w:w="758" w:type="dxa"/>
            <w:tcBorders>
              <w:left w:val="nil"/>
            </w:tcBorders>
            <w:shd w:val="clear" w:color="auto" w:fill="auto"/>
            <w:noWrap/>
            <w:vAlign w:val="bottom"/>
            <w:hideMark/>
          </w:tcPr>
          <w:p w:rsidR="00F21E60" w:rsidRPr="00165CFD" w:rsidRDefault="00F21E60" w:rsidP="00D177F7">
            <w:pPr>
              <w:spacing w:after="0" w:line="240" w:lineRule="auto"/>
              <w:rPr>
                <w:rFonts w:ascii="Arial" w:eastAsia="Times New Roman" w:hAnsi="Arial" w:cs="Arial"/>
                <w:color w:val="000000"/>
                <w:sz w:val="20"/>
                <w:szCs w:val="20"/>
              </w:rPr>
            </w:pPr>
            <w:r w:rsidRPr="00165CFD">
              <w:rPr>
                <w:rFonts w:ascii="Arial" w:eastAsia="Times New Roman" w:hAnsi="Arial" w:cs="Arial"/>
                <w:color w:val="000000"/>
                <w:sz w:val="20"/>
                <w:szCs w:val="20"/>
              </w:rPr>
              <w:t>d</w:t>
            </w:r>
          </w:p>
        </w:tc>
        <w:tc>
          <w:tcPr>
            <w:tcW w:w="716" w:type="dxa"/>
            <w:tcBorders>
              <w:right w:val="nil"/>
            </w:tcBorders>
            <w:shd w:val="clear" w:color="auto" w:fill="auto"/>
            <w:noWrap/>
            <w:vAlign w:val="bottom"/>
            <w:hideMark/>
          </w:tcPr>
          <w:p w:rsidR="00F21E60" w:rsidRPr="00165CFD" w:rsidRDefault="00F21E60" w:rsidP="00D177F7">
            <w:pPr>
              <w:spacing w:after="0" w:line="240" w:lineRule="auto"/>
              <w:jc w:val="right"/>
              <w:rPr>
                <w:rFonts w:ascii="Arial" w:eastAsia="Times New Roman" w:hAnsi="Arial" w:cs="Arial"/>
                <w:color w:val="000000"/>
                <w:sz w:val="20"/>
                <w:szCs w:val="20"/>
              </w:rPr>
            </w:pPr>
            <w:r w:rsidRPr="00165CFD">
              <w:rPr>
                <w:rFonts w:ascii="Arial" w:eastAsia="Times New Roman" w:hAnsi="Arial" w:cs="Arial"/>
                <w:color w:val="000000"/>
                <w:sz w:val="20"/>
                <w:szCs w:val="20"/>
              </w:rPr>
              <w:t>1,87</w:t>
            </w:r>
          </w:p>
        </w:tc>
        <w:tc>
          <w:tcPr>
            <w:tcW w:w="636" w:type="dxa"/>
            <w:tcBorders>
              <w:left w:val="nil"/>
            </w:tcBorders>
            <w:shd w:val="clear" w:color="auto" w:fill="auto"/>
            <w:noWrap/>
            <w:vAlign w:val="bottom"/>
            <w:hideMark/>
          </w:tcPr>
          <w:p w:rsidR="00F21E60" w:rsidRPr="00165CFD" w:rsidRDefault="00F21E60" w:rsidP="00D177F7">
            <w:pPr>
              <w:spacing w:after="0" w:line="240" w:lineRule="auto"/>
              <w:rPr>
                <w:rFonts w:ascii="Arial" w:eastAsia="Times New Roman" w:hAnsi="Arial" w:cs="Arial"/>
                <w:color w:val="000000"/>
                <w:sz w:val="20"/>
                <w:szCs w:val="20"/>
              </w:rPr>
            </w:pPr>
            <w:r w:rsidRPr="00165CFD">
              <w:rPr>
                <w:rFonts w:ascii="Arial" w:eastAsia="Times New Roman" w:hAnsi="Arial" w:cs="Arial"/>
                <w:color w:val="000000"/>
                <w:sz w:val="20"/>
                <w:szCs w:val="20"/>
              </w:rPr>
              <w:t>f</w:t>
            </w:r>
          </w:p>
        </w:tc>
        <w:tc>
          <w:tcPr>
            <w:tcW w:w="883" w:type="dxa"/>
            <w:tcBorders>
              <w:right w:val="nil"/>
            </w:tcBorders>
            <w:shd w:val="clear" w:color="auto" w:fill="auto"/>
            <w:noWrap/>
            <w:vAlign w:val="bottom"/>
            <w:hideMark/>
          </w:tcPr>
          <w:p w:rsidR="00F21E60" w:rsidRPr="00165CFD" w:rsidRDefault="00F21E60" w:rsidP="00D177F7">
            <w:pPr>
              <w:spacing w:after="0" w:line="240" w:lineRule="auto"/>
              <w:jc w:val="right"/>
              <w:rPr>
                <w:rFonts w:ascii="Arial" w:eastAsia="Times New Roman" w:hAnsi="Arial" w:cs="Arial"/>
                <w:color w:val="000000"/>
                <w:sz w:val="20"/>
                <w:szCs w:val="20"/>
              </w:rPr>
            </w:pPr>
            <w:r w:rsidRPr="00165CFD">
              <w:rPr>
                <w:rFonts w:ascii="Arial" w:eastAsia="Times New Roman" w:hAnsi="Arial" w:cs="Arial"/>
                <w:color w:val="000000"/>
                <w:sz w:val="20"/>
                <w:szCs w:val="20"/>
              </w:rPr>
              <w:t>2,22</w:t>
            </w:r>
          </w:p>
        </w:tc>
        <w:tc>
          <w:tcPr>
            <w:tcW w:w="635" w:type="dxa"/>
            <w:tcBorders>
              <w:left w:val="nil"/>
            </w:tcBorders>
            <w:shd w:val="clear" w:color="auto" w:fill="auto"/>
            <w:noWrap/>
            <w:vAlign w:val="bottom"/>
            <w:hideMark/>
          </w:tcPr>
          <w:p w:rsidR="00F21E60" w:rsidRPr="00165CFD" w:rsidRDefault="00F21E60" w:rsidP="00D177F7">
            <w:pPr>
              <w:spacing w:after="0" w:line="240" w:lineRule="auto"/>
              <w:rPr>
                <w:rFonts w:ascii="Arial" w:eastAsia="Times New Roman" w:hAnsi="Arial" w:cs="Arial"/>
                <w:color w:val="000000"/>
                <w:sz w:val="20"/>
                <w:szCs w:val="20"/>
              </w:rPr>
            </w:pPr>
            <w:r w:rsidRPr="00165CFD">
              <w:rPr>
                <w:rFonts w:ascii="Arial" w:eastAsia="Times New Roman" w:hAnsi="Arial" w:cs="Arial"/>
                <w:color w:val="000000"/>
                <w:sz w:val="20"/>
                <w:szCs w:val="20"/>
              </w:rPr>
              <w:t>d</w:t>
            </w:r>
          </w:p>
        </w:tc>
        <w:tc>
          <w:tcPr>
            <w:tcW w:w="716" w:type="dxa"/>
            <w:tcBorders>
              <w:right w:val="nil"/>
            </w:tcBorders>
            <w:shd w:val="clear" w:color="auto" w:fill="auto"/>
            <w:noWrap/>
            <w:vAlign w:val="bottom"/>
            <w:hideMark/>
          </w:tcPr>
          <w:p w:rsidR="00F21E60" w:rsidRPr="00165CFD" w:rsidRDefault="00F21E60" w:rsidP="00D177F7">
            <w:pPr>
              <w:spacing w:after="0" w:line="240" w:lineRule="auto"/>
              <w:jc w:val="right"/>
              <w:rPr>
                <w:rFonts w:ascii="Arial" w:eastAsia="Times New Roman" w:hAnsi="Arial" w:cs="Arial"/>
                <w:color w:val="000000"/>
                <w:sz w:val="20"/>
                <w:szCs w:val="20"/>
              </w:rPr>
            </w:pPr>
            <w:r w:rsidRPr="00165CFD">
              <w:rPr>
                <w:rFonts w:ascii="Arial" w:eastAsia="Times New Roman" w:hAnsi="Arial" w:cs="Arial"/>
                <w:color w:val="000000"/>
                <w:sz w:val="20"/>
                <w:szCs w:val="20"/>
              </w:rPr>
              <w:t>2,66</w:t>
            </w:r>
          </w:p>
        </w:tc>
        <w:tc>
          <w:tcPr>
            <w:tcW w:w="716" w:type="dxa"/>
            <w:tcBorders>
              <w:left w:val="nil"/>
            </w:tcBorders>
            <w:shd w:val="clear" w:color="auto" w:fill="auto"/>
            <w:noWrap/>
            <w:vAlign w:val="bottom"/>
            <w:hideMark/>
          </w:tcPr>
          <w:p w:rsidR="00F21E60" w:rsidRPr="00165CFD" w:rsidRDefault="00F21E60" w:rsidP="00D177F7">
            <w:pPr>
              <w:spacing w:after="0" w:line="240" w:lineRule="auto"/>
              <w:rPr>
                <w:rFonts w:ascii="Arial" w:eastAsia="Times New Roman" w:hAnsi="Arial" w:cs="Arial"/>
                <w:color w:val="000000"/>
                <w:sz w:val="20"/>
                <w:szCs w:val="20"/>
              </w:rPr>
            </w:pPr>
            <w:r w:rsidRPr="00165CFD">
              <w:rPr>
                <w:rFonts w:ascii="Arial" w:eastAsia="Times New Roman" w:hAnsi="Arial" w:cs="Arial"/>
                <w:color w:val="000000"/>
                <w:sz w:val="20"/>
                <w:szCs w:val="20"/>
              </w:rPr>
              <w:t>g</w:t>
            </w:r>
          </w:p>
        </w:tc>
      </w:tr>
      <w:tr w:rsidR="00F21E60" w:rsidRPr="004B0C77" w:rsidTr="00D177F7">
        <w:trPr>
          <w:trHeight w:val="245"/>
        </w:trPr>
        <w:tc>
          <w:tcPr>
            <w:tcW w:w="1119" w:type="dxa"/>
            <w:vMerge/>
            <w:shd w:val="clear" w:color="auto" w:fill="auto"/>
            <w:noWrap/>
            <w:vAlign w:val="center"/>
            <w:hideMark/>
          </w:tcPr>
          <w:p w:rsidR="00F21E60" w:rsidRPr="00165CFD" w:rsidRDefault="00F21E60" w:rsidP="00D177F7">
            <w:pPr>
              <w:spacing w:after="0" w:line="240" w:lineRule="auto"/>
              <w:jc w:val="center"/>
              <w:rPr>
                <w:rFonts w:ascii="Arial" w:eastAsia="Times New Roman" w:hAnsi="Arial" w:cs="Arial"/>
                <w:b/>
                <w:bCs/>
                <w:color w:val="000000"/>
                <w:sz w:val="20"/>
                <w:szCs w:val="20"/>
              </w:rPr>
            </w:pPr>
          </w:p>
        </w:tc>
        <w:tc>
          <w:tcPr>
            <w:tcW w:w="941" w:type="dxa"/>
            <w:shd w:val="clear" w:color="auto" w:fill="auto"/>
            <w:noWrap/>
            <w:vAlign w:val="center"/>
            <w:hideMark/>
          </w:tcPr>
          <w:p w:rsidR="00F21E60" w:rsidRPr="00165CFD" w:rsidRDefault="00F21E60" w:rsidP="00D177F7">
            <w:pPr>
              <w:spacing w:after="0" w:line="240" w:lineRule="auto"/>
              <w:rPr>
                <w:rFonts w:ascii="Arial" w:eastAsia="Times New Roman" w:hAnsi="Arial" w:cs="Arial"/>
                <w:b/>
                <w:bCs/>
                <w:color w:val="000000"/>
                <w:sz w:val="20"/>
                <w:szCs w:val="20"/>
              </w:rPr>
            </w:pPr>
            <w:r w:rsidRPr="00165CFD">
              <w:rPr>
                <w:rFonts w:ascii="Arial" w:eastAsia="Times New Roman" w:hAnsi="Arial" w:cs="Arial"/>
                <w:b/>
                <w:bCs/>
                <w:color w:val="000000"/>
                <w:sz w:val="20"/>
                <w:szCs w:val="20"/>
              </w:rPr>
              <w:t>CF1</w:t>
            </w:r>
          </w:p>
        </w:tc>
        <w:tc>
          <w:tcPr>
            <w:tcW w:w="760" w:type="dxa"/>
            <w:tcBorders>
              <w:right w:val="nil"/>
            </w:tcBorders>
            <w:shd w:val="clear" w:color="auto" w:fill="auto"/>
            <w:noWrap/>
            <w:vAlign w:val="bottom"/>
            <w:hideMark/>
          </w:tcPr>
          <w:p w:rsidR="00F21E60" w:rsidRPr="00165CFD" w:rsidRDefault="00F21E60" w:rsidP="00D177F7">
            <w:pPr>
              <w:spacing w:after="0" w:line="240" w:lineRule="auto"/>
              <w:jc w:val="right"/>
              <w:rPr>
                <w:rFonts w:ascii="Arial" w:eastAsia="Times New Roman" w:hAnsi="Arial" w:cs="Arial"/>
                <w:color w:val="000000"/>
                <w:sz w:val="20"/>
                <w:szCs w:val="20"/>
              </w:rPr>
            </w:pPr>
            <w:r w:rsidRPr="00165CFD">
              <w:rPr>
                <w:rFonts w:ascii="Arial" w:eastAsia="Times New Roman" w:hAnsi="Arial" w:cs="Arial"/>
                <w:color w:val="000000"/>
                <w:sz w:val="20"/>
                <w:szCs w:val="20"/>
              </w:rPr>
              <w:t>2,27</w:t>
            </w:r>
          </w:p>
        </w:tc>
        <w:tc>
          <w:tcPr>
            <w:tcW w:w="758" w:type="dxa"/>
            <w:tcBorders>
              <w:left w:val="nil"/>
            </w:tcBorders>
            <w:shd w:val="clear" w:color="auto" w:fill="auto"/>
            <w:noWrap/>
            <w:vAlign w:val="bottom"/>
            <w:hideMark/>
          </w:tcPr>
          <w:p w:rsidR="00F21E60" w:rsidRPr="00165CFD" w:rsidRDefault="00F21E60" w:rsidP="00D177F7">
            <w:pPr>
              <w:spacing w:after="0" w:line="240" w:lineRule="auto"/>
              <w:rPr>
                <w:rFonts w:ascii="Arial" w:eastAsia="Times New Roman" w:hAnsi="Arial" w:cs="Arial"/>
                <w:color w:val="000000"/>
                <w:sz w:val="20"/>
                <w:szCs w:val="20"/>
              </w:rPr>
            </w:pPr>
            <w:proofErr w:type="spellStart"/>
            <w:r w:rsidRPr="00165CFD">
              <w:rPr>
                <w:rFonts w:ascii="Arial" w:eastAsia="Times New Roman" w:hAnsi="Arial" w:cs="Arial"/>
                <w:color w:val="000000"/>
                <w:sz w:val="20"/>
                <w:szCs w:val="20"/>
              </w:rPr>
              <w:t>bc</w:t>
            </w:r>
            <w:proofErr w:type="spellEnd"/>
          </w:p>
        </w:tc>
        <w:tc>
          <w:tcPr>
            <w:tcW w:w="716" w:type="dxa"/>
            <w:tcBorders>
              <w:right w:val="nil"/>
            </w:tcBorders>
            <w:shd w:val="clear" w:color="auto" w:fill="auto"/>
            <w:noWrap/>
            <w:vAlign w:val="bottom"/>
            <w:hideMark/>
          </w:tcPr>
          <w:p w:rsidR="00F21E60" w:rsidRPr="00165CFD" w:rsidRDefault="00F21E60" w:rsidP="00D177F7">
            <w:pPr>
              <w:spacing w:after="0" w:line="240" w:lineRule="auto"/>
              <w:jc w:val="right"/>
              <w:rPr>
                <w:rFonts w:ascii="Arial" w:eastAsia="Times New Roman" w:hAnsi="Arial" w:cs="Arial"/>
                <w:color w:val="000000"/>
                <w:sz w:val="20"/>
                <w:szCs w:val="20"/>
              </w:rPr>
            </w:pPr>
            <w:r w:rsidRPr="00165CFD">
              <w:rPr>
                <w:rFonts w:ascii="Arial" w:eastAsia="Times New Roman" w:hAnsi="Arial" w:cs="Arial"/>
                <w:color w:val="000000"/>
                <w:sz w:val="20"/>
                <w:szCs w:val="20"/>
              </w:rPr>
              <w:t>2,11</w:t>
            </w:r>
          </w:p>
        </w:tc>
        <w:tc>
          <w:tcPr>
            <w:tcW w:w="636" w:type="dxa"/>
            <w:tcBorders>
              <w:left w:val="nil"/>
            </w:tcBorders>
            <w:shd w:val="clear" w:color="auto" w:fill="auto"/>
            <w:noWrap/>
            <w:vAlign w:val="bottom"/>
            <w:hideMark/>
          </w:tcPr>
          <w:p w:rsidR="00F21E60" w:rsidRPr="00165CFD" w:rsidRDefault="00F21E60" w:rsidP="00D177F7">
            <w:pPr>
              <w:spacing w:after="0" w:line="240" w:lineRule="auto"/>
              <w:rPr>
                <w:rFonts w:ascii="Arial" w:eastAsia="Times New Roman" w:hAnsi="Arial" w:cs="Arial"/>
                <w:color w:val="000000"/>
                <w:sz w:val="20"/>
                <w:szCs w:val="20"/>
              </w:rPr>
            </w:pPr>
            <w:proofErr w:type="spellStart"/>
            <w:r w:rsidRPr="00165CFD">
              <w:rPr>
                <w:rFonts w:ascii="Arial" w:eastAsia="Times New Roman" w:hAnsi="Arial" w:cs="Arial"/>
                <w:color w:val="000000"/>
                <w:sz w:val="20"/>
                <w:szCs w:val="20"/>
              </w:rPr>
              <w:t>cde</w:t>
            </w:r>
            <w:proofErr w:type="spellEnd"/>
          </w:p>
        </w:tc>
        <w:tc>
          <w:tcPr>
            <w:tcW w:w="883" w:type="dxa"/>
            <w:tcBorders>
              <w:right w:val="nil"/>
            </w:tcBorders>
            <w:shd w:val="clear" w:color="auto" w:fill="auto"/>
            <w:noWrap/>
            <w:vAlign w:val="bottom"/>
            <w:hideMark/>
          </w:tcPr>
          <w:p w:rsidR="00F21E60" w:rsidRPr="00165CFD" w:rsidRDefault="00F21E60" w:rsidP="00D177F7">
            <w:pPr>
              <w:spacing w:after="0" w:line="240" w:lineRule="auto"/>
              <w:jc w:val="right"/>
              <w:rPr>
                <w:rFonts w:ascii="Arial" w:eastAsia="Times New Roman" w:hAnsi="Arial" w:cs="Arial"/>
                <w:color w:val="000000"/>
                <w:sz w:val="20"/>
                <w:szCs w:val="20"/>
              </w:rPr>
            </w:pPr>
            <w:r w:rsidRPr="00165CFD">
              <w:rPr>
                <w:rFonts w:ascii="Arial" w:eastAsia="Times New Roman" w:hAnsi="Arial" w:cs="Arial"/>
                <w:color w:val="000000"/>
                <w:sz w:val="20"/>
                <w:szCs w:val="20"/>
              </w:rPr>
              <w:t>2,39</w:t>
            </w:r>
          </w:p>
        </w:tc>
        <w:tc>
          <w:tcPr>
            <w:tcW w:w="635" w:type="dxa"/>
            <w:tcBorders>
              <w:left w:val="nil"/>
            </w:tcBorders>
            <w:shd w:val="clear" w:color="auto" w:fill="auto"/>
            <w:noWrap/>
            <w:vAlign w:val="bottom"/>
            <w:hideMark/>
          </w:tcPr>
          <w:p w:rsidR="00F21E60" w:rsidRPr="00165CFD" w:rsidRDefault="00F21E60" w:rsidP="00D177F7">
            <w:pPr>
              <w:spacing w:after="0" w:line="240" w:lineRule="auto"/>
              <w:rPr>
                <w:rFonts w:ascii="Arial" w:eastAsia="Times New Roman" w:hAnsi="Arial" w:cs="Arial"/>
                <w:color w:val="000000"/>
                <w:sz w:val="20"/>
                <w:szCs w:val="20"/>
              </w:rPr>
            </w:pPr>
            <w:r w:rsidRPr="00165CFD">
              <w:rPr>
                <w:rFonts w:ascii="Arial" w:eastAsia="Times New Roman" w:hAnsi="Arial" w:cs="Arial"/>
                <w:color w:val="000000"/>
                <w:sz w:val="20"/>
                <w:szCs w:val="20"/>
              </w:rPr>
              <w:t>cd</w:t>
            </w:r>
          </w:p>
        </w:tc>
        <w:tc>
          <w:tcPr>
            <w:tcW w:w="716" w:type="dxa"/>
            <w:tcBorders>
              <w:right w:val="nil"/>
            </w:tcBorders>
            <w:shd w:val="clear" w:color="auto" w:fill="auto"/>
            <w:noWrap/>
            <w:vAlign w:val="bottom"/>
            <w:hideMark/>
          </w:tcPr>
          <w:p w:rsidR="00F21E60" w:rsidRPr="00165CFD" w:rsidRDefault="00F21E60" w:rsidP="00D177F7">
            <w:pPr>
              <w:spacing w:after="0" w:line="240" w:lineRule="auto"/>
              <w:jc w:val="right"/>
              <w:rPr>
                <w:rFonts w:ascii="Arial" w:eastAsia="Times New Roman" w:hAnsi="Arial" w:cs="Arial"/>
                <w:color w:val="000000"/>
                <w:sz w:val="20"/>
                <w:szCs w:val="20"/>
              </w:rPr>
            </w:pPr>
            <w:r w:rsidRPr="00165CFD">
              <w:rPr>
                <w:rFonts w:ascii="Arial" w:eastAsia="Times New Roman" w:hAnsi="Arial" w:cs="Arial"/>
                <w:color w:val="000000"/>
                <w:sz w:val="20"/>
                <w:szCs w:val="20"/>
              </w:rPr>
              <w:t>2,86</w:t>
            </w:r>
          </w:p>
        </w:tc>
        <w:tc>
          <w:tcPr>
            <w:tcW w:w="716" w:type="dxa"/>
            <w:tcBorders>
              <w:left w:val="nil"/>
            </w:tcBorders>
            <w:shd w:val="clear" w:color="auto" w:fill="auto"/>
            <w:noWrap/>
            <w:vAlign w:val="bottom"/>
            <w:hideMark/>
          </w:tcPr>
          <w:p w:rsidR="00F21E60" w:rsidRPr="00165CFD" w:rsidRDefault="00F21E60" w:rsidP="00D177F7">
            <w:pPr>
              <w:spacing w:after="0" w:line="240" w:lineRule="auto"/>
              <w:rPr>
                <w:rFonts w:ascii="Arial" w:eastAsia="Times New Roman" w:hAnsi="Arial" w:cs="Arial"/>
                <w:color w:val="000000"/>
                <w:sz w:val="20"/>
                <w:szCs w:val="20"/>
              </w:rPr>
            </w:pPr>
            <w:proofErr w:type="spellStart"/>
            <w:r w:rsidRPr="00165CFD">
              <w:rPr>
                <w:rFonts w:ascii="Arial" w:eastAsia="Times New Roman" w:hAnsi="Arial" w:cs="Arial"/>
                <w:color w:val="000000"/>
                <w:sz w:val="20"/>
                <w:szCs w:val="20"/>
              </w:rPr>
              <w:t>ef</w:t>
            </w:r>
            <w:proofErr w:type="spellEnd"/>
          </w:p>
        </w:tc>
      </w:tr>
      <w:tr w:rsidR="00F21E60" w:rsidRPr="004B0C77" w:rsidTr="00D177F7">
        <w:trPr>
          <w:trHeight w:val="235"/>
        </w:trPr>
        <w:tc>
          <w:tcPr>
            <w:tcW w:w="1119" w:type="dxa"/>
            <w:vMerge/>
            <w:shd w:val="clear" w:color="auto" w:fill="auto"/>
            <w:noWrap/>
            <w:vAlign w:val="center"/>
            <w:hideMark/>
          </w:tcPr>
          <w:p w:rsidR="00F21E60" w:rsidRPr="00165CFD" w:rsidRDefault="00F21E60" w:rsidP="00D177F7">
            <w:pPr>
              <w:spacing w:after="0" w:line="240" w:lineRule="auto"/>
              <w:jc w:val="center"/>
              <w:rPr>
                <w:rFonts w:ascii="Arial" w:eastAsia="Times New Roman" w:hAnsi="Arial" w:cs="Arial"/>
                <w:b/>
                <w:bCs/>
                <w:color w:val="000000"/>
                <w:sz w:val="20"/>
                <w:szCs w:val="20"/>
              </w:rPr>
            </w:pPr>
          </w:p>
        </w:tc>
        <w:tc>
          <w:tcPr>
            <w:tcW w:w="941" w:type="dxa"/>
            <w:shd w:val="clear" w:color="auto" w:fill="auto"/>
            <w:noWrap/>
            <w:vAlign w:val="center"/>
            <w:hideMark/>
          </w:tcPr>
          <w:p w:rsidR="00F21E60" w:rsidRPr="00165CFD" w:rsidRDefault="00F21E60" w:rsidP="00D177F7">
            <w:pPr>
              <w:spacing w:after="0" w:line="240" w:lineRule="auto"/>
              <w:rPr>
                <w:rFonts w:ascii="Arial" w:eastAsia="Times New Roman" w:hAnsi="Arial" w:cs="Arial"/>
                <w:b/>
                <w:bCs/>
                <w:color w:val="000000"/>
                <w:sz w:val="20"/>
                <w:szCs w:val="20"/>
              </w:rPr>
            </w:pPr>
            <w:r w:rsidRPr="00165CFD">
              <w:rPr>
                <w:rFonts w:ascii="Arial" w:eastAsia="Times New Roman" w:hAnsi="Arial" w:cs="Arial"/>
                <w:b/>
                <w:bCs/>
                <w:color w:val="000000"/>
                <w:sz w:val="20"/>
                <w:szCs w:val="20"/>
              </w:rPr>
              <w:t>PRF81</w:t>
            </w:r>
          </w:p>
        </w:tc>
        <w:tc>
          <w:tcPr>
            <w:tcW w:w="760" w:type="dxa"/>
            <w:tcBorders>
              <w:right w:val="nil"/>
            </w:tcBorders>
            <w:shd w:val="clear" w:color="auto" w:fill="auto"/>
            <w:noWrap/>
            <w:vAlign w:val="bottom"/>
            <w:hideMark/>
          </w:tcPr>
          <w:p w:rsidR="00F21E60" w:rsidRPr="00165CFD" w:rsidRDefault="00F21E60" w:rsidP="00D177F7">
            <w:pPr>
              <w:spacing w:after="0" w:line="240" w:lineRule="auto"/>
              <w:jc w:val="right"/>
              <w:rPr>
                <w:rFonts w:ascii="Arial" w:eastAsia="Times New Roman" w:hAnsi="Arial" w:cs="Arial"/>
                <w:color w:val="000000"/>
                <w:sz w:val="20"/>
                <w:szCs w:val="20"/>
              </w:rPr>
            </w:pPr>
            <w:r w:rsidRPr="00165CFD">
              <w:rPr>
                <w:rFonts w:ascii="Arial" w:eastAsia="Times New Roman" w:hAnsi="Arial" w:cs="Arial"/>
                <w:color w:val="000000"/>
                <w:sz w:val="20"/>
                <w:szCs w:val="20"/>
              </w:rPr>
              <w:t>2,41</w:t>
            </w:r>
          </w:p>
        </w:tc>
        <w:tc>
          <w:tcPr>
            <w:tcW w:w="758" w:type="dxa"/>
            <w:tcBorders>
              <w:left w:val="nil"/>
            </w:tcBorders>
            <w:shd w:val="clear" w:color="auto" w:fill="auto"/>
            <w:noWrap/>
            <w:vAlign w:val="bottom"/>
            <w:hideMark/>
          </w:tcPr>
          <w:p w:rsidR="00F21E60" w:rsidRPr="00165CFD" w:rsidRDefault="00F21E60" w:rsidP="00D177F7">
            <w:pPr>
              <w:spacing w:after="0" w:line="240" w:lineRule="auto"/>
              <w:rPr>
                <w:rFonts w:ascii="Arial" w:eastAsia="Times New Roman" w:hAnsi="Arial" w:cs="Arial"/>
                <w:color w:val="000000"/>
                <w:sz w:val="20"/>
                <w:szCs w:val="20"/>
              </w:rPr>
            </w:pPr>
            <w:r w:rsidRPr="00165CFD">
              <w:rPr>
                <w:rFonts w:ascii="Arial" w:eastAsia="Times New Roman" w:hAnsi="Arial" w:cs="Arial"/>
                <w:color w:val="000000"/>
                <w:sz w:val="20"/>
                <w:szCs w:val="20"/>
              </w:rPr>
              <w:t>ab</w:t>
            </w:r>
          </w:p>
        </w:tc>
        <w:tc>
          <w:tcPr>
            <w:tcW w:w="716" w:type="dxa"/>
            <w:tcBorders>
              <w:right w:val="nil"/>
            </w:tcBorders>
            <w:shd w:val="clear" w:color="auto" w:fill="auto"/>
            <w:noWrap/>
            <w:vAlign w:val="bottom"/>
            <w:hideMark/>
          </w:tcPr>
          <w:p w:rsidR="00F21E60" w:rsidRPr="00165CFD" w:rsidRDefault="00F21E60" w:rsidP="00D177F7">
            <w:pPr>
              <w:spacing w:after="0" w:line="240" w:lineRule="auto"/>
              <w:jc w:val="right"/>
              <w:rPr>
                <w:rFonts w:ascii="Arial" w:eastAsia="Times New Roman" w:hAnsi="Arial" w:cs="Arial"/>
                <w:color w:val="000000"/>
                <w:sz w:val="20"/>
                <w:szCs w:val="20"/>
              </w:rPr>
            </w:pPr>
            <w:r w:rsidRPr="00165CFD">
              <w:rPr>
                <w:rFonts w:ascii="Arial" w:eastAsia="Times New Roman" w:hAnsi="Arial" w:cs="Arial"/>
                <w:color w:val="000000"/>
                <w:sz w:val="20"/>
                <w:szCs w:val="20"/>
              </w:rPr>
              <w:t>2,16</w:t>
            </w:r>
          </w:p>
        </w:tc>
        <w:tc>
          <w:tcPr>
            <w:tcW w:w="636" w:type="dxa"/>
            <w:tcBorders>
              <w:left w:val="nil"/>
            </w:tcBorders>
            <w:shd w:val="clear" w:color="auto" w:fill="auto"/>
            <w:noWrap/>
            <w:vAlign w:val="bottom"/>
            <w:hideMark/>
          </w:tcPr>
          <w:p w:rsidR="00F21E60" w:rsidRPr="00165CFD" w:rsidRDefault="00F21E60" w:rsidP="00D177F7">
            <w:pPr>
              <w:spacing w:after="0" w:line="240" w:lineRule="auto"/>
              <w:rPr>
                <w:rFonts w:ascii="Arial" w:eastAsia="Times New Roman" w:hAnsi="Arial" w:cs="Arial"/>
                <w:color w:val="000000"/>
                <w:sz w:val="20"/>
                <w:szCs w:val="20"/>
              </w:rPr>
            </w:pPr>
            <w:proofErr w:type="spellStart"/>
            <w:r w:rsidRPr="00165CFD">
              <w:rPr>
                <w:rFonts w:ascii="Arial" w:eastAsia="Times New Roman" w:hAnsi="Arial" w:cs="Arial"/>
                <w:color w:val="000000"/>
                <w:sz w:val="20"/>
                <w:szCs w:val="20"/>
              </w:rPr>
              <w:t>bcd</w:t>
            </w:r>
            <w:proofErr w:type="spellEnd"/>
          </w:p>
        </w:tc>
        <w:tc>
          <w:tcPr>
            <w:tcW w:w="883" w:type="dxa"/>
            <w:tcBorders>
              <w:right w:val="nil"/>
            </w:tcBorders>
            <w:shd w:val="clear" w:color="auto" w:fill="auto"/>
            <w:noWrap/>
            <w:vAlign w:val="bottom"/>
            <w:hideMark/>
          </w:tcPr>
          <w:p w:rsidR="00F21E60" w:rsidRPr="00165CFD" w:rsidRDefault="00F21E60" w:rsidP="00D177F7">
            <w:pPr>
              <w:spacing w:after="0" w:line="240" w:lineRule="auto"/>
              <w:jc w:val="right"/>
              <w:rPr>
                <w:rFonts w:ascii="Arial" w:eastAsia="Times New Roman" w:hAnsi="Arial" w:cs="Arial"/>
                <w:color w:val="000000"/>
                <w:sz w:val="20"/>
                <w:szCs w:val="20"/>
              </w:rPr>
            </w:pPr>
            <w:r w:rsidRPr="00165CFD">
              <w:rPr>
                <w:rFonts w:ascii="Arial" w:eastAsia="Times New Roman" w:hAnsi="Arial" w:cs="Arial"/>
                <w:color w:val="000000"/>
                <w:sz w:val="20"/>
                <w:szCs w:val="20"/>
              </w:rPr>
              <w:t>2,58</w:t>
            </w:r>
          </w:p>
        </w:tc>
        <w:tc>
          <w:tcPr>
            <w:tcW w:w="635" w:type="dxa"/>
            <w:tcBorders>
              <w:left w:val="nil"/>
            </w:tcBorders>
            <w:shd w:val="clear" w:color="auto" w:fill="auto"/>
            <w:noWrap/>
            <w:vAlign w:val="bottom"/>
            <w:hideMark/>
          </w:tcPr>
          <w:p w:rsidR="00F21E60" w:rsidRPr="00165CFD" w:rsidRDefault="00F21E60" w:rsidP="00D177F7">
            <w:pPr>
              <w:spacing w:after="0" w:line="240" w:lineRule="auto"/>
              <w:rPr>
                <w:rFonts w:ascii="Arial" w:eastAsia="Times New Roman" w:hAnsi="Arial" w:cs="Arial"/>
                <w:color w:val="000000"/>
                <w:sz w:val="20"/>
                <w:szCs w:val="20"/>
              </w:rPr>
            </w:pPr>
            <w:proofErr w:type="spellStart"/>
            <w:r w:rsidRPr="00165CFD">
              <w:rPr>
                <w:rFonts w:ascii="Arial" w:eastAsia="Times New Roman" w:hAnsi="Arial" w:cs="Arial"/>
                <w:color w:val="000000"/>
                <w:sz w:val="20"/>
                <w:szCs w:val="20"/>
              </w:rPr>
              <w:t>bcd</w:t>
            </w:r>
            <w:proofErr w:type="spellEnd"/>
          </w:p>
        </w:tc>
        <w:tc>
          <w:tcPr>
            <w:tcW w:w="716" w:type="dxa"/>
            <w:tcBorders>
              <w:right w:val="nil"/>
            </w:tcBorders>
            <w:shd w:val="clear" w:color="auto" w:fill="auto"/>
            <w:noWrap/>
            <w:vAlign w:val="bottom"/>
            <w:hideMark/>
          </w:tcPr>
          <w:p w:rsidR="00F21E60" w:rsidRPr="00165CFD" w:rsidRDefault="00F21E60" w:rsidP="00D177F7">
            <w:pPr>
              <w:spacing w:after="0" w:line="240" w:lineRule="auto"/>
              <w:jc w:val="right"/>
              <w:rPr>
                <w:rFonts w:ascii="Arial" w:eastAsia="Times New Roman" w:hAnsi="Arial" w:cs="Arial"/>
                <w:color w:val="000000"/>
                <w:sz w:val="20"/>
                <w:szCs w:val="20"/>
              </w:rPr>
            </w:pPr>
            <w:r w:rsidRPr="00165CFD">
              <w:rPr>
                <w:rFonts w:ascii="Arial" w:eastAsia="Times New Roman" w:hAnsi="Arial" w:cs="Arial"/>
                <w:color w:val="000000"/>
                <w:sz w:val="20"/>
                <w:szCs w:val="20"/>
              </w:rPr>
              <w:t>3,04</w:t>
            </w:r>
          </w:p>
        </w:tc>
        <w:tc>
          <w:tcPr>
            <w:tcW w:w="716" w:type="dxa"/>
            <w:tcBorders>
              <w:left w:val="nil"/>
            </w:tcBorders>
            <w:shd w:val="clear" w:color="auto" w:fill="auto"/>
            <w:noWrap/>
            <w:vAlign w:val="bottom"/>
            <w:hideMark/>
          </w:tcPr>
          <w:p w:rsidR="00F21E60" w:rsidRPr="00165CFD" w:rsidRDefault="00F21E60" w:rsidP="00D177F7">
            <w:pPr>
              <w:spacing w:after="0" w:line="240" w:lineRule="auto"/>
              <w:rPr>
                <w:rFonts w:ascii="Arial" w:eastAsia="Times New Roman" w:hAnsi="Arial" w:cs="Arial"/>
                <w:color w:val="000000"/>
                <w:sz w:val="20"/>
                <w:szCs w:val="20"/>
              </w:rPr>
            </w:pPr>
            <w:proofErr w:type="spellStart"/>
            <w:r w:rsidRPr="00165CFD">
              <w:rPr>
                <w:rFonts w:ascii="Arial" w:eastAsia="Times New Roman" w:hAnsi="Arial" w:cs="Arial"/>
                <w:color w:val="000000"/>
                <w:sz w:val="20"/>
                <w:szCs w:val="20"/>
              </w:rPr>
              <w:t>bcde</w:t>
            </w:r>
            <w:proofErr w:type="spellEnd"/>
          </w:p>
        </w:tc>
      </w:tr>
      <w:tr w:rsidR="00F21E60" w:rsidRPr="004B0C77" w:rsidTr="00D177F7">
        <w:trPr>
          <w:trHeight w:val="235"/>
        </w:trPr>
        <w:tc>
          <w:tcPr>
            <w:tcW w:w="1119" w:type="dxa"/>
            <w:vMerge/>
            <w:shd w:val="clear" w:color="auto" w:fill="auto"/>
            <w:noWrap/>
            <w:vAlign w:val="center"/>
            <w:hideMark/>
          </w:tcPr>
          <w:p w:rsidR="00F21E60" w:rsidRPr="00165CFD" w:rsidRDefault="00F21E60" w:rsidP="00D177F7">
            <w:pPr>
              <w:spacing w:after="0" w:line="240" w:lineRule="auto"/>
              <w:jc w:val="center"/>
              <w:rPr>
                <w:rFonts w:ascii="Arial" w:eastAsia="Times New Roman" w:hAnsi="Arial" w:cs="Arial"/>
                <w:b/>
                <w:bCs/>
                <w:color w:val="000000"/>
                <w:sz w:val="20"/>
                <w:szCs w:val="20"/>
              </w:rPr>
            </w:pPr>
          </w:p>
        </w:tc>
        <w:tc>
          <w:tcPr>
            <w:tcW w:w="941" w:type="dxa"/>
            <w:shd w:val="clear" w:color="auto" w:fill="auto"/>
            <w:noWrap/>
            <w:vAlign w:val="center"/>
            <w:hideMark/>
          </w:tcPr>
          <w:p w:rsidR="00F21E60" w:rsidRPr="00165CFD" w:rsidRDefault="00F21E60" w:rsidP="00D177F7">
            <w:pPr>
              <w:spacing w:after="0" w:line="240" w:lineRule="auto"/>
              <w:rPr>
                <w:rFonts w:ascii="Arial" w:eastAsia="Times New Roman" w:hAnsi="Arial" w:cs="Arial"/>
                <w:b/>
                <w:bCs/>
                <w:color w:val="000000"/>
                <w:sz w:val="20"/>
                <w:szCs w:val="20"/>
              </w:rPr>
            </w:pPr>
            <w:r w:rsidRPr="00165CFD">
              <w:rPr>
                <w:rFonts w:ascii="Arial" w:eastAsia="Times New Roman" w:hAnsi="Arial" w:cs="Arial"/>
                <w:b/>
                <w:bCs/>
                <w:color w:val="000000"/>
                <w:sz w:val="20"/>
                <w:szCs w:val="20"/>
              </w:rPr>
              <w:t>CIAT899</w:t>
            </w:r>
          </w:p>
        </w:tc>
        <w:tc>
          <w:tcPr>
            <w:tcW w:w="760" w:type="dxa"/>
            <w:tcBorders>
              <w:right w:val="nil"/>
            </w:tcBorders>
            <w:shd w:val="clear" w:color="auto" w:fill="auto"/>
            <w:noWrap/>
            <w:vAlign w:val="bottom"/>
            <w:hideMark/>
          </w:tcPr>
          <w:p w:rsidR="00F21E60" w:rsidRPr="00165CFD" w:rsidRDefault="00F21E60" w:rsidP="00D177F7">
            <w:pPr>
              <w:spacing w:after="0" w:line="240" w:lineRule="auto"/>
              <w:jc w:val="right"/>
              <w:rPr>
                <w:rFonts w:ascii="Arial" w:eastAsia="Times New Roman" w:hAnsi="Arial" w:cs="Arial"/>
                <w:color w:val="000000"/>
                <w:sz w:val="20"/>
                <w:szCs w:val="20"/>
              </w:rPr>
            </w:pPr>
            <w:r w:rsidRPr="00165CFD">
              <w:rPr>
                <w:rFonts w:ascii="Arial" w:eastAsia="Times New Roman" w:hAnsi="Arial" w:cs="Arial"/>
                <w:color w:val="000000"/>
                <w:sz w:val="20"/>
                <w:szCs w:val="20"/>
              </w:rPr>
              <w:t>2,44</w:t>
            </w:r>
          </w:p>
        </w:tc>
        <w:tc>
          <w:tcPr>
            <w:tcW w:w="758" w:type="dxa"/>
            <w:tcBorders>
              <w:left w:val="nil"/>
            </w:tcBorders>
            <w:shd w:val="clear" w:color="auto" w:fill="auto"/>
            <w:noWrap/>
            <w:vAlign w:val="bottom"/>
            <w:hideMark/>
          </w:tcPr>
          <w:p w:rsidR="00F21E60" w:rsidRPr="00165CFD" w:rsidRDefault="00F21E60" w:rsidP="00D177F7">
            <w:pPr>
              <w:spacing w:after="0" w:line="240" w:lineRule="auto"/>
              <w:rPr>
                <w:rFonts w:ascii="Arial" w:eastAsia="Times New Roman" w:hAnsi="Arial" w:cs="Arial"/>
                <w:color w:val="000000"/>
                <w:sz w:val="20"/>
                <w:szCs w:val="20"/>
              </w:rPr>
            </w:pPr>
            <w:r w:rsidRPr="00165CFD">
              <w:rPr>
                <w:rFonts w:ascii="Arial" w:eastAsia="Times New Roman" w:hAnsi="Arial" w:cs="Arial"/>
                <w:color w:val="000000"/>
                <w:sz w:val="20"/>
                <w:szCs w:val="20"/>
              </w:rPr>
              <w:t>ab</w:t>
            </w:r>
          </w:p>
        </w:tc>
        <w:tc>
          <w:tcPr>
            <w:tcW w:w="716" w:type="dxa"/>
            <w:tcBorders>
              <w:right w:val="nil"/>
            </w:tcBorders>
            <w:shd w:val="clear" w:color="auto" w:fill="auto"/>
            <w:noWrap/>
            <w:vAlign w:val="bottom"/>
            <w:hideMark/>
          </w:tcPr>
          <w:p w:rsidR="00F21E60" w:rsidRPr="00165CFD" w:rsidRDefault="00F21E60" w:rsidP="00D177F7">
            <w:pPr>
              <w:spacing w:after="0" w:line="240" w:lineRule="auto"/>
              <w:jc w:val="right"/>
              <w:rPr>
                <w:rFonts w:ascii="Arial" w:eastAsia="Times New Roman" w:hAnsi="Arial" w:cs="Arial"/>
                <w:color w:val="000000"/>
                <w:sz w:val="20"/>
                <w:szCs w:val="20"/>
              </w:rPr>
            </w:pPr>
            <w:r w:rsidRPr="00165CFD">
              <w:rPr>
                <w:rFonts w:ascii="Arial" w:eastAsia="Times New Roman" w:hAnsi="Arial" w:cs="Arial"/>
                <w:color w:val="000000"/>
                <w:sz w:val="20"/>
                <w:szCs w:val="20"/>
              </w:rPr>
              <w:t>2,13</w:t>
            </w:r>
          </w:p>
        </w:tc>
        <w:tc>
          <w:tcPr>
            <w:tcW w:w="636" w:type="dxa"/>
            <w:tcBorders>
              <w:left w:val="nil"/>
            </w:tcBorders>
            <w:shd w:val="clear" w:color="auto" w:fill="auto"/>
            <w:noWrap/>
            <w:vAlign w:val="bottom"/>
            <w:hideMark/>
          </w:tcPr>
          <w:p w:rsidR="00F21E60" w:rsidRPr="00165CFD" w:rsidRDefault="00F21E60" w:rsidP="00D177F7">
            <w:pPr>
              <w:spacing w:after="0" w:line="240" w:lineRule="auto"/>
              <w:rPr>
                <w:rFonts w:ascii="Arial" w:eastAsia="Times New Roman" w:hAnsi="Arial" w:cs="Arial"/>
                <w:color w:val="000000"/>
                <w:sz w:val="20"/>
                <w:szCs w:val="20"/>
              </w:rPr>
            </w:pPr>
            <w:proofErr w:type="spellStart"/>
            <w:r w:rsidRPr="00165CFD">
              <w:rPr>
                <w:rFonts w:ascii="Arial" w:eastAsia="Times New Roman" w:hAnsi="Arial" w:cs="Arial"/>
                <w:color w:val="000000"/>
                <w:sz w:val="20"/>
                <w:szCs w:val="20"/>
              </w:rPr>
              <w:t>cde</w:t>
            </w:r>
            <w:proofErr w:type="spellEnd"/>
          </w:p>
        </w:tc>
        <w:tc>
          <w:tcPr>
            <w:tcW w:w="883" w:type="dxa"/>
            <w:tcBorders>
              <w:right w:val="nil"/>
            </w:tcBorders>
            <w:shd w:val="clear" w:color="auto" w:fill="auto"/>
            <w:noWrap/>
            <w:vAlign w:val="bottom"/>
            <w:hideMark/>
          </w:tcPr>
          <w:p w:rsidR="00F21E60" w:rsidRPr="00165CFD" w:rsidRDefault="00F21E60" w:rsidP="00D177F7">
            <w:pPr>
              <w:spacing w:after="0" w:line="240" w:lineRule="auto"/>
              <w:jc w:val="right"/>
              <w:rPr>
                <w:rFonts w:ascii="Arial" w:eastAsia="Times New Roman" w:hAnsi="Arial" w:cs="Arial"/>
                <w:color w:val="000000"/>
                <w:sz w:val="20"/>
                <w:szCs w:val="20"/>
              </w:rPr>
            </w:pPr>
            <w:r w:rsidRPr="00165CFD">
              <w:rPr>
                <w:rFonts w:ascii="Arial" w:eastAsia="Times New Roman" w:hAnsi="Arial" w:cs="Arial"/>
                <w:color w:val="000000"/>
                <w:sz w:val="20"/>
                <w:szCs w:val="20"/>
              </w:rPr>
              <w:t>2,51</w:t>
            </w:r>
          </w:p>
        </w:tc>
        <w:tc>
          <w:tcPr>
            <w:tcW w:w="635" w:type="dxa"/>
            <w:tcBorders>
              <w:left w:val="nil"/>
            </w:tcBorders>
            <w:shd w:val="clear" w:color="auto" w:fill="auto"/>
            <w:noWrap/>
            <w:vAlign w:val="bottom"/>
            <w:hideMark/>
          </w:tcPr>
          <w:p w:rsidR="00F21E60" w:rsidRPr="00165CFD" w:rsidRDefault="00F21E60" w:rsidP="00D177F7">
            <w:pPr>
              <w:spacing w:after="0" w:line="240" w:lineRule="auto"/>
              <w:rPr>
                <w:rFonts w:ascii="Arial" w:eastAsia="Times New Roman" w:hAnsi="Arial" w:cs="Arial"/>
                <w:color w:val="000000"/>
                <w:sz w:val="20"/>
                <w:szCs w:val="20"/>
              </w:rPr>
            </w:pPr>
            <w:proofErr w:type="spellStart"/>
            <w:r w:rsidRPr="00165CFD">
              <w:rPr>
                <w:rFonts w:ascii="Arial" w:eastAsia="Times New Roman" w:hAnsi="Arial" w:cs="Arial"/>
                <w:color w:val="000000"/>
                <w:sz w:val="20"/>
                <w:szCs w:val="20"/>
              </w:rPr>
              <w:t>bcd</w:t>
            </w:r>
            <w:proofErr w:type="spellEnd"/>
          </w:p>
        </w:tc>
        <w:tc>
          <w:tcPr>
            <w:tcW w:w="716" w:type="dxa"/>
            <w:tcBorders>
              <w:right w:val="nil"/>
            </w:tcBorders>
            <w:shd w:val="clear" w:color="auto" w:fill="auto"/>
            <w:noWrap/>
            <w:vAlign w:val="bottom"/>
            <w:hideMark/>
          </w:tcPr>
          <w:p w:rsidR="00F21E60" w:rsidRPr="00165CFD" w:rsidRDefault="00F21E60" w:rsidP="00D177F7">
            <w:pPr>
              <w:spacing w:after="0" w:line="240" w:lineRule="auto"/>
              <w:jc w:val="right"/>
              <w:rPr>
                <w:rFonts w:ascii="Arial" w:eastAsia="Times New Roman" w:hAnsi="Arial" w:cs="Arial"/>
                <w:color w:val="000000"/>
                <w:sz w:val="20"/>
                <w:szCs w:val="20"/>
              </w:rPr>
            </w:pPr>
            <w:r w:rsidRPr="00165CFD">
              <w:rPr>
                <w:rFonts w:ascii="Arial" w:eastAsia="Times New Roman" w:hAnsi="Arial" w:cs="Arial"/>
                <w:color w:val="000000"/>
                <w:sz w:val="20"/>
                <w:szCs w:val="20"/>
              </w:rPr>
              <w:t>2,88</w:t>
            </w:r>
          </w:p>
        </w:tc>
        <w:tc>
          <w:tcPr>
            <w:tcW w:w="716" w:type="dxa"/>
            <w:tcBorders>
              <w:left w:val="nil"/>
            </w:tcBorders>
            <w:shd w:val="clear" w:color="auto" w:fill="auto"/>
            <w:noWrap/>
            <w:vAlign w:val="bottom"/>
            <w:hideMark/>
          </w:tcPr>
          <w:p w:rsidR="00F21E60" w:rsidRPr="00165CFD" w:rsidRDefault="00F21E60" w:rsidP="00D177F7">
            <w:pPr>
              <w:spacing w:after="0" w:line="240" w:lineRule="auto"/>
              <w:rPr>
                <w:rFonts w:ascii="Arial" w:eastAsia="Times New Roman" w:hAnsi="Arial" w:cs="Arial"/>
                <w:color w:val="000000"/>
                <w:sz w:val="20"/>
                <w:szCs w:val="20"/>
              </w:rPr>
            </w:pPr>
            <w:proofErr w:type="spellStart"/>
            <w:r w:rsidRPr="00165CFD">
              <w:rPr>
                <w:rFonts w:ascii="Arial" w:eastAsia="Times New Roman" w:hAnsi="Arial" w:cs="Arial"/>
                <w:color w:val="000000"/>
                <w:sz w:val="20"/>
                <w:szCs w:val="20"/>
              </w:rPr>
              <w:t>ef</w:t>
            </w:r>
            <w:proofErr w:type="spellEnd"/>
          </w:p>
        </w:tc>
      </w:tr>
      <w:tr w:rsidR="00F21E60" w:rsidRPr="004B0C77" w:rsidTr="00D177F7">
        <w:trPr>
          <w:trHeight w:val="245"/>
        </w:trPr>
        <w:tc>
          <w:tcPr>
            <w:tcW w:w="1119" w:type="dxa"/>
            <w:vMerge w:val="restart"/>
            <w:shd w:val="clear" w:color="auto" w:fill="auto"/>
            <w:noWrap/>
            <w:vAlign w:val="center"/>
            <w:hideMark/>
          </w:tcPr>
          <w:p w:rsidR="00F21E60" w:rsidRPr="00165CFD" w:rsidRDefault="00F21E60" w:rsidP="00D177F7">
            <w:pPr>
              <w:spacing w:after="0" w:line="240" w:lineRule="auto"/>
              <w:jc w:val="center"/>
              <w:rPr>
                <w:rFonts w:ascii="Arial" w:eastAsia="Times New Roman" w:hAnsi="Arial" w:cs="Arial"/>
                <w:b/>
                <w:bCs/>
                <w:color w:val="000000"/>
                <w:sz w:val="20"/>
                <w:szCs w:val="20"/>
              </w:rPr>
            </w:pPr>
            <w:r w:rsidRPr="00165CFD">
              <w:rPr>
                <w:rFonts w:ascii="Arial" w:eastAsia="Times New Roman" w:hAnsi="Arial" w:cs="Arial"/>
                <w:b/>
                <w:bCs/>
                <w:color w:val="000000"/>
                <w:sz w:val="20"/>
                <w:szCs w:val="20"/>
              </w:rPr>
              <w:t>INCAM 2</w:t>
            </w:r>
          </w:p>
        </w:tc>
        <w:tc>
          <w:tcPr>
            <w:tcW w:w="941" w:type="dxa"/>
            <w:shd w:val="clear" w:color="auto" w:fill="auto"/>
            <w:noWrap/>
            <w:vAlign w:val="center"/>
            <w:hideMark/>
          </w:tcPr>
          <w:p w:rsidR="00F21E60" w:rsidRPr="00165CFD" w:rsidRDefault="00F21E60" w:rsidP="00D177F7">
            <w:pPr>
              <w:spacing w:after="0" w:line="240" w:lineRule="auto"/>
              <w:rPr>
                <w:rFonts w:ascii="Arial" w:eastAsia="Times New Roman" w:hAnsi="Arial" w:cs="Arial"/>
                <w:b/>
                <w:bCs/>
                <w:color w:val="000000"/>
                <w:sz w:val="20"/>
                <w:szCs w:val="20"/>
              </w:rPr>
            </w:pPr>
            <w:r w:rsidRPr="00165CFD">
              <w:rPr>
                <w:rFonts w:ascii="Arial" w:eastAsia="Times New Roman" w:hAnsi="Arial" w:cs="Arial"/>
                <w:b/>
                <w:bCs/>
                <w:color w:val="000000"/>
                <w:sz w:val="20"/>
                <w:szCs w:val="20"/>
              </w:rPr>
              <w:t>Sin R</w:t>
            </w:r>
          </w:p>
        </w:tc>
        <w:tc>
          <w:tcPr>
            <w:tcW w:w="760" w:type="dxa"/>
            <w:tcBorders>
              <w:right w:val="nil"/>
            </w:tcBorders>
            <w:shd w:val="clear" w:color="auto" w:fill="auto"/>
            <w:noWrap/>
            <w:vAlign w:val="bottom"/>
            <w:hideMark/>
          </w:tcPr>
          <w:p w:rsidR="00F21E60" w:rsidRPr="00165CFD" w:rsidRDefault="00F21E60" w:rsidP="00D177F7">
            <w:pPr>
              <w:spacing w:after="0" w:line="240" w:lineRule="auto"/>
              <w:jc w:val="right"/>
              <w:rPr>
                <w:rFonts w:ascii="Arial" w:eastAsia="Times New Roman" w:hAnsi="Arial" w:cs="Arial"/>
                <w:color w:val="000000"/>
                <w:sz w:val="20"/>
                <w:szCs w:val="20"/>
              </w:rPr>
            </w:pPr>
            <w:r w:rsidRPr="00165CFD">
              <w:rPr>
                <w:rFonts w:ascii="Arial" w:eastAsia="Times New Roman" w:hAnsi="Arial" w:cs="Arial"/>
                <w:color w:val="000000"/>
                <w:sz w:val="20"/>
                <w:szCs w:val="20"/>
              </w:rPr>
              <w:t>1,96</w:t>
            </w:r>
          </w:p>
        </w:tc>
        <w:tc>
          <w:tcPr>
            <w:tcW w:w="758" w:type="dxa"/>
            <w:tcBorders>
              <w:left w:val="nil"/>
            </w:tcBorders>
            <w:shd w:val="clear" w:color="auto" w:fill="auto"/>
            <w:noWrap/>
            <w:vAlign w:val="bottom"/>
            <w:hideMark/>
          </w:tcPr>
          <w:p w:rsidR="00F21E60" w:rsidRPr="00165CFD" w:rsidRDefault="00F21E60" w:rsidP="00D177F7">
            <w:pPr>
              <w:spacing w:after="0" w:line="240" w:lineRule="auto"/>
              <w:rPr>
                <w:rFonts w:ascii="Arial" w:eastAsia="Times New Roman" w:hAnsi="Arial" w:cs="Arial"/>
                <w:color w:val="000000"/>
                <w:sz w:val="20"/>
                <w:szCs w:val="20"/>
              </w:rPr>
            </w:pPr>
            <w:r w:rsidRPr="00165CFD">
              <w:rPr>
                <w:rFonts w:ascii="Arial" w:eastAsia="Times New Roman" w:hAnsi="Arial" w:cs="Arial"/>
                <w:color w:val="000000"/>
                <w:sz w:val="20"/>
                <w:szCs w:val="20"/>
              </w:rPr>
              <w:t>d</w:t>
            </w:r>
          </w:p>
        </w:tc>
        <w:tc>
          <w:tcPr>
            <w:tcW w:w="716" w:type="dxa"/>
            <w:tcBorders>
              <w:right w:val="nil"/>
            </w:tcBorders>
            <w:shd w:val="clear" w:color="auto" w:fill="auto"/>
            <w:noWrap/>
            <w:vAlign w:val="bottom"/>
            <w:hideMark/>
          </w:tcPr>
          <w:p w:rsidR="00F21E60" w:rsidRPr="00165CFD" w:rsidRDefault="00F21E60" w:rsidP="00D177F7">
            <w:pPr>
              <w:spacing w:after="0" w:line="240" w:lineRule="auto"/>
              <w:jc w:val="right"/>
              <w:rPr>
                <w:rFonts w:ascii="Arial" w:eastAsia="Times New Roman" w:hAnsi="Arial" w:cs="Arial"/>
                <w:color w:val="000000"/>
                <w:sz w:val="20"/>
                <w:szCs w:val="20"/>
              </w:rPr>
            </w:pPr>
            <w:r w:rsidRPr="00165CFD">
              <w:rPr>
                <w:rFonts w:ascii="Arial" w:eastAsia="Times New Roman" w:hAnsi="Arial" w:cs="Arial"/>
                <w:color w:val="000000"/>
                <w:sz w:val="20"/>
                <w:szCs w:val="20"/>
              </w:rPr>
              <w:t>1,97</w:t>
            </w:r>
          </w:p>
        </w:tc>
        <w:tc>
          <w:tcPr>
            <w:tcW w:w="636" w:type="dxa"/>
            <w:tcBorders>
              <w:left w:val="nil"/>
            </w:tcBorders>
            <w:shd w:val="clear" w:color="auto" w:fill="auto"/>
            <w:noWrap/>
            <w:vAlign w:val="bottom"/>
            <w:hideMark/>
          </w:tcPr>
          <w:p w:rsidR="00F21E60" w:rsidRPr="00165CFD" w:rsidRDefault="00F21E60" w:rsidP="00D177F7">
            <w:pPr>
              <w:spacing w:after="0" w:line="240" w:lineRule="auto"/>
              <w:rPr>
                <w:rFonts w:ascii="Arial" w:eastAsia="Times New Roman" w:hAnsi="Arial" w:cs="Arial"/>
                <w:color w:val="000000"/>
                <w:sz w:val="20"/>
                <w:szCs w:val="20"/>
              </w:rPr>
            </w:pPr>
            <w:proofErr w:type="spellStart"/>
            <w:r w:rsidRPr="00165CFD">
              <w:rPr>
                <w:rFonts w:ascii="Arial" w:eastAsia="Times New Roman" w:hAnsi="Arial" w:cs="Arial"/>
                <w:color w:val="000000"/>
                <w:sz w:val="20"/>
                <w:szCs w:val="20"/>
              </w:rPr>
              <w:t>def</w:t>
            </w:r>
            <w:proofErr w:type="spellEnd"/>
          </w:p>
        </w:tc>
        <w:tc>
          <w:tcPr>
            <w:tcW w:w="883" w:type="dxa"/>
            <w:tcBorders>
              <w:right w:val="nil"/>
            </w:tcBorders>
            <w:shd w:val="clear" w:color="auto" w:fill="auto"/>
            <w:noWrap/>
            <w:vAlign w:val="bottom"/>
            <w:hideMark/>
          </w:tcPr>
          <w:p w:rsidR="00F21E60" w:rsidRPr="00165CFD" w:rsidRDefault="00F21E60" w:rsidP="00D177F7">
            <w:pPr>
              <w:spacing w:after="0" w:line="240" w:lineRule="auto"/>
              <w:jc w:val="right"/>
              <w:rPr>
                <w:rFonts w:ascii="Arial" w:eastAsia="Times New Roman" w:hAnsi="Arial" w:cs="Arial"/>
                <w:color w:val="000000"/>
                <w:sz w:val="20"/>
                <w:szCs w:val="20"/>
              </w:rPr>
            </w:pPr>
            <w:r w:rsidRPr="00165CFD">
              <w:rPr>
                <w:rFonts w:ascii="Arial" w:eastAsia="Times New Roman" w:hAnsi="Arial" w:cs="Arial"/>
                <w:color w:val="000000"/>
                <w:sz w:val="20"/>
                <w:szCs w:val="20"/>
              </w:rPr>
              <w:t>2,25</w:t>
            </w:r>
          </w:p>
        </w:tc>
        <w:tc>
          <w:tcPr>
            <w:tcW w:w="635" w:type="dxa"/>
            <w:tcBorders>
              <w:left w:val="nil"/>
            </w:tcBorders>
            <w:shd w:val="clear" w:color="auto" w:fill="auto"/>
            <w:noWrap/>
            <w:vAlign w:val="bottom"/>
            <w:hideMark/>
          </w:tcPr>
          <w:p w:rsidR="00F21E60" w:rsidRPr="00165CFD" w:rsidRDefault="00F21E60" w:rsidP="00D177F7">
            <w:pPr>
              <w:spacing w:after="0" w:line="240" w:lineRule="auto"/>
              <w:rPr>
                <w:rFonts w:ascii="Arial" w:eastAsia="Times New Roman" w:hAnsi="Arial" w:cs="Arial"/>
                <w:color w:val="000000"/>
                <w:sz w:val="20"/>
                <w:szCs w:val="20"/>
              </w:rPr>
            </w:pPr>
            <w:r w:rsidRPr="00165CFD">
              <w:rPr>
                <w:rFonts w:ascii="Arial" w:eastAsia="Times New Roman" w:hAnsi="Arial" w:cs="Arial"/>
                <w:color w:val="000000"/>
                <w:sz w:val="20"/>
                <w:szCs w:val="20"/>
              </w:rPr>
              <w:t>d</w:t>
            </w:r>
          </w:p>
        </w:tc>
        <w:tc>
          <w:tcPr>
            <w:tcW w:w="716" w:type="dxa"/>
            <w:tcBorders>
              <w:right w:val="nil"/>
            </w:tcBorders>
            <w:shd w:val="clear" w:color="auto" w:fill="auto"/>
            <w:noWrap/>
            <w:vAlign w:val="bottom"/>
            <w:hideMark/>
          </w:tcPr>
          <w:p w:rsidR="00F21E60" w:rsidRPr="00165CFD" w:rsidRDefault="00F21E60" w:rsidP="00D177F7">
            <w:pPr>
              <w:spacing w:after="0" w:line="240" w:lineRule="auto"/>
              <w:jc w:val="right"/>
              <w:rPr>
                <w:rFonts w:ascii="Arial" w:eastAsia="Times New Roman" w:hAnsi="Arial" w:cs="Arial"/>
                <w:color w:val="000000"/>
                <w:sz w:val="20"/>
                <w:szCs w:val="20"/>
              </w:rPr>
            </w:pPr>
            <w:r w:rsidRPr="00165CFD">
              <w:rPr>
                <w:rFonts w:ascii="Arial" w:eastAsia="Times New Roman" w:hAnsi="Arial" w:cs="Arial"/>
                <w:color w:val="000000"/>
                <w:sz w:val="20"/>
                <w:szCs w:val="20"/>
              </w:rPr>
              <w:t>2,70</w:t>
            </w:r>
          </w:p>
        </w:tc>
        <w:tc>
          <w:tcPr>
            <w:tcW w:w="716" w:type="dxa"/>
            <w:tcBorders>
              <w:left w:val="nil"/>
            </w:tcBorders>
            <w:shd w:val="clear" w:color="auto" w:fill="auto"/>
            <w:noWrap/>
            <w:vAlign w:val="bottom"/>
            <w:hideMark/>
          </w:tcPr>
          <w:p w:rsidR="00F21E60" w:rsidRPr="00165CFD" w:rsidRDefault="00F21E60" w:rsidP="00D177F7">
            <w:pPr>
              <w:spacing w:after="0" w:line="240" w:lineRule="auto"/>
              <w:rPr>
                <w:rFonts w:ascii="Arial" w:eastAsia="Times New Roman" w:hAnsi="Arial" w:cs="Arial"/>
                <w:color w:val="000000"/>
                <w:sz w:val="20"/>
                <w:szCs w:val="20"/>
              </w:rPr>
            </w:pPr>
            <w:proofErr w:type="spellStart"/>
            <w:r w:rsidRPr="00165CFD">
              <w:rPr>
                <w:rFonts w:ascii="Arial" w:eastAsia="Times New Roman" w:hAnsi="Arial" w:cs="Arial"/>
                <w:color w:val="000000"/>
                <w:sz w:val="20"/>
                <w:szCs w:val="20"/>
              </w:rPr>
              <w:t>fg</w:t>
            </w:r>
            <w:proofErr w:type="spellEnd"/>
          </w:p>
        </w:tc>
      </w:tr>
      <w:tr w:rsidR="00F21E60" w:rsidRPr="004B0C77" w:rsidTr="00D177F7">
        <w:trPr>
          <w:trHeight w:val="245"/>
        </w:trPr>
        <w:tc>
          <w:tcPr>
            <w:tcW w:w="1119" w:type="dxa"/>
            <w:vMerge/>
            <w:shd w:val="clear" w:color="auto" w:fill="auto"/>
            <w:noWrap/>
            <w:vAlign w:val="center"/>
          </w:tcPr>
          <w:p w:rsidR="00F21E60" w:rsidRPr="00165CFD" w:rsidRDefault="00F21E60" w:rsidP="00D177F7">
            <w:pPr>
              <w:spacing w:after="0" w:line="240" w:lineRule="auto"/>
              <w:jc w:val="center"/>
              <w:rPr>
                <w:rFonts w:ascii="Arial" w:eastAsia="Times New Roman" w:hAnsi="Arial" w:cs="Arial"/>
                <w:b/>
                <w:bCs/>
                <w:color w:val="000000"/>
                <w:sz w:val="20"/>
                <w:szCs w:val="20"/>
              </w:rPr>
            </w:pPr>
          </w:p>
        </w:tc>
        <w:tc>
          <w:tcPr>
            <w:tcW w:w="941" w:type="dxa"/>
            <w:shd w:val="clear" w:color="auto" w:fill="auto"/>
            <w:noWrap/>
            <w:vAlign w:val="center"/>
            <w:hideMark/>
          </w:tcPr>
          <w:p w:rsidR="00F21E60" w:rsidRPr="00165CFD" w:rsidRDefault="00F21E60" w:rsidP="00D177F7">
            <w:pPr>
              <w:spacing w:after="0" w:line="240" w:lineRule="auto"/>
              <w:rPr>
                <w:rFonts w:ascii="Arial" w:eastAsia="Times New Roman" w:hAnsi="Arial" w:cs="Arial"/>
                <w:b/>
                <w:bCs/>
                <w:color w:val="000000"/>
                <w:sz w:val="20"/>
                <w:szCs w:val="20"/>
              </w:rPr>
            </w:pPr>
            <w:r w:rsidRPr="00165CFD">
              <w:rPr>
                <w:rFonts w:ascii="Arial" w:eastAsia="Times New Roman" w:hAnsi="Arial" w:cs="Arial"/>
                <w:b/>
                <w:bCs/>
                <w:color w:val="000000"/>
                <w:sz w:val="20"/>
                <w:szCs w:val="20"/>
              </w:rPr>
              <w:t>CF1</w:t>
            </w:r>
          </w:p>
        </w:tc>
        <w:tc>
          <w:tcPr>
            <w:tcW w:w="760" w:type="dxa"/>
            <w:tcBorders>
              <w:right w:val="nil"/>
            </w:tcBorders>
            <w:shd w:val="clear" w:color="auto" w:fill="auto"/>
            <w:noWrap/>
            <w:vAlign w:val="bottom"/>
            <w:hideMark/>
          </w:tcPr>
          <w:p w:rsidR="00F21E60" w:rsidRPr="00165CFD" w:rsidRDefault="00F21E60" w:rsidP="00D177F7">
            <w:pPr>
              <w:spacing w:after="0" w:line="240" w:lineRule="auto"/>
              <w:jc w:val="right"/>
              <w:rPr>
                <w:rFonts w:ascii="Arial" w:eastAsia="Times New Roman" w:hAnsi="Arial" w:cs="Arial"/>
                <w:color w:val="000000"/>
                <w:sz w:val="20"/>
                <w:szCs w:val="20"/>
              </w:rPr>
            </w:pPr>
            <w:r w:rsidRPr="00165CFD">
              <w:rPr>
                <w:rFonts w:ascii="Arial" w:eastAsia="Times New Roman" w:hAnsi="Arial" w:cs="Arial"/>
                <w:color w:val="000000"/>
                <w:sz w:val="20"/>
                <w:szCs w:val="20"/>
              </w:rPr>
              <w:t>2,08</w:t>
            </w:r>
          </w:p>
        </w:tc>
        <w:tc>
          <w:tcPr>
            <w:tcW w:w="758" w:type="dxa"/>
            <w:tcBorders>
              <w:left w:val="nil"/>
            </w:tcBorders>
            <w:shd w:val="clear" w:color="auto" w:fill="auto"/>
            <w:noWrap/>
            <w:vAlign w:val="bottom"/>
            <w:hideMark/>
          </w:tcPr>
          <w:p w:rsidR="00F21E60" w:rsidRPr="00165CFD" w:rsidRDefault="00F21E60" w:rsidP="00D177F7">
            <w:pPr>
              <w:spacing w:after="0" w:line="240" w:lineRule="auto"/>
              <w:rPr>
                <w:rFonts w:ascii="Arial" w:eastAsia="Times New Roman" w:hAnsi="Arial" w:cs="Arial"/>
                <w:color w:val="000000"/>
                <w:sz w:val="20"/>
                <w:szCs w:val="20"/>
              </w:rPr>
            </w:pPr>
            <w:r w:rsidRPr="00165CFD">
              <w:rPr>
                <w:rFonts w:ascii="Arial" w:eastAsia="Times New Roman" w:hAnsi="Arial" w:cs="Arial"/>
                <w:color w:val="000000"/>
                <w:sz w:val="20"/>
                <w:szCs w:val="20"/>
              </w:rPr>
              <w:t>cd</w:t>
            </w:r>
          </w:p>
        </w:tc>
        <w:tc>
          <w:tcPr>
            <w:tcW w:w="716" w:type="dxa"/>
            <w:tcBorders>
              <w:right w:val="nil"/>
            </w:tcBorders>
            <w:shd w:val="clear" w:color="auto" w:fill="auto"/>
            <w:noWrap/>
            <w:vAlign w:val="bottom"/>
            <w:hideMark/>
          </w:tcPr>
          <w:p w:rsidR="00F21E60" w:rsidRPr="00165CFD" w:rsidRDefault="00F21E60" w:rsidP="00D177F7">
            <w:pPr>
              <w:spacing w:after="0" w:line="240" w:lineRule="auto"/>
              <w:jc w:val="right"/>
              <w:rPr>
                <w:rFonts w:ascii="Arial" w:eastAsia="Times New Roman" w:hAnsi="Arial" w:cs="Arial"/>
                <w:color w:val="000000"/>
                <w:sz w:val="20"/>
                <w:szCs w:val="20"/>
              </w:rPr>
            </w:pPr>
            <w:r w:rsidRPr="00165CFD">
              <w:rPr>
                <w:rFonts w:ascii="Arial" w:eastAsia="Times New Roman" w:hAnsi="Arial" w:cs="Arial"/>
                <w:color w:val="000000"/>
                <w:sz w:val="20"/>
                <w:szCs w:val="20"/>
              </w:rPr>
              <w:t>1,93</w:t>
            </w:r>
          </w:p>
        </w:tc>
        <w:tc>
          <w:tcPr>
            <w:tcW w:w="636" w:type="dxa"/>
            <w:tcBorders>
              <w:left w:val="nil"/>
            </w:tcBorders>
            <w:shd w:val="clear" w:color="auto" w:fill="auto"/>
            <w:noWrap/>
            <w:vAlign w:val="bottom"/>
            <w:hideMark/>
          </w:tcPr>
          <w:p w:rsidR="00F21E60" w:rsidRPr="00165CFD" w:rsidRDefault="00F21E60" w:rsidP="00D177F7">
            <w:pPr>
              <w:spacing w:after="0" w:line="240" w:lineRule="auto"/>
              <w:rPr>
                <w:rFonts w:ascii="Arial" w:eastAsia="Times New Roman" w:hAnsi="Arial" w:cs="Arial"/>
                <w:color w:val="000000"/>
                <w:sz w:val="20"/>
                <w:szCs w:val="20"/>
              </w:rPr>
            </w:pPr>
            <w:proofErr w:type="spellStart"/>
            <w:r w:rsidRPr="00165CFD">
              <w:rPr>
                <w:rFonts w:ascii="Arial" w:eastAsia="Times New Roman" w:hAnsi="Arial" w:cs="Arial"/>
                <w:color w:val="000000"/>
                <w:sz w:val="20"/>
                <w:szCs w:val="20"/>
              </w:rPr>
              <w:t>ef</w:t>
            </w:r>
            <w:proofErr w:type="spellEnd"/>
          </w:p>
        </w:tc>
        <w:tc>
          <w:tcPr>
            <w:tcW w:w="883" w:type="dxa"/>
            <w:tcBorders>
              <w:right w:val="nil"/>
            </w:tcBorders>
            <w:shd w:val="clear" w:color="auto" w:fill="auto"/>
            <w:noWrap/>
            <w:vAlign w:val="bottom"/>
            <w:hideMark/>
          </w:tcPr>
          <w:p w:rsidR="00F21E60" w:rsidRPr="00165CFD" w:rsidRDefault="00F21E60" w:rsidP="00D177F7">
            <w:pPr>
              <w:spacing w:after="0" w:line="240" w:lineRule="auto"/>
              <w:jc w:val="right"/>
              <w:rPr>
                <w:rFonts w:ascii="Arial" w:eastAsia="Times New Roman" w:hAnsi="Arial" w:cs="Arial"/>
                <w:color w:val="000000"/>
                <w:sz w:val="20"/>
                <w:szCs w:val="20"/>
              </w:rPr>
            </w:pPr>
            <w:r w:rsidRPr="00165CFD">
              <w:rPr>
                <w:rFonts w:ascii="Arial" w:eastAsia="Times New Roman" w:hAnsi="Arial" w:cs="Arial"/>
                <w:color w:val="000000"/>
                <w:sz w:val="20"/>
                <w:szCs w:val="20"/>
              </w:rPr>
              <w:t>2,27</w:t>
            </w:r>
          </w:p>
        </w:tc>
        <w:tc>
          <w:tcPr>
            <w:tcW w:w="635" w:type="dxa"/>
            <w:tcBorders>
              <w:left w:val="nil"/>
            </w:tcBorders>
            <w:shd w:val="clear" w:color="auto" w:fill="auto"/>
            <w:noWrap/>
            <w:vAlign w:val="bottom"/>
            <w:hideMark/>
          </w:tcPr>
          <w:p w:rsidR="00F21E60" w:rsidRPr="00165CFD" w:rsidRDefault="00F21E60" w:rsidP="00D177F7">
            <w:pPr>
              <w:spacing w:after="0" w:line="240" w:lineRule="auto"/>
              <w:rPr>
                <w:rFonts w:ascii="Arial" w:eastAsia="Times New Roman" w:hAnsi="Arial" w:cs="Arial"/>
                <w:color w:val="000000"/>
                <w:sz w:val="20"/>
                <w:szCs w:val="20"/>
              </w:rPr>
            </w:pPr>
            <w:r w:rsidRPr="00165CFD">
              <w:rPr>
                <w:rFonts w:ascii="Arial" w:eastAsia="Times New Roman" w:hAnsi="Arial" w:cs="Arial"/>
                <w:color w:val="000000"/>
                <w:sz w:val="20"/>
                <w:szCs w:val="20"/>
              </w:rPr>
              <w:t>d</w:t>
            </w:r>
          </w:p>
        </w:tc>
        <w:tc>
          <w:tcPr>
            <w:tcW w:w="716" w:type="dxa"/>
            <w:tcBorders>
              <w:right w:val="nil"/>
            </w:tcBorders>
            <w:shd w:val="clear" w:color="auto" w:fill="auto"/>
            <w:noWrap/>
            <w:vAlign w:val="bottom"/>
            <w:hideMark/>
          </w:tcPr>
          <w:p w:rsidR="00F21E60" w:rsidRPr="00165CFD" w:rsidRDefault="00F21E60" w:rsidP="00D177F7">
            <w:pPr>
              <w:spacing w:after="0" w:line="240" w:lineRule="auto"/>
              <w:jc w:val="right"/>
              <w:rPr>
                <w:rFonts w:ascii="Arial" w:eastAsia="Times New Roman" w:hAnsi="Arial" w:cs="Arial"/>
                <w:color w:val="000000"/>
                <w:sz w:val="20"/>
                <w:szCs w:val="20"/>
              </w:rPr>
            </w:pPr>
            <w:r w:rsidRPr="00165CFD">
              <w:rPr>
                <w:rFonts w:ascii="Arial" w:eastAsia="Times New Roman" w:hAnsi="Arial" w:cs="Arial"/>
                <w:color w:val="000000"/>
                <w:sz w:val="20"/>
                <w:szCs w:val="20"/>
              </w:rPr>
              <w:t>2,91</w:t>
            </w:r>
          </w:p>
        </w:tc>
        <w:tc>
          <w:tcPr>
            <w:tcW w:w="716" w:type="dxa"/>
            <w:tcBorders>
              <w:left w:val="nil"/>
            </w:tcBorders>
            <w:shd w:val="clear" w:color="auto" w:fill="auto"/>
            <w:noWrap/>
            <w:vAlign w:val="bottom"/>
            <w:hideMark/>
          </w:tcPr>
          <w:p w:rsidR="00F21E60" w:rsidRPr="00165CFD" w:rsidRDefault="00F21E60" w:rsidP="00D177F7">
            <w:pPr>
              <w:spacing w:after="0" w:line="240" w:lineRule="auto"/>
              <w:rPr>
                <w:rFonts w:ascii="Arial" w:eastAsia="Times New Roman" w:hAnsi="Arial" w:cs="Arial"/>
                <w:color w:val="000000"/>
                <w:sz w:val="20"/>
                <w:szCs w:val="20"/>
              </w:rPr>
            </w:pPr>
            <w:r w:rsidRPr="00165CFD">
              <w:rPr>
                <w:rFonts w:ascii="Arial" w:eastAsia="Times New Roman" w:hAnsi="Arial" w:cs="Arial"/>
                <w:color w:val="000000"/>
                <w:sz w:val="20"/>
                <w:szCs w:val="20"/>
              </w:rPr>
              <w:t>de</w:t>
            </w:r>
          </w:p>
        </w:tc>
      </w:tr>
      <w:tr w:rsidR="00F21E60" w:rsidRPr="004B0C77" w:rsidTr="00D177F7">
        <w:trPr>
          <w:trHeight w:val="245"/>
        </w:trPr>
        <w:tc>
          <w:tcPr>
            <w:tcW w:w="1119" w:type="dxa"/>
            <w:vMerge/>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rPr>
            </w:pPr>
          </w:p>
        </w:tc>
        <w:tc>
          <w:tcPr>
            <w:tcW w:w="941" w:type="dxa"/>
            <w:shd w:val="clear" w:color="auto" w:fill="auto"/>
            <w:noWrap/>
            <w:vAlign w:val="center"/>
            <w:hideMark/>
          </w:tcPr>
          <w:p w:rsidR="00F21E60" w:rsidRPr="00165CFD" w:rsidRDefault="00F21E60" w:rsidP="00D177F7">
            <w:pPr>
              <w:spacing w:after="0" w:line="240" w:lineRule="auto"/>
              <w:rPr>
                <w:rFonts w:ascii="Arial" w:eastAsia="Times New Roman" w:hAnsi="Arial" w:cs="Arial"/>
                <w:b/>
                <w:bCs/>
                <w:color w:val="000000"/>
                <w:sz w:val="20"/>
                <w:szCs w:val="20"/>
              </w:rPr>
            </w:pPr>
            <w:r w:rsidRPr="00165CFD">
              <w:rPr>
                <w:rFonts w:ascii="Arial" w:eastAsia="Times New Roman" w:hAnsi="Arial" w:cs="Arial"/>
                <w:b/>
                <w:bCs/>
                <w:color w:val="000000"/>
                <w:sz w:val="20"/>
                <w:szCs w:val="20"/>
              </w:rPr>
              <w:t>PRF81</w:t>
            </w:r>
          </w:p>
        </w:tc>
        <w:tc>
          <w:tcPr>
            <w:tcW w:w="760" w:type="dxa"/>
            <w:tcBorders>
              <w:right w:val="nil"/>
            </w:tcBorders>
            <w:shd w:val="clear" w:color="auto" w:fill="auto"/>
            <w:noWrap/>
            <w:vAlign w:val="bottom"/>
            <w:hideMark/>
          </w:tcPr>
          <w:p w:rsidR="00F21E60" w:rsidRPr="00165CFD" w:rsidRDefault="00F21E60" w:rsidP="00D177F7">
            <w:pPr>
              <w:spacing w:after="0" w:line="240" w:lineRule="auto"/>
              <w:jc w:val="right"/>
              <w:rPr>
                <w:rFonts w:ascii="Arial" w:eastAsia="Times New Roman" w:hAnsi="Arial" w:cs="Arial"/>
                <w:color w:val="000000"/>
                <w:sz w:val="20"/>
                <w:szCs w:val="20"/>
              </w:rPr>
            </w:pPr>
            <w:r w:rsidRPr="00165CFD">
              <w:rPr>
                <w:rFonts w:ascii="Arial" w:eastAsia="Times New Roman" w:hAnsi="Arial" w:cs="Arial"/>
                <w:color w:val="000000"/>
                <w:sz w:val="20"/>
                <w:szCs w:val="20"/>
              </w:rPr>
              <w:t>2,41</w:t>
            </w:r>
          </w:p>
        </w:tc>
        <w:tc>
          <w:tcPr>
            <w:tcW w:w="758" w:type="dxa"/>
            <w:tcBorders>
              <w:left w:val="nil"/>
            </w:tcBorders>
            <w:shd w:val="clear" w:color="auto" w:fill="auto"/>
            <w:noWrap/>
            <w:vAlign w:val="bottom"/>
            <w:hideMark/>
          </w:tcPr>
          <w:p w:rsidR="00F21E60" w:rsidRPr="00165CFD" w:rsidRDefault="00F21E60" w:rsidP="00D177F7">
            <w:pPr>
              <w:spacing w:after="0" w:line="240" w:lineRule="auto"/>
              <w:rPr>
                <w:rFonts w:ascii="Arial" w:eastAsia="Times New Roman" w:hAnsi="Arial" w:cs="Arial"/>
                <w:color w:val="000000"/>
                <w:sz w:val="20"/>
                <w:szCs w:val="20"/>
              </w:rPr>
            </w:pPr>
            <w:r w:rsidRPr="00165CFD">
              <w:rPr>
                <w:rFonts w:ascii="Arial" w:eastAsia="Times New Roman" w:hAnsi="Arial" w:cs="Arial"/>
                <w:color w:val="000000"/>
                <w:sz w:val="20"/>
                <w:szCs w:val="20"/>
              </w:rPr>
              <w:t>ab</w:t>
            </w:r>
          </w:p>
        </w:tc>
        <w:tc>
          <w:tcPr>
            <w:tcW w:w="716" w:type="dxa"/>
            <w:tcBorders>
              <w:right w:val="nil"/>
            </w:tcBorders>
            <w:shd w:val="clear" w:color="auto" w:fill="auto"/>
            <w:noWrap/>
            <w:vAlign w:val="bottom"/>
            <w:hideMark/>
          </w:tcPr>
          <w:p w:rsidR="00F21E60" w:rsidRPr="00165CFD" w:rsidRDefault="00F21E60" w:rsidP="00D177F7">
            <w:pPr>
              <w:spacing w:after="0" w:line="240" w:lineRule="auto"/>
              <w:jc w:val="right"/>
              <w:rPr>
                <w:rFonts w:ascii="Arial" w:eastAsia="Times New Roman" w:hAnsi="Arial" w:cs="Arial"/>
                <w:color w:val="000000"/>
                <w:sz w:val="20"/>
                <w:szCs w:val="20"/>
              </w:rPr>
            </w:pPr>
            <w:r w:rsidRPr="00165CFD">
              <w:rPr>
                <w:rFonts w:ascii="Arial" w:eastAsia="Times New Roman" w:hAnsi="Arial" w:cs="Arial"/>
                <w:color w:val="000000"/>
                <w:sz w:val="20"/>
                <w:szCs w:val="20"/>
              </w:rPr>
              <w:t>1,96</w:t>
            </w:r>
          </w:p>
        </w:tc>
        <w:tc>
          <w:tcPr>
            <w:tcW w:w="636" w:type="dxa"/>
            <w:tcBorders>
              <w:left w:val="nil"/>
            </w:tcBorders>
            <w:shd w:val="clear" w:color="auto" w:fill="auto"/>
            <w:noWrap/>
            <w:vAlign w:val="bottom"/>
            <w:hideMark/>
          </w:tcPr>
          <w:p w:rsidR="00F21E60" w:rsidRPr="00165CFD" w:rsidRDefault="00F21E60" w:rsidP="00D177F7">
            <w:pPr>
              <w:spacing w:after="0" w:line="240" w:lineRule="auto"/>
              <w:rPr>
                <w:rFonts w:ascii="Arial" w:eastAsia="Times New Roman" w:hAnsi="Arial" w:cs="Arial"/>
                <w:color w:val="000000"/>
                <w:sz w:val="20"/>
                <w:szCs w:val="20"/>
              </w:rPr>
            </w:pPr>
            <w:proofErr w:type="spellStart"/>
            <w:r w:rsidRPr="00165CFD">
              <w:rPr>
                <w:rFonts w:ascii="Arial" w:eastAsia="Times New Roman" w:hAnsi="Arial" w:cs="Arial"/>
                <w:color w:val="000000"/>
                <w:sz w:val="20"/>
                <w:szCs w:val="20"/>
              </w:rPr>
              <w:t>def</w:t>
            </w:r>
            <w:proofErr w:type="spellEnd"/>
          </w:p>
        </w:tc>
        <w:tc>
          <w:tcPr>
            <w:tcW w:w="883" w:type="dxa"/>
            <w:tcBorders>
              <w:right w:val="nil"/>
            </w:tcBorders>
            <w:shd w:val="clear" w:color="auto" w:fill="auto"/>
            <w:noWrap/>
            <w:vAlign w:val="bottom"/>
            <w:hideMark/>
          </w:tcPr>
          <w:p w:rsidR="00F21E60" w:rsidRPr="00165CFD" w:rsidRDefault="00F21E60" w:rsidP="00D177F7">
            <w:pPr>
              <w:spacing w:after="0" w:line="240" w:lineRule="auto"/>
              <w:jc w:val="right"/>
              <w:rPr>
                <w:rFonts w:ascii="Arial" w:eastAsia="Times New Roman" w:hAnsi="Arial" w:cs="Arial"/>
                <w:color w:val="000000"/>
                <w:sz w:val="20"/>
                <w:szCs w:val="20"/>
              </w:rPr>
            </w:pPr>
            <w:r w:rsidRPr="00165CFD">
              <w:rPr>
                <w:rFonts w:ascii="Arial" w:eastAsia="Times New Roman" w:hAnsi="Arial" w:cs="Arial"/>
                <w:color w:val="000000"/>
                <w:sz w:val="20"/>
                <w:szCs w:val="20"/>
              </w:rPr>
              <w:t>2,52</w:t>
            </w:r>
          </w:p>
        </w:tc>
        <w:tc>
          <w:tcPr>
            <w:tcW w:w="635" w:type="dxa"/>
            <w:tcBorders>
              <w:left w:val="nil"/>
            </w:tcBorders>
            <w:shd w:val="clear" w:color="auto" w:fill="auto"/>
            <w:noWrap/>
            <w:vAlign w:val="bottom"/>
            <w:hideMark/>
          </w:tcPr>
          <w:p w:rsidR="00F21E60" w:rsidRPr="00165CFD" w:rsidRDefault="00F21E60" w:rsidP="00D177F7">
            <w:pPr>
              <w:spacing w:after="0" w:line="240" w:lineRule="auto"/>
              <w:rPr>
                <w:rFonts w:ascii="Arial" w:eastAsia="Times New Roman" w:hAnsi="Arial" w:cs="Arial"/>
                <w:color w:val="000000"/>
                <w:sz w:val="20"/>
                <w:szCs w:val="20"/>
              </w:rPr>
            </w:pPr>
            <w:proofErr w:type="spellStart"/>
            <w:r w:rsidRPr="00165CFD">
              <w:rPr>
                <w:rFonts w:ascii="Arial" w:eastAsia="Times New Roman" w:hAnsi="Arial" w:cs="Arial"/>
                <w:color w:val="000000"/>
                <w:sz w:val="20"/>
                <w:szCs w:val="20"/>
              </w:rPr>
              <w:t>bcd</w:t>
            </w:r>
            <w:proofErr w:type="spellEnd"/>
          </w:p>
        </w:tc>
        <w:tc>
          <w:tcPr>
            <w:tcW w:w="716" w:type="dxa"/>
            <w:tcBorders>
              <w:right w:val="nil"/>
            </w:tcBorders>
            <w:shd w:val="clear" w:color="auto" w:fill="auto"/>
            <w:noWrap/>
            <w:vAlign w:val="bottom"/>
            <w:hideMark/>
          </w:tcPr>
          <w:p w:rsidR="00F21E60" w:rsidRPr="00165CFD" w:rsidRDefault="00F21E60" w:rsidP="00D177F7">
            <w:pPr>
              <w:spacing w:after="0" w:line="240" w:lineRule="auto"/>
              <w:jc w:val="right"/>
              <w:rPr>
                <w:rFonts w:ascii="Arial" w:eastAsia="Times New Roman" w:hAnsi="Arial" w:cs="Arial"/>
                <w:color w:val="000000"/>
                <w:sz w:val="20"/>
                <w:szCs w:val="20"/>
              </w:rPr>
            </w:pPr>
            <w:r w:rsidRPr="00165CFD">
              <w:rPr>
                <w:rFonts w:ascii="Arial" w:eastAsia="Times New Roman" w:hAnsi="Arial" w:cs="Arial"/>
                <w:color w:val="000000"/>
                <w:sz w:val="20"/>
                <w:szCs w:val="20"/>
              </w:rPr>
              <w:t>2,99</w:t>
            </w:r>
          </w:p>
        </w:tc>
        <w:tc>
          <w:tcPr>
            <w:tcW w:w="716" w:type="dxa"/>
            <w:tcBorders>
              <w:left w:val="nil"/>
            </w:tcBorders>
            <w:shd w:val="clear" w:color="auto" w:fill="auto"/>
            <w:noWrap/>
            <w:vAlign w:val="bottom"/>
            <w:hideMark/>
          </w:tcPr>
          <w:p w:rsidR="00F21E60" w:rsidRPr="00165CFD" w:rsidRDefault="00F21E60" w:rsidP="00D177F7">
            <w:pPr>
              <w:spacing w:after="0" w:line="240" w:lineRule="auto"/>
              <w:rPr>
                <w:rFonts w:ascii="Arial" w:eastAsia="Times New Roman" w:hAnsi="Arial" w:cs="Arial"/>
                <w:color w:val="000000"/>
                <w:sz w:val="20"/>
                <w:szCs w:val="20"/>
              </w:rPr>
            </w:pPr>
            <w:proofErr w:type="spellStart"/>
            <w:r w:rsidRPr="00165CFD">
              <w:rPr>
                <w:rFonts w:ascii="Arial" w:eastAsia="Times New Roman" w:hAnsi="Arial" w:cs="Arial"/>
                <w:color w:val="000000"/>
                <w:sz w:val="20"/>
                <w:szCs w:val="20"/>
              </w:rPr>
              <w:t>cde</w:t>
            </w:r>
            <w:proofErr w:type="spellEnd"/>
          </w:p>
        </w:tc>
      </w:tr>
      <w:tr w:rsidR="00F21E60" w:rsidRPr="004B0C77" w:rsidTr="00D177F7">
        <w:trPr>
          <w:trHeight w:val="235"/>
        </w:trPr>
        <w:tc>
          <w:tcPr>
            <w:tcW w:w="1119" w:type="dxa"/>
            <w:vMerge/>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rPr>
            </w:pPr>
          </w:p>
        </w:tc>
        <w:tc>
          <w:tcPr>
            <w:tcW w:w="941" w:type="dxa"/>
            <w:shd w:val="clear" w:color="auto" w:fill="auto"/>
            <w:noWrap/>
            <w:vAlign w:val="center"/>
            <w:hideMark/>
          </w:tcPr>
          <w:p w:rsidR="00F21E60" w:rsidRPr="00165CFD" w:rsidRDefault="00F21E60" w:rsidP="00D177F7">
            <w:pPr>
              <w:spacing w:after="0" w:line="240" w:lineRule="auto"/>
              <w:rPr>
                <w:rFonts w:ascii="Arial" w:eastAsia="Times New Roman" w:hAnsi="Arial" w:cs="Arial"/>
                <w:b/>
                <w:bCs/>
                <w:color w:val="000000"/>
                <w:sz w:val="20"/>
                <w:szCs w:val="20"/>
              </w:rPr>
            </w:pPr>
            <w:r w:rsidRPr="00165CFD">
              <w:rPr>
                <w:rFonts w:ascii="Arial" w:eastAsia="Times New Roman" w:hAnsi="Arial" w:cs="Arial"/>
                <w:b/>
                <w:bCs/>
                <w:color w:val="000000"/>
                <w:sz w:val="20"/>
                <w:szCs w:val="20"/>
              </w:rPr>
              <w:t>CIAT899</w:t>
            </w:r>
          </w:p>
        </w:tc>
        <w:tc>
          <w:tcPr>
            <w:tcW w:w="760" w:type="dxa"/>
            <w:tcBorders>
              <w:right w:val="nil"/>
            </w:tcBorders>
            <w:shd w:val="clear" w:color="auto" w:fill="auto"/>
            <w:noWrap/>
            <w:vAlign w:val="bottom"/>
            <w:hideMark/>
          </w:tcPr>
          <w:p w:rsidR="00F21E60" w:rsidRPr="00165CFD" w:rsidRDefault="00F21E60" w:rsidP="00D177F7">
            <w:pPr>
              <w:spacing w:after="0" w:line="240" w:lineRule="auto"/>
              <w:jc w:val="right"/>
              <w:rPr>
                <w:rFonts w:ascii="Arial" w:eastAsia="Times New Roman" w:hAnsi="Arial" w:cs="Arial"/>
                <w:color w:val="000000"/>
                <w:sz w:val="20"/>
                <w:szCs w:val="20"/>
              </w:rPr>
            </w:pPr>
            <w:r w:rsidRPr="00165CFD">
              <w:rPr>
                <w:rFonts w:ascii="Arial" w:eastAsia="Times New Roman" w:hAnsi="Arial" w:cs="Arial"/>
                <w:color w:val="000000"/>
                <w:sz w:val="20"/>
                <w:szCs w:val="20"/>
              </w:rPr>
              <w:t>2,32</w:t>
            </w:r>
          </w:p>
        </w:tc>
        <w:tc>
          <w:tcPr>
            <w:tcW w:w="758" w:type="dxa"/>
            <w:tcBorders>
              <w:left w:val="nil"/>
            </w:tcBorders>
            <w:shd w:val="clear" w:color="auto" w:fill="auto"/>
            <w:noWrap/>
            <w:vAlign w:val="bottom"/>
            <w:hideMark/>
          </w:tcPr>
          <w:p w:rsidR="00F21E60" w:rsidRPr="00165CFD" w:rsidRDefault="00F21E60" w:rsidP="00D177F7">
            <w:pPr>
              <w:spacing w:after="0" w:line="240" w:lineRule="auto"/>
              <w:rPr>
                <w:rFonts w:ascii="Arial" w:eastAsia="Times New Roman" w:hAnsi="Arial" w:cs="Arial"/>
                <w:color w:val="000000"/>
                <w:sz w:val="20"/>
                <w:szCs w:val="20"/>
              </w:rPr>
            </w:pPr>
            <w:proofErr w:type="spellStart"/>
            <w:r w:rsidRPr="00165CFD">
              <w:rPr>
                <w:rFonts w:ascii="Arial" w:eastAsia="Times New Roman" w:hAnsi="Arial" w:cs="Arial"/>
                <w:color w:val="000000"/>
                <w:sz w:val="20"/>
                <w:szCs w:val="20"/>
              </w:rPr>
              <w:t>bc</w:t>
            </w:r>
            <w:proofErr w:type="spellEnd"/>
          </w:p>
        </w:tc>
        <w:tc>
          <w:tcPr>
            <w:tcW w:w="716" w:type="dxa"/>
            <w:tcBorders>
              <w:right w:val="nil"/>
            </w:tcBorders>
            <w:shd w:val="clear" w:color="auto" w:fill="auto"/>
            <w:noWrap/>
            <w:vAlign w:val="bottom"/>
            <w:hideMark/>
          </w:tcPr>
          <w:p w:rsidR="00F21E60" w:rsidRPr="00165CFD" w:rsidRDefault="00F21E60" w:rsidP="00D177F7">
            <w:pPr>
              <w:spacing w:after="0" w:line="240" w:lineRule="auto"/>
              <w:jc w:val="right"/>
              <w:rPr>
                <w:rFonts w:ascii="Arial" w:eastAsia="Times New Roman" w:hAnsi="Arial" w:cs="Arial"/>
                <w:color w:val="000000"/>
                <w:sz w:val="20"/>
                <w:szCs w:val="20"/>
              </w:rPr>
            </w:pPr>
            <w:r w:rsidRPr="00165CFD">
              <w:rPr>
                <w:rFonts w:ascii="Arial" w:eastAsia="Times New Roman" w:hAnsi="Arial" w:cs="Arial"/>
                <w:color w:val="000000"/>
                <w:sz w:val="20"/>
                <w:szCs w:val="20"/>
              </w:rPr>
              <w:t>1,97</w:t>
            </w:r>
          </w:p>
        </w:tc>
        <w:tc>
          <w:tcPr>
            <w:tcW w:w="636" w:type="dxa"/>
            <w:tcBorders>
              <w:left w:val="nil"/>
            </w:tcBorders>
            <w:shd w:val="clear" w:color="auto" w:fill="auto"/>
            <w:noWrap/>
            <w:vAlign w:val="bottom"/>
            <w:hideMark/>
          </w:tcPr>
          <w:p w:rsidR="00F21E60" w:rsidRPr="00165CFD" w:rsidRDefault="00F21E60" w:rsidP="00D177F7">
            <w:pPr>
              <w:spacing w:after="0" w:line="240" w:lineRule="auto"/>
              <w:rPr>
                <w:rFonts w:ascii="Arial" w:eastAsia="Times New Roman" w:hAnsi="Arial" w:cs="Arial"/>
                <w:color w:val="000000"/>
                <w:sz w:val="20"/>
                <w:szCs w:val="20"/>
              </w:rPr>
            </w:pPr>
            <w:proofErr w:type="spellStart"/>
            <w:r w:rsidRPr="00165CFD">
              <w:rPr>
                <w:rFonts w:ascii="Arial" w:eastAsia="Times New Roman" w:hAnsi="Arial" w:cs="Arial"/>
                <w:color w:val="000000"/>
                <w:sz w:val="20"/>
                <w:szCs w:val="20"/>
              </w:rPr>
              <w:t>def</w:t>
            </w:r>
            <w:proofErr w:type="spellEnd"/>
          </w:p>
        </w:tc>
        <w:tc>
          <w:tcPr>
            <w:tcW w:w="883" w:type="dxa"/>
            <w:tcBorders>
              <w:right w:val="nil"/>
            </w:tcBorders>
            <w:shd w:val="clear" w:color="auto" w:fill="auto"/>
            <w:noWrap/>
            <w:vAlign w:val="bottom"/>
            <w:hideMark/>
          </w:tcPr>
          <w:p w:rsidR="00F21E60" w:rsidRPr="00165CFD" w:rsidRDefault="00F21E60" w:rsidP="00D177F7">
            <w:pPr>
              <w:spacing w:after="0" w:line="240" w:lineRule="auto"/>
              <w:jc w:val="right"/>
              <w:rPr>
                <w:rFonts w:ascii="Arial" w:eastAsia="Times New Roman" w:hAnsi="Arial" w:cs="Arial"/>
                <w:color w:val="000000"/>
                <w:sz w:val="20"/>
                <w:szCs w:val="20"/>
              </w:rPr>
            </w:pPr>
            <w:r w:rsidRPr="00165CFD">
              <w:rPr>
                <w:rFonts w:ascii="Arial" w:eastAsia="Times New Roman" w:hAnsi="Arial" w:cs="Arial"/>
                <w:color w:val="000000"/>
                <w:sz w:val="20"/>
                <w:szCs w:val="20"/>
              </w:rPr>
              <w:t>2,28</w:t>
            </w:r>
          </w:p>
        </w:tc>
        <w:tc>
          <w:tcPr>
            <w:tcW w:w="635" w:type="dxa"/>
            <w:tcBorders>
              <w:left w:val="nil"/>
            </w:tcBorders>
            <w:shd w:val="clear" w:color="auto" w:fill="auto"/>
            <w:noWrap/>
            <w:vAlign w:val="bottom"/>
            <w:hideMark/>
          </w:tcPr>
          <w:p w:rsidR="00F21E60" w:rsidRPr="00165CFD" w:rsidRDefault="00F21E60" w:rsidP="00D177F7">
            <w:pPr>
              <w:spacing w:after="0" w:line="240" w:lineRule="auto"/>
              <w:rPr>
                <w:rFonts w:ascii="Arial" w:eastAsia="Times New Roman" w:hAnsi="Arial" w:cs="Arial"/>
                <w:color w:val="000000"/>
                <w:sz w:val="20"/>
                <w:szCs w:val="20"/>
              </w:rPr>
            </w:pPr>
            <w:r w:rsidRPr="00165CFD">
              <w:rPr>
                <w:rFonts w:ascii="Arial" w:eastAsia="Times New Roman" w:hAnsi="Arial" w:cs="Arial"/>
                <w:color w:val="000000"/>
                <w:sz w:val="20"/>
                <w:szCs w:val="20"/>
              </w:rPr>
              <w:t>d</w:t>
            </w:r>
          </w:p>
        </w:tc>
        <w:tc>
          <w:tcPr>
            <w:tcW w:w="716" w:type="dxa"/>
            <w:tcBorders>
              <w:right w:val="nil"/>
            </w:tcBorders>
            <w:shd w:val="clear" w:color="auto" w:fill="auto"/>
            <w:noWrap/>
            <w:vAlign w:val="bottom"/>
            <w:hideMark/>
          </w:tcPr>
          <w:p w:rsidR="00F21E60" w:rsidRPr="00165CFD" w:rsidRDefault="00F21E60" w:rsidP="00D177F7">
            <w:pPr>
              <w:spacing w:after="0" w:line="240" w:lineRule="auto"/>
              <w:jc w:val="right"/>
              <w:rPr>
                <w:rFonts w:ascii="Arial" w:eastAsia="Times New Roman" w:hAnsi="Arial" w:cs="Arial"/>
                <w:color w:val="000000"/>
                <w:sz w:val="20"/>
                <w:szCs w:val="20"/>
              </w:rPr>
            </w:pPr>
            <w:r w:rsidRPr="00165CFD">
              <w:rPr>
                <w:rFonts w:ascii="Arial" w:eastAsia="Times New Roman" w:hAnsi="Arial" w:cs="Arial"/>
                <w:color w:val="000000"/>
                <w:sz w:val="20"/>
                <w:szCs w:val="20"/>
              </w:rPr>
              <w:t>2,87</w:t>
            </w:r>
          </w:p>
        </w:tc>
        <w:tc>
          <w:tcPr>
            <w:tcW w:w="716" w:type="dxa"/>
            <w:tcBorders>
              <w:left w:val="nil"/>
            </w:tcBorders>
            <w:shd w:val="clear" w:color="auto" w:fill="auto"/>
            <w:noWrap/>
            <w:vAlign w:val="bottom"/>
            <w:hideMark/>
          </w:tcPr>
          <w:p w:rsidR="00F21E60" w:rsidRPr="00165CFD" w:rsidRDefault="00F21E60" w:rsidP="00D177F7">
            <w:pPr>
              <w:spacing w:after="0" w:line="240" w:lineRule="auto"/>
              <w:rPr>
                <w:rFonts w:ascii="Arial" w:eastAsia="Times New Roman" w:hAnsi="Arial" w:cs="Arial"/>
                <w:color w:val="000000"/>
                <w:sz w:val="20"/>
                <w:szCs w:val="20"/>
              </w:rPr>
            </w:pPr>
            <w:proofErr w:type="spellStart"/>
            <w:r w:rsidRPr="00165CFD">
              <w:rPr>
                <w:rFonts w:ascii="Arial" w:eastAsia="Times New Roman" w:hAnsi="Arial" w:cs="Arial"/>
                <w:color w:val="000000"/>
                <w:sz w:val="20"/>
                <w:szCs w:val="20"/>
              </w:rPr>
              <w:t>ef</w:t>
            </w:r>
            <w:proofErr w:type="spellEnd"/>
          </w:p>
        </w:tc>
      </w:tr>
      <w:tr w:rsidR="00F21E60" w:rsidRPr="004B0C77" w:rsidTr="00D177F7">
        <w:trPr>
          <w:trHeight w:val="245"/>
        </w:trPr>
        <w:tc>
          <w:tcPr>
            <w:tcW w:w="1119" w:type="dxa"/>
            <w:vMerge w:val="restart"/>
            <w:shd w:val="clear" w:color="auto" w:fill="auto"/>
            <w:noWrap/>
            <w:vAlign w:val="center"/>
            <w:hideMark/>
          </w:tcPr>
          <w:p w:rsidR="00F21E60" w:rsidRPr="00165CFD" w:rsidRDefault="00F21E60" w:rsidP="00D177F7">
            <w:pPr>
              <w:spacing w:after="0" w:line="240" w:lineRule="auto"/>
              <w:jc w:val="center"/>
              <w:rPr>
                <w:rFonts w:ascii="Arial" w:eastAsia="Times New Roman" w:hAnsi="Arial" w:cs="Arial"/>
                <w:b/>
                <w:bCs/>
                <w:color w:val="000000"/>
                <w:sz w:val="20"/>
                <w:szCs w:val="20"/>
              </w:rPr>
            </w:pPr>
            <w:r w:rsidRPr="00165CFD">
              <w:rPr>
                <w:rFonts w:ascii="Arial" w:eastAsia="Times New Roman" w:hAnsi="Arial" w:cs="Arial"/>
                <w:b/>
                <w:bCs/>
                <w:color w:val="000000"/>
                <w:sz w:val="20"/>
                <w:szCs w:val="20"/>
              </w:rPr>
              <w:t>INCAM 4</w:t>
            </w:r>
          </w:p>
        </w:tc>
        <w:tc>
          <w:tcPr>
            <w:tcW w:w="941" w:type="dxa"/>
            <w:shd w:val="clear" w:color="auto" w:fill="auto"/>
            <w:noWrap/>
            <w:vAlign w:val="center"/>
            <w:hideMark/>
          </w:tcPr>
          <w:p w:rsidR="00F21E60" w:rsidRPr="00165CFD" w:rsidRDefault="00F21E60" w:rsidP="00D177F7">
            <w:pPr>
              <w:spacing w:after="0" w:line="240" w:lineRule="auto"/>
              <w:rPr>
                <w:rFonts w:ascii="Arial" w:eastAsia="Times New Roman" w:hAnsi="Arial" w:cs="Arial"/>
                <w:b/>
                <w:bCs/>
                <w:color w:val="000000"/>
                <w:sz w:val="20"/>
                <w:szCs w:val="20"/>
              </w:rPr>
            </w:pPr>
            <w:r w:rsidRPr="00165CFD">
              <w:rPr>
                <w:rFonts w:ascii="Arial" w:eastAsia="Times New Roman" w:hAnsi="Arial" w:cs="Arial"/>
                <w:b/>
                <w:bCs/>
                <w:color w:val="000000"/>
                <w:sz w:val="20"/>
                <w:szCs w:val="20"/>
              </w:rPr>
              <w:t>Sin R</w:t>
            </w:r>
          </w:p>
        </w:tc>
        <w:tc>
          <w:tcPr>
            <w:tcW w:w="760" w:type="dxa"/>
            <w:tcBorders>
              <w:right w:val="nil"/>
            </w:tcBorders>
            <w:shd w:val="clear" w:color="auto" w:fill="auto"/>
            <w:noWrap/>
            <w:vAlign w:val="bottom"/>
            <w:hideMark/>
          </w:tcPr>
          <w:p w:rsidR="00F21E60" w:rsidRPr="00165CFD" w:rsidRDefault="00F21E60" w:rsidP="00D177F7">
            <w:pPr>
              <w:spacing w:after="0" w:line="240" w:lineRule="auto"/>
              <w:jc w:val="right"/>
              <w:rPr>
                <w:rFonts w:ascii="Arial" w:eastAsia="Times New Roman" w:hAnsi="Arial" w:cs="Arial"/>
                <w:color w:val="000000"/>
                <w:sz w:val="20"/>
                <w:szCs w:val="20"/>
              </w:rPr>
            </w:pPr>
            <w:r w:rsidRPr="00165CFD">
              <w:rPr>
                <w:rFonts w:ascii="Arial" w:eastAsia="Times New Roman" w:hAnsi="Arial" w:cs="Arial"/>
                <w:color w:val="000000"/>
                <w:sz w:val="20"/>
                <w:szCs w:val="20"/>
              </w:rPr>
              <w:t>2,43</w:t>
            </w:r>
          </w:p>
        </w:tc>
        <w:tc>
          <w:tcPr>
            <w:tcW w:w="758" w:type="dxa"/>
            <w:tcBorders>
              <w:left w:val="nil"/>
            </w:tcBorders>
            <w:shd w:val="clear" w:color="auto" w:fill="auto"/>
            <w:noWrap/>
            <w:vAlign w:val="bottom"/>
            <w:hideMark/>
          </w:tcPr>
          <w:p w:rsidR="00F21E60" w:rsidRPr="00165CFD" w:rsidRDefault="00F21E60" w:rsidP="00D177F7">
            <w:pPr>
              <w:spacing w:after="0" w:line="240" w:lineRule="auto"/>
              <w:rPr>
                <w:rFonts w:ascii="Arial" w:eastAsia="Times New Roman" w:hAnsi="Arial" w:cs="Arial"/>
                <w:color w:val="000000"/>
                <w:sz w:val="20"/>
                <w:szCs w:val="20"/>
              </w:rPr>
            </w:pPr>
            <w:r w:rsidRPr="00165CFD">
              <w:rPr>
                <w:rFonts w:ascii="Arial" w:eastAsia="Times New Roman" w:hAnsi="Arial" w:cs="Arial"/>
                <w:color w:val="000000"/>
                <w:sz w:val="20"/>
                <w:szCs w:val="20"/>
              </w:rPr>
              <w:t>ab</w:t>
            </w:r>
          </w:p>
        </w:tc>
        <w:tc>
          <w:tcPr>
            <w:tcW w:w="716" w:type="dxa"/>
            <w:tcBorders>
              <w:right w:val="nil"/>
            </w:tcBorders>
            <w:shd w:val="clear" w:color="auto" w:fill="auto"/>
            <w:noWrap/>
            <w:vAlign w:val="bottom"/>
            <w:hideMark/>
          </w:tcPr>
          <w:p w:rsidR="00F21E60" w:rsidRPr="00165CFD" w:rsidRDefault="00F21E60" w:rsidP="00D177F7">
            <w:pPr>
              <w:spacing w:after="0" w:line="240" w:lineRule="auto"/>
              <w:jc w:val="right"/>
              <w:rPr>
                <w:rFonts w:ascii="Arial" w:eastAsia="Times New Roman" w:hAnsi="Arial" w:cs="Arial"/>
                <w:color w:val="000000"/>
                <w:sz w:val="20"/>
                <w:szCs w:val="20"/>
              </w:rPr>
            </w:pPr>
            <w:r w:rsidRPr="00165CFD">
              <w:rPr>
                <w:rFonts w:ascii="Arial" w:eastAsia="Times New Roman" w:hAnsi="Arial" w:cs="Arial"/>
                <w:color w:val="000000"/>
                <w:sz w:val="20"/>
                <w:szCs w:val="20"/>
              </w:rPr>
              <w:t>2,28</w:t>
            </w:r>
          </w:p>
        </w:tc>
        <w:tc>
          <w:tcPr>
            <w:tcW w:w="636" w:type="dxa"/>
            <w:tcBorders>
              <w:left w:val="nil"/>
            </w:tcBorders>
            <w:shd w:val="clear" w:color="auto" w:fill="auto"/>
            <w:noWrap/>
            <w:vAlign w:val="bottom"/>
            <w:hideMark/>
          </w:tcPr>
          <w:p w:rsidR="00F21E60" w:rsidRPr="00165CFD" w:rsidRDefault="00F21E60" w:rsidP="00D177F7">
            <w:pPr>
              <w:spacing w:after="0" w:line="240" w:lineRule="auto"/>
              <w:rPr>
                <w:rFonts w:ascii="Arial" w:eastAsia="Times New Roman" w:hAnsi="Arial" w:cs="Arial"/>
                <w:color w:val="000000"/>
                <w:sz w:val="20"/>
                <w:szCs w:val="20"/>
              </w:rPr>
            </w:pPr>
            <w:proofErr w:type="spellStart"/>
            <w:r w:rsidRPr="00165CFD">
              <w:rPr>
                <w:rFonts w:ascii="Arial" w:eastAsia="Times New Roman" w:hAnsi="Arial" w:cs="Arial"/>
                <w:color w:val="000000"/>
                <w:sz w:val="20"/>
                <w:szCs w:val="20"/>
              </w:rPr>
              <w:t>bc</w:t>
            </w:r>
            <w:proofErr w:type="spellEnd"/>
          </w:p>
        </w:tc>
        <w:tc>
          <w:tcPr>
            <w:tcW w:w="883" w:type="dxa"/>
            <w:tcBorders>
              <w:right w:val="nil"/>
            </w:tcBorders>
            <w:shd w:val="clear" w:color="auto" w:fill="auto"/>
            <w:noWrap/>
            <w:vAlign w:val="bottom"/>
            <w:hideMark/>
          </w:tcPr>
          <w:p w:rsidR="00F21E60" w:rsidRPr="00165CFD" w:rsidRDefault="00F21E60" w:rsidP="00D177F7">
            <w:pPr>
              <w:spacing w:after="0" w:line="240" w:lineRule="auto"/>
              <w:jc w:val="right"/>
              <w:rPr>
                <w:rFonts w:ascii="Arial" w:eastAsia="Times New Roman" w:hAnsi="Arial" w:cs="Arial"/>
                <w:color w:val="000000"/>
                <w:sz w:val="20"/>
                <w:szCs w:val="20"/>
              </w:rPr>
            </w:pPr>
            <w:r w:rsidRPr="00165CFD">
              <w:rPr>
                <w:rFonts w:ascii="Arial" w:eastAsia="Times New Roman" w:hAnsi="Arial" w:cs="Arial"/>
                <w:color w:val="000000"/>
                <w:sz w:val="20"/>
                <w:szCs w:val="20"/>
              </w:rPr>
              <w:t>2,46</w:t>
            </w:r>
          </w:p>
        </w:tc>
        <w:tc>
          <w:tcPr>
            <w:tcW w:w="635" w:type="dxa"/>
            <w:tcBorders>
              <w:left w:val="nil"/>
            </w:tcBorders>
            <w:shd w:val="clear" w:color="auto" w:fill="auto"/>
            <w:noWrap/>
            <w:vAlign w:val="bottom"/>
            <w:hideMark/>
          </w:tcPr>
          <w:p w:rsidR="00F21E60" w:rsidRPr="00165CFD" w:rsidRDefault="00F21E60" w:rsidP="00D177F7">
            <w:pPr>
              <w:spacing w:after="0" w:line="240" w:lineRule="auto"/>
              <w:rPr>
                <w:rFonts w:ascii="Arial" w:eastAsia="Times New Roman" w:hAnsi="Arial" w:cs="Arial"/>
                <w:color w:val="000000"/>
                <w:sz w:val="20"/>
                <w:szCs w:val="20"/>
              </w:rPr>
            </w:pPr>
            <w:proofErr w:type="spellStart"/>
            <w:r w:rsidRPr="00165CFD">
              <w:rPr>
                <w:rFonts w:ascii="Arial" w:eastAsia="Times New Roman" w:hAnsi="Arial" w:cs="Arial"/>
                <w:color w:val="000000"/>
                <w:sz w:val="20"/>
                <w:szCs w:val="20"/>
              </w:rPr>
              <w:t>bcd</w:t>
            </w:r>
            <w:proofErr w:type="spellEnd"/>
          </w:p>
        </w:tc>
        <w:tc>
          <w:tcPr>
            <w:tcW w:w="716" w:type="dxa"/>
            <w:tcBorders>
              <w:right w:val="nil"/>
            </w:tcBorders>
            <w:shd w:val="clear" w:color="auto" w:fill="auto"/>
            <w:noWrap/>
            <w:vAlign w:val="bottom"/>
            <w:hideMark/>
          </w:tcPr>
          <w:p w:rsidR="00F21E60" w:rsidRPr="00165CFD" w:rsidRDefault="00F21E60" w:rsidP="00D177F7">
            <w:pPr>
              <w:spacing w:after="0" w:line="240" w:lineRule="auto"/>
              <w:jc w:val="right"/>
              <w:rPr>
                <w:rFonts w:ascii="Arial" w:eastAsia="Times New Roman" w:hAnsi="Arial" w:cs="Arial"/>
                <w:color w:val="000000"/>
                <w:sz w:val="20"/>
                <w:szCs w:val="20"/>
              </w:rPr>
            </w:pPr>
            <w:r w:rsidRPr="00165CFD">
              <w:rPr>
                <w:rFonts w:ascii="Arial" w:eastAsia="Times New Roman" w:hAnsi="Arial" w:cs="Arial"/>
                <w:color w:val="000000"/>
                <w:sz w:val="20"/>
                <w:szCs w:val="20"/>
              </w:rPr>
              <w:t>3,07</w:t>
            </w:r>
          </w:p>
        </w:tc>
        <w:tc>
          <w:tcPr>
            <w:tcW w:w="716" w:type="dxa"/>
            <w:tcBorders>
              <w:left w:val="nil"/>
            </w:tcBorders>
            <w:shd w:val="clear" w:color="auto" w:fill="auto"/>
            <w:noWrap/>
            <w:vAlign w:val="bottom"/>
            <w:hideMark/>
          </w:tcPr>
          <w:p w:rsidR="00F21E60" w:rsidRPr="00165CFD" w:rsidRDefault="00F21E60" w:rsidP="00D177F7">
            <w:pPr>
              <w:spacing w:after="0" w:line="240" w:lineRule="auto"/>
              <w:rPr>
                <w:rFonts w:ascii="Arial" w:eastAsia="Times New Roman" w:hAnsi="Arial" w:cs="Arial"/>
                <w:color w:val="000000"/>
                <w:sz w:val="20"/>
                <w:szCs w:val="20"/>
              </w:rPr>
            </w:pPr>
            <w:proofErr w:type="spellStart"/>
            <w:r w:rsidRPr="00165CFD">
              <w:rPr>
                <w:rFonts w:ascii="Arial" w:eastAsia="Times New Roman" w:hAnsi="Arial" w:cs="Arial"/>
                <w:color w:val="000000"/>
                <w:sz w:val="20"/>
                <w:szCs w:val="20"/>
              </w:rPr>
              <w:t>bcd</w:t>
            </w:r>
            <w:proofErr w:type="spellEnd"/>
          </w:p>
        </w:tc>
      </w:tr>
      <w:tr w:rsidR="00F21E60" w:rsidRPr="004B0C77" w:rsidTr="00D177F7">
        <w:trPr>
          <w:trHeight w:val="245"/>
        </w:trPr>
        <w:tc>
          <w:tcPr>
            <w:tcW w:w="1119" w:type="dxa"/>
            <w:vMerge/>
            <w:shd w:val="clear" w:color="auto" w:fill="auto"/>
            <w:noWrap/>
            <w:vAlign w:val="center"/>
          </w:tcPr>
          <w:p w:rsidR="00F21E60" w:rsidRPr="00165CFD" w:rsidRDefault="00F21E60" w:rsidP="00D177F7">
            <w:pPr>
              <w:spacing w:after="0" w:line="240" w:lineRule="auto"/>
              <w:jc w:val="center"/>
              <w:rPr>
                <w:rFonts w:ascii="Arial" w:eastAsia="Times New Roman" w:hAnsi="Arial" w:cs="Arial"/>
                <w:b/>
                <w:bCs/>
                <w:color w:val="000000"/>
                <w:sz w:val="20"/>
                <w:szCs w:val="20"/>
              </w:rPr>
            </w:pPr>
          </w:p>
        </w:tc>
        <w:tc>
          <w:tcPr>
            <w:tcW w:w="941" w:type="dxa"/>
            <w:shd w:val="clear" w:color="auto" w:fill="auto"/>
            <w:noWrap/>
            <w:vAlign w:val="center"/>
            <w:hideMark/>
          </w:tcPr>
          <w:p w:rsidR="00F21E60" w:rsidRPr="00165CFD" w:rsidRDefault="00F21E60" w:rsidP="00D177F7">
            <w:pPr>
              <w:spacing w:after="0" w:line="240" w:lineRule="auto"/>
              <w:rPr>
                <w:rFonts w:ascii="Arial" w:eastAsia="Times New Roman" w:hAnsi="Arial" w:cs="Arial"/>
                <w:b/>
                <w:bCs/>
                <w:color w:val="000000"/>
                <w:sz w:val="20"/>
                <w:szCs w:val="20"/>
              </w:rPr>
            </w:pPr>
            <w:r w:rsidRPr="00165CFD">
              <w:rPr>
                <w:rFonts w:ascii="Arial" w:eastAsia="Times New Roman" w:hAnsi="Arial" w:cs="Arial"/>
                <w:b/>
                <w:bCs/>
                <w:color w:val="000000"/>
                <w:sz w:val="20"/>
                <w:szCs w:val="20"/>
              </w:rPr>
              <w:t>CF1</w:t>
            </w:r>
          </w:p>
        </w:tc>
        <w:tc>
          <w:tcPr>
            <w:tcW w:w="760" w:type="dxa"/>
            <w:tcBorders>
              <w:right w:val="nil"/>
            </w:tcBorders>
            <w:shd w:val="clear" w:color="auto" w:fill="auto"/>
            <w:noWrap/>
            <w:vAlign w:val="bottom"/>
            <w:hideMark/>
          </w:tcPr>
          <w:p w:rsidR="00F21E60" w:rsidRPr="00165CFD" w:rsidRDefault="00F21E60" w:rsidP="00D177F7">
            <w:pPr>
              <w:spacing w:after="0" w:line="240" w:lineRule="auto"/>
              <w:jc w:val="right"/>
              <w:rPr>
                <w:rFonts w:ascii="Arial" w:eastAsia="Times New Roman" w:hAnsi="Arial" w:cs="Arial"/>
                <w:color w:val="000000"/>
                <w:sz w:val="20"/>
                <w:szCs w:val="20"/>
              </w:rPr>
            </w:pPr>
            <w:r w:rsidRPr="00165CFD">
              <w:rPr>
                <w:rFonts w:ascii="Arial" w:eastAsia="Times New Roman" w:hAnsi="Arial" w:cs="Arial"/>
                <w:color w:val="000000"/>
                <w:sz w:val="20"/>
                <w:szCs w:val="20"/>
              </w:rPr>
              <w:t>2,57</w:t>
            </w:r>
          </w:p>
        </w:tc>
        <w:tc>
          <w:tcPr>
            <w:tcW w:w="758" w:type="dxa"/>
            <w:tcBorders>
              <w:left w:val="nil"/>
            </w:tcBorders>
            <w:shd w:val="clear" w:color="auto" w:fill="auto"/>
            <w:noWrap/>
            <w:vAlign w:val="bottom"/>
            <w:hideMark/>
          </w:tcPr>
          <w:p w:rsidR="00F21E60" w:rsidRPr="00165CFD" w:rsidRDefault="00F21E60" w:rsidP="00D177F7">
            <w:pPr>
              <w:spacing w:after="0" w:line="240" w:lineRule="auto"/>
              <w:rPr>
                <w:rFonts w:ascii="Arial" w:eastAsia="Times New Roman" w:hAnsi="Arial" w:cs="Arial"/>
                <w:color w:val="000000"/>
                <w:sz w:val="20"/>
                <w:szCs w:val="20"/>
              </w:rPr>
            </w:pPr>
            <w:r w:rsidRPr="00165CFD">
              <w:rPr>
                <w:rFonts w:ascii="Arial" w:eastAsia="Times New Roman" w:hAnsi="Arial" w:cs="Arial"/>
                <w:color w:val="000000"/>
                <w:sz w:val="20"/>
                <w:szCs w:val="20"/>
              </w:rPr>
              <w:t>ab</w:t>
            </w:r>
          </w:p>
        </w:tc>
        <w:tc>
          <w:tcPr>
            <w:tcW w:w="716" w:type="dxa"/>
            <w:tcBorders>
              <w:right w:val="nil"/>
            </w:tcBorders>
            <w:shd w:val="clear" w:color="auto" w:fill="auto"/>
            <w:noWrap/>
            <w:vAlign w:val="bottom"/>
            <w:hideMark/>
          </w:tcPr>
          <w:p w:rsidR="00F21E60" w:rsidRPr="00165CFD" w:rsidRDefault="00F21E60" w:rsidP="00D177F7">
            <w:pPr>
              <w:spacing w:after="0" w:line="240" w:lineRule="auto"/>
              <w:jc w:val="right"/>
              <w:rPr>
                <w:rFonts w:ascii="Arial" w:eastAsia="Times New Roman" w:hAnsi="Arial" w:cs="Arial"/>
                <w:color w:val="000000"/>
                <w:sz w:val="20"/>
                <w:szCs w:val="20"/>
              </w:rPr>
            </w:pPr>
            <w:r w:rsidRPr="00165CFD">
              <w:rPr>
                <w:rFonts w:ascii="Arial" w:eastAsia="Times New Roman" w:hAnsi="Arial" w:cs="Arial"/>
                <w:color w:val="000000"/>
                <w:sz w:val="20"/>
                <w:szCs w:val="20"/>
              </w:rPr>
              <w:t>2,30</w:t>
            </w:r>
          </w:p>
        </w:tc>
        <w:tc>
          <w:tcPr>
            <w:tcW w:w="636" w:type="dxa"/>
            <w:tcBorders>
              <w:left w:val="nil"/>
            </w:tcBorders>
            <w:shd w:val="clear" w:color="auto" w:fill="auto"/>
            <w:noWrap/>
            <w:vAlign w:val="bottom"/>
            <w:hideMark/>
          </w:tcPr>
          <w:p w:rsidR="00F21E60" w:rsidRPr="00165CFD" w:rsidRDefault="00F21E60" w:rsidP="00D177F7">
            <w:pPr>
              <w:spacing w:after="0" w:line="240" w:lineRule="auto"/>
              <w:rPr>
                <w:rFonts w:ascii="Arial" w:eastAsia="Times New Roman" w:hAnsi="Arial" w:cs="Arial"/>
                <w:color w:val="000000"/>
                <w:sz w:val="20"/>
                <w:szCs w:val="20"/>
              </w:rPr>
            </w:pPr>
            <w:proofErr w:type="spellStart"/>
            <w:r w:rsidRPr="00165CFD">
              <w:rPr>
                <w:rFonts w:ascii="Arial" w:eastAsia="Times New Roman" w:hAnsi="Arial" w:cs="Arial"/>
                <w:color w:val="000000"/>
                <w:sz w:val="20"/>
                <w:szCs w:val="20"/>
              </w:rPr>
              <w:t>bc</w:t>
            </w:r>
            <w:proofErr w:type="spellEnd"/>
          </w:p>
        </w:tc>
        <w:tc>
          <w:tcPr>
            <w:tcW w:w="883" w:type="dxa"/>
            <w:tcBorders>
              <w:right w:val="nil"/>
            </w:tcBorders>
            <w:shd w:val="clear" w:color="auto" w:fill="auto"/>
            <w:noWrap/>
            <w:vAlign w:val="bottom"/>
            <w:hideMark/>
          </w:tcPr>
          <w:p w:rsidR="00F21E60" w:rsidRPr="00165CFD" w:rsidRDefault="00F21E60" w:rsidP="00D177F7">
            <w:pPr>
              <w:spacing w:after="0" w:line="240" w:lineRule="auto"/>
              <w:jc w:val="right"/>
              <w:rPr>
                <w:rFonts w:ascii="Arial" w:eastAsia="Times New Roman" w:hAnsi="Arial" w:cs="Arial"/>
                <w:color w:val="000000"/>
                <w:sz w:val="20"/>
                <w:szCs w:val="20"/>
              </w:rPr>
            </w:pPr>
            <w:r w:rsidRPr="00165CFD">
              <w:rPr>
                <w:rFonts w:ascii="Arial" w:eastAsia="Times New Roman" w:hAnsi="Arial" w:cs="Arial"/>
                <w:color w:val="000000"/>
                <w:sz w:val="20"/>
                <w:szCs w:val="20"/>
              </w:rPr>
              <w:t>2,70</w:t>
            </w:r>
          </w:p>
        </w:tc>
        <w:tc>
          <w:tcPr>
            <w:tcW w:w="635" w:type="dxa"/>
            <w:tcBorders>
              <w:left w:val="nil"/>
            </w:tcBorders>
            <w:shd w:val="clear" w:color="auto" w:fill="auto"/>
            <w:noWrap/>
            <w:vAlign w:val="bottom"/>
            <w:hideMark/>
          </w:tcPr>
          <w:p w:rsidR="00F21E60" w:rsidRPr="00165CFD" w:rsidRDefault="00F21E60" w:rsidP="00D177F7">
            <w:pPr>
              <w:spacing w:after="0" w:line="240" w:lineRule="auto"/>
              <w:rPr>
                <w:rFonts w:ascii="Arial" w:eastAsia="Times New Roman" w:hAnsi="Arial" w:cs="Arial"/>
                <w:color w:val="000000"/>
                <w:sz w:val="20"/>
                <w:szCs w:val="20"/>
              </w:rPr>
            </w:pPr>
            <w:proofErr w:type="spellStart"/>
            <w:r w:rsidRPr="00165CFD">
              <w:rPr>
                <w:rFonts w:ascii="Arial" w:eastAsia="Times New Roman" w:hAnsi="Arial" w:cs="Arial"/>
                <w:color w:val="000000"/>
                <w:sz w:val="20"/>
                <w:szCs w:val="20"/>
              </w:rPr>
              <w:t>bc</w:t>
            </w:r>
            <w:proofErr w:type="spellEnd"/>
          </w:p>
        </w:tc>
        <w:tc>
          <w:tcPr>
            <w:tcW w:w="716" w:type="dxa"/>
            <w:tcBorders>
              <w:right w:val="nil"/>
            </w:tcBorders>
            <w:shd w:val="clear" w:color="auto" w:fill="auto"/>
            <w:noWrap/>
            <w:vAlign w:val="bottom"/>
            <w:hideMark/>
          </w:tcPr>
          <w:p w:rsidR="00F21E60" w:rsidRPr="00165CFD" w:rsidRDefault="00F21E60" w:rsidP="00D177F7">
            <w:pPr>
              <w:spacing w:after="0" w:line="240" w:lineRule="auto"/>
              <w:jc w:val="right"/>
              <w:rPr>
                <w:rFonts w:ascii="Arial" w:eastAsia="Times New Roman" w:hAnsi="Arial" w:cs="Arial"/>
                <w:color w:val="000000"/>
                <w:sz w:val="20"/>
                <w:szCs w:val="20"/>
              </w:rPr>
            </w:pPr>
            <w:r w:rsidRPr="00165CFD">
              <w:rPr>
                <w:rFonts w:ascii="Arial" w:eastAsia="Times New Roman" w:hAnsi="Arial" w:cs="Arial"/>
                <w:color w:val="000000"/>
                <w:sz w:val="20"/>
                <w:szCs w:val="20"/>
              </w:rPr>
              <w:t>3,19</w:t>
            </w:r>
          </w:p>
        </w:tc>
        <w:tc>
          <w:tcPr>
            <w:tcW w:w="716" w:type="dxa"/>
            <w:tcBorders>
              <w:left w:val="nil"/>
            </w:tcBorders>
            <w:shd w:val="clear" w:color="auto" w:fill="auto"/>
            <w:noWrap/>
            <w:vAlign w:val="bottom"/>
            <w:hideMark/>
          </w:tcPr>
          <w:p w:rsidR="00F21E60" w:rsidRPr="00165CFD" w:rsidRDefault="00F21E60" w:rsidP="00D177F7">
            <w:pPr>
              <w:spacing w:after="0" w:line="240" w:lineRule="auto"/>
              <w:rPr>
                <w:rFonts w:ascii="Arial" w:eastAsia="Times New Roman" w:hAnsi="Arial" w:cs="Arial"/>
                <w:color w:val="000000"/>
                <w:sz w:val="20"/>
                <w:szCs w:val="20"/>
              </w:rPr>
            </w:pPr>
            <w:r w:rsidRPr="00165CFD">
              <w:rPr>
                <w:rFonts w:ascii="Arial" w:eastAsia="Times New Roman" w:hAnsi="Arial" w:cs="Arial"/>
                <w:color w:val="000000"/>
                <w:sz w:val="20"/>
                <w:szCs w:val="20"/>
              </w:rPr>
              <w:t>ab</w:t>
            </w:r>
          </w:p>
        </w:tc>
      </w:tr>
      <w:tr w:rsidR="00F21E60" w:rsidRPr="004B0C77" w:rsidTr="00D177F7">
        <w:trPr>
          <w:trHeight w:val="245"/>
        </w:trPr>
        <w:tc>
          <w:tcPr>
            <w:tcW w:w="1119" w:type="dxa"/>
            <w:vMerge/>
            <w:shd w:val="clear" w:color="auto" w:fill="auto"/>
            <w:noWrap/>
            <w:vAlign w:val="center"/>
            <w:hideMark/>
          </w:tcPr>
          <w:p w:rsidR="00F21E60" w:rsidRPr="00165CFD" w:rsidRDefault="00F21E60" w:rsidP="00D177F7">
            <w:pPr>
              <w:spacing w:after="0" w:line="240" w:lineRule="auto"/>
              <w:jc w:val="center"/>
              <w:rPr>
                <w:rFonts w:ascii="Arial" w:eastAsia="Times New Roman" w:hAnsi="Arial" w:cs="Arial"/>
                <w:b/>
                <w:bCs/>
                <w:color w:val="000000"/>
                <w:sz w:val="20"/>
                <w:szCs w:val="20"/>
              </w:rPr>
            </w:pPr>
          </w:p>
        </w:tc>
        <w:tc>
          <w:tcPr>
            <w:tcW w:w="941" w:type="dxa"/>
            <w:shd w:val="clear" w:color="auto" w:fill="auto"/>
            <w:noWrap/>
            <w:vAlign w:val="center"/>
            <w:hideMark/>
          </w:tcPr>
          <w:p w:rsidR="00F21E60" w:rsidRPr="00165CFD" w:rsidRDefault="00F21E60" w:rsidP="00D177F7">
            <w:pPr>
              <w:spacing w:after="0" w:line="240" w:lineRule="auto"/>
              <w:rPr>
                <w:rFonts w:ascii="Arial" w:eastAsia="Times New Roman" w:hAnsi="Arial" w:cs="Arial"/>
                <w:b/>
                <w:bCs/>
                <w:color w:val="000000"/>
                <w:sz w:val="20"/>
                <w:szCs w:val="20"/>
              </w:rPr>
            </w:pPr>
            <w:r w:rsidRPr="00165CFD">
              <w:rPr>
                <w:rFonts w:ascii="Arial" w:eastAsia="Times New Roman" w:hAnsi="Arial" w:cs="Arial"/>
                <w:b/>
                <w:bCs/>
                <w:color w:val="000000"/>
                <w:sz w:val="20"/>
                <w:szCs w:val="20"/>
              </w:rPr>
              <w:t>PRF81</w:t>
            </w:r>
          </w:p>
        </w:tc>
        <w:tc>
          <w:tcPr>
            <w:tcW w:w="760" w:type="dxa"/>
            <w:tcBorders>
              <w:right w:val="nil"/>
            </w:tcBorders>
            <w:shd w:val="clear" w:color="auto" w:fill="auto"/>
            <w:noWrap/>
            <w:vAlign w:val="bottom"/>
            <w:hideMark/>
          </w:tcPr>
          <w:p w:rsidR="00F21E60" w:rsidRPr="00165CFD" w:rsidRDefault="00F21E60" w:rsidP="00D177F7">
            <w:pPr>
              <w:spacing w:after="0" w:line="240" w:lineRule="auto"/>
              <w:jc w:val="right"/>
              <w:rPr>
                <w:rFonts w:ascii="Arial" w:eastAsia="Times New Roman" w:hAnsi="Arial" w:cs="Arial"/>
                <w:color w:val="000000"/>
                <w:sz w:val="20"/>
                <w:szCs w:val="20"/>
              </w:rPr>
            </w:pPr>
            <w:r w:rsidRPr="00165CFD">
              <w:rPr>
                <w:rFonts w:ascii="Arial" w:eastAsia="Times New Roman" w:hAnsi="Arial" w:cs="Arial"/>
                <w:color w:val="000000"/>
                <w:sz w:val="20"/>
                <w:szCs w:val="20"/>
              </w:rPr>
              <w:t>2,71</w:t>
            </w:r>
          </w:p>
        </w:tc>
        <w:tc>
          <w:tcPr>
            <w:tcW w:w="758" w:type="dxa"/>
            <w:tcBorders>
              <w:left w:val="nil"/>
            </w:tcBorders>
            <w:shd w:val="clear" w:color="auto" w:fill="auto"/>
            <w:noWrap/>
            <w:vAlign w:val="bottom"/>
            <w:hideMark/>
          </w:tcPr>
          <w:p w:rsidR="00F21E60" w:rsidRPr="00165CFD" w:rsidRDefault="00F21E60" w:rsidP="00D177F7">
            <w:pPr>
              <w:spacing w:after="0" w:line="240" w:lineRule="auto"/>
              <w:rPr>
                <w:rFonts w:ascii="Arial" w:eastAsia="Times New Roman" w:hAnsi="Arial" w:cs="Arial"/>
                <w:color w:val="000000"/>
                <w:sz w:val="20"/>
                <w:szCs w:val="20"/>
              </w:rPr>
            </w:pPr>
            <w:r w:rsidRPr="00165CFD">
              <w:rPr>
                <w:rFonts w:ascii="Arial" w:eastAsia="Times New Roman" w:hAnsi="Arial" w:cs="Arial"/>
                <w:color w:val="000000"/>
                <w:sz w:val="20"/>
                <w:szCs w:val="20"/>
              </w:rPr>
              <w:t>a</w:t>
            </w:r>
          </w:p>
        </w:tc>
        <w:tc>
          <w:tcPr>
            <w:tcW w:w="716" w:type="dxa"/>
            <w:tcBorders>
              <w:right w:val="nil"/>
            </w:tcBorders>
            <w:shd w:val="clear" w:color="auto" w:fill="auto"/>
            <w:noWrap/>
            <w:vAlign w:val="bottom"/>
            <w:hideMark/>
          </w:tcPr>
          <w:p w:rsidR="00F21E60" w:rsidRPr="00165CFD" w:rsidRDefault="00F21E60" w:rsidP="00D177F7">
            <w:pPr>
              <w:spacing w:after="0" w:line="240" w:lineRule="auto"/>
              <w:jc w:val="right"/>
              <w:rPr>
                <w:rFonts w:ascii="Arial" w:eastAsia="Times New Roman" w:hAnsi="Arial" w:cs="Arial"/>
                <w:color w:val="000000"/>
                <w:sz w:val="20"/>
                <w:szCs w:val="20"/>
              </w:rPr>
            </w:pPr>
            <w:r w:rsidRPr="00165CFD">
              <w:rPr>
                <w:rFonts w:ascii="Arial" w:eastAsia="Times New Roman" w:hAnsi="Arial" w:cs="Arial"/>
                <w:color w:val="000000"/>
                <w:sz w:val="20"/>
                <w:szCs w:val="20"/>
              </w:rPr>
              <w:t>2,32</w:t>
            </w:r>
          </w:p>
        </w:tc>
        <w:tc>
          <w:tcPr>
            <w:tcW w:w="636" w:type="dxa"/>
            <w:tcBorders>
              <w:left w:val="nil"/>
            </w:tcBorders>
            <w:shd w:val="clear" w:color="auto" w:fill="auto"/>
            <w:noWrap/>
            <w:vAlign w:val="bottom"/>
            <w:hideMark/>
          </w:tcPr>
          <w:p w:rsidR="00F21E60" w:rsidRPr="00165CFD" w:rsidRDefault="00F21E60" w:rsidP="00D177F7">
            <w:pPr>
              <w:spacing w:after="0" w:line="240" w:lineRule="auto"/>
              <w:rPr>
                <w:rFonts w:ascii="Arial" w:eastAsia="Times New Roman" w:hAnsi="Arial" w:cs="Arial"/>
                <w:color w:val="000000"/>
                <w:sz w:val="20"/>
                <w:szCs w:val="20"/>
              </w:rPr>
            </w:pPr>
            <w:proofErr w:type="spellStart"/>
            <w:r w:rsidRPr="00165CFD">
              <w:rPr>
                <w:rFonts w:ascii="Arial" w:eastAsia="Times New Roman" w:hAnsi="Arial" w:cs="Arial"/>
                <w:color w:val="000000"/>
                <w:sz w:val="20"/>
                <w:szCs w:val="20"/>
              </w:rPr>
              <w:t>bc</w:t>
            </w:r>
            <w:proofErr w:type="spellEnd"/>
          </w:p>
        </w:tc>
        <w:tc>
          <w:tcPr>
            <w:tcW w:w="883" w:type="dxa"/>
            <w:tcBorders>
              <w:right w:val="nil"/>
            </w:tcBorders>
            <w:shd w:val="clear" w:color="auto" w:fill="auto"/>
            <w:noWrap/>
            <w:vAlign w:val="bottom"/>
            <w:hideMark/>
          </w:tcPr>
          <w:p w:rsidR="00F21E60" w:rsidRPr="00165CFD" w:rsidRDefault="00F21E60" w:rsidP="00D177F7">
            <w:pPr>
              <w:spacing w:after="0" w:line="240" w:lineRule="auto"/>
              <w:jc w:val="right"/>
              <w:rPr>
                <w:rFonts w:ascii="Arial" w:eastAsia="Times New Roman" w:hAnsi="Arial" w:cs="Arial"/>
                <w:color w:val="000000"/>
                <w:sz w:val="20"/>
                <w:szCs w:val="20"/>
              </w:rPr>
            </w:pPr>
            <w:r w:rsidRPr="00165CFD">
              <w:rPr>
                <w:rFonts w:ascii="Arial" w:eastAsia="Times New Roman" w:hAnsi="Arial" w:cs="Arial"/>
                <w:color w:val="000000"/>
                <w:sz w:val="20"/>
                <w:szCs w:val="20"/>
              </w:rPr>
              <w:t>2,60</w:t>
            </w:r>
          </w:p>
        </w:tc>
        <w:tc>
          <w:tcPr>
            <w:tcW w:w="635" w:type="dxa"/>
            <w:tcBorders>
              <w:left w:val="nil"/>
            </w:tcBorders>
            <w:shd w:val="clear" w:color="auto" w:fill="auto"/>
            <w:noWrap/>
            <w:vAlign w:val="bottom"/>
            <w:hideMark/>
          </w:tcPr>
          <w:p w:rsidR="00F21E60" w:rsidRPr="00165CFD" w:rsidRDefault="00F21E60" w:rsidP="00D177F7">
            <w:pPr>
              <w:spacing w:after="0" w:line="240" w:lineRule="auto"/>
              <w:rPr>
                <w:rFonts w:ascii="Arial" w:eastAsia="Times New Roman" w:hAnsi="Arial" w:cs="Arial"/>
                <w:color w:val="000000"/>
                <w:sz w:val="20"/>
                <w:szCs w:val="20"/>
              </w:rPr>
            </w:pPr>
            <w:proofErr w:type="spellStart"/>
            <w:r w:rsidRPr="00165CFD">
              <w:rPr>
                <w:rFonts w:ascii="Arial" w:eastAsia="Times New Roman" w:hAnsi="Arial" w:cs="Arial"/>
                <w:color w:val="000000"/>
                <w:sz w:val="20"/>
                <w:szCs w:val="20"/>
              </w:rPr>
              <w:t>bcd</w:t>
            </w:r>
            <w:proofErr w:type="spellEnd"/>
          </w:p>
        </w:tc>
        <w:tc>
          <w:tcPr>
            <w:tcW w:w="716" w:type="dxa"/>
            <w:tcBorders>
              <w:right w:val="nil"/>
            </w:tcBorders>
            <w:shd w:val="clear" w:color="auto" w:fill="auto"/>
            <w:noWrap/>
            <w:vAlign w:val="bottom"/>
            <w:hideMark/>
          </w:tcPr>
          <w:p w:rsidR="00F21E60" w:rsidRPr="00165CFD" w:rsidRDefault="00F21E60" w:rsidP="00D177F7">
            <w:pPr>
              <w:spacing w:after="0" w:line="240" w:lineRule="auto"/>
              <w:jc w:val="right"/>
              <w:rPr>
                <w:rFonts w:ascii="Arial" w:eastAsia="Times New Roman" w:hAnsi="Arial" w:cs="Arial"/>
                <w:color w:val="000000"/>
                <w:sz w:val="20"/>
                <w:szCs w:val="20"/>
              </w:rPr>
            </w:pPr>
            <w:r w:rsidRPr="00165CFD">
              <w:rPr>
                <w:rFonts w:ascii="Arial" w:eastAsia="Times New Roman" w:hAnsi="Arial" w:cs="Arial"/>
                <w:color w:val="000000"/>
                <w:sz w:val="20"/>
                <w:szCs w:val="20"/>
              </w:rPr>
              <w:t>3,27</w:t>
            </w:r>
          </w:p>
        </w:tc>
        <w:tc>
          <w:tcPr>
            <w:tcW w:w="716" w:type="dxa"/>
            <w:tcBorders>
              <w:left w:val="nil"/>
            </w:tcBorders>
            <w:shd w:val="clear" w:color="auto" w:fill="auto"/>
            <w:noWrap/>
            <w:vAlign w:val="bottom"/>
            <w:hideMark/>
          </w:tcPr>
          <w:p w:rsidR="00F21E60" w:rsidRPr="00165CFD" w:rsidRDefault="00F21E60" w:rsidP="00D177F7">
            <w:pPr>
              <w:spacing w:after="0" w:line="240" w:lineRule="auto"/>
              <w:rPr>
                <w:rFonts w:ascii="Arial" w:eastAsia="Times New Roman" w:hAnsi="Arial" w:cs="Arial"/>
                <w:color w:val="000000"/>
                <w:sz w:val="20"/>
                <w:szCs w:val="20"/>
              </w:rPr>
            </w:pPr>
            <w:r w:rsidRPr="00165CFD">
              <w:rPr>
                <w:rFonts w:ascii="Arial" w:eastAsia="Times New Roman" w:hAnsi="Arial" w:cs="Arial"/>
                <w:color w:val="000000"/>
                <w:sz w:val="20"/>
                <w:szCs w:val="20"/>
              </w:rPr>
              <w:t>a</w:t>
            </w:r>
          </w:p>
        </w:tc>
      </w:tr>
      <w:tr w:rsidR="00F21E60" w:rsidRPr="004B0C77" w:rsidTr="00D177F7">
        <w:trPr>
          <w:trHeight w:val="245"/>
        </w:trPr>
        <w:tc>
          <w:tcPr>
            <w:tcW w:w="1119" w:type="dxa"/>
            <w:vMerge/>
            <w:shd w:val="clear" w:color="auto" w:fill="auto"/>
            <w:noWrap/>
            <w:vAlign w:val="center"/>
            <w:hideMark/>
          </w:tcPr>
          <w:p w:rsidR="00F21E60" w:rsidRPr="00165CFD" w:rsidRDefault="00F21E60" w:rsidP="00D177F7">
            <w:pPr>
              <w:spacing w:after="0" w:line="240" w:lineRule="auto"/>
              <w:jc w:val="center"/>
              <w:rPr>
                <w:rFonts w:ascii="Arial" w:eastAsia="Times New Roman" w:hAnsi="Arial" w:cs="Arial"/>
                <w:b/>
                <w:bCs/>
                <w:color w:val="000000"/>
                <w:sz w:val="20"/>
                <w:szCs w:val="20"/>
              </w:rPr>
            </w:pPr>
          </w:p>
        </w:tc>
        <w:tc>
          <w:tcPr>
            <w:tcW w:w="941" w:type="dxa"/>
            <w:shd w:val="clear" w:color="auto" w:fill="auto"/>
            <w:noWrap/>
            <w:vAlign w:val="center"/>
            <w:hideMark/>
          </w:tcPr>
          <w:p w:rsidR="00F21E60" w:rsidRPr="00165CFD" w:rsidRDefault="00F21E60" w:rsidP="00D177F7">
            <w:pPr>
              <w:spacing w:after="0" w:line="240" w:lineRule="auto"/>
              <w:rPr>
                <w:rFonts w:ascii="Arial" w:eastAsia="Times New Roman" w:hAnsi="Arial" w:cs="Arial"/>
                <w:b/>
                <w:bCs/>
                <w:color w:val="000000"/>
                <w:sz w:val="20"/>
                <w:szCs w:val="20"/>
              </w:rPr>
            </w:pPr>
            <w:r w:rsidRPr="00165CFD">
              <w:rPr>
                <w:rFonts w:ascii="Arial" w:eastAsia="Times New Roman" w:hAnsi="Arial" w:cs="Arial"/>
                <w:b/>
                <w:bCs/>
                <w:color w:val="000000"/>
                <w:sz w:val="20"/>
                <w:szCs w:val="20"/>
              </w:rPr>
              <w:t>CIAT899</w:t>
            </w:r>
          </w:p>
        </w:tc>
        <w:tc>
          <w:tcPr>
            <w:tcW w:w="760" w:type="dxa"/>
            <w:tcBorders>
              <w:right w:val="nil"/>
            </w:tcBorders>
            <w:shd w:val="clear" w:color="auto" w:fill="auto"/>
            <w:noWrap/>
            <w:vAlign w:val="bottom"/>
            <w:hideMark/>
          </w:tcPr>
          <w:p w:rsidR="00F21E60" w:rsidRPr="00165CFD" w:rsidRDefault="00F21E60" w:rsidP="00D177F7">
            <w:pPr>
              <w:spacing w:after="0" w:line="240" w:lineRule="auto"/>
              <w:jc w:val="right"/>
              <w:rPr>
                <w:rFonts w:ascii="Arial" w:eastAsia="Times New Roman" w:hAnsi="Arial" w:cs="Arial"/>
                <w:color w:val="000000"/>
                <w:sz w:val="20"/>
                <w:szCs w:val="20"/>
              </w:rPr>
            </w:pPr>
            <w:r w:rsidRPr="00165CFD">
              <w:rPr>
                <w:rFonts w:ascii="Arial" w:eastAsia="Times New Roman" w:hAnsi="Arial" w:cs="Arial"/>
                <w:color w:val="000000"/>
                <w:sz w:val="20"/>
                <w:szCs w:val="20"/>
              </w:rPr>
              <w:t>2,68</w:t>
            </w:r>
          </w:p>
        </w:tc>
        <w:tc>
          <w:tcPr>
            <w:tcW w:w="758" w:type="dxa"/>
            <w:tcBorders>
              <w:left w:val="nil"/>
            </w:tcBorders>
            <w:shd w:val="clear" w:color="auto" w:fill="auto"/>
            <w:noWrap/>
            <w:vAlign w:val="bottom"/>
            <w:hideMark/>
          </w:tcPr>
          <w:p w:rsidR="00F21E60" w:rsidRPr="00165CFD" w:rsidRDefault="00F21E60" w:rsidP="00D177F7">
            <w:pPr>
              <w:spacing w:after="0" w:line="240" w:lineRule="auto"/>
              <w:rPr>
                <w:rFonts w:ascii="Arial" w:eastAsia="Times New Roman" w:hAnsi="Arial" w:cs="Arial"/>
                <w:color w:val="000000"/>
                <w:sz w:val="20"/>
                <w:szCs w:val="20"/>
              </w:rPr>
            </w:pPr>
            <w:r w:rsidRPr="00165CFD">
              <w:rPr>
                <w:rFonts w:ascii="Arial" w:eastAsia="Times New Roman" w:hAnsi="Arial" w:cs="Arial"/>
                <w:color w:val="000000"/>
                <w:sz w:val="20"/>
                <w:szCs w:val="20"/>
              </w:rPr>
              <w:t>a</w:t>
            </w:r>
          </w:p>
        </w:tc>
        <w:tc>
          <w:tcPr>
            <w:tcW w:w="716" w:type="dxa"/>
            <w:tcBorders>
              <w:right w:val="nil"/>
            </w:tcBorders>
            <w:shd w:val="clear" w:color="auto" w:fill="auto"/>
            <w:noWrap/>
            <w:vAlign w:val="bottom"/>
            <w:hideMark/>
          </w:tcPr>
          <w:p w:rsidR="00F21E60" w:rsidRPr="00165CFD" w:rsidRDefault="00F21E60" w:rsidP="00D177F7">
            <w:pPr>
              <w:spacing w:after="0" w:line="240" w:lineRule="auto"/>
              <w:jc w:val="right"/>
              <w:rPr>
                <w:rFonts w:ascii="Arial" w:eastAsia="Times New Roman" w:hAnsi="Arial" w:cs="Arial"/>
                <w:color w:val="000000"/>
                <w:sz w:val="20"/>
                <w:szCs w:val="20"/>
              </w:rPr>
            </w:pPr>
            <w:r w:rsidRPr="00165CFD">
              <w:rPr>
                <w:rFonts w:ascii="Arial" w:eastAsia="Times New Roman" w:hAnsi="Arial" w:cs="Arial"/>
                <w:color w:val="000000"/>
                <w:sz w:val="20"/>
                <w:szCs w:val="20"/>
              </w:rPr>
              <w:t>2,62</w:t>
            </w:r>
          </w:p>
        </w:tc>
        <w:tc>
          <w:tcPr>
            <w:tcW w:w="636" w:type="dxa"/>
            <w:tcBorders>
              <w:left w:val="nil"/>
            </w:tcBorders>
            <w:shd w:val="clear" w:color="auto" w:fill="auto"/>
            <w:noWrap/>
            <w:vAlign w:val="bottom"/>
            <w:hideMark/>
          </w:tcPr>
          <w:p w:rsidR="00F21E60" w:rsidRPr="00165CFD" w:rsidRDefault="00F21E60" w:rsidP="00D177F7">
            <w:pPr>
              <w:spacing w:after="0" w:line="240" w:lineRule="auto"/>
              <w:rPr>
                <w:rFonts w:ascii="Arial" w:eastAsia="Times New Roman" w:hAnsi="Arial" w:cs="Arial"/>
                <w:color w:val="000000"/>
                <w:sz w:val="20"/>
                <w:szCs w:val="20"/>
              </w:rPr>
            </w:pPr>
            <w:r w:rsidRPr="00165CFD">
              <w:rPr>
                <w:rFonts w:ascii="Arial" w:eastAsia="Times New Roman" w:hAnsi="Arial" w:cs="Arial"/>
                <w:color w:val="000000"/>
                <w:sz w:val="20"/>
                <w:szCs w:val="20"/>
              </w:rPr>
              <w:t>a</w:t>
            </w:r>
          </w:p>
        </w:tc>
        <w:tc>
          <w:tcPr>
            <w:tcW w:w="883" w:type="dxa"/>
            <w:tcBorders>
              <w:right w:val="nil"/>
            </w:tcBorders>
            <w:shd w:val="clear" w:color="auto" w:fill="auto"/>
            <w:noWrap/>
            <w:vAlign w:val="bottom"/>
            <w:hideMark/>
          </w:tcPr>
          <w:p w:rsidR="00F21E60" w:rsidRPr="00165CFD" w:rsidRDefault="00F21E60" w:rsidP="00D177F7">
            <w:pPr>
              <w:spacing w:after="0" w:line="240" w:lineRule="auto"/>
              <w:jc w:val="right"/>
              <w:rPr>
                <w:rFonts w:ascii="Arial" w:eastAsia="Times New Roman" w:hAnsi="Arial" w:cs="Arial"/>
                <w:color w:val="000000"/>
                <w:sz w:val="20"/>
                <w:szCs w:val="20"/>
              </w:rPr>
            </w:pPr>
            <w:r w:rsidRPr="00165CFD">
              <w:rPr>
                <w:rFonts w:ascii="Arial" w:eastAsia="Times New Roman" w:hAnsi="Arial" w:cs="Arial"/>
                <w:color w:val="000000"/>
                <w:sz w:val="20"/>
                <w:szCs w:val="20"/>
              </w:rPr>
              <w:t>3,08</w:t>
            </w:r>
          </w:p>
        </w:tc>
        <w:tc>
          <w:tcPr>
            <w:tcW w:w="635" w:type="dxa"/>
            <w:tcBorders>
              <w:left w:val="nil"/>
            </w:tcBorders>
            <w:shd w:val="clear" w:color="auto" w:fill="auto"/>
            <w:noWrap/>
            <w:vAlign w:val="bottom"/>
            <w:hideMark/>
          </w:tcPr>
          <w:p w:rsidR="00F21E60" w:rsidRPr="00165CFD" w:rsidRDefault="00F21E60" w:rsidP="00D177F7">
            <w:pPr>
              <w:spacing w:after="0" w:line="240" w:lineRule="auto"/>
              <w:rPr>
                <w:rFonts w:ascii="Arial" w:eastAsia="Times New Roman" w:hAnsi="Arial" w:cs="Arial"/>
                <w:color w:val="000000"/>
                <w:sz w:val="20"/>
                <w:szCs w:val="20"/>
              </w:rPr>
            </w:pPr>
            <w:r w:rsidRPr="00165CFD">
              <w:rPr>
                <w:rFonts w:ascii="Arial" w:eastAsia="Times New Roman" w:hAnsi="Arial" w:cs="Arial"/>
                <w:color w:val="000000"/>
                <w:sz w:val="20"/>
                <w:szCs w:val="20"/>
              </w:rPr>
              <w:t>a</w:t>
            </w:r>
          </w:p>
        </w:tc>
        <w:tc>
          <w:tcPr>
            <w:tcW w:w="716" w:type="dxa"/>
            <w:tcBorders>
              <w:right w:val="nil"/>
            </w:tcBorders>
            <w:shd w:val="clear" w:color="auto" w:fill="auto"/>
            <w:noWrap/>
            <w:vAlign w:val="bottom"/>
            <w:hideMark/>
          </w:tcPr>
          <w:p w:rsidR="00F21E60" w:rsidRPr="00165CFD" w:rsidRDefault="00F21E60" w:rsidP="00D177F7">
            <w:pPr>
              <w:spacing w:after="0" w:line="240" w:lineRule="auto"/>
              <w:jc w:val="right"/>
              <w:rPr>
                <w:rFonts w:ascii="Arial" w:eastAsia="Times New Roman" w:hAnsi="Arial" w:cs="Arial"/>
                <w:color w:val="000000"/>
                <w:sz w:val="20"/>
                <w:szCs w:val="20"/>
              </w:rPr>
            </w:pPr>
            <w:r w:rsidRPr="00165CFD">
              <w:rPr>
                <w:rFonts w:ascii="Arial" w:eastAsia="Times New Roman" w:hAnsi="Arial" w:cs="Arial"/>
                <w:color w:val="000000"/>
                <w:sz w:val="20"/>
                <w:szCs w:val="20"/>
              </w:rPr>
              <w:t>3,12</w:t>
            </w:r>
          </w:p>
        </w:tc>
        <w:tc>
          <w:tcPr>
            <w:tcW w:w="716" w:type="dxa"/>
            <w:tcBorders>
              <w:left w:val="nil"/>
            </w:tcBorders>
            <w:shd w:val="clear" w:color="auto" w:fill="auto"/>
            <w:noWrap/>
            <w:vAlign w:val="bottom"/>
            <w:hideMark/>
          </w:tcPr>
          <w:p w:rsidR="00F21E60" w:rsidRPr="00165CFD" w:rsidRDefault="00F21E60" w:rsidP="00D177F7">
            <w:pPr>
              <w:spacing w:after="0" w:line="240" w:lineRule="auto"/>
              <w:rPr>
                <w:rFonts w:ascii="Arial" w:eastAsia="Times New Roman" w:hAnsi="Arial" w:cs="Arial"/>
                <w:color w:val="000000"/>
                <w:sz w:val="20"/>
                <w:szCs w:val="20"/>
              </w:rPr>
            </w:pPr>
            <w:proofErr w:type="spellStart"/>
            <w:r w:rsidRPr="00165CFD">
              <w:rPr>
                <w:rFonts w:ascii="Arial" w:eastAsia="Times New Roman" w:hAnsi="Arial" w:cs="Arial"/>
                <w:color w:val="000000"/>
                <w:sz w:val="20"/>
                <w:szCs w:val="20"/>
              </w:rPr>
              <w:t>abc</w:t>
            </w:r>
            <w:proofErr w:type="spellEnd"/>
          </w:p>
        </w:tc>
      </w:tr>
      <w:tr w:rsidR="00F21E60" w:rsidRPr="004B0C77" w:rsidTr="00D177F7">
        <w:trPr>
          <w:trHeight w:val="245"/>
        </w:trPr>
        <w:tc>
          <w:tcPr>
            <w:tcW w:w="1119" w:type="dxa"/>
            <w:vMerge w:val="restart"/>
            <w:shd w:val="clear" w:color="auto" w:fill="auto"/>
            <w:noWrap/>
            <w:vAlign w:val="center"/>
            <w:hideMark/>
          </w:tcPr>
          <w:p w:rsidR="00F21E60" w:rsidRPr="00165CFD" w:rsidRDefault="00F21E60" w:rsidP="00D177F7">
            <w:pPr>
              <w:spacing w:after="0" w:line="240" w:lineRule="auto"/>
              <w:jc w:val="center"/>
              <w:rPr>
                <w:rFonts w:ascii="Arial" w:eastAsia="Times New Roman" w:hAnsi="Arial" w:cs="Arial"/>
                <w:b/>
                <w:bCs/>
                <w:color w:val="000000"/>
                <w:sz w:val="20"/>
                <w:szCs w:val="20"/>
              </w:rPr>
            </w:pPr>
            <w:r w:rsidRPr="00165CFD">
              <w:rPr>
                <w:rFonts w:ascii="Arial" w:eastAsia="Times New Roman" w:hAnsi="Arial" w:cs="Arial"/>
                <w:b/>
                <w:bCs/>
                <w:color w:val="000000"/>
                <w:sz w:val="20"/>
                <w:szCs w:val="20"/>
              </w:rPr>
              <w:t>INCAM 11</w:t>
            </w:r>
          </w:p>
        </w:tc>
        <w:tc>
          <w:tcPr>
            <w:tcW w:w="941" w:type="dxa"/>
            <w:shd w:val="clear" w:color="auto" w:fill="auto"/>
            <w:noWrap/>
            <w:vAlign w:val="center"/>
            <w:hideMark/>
          </w:tcPr>
          <w:p w:rsidR="00F21E60" w:rsidRPr="00165CFD" w:rsidRDefault="00F21E60" w:rsidP="00D177F7">
            <w:pPr>
              <w:spacing w:after="0" w:line="240" w:lineRule="auto"/>
              <w:rPr>
                <w:rFonts w:ascii="Arial" w:eastAsia="Times New Roman" w:hAnsi="Arial" w:cs="Arial"/>
                <w:b/>
                <w:bCs/>
                <w:color w:val="000000"/>
                <w:sz w:val="20"/>
                <w:szCs w:val="20"/>
              </w:rPr>
            </w:pPr>
            <w:r w:rsidRPr="00165CFD">
              <w:rPr>
                <w:rFonts w:ascii="Arial" w:eastAsia="Times New Roman" w:hAnsi="Arial" w:cs="Arial"/>
                <w:b/>
                <w:bCs/>
                <w:color w:val="000000"/>
                <w:sz w:val="20"/>
                <w:szCs w:val="20"/>
              </w:rPr>
              <w:t>Sin R</w:t>
            </w:r>
          </w:p>
        </w:tc>
        <w:tc>
          <w:tcPr>
            <w:tcW w:w="760" w:type="dxa"/>
            <w:tcBorders>
              <w:right w:val="nil"/>
            </w:tcBorders>
            <w:shd w:val="clear" w:color="auto" w:fill="auto"/>
            <w:noWrap/>
            <w:vAlign w:val="bottom"/>
            <w:hideMark/>
          </w:tcPr>
          <w:p w:rsidR="00F21E60" w:rsidRPr="00165CFD" w:rsidRDefault="00F21E60" w:rsidP="00D177F7">
            <w:pPr>
              <w:spacing w:after="0" w:line="240" w:lineRule="auto"/>
              <w:jc w:val="right"/>
              <w:rPr>
                <w:rFonts w:ascii="Arial" w:eastAsia="Times New Roman" w:hAnsi="Arial" w:cs="Arial"/>
                <w:color w:val="000000"/>
                <w:sz w:val="20"/>
                <w:szCs w:val="20"/>
              </w:rPr>
            </w:pPr>
            <w:r w:rsidRPr="00165CFD">
              <w:rPr>
                <w:rFonts w:ascii="Arial" w:eastAsia="Times New Roman" w:hAnsi="Arial" w:cs="Arial"/>
                <w:color w:val="000000"/>
                <w:sz w:val="20"/>
                <w:szCs w:val="20"/>
              </w:rPr>
              <w:t>2,46</w:t>
            </w:r>
          </w:p>
        </w:tc>
        <w:tc>
          <w:tcPr>
            <w:tcW w:w="758" w:type="dxa"/>
            <w:tcBorders>
              <w:left w:val="nil"/>
            </w:tcBorders>
            <w:shd w:val="clear" w:color="auto" w:fill="auto"/>
            <w:noWrap/>
            <w:vAlign w:val="bottom"/>
            <w:hideMark/>
          </w:tcPr>
          <w:p w:rsidR="00F21E60" w:rsidRPr="00165CFD" w:rsidRDefault="00F21E60" w:rsidP="00D177F7">
            <w:pPr>
              <w:spacing w:after="0" w:line="240" w:lineRule="auto"/>
              <w:rPr>
                <w:rFonts w:ascii="Arial" w:eastAsia="Times New Roman" w:hAnsi="Arial" w:cs="Arial"/>
                <w:color w:val="000000"/>
                <w:sz w:val="20"/>
                <w:szCs w:val="20"/>
              </w:rPr>
            </w:pPr>
            <w:r w:rsidRPr="00165CFD">
              <w:rPr>
                <w:rFonts w:ascii="Arial" w:eastAsia="Times New Roman" w:hAnsi="Arial" w:cs="Arial"/>
                <w:color w:val="000000"/>
                <w:sz w:val="20"/>
                <w:szCs w:val="20"/>
              </w:rPr>
              <w:t>ab</w:t>
            </w:r>
          </w:p>
        </w:tc>
        <w:tc>
          <w:tcPr>
            <w:tcW w:w="716" w:type="dxa"/>
            <w:tcBorders>
              <w:right w:val="nil"/>
            </w:tcBorders>
            <w:shd w:val="clear" w:color="auto" w:fill="auto"/>
            <w:noWrap/>
            <w:vAlign w:val="bottom"/>
            <w:hideMark/>
          </w:tcPr>
          <w:p w:rsidR="00F21E60" w:rsidRPr="00165CFD" w:rsidRDefault="00F21E60" w:rsidP="00D177F7">
            <w:pPr>
              <w:spacing w:after="0" w:line="240" w:lineRule="auto"/>
              <w:jc w:val="right"/>
              <w:rPr>
                <w:rFonts w:ascii="Arial" w:eastAsia="Times New Roman" w:hAnsi="Arial" w:cs="Arial"/>
                <w:color w:val="000000"/>
                <w:sz w:val="20"/>
                <w:szCs w:val="20"/>
              </w:rPr>
            </w:pPr>
            <w:r w:rsidRPr="00165CFD">
              <w:rPr>
                <w:rFonts w:ascii="Arial" w:eastAsia="Times New Roman" w:hAnsi="Arial" w:cs="Arial"/>
                <w:color w:val="000000"/>
                <w:sz w:val="20"/>
                <w:szCs w:val="20"/>
              </w:rPr>
              <w:t>2,12</w:t>
            </w:r>
          </w:p>
        </w:tc>
        <w:tc>
          <w:tcPr>
            <w:tcW w:w="636" w:type="dxa"/>
            <w:tcBorders>
              <w:left w:val="nil"/>
            </w:tcBorders>
            <w:shd w:val="clear" w:color="auto" w:fill="auto"/>
            <w:noWrap/>
            <w:vAlign w:val="bottom"/>
            <w:hideMark/>
          </w:tcPr>
          <w:p w:rsidR="00F21E60" w:rsidRPr="00165CFD" w:rsidRDefault="00F21E60" w:rsidP="00D177F7">
            <w:pPr>
              <w:spacing w:after="0" w:line="240" w:lineRule="auto"/>
              <w:rPr>
                <w:rFonts w:ascii="Arial" w:eastAsia="Times New Roman" w:hAnsi="Arial" w:cs="Arial"/>
                <w:color w:val="000000"/>
                <w:sz w:val="20"/>
                <w:szCs w:val="20"/>
              </w:rPr>
            </w:pPr>
            <w:proofErr w:type="spellStart"/>
            <w:r w:rsidRPr="00165CFD">
              <w:rPr>
                <w:rFonts w:ascii="Arial" w:eastAsia="Times New Roman" w:hAnsi="Arial" w:cs="Arial"/>
                <w:color w:val="000000"/>
                <w:sz w:val="20"/>
                <w:szCs w:val="20"/>
              </w:rPr>
              <w:t>cde</w:t>
            </w:r>
            <w:proofErr w:type="spellEnd"/>
          </w:p>
        </w:tc>
        <w:tc>
          <w:tcPr>
            <w:tcW w:w="883" w:type="dxa"/>
            <w:tcBorders>
              <w:right w:val="nil"/>
            </w:tcBorders>
            <w:shd w:val="clear" w:color="auto" w:fill="auto"/>
            <w:noWrap/>
            <w:vAlign w:val="bottom"/>
            <w:hideMark/>
          </w:tcPr>
          <w:p w:rsidR="00F21E60" w:rsidRPr="00165CFD" w:rsidRDefault="00F21E60" w:rsidP="00D177F7">
            <w:pPr>
              <w:spacing w:after="0" w:line="240" w:lineRule="auto"/>
              <w:jc w:val="right"/>
              <w:rPr>
                <w:rFonts w:ascii="Arial" w:eastAsia="Times New Roman" w:hAnsi="Arial" w:cs="Arial"/>
                <w:color w:val="000000"/>
                <w:sz w:val="20"/>
                <w:szCs w:val="20"/>
              </w:rPr>
            </w:pPr>
            <w:r w:rsidRPr="00165CFD">
              <w:rPr>
                <w:rFonts w:ascii="Arial" w:eastAsia="Times New Roman" w:hAnsi="Arial" w:cs="Arial"/>
                <w:color w:val="000000"/>
                <w:sz w:val="20"/>
                <w:szCs w:val="20"/>
              </w:rPr>
              <w:t>2,33</w:t>
            </w:r>
          </w:p>
        </w:tc>
        <w:tc>
          <w:tcPr>
            <w:tcW w:w="635" w:type="dxa"/>
            <w:tcBorders>
              <w:left w:val="nil"/>
            </w:tcBorders>
            <w:shd w:val="clear" w:color="auto" w:fill="auto"/>
            <w:noWrap/>
            <w:vAlign w:val="bottom"/>
            <w:hideMark/>
          </w:tcPr>
          <w:p w:rsidR="00F21E60" w:rsidRPr="00165CFD" w:rsidRDefault="00F21E60" w:rsidP="00D177F7">
            <w:pPr>
              <w:spacing w:after="0" w:line="240" w:lineRule="auto"/>
              <w:rPr>
                <w:rFonts w:ascii="Arial" w:eastAsia="Times New Roman" w:hAnsi="Arial" w:cs="Arial"/>
                <w:color w:val="000000"/>
                <w:sz w:val="20"/>
                <w:szCs w:val="20"/>
              </w:rPr>
            </w:pPr>
            <w:r w:rsidRPr="00165CFD">
              <w:rPr>
                <w:rFonts w:ascii="Arial" w:eastAsia="Times New Roman" w:hAnsi="Arial" w:cs="Arial"/>
                <w:color w:val="000000"/>
                <w:sz w:val="20"/>
                <w:szCs w:val="20"/>
              </w:rPr>
              <w:t>cd</w:t>
            </w:r>
          </w:p>
        </w:tc>
        <w:tc>
          <w:tcPr>
            <w:tcW w:w="716" w:type="dxa"/>
            <w:tcBorders>
              <w:right w:val="nil"/>
            </w:tcBorders>
            <w:shd w:val="clear" w:color="auto" w:fill="auto"/>
            <w:noWrap/>
            <w:vAlign w:val="bottom"/>
            <w:hideMark/>
          </w:tcPr>
          <w:p w:rsidR="00F21E60" w:rsidRPr="00165CFD" w:rsidRDefault="00F21E60" w:rsidP="00D177F7">
            <w:pPr>
              <w:spacing w:after="0" w:line="240" w:lineRule="auto"/>
              <w:jc w:val="right"/>
              <w:rPr>
                <w:rFonts w:ascii="Arial" w:eastAsia="Times New Roman" w:hAnsi="Arial" w:cs="Arial"/>
                <w:color w:val="000000"/>
                <w:sz w:val="20"/>
                <w:szCs w:val="20"/>
              </w:rPr>
            </w:pPr>
            <w:r w:rsidRPr="00165CFD">
              <w:rPr>
                <w:rFonts w:ascii="Arial" w:eastAsia="Times New Roman" w:hAnsi="Arial" w:cs="Arial"/>
                <w:color w:val="000000"/>
                <w:sz w:val="20"/>
                <w:szCs w:val="20"/>
              </w:rPr>
              <w:t>2,99</w:t>
            </w:r>
          </w:p>
        </w:tc>
        <w:tc>
          <w:tcPr>
            <w:tcW w:w="716" w:type="dxa"/>
            <w:tcBorders>
              <w:left w:val="nil"/>
            </w:tcBorders>
            <w:shd w:val="clear" w:color="auto" w:fill="auto"/>
            <w:noWrap/>
            <w:vAlign w:val="bottom"/>
            <w:hideMark/>
          </w:tcPr>
          <w:p w:rsidR="00F21E60" w:rsidRPr="00165CFD" w:rsidRDefault="00F21E60" w:rsidP="00D177F7">
            <w:pPr>
              <w:spacing w:after="0" w:line="240" w:lineRule="auto"/>
              <w:rPr>
                <w:rFonts w:ascii="Arial" w:eastAsia="Times New Roman" w:hAnsi="Arial" w:cs="Arial"/>
                <w:color w:val="000000"/>
                <w:sz w:val="20"/>
                <w:szCs w:val="20"/>
              </w:rPr>
            </w:pPr>
            <w:proofErr w:type="spellStart"/>
            <w:r w:rsidRPr="00165CFD">
              <w:rPr>
                <w:rFonts w:ascii="Arial" w:eastAsia="Times New Roman" w:hAnsi="Arial" w:cs="Arial"/>
                <w:color w:val="000000"/>
                <w:sz w:val="20"/>
                <w:szCs w:val="20"/>
              </w:rPr>
              <w:t>cde</w:t>
            </w:r>
            <w:proofErr w:type="spellEnd"/>
          </w:p>
        </w:tc>
      </w:tr>
      <w:tr w:rsidR="00F21E60" w:rsidRPr="004B0C77" w:rsidTr="00D177F7">
        <w:trPr>
          <w:trHeight w:val="264"/>
        </w:trPr>
        <w:tc>
          <w:tcPr>
            <w:tcW w:w="1119" w:type="dxa"/>
            <w:vMerge/>
            <w:shd w:val="clear" w:color="auto" w:fill="auto"/>
            <w:noWrap/>
            <w:vAlign w:val="center"/>
          </w:tcPr>
          <w:p w:rsidR="00F21E60" w:rsidRPr="00165CFD" w:rsidRDefault="00F21E60" w:rsidP="00D177F7">
            <w:pPr>
              <w:spacing w:after="0" w:line="240" w:lineRule="auto"/>
              <w:rPr>
                <w:rFonts w:ascii="Arial" w:eastAsia="Times New Roman" w:hAnsi="Arial" w:cs="Arial"/>
                <w:b/>
                <w:bCs/>
                <w:color w:val="000000"/>
                <w:sz w:val="20"/>
                <w:szCs w:val="20"/>
              </w:rPr>
            </w:pPr>
          </w:p>
        </w:tc>
        <w:tc>
          <w:tcPr>
            <w:tcW w:w="941" w:type="dxa"/>
            <w:shd w:val="clear" w:color="auto" w:fill="auto"/>
            <w:noWrap/>
            <w:vAlign w:val="center"/>
            <w:hideMark/>
          </w:tcPr>
          <w:p w:rsidR="00F21E60" w:rsidRPr="00165CFD" w:rsidRDefault="00F21E60" w:rsidP="00D177F7">
            <w:pPr>
              <w:spacing w:after="0" w:line="240" w:lineRule="auto"/>
              <w:rPr>
                <w:rFonts w:ascii="Arial" w:eastAsia="Times New Roman" w:hAnsi="Arial" w:cs="Arial"/>
                <w:b/>
                <w:bCs/>
                <w:color w:val="000000"/>
                <w:sz w:val="20"/>
                <w:szCs w:val="20"/>
              </w:rPr>
            </w:pPr>
            <w:r w:rsidRPr="00165CFD">
              <w:rPr>
                <w:rFonts w:ascii="Arial" w:eastAsia="Times New Roman" w:hAnsi="Arial" w:cs="Arial"/>
                <w:b/>
                <w:bCs/>
                <w:color w:val="000000"/>
                <w:sz w:val="20"/>
                <w:szCs w:val="20"/>
              </w:rPr>
              <w:t>CF1</w:t>
            </w:r>
          </w:p>
        </w:tc>
        <w:tc>
          <w:tcPr>
            <w:tcW w:w="760" w:type="dxa"/>
            <w:tcBorders>
              <w:right w:val="nil"/>
            </w:tcBorders>
            <w:shd w:val="clear" w:color="auto" w:fill="auto"/>
            <w:noWrap/>
            <w:vAlign w:val="bottom"/>
            <w:hideMark/>
          </w:tcPr>
          <w:p w:rsidR="00F21E60" w:rsidRPr="00165CFD" w:rsidRDefault="00F21E60" w:rsidP="00D177F7">
            <w:pPr>
              <w:spacing w:after="0" w:line="240" w:lineRule="auto"/>
              <w:jc w:val="right"/>
              <w:rPr>
                <w:rFonts w:ascii="Arial" w:eastAsia="Times New Roman" w:hAnsi="Arial" w:cs="Arial"/>
                <w:color w:val="000000"/>
                <w:sz w:val="20"/>
                <w:szCs w:val="20"/>
              </w:rPr>
            </w:pPr>
            <w:r w:rsidRPr="00165CFD">
              <w:rPr>
                <w:rFonts w:ascii="Arial" w:eastAsia="Times New Roman" w:hAnsi="Arial" w:cs="Arial"/>
                <w:color w:val="000000"/>
                <w:sz w:val="20"/>
                <w:szCs w:val="20"/>
              </w:rPr>
              <w:t>2,45</w:t>
            </w:r>
          </w:p>
        </w:tc>
        <w:tc>
          <w:tcPr>
            <w:tcW w:w="758" w:type="dxa"/>
            <w:tcBorders>
              <w:left w:val="nil"/>
            </w:tcBorders>
            <w:shd w:val="clear" w:color="auto" w:fill="auto"/>
            <w:noWrap/>
            <w:vAlign w:val="bottom"/>
            <w:hideMark/>
          </w:tcPr>
          <w:p w:rsidR="00F21E60" w:rsidRPr="00165CFD" w:rsidRDefault="00F21E60" w:rsidP="00D177F7">
            <w:pPr>
              <w:spacing w:after="0" w:line="240" w:lineRule="auto"/>
              <w:rPr>
                <w:rFonts w:ascii="Arial" w:eastAsia="Times New Roman" w:hAnsi="Arial" w:cs="Arial"/>
                <w:color w:val="000000"/>
                <w:sz w:val="20"/>
                <w:szCs w:val="20"/>
              </w:rPr>
            </w:pPr>
            <w:r w:rsidRPr="00165CFD">
              <w:rPr>
                <w:rFonts w:ascii="Arial" w:eastAsia="Times New Roman" w:hAnsi="Arial" w:cs="Arial"/>
                <w:color w:val="000000"/>
                <w:sz w:val="20"/>
                <w:szCs w:val="20"/>
              </w:rPr>
              <w:t>ab</w:t>
            </w:r>
          </w:p>
        </w:tc>
        <w:tc>
          <w:tcPr>
            <w:tcW w:w="716" w:type="dxa"/>
            <w:tcBorders>
              <w:right w:val="nil"/>
            </w:tcBorders>
            <w:shd w:val="clear" w:color="auto" w:fill="auto"/>
            <w:noWrap/>
            <w:vAlign w:val="bottom"/>
            <w:hideMark/>
          </w:tcPr>
          <w:p w:rsidR="00F21E60" w:rsidRPr="00165CFD" w:rsidRDefault="00F21E60" w:rsidP="00D177F7">
            <w:pPr>
              <w:spacing w:after="0" w:line="240" w:lineRule="auto"/>
              <w:jc w:val="right"/>
              <w:rPr>
                <w:rFonts w:ascii="Arial" w:eastAsia="Times New Roman" w:hAnsi="Arial" w:cs="Arial"/>
                <w:color w:val="000000"/>
                <w:sz w:val="20"/>
                <w:szCs w:val="20"/>
              </w:rPr>
            </w:pPr>
            <w:r w:rsidRPr="00165CFD">
              <w:rPr>
                <w:rFonts w:ascii="Arial" w:eastAsia="Times New Roman" w:hAnsi="Arial" w:cs="Arial"/>
                <w:color w:val="000000"/>
                <w:sz w:val="20"/>
                <w:szCs w:val="20"/>
              </w:rPr>
              <w:t>2,26</w:t>
            </w:r>
          </w:p>
        </w:tc>
        <w:tc>
          <w:tcPr>
            <w:tcW w:w="636" w:type="dxa"/>
            <w:tcBorders>
              <w:left w:val="nil"/>
            </w:tcBorders>
            <w:shd w:val="clear" w:color="auto" w:fill="auto"/>
            <w:noWrap/>
            <w:vAlign w:val="bottom"/>
            <w:hideMark/>
          </w:tcPr>
          <w:p w:rsidR="00F21E60" w:rsidRPr="00165CFD" w:rsidRDefault="00F21E60" w:rsidP="00D177F7">
            <w:pPr>
              <w:spacing w:after="0" w:line="240" w:lineRule="auto"/>
              <w:rPr>
                <w:rFonts w:ascii="Arial" w:eastAsia="Times New Roman" w:hAnsi="Arial" w:cs="Arial"/>
                <w:color w:val="000000"/>
                <w:sz w:val="20"/>
                <w:szCs w:val="20"/>
              </w:rPr>
            </w:pPr>
            <w:proofErr w:type="spellStart"/>
            <w:r w:rsidRPr="00165CFD">
              <w:rPr>
                <w:rFonts w:ascii="Arial" w:eastAsia="Times New Roman" w:hAnsi="Arial" w:cs="Arial"/>
                <w:color w:val="000000"/>
                <w:sz w:val="20"/>
                <w:szCs w:val="20"/>
              </w:rPr>
              <w:t>bc</w:t>
            </w:r>
            <w:proofErr w:type="spellEnd"/>
          </w:p>
        </w:tc>
        <w:tc>
          <w:tcPr>
            <w:tcW w:w="883" w:type="dxa"/>
            <w:tcBorders>
              <w:right w:val="nil"/>
            </w:tcBorders>
            <w:shd w:val="clear" w:color="auto" w:fill="auto"/>
            <w:noWrap/>
            <w:vAlign w:val="bottom"/>
            <w:hideMark/>
          </w:tcPr>
          <w:p w:rsidR="00F21E60" w:rsidRPr="00165CFD" w:rsidRDefault="00F21E60" w:rsidP="00D177F7">
            <w:pPr>
              <w:spacing w:after="0" w:line="240" w:lineRule="auto"/>
              <w:jc w:val="right"/>
              <w:rPr>
                <w:rFonts w:ascii="Arial" w:eastAsia="Times New Roman" w:hAnsi="Arial" w:cs="Arial"/>
                <w:color w:val="000000"/>
                <w:sz w:val="20"/>
                <w:szCs w:val="20"/>
              </w:rPr>
            </w:pPr>
            <w:r w:rsidRPr="00165CFD">
              <w:rPr>
                <w:rFonts w:ascii="Arial" w:eastAsia="Times New Roman" w:hAnsi="Arial" w:cs="Arial"/>
                <w:color w:val="000000"/>
                <w:sz w:val="20"/>
                <w:szCs w:val="20"/>
              </w:rPr>
              <w:t>2,81</w:t>
            </w:r>
          </w:p>
        </w:tc>
        <w:tc>
          <w:tcPr>
            <w:tcW w:w="635" w:type="dxa"/>
            <w:tcBorders>
              <w:left w:val="nil"/>
            </w:tcBorders>
            <w:shd w:val="clear" w:color="auto" w:fill="auto"/>
            <w:noWrap/>
            <w:vAlign w:val="bottom"/>
            <w:hideMark/>
          </w:tcPr>
          <w:p w:rsidR="00F21E60" w:rsidRPr="00165CFD" w:rsidRDefault="00F21E60" w:rsidP="00D177F7">
            <w:pPr>
              <w:spacing w:after="0" w:line="240" w:lineRule="auto"/>
              <w:rPr>
                <w:rFonts w:ascii="Arial" w:eastAsia="Times New Roman" w:hAnsi="Arial" w:cs="Arial"/>
                <w:color w:val="000000"/>
                <w:sz w:val="20"/>
                <w:szCs w:val="20"/>
              </w:rPr>
            </w:pPr>
            <w:r w:rsidRPr="00165CFD">
              <w:rPr>
                <w:rFonts w:ascii="Arial" w:eastAsia="Times New Roman" w:hAnsi="Arial" w:cs="Arial"/>
                <w:color w:val="000000"/>
                <w:sz w:val="20"/>
                <w:szCs w:val="20"/>
              </w:rPr>
              <w:t>ab</w:t>
            </w:r>
          </w:p>
        </w:tc>
        <w:tc>
          <w:tcPr>
            <w:tcW w:w="716" w:type="dxa"/>
            <w:tcBorders>
              <w:right w:val="nil"/>
            </w:tcBorders>
            <w:shd w:val="clear" w:color="auto" w:fill="auto"/>
            <w:noWrap/>
            <w:vAlign w:val="bottom"/>
            <w:hideMark/>
          </w:tcPr>
          <w:p w:rsidR="00F21E60" w:rsidRPr="00165CFD" w:rsidRDefault="00F21E60" w:rsidP="00D177F7">
            <w:pPr>
              <w:spacing w:after="0" w:line="240" w:lineRule="auto"/>
              <w:jc w:val="right"/>
              <w:rPr>
                <w:rFonts w:ascii="Arial" w:eastAsia="Times New Roman" w:hAnsi="Arial" w:cs="Arial"/>
                <w:color w:val="000000"/>
                <w:sz w:val="20"/>
                <w:szCs w:val="20"/>
              </w:rPr>
            </w:pPr>
            <w:r w:rsidRPr="00165CFD">
              <w:rPr>
                <w:rFonts w:ascii="Arial" w:eastAsia="Times New Roman" w:hAnsi="Arial" w:cs="Arial"/>
                <w:color w:val="000000"/>
                <w:sz w:val="20"/>
                <w:szCs w:val="20"/>
              </w:rPr>
              <w:t>3,14</w:t>
            </w:r>
          </w:p>
        </w:tc>
        <w:tc>
          <w:tcPr>
            <w:tcW w:w="716" w:type="dxa"/>
            <w:tcBorders>
              <w:left w:val="nil"/>
            </w:tcBorders>
            <w:shd w:val="clear" w:color="auto" w:fill="auto"/>
            <w:noWrap/>
            <w:vAlign w:val="bottom"/>
            <w:hideMark/>
          </w:tcPr>
          <w:p w:rsidR="00F21E60" w:rsidRPr="00165CFD" w:rsidRDefault="00F21E60" w:rsidP="00D177F7">
            <w:pPr>
              <w:spacing w:after="0" w:line="240" w:lineRule="auto"/>
              <w:rPr>
                <w:rFonts w:ascii="Arial" w:eastAsia="Times New Roman" w:hAnsi="Arial" w:cs="Arial"/>
                <w:color w:val="000000"/>
                <w:sz w:val="20"/>
                <w:szCs w:val="20"/>
              </w:rPr>
            </w:pPr>
            <w:proofErr w:type="spellStart"/>
            <w:r w:rsidRPr="00165CFD">
              <w:rPr>
                <w:rFonts w:ascii="Arial" w:eastAsia="Times New Roman" w:hAnsi="Arial" w:cs="Arial"/>
                <w:color w:val="000000"/>
                <w:sz w:val="20"/>
                <w:szCs w:val="20"/>
              </w:rPr>
              <w:t>abc</w:t>
            </w:r>
            <w:proofErr w:type="spellEnd"/>
          </w:p>
        </w:tc>
      </w:tr>
      <w:tr w:rsidR="00F21E60" w:rsidRPr="004B0C77" w:rsidTr="00D177F7">
        <w:trPr>
          <w:trHeight w:val="245"/>
        </w:trPr>
        <w:tc>
          <w:tcPr>
            <w:tcW w:w="1119" w:type="dxa"/>
            <w:vMerge/>
            <w:shd w:val="clear" w:color="auto" w:fill="auto"/>
            <w:noWrap/>
            <w:vAlign w:val="center"/>
            <w:hideMark/>
          </w:tcPr>
          <w:p w:rsidR="00F21E60" w:rsidRPr="00165CFD" w:rsidRDefault="00F21E60" w:rsidP="00D177F7">
            <w:pPr>
              <w:spacing w:after="0" w:line="240" w:lineRule="auto"/>
              <w:rPr>
                <w:rFonts w:ascii="Arial" w:eastAsia="Times New Roman" w:hAnsi="Arial" w:cs="Arial"/>
                <w:b/>
                <w:bCs/>
                <w:color w:val="000000"/>
                <w:sz w:val="20"/>
                <w:szCs w:val="20"/>
              </w:rPr>
            </w:pPr>
          </w:p>
        </w:tc>
        <w:tc>
          <w:tcPr>
            <w:tcW w:w="941" w:type="dxa"/>
            <w:shd w:val="clear" w:color="auto" w:fill="auto"/>
            <w:noWrap/>
            <w:vAlign w:val="center"/>
            <w:hideMark/>
          </w:tcPr>
          <w:p w:rsidR="00F21E60" w:rsidRPr="00165CFD" w:rsidRDefault="00F21E60" w:rsidP="00D177F7">
            <w:pPr>
              <w:spacing w:after="0" w:line="240" w:lineRule="auto"/>
              <w:rPr>
                <w:rFonts w:ascii="Arial" w:eastAsia="Times New Roman" w:hAnsi="Arial" w:cs="Arial"/>
                <w:b/>
                <w:bCs/>
                <w:color w:val="000000"/>
                <w:sz w:val="20"/>
                <w:szCs w:val="20"/>
              </w:rPr>
            </w:pPr>
            <w:r w:rsidRPr="00165CFD">
              <w:rPr>
                <w:rFonts w:ascii="Arial" w:eastAsia="Times New Roman" w:hAnsi="Arial" w:cs="Arial"/>
                <w:b/>
                <w:bCs/>
                <w:color w:val="000000"/>
                <w:sz w:val="20"/>
                <w:szCs w:val="20"/>
              </w:rPr>
              <w:t>PRF81</w:t>
            </w:r>
          </w:p>
        </w:tc>
        <w:tc>
          <w:tcPr>
            <w:tcW w:w="760" w:type="dxa"/>
            <w:tcBorders>
              <w:right w:val="nil"/>
            </w:tcBorders>
            <w:shd w:val="clear" w:color="auto" w:fill="auto"/>
            <w:noWrap/>
            <w:vAlign w:val="bottom"/>
            <w:hideMark/>
          </w:tcPr>
          <w:p w:rsidR="00F21E60" w:rsidRPr="00165CFD" w:rsidRDefault="00F21E60" w:rsidP="00D177F7">
            <w:pPr>
              <w:spacing w:after="0" w:line="240" w:lineRule="auto"/>
              <w:jc w:val="right"/>
              <w:rPr>
                <w:rFonts w:ascii="Arial" w:eastAsia="Times New Roman" w:hAnsi="Arial" w:cs="Arial"/>
                <w:color w:val="000000"/>
                <w:sz w:val="20"/>
                <w:szCs w:val="20"/>
              </w:rPr>
            </w:pPr>
            <w:r w:rsidRPr="00165CFD">
              <w:rPr>
                <w:rFonts w:ascii="Arial" w:eastAsia="Times New Roman" w:hAnsi="Arial" w:cs="Arial"/>
                <w:color w:val="000000"/>
                <w:sz w:val="20"/>
                <w:szCs w:val="20"/>
              </w:rPr>
              <w:t>2,56</w:t>
            </w:r>
          </w:p>
        </w:tc>
        <w:tc>
          <w:tcPr>
            <w:tcW w:w="758" w:type="dxa"/>
            <w:tcBorders>
              <w:left w:val="nil"/>
            </w:tcBorders>
            <w:shd w:val="clear" w:color="auto" w:fill="auto"/>
            <w:noWrap/>
            <w:vAlign w:val="bottom"/>
            <w:hideMark/>
          </w:tcPr>
          <w:p w:rsidR="00F21E60" w:rsidRPr="00165CFD" w:rsidRDefault="00F21E60" w:rsidP="00D177F7">
            <w:pPr>
              <w:spacing w:after="0" w:line="240" w:lineRule="auto"/>
              <w:rPr>
                <w:rFonts w:ascii="Arial" w:eastAsia="Times New Roman" w:hAnsi="Arial" w:cs="Arial"/>
                <w:color w:val="000000"/>
                <w:sz w:val="20"/>
                <w:szCs w:val="20"/>
              </w:rPr>
            </w:pPr>
            <w:r w:rsidRPr="00165CFD">
              <w:rPr>
                <w:rFonts w:ascii="Arial" w:eastAsia="Times New Roman" w:hAnsi="Arial" w:cs="Arial"/>
                <w:color w:val="000000"/>
                <w:sz w:val="20"/>
                <w:szCs w:val="20"/>
              </w:rPr>
              <w:t>ab</w:t>
            </w:r>
          </w:p>
        </w:tc>
        <w:tc>
          <w:tcPr>
            <w:tcW w:w="716" w:type="dxa"/>
            <w:tcBorders>
              <w:right w:val="nil"/>
            </w:tcBorders>
            <w:shd w:val="clear" w:color="auto" w:fill="auto"/>
            <w:noWrap/>
            <w:vAlign w:val="bottom"/>
            <w:hideMark/>
          </w:tcPr>
          <w:p w:rsidR="00F21E60" w:rsidRPr="00165CFD" w:rsidRDefault="00F21E60" w:rsidP="00D177F7">
            <w:pPr>
              <w:spacing w:after="0" w:line="240" w:lineRule="auto"/>
              <w:jc w:val="right"/>
              <w:rPr>
                <w:rFonts w:ascii="Arial" w:eastAsia="Times New Roman" w:hAnsi="Arial" w:cs="Arial"/>
                <w:color w:val="000000"/>
                <w:sz w:val="20"/>
                <w:szCs w:val="20"/>
              </w:rPr>
            </w:pPr>
            <w:r w:rsidRPr="00165CFD">
              <w:rPr>
                <w:rFonts w:ascii="Arial" w:eastAsia="Times New Roman" w:hAnsi="Arial" w:cs="Arial"/>
                <w:color w:val="000000"/>
                <w:sz w:val="20"/>
                <w:szCs w:val="20"/>
              </w:rPr>
              <w:t>2,32</w:t>
            </w:r>
          </w:p>
        </w:tc>
        <w:tc>
          <w:tcPr>
            <w:tcW w:w="636" w:type="dxa"/>
            <w:tcBorders>
              <w:left w:val="nil"/>
            </w:tcBorders>
            <w:shd w:val="clear" w:color="auto" w:fill="auto"/>
            <w:noWrap/>
            <w:vAlign w:val="bottom"/>
            <w:hideMark/>
          </w:tcPr>
          <w:p w:rsidR="00F21E60" w:rsidRPr="00165CFD" w:rsidRDefault="00F21E60" w:rsidP="00D177F7">
            <w:pPr>
              <w:spacing w:after="0" w:line="240" w:lineRule="auto"/>
              <w:rPr>
                <w:rFonts w:ascii="Arial" w:eastAsia="Times New Roman" w:hAnsi="Arial" w:cs="Arial"/>
                <w:color w:val="000000"/>
                <w:sz w:val="20"/>
                <w:szCs w:val="20"/>
              </w:rPr>
            </w:pPr>
            <w:proofErr w:type="spellStart"/>
            <w:r w:rsidRPr="00165CFD">
              <w:rPr>
                <w:rFonts w:ascii="Arial" w:eastAsia="Times New Roman" w:hAnsi="Arial" w:cs="Arial"/>
                <w:color w:val="000000"/>
                <w:sz w:val="20"/>
                <w:szCs w:val="20"/>
              </w:rPr>
              <w:t>bc</w:t>
            </w:r>
            <w:proofErr w:type="spellEnd"/>
          </w:p>
        </w:tc>
        <w:tc>
          <w:tcPr>
            <w:tcW w:w="883" w:type="dxa"/>
            <w:tcBorders>
              <w:right w:val="nil"/>
            </w:tcBorders>
            <w:shd w:val="clear" w:color="auto" w:fill="auto"/>
            <w:noWrap/>
            <w:vAlign w:val="bottom"/>
            <w:hideMark/>
          </w:tcPr>
          <w:p w:rsidR="00F21E60" w:rsidRPr="00165CFD" w:rsidRDefault="00F21E60" w:rsidP="00D177F7">
            <w:pPr>
              <w:spacing w:after="0" w:line="240" w:lineRule="auto"/>
              <w:jc w:val="right"/>
              <w:rPr>
                <w:rFonts w:ascii="Arial" w:eastAsia="Times New Roman" w:hAnsi="Arial" w:cs="Arial"/>
                <w:color w:val="000000"/>
                <w:sz w:val="20"/>
                <w:szCs w:val="20"/>
              </w:rPr>
            </w:pPr>
            <w:r w:rsidRPr="00165CFD">
              <w:rPr>
                <w:rFonts w:ascii="Arial" w:eastAsia="Times New Roman" w:hAnsi="Arial" w:cs="Arial"/>
                <w:color w:val="000000"/>
                <w:sz w:val="20"/>
                <w:szCs w:val="20"/>
              </w:rPr>
              <w:t>2,81</w:t>
            </w:r>
          </w:p>
        </w:tc>
        <w:tc>
          <w:tcPr>
            <w:tcW w:w="635" w:type="dxa"/>
            <w:tcBorders>
              <w:left w:val="nil"/>
            </w:tcBorders>
            <w:shd w:val="clear" w:color="auto" w:fill="auto"/>
            <w:noWrap/>
            <w:vAlign w:val="bottom"/>
            <w:hideMark/>
          </w:tcPr>
          <w:p w:rsidR="00F21E60" w:rsidRPr="00165CFD" w:rsidRDefault="00F21E60" w:rsidP="00D177F7">
            <w:pPr>
              <w:spacing w:after="0" w:line="240" w:lineRule="auto"/>
              <w:rPr>
                <w:rFonts w:ascii="Arial" w:eastAsia="Times New Roman" w:hAnsi="Arial" w:cs="Arial"/>
                <w:color w:val="000000"/>
                <w:sz w:val="20"/>
                <w:szCs w:val="20"/>
              </w:rPr>
            </w:pPr>
            <w:r w:rsidRPr="00165CFD">
              <w:rPr>
                <w:rFonts w:ascii="Arial" w:eastAsia="Times New Roman" w:hAnsi="Arial" w:cs="Arial"/>
                <w:color w:val="000000"/>
                <w:sz w:val="20"/>
                <w:szCs w:val="20"/>
              </w:rPr>
              <w:t>ab</w:t>
            </w:r>
          </w:p>
        </w:tc>
        <w:tc>
          <w:tcPr>
            <w:tcW w:w="716" w:type="dxa"/>
            <w:tcBorders>
              <w:right w:val="nil"/>
            </w:tcBorders>
            <w:shd w:val="clear" w:color="auto" w:fill="auto"/>
            <w:noWrap/>
            <w:vAlign w:val="bottom"/>
            <w:hideMark/>
          </w:tcPr>
          <w:p w:rsidR="00F21E60" w:rsidRPr="00165CFD" w:rsidRDefault="00F21E60" w:rsidP="00D177F7">
            <w:pPr>
              <w:spacing w:after="0" w:line="240" w:lineRule="auto"/>
              <w:jc w:val="right"/>
              <w:rPr>
                <w:rFonts w:ascii="Arial" w:eastAsia="Times New Roman" w:hAnsi="Arial" w:cs="Arial"/>
                <w:color w:val="000000"/>
                <w:sz w:val="20"/>
                <w:szCs w:val="20"/>
              </w:rPr>
            </w:pPr>
            <w:r w:rsidRPr="00165CFD">
              <w:rPr>
                <w:rFonts w:ascii="Arial" w:eastAsia="Times New Roman" w:hAnsi="Arial" w:cs="Arial"/>
                <w:color w:val="000000"/>
                <w:sz w:val="20"/>
                <w:szCs w:val="20"/>
              </w:rPr>
              <w:t>3,20</w:t>
            </w:r>
          </w:p>
        </w:tc>
        <w:tc>
          <w:tcPr>
            <w:tcW w:w="716" w:type="dxa"/>
            <w:tcBorders>
              <w:left w:val="nil"/>
            </w:tcBorders>
            <w:shd w:val="clear" w:color="auto" w:fill="auto"/>
            <w:noWrap/>
            <w:vAlign w:val="bottom"/>
            <w:hideMark/>
          </w:tcPr>
          <w:p w:rsidR="00F21E60" w:rsidRPr="00165CFD" w:rsidRDefault="00F21E60" w:rsidP="00D177F7">
            <w:pPr>
              <w:spacing w:after="0" w:line="240" w:lineRule="auto"/>
              <w:rPr>
                <w:rFonts w:ascii="Arial" w:eastAsia="Times New Roman" w:hAnsi="Arial" w:cs="Arial"/>
                <w:color w:val="000000"/>
                <w:sz w:val="20"/>
                <w:szCs w:val="20"/>
              </w:rPr>
            </w:pPr>
            <w:r w:rsidRPr="00165CFD">
              <w:rPr>
                <w:rFonts w:ascii="Arial" w:eastAsia="Times New Roman" w:hAnsi="Arial" w:cs="Arial"/>
                <w:color w:val="000000"/>
                <w:sz w:val="20"/>
                <w:szCs w:val="20"/>
              </w:rPr>
              <w:t>ab</w:t>
            </w:r>
          </w:p>
        </w:tc>
      </w:tr>
      <w:tr w:rsidR="00F21E60" w:rsidRPr="004B0C77" w:rsidTr="00D177F7">
        <w:trPr>
          <w:trHeight w:val="104"/>
        </w:trPr>
        <w:tc>
          <w:tcPr>
            <w:tcW w:w="1119" w:type="dxa"/>
            <w:vMerge/>
            <w:shd w:val="clear" w:color="auto" w:fill="auto"/>
            <w:noWrap/>
            <w:vAlign w:val="center"/>
            <w:hideMark/>
          </w:tcPr>
          <w:p w:rsidR="00F21E60" w:rsidRPr="00165CFD" w:rsidRDefault="00F21E60" w:rsidP="00D177F7">
            <w:pPr>
              <w:spacing w:after="0" w:line="240" w:lineRule="auto"/>
              <w:rPr>
                <w:rFonts w:ascii="Arial" w:eastAsia="Times New Roman" w:hAnsi="Arial" w:cs="Arial"/>
                <w:b/>
                <w:bCs/>
                <w:color w:val="000000"/>
                <w:sz w:val="20"/>
                <w:szCs w:val="20"/>
              </w:rPr>
            </w:pPr>
          </w:p>
        </w:tc>
        <w:tc>
          <w:tcPr>
            <w:tcW w:w="941" w:type="dxa"/>
            <w:shd w:val="clear" w:color="auto" w:fill="auto"/>
            <w:noWrap/>
            <w:vAlign w:val="center"/>
            <w:hideMark/>
          </w:tcPr>
          <w:p w:rsidR="00F21E60" w:rsidRPr="00165CFD" w:rsidRDefault="00F21E60" w:rsidP="00D177F7">
            <w:pPr>
              <w:spacing w:after="0" w:line="240" w:lineRule="auto"/>
              <w:rPr>
                <w:rFonts w:ascii="Arial" w:eastAsia="Times New Roman" w:hAnsi="Arial" w:cs="Arial"/>
                <w:b/>
                <w:bCs/>
                <w:color w:val="000000"/>
                <w:sz w:val="20"/>
                <w:szCs w:val="20"/>
              </w:rPr>
            </w:pPr>
            <w:r w:rsidRPr="00165CFD">
              <w:rPr>
                <w:rFonts w:ascii="Arial" w:eastAsia="Times New Roman" w:hAnsi="Arial" w:cs="Arial"/>
                <w:b/>
                <w:bCs/>
                <w:color w:val="000000"/>
                <w:sz w:val="20"/>
                <w:szCs w:val="20"/>
              </w:rPr>
              <w:t>CIAT899</w:t>
            </w:r>
          </w:p>
        </w:tc>
        <w:tc>
          <w:tcPr>
            <w:tcW w:w="760" w:type="dxa"/>
            <w:tcBorders>
              <w:right w:val="nil"/>
            </w:tcBorders>
            <w:shd w:val="clear" w:color="auto" w:fill="auto"/>
            <w:noWrap/>
            <w:vAlign w:val="bottom"/>
            <w:hideMark/>
          </w:tcPr>
          <w:p w:rsidR="00F21E60" w:rsidRPr="00165CFD" w:rsidRDefault="00F21E60" w:rsidP="00D177F7">
            <w:pPr>
              <w:spacing w:after="0" w:line="240" w:lineRule="auto"/>
              <w:jc w:val="right"/>
              <w:rPr>
                <w:rFonts w:ascii="Arial" w:eastAsia="Times New Roman" w:hAnsi="Arial" w:cs="Arial"/>
                <w:color w:val="000000"/>
                <w:sz w:val="20"/>
                <w:szCs w:val="20"/>
              </w:rPr>
            </w:pPr>
            <w:r w:rsidRPr="00165CFD">
              <w:rPr>
                <w:rFonts w:ascii="Arial" w:eastAsia="Times New Roman" w:hAnsi="Arial" w:cs="Arial"/>
                <w:color w:val="000000"/>
                <w:sz w:val="20"/>
                <w:szCs w:val="20"/>
              </w:rPr>
              <w:t>2,39</w:t>
            </w:r>
          </w:p>
        </w:tc>
        <w:tc>
          <w:tcPr>
            <w:tcW w:w="758" w:type="dxa"/>
            <w:tcBorders>
              <w:left w:val="nil"/>
            </w:tcBorders>
            <w:shd w:val="clear" w:color="auto" w:fill="auto"/>
            <w:noWrap/>
            <w:vAlign w:val="bottom"/>
            <w:hideMark/>
          </w:tcPr>
          <w:p w:rsidR="00F21E60" w:rsidRPr="00165CFD" w:rsidRDefault="00F21E60" w:rsidP="00D177F7">
            <w:pPr>
              <w:spacing w:after="0" w:line="240" w:lineRule="auto"/>
              <w:rPr>
                <w:rFonts w:ascii="Arial" w:eastAsia="Times New Roman" w:hAnsi="Arial" w:cs="Arial"/>
                <w:color w:val="000000"/>
                <w:sz w:val="20"/>
                <w:szCs w:val="20"/>
              </w:rPr>
            </w:pPr>
            <w:r w:rsidRPr="00165CFD">
              <w:rPr>
                <w:rFonts w:ascii="Arial" w:eastAsia="Times New Roman" w:hAnsi="Arial" w:cs="Arial"/>
                <w:color w:val="000000"/>
                <w:sz w:val="20"/>
                <w:szCs w:val="20"/>
              </w:rPr>
              <w:t>ab</w:t>
            </w:r>
          </w:p>
        </w:tc>
        <w:tc>
          <w:tcPr>
            <w:tcW w:w="716" w:type="dxa"/>
            <w:tcBorders>
              <w:right w:val="nil"/>
            </w:tcBorders>
            <w:shd w:val="clear" w:color="auto" w:fill="auto"/>
            <w:noWrap/>
            <w:vAlign w:val="bottom"/>
            <w:hideMark/>
          </w:tcPr>
          <w:p w:rsidR="00F21E60" w:rsidRPr="00165CFD" w:rsidRDefault="00F21E60" w:rsidP="00D177F7">
            <w:pPr>
              <w:spacing w:after="0" w:line="240" w:lineRule="auto"/>
              <w:jc w:val="right"/>
              <w:rPr>
                <w:rFonts w:ascii="Arial" w:eastAsia="Times New Roman" w:hAnsi="Arial" w:cs="Arial"/>
                <w:color w:val="000000"/>
                <w:sz w:val="20"/>
                <w:szCs w:val="20"/>
              </w:rPr>
            </w:pPr>
            <w:r w:rsidRPr="00165CFD">
              <w:rPr>
                <w:rFonts w:ascii="Arial" w:eastAsia="Times New Roman" w:hAnsi="Arial" w:cs="Arial"/>
                <w:color w:val="000000"/>
                <w:sz w:val="20"/>
                <w:szCs w:val="20"/>
              </w:rPr>
              <w:t>2,37</w:t>
            </w:r>
          </w:p>
        </w:tc>
        <w:tc>
          <w:tcPr>
            <w:tcW w:w="636" w:type="dxa"/>
            <w:tcBorders>
              <w:left w:val="nil"/>
            </w:tcBorders>
            <w:shd w:val="clear" w:color="auto" w:fill="auto"/>
            <w:noWrap/>
            <w:vAlign w:val="bottom"/>
            <w:hideMark/>
          </w:tcPr>
          <w:p w:rsidR="00F21E60" w:rsidRPr="00165CFD" w:rsidRDefault="00F21E60" w:rsidP="00D177F7">
            <w:pPr>
              <w:spacing w:after="0" w:line="240" w:lineRule="auto"/>
              <w:rPr>
                <w:rFonts w:ascii="Arial" w:eastAsia="Times New Roman" w:hAnsi="Arial" w:cs="Arial"/>
                <w:color w:val="000000"/>
                <w:sz w:val="20"/>
                <w:szCs w:val="20"/>
              </w:rPr>
            </w:pPr>
            <w:r w:rsidRPr="00165CFD">
              <w:rPr>
                <w:rFonts w:ascii="Arial" w:eastAsia="Times New Roman" w:hAnsi="Arial" w:cs="Arial"/>
                <w:color w:val="000000"/>
                <w:sz w:val="20"/>
                <w:szCs w:val="20"/>
              </w:rPr>
              <w:t>b</w:t>
            </w:r>
          </w:p>
        </w:tc>
        <w:tc>
          <w:tcPr>
            <w:tcW w:w="883" w:type="dxa"/>
            <w:tcBorders>
              <w:right w:val="nil"/>
            </w:tcBorders>
            <w:shd w:val="clear" w:color="auto" w:fill="auto"/>
            <w:noWrap/>
            <w:vAlign w:val="bottom"/>
            <w:hideMark/>
          </w:tcPr>
          <w:p w:rsidR="00F21E60" w:rsidRPr="00165CFD" w:rsidRDefault="00F21E60" w:rsidP="00D177F7">
            <w:pPr>
              <w:spacing w:after="0" w:line="240" w:lineRule="auto"/>
              <w:jc w:val="right"/>
              <w:rPr>
                <w:rFonts w:ascii="Arial" w:eastAsia="Times New Roman" w:hAnsi="Arial" w:cs="Arial"/>
                <w:color w:val="000000"/>
                <w:sz w:val="20"/>
                <w:szCs w:val="20"/>
              </w:rPr>
            </w:pPr>
            <w:r w:rsidRPr="00165CFD">
              <w:rPr>
                <w:rFonts w:ascii="Arial" w:eastAsia="Times New Roman" w:hAnsi="Arial" w:cs="Arial"/>
                <w:color w:val="000000"/>
                <w:sz w:val="20"/>
                <w:szCs w:val="20"/>
              </w:rPr>
              <w:t>2,82</w:t>
            </w:r>
          </w:p>
        </w:tc>
        <w:tc>
          <w:tcPr>
            <w:tcW w:w="635" w:type="dxa"/>
            <w:tcBorders>
              <w:left w:val="nil"/>
            </w:tcBorders>
            <w:shd w:val="clear" w:color="auto" w:fill="auto"/>
            <w:noWrap/>
            <w:vAlign w:val="bottom"/>
            <w:hideMark/>
          </w:tcPr>
          <w:p w:rsidR="00F21E60" w:rsidRPr="00165CFD" w:rsidRDefault="00F21E60" w:rsidP="00D177F7">
            <w:pPr>
              <w:spacing w:after="0" w:line="240" w:lineRule="auto"/>
              <w:rPr>
                <w:rFonts w:ascii="Arial" w:eastAsia="Times New Roman" w:hAnsi="Arial" w:cs="Arial"/>
                <w:color w:val="000000"/>
                <w:sz w:val="20"/>
                <w:szCs w:val="20"/>
              </w:rPr>
            </w:pPr>
            <w:r w:rsidRPr="00165CFD">
              <w:rPr>
                <w:rFonts w:ascii="Arial" w:eastAsia="Times New Roman" w:hAnsi="Arial" w:cs="Arial"/>
                <w:color w:val="000000"/>
                <w:sz w:val="20"/>
                <w:szCs w:val="20"/>
              </w:rPr>
              <w:t>ab</w:t>
            </w:r>
          </w:p>
        </w:tc>
        <w:tc>
          <w:tcPr>
            <w:tcW w:w="716" w:type="dxa"/>
            <w:tcBorders>
              <w:right w:val="nil"/>
            </w:tcBorders>
            <w:shd w:val="clear" w:color="auto" w:fill="auto"/>
            <w:noWrap/>
            <w:vAlign w:val="bottom"/>
            <w:hideMark/>
          </w:tcPr>
          <w:p w:rsidR="00F21E60" w:rsidRPr="00165CFD" w:rsidRDefault="00F21E60" w:rsidP="00D177F7">
            <w:pPr>
              <w:spacing w:after="0" w:line="240" w:lineRule="auto"/>
              <w:jc w:val="right"/>
              <w:rPr>
                <w:rFonts w:ascii="Arial" w:eastAsia="Times New Roman" w:hAnsi="Arial" w:cs="Arial"/>
                <w:color w:val="000000"/>
                <w:sz w:val="20"/>
                <w:szCs w:val="20"/>
              </w:rPr>
            </w:pPr>
            <w:r w:rsidRPr="00165CFD">
              <w:rPr>
                <w:rFonts w:ascii="Arial" w:eastAsia="Times New Roman" w:hAnsi="Arial" w:cs="Arial"/>
                <w:color w:val="000000"/>
                <w:sz w:val="20"/>
                <w:szCs w:val="20"/>
              </w:rPr>
              <w:t>3,16</w:t>
            </w:r>
          </w:p>
        </w:tc>
        <w:tc>
          <w:tcPr>
            <w:tcW w:w="716" w:type="dxa"/>
            <w:tcBorders>
              <w:left w:val="nil"/>
            </w:tcBorders>
            <w:shd w:val="clear" w:color="auto" w:fill="auto"/>
            <w:noWrap/>
            <w:vAlign w:val="bottom"/>
            <w:hideMark/>
          </w:tcPr>
          <w:p w:rsidR="00F21E60" w:rsidRPr="00165CFD" w:rsidRDefault="00F21E60" w:rsidP="00D177F7">
            <w:pPr>
              <w:spacing w:after="0" w:line="240" w:lineRule="auto"/>
              <w:rPr>
                <w:rFonts w:ascii="Arial" w:eastAsia="Times New Roman" w:hAnsi="Arial" w:cs="Arial"/>
                <w:color w:val="000000"/>
                <w:sz w:val="20"/>
                <w:szCs w:val="20"/>
              </w:rPr>
            </w:pPr>
            <w:proofErr w:type="spellStart"/>
            <w:r w:rsidRPr="00165CFD">
              <w:rPr>
                <w:rFonts w:ascii="Arial" w:eastAsia="Times New Roman" w:hAnsi="Arial" w:cs="Arial"/>
                <w:color w:val="000000"/>
                <w:sz w:val="20"/>
                <w:szCs w:val="20"/>
              </w:rPr>
              <w:t>abc</w:t>
            </w:r>
            <w:proofErr w:type="spellEnd"/>
          </w:p>
        </w:tc>
      </w:tr>
      <w:tr w:rsidR="00F21E60" w:rsidRPr="004B0C77" w:rsidTr="00D177F7">
        <w:trPr>
          <w:trHeight w:val="235"/>
        </w:trPr>
        <w:tc>
          <w:tcPr>
            <w:tcW w:w="2060" w:type="dxa"/>
            <w:gridSpan w:val="2"/>
            <w:shd w:val="clear" w:color="auto" w:fill="auto"/>
            <w:noWrap/>
            <w:vAlign w:val="center"/>
            <w:hideMark/>
          </w:tcPr>
          <w:p w:rsidR="00F21E60" w:rsidRPr="00165CFD" w:rsidRDefault="00F21E60" w:rsidP="00E37FDD">
            <w:pPr>
              <w:spacing w:after="0" w:line="240" w:lineRule="auto"/>
              <w:jc w:val="center"/>
              <w:rPr>
                <w:rFonts w:ascii="Arial" w:eastAsia="Times New Roman" w:hAnsi="Arial" w:cs="Arial"/>
                <w:b/>
                <w:bCs/>
                <w:color w:val="000000"/>
                <w:sz w:val="20"/>
                <w:szCs w:val="20"/>
              </w:rPr>
            </w:pPr>
            <w:r w:rsidRPr="00165CFD">
              <w:rPr>
                <w:rFonts w:ascii="Arial" w:eastAsia="Times New Roman" w:hAnsi="Arial" w:cs="Arial"/>
                <w:b/>
                <w:bCs/>
                <w:color w:val="000000"/>
                <w:sz w:val="20"/>
                <w:szCs w:val="20"/>
              </w:rPr>
              <w:t>ES</w:t>
            </w:r>
            <w:r w:rsidR="00E37FDD">
              <w:rPr>
                <w:rFonts w:ascii="MS Reference Sans Serif" w:eastAsia="Times New Roman" w:hAnsi="MS Reference Sans Serif" w:cs="Arial"/>
                <w:b/>
                <w:bCs/>
                <w:color w:val="000000"/>
                <w:sz w:val="20"/>
                <w:szCs w:val="20"/>
              </w:rPr>
              <w:t></w:t>
            </w:r>
          </w:p>
        </w:tc>
        <w:tc>
          <w:tcPr>
            <w:tcW w:w="1518" w:type="dxa"/>
            <w:gridSpan w:val="2"/>
            <w:shd w:val="clear" w:color="auto" w:fill="auto"/>
            <w:noWrap/>
            <w:vAlign w:val="bottom"/>
            <w:hideMark/>
          </w:tcPr>
          <w:p w:rsidR="00F21E60" w:rsidRPr="00165CFD" w:rsidRDefault="00F21E60" w:rsidP="00D177F7">
            <w:pPr>
              <w:spacing w:after="0" w:line="240" w:lineRule="auto"/>
              <w:jc w:val="center"/>
              <w:rPr>
                <w:rFonts w:ascii="Arial" w:eastAsia="Times New Roman" w:hAnsi="Arial" w:cs="Arial"/>
                <w:color w:val="000000"/>
                <w:sz w:val="20"/>
                <w:szCs w:val="20"/>
              </w:rPr>
            </w:pPr>
            <w:r w:rsidRPr="00165CFD">
              <w:rPr>
                <w:rFonts w:ascii="Arial" w:eastAsia="Times New Roman" w:hAnsi="Arial" w:cs="Arial"/>
                <w:color w:val="000000"/>
                <w:sz w:val="20"/>
                <w:szCs w:val="20"/>
              </w:rPr>
              <w:t>0,11*</w:t>
            </w:r>
          </w:p>
        </w:tc>
        <w:tc>
          <w:tcPr>
            <w:tcW w:w="1352" w:type="dxa"/>
            <w:gridSpan w:val="2"/>
            <w:shd w:val="clear" w:color="auto" w:fill="auto"/>
            <w:noWrap/>
            <w:vAlign w:val="bottom"/>
            <w:hideMark/>
          </w:tcPr>
          <w:p w:rsidR="00F21E60" w:rsidRPr="00165CFD" w:rsidRDefault="00F21E60" w:rsidP="00D177F7">
            <w:pPr>
              <w:spacing w:after="0" w:line="240" w:lineRule="auto"/>
              <w:jc w:val="center"/>
              <w:rPr>
                <w:rFonts w:ascii="Arial" w:eastAsia="Times New Roman" w:hAnsi="Arial" w:cs="Arial"/>
                <w:color w:val="000000"/>
                <w:sz w:val="20"/>
                <w:szCs w:val="20"/>
              </w:rPr>
            </w:pPr>
            <w:r w:rsidRPr="00165CFD">
              <w:rPr>
                <w:rFonts w:ascii="Arial" w:eastAsia="Times New Roman" w:hAnsi="Arial" w:cs="Arial"/>
                <w:color w:val="000000"/>
                <w:sz w:val="20"/>
                <w:szCs w:val="20"/>
              </w:rPr>
              <w:t>0,09*</w:t>
            </w:r>
          </w:p>
        </w:tc>
        <w:tc>
          <w:tcPr>
            <w:tcW w:w="1518" w:type="dxa"/>
            <w:gridSpan w:val="2"/>
            <w:shd w:val="clear" w:color="auto" w:fill="auto"/>
            <w:noWrap/>
            <w:vAlign w:val="bottom"/>
            <w:hideMark/>
          </w:tcPr>
          <w:p w:rsidR="00F21E60" w:rsidRPr="00165CFD" w:rsidRDefault="00F21E60" w:rsidP="00D177F7">
            <w:pPr>
              <w:spacing w:after="0" w:line="240" w:lineRule="auto"/>
              <w:jc w:val="center"/>
              <w:rPr>
                <w:rFonts w:ascii="Arial" w:eastAsia="Times New Roman" w:hAnsi="Arial" w:cs="Arial"/>
                <w:color w:val="000000"/>
                <w:sz w:val="20"/>
                <w:szCs w:val="20"/>
              </w:rPr>
            </w:pPr>
            <w:r w:rsidRPr="00165CFD">
              <w:rPr>
                <w:rFonts w:ascii="Arial" w:eastAsia="Times New Roman" w:hAnsi="Arial" w:cs="Arial"/>
                <w:color w:val="000000"/>
                <w:sz w:val="20"/>
                <w:szCs w:val="20"/>
              </w:rPr>
              <w:t>0,14*</w:t>
            </w:r>
          </w:p>
        </w:tc>
        <w:tc>
          <w:tcPr>
            <w:tcW w:w="1432" w:type="dxa"/>
            <w:gridSpan w:val="2"/>
            <w:shd w:val="clear" w:color="auto" w:fill="auto"/>
            <w:noWrap/>
            <w:vAlign w:val="bottom"/>
            <w:hideMark/>
          </w:tcPr>
          <w:p w:rsidR="00F21E60" w:rsidRPr="00165CFD" w:rsidRDefault="00F21E60" w:rsidP="00D177F7">
            <w:pPr>
              <w:spacing w:after="0" w:line="240" w:lineRule="auto"/>
              <w:jc w:val="center"/>
              <w:rPr>
                <w:rFonts w:ascii="Arial" w:eastAsia="Times New Roman" w:hAnsi="Arial" w:cs="Arial"/>
                <w:color w:val="000000"/>
                <w:sz w:val="20"/>
                <w:szCs w:val="20"/>
              </w:rPr>
            </w:pPr>
            <w:r w:rsidRPr="00165CFD">
              <w:rPr>
                <w:rFonts w:ascii="Arial" w:eastAsia="Times New Roman" w:hAnsi="Arial" w:cs="Arial"/>
                <w:color w:val="000000"/>
                <w:sz w:val="20"/>
                <w:szCs w:val="20"/>
              </w:rPr>
              <w:t>0,07*</w:t>
            </w:r>
          </w:p>
        </w:tc>
      </w:tr>
      <w:tr w:rsidR="00F21E60" w:rsidRPr="004B0C77" w:rsidTr="00D177F7">
        <w:trPr>
          <w:trHeight w:val="235"/>
        </w:trPr>
        <w:tc>
          <w:tcPr>
            <w:tcW w:w="2060" w:type="dxa"/>
            <w:gridSpan w:val="2"/>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rPr>
            </w:pPr>
            <w:r w:rsidRPr="00165CFD">
              <w:rPr>
                <w:rFonts w:ascii="Arial" w:eastAsia="Times New Roman" w:hAnsi="Arial" w:cs="Arial"/>
                <w:b/>
                <w:bCs/>
                <w:color w:val="000000"/>
                <w:sz w:val="20"/>
                <w:szCs w:val="20"/>
              </w:rPr>
              <w:t>CV %</w:t>
            </w:r>
          </w:p>
        </w:tc>
        <w:tc>
          <w:tcPr>
            <w:tcW w:w="1518" w:type="dxa"/>
            <w:gridSpan w:val="2"/>
            <w:shd w:val="clear" w:color="auto" w:fill="auto"/>
            <w:noWrap/>
            <w:vAlign w:val="bottom"/>
          </w:tcPr>
          <w:p w:rsidR="00F21E60" w:rsidRPr="00165CFD" w:rsidRDefault="00F21E60" w:rsidP="00D177F7">
            <w:pPr>
              <w:spacing w:after="0" w:line="240" w:lineRule="auto"/>
              <w:jc w:val="center"/>
              <w:rPr>
                <w:rFonts w:ascii="Arial" w:eastAsia="Times New Roman" w:hAnsi="Arial" w:cs="Arial"/>
                <w:color w:val="000000"/>
                <w:sz w:val="20"/>
                <w:szCs w:val="20"/>
              </w:rPr>
            </w:pPr>
            <w:r w:rsidRPr="00165CFD">
              <w:rPr>
                <w:rFonts w:ascii="Arial" w:eastAsia="Times New Roman" w:hAnsi="Arial" w:cs="Arial"/>
                <w:color w:val="000000"/>
                <w:sz w:val="20"/>
                <w:szCs w:val="20"/>
              </w:rPr>
              <w:t>12,75</w:t>
            </w:r>
          </w:p>
        </w:tc>
        <w:tc>
          <w:tcPr>
            <w:tcW w:w="1352" w:type="dxa"/>
            <w:gridSpan w:val="2"/>
            <w:shd w:val="clear" w:color="auto" w:fill="auto"/>
            <w:noWrap/>
            <w:vAlign w:val="bottom"/>
          </w:tcPr>
          <w:p w:rsidR="00F21E60" w:rsidRPr="00165CFD" w:rsidRDefault="00F21E60" w:rsidP="00D177F7">
            <w:pPr>
              <w:spacing w:after="0" w:line="240" w:lineRule="auto"/>
              <w:jc w:val="center"/>
              <w:rPr>
                <w:rFonts w:ascii="Arial" w:eastAsia="Times New Roman" w:hAnsi="Arial" w:cs="Arial"/>
                <w:color w:val="000000"/>
                <w:sz w:val="20"/>
                <w:szCs w:val="20"/>
              </w:rPr>
            </w:pPr>
            <w:r w:rsidRPr="00165CFD">
              <w:rPr>
                <w:rFonts w:ascii="Arial" w:eastAsia="Times New Roman" w:hAnsi="Arial" w:cs="Arial"/>
                <w:color w:val="000000"/>
                <w:sz w:val="20"/>
                <w:szCs w:val="20"/>
              </w:rPr>
              <w:t>11,68</w:t>
            </w:r>
          </w:p>
        </w:tc>
        <w:tc>
          <w:tcPr>
            <w:tcW w:w="1518" w:type="dxa"/>
            <w:gridSpan w:val="2"/>
            <w:shd w:val="clear" w:color="auto" w:fill="auto"/>
            <w:noWrap/>
            <w:vAlign w:val="bottom"/>
          </w:tcPr>
          <w:p w:rsidR="00F21E60" w:rsidRPr="00165CFD" w:rsidRDefault="00F21E60" w:rsidP="00D177F7">
            <w:pPr>
              <w:spacing w:after="0" w:line="240" w:lineRule="auto"/>
              <w:jc w:val="center"/>
              <w:rPr>
                <w:rFonts w:ascii="Arial" w:eastAsia="Times New Roman" w:hAnsi="Arial" w:cs="Arial"/>
                <w:color w:val="000000"/>
                <w:sz w:val="20"/>
                <w:szCs w:val="20"/>
              </w:rPr>
            </w:pPr>
            <w:r w:rsidRPr="00165CFD">
              <w:rPr>
                <w:rFonts w:ascii="Arial" w:eastAsia="Times New Roman" w:hAnsi="Arial" w:cs="Arial"/>
                <w:color w:val="000000"/>
                <w:sz w:val="20"/>
                <w:szCs w:val="20"/>
              </w:rPr>
              <w:t>13,66</w:t>
            </w:r>
          </w:p>
        </w:tc>
        <w:tc>
          <w:tcPr>
            <w:tcW w:w="1432" w:type="dxa"/>
            <w:gridSpan w:val="2"/>
            <w:shd w:val="clear" w:color="auto" w:fill="auto"/>
            <w:noWrap/>
            <w:vAlign w:val="bottom"/>
          </w:tcPr>
          <w:p w:rsidR="00F21E60" w:rsidRPr="00165CFD" w:rsidRDefault="00F21E60" w:rsidP="00D177F7">
            <w:pPr>
              <w:spacing w:after="0" w:line="240" w:lineRule="auto"/>
              <w:jc w:val="center"/>
              <w:rPr>
                <w:rFonts w:ascii="Arial" w:eastAsia="Times New Roman" w:hAnsi="Arial" w:cs="Arial"/>
                <w:color w:val="000000"/>
                <w:sz w:val="20"/>
                <w:szCs w:val="20"/>
              </w:rPr>
            </w:pPr>
            <w:r w:rsidRPr="00165CFD">
              <w:rPr>
                <w:rFonts w:ascii="Arial" w:eastAsia="Times New Roman" w:hAnsi="Arial" w:cs="Arial"/>
                <w:color w:val="000000"/>
                <w:sz w:val="20"/>
                <w:szCs w:val="20"/>
              </w:rPr>
              <w:t>7,12</w:t>
            </w:r>
          </w:p>
        </w:tc>
      </w:tr>
    </w:tbl>
    <w:p w:rsidR="00F21E60" w:rsidRPr="00165CFD" w:rsidRDefault="00F21E60" w:rsidP="00F21E60">
      <w:pPr>
        <w:spacing w:after="120" w:line="240" w:lineRule="auto"/>
        <w:rPr>
          <w:rFonts w:ascii="Arial" w:hAnsi="Arial" w:cs="Arial"/>
          <w:sz w:val="20"/>
          <w:szCs w:val="20"/>
        </w:rPr>
      </w:pPr>
      <w:r w:rsidRPr="00165CFD">
        <w:rPr>
          <w:rFonts w:ascii="Arial" w:hAnsi="Arial" w:cs="Arial"/>
          <w:sz w:val="20"/>
          <w:szCs w:val="20"/>
        </w:rPr>
        <w:t>*Letras iguales en la misma columna no difieren significativamente según prueba de Duncan para p≤ 0,1.</w:t>
      </w:r>
    </w:p>
    <w:p w:rsidR="00F21E60" w:rsidRPr="004B0C77" w:rsidRDefault="00F21E60" w:rsidP="00F21E60">
      <w:pPr>
        <w:spacing w:after="120" w:line="240" w:lineRule="auto"/>
        <w:jc w:val="both"/>
        <w:rPr>
          <w:rFonts w:ascii="Arial" w:hAnsi="Arial" w:cs="Arial"/>
          <w:sz w:val="24"/>
          <w:szCs w:val="24"/>
        </w:rPr>
      </w:pPr>
      <w:r w:rsidRPr="004B0C77">
        <w:rPr>
          <w:rFonts w:ascii="Arial" w:hAnsi="Arial" w:cs="Arial"/>
          <w:sz w:val="24"/>
          <w:szCs w:val="24"/>
        </w:rPr>
        <w:t xml:space="preserve">Las tres cepas de rizobios originaron rendimientos significativamente superiores a los encontrados en el testigo no inoculado en los cultivares CC 25-9 N, CC 25-9 R y BAT 304. En el cultivar </w:t>
      </w:r>
      <w:proofErr w:type="spellStart"/>
      <w:r w:rsidRPr="004B0C77">
        <w:rPr>
          <w:rFonts w:ascii="Arial" w:hAnsi="Arial" w:cs="Arial"/>
          <w:sz w:val="24"/>
          <w:szCs w:val="24"/>
        </w:rPr>
        <w:t>Lewa</w:t>
      </w:r>
      <w:proofErr w:type="spellEnd"/>
      <w:r w:rsidRPr="004B0C77">
        <w:rPr>
          <w:rFonts w:ascii="Arial" w:hAnsi="Arial" w:cs="Arial"/>
          <w:sz w:val="24"/>
          <w:szCs w:val="24"/>
        </w:rPr>
        <w:t xml:space="preserve"> no se encontraron efectos significativos asociados a la inoculación de estas cepas sobre los rendimientos con respecto al testigo sin inocular. </w:t>
      </w:r>
    </w:p>
    <w:p w:rsidR="00F21E60" w:rsidRPr="004B0C77" w:rsidRDefault="00F21E60" w:rsidP="00F21E60">
      <w:pPr>
        <w:spacing w:after="120" w:line="240" w:lineRule="auto"/>
        <w:jc w:val="both"/>
        <w:rPr>
          <w:rFonts w:ascii="Arial" w:hAnsi="Arial" w:cs="Arial"/>
          <w:sz w:val="24"/>
          <w:szCs w:val="24"/>
        </w:rPr>
      </w:pPr>
      <w:r w:rsidRPr="004B0C77">
        <w:rPr>
          <w:rFonts w:ascii="Arial" w:hAnsi="Arial" w:cs="Arial"/>
          <w:sz w:val="24"/>
          <w:szCs w:val="24"/>
        </w:rPr>
        <w:t xml:space="preserve">Respecto a la inoculación simple de los HMA, la cepa INCAM2 no presentó diferencias respecto al testigo sin inocular en los cuatro cultivares en estudio. Las cepas INCAM4 e INCAM11 en el cultivar </w:t>
      </w:r>
      <w:proofErr w:type="spellStart"/>
      <w:r w:rsidRPr="004B0C77">
        <w:rPr>
          <w:rFonts w:ascii="Arial" w:hAnsi="Arial" w:cs="Arial"/>
          <w:sz w:val="24"/>
          <w:szCs w:val="24"/>
        </w:rPr>
        <w:t>Lewa</w:t>
      </w:r>
      <w:proofErr w:type="spellEnd"/>
      <w:r w:rsidRPr="004B0C77">
        <w:rPr>
          <w:rFonts w:ascii="Arial" w:hAnsi="Arial" w:cs="Arial"/>
          <w:sz w:val="24"/>
          <w:szCs w:val="24"/>
        </w:rPr>
        <w:t xml:space="preserve"> tampoco originaron respuestas diferentes al testigo sin inoculación. Sin embargo, en los otros cultivares, con la inoculación simple de estas cepas (INCAM4 e INCAM11) se obtuvieron incrementos de los rendimientos superiores al testigo.</w:t>
      </w:r>
    </w:p>
    <w:p w:rsidR="00F21E60" w:rsidRPr="004B0C77" w:rsidRDefault="00F21E60" w:rsidP="00F21E60">
      <w:pPr>
        <w:spacing w:after="120" w:line="240" w:lineRule="auto"/>
        <w:jc w:val="both"/>
        <w:rPr>
          <w:rFonts w:ascii="Arial" w:hAnsi="Arial" w:cs="Arial"/>
          <w:sz w:val="24"/>
          <w:szCs w:val="24"/>
        </w:rPr>
      </w:pPr>
      <w:r w:rsidRPr="004B0C77">
        <w:rPr>
          <w:rFonts w:ascii="Arial" w:hAnsi="Arial" w:cs="Arial"/>
          <w:sz w:val="24"/>
          <w:szCs w:val="24"/>
        </w:rPr>
        <w:t>En el cultivar CC 25-9 N</w:t>
      </w:r>
      <w:r w:rsidR="004E5104">
        <w:rPr>
          <w:rFonts w:ascii="Arial" w:hAnsi="Arial" w:cs="Arial"/>
          <w:sz w:val="24"/>
          <w:szCs w:val="24"/>
        </w:rPr>
        <w:t xml:space="preserve"> </w:t>
      </w:r>
      <w:r w:rsidRPr="004B0C77">
        <w:rPr>
          <w:rFonts w:ascii="Arial" w:hAnsi="Arial" w:cs="Arial"/>
          <w:sz w:val="24"/>
          <w:szCs w:val="24"/>
        </w:rPr>
        <w:t>la coinoculación provocó niveles de rendimiento que oscilaron entre 2,39 a 2,71 t</w:t>
      </w:r>
      <w:r w:rsidR="008B3F28">
        <w:rPr>
          <w:rFonts w:ascii="Arial" w:hAnsi="Arial" w:cs="Arial"/>
          <w:sz w:val="24"/>
          <w:szCs w:val="24"/>
        </w:rPr>
        <w:t xml:space="preserve"> </w:t>
      </w:r>
      <w:r w:rsidRPr="004B0C77">
        <w:rPr>
          <w:rFonts w:ascii="Arial" w:hAnsi="Arial" w:cs="Arial"/>
          <w:sz w:val="24"/>
          <w:szCs w:val="24"/>
        </w:rPr>
        <w:t>ha</w:t>
      </w:r>
      <w:r w:rsidR="008B3F28">
        <w:rPr>
          <w:rFonts w:ascii="Arial" w:hAnsi="Arial" w:cs="Arial"/>
          <w:sz w:val="24"/>
          <w:szCs w:val="24"/>
          <w:vertAlign w:val="superscript"/>
        </w:rPr>
        <w:t>-1</w:t>
      </w:r>
      <w:r w:rsidRPr="004B0C77">
        <w:rPr>
          <w:rFonts w:ascii="Arial" w:hAnsi="Arial" w:cs="Arial"/>
          <w:sz w:val="24"/>
          <w:szCs w:val="24"/>
        </w:rPr>
        <w:t>, alcanzando los mayores rendimientos las combinaciones INCAM4+PRF81 e INCAM4+CIAT899, sin diferencias estadísticas con INCAM2+PRF81, INCAM4+CF1 y las coinoculaciones de INCAM11 con las tres cepas de rizobios, además de ser semejantes a la inoculación simple de PRF81, CIAT899, INCAM4 e INCAM11.</w:t>
      </w:r>
    </w:p>
    <w:p w:rsidR="00F21E60" w:rsidRPr="004B0C77" w:rsidRDefault="00F21E60" w:rsidP="00F21E60">
      <w:pPr>
        <w:spacing w:after="120" w:line="240" w:lineRule="auto"/>
        <w:jc w:val="both"/>
        <w:rPr>
          <w:rFonts w:ascii="Arial" w:hAnsi="Arial" w:cs="Arial"/>
          <w:sz w:val="24"/>
          <w:szCs w:val="24"/>
        </w:rPr>
      </w:pPr>
      <w:r w:rsidRPr="004B0C77">
        <w:rPr>
          <w:rFonts w:ascii="Arial" w:hAnsi="Arial" w:cs="Arial"/>
          <w:sz w:val="24"/>
          <w:szCs w:val="24"/>
        </w:rPr>
        <w:lastRenderedPageBreak/>
        <w:t>En el cultivar CC 25-9 R, los mayores resultados del rendimiento se obtuvieron con la combinación INCAM4+CIAT899. El resto de las combinaciones de microorganismos inoculados presentó resultados similares a la inoculación simple de rizobios y HMA.</w:t>
      </w:r>
    </w:p>
    <w:p w:rsidR="00F21E60" w:rsidRPr="004B0C77" w:rsidRDefault="00F21E60" w:rsidP="00F21E60">
      <w:pPr>
        <w:spacing w:after="120" w:line="240" w:lineRule="auto"/>
        <w:jc w:val="both"/>
        <w:rPr>
          <w:rFonts w:ascii="Arial" w:hAnsi="Arial" w:cs="Arial"/>
          <w:sz w:val="24"/>
          <w:szCs w:val="24"/>
        </w:rPr>
      </w:pPr>
      <w:r w:rsidRPr="004B0C77">
        <w:rPr>
          <w:rFonts w:ascii="Arial" w:hAnsi="Arial" w:cs="Arial"/>
          <w:sz w:val="24"/>
          <w:szCs w:val="24"/>
        </w:rPr>
        <w:t xml:space="preserve">En el cultivar </w:t>
      </w:r>
      <w:proofErr w:type="spellStart"/>
      <w:r w:rsidRPr="004B0C77">
        <w:rPr>
          <w:rFonts w:ascii="Arial" w:hAnsi="Arial" w:cs="Arial"/>
          <w:sz w:val="24"/>
          <w:szCs w:val="24"/>
        </w:rPr>
        <w:t>Lewa</w:t>
      </w:r>
      <w:proofErr w:type="spellEnd"/>
      <w:r w:rsidRPr="004B0C77">
        <w:rPr>
          <w:rFonts w:ascii="Arial" w:hAnsi="Arial" w:cs="Arial"/>
          <w:sz w:val="24"/>
          <w:szCs w:val="24"/>
        </w:rPr>
        <w:t xml:space="preserve"> el mejor tratamiento de coinoculación resultó ser INCAM4+CIAT899 y aunque no presentó diferencias con las coinoculaciones de INCAM11 con las tres cepas de rizobios, estas no difirieron a su vez de las otras coinoculaciones o la inoculación simple de los microorganismos.</w:t>
      </w:r>
    </w:p>
    <w:p w:rsidR="00150C3C" w:rsidRPr="004B0C77" w:rsidRDefault="00F21E60" w:rsidP="00F21E60">
      <w:pPr>
        <w:spacing w:after="120" w:line="240" w:lineRule="auto"/>
        <w:jc w:val="both"/>
        <w:rPr>
          <w:rFonts w:ascii="Arial" w:hAnsi="Arial" w:cs="Arial"/>
          <w:sz w:val="24"/>
          <w:szCs w:val="24"/>
        </w:rPr>
      </w:pPr>
      <w:r w:rsidRPr="004B0C77">
        <w:rPr>
          <w:rFonts w:ascii="Arial" w:hAnsi="Arial" w:cs="Arial"/>
          <w:sz w:val="24"/>
          <w:szCs w:val="24"/>
        </w:rPr>
        <w:t xml:space="preserve">En el caso de BAT 304, la mejor combinación fue INCAM4+PRF81 y aunque no presentó diferencias con las coinoculaciones de las cepas INCAM4 e INCAM11 con el resto de las cepas de rizobios, todas estas otras combinaciones no presentaron diferencias con las inoculaciones simples. </w:t>
      </w:r>
    </w:p>
    <w:p w:rsidR="00F21E60" w:rsidRPr="004B0C77" w:rsidRDefault="00F21E60" w:rsidP="00F21E60">
      <w:pPr>
        <w:spacing w:after="120" w:line="240" w:lineRule="auto"/>
        <w:jc w:val="both"/>
        <w:rPr>
          <w:rFonts w:ascii="Arial" w:hAnsi="Arial" w:cs="Arial"/>
          <w:sz w:val="24"/>
          <w:szCs w:val="24"/>
          <w:u w:val="single"/>
        </w:rPr>
      </w:pPr>
      <w:r w:rsidRPr="004B0C77">
        <w:rPr>
          <w:rFonts w:ascii="Arial" w:hAnsi="Arial" w:cs="Arial"/>
          <w:sz w:val="24"/>
          <w:szCs w:val="24"/>
          <w:u w:val="single"/>
        </w:rPr>
        <w:t>Campaña de siembra 2018-2019.</w:t>
      </w:r>
    </w:p>
    <w:p w:rsidR="00F21E60" w:rsidRPr="004B0C77" w:rsidRDefault="00F21E60" w:rsidP="00F21E60">
      <w:pPr>
        <w:spacing w:after="120" w:line="240" w:lineRule="auto"/>
        <w:jc w:val="both"/>
        <w:rPr>
          <w:rFonts w:ascii="Arial" w:hAnsi="Arial" w:cs="Arial"/>
          <w:sz w:val="24"/>
          <w:szCs w:val="24"/>
        </w:rPr>
      </w:pPr>
      <w:r w:rsidRPr="004B0C77">
        <w:rPr>
          <w:rFonts w:ascii="Arial" w:hAnsi="Arial" w:cs="Arial"/>
          <w:sz w:val="24"/>
          <w:szCs w:val="24"/>
        </w:rPr>
        <w:t xml:space="preserve">En la Tabla 6 se muestra la influencia de los diferentes tratamientos en el rendimiento del cultivo. </w:t>
      </w:r>
      <w:r w:rsidR="00150C3C" w:rsidRPr="004B0C77">
        <w:rPr>
          <w:rFonts w:ascii="Arial" w:hAnsi="Arial" w:cs="Arial"/>
          <w:sz w:val="24"/>
          <w:szCs w:val="24"/>
        </w:rPr>
        <w:t>S</w:t>
      </w:r>
      <w:r w:rsidRPr="004B0C77">
        <w:rPr>
          <w:rFonts w:ascii="Arial" w:hAnsi="Arial" w:cs="Arial"/>
          <w:sz w:val="24"/>
          <w:szCs w:val="24"/>
        </w:rPr>
        <w:t>e encontró una respuesta favorable del cultivo a la inoculación simple de los microorganismos en estudio, tanto para las cepas de rizobios como de HMA en los cuatro cultivares de frijol.</w:t>
      </w:r>
    </w:p>
    <w:p w:rsidR="00F21E60" w:rsidRPr="004B0C77" w:rsidRDefault="00F21E60" w:rsidP="00150C3C">
      <w:pPr>
        <w:spacing w:after="120" w:line="240" w:lineRule="auto"/>
        <w:jc w:val="both"/>
        <w:rPr>
          <w:rFonts w:ascii="Arial" w:hAnsi="Arial" w:cs="Arial"/>
          <w:b/>
          <w:sz w:val="24"/>
          <w:szCs w:val="24"/>
        </w:rPr>
      </w:pPr>
      <w:r w:rsidRPr="004B0C77">
        <w:rPr>
          <w:rFonts w:ascii="Arial" w:hAnsi="Arial" w:cs="Arial"/>
          <w:b/>
          <w:sz w:val="24"/>
          <w:szCs w:val="24"/>
        </w:rPr>
        <w:t xml:space="preserve">Tabla 6. Efecto de la combinación conjunta de cepas de rizobios y hongos micorrízicos arbusculares en el rendimiento agrícola </w:t>
      </w:r>
      <w:r w:rsidR="008B3F28">
        <w:rPr>
          <w:rFonts w:ascii="Arial" w:hAnsi="Arial" w:cs="Arial"/>
          <w:b/>
          <w:sz w:val="24"/>
          <w:szCs w:val="24"/>
        </w:rPr>
        <w:t>(t ha</w:t>
      </w:r>
      <w:r w:rsidR="008B3F28" w:rsidRPr="008B3F28">
        <w:rPr>
          <w:rFonts w:ascii="Arial" w:hAnsi="Arial" w:cs="Arial"/>
          <w:b/>
          <w:sz w:val="24"/>
          <w:szCs w:val="24"/>
          <w:vertAlign w:val="superscript"/>
        </w:rPr>
        <w:t>-1</w:t>
      </w:r>
      <w:r w:rsidR="008B3F28">
        <w:rPr>
          <w:rFonts w:ascii="Arial" w:hAnsi="Arial" w:cs="Arial"/>
          <w:b/>
          <w:sz w:val="24"/>
          <w:szCs w:val="24"/>
        </w:rPr>
        <w:t xml:space="preserve">) </w:t>
      </w:r>
      <w:r w:rsidRPr="004B0C77">
        <w:rPr>
          <w:rFonts w:ascii="Arial" w:hAnsi="Arial" w:cs="Arial"/>
          <w:b/>
          <w:sz w:val="24"/>
          <w:szCs w:val="24"/>
        </w:rPr>
        <w:t>de cuatro cultivares frijol sembrado en suelo Ferralítico Rojo.</w:t>
      </w:r>
    </w:p>
    <w:tbl>
      <w:tblPr>
        <w:tblW w:w="8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77"/>
        <w:gridCol w:w="1085"/>
        <w:gridCol w:w="860"/>
        <w:gridCol w:w="717"/>
        <w:gridCol w:w="834"/>
        <w:gridCol w:w="769"/>
        <w:gridCol w:w="790"/>
        <w:gridCol w:w="567"/>
        <w:gridCol w:w="709"/>
        <w:gridCol w:w="567"/>
      </w:tblGrid>
      <w:tr w:rsidR="00F21E60" w:rsidRPr="00165CFD" w:rsidTr="00D177F7">
        <w:trPr>
          <w:trHeight w:val="335"/>
          <w:jc w:val="center"/>
        </w:trPr>
        <w:tc>
          <w:tcPr>
            <w:tcW w:w="2262" w:type="dxa"/>
            <w:gridSpan w:val="2"/>
            <w:shd w:val="clear" w:color="auto" w:fill="auto"/>
            <w:noWrap/>
            <w:vAlign w:val="center"/>
            <w:hideMark/>
          </w:tcPr>
          <w:p w:rsidR="00F21E60" w:rsidRPr="00165CFD" w:rsidRDefault="00F21E60" w:rsidP="00D177F7">
            <w:pPr>
              <w:spacing w:after="0" w:line="240" w:lineRule="auto"/>
              <w:jc w:val="center"/>
              <w:rPr>
                <w:rFonts w:ascii="Arial" w:eastAsia="Times New Roman" w:hAnsi="Arial" w:cs="Arial"/>
                <w:b/>
                <w:bCs/>
                <w:color w:val="000000"/>
                <w:sz w:val="20"/>
                <w:szCs w:val="20"/>
              </w:rPr>
            </w:pPr>
            <w:r w:rsidRPr="00165CFD">
              <w:rPr>
                <w:rFonts w:ascii="Arial" w:eastAsia="Times New Roman" w:hAnsi="Arial" w:cs="Arial"/>
                <w:b/>
                <w:bCs/>
                <w:color w:val="000000"/>
                <w:sz w:val="20"/>
                <w:szCs w:val="20"/>
              </w:rPr>
              <w:t>Tratamientos</w:t>
            </w:r>
          </w:p>
        </w:tc>
        <w:tc>
          <w:tcPr>
            <w:tcW w:w="1577" w:type="dxa"/>
            <w:gridSpan w:val="2"/>
            <w:tcBorders>
              <w:bottom w:val="single" w:sz="4" w:space="0" w:color="auto"/>
            </w:tcBorders>
            <w:shd w:val="clear" w:color="auto" w:fill="auto"/>
            <w:noWrap/>
            <w:vAlign w:val="center"/>
            <w:hideMark/>
          </w:tcPr>
          <w:p w:rsidR="00F21E60" w:rsidRPr="00165CFD" w:rsidRDefault="00F21E60" w:rsidP="00D177F7">
            <w:pPr>
              <w:spacing w:after="0" w:line="240" w:lineRule="auto"/>
              <w:jc w:val="center"/>
              <w:rPr>
                <w:rFonts w:ascii="Arial" w:eastAsia="Times New Roman" w:hAnsi="Arial" w:cs="Arial"/>
                <w:b/>
                <w:bCs/>
                <w:color w:val="000000"/>
                <w:sz w:val="20"/>
                <w:szCs w:val="20"/>
              </w:rPr>
            </w:pPr>
            <w:r w:rsidRPr="00165CFD">
              <w:rPr>
                <w:rFonts w:ascii="Arial" w:eastAsia="Times New Roman" w:hAnsi="Arial" w:cs="Arial"/>
                <w:b/>
                <w:bCs/>
                <w:color w:val="000000"/>
                <w:sz w:val="20"/>
                <w:szCs w:val="20"/>
              </w:rPr>
              <w:t>CC 25-9 N</w:t>
            </w:r>
          </w:p>
        </w:tc>
        <w:tc>
          <w:tcPr>
            <w:tcW w:w="1603" w:type="dxa"/>
            <w:gridSpan w:val="2"/>
            <w:tcBorders>
              <w:bottom w:val="single" w:sz="4" w:space="0" w:color="auto"/>
            </w:tcBorders>
            <w:shd w:val="clear" w:color="auto" w:fill="auto"/>
            <w:noWrap/>
            <w:vAlign w:val="center"/>
            <w:hideMark/>
          </w:tcPr>
          <w:p w:rsidR="00F21E60" w:rsidRPr="00165CFD" w:rsidRDefault="00F21E60" w:rsidP="00D177F7">
            <w:pPr>
              <w:spacing w:after="0" w:line="240" w:lineRule="auto"/>
              <w:jc w:val="center"/>
              <w:rPr>
                <w:rFonts w:ascii="Arial" w:eastAsia="Times New Roman" w:hAnsi="Arial" w:cs="Arial"/>
                <w:b/>
                <w:bCs/>
                <w:color w:val="000000"/>
                <w:sz w:val="20"/>
                <w:szCs w:val="20"/>
              </w:rPr>
            </w:pPr>
            <w:r w:rsidRPr="00165CFD">
              <w:rPr>
                <w:rFonts w:ascii="Arial" w:eastAsia="Times New Roman" w:hAnsi="Arial" w:cs="Arial"/>
                <w:b/>
                <w:bCs/>
                <w:color w:val="000000"/>
                <w:sz w:val="20"/>
                <w:szCs w:val="20"/>
              </w:rPr>
              <w:t>CC 25-9 R</w:t>
            </w:r>
          </w:p>
        </w:tc>
        <w:tc>
          <w:tcPr>
            <w:tcW w:w="1357" w:type="dxa"/>
            <w:gridSpan w:val="2"/>
            <w:tcBorders>
              <w:bottom w:val="single" w:sz="4" w:space="0" w:color="auto"/>
            </w:tcBorders>
            <w:shd w:val="clear" w:color="auto" w:fill="auto"/>
            <w:noWrap/>
            <w:vAlign w:val="center"/>
            <w:hideMark/>
          </w:tcPr>
          <w:p w:rsidR="00F21E60" w:rsidRPr="00165CFD" w:rsidRDefault="00F21E60" w:rsidP="00D177F7">
            <w:pPr>
              <w:spacing w:after="0" w:line="240" w:lineRule="auto"/>
              <w:jc w:val="center"/>
              <w:rPr>
                <w:rFonts w:ascii="Arial" w:eastAsia="Times New Roman" w:hAnsi="Arial" w:cs="Arial"/>
                <w:b/>
                <w:bCs/>
                <w:color w:val="000000"/>
                <w:sz w:val="20"/>
                <w:szCs w:val="20"/>
              </w:rPr>
            </w:pPr>
            <w:proofErr w:type="spellStart"/>
            <w:r w:rsidRPr="00165CFD">
              <w:rPr>
                <w:rFonts w:ascii="Arial" w:eastAsia="Times New Roman" w:hAnsi="Arial" w:cs="Arial"/>
                <w:b/>
                <w:bCs/>
                <w:color w:val="000000"/>
                <w:sz w:val="20"/>
                <w:szCs w:val="20"/>
              </w:rPr>
              <w:t>Lewa</w:t>
            </w:r>
            <w:proofErr w:type="spellEnd"/>
          </w:p>
        </w:tc>
        <w:tc>
          <w:tcPr>
            <w:tcW w:w="1276" w:type="dxa"/>
            <w:gridSpan w:val="2"/>
            <w:tcBorders>
              <w:bottom w:val="single" w:sz="4" w:space="0" w:color="auto"/>
            </w:tcBorders>
            <w:shd w:val="clear" w:color="auto" w:fill="auto"/>
            <w:noWrap/>
            <w:vAlign w:val="center"/>
            <w:hideMark/>
          </w:tcPr>
          <w:p w:rsidR="00F21E60" w:rsidRPr="00165CFD" w:rsidRDefault="00F21E60" w:rsidP="00D177F7">
            <w:pPr>
              <w:spacing w:after="0" w:line="240" w:lineRule="auto"/>
              <w:jc w:val="center"/>
              <w:rPr>
                <w:rFonts w:ascii="Arial" w:eastAsia="Times New Roman" w:hAnsi="Arial" w:cs="Arial"/>
                <w:b/>
                <w:bCs/>
                <w:color w:val="000000"/>
                <w:sz w:val="20"/>
                <w:szCs w:val="20"/>
              </w:rPr>
            </w:pPr>
            <w:r w:rsidRPr="00165CFD">
              <w:rPr>
                <w:rFonts w:ascii="Arial" w:eastAsia="Times New Roman" w:hAnsi="Arial" w:cs="Arial"/>
                <w:b/>
                <w:bCs/>
                <w:color w:val="000000"/>
                <w:sz w:val="20"/>
                <w:szCs w:val="20"/>
              </w:rPr>
              <w:t>BAT 304</w:t>
            </w:r>
          </w:p>
        </w:tc>
      </w:tr>
      <w:tr w:rsidR="00F21E60" w:rsidRPr="00165CFD" w:rsidTr="00D177F7">
        <w:trPr>
          <w:trHeight w:val="272"/>
          <w:jc w:val="center"/>
        </w:trPr>
        <w:tc>
          <w:tcPr>
            <w:tcW w:w="1177" w:type="dxa"/>
            <w:vMerge w:val="restart"/>
            <w:shd w:val="clear" w:color="auto" w:fill="auto"/>
            <w:noWrap/>
            <w:vAlign w:val="center"/>
            <w:hideMark/>
          </w:tcPr>
          <w:p w:rsidR="00F21E60" w:rsidRPr="00165CFD" w:rsidRDefault="00F21E60" w:rsidP="00D177F7">
            <w:pPr>
              <w:spacing w:after="0" w:line="240" w:lineRule="auto"/>
              <w:jc w:val="center"/>
              <w:rPr>
                <w:rFonts w:ascii="Arial" w:eastAsia="Times New Roman" w:hAnsi="Arial" w:cs="Arial"/>
                <w:b/>
                <w:bCs/>
                <w:color w:val="000000"/>
                <w:sz w:val="20"/>
                <w:szCs w:val="20"/>
              </w:rPr>
            </w:pPr>
            <w:r w:rsidRPr="00165CFD">
              <w:rPr>
                <w:rFonts w:ascii="Arial" w:eastAsia="Times New Roman" w:hAnsi="Arial" w:cs="Arial"/>
                <w:b/>
                <w:bCs/>
                <w:color w:val="000000"/>
                <w:sz w:val="20"/>
                <w:szCs w:val="20"/>
              </w:rPr>
              <w:t>Sin HMA</w:t>
            </w:r>
          </w:p>
        </w:tc>
        <w:tc>
          <w:tcPr>
            <w:tcW w:w="1085" w:type="dxa"/>
            <w:shd w:val="clear" w:color="auto" w:fill="auto"/>
            <w:noWrap/>
            <w:vAlign w:val="bottom"/>
            <w:hideMark/>
          </w:tcPr>
          <w:p w:rsidR="00F21E60" w:rsidRPr="00165CFD" w:rsidRDefault="00F21E60" w:rsidP="00D177F7">
            <w:pPr>
              <w:spacing w:after="0" w:line="240" w:lineRule="auto"/>
              <w:rPr>
                <w:rFonts w:ascii="Arial" w:eastAsia="Times New Roman" w:hAnsi="Arial" w:cs="Arial"/>
                <w:b/>
                <w:bCs/>
                <w:color w:val="000000"/>
                <w:sz w:val="20"/>
                <w:szCs w:val="20"/>
              </w:rPr>
            </w:pPr>
            <w:r w:rsidRPr="00165CFD">
              <w:rPr>
                <w:rFonts w:ascii="Arial" w:eastAsia="Times New Roman" w:hAnsi="Arial" w:cs="Arial"/>
                <w:b/>
                <w:bCs/>
                <w:color w:val="000000"/>
                <w:sz w:val="20"/>
                <w:szCs w:val="20"/>
              </w:rPr>
              <w:t>Sin R</w:t>
            </w:r>
          </w:p>
        </w:tc>
        <w:tc>
          <w:tcPr>
            <w:tcW w:w="860" w:type="dxa"/>
            <w:tcBorders>
              <w:right w:val="nil"/>
            </w:tcBorders>
            <w:shd w:val="clear" w:color="auto" w:fill="auto"/>
            <w:noWrap/>
            <w:vAlign w:val="bottom"/>
            <w:hideMark/>
          </w:tcPr>
          <w:p w:rsidR="00F21E60" w:rsidRPr="00165CFD" w:rsidRDefault="00F21E60" w:rsidP="00D177F7">
            <w:pPr>
              <w:spacing w:after="0" w:line="240" w:lineRule="auto"/>
              <w:jc w:val="right"/>
              <w:rPr>
                <w:rFonts w:ascii="Arial" w:eastAsia="Times New Roman" w:hAnsi="Arial" w:cs="Arial"/>
                <w:color w:val="000000"/>
                <w:sz w:val="20"/>
                <w:szCs w:val="20"/>
              </w:rPr>
            </w:pPr>
            <w:r w:rsidRPr="00165CFD">
              <w:rPr>
                <w:rFonts w:ascii="Arial" w:eastAsia="Times New Roman" w:hAnsi="Arial" w:cs="Arial"/>
                <w:color w:val="000000"/>
                <w:sz w:val="20"/>
                <w:szCs w:val="20"/>
              </w:rPr>
              <w:t>0,89</w:t>
            </w:r>
          </w:p>
        </w:tc>
        <w:tc>
          <w:tcPr>
            <w:tcW w:w="717" w:type="dxa"/>
            <w:tcBorders>
              <w:left w:val="nil"/>
            </w:tcBorders>
            <w:shd w:val="clear" w:color="auto" w:fill="auto"/>
            <w:noWrap/>
            <w:vAlign w:val="bottom"/>
            <w:hideMark/>
          </w:tcPr>
          <w:p w:rsidR="00F21E60" w:rsidRPr="00165CFD" w:rsidRDefault="00F21E60" w:rsidP="00D177F7">
            <w:pPr>
              <w:spacing w:after="0" w:line="240" w:lineRule="auto"/>
              <w:rPr>
                <w:rFonts w:ascii="Arial" w:eastAsia="Times New Roman" w:hAnsi="Arial" w:cs="Arial"/>
                <w:color w:val="000000"/>
                <w:sz w:val="20"/>
                <w:szCs w:val="20"/>
              </w:rPr>
            </w:pPr>
            <w:r w:rsidRPr="00165CFD">
              <w:rPr>
                <w:rFonts w:ascii="Arial" w:eastAsia="Times New Roman" w:hAnsi="Arial" w:cs="Arial"/>
                <w:color w:val="000000"/>
                <w:sz w:val="20"/>
                <w:szCs w:val="20"/>
              </w:rPr>
              <w:t>e</w:t>
            </w:r>
          </w:p>
        </w:tc>
        <w:tc>
          <w:tcPr>
            <w:tcW w:w="834" w:type="dxa"/>
            <w:tcBorders>
              <w:right w:val="nil"/>
            </w:tcBorders>
            <w:shd w:val="clear" w:color="auto" w:fill="auto"/>
            <w:noWrap/>
            <w:vAlign w:val="bottom"/>
            <w:hideMark/>
          </w:tcPr>
          <w:p w:rsidR="00F21E60" w:rsidRPr="00165CFD" w:rsidRDefault="00F21E60" w:rsidP="00D177F7">
            <w:pPr>
              <w:spacing w:after="0" w:line="240" w:lineRule="auto"/>
              <w:jc w:val="right"/>
              <w:rPr>
                <w:rFonts w:ascii="Arial" w:eastAsia="Times New Roman" w:hAnsi="Arial" w:cs="Arial"/>
                <w:color w:val="000000"/>
                <w:sz w:val="20"/>
                <w:szCs w:val="20"/>
              </w:rPr>
            </w:pPr>
            <w:r w:rsidRPr="00165CFD">
              <w:rPr>
                <w:rFonts w:ascii="Arial" w:eastAsia="Times New Roman" w:hAnsi="Arial" w:cs="Arial"/>
                <w:color w:val="000000"/>
                <w:sz w:val="20"/>
                <w:szCs w:val="20"/>
              </w:rPr>
              <w:t>0,83</w:t>
            </w:r>
          </w:p>
        </w:tc>
        <w:tc>
          <w:tcPr>
            <w:tcW w:w="769" w:type="dxa"/>
            <w:tcBorders>
              <w:left w:val="nil"/>
            </w:tcBorders>
            <w:shd w:val="clear" w:color="auto" w:fill="auto"/>
            <w:noWrap/>
            <w:vAlign w:val="bottom"/>
            <w:hideMark/>
          </w:tcPr>
          <w:p w:rsidR="00F21E60" w:rsidRPr="00165CFD" w:rsidRDefault="00F21E60" w:rsidP="00D177F7">
            <w:pPr>
              <w:spacing w:after="0" w:line="240" w:lineRule="auto"/>
              <w:rPr>
                <w:rFonts w:ascii="Arial" w:eastAsia="Times New Roman" w:hAnsi="Arial" w:cs="Arial"/>
                <w:color w:val="000000"/>
                <w:sz w:val="20"/>
                <w:szCs w:val="20"/>
              </w:rPr>
            </w:pPr>
            <w:r w:rsidRPr="00165CFD">
              <w:rPr>
                <w:rFonts w:ascii="Arial" w:eastAsia="Times New Roman" w:hAnsi="Arial" w:cs="Arial"/>
                <w:color w:val="000000"/>
                <w:sz w:val="20"/>
                <w:szCs w:val="20"/>
              </w:rPr>
              <w:t>d</w:t>
            </w:r>
          </w:p>
        </w:tc>
        <w:tc>
          <w:tcPr>
            <w:tcW w:w="790" w:type="dxa"/>
            <w:tcBorders>
              <w:right w:val="nil"/>
            </w:tcBorders>
            <w:shd w:val="clear" w:color="auto" w:fill="auto"/>
            <w:noWrap/>
            <w:vAlign w:val="bottom"/>
            <w:hideMark/>
          </w:tcPr>
          <w:p w:rsidR="00F21E60" w:rsidRPr="00165CFD" w:rsidRDefault="00F21E60" w:rsidP="00D177F7">
            <w:pPr>
              <w:spacing w:after="0" w:line="240" w:lineRule="auto"/>
              <w:jc w:val="right"/>
              <w:rPr>
                <w:rFonts w:ascii="Arial" w:eastAsia="Times New Roman" w:hAnsi="Arial" w:cs="Arial"/>
                <w:color w:val="000000"/>
                <w:sz w:val="20"/>
                <w:szCs w:val="20"/>
              </w:rPr>
            </w:pPr>
            <w:r w:rsidRPr="00165CFD">
              <w:rPr>
                <w:rFonts w:ascii="Arial" w:eastAsia="Times New Roman" w:hAnsi="Arial" w:cs="Arial"/>
                <w:color w:val="000000"/>
                <w:sz w:val="20"/>
                <w:szCs w:val="20"/>
              </w:rPr>
              <w:t>0,79</w:t>
            </w:r>
          </w:p>
        </w:tc>
        <w:tc>
          <w:tcPr>
            <w:tcW w:w="567" w:type="dxa"/>
            <w:tcBorders>
              <w:left w:val="nil"/>
            </w:tcBorders>
            <w:shd w:val="clear" w:color="auto" w:fill="auto"/>
            <w:noWrap/>
            <w:vAlign w:val="bottom"/>
            <w:hideMark/>
          </w:tcPr>
          <w:p w:rsidR="00F21E60" w:rsidRPr="00165CFD" w:rsidRDefault="004E5104" w:rsidP="00D177F7">
            <w:pPr>
              <w:spacing w:after="0" w:line="240" w:lineRule="auto"/>
              <w:rPr>
                <w:rFonts w:ascii="Arial" w:eastAsia="Times New Roman" w:hAnsi="Arial" w:cs="Arial"/>
                <w:color w:val="000000"/>
                <w:sz w:val="20"/>
                <w:szCs w:val="20"/>
              </w:rPr>
            </w:pPr>
            <w:r w:rsidRPr="00165CFD">
              <w:rPr>
                <w:rFonts w:ascii="Arial" w:eastAsia="Times New Roman" w:hAnsi="Arial" w:cs="Arial"/>
                <w:color w:val="000000"/>
                <w:sz w:val="20"/>
                <w:szCs w:val="20"/>
              </w:rPr>
              <w:t>F</w:t>
            </w:r>
          </w:p>
        </w:tc>
        <w:tc>
          <w:tcPr>
            <w:tcW w:w="709" w:type="dxa"/>
            <w:tcBorders>
              <w:right w:val="nil"/>
            </w:tcBorders>
            <w:shd w:val="clear" w:color="auto" w:fill="auto"/>
            <w:noWrap/>
            <w:vAlign w:val="bottom"/>
            <w:hideMark/>
          </w:tcPr>
          <w:p w:rsidR="00F21E60" w:rsidRPr="00165CFD" w:rsidRDefault="00F21E60" w:rsidP="00D177F7">
            <w:pPr>
              <w:spacing w:after="0" w:line="240" w:lineRule="auto"/>
              <w:jc w:val="right"/>
              <w:rPr>
                <w:rFonts w:ascii="Arial" w:eastAsia="Times New Roman" w:hAnsi="Arial" w:cs="Arial"/>
                <w:color w:val="000000"/>
                <w:sz w:val="20"/>
                <w:szCs w:val="20"/>
              </w:rPr>
            </w:pPr>
            <w:r w:rsidRPr="00165CFD">
              <w:rPr>
                <w:rFonts w:ascii="Arial" w:eastAsia="Times New Roman" w:hAnsi="Arial" w:cs="Arial"/>
                <w:color w:val="000000"/>
                <w:sz w:val="20"/>
                <w:szCs w:val="20"/>
              </w:rPr>
              <w:t>0,90</w:t>
            </w:r>
          </w:p>
        </w:tc>
        <w:tc>
          <w:tcPr>
            <w:tcW w:w="567" w:type="dxa"/>
            <w:tcBorders>
              <w:left w:val="nil"/>
            </w:tcBorders>
            <w:shd w:val="clear" w:color="auto" w:fill="auto"/>
            <w:noWrap/>
            <w:vAlign w:val="bottom"/>
            <w:hideMark/>
          </w:tcPr>
          <w:p w:rsidR="00F21E60" w:rsidRPr="00165CFD" w:rsidRDefault="00F21E60" w:rsidP="00D177F7">
            <w:pPr>
              <w:spacing w:after="0" w:line="240" w:lineRule="auto"/>
              <w:rPr>
                <w:rFonts w:ascii="Arial" w:eastAsia="Times New Roman" w:hAnsi="Arial" w:cs="Arial"/>
                <w:color w:val="000000"/>
                <w:sz w:val="20"/>
                <w:szCs w:val="20"/>
              </w:rPr>
            </w:pPr>
            <w:r w:rsidRPr="00165CFD">
              <w:rPr>
                <w:rFonts w:ascii="Arial" w:eastAsia="Times New Roman" w:hAnsi="Arial" w:cs="Arial"/>
                <w:color w:val="000000"/>
                <w:sz w:val="20"/>
                <w:szCs w:val="20"/>
              </w:rPr>
              <w:t>c</w:t>
            </w:r>
          </w:p>
        </w:tc>
      </w:tr>
      <w:tr w:rsidR="00F21E60" w:rsidRPr="00165CFD" w:rsidTr="00D177F7">
        <w:trPr>
          <w:trHeight w:val="272"/>
          <w:jc w:val="center"/>
        </w:trPr>
        <w:tc>
          <w:tcPr>
            <w:tcW w:w="1177" w:type="dxa"/>
            <w:vMerge/>
            <w:shd w:val="clear" w:color="auto" w:fill="auto"/>
            <w:noWrap/>
            <w:vAlign w:val="center"/>
            <w:hideMark/>
          </w:tcPr>
          <w:p w:rsidR="00F21E60" w:rsidRPr="00165CFD" w:rsidRDefault="00F21E60" w:rsidP="00D177F7">
            <w:pPr>
              <w:spacing w:after="0" w:line="240" w:lineRule="auto"/>
              <w:jc w:val="center"/>
              <w:rPr>
                <w:rFonts w:ascii="Arial" w:eastAsia="Times New Roman" w:hAnsi="Arial" w:cs="Arial"/>
                <w:b/>
                <w:bCs/>
                <w:color w:val="000000"/>
                <w:sz w:val="20"/>
                <w:szCs w:val="20"/>
              </w:rPr>
            </w:pPr>
          </w:p>
        </w:tc>
        <w:tc>
          <w:tcPr>
            <w:tcW w:w="1085" w:type="dxa"/>
            <w:shd w:val="clear" w:color="auto" w:fill="auto"/>
            <w:noWrap/>
            <w:vAlign w:val="bottom"/>
            <w:hideMark/>
          </w:tcPr>
          <w:p w:rsidR="00F21E60" w:rsidRPr="00165CFD" w:rsidRDefault="00F21E60" w:rsidP="00D177F7">
            <w:pPr>
              <w:spacing w:after="0" w:line="240" w:lineRule="auto"/>
              <w:rPr>
                <w:rFonts w:ascii="Arial" w:eastAsia="Times New Roman" w:hAnsi="Arial" w:cs="Arial"/>
                <w:b/>
                <w:bCs/>
                <w:color w:val="000000"/>
                <w:sz w:val="20"/>
                <w:szCs w:val="20"/>
              </w:rPr>
            </w:pPr>
            <w:r w:rsidRPr="00165CFD">
              <w:rPr>
                <w:rFonts w:ascii="Arial" w:eastAsia="Times New Roman" w:hAnsi="Arial" w:cs="Arial"/>
                <w:b/>
                <w:bCs/>
                <w:color w:val="000000"/>
                <w:sz w:val="20"/>
                <w:szCs w:val="20"/>
              </w:rPr>
              <w:t>CF1</w:t>
            </w:r>
          </w:p>
        </w:tc>
        <w:tc>
          <w:tcPr>
            <w:tcW w:w="860" w:type="dxa"/>
            <w:tcBorders>
              <w:right w:val="nil"/>
            </w:tcBorders>
            <w:shd w:val="clear" w:color="auto" w:fill="auto"/>
            <w:noWrap/>
            <w:vAlign w:val="bottom"/>
            <w:hideMark/>
          </w:tcPr>
          <w:p w:rsidR="00F21E60" w:rsidRPr="00165CFD" w:rsidRDefault="00F21E60" w:rsidP="00D177F7">
            <w:pPr>
              <w:spacing w:after="0" w:line="240" w:lineRule="auto"/>
              <w:jc w:val="right"/>
              <w:rPr>
                <w:rFonts w:ascii="Arial" w:eastAsia="Times New Roman" w:hAnsi="Arial" w:cs="Arial"/>
                <w:color w:val="000000"/>
                <w:sz w:val="20"/>
                <w:szCs w:val="20"/>
              </w:rPr>
            </w:pPr>
            <w:r w:rsidRPr="00165CFD">
              <w:rPr>
                <w:rFonts w:ascii="Arial" w:eastAsia="Times New Roman" w:hAnsi="Arial" w:cs="Arial"/>
                <w:color w:val="000000"/>
                <w:sz w:val="20"/>
                <w:szCs w:val="20"/>
              </w:rPr>
              <w:t>1,15</w:t>
            </w:r>
          </w:p>
        </w:tc>
        <w:tc>
          <w:tcPr>
            <w:tcW w:w="717" w:type="dxa"/>
            <w:tcBorders>
              <w:left w:val="nil"/>
            </w:tcBorders>
            <w:shd w:val="clear" w:color="auto" w:fill="auto"/>
            <w:noWrap/>
            <w:vAlign w:val="bottom"/>
            <w:hideMark/>
          </w:tcPr>
          <w:p w:rsidR="00F21E60" w:rsidRPr="00165CFD" w:rsidRDefault="00F21E60" w:rsidP="00D177F7">
            <w:pPr>
              <w:spacing w:after="0" w:line="240" w:lineRule="auto"/>
              <w:rPr>
                <w:rFonts w:ascii="Arial" w:eastAsia="Times New Roman" w:hAnsi="Arial" w:cs="Arial"/>
                <w:color w:val="000000"/>
                <w:sz w:val="20"/>
                <w:szCs w:val="20"/>
              </w:rPr>
            </w:pPr>
            <w:r w:rsidRPr="00165CFD">
              <w:rPr>
                <w:rFonts w:ascii="Arial" w:eastAsia="Times New Roman" w:hAnsi="Arial" w:cs="Arial"/>
                <w:color w:val="000000"/>
                <w:sz w:val="20"/>
                <w:szCs w:val="20"/>
              </w:rPr>
              <w:t>cd</w:t>
            </w:r>
          </w:p>
        </w:tc>
        <w:tc>
          <w:tcPr>
            <w:tcW w:w="834" w:type="dxa"/>
            <w:tcBorders>
              <w:right w:val="nil"/>
            </w:tcBorders>
            <w:shd w:val="clear" w:color="auto" w:fill="auto"/>
            <w:noWrap/>
            <w:vAlign w:val="bottom"/>
            <w:hideMark/>
          </w:tcPr>
          <w:p w:rsidR="00F21E60" w:rsidRPr="00165CFD" w:rsidRDefault="00F21E60" w:rsidP="00D177F7">
            <w:pPr>
              <w:spacing w:after="0" w:line="240" w:lineRule="auto"/>
              <w:jc w:val="right"/>
              <w:rPr>
                <w:rFonts w:ascii="Arial" w:eastAsia="Times New Roman" w:hAnsi="Arial" w:cs="Arial"/>
                <w:color w:val="000000"/>
                <w:sz w:val="20"/>
                <w:szCs w:val="20"/>
              </w:rPr>
            </w:pPr>
            <w:r w:rsidRPr="00165CFD">
              <w:rPr>
                <w:rFonts w:ascii="Arial" w:eastAsia="Times New Roman" w:hAnsi="Arial" w:cs="Arial"/>
                <w:color w:val="000000"/>
                <w:sz w:val="20"/>
                <w:szCs w:val="20"/>
              </w:rPr>
              <w:t>1,31</w:t>
            </w:r>
          </w:p>
        </w:tc>
        <w:tc>
          <w:tcPr>
            <w:tcW w:w="769" w:type="dxa"/>
            <w:tcBorders>
              <w:left w:val="nil"/>
            </w:tcBorders>
            <w:shd w:val="clear" w:color="auto" w:fill="auto"/>
            <w:noWrap/>
            <w:vAlign w:val="bottom"/>
            <w:hideMark/>
          </w:tcPr>
          <w:p w:rsidR="00F21E60" w:rsidRPr="00165CFD" w:rsidRDefault="00F21E60" w:rsidP="00D177F7">
            <w:pPr>
              <w:spacing w:after="0" w:line="240" w:lineRule="auto"/>
              <w:rPr>
                <w:rFonts w:ascii="Arial" w:eastAsia="Times New Roman" w:hAnsi="Arial" w:cs="Arial"/>
                <w:color w:val="000000"/>
                <w:sz w:val="20"/>
                <w:szCs w:val="20"/>
              </w:rPr>
            </w:pPr>
            <w:r w:rsidRPr="00165CFD">
              <w:rPr>
                <w:rFonts w:ascii="Arial" w:eastAsia="Times New Roman" w:hAnsi="Arial" w:cs="Arial"/>
                <w:color w:val="000000"/>
                <w:sz w:val="20"/>
                <w:szCs w:val="20"/>
              </w:rPr>
              <w:t>c</w:t>
            </w:r>
          </w:p>
        </w:tc>
        <w:tc>
          <w:tcPr>
            <w:tcW w:w="790" w:type="dxa"/>
            <w:tcBorders>
              <w:right w:val="nil"/>
            </w:tcBorders>
            <w:shd w:val="clear" w:color="auto" w:fill="auto"/>
            <w:noWrap/>
            <w:vAlign w:val="bottom"/>
            <w:hideMark/>
          </w:tcPr>
          <w:p w:rsidR="00F21E60" w:rsidRPr="00165CFD" w:rsidRDefault="00F21E60" w:rsidP="00D177F7">
            <w:pPr>
              <w:spacing w:after="0" w:line="240" w:lineRule="auto"/>
              <w:jc w:val="right"/>
              <w:rPr>
                <w:rFonts w:ascii="Arial" w:eastAsia="Times New Roman" w:hAnsi="Arial" w:cs="Arial"/>
                <w:color w:val="000000"/>
                <w:sz w:val="20"/>
                <w:szCs w:val="20"/>
              </w:rPr>
            </w:pPr>
            <w:r w:rsidRPr="00165CFD">
              <w:rPr>
                <w:rFonts w:ascii="Arial" w:eastAsia="Times New Roman" w:hAnsi="Arial" w:cs="Arial"/>
                <w:color w:val="000000"/>
                <w:sz w:val="20"/>
                <w:szCs w:val="20"/>
              </w:rPr>
              <w:t>1,24</w:t>
            </w:r>
          </w:p>
        </w:tc>
        <w:tc>
          <w:tcPr>
            <w:tcW w:w="567" w:type="dxa"/>
            <w:tcBorders>
              <w:left w:val="nil"/>
            </w:tcBorders>
            <w:shd w:val="clear" w:color="auto" w:fill="auto"/>
            <w:noWrap/>
            <w:vAlign w:val="bottom"/>
            <w:hideMark/>
          </w:tcPr>
          <w:p w:rsidR="00F21E60" w:rsidRPr="00165CFD" w:rsidRDefault="00F21E60" w:rsidP="00D177F7">
            <w:pPr>
              <w:spacing w:after="0" w:line="240" w:lineRule="auto"/>
              <w:rPr>
                <w:rFonts w:ascii="Arial" w:eastAsia="Times New Roman" w:hAnsi="Arial" w:cs="Arial"/>
                <w:color w:val="000000"/>
                <w:sz w:val="20"/>
                <w:szCs w:val="20"/>
              </w:rPr>
            </w:pPr>
            <w:proofErr w:type="spellStart"/>
            <w:r w:rsidRPr="00165CFD">
              <w:rPr>
                <w:rFonts w:ascii="Arial" w:eastAsia="Times New Roman" w:hAnsi="Arial" w:cs="Arial"/>
                <w:color w:val="000000"/>
                <w:sz w:val="20"/>
                <w:szCs w:val="20"/>
              </w:rPr>
              <w:t>bcd</w:t>
            </w:r>
            <w:proofErr w:type="spellEnd"/>
          </w:p>
        </w:tc>
        <w:tc>
          <w:tcPr>
            <w:tcW w:w="709" w:type="dxa"/>
            <w:tcBorders>
              <w:right w:val="nil"/>
            </w:tcBorders>
            <w:shd w:val="clear" w:color="auto" w:fill="auto"/>
            <w:noWrap/>
            <w:vAlign w:val="bottom"/>
            <w:hideMark/>
          </w:tcPr>
          <w:p w:rsidR="00F21E60" w:rsidRPr="00165CFD" w:rsidRDefault="00F21E60" w:rsidP="00D177F7">
            <w:pPr>
              <w:spacing w:after="0" w:line="240" w:lineRule="auto"/>
              <w:jc w:val="right"/>
              <w:rPr>
                <w:rFonts w:ascii="Arial" w:eastAsia="Times New Roman" w:hAnsi="Arial" w:cs="Arial"/>
                <w:color w:val="000000"/>
                <w:sz w:val="20"/>
                <w:szCs w:val="20"/>
              </w:rPr>
            </w:pPr>
            <w:r w:rsidRPr="00165CFD">
              <w:rPr>
                <w:rFonts w:ascii="Arial" w:eastAsia="Times New Roman" w:hAnsi="Arial" w:cs="Arial"/>
                <w:color w:val="000000"/>
                <w:sz w:val="20"/>
                <w:szCs w:val="20"/>
              </w:rPr>
              <w:t>1,53</w:t>
            </w:r>
          </w:p>
        </w:tc>
        <w:tc>
          <w:tcPr>
            <w:tcW w:w="567" w:type="dxa"/>
            <w:tcBorders>
              <w:left w:val="nil"/>
            </w:tcBorders>
            <w:shd w:val="clear" w:color="auto" w:fill="auto"/>
            <w:noWrap/>
            <w:vAlign w:val="bottom"/>
            <w:hideMark/>
          </w:tcPr>
          <w:p w:rsidR="00F21E60" w:rsidRPr="00165CFD" w:rsidRDefault="00F21E60" w:rsidP="00D177F7">
            <w:pPr>
              <w:spacing w:after="0" w:line="240" w:lineRule="auto"/>
              <w:rPr>
                <w:rFonts w:ascii="Arial" w:eastAsia="Times New Roman" w:hAnsi="Arial" w:cs="Arial"/>
                <w:color w:val="000000"/>
                <w:sz w:val="20"/>
                <w:szCs w:val="20"/>
              </w:rPr>
            </w:pPr>
            <w:r w:rsidRPr="00165CFD">
              <w:rPr>
                <w:rFonts w:ascii="Arial" w:eastAsia="Times New Roman" w:hAnsi="Arial" w:cs="Arial"/>
                <w:color w:val="000000"/>
                <w:sz w:val="20"/>
                <w:szCs w:val="20"/>
              </w:rPr>
              <w:t>ab</w:t>
            </w:r>
          </w:p>
        </w:tc>
      </w:tr>
      <w:tr w:rsidR="00F21E60" w:rsidRPr="00165CFD" w:rsidTr="00D177F7">
        <w:trPr>
          <w:trHeight w:val="272"/>
          <w:jc w:val="center"/>
        </w:trPr>
        <w:tc>
          <w:tcPr>
            <w:tcW w:w="1177" w:type="dxa"/>
            <w:vMerge/>
            <w:shd w:val="clear" w:color="auto" w:fill="auto"/>
            <w:noWrap/>
            <w:vAlign w:val="center"/>
            <w:hideMark/>
          </w:tcPr>
          <w:p w:rsidR="00F21E60" w:rsidRPr="00165CFD" w:rsidRDefault="00F21E60" w:rsidP="00D177F7">
            <w:pPr>
              <w:spacing w:after="0" w:line="240" w:lineRule="auto"/>
              <w:jc w:val="center"/>
              <w:rPr>
                <w:rFonts w:ascii="Arial" w:eastAsia="Times New Roman" w:hAnsi="Arial" w:cs="Arial"/>
                <w:b/>
                <w:bCs/>
                <w:color w:val="000000"/>
                <w:sz w:val="20"/>
                <w:szCs w:val="20"/>
              </w:rPr>
            </w:pPr>
          </w:p>
        </w:tc>
        <w:tc>
          <w:tcPr>
            <w:tcW w:w="1085" w:type="dxa"/>
            <w:shd w:val="clear" w:color="auto" w:fill="auto"/>
            <w:noWrap/>
            <w:vAlign w:val="bottom"/>
            <w:hideMark/>
          </w:tcPr>
          <w:p w:rsidR="00F21E60" w:rsidRPr="00165CFD" w:rsidRDefault="00F21E60" w:rsidP="00D177F7">
            <w:pPr>
              <w:spacing w:after="0" w:line="240" w:lineRule="auto"/>
              <w:rPr>
                <w:rFonts w:ascii="Arial" w:eastAsia="Times New Roman" w:hAnsi="Arial" w:cs="Arial"/>
                <w:b/>
                <w:bCs/>
                <w:color w:val="000000"/>
                <w:sz w:val="20"/>
                <w:szCs w:val="20"/>
              </w:rPr>
            </w:pPr>
            <w:r w:rsidRPr="00165CFD">
              <w:rPr>
                <w:rFonts w:ascii="Arial" w:eastAsia="Times New Roman" w:hAnsi="Arial" w:cs="Arial"/>
                <w:b/>
                <w:bCs/>
                <w:color w:val="000000"/>
                <w:sz w:val="20"/>
                <w:szCs w:val="20"/>
              </w:rPr>
              <w:t>PRF81</w:t>
            </w:r>
          </w:p>
        </w:tc>
        <w:tc>
          <w:tcPr>
            <w:tcW w:w="860" w:type="dxa"/>
            <w:tcBorders>
              <w:right w:val="nil"/>
            </w:tcBorders>
            <w:shd w:val="clear" w:color="auto" w:fill="auto"/>
            <w:noWrap/>
            <w:vAlign w:val="bottom"/>
            <w:hideMark/>
          </w:tcPr>
          <w:p w:rsidR="00F21E60" w:rsidRPr="00165CFD" w:rsidRDefault="00F21E60" w:rsidP="00D177F7">
            <w:pPr>
              <w:spacing w:after="0" w:line="240" w:lineRule="auto"/>
              <w:jc w:val="right"/>
              <w:rPr>
                <w:rFonts w:ascii="Arial" w:eastAsia="Times New Roman" w:hAnsi="Arial" w:cs="Arial"/>
                <w:color w:val="000000"/>
                <w:sz w:val="20"/>
                <w:szCs w:val="20"/>
              </w:rPr>
            </w:pPr>
            <w:r w:rsidRPr="00165CFD">
              <w:rPr>
                <w:rFonts w:ascii="Arial" w:eastAsia="Times New Roman" w:hAnsi="Arial" w:cs="Arial"/>
                <w:color w:val="000000"/>
                <w:sz w:val="20"/>
                <w:szCs w:val="20"/>
              </w:rPr>
              <w:t>1,11</w:t>
            </w:r>
          </w:p>
        </w:tc>
        <w:tc>
          <w:tcPr>
            <w:tcW w:w="717" w:type="dxa"/>
            <w:tcBorders>
              <w:left w:val="nil"/>
            </w:tcBorders>
            <w:shd w:val="clear" w:color="auto" w:fill="auto"/>
            <w:noWrap/>
            <w:vAlign w:val="bottom"/>
            <w:hideMark/>
          </w:tcPr>
          <w:p w:rsidR="00F21E60" w:rsidRPr="00165CFD" w:rsidRDefault="00F21E60" w:rsidP="00D177F7">
            <w:pPr>
              <w:spacing w:after="0" w:line="240" w:lineRule="auto"/>
              <w:rPr>
                <w:rFonts w:ascii="Arial" w:eastAsia="Times New Roman" w:hAnsi="Arial" w:cs="Arial"/>
                <w:color w:val="000000"/>
                <w:sz w:val="20"/>
                <w:szCs w:val="20"/>
              </w:rPr>
            </w:pPr>
            <w:r w:rsidRPr="00165CFD">
              <w:rPr>
                <w:rFonts w:ascii="Arial" w:eastAsia="Times New Roman" w:hAnsi="Arial" w:cs="Arial"/>
                <w:color w:val="000000"/>
                <w:sz w:val="20"/>
                <w:szCs w:val="20"/>
              </w:rPr>
              <w:t>d</w:t>
            </w:r>
          </w:p>
        </w:tc>
        <w:tc>
          <w:tcPr>
            <w:tcW w:w="834" w:type="dxa"/>
            <w:tcBorders>
              <w:right w:val="nil"/>
            </w:tcBorders>
            <w:shd w:val="clear" w:color="auto" w:fill="auto"/>
            <w:noWrap/>
            <w:vAlign w:val="bottom"/>
            <w:hideMark/>
          </w:tcPr>
          <w:p w:rsidR="00F21E60" w:rsidRPr="00165CFD" w:rsidRDefault="00F21E60" w:rsidP="00D177F7">
            <w:pPr>
              <w:spacing w:after="0" w:line="240" w:lineRule="auto"/>
              <w:jc w:val="right"/>
              <w:rPr>
                <w:rFonts w:ascii="Arial" w:eastAsia="Times New Roman" w:hAnsi="Arial" w:cs="Arial"/>
                <w:color w:val="000000"/>
                <w:sz w:val="20"/>
                <w:szCs w:val="20"/>
              </w:rPr>
            </w:pPr>
            <w:r w:rsidRPr="00165CFD">
              <w:rPr>
                <w:rFonts w:ascii="Arial" w:eastAsia="Times New Roman" w:hAnsi="Arial" w:cs="Arial"/>
                <w:color w:val="000000"/>
                <w:sz w:val="20"/>
                <w:szCs w:val="20"/>
              </w:rPr>
              <w:t>1,32</w:t>
            </w:r>
          </w:p>
        </w:tc>
        <w:tc>
          <w:tcPr>
            <w:tcW w:w="769" w:type="dxa"/>
            <w:tcBorders>
              <w:left w:val="nil"/>
            </w:tcBorders>
            <w:shd w:val="clear" w:color="auto" w:fill="auto"/>
            <w:noWrap/>
            <w:vAlign w:val="bottom"/>
            <w:hideMark/>
          </w:tcPr>
          <w:p w:rsidR="00F21E60" w:rsidRPr="00165CFD" w:rsidRDefault="00F21E60" w:rsidP="00D177F7">
            <w:pPr>
              <w:spacing w:after="0" w:line="240" w:lineRule="auto"/>
              <w:rPr>
                <w:rFonts w:ascii="Arial" w:eastAsia="Times New Roman" w:hAnsi="Arial" w:cs="Arial"/>
                <w:color w:val="000000"/>
                <w:sz w:val="20"/>
                <w:szCs w:val="20"/>
              </w:rPr>
            </w:pPr>
            <w:r w:rsidRPr="00165CFD">
              <w:rPr>
                <w:rFonts w:ascii="Arial" w:eastAsia="Times New Roman" w:hAnsi="Arial" w:cs="Arial"/>
                <w:color w:val="000000"/>
                <w:sz w:val="20"/>
                <w:szCs w:val="20"/>
              </w:rPr>
              <w:t>c</w:t>
            </w:r>
          </w:p>
        </w:tc>
        <w:tc>
          <w:tcPr>
            <w:tcW w:w="790" w:type="dxa"/>
            <w:tcBorders>
              <w:right w:val="nil"/>
            </w:tcBorders>
            <w:shd w:val="clear" w:color="auto" w:fill="auto"/>
            <w:noWrap/>
            <w:vAlign w:val="bottom"/>
            <w:hideMark/>
          </w:tcPr>
          <w:p w:rsidR="00F21E60" w:rsidRPr="00165CFD" w:rsidRDefault="00F21E60" w:rsidP="00D177F7">
            <w:pPr>
              <w:spacing w:after="0" w:line="240" w:lineRule="auto"/>
              <w:jc w:val="right"/>
              <w:rPr>
                <w:rFonts w:ascii="Arial" w:eastAsia="Times New Roman" w:hAnsi="Arial" w:cs="Arial"/>
                <w:color w:val="000000"/>
                <w:sz w:val="20"/>
                <w:szCs w:val="20"/>
              </w:rPr>
            </w:pPr>
            <w:r w:rsidRPr="00165CFD">
              <w:rPr>
                <w:rFonts w:ascii="Arial" w:eastAsia="Times New Roman" w:hAnsi="Arial" w:cs="Arial"/>
                <w:color w:val="000000"/>
                <w:sz w:val="20"/>
                <w:szCs w:val="20"/>
              </w:rPr>
              <w:t>1,19</w:t>
            </w:r>
          </w:p>
        </w:tc>
        <w:tc>
          <w:tcPr>
            <w:tcW w:w="567" w:type="dxa"/>
            <w:tcBorders>
              <w:left w:val="nil"/>
            </w:tcBorders>
            <w:shd w:val="clear" w:color="auto" w:fill="auto"/>
            <w:noWrap/>
            <w:vAlign w:val="bottom"/>
            <w:hideMark/>
          </w:tcPr>
          <w:p w:rsidR="00F21E60" w:rsidRPr="00165CFD" w:rsidRDefault="00F21E60" w:rsidP="00D177F7">
            <w:pPr>
              <w:spacing w:after="0" w:line="240" w:lineRule="auto"/>
              <w:rPr>
                <w:rFonts w:ascii="Arial" w:eastAsia="Times New Roman" w:hAnsi="Arial" w:cs="Arial"/>
                <w:color w:val="000000"/>
                <w:sz w:val="20"/>
                <w:szCs w:val="20"/>
              </w:rPr>
            </w:pPr>
            <w:proofErr w:type="spellStart"/>
            <w:r w:rsidRPr="00165CFD">
              <w:rPr>
                <w:rFonts w:ascii="Arial" w:eastAsia="Times New Roman" w:hAnsi="Arial" w:cs="Arial"/>
                <w:color w:val="000000"/>
                <w:sz w:val="20"/>
                <w:szCs w:val="20"/>
              </w:rPr>
              <w:t>cde</w:t>
            </w:r>
            <w:proofErr w:type="spellEnd"/>
          </w:p>
        </w:tc>
        <w:tc>
          <w:tcPr>
            <w:tcW w:w="709" w:type="dxa"/>
            <w:tcBorders>
              <w:right w:val="nil"/>
            </w:tcBorders>
            <w:shd w:val="clear" w:color="auto" w:fill="auto"/>
            <w:noWrap/>
            <w:vAlign w:val="bottom"/>
            <w:hideMark/>
          </w:tcPr>
          <w:p w:rsidR="00F21E60" w:rsidRPr="00165CFD" w:rsidRDefault="00F21E60" w:rsidP="00D177F7">
            <w:pPr>
              <w:spacing w:after="0" w:line="240" w:lineRule="auto"/>
              <w:jc w:val="right"/>
              <w:rPr>
                <w:rFonts w:ascii="Arial" w:eastAsia="Times New Roman" w:hAnsi="Arial" w:cs="Arial"/>
                <w:color w:val="000000"/>
                <w:sz w:val="20"/>
                <w:szCs w:val="20"/>
              </w:rPr>
            </w:pPr>
            <w:r w:rsidRPr="00165CFD">
              <w:rPr>
                <w:rFonts w:ascii="Arial" w:eastAsia="Times New Roman" w:hAnsi="Arial" w:cs="Arial"/>
                <w:color w:val="000000"/>
                <w:sz w:val="20"/>
                <w:szCs w:val="20"/>
              </w:rPr>
              <w:t>1,44</w:t>
            </w:r>
          </w:p>
        </w:tc>
        <w:tc>
          <w:tcPr>
            <w:tcW w:w="567" w:type="dxa"/>
            <w:tcBorders>
              <w:left w:val="nil"/>
            </w:tcBorders>
            <w:shd w:val="clear" w:color="auto" w:fill="auto"/>
            <w:noWrap/>
            <w:vAlign w:val="bottom"/>
            <w:hideMark/>
          </w:tcPr>
          <w:p w:rsidR="00F21E60" w:rsidRPr="00165CFD" w:rsidRDefault="00F21E60" w:rsidP="00D177F7">
            <w:pPr>
              <w:spacing w:after="0" w:line="240" w:lineRule="auto"/>
              <w:rPr>
                <w:rFonts w:ascii="Arial" w:eastAsia="Times New Roman" w:hAnsi="Arial" w:cs="Arial"/>
                <w:color w:val="000000"/>
                <w:sz w:val="20"/>
                <w:szCs w:val="20"/>
              </w:rPr>
            </w:pPr>
            <w:r w:rsidRPr="00165CFD">
              <w:rPr>
                <w:rFonts w:ascii="Arial" w:eastAsia="Times New Roman" w:hAnsi="Arial" w:cs="Arial"/>
                <w:color w:val="000000"/>
                <w:sz w:val="20"/>
                <w:szCs w:val="20"/>
              </w:rPr>
              <w:t>b</w:t>
            </w:r>
          </w:p>
        </w:tc>
      </w:tr>
      <w:tr w:rsidR="00F21E60" w:rsidRPr="00165CFD" w:rsidTr="00D177F7">
        <w:trPr>
          <w:trHeight w:val="272"/>
          <w:jc w:val="center"/>
        </w:trPr>
        <w:tc>
          <w:tcPr>
            <w:tcW w:w="1177" w:type="dxa"/>
            <w:vMerge/>
            <w:shd w:val="clear" w:color="auto" w:fill="auto"/>
            <w:noWrap/>
            <w:vAlign w:val="center"/>
            <w:hideMark/>
          </w:tcPr>
          <w:p w:rsidR="00F21E60" w:rsidRPr="00165CFD" w:rsidRDefault="00F21E60" w:rsidP="00D177F7">
            <w:pPr>
              <w:spacing w:after="0" w:line="240" w:lineRule="auto"/>
              <w:jc w:val="center"/>
              <w:rPr>
                <w:rFonts w:ascii="Arial" w:eastAsia="Times New Roman" w:hAnsi="Arial" w:cs="Arial"/>
                <w:b/>
                <w:bCs/>
                <w:color w:val="000000"/>
                <w:sz w:val="20"/>
                <w:szCs w:val="20"/>
              </w:rPr>
            </w:pPr>
          </w:p>
        </w:tc>
        <w:tc>
          <w:tcPr>
            <w:tcW w:w="1085" w:type="dxa"/>
            <w:shd w:val="clear" w:color="auto" w:fill="auto"/>
            <w:noWrap/>
            <w:vAlign w:val="bottom"/>
            <w:hideMark/>
          </w:tcPr>
          <w:p w:rsidR="00F21E60" w:rsidRPr="00165CFD" w:rsidRDefault="00F21E60" w:rsidP="00D177F7">
            <w:pPr>
              <w:spacing w:after="0" w:line="240" w:lineRule="auto"/>
              <w:rPr>
                <w:rFonts w:ascii="Arial" w:eastAsia="Times New Roman" w:hAnsi="Arial" w:cs="Arial"/>
                <w:b/>
                <w:bCs/>
                <w:color w:val="000000"/>
                <w:sz w:val="20"/>
                <w:szCs w:val="20"/>
              </w:rPr>
            </w:pPr>
            <w:r w:rsidRPr="00165CFD">
              <w:rPr>
                <w:rFonts w:ascii="Arial" w:eastAsia="Times New Roman" w:hAnsi="Arial" w:cs="Arial"/>
                <w:b/>
                <w:bCs/>
                <w:color w:val="000000"/>
                <w:sz w:val="20"/>
                <w:szCs w:val="20"/>
              </w:rPr>
              <w:t>CIAT899</w:t>
            </w:r>
          </w:p>
        </w:tc>
        <w:tc>
          <w:tcPr>
            <w:tcW w:w="860" w:type="dxa"/>
            <w:tcBorders>
              <w:right w:val="nil"/>
            </w:tcBorders>
            <w:shd w:val="clear" w:color="auto" w:fill="auto"/>
            <w:noWrap/>
            <w:vAlign w:val="bottom"/>
            <w:hideMark/>
          </w:tcPr>
          <w:p w:rsidR="00F21E60" w:rsidRPr="00165CFD" w:rsidRDefault="00F21E60" w:rsidP="00D177F7">
            <w:pPr>
              <w:spacing w:after="0" w:line="240" w:lineRule="auto"/>
              <w:jc w:val="right"/>
              <w:rPr>
                <w:rFonts w:ascii="Arial" w:eastAsia="Times New Roman" w:hAnsi="Arial" w:cs="Arial"/>
                <w:color w:val="000000"/>
                <w:sz w:val="20"/>
                <w:szCs w:val="20"/>
              </w:rPr>
            </w:pPr>
            <w:r w:rsidRPr="00165CFD">
              <w:rPr>
                <w:rFonts w:ascii="Arial" w:eastAsia="Times New Roman" w:hAnsi="Arial" w:cs="Arial"/>
                <w:color w:val="000000"/>
                <w:sz w:val="20"/>
                <w:szCs w:val="20"/>
              </w:rPr>
              <w:t>1,17</w:t>
            </w:r>
          </w:p>
        </w:tc>
        <w:tc>
          <w:tcPr>
            <w:tcW w:w="717" w:type="dxa"/>
            <w:tcBorders>
              <w:left w:val="nil"/>
            </w:tcBorders>
            <w:shd w:val="clear" w:color="auto" w:fill="auto"/>
            <w:noWrap/>
            <w:vAlign w:val="bottom"/>
            <w:hideMark/>
          </w:tcPr>
          <w:p w:rsidR="00F21E60" w:rsidRPr="00165CFD" w:rsidRDefault="00F21E60" w:rsidP="00D177F7">
            <w:pPr>
              <w:spacing w:after="0" w:line="240" w:lineRule="auto"/>
              <w:rPr>
                <w:rFonts w:ascii="Arial" w:eastAsia="Times New Roman" w:hAnsi="Arial" w:cs="Arial"/>
                <w:color w:val="000000"/>
                <w:sz w:val="20"/>
                <w:szCs w:val="20"/>
              </w:rPr>
            </w:pPr>
            <w:r w:rsidRPr="00165CFD">
              <w:rPr>
                <w:rFonts w:ascii="Arial" w:eastAsia="Times New Roman" w:hAnsi="Arial" w:cs="Arial"/>
                <w:color w:val="000000"/>
                <w:sz w:val="20"/>
                <w:szCs w:val="20"/>
              </w:rPr>
              <w:t>cd</w:t>
            </w:r>
          </w:p>
        </w:tc>
        <w:tc>
          <w:tcPr>
            <w:tcW w:w="834" w:type="dxa"/>
            <w:tcBorders>
              <w:right w:val="nil"/>
            </w:tcBorders>
            <w:shd w:val="clear" w:color="auto" w:fill="auto"/>
            <w:noWrap/>
            <w:vAlign w:val="bottom"/>
            <w:hideMark/>
          </w:tcPr>
          <w:p w:rsidR="00F21E60" w:rsidRPr="00165CFD" w:rsidRDefault="00F21E60" w:rsidP="00D177F7">
            <w:pPr>
              <w:spacing w:after="0" w:line="240" w:lineRule="auto"/>
              <w:jc w:val="right"/>
              <w:rPr>
                <w:rFonts w:ascii="Arial" w:eastAsia="Times New Roman" w:hAnsi="Arial" w:cs="Arial"/>
                <w:color w:val="000000"/>
                <w:sz w:val="20"/>
                <w:szCs w:val="20"/>
              </w:rPr>
            </w:pPr>
            <w:r w:rsidRPr="00165CFD">
              <w:rPr>
                <w:rFonts w:ascii="Arial" w:eastAsia="Times New Roman" w:hAnsi="Arial" w:cs="Arial"/>
                <w:color w:val="000000"/>
                <w:sz w:val="20"/>
                <w:szCs w:val="20"/>
              </w:rPr>
              <w:t>1,36</w:t>
            </w:r>
          </w:p>
        </w:tc>
        <w:tc>
          <w:tcPr>
            <w:tcW w:w="769" w:type="dxa"/>
            <w:tcBorders>
              <w:left w:val="nil"/>
            </w:tcBorders>
            <w:shd w:val="clear" w:color="auto" w:fill="auto"/>
            <w:noWrap/>
            <w:vAlign w:val="bottom"/>
            <w:hideMark/>
          </w:tcPr>
          <w:p w:rsidR="00F21E60" w:rsidRPr="00165CFD" w:rsidRDefault="00F21E60" w:rsidP="00D177F7">
            <w:pPr>
              <w:spacing w:after="0" w:line="240" w:lineRule="auto"/>
              <w:rPr>
                <w:rFonts w:ascii="Arial" w:eastAsia="Times New Roman" w:hAnsi="Arial" w:cs="Arial"/>
                <w:color w:val="000000"/>
                <w:sz w:val="20"/>
                <w:szCs w:val="20"/>
              </w:rPr>
            </w:pPr>
            <w:r w:rsidRPr="00165CFD">
              <w:rPr>
                <w:rFonts w:ascii="Arial" w:eastAsia="Times New Roman" w:hAnsi="Arial" w:cs="Arial"/>
                <w:color w:val="000000"/>
                <w:sz w:val="20"/>
                <w:szCs w:val="20"/>
              </w:rPr>
              <w:t>c</w:t>
            </w:r>
          </w:p>
        </w:tc>
        <w:tc>
          <w:tcPr>
            <w:tcW w:w="790" w:type="dxa"/>
            <w:tcBorders>
              <w:right w:val="nil"/>
            </w:tcBorders>
            <w:shd w:val="clear" w:color="auto" w:fill="auto"/>
            <w:noWrap/>
            <w:vAlign w:val="bottom"/>
            <w:hideMark/>
          </w:tcPr>
          <w:p w:rsidR="00F21E60" w:rsidRPr="00165CFD" w:rsidRDefault="00F21E60" w:rsidP="00D177F7">
            <w:pPr>
              <w:spacing w:after="0" w:line="240" w:lineRule="auto"/>
              <w:jc w:val="right"/>
              <w:rPr>
                <w:rFonts w:ascii="Arial" w:eastAsia="Times New Roman" w:hAnsi="Arial" w:cs="Arial"/>
                <w:color w:val="000000"/>
                <w:sz w:val="20"/>
                <w:szCs w:val="20"/>
              </w:rPr>
            </w:pPr>
            <w:r w:rsidRPr="00165CFD">
              <w:rPr>
                <w:rFonts w:ascii="Arial" w:eastAsia="Times New Roman" w:hAnsi="Arial" w:cs="Arial"/>
                <w:color w:val="000000"/>
                <w:sz w:val="20"/>
                <w:szCs w:val="20"/>
              </w:rPr>
              <w:t>1,32</w:t>
            </w:r>
          </w:p>
        </w:tc>
        <w:tc>
          <w:tcPr>
            <w:tcW w:w="567" w:type="dxa"/>
            <w:tcBorders>
              <w:left w:val="nil"/>
            </w:tcBorders>
            <w:shd w:val="clear" w:color="auto" w:fill="auto"/>
            <w:noWrap/>
            <w:vAlign w:val="bottom"/>
            <w:hideMark/>
          </w:tcPr>
          <w:p w:rsidR="00F21E60" w:rsidRPr="00165CFD" w:rsidRDefault="00F21E60" w:rsidP="00D177F7">
            <w:pPr>
              <w:spacing w:after="0" w:line="240" w:lineRule="auto"/>
              <w:rPr>
                <w:rFonts w:ascii="Arial" w:eastAsia="Times New Roman" w:hAnsi="Arial" w:cs="Arial"/>
                <w:color w:val="000000"/>
                <w:sz w:val="20"/>
                <w:szCs w:val="20"/>
              </w:rPr>
            </w:pPr>
            <w:r w:rsidRPr="00165CFD">
              <w:rPr>
                <w:rFonts w:ascii="Arial" w:eastAsia="Times New Roman" w:hAnsi="Arial" w:cs="Arial"/>
                <w:color w:val="000000"/>
                <w:sz w:val="20"/>
                <w:szCs w:val="20"/>
              </w:rPr>
              <w:t>ab</w:t>
            </w:r>
          </w:p>
        </w:tc>
        <w:tc>
          <w:tcPr>
            <w:tcW w:w="709" w:type="dxa"/>
            <w:tcBorders>
              <w:right w:val="nil"/>
            </w:tcBorders>
            <w:shd w:val="clear" w:color="auto" w:fill="auto"/>
            <w:noWrap/>
            <w:vAlign w:val="bottom"/>
            <w:hideMark/>
          </w:tcPr>
          <w:p w:rsidR="00F21E60" w:rsidRPr="00165CFD" w:rsidRDefault="00F21E60" w:rsidP="00D177F7">
            <w:pPr>
              <w:spacing w:after="0" w:line="240" w:lineRule="auto"/>
              <w:jc w:val="right"/>
              <w:rPr>
                <w:rFonts w:ascii="Arial" w:eastAsia="Times New Roman" w:hAnsi="Arial" w:cs="Arial"/>
                <w:color w:val="000000"/>
                <w:sz w:val="20"/>
                <w:szCs w:val="20"/>
              </w:rPr>
            </w:pPr>
            <w:r w:rsidRPr="00165CFD">
              <w:rPr>
                <w:rFonts w:ascii="Arial" w:eastAsia="Times New Roman" w:hAnsi="Arial" w:cs="Arial"/>
                <w:color w:val="000000"/>
                <w:sz w:val="20"/>
                <w:szCs w:val="20"/>
              </w:rPr>
              <w:t>1,57</w:t>
            </w:r>
          </w:p>
        </w:tc>
        <w:tc>
          <w:tcPr>
            <w:tcW w:w="567" w:type="dxa"/>
            <w:tcBorders>
              <w:left w:val="nil"/>
            </w:tcBorders>
            <w:shd w:val="clear" w:color="auto" w:fill="auto"/>
            <w:noWrap/>
            <w:vAlign w:val="bottom"/>
            <w:hideMark/>
          </w:tcPr>
          <w:p w:rsidR="00F21E60" w:rsidRPr="00165CFD" w:rsidRDefault="00F21E60" w:rsidP="00D177F7">
            <w:pPr>
              <w:spacing w:after="0" w:line="240" w:lineRule="auto"/>
              <w:rPr>
                <w:rFonts w:ascii="Arial" w:eastAsia="Times New Roman" w:hAnsi="Arial" w:cs="Arial"/>
                <w:color w:val="000000"/>
                <w:sz w:val="20"/>
                <w:szCs w:val="20"/>
              </w:rPr>
            </w:pPr>
            <w:r w:rsidRPr="00165CFD">
              <w:rPr>
                <w:rFonts w:ascii="Arial" w:eastAsia="Times New Roman" w:hAnsi="Arial" w:cs="Arial"/>
                <w:color w:val="000000"/>
                <w:sz w:val="20"/>
                <w:szCs w:val="20"/>
              </w:rPr>
              <w:t>ab</w:t>
            </w:r>
          </w:p>
        </w:tc>
      </w:tr>
      <w:tr w:rsidR="00F21E60" w:rsidRPr="00165CFD" w:rsidTr="00D177F7">
        <w:trPr>
          <w:trHeight w:val="272"/>
          <w:jc w:val="center"/>
        </w:trPr>
        <w:tc>
          <w:tcPr>
            <w:tcW w:w="1177" w:type="dxa"/>
            <w:vMerge w:val="restart"/>
            <w:shd w:val="clear" w:color="auto" w:fill="auto"/>
            <w:noWrap/>
            <w:vAlign w:val="center"/>
            <w:hideMark/>
          </w:tcPr>
          <w:p w:rsidR="00F21E60" w:rsidRPr="00165CFD" w:rsidRDefault="00F21E60" w:rsidP="00D177F7">
            <w:pPr>
              <w:spacing w:after="0" w:line="240" w:lineRule="auto"/>
              <w:jc w:val="center"/>
              <w:rPr>
                <w:rFonts w:ascii="Arial" w:eastAsia="Times New Roman" w:hAnsi="Arial" w:cs="Arial"/>
                <w:b/>
                <w:bCs/>
                <w:color w:val="000000"/>
                <w:sz w:val="20"/>
                <w:szCs w:val="20"/>
              </w:rPr>
            </w:pPr>
            <w:r w:rsidRPr="00165CFD">
              <w:rPr>
                <w:rFonts w:ascii="Arial" w:eastAsia="Times New Roman" w:hAnsi="Arial" w:cs="Arial"/>
                <w:b/>
                <w:bCs/>
                <w:color w:val="000000"/>
                <w:sz w:val="20"/>
                <w:szCs w:val="20"/>
              </w:rPr>
              <w:t>INCAM4</w:t>
            </w:r>
          </w:p>
        </w:tc>
        <w:tc>
          <w:tcPr>
            <w:tcW w:w="1085" w:type="dxa"/>
            <w:shd w:val="clear" w:color="auto" w:fill="auto"/>
            <w:noWrap/>
            <w:vAlign w:val="bottom"/>
            <w:hideMark/>
          </w:tcPr>
          <w:p w:rsidR="00F21E60" w:rsidRPr="00165CFD" w:rsidRDefault="00F21E60" w:rsidP="00D177F7">
            <w:pPr>
              <w:spacing w:after="0" w:line="240" w:lineRule="auto"/>
              <w:rPr>
                <w:rFonts w:ascii="Arial" w:eastAsia="Times New Roman" w:hAnsi="Arial" w:cs="Arial"/>
                <w:b/>
                <w:bCs/>
                <w:color w:val="000000"/>
                <w:sz w:val="20"/>
                <w:szCs w:val="20"/>
              </w:rPr>
            </w:pPr>
            <w:r w:rsidRPr="00165CFD">
              <w:rPr>
                <w:rFonts w:ascii="Arial" w:eastAsia="Times New Roman" w:hAnsi="Arial" w:cs="Arial"/>
                <w:b/>
                <w:bCs/>
                <w:color w:val="000000"/>
                <w:sz w:val="20"/>
                <w:szCs w:val="20"/>
              </w:rPr>
              <w:t>Sin R</w:t>
            </w:r>
          </w:p>
        </w:tc>
        <w:tc>
          <w:tcPr>
            <w:tcW w:w="860" w:type="dxa"/>
            <w:tcBorders>
              <w:right w:val="nil"/>
            </w:tcBorders>
            <w:shd w:val="clear" w:color="auto" w:fill="auto"/>
            <w:noWrap/>
            <w:vAlign w:val="bottom"/>
            <w:hideMark/>
          </w:tcPr>
          <w:p w:rsidR="00F21E60" w:rsidRPr="00165CFD" w:rsidRDefault="00F21E60" w:rsidP="00D177F7">
            <w:pPr>
              <w:spacing w:after="0" w:line="240" w:lineRule="auto"/>
              <w:jc w:val="right"/>
              <w:rPr>
                <w:rFonts w:ascii="Arial" w:eastAsia="Times New Roman" w:hAnsi="Arial" w:cs="Arial"/>
                <w:color w:val="000000"/>
                <w:sz w:val="20"/>
                <w:szCs w:val="20"/>
              </w:rPr>
            </w:pPr>
            <w:r w:rsidRPr="00165CFD">
              <w:rPr>
                <w:rFonts w:ascii="Arial" w:eastAsia="Times New Roman" w:hAnsi="Arial" w:cs="Arial"/>
                <w:color w:val="000000"/>
                <w:sz w:val="20"/>
                <w:szCs w:val="20"/>
              </w:rPr>
              <w:t>1,18</w:t>
            </w:r>
          </w:p>
        </w:tc>
        <w:tc>
          <w:tcPr>
            <w:tcW w:w="717" w:type="dxa"/>
            <w:tcBorders>
              <w:left w:val="nil"/>
            </w:tcBorders>
            <w:shd w:val="clear" w:color="auto" w:fill="auto"/>
            <w:noWrap/>
            <w:vAlign w:val="bottom"/>
            <w:hideMark/>
          </w:tcPr>
          <w:p w:rsidR="00F21E60" w:rsidRPr="00165CFD" w:rsidRDefault="00F21E60" w:rsidP="00D177F7">
            <w:pPr>
              <w:spacing w:after="0" w:line="240" w:lineRule="auto"/>
              <w:rPr>
                <w:rFonts w:ascii="Arial" w:eastAsia="Times New Roman" w:hAnsi="Arial" w:cs="Arial"/>
                <w:color w:val="000000"/>
                <w:sz w:val="20"/>
                <w:szCs w:val="20"/>
              </w:rPr>
            </w:pPr>
            <w:proofErr w:type="spellStart"/>
            <w:r w:rsidRPr="00165CFD">
              <w:rPr>
                <w:rFonts w:ascii="Arial" w:eastAsia="Times New Roman" w:hAnsi="Arial" w:cs="Arial"/>
                <w:color w:val="000000"/>
                <w:sz w:val="20"/>
                <w:szCs w:val="20"/>
              </w:rPr>
              <w:t>bcd</w:t>
            </w:r>
            <w:proofErr w:type="spellEnd"/>
          </w:p>
        </w:tc>
        <w:tc>
          <w:tcPr>
            <w:tcW w:w="834" w:type="dxa"/>
            <w:tcBorders>
              <w:right w:val="nil"/>
            </w:tcBorders>
            <w:shd w:val="clear" w:color="auto" w:fill="auto"/>
            <w:noWrap/>
            <w:vAlign w:val="bottom"/>
            <w:hideMark/>
          </w:tcPr>
          <w:p w:rsidR="00F21E60" w:rsidRPr="00165CFD" w:rsidRDefault="00F21E60" w:rsidP="00D177F7">
            <w:pPr>
              <w:spacing w:after="0" w:line="240" w:lineRule="auto"/>
              <w:jc w:val="right"/>
              <w:rPr>
                <w:rFonts w:ascii="Arial" w:eastAsia="Times New Roman" w:hAnsi="Arial" w:cs="Arial"/>
                <w:color w:val="000000"/>
                <w:sz w:val="20"/>
                <w:szCs w:val="20"/>
              </w:rPr>
            </w:pPr>
            <w:r w:rsidRPr="00165CFD">
              <w:rPr>
                <w:rFonts w:ascii="Arial" w:eastAsia="Times New Roman" w:hAnsi="Arial" w:cs="Arial"/>
                <w:color w:val="000000"/>
                <w:sz w:val="20"/>
                <w:szCs w:val="20"/>
              </w:rPr>
              <w:t>1,46</w:t>
            </w:r>
          </w:p>
        </w:tc>
        <w:tc>
          <w:tcPr>
            <w:tcW w:w="769" w:type="dxa"/>
            <w:tcBorders>
              <w:left w:val="nil"/>
            </w:tcBorders>
            <w:shd w:val="clear" w:color="auto" w:fill="auto"/>
            <w:noWrap/>
            <w:vAlign w:val="bottom"/>
            <w:hideMark/>
          </w:tcPr>
          <w:p w:rsidR="00F21E60" w:rsidRPr="00165CFD" w:rsidRDefault="00F21E60" w:rsidP="00D177F7">
            <w:pPr>
              <w:spacing w:after="0" w:line="240" w:lineRule="auto"/>
              <w:rPr>
                <w:rFonts w:ascii="Arial" w:eastAsia="Times New Roman" w:hAnsi="Arial" w:cs="Arial"/>
                <w:color w:val="000000"/>
                <w:sz w:val="20"/>
                <w:szCs w:val="20"/>
              </w:rPr>
            </w:pPr>
            <w:proofErr w:type="spellStart"/>
            <w:r w:rsidRPr="00165CFD">
              <w:rPr>
                <w:rFonts w:ascii="Arial" w:eastAsia="Times New Roman" w:hAnsi="Arial" w:cs="Arial"/>
                <w:color w:val="000000"/>
                <w:sz w:val="20"/>
                <w:szCs w:val="20"/>
              </w:rPr>
              <w:t>bc</w:t>
            </w:r>
            <w:proofErr w:type="spellEnd"/>
          </w:p>
        </w:tc>
        <w:tc>
          <w:tcPr>
            <w:tcW w:w="790" w:type="dxa"/>
            <w:tcBorders>
              <w:right w:val="nil"/>
            </w:tcBorders>
            <w:shd w:val="clear" w:color="auto" w:fill="auto"/>
            <w:noWrap/>
            <w:vAlign w:val="bottom"/>
            <w:hideMark/>
          </w:tcPr>
          <w:p w:rsidR="00F21E60" w:rsidRPr="00165CFD" w:rsidRDefault="00F21E60" w:rsidP="00D177F7">
            <w:pPr>
              <w:spacing w:after="0" w:line="240" w:lineRule="auto"/>
              <w:jc w:val="right"/>
              <w:rPr>
                <w:rFonts w:ascii="Arial" w:eastAsia="Times New Roman" w:hAnsi="Arial" w:cs="Arial"/>
                <w:color w:val="000000"/>
                <w:sz w:val="20"/>
                <w:szCs w:val="20"/>
              </w:rPr>
            </w:pPr>
            <w:r w:rsidRPr="00165CFD">
              <w:rPr>
                <w:rFonts w:ascii="Arial" w:eastAsia="Times New Roman" w:hAnsi="Arial" w:cs="Arial"/>
                <w:color w:val="000000"/>
                <w:sz w:val="20"/>
                <w:szCs w:val="20"/>
              </w:rPr>
              <w:t>1,13</w:t>
            </w:r>
          </w:p>
        </w:tc>
        <w:tc>
          <w:tcPr>
            <w:tcW w:w="567" w:type="dxa"/>
            <w:tcBorders>
              <w:left w:val="nil"/>
            </w:tcBorders>
            <w:shd w:val="clear" w:color="auto" w:fill="auto"/>
            <w:noWrap/>
            <w:vAlign w:val="bottom"/>
            <w:hideMark/>
          </w:tcPr>
          <w:p w:rsidR="00F21E60" w:rsidRPr="00165CFD" w:rsidRDefault="00F21E60" w:rsidP="00D177F7">
            <w:pPr>
              <w:spacing w:after="0" w:line="240" w:lineRule="auto"/>
              <w:rPr>
                <w:rFonts w:ascii="Arial" w:eastAsia="Times New Roman" w:hAnsi="Arial" w:cs="Arial"/>
                <w:color w:val="000000"/>
                <w:sz w:val="20"/>
                <w:szCs w:val="20"/>
              </w:rPr>
            </w:pPr>
            <w:r w:rsidRPr="00165CFD">
              <w:rPr>
                <w:rFonts w:ascii="Arial" w:eastAsia="Times New Roman" w:hAnsi="Arial" w:cs="Arial"/>
                <w:color w:val="000000"/>
                <w:sz w:val="20"/>
                <w:szCs w:val="20"/>
              </w:rPr>
              <w:t>de</w:t>
            </w:r>
          </w:p>
        </w:tc>
        <w:tc>
          <w:tcPr>
            <w:tcW w:w="709" w:type="dxa"/>
            <w:tcBorders>
              <w:right w:val="nil"/>
            </w:tcBorders>
            <w:shd w:val="clear" w:color="auto" w:fill="auto"/>
            <w:noWrap/>
            <w:vAlign w:val="bottom"/>
            <w:hideMark/>
          </w:tcPr>
          <w:p w:rsidR="00F21E60" w:rsidRPr="00165CFD" w:rsidRDefault="00F21E60" w:rsidP="00D177F7">
            <w:pPr>
              <w:spacing w:after="0" w:line="240" w:lineRule="auto"/>
              <w:jc w:val="right"/>
              <w:rPr>
                <w:rFonts w:ascii="Arial" w:eastAsia="Times New Roman" w:hAnsi="Arial" w:cs="Arial"/>
                <w:color w:val="000000"/>
                <w:sz w:val="20"/>
                <w:szCs w:val="20"/>
              </w:rPr>
            </w:pPr>
            <w:r w:rsidRPr="00165CFD">
              <w:rPr>
                <w:rFonts w:ascii="Arial" w:eastAsia="Times New Roman" w:hAnsi="Arial" w:cs="Arial"/>
                <w:color w:val="000000"/>
                <w:sz w:val="20"/>
                <w:szCs w:val="20"/>
              </w:rPr>
              <w:t>1,54</w:t>
            </w:r>
          </w:p>
        </w:tc>
        <w:tc>
          <w:tcPr>
            <w:tcW w:w="567" w:type="dxa"/>
            <w:tcBorders>
              <w:left w:val="nil"/>
            </w:tcBorders>
            <w:shd w:val="clear" w:color="auto" w:fill="auto"/>
            <w:noWrap/>
            <w:vAlign w:val="bottom"/>
            <w:hideMark/>
          </w:tcPr>
          <w:p w:rsidR="00F21E60" w:rsidRPr="00165CFD" w:rsidRDefault="00F21E60" w:rsidP="00D177F7">
            <w:pPr>
              <w:spacing w:after="0" w:line="240" w:lineRule="auto"/>
              <w:rPr>
                <w:rFonts w:ascii="Arial" w:eastAsia="Times New Roman" w:hAnsi="Arial" w:cs="Arial"/>
                <w:color w:val="000000"/>
                <w:sz w:val="20"/>
                <w:szCs w:val="20"/>
              </w:rPr>
            </w:pPr>
            <w:r w:rsidRPr="00165CFD">
              <w:rPr>
                <w:rFonts w:ascii="Arial" w:eastAsia="Times New Roman" w:hAnsi="Arial" w:cs="Arial"/>
                <w:color w:val="000000"/>
                <w:sz w:val="20"/>
                <w:szCs w:val="20"/>
              </w:rPr>
              <w:t>ab</w:t>
            </w:r>
          </w:p>
        </w:tc>
      </w:tr>
      <w:tr w:rsidR="00F21E60" w:rsidRPr="00165CFD" w:rsidTr="00D177F7">
        <w:trPr>
          <w:trHeight w:val="272"/>
          <w:jc w:val="center"/>
        </w:trPr>
        <w:tc>
          <w:tcPr>
            <w:tcW w:w="1177" w:type="dxa"/>
            <w:vMerge/>
            <w:shd w:val="clear" w:color="auto" w:fill="auto"/>
            <w:noWrap/>
            <w:vAlign w:val="center"/>
            <w:hideMark/>
          </w:tcPr>
          <w:p w:rsidR="00F21E60" w:rsidRPr="00165CFD" w:rsidRDefault="00F21E60" w:rsidP="00D177F7">
            <w:pPr>
              <w:spacing w:after="0" w:line="240" w:lineRule="auto"/>
              <w:jc w:val="center"/>
              <w:rPr>
                <w:rFonts w:ascii="Arial" w:eastAsia="Times New Roman" w:hAnsi="Arial" w:cs="Arial"/>
                <w:b/>
                <w:bCs/>
                <w:color w:val="000000"/>
                <w:sz w:val="20"/>
                <w:szCs w:val="20"/>
              </w:rPr>
            </w:pPr>
          </w:p>
        </w:tc>
        <w:tc>
          <w:tcPr>
            <w:tcW w:w="1085" w:type="dxa"/>
            <w:shd w:val="clear" w:color="auto" w:fill="auto"/>
            <w:noWrap/>
            <w:vAlign w:val="bottom"/>
            <w:hideMark/>
          </w:tcPr>
          <w:p w:rsidR="00F21E60" w:rsidRPr="00165CFD" w:rsidRDefault="00F21E60" w:rsidP="00D177F7">
            <w:pPr>
              <w:spacing w:after="0" w:line="240" w:lineRule="auto"/>
              <w:rPr>
                <w:rFonts w:ascii="Arial" w:eastAsia="Times New Roman" w:hAnsi="Arial" w:cs="Arial"/>
                <w:b/>
                <w:bCs/>
                <w:color w:val="000000"/>
                <w:sz w:val="20"/>
                <w:szCs w:val="20"/>
              </w:rPr>
            </w:pPr>
            <w:r w:rsidRPr="00165CFD">
              <w:rPr>
                <w:rFonts w:ascii="Arial" w:eastAsia="Times New Roman" w:hAnsi="Arial" w:cs="Arial"/>
                <w:b/>
                <w:bCs/>
                <w:color w:val="000000"/>
                <w:sz w:val="20"/>
                <w:szCs w:val="20"/>
              </w:rPr>
              <w:t>CF1</w:t>
            </w:r>
          </w:p>
        </w:tc>
        <w:tc>
          <w:tcPr>
            <w:tcW w:w="860" w:type="dxa"/>
            <w:tcBorders>
              <w:right w:val="nil"/>
            </w:tcBorders>
            <w:shd w:val="clear" w:color="auto" w:fill="auto"/>
            <w:noWrap/>
            <w:vAlign w:val="bottom"/>
            <w:hideMark/>
          </w:tcPr>
          <w:p w:rsidR="00F21E60" w:rsidRPr="00165CFD" w:rsidRDefault="00F21E60" w:rsidP="00D177F7">
            <w:pPr>
              <w:spacing w:after="0" w:line="240" w:lineRule="auto"/>
              <w:jc w:val="right"/>
              <w:rPr>
                <w:rFonts w:ascii="Arial" w:eastAsia="Times New Roman" w:hAnsi="Arial" w:cs="Arial"/>
                <w:color w:val="000000"/>
                <w:sz w:val="20"/>
                <w:szCs w:val="20"/>
              </w:rPr>
            </w:pPr>
            <w:r w:rsidRPr="00165CFD">
              <w:rPr>
                <w:rFonts w:ascii="Arial" w:eastAsia="Times New Roman" w:hAnsi="Arial" w:cs="Arial"/>
                <w:color w:val="000000"/>
                <w:sz w:val="20"/>
                <w:szCs w:val="20"/>
              </w:rPr>
              <w:t>1,30</w:t>
            </w:r>
          </w:p>
        </w:tc>
        <w:tc>
          <w:tcPr>
            <w:tcW w:w="717" w:type="dxa"/>
            <w:tcBorders>
              <w:left w:val="nil"/>
            </w:tcBorders>
            <w:shd w:val="clear" w:color="auto" w:fill="auto"/>
            <w:noWrap/>
            <w:vAlign w:val="bottom"/>
            <w:hideMark/>
          </w:tcPr>
          <w:p w:rsidR="00F21E60" w:rsidRPr="00165CFD" w:rsidRDefault="00F21E60" w:rsidP="00D177F7">
            <w:pPr>
              <w:spacing w:after="0" w:line="240" w:lineRule="auto"/>
              <w:rPr>
                <w:rFonts w:ascii="Arial" w:eastAsia="Times New Roman" w:hAnsi="Arial" w:cs="Arial"/>
                <w:color w:val="000000"/>
                <w:sz w:val="20"/>
                <w:szCs w:val="20"/>
              </w:rPr>
            </w:pPr>
            <w:proofErr w:type="spellStart"/>
            <w:r w:rsidRPr="00165CFD">
              <w:rPr>
                <w:rFonts w:ascii="Arial" w:eastAsia="Times New Roman" w:hAnsi="Arial" w:cs="Arial"/>
                <w:color w:val="000000"/>
                <w:sz w:val="20"/>
                <w:szCs w:val="20"/>
              </w:rPr>
              <w:t>abc</w:t>
            </w:r>
            <w:proofErr w:type="spellEnd"/>
          </w:p>
        </w:tc>
        <w:tc>
          <w:tcPr>
            <w:tcW w:w="834" w:type="dxa"/>
            <w:tcBorders>
              <w:right w:val="nil"/>
            </w:tcBorders>
            <w:shd w:val="clear" w:color="auto" w:fill="auto"/>
            <w:noWrap/>
            <w:vAlign w:val="bottom"/>
            <w:hideMark/>
          </w:tcPr>
          <w:p w:rsidR="00F21E60" w:rsidRPr="00165CFD" w:rsidRDefault="00F21E60" w:rsidP="00D177F7">
            <w:pPr>
              <w:spacing w:after="0" w:line="240" w:lineRule="auto"/>
              <w:jc w:val="right"/>
              <w:rPr>
                <w:rFonts w:ascii="Arial" w:eastAsia="Times New Roman" w:hAnsi="Arial" w:cs="Arial"/>
                <w:color w:val="000000"/>
                <w:sz w:val="20"/>
                <w:szCs w:val="20"/>
              </w:rPr>
            </w:pPr>
            <w:r w:rsidRPr="00165CFD">
              <w:rPr>
                <w:rFonts w:ascii="Arial" w:eastAsia="Times New Roman" w:hAnsi="Arial" w:cs="Arial"/>
                <w:color w:val="000000"/>
                <w:sz w:val="20"/>
                <w:szCs w:val="20"/>
              </w:rPr>
              <w:t>1,68</w:t>
            </w:r>
          </w:p>
        </w:tc>
        <w:tc>
          <w:tcPr>
            <w:tcW w:w="769" w:type="dxa"/>
            <w:tcBorders>
              <w:left w:val="nil"/>
            </w:tcBorders>
            <w:shd w:val="clear" w:color="auto" w:fill="auto"/>
            <w:noWrap/>
            <w:vAlign w:val="bottom"/>
            <w:hideMark/>
          </w:tcPr>
          <w:p w:rsidR="00F21E60" w:rsidRPr="00165CFD" w:rsidRDefault="00F21E60" w:rsidP="00D177F7">
            <w:pPr>
              <w:spacing w:after="0" w:line="240" w:lineRule="auto"/>
              <w:rPr>
                <w:rFonts w:ascii="Arial" w:eastAsia="Times New Roman" w:hAnsi="Arial" w:cs="Arial"/>
                <w:color w:val="000000"/>
                <w:sz w:val="20"/>
                <w:szCs w:val="20"/>
              </w:rPr>
            </w:pPr>
            <w:r w:rsidRPr="00165CFD">
              <w:rPr>
                <w:rFonts w:ascii="Arial" w:eastAsia="Times New Roman" w:hAnsi="Arial" w:cs="Arial"/>
                <w:color w:val="000000"/>
                <w:sz w:val="20"/>
                <w:szCs w:val="20"/>
              </w:rPr>
              <w:t>a</w:t>
            </w:r>
          </w:p>
        </w:tc>
        <w:tc>
          <w:tcPr>
            <w:tcW w:w="790" w:type="dxa"/>
            <w:tcBorders>
              <w:right w:val="nil"/>
            </w:tcBorders>
            <w:shd w:val="clear" w:color="auto" w:fill="auto"/>
            <w:noWrap/>
            <w:vAlign w:val="bottom"/>
            <w:hideMark/>
          </w:tcPr>
          <w:p w:rsidR="00F21E60" w:rsidRPr="00165CFD" w:rsidRDefault="00F21E60" w:rsidP="00D177F7">
            <w:pPr>
              <w:spacing w:after="0" w:line="240" w:lineRule="auto"/>
              <w:jc w:val="right"/>
              <w:rPr>
                <w:rFonts w:ascii="Arial" w:eastAsia="Times New Roman" w:hAnsi="Arial" w:cs="Arial"/>
                <w:color w:val="000000"/>
                <w:sz w:val="20"/>
                <w:szCs w:val="20"/>
              </w:rPr>
            </w:pPr>
            <w:r w:rsidRPr="00165CFD">
              <w:rPr>
                <w:rFonts w:ascii="Arial" w:eastAsia="Times New Roman" w:hAnsi="Arial" w:cs="Arial"/>
                <w:color w:val="000000"/>
                <w:sz w:val="20"/>
                <w:szCs w:val="20"/>
              </w:rPr>
              <w:t>1,28</w:t>
            </w:r>
          </w:p>
        </w:tc>
        <w:tc>
          <w:tcPr>
            <w:tcW w:w="567" w:type="dxa"/>
            <w:tcBorders>
              <w:left w:val="nil"/>
            </w:tcBorders>
            <w:shd w:val="clear" w:color="auto" w:fill="auto"/>
            <w:noWrap/>
            <w:vAlign w:val="bottom"/>
            <w:hideMark/>
          </w:tcPr>
          <w:p w:rsidR="00F21E60" w:rsidRPr="00165CFD" w:rsidRDefault="00F21E60" w:rsidP="00D177F7">
            <w:pPr>
              <w:spacing w:after="0" w:line="240" w:lineRule="auto"/>
              <w:rPr>
                <w:rFonts w:ascii="Arial" w:eastAsia="Times New Roman" w:hAnsi="Arial" w:cs="Arial"/>
                <w:color w:val="000000"/>
                <w:sz w:val="20"/>
                <w:szCs w:val="20"/>
              </w:rPr>
            </w:pPr>
            <w:proofErr w:type="spellStart"/>
            <w:r w:rsidRPr="00165CFD">
              <w:rPr>
                <w:rFonts w:ascii="Arial" w:eastAsia="Times New Roman" w:hAnsi="Arial" w:cs="Arial"/>
                <w:color w:val="000000"/>
                <w:sz w:val="20"/>
                <w:szCs w:val="20"/>
              </w:rPr>
              <w:t>abc</w:t>
            </w:r>
            <w:proofErr w:type="spellEnd"/>
          </w:p>
        </w:tc>
        <w:tc>
          <w:tcPr>
            <w:tcW w:w="709" w:type="dxa"/>
            <w:tcBorders>
              <w:right w:val="nil"/>
            </w:tcBorders>
            <w:shd w:val="clear" w:color="auto" w:fill="auto"/>
            <w:noWrap/>
            <w:vAlign w:val="bottom"/>
            <w:hideMark/>
          </w:tcPr>
          <w:p w:rsidR="00F21E60" w:rsidRPr="00165CFD" w:rsidRDefault="00F21E60" w:rsidP="00D177F7">
            <w:pPr>
              <w:spacing w:after="0" w:line="240" w:lineRule="auto"/>
              <w:jc w:val="right"/>
              <w:rPr>
                <w:rFonts w:ascii="Arial" w:eastAsia="Times New Roman" w:hAnsi="Arial" w:cs="Arial"/>
                <w:color w:val="000000"/>
                <w:sz w:val="20"/>
                <w:szCs w:val="20"/>
              </w:rPr>
            </w:pPr>
            <w:r w:rsidRPr="00165CFD">
              <w:rPr>
                <w:rFonts w:ascii="Arial" w:eastAsia="Times New Roman" w:hAnsi="Arial" w:cs="Arial"/>
                <w:color w:val="000000"/>
                <w:sz w:val="20"/>
                <w:szCs w:val="20"/>
              </w:rPr>
              <w:t>1,60</w:t>
            </w:r>
          </w:p>
        </w:tc>
        <w:tc>
          <w:tcPr>
            <w:tcW w:w="567" w:type="dxa"/>
            <w:tcBorders>
              <w:left w:val="nil"/>
            </w:tcBorders>
            <w:shd w:val="clear" w:color="auto" w:fill="auto"/>
            <w:noWrap/>
            <w:vAlign w:val="bottom"/>
            <w:hideMark/>
          </w:tcPr>
          <w:p w:rsidR="00F21E60" w:rsidRPr="00165CFD" w:rsidRDefault="00F21E60" w:rsidP="00D177F7">
            <w:pPr>
              <w:spacing w:after="0" w:line="240" w:lineRule="auto"/>
              <w:rPr>
                <w:rFonts w:ascii="Arial" w:eastAsia="Times New Roman" w:hAnsi="Arial" w:cs="Arial"/>
                <w:color w:val="000000"/>
                <w:sz w:val="20"/>
                <w:szCs w:val="20"/>
              </w:rPr>
            </w:pPr>
            <w:r w:rsidRPr="00165CFD">
              <w:rPr>
                <w:rFonts w:ascii="Arial" w:eastAsia="Times New Roman" w:hAnsi="Arial" w:cs="Arial"/>
                <w:color w:val="000000"/>
                <w:sz w:val="20"/>
                <w:szCs w:val="20"/>
              </w:rPr>
              <w:t>a</w:t>
            </w:r>
          </w:p>
        </w:tc>
      </w:tr>
      <w:tr w:rsidR="00F21E60" w:rsidRPr="00165CFD" w:rsidTr="00D177F7">
        <w:trPr>
          <w:trHeight w:val="272"/>
          <w:jc w:val="center"/>
        </w:trPr>
        <w:tc>
          <w:tcPr>
            <w:tcW w:w="1177" w:type="dxa"/>
            <w:vMerge/>
            <w:shd w:val="clear" w:color="auto" w:fill="auto"/>
            <w:noWrap/>
            <w:vAlign w:val="center"/>
            <w:hideMark/>
          </w:tcPr>
          <w:p w:rsidR="00F21E60" w:rsidRPr="00165CFD" w:rsidRDefault="00F21E60" w:rsidP="00D177F7">
            <w:pPr>
              <w:spacing w:after="0" w:line="240" w:lineRule="auto"/>
              <w:jc w:val="center"/>
              <w:rPr>
                <w:rFonts w:ascii="Arial" w:eastAsia="Times New Roman" w:hAnsi="Arial" w:cs="Arial"/>
                <w:b/>
                <w:bCs/>
                <w:color w:val="000000"/>
                <w:sz w:val="20"/>
                <w:szCs w:val="20"/>
              </w:rPr>
            </w:pPr>
          </w:p>
        </w:tc>
        <w:tc>
          <w:tcPr>
            <w:tcW w:w="1085" w:type="dxa"/>
            <w:shd w:val="clear" w:color="auto" w:fill="auto"/>
            <w:noWrap/>
            <w:vAlign w:val="bottom"/>
            <w:hideMark/>
          </w:tcPr>
          <w:p w:rsidR="00F21E60" w:rsidRPr="00165CFD" w:rsidRDefault="00F21E60" w:rsidP="00D177F7">
            <w:pPr>
              <w:spacing w:after="0" w:line="240" w:lineRule="auto"/>
              <w:rPr>
                <w:rFonts w:ascii="Arial" w:eastAsia="Times New Roman" w:hAnsi="Arial" w:cs="Arial"/>
                <w:b/>
                <w:bCs/>
                <w:color w:val="000000"/>
                <w:sz w:val="20"/>
                <w:szCs w:val="20"/>
              </w:rPr>
            </w:pPr>
            <w:r w:rsidRPr="00165CFD">
              <w:rPr>
                <w:rFonts w:ascii="Arial" w:eastAsia="Times New Roman" w:hAnsi="Arial" w:cs="Arial"/>
                <w:b/>
                <w:bCs/>
                <w:color w:val="000000"/>
                <w:sz w:val="20"/>
                <w:szCs w:val="20"/>
              </w:rPr>
              <w:t>PRF81</w:t>
            </w:r>
          </w:p>
        </w:tc>
        <w:tc>
          <w:tcPr>
            <w:tcW w:w="860" w:type="dxa"/>
            <w:tcBorders>
              <w:right w:val="nil"/>
            </w:tcBorders>
            <w:shd w:val="clear" w:color="auto" w:fill="auto"/>
            <w:noWrap/>
            <w:vAlign w:val="bottom"/>
            <w:hideMark/>
          </w:tcPr>
          <w:p w:rsidR="00F21E60" w:rsidRPr="00165CFD" w:rsidRDefault="00F21E60" w:rsidP="00D177F7">
            <w:pPr>
              <w:spacing w:after="0" w:line="240" w:lineRule="auto"/>
              <w:jc w:val="right"/>
              <w:rPr>
                <w:rFonts w:ascii="Arial" w:eastAsia="Times New Roman" w:hAnsi="Arial" w:cs="Arial"/>
                <w:color w:val="000000"/>
                <w:sz w:val="20"/>
                <w:szCs w:val="20"/>
              </w:rPr>
            </w:pPr>
            <w:r w:rsidRPr="00165CFD">
              <w:rPr>
                <w:rFonts w:ascii="Arial" w:eastAsia="Times New Roman" w:hAnsi="Arial" w:cs="Arial"/>
                <w:color w:val="000000"/>
                <w:sz w:val="20"/>
                <w:szCs w:val="20"/>
              </w:rPr>
              <w:t>1,29</w:t>
            </w:r>
          </w:p>
        </w:tc>
        <w:tc>
          <w:tcPr>
            <w:tcW w:w="717" w:type="dxa"/>
            <w:tcBorders>
              <w:left w:val="nil"/>
            </w:tcBorders>
            <w:shd w:val="clear" w:color="auto" w:fill="auto"/>
            <w:noWrap/>
            <w:vAlign w:val="bottom"/>
            <w:hideMark/>
          </w:tcPr>
          <w:p w:rsidR="00F21E60" w:rsidRPr="00165CFD" w:rsidRDefault="00F21E60" w:rsidP="00D177F7">
            <w:pPr>
              <w:spacing w:after="0" w:line="240" w:lineRule="auto"/>
              <w:rPr>
                <w:rFonts w:ascii="Arial" w:eastAsia="Times New Roman" w:hAnsi="Arial" w:cs="Arial"/>
                <w:color w:val="000000"/>
                <w:sz w:val="20"/>
                <w:szCs w:val="20"/>
              </w:rPr>
            </w:pPr>
            <w:proofErr w:type="spellStart"/>
            <w:r w:rsidRPr="00165CFD">
              <w:rPr>
                <w:rFonts w:ascii="Arial" w:eastAsia="Times New Roman" w:hAnsi="Arial" w:cs="Arial"/>
                <w:color w:val="000000"/>
                <w:sz w:val="20"/>
                <w:szCs w:val="20"/>
              </w:rPr>
              <w:t>abc</w:t>
            </w:r>
            <w:proofErr w:type="spellEnd"/>
          </w:p>
        </w:tc>
        <w:tc>
          <w:tcPr>
            <w:tcW w:w="834" w:type="dxa"/>
            <w:tcBorders>
              <w:right w:val="nil"/>
            </w:tcBorders>
            <w:shd w:val="clear" w:color="auto" w:fill="auto"/>
            <w:noWrap/>
            <w:vAlign w:val="bottom"/>
            <w:hideMark/>
          </w:tcPr>
          <w:p w:rsidR="00F21E60" w:rsidRPr="00165CFD" w:rsidRDefault="00F21E60" w:rsidP="00D177F7">
            <w:pPr>
              <w:spacing w:after="0" w:line="240" w:lineRule="auto"/>
              <w:jc w:val="right"/>
              <w:rPr>
                <w:rFonts w:ascii="Arial" w:eastAsia="Times New Roman" w:hAnsi="Arial" w:cs="Arial"/>
                <w:color w:val="000000"/>
                <w:sz w:val="20"/>
                <w:szCs w:val="20"/>
              </w:rPr>
            </w:pPr>
            <w:r w:rsidRPr="00165CFD">
              <w:rPr>
                <w:rFonts w:ascii="Arial" w:eastAsia="Times New Roman" w:hAnsi="Arial" w:cs="Arial"/>
                <w:color w:val="000000"/>
                <w:sz w:val="20"/>
                <w:szCs w:val="20"/>
              </w:rPr>
              <w:t>1,66</w:t>
            </w:r>
          </w:p>
        </w:tc>
        <w:tc>
          <w:tcPr>
            <w:tcW w:w="769" w:type="dxa"/>
            <w:tcBorders>
              <w:left w:val="nil"/>
            </w:tcBorders>
            <w:shd w:val="clear" w:color="auto" w:fill="auto"/>
            <w:noWrap/>
            <w:vAlign w:val="bottom"/>
            <w:hideMark/>
          </w:tcPr>
          <w:p w:rsidR="00F21E60" w:rsidRPr="00165CFD" w:rsidRDefault="00F21E60" w:rsidP="00D177F7">
            <w:pPr>
              <w:spacing w:after="0" w:line="240" w:lineRule="auto"/>
              <w:rPr>
                <w:rFonts w:ascii="Arial" w:eastAsia="Times New Roman" w:hAnsi="Arial" w:cs="Arial"/>
                <w:color w:val="000000"/>
                <w:sz w:val="20"/>
                <w:szCs w:val="20"/>
              </w:rPr>
            </w:pPr>
            <w:r w:rsidRPr="00165CFD">
              <w:rPr>
                <w:rFonts w:ascii="Arial" w:eastAsia="Times New Roman" w:hAnsi="Arial" w:cs="Arial"/>
                <w:color w:val="000000"/>
                <w:sz w:val="20"/>
                <w:szCs w:val="20"/>
              </w:rPr>
              <w:t>a</w:t>
            </w:r>
          </w:p>
        </w:tc>
        <w:tc>
          <w:tcPr>
            <w:tcW w:w="790" w:type="dxa"/>
            <w:tcBorders>
              <w:right w:val="nil"/>
            </w:tcBorders>
            <w:shd w:val="clear" w:color="auto" w:fill="auto"/>
            <w:noWrap/>
            <w:vAlign w:val="bottom"/>
            <w:hideMark/>
          </w:tcPr>
          <w:p w:rsidR="00F21E60" w:rsidRPr="00165CFD" w:rsidRDefault="00F21E60" w:rsidP="00D177F7">
            <w:pPr>
              <w:spacing w:after="0" w:line="240" w:lineRule="auto"/>
              <w:jc w:val="right"/>
              <w:rPr>
                <w:rFonts w:ascii="Arial" w:eastAsia="Times New Roman" w:hAnsi="Arial" w:cs="Arial"/>
                <w:color w:val="000000"/>
                <w:sz w:val="20"/>
                <w:szCs w:val="20"/>
              </w:rPr>
            </w:pPr>
            <w:r w:rsidRPr="00165CFD">
              <w:rPr>
                <w:rFonts w:ascii="Arial" w:eastAsia="Times New Roman" w:hAnsi="Arial" w:cs="Arial"/>
                <w:color w:val="000000"/>
                <w:sz w:val="20"/>
                <w:szCs w:val="20"/>
              </w:rPr>
              <w:t>1,24</w:t>
            </w:r>
          </w:p>
        </w:tc>
        <w:tc>
          <w:tcPr>
            <w:tcW w:w="567" w:type="dxa"/>
            <w:tcBorders>
              <w:left w:val="nil"/>
            </w:tcBorders>
            <w:shd w:val="clear" w:color="auto" w:fill="auto"/>
            <w:noWrap/>
            <w:vAlign w:val="bottom"/>
            <w:hideMark/>
          </w:tcPr>
          <w:p w:rsidR="00F21E60" w:rsidRPr="00165CFD" w:rsidRDefault="00F21E60" w:rsidP="00D177F7">
            <w:pPr>
              <w:spacing w:after="0" w:line="240" w:lineRule="auto"/>
              <w:rPr>
                <w:rFonts w:ascii="Arial" w:eastAsia="Times New Roman" w:hAnsi="Arial" w:cs="Arial"/>
                <w:color w:val="000000"/>
                <w:sz w:val="20"/>
                <w:szCs w:val="20"/>
              </w:rPr>
            </w:pPr>
            <w:proofErr w:type="spellStart"/>
            <w:r w:rsidRPr="00165CFD">
              <w:rPr>
                <w:rFonts w:ascii="Arial" w:eastAsia="Times New Roman" w:hAnsi="Arial" w:cs="Arial"/>
                <w:color w:val="000000"/>
                <w:sz w:val="20"/>
                <w:szCs w:val="20"/>
              </w:rPr>
              <w:t>bcd</w:t>
            </w:r>
            <w:proofErr w:type="spellEnd"/>
          </w:p>
        </w:tc>
        <w:tc>
          <w:tcPr>
            <w:tcW w:w="709" w:type="dxa"/>
            <w:tcBorders>
              <w:right w:val="nil"/>
            </w:tcBorders>
            <w:shd w:val="clear" w:color="auto" w:fill="auto"/>
            <w:noWrap/>
            <w:vAlign w:val="bottom"/>
            <w:hideMark/>
          </w:tcPr>
          <w:p w:rsidR="00F21E60" w:rsidRPr="00165CFD" w:rsidRDefault="00F21E60" w:rsidP="00D177F7">
            <w:pPr>
              <w:spacing w:after="0" w:line="240" w:lineRule="auto"/>
              <w:jc w:val="right"/>
              <w:rPr>
                <w:rFonts w:ascii="Arial" w:eastAsia="Times New Roman" w:hAnsi="Arial" w:cs="Arial"/>
                <w:color w:val="000000"/>
                <w:sz w:val="20"/>
                <w:szCs w:val="20"/>
              </w:rPr>
            </w:pPr>
            <w:r w:rsidRPr="00165CFD">
              <w:rPr>
                <w:rFonts w:ascii="Arial" w:eastAsia="Times New Roman" w:hAnsi="Arial" w:cs="Arial"/>
                <w:color w:val="000000"/>
                <w:sz w:val="20"/>
                <w:szCs w:val="20"/>
              </w:rPr>
              <w:t>1,55</w:t>
            </w:r>
          </w:p>
        </w:tc>
        <w:tc>
          <w:tcPr>
            <w:tcW w:w="567" w:type="dxa"/>
            <w:tcBorders>
              <w:left w:val="nil"/>
            </w:tcBorders>
            <w:shd w:val="clear" w:color="auto" w:fill="auto"/>
            <w:noWrap/>
            <w:vAlign w:val="bottom"/>
            <w:hideMark/>
          </w:tcPr>
          <w:p w:rsidR="00F21E60" w:rsidRPr="00165CFD" w:rsidRDefault="00F21E60" w:rsidP="00D177F7">
            <w:pPr>
              <w:spacing w:after="0" w:line="240" w:lineRule="auto"/>
              <w:rPr>
                <w:rFonts w:ascii="Arial" w:eastAsia="Times New Roman" w:hAnsi="Arial" w:cs="Arial"/>
                <w:color w:val="000000"/>
                <w:sz w:val="20"/>
                <w:szCs w:val="20"/>
              </w:rPr>
            </w:pPr>
            <w:r w:rsidRPr="00165CFD">
              <w:rPr>
                <w:rFonts w:ascii="Arial" w:eastAsia="Times New Roman" w:hAnsi="Arial" w:cs="Arial"/>
                <w:color w:val="000000"/>
                <w:sz w:val="20"/>
                <w:szCs w:val="20"/>
              </w:rPr>
              <w:t>ab</w:t>
            </w:r>
          </w:p>
        </w:tc>
      </w:tr>
      <w:tr w:rsidR="00F21E60" w:rsidRPr="00165CFD" w:rsidTr="00D177F7">
        <w:trPr>
          <w:trHeight w:val="272"/>
          <w:jc w:val="center"/>
        </w:trPr>
        <w:tc>
          <w:tcPr>
            <w:tcW w:w="1177" w:type="dxa"/>
            <w:vMerge/>
            <w:shd w:val="clear" w:color="auto" w:fill="auto"/>
            <w:noWrap/>
            <w:vAlign w:val="center"/>
            <w:hideMark/>
          </w:tcPr>
          <w:p w:rsidR="00F21E60" w:rsidRPr="00165CFD" w:rsidRDefault="00F21E60" w:rsidP="00D177F7">
            <w:pPr>
              <w:spacing w:after="0" w:line="240" w:lineRule="auto"/>
              <w:jc w:val="center"/>
              <w:rPr>
                <w:rFonts w:ascii="Arial" w:eastAsia="Times New Roman" w:hAnsi="Arial" w:cs="Arial"/>
                <w:b/>
                <w:bCs/>
                <w:color w:val="000000"/>
                <w:sz w:val="20"/>
                <w:szCs w:val="20"/>
              </w:rPr>
            </w:pPr>
          </w:p>
        </w:tc>
        <w:tc>
          <w:tcPr>
            <w:tcW w:w="1085" w:type="dxa"/>
            <w:shd w:val="clear" w:color="auto" w:fill="auto"/>
            <w:noWrap/>
            <w:vAlign w:val="bottom"/>
            <w:hideMark/>
          </w:tcPr>
          <w:p w:rsidR="00F21E60" w:rsidRPr="00165CFD" w:rsidRDefault="00F21E60" w:rsidP="00D177F7">
            <w:pPr>
              <w:spacing w:after="0" w:line="240" w:lineRule="auto"/>
              <w:rPr>
                <w:rFonts w:ascii="Arial" w:eastAsia="Times New Roman" w:hAnsi="Arial" w:cs="Arial"/>
                <w:b/>
                <w:bCs/>
                <w:color w:val="000000"/>
                <w:sz w:val="20"/>
                <w:szCs w:val="20"/>
              </w:rPr>
            </w:pPr>
            <w:r w:rsidRPr="00165CFD">
              <w:rPr>
                <w:rFonts w:ascii="Arial" w:eastAsia="Times New Roman" w:hAnsi="Arial" w:cs="Arial"/>
                <w:b/>
                <w:bCs/>
                <w:color w:val="000000"/>
                <w:sz w:val="20"/>
                <w:szCs w:val="20"/>
              </w:rPr>
              <w:t>CIAT899</w:t>
            </w:r>
          </w:p>
        </w:tc>
        <w:tc>
          <w:tcPr>
            <w:tcW w:w="860" w:type="dxa"/>
            <w:tcBorders>
              <w:right w:val="nil"/>
            </w:tcBorders>
            <w:shd w:val="clear" w:color="auto" w:fill="auto"/>
            <w:noWrap/>
            <w:vAlign w:val="bottom"/>
            <w:hideMark/>
          </w:tcPr>
          <w:p w:rsidR="00F21E60" w:rsidRPr="00165CFD" w:rsidRDefault="00F21E60" w:rsidP="00D177F7">
            <w:pPr>
              <w:spacing w:after="0" w:line="240" w:lineRule="auto"/>
              <w:jc w:val="right"/>
              <w:rPr>
                <w:rFonts w:ascii="Arial" w:eastAsia="Times New Roman" w:hAnsi="Arial" w:cs="Arial"/>
                <w:color w:val="000000"/>
                <w:sz w:val="20"/>
                <w:szCs w:val="20"/>
              </w:rPr>
            </w:pPr>
            <w:r w:rsidRPr="00165CFD">
              <w:rPr>
                <w:rFonts w:ascii="Arial" w:eastAsia="Times New Roman" w:hAnsi="Arial" w:cs="Arial"/>
                <w:color w:val="000000"/>
                <w:sz w:val="20"/>
                <w:szCs w:val="20"/>
              </w:rPr>
              <w:t>1,42</w:t>
            </w:r>
          </w:p>
        </w:tc>
        <w:tc>
          <w:tcPr>
            <w:tcW w:w="717" w:type="dxa"/>
            <w:tcBorders>
              <w:left w:val="nil"/>
            </w:tcBorders>
            <w:shd w:val="clear" w:color="auto" w:fill="auto"/>
            <w:noWrap/>
            <w:vAlign w:val="bottom"/>
            <w:hideMark/>
          </w:tcPr>
          <w:p w:rsidR="00F21E60" w:rsidRPr="00165CFD" w:rsidRDefault="00F21E60" w:rsidP="00D177F7">
            <w:pPr>
              <w:spacing w:after="0" w:line="240" w:lineRule="auto"/>
              <w:rPr>
                <w:rFonts w:ascii="Arial" w:eastAsia="Times New Roman" w:hAnsi="Arial" w:cs="Arial"/>
                <w:color w:val="000000"/>
                <w:sz w:val="20"/>
                <w:szCs w:val="20"/>
              </w:rPr>
            </w:pPr>
            <w:r w:rsidRPr="00165CFD">
              <w:rPr>
                <w:rFonts w:ascii="Arial" w:eastAsia="Times New Roman" w:hAnsi="Arial" w:cs="Arial"/>
                <w:color w:val="000000"/>
                <w:sz w:val="20"/>
                <w:szCs w:val="20"/>
              </w:rPr>
              <w:t>a</w:t>
            </w:r>
          </w:p>
        </w:tc>
        <w:tc>
          <w:tcPr>
            <w:tcW w:w="834" w:type="dxa"/>
            <w:tcBorders>
              <w:right w:val="nil"/>
            </w:tcBorders>
            <w:shd w:val="clear" w:color="auto" w:fill="auto"/>
            <w:noWrap/>
            <w:vAlign w:val="bottom"/>
            <w:hideMark/>
          </w:tcPr>
          <w:p w:rsidR="00F21E60" w:rsidRPr="00165CFD" w:rsidRDefault="00F21E60" w:rsidP="00D177F7">
            <w:pPr>
              <w:spacing w:after="0" w:line="240" w:lineRule="auto"/>
              <w:jc w:val="right"/>
              <w:rPr>
                <w:rFonts w:ascii="Arial" w:eastAsia="Times New Roman" w:hAnsi="Arial" w:cs="Arial"/>
                <w:color w:val="000000"/>
                <w:sz w:val="20"/>
                <w:szCs w:val="20"/>
              </w:rPr>
            </w:pPr>
            <w:r w:rsidRPr="00165CFD">
              <w:rPr>
                <w:rFonts w:ascii="Arial" w:eastAsia="Times New Roman" w:hAnsi="Arial" w:cs="Arial"/>
                <w:color w:val="000000"/>
                <w:sz w:val="20"/>
                <w:szCs w:val="20"/>
              </w:rPr>
              <w:t>1,65</w:t>
            </w:r>
          </w:p>
        </w:tc>
        <w:tc>
          <w:tcPr>
            <w:tcW w:w="769" w:type="dxa"/>
            <w:tcBorders>
              <w:left w:val="nil"/>
            </w:tcBorders>
            <w:shd w:val="clear" w:color="auto" w:fill="auto"/>
            <w:noWrap/>
            <w:vAlign w:val="bottom"/>
            <w:hideMark/>
          </w:tcPr>
          <w:p w:rsidR="00F21E60" w:rsidRPr="00165CFD" w:rsidRDefault="00F21E60" w:rsidP="00D177F7">
            <w:pPr>
              <w:spacing w:after="0" w:line="240" w:lineRule="auto"/>
              <w:rPr>
                <w:rFonts w:ascii="Arial" w:eastAsia="Times New Roman" w:hAnsi="Arial" w:cs="Arial"/>
                <w:color w:val="000000"/>
                <w:sz w:val="20"/>
                <w:szCs w:val="20"/>
              </w:rPr>
            </w:pPr>
            <w:r w:rsidRPr="00165CFD">
              <w:rPr>
                <w:rFonts w:ascii="Arial" w:eastAsia="Times New Roman" w:hAnsi="Arial" w:cs="Arial"/>
                <w:color w:val="000000"/>
                <w:sz w:val="20"/>
                <w:szCs w:val="20"/>
              </w:rPr>
              <w:t>a</w:t>
            </w:r>
          </w:p>
        </w:tc>
        <w:tc>
          <w:tcPr>
            <w:tcW w:w="790" w:type="dxa"/>
            <w:tcBorders>
              <w:right w:val="nil"/>
            </w:tcBorders>
            <w:shd w:val="clear" w:color="auto" w:fill="auto"/>
            <w:noWrap/>
            <w:vAlign w:val="bottom"/>
            <w:hideMark/>
          </w:tcPr>
          <w:p w:rsidR="00F21E60" w:rsidRPr="00165CFD" w:rsidRDefault="00F21E60" w:rsidP="00D177F7">
            <w:pPr>
              <w:spacing w:after="0" w:line="240" w:lineRule="auto"/>
              <w:jc w:val="right"/>
              <w:rPr>
                <w:rFonts w:ascii="Arial" w:eastAsia="Times New Roman" w:hAnsi="Arial" w:cs="Arial"/>
                <w:color w:val="000000"/>
                <w:sz w:val="20"/>
                <w:szCs w:val="20"/>
              </w:rPr>
            </w:pPr>
            <w:r w:rsidRPr="00165CFD">
              <w:rPr>
                <w:rFonts w:ascii="Arial" w:eastAsia="Times New Roman" w:hAnsi="Arial" w:cs="Arial"/>
                <w:color w:val="000000"/>
                <w:sz w:val="20"/>
                <w:szCs w:val="20"/>
              </w:rPr>
              <w:t>1,35</w:t>
            </w:r>
          </w:p>
        </w:tc>
        <w:tc>
          <w:tcPr>
            <w:tcW w:w="567" w:type="dxa"/>
            <w:tcBorders>
              <w:left w:val="nil"/>
            </w:tcBorders>
            <w:shd w:val="clear" w:color="auto" w:fill="auto"/>
            <w:noWrap/>
            <w:vAlign w:val="bottom"/>
            <w:hideMark/>
          </w:tcPr>
          <w:p w:rsidR="00F21E60" w:rsidRPr="00165CFD" w:rsidRDefault="004E5104" w:rsidP="00D177F7">
            <w:pPr>
              <w:spacing w:after="0" w:line="240" w:lineRule="auto"/>
              <w:rPr>
                <w:rFonts w:ascii="Arial" w:eastAsia="Times New Roman" w:hAnsi="Arial" w:cs="Arial"/>
                <w:color w:val="000000"/>
                <w:sz w:val="20"/>
                <w:szCs w:val="20"/>
              </w:rPr>
            </w:pPr>
            <w:r w:rsidRPr="00165CFD">
              <w:rPr>
                <w:rFonts w:ascii="Arial" w:eastAsia="Times New Roman" w:hAnsi="Arial" w:cs="Arial"/>
                <w:color w:val="000000"/>
                <w:sz w:val="20"/>
                <w:szCs w:val="20"/>
              </w:rPr>
              <w:t>A</w:t>
            </w:r>
          </w:p>
        </w:tc>
        <w:tc>
          <w:tcPr>
            <w:tcW w:w="709" w:type="dxa"/>
            <w:tcBorders>
              <w:right w:val="nil"/>
            </w:tcBorders>
            <w:shd w:val="clear" w:color="auto" w:fill="auto"/>
            <w:noWrap/>
            <w:vAlign w:val="bottom"/>
            <w:hideMark/>
          </w:tcPr>
          <w:p w:rsidR="00F21E60" w:rsidRPr="00165CFD" w:rsidRDefault="00F21E60" w:rsidP="00D177F7">
            <w:pPr>
              <w:spacing w:after="0" w:line="240" w:lineRule="auto"/>
              <w:jc w:val="right"/>
              <w:rPr>
                <w:rFonts w:ascii="Arial" w:eastAsia="Times New Roman" w:hAnsi="Arial" w:cs="Arial"/>
                <w:color w:val="000000"/>
                <w:sz w:val="20"/>
                <w:szCs w:val="20"/>
              </w:rPr>
            </w:pPr>
            <w:r w:rsidRPr="00165CFD">
              <w:rPr>
                <w:rFonts w:ascii="Arial" w:eastAsia="Times New Roman" w:hAnsi="Arial" w:cs="Arial"/>
                <w:color w:val="000000"/>
                <w:sz w:val="20"/>
                <w:szCs w:val="20"/>
              </w:rPr>
              <w:t>1,61</w:t>
            </w:r>
          </w:p>
        </w:tc>
        <w:tc>
          <w:tcPr>
            <w:tcW w:w="567" w:type="dxa"/>
            <w:tcBorders>
              <w:left w:val="nil"/>
            </w:tcBorders>
            <w:shd w:val="clear" w:color="auto" w:fill="auto"/>
            <w:noWrap/>
            <w:vAlign w:val="bottom"/>
            <w:hideMark/>
          </w:tcPr>
          <w:p w:rsidR="00F21E60" w:rsidRPr="00165CFD" w:rsidRDefault="00F21E60" w:rsidP="00D177F7">
            <w:pPr>
              <w:spacing w:after="0" w:line="240" w:lineRule="auto"/>
              <w:rPr>
                <w:rFonts w:ascii="Arial" w:eastAsia="Times New Roman" w:hAnsi="Arial" w:cs="Arial"/>
                <w:color w:val="000000"/>
                <w:sz w:val="20"/>
                <w:szCs w:val="20"/>
              </w:rPr>
            </w:pPr>
            <w:r w:rsidRPr="00165CFD">
              <w:rPr>
                <w:rFonts w:ascii="Arial" w:eastAsia="Times New Roman" w:hAnsi="Arial" w:cs="Arial"/>
                <w:color w:val="000000"/>
                <w:sz w:val="20"/>
                <w:szCs w:val="20"/>
              </w:rPr>
              <w:t>a</w:t>
            </w:r>
          </w:p>
        </w:tc>
      </w:tr>
      <w:tr w:rsidR="00F21E60" w:rsidRPr="00165CFD" w:rsidTr="00D177F7">
        <w:trPr>
          <w:trHeight w:val="272"/>
          <w:jc w:val="center"/>
        </w:trPr>
        <w:tc>
          <w:tcPr>
            <w:tcW w:w="1177" w:type="dxa"/>
            <w:vMerge w:val="restart"/>
            <w:shd w:val="clear" w:color="auto" w:fill="auto"/>
            <w:noWrap/>
            <w:vAlign w:val="center"/>
            <w:hideMark/>
          </w:tcPr>
          <w:p w:rsidR="00F21E60" w:rsidRPr="00165CFD" w:rsidRDefault="00F21E60" w:rsidP="00D177F7">
            <w:pPr>
              <w:spacing w:after="0" w:line="240" w:lineRule="auto"/>
              <w:jc w:val="center"/>
              <w:rPr>
                <w:rFonts w:ascii="Arial" w:eastAsia="Times New Roman" w:hAnsi="Arial" w:cs="Arial"/>
                <w:b/>
                <w:bCs/>
                <w:color w:val="000000"/>
                <w:sz w:val="20"/>
                <w:szCs w:val="20"/>
              </w:rPr>
            </w:pPr>
            <w:r w:rsidRPr="00165CFD">
              <w:rPr>
                <w:rFonts w:ascii="Arial" w:eastAsia="Times New Roman" w:hAnsi="Arial" w:cs="Arial"/>
                <w:b/>
                <w:bCs/>
                <w:color w:val="000000"/>
                <w:sz w:val="20"/>
                <w:szCs w:val="20"/>
              </w:rPr>
              <w:t>INCAM11</w:t>
            </w:r>
          </w:p>
        </w:tc>
        <w:tc>
          <w:tcPr>
            <w:tcW w:w="1085" w:type="dxa"/>
            <w:shd w:val="clear" w:color="auto" w:fill="auto"/>
            <w:noWrap/>
            <w:vAlign w:val="bottom"/>
            <w:hideMark/>
          </w:tcPr>
          <w:p w:rsidR="00F21E60" w:rsidRPr="00165CFD" w:rsidRDefault="00F21E60" w:rsidP="00D177F7">
            <w:pPr>
              <w:spacing w:after="0" w:line="240" w:lineRule="auto"/>
              <w:rPr>
                <w:rFonts w:ascii="Arial" w:eastAsia="Times New Roman" w:hAnsi="Arial" w:cs="Arial"/>
                <w:b/>
                <w:bCs/>
                <w:color w:val="000000"/>
                <w:sz w:val="20"/>
                <w:szCs w:val="20"/>
              </w:rPr>
            </w:pPr>
            <w:r w:rsidRPr="00165CFD">
              <w:rPr>
                <w:rFonts w:ascii="Arial" w:eastAsia="Times New Roman" w:hAnsi="Arial" w:cs="Arial"/>
                <w:b/>
                <w:bCs/>
                <w:color w:val="000000"/>
                <w:sz w:val="20"/>
                <w:szCs w:val="20"/>
              </w:rPr>
              <w:t>Sin R</w:t>
            </w:r>
          </w:p>
        </w:tc>
        <w:tc>
          <w:tcPr>
            <w:tcW w:w="860" w:type="dxa"/>
            <w:tcBorders>
              <w:right w:val="nil"/>
            </w:tcBorders>
            <w:shd w:val="clear" w:color="auto" w:fill="auto"/>
            <w:noWrap/>
            <w:vAlign w:val="bottom"/>
            <w:hideMark/>
          </w:tcPr>
          <w:p w:rsidR="00F21E60" w:rsidRPr="00165CFD" w:rsidRDefault="00F21E60" w:rsidP="00D177F7">
            <w:pPr>
              <w:spacing w:after="0" w:line="240" w:lineRule="auto"/>
              <w:jc w:val="right"/>
              <w:rPr>
                <w:rFonts w:ascii="Arial" w:eastAsia="Times New Roman" w:hAnsi="Arial" w:cs="Arial"/>
                <w:color w:val="000000"/>
                <w:sz w:val="20"/>
                <w:szCs w:val="20"/>
              </w:rPr>
            </w:pPr>
            <w:r w:rsidRPr="00165CFD">
              <w:rPr>
                <w:rFonts w:ascii="Arial" w:eastAsia="Times New Roman" w:hAnsi="Arial" w:cs="Arial"/>
                <w:color w:val="000000"/>
                <w:sz w:val="20"/>
                <w:szCs w:val="20"/>
              </w:rPr>
              <w:t>1,17</w:t>
            </w:r>
          </w:p>
        </w:tc>
        <w:tc>
          <w:tcPr>
            <w:tcW w:w="717" w:type="dxa"/>
            <w:tcBorders>
              <w:left w:val="nil"/>
            </w:tcBorders>
            <w:shd w:val="clear" w:color="auto" w:fill="auto"/>
            <w:noWrap/>
            <w:vAlign w:val="bottom"/>
            <w:hideMark/>
          </w:tcPr>
          <w:p w:rsidR="00F21E60" w:rsidRPr="00165CFD" w:rsidRDefault="00F21E60" w:rsidP="00D177F7">
            <w:pPr>
              <w:spacing w:after="0" w:line="240" w:lineRule="auto"/>
              <w:rPr>
                <w:rFonts w:ascii="Arial" w:eastAsia="Times New Roman" w:hAnsi="Arial" w:cs="Arial"/>
                <w:color w:val="000000"/>
                <w:sz w:val="20"/>
                <w:szCs w:val="20"/>
              </w:rPr>
            </w:pPr>
            <w:r w:rsidRPr="00165CFD">
              <w:rPr>
                <w:rFonts w:ascii="Arial" w:eastAsia="Times New Roman" w:hAnsi="Arial" w:cs="Arial"/>
                <w:color w:val="000000"/>
                <w:sz w:val="20"/>
                <w:szCs w:val="20"/>
              </w:rPr>
              <w:t>cd</w:t>
            </w:r>
          </w:p>
        </w:tc>
        <w:tc>
          <w:tcPr>
            <w:tcW w:w="834" w:type="dxa"/>
            <w:tcBorders>
              <w:right w:val="nil"/>
            </w:tcBorders>
            <w:shd w:val="clear" w:color="auto" w:fill="auto"/>
            <w:noWrap/>
            <w:vAlign w:val="bottom"/>
            <w:hideMark/>
          </w:tcPr>
          <w:p w:rsidR="00F21E60" w:rsidRPr="00165CFD" w:rsidRDefault="00F21E60" w:rsidP="00D177F7">
            <w:pPr>
              <w:spacing w:after="0" w:line="240" w:lineRule="auto"/>
              <w:jc w:val="right"/>
              <w:rPr>
                <w:rFonts w:ascii="Arial" w:eastAsia="Times New Roman" w:hAnsi="Arial" w:cs="Arial"/>
                <w:color w:val="000000"/>
                <w:sz w:val="20"/>
                <w:szCs w:val="20"/>
              </w:rPr>
            </w:pPr>
            <w:r w:rsidRPr="00165CFD">
              <w:rPr>
                <w:rFonts w:ascii="Arial" w:eastAsia="Times New Roman" w:hAnsi="Arial" w:cs="Arial"/>
                <w:color w:val="000000"/>
                <w:sz w:val="20"/>
                <w:szCs w:val="20"/>
              </w:rPr>
              <w:t>1,61</w:t>
            </w:r>
          </w:p>
        </w:tc>
        <w:tc>
          <w:tcPr>
            <w:tcW w:w="769" w:type="dxa"/>
            <w:tcBorders>
              <w:left w:val="nil"/>
            </w:tcBorders>
            <w:shd w:val="clear" w:color="auto" w:fill="auto"/>
            <w:noWrap/>
            <w:vAlign w:val="bottom"/>
            <w:hideMark/>
          </w:tcPr>
          <w:p w:rsidR="00F21E60" w:rsidRPr="00165CFD" w:rsidRDefault="00F21E60" w:rsidP="00D177F7">
            <w:pPr>
              <w:spacing w:after="0" w:line="240" w:lineRule="auto"/>
              <w:rPr>
                <w:rFonts w:ascii="Arial" w:eastAsia="Times New Roman" w:hAnsi="Arial" w:cs="Arial"/>
                <w:color w:val="000000"/>
                <w:sz w:val="20"/>
                <w:szCs w:val="20"/>
              </w:rPr>
            </w:pPr>
            <w:r w:rsidRPr="00165CFD">
              <w:rPr>
                <w:rFonts w:ascii="Arial" w:eastAsia="Times New Roman" w:hAnsi="Arial" w:cs="Arial"/>
                <w:color w:val="000000"/>
                <w:sz w:val="20"/>
                <w:szCs w:val="20"/>
              </w:rPr>
              <w:t>ab</w:t>
            </w:r>
          </w:p>
        </w:tc>
        <w:tc>
          <w:tcPr>
            <w:tcW w:w="790" w:type="dxa"/>
            <w:tcBorders>
              <w:right w:val="nil"/>
            </w:tcBorders>
            <w:shd w:val="clear" w:color="auto" w:fill="auto"/>
            <w:noWrap/>
            <w:vAlign w:val="bottom"/>
            <w:hideMark/>
          </w:tcPr>
          <w:p w:rsidR="00F21E60" w:rsidRPr="00165CFD" w:rsidRDefault="00F21E60" w:rsidP="00D177F7">
            <w:pPr>
              <w:spacing w:after="0" w:line="240" w:lineRule="auto"/>
              <w:jc w:val="right"/>
              <w:rPr>
                <w:rFonts w:ascii="Arial" w:eastAsia="Times New Roman" w:hAnsi="Arial" w:cs="Arial"/>
                <w:color w:val="000000"/>
                <w:sz w:val="20"/>
                <w:szCs w:val="20"/>
              </w:rPr>
            </w:pPr>
            <w:r w:rsidRPr="00165CFD">
              <w:rPr>
                <w:rFonts w:ascii="Arial" w:eastAsia="Times New Roman" w:hAnsi="Arial" w:cs="Arial"/>
                <w:color w:val="000000"/>
                <w:sz w:val="20"/>
                <w:szCs w:val="20"/>
              </w:rPr>
              <w:t>1,10</w:t>
            </w:r>
          </w:p>
        </w:tc>
        <w:tc>
          <w:tcPr>
            <w:tcW w:w="567" w:type="dxa"/>
            <w:tcBorders>
              <w:left w:val="nil"/>
            </w:tcBorders>
            <w:shd w:val="clear" w:color="auto" w:fill="auto"/>
            <w:noWrap/>
            <w:vAlign w:val="bottom"/>
            <w:hideMark/>
          </w:tcPr>
          <w:p w:rsidR="00F21E60" w:rsidRPr="00165CFD" w:rsidRDefault="004E5104" w:rsidP="00D177F7">
            <w:pPr>
              <w:spacing w:after="0" w:line="240" w:lineRule="auto"/>
              <w:rPr>
                <w:rFonts w:ascii="Arial" w:eastAsia="Times New Roman" w:hAnsi="Arial" w:cs="Arial"/>
                <w:color w:val="000000"/>
                <w:sz w:val="20"/>
                <w:szCs w:val="20"/>
              </w:rPr>
            </w:pPr>
            <w:r w:rsidRPr="00165CFD">
              <w:rPr>
                <w:rFonts w:ascii="Arial" w:eastAsia="Times New Roman" w:hAnsi="Arial" w:cs="Arial"/>
                <w:color w:val="000000"/>
                <w:sz w:val="20"/>
                <w:szCs w:val="20"/>
              </w:rPr>
              <w:t>E</w:t>
            </w:r>
          </w:p>
        </w:tc>
        <w:tc>
          <w:tcPr>
            <w:tcW w:w="709" w:type="dxa"/>
            <w:tcBorders>
              <w:right w:val="nil"/>
            </w:tcBorders>
            <w:shd w:val="clear" w:color="auto" w:fill="auto"/>
            <w:noWrap/>
            <w:vAlign w:val="bottom"/>
            <w:hideMark/>
          </w:tcPr>
          <w:p w:rsidR="00F21E60" w:rsidRPr="00165CFD" w:rsidRDefault="00F21E60" w:rsidP="00D177F7">
            <w:pPr>
              <w:spacing w:after="0" w:line="240" w:lineRule="auto"/>
              <w:jc w:val="right"/>
              <w:rPr>
                <w:rFonts w:ascii="Arial" w:eastAsia="Times New Roman" w:hAnsi="Arial" w:cs="Arial"/>
                <w:color w:val="000000"/>
                <w:sz w:val="20"/>
                <w:szCs w:val="20"/>
              </w:rPr>
            </w:pPr>
            <w:r w:rsidRPr="00165CFD">
              <w:rPr>
                <w:rFonts w:ascii="Arial" w:eastAsia="Times New Roman" w:hAnsi="Arial" w:cs="Arial"/>
                <w:color w:val="000000"/>
                <w:sz w:val="20"/>
                <w:szCs w:val="20"/>
              </w:rPr>
              <w:t>1,53</w:t>
            </w:r>
          </w:p>
        </w:tc>
        <w:tc>
          <w:tcPr>
            <w:tcW w:w="567" w:type="dxa"/>
            <w:tcBorders>
              <w:left w:val="nil"/>
            </w:tcBorders>
            <w:shd w:val="clear" w:color="auto" w:fill="auto"/>
            <w:noWrap/>
            <w:vAlign w:val="bottom"/>
            <w:hideMark/>
          </w:tcPr>
          <w:p w:rsidR="00F21E60" w:rsidRPr="00165CFD" w:rsidRDefault="00F21E60" w:rsidP="00D177F7">
            <w:pPr>
              <w:spacing w:after="0" w:line="240" w:lineRule="auto"/>
              <w:rPr>
                <w:rFonts w:ascii="Arial" w:eastAsia="Times New Roman" w:hAnsi="Arial" w:cs="Arial"/>
                <w:color w:val="000000"/>
                <w:sz w:val="20"/>
                <w:szCs w:val="20"/>
              </w:rPr>
            </w:pPr>
            <w:r w:rsidRPr="00165CFD">
              <w:rPr>
                <w:rFonts w:ascii="Arial" w:eastAsia="Times New Roman" w:hAnsi="Arial" w:cs="Arial"/>
                <w:color w:val="000000"/>
                <w:sz w:val="20"/>
                <w:szCs w:val="20"/>
              </w:rPr>
              <w:t>ab</w:t>
            </w:r>
          </w:p>
        </w:tc>
      </w:tr>
      <w:tr w:rsidR="00F21E60" w:rsidRPr="00165CFD" w:rsidTr="00D177F7">
        <w:trPr>
          <w:trHeight w:val="272"/>
          <w:jc w:val="center"/>
        </w:trPr>
        <w:tc>
          <w:tcPr>
            <w:tcW w:w="1177" w:type="dxa"/>
            <w:vMerge/>
            <w:shd w:val="clear" w:color="auto" w:fill="auto"/>
            <w:noWrap/>
            <w:vAlign w:val="bottom"/>
            <w:hideMark/>
          </w:tcPr>
          <w:p w:rsidR="00F21E60" w:rsidRPr="00165CFD" w:rsidRDefault="00F21E60" w:rsidP="00D177F7">
            <w:pPr>
              <w:spacing w:after="0" w:line="240" w:lineRule="auto"/>
              <w:rPr>
                <w:rFonts w:ascii="Arial" w:eastAsia="Times New Roman" w:hAnsi="Arial" w:cs="Arial"/>
                <w:b/>
                <w:bCs/>
                <w:color w:val="000000"/>
                <w:sz w:val="20"/>
                <w:szCs w:val="20"/>
              </w:rPr>
            </w:pPr>
          </w:p>
        </w:tc>
        <w:tc>
          <w:tcPr>
            <w:tcW w:w="1085" w:type="dxa"/>
            <w:shd w:val="clear" w:color="auto" w:fill="auto"/>
            <w:noWrap/>
            <w:vAlign w:val="bottom"/>
            <w:hideMark/>
          </w:tcPr>
          <w:p w:rsidR="00F21E60" w:rsidRPr="00165CFD" w:rsidRDefault="00F21E60" w:rsidP="00D177F7">
            <w:pPr>
              <w:spacing w:after="0" w:line="240" w:lineRule="auto"/>
              <w:rPr>
                <w:rFonts w:ascii="Arial" w:eastAsia="Times New Roman" w:hAnsi="Arial" w:cs="Arial"/>
                <w:b/>
                <w:bCs/>
                <w:color w:val="000000"/>
                <w:sz w:val="20"/>
                <w:szCs w:val="20"/>
              </w:rPr>
            </w:pPr>
            <w:r w:rsidRPr="00165CFD">
              <w:rPr>
                <w:rFonts w:ascii="Arial" w:eastAsia="Times New Roman" w:hAnsi="Arial" w:cs="Arial"/>
                <w:b/>
                <w:bCs/>
                <w:color w:val="000000"/>
                <w:sz w:val="20"/>
                <w:szCs w:val="20"/>
              </w:rPr>
              <w:t>CF1</w:t>
            </w:r>
          </w:p>
        </w:tc>
        <w:tc>
          <w:tcPr>
            <w:tcW w:w="860" w:type="dxa"/>
            <w:tcBorders>
              <w:right w:val="nil"/>
            </w:tcBorders>
            <w:shd w:val="clear" w:color="auto" w:fill="auto"/>
            <w:noWrap/>
            <w:vAlign w:val="bottom"/>
            <w:hideMark/>
          </w:tcPr>
          <w:p w:rsidR="00F21E60" w:rsidRPr="00165CFD" w:rsidRDefault="00F21E60" w:rsidP="00D177F7">
            <w:pPr>
              <w:spacing w:after="0" w:line="240" w:lineRule="auto"/>
              <w:jc w:val="right"/>
              <w:rPr>
                <w:rFonts w:ascii="Arial" w:eastAsia="Times New Roman" w:hAnsi="Arial" w:cs="Arial"/>
                <w:color w:val="000000"/>
                <w:sz w:val="20"/>
                <w:szCs w:val="20"/>
              </w:rPr>
            </w:pPr>
            <w:r w:rsidRPr="00165CFD">
              <w:rPr>
                <w:rFonts w:ascii="Arial" w:eastAsia="Times New Roman" w:hAnsi="Arial" w:cs="Arial"/>
                <w:color w:val="000000"/>
                <w:sz w:val="20"/>
                <w:szCs w:val="20"/>
              </w:rPr>
              <w:t>1,36</w:t>
            </w:r>
          </w:p>
        </w:tc>
        <w:tc>
          <w:tcPr>
            <w:tcW w:w="717" w:type="dxa"/>
            <w:tcBorders>
              <w:left w:val="nil"/>
            </w:tcBorders>
            <w:shd w:val="clear" w:color="auto" w:fill="auto"/>
            <w:noWrap/>
            <w:vAlign w:val="bottom"/>
            <w:hideMark/>
          </w:tcPr>
          <w:p w:rsidR="00F21E60" w:rsidRPr="00165CFD" w:rsidRDefault="00F21E60" w:rsidP="00D177F7">
            <w:pPr>
              <w:spacing w:after="0" w:line="240" w:lineRule="auto"/>
              <w:rPr>
                <w:rFonts w:ascii="Arial" w:eastAsia="Times New Roman" w:hAnsi="Arial" w:cs="Arial"/>
                <w:color w:val="000000"/>
                <w:sz w:val="20"/>
                <w:szCs w:val="20"/>
              </w:rPr>
            </w:pPr>
            <w:r w:rsidRPr="00165CFD">
              <w:rPr>
                <w:rFonts w:ascii="Arial" w:eastAsia="Times New Roman" w:hAnsi="Arial" w:cs="Arial"/>
                <w:color w:val="000000"/>
                <w:sz w:val="20"/>
                <w:szCs w:val="20"/>
              </w:rPr>
              <w:t>a</w:t>
            </w:r>
          </w:p>
        </w:tc>
        <w:tc>
          <w:tcPr>
            <w:tcW w:w="834" w:type="dxa"/>
            <w:tcBorders>
              <w:right w:val="nil"/>
            </w:tcBorders>
            <w:shd w:val="clear" w:color="auto" w:fill="auto"/>
            <w:noWrap/>
            <w:vAlign w:val="bottom"/>
            <w:hideMark/>
          </w:tcPr>
          <w:p w:rsidR="00F21E60" w:rsidRPr="00165CFD" w:rsidRDefault="00F21E60" w:rsidP="00D177F7">
            <w:pPr>
              <w:spacing w:after="0" w:line="240" w:lineRule="auto"/>
              <w:jc w:val="right"/>
              <w:rPr>
                <w:rFonts w:ascii="Arial" w:eastAsia="Times New Roman" w:hAnsi="Arial" w:cs="Arial"/>
                <w:color w:val="000000"/>
                <w:sz w:val="20"/>
                <w:szCs w:val="20"/>
              </w:rPr>
            </w:pPr>
            <w:r w:rsidRPr="00165CFD">
              <w:rPr>
                <w:rFonts w:ascii="Arial" w:eastAsia="Times New Roman" w:hAnsi="Arial" w:cs="Arial"/>
                <w:color w:val="000000"/>
                <w:sz w:val="20"/>
                <w:szCs w:val="20"/>
              </w:rPr>
              <w:t>1,65</w:t>
            </w:r>
          </w:p>
        </w:tc>
        <w:tc>
          <w:tcPr>
            <w:tcW w:w="769" w:type="dxa"/>
            <w:tcBorders>
              <w:left w:val="nil"/>
            </w:tcBorders>
            <w:shd w:val="clear" w:color="auto" w:fill="auto"/>
            <w:noWrap/>
            <w:vAlign w:val="bottom"/>
            <w:hideMark/>
          </w:tcPr>
          <w:p w:rsidR="00F21E60" w:rsidRPr="00165CFD" w:rsidRDefault="00F21E60" w:rsidP="00D177F7">
            <w:pPr>
              <w:spacing w:after="0" w:line="240" w:lineRule="auto"/>
              <w:rPr>
                <w:rFonts w:ascii="Arial" w:eastAsia="Times New Roman" w:hAnsi="Arial" w:cs="Arial"/>
                <w:color w:val="000000"/>
                <w:sz w:val="20"/>
                <w:szCs w:val="20"/>
              </w:rPr>
            </w:pPr>
            <w:r w:rsidRPr="00165CFD">
              <w:rPr>
                <w:rFonts w:ascii="Arial" w:eastAsia="Times New Roman" w:hAnsi="Arial" w:cs="Arial"/>
                <w:color w:val="000000"/>
                <w:sz w:val="20"/>
                <w:szCs w:val="20"/>
              </w:rPr>
              <w:t>a</w:t>
            </w:r>
          </w:p>
        </w:tc>
        <w:tc>
          <w:tcPr>
            <w:tcW w:w="790" w:type="dxa"/>
            <w:tcBorders>
              <w:right w:val="nil"/>
            </w:tcBorders>
            <w:shd w:val="clear" w:color="auto" w:fill="auto"/>
            <w:noWrap/>
            <w:vAlign w:val="bottom"/>
            <w:hideMark/>
          </w:tcPr>
          <w:p w:rsidR="00F21E60" w:rsidRPr="00165CFD" w:rsidRDefault="00F21E60" w:rsidP="00D177F7">
            <w:pPr>
              <w:spacing w:after="0" w:line="240" w:lineRule="auto"/>
              <w:jc w:val="right"/>
              <w:rPr>
                <w:rFonts w:ascii="Arial" w:eastAsia="Times New Roman" w:hAnsi="Arial" w:cs="Arial"/>
                <w:color w:val="000000"/>
                <w:sz w:val="20"/>
                <w:szCs w:val="20"/>
              </w:rPr>
            </w:pPr>
            <w:r w:rsidRPr="00165CFD">
              <w:rPr>
                <w:rFonts w:ascii="Arial" w:eastAsia="Times New Roman" w:hAnsi="Arial" w:cs="Arial"/>
                <w:color w:val="000000"/>
                <w:sz w:val="20"/>
                <w:szCs w:val="20"/>
              </w:rPr>
              <w:t>1,31</w:t>
            </w:r>
          </w:p>
        </w:tc>
        <w:tc>
          <w:tcPr>
            <w:tcW w:w="567" w:type="dxa"/>
            <w:tcBorders>
              <w:left w:val="nil"/>
            </w:tcBorders>
            <w:shd w:val="clear" w:color="auto" w:fill="auto"/>
            <w:noWrap/>
            <w:vAlign w:val="bottom"/>
            <w:hideMark/>
          </w:tcPr>
          <w:p w:rsidR="00F21E60" w:rsidRPr="00165CFD" w:rsidRDefault="00F21E60" w:rsidP="00D177F7">
            <w:pPr>
              <w:spacing w:after="0" w:line="240" w:lineRule="auto"/>
              <w:rPr>
                <w:rFonts w:ascii="Arial" w:eastAsia="Times New Roman" w:hAnsi="Arial" w:cs="Arial"/>
                <w:color w:val="000000"/>
                <w:sz w:val="20"/>
                <w:szCs w:val="20"/>
              </w:rPr>
            </w:pPr>
            <w:r w:rsidRPr="00165CFD">
              <w:rPr>
                <w:rFonts w:ascii="Arial" w:eastAsia="Times New Roman" w:hAnsi="Arial" w:cs="Arial"/>
                <w:color w:val="000000"/>
                <w:sz w:val="20"/>
                <w:szCs w:val="20"/>
              </w:rPr>
              <w:t>ab</w:t>
            </w:r>
          </w:p>
        </w:tc>
        <w:tc>
          <w:tcPr>
            <w:tcW w:w="709" w:type="dxa"/>
            <w:tcBorders>
              <w:right w:val="nil"/>
            </w:tcBorders>
            <w:shd w:val="clear" w:color="auto" w:fill="auto"/>
            <w:noWrap/>
            <w:vAlign w:val="bottom"/>
            <w:hideMark/>
          </w:tcPr>
          <w:p w:rsidR="00F21E60" w:rsidRPr="00165CFD" w:rsidRDefault="00F21E60" w:rsidP="00D177F7">
            <w:pPr>
              <w:spacing w:after="0" w:line="240" w:lineRule="auto"/>
              <w:jc w:val="right"/>
              <w:rPr>
                <w:rFonts w:ascii="Arial" w:eastAsia="Times New Roman" w:hAnsi="Arial" w:cs="Arial"/>
                <w:color w:val="000000"/>
                <w:sz w:val="20"/>
                <w:szCs w:val="20"/>
              </w:rPr>
            </w:pPr>
            <w:r w:rsidRPr="00165CFD">
              <w:rPr>
                <w:rFonts w:ascii="Arial" w:eastAsia="Times New Roman" w:hAnsi="Arial" w:cs="Arial"/>
                <w:color w:val="000000"/>
                <w:sz w:val="20"/>
                <w:szCs w:val="20"/>
              </w:rPr>
              <w:t>1,59</w:t>
            </w:r>
          </w:p>
        </w:tc>
        <w:tc>
          <w:tcPr>
            <w:tcW w:w="567" w:type="dxa"/>
            <w:tcBorders>
              <w:left w:val="nil"/>
            </w:tcBorders>
            <w:shd w:val="clear" w:color="auto" w:fill="auto"/>
            <w:noWrap/>
            <w:vAlign w:val="bottom"/>
            <w:hideMark/>
          </w:tcPr>
          <w:p w:rsidR="00F21E60" w:rsidRPr="00165CFD" w:rsidRDefault="00F21E60" w:rsidP="00D177F7">
            <w:pPr>
              <w:spacing w:after="0" w:line="240" w:lineRule="auto"/>
              <w:rPr>
                <w:rFonts w:ascii="Arial" w:eastAsia="Times New Roman" w:hAnsi="Arial" w:cs="Arial"/>
                <w:color w:val="000000"/>
                <w:sz w:val="20"/>
                <w:szCs w:val="20"/>
              </w:rPr>
            </w:pPr>
            <w:r w:rsidRPr="00165CFD">
              <w:rPr>
                <w:rFonts w:ascii="Arial" w:eastAsia="Times New Roman" w:hAnsi="Arial" w:cs="Arial"/>
                <w:color w:val="000000"/>
                <w:sz w:val="20"/>
                <w:szCs w:val="20"/>
              </w:rPr>
              <w:t>ab</w:t>
            </w:r>
          </w:p>
        </w:tc>
      </w:tr>
      <w:tr w:rsidR="00F21E60" w:rsidRPr="00165CFD" w:rsidTr="00D177F7">
        <w:trPr>
          <w:trHeight w:val="269"/>
          <w:jc w:val="center"/>
        </w:trPr>
        <w:tc>
          <w:tcPr>
            <w:tcW w:w="1177" w:type="dxa"/>
            <w:vMerge/>
            <w:shd w:val="clear" w:color="auto" w:fill="auto"/>
            <w:noWrap/>
            <w:vAlign w:val="bottom"/>
            <w:hideMark/>
          </w:tcPr>
          <w:p w:rsidR="00F21E60" w:rsidRPr="00165CFD" w:rsidRDefault="00F21E60" w:rsidP="00D177F7">
            <w:pPr>
              <w:spacing w:after="0" w:line="240" w:lineRule="auto"/>
              <w:rPr>
                <w:rFonts w:ascii="Arial" w:eastAsia="Times New Roman" w:hAnsi="Arial" w:cs="Arial"/>
                <w:b/>
                <w:bCs/>
                <w:color w:val="000000"/>
                <w:sz w:val="20"/>
                <w:szCs w:val="20"/>
              </w:rPr>
            </w:pPr>
          </w:p>
        </w:tc>
        <w:tc>
          <w:tcPr>
            <w:tcW w:w="1085" w:type="dxa"/>
            <w:shd w:val="clear" w:color="auto" w:fill="auto"/>
            <w:noWrap/>
            <w:vAlign w:val="bottom"/>
            <w:hideMark/>
          </w:tcPr>
          <w:p w:rsidR="00F21E60" w:rsidRPr="00165CFD" w:rsidRDefault="00F21E60" w:rsidP="00D177F7">
            <w:pPr>
              <w:spacing w:after="0" w:line="240" w:lineRule="auto"/>
              <w:rPr>
                <w:rFonts w:ascii="Arial" w:eastAsia="Times New Roman" w:hAnsi="Arial" w:cs="Arial"/>
                <w:b/>
                <w:bCs/>
                <w:color w:val="000000"/>
                <w:sz w:val="20"/>
                <w:szCs w:val="20"/>
              </w:rPr>
            </w:pPr>
            <w:r w:rsidRPr="00165CFD">
              <w:rPr>
                <w:rFonts w:ascii="Arial" w:eastAsia="Times New Roman" w:hAnsi="Arial" w:cs="Arial"/>
                <w:b/>
                <w:bCs/>
                <w:color w:val="000000"/>
                <w:sz w:val="20"/>
                <w:szCs w:val="20"/>
              </w:rPr>
              <w:t>PRF81</w:t>
            </w:r>
          </w:p>
        </w:tc>
        <w:tc>
          <w:tcPr>
            <w:tcW w:w="860" w:type="dxa"/>
            <w:tcBorders>
              <w:right w:val="nil"/>
            </w:tcBorders>
            <w:shd w:val="clear" w:color="auto" w:fill="auto"/>
            <w:noWrap/>
            <w:vAlign w:val="bottom"/>
            <w:hideMark/>
          </w:tcPr>
          <w:p w:rsidR="00F21E60" w:rsidRPr="00165CFD" w:rsidRDefault="00F21E60" w:rsidP="00D177F7">
            <w:pPr>
              <w:spacing w:after="0" w:line="240" w:lineRule="auto"/>
              <w:jc w:val="right"/>
              <w:rPr>
                <w:rFonts w:ascii="Arial" w:eastAsia="Times New Roman" w:hAnsi="Arial" w:cs="Arial"/>
                <w:color w:val="000000"/>
                <w:sz w:val="20"/>
                <w:szCs w:val="20"/>
              </w:rPr>
            </w:pPr>
            <w:r w:rsidRPr="00165CFD">
              <w:rPr>
                <w:rFonts w:ascii="Arial" w:eastAsia="Times New Roman" w:hAnsi="Arial" w:cs="Arial"/>
                <w:color w:val="000000"/>
                <w:sz w:val="20"/>
                <w:szCs w:val="20"/>
              </w:rPr>
              <w:t>1,34</w:t>
            </w:r>
          </w:p>
        </w:tc>
        <w:tc>
          <w:tcPr>
            <w:tcW w:w="717" w:type="dxa"/>
            <w:tcBorders>
              <w:left w:val="nil"/>
            </w:tcBorders>
            <w:shd w:val="clear" w:color="auto" w:fill="auto"/>
            <w:noWrap/>
            <w:vAlign w:val="bottom"/>
            <w:hideMark/>
          </w:tcPr>
          <w:p w:rsidR="00F21E60" w:rsidRPr="00165CFD" w:rsidRDefault="00F21E60" w:rsidP="00D177F7">
            <w:pPr>
              <w:spacing w:after="0" w:line="240" w:lineRule="auto"/>
              <w:rPr>
                <w:rFonts w:ascii="Arial" w:eastAsia="Times New Roman" w:hAnsi="Arial" w:cs="Arial"/>
                <w:color w:val="000000"/>
                <w:sz w:val="20"/>
                <w:szCs w:val="20"/>
              </w:rPr>
            </w:pPr>
            <w:r w:rsidRPr="00165CFD">
              <w:rPr>
                <w:rFonts w:ascii="Arial" w:eastAsia="Times New Roman" w:hAnsi="Arial" w:cs="Arial"/>
                <w:color w:val="000000"/>
                <w:sz w:val="20"/>
                <w:szCs w:val="20"/>
              </w:rPr>
              <w:t>ab</w:t>
            </w:r>
          </w:p>
        </w:tc>
        <w:tc>
          <w:tcPr>
            <w:tcW w:w="834" w:type="dxa"/>
            <w:tcBorders>
              <w:right w:val="nil"/>
            </w:tcBorders>
            <w:shd w:val="clear" w:color="auto" w:fill="auto"/>
            <w:noWrap/>
            <w:vAlign w:val="bottom"/>
            <w:hideMark/>
          </w:tcPr>
          <w:p w:rsidR="00F21E60" w:rsidRPr="00165CFD" w:rsidRDefault="00F21E60" w:rsidP="00D177F7">
            <w:pPr>
              <w:spacing w:after="0" w:line="240" w:lineRule="auto"/>
              <w:jc w:val="right"/>
              <w:rPr>
                <w:rFonts w:ascii="Arial" w:eastAsia="Times New Roman" w:hAnsi="Arial" w:cs="Arial"/>
                <w:color w:val="000000"/>
                <w:sz w:val="20"/>
                <w:szCs w:val="20"/>
              </w:rPr>
            </w:pPr>
            <w:r w:rsidRPr="00165CFD">
              <w:rPr>
                <w:rFonts w:ascii="Arial" w:eastAsia="Times New Roman" w:hAnsi="Arial" w:cs="Arial"/>
                <w:color w:val="000000"/>
                <w:sz w:val="20"/>
                <w:szCs w:val="20"/>
              </w:rPr>
              <w:t>1,68</w:t>
            </w:r>
          </w:p>
        </w:tc>
        <w:tc>
          <w:tcPr>
            <w:tcW w:w="769" w:type="dxa"/>
            <w:tcBorders>
              <w:left w:val="nil"/>
            </w:tcBorders>
            <w:shd w:val="clear" w:color="auto" w:fill="auto"/>
            <w:noWrap/>
            <w:vAlign w:val="bottom"/>
            <w:hideMark/>
          </w:tcPr>
          <w:p w:rsidR="00F21E60" w:rsidRPr="00165CFD" w:rsidRDefault="00F21E60" w:rsidP="00D177F7">
            <w:pPr>
              <w:spacing w:after="0" w:line="240" w:lineRule="auto"/>
              <w:rPr>
                <w:rFonts w:ascii="Arial" w:eastAsia="Times New Roman" w:hAnsi="Arial" w:cs="Arial"/>
                <w:color w:val="000000"/>
                <w:sz w:val="20"/>
                <w:szCs w:val="20"/>
              </w:rPr>
            </w:pPr>
            <w:r w:rsidRPr="00165CFD">
              <w:rPr>
                <w:rFonts w:ascii="Arial" w:eastAsia="Times New Roman" w:hAnsi="Arial" w:cs="Arial"/>
                <w:color w:val="000000"/>
                <w:sz w:val="20"/>
                <w:szCs w:val="20"/>
              </w:rPr>
              <w:t>a</w:t>
            </w:r>
          </w:p>
        </w:tc>
        <w:tc>
          <w:tcPr>
            <w:tcW w:w="790" w:type="dxa"/>
            <w:tcBorders>
              <w:right w:val="nil"/>
            </w:tcBorders>
            <w:shd w:val="clear" w:color="auto" w:fill="auto"/>
            <w:noWrap/>
            <w:vAlign w:val="bottom"/>
            <w:hideMark/>
          </w:tcPr>
          <w:p w:rsidR="00F21E60" w:rsidRPr="00165CFD" w:rsidRDefault="00F21E60" w:rsidP="00D177F7">
            <w:pPr>
              <w:spacing w:after="0" w:line="240" w:lineRule="auto"/>
              <w:jc w:val="right"/>
              <w:rPr>
                <w:rFonts w:ascii="Arial" w:eastAsia="Times New Roman" w:hAnsi="Arial" w:cs="Arial"/>
                <w:color w:val="000000"/>
                <w:sz w:val="20"/>
                <w:szCs w:val="20"/>
              </w:rPr>
            </w:pPr>
            <w:r w:rsidRPr="00165CFD">
              <w:rPr>
                <w:rFonts w:ascii="Arial" w:eastAsia="Times New Roman" w:hAnsi="Arial" w:cs="Arial"/>
                <w:color w:val="000000"/>
                <w:sz w:val="20"/>
                <w:szCs w:val="20"/>
              </w:rPr>
              <w:t>1,28</w:t>
            </w:r>
          </w:p>
        </w:tc>
        <w:tc>
          <w:tcPr>
            <w:tcW w:w="567" w:type="dxa"/>
            <w:tcBorders>
              <w:left w:val="nil"/>
            </w:tcBorders>
            <w:shd w:val="clear" w:color="auto" w:fill="auto"/>
            <w:noWrap/>
            <w:vAlign w:val="bottom"/>
            <w:hideMark/>
          </w:tcPr>
          <w:p w:rsidR="00F21E60" w:rsidRPr="00165CFD" w:rsidRDefault="00F21E60" w:rsidP="00D177F7">
            <w:pPr>
              <w:spacing w:after="0" w:line="240" w:lineRule="auto"/>
              <w:rPr>
                <w:rFonts w:ascii="Arial" w:eastAsia="Times New Roman" w:hAnsi="Arial" w:cs="Arial"/>
                <w:color w:val="000000"/>
                <w:sz w:val="20"/>
                <w:szCs w:val="20"/>
              </w:rPr>
            </w:pPr>
            <w:proofErr w:type="spellStart"/>
            <w:r w:rsidRPr="00165CFD">
              <w:rPr>
                <w:rFonts w:ascii="Arial" w:eastAsia="Times New Roman" w:hAnsi="Arial" w:cs="Arial"/>
                <w:color w:val="000000"/>
                <w:sz w:val="20"/>
                <w:szCs w:val="20"/>
              </w:rPr>
              <w:t>abc</w:t>
            </w:r>
            <w:proofErr w:type="spellEnd"/>
          </w:p>
        </w:tc>
        <w:tc>
          <w:tcPr>
            <w:tcW w:w="709" w:type="dxa"/>
            <w:tcBorders>
              <w:right w:val="nil"/>
            </w:tcBorders>
            <w:shd w:val="clear" w:color="auto" w:fill="auto"/>
            <w:noWrap/>
            <w:vAlign w:val="bottom"/>
            <w:hideMark/>
          </w:tcPr>
          <w:p w:rsidR="00F21E60" w:rsidRPr="00165CFD" w:rsidRDefault="00F21E60" w:rsidP="00D177F7">
            <w:pPr>
              <w:spacing w:after="0" w:line="240" w:lineRule="auto"/>
              <w:jc w:val="right"/>
              <w:rPr>
                <w:rFonts w:ascii="Arial" w:eastAsia="Times New Roman" w:hAnsi="Arial" w:cs="Arial"/>
                <w:color w:val="000000"/>
                <w:sz w:val="20"/>
                <w:szCs w:val="20"/>
              </w:rPr>
            </w:pPr>
            <w:r w:rsidRPr="00165CFD">
              <w:rPr>
                <w:rFonts w:ascii="Arial" w:eastAsia="Times New Roman" w:hAnsi="Arial" w:cs="Arial"/>
                <w:color w:val="000000"/>
                <w:sz w:val="20"/>
                <w:szCs w:val="20"/>
              </w:rPr>
              <w:t>1,63</w:t>
            </w:r>
          </w:p>
        </w:tc>
        <w:tc>
          <w:tcPr>
            <w:tcW w:w="567" w:type="dxa"/>
            <w:tcBorders>
              <w:left w:val="nil"/>
            </w:tcBorders>
            <w:shd w:val="clear" w:color="auto" w:fill="auto"/>
            <w:noWrap/>
            <w:vAlign w:val="bottom"/>
            <w:hideMark/>
          </w:tcPr>
          <w:p w:rsidR="00F21E60" w:rsidRPr="00165CFD" w:rsidRDefault="00F21E60" w:rsidP="00D177F7">
            <w:pPr>
              <w:spacing w:after="0" w:line="240" w:lineRule="auto"/>
              <w:rPr>
                <w:rFonts w:ascii="Arial" w:eastAsia="Times New Roman" w:hAnsi="Arial" w:cs="Arial"/>
                <w:color w:val="000000"/>
                <w:sz w:val="20"/>
                <w:szCs w:val="20"/>
              </w:rPr>
            </w:pPr>
            <w:r w:rsidRPr="00165CFD">
              <w:rPr>
                <w:rFonts w:ascii="Arial" w:eastAsia="Times New Roman" w:hAnsi="Arial" w:cs="Arial"/>
                <w:color w:val="000000"/>
                <w:sz w:val="20"/>
                <w:szCs w:val="20"/>
              </w:rPr>
              <w:t>a</w:t>
            </w:r>
          </w:p>
        </w:tc>
      </w:tr>
      <w:tr w:rsidR="00F21E60" w:rsidRPr="00165CFD" w:rsidTr="00D177F7">
        <w:trPr>
          <w:trHeight w:val="272"/>
          <w:jc w:val="center"/>
        </w:trPr>
        <w:tc>
          <w:tcPr>
            <w:tcW w:w="1177" w:type="dxa"/>
            <w:vMerge/>
            <w:shd w:val="clear" w:color="auto" w:fill="auto"/>
            <w:noWrap/>
            <w:vAlign w:val="bottom"/>
            <w:hideMark/>
          </w:tcPr>
          <w:p w:rsidR="00F21E60" w:rsidRPr="00165CFD" w:rsidRDefault="00F21E60" w:rsidP="00D177F7">
            <w:pPr>
              <w:spacing w:after="0" w:line="240" w:lineRule="auto"/>
              <w:rPr>
                <w:rFonts w:ascii="Arial" w:eastAsia="Times New Roman" w:hAnsi="Arial" w:cs="Arial"/>
                <w:b/>
                <w:bCs/>
                <w:color w:val="000000"/>
                <w:sz w:val="20"/>
                <w:szCs w:val="20"/>
              </w:rPr>
            </w:pPr>
          </w:p>
        </w:tc>
        <w:tc>
          <w:tcPr>
            <w:tcW w:w="1085" w:type="dxa"/>
            <w:shd w:val="clear" w:color="auto" w:fill="auto"/>
            <w:noWrap/>
            <w:vAlign w:val="bottom"/>
            <w:hideMark/>
          </w:tcPr>
          <w:p w:rsidR="00F21E60" w:rsidRPr="00165CFD" w:rsidRDefault="00F21E60" w:rsidP="00D177F7">
            <w:pPr>
              <w:spacing w:after="0" w:line="240" w:lineRule="auto"/>
              <w:rPr>
                <w:rFonts w:ascii="Arial" w:eastAsia="Times New Roman" w:hAnsi="Arial" w:cs="Arial"/>
                <w:b/>
                <w:bCs/>
                <w:color w:val="000000"/>
                <w:sz w:val="20"/>
                <w:szCs w:val="20"/>
              </w:rPr>
            </w:pPr>
            <w:r w:rsidRPr="00165CFD">
              <w:rPr>
                <w:rFonts w:ascii="Arial" w:eastAsia="Times New Roman" w:hAnsi="Arial" w:cs="Arial"/>
                <w:b/>
                <w:bCs/>
                <w:color w:val="000000"/>
                <w:sz w:val="20"/>
                <w:szCs w:val="20"/>
              </w:rPr>
              <w:t>CIAT899</w:t>
            </w:r>
          </w:p>
        </w:tc>
        <w:tc>
          <w:tcPr>
            <w:tcW w:w="860" w:type="dxa"/>
            <w:tcBorders>
              <w:right w:val="nil"/>
            </w:tcBorders>
            <w:shd w:val="clear" w:color="auto" w:fill="auto"/>
            <w:noWrap/>
            <w:vAlign w:val="bottom"/>
            <w:hideMark/>
          </w:tcPr>
          <w:p w:rsidR="00F21E60" w:rsidRPr="00165CFD" w:rsidRDefault="00F21E60" w:rsidP="00D177F7">
            <w:pPr>
              <w:spacing w:after="0" w:line="240" w:lineRule="auto"/>
              <w:jc w:val="right"/>
              <w:rPr>
                <w:rFonts w:ascii="Arial" w:eastAsia="Times New Roman" w:hAnsi="Arial" w:cs="Arial"/>
                <w:color w:val="000000"/>
                <w:sz w:val="20"/>
                <w:szCs w:val="20"/>
              </w:rPr>
            </w:pPr>
            <w:r w:rsidRPr="00165CFD">
              <w:rPr>
                <w:rFonts w:ascii="Arial" w:eastAsia="Times New Roman" w:hAnsi="Arial" w:cs="Arial"/>
                <w:color w:val="000000"/>
                <w:sz w:val="20"/>
                <w:szCs w:val="20"/>
              </w:rPr>
              <w:t>1,37</w:t>
            </w:r>
          </w:p>
        </w:tc>
        <w:tc>
          <w:tcPr>
            <w:tcW w:w="717" w:type="dxa"/>
            <w:tcBorders>
              <w:left w:val="nil"/>
            </w:tcBorders>
            <w:shd w:val="clear" w:color="auto" w:fill="auto"/>
            <w:noWrap/>
            <w:vAlign w:val="bottom"/>
            <w:hideMark/>
          </w:tcPr>
          <w:p w:rsidR="00F21E60" w:rsidRPr="00165CFD" w:rsidRDefault="00F21E60" w:rsidP="00D177F7">
            <w:pPr>
              <w:spacing w:after="0" w:line="240" w:lineRule="auto"/>
              <w:rPr>
                <w:rFonts w:ascii="Arial" w:eastAsia="Times New Roman" w:hAnsi="Arial" w:cs="Arial"/>
                <w:color w:val="000000"/>
                <w:sz w:val="20"/>
                <w:szCs w:val="20"/>
              </w:rPr>
            </w:pPr>
            <w:r w:rsidRPr="00165CFD">
              <w:rPr>
                <w:rFonts w:ascii="Arial" w:eastAsia="Times New Roman" w:hAnsi="Arial" w:cs="Arial"/>
                <w:color w:val="000000"/>
                <w:sz w:val="20"/>
                <w:szCs w:val="20"/>
              </w:rPr>
              <w:t>a</w:t>
            </w:r>
          </w:p>
        </w:tc>
        <w:tc>
          <w:tcPr>
            <w:tcW w:w="834" w:type="dxa"/>
            <w:tcBorders>
              <w:right w:val="nil"/>
            </w:tcBorders>
            <w:shd w:val="clear" w:color="auto" w:fill="auto"/>
            <w:noWrap/>
            <w:vAlign w:val="bottom"/>
            <w:hideMark/>
          </w:tcPr>
          <w:p w:rsidR="00F21E60" w:rsidRPr="00165CFD" w:rsidRDefault="00F21E60" w:rsidP="00D177F7">
            <w:pPr>
              <w:spacing w:after="0" w:line="240" w:lineRule="auto"/>
              <w:jc w:val="right"/>
              <w:rPr>
                <w:rFonts w:ascii="Arial" w:eastAsia="Times New Roman" w:hAnsi="Arial" w:cs="Arial"/>
                <w:color w:val="000000"/>
                <w:sz w:val="20"/>
                <w:szCs w:val="20"/>
              </w:rPr>
            </w:pPr>
            <w:r w:rsidRPr="00165CFD">
              <w:rPr>
                <w:rFonts w:ascii="Arial" w:eastAsia="Times New Roman" w:hAnsi="Arial" w:cs="Arial"/>
                <w:color w:val="000000"/>
                <w:sz w:val="20"/>
                <w:szCs w:val="20"/>
              </w:rPr>
              <w:t>1,72</w:t>
            </w:r>
          </w:p>
        </w:tc>
        <w:tc>
          <w:tcPr>
            <w:tcW w:w="769" w:type="dxa"/>
            <w:tcBorders>
              <w:left w:val="nil"/>
            </w:tcBorders>
            <w:shd w:val="clear" w:color="auto" w:fill="auto"/>
            <w:noWrap/>
            <w:vAlign w:val="bottom"/>
            <w:hideMark/>
          </w:tcPr>
          <w:p w:rsidR="00F21E60" w:rsidRPr="00165CFD" w:rsidRDefault="00F21E60" w:rsidP="00D177F7">
            <w:pPr>
              <w:spacing w:after="0" w:line="240" w:lineRule="auto"/>
              <w:rPr>
                <w:rFonts w:ascii="Arial" w:eastAsia="Times New Roman" w:hAnsi="Arial" w:cs="Arial"/>
                <w:color w:val="000000"/>
                <w:sz w:val="20"/>
                <w:szCs w:val="20"/>
              </w:rPr>
            </w:pPr>
            <w:r w:rsidRPr="00165CFD">
              <w:rPr>
                <w:rFonts w:ascii="Arial" w:eastAsia="Times New Roman" w:hAnsi="Arial" w:cs="Arial"/>
                <w:color w:val="000000"/>
                <w:sz w:val="20"/>
                <w:szCs w:val="20"/>
              </w:rPr>
              <w:t>a</w:t>
            </w:r>
          </w:p>
        </w:tc>
        <w:tc>
          <w:tcPr>
            <w:tcW w:w="790" w:type="dxa"/>
            <w:tcBorders>
              <w:right w:val="nil"/>
            </w:tcBorders>
            <w:shd w:val="clear" w:color="auto" w:fill="auto"/>
            <w:noWrap/>
            <w:vAlign w:val="bottom"/>
            <w:hideMark/>
          </w:tcPr>
          <w:p w:rsidR="00F21E60" w:rsidRPr="00165CFD" w:rsidRDefault="00F21E60" w:rsidP="00D177F7">
            <w:pPr>
              <w:spacing w:after="0" w:line="240" w:lineRule="auto"/>
              <w:jc w:val="right"/>
              <w:rPr>
                <w:rFonts w:ascii="Arial" w:eastAsia="Times New Roman" w:hAnsi="Arial" w:cs="Arial"/>
                <w:color w:val="000000"/>
                <w:sz w:val="20"/>
                <w:szCs w:val="20"/>
              </w:rPr>
            </w:pPr>
            <w:r w:rsidRPr="00165CFD">
              <w:rPr>
                <w:rFonts w:ascii="Arial" w:eastAsia="Times New Roman" w:hAnsi="Arial" w:cs="Arial"/>
                <w:color w:val="000000"/>
                <w:sz w:val="20"/>
                <w:szCs w:val="20"/>
              </w:rPr>
              <w:t>1,29</w:t>
            </w:r>
          </w:p>
        </w:tc>
        <w:tc>
          <w:tcPr>
            <w:tcW w:w="567" w:type="dxa"/>
            <w:tcBorders>
              <w:left w:val="nil"/>
            </w:tcBorders>
            <w:shd w:val="clear" w:color="auto" w:fill="auto"/>
            <w:noWrap/>
            <w:vAlign w:val="bottom"/>
            <w:hideMark/>
          </w:tcPr>
          <w:p w:rsidR="00F21E60" w:rsidRPr="00165CFD" w:rsidRDefault="00F21E60" w:rsidP="00D177F7">
            <w:pPr>
              <w:spacing w:after="0" w:line="240" w:lineRule="auto"/>
              <w:rPr>
                <w:rFonts w:ascii="Arial" w:eastAsia="Times New Roman" w:hAnsi="Arial" w:cs="Arial"/>
                <w:color w:val="000000"/>
                <w:sz w:val="20"/>
                <w:szCs w:val="20"/>
              </w:rPr>
            </w:pPr>
            <w:proofErr w:type="spellStart"/>
            <w:r w:rsidRPr="00165CFD">
              <w:rPr>
                <w:rFonts w:ascii="Arial" w:eastAsia="Times New Roman" w:hAnsi="Arial" w:cs="Arial"/>
                <w:color w:val="000000"/>
                <w:sz w:val="20"/>
                <w:szCs w:val="20"/>
              </w:rPr>
              <w:t>abc</w:t>
            </w:r>
            <w:proofErr w:type="spellEnd"/>
          </w:p>
        </w:tc>
        <w:tc>
          <w:tcPr>
            <w:tcW w:w="709" w:type="dxa"/>
            <w:tcBorders>
              <w:right w:val="nil"/>
            </w:tcBorders>
            <w:shd w:val="clear" w:color="auto" w:fill="auto"/>
            <w:noWrap/>
            <w:vAlign w:val="bottom"/>
            <w:hideMark/>
          </w:tcPr>
          <w:p w:rsidR="00F21E60" w:rsidRPr="00165CFD" w:rsidRDefault="00F21E60" w:rsidP="00D177F7">
            <w:pPr>
              <w:spacing w:after="0" w:line="240" w:lineRule="auto"/>
              <w:jc w:val="right"/>
              <w:rPr>
                <w:rFonts w:ascii="Arial" w:eastAsia="Times New Roman" w:hAnsi="Arial" w:cs="Arial"/>
                <w:color w:val="000000"/>
                <w:sz w:val="20"/>
                <w:szCs w:val="20"/>
              </w:rPr>
            </w:pPr>
            <w:r w:rsidRPr="00165CFD">
              <w:rPr>
                <w:rFonts w:ascii="Arial" w:eastAsia="Times New Roman" w:hAnsi="Arial" w:cs="Arial"/>
                <w:color w:val="000000"/>
                <w:sz w:val="20"/>
                <w:szCs w:val="20"/>
              </w:rPr>
              <w:t>1,61</w:t>
            </w:r>
          </w:p>
        </w:tc>
        <w:tc>
          <w:tcPr>
            <w:tcW w:w="567" w:type="dxa"/>
            <w:tcBorders>
              <w:left w:val="nil"/>
            </w:tcBorders>
            <w:shd w:val="clear" w:color="auto" w:fill="auto"/>
            <w:noWrap/>
            <w:vAlign w:val="bottom"/>
            <w:hideMark/>
          </w:tcPr>
          <w:p w:rsidR="00F21E60" w:rsidRPr="00165CFD" w:rsidRDefault="00F21E60" w:rsidP="00D177F7">
            <w:pPr>
              <w:spacing w:after="0" w:line="240" w:lineRule="auto"/>
              <w:rPr>
                <w:rFonts w:ascii="Arial" w:eastAsia="Times New Roman" w:hAnsi="Arial" w:cs="Arial"/>
                <w:color w:val="000000"/>
                <w:sz w:val="20"/>
                <w:szCs w:val="20"/>
              </w:rPr>
            </w:pPr>
            <w:r w:rsidRPr="00165CFD">
              <w:rPr>
                <w:rFonts w:ascii="Arial" w:eastAsia="Times New Roman" w:hAnsi="Arial" w:cs="Arial"/>
                <w:color w:val="000000"/>
                <w:sz w:val="20"/>
                <w:szCs w:val="20"/>
              </w:rPr>
              <w:t>a</w:t>
            </w:r>
          </w:p>
        </w:tc>
      </w:tr>
      <w:tr w:rsidR="00F21E60" w:rsidRPr="00165CFD" w:rsidTr="00D177F7">
        <w:trPr>
          <w:trHeight w:val="272"/>
          <w:jc w:val="center"/>
        </w:trPr>
        <w:tc>
          <w:tcPr>
            <w:tcW w:w="2262" w:type="dxa"/>
            <w:gridSpan w:val="2"/>
            <w:shd w:val="clear" w:color="auto" w:fill="auto"/>
            <w:noWrap/>
            <w:vAlign w:val="center"/>
            <w:hideMark/>
          </w:tcPr>
          <w:p w:rsidR="00F21E60" w:rsidRPr="00165CFD" w:rsidRDefault="00F21E60" w:rsidP="00E37FDD">
            <w:pPr>
              <w:spacing w:after="0" w:line="240" w:lineRule="auto"/>
              <w:jc w:val="center"/>
              <w:rPr>
                <w:rFonts w:ascii="Arial" w:eastAsia="Times New Roman" w:hAnsi="Arial" w:cs="Arial"/>
                <w:b/>
                <w:bCs/>
                <w:color w:val="000000"/>
                <w:sz w:val="20"/>
                <w:szCs w:val="20"/>
              </w:rPr>
            </w:pPr>
            <w:r w:rsidRPr="00165CFD">
              <w:rPr>
                <w:rFonts w:ascii="Arial" w:eastAsia="Times New Roman" w:hAnsi="Arial" w:cs="Arial"/>
                <w:b/>
                <w:bCs/>
                <w:color w:val="000000"/>
                <w:sz w:val="20"/>
                <w:szCs w:val="20"/>
              </w:rPr>
              <w:t>ES</w:t>
            </w:r>
            <w:r w:rsidR="00E37FDD">
              <w:rPr>
                <w:rFonts w:ascii="MS Reference Sans Serif" w:eastAsia="Times New Roman" w:hAnsi="MS Reference Sans Serif" w:cs="Arial"/>
                <w:b/>
                <w:bCs/>
                <w:color w:val="000000"/>
                <w:sz w:val="20"/>
                <w:szCs w:val="20"/>
              </w:rPr>
              <w:t></w:t>
            </w:r>
          </w:p>
        </w:tc>
        <w:tc>
          <w:tcPr>
            <w:tcW w:w="860" w:type="dxa"/>
            <w:tcBorders>
              <w:right w:val="nil"/>
            </w:tcBorders>
            <w:shd w:val="clear" w:color="auto" w:fill="auto"/>
            <w:noWrap/>
            <w:vAlign w:val="bottom"/>
            <w:hideMark/>
          </w:tcPr>
          <w:p w:rsidR="00F21E60" w:rsidRPr="00165CFD" w:rsidRDefault="00F21E60" w:rsidP="00D177F7">
            <w:pPr>
              <w:spacing w:after="0" w:line="240" w:lineRule="auto"/>
              <w:jc w:val="right"/>
              <w:rPr>
                <w:rFonts w:ascii="Arial" w:eastAsia="Times New Roman" w:hAnsi="Arial" w:cs="Arial"/>
                <w:color w:val="000000"/>
                <w:sz w:val="20"/>
                <w:szCs w:val="20"/>
              </w:rPr>
            </w:pPr>
            <w:r w:rsidRPr="00165CFD">
              <w:rPr>
                <w:rFonts w:ascii="Arial" w:eastAsia="Times New Roman" w:hAnsi="Arial" w:cs="Arial"/>
                <w:color w:val="000000"/>
                <w:sz w:val="20"/>
                <w:szCs w:val="20"/>
              </w:rPr>
              <w:t>0,07</w:t>
            </w:r>
          </w:p>
        </w:tc>
        <w:tc>
          <w:tcPr>
            <w:tcW w:w="717" w:type="dxa"/>
            <w:tcBorders>
              <w:left w:val="nil"/>
            </w:tcBorders>
            <w:shd w:val="clear" w:color="auto" w:fill="auto"/>
            <w:noWrap/>
            <w:vAlign w:val="bottom"/>
            <w:hideMark/>
          </w:tcPr>
          <w:p w:rsidR="00F21E60" w:rsidRPr="00165CFD" w:rsidRDefault="00F21E60" w:rsidP="00D177F7">
            <w:pPr>
              <w:spacing w:after="0" w:line="240" w:lineRule="auto"/>
              <w:rPr>
                <w:rFonts w:ascii="Arial" w:eastAsia="Times New Roman" w:hAnsi="Arial" w:cs="Arial"/>
                <w:color w:val="000000"/>
                <w:sz w:val="20"/>
                <w:szCs w:val="20"/>
              </w:rPr>
            </w:pPr>
            <w:r w:rsidRPr="00165CFD">
              <w:rPr>
                <w:rFonts w:ascii="Arial" w:eastAsia="Times New Roman" w:hAnsi="Arial" w:cs="Arial"/>
                <w:color w:val="000000"/>
                <w:sz w:val="20"/>
                <w:szCs w:val="20"/>
              </w:rPr>
              <w:t> *</w:t>
            </w:r>
          </w:p>
        </w:tc>
        <w:tc>
          <w:tcPr>
            <w:tcW w:w="834" w:type="dxa"/>
            <w:tcBorders>
              <w:right w:val="nil"/>
            </w:tcBorders>
            <w:shd w:val="clear" w:color="auto" w:fill="auto"/>
            <w:noWrap/>
            <w:vAlign w:val="bottom"/>
            <w:hideMark/>
          </w:tcPr>
          <w:p w:rsidR="00F21E60" w:rsidRPr="00165CFD" w:rsidRDefault="00F21E60" w:rsidP="00D177F7">
            <w:pPr>
              <w:spacing w:after="0" w:line="240" w:lineRule="auto"/>
              <w:jc w:val="right"/>
              <w:rPr>
                <w:rFonts w:ascii="Arial" w:eastAsia="Times New Roman" w:hAnsi="Arial" w:cs="Arial"/>
                <w:color w:val="000000"/>
                <w:sz w:val="20"/>
                <w:szCs w:val="20"/>
              </w:rPr>
            </w:pPr>
            <w:r w:rsidRPr="00165CFD">
              <w:rPr>
                <w:rFonts w:ascii="Arial" w:eastAsia="Times New Roman" w:hAnsi="Arial" w:cs="Arial"/>
                <w:color w:val="000000"/>
                <w:sz w:val="20"/>
                <w:szCs w:val="20"/>
              </w:rPr>
              <w:t>0,07</w:t>
            </w:r>
          </w:p>
        </w:tc>
        <w:tc>
          <w:tcPr>
            <w:tcW w:w="769" w:type="dxa"/>
            <w:tcBorders>
              <w:left w:val="nil"/>
            </w:tcBorders>
            <w:shd w:val="clear" w:color="auto" w:fill="auto"/>
            <w:noWrap/>
            <w:vAlign w:val="bottom"/>
            <w:hideMark/>
          </w:tcPr>
          <w:p w:rsidR="00F21E60" w:rsidRPr="00165CFD" w:rsidRDefault="00F21E60" w:rsidP="00D177F7">
            <w:pPr>
              <w:spacing w:after="0" w:line="240" w:lineRule="auto"/>
              <w:rPr>
                <w:rFonts w:ascii="Arial" w:eastAsia="Times New Roman" w:hAnsi="Arial" w:cs="Arial"/>
                <w:color w:val="000000"/>
                <w:sz w:val="20"/>
                <w:szCs w:val="20"/>
              </w:rPr>
            </w:pPr>
            <w:r w:rsidRPr="00165CFD">
              <w:rPr>
                <w:rFonts w:ascii="Arial" w:eastAsia="Times New Roman" w:hAnsi="Arial" w:cs="Arial"/>
                <w:color w:val="000000"/>
                <w:sz w:val="20"/>
                <w:szCs w:val="20"/>
              </w:rPr>
              <w:t> *</w:t>
            </w:r>
          </w:p>
        </w:tc>
        <w:tc>
          <w:tcPr>
            <w:tcW w:w="790" w:type="dxa"/>
            <w:tcBorders>
              <w:right w:val="nil"/>
            </w:tcBorders>
            <w:shd w:val="clear" w:color="auto" w:fill="auto"/>
            <w:noWrap/>
            <w:vAlign w:val="bottom"/>
            <w:hideMark/>
          </w:tcPr>
          <w:p w:rsidR="00F21E60" w:rsidRPr="00165CFD" w:rsidRDefault="00F21E60" w:rsidP="00D177F7">
            <w:pPr>
              <w:spacing w:after="0" w:line="240" w:lineRule="auto"/>
              <w:jc w:val="right"/>
              <w:rPr>
                <w:rFonts w:ascii="Arial" w:eastAsia="Times New Roman" w:hAnsi="Arial" w:cs="Arial"/>
                <w:color w:val="000000"/>
                <w:sz w:val="20"/>
                <w:szCs w:val="20"/>
              </w:rPr>
            </w:pPr>
            <w:r w:rsidRPr="00165CFD">
              <w:rPr>
                <w:rFonts w:ascii="Arial" w:eastAsia="Times New Roman" w:hAnsi="Arial" w:cs="Arial"/>
                <w:color w:val="000000"/>
                <w:sz w:val="20"/>
                <w:szCs w:val="20"/>
              </w:rPr>
              <w:t>0,05</w:t>
            </w:r>
          </w:p>
        </w:tc>
        <w:tc>
          <w:tcPr>
            <w:tcW w:w="567" w:type="dxa"/>
            <w:tcBorders>
              <w:left w:val="nil"/>
            </w:tcBorders>
            <w:shd w:val="clear" w:color="auto" w:fill="auto"/>
            <w:noWrap/>
            <w:vAlign w:val="bottom"/>
            <w:hideMark/>
          </w:tcPr>
          <w:p w:rsidR="00F21E60" w:rsidRPr="00165CFD" w:rsidRDefault="00F21E60" w:rsidP="00D177F7">
            <w:pPr>
              <w:spacing w:after="0" w:line="240" w:lineRule="auto"/>
              <w:rPr>
                <w:rFonts w:ascii="Arial" w:eastAsia="Times New Roman" w:hAnsi="Arial" w:cs="Arial"/>
                <w:color w:val="000000"/>
                <w:sz w:val="20"/>
                <w:szCs w:val="20"/>
              </w:rPr>
            </w:pPr>
            <w:r w:rsidRPr="00165CFD">
              <w:rPr>
                <w:rFonts w:ascii="Arial" w:eastAsia="Times New Roman" w:hAnsi="Arial" w:cs="Arial"/>
                <w:color w:val="000000"/>
                <w:sz w:val="20"/>
                <w:szCs w:val="20"/>
              </w:rPr>
              <w:t> *</w:t>
            </w:r>
          </w:p>
        </w:tc>
        <w:tc>
          <w:tcPr>
            <w:tcW w:w="709" w:type="dxa"/>
            <w:tcBorders>
              <w:right w:val="nil"/>
            </w:tcBorders>
            <w:shd w:val="clear" w:color="auto" w:fill="auto"/>
            <w:noWrap/>
            <w:vAlign w:val="bottom"/>
            <w:hideMark/>
          </w:tcPr>
          <w:p w:rsidR="00F21E60" w:rsidRPr="00165CFD" w:rsidRDefault="00F21E60" w:rsidP="00D177F7">
            <w:pPr>
              <w:spacing w:after="0" w:line="240" w:lineRule="auto"/>
              <w:jc w:val="right"/>
              <w:rPr>
                <w:rFonts w:ascii="Arial" w:eastAsia="Times New Roman" w:hAnsi="Arial" w:cs="Arial"/>
                <w:color w:val="000000"/>
                <w:sz w:val="20"/>
                <w:szCs w:val="20"/>
              </w:rPr>
            </w:pPr>
            <w:r w:rsidRPr="00165CFD">
              <w:rPr>
                <w:rFonts w:ascii="Arial" w:eastAsia="Times New Roman" w:hAnsi="Arial" w:cs="Arial"/>
                <w:color w:val="000000"/>
                <w:sz w:val="20"/>
                <w:szCs w:val="20"/>
              </w:rPr>
              <w:t>0,06</w:t>
            </w:r>
          </w:p>
        </w:tc>
        <w:tc>
          <w:tcPr>
            <w:tcW w:w="567" w:type="dxa"/>
            <w:tcBorders>
              <w:left w:val="nil"/>
            </w:tcBorders>
            <w:shd w:val="clear" w:color="auto" w:fill="auto"/>
            <w:noWrap/>
            <w:vAlign w:val="bottom"/>
            <w:hideMark/>
          </w:tcPr>
          <w:p w:rsidR="00F21E60" w:rsidRPr="00165CFD" w:rsidRDefault="00F21E60" w:rsidP="00D177F7">
            <w:pPr>
              <w:spacing w:after="0" w:line="240" w:lineRule="auto"/>
              <w:rPr>
                <w:rFonts w:ascii="Arial" w:eastAsia="Times New Roman" w:hAnsi="Arial" w:cs="Arial"/>
                <w:color w:val="000000"/>
                <w:sz w:val="20"/>
                <w:szCs w:val="20"/>
              </w:rPr>
            </w:pPr>
            <w:r w:rsidRPr="00165CFD">
              <w:rPr>
                <w:rFonts w:ascii="Arial" w:eastAsia="Times New Roman" w:hAnsi="Arial" w:cs="Arial"/>
                <w:color w:val="000000"/>
                <w:sz w:val="20"/>
                <w:szCs w:val="20"/>
              </w:rPr>
              <w:t> *</w:t>
            </w:r>
          </w:p>
        </w:tc>
      </w:tr>
      <w:tr w:rsidR="00F21E60" w:rsidRPr="00165CFD" w:rsidTr="00D177F7">
        <w:trPr>
          <w:trHeight w:val="272"/>
          <w:jc w:val="center"/>
        </w:trPr>
        <w:tc>
          <w:tcPr>
            <w:tcW w:w="2262" w:type="dxa"/>
            <w:gridSpan w:val="2"/>
            <w:shd w:val="clear" w:color="auto" w:fill="auto"/>
            <w:noWrap/>
            <w:vAlign w:val="center"/>
          </w:tcPr>
          <w:p w:rsidR="00F21E60" w:rsidRPr="00165CFD" w:rsidRDefault="00F21E60" w:rsidP="00D177F7">
            <w:pPr>
              <w:spacing w:after="0" w:line="240" w:lineRule="auto"/>
              <w:jc w:val="center"/>
              <w:rPr>
                <w:rFonts w:ascii="Arial" w:eastAsia="Times New Roman" w:hAnsi="Arial" w:cs="Arial"/>
                <w:b/>
                <w:color w:val="000000"/>
                <w:sz w:val="20"/>
                <w:szCs w:val="20"/>
              </w:rPr>
            </w:pPr>
            <w:r w:rsidRPr="00165CFD">
              <w:rPr>
                <w:rFonts w:ascii="Arial" w:eastAsia="Times New Roman" w:hAnsi="Arial" w:cs="Arial"/>
                <w:b/>
                <w:color w:val="000000"/>
                <w:sz w:val="20"/>
                <w:szCs w:val="20"/>
              </w:rPr>
              <w:t>CV (%)</w:t>
            </w:r>
          </w:p>
        </w:tc>
        <w:tc>
          <w:tcPr>
            <w:tcW w:w="1577" w:type="dxa"/>
            <w:gridSpan w:val="2"/>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rPr>
            </w:pPr>
            <w:r w:rsidRPr="00165CFD">
              <w:rPr>
                <w:rFonts w:ascii="Arial" w:eastAsia="Times New Roman" w:hAnsi="Arial" w:cs="Arial"/>
                <w:color w:val="000000"/>
                <w:sz w:val="20"/>
                <w:szCs w:val="20"/>
              </w:rPr>
              <w:t>15,20</w:t>
            </w:r>
          </w:p>
        </w:tc>
        <w:tc>
          <w:tcPr>
            <w:tcW w:w="1603" w:type="dxa"/>
            <w:gridSpan w:val="2"/>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rPr>
            </w:pPr>
            <w:r w:rsidRPr="00165CFD">
              <w:rPr>
                <w:rFonts w:ascii="Arial" w:eastAsia="Times New Roman" w:hAnsi="Arial" w:cs="Arial"/>
                <w:color w:val="000000"/>
                <w:sz w:val="20"/>
                <w:szCs w:val="20"/>
              </w:rPr>
              <w:t>18,80</w:t>
            </w:r>
          </w:p>
        </w:tc>
        <w:tc>
          <w:tcPr>
            <w:tcW w:w="1357" w:type="dxa"/>
            <w:gridSpan w:val="2"/>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rPr>
            </w:pPr>
            <w:r w:rsidRPr="00165CFD">
              <w:rPr>
                <w:rFonts w:ascii="Arial" w:eastAsia="Times New Roman" w:hAnsi="Arial" w:cs="Arial"/>
                <w:color w:val="000000"/>
                <w:sz w:val="20"/>
                <w:szCs w:val="20"/>
              </w:rPr>
              <w:t>13,89</w:t>
            </w:r>
          </w:p>
        </w:tc>
        <w:tc>
          <w:tcPr>
            <w:tcW w:w="1276" w:type="dxa"/>
            <w:gridSpan w:val="2"/>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rPr>
            </w:pPr>
            <w:r w:rsidRPr="00165CFD">
              <w:rPr>
                <w:rFonts w:ascii="Arial" w:eastAsia="Times New Roman" w:hAnsi="Arial" w:cs="Arial"/>
                <w:color w:val="000000"/>
                <w:sz w:val="20"/>
                <w:szCs w:val="20"/>
              </w:rPr>
              <w:t>14,70</w:t>
            </w:r>
          </w:p>
        </w:tc>
      </w:tr>
    </w:tbl>
    <w:p w:rsidR="00F21E60" w:rsidRPr="00165CFD" w:rsidRDefault="00F21E60" w:rsidP="00F21E60">
      <w:pPr>
        <w:spacing w:after="0" w:line="360" w:lineRule="auto"/>
        <w:rPr>
          <w:rFonts w:ascii="Arial" w:hAnsi="Arial" w:cs="Arial"/>
          <w:sz w:val="20"/>
          <w:szCs w:val="20"/>
        </w:rPr>
      </w:pPr>
      <w:r w:rsidRPr="00165CFD">
        <w:rPr>
          <w:rFonts w:ascii="Arial" w:hAnsi="Arial" w:cs="Arial"/>
          <w:sz w:val="20"/>
          <w:szCs w:val="20"/>
        </w:rPr>
        <w:t>*Letras iguales en la misma columna no difieren significativamente según prueba de Duncan para p≤ 0,1.</w:t>
      </w:r>
    </w:p>
    <w:p w:rsidR="00E37FDD" w:rsidRPr="004B0C77" w:rsidRDefault="00E37FDD" w:rsidP="00E37FDD">
      <w:pPr>
        <w:spacing w:after="120" w:line="240" w:lineRule="auto"/>
        <w:jc w:val="both"/>
        <w:rPr>
          <w:rFonts w:ascii="Arial" w:hAnsi="Arial" w:cs="Arial"/>
          <w:sz w:val="24"/>
          <w:szCs w:val="24"/>
        </w:rPr>
      </w:pPr>
      <w:r w:rsidRPr="004B0C77">
        <w:rPr>
          <w:rFonts w:ascii="Arial" w:hAnsi="Arial" w:cs="Arial"/>
          <w:sz w:val="24"/>
          <w:szCs w:val="24"/>
        </w:rPr>
        <w:t>En el caso de las coinoculaciones, para el cultivar CC 25-9 N, las mejores combinaciones se encontraron con INCAM4+CIAT899 e INCAM11 con CF1 y CIAT899 y aunque estos resultados no difirieron del resto de los tratamientos coinoculados, si fueron superiores a la inoculación simple de los microorganismos.</w:t>
      </w:r>
    </w:p>
    <w:p w:rsidR="00F21E60" w:rsidRPr="004B0C77" w:rsidRDefault="00F21E60" w:rsidP="00F21E60">
      <w:pPr>
        <w:spacing w:after="120" w:line="240" w:lineRule="auto"/>
        <w:jc w:val="both"/>
        <w:rPr>
          <w:rFonts w:ascii="Arial" w:hAnsi="Arial" w:cs="Arial"/>
          <w:sz w:val="24"/>
          <w:szCs w:val="24"/>
        </w:rPr>
      </w:pPr>
      <w:r w:rsidRPr="004B0C77">
        <w:rPr>
          <w:rFonts w:ascii="Arial" w:hAnsi="Arial" w:cs="Arial"/>
          <w:sz w:val="24"/>
          <w:szCs w:val="24"/>
        </w:rPr>
        <w:t xml:space="preserve">En el caso del cultivar CC 25-9 R, cualquiera de las combinaciones de </w:t>
      </w:r>
      <w:r w:rsidR="00150C3C" w:rsidRPr="004B0C77">
        <w:rPr>
          <w:rFonts w:ascii="Arial" w:hAnsi="Arial" w:cs="Arial"/>
          <w:sz w:val="24"/>
          <w:szCs w:val="24"/>
        </w:rPr>
        <w:t>cepas</w:t>
      </w:r>
      <w:r w:rsidRPr="004B0C77">
        <w:rPr>
          <w:rFonts w:ascii="Arial" w:hAnsi="Arial" w:cs="Arial"/>
          <w:sz w:val="24"/>
          <w:szCs w:val="24"/>
        </w:rPr>
        <w:t xml:space="preserve"> estudiadas fue superior, tanto al testigo sin inocular, como a la inoculación simple</w:t>
      </w:r>
      <w:r w:rsidR="004E5104">
        <w:rPr>
          <w:rFonts w:ascii="Arial" w:hAnsi="Arial" w:cs="Arial"/>
          <w:sz w:val="24"/>
          <w:szCs w:val="24"/>
        </w:rPr>
        <w:t xml:space="preserve"> </w:t>
      </w:r>
      <w:r w:rsidRPr="004B0C77">
        <w:rPr>
          <w:rFonts w:ascii="Arial" w:hAnsi="Arial" w:cs="Arial"/>
          <w:sz w:val="24"/>
          <w:szCs w:val="24"/>
        </w:rPr>
        <w:t>de los microorganismos, excepto a la cepa INCAM11, que presentó un comportamiento similar a los tratamientos coinoculados.</w:t>
      </w:r>
    </w:p>
    <w:p w:rsidR="00F21E60" w:rsidRPr="004B0C77" w:rsidRDefault="00F21E60" w:rsidP="00F21E60">
      <w:pPr>
        <w:spacing w:after="120" w:line="240" w:lineRule="auto"/>
        <w:jc w:val="both"/>
        <w:rPr>
          <w:rFonts w:ascii="Arial" w:hAnsi="Arial" w:cs="Arial"/>
          <w:sz w:val="24"/>
          <w:szCs w:val="24"/>
        </w:rPr>
      </w:pPr>
      <w:r w:rsidRPr="004B0C77">
        <w:rPr>
          <w:rFonts w:ascii="Arial" w:hAnsi="Arial" w:cs="Arial"/>
          <w:sz w:val="24"/>
          <w:szCs w:val="24"/>
        </w:rPr>
        <w:lastRenderedPageBreak/>
        <w:t xml:space="preserve">En el cultivar </w:t>
      </w:r>
      <w:proofErr w:type="spellStart"/>
      <w:r w:rsidRPr="004B0C77">
        <w:rPr>
          <w:rFonts w:ascii="Arial" w:hAnsi="Arial" w:cs="Arial"/>
          <w:sz w:val="24"/>
          <w:szCs w:val="24"/>
        </w:rPr>
        <w:t>Lewa</w:t>
      </w:r>
      <w:proofErr w:type="spellEnd"/>
      <w:r w:rsidRPr="004B0C77">
        <w:rPr>
          <w:rFonts w:ascii="Arial" w:hAnsi="Arial" w:cs="Arial"/>
          <w:sz w:val="24"/>
          <w:szCs w:val="24"/>
        </w:rPr>
        <w:t>, la mejor combinación fue INCAM4+CIAT899, aunque sin diferencias con CIAT899+CF1; INCAM11 combinado con las tres cepas de rizobios y la inoculación simple de CIAT899. Sin embargo, en el cultivar BAT 304 todos los tratamientos inoculados, tanto en forma simple como combinando las diferentes cepas de microorganismos, fueron semejantes entre sí.</w:t>
      </w:r>
    </w:p>
    <w:p w:rsidR="00F21E60" w:rsidRPr="004B0C77" w:rsidRDefault="00F21E60" w:rsidP="00F21E60">
      <w:pPr>
        <w:spacing w:after="120" w:line="240" w:lineRule="auto"/>
        <w:jc w:val="both"/>
        <w:rPr>
          <w:rFonts w:ascii="Arial" w:hAnsi="Arial" w:cs="Arial"/>
          <w:sz w:val="24"/>
          <w:szCs w:val="24"/>
          <w:u w:val="single"/>
        </w:rPr>
      </w:pPr>
      <w:r w:rsidRPr="004B0C77">
        <w:rPr>
          <w:rFonts w:ascii="Arial" w:hAnsi="Arial" w:cs="Arial"/>
          <w:sz w:val="24"/>
          <w:szCs w:val="24"/>
          <w:u w:val="single"/>
        </w:rPr>
        <w:t>Análisis integrado de los rendimientos de ambas campañas</w:t>
      </w:r>
    </w:p>
    <w:p w:rsidR="00F21E60" w:rsidRPr="004B0C77" w:rsidRDefault="00F21E60" w:rsidP="00F21E60">
      <w:pPr>
        <w:spacing w:after="120" w:line="240" w:lineRule="auto"/>
        <w:jc w:val="both"/>
        <w:rPr>
          <w:rFonts w:ascii="Arial" w:hAnsi="Arial" w:cs="Arial"/>
          <w:sz w:val="24"/>
          <w:szCs w:val="24"/>
        </w:rPr>
      </w:pPr>
      <w:r w:rsidRPr="004B0C77">
        <w:rPr>
          <w:rFonts w:ascii="Arial" w:hAnsi="Arial" w:cs="Arial"/>
          <w:sz w:val="24"/>
          <w:szCs w:val="24"/>
        </w:rPr>
        <w:t>En la Tabla 7 se presenta un resumen de los rendimientos obtenidos en las dos campañas de siembra evaluadas. Se muestran los rendimientos del testigo no inoculado, los rangos de rendimientos</w:t>
      </w:r>
      <w:r w:rsidR="004E5104">
        <w:rPr>
          <w:rFonts w:ascii="Arial" w:hAnsi="Arial" w:cs="Arial"/>
          <w:sz w:val="24"/>
          <w:szCs w:val="24"/>
        </w:rPr>
        <w:t xml:space="preserve"> </w:t>
      </w:r>
      <w:r w:rsidRPr="004B0C77">
        <w:rPr>
          <w:rFonts w:ascii="Arial" w:hAnsi="Arial" w:cs="Arial"/>
          <w:sz w:val="24"/>
          <w:szCs w:val="24"/>
        </w:rPr>
        <w:t>e incrementos (%) de los tratamientos más efectivos, tanto de las inoculaciones simples como de las coinoculaciones y los intervalos de confianza.</w:t>
      </w:r>
    </w:p>
    <w:p w:rsidR="00E37FDD" w:rsidRDefault="00F21E60" w:rsidP="00E37FDD">
      <w:pPr>
        <w:spacing w:after="120" w:line="240" w:lineRule="auto"/>
        <w:jc w:val="both"/>
        <w:rPr>
          <w:rFonts w:ascii="Arial" w:hAnsi="Arial" w:cs="Arial"/>
          <w:sz w:val="24"/>
          <w:szCs w:val="24"/>
        </w:rPr>
      </w:pPr>
      <w:r w:rsidRPr="004B0C77">
        <w:rPr>
          <w:rFonts w:ascii="Arial" w:hAnsi="Arial" w:cs="Arial"/>
          <w:sz w:val="24"/>
          <w:szCs w:val="24"/>
        </w:rPr>
        <w:t xml:space="preserve">Tomando en consideración los intervalos de confianza de los rendimientos, es necesario señalar en primer lugar que en los cuatro cultivares, la primera campaña evaluada tuvo rendimientos superiores a la segunda campaña. Es posible que este resultado esté relacionado con el comportamiento de las variables climáticas en las dos campañas (Figura </w:t>
      </w:r>
      <w:r w:rsidR="00150C3C" w:rsidRPr="004B0C77">
        <w:rPr>
          <w:rFonts w:ascii="Arial" w:hAnsi="Arial" w:cs="Arial"/>
          <w:sz w:val="24"/>
          <w:szCs w:val="24"/>
        </w:rPr>
        <w:t>1</w:t>
      </w:r>
      <w:r w:rsidRPr="004B0C77">
        <w:rPr>
          <w:rFonts w:ascii="Arial" w:hAnsi="Arial" w:cs="Arial"/>
          <w:sz w:val="24"/>
          <w:szCs w:val="24"/>
        </w:rPr>
        <w:t xml:space="preserve">). Concretamente el registro decenal de las precipitaciones fue diferente en los dos años de conducción del experimento. Durante la campaña 2018-2019 se registró mayor número de precipitaciones y con superior cantidad de mm de agua caídos y está fundamentado que un exceso de humedad disminuye los rendimientos, </w:t>
      </w:r>
      <w:r w:rsidR="008B3F28" w:rsidRPr="004B0C77">
        <w:rPr>
          <w:rFonts w:ascii="Arial" w:hAnsi="Arial" w:cs="Arial"/>
          <w:sz w:val="24"/>
          <w:szCs w:val="24"/>
        </w:rPr>
        <w:t>así</w:t>
      </w:r>
      <w:r w:rsidRPr="004B0C77">
        <w:rPr>
          <w:rFonts w:ascii="Arial" w:hAnsi="Arial" w:cs="Arial"/>
          <w:sz w:val="24"/>
          <w:szCs w:val="24"/>
        </w:rPr>
        <w:t xml:space="preserve"> como se incrementa la incidencia de plagas (Rosas, 2003).</w:t>
      </w:r>
      <w:r w:rsidR="00E37FDD" w:rsidRPr="00E37FDD">
        <w:rPr>
          <w:rFonts w:ascii="Arial" w:hAnsi="Arial" w:cs="Arial"/>
          <w:sz w:val="24"/>
          <w:szCs w:val="24"/>
        </w:rPr>
        <w:t xml:space="preserve"> </w:t>
      </w:r>
    </w:p>
    <w:p w:rsidR="00E37FDD" w:rsidRPr="004B0C77" w:rsidRDefault="00E37FDD" w:rsidP="00E37FDD">
      <w:pPr>
        <w:spacing w:after="120" w:line="240" w:lineRule="auto"/>
        <w:jc w:val="both"/>
        <w:rPr>
          <w:rFonts w:ascii="Arial" w:hAnsi="Arial" w:cs="Arial"/>
          <w:sz w:val="24"/>
          <w:szCs w:val="24"/>
        </w:rPr>
      </w:pPr>
      <w:r w:rsidRPr="004B0C77">
        <w:rPr>
          <w:rFonts w:ascii="Arial" w:hAnsi="Arial" w:cs="Arial"/>
          <w:sz w:val="24"/>
          <w:szCs w:val="24"/>
        </w:rPr>
        <w:t xml:space="preserve">Específicamente, entre las etapas R9 y R10 (secado de las vainas y cosecha), en la cual se suspende totalmente el riego para facilitar el secado del grano, en la segunda campaña se registraron 52 mm de precipitación (Figura 1), mientras que en la primera campaña solo se registraron 25 mm de precipitaciones. </w:t>
      </w:r>
    </w:p>
    <w:p w:rsidR="00F21E60" w:rsidRPr="004B0C77" w:rsidRDefault="00E37FDD" w:rsidP="00E37FDD">
      <w:pPr>
        <w:spacing w:after="120" w:line="240" w:lineRule="auto"/>
        <w:jc w:val="both"/>
        <w:rPr>
          <w:rFonts w:ascii="Arial" w:hAnsi="Arial" w:cs="Arial"/>
          <w:sz w:val="24"/>
          <w:szCs w:val="24"/>
        </w:rPr>
      </w:pPr>
      <w:r w:rsidRPr="004B0C77">
        <w:rPr>
          <w:rFonts w:ascii="Arial" w:hAnsi="Arial" w:cs="Arial"/>
          <w:sz w:val="24"/>
          <w:szCs w:val="24"/>
        </w:rPr>
        <w:t>Respecto a las condiciones de fertilidad inicial del suelo (Tabla 1), en ambas campañas los valores de concentraciones de los cationes intercambiables fueron muy semejantes y se aplicó una dosis de fertilización de fondo (NPK) en todos los tratamientos, del orden del 25 % de las dosis recomendadas. Esta cantidad de nutrientes debe permitir la expresión de ambas simbiosis</w:t>
      </w:r>
      <w:r w:rsidR="004E5104">
        <w:rPr>
          <w:rFonts w:ascii="Arial" w:hAnsi="Arial" w:cs="Arial"/>
          <w:sz w:val="24"/>
          <w:szCs w:val="24"/>
        </w:rPr>
        <w:t xml:space="preserve"> </w:t>
      </w:r>
      <w:r w:rsidRPr="004B0C77">
        <w:rPr>
          <w:rFonts w:ascii="Arial" w:hAnsi="Arial" w:cs="Arial"/>
          <w:sz w:val="24"/>
          <w:szCs w:val="24"/>
        </w:rPr>
        <w:t xml:space="preserve">(Rivera </w:t>
      </w:r>
      <w:r w:rsidRPr="004B0C77">
        <w:rPr>
          <w:rFonts w:ascii="Arial" w:hAnsi="Arial" w:cs="Arial"/>
          <w:i/>
          <w:sz w:val="24"/>
          <w:szCs w:val="24"/>
        </w:rPr>
        <w:t>et al</w:t>
      </w:r>
      <w:r w:rsidRPr="004B0C77">
        <w:rPr>
          <w:rFonts w:ascii="Arial" w:hAnsi="Arial" w:cs="Arial"/>
          <w:sz w:val="24"/>
          <w:szCs w:val="24"/>
        </w:rPr>
        <w:t>., 2017). Por ello, parece poco probable que diferencias en la disponibilidad de nutrientes en el suelo, expliquen en alta medida las diferencias entre los rendimientos obtenidos en ambas campañas.</w:t>
      </w:r>
    </w:p>
    <w:p w:rsidR="00150C3C" w:rsidRPr="004B0C77" w:rsidRDefault="00150C3C" w:rsidP="00150C3C">
      <w:pPr>
        <w:spacing w:after="0" w:line="360" w:lineRule="auto"/>
        <w:jc w:val="both"/>
        <w:rPr>
          <w:rFonts w:ascii="Arial" w:hAnsi="Arial" w:cs="Arial"/>
          <w:sz w:val="24"/>
          <w:szCs w:val="24"/>
        </w:rPr>
      </w:pPr>
      <w:r w:rsidRPr="004B0C77">
        <w:rPr>
          <w:rFonts w:ascii="Arial" w:hAnsi="Arial" w:cs="Arial"/>
          <w:noProof/>
          <w:sz w:val="24"/>
          <w:szCs w:val="24"/>
          <w:lang w:val="en-US" w:eastAsia="en-US"/>
        </w:rPr>
        <w:lastRenderedPageBreak/>
        <w:drawing>
          <wp:inline distT="0" distB="0" distL="0" distR="0">
            <wp:extent cx="5165452" cy="3384100"/>
            <wp:effectExtent l="0" t="0" r="0" b="0"/>
            <wp:docPr id="1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174346" cy="3389927"/>
                    </a:xfrm>
                    <a:prstGeom prst="rect">
                      <a:avLst/>
                    </a:prstGeom>
                    <a:noFill/>
                    <a:ln>
                      <a:noFill/>
                    </a:ln>
                  </pic:spPr>
                </pic:pic>
              </a:graphicData>
            </a:graphic>
          </wp:inline>
        </w:drawing>
      </w:r>
    </w:p>
    <w:p w:rsidR="00150C3C" w:rsidRPr="00E37FDD" w:rsidRDefault="00150C3C" w:rsidP="00150C3C">
      <w:pPr>
        <w:spacing w:after="120" w:line="240" w:lineRule="auto"/>
        <w:jc w:val="both"/>
        <w:rPr>
          <w:rFonts w:ascii="Arial" w:hAnsi="Arial" w:cs="Arial"/>
          <w:b/>
          <w:sz w:val="20"/>
          <w:szCs w:val="24"/>
        </w:rPr>
      </w:pPr>
      <w:r w:rsidRPr="00E37FDD">
        <w:rPr>
          <w:rFonts w:ascii="Arial" w:hAnsi="Arial" w:cs="Arial"/>
          <w:b/>
          <w:sz w:val="20"/>
          <w:szCs w:val="24"/>
        </w:rPr>
        <w:t xml:space="preserve">Figura 1. Comportamiento decenal y mensual de la temperatura media del aire y las precipitaciones durante el periodo de desarrollo de los experimentos. </w:t>
      </w:r>
    </w:p>
    <w:p w:rsidR="00150C3C" w:rsidRPr="00E37FDD" w:rsidRDefault="00150C3C" w:rsidP="00150C3C">
      <w:pPr>
        <w:spacing w:after="120" w:line="240" w:lineRule="auto"/>
        <w:jc w:val="both"/>
        <w:rPr>
          <w:rFonts w:ascii="Arial" w:hAnsi="Arial" w:cs="Arial"/>
          <w:sz w:val="20"/>
          <w:szCs w:val="24"/>
        </w:rPr>
      </w:pPr>
      <w:r w:rsidRPr="00E37FDD">
        <w:rPr>
          <w:rFonts w:ascii="Arial" w:hAnsi="Arial" w:cs="Arial"/>
          <w:sz w:val="20"/>
          <w:szCs w:val="24"/>
        </w:rPr>
        <w:t>P: precipitaciones, T: temperaturas, D: decena</w:t>
      </w:r>
    </w:p>
    <w:p w:rsidR="00150C3C" w:rsidRPr="00E37FDD" w:rsidRDefault="00150C3C" w:rsidP="00150C3C">
      <w:pPr>
        <w:spacing w:after="120" w:line="240" w:lineRule="auto"/>
        <w:jc w:val="both"/>
        <w:rPr>
          <w:rFonts w:ascii="Arial" w:hAnsi="Arial" w:cs="Arial"/>
          <w:sz w:val="20"/>
          <w:szCs w:val="24"/>
        </w:rPr>
      </w:pPr>
      <w:r w:rsidRPr="00E37FDD">
        <w:rPr>
          <w:rFonts w:ascii="Arial" w:hAnsi="Arial" w:cs="Arial"/>
          <w:sz w:val="20"/>
          <w:szCs w:val="24"/>
        </w:rPr>
        <w:t>Estación meteorológica de Tapaste, ubicada en los 23º01´Latitud Norte y 82º08´Longitud Oeste, a 138 msnm.</w:t>
      </w:r>
    </w:p>
    <w:p w:rsidR="00F21E60" w:rsidRPr="004B0C77" w:rsidRDefault="00F21E60" w:rsidP="00F21E60">
      <w:pPr>
        <w:spacing w:after="120" w:line="240" w:lineRule="auto"/>
        <w:jc w:val="both"/>
        <w:rPr>
          <w:rFonts w:ascii="Arial" w:hAnsi="Arial" w:cs="Arial"/>
          <w:sz w:val="24"/>
          <w:szCs w:val="24"/>
        </w:rPr>
      </w:pPr>
      <w:r w:rsidRPr="004B0C77">
        <w:rPr>
          <w:rFonts w:ascii="Arial" w:hAnsi="Arial" w:cs="Arial"/>
          <w:sz w:val="24"/>
          <w:szCs w:val="24"/>
        </w:rPr>
        <w:t xml:space="preserve"> </w:t>
      </w:r>
    </w:p>
    <w:p w:rsidR="00F21E60" w:rsidRPr="004B0C77" w:rsidRDefault="00F21E60" w:rsidP="00F21E60">
      <w:pPr>
        <w:spacing w:after="120" w:line="240" w:lineRule="auto"/>
        <w:jc w:val="both"/>
        <w:rPr>
          <w:rFonts w:ascii="Arial" w:hAnsi="Arial" w:cs="Arial"/>
          <w:sz w:val="24"/>
          <w:szCs w:val="24"/>
        </w:rPr>
      </w:pPr>
    </w:p>
    <w:p w:rsidR="00F21E60" w:rsidRPr="004B0C77" w:rsidRDefault="00F21E60" w:rsidP="00F21E60">
      <w:pPr>
        <w:spacing w:after="120" w:line="240" w:lineRule="auto"/>
        <w:jc w:val="both"/>
        <w:rPr>
          <w:rFonts w:ascii="Arial" w:hAnsi="Arial" w:cs="Arial"/>
          <w:b/>
          <w:sz w:val="24"/>
          <w:szCs w:val="24"/>
        </w:rPr>
        <w:sectPr w:rsidR="00F21E60" w:rsidRPr="004B0C77" w:rsidSect="003803AA">
          <w:footerReference w:type="default" r:id="rId13"/>
          <w:pgSz w:w="12240" w:h="15840" w:code="1"/>
          <w:pgMar w:top="1134" w:right="1134" w:bottom="1134" w:left="1134" w:header="720" w:footer="720" w:gutter="0"/>
          <w:cols w:space="720"/>
          <w:noEndnote/>
        </w:sectPr>
      </w:pPr>
    </w:p>
    <w:p w:rsidR="00F21E60" w:rsidRPr="004B0C77" w:rsidRDefault="0062737B" w:rsidP="00F21E60">
      <w:pPr>
        <w:spacing w:after="120" w:line="240" w:lineRule="auto"/>
        <w:jc w:val="both"/>
        <w:rPr>
          <w:rFonts w:ascii="Arial" w:hAnsi="Arial" w:cs="Arial"/>
          <w:b/>
          <w:sz w:val="24"/>
          <w:szCs w:val="24"/>
        </w:rPr>
      </w:pPr>
      <w:r w:rsidRPr="004B0C77">
        <w:rPr>
          <w:rFonts w:ascii="Arial" w:hAnsi="Arial" w:cs="Arial"/>
          <w:b/>
          <w:sz w:val="24"/>
          <w:szCs w:val="24"/>
        </w:rPr>
        <w:lastRenderedPageBreak/>
        <w:t xml:space="preserve">Tabla </w:t>
      </w:r>
      <w:r w:rsidR="00F21E60" w:rsidRPr="004B0C77">
        <w:rPr>
          <w:rFonts w:ascii="Arial" w:hAnsi="Arial" w:cs="Arial"/>
          <w:b/>
          <w:sz w:val="24"/>
          <w:szCs w:val="24"/>
        </w:rPr>
        <w:t>7. Resumen de rendimientos y respuestas a la aplicación simple y combinada de HMA y rizobios en el cultivo de frijol, durante dos campañas de siembra.</w:t>
      </w:r>
    </w:p>
    <w:tbl>
      <w:tblPr>
        <w:tblW w:w="131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4"/>
        <w:gridCol w:w="857"/>
        <w:gridCol w:w="1276"/>
        <w:gridCol w:w="1083"/>
        <w:gridCol w:w="1918"/>
        <w:gridCol w:w="754"/>
        <w:gridCol w:w="857"/>
        <w:gridCol w:w="1276"/>
        <w:gridCol w:w="1134"/>
        <w:gridCol w:w="101"/>
        <w:gridCol w:w="1741"/>
        <w:gridCol w:w="851"/>
      </w:tblGrid>
      <w:tr w:rsidR="00F21E60" w:rsidRPr="004B0C77" w:rsidTr="00D177F7">
        <w:trPr>
          <w:trHeight w:val="292"/>
          <w:jc w:val="center"/>
        </w:trPr>
        <w:tc>
          <w:tcPr>
            <w:tcW w:w="1324" w:type="dxa"/>
            <w:vMerge w:val="restart"/>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lang w:val="es-ES_tradnl" w:eastAsia="en-US"/>
              </w:rPr>
            </w:pPr>
          </w:p>
        </w:tc>
        <w:tc>
          <w:tcPr>
            <w:tcW w:w="5881" w:type="dxa"/>
            <w:gridSpan w:val="5"/>
            <w:tcBorders>
              <w:right w:val="triple" w:sz="4" w:space="0" w:color="auto"/>
            </w:tcBorders>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b/>
                <w:color w:val="000000"/>
                <w:sz w:val="18"/>
                <w:szCs w:val="24"/>
                <w:lang w:val="es-ES_tradnl" w:eastAsia="en-US"/>
              </w:rPr>
            </w:pPr>
            <w:r w:rsidRPr="004B0C77">
              <w:rPr>
                <w:rFonts w:ascii="Arial" w:eastAsia="Times New Roman" w:hAnsi="Arial" w:cs="Arial"/>
                <w:b/>
                <w:color w:val="000000"/>
                <w:sz w:val="18"/>
                <w:szCs w:val="24"/>
                <w:lang w:val="es-ES_tradnl" w:eastAsia="en-US"/>
              </w:rPr>
              <w:t>Campaña 2017-2018</w:t>
            </w:r>
          </w:p>
        </w:tc>
        <w:tc>
          <w:tcPr>
            <w:tcW w:w="5954" w:type="dxa"/>
            <w:gridSpan w:val="6"/>
            <w:tcBorders>
              <w:left w:val="triple" w:sz="4" w:space="0" w:color="auto"/>
            </w:tcBorders>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b/>
                <w:color w:val="000000"/>
                <w:sz w:val="18"/>
                <w:szCs w:val="24"/>
                <w:lang w:val="es-ES_tradnl" w:eastAsia="en-US"/>
              </w:rPr>
            </w:pPr>
            <w:r w:rsidRPr="004B0C77">
              <w:rPr>
                <w:rFonts w:ascii="Arial" w:eastAsia="Times New Roman" w:hAnsi="Arial" w:cs="Arial"/>
                <w:b/>
                <w:color w:val="000000"/>
                <w:sz w:val="18"/>
                <w:szCs w:val="24"/>
                <w:lang w:val="es-ES_tradnl" w:eastAsia="en-US"/>
              </w:rPr>
              <w:t>Campaña 2018-2019</w:t>
            </w:r>
          </w:p>
        </w:tc>
      </w:tr>
      <w:tr w:rsidR="00F21E60" w:rsidRPr="004B0C77" w:rsidTr="00D177F7">
        <w:trPr>
          <w:trHeight w:val="292"/>
          <w:jc w:val="center"/>
        </w:trPr>
        <w:tc>
          <w:tcPr>
            <w:tcW w:w="1324" w:type="dxa"/>
            <w:vMerge/>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lang w:val="es-ES_tradnl" w:eastAsia="en-US"/>
              </w:rPr>
            </w:pPr>
          </w:p>
        </w:tc>
        <w:tc>
          <w:tcPr>
            <w:tcW w:w="850" w:type="dxa"/>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b/>
                <w:color w:val="000000"/>
                <w:sz w:val="18"/>
                <w:szCs w:val="24"/>
                <w:lang w:val="es-ES_tradnl" w:eastAsia="en-US"/>
              </w:rPr>
            </w:pPr>
            <w:r w:rsidRPr="004B0C77">
              <w:rPr>
                <w:rFonts w:ascii="Arial" w:eastAsia="Times New Roman" w:hAnsi="Arial" w:cs="Arial"/>
                <w:b/>
                <w:color w:val="000000"/>
                <w:sz w:val="18"/>
                <w:szCs w:val="24"/>
                <w:lang w:val="es-ES_tradnl" w:eastAsia="en-US"/>
              </w:rPr>
              <w:t>Testigo</w:t>
            </w:r>
          </w:p>
        </w:tc>
        <w:tc>
          <w:tcPr>
            <w:tcW w:w="1276" w:type="dxa"/>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b/>
                <w:i/>
                <w:color w:val="000000"/>
                <w:sz w:val="18"/>
                <w:szCs w:val="24"/>
                <w:lang w:val="es-ES_tradnl" w:eastAsia="en-US"/>
              </w:rPr>
            </w:pPr>
            <w:r w:rsidRPr="004B0C77">
              <w:rPr>
                <w:rFonts w:ascii="Arial" w:hAnsi="Arial" w:cs="Arial"/>
                <w:b/>
                <w:sz w:val="18"/>
                <w:szCs w:val="24"/>
              </w:rPr>
              <w:t xml:space="preserve">Rizobios </w:t>
            </w:r>
          </w:p>
        </w:tc>
        <w:tc>
          <w:tcPr>
            <w:tcW w:w="1083" w:type="dxa"/>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b/>
                <w:color w:val="000000"/>
                <w:sz w:val="18"/>
                <w:szCs w:val="24"/>
                <w:lang w:val="es-ES_tradnl" w:eastAsia="en-US"/>
              </w:rPr>
            </w:pPr>
            <w:r w:rsidRPr="004B0C77">
              <w:rPr>
                <w:rFonts w:ascii="Arial" w:eastAsia="Times New Roman" w:hAnsi="Arial" w:cs="Arial"/>
                <w:b/>
                <w:color w:val="000000"/>
                <w:sz w:val="18"/>
                <w:szCs w:val="24"/>
                <w:lang w:val="es-ES_tradnl" w:eastAsia="en-US"/>
              </w:rPr>
              <w:t>HMA</w:t>
            </w:r>
          </w:p>
        </w:tc>
        <w:tc>
          <w:tcPr>
            <w:tcW w:w="1918" w:type="dxa"/>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b/>
                <w:color w:val="000000"/>
                <w:sz w:val="18"/>
                <w:szCs w:val="24"/>
                <w:lang w:val="es-ES_tradnl" w:eastAsia="en-US"/>
              </w:rPr>
            </w:pPr>
            <w:r w:rsidRPr="004B0C77">
              <w:rPr>
                <w:rFonts w:ascii="Arial" w:hAnsi="Arial" w:cs="Arial"/>
                <w:b/>
                <w:sz w:val="18"/>
                <w:szCs w:val="24"/>
              </w:rPr>
              <w:t xml:space="preserve">Rizobios </w:t>
            </w:r>
            <w:r w:rsidRPr="004B0C77">
              <w:rPr>
                <w:rFonts w:ascii="Arial" w:eastAsia="Times New Roman" w:hAnsi="Arial" w:cs="Arial"/>
                <w:b/>
                <w:color w:val="000000"/>
                <w:sz w:val="18"/>
                <w:szCs w:val="24"/>
                <w:lang w:val="es-ES_tradnl" w:eastAsia="en-US"/>
              </w:rPr>
              <w:t>x HMA</w:t>
            </w:r>
          </w:p>
        </w:tc>
        <w:tc>
          <w:tcPr>
            <w:tcW w:w="754" w:type="dxa"/>
            <w:tcBorders>
              <w:right w:val="triple" w:sz="4" w:space="0" w:color="auto"/>
            </w:tcBorders>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b/>
                <w:color w:val="000000"/>
                <w:sz w:val="18"/>
                <w:szCs w:val="24"/>
                <w:lang w:val="es-ES_tradnl" w:eastAsia="en-US"/>
              </w:rPr>
            </w:pPr>
            <w:r w:rsidRPr="004B0C77">
              <w:rPr>
                <w:rFonts w:ascii="Arial" w:eastAsia="Times New Roman" w:hAnsi="Arial" w:cs="Arial"/>
                <w:b/>
                <w:color w:val="000000"/>
                <w:sz w:val="18"/>
                <w:szCs w:val="24"/>
                <w:lang w:val="es-ES_tradnl" w:eastAsia="en-US"/>
              </w:rPr>
              <w:t>IC</w:t>
            </w:r>
          </w:p>
        </w:tc>
        <w:tc>
          <w:tcPr>
            <w:tcW w:w="851" w:type="dxa"/>
            <w:tcBorders>
              <w:left w:val="triple" w:sz="4" w:space="0" w:color="auto"/>
            </w:tcBorders>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b/>
                <w:color w:val="000000"/>
                <w:sz w:val="18"/>
                <w:szCs w:val="24"/>
                <w:lang w:val="es-ES_tradnl" w:eastAsia="en-US"/>
              </w:rPr>
            </w:pPr>
            <w:r w:rsidRPr="004B0C77">
              <w:rPr>
                <w:rFonts w:ascii="Arial" w:eastAsia="Times New Roman" w:hAnsi="Arial" w:cs="Arial"/>
                <w:b/>
                <w:color w:val="000000"/>
                <w:sz w:val="18"/>
                <w:szCs w:val="24"/>
                <w:lang w:val="es-ES_tradnl" w:eastAsia="en-US"/>
              </w:rPr>
              <w:t>Testigo</w:t>
            </w:r>
          </w:p>
        </w:tc>
        <w:tc>
          <w:tcPr>
            <w:tcW w:w="1276" w:type="dxa"/>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b/>
                <w:i/>
                <w:color w:val="000000"/>
                <w:sz w:val="18"/>
                <w:szCs w:val="24"/>
                <w:lang w:val="es-ES_tradnl" w:eastAsia="en-US"/>
              </w:rPr>
            </w:pPr>
            <w:r w:rsidRPr="004B0C77">
              <w:rPr>
                <w:rFonts w:ascii="Arial" w:hAnsi="Arial" w:cs="Arial"/>
                <w:b/>
                <w:sz w:val="18"/>
                <w:szCs w:val="24"/>
              </w:rPr>
              <w:t xml:space="preserve">Rizobios </w:t>
            </w:r>
          </w:p>
        </w:tc>
        <w:tc>
          <w:tcPr>
            <w:tcW w:w="1134" w:type="dxa"/>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b/>
                <w:color w:val="000000"/>
                <w:sz w:val="18"/>
                <w:szCs w:val="24"/>
                <w:lang w:val="es-ES_tradnl" w:eastAsia="en-US"/>
              </w:rPr>
            </w:pPr>
            <w:r w:rsidRPr="004B0C77">
              <w:rPr>
                <w:rFonts w:ascii="Arial" w:eastAsia="Times New Roman" w:hAnsi="Arial" w:cs="Arial"/>
                <w:b/>
                <w:color w:val="000000"/>
                <w:sz w:val="18"/>
                <w:szCs w:val="24"/>
                <w:lang w:val="es-ES_tradnl" w:eastAsia="en-US"/>
              </w:rPr>
              <w:t>HMA</w:t>
            </w:r>
          </w:p>
        </w:tc>
        <w:tc>
          <w:tcPr>
            <w:tcW w:w="1842" w:type="dxa"/>
            <w:gridSpan w:val="2"/>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b/>
                <w:color w:val="000000"/>
                <w:sz w:val="18"/>
                <w:szCs w:val="24"/>
                <w:lang w:val="es-ES_tradnl" w:eastAsia="en-US"/>
              </w:rPr>
            </w:pPr>
            <w:r w:rsidRPr="004B0C77">
              <w:rPr>
                <w:rFonts w:ascii="Arial" w:hAnsi="Arial" w:cs="Arial"/>
                <w:b/>
                <w:sz w:val="18"/>
                <w:szCs w:val="24"/>
              </w:rPr>
              <w:t xml:space="preserve">Rizobios </w:t>
            </w:r>
            <w:r w:rsidRPr="004B0C77">
              <w:rPr>
                <w:rFonts w:ascii="Arial" w:eastAsia="Times New Roman" w:hAnsi="Arial" w:cs="Arial"/>
                <w:b/>
                <w:color w:val="000000"/>
                <w:sz w:val="18"/>
                <w:szCs w:val="24"/>
                <w:lang w:val="es-ES_tradnl" w:eastAsia="en-US"/>
              </w:rPr>
              <w:t>x HMA</w:t>
            </w:r>
          </w:p>
        </w:tc>
        <w:tc>
          <w:tcPr>
            <w:tcW w:w="851" w:type="dxa"/>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b/>
                <w:color w:val="000000"/>
                <w:sz w:val="18"/>
                <w:szCs w:val="24"/>
                <w:lang w:val="es-ES_tradnl" w:eastAsia="en-US"/>
              </w:rPr>
            </w:pPr>
            <w:r w:rsidRPr="004B0C77">
              <w:rPr>
                <w:rFonts w:ascii="Arial" w:eastAsia="Times New Roman" w:hAnsi="Arial" w:cs="Arial"/>
                <w:b/>
                <w:color w:val="000000"/>
                <w:sz w:val="18"/>
                <w:szCs w:val="24"/>
                <w:lang w:val="es-ES_tradnl" w:eastAsia="en-US"/>
              </w:rPr>
              <w:t>IC</w:t>
            </w:r>
          </w:p>
        </w:tc>
      </w:tr>
      <w:tr w:rsidR="00F21E60" w:rsidRPr="004B0C77" w:rsidTr="00D177F7">
        <w:trPr>
          <w:trHeight w:val="292"/>
          <w:jc w:val="center"/>
        </w:trPr>
        <w:tc>
          <w:tcPr>
            <w:tcW w:w="13159" w:type="dxa"/>
            <w:gridSpan w:val="12"/>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lang w:val="es-ES_tradnl" w:eastAsia="en-US"/>
              </w:rPr>
            </w:pPr>
            <w:r w:rsidRPr="004B0C77">
              <w:rPr>
                <w:rFonts w:ascii="Arial" w:eastAsia="Times New Roman" w:hAnsi="Arial" w:cs="Arial"/>
                <w:b/>
                <w:bCs/>
                <w:color w:val="000000"/>
                <w:sz w:val="18"/>
                <w:szCs w:val="24"/>
                <w:lang w:val="es-ES_tradnl" w:eastAsia="en-US"/>
              </w:rPr>
              <w:t>CC 25-9 N</w:t>
            </w:r>
          </w:p>
        </w:tc>
      </w:tr>
      <w:tr w:rsidR="00F21E60" w:rsidRPr="004B0C77" w:rsidTr="00D177F7">
        <w:trPr>
          <w:trHeight w:val="292"/>
          <w:jc w:val="center"/>
        </w:trPr>
        <w:tc>
          <w:tcPr>
            <w:tcW w:w="1324" w:type="dxa"/>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lang w:val="es-ES_tradnl" w:eastAsia="en-US"/>
              </w:rPr>
            </w:pPr>
            <w:r w:rsidRPr="004B0C77">
              <w:rPr>
                <w:rFonts w:ascii="Arial" w:eastAsia="Times New Roman" w:hAnsi="Arial" w:cs="Arial"/>
                <w:color w:val="000000"/>
                <w:sz w:val="18"/>
                <w:szCs w:val="24"/>
                <w:lang w:val="es-ES_tradnl" w:eastAsia="en-US"/>
              </w:rPr>
              <w:t>Rendimiento</w:t>
            </w:r>
          </w:p>
        </w:tc>
        <w:tc>
          <w:tcPr>
            <w:tcW w:w="850" w:type="dxa"/>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rPr>
            </w:pPr>
            <w:r w:rsidRPr="004B0C77">
              <w:rPr>
                <w:rFonts w:ascii="Arial" w:eastAsia="Times New Roman" w:hAnsi="Arial" w:cs="Arial"/>
                <w:color w:val="000000"/>
                <w:sz w:val="18"/>
                <w:szCs w:val="24"/>
              </w:rPr>
              <w:t>1,87</w:t>
            </w:r>
          </w:p>
        </w:tc>
        <w:tc>
          <w:tcPr>
            <w:tcW w:w="1276" w:type="dxa"/>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rPr>
            </w:pPr>
            <w:r w:rsidRPr="004B0C77">
              <w:rPr>
                <w:rFonts w:ascii="Arial" w:eastAsia="Times New Roman" w:hAnsi="Arial" w:cs="Arial"/>
                <w:color w:val="000000"/>
                <w:sz w:val="18"/>
                <w:szCs w:val="24"/>
              </w:rPr>
              <w:t>2,27-2,44</w:t>
            </w:r>
          </w:p>
        </w:tc>
        <w:tc>
          <w:tcPr>
            <w:tcW w:w="1083" w:type="dxa"/>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rPr>
            </w:pPr>
            <w:r w:rsidRPr="004B0C77">
              <w:rPr>
                <w:rFonts w:ascii="Arial" w:eastAsia="Times New Roman" w:hAnsi="Arial" w:cs="Arial"/>
                <w:color w:val="000000"/>
                <w:sz w:val="18"/>
                <w:szCs w:val="24"/>
              </w:rPr>
              <w:t>2,43-2,46</w:t>
            </w:r>
          </w:p>
        </w:tc>
        <w:tc>
          <w:tcPr>
            <w:tcW w:w="1918" w:type="dxa"/>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rPr>
            </w:pPr>
            <w:r w:rsidRPr="004B0C77">
              <w:rPr>
                <w:rFonts w:ascii="Arial" w:eastAsia="Times New Roman" w:hAnsi="Arial" w:cs="Arial"/>
                <w:color w:val="000000"/>
                <w:sz w:val="18"/>
                <w:szCs w:val="24"/>
              </w:rPr>
              <w:t>2,39-2,71</w:t>
            </w:r>
          </w:p>
        </w:tc>
        <w:tc>
          <w:tcPr>
            <w:tcW w:w="754" w:type="dxa"/>
            <w:tcBorders>
              <w:right w:val="triple" w:sz="4" w:space="0" w:color="auto"/>
            </w:tcBorders>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lang w:val="es-ES_tradnl" w:eastAsia="en-US"/>
              </w:rPr>
            </w:pPr>
            <w:r w:rsidRPr="004B0C77">
              <w:rPr>
                <w:rFonts w:ascii="Arial" w:eastAsia="Times New Roman" w:hAnsi="Arial" w:cs="Arial"/>
                <w:color w:val="000000"/>
                <w:sz w:val="18"/>
                <w:szCs w:val="24"/>
                <w:lang w:val="es-ES_tradnl" w:eastAsia="en-US"/>
              </w:rPr>
              <w:t>± 0,13</w:t>
            </w:r>
          </w:p>
        </w:tc>
        <w:tc>
          <w:tcPr>
            <w:tcW w:w="851" w:type="dxa"/>
            <w:tcBorders>
              <w:left w:val="triple" w:sz="4" w:space="0" w:color="auto"/>
            </w:tcBorders>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rPr>
            </w:pPr>
            <w:r w:rsidRPr="004B0C77">
              <w:rPr>
                <w:rFonts w:ascii="Arial" w:eastAsia="Times New Roman" w:hAnsi="Arial" w:cs="Arial"/>
                <w:color w:val="000000"/>
                <w:sz w:val="18"/>
                <w:szCs w:val="24"/>
              </w:rPr>
              <w:t>0,89</w:t>
            </w:r>
          </w:p>
        </w:tc>
        <w:tc>
          <w:tcPr>
            <w:tcW w:w="1276" w:type="dxa"/>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rPr>
            </w:pPr>
            <w:r w:rsidRPr="004B0C77">
              <w:rPr>
                <w:rFonts w:ascii="Arial" w:eastAsia="Times New Roman" w:hAnsi="Arial" w:cs="Arial"/>
                <w:color w:val="000000"/>
                <w:sz w:val="18"/>
                <w:szCs w:val="24"/>
              </w:rPr>
              <w:t>1,11-1,17</w:t>
            </w:r>
          </w:p>
        </w:tc>
        <w:tc>
          <w:tcPr>
            <w:tcW w:w="1134" w:type="dxa"/>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rPr>
            </w:pPr>
            <w:r w:rsidRPr="004B0C77">
              <w:rPr>
                <w:rFonts w:ascii="Arial" w:eastAsia="Times New Roman" w:hAnsi="Arial" w:cs="Arial"/>
                <w:color w:val="000000"/>
                <w:sz w:val="18"/>
                <w:szCs w:val="24"/>
              </w:rPr>
              <w:t>1,17-1,18</w:t>
            </w:r>
          </w:p>
        </w:tc>
        <w:tc>
          <w:tcPr>
            <w:tcW w:w="1842" w:type="dxa"/>
            <w:gridSpan w:val="2"/>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rPr>
            </w:pPr>
            <w:r w:rsidRPr="004B0C77">
              <w:rPr>
                <w:rFonts w:ascii="Arial" w:eastAsia="Times New Roman" w:hAnsi="Arial" w:cs="Arial"/>
                <w:color w:val="000000"/>
                <w:sz w:val="18"/>
                <w:szCs w:val="24"/>
              </w:rPr>
              <w:t>1,29-1,42</w:t>
            </w:r>
          </w:p>
        </w:tc>
        <w:tc>
          <w:tcPr>
            <w:tcW w:w="851" w:type="dxa"/>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lang w:val="es-ES_tradnl" w:eastAsia="en-US"/>
              </w:rPr>
            </w:pPr>
            <w:r w:rsidRPr="004B0C77">
              <w:rPr>
                <w:rFonts w:ascii="Arial" w:eastAsia="Times New Roman" w:hAnsi="Arial" w:cs="Arial"/>
                <w:color w:val="000000"/>
                <w:sz w:val="18"/>
                <w:szCs w:val="24"/>
                <w:lang w:val="es-ES_tradnl" w:eastAsia="en-US"/>
              </w:rPr>
              <w:t>±0,08</w:t>
            </w:r>
          </w:p>
        </w:tc>
      </w:tr>
      <w:tr w:rsidR="00F21E60" w:rsidRPr="004B0C77" w:rsidTr="00D177F7">
        <w:trPr>
          <w:trHeight w:val="292"/>
          <w:jc w:val="center"/>
        </w:trPr>
        <w:tc>
          <w:tcPr>
            <w:tcW w:w="1324" w:type="dxa"/>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lang w:val="es-ES_tradnl" w:eastAsia="en-US"/>
              </w:rPr>
            </w:pPr>
            <w:r w:rsidRPr="004B0C77">
              <w:rPr>
                <w:rFonts w:ascii="Arial" w:eastAsia="Times New Roman" w:hAnsi="Arial" w:cs="Arial"/>
                <w:color w:val="000000"/>
                <w:sz w:val="18"/>
                <w:szCs w:val="24"/>
                <w:lang w:val="es-ES_tradnl" w:eastAsia="en-US"/>
              </w:rPr>
              <w:t>Porcentaje de incremento †</w:t>
            </w:r>
          </w:p>
        </w:tc>
        <w:tc>
          <w:tcPr>
            <w:tcW w:w="850" w:type="dxa"/>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rPr>
            </w:pPr>
          </w:p>
        </w:tc>
        <w:tc>
          <w:tcPr>
            <w:tcW w:w="1276" w:type="dxa"/>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rPr>
            </w:pPr>
            <w:r w:rsidRPr="004B0C77">
              <w:rPr>
                <w:rFonts w:ascii="Arial" w:eastAsia="Times New Roman" w:hAnsi="Arial" w:cs="Arial"/>
                <w:color w:val="000000"/>
                <w:sz w:val="18"/>
                <w:szCs w:val="24"/>
              </w:rPr>
              <w:t>21-30</w:t>
            </w:r>
          </w:p>
        </w:tc>
        <w:tc>
          <w:tcPr>
            <w:tcW w:w="1083" w:type="dxa"/>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rPr>
            </w:pPr>
            <w:r w:rsidRPr="004B0C77">
              <w:rPr>
                <w:rFonts w:ascii="Arial" w:eastAsia="Times New Roman" w:hAnsi="Arial" w:cs="Arial"/>
                <w:color w:val="000000"/>
                <w:sz w:val="18"/>
                <w:szCs w:val="24"/>
              </w:rPr>
              <w:t>29-31</w:t>
            </w:r>
          </w:p>
        </w:tc>
        <w:tc>
          <w:tcPr>
            <w:tcW w:w="1918" w:type="dxa"/>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rPr>
            </w:pPr>
            <w:r w:rsidRPr="004B0C77">
              <w:rPr>
                <w:rFonts w:ascii="Arial" w:eastAsia="Times New Roman" w:hAnsi="Arial" w:cs="Arial"/>
                <w:color w:val="000000"/>
                <w:sz w:val="18"/>
                <w:szCs w:val="24"/>
              </w:rPr>
              <w:t>28-45</w:t>
            </w:r>
          </w:p>
        </w:tc>
        <w:tc>
          <w:tcPr>
            <w:tcW w:w="754" w:type="dxa"/>
            <w:tcBorders>
              <w:right w:val="triple" w:sz="4" w:space="0" w:color="auto"/>
            </w:tcBorders>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lang w:val="es-ES_tradnl" w:eastAsia="en-US"/>
              </w:rPr>
            </w:pPr>
          </w:p>
        </w:tc>
        <w:tc>
          <w:tcPr>
            <w:tcW w:w="851" w:type="dxa"/>
            <w:tcBorders>
              <w:left w:val="triple" w:sz="4" w:space="0" w:color="auto"/>
            </w:tcBorders>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rPr>
            </w:pPr>
          </w:p>
        </w:tc>
        <w:tc>
          <w:tcPr>
            <w:tcW w:w="1276" w:type="dxa"/>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rPr>
            </w:pPr>
            <w:r w:rsidRPr="004B0C77">
              <w:rPr>
                <w:rFonts w:ascii="Arial" w:eastAsia="Times New Roman" w:hAnsi="Arial" w:cs="Arial"/>
                <w:color w:val="000000"/>
                <w:sz w:val="18"/>
                <w:szCs w:val="24"/>
              </w:rPr>
              <w:t>24-31</w:t>
            </w:r>
          </w:p>
        </w:tc>
        <w:tc>
          <w:tcPr>
            <w:tcW w:w="1134" w:type="dxa"/>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rPr>
            </w:pPr>
            <w:r w:rsidRPr="004B0C77">
              <w:rPr>
                <w:rFonts w:ascii="Arial" w:eastAsia="Times New Roman" w:hAnsi="Arial" w:cs="Arial"/>
                <w:color w:val="000000"/>
                <w:sz w:val="18"/>
                <w:szCs w:val="24"/>
              </w:rPr>
              <w:t>31-32</w:t>
            </w:r>
          </w:p>
        </w:tc>
        <w:tc>
          <w:tcPr>
            <w:tcW w:w="1842" w:type="dxa"/>
            <w:gridSpan w:val="2"/>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rPr>
            </w:pPr>
            <w:r w:rsidRPr="004B0C77">
              <w:rPr>
                <w:rFonts w:ascii="Arial" w:eastAsia="Times New Roman" w:hAnsi="Arial" w:cs="Arial"/>
                <w:color w:val="000000"/>
                <w:sz w:val="18"/>
                <w:szCs w:val="24"/>
              </w:rPr>
              <w:t>44-59</w:t>
            </w:r>
          </w:p>
        </w:tc>
        <w:tc>
          <w:tcPr>
            <w:tcW w:w="851" w:type="dxa"/>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lang w:val="es-ES_tradnl" w:eastAsia="en-US"/>
              </w:rPr>
            </w:pPr>
          </w:p>
        </w:tc>
      </w:tr>
      <w:tr w:rsidR="00F21E60" w:rsidRPr="004B0C77" w:rsidTr="00D177F7">
        <w:trPr>
          <w:trHeight w:val="292"/>
          <w:jc w:val="center"/>
        </w:trPr>
        <w:tc>
          <w:tcPr>
            <w:tcW w:w="1324" w:type="dxa"/>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lang w:val="es-ES_tradnl" w:eastAsia="en-US"/>
              </w:rPr>
            </w:pPr>
            <w:r w:rsidRPr="004B0C77">
              <w:rPr>
                <w:rFonts w:ascii="Arial" w:eastAsia="Times New Roman" w:hAnsi="Arial" w:cs="Arial"/>
                <w:color w:val="000000"/>
                <w:sz w:val="18"/>
                <w:szCs w:val="24"/>
                <w:lang w:val="es-ES_tradnl" w:eastAsia="en-US"/>
              </w:rPr>
              <w:t>Cepas más efectivas ††</w:t>
            </w:r>
          </w:p>
        </w:tc>
        <w:tc>
          <w:tcPr>
            <w:tcW w:w="850" w:type="dxa"/>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rPr>
            </w:pPr>
          </w:p>
        </w:tc>
        <w:tc>
          <w:tcPr>
            <w:tcW w:w="1276" w:type="dxa"/>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rPr>
            </w:pPr>
            <w:r w:rsidRPr="004B0C77">
              <w:rPr>
                <w:rFonts w:ascii="Arial" w:eastAsia="Times New Roman" w:hAnsi="Arial" w:cs="Arial"/>
                <w:color w:val="000000"/>
                <w:sz w:val="18"/>
                <w:szCs w:val="24"/>
              </w:rPr>
              <w:t>CIAT899; PRF81; CF1</w:t>
            </w:r>
          </w:p>
        </w:tc>
        <w:tc>
          <w:tcPr>
            <w:tcW w:w="1083" w:type="dxa"/>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rPr>
            </w:pPr>
            <w:r w:rsidRPr="004B0C77">
              <w:rPr>
                <w:rFonts w:ascii="Arial" w:eastAsia="Times New Roman" w:hAnsi="Arial" w:cs="Arial"/>
                <w:color w:val="000000"/>
                <w:sz w:val="18"/>
                <w:szCs w:val="24"/>
              </w:rPr>
              <w:t>INCAM4, INCAM11</w:t>
            </w:r>
          </w:p>
        </w:tc>
        <w:tc>
          <w:tcPr>
            <w:tcW w:w="1918" w:type="dxa"/>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rPr>
            </w:pPr>
            <w:r w:rsidRPr="004B0C77">
              <w:rPr>
                <w:rFonts w:ascii="Arial" w:eastAsia="Times New Roman" w:hAnsi="Arial" w:cs="Arial"/>
                <w:color w:val="000000"/>
                <w:sz w:val="18"/>
                <w:szCs w:val="24"/>
              </w:rPr>
              <w:t>No es necesario</w:t>
            </w:r>
          </w:p>
        </w:tc>
        <w:tc>
          <w:tcPr>
            <w:tcW w:w="754" w:type="dxa"/>
            <w:tcBorders>
              <w:right w:val="triple" w:sz="4" w:space="0" w:color="auto"/>
            </w:tcBorders>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lang w:val="es-ES_tradnl" w:eastAsia="en-US"/>
              </w:rPr>
            </w:pPr>
          </w:p>
        </w:tc>
        <w:tc>
          <w:tcPr>
            <w:tcW w:w="851" w:type="dxa"/>
            <w:tcBorders>
              <w:left w:val="triple" w:sz="4" w:space="0" w:color="auto"/>
            </w:tcBorders>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rPr>
            </w:pPr>
          </w:p>
        </w:tc>
        <w:tc>
          <w:tcPr>
            <w:tcW w:w="1276" w:type="dxa"/>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rPr>
            </w:pPr>
            <w:r w:rsidRPr="004B0C77">
              <w:rPr>
                <w:rFonts w:ascii="Arial" w:eastAsia="Times New Roman" w:hAnsi="Arial" w:cs="Arial"/>
                <w:color w:val="000000"/>
                <w:sz w:val="18"/>
                <w:szCs w:val="24"/>
              </w:rPr>
              <w:t>CIAT899; PRF81; CF1</w:t>
            </w:r>
          </w:p>
        </w:tc>
        <w:tc>
          <w:tcPr>
            <w:tcW w:w="1134" w:type="dxa"/>
            <w:shd w:val="clear" w:color="auto" w:fill="auto"/>
            <w:noWrap/>
            <w:vAlign w:val="center"/>
            <w:hideMark/>
          </w:tcPr>
          <w:p w:rsidR="00F21E60" w:rsidRPr="004B0C77" w:rsidRDefault="00F21E60" w:rsidP="00D177F7">
            <w:pPr>
              <w:spacing w:after="0" w:line="240" w:lineRule="auto"/>
              <w:ind w:left="-141" w:firstLine="141"/>
              <w:jc w:val="center"/>
              <w:rPr>
                <w:rFonts w:ascii="Arial" w:eastAsia="Times New Roman" w:hAnsi="Arial" w:cs="Arial"/>
                <w:color w:val="000000"/>
                <w:sz w:val="18"/>
                <w:szCs w:val="24"/>
              </w:rPr>
            </w:pPr>
            <w:r w:rsidRPr="004B0C77">
              <w:rPr>
                <w:rFonts w:ascii="Arial" w:eastAsia="Times New Roman" w:hAnsi="Arial" w:cs="Arial"/>
                <w:color w:val="000000"/>
                <w:sz w:val="18"/>
                <w:szCs w:val="24"/>
              </w:rPr>
              <w:t>INCAM4, INCAM11</w:t>
            </w:r>
          </w:p>
        </w:tc>
        <w:tc>
          <w:tcPr>
            <w:tcW w:w="1842" w:type="dxa"/>
            <w:gridSpan w:val="2"/>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rPr>
            </w:pPr>
            <w:r w:rsidRPr="004B0C77">
              <w:rPr>
                <w:rFonts w:ascii="Arial" w:eastAsia="Times New Roman" w:hAnsi="Arial" w:cs="Arial"/>
                <w:color w:val="000000"/>
                <w:sz w:val="18"/>
                <w:szCs w:val="24"/>
              </w:rPr>
              <w:t>INCAM4-CIAT899</w:t>
            </w:r>
          </w:p>
        </w:tc>
        <w:tc>
          <w:tcPr>
            <w:tcW w:w="851" w:type="dxa"/>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lang w:val="es-ES_tradnl" w:eastAsia="en-US"/>
              </w:rPr>
            </w:pPr>
          </w:p>
        </w:tc>
      </w:tr>
      <w:tr w:rsidR="00F21E60" w:rsidRPr="004B0C77" w:rsidTr="00D177F7">
        <w:trPr>
          <w:trHeight w:val="292"/>
          <w:jc w:val="center"/>
        </w:trPr>
        <w:tc>
          <w:tcPr>
            <w:tcW w:w="13159" w:type="dxa"/>
            <w:gridSpan w:val="12"/>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lang w:val="es-ES_tradnl" w:eastAsia="en-US"/>
              </w:rPr>
            </w:pPr>
            <w:r w:rsidRPr="004B0C77">
              <w:rPr>
                <w:rFonts w:ascii="Arial" w:eastAsia="Times New Roman" w:hAnsi="Arial" w:cs="Arial"/>
                <w:b/>
                <w:bCs/>
                <w:color w:val="000000"/>
                <w:sz w:val="18"/>
                <w:szCs w:val="24"/>
                <w:lang w:val="es-ES_tradnl" w:eastAsia="en-US"/>
              </w:rPr>
              <w:t>CC 25-9 R</w:t>
            </w:r>
          </w:p>
        </w:tc>
      </w:tr>
      <w:tr w:rsidR="00F21E60" w:rsidRPr="004B0C77" w:rsidTr="00D177F7">
        <w:trPr>
          <w:trHeight w:val="292"/>
          <w:jc w:val="center"/>
        </w:trPr>
        <w:tc>
          <w:tcPr>
            <w:tcW w:w="1324" w:type="dxa"/>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lang w:val="es-ES_tradnl" w:eastAsia="en-US"/>
              </w:rPr>
            </w:pPr>
            <w:r w:rsidRPr="004B0C77">
              <w:rPr>
                <w:rFonts w:ascii="Arial" w:eastAsia="Times New Roman" w:hAnsi="Arial" w:cs="Arial"/>
                <w:color w:val="000000"/>
                <w:sz w:val="18"/>
                <w:szCs w:val="24"/>
                <w:lang w:val="es-ES_tradnl" w:eastAsia="en-US"/>
              </w:rPr>
              <w:t>Rendimiento</w:t>
            </w:r>
          </w:p>
        </w:tc>
        <w:tc>
          <w:tcPr>
            <w:tcW w:w="850" w:type="dxa"/>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rPr>
            </w:pPr>
            <w:r w:rsidRPr="004B0C77">
              <w:rPr>
                <w:rFonts w:ascii="Arial" w:eastAsia="Times New Roman" w:hAnsi="Arial" w:cs="Arial"/>
                <w:color w:val="000000"/>
                <w:sz w:val="18"/>
                <w:szCs w:val="24"/>
              </w:rPr>
              <w:t>1,87</w:t>
            </w:r>
          </w:p>
        </w:tc>
        <w:tc>
          <w:tcPr>
            <w:tcW w:w="1276" w:type="dxa"/>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rPr>
            </w:pPr>
            <w:r w:rsidRPr="004B0C77">
              <w:rPr>
                <w:rFonts w:ascii="Arial" w:eastAsia="Times New Roman" w:hAnsi="Arial" w:cs="Arial"/>
                <w:color w:val="000000"/>
                <w:sz w:val="18"/>
                <w:szCs w:val="24"/>
              </w:rPr>
              <w:t>2,16</w:t>
            </w:r>
          </w:p>
        </w:tc>
        <w:tc>
          <w:tcPr>
            <w:tcW w:w="1083" w:type="dxa"/>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rPr>
            </w:pPr>
            <w:r w:rsidRPr="004B0C77">
              <w:rPr>
                <w:rFonts w:ascii="Arial" w:eastAsia="Times New Roman" w:hAnsi="Arial" w:cs="Arial"/>
                <w:color w:val="000000"/>
                <w:sz w:val="18"/>
                <w:szCs w:val="24"/>
              </w:rPr>
              <w:t>2,28</w:t>
            </w:r>
          </w:p>
        </w:tc>
        <w:tc>
          <w:tcPr>
            <w:tcW w:w="1918" w:type="dxa"/>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rPr>
            </w:pPr>
            <w:r w:rsidRPr="004B0C77">
              <w:rPr>
                <w:rFonts w:ascii="Arial" w:eastAsia="Times New Roman" w:hAnsi="Arial" w:cs="Arial"/>
                <w:color w:val="000000"/>
                <w:sz w:val="18"/>
                <w:szCs w:val="24"/>
              </w:rPr>
              <w:t>2,26-2,62</w:t>
            </w:r>
          </w:p>
        </w:tc>
        <w:tc>
          <w:tcPr>
            <w:tcW w:w="754" w:type="dxa"/>
            <w:tcBorders>
              <w:right w:val="triple" w:sz="4" w:space="0" w:color="auto"/>
            </w:tcBorders>
            <w:shd w:val="clear" w:color="auto" w:fill="auto"/>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lang w:val="es-ES_tradnl" w:eastAsia="en-US"/>
              </w:rPr>
            </w:pPr>
            <w:r w:rsidRPr="004B0C77">
              <w:rPr>
                <w:rFonts w:ascii="Arial" w:eastAsia="Times New Roman" w:hAnsi="Arial" w:cs="Arial"/>
                <w:color w:val="000000"/>
                <w:sz w:val="18"/>
                <w:szCs w:val="24"/>
                <w:lang w:val="es-ES_tradnl" w:eastAsia="en-US"/>
              </w:rPr>
              <w:t>± 0,10</w:t>
            </w:r>
          </w:p>
        </w:tc>
        <w:tc>
          <w:tcPr>
            <w:tcW w:w="851" w:type="dxa"/>
            <w:tcBorders>
              <w:left w:val="triple" w:sz="4" w:space="0" w:color="auto"/>
            </w:tcBorders>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rPr>
            </w:pPr>
            <w:r w:rsidRPr="004B0C77">
              <w:rPr>
                <w:rFonts w:ascii="Arial" w:eastAsia="Times New Roman" w:hAnsi="Arial" w:cs="Arial"/>
                <w:color w:val="000000"/>
                <w:sz w:val="18"/>
                <w:szCs w:val="24"/>
              </w:rPr>
              <w:t>0,83</w:t>
            </w:r>
          </w:p>
        </w:tc>
        <w:tc>
          <w:tcPr>
            <w:tcW w:w="1276" w:type="dxa"/>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rPr>
            </w:pPr>
            <w:r w:rsidRPr="004B0C77">
              <w:rPr>
                <w:rFonts w:ascii="Arial" w:eastAsia="Times New Roman" w:hAnsi="Arial" w:cs="Arial"/>
                <w:color w:val="000000"/>
                <w:sz w:val="18"/>
                <w:szCs w:val="24"/>
              </w:rPr>
              <w:t>1,31-1,36</w:t>
            </w:r>
          </w:p>
        </w:tc>
        <w:tc>
          <w:tcPr>
            <w:tcW w:w="1134" w:type="dxa"/>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rPr>
            </w:pPr>
            <w:r w:rsidRPr="004B0C77">
              <w:rPr>
                <w:rFonts w:ascii="Arial" w:eastAsia="Times New Roman" w:hAnsi="Arial" w:cs="Arial"/>
                <w:color w:val="000000"/>
                <w:sz w:val="18"/>
                <w:szCs w:val="24"/>
              </w:rPr>
              <w:t>1,46-1,61</w:t>
            </w:r>
          </w:p>
        </w:tc>
        <w:tc>
          <w:tcPr>
            <w:tcW w:w="1842" w:type="dxa"/>
            <w:gridSpan w:val="2"/>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rPr>
            </w:pPr>
            <w:r w:rsidRPr="004B0C77">
              <w:rPr>
                <w:rFonts w:ascii="Arial" w:eastAsia="Times New Roman" w:hAnsi="Arial" w:cs="Arial"/>
                <w:color w:val="000000"/>
                <w:sz w:val="18"/>
                <w:szCs w:val="24"/>
              </w:rPr>
              <w:t>1,65-1,72</w:t>
            </w:r>
          </w:p>
        </w:tc>
        <w:tc>
          <w:tcPr>
            <w:tcW w:w="851" w:type="dxa"/>
            <w:shd w:val="clear" w:color="auto" w:fill="auto"/>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lang w:val="es-ES_tradnl" w:eastAsia="en-US"/>
              </w:rPr>
            </w:pPr>
            <w:r w:rsidRPr="004B0C77">
              <w:rPr>
                <w:rFonts w:ascii="Arial" w:eastAsia="Times New Roman" w:hAnsi="Arial" w:cs="Arial"/>
                <w:color w:val="000000"/>
                <w:sz w:val="18"/>
                <w:szCs w:val="24"/>
                <w:lang w:val="es-ES_tradnl" w:eastAsia="en-US"/>
              </w:rPr>
              <w:t>± 00,9</w:t>
            </w:r>
          </w:p>
        </w:tc>
      </w:tr>
      <w:tr w:rsidR="00F21E60" w:rsidRPr="004B0C77" w:rsidTr="00D177F7">
        <w:trPr>
          <w:trHeight w:val="292"/>
          <w:jc w:val="center"/>
        </w:trPr>
        <w:tc>
          <w:tcPr>
            <w:tcW w:w="1324" w:type="dxa"/>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lang w:val="es-ES_tradnl" w:eastAsia="en-US"/>
              </w:rPr>
            </w:pPr>
            <w:r w:rsidRPr="004B0C77">
              <w:rPr>
                <w:rFonts w:ascii="Arial" w:eastAsia="Times New Roman" w:hAnsi="Arial" w:cs="Arial"/>
                <w:color w:val="000000"/>
                <w:sz w:val="18"/>
                <w:szCs w:val="24"/>
                <w:lang w:val="es-ES_tradnl" w:eastAsia="en-US"/>
              </w:rPr>
              <w:t>Porcentaje de incremento †</w:t>
            </w:r>
          </w:p>
        </w:tc>
        <w:tc>
          <w:tcPr>
            <w:tcW w:w="850" w:type="dxa"/>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rPr>
            </w:pPr>
          </w:p>
        </w:tc>
        <w:tc>
          <w:tcPr>
            <w:tcW w:w="1276" w:type="dxa"/>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rPr>
            </w:pPr>
            <w:r w:rsidRPr="004B0C77">
              <w:rPr>
                <w:rFonts w:ascii="Arial" w:eastAsia="Times New Roman" w:hAnsi="Arial" w:cs="Arial"/>
                <w:color w:val="000000"/>
                <w:sz w:val="18"/>
                <w:szCs w:val="24"/>
              </w:rPr>
              <w:t>15</w:t>
            </w:r>
          </w:p>
        </w:tc>
        <w:tc>
          <w:tcPr>
            <w:tcW w:w="1083" w:type="dxa"/>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rPr>
            </w:pPr>
            <w:r w:rsidRPr="004B0C77">
              <w:rPr>
                <w:rFonts w:ascii="Arial" w:eastAsia="Times New Roman" w:hAnsi="Arial" w:cs="Arial"/>
                <w:color w:val="000000"/>
                <w:sz w:val="18"/>
                <w:szCs w:val="24"/>
              </w:rPr>
              <w:t>22</w:t>
            </w:r>
          </w:p>
        </w:tc>
        <w:tc>
          <w:tcPr>
            <w:tcW w:w="1918" w:type="dxa"/>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rPr>
            </w:pPr>
            <w:r w:rsidRPr="004B0C77">
              <w:rPr>
                <w:rFonts w:ascii="Arial" w:eastAsia="Times New Roman" w:hAnsi="Arial" w:cs="Arial"/>
                <w:color w:val="000000"/>
                <w:sz w:val="18"/>
                <w:szCs w:val="24"/>
              </w:rPr>
              <w:t>40</w:t>
            </w:r>
          </w:p>
        </w:tc>
        <w:tc>
          <w:tcPr>
            <w:tcW w:w="754" w:type="dxa"/>
            <w:tcBorders>
              <w:right w:val="triple" w:sz="4" w:space="0" w:color="auto"/>
            </w:tcBorders>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lang w:val="es-ES_tradnl" w:eastAsia="en-US"/>
              </w:rPr>
            </w:pPr>
          </w:p>
        </w:tc>
        <w:tc>
          <w:tcPr>
            <w:tcW w:w="851" w:type="dxa"/>
            <w:tcBorders>
              <w:left w:val="triple" w:sz="4" w:space="0" w:color="auto"/>
            </w:tcBorders>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rPr>
            </w:pPr>
          </w:p>
        </w:tc>
        <w:tc>
          <w:tcPr>
            <w:tcW w:w="1276" w:type="dxa"/>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rPr>
            </w:pPr>
            <w:r w:rsidRPr="004B0C77">
              <w:rPr>
                <w:rFonts w:ascii="Arial" w:eastAsia="Times New Roman" w:hAnsi="Arial" w:cs="Arial"/>
                <w:color w:val="000000"/>
                <w:sz w:val="18"/>
                <w:szCs w:val="24"/>
              </w:rPr>
              <w:t>58 - ,64</w:t>
            </w:r>
          </w:p>
        </w:tc>
        <w:tc>
          <w:tcPr>
            <w:tcW w:w="1134" w:type="dxa"/>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rPr>
            </w:pPr>
            <w:r w:rsidRPr="004B0C77">
              <w:rPr>
                <w:rFonts w:ascii="Arial" w:eastAsia="Times New Roman" w:hAnsi="Arial" w:cs="Arial"/>
                <w:color w:val="000000"/>
                <w:sz w:val="18"/>
                <w:szCs w:val="24"/>
              </w:rPr>
              <w:t>75-93</w:t>
            </w:r>
          </w:p>
        </w:tc>
        <w:tc>
          <w:tcPr>
            <w:tcW w:w="1842" w:type="dxa"/>
            <w:gridSpan w:val="2"/>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rPr>
            </w:pPr>
            <w:r w:rsidRPr="004B0C77">
              <w:rPr>
                <w:rFonts w:ascii="Arial" w:eastAsia="Times New Roman" w:hAnsi="Arial" w:cs="Arial"/>
                <w:color w:val="000000"/>
                <w:sz w:val="18"/>
                <w:szCs w:val="24"/>
              </w:rPr>
              <w:t>98-107</w:t>
            </w:r>
          </w:p>
        </w:tc>
        <w:tc>
          <w:tcPr>
            <w:tcW w:w="851" w:type="dxa"/>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lang w:val="es-ES_tradnl" w:eastAsia="en-US"/>
              </w:rPr>
            </w:pPr>
          </w:p>
        </w:tc>
      </w:tr>
      <w:tr w:rsidR="00F21E60" w:rsidRPr="004B0C77" w:rsidTr="00D177F7">
        <w:trPr>
          <w:trHeight w:val="292"/>
          <w:jc w:val="center"/>
        </w:trPr>
        <w:tc>
          <w:tcPr>
            <w:tcW w:w="1324" w:type="dxa"/>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lang w:val="es-ES_tradnl" w:eastAsia="en-US"/>
              </w:rPr>
            </w:pPr>
            <w:r w:rsidRPr="004B0C77">
              <w:rPr>
                <w:rFonts w:ascii="Arial" w:eastAsia="Times New Roman" w:hAnsi="Arial" w:cs="Arial"/>
                <w:color w:val="000000"/>
                <w:sz w:val="18"/>
                <w:szCs w:val="24"/>
                <w:lang w:val="es-ES_tradnl" w:eastAsia="en-US"/>
              </w:rPr>
              <w:t>Cepas más efectivas ††</w:t>
            </w:r>
          </w:p>
        </w:tc>
        <w:tc>
          <w:tcPr>
            <w:tcW w:w="850" w:type="dxa"/>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rPr>
            </w:pPr>
          </w:p>
        </w:tc>
        <w:tc>
          <w:tcPr>
            <w:tcW w:w="1276" w:type="dxa"/>
            <w:shd w:val="clear" w:color="auto" w:fill="auto"/>
            <w:noWrap/>
            <w:vAlign w:val="center"/>
          </w:tcPr>
          <w:p w:rsidR="00F21E60" w:rsidRPr="004B0C77" w:rsidRDefault="00F21E60" w:rsidP="00D177F7">
            <w:pPr>
              <w:spacing w:after="0" w:line="240" w:lineRule="auto"/>
              <w:jc w:val="center"/>
              <w:rPr>
                <w:rFonts w:ascii="Arial" w:eastAsia="Times New Roman" w:hAnsi="Arial" w:cs="Arial"/>
                <w:color w:val="000000"/>
                <w:sz w:val="18"/>
                <w:szCs w:val="24"/>
              </w:rPr>
            </w:pPr>
            <w:r w:rsidRPr="004B0C77">
              <w:rPr>
                <w:rFonts w:ascii="Arial" w:eastAsia="Times New Roman" w:hAnsi="Arial" w:cs="Arial"/>
                <w:color w:val="000000"/>
                <w:sz w:val="18"/>
                <w:szCs w:val="24"/>
              </w:rPr>
              <w:t>CIAT899; PRF81; CF1</w:t>
            </w:r>
          </w:p>
        </w:tc>
        <w:tc>
          <w:tcPr>
            <w:tcW w:w="1083" w:type="dxa"/>
            <w:shd w:val="clear" w:color="auto" w:fill="auto"/>
            <w:noWrap/>
            <w:vAlign w:val="center"/>
          </w:tcPr>
          <w:p w:rsidR="00F21E60" w:rsidRPr="004B0C77" w:rsidRDefault="00F21E60" w:rsidP="00D177F7">
            <w:pPr>
              <w:spacing w:after="0" w:line="240" w:lineRule="auto"/>
              <w:jc w:val="center"/>
              <w:rPr>
                <w:rFonts w:ascii="Arial" w:eastAsia="Times New Roman" w:hAnsi="Arial" w:cs="Arial"/>
                <w:color w:val="000000"/>
                <w:sz w:val="18"/>
                <w:szCs w:val="24"/>
              </w:rPr>
            </w:pPr>
            <w:r w:rsidRPr="004B0C77">
              <w:rPr>
                <w:rFonts w:ascii="Arial" w:eastAsia="Times New Roman" w:hAnsi="Arial" w:cs="Arial"/>
                <w:color w:val="000000"/>
                <w:sz w:val="18"/>
                <w:szCs w:val="24"/>
              </w:rPr>
              <w:t>INCAM4</w:t>
            </w:r>
          </w:p>
          <w:p w:rsidR="00F21E60" w:rsidRPr="004B0C77" w:rsidRDefault="00F21E60" w:rsidP="00D177F7">
            <w:pPr>
              <w:spacing w:after="0" w:line="240" w:lineRule="auto"/>
              <w:jc w:val="center"/>
              <w:rPr>
                <w:rFonts w:ascii="Arial" w:eastAsia="Times New Roman" w:hAnsi="Arial" w:cs="Arial"/>
                <w:color w:val="000000"/>
                <w:sz w:val="18"/>
                <w:szCs w:val="24"/>
              </w:rPr>
            </w:pPr>
            <w:r w:rsidRPr="004B0C77">
              <w:rPr>
                <w:rFonts w:ascii="Arial" w:eastAsia="Times New Roman" w:hAnsi="Arial" w:cs="Arial"/>
                <w:color w:val="000000"/>
                <w:sz w:val="18"/>
                <w:szCs w:val="24"/>
              </w:rPr>
              <w:t>INCAM11</w:t>
            </w:r>
          </w:p>
        </w:tc>
        <w:tc>
          <w:tcPr>
            <w:tcW w:w="1918" w:type="dxa"/>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rPr>
            </w:pPr>
            <w:r w:rsidRPr="004B0C77">
              <w:rPr>
                <w:rFonts w:ascii="Arial" w:eastAsia="Times New Roman" w:hAnsi="Arial" w:cs="Arial"/>
                <w:color w:val="000000"/>
                <w:sz w:val="18"/>
                <w:szCs w:val="24"/>
              </w:rPr>
              <w:t>INCAM4+CIAT899</w:t>
            </w:r>
          </w:p>
          <w:p w:rsidR="00F21E60" w:rsidRPr="004B0C77" w:rsidRDefault="00F21E60" w:rsidP="00D177F7">
            <w:pPr>
              <w:spacing w:after="0" w:line="240" w:lineRule="auto"/>
              <w:jc w:val="center"/>
              <w:rPr>
                <w:rFonts w:ascii="Arial" w:eastAsia="Times New Roman" w:hAnsi="Arial" w:cs="Arial"/>
                <w:color w:val="000000"/>
                <w:sz w:val="18"/>
                <w:szCs w:val="24"/>
              </w:rPr>
            </w:pPr>
          </w:p>
        </w:tc>
        <w:tc>
          <w:tcPr>
            <w:tcW w:w="754" w:type="dxa"/>
            <w:tcBorders>
              <w:right w:val="triple" w:sz="4" w:space="0" w:color="auto"/>
            </w:tcBorders>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lang w:val="es-ES_tradnl" w:eastAsia="en-US"/>
              </w:rPr>
            </w:pPr>
          </w:p>
        </w:tc>
        <w:tc>
          <w:tcPr>
            <w:tcW w:w="851" w:type="dxa"/>
            <w:tcBorders>
              <w:left w:val="triple" w:sz="4" w:space="0" w:color="auto"/>
            </w:tcBorders>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rPr>
            </w:pPr>
          </w:p>
        </w:tc>
        <w:tc>
          <w:tcPr>
            <w:tcW w:w="1276" w:type="dxa"/>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rPr>
            </w:pPr>
            <w:r w:rsidRPr="004B0C77">
              <w:rPr>
                <w:rFonts w:ascii="Arial" w:eastAsia="Times New Roman" w:hAnsi="Arial" w:cs="Arial"/>
                <w:color w:val="000000"/>
                <w:sz w:val="18"/>
                <w:szCs w:val="24"/>
              </w:rPr>
              <w:t>CIAT899; PRF81; CF1</w:t>
            </w:r>
          </w:p>
        </w:tc>
        <w:tc>
          <w:tcPr>
            <w:tcW w:w="1134" w:type="dxa"/>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rPr>
            </w:pPr>
            <w:r w:rsidRPr="004B0C77">
              <w:rPr>
                <w:rFonts w:ascii="Arial" w:eastAsia="Times New Roman" w:hAnsi="Arial" w:cs="Arial"/>
                <w:color w:val="000000"/>
                <w:sz w:val="18"/>
                <w:szCs w:val="24"/>
              </w:rPr>
              <w:t>INCAM4, INCAM11</w:t>
            </w:r>
          </w:p>
        </w:tc>
        <w:tc>
          <w:tcPr>
            <w:tcW w:w="1842" w:type="dxa"/>
            <w:gridSpan w:val="2"/>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rPr>
            </w:pPr>
            <w:r w:rsidRPr="004B0C77">
              <w:rPr>
                <w:rFonts w:ascii="Arial" w:eastAsia="Times New Roman" w:hAnsi="Arial" w:cs="Arial"/>
                <w:color w:val="000000"/>
                <w:sz w:val="18"/>
                <w:szCs w:val="24"/>
              </w:rPr>
              <w:t>No es necesario</w:t>
            </w:r>
          </w:p>
        </w:tc>
        <w:tc>
          <w:tcPr>
            <w:tcW w:w="851" w:type="dxa"/>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lang w:val="es-ES_tradnl" w:eastAsia="en-US"/>
              </w:rPr>
            </w:pPr>
          </w:p>
        </w:tc>
      </w:tr>
      <w:tr w:rsidR="00F21E60" w:rsidRPr="004B0C77" w:rsidTr="00D177F7">
        <w:trPr>
          <w:trHeight w:val="292"/>
          <w:jc w:val="center"/>
        </w:trPr>
        <w:tc>
          <w:tcPr>
            <w:tcW w:w="13159" w:type="dxa"/>
            <w:gridSpan w:val="12"/>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lang w:val="es-ES_tradnl" w:eastAsia="en-US"/>
              </w:rPr>
            </w:pPr>
            <w:proofErr w:type="spellStart"/>
            <w:r w:rsidRPr="004B0C77">
              <w:rPr>
                <w:rFonts w:ascii="Arial" w:eastAsia="Times New Roman" w:hAnsi="Arial" w:cs="Arial"/>
                <w:b/>
                <w:bCs/>
                <w:color w:val="000000"/>
                <w:sz w:val="18"/>
                <w:szCs w:val="24"/>
                <w:lang w:val="es-ES_tradnl" w:eastAsia="en-US"/>
              </w:rPr>
              <w:t>Lewa</w:t>
            </w:r>
            <w:proofErr w:type="spellEnd"/>
          </w:p>
        </w:tc>
      </w:tr>
      <w:tr w:rsidR="00F21E60" w:rsidRPr="004B0C77" w:rsidTr="00D177F7">
        <w:trPr>
          <w:trHeight w:val="292"/>
          <w:jc w:val="center"/>
        </w:trPr>
        <w:tc>
          <w:tcPr>
            <w:tcW w:w="1324" w:type="dxa"/>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lang w:val="es-ES_tradnl" w:eastAsia="en-US"/>
              </w:rPr>
            </w:pPr>
            <w:r w:rsidRPr="004B0C77">
              <w:rPr>
                <w:rFonts w:ascii="Arial" w:eastAsia="Times New Roman" w:hAnsi="Arial" w:cs="Arial"/>
                <w:color w:val="000000"/>
                <w:sz w:val="18"/>
                <w:szCs w:val="24"/>
                <w:lang w:val="es-ES_tradnl" w:eastAsia="en-US"/>
              </w:rPr>
              <w:t>Rendimiento</w:t>
            </w:r>
          </w:p>
        </w:tc>
        <w:tc>
          <w:tcPr>
            <w:tcW w:w="850" w:type="dxa"/>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rPr>
            </w:pPr>
            <w:r w:rsidRPr="004B0C77">
              <w:rPr>
                <w:rFonts w:ascii="Arial" w:eastAsia="Times New Roman" w:hAnsi="Arial" w:cs="Arial"/>
                <w:color w:val="000000"/>
                <w:sz w:val="18"/>
                <w:szCs w:val="24"/>
              </w:rPr>
              <w:t>2,22</w:t>
            </w:r>
          </w:p>
        </w:tc>
        <w:tc>
          <w:tcPr>
            <w:tcW w:w="1276" w:type="dxa"/>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rPr>
            </w:pPr>
            <w:r w:rsidRPr="004B0C77">
              <w:rPr>
                <w:rFonts w:ascii="Arial" w:eastAsia="Times New Roman" w:hAnsi="Arial" w:cs="Arial"/>
                <w:color w:val="000000"/>
                <w:sz w:val="18"/>
                <w:szCs w:val="24"/>
              </w:rPr>
              <w:t>2,39-2,58</w:t>
            </w:r>
          </w:p>
        </w:tc>
        <w:tc>
          <w:tcPr>
            <w:tcW w:w="1083" w:type="dxa"/>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rPr>
            </w:pPr>
            <w:r w:rsidRPr="004B0C77">
              <w:rPr>
                <w:rFonts w:ascii="Arial" w:eastAsia="Times New Roman" w:hAnsi="Arial" w:cs="Arial"/>
                <w:color w:val="000000"/>
                <w:sz w:val="18"/>
                <w:szCs w:val="24"/>
              </w:rPr>
              <w:t>2,33-2,46</w:t>
            </w:r>
          </w:p>
        </w:tc>
        <w:tc>
          <w:tcPr>
            <w:tcW w:w="1918" w:type="dxa"/>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rPr>
            </w:pPr>
            <w:r w:rsidRPr="004B0C77">
              <w:rPr>
                <w:rFonts w:ascii="Arial" w:eastAsia="Times New Roman" w:hAnsi="Arial" w:cs="Arial"/>
                <w:color w:val="000000"/>
                <w:sz w:val="18"/>
                <w:szCs w:val="24"/>
              </w:rPr>
              <w:t>2,6-3,08</w:t>
            </w:r>
          </w:p>
        </w:tc>
        <w:tc>
          <w:tcPr>
            <w:tcW w:w="754" w:type="dxa"/>
            <w:tcBorders>
              <w:right w:val="triple" w:sz="4" w:space="0" w:color="auto"/>
            </w:tcBorders>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lang w:val="es-ES_tradnl" w:eastAsia="en-US"/>
              </w:rPr>
            </w:pPr>
            <w:r w:rsidRPr="004B0C77">
              <w:rPr>
                <w:rFonts w:ascii="Arial" w:eastAsia="Times New Roman" w:hAnsi="Arial" w:cs="Arial"/>
                <w:color w:val="000000"/>
                <w:sz w:val="18"/>
                <w:szCs w:val="24"/>
                <w:lang w:val="es-ES_tradnl" w:eastAsia="en-US"/>
              </w:rPr>
              <w:t>± 0,16</w:t>
            </w:r>
          </w:p>
        </w:tc>
        <w:tc>
          <w:tcPr>
            <w:tcW w:w="851" w:type="dxa"/>
            <w:tcBorders>
              <w:left w:val="triple" w:sz="4" w:space="0" w:color="auto"/>
            </w:tcBorders>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rPr>
            </w:pPr>
            <w:r w:rsidRPr="004B0C77">
              <w:rPr>
                <w:rFonts w:ascii="Arial" w:eastAsia="Times New Roman" w:hAnsi="Arial" w:cs="Arial"/>
                <w:color w:val="000000"/>
                <w:sz w:val="18"/>
                <w:szCs w:val="24"/>
              </w:rPr>
              <w:t>0,79</w:t>
            </w:r>
          </w:p>
        </w:tc>
        <w:tc>
          <w:tcPr>
            <w:tcW w:w="1276" w:type="dxa"/>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rPr>
            </w:pPr>
            <w:r w:rsidRPr="004B0C77">
              <w:rPr>
                <w:rFonts w:ascii="Arial" w:eastAsia="Times New Roman" w:hAnsi="Arial" w:cs="Arial"/>
                <w:color w:val="000000"/>
                <w:sz w:val="18"/>
                <w:szCs w:val="24"/>
              </w:rPr>
              <w:t>1,19-1,32</w:t>
            </w:r>
          </w:p>
        </w:tc>
        <w:tc>
          <w:tcPr>
            <w:tcW w:w="1134" w:type="dxa"/>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rPr>
            </w:pPr>
            <w:r w:rsidRPr="004B0C77">
              <w:rPr>
                <w:rFonts w:ascii="Arial" w:eastAsia="Times New Roman" w:hAnsi="Arial" w:cs="Arial"/>
                <w:color w:val="000000"/>
                <w:sz w:val="18"/>
                <w:szCs w:val="24"/>
              </w:rPr>
              <w:t>1,1-1,13</w:t>
            </w:r>
          </w:p>
        </w:tc>
        <w:tc>
          <w:tcPr>
            <w:tcW w:w="1842" w:type="dxa"/>
            <w:gridSpan w:val="2"/>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rPr>
            </w:pPr>
            <w:r w:rsidRPr="004B0C77">
              <w:rPr>
                <w:rFonts w:ascii="Arial" w:eastAsia="Times New Roman" w:hAnsi="Arial" w:cs="Arial"/>
                <w:color w:val="000000"/>
                <w:sz w:val="18"/>
                <w:szCs w:val="24"/>
              </w:rPr>
              <w:t>1,24-1,35</w:t>
            </w:r>
          </w:p>
        </w:tc>
        <w:tc>
          <w:tcPr>
            <w:tcW w:w="851" w:type="dxa"/>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lang w:val="es-ES_tradnl" w:eastAsia="en-US"/>
              </w:rPr>
            </w:pPr>
            <w:r w:rsidRPr="004B0C77">
              <w:rPr>
                <w:rFonts w:ascii="Arial" w:eastAsia="Times New Roman" w:hAnsi="Arial" w:cs="Arial"/>
                <w:color w:val="000000"/>
                <w:sz w:val="18"/>
                <w:szCs w:val="24"/>
                <w:lang w:val="es-ES_tradnl" w:eastAsia="en-US"/>
              </w:rPr>
              <w:t>± 0,06</w:t>
            </w:r>
          </w:p>
        </w:tc>
      </w:tr>
      <w:tr w:rsidR="00F21E60" w:rsidRPr="004B0C77" w:rsidTr="00D177F7">
        <w:trPr>
          <w:trHeight w:val="292"/>
          <w:jc w:val="center"/>
        </w:trPr>
        <w:tc>
          <w:tcPr>
            <w:tcW w:w="1324" w:type="dxa"/>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lang w:val="es-ES_tradnl" w:eastAsia="en-US"/>
              </w:rPr>
            </w:pPr>
            <w:r w:rsidRPr="004B0C77">
              <w:rPr>
                <w:rFonts w:ascii="Arial" w:eastAsia="Times New Roman" w:hAnsi="Arial" w:cs="Arial"/>
                <w:color w:val="000000"/>
                <w:sz w:val="18"/>
                <w:szCs w:val="24"/>
                <w:lang w:val="es-ES_tradnl" w:eastAsia="en-US"/>
              </w:rPr>
              <w:t>Porcentaje de incremento †</w:t>
            </w:r>
          </w:p>
        </w:tc>
        <w:tc>
          <w:tcPr>
            <w:tcW w:w="850" w:type="dxa"/>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rPr>
            </w:pPr>
          </w:p>
        </w:tc>
        <w:tc>
          <w:tcPr>
            <w:tcW w:w="1276" w:type="dxa"/>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rPr>
            </w:pPr>
            <w:r w:rsidRPr="004B0C77">
              <w:rPr>
                <w:rFonts w:ascii="Arial" w:eastAsia="Times New Roman" w:hAnsi="Arial" w:cs="Arial"/>
                <w:color w:val="000000"/>
                <w:sz w:val="18"/>
                <w:szCs w:val="24"/>
              </w:rPr>
              <w:t>7-16</w:t>
            </w:r>
          </w:p>
        </w:tc>
        <w:tc>
          <w:tcPr>
            <w:tcW w:w="1083" w:type="dxa"/>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rPr>
            </w:pPr>
            <w:r w:rsidRPr="004B0C77">
              <w:rPr>
                <w:rFonts w:ascii="Arial" w:eastAsia="Times New Roman" w:hAnsi="Arial" w:cs="Arial"/>
                <w:color w:val="000000"/>
                <w:sz w:val="18"/>
                <w:szCs w:val="24"/>
              </w:rPr>
              <w:t>4-10</w:t>
            </w:r>
          </w:p>
        </w:tc>
        <w:tc>
          <w:tcPr>
            <w:tcW w:w="1918" w:type="dxa"/>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rPr>
            </w:pPr>
            <w:r w:rsidRPr="004B0C77">
              <w:rPr>
                <w:rFonts w:ascii="Arial" w:eastAsia="Times New Roman" w:hAnsi="Arial" w:cs="Arial"/>
                <w:color w:val="000000"/>
                <w:sz w:val="18"/>
                <w:szCs w:val="24"/>
              </w:rPr>
              <w:t>17-38</w:t>
            </w:r>
          </w:p>
        </w:tc>
        <w:tc>
          <w:tcPr>
            <w:tcW w:w="754" w:type="dxa"/>
            <w:tcBorders>
              <w:right w:val="triple" w:sz="4" w:space="0" w:color="auto"/>
            </w:tcBorders>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lang w:val="es-ES_tradnl" w:eastAsia="en-US"/>
              </w:rPr>
            </w:pPr>
          </w:p>
        </w:tc>
        <w:tc>
          <w:tcPr>
            <w:tcW w:w="851" w:type="dxa"/>
            <w:tcBorders>
              <w:left w:val="triple" w:sz="4" w:space="0" w:color="auto"/>
            </w:tcBorders>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rPr>
            </w:pPr>
          </w:p>
        </w:tc>
        <w:tc>
          <w:tcPr>
            <w:tcW w:w="1276" w:type="dxa"/>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rPr>
            </w:pPr>
            <w:r w:rsidRPr="004B0C77">
              <w:rPr>
                <w:rFonts w:ascii="Arial" w:eastAsia="Times New Roman" w:hAnsi="Arial" w:cs="Arial"/>
                <w:color w:val="000000"/>
                <w:sz w:val="18"/>
                <w:szCs w:val="24"/>
              </w:rPr>
              <w:t>50-67</w:t>
            </w:r>
          </w:p>
        </w:tc>
        <w:tc>
          <w:tcPr>
            <w:tcW w:w="1134" w:type="dxa"/>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rPr>
            </w:pPr>
            <w:r w:rsidRPr="004B0C77">
              <w:rPr>
                <w:rFonts w:ascii="Arial" w:eastAsia="Times New Roman" w:hAnsi="Arial" w:cs="Arial"/>
                <w:color w:val="000000"/>
                <w:sz w:val="18"/>
                <w:szCs w:val="24"/>
              </w:rPr>
              <w:t>39-43</w:t>
            </w:r>
          </w:p>
        </w:tc>
        <w:tc>
          <w:tcPr>
            <w:tcW w:w="1842" w:type="dxa"/>
            <w:gridSpan w:val="2"/>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rPr>
            </w:pPr>
            <w:r w:rsidRPr="004B0C77">
              <w:rPr>
                <w:rFonts w:ascii="Arial" w:eastAsia="Times New Roman" w:hAnsi="Arial" w:cs="Arial"/>
                <w:color w:val="000000"/>
                <w:sz w:val="18"/>
                <w:szCs w:val="24"/>
              </w:rPr>
              <w:t>56-70</w:t>
            </w:r>
          </w:p>
        </w:tc>
        <w:tc>
          <w:tcPr>
            <w:tcW w:w="851" w:type="dxa"/>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lang w:val="es-ES_tradnl" w:eastAsia="en-US"/>
              </w:rPr>
            </w:pPr>
          </w:p>
        </w:tc>
      </w:tr>
      <w:tr w:rsidR="00F21E60" w:rsidRPr="004B0C77" w:rsidTr="00D177F7">
        <w:trPr>
          <w:trHeight w:val="292"/>
          <w:jc w:val="center"/>
        </w:trPr>
        <w:tc>
          <w:tcPr>
            <w:tcW w:w="1324" w:type="dxa"/>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lang w:val="es-ES_tradnl" w:eastAsia="en-US"/>
              </w:rPr>
            </w:pPr>
            <w:r w:rsidRPr="004B0C77">
              <w:rPr>
                <w:rFonts w:ascii="Arial" w:eastAsia="Times New Roman" w:hAnsi="Arial" w:cs="Arial"/>
                <w:color w:val="000000"/>
                <w:sz w:val="18"/>
                <w:szCs w:val="24"/>
                <w:lang w:val="es-ES_tradnl" w:eastAsia="en-US"/>
              </w:rPr>
              <w:t>Cepas más efectivas ††</w:t>
            </w:r>
          </w:p>
        </w:tc>
        <w:tc>
          <w:tcPr>
            <w:tcW w:w="850" w:type="dxa"/>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rPr>
            </w:pPr>
          </w:p>
        </w:tc>
        <w:tc>
          <w:tcPr>
            <w:tcW w:w="1276" w:type="dxa"/>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rPr>
            </w:pPr>
            <w:r w:rsidRPr="004B0C77">
              <w:rPr>
                <w:rFonts w:ascii="Arial" w:eastAsia="Times New Roman" w:hAnsi="Arial" w:cs="Arial"/>
                <w:color w:val="000000"/>
                <w:sz w:val="18"/>
                <w:szCs w:val="24"/>
              </w:rPr>
              <w:t>N.S.</w:t>
            </w:r>
          </w:p>
        </w:tc>
        <w:tc>
          <w:tcPr>
            <w:tcW w:w="1083" w:type="dxa"/>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rPr>
            </w:pPr>
            <w:r w:rsidRPr="004B0C77">
              <w:rPr>
                <w:rFonts w:ascii="Arial" w:eastAsia="Times New Roman" w:hAnsi="Arial" w:cs="Arial"/>
                <w:color w:val="000000"/>
                <w:sz w:val="18"/>
                <w:szCs w:val="24"/>
              </w:rPr>
              <w:t>N.S.</w:t>
            </w:r>
          </w:p>
        </w:tc>
        <w:tc>
          <w:tcPr>
            <w:tcW w:w="1918" w:type="dxa"/>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rPr>
            </w:pPr>
            <w:r w:rsidRPr="004B0C77">
              <w:rPr>
                <w:rFonts w:ascii="Arial" w:eastAsia="Times New Roman" w:hAnsi="Arial" w:cs="Arial"/>
                <w:color w:val="000000"/>
                <w:sz w:val="18"/>
                <w:szCs w:val="24"/>
              </w:rPr>
              <w:t>INCAM4-CIAT899,</w:t>
            </w:r>
          </w:p>
        </w:tc>
        <w:tc>
          <w:tcPr>
            <w:tcW w:w="754" w:type="dxa"/>
            <w:tcBorders>
              <w:right w:val="triple" w:sz="4" w:space="0" w:color="auto"/>
            </w:tcBorders>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lang w:val="es-ES_tradnl" w:eastAsia="en-US"/>
              </w:rPr>
            </w:pPr>
          </w:p>
        </w:tc>
        <w:tc>
          <w:tcPr>
            <w:tcW w:w="851" w:type="dxa"/>
            <w:tcBorders>
              <w:left w:val="triple" w:sz="4" w:space="0" w:color="auto"/>
            </w:tcBorders>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rPr>
            </w:pPr>
          </w:p>
        </w:tc>
        <w:tc>
          <w:tcPr>
            <w:tcW w:w="1276" w:type="dxa"/>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rPr>
            </w:pPr>
            <w:r w:rsidRPr="004B0C77">
              <w:rPr>
                <w:rFonts w:ascii="Arial" w:eastAsia="Times New Roman" w:hAnsi="Arial" w:cs="Arial"/>
                <w:color w:val="000000"/>
                <w:sz w:val="18"/>
                <w:szCs w:val="24"/>
              </w:rPr>
              <w:t>CIAT899; PRF81; CF1</w:t>
            </w:r>
          </w:p>
        </w:tc>
        <w:tc>
          <w:tcPr>
            <w:tcW w:w="1134" w:type="dxa"/>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rPr>
            </w:pPr>
            <w:r w:rsidRPr="004B0C77">
              <w:rPr>
                <w:rFonts w:ascii="Arial" w:eastAsia="Times New Roman" w:hAnsi="Arial" w:cs="Arial"/>
                <w:color w:val="000000"/>
                <w:sz w:val="18"/>
                <w:szCs w:val="24"/>
              </w:rPr>
              <w:t>INCAM4 INCAM11</w:t>
            </w:r>
          </w:p>
        </w:tc>
        <w:tc>
          <w:tcPr>
            <w:tcW w:w="1842" w:type="dxa"/>
            <w:gridSpan w:val="2"/>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rPr>
            </w:pPr>
            <w:r w:rsidRPr="004B0C77">
              <w:rPr>
                <w:rFonts w:ascii="Arial" w:eastAsia="Times New Roman" w:hAnsi="Arial" w:cs="Arial"/>
                <w:color w:val="000000"/>
                <w:sz w:val="18"/>
                <w:szCs w:val="24"/>
              </w:rPr>
              <w:t>No es necesario</w:t>
            </w:r>
          </w:p>
        </w:tc>
        <w:tc>
          <w:tcPr>
            <w:tcW w:w="851" w:type="dxa"/>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lang w:val="es-ES_tradnl" w:eastAsia="en-US"/>
              </w:rPr>
            </w:pPr>
          </w:p>
        </w:tc>
      </w:tr>
      <w:tr w:rsidR="00F21E60" w:rsidRPr="004B0C77" w:rsidTr="00D177F7">
        <w:trPr>
          <w:trHeight w:val="292"/>
          <w:jc w:val="center"/>
        </w:trPr>
        <w:tc>
          <w:tcPr>
            <w:tcW w:w="13159" w:type="dxa"/>
            <w:gridSpan w:val="12"/>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lang w:val="es-ES_tradnl" w:eastAsia="en-US"/>
              </w:rPr>
            </w:pPr>
            <w:r w:rsidRPr="004B0C77">
              <w:rPr>
                <w:rFonts w:ascii="Arial" w:eastAsia="Times New Roman" w:hAnsi="Arial" w:cs="Arial"/>
                <w:b/>
                <w:bCs/>
                <w:color w:val="000000"/>
                <w:sz w:val="18"/>
                <w:szCs w:val="24"/>
                <w:lang w:val="es-ES_tradnl" w:eastAsia="en-US"/>
              </w:rPr>
              <w:t>BAT 304</w:t>
            </w:r>
          </w:p>
        </w:tc>
      </w:tr>
      <w:tr w:rsidR="00F21E60" w:rsidRPr="004B0C77" w:rsidTr="00D177F7">
        <w:trPr>
          <w:trHeight w:val="292"/>
          <w:jc w:val="center"/>
        </w:trPr>
        <w:tc>
          <w:tcPr>
            <w:tcW w:w="1324" w:type="dxa"/>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lang w:val="es-ES_tradnl" w:eastAsia="en-US"/>
              </w:rPr>
            </w:pPr>
            <w:r w:rsidRPr="004B0C77">
              <w:rPr>
                <w:rFonts w:ascii="Arial" w:eastAsia="Times New Roman" w:hAnsi="Arial" w:cs="Arial"/>
                <w:color w:val="000000"/>
                <w:sz w:val="18"/>
                <w:szCs w:val="24"/>
                <w:lang w:val="es-ES_tradnl" w:eastAsia="en-US"/>
              </w:rPr>
              <w:t>Rendimiento</w:t>
            </w:r>
          </w:p>
        </w:tc>
        <w:tc>
          <w:tcPr>
            <w:tcW w:w="850" w:type="dxa"/>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rPr>
            </w:pPr>
            <w:r w:rsidRPr="004B0C77">
              <w:rPr>
                <w:rFonts w:ascii="Arial" w:eastAsia="Times New Roman" w:hAnsi="Arial" w:cs="Arial"/>
                <w:color w:val="000000"/>
                <w:sz w:val="18"/>
                <w:szCs w:val="24"/>
              </w:rPr>
              <w:t>2,66</w:t>
            </w:r>
          </w:p>
        </w:tc>
        <w:tc>
          <w:tcPr>
            <w:tcW w:w="1276" w:type="dxa"/>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rPr>
            </w:pPr>
            <w:r w:rsidRPr="004B0C77">
              <w:rPr>
                <w:rFonts w:ascii="Arial" w:eastAsia="Times New Roman" w:hAnsi="Arial" w:cs="Arial"/>
                <w:color w:val="000000"/>
                <w:sz w:val="18"/>
                <w:szCs w:val="24"/>
              </w:rPr>
              <w:t>2,86-3,04</w:t>
            </w:r>
          </w:p>
        </w:tc>
        <w:tc>
          <w:tcPr>
            <w:tcW w:w="1083" w:type="dxa"/>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rPr>
            </w:pPr>
            <w:r w:rsidRPr="004B0C77">
              <w:rPr>
                <w:rFonts w:ascii="Arial" w:eastAsia="Times New Roman" w:hAnsi="Arial" w:cs="Arial"/>
                <w:color w:val="000000"/>
                <w:sz w:val="18"/>
                <w:szCs w:val="24"/>
              </w:rPr>
              <w:t>2,99-3,07</w:t>
            </w:r>
          </w:p>
        </w:tc>
        <w:tc>
          <w:tcPr>
            <w:tcW w:w="1918" w:type="dxa"/>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rPr>
            </w:pPr>
            <w:r w:rsidRPr="004B0C77">
              <w:rPr>
                <w:rFonts w:ascii="Arial" w:eastAsia="Times New Roman" w:hAnsi="Arial" w:cs="Arial"/>
                <w:color w:val="000000"/>
                <w:sz w:val="18"/>
                <w:szCs w:val="24"/>
              </w:rPr>
              <w:t>3,12-3,27</w:t>
            </w:r>
          </w:p>
        </w:tc>
        <w:tc>
          <w:tcPr>
            <w:tcW w:w="754" w:type="dxa"/>
            <w:tcBorders>
              <w:right w:val="triple" w:sz="4" w:space="0" w:color="auto"/>
            </w:tcBorders>
            <w:shd w:val="clear" w:color="auto" w:fill="auto"/>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lang w:val="es-ES_tradnl" w:eastAsia="en-US"/>
              </w:rPr>
            </w:pPr>
            <w:r w:rsidRPr="004B0C77">
              <w:rPr>
                <w:rFonts w:ascii="Arial" w:eastAsia="Times New Roman" w:hAnsi="Arial" w:cs="Arial"/>
                <w:color w:val="000000"/>
                <w:sz w:val="18"/>
                <w:szCs w:val="24"/>
                <w:lang w:val="es-ES_tradnl" w:eastAsia="en-US"/>
              </w:rPr>
              <w:t>± 0,08</w:t>
            </w:r>
          </w:p>
        </w:tc>
        <w:tc>
          <w:tcPr>
            <w:tcW w:w="851" w:type="dxa"/>
            <w:tcBorders>
              <w:left w:val="triple" w:sz="4" w:space="0" w:color="auto"/>
            </w:tcBorders>
            <w:shd w:val="clear" w:color="auto" w:fill="auto"/>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rPr>
            </w:pPr>
            <w:r w:rsidRPr="004B0C77">
              <w:rPr>
                <w:rFonts w:ascii="Arial" w:eastAsia="Times New Roman" w:hAnsi="Arial" w:cs="Arial"/>
                <w:color w:val="000000"/>
                <w:sz w:val="18"/>
                <w:szCs w:val="24"/>
              </w:rPr>
              <w:t>0,9</w:t>
            </w:r>
          </w:p>
        </w:tc>
        <w:tc>
          <w:tcPr>
            <w:tcW w:w="1276" w:type="dxa"/>
            <w:shd w:val="clear" w:color="auto" w:fill="auto"/>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rPr>
            </w:pPr>
            <w:r w:rsidRPr="004B0C77">
              <w:rPr>
                <w:rFonts w:ascii="Arial" w:eastAsia="Times New Roman" w:hAnsi="Arial" w:cs="Arial"/>
                <w:color w:val="000000"/>
                <w:sz w:val="18"/>
                <w:szCs w:val="24"/>
              </w:rPr>
              <w:t>1,44-1,57</w:t>
            </w:r>
          </w:p>
        </w:tc>
        <w:tc>
          <w:tcPr>
            <w:tcW w:w="1235" w:type="dxa"/>
            <w:gridSpan w:val="2"/>
            <w:shd w:val="clear" w:color="auto" w:fill="auto"/>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rPr>
            </w:pPr>
            <w:r w:rsidRPr="004B0C77">
              <w:rPr>
                <w:rFonts w:ascii="Arial" w:eastAsia="Times New Roman" w:hAnsi="Arial" w:cs="Arial"/>
                <w:color w:val="000000"/>
                <w:sz w:val="18"/>
                <w:szCs w:val="24"/>
              </w:rPr>
              <w:t>1,53-1,54</w:t>
            </w:r>
          </w:p>
        </w:tc>
        <w:tc>
          <w:tcPr>
            <w:tcW w:w="1741" w:type="dxa"/>
            <w:shd w:val="clear" w:color="auto" w:fill="auto"/>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rPr>
            </w:pPr>
            <w:r w:rsidRPr="004B0C77">
              <w:rPr>
                <w:rFonts w:ascii="Arial" w:eastAsia="Times New Roman" w:hAnsi="Arial" w:cs="Arial"/>
                <w:color w:val="000000"/>
                <w:sz w:val="18"/>
                <w:szCs w:val="24"/>
              </w:rPr>
              <w:t>1,55-1,63</w:t>
            </w:r>
          </w:p>
        </w:tc>
        <w:tc>
          <w:tcPr>
            <w:tcW w:w="851" w:type="dxa"/>
            <w:shd w:val="clear" w:color="auto" w:fill="auto"/>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lang w:val="es-ES_tradnl" w:eastAsia="en-US"/>
              </w:rPr>
            </w:pPr>
            <w:r w:rsidRPr="004B0C77">
              <w:rPr>
                <w:rFonts w:ascii="Arial" w:eastAsia="Times New Roman" w:hAnsi="Arial" w:cs="Arial"/>
                <w:color w:val="000000"/>
                <w:sz w:val="18"/>
                <w:szCs w:val="24"/>
                <w:lang w:val="es-ES_tradnl" w:eastAsia="en-US"/>
              </w:rPr>
              <w:t>± 0,08</w:t>
            </w:r>
          </w:p>
        </w:tc>
      </w:tr>
      <w:tr w:rsidR="00F21E60" w:rsidRPr="004B0C77" w:rsidTr="00D177F7">
        <w:trPr>
          <w:trHeight w:val="292"/>
          <w:jc w:val="center"/>
        </w:trPr>
        <w:tc>
          <w:tcPr>
            <w:tcW w:w="1324" w:type="dxa"/>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lang w:val="es-ES_tradnl" w:eastAsia="en-US"/>
              </w:rPr>
            </w:pPr>
            <w:r w:rsidRPr="004B0C77">
              <w:rPr>
                <w:rFonts w:ascii="Arial" w:eastAsia="Times New Roman" w:hAnsi="Arial" w:cs="Arial"/>
                <w:color w:val="000000"/>
                <w:sz w:val="18"/>
                <w:szCs w:val="24"/>
                <w:lang w:val="es-ES_tradnl" w:eastAsia="en-US"/>
              </w:rPr>
              <w:t>Porcentaje de incremento †</w:t>
            </w:r>
          </w:p>
        </w:tc>
        <w:tc>
          <w:tcPr>
            <w:tcW w:w="850" w:type="dxa"/>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rPr>
            </w:pPr>
          </w:p>
        </w:tc>
        <w:tc>
          <w:tcPr>
            <w:tcW w:w="1276" w:type="dxa"/>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rPr>
            </w:pPr>
            <w:r w:rsidRPr="004B0C77">
              <w:rPr>
                <w:rFonts w:ascii="Arial" w:eastAsia="Times New Roman" w:hAnsi="Arial" w:cs="Arial"/>
                <w:color w:val="000000"/>
                <w:sz w:val="18"/>
                <w:szCs w:val="24"/>
              </w:rPr>
              <w:t>7-14</w:t>
            </w:r>
          </w:p>
        </w:tc>
        <w:tc>
          <w:tcPr>
            <w:tcW w:w="1083" w:type="dxa"/>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rPr>
            </w:pPr>
            <w:r w:rsidRPr="004B0C77">
              <w:rPr>
                <w:rFonts w:ascii="Arial" w:eastAsia="Times New Roman" w:hAnsi="Arial" w:cs="Arial"/>
                <w:color w:val="000000"/>
                <w:sz w:val="18"/>
                <w:szCs w:val="24"/>
              </w:rPr>
              <w:t>12-15</w:t>
            </w:r>
          </w:p>
        </w:tc>
        <w:tc>
          <w:tcPr>
            <w:tcW w:w="1918" w:type="dxa"/>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rPr>
            </w:pPr>
            <w:r w:rsidRPr="004B0C77">
              <w:rPr>
                <w:rFonts w:ascii="Arial" w:eastAsia="Times New Roman" w:hAnsi="Arial" w:cs="Arial"/>
                <w:color w:val="000000"/>
                <w:sz w:val="18"/>
                <w:szCs w:val="24"/>
              </w:rPr>
              <w:t>17-22</w:t>
            </w:r>
          </w:p>
        </w:tc>
        <w:tc>
          <w:tcPr>
            <w:tcW w:w="754" w:type="dxa"/>
            <w:tcBorders>
              <w:right w:val="triple" w:sz="4" w:space="0" w:color="auto"/>
            </w:tcBorders>
            <w:shd w:val="clear" w:color="auto" w:fill="auto"/>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lang w:val="es-ES_tradnl" w:eastAsia="en-US"/>
              </w:rPr>
            </w:pPr>
          </w:p>
        </w:tc>
        <w:tc>
          <w:tcPr>
            <w:tcW w:w="851" w:type="dxa"/>
            <w:tcBorders>
              <w:left w:val="triple" w:sz="4" w:space="0" w:color="auto"/>
            </w:tcBorders>
            <w:shd w:val="clear" w:color="auto" w:fill="auto"/>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rPr>
            </w:pPr>
          </w:p>
        </w:tc>
        <w:tc>
          <w:tcPr>
            <w:tcW w:w="1276" w:type="dxa"/>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rPr>
            </w:pPr>
            <w:r w:rsidRPr="004B0C77">
              <w:rPr>
                <w:rFonts w:ascii="Arial" w:eastAsia="Times New Roman" w:hAnsi="Arial" w:cs="Arial"/>
                <w:color w:val="000000"/>
                <w:sz w:val="18"/>
                <w:szCs w:val="24"/>
              </w:rPr>
              <w:t>60-74</w:t>
            </w:r>
          </w:p>
        </w:tc>
        <w:tc>
          <w:tcPr>
            <w:tcW w:w="1235" w:type="dxa"/>
            <w:gridSpan w:val="2"/>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rPr>
            </w:pPr>
            <w:r w:rsidRPr="004B0C77">
              <w:rPr>
                <w:rFonts w:ascii="Arial" w:eastAsia="Times New Roman" w:hAnsi="Arial" w:cs="Arial"/>
                <w:color w:val="000000"/>
                <w:sz w:val="18"/>
                <w:szCs w:val="24"/>
              </w:rPr>
              <w:t>70-71</w:t>
            </w:r>
          </w:p>
        </w:tc>
        <w:tc>
          <w:tcPr>
            <w:tcW w:w="1741" w:type="dxa"/>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rPr>
            </w:pPr>
            <w:r w:rsidRPr="004B0C77">
              <w:rPr>
                <w:rFonts w:ascii="Arial" w:eastAsia="Times New Roman" w:hAnsi="Arial" w:cs="Arial"/>
                <w:color w:val="000000"/>
                <w:sz w:val="18"/>
                <w:szCs w:val="24"/>
              </w:rPr>
              <w:t>72-81</w:t>
            </w:r>
          </w:p>
        </w:tc>
        <w:tc>
          <w:tcPr>
            <w:tcW w:w="851" w:type="dxa"/>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lang w:val="es-ES_tradnl" w:eastAsia="en-US"/>
              </w:rPr>
            </w:pPr>
          </w:p>
        </w:tc>
      </w:tr>
      <w:tr w:rsidR="00F21E60" w:rsidRPr="004B0C77" w:rsidTr="00D177F7">
        <w:trPr>
          <w:trHeight w:val="387"/>
          <w:jc w:val="center"/>
        </w:trPr>
        <w:tc>
          <w:tcPr>
            <w:tcW w:w="1324" w:type="dxa"/>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lang w:val="es-ES_tradnl" w:eastAsia="en-US"/>
              </w:rPr>
            </w:pPr>
            <w:r w:rsidRPr="004B0C77">
              <w:rPr>
                <w:rFonts w:ascii="Arial" w:eastAsia="Times New Roman" w:hAnsi="Arial" w:cs="Arial"/>
                <w:color w:val="000000"/>
                <w:sz w:val="18"/>
                <w:szCs w:val="24"/>
                <w:lang w:val="es-ES_tradnl" w:eastAsia="en-US"/>
              </w:rPr>
              <w:t>Cepas más efectivas ††</w:t>
            </w:r>
          </w:p>
        </w:tc>
        <w:tc>
          <w:tcPr>
            <w:tcW w:w="850" w:type="dxa"/>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rPr>
            </w:pPr>
          </w:p>
        </w:tc>
        <w:tc>
          <w:tcPr>
            <w:tcW w:w="1276" w:type="dxa"/>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rPr>
            </w:pPr>
            <w:r w:rsidRPr="004B0C77">
              <w:rPr>
                <w:rFonts w:ascii="Arial" w:eastAsia="Times New Roman" w:hAnsi="Arial" w:cs="Arial"/>
                <w:color w:val="000000"/>
                <w:sz w:val="18"/>
                <w:szCs w:val="24"/>
              </w:rPr>
              <w:t>CIAT899; PRF81; CF1</w:t>
            </w:r>
          </w:p>
        </w:tc>
        <w:tc>
          <w:tcPr>
            <w:tcW w:w="1083" w:type="dxa"/>
            <w:shd w:val="clear" w:color="auto" w:fill="auto"/>
            <w:noWrap/>
            <w:vAlign w:val="center"/>
            <w:hideMark/>
          </w:tcPr>
          <w:p w:rsidR="00F21E60" w:rsidRPr="004B0C77" w:rsidRDefault="00F21E60" w:rsidP="00D177F7">
            <w:pPr>
              <w:spacing w:after="0" w:line="240" w:lineRule="auto"/>
              <w:ind w:left="-26" w:firstLine="26"/>
              <w:jc w:val="center"/>
              <w:rPr>
                <w:rFonts w:ascii="Arial" w:eastAsia="Times New Roman" w:hAnsi="Arial" w:cs="Arial"/>
                <w:color w:val="000000"/>
                <w:sz w:val="18"/>
                <w:szCs w:val="24"/>
              </w:rPr>
            </w:pPr>
            <w:r w:rsidRPr="004B0C77">
              <w:rPr>
                <w:rFonts w:ascii="Arial" w:eastAsia="Times New Roman" w:hAnsi="Arial" w:cs="Arial"/>
                <w:color w:val="000000"/>
                <w:sz w:val="18"/>
                <w:szCs w:val="24"/>
              </w:rPr>
              <w:t>INCAM4, INCAM11</w:t>
            </w:r>
          </w:p>
        </w:tc>
        <w:tc>
          <w:tcPr>
            <w:tcW w:w="1918" w:type="dxa"/>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rPr>
            </w:pPr>
            <w:r w:rsidRPr="004B0C77">
              <w:rPr>
                <w:rFonts w:ascii="Arial" w:eastAsia="Times New Roman" w:hAnsi="Arial" w:cs="Arial"/>
                <w:color w:val="000000"/>
                <w:sz w:val="18"/>
                <w:szCs w:val="24"/>
              </w:rPr>
              <w:t>INCAM4+</w:t>
            </w:r>
            <w:r w:rsidRPr="004B0C77">
              <w:rPr>
                <w:rFonts w:ascii="Arial" w:eastAsia="Times New Roman" w:hAnsi="Arial" w:cs="Arial"/>
                <w:bCs/>
                <w:color w:val="000000"/>
                <w:sz w:val="18"/>
                <w:szCs w:val="24"/>
              </w:rPr>
              <w:t xml:space="preserve"> PRF81</w:t>
            </w:r>
          </w:p>
        </w:tc>
        <w:tc>
          <w:tcPr>
            <w:tcW w:w="754" w:type="dxa"/>
            <w:tcBorders>
              <w:right w:val="triple" w:sz="4" w:space="0" w:color="auto"/>
            </w:tcBorders>
            <w:shd w:val="clear" w:color="auto" w:fill="auto"/>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lang w:val="es-ES_tradnl" w:eastAsia="en-US"/>
              </w:rPr>
            </w:pPr>
          </w:p>
        </w:tc>
        <w:tc>
          <w:tcPr>
            <w:tcW w:w="851" w:type="dxa"/>
            <w:tcBorders>
              <w:left w:val="triple" w:sz="4" w:space="0" w:color="auto"/>
            </w:tcBorders>
            <w:shd w:val="clear" w:color="auto" w:fill="auto"/>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rPr>
            </w:pPr>
          </w:p>
        </w:tc>
        <w:tc>
          <w:tcPr>
            <w:tcW w:w="1276" w:type="dxa"/>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rPr>
            </w:pPr>
            <w:r w:rsidRPr="004B0C77">
              <w:rPr>
                <w:rFonts w:ascii="Arial" w:eastAsia="Times New Roman" w:hAnsi="Arial" w:cs="Arial"/>
                <w:color w:val="000000"/>
                <w:sz w:val="18"/>
                <w:szCs w:val="24"/>
              </w:rPr>
              <w:t>CIAT899; PRF81; CF1</w:t>
            </w:r>
          </w:p>
        </w:tc>
        <w:tc>
          <w:tcPr>
            <w:tcW w:w="1235" w:type="dxa"/>
            <w:gridSpan w:val="2"/>
            <w:shd w:val="clear" w:color="auto" w:fill="auto"/>
            <w:noWrap/>
            <w:vAlign w:val="center"/>
            <w:hideMark/>
          </w:tcPr>
          <w:p w:rsidR="00F21E60" w:rsidRPr="004B0C77" w:rsidRDefault="00F21E60" w:rsidP="00D177F7">
            <w:pPr>
              <w:spacing w:after="0" w:line="240" w:lineRule="auto"/>
              <w:ind w:left="-91"/>
              <w:jc w:val="center"/>
              <w:rPr>
                <w:rFonts w:ascii="Arial" w:eastAsia="Times New Roman" w:hAnsi="Arial" w:cs="Arial"/>
                <w:color w:val="000000"/>
                <w:sz w:val="18"/>
                <w:szCs w:val="24"/>
              </w:rPr>
            </w:pPr>
            <w:r w:rsidRPr="004B0C77">
              <w:rPr>
                <w:rFonts w:ascii="Arial" w:eastAsia="Times New Roman" w:hAnsi="Arial" w:cs="Arial"/>
                <w:color w:val="000000"/>
                <w:sz w:val="18"/>
                <w:szCs w:val="24"/>
              </w:rPr>
              <w:t>INCAM4 INCAM11</w:t>
            </w:r>
          </w:p>
        </w:tc>
        <w:tc>
          <w:tcPr>
            <w:tcW w:w="1741" w:type="dxa"/>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rPr>
            </w:pPr>
            <w:r w:rsidRPr="004B0C77">
              <w:rPr>
                <w:rFonts w:ascii="Arial" w:eastAsia="Times New Roman" w:hAnsi="Arial" w:cs="Arial"/>
                <w:color w:val="000000"/>
                <w:sz w:val="18"/>
                <w:szCs w:val="24"/>
              </w:rPr>
              <w:t>No es necesario</w:t>
            </w:r>
          </w:p>
        </w:tc>
        <w:tc>
          <w:tcPr>
            <w:tcW w:w="851" w:type="dxa"/>
            <w:shd w:val="clear" w:color="auto" w:fill="auto"/>
            <w:noWrap/>
            <w:vAlign w:val="center"/>
            <w:hideMark/>
          </w:tcPr>
          <w:p w:rsidR="00F21E60" w:rsidRPr="004B0C77" w:rsidRDefault="00F21E60" w:rsidP="00D177F7">
            <w:pPr>
              <w:spacing w:after="0" w:line="240" w:lineRule="auto"/>
              <w:jc w:val="center"/>
              <w:rPr>
                <w:rFonts w:ascii="Arial" w:eastAsia="Times New Roman" w:hAnsi="Arial" w:cs="Arial"/>
                <w:color w:val="000000"/>
                <w:sz w:val="18"/>
                <w:szCs w:val="24"/>
                <w:lang w:val="es-ES_tradnl" w:eastAsia="en-US"/>
              </w:rPr>
            </w:pPr>
          </w:p>
        </w:tc>
      </w:tr>
    </w:tbl>
    <w:p w:rsidR="00F21E60" w:rsidRPr="004B0C77" w:rsidRDefault="00F21E60" w:rsidP="00F21E60">
      <w:pPr>
        <w:spacing w:before="120" w:after="0" w:line="240" w:lineRule="auto"/>
        <w:jc w:val="both"/>
        <w:rPr>
          <w:rFonts w:ascii="Arial" w:hAnsi="Arial" w:cs="Arial"/>
          <w:sz w:val="18"/>
          <w:szCs w:val="24"/>
        </w:rPr>
      </w:pPr>
      <w:r w:rsidRPr="004B0C77">
        <w:rPr>
          <w:rFonts w:ascii="Arial" w:hAnsi="Arial" w:cs="Arial"/>
          <w:sz w:val="18"/>
          <w:szCs w:val="24"/>
        </w:rPr>
        <w:t>IC intervalo de confianza de las medias.</w:t>
      </w:r>
    </w:p>
    <w:p w:rsidR="00F21E60" w:rsidRPr="005B125C" w:rsidRDefault="00F21E60" w:rsidP="00F21E60">
      <w:pPr>
        <w:spacing w:after="0" w:line="240" w:lineRule="auto"/>
        <w:jc w:val="both"/>
        <w:rPr>
          <w:rFonts w:ascii="Arial" w:hAnsi="Arial" w:cs="Arial"/>
          <w:szCs w:val="24"/>
        </w:rPr>
      </w:pPr>
      <w:r w:rsidRPr="005B125C">
        <w:rPr>
          <w:rFonts w:ascii="Arial" w:hAnsi="Arial" w:cs="Arial"/>
          <w:szCs w:val="24"/>
        </w:rPr>
        <w:t>†Porcentaje de incremento = (rendimiento tratamiento inoculado – rendimiento testigo) × 100/rendimiento testigo</w:t>
      </w:r>
    </w:p>
    <w:p w:rsidR="00F21E60" w:rsidRPr="005B125C" w:rsidRDefault="00F21E60" w:rsidP="00F21E60">
      <w:pPr>
        <w:spacing w:after="0" w:line="240" w:lineRule="auto"/>
        <w:jc w:val="both"/>
        <w:rPr>
          <w:rFonts w:ascii="Arial" w:eastAsia="Times New Roman" w:hAnsi="Arial" w:cs="Arial"/>
          <w:color w:val="000000"/>
          <w:szCs w:val="24"/>
        </w:rPr>
      </w:pPr>
      <w:r w:rsidRPr="005B125C">
        <w:rPr>
          <w:rFonts w:ascii="Arial" w:eastAsia="Times New Roman" w:hAnsi="Arial" w:cs="Arial"/>
          <w:color w:val="000000"/>
          <w:szCs w:val="24"/>
          <w:lang w:val="es-ES_tradnl" w:eastAsia="en-US"/>
        </w:rPr>
        <w:t xml:space="preserve">†† </w:t>
      </w:r>
      <w:r w:rsidRPr="005B125C">
        <w:rPr>
          <w:rFonts w:ascii="Arial" w:eastAsia="Times New Roman" w:hAnsi="Arial" w:cs="Arial"/>
          <w:color w:val="000000"/>
          <w:szCs w:val="24"/>
        </w:rPr>
        <w:t>Cepas más efectivas: cepas que provocaron los mayores rendimientos con relación al tratamiento testigo y las otras inoculaciones simples o coinoculaciones según sea el caso.</w:t>
      </w:r>
    </w:p>
    <w:p w:rsidR="00F21E60" w:rsidRPr="005B125C" w:rsidRDefault="00F21E60" w:rsidP="00F21E60">
      <w:pPr>
        <w:spacing w:after="0" w:line="240" w:lineRule="auto"/>
        <w:jc w:val="both"/>
        <w:rPr>
          <w:rFonts w:ascii="Arial" w:eastAsia="Times New Roman" w:hAnsi="Arial" w:cs="Arial"/>
          <w:color w:val="000000"/>
          <w:szCs w:val="24"/>
        </w:rPr>
      </w:pPr>
      <w:r w:rsidRPr="005B125C">
        <w:rPr>
          <w:rFonts w:ascii="Arial" w:eastAsia="Times New Roman" w:hAnsi="Arial" w:cs="Arial"/>
          <w:color w:val="000000"/>
          <w:szCs w:val="24"/>
        </w:rPr>
        <w:t xml:space="preserve">No es necesario: las coinoculaciones no provocaron rendimientos superiores a las aplicaciones de inoculantes simples. </w:t>
      </w:r>
    </w:p>
    <w:p w:rsidR="00F21E60" w:rsidRPr="005B125C" w:rsidRDefault="00F21E60" w:rsidP="00F21E60">
      <w:pPr>
        <w:spacing w:after="0" w:line="240" w:lineRule="auto"/>
        <w:jc w:val="both"/>
        <w:rPr>
          <w:rFonts w:ascii="Arial" w:hAnsi="Arial" w:cs="Arial"/>
          <w:szCs w:val="24"/>
        </w:rPr>
      </w:pPr>
      <w:r w:rsidRPr="005B125C">
        <w:rPr>
          <w:rFonts w:ascii="Arial" w:eastAsia="Times New Roman" w:hAnsi="Arial" w:cs="Arial"/>
          <w:color w:val="000000"/>
          <w:szCs w:val="24"/>
        </w:rPr>
        <w:t>N.S. los rendimientos alcanzados por las inoculaciones simples no fueron superiores a los rendimientos del tratamiento testigo.</w:t>
      </w:r>
    </w:p>
    <w:p w:rsidR="00F21E60" w:rsidRPr="004B0C77" w:rsidRDefault="00F21E60" w:rsidP="00F21E60">
      <w:pPr>
        <w:spacing w:after="120" w:line="240" w:lineRule="auto"/>
        <w:jc w:val="both"/>
        <w:rPr>
          <w:rFonts w:ascii="Arial" w:hAnsi="Arial" w:cs="Arial"/>
          <w:sz w:val="24"/>
          <w:szCs w:val="24"/>
        </w:rPr>
      </w:pPr>
    </w:p>
    <w:p w:rsidR="00F21E60" w:rsidRPr="004B0C77" w:rsidRDefault="00F21E60" w:rsidP="00F21E60">
      <w:pPr>
        <w:spacing w:after="120" w:line="240" w:lineRule="auto"/>
        <w:jc w:val="both"/>
        <w:rPr>
          <w:rFonts w:ascii="Arial" w:hAnsi="Arial" w:cs="Arial"/>
          <w:sz w:val="24"/>
          <w:szCs w:val="24"/>
        </w:rPr>
        <w:sectPr w:rsidR="00F21E60" w:rsidRPr="004B0C77" w:rsidSect="00F21E60">
          <w:pgSz w:w="15840" w:h="12240" w:orient="landscape" w:code="1"/>
          <w:pgMar w:top="1134" w:right="1134" w:bottom="1134" w:left="1134" w:header="720" w:footer="720" w:gutter="0"/>
          <w:cols w:space="720"/>
          <w:noEndnote/>
        </w:sectPr>
      </w:pPr>
    </w:p>
    <w:p w:rsidR="00F21E60" w:rsidRPr="004B0C77" w:rsidRDefault="00F21E60" w:rsidP="00F21E60">
      <w:pPr>
        <w:spacing w:after="120" w:line="240" w:lineRule="auto"/>
        <w:jc w:val="both"/>
        <w:rPr>
          <w:rFonts w:ascii="Arial" w:hAnsi="Arial" w:cs="Arial"/>
          <w:sz w:val="24"/>
          <w:szCs w:val="24"/>
        </w:rPr>
      </w:pPr>
      <w:r w:rsidRPr="004B0C77">
        <w:rPr>
          <w:rFonts w:ascii="Arial" w:hAnsi="Arial" w:cs="Arial"/>
          <w:sz w:val="24"/>
          <w:szCs w:val="24"/>
        </w:rPr>
        <w:lastRenderedPageBreak/>
        <w:t>En ambas campañas, la inoculación simple de los</w:t>
      </w:r>
      <w:r w:rsidR="005B125C">
        <w:rPr>
          <w:rFonts w:ascii="Arial" w:hAnsi="Arial" w:cs="Arial"/>
          <w:sz w:val="24"/>
          <w:szCs w:val="24"/>
        </w:rPr>
        <w:t xml:space="preserve"> </w:t>
      </w:r>
      <w:r w:rsidRPr="004B0C77">
        <w:rPr>
          <w:rFonts w:ascii="Arial" w:hAnsi="Arial" w:cs="Arial"/>
          <w:sz w:val="24"/>
          <w:szCs w:val="24"/>
        </w:rPr>
        <w:t>microorgani</w:t>
      </w:r>
      <w:r w:rsidR="0062737B" w:rsidRPr="004B0C77">
        <w:rPr>
          <w:rFonts w:ascii="Arial" w:hAnsi="Arial" w:cs="Arial"/>
          <w:sz w:val="24"/>
          <w:szCs w:val="24"/>
        </w:rPr>
        <w:t>s</w:t>
      </w:r>
      <w:r w:rsidRPr="004B0C77">
        <w:rPr>
          <w:rFonts w:ascii="Arial" w:hAnsi="Arial" w:cs="Arial"/>
          <w:sz w:val="24"/>
          <w:szCs w:val="24"/>
        </w:rPr>
        <w:t>mos</w:t>
      </w:r>
      <w:r w:rsidR="005B125C">
        <w:rPr>
          <w:rFonts w:ascii="Arial" w:hAnsi="Arial" w:cs="Arial"/>
          <w:sz w:val="24"/>
          <w:szCs w:val="24"/>
        </w:rPr>
        <w:t xml:space="preserve"> </w:t>
      </w:r>
      <w:r w:rsidRPr="004B0C77">
        <w:rPr>
          <w:rFonts w:ascii="Arial" w:hAnsi="Arial" w:cs="Arial"/>
          <w:sz w:val="24"/>
          <w:szCs w:val="24"/>
        </w:rPr>
        <w:t>fue significativa en los cultivares respecto al testigo, excepto</w:t>
      </w:r>
      <w:r w:rsidR="005B125C">
        <w:rPr>
          <w:rFonts w:ascii="Arial" w:hAnsi="Arial" w:cs="Arial"/>
          <w:sz w:val="24"/>
          <w:szCs w:val="24"/>
        </w:rPr>
        <w:t xml:space="preserve"> </w:t>
      </w:r>
      <w:r w:rsidRPr="004B0C77">
        <w:rPr>
          <w:rFonts w:ascii="Arial" w:hAnsi="Arial" w:cs="Arial"/>
          <w:sz w:val="24"/>
          <w:szCs w:val="24"/>
        </w:rPr>
        <w:t xml:space="preserve">en el </w:t>
      </w:r>
      <w:proofErr w:type="spellStart"/>
      <w:r w:rsidRPr="004B0C77">
        <w:rPr>
          <w:rFonts w:ascii="Arial" w:hAnsi="Arial" w:cs="Arial"/>
          <w:sz w:val="24"/>
          <w:szCs w:val="24"/>
        </w:rPr>
        <w:t>Lewa</w:t>
      </w:r>
      <w:proofErr w:type="spellEnd"/>
      <w:r w:rsidRPr="004B0C77">
        <w:rPr>
          <w:rFonts w:ascii="Arial" w:hAnsi="Arial" w:cs="Arial"/>
          <w:sz w:val="24"/>
          <w:szCs w:val="24"/>
        </w:rPr>
        <w:t xml:space="preserve"> durante el primer año.</w:t>
      </w:r>
    </w:p>
    <w:p w:rsidR="00F21E60" w:rsidRPr="004B0C77" w:rsidRDefault="00F21E60" w:rsidP="00F21E60">
      <w:pPr>
        <w:spacing w:after="120" w:line="240" w:lineRule="auto"/>
        <w:jc w:val="both"/>
        <w:rPr>
          <w:rFonts w:ascii="Arial" w:hAnsi="Arial" w:cs="Arial"/>
          <w:sz w:val="24"/>
          <w:szCs w:val="24"/>
        </w:rPr>
      </w:pPr>
      <w:r w:rsidRPr="004B0C77">
        <w:rPr>
          <w:rFonts w:ascii="Arial" w:hAnsi="Arial" w:cs="Arial"/>
          <w:sz w:val="24"/>
          <w:szCs w:val="24"/>
        </w:rPr>
        <w:t xml:space="preserve">Respecto a los otros cultivares, la inoculación de las cepas INCAM4 e INCAM11 presentaron rendimientos superiores al testigo y similares entre </w:t>
      </w:r>
      <w:r w:rsidR="0062737B" w:rsidRPr="004B0C77">
        <w:rPr>
          <w:rFonts w:ascii="Arial" w:hAnsi="Arial" w:cs="Arial"/>
          <w:sz w:val="24"/>
          <w:szCs w:val="24"/>
        </w:rPr>
        <w:t>sí</w:t>
      </w:r>
      <w:r w:rsidRPr="004B0C77">
        <w:rPr>
          <w:rFonts w:ascii="Arial" w:hAnsi="Arial" w:cs="Arial"/>
          <w:sz w:val="24"/>
          <w:szCs w:val="24"/>
        </w:rPr>
        <w:t>, con un comportamiento inferior de INCAM2. En el caso de los rizobios, de forma general las inoculaciones simples originaron rendimientos superiores al testigo. Este mismo comportamiento de la inoculación simple, se registró en los cuatro cultivares durante la segunda campaña.</w:t>
      </w:r>
    </w:p>
    <w:p w:rsidR="00F21E60" w:rsidRPr="004B0C77" w:rsidRDefault="00F21E60" w:rsidP="00F21E60">
      <w:pPr>
        <w:spacing w:after="120" w:line="240" w:lineRule="auto"/>
        <w:jc w:val="both"/>
        <w:rPr>
          <w:rFonts w:ascii="Arial" w:hAnsi="Arial" w:cs="Arial"/>
          <w:sz w:val="24"/>
          <w:szCs w:val="24"/>
        </w:rPr>
      </w:pPr>
      <w:r w:rsidRPr="004B0C77">
        <w:rPr>
          <w:rFonts w:ascii="Arial" w:hAnsi="Arial" w:cs="Arial"/>
          <w:sz w:val="24"/>
          <w:szCs w:val="24"/>
        </w:rPr>
        <w:t xml:space="preserve">No obstante, a pesar de los efectos significativos encontrados en los rendimientos, los porcentajes de incrementos en el rendimiento ocasionados por las inoculaciones simples fueron superiores en la segunda campaña, aunque los rendimientos absolutos fueron menores respecto a la primera campaña. </w:t>
      </w:r>
    </w:p>
    <w:p w:rsidR="00F21E60" w:rsidRPr="004B0C77" w:rsidRDefault="00F21E60" w:rsidP="00F21E60">
      <w:pPr>
        <w:spacing w:after="120" w:line="240" w:lineRule="auto"/>
        <w:jc w:val="both"/>
        <w:rPr>
          <w:rFonts w:ascii="Arial" w:hAnsi="Arial" w:cs="Arial"/>
          <w:sz w:val="24"/>
          <w:szCs w:val="24"/>
        </w:rPr>
      </w:pPr>
      <w:r w:rsidRPr="004B0C77">
        <w:rPr>
          <w:rFonts w:ascii="Arial" w:hAnsi="Arial" w:cs="Arial"/>
          <w:sz w:val="24"/>
          <w:szCs w:val="24"/>
        </w:rPr>
        <w:t>Desde el punto de vista de la coinoculación, de forma general fue efectiva</w:t>
      </w:r>
      <w:r w:rsidR="005B125C">
        <w:rPr>
          <w:rFonts w:ascii="Arial" w:hAnsi="Arial" w:cs="Arial"/>
          <w:sz w:val="24"/>
          <w:szCs w:val="24"/>
        </w:rPr>
        <w:t xml:space="preserve"> </w:t>
      </w:r>
      <w:r w:rsidRPr="004B0C77">
        <w:rPr>
          <w:rFonts w:ascii="Arial" w:hAnsi="Arial" w:cs="Arial"/>
          <w:sz w:val="24"/>
          <w:szCs w:val="24"/>
        </w:rPr>
        <w:t>en la primera campaña, con rendimientos altos</w:t>
      </w:r>
      <w:r w:rsidR="008B3F28">
        <w:rPr>
          <w:rFonts w:ascii="Arial" w:hAnsi="Arial" w:cs="Arial"/>
          <w:sz w:val="24"/>
          <w:szCs w:val="24"/>
        </w:rPr>
        <w:t xml:space="preserve"> (superiores a 2 t ha</w:t>
      </w:r>
      <w:r w:rsidR="008B3F28" w:rsidRPr="008B3F28">
        <w:rPr>
          <w:rFonts w:ascii="Arial" w:hAnsi="Arial" w:cs="Arial"/>
          <w:sz w:val="24"/>
          <w:szCs w:val="24"/>
          <w:vertAlign w:val="superscript"/>
        </w:rPr>
        <w:t>-1</w:t>
      </w:r>
      <w:r w:rsidR="008B3F28">
        <w:rPr>
          <w:rFonts w:ascii="Arial" w:hAnsi="Arial" w:cs="Arial"/>
          <w:sz w:val="24"/>
          <w:szCs w:val="24"/>
        </w:rPr>
        <w:t>)</w:t>
      </w:r>
      <w:r w:rsidRPr="004B0C77">
        <w:rPr>
          <w:rFonts w:ascii="Arial" w:hAnsi="Arial" w:cs="Arial"/>
          <w:sz w:val="24"/>
          <w:szCs w:val="24"/>
        </w:rPr>
        <w:t xml:space="preserve">, para los diferentes cultivares excepto para el CC25-9N. En esta campaña los rendimientos alcanzados por algunas combinaciones HMA-rizobios fueron superiores a los originados por las inoculaciones simples y las mejores combinaciones fueron INCAM4+CIAT899 para los cultivares CC 25-9R y </w:t>
      </w:r>
      <w:proofErr w:type="spellStart"/>
      <w:r w:rsidRPr="004B0C77">
        <w:rPr>
          <w:rFonts w:ascii="Arial" w:hAnsi="Arial" w:cs="Arial"/>
          <w:sz w:val="24"/>
          <w:szCs w:val="24"/>
        </w:rPr>
        <w:t>Lewa</w:t>
      </w:r>
      <w:proofErr w:type="spellEnd"/>
      <w:r w:rsidRPr="004B0C77">
        <w:rPr>
          <w:rFonts w:ascii="Arial" w:hAnsi="Arial" w:cs="Arial"/>
          <w:sz w:val="24"/>
          <w:szCs w:val="24"/>
        </w:rPr>
        <w:t xml:space="preserve"> e INCAM4+PRF81 para BAT 304, aunque sin diferencias con la combinación INCAM4-CIAT899. En la segunda campaña la coinoculación solo fue efectiva para la combinación INCAM4+CIAT899 en el cultivar CC25-9 N.</w:t>
      </w:r>
    </w:p>
    <w:p w:rsidR="00F21E60" w:rsidRPr="004B0C77" w:rsidRDefault="00F21E60" w:rsidP="00F21E60">
      <w:pPr>
        <w:spacing w:after="120" w:line="240" w:lineRule="auto"/>
        <w:jc w:val="both"/>
        <w:rPr>
          <w:rFonts w:ascii="Arial" w:hAnsi="Arial" w:cs="Arial"/>
          <w:sz w:val="24"/>
          <w:szCs w:val="24"/>
        </w:rPr>
      </w:pPr>
      <w:r w:rsidRPr="004B0C77">
        <w:rPr>
          <w:rFonts w:ascii="Arial" w:hAnsi="Arial" w:cs="Arial"/>
          <w:sz w:val="24"/>
          <w:szCs w:val="24"/>
        </w:rPr>
        <w:t xml:space="preserve">Al analizar el comportamiento de cada cultivar en las respuestas a las coinoculaciones en ambas campanas, tres de los mismos (CC 25-9 R, </w:t>
      </w:r>
      <w:proofErr w:type="spellStart"/>
      <w:r w:rsidRPr="004B0C77">
        <w:rPr>
          <w:rFonts w:ascii="Arial" w:hAnsi="Arial" w:cs="Arial"/>
          <w:sz w:val="24"/>
          <w:szCs w:val="24"/>
        </w:rPr>
        <w:t>Lewa</w:t>
      </w:r>
      <w:proofErr w:type="spellEnd"/>
      <w:r w:rsidRPr="004B0C77">
        <w:rPr>
          <w:rFonts w:ascii="Arial" w:hAnsi="Arial" w:cs="Arial"/>
          <w:sz w:val="24"/>
          <w:szCs w:val="24"/>
        </w:rPr>
        <w:t xml:space="preserve"> y BAT 304) presentaron comportamientos similares, mientas que el CC25-9N fue diferente.</w:t>
      </w:r>
    </w:p>
    <w:p w:rsidR="00F21E60" w:rsidRPr="004B0C77" w:rsidRDefault="00F21E60" w:rsidP="00F21E60">
      <w:pPr>
        <w:spacing w:after="120" w:line="240" w:lineRule="auto"/>
        <w:jc w:val="both"/>
        <w:rPr>
          <w:rFonts w:ascii="Arial" w:hAnsi="Arial" w:cs="Arial"/>
          <w:b/>
          <w:sz w:val="24"/>
          <w:szCs w:val="24"/>
        </w:rPr>
      </w:pPr>
      <w:r w:rsidRPr="004B0C77">
        <w:rPr>
          <w:rFonts w:ascii="Arial" w:hAnsi="Arial" w:cs="Arial"/>
          <w:b/>
          <w:sz w:val="24"/>
          <w:szCs w:val="24"/>
        </w:rPr>
        <w:t>Análisis económico de los rendimientos de ambas campañas</w:t>
      </w:r>
    </w:p>
    <w:p w:rsidR="00F21E60" w:rsidRPr="004B0C77" w:rsidRDefault="00F21E60" w:rsidP="00F21E60">
      <w:pPr>
        <w:spacing w:after="120" w:line="240" w:lineRule="auto"/>
        <w:jc w:val="both"/>
        <w:rPr>
          <w:rFonts w:ascii="Arial" w:hAnsi="Arial" w:cs="Arial"/>
          <w:sz w:val="24"/>
          <w:szCs w:val="24"/>
        </w:rPr>
      </w:pPr>
      <w:r w:rsidRPr="004B0C77">
        <w:rPr>
          <w:rFonts w:ascii="Arial" w:hAnsi="Arial" w:cs="Arial"/>
          <w:sz w:val="24"/>
          <w:szCs w:val="24"/>
        </w:rPr>
        <w:t xml:space="preserve">En las Tablas 8, 9, </w:t>
      </w:r>
      <w:r w:rsidR="0062737B" w:rsidRPr="004B0C77">
        <w:rPr>
          <w:rFonts w:ascii="Arial" w:hAnsi="Arial" w:cs="Arial"/>
          <w:sz w:val="24"/>
          <w:szCs w:val="24"/>
        </w:rPr>
        <w:t>1</w:t>
      </w:r>
      <w:r w:rsidRPr="004B0C77">
        <w:rPr>
          <w:rFonts w:ascii="Arial" w:hAnsi="Arial" w:cs="Arial"/>
          <w:sz w:val="24"/>
          <w:szCs w:val="24"/>
        </w:rPr>
        <w:t xml:space="preserve">0 y </w:t>
      </w:r>
      <w:r w:rsidR="0062737B" w:rsidRPr="004B0C77">
        <w:rPr>
          <w:rFonts w:ascii="Arial" w:hAnsi="Arial" w:cs="Arial"/>
          <w:sz w:val="24"/>
          <w:szCs w:val="24"/>
        </w:rPr>
        <w:t>1</w:t>
      </w:r>
      <w:r w:rsidRPr="004B0C77">
        <w:rPr>
          <w:rFonts w:ascii="Arial" w:hAnsi="Arial" w:cs="Arial"/>
          <w:sz w:val="24"/>
          <w:szCs w:val="24"/>
        </w:rPr>
        <w:t xml:space="preserve">1 se presenta el análisis económico realizado a los rendimientos obtenidos en las dos campañas evaluadas, en los tratamientos testigo, la coinoculación recomendada y las inoculaciones simples de las cepas que se combinan (Tabla 7), asimismo se incluye en todos los casos los resultados de la coinoculación CIAT899+INCAM4, aunque no alcanzara rendimientos superiores a las inoculaciones simples. Es necesario señalar que el costo común a todos los tratamientos varió en función del rendimiento obtenido, debido a que el costo de la trilla equivale al 10 % del valor de la producción, que varió entre todos los tratamientos. El costo de la semilla también varió en función del color de la testa. </w:t>
      </w:r>
    </w:p>
    <w:p w:rsidR="00F21E60" w:rsidRPr="004B0C77" w:rsidRDefault="00F21E60" w:rsidP="00F21E60">
      <w:pPr>
        <w:spacing w:after="120" w:line="240" w:lineRule="auto"/>
        <w:jc w:val="both"/>
        <w:rPr>
          <w:rFonts w:ascii="Arial" w:hAnsi="Arial" w:cs="Arial"/>
          <w:sz w:val="24"/>
          <w:szCs w:val="24"/>
        </w:rPr>
      </w:pPr>
      <w:r w:rsidRPr="004B0C77">
        <w:rPr>
          <w:rFonts w:ascii="Arial" w:hAnsi="Arial" w:cs="Arial"/>
          <w:sz w:val="24"/>
          <w:szCs w:val="24"/>
        </w:rPr>
        <w:t xml:space="preserve">En las cuatro variedades y en las dos campañas, los costos de producción fueron inferiores al valor de la producción obtenida, por lo que, en todos los tratamientos, incluyendo al testigo, se obtuvieron ganancias. Respecto al beneficio económico calculado respecto al testigo, en todos los casos, los valores fueron positivos. Este resultado indica que, tanto la inoculación simple como la coinoculación reportaron ganancias superiores a las obtenidas con el tratamiento sin inoculación y en algunos casos, los valores de la ganancia en los tratamientos con inoculación fueron el doble de los obtenidos con el testigo. </w:t>
      </w:r>
    </w:p>
    <w:p w:rsidR="00F21E60" w:rsidRPr="004B0C77" w:rsidRDefault="00F21E60" w:rsidP="00F21E60">
      <w:pPr>
        <w:spacing w:after="120" w:line="240" w:lineRule="auto"/>
        <w:jc w:val="both"/>
        <w:rPr>
          <w:rFonts w:ascii="Arial" w:hAnsi="Arial" w:cs="Arial"/>
          <w:sz w:val="24"/>
          <w:szCs w:val="24"/>
        </w:rPr>
      </w:pPr>
      <w:r w:rsidRPr="004B0C77">
        <w:rPr>
          <w:rFonts w:ascii="Arial" w:hAnsi="Arial" w:cs="Arial"/>
          <w:sz w:val="24"/>
          <w:szCs w:val="24"/>
        </w:rPr>
        <w:t xml:space="preserve">En necesario señalar que, en ambas campañas, el análisis económico realizado a la mejor combinación de coinoculación (INCAM4+CIAT899 para CC 25-9 N, CC 25-9 R y </w:t>
      </w:r>
      <w:proofErr w:type="spellStart"/>
      <w:r w:rsidRPr="004B0C77">
        <w:rPr>
          <w:rFonts w:ascii="Arial" w:hAnsi="Arial" w:cs="Arial"/>
          <w:sz w:val="24"/>
          <w:szCs w:val="24"/>
        </w:rPr>
        <w:t>Lewa</w:t>
      </w:r>
      <w:proofErr w:type="spellEnd"/>
      <w:r w:rsidRPr="004B0C77">
        <w:rPr>
          <w:rFonts w:ascii="Arial" w:hAnsi="Arial" w:cs="Arial"/>
          <w:sz w:val="24"/>
          <w:szCs w:val="24"/>
        </w:rPr>
        <w:t xml:space="preserve"> e INCAM4+PFR81 para BAT 304) mostró indicadores económicos superiores a las inoculaciones simples de cualquiera de los microorganismos inoculados, aunque no se hayan encontrado diferencias significativas entre los rendimientos obtenidos por estos tratamientos coinoculados y las inoculaciones simples (Tablas </w:t>
      </w:r>
      <w:r w:rsidR="0062737B" w:rsidRPr="004B0C77">
        <w:rPr>
          <w:rFonts w:ascii="Arial" w:hAnsi="Arial" w:cs="Arial"/>
          <w:sz w:val="24"/>
          <w:szCs w:val="24"/>
        </w:rPr>
        <w:t>5</w:t>
      </w:r>
      <w:r w:rsidRPr="004B0C77">
        <w:rPr>
          <w:rFonts w:ascii="Arial" w:hAnsi="Arial" w:cs="Arial"/>
          <w:sz w:val="24"/>
          <w:szCs w:val="24"/>
        </w:rPr>
        <w:t xml:space="preserve"> y 6).</w:t>
      </w:r>
    </w:p>
    <w:p w:rsidR="00F21E60" w:rsidRPr="004B0C77" w:rsidRDefault="00F21E60" w:rsidP="00F21E60">
      <w:pPr>
        <w:spacing w:after="120" w:line="240" w:lineRule="auto"/>
        <w:jc w:val="both"/>
        <w:rPr>
          <w:rFonts w:ascii="Arial" w:hAnsi="Arial" w:cs="Arial"/>
          <w:sz w:val="24"/>
          <w:szCs w:val="24"/>
        </w:rPr>
      </w:pPr>
    </w:p>
    <w:p w:rsidR="00F21E60" w:rsidRPr="004B0C77" w:rsidRDefault="00F21E60" w:rsidP="00F21E60">
      <w:pPr>
        <w:spacing w:after="0" w:line="360" w:lineRule="auto"/>
        <w:jc w:val="both"/>
        <w:rPr>
          <w:rFonts w:ascii="Arial" w:hAnsi="Arial" w:cs="Arial"/>
          <w:b/>
          <w:color w:val="000000"/>
          <w:sz w:val="24"/>
          <w:szCs w:val="24"/>
          <w:lang w:val="es-ES_tradnl"/>
        </w:rPr>
        <w:sectPr w:rsidR="00F21E60" w:rsidRPr="004B0C77" w:rsidSect="00F21E60">
          <w:pgSz w:w="12240" w:h="15840" w:code="1"/>
          <w:pgMar w:top="1134" w:right="1134" w:bottom="1134" w:left="1134" w:header="720" w:footer="720" w:gutter="0"/>
          <w:cols w:space="720"/>
          <w:noEndnote/>
        </w:sectPr>
      </w:pPr>
    </w:p>
    <w:p w:rsidR="00F21E60" w:rsidRPr="004B0C77" w:rsidRDefault="00F21E60" w:rsidP="00F21E60">
      <w:pPr>
        <w:spacing w:after="0" w:line="360" w:lineRule="auto"/>
        <w:jc w:val="both"/>
        <w:rPr>
          <w:rFonts w:ascii="Arial" w:hAnsi="Arial" w:cs="Arial"/>
          <w:b/>
          <w:color w:val="000000"/>
          <w:sz w:val="24"/>
          <w:szCs w:val="24"/>
          <w:lang w:val="es-ES_tradnl"/>
        </w:rPr>
      </w:pPr>
      <w:r w:rsidRPr="004B0C77">
        <w:rPr>
          <w:rFonts w:ascii="Arial" w:hAnsi="Arial" w:cs="Arial"/>
          <w:b/>
          <w:color w:val="000000"/>
          <w:sz w:val="24"/>
          <w:szCs w:val="24"/>
          <w:lang w:val="es-ES_tradnl"/>
        </w:rPr>
        <w:lastRenderedPageBreak/>
        <w:t>Tabla 8. Análisis económico de la producción del frijol CC 25-9 Negro durante las campañas estudiadas en algunos de los tratamientos evaluados.</w:t>
      </w:r>
    </w:p>
    <w:tbl>
      <w:tblPr>
        <w:tblW w:w="13745"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8"/>
        <w:gridCol w:w="1134"/>
        <w:gridCol w:w="1183"/>
        <w:gridCol w:w="1056"/>
        <w:gridCol w:w="1134"/>
        <w:gridCol w:w="993"/>
        <w:gridCol w:w="992"/>
        <w:gridCol w:w="1276"/>
        <w:gridCol w:w="1842"/>
        <w:gridCol w:w="1701"/>
        <w:gridCol w:w="1276"/>
      </w:tblGrid>
      <w:tr w:rsidR="00F21E60" w:rsidRPr="00165CFD" w:rsidTr="005B125C">
        <w:trPr>
          <w:trHeight w:val="1209"/>
        </w:trPr>
        <w:tc>
          <w:tcPr>
            <w:tcW w:w="2292" w:type="dxa"/>
            <w:gridSpan w:val="2"/>
            <w:shd w:val="clear" w:color="auto" w:fill="auto"/>
            <w:noWrap/>
            <w:vAlign w:val="center"/>
            <w:hideMark/>
          </w:tcPr>
          <w:p w:rsidR="00F21E60" w:rsidRPr="00165CFD" w:rsidRDefault="00F21E60" w:rsidP="00D177F7">
            <w:pPr>
              <w:spacing w:after="0" w:line="240" w:lineRule="auto"/>
              <w:jc w:val="center"/>
              <w:rPr>
                <w:rFonts w:ascii="Arial" w:eastAsia="Times New Roman" w:hAnsi="Arial" w:cs="Arial"/>
                <w:b/>
                <w:bCs/>
                <w:color w:val="000000"/>
                <w:sz w:val="20"/>
                <w:szCs w:val="20"/>
                <w:lang w:val="en-US" w:eastAsia="en-US"/>
              </w:rPr>
            </w:pPr>
            <w:proofErr w:type="spellStart"/>
            <w:r w:rsidRPr="00165CFD">
              <w:rPr>
                <w:rFonts w:ascii="Arial" w:eastAsia="Times New Roman" w:hAnsi="Arial" w:cs="Arial"/>
                <w:b/>
                <w:bCs/>
                <w:color w:val="000000"/>
                <w:sz w:val="20"/>
                <w:szCs w:val="20"/>
                <w:lang w:val="en-US" w:eastAsia="en-US"/>
              </w:rPr>
              <w:t>Tratamientos</w:t>
            </w:r>
            <w:proofErr w:type="spellEnd"/>
            <w:r w:rsidRPr="00165CFD">
              <w:rPr>
                <w:rFonts w:ascii="Arial" w:eastAsia="Times New Roman" w:hAnsi="Arial" w:cs="Arial"/>
                <w:b/>
                <w:bCs/>
                <w:color w:val="000000"/>
                <w:sz w:val="20"/>
                <w:szCs w:val="20"/>
                <w:lang w:val="en-US" w:eastAsia="en-US"/>
              </w:rPr>
              <w:t> </w:t>
            </w:r>
          </w:p>
        </w:tc>
        <w:tc>
          <w:tcPr>
            <w:tcW w:w="1183" w:type="dxa"/>
            <w:shd w:val="clear" w:color="auto" w:fill="auto"/>
            <w:vAlign w:val="center"/>
            <w:hideMark/>
          </w:tcPr>
          <w:p w:rsidR="008B3F28" w:rsidRDefault="00F21E60" w:rsidP="00D177F7">
            <w:pPr>
              <w:spacing w:after="0" w:line="240" w:lineRule="auto"/>
              <w:jc w:val="center"/>
              <w:rPr>
                <w:rFonts w:ascii="Arial" w:eastAsia="Times New Roman" w:hAnsi="Arial" w:cs="Arial"/>
                <w:b/>
                <w:bCs/>
                <w:color w:val="000000"/>
                <w:sz w:val="20"/>
                <w:szCs w:val="20"/>
                <w:lang w:eastAsia="en-US"/>
              </w:rPr>
            </w:pPr>
            <w:r w:rsidRPr="005B125C">
              <w:rPr>
                <w:rFonts w:ascii="Arial" w:eastAsia="Times New Roman" w:hAnsi="Arial" w:cs="Arial"/>
                <w:b/>
                <w:bCs/>
                <w:color w:val="000000"/>
                <w:sz w:val="20"/>
                <w:szCs w:val="20"/>
                <w:lang w:eastAsia="en-US"/>
              </w:rPr>
              <w:t xml:space="preserve">valor de la </w:t>
            </w:r>
            <w:proofErr w:type="spellStart"/>
            <w:r w:rsidRPr="005B125C">
              <w:rPr>
                <w:rFonts w:ascii="Arial" w:eastAsia="Times New Roman" w:hAnsi="Arial" w:cs="Arial"/>
                <w:b/>
                <w:bCs/>
                <w:color w:val="000000"/>
                <w:sz w:val="20"/>
                <w:szCs w:val="20"/>
                <w:lang w:eastAsia="en-US"/>
              </w:rPr>
              <w:t>produc</w:t>
            </w:r>
            <w:r w:rsidR="005B125C" w:rsidRPr="005B125C">
              <w:rPr>
                <w:rFonts w:ascii="Arial" w:eastAsia="Times New Roman" w:hAnsi="Arial" w:cs="Arial"/>
                <w:b/>
                <w:bCs/>
                <w:color w:val="000000"/>
                <w:sz w:val="20"/>
                <w:szCs w:val="20"/>
                <w:lang w:eastAsia="en-US"/>
              </w:rPr>
              <w:t>-</w:t>
            </w:r>
            <w:r w:rsidRPr="005B125C">
              <w:rPr>
                <w:rFonts w:ascii="Arial" w:eastAsia="Times New Roman" w:hAnsi="Arial" w:cs="Arial"/>
                <w:b/>
                <w:bCs/>
                <w:color w:val="000000"/>
                <w:sz w:val="20"/>
                <w:szCs w:val="20"/>
                <w:lang w:eastAsia="en-US"/>
              </w:rPr>
              <w:t>ción</w:t>
            </w:r>
            <w:proofErr w:type="spellEnd"/>
            <w:r w:rsidR="008B3F28">
              <w:rPr>
                <w:rFonts w:ascii="Arial" w:eastAsia="Times New Roman" w:hAnsi="Arial" w:cs="Arial"/>
                <w:b/>
                <w:bCs/>
                <w:color w:val="000000"/>
                <w:sz w:val="20"/>
                <w:szCs w:val="20"/>
                <w:lang w:eastAsia="en-US"/>
              </w:rPr>
              <w:t xml:space="preserve"> </w:t>
            </w:r>
          </w:p>
          <w:p w:rsidR="00F21E60" w:rsidRPr="005B125C" w:rsidRDefault="008B3F28" w:rsidP="00D177F7">
            <w:pPr>
              <w:spacing w:after="0" w:line="240" w:lineRule="auto"/>
              <w:jc w:val="center"/>
              <w:rPr>
                <w:rFonts w:ascii="Arial" w:eastAsia="Times New Roman" w:hAnsi="Arial" w:cs="Arial"/>
                <w:b/>
                <w:bCs/>
                <w:color w:val="000000"/>
                <w:sz w:val="20"/>
                <w:szCs w:val="20"/>
                <w:lang w:eastAsia="en-US"/>
              </w:rPr>
            </w:pPr>
            <w:r>
              <w:rPr>
                <w:rFonts w:ascii="Arial" w:eastAsia="Times New Roman" w:hAnsi="Arial" w:cs="Arial"/>
                <w:b/>
                <w:bCs/>
                <w:color w:val="000000"/>
                <w:sz w:val="20"/>
                <w:szCs w:val="20"/>
                <w:lang w:eastAsia="en-US"/>
              </w:rPr>
              <w:t>($ ha</w:t>
            </w:r>
            <w:r w:rsidRPr="008B3F28">
              <w:rPr>
                <w:rFonts w:ascii="Arial" w:eastAsia="Times New Roman" w:hAnsi="Arial" w:cs="Arial"/>
                <w:b/>
                <w:bCs/>
                <w:color w:val="000000"/>
                <w:sz w:val="20"/>
                <w:szCs w:val="20"/>
                <w:vertAlign w:val="superscript"/>
                <w:lang w:eastAsia="en-US"/>
              </w:rPr>
              <w:t>-1</w:t>
            </w:r>
            <w:r>
              <w:rPr>
                <w:rFonts w:ascii="Arial" w:eastAsia="Times New Roman" w:hAnsi="Arial" w:cs="Arial"/>
                <w:b/>
                <w:bCs/>
                <w:color w:val="000000"/>
                <w:sz w:val="20"/>
                <w:szCs w:val="20"/>
                <w:lang w:eastAsia="en-US"/>
              </w:rPr>
              <w:t>)</w:t>
            </w:r>
          </w:p>
        </w:tc>
        <w:tc>
          <w:tcPr>
            <w:tcW w:w="1056" w:type="dxa"/>
            <w:shd w:val="clear" w:color="auto" w:fill="auto"/>
            <w:vAlign w:val="center"/>
            <w:hideMark/>
          </w:tcPr>
          <w:p w:rsidR="00F21E60" w:rsidRPr="00165CFD" w:rsidRDefault="00F21E60" w:rsidP="00D177F7">
            <w:pPr>
              <w:spacing w:after="0" w:line="240" w:lineRule="auto"/>
              <w:jc w:val="center"/>
              <w:rPr>
                <w:rFonts w:ascii="Arial" w:eastAsia="Times New Roman" w:hAnsi="Arial" w:cs="Arial"/>
                <w:b/>
                <w:bCs/>
                <w:color w:val="000000"/>
                <w:sz w:val="20"/>
                <w:szCs w:val="20"/>
                <w:lang w:eastAsia="en-US"/>
              </w:rPr>
            </w:pPr>
            <w:r w:rsidRPr="00165CFD">
              <w:rPr>
                <w:rFonts w:ascii="Arial" w:eastAsia="Times New Roman" w:hAnsi="Arial" w:cs="Arial"/>
                <w:b/>
                <w:bCs/>
                <w:color w:val="000000"/>
                <w:sz w:val="20"/>
                <w:szCs w:val="20"/>
                <w:lang w:eastAsia="en-US"/>
              </w:rPr>
              <w:t>costo común</w:t>
            </w:r>
            <w:r w:rsidR="008B3F28">
              <w:rPr>
                <w:rFonts w:ascii="Arial" w:eastAsia="Times New Roman" w:hAnsi="Arial" w:cs="Arial"/>
                <w:b/>
                <w:bCs/>
                <w:color w:val="000000"/>
                <w:sz w:val="20"/>
                <w:szCs w:val="20"/>
                <w:lang w:eastAsia="en-US"/>
              </w:rPr>
              <w:t xml:space="preserve"> ($ ha</w:t>
            </w:r>
            <w:r w:rsidR="008B3F28" w:rsidRPr="008B3F28">
              <w:rPr>
                <w:rFonts w:ascii="Arial" w:eastAsia="Times New Roman" w:hAnsi="Arial" w:cs="Arial"/>
                <w:b/>
                <w:bCs/>
                <w:color w:val="000000"/>
                <w:sz w:val="20"/>
                <w:szCs w:val="20"/>
                <w:vertAlign w:val="superscript"/>
                <w:lang w:eastAsia="en-US"/>
              </w:rPr>
              <w:t>-1</w:t>
            </w:r>
            <w:r w:rsidR="008B3F28">
              <w:rPr>
                <w:rFonts w:ascii="Arial" w:eastAsia="Times New Roman" w:hAnsi="Arial" w:cs="Arial"/>
                <w:b/>
                <w:bCs/>
                <w:color w:val="000000"/>
                <w:sz w:val="20"/>
                <w:szCs w:val="20"/>
                <w:lang w:eastAsia="en-US"/>
              </w:rPr>
              <w:t>)</w:t>
            </w:r>
            <w:r w:rsidRPr="00165CFD">
              <w:rPr>
                <w:rFonts w:ascii="Arial" w:eastAsia="Times New Roman" w:hAnsi="Arial" w:cs="Arial"/>
                <w:b/>
                <w:bCs/>
                <w:color w:val="000000"/>
                <w:sz w:val="20"/>
                <w:szCs w:val="20"/>
                <w:lang w:eastAsia="en-US"/>
              </w:rPr>
              <w:t xml:space="preserve"> </w:t>
            </w:r>
          </w:p>
        </w:tc>
        <w:tc>
          <w:tcPr>
            <w:tcW w:w="1134" w:type="dxa"/>
            <w:shd w:val="clear" w:color="auto" w:fill="auto"/>
            <w:vAlign w:val="center"/>
            <w:hideMark/>
          </w:tcPr>
          <w:p w:rsidR="008B3F28" w:rsidRDefault="00F21E60" w:rsidP="00D177F7">
            <w:pPr>
              <w:spacing w:after="0" w:line="240" w:lineRule="auto"/>
              <w:ind w:left="-109"/>
              <w:jc w:val="center"/>
              <w:rPr>
                <w:rFonts w:ascii="Arial" w:eastAsia="Times New Roman" w:hAnsi="Arial" w:cs="Arial"/>
                <w:b/>
                <w:bCs/>
                <w:color w:val="000000"/>
                <w:sz w:val="20"/>
                <w:szCs w:val="20"/>
                <w:lang w:val="en-US" w:eastAsia="en-US"/>
              </w:rPr>
            </w:pPr>
            <w:proofErr w:type="spellStart"/>
            <w:r w:rsidRPr="00165CFD">
              <w:rPr>
                <w:rFonts w:ascii="Arial" w:eastAsia="Times New Roman" w:hAnsi="Arial" w:cs="Arial"/>
                <w:b/>
                <w:bCs/>
                <w:color w:val="000000"/>
                <w:sz w:val="20"/>
                <w:szCs w:val="20"/>
                <w:lang w:val="en-US" w:eastAsia="en-US"/>
              </w:rPr>
              <w:t>costo</w:t>
            </w:r>
            <w:proofErr w:type="spellEnd"/>
            <w:r w:rsidRPr="00165CFD">
              <w:rPr>
                <w:rFonts w:ascii="Arial" w:eastAsia="Times New Roman" w:hAnsi="Arial" w:cs="Arial"/>
                <w:b/>
                <w:bCs/>
                <w:color w:val="000000"/>
                <w:sz w:val="20"/>
                <w:szCs w:val="20"/>
                <w:lang w:val="en-US" w:eastAsia="en-US"/>
              </w:rPr>
              <w:t xml:space="preserve"> </w:t>
            </w:r>
            <w:proofErr w:type="spellStart"/>
            <w:r w:rsidRPr="00165CFD">
              <w:rPr>
                <w:rFonts w:ascii="Arial" w:eastAsia="Times New Roman" w:hAnsi="Arial" w:cs="Arial"/>
                <w:b/>
                <w:bCs/>
                <w:color w:val="000000"/>
                <w:sz w:val="20"/>
                <w:szCs w:val="20"/>
                <w:lang w:val="en-US" w:eastAsia="en-US"/>
              </w:rPr>
              <w:t>inocula</w:t>
            </w:r>
            <w:r w:rsidR="005B125C">
              <w:rPr>
                <w:rFonts w:ascii="Arial" w:eastAsia="Times New Roman" w:hAnsi="Arial" w:cs="Arial"/>
                <w:b/>
                <w:bCs/>
                <w:color w:val="000000"/>
                <w:sz w:val="20"/>
                <w:szCs w:val="20"/>
                <w:lang w:val="en-US" w:eastAsia="en-US"/>
              </w:rPr>
              <w:t>-</w:t>
            </w:r>
            <w:r w:rsidRPr="00165CFD">
              <w:rPr>
                <w:rFonts w:ascii="Arial" w:eastAsia="Times New Roman" w:hAnsi="Arial" w:cs="Arial"/>
                <w:b/>
                <w:bCs/>
                <w:color w:val="000000"/>
                <w:sz w:val="20"/>
                <w:szCs w:val="20"/>
                <w:lang w:val="en-US" w:eastAsia="en-US"/>
              </w:rPr>
              <w:t>ción</w:t>
            </w:r>
            <w:proofErr w:type="spellEnd"/>
            <w:r w:rsidR="008B3F28">
              <w:rPr>
                <w:rFonts w:ascii="Arial" w:eastAsia="Times New Roman" w:hAnsi="Arial" w:cs="Arial"/>
                <w:b/>
                <w:bCs/>
                <w:color w:val="000000"/>
                <w:sz w:val="20"/>
                <w:szCs w:val="20"/>
                <w:lang w:val="en-US" w:eastAsia="en-US"/>
              </w:rPr>
              <w:t xml:space="preserve"> </w:t>
            </w:r>
          </w:p>
          <w:p w:rsidR="00F21E60" w:rsidRPr="00165CFD" w:rsidRDefault="008B3F28" w:rsidP="00D177F7">
            <w:pPr>
              <w:spacing w:after="0" w:line="240" w:lineRule="auto"/>
              <w:ind w:left="-109"/>
              <w:jc w:val="center"/>
              <w:rPr>
                <w:rFonts w:ascii="Arial" w:eastAsia="Times New Roman" w:hAnsi="Arial" w:cs="Arial"/>
                <w:b/>
                <w:bCs/>
                <w:color w:val="000000"/>
                <w:sz w:val="20"/>
                <w:szCs w:val="20"/>
                <w:lang w:val="en-US" w:eastAsia="en-US"/>
              </w:rPr>
            </w:pPr>
            <w:r>
              <w:rPr>
                <w:rFonts w:ascii="Arial" w:eastAsia="Times New Roman" w:hAnsi="Arial" w:cs="Arial"/>
                <w:b/>
                <w:bCs/>
                <w:color w:val="000000"/>
                <w:sz w:val="20"/>
                <w:szCs w:val="20"/>
                <w:lang w:eastAsia="en-US"/>
              </w:rPr>
              <w:t>($ ha</w:t>
            </w:r>
            <w:r w:rsidRPr="008B3F28">
              <w:rPr>
                <w:rFonts w:ascii="Arial" w:eastAsia="Times New Roman" w:hAnsi="Arial" w:cs="Arial"/>
                <w:b/>
                <w:bCs/>
                <w:color w:val="000000"/>
                <w:sz w:val="20"/>
                <w:szCs w:val="20"/>
                <w:vertAlign w:val="superscript"/>
                <w:lang w:eastAsia="en-US"/>
              </w:rPr>
              <w:t>-1</w:t>
            </w:r>
            <w:r>
              <w:rPr>
                <w:rFonts w:ascii="Arial" w:eastAsia="Times New Roman" w:hAnsi="Arial" w:cs="Arial"/>
                <w:b/>
                <w:bCs/>
                <w:color w:val="000000"/>
                <w:sz w:val="20"/>
                <w:szCs w:val="20"/>
                <w:lang w:eastAsia="en-US"/>
              </w:rPr>
              <w:t>)</w:t>
            </w:r>
          </w:p>
        </w:tc>
        <w:tc>
          <w:tcPr>
            <w:tcW w:w="993" w:type="dxa"/>
            <w:shd w:val="clear" w:color="auto" w:fill="auto"/>
            <w:vAlign w:val="center"/>
            <w:hideMark/>
          </w:tcPr>
          <w:p w:rsidR="008B3F28" w:rsidRDefault="00F21E60" w:rsidP="00D177F7">
            <w:pPr>
              <w:spacing w:after="0" w:line="240" w:lineRule="auto"/>
              <w:ind w:left="-110"/>
              <w:jc w:val="center"/>
              <w:rPr>
                <w:rFonts w:ascii="Arial" w:eastAsia="Times New Roman" w:hAnsi="Arial" w:cs="Arial"/>
                <w:b/>
                <w:bCs/>
                <w:color w:val="000000"/>
                <w:sz w:val="20"/>
                <w:szCs w:val="20"/>
                <w:lang w:val="en-US" w:eastAsia="en-US"/>
              </w:rPr>
            </w:pPr>
            <w:proofErr w:type="spellStart"/>
            <w:r w:rsidRPr="00165CFD">
              <w:rPr>
                <w:rFonts w:ascii="Arial" w:eastAsia="Times New Roman" w:hAnsi="Arial" w:cs="Arial"/>
                <w:b/>
                <w:bCs/>
                <w:color w:val="000000"/>
                <w:sz w:val="20"/>
                <w:szCs w:val="20"/>
                <w:lang w:val="en-US" w:eastAsia="en-US"/>
              </w:rPr>
              <w:t>costo</w:t>
            </w:r>
            <w:proofErr w:type="spellEnd"/>
            <w:r w:rsidRPr="00165CFD">
              <w:rPr>
                <w:rFonts w:ascii="Arial" w:eastAsia="Times New Roman" w:hAnsi="Arial" w:cs="Arial"/>
                <w:b/>
                <w:bCs/>
                <w:color w:val="000000"/>
                <w:sz w:val="20"/>
                <w:szCs w:val="20"/>
                <w:lang w:val="en-US" w:eastAsia="en-US"/>
              </w:rPr>
              <w:t xml:space="preserve"> total</w:t>
            </w:r>
            <w:r w:rsidR="008B3F28">
              <w:rPr>
                <w:rFonts w:ascii="Arial" w:eastAsia="Times New Roman" w:hAnsi="Arial" w:cs="Arial"/>
                <w:b/>
                <w:bCs/>
                <w:color w:val="000000"/>
                <w:sz w:val="20"/>
                <w:szCs w:val="20"/>
                <w:lang w:val="en-US" w:eastAsia="en-US"/>
              </w:rPr>
              <w:t xml:space="preserve"> </w:t>
            </w:r>
          </w:p>
          <w:p w:rsidR="00F21E60" w:rsidRPr="00165CFD" w:rsidRDefault="008B3F28" w:rsidP="00D177F7">
            <w:pPr>
              <w:spacing w:after="0" w:line="240" w:lineRule="auto"/>
              <w:ind w:left="-110"/>
              <w:jc w:val="center"/>
              <w:rPr>
                <w:rFonts w:ascii="Arial" w:eastAsia="Times New Roman" w:hAnsi="Arial" w:cs="Arial"/>
                <w:b/>
                <w:bCs/>
                <w:color w:val="000000"/>
                <w:sz w:val="20"/>
                <w:szCs w:val="20"/>
                <w:lang w:val="en-US" w:eastAsia="en-US"/>
              </w:rPr>
            </w:pPr>
            <w:r>
              <w:rPr>
                <w:rFonts w:ascii="Arial" w:eastAsia="Times New Roman" w:hAnsi="Arial" w:cs="Arial"/>
                <w:b/>
                <w:bCs/>
                <w:color w:val="000000"/>
                <w:sz w:val="20"/>
                <w:szCs w:val="20"/>
                <w:lang w:eastAsia="en-US"/>
              </w:rPr>
              <w:t>($ ha</w:t>
            </w:r>
            <w:r w:rsidRPr="008B3F28">
              <w:rPr>
                <w:rFonts w:ascii="Arial" w:eastAsia="Times New Roman" w:hAnsi="Arial" w:cs="Arial"/>
                <w:b/>
                <w:bCs/>
                <w:color w:val="000000"/>
                <w:sz w:val="20"/>
                <w:szCs w:val="20"/>
                <w:vertAlign w:val="superscript"/>
                <w:lang w:eastAsia="en-US"/>
              </w:rPr>
              <w:t>-1</w:t>
            </w:r>
            <w:r>
              <w:rPr>
                <w:rFonts w:ascii="Arial" w:eastAsia="Times New Roman" w:hAnsi="Arial" w:cs="Arial"/>
                <w:b/>
                <w:bCs/>
                <w:color w:val="000000"/>
                <w:sz w:val="20"/>
                <w:szCs w:val="20"/>
                <w:lang w:eastAsia="en-US"/>
              </w:rPr>
              <w:t>)</w:t>
            </w:r>
          </w:p>
        </w:tc>
        <w:tc>
          <w:tcPr>
            <w:tcW w:w="992" w:type="dxa"/>
            <w:shd w:val="clear" w:color="auto" w:fill="auto"/>
            <w:vAlign w:val="center"/>
            <w:hideMark/>
          </w:tcPr>
          <w:p w:rsidR="008B3F28" w:rsidRDefault="00F21E60" w:rsidP="00D177F7">
            <w:pPr>
              <w:spacing w:after="0" w:line="240" w:lineRule="auto"/>
              <w:ind w:left="-108"/>
              <w:jc w:val="center"/>
              <w:rPr>
                <w:rFonts w:ascii="Arial" w:eastAsia="Times New Roman" w:hAnsi="Arial" w:cs="Arial"/>
                <w:b/>
                <w:bCs/>
                <w:color w:val="000000"/>
                <w:sz w:val="20"/>
                <w:szCs w:val="20"/>
                <w:lang w:val="en-US" w:eastAsia="en-US"/>
              </w:rPr>
            </w:pPr>
            <w:proofErr w:type="spellStart"/>
            <w:r w:rsidRPr="00165CFD">
              <w:rPr>
                <w:rFonts w:ascii="Arial" w:eastAsia="Times New Roman" w:hAnsi="Arial" w:cs="Arial"/>
                <w:b/>
                <w:bCs/>
                <w:color w:val="000000"/>
                <w:sz w:val="20"/>
                <w:szCs w:val="20"/>
                <w:lang w:val="en-US" w:eastAsia="en-US"/>
              </w:rPr>
              <w:t>Ganan</w:t>
            </w:r>
            <w:r w:rsidR="005B125C">
              <w:rPr>
                <w:rFonts w:ascii="Arial" w:eastAsia="Times New Roman" w:hAnsi="Arial" w:cs="Arial"/>
                <w:b/>
                <w:bCs/>
                <w:color w:val="000000"/>
                <w:sz w:val="20"/>
                <w:szCs w:val="20"/>
                <w:lang w:val="en-US" w:eastAsia="en-US"/>
              </w:rPr>
              <w:t>-</w:t>
            </w:r>
            <w:r w:rsidRPr="00165CFD">
              <w:rPr>
                <w:rFonts w:ascii="Arial" w:eastAsia="Times New Roman" w:hAnsi="Arial" w:cs="Arial"/>
                <w:b/>
                <w:bCs/>
                <w:color w:val="000000"/>
                <w:sz w:val="20"/>
                <w:szCs w:val="20"/>
                <w:lang w:val="en-US" w:eastAsia="en-US"/>
              </w:rPr>
              <w:t>cia</w:t>
            </w:r>
            <w:proofErr w:type="spellEnd"/>
            <w:r w:rsidR="008B3F28">
              <w:rPr>
                <w:rFonts w:ascii="Arial" w:eastAsia="Times New Roman" w:hAnsi="Arial" w:cs="Arial"/>
                <w:b/>
                <w:bCs/>
                <w:color w:val="000000"/>
                <w:sz w:val="20"/>
                <w:szCs w:val="20"/>
                <w:lang w:val="en-US" w:eastAsia="en-US"/>
              </w:rPr>
              <w:t xml:space="preserve"> </w:t>
            </w:r>
          </w:p>
          <w:p w:rsidR="00F21E60" w:rsidRPr="00165CFD" w:rsidRDefault="008B3F28" w:rsidP="00D177F7">
            <w:pPr>
              <w:spacing w:after="0" w:line="240" w:lineRule="auto"/>
              <w:ind w:left="-108"/>
              <w:jc w:val="center"/>
              <w:rPr>
                <w:rFonts w:ascii="Arial" w:eastAsia="Times New Roman" w:hAnsi="Arial" w:cs="Arial"/>
                <w:b/>
                <w:bCs/>
                <w:color w:val="000000"/>
                <w:sz w:val="20"/>
                <w:szCs w:val="20"/>
                <w:lang w:val="en-US" w:eastAsia="en-US"/>
              </w:rPr>
            </w:pPr>
            <w:r>
              <w:rPr>
                <w:rFonts w:ascii="Arial" w:eastAsia="Times New Roman" w:hAnsi="Arial" w:cs="Arial"/>
                <w:b/>
                <w:bCs/>
                <w:color w:val="000000"/>
                <w:sz w:val="20"/>
                <w:szCs w:val="20"/>
                <w:lang w:eastAsia="en-US"/>
              </w:rPr>
              <w:t>($ ha</w:t>
            </w:r>
            <w:r w:rsidRPr="008B3F28">
              <w:rPr>
                <w:rFonts w:ascii="Arial" w:eastAsia="Times New Roman" w:hAnsi="Arial" w:cs="Arial"/>
                <w:b/>
                <w:bCs/>
                <w:color w:val="000000"/>
                <w:sz w:val="20"/>
                <w:szCs w:val="20"/>
                <w:vertAlign w:val="superscript"/>
                <w:lang w:eastAsia="en-US"/>
              </w:rPr>
              <w:t>-1</w:t>
            </w:r>
            <w:r>
              <w:rPr>
                <w:rFonts w:ascii="Arial" w:eastAsia="Times New Roman" w:hAnsi="Arial" w:cs="Arial"/>
                <w:b/>
                <w:bCs/>
                <w:color w:val="000000"/>
                <w:sz w:val="20"/>
                <w:szCs w:val="20"/>
                <w:lang w:eastAsia="en-US"/>
              </w:rPr>
              <w:t>)</w:t>
            </w:r>
          </w:p>
        </w:tc>
        <w:tc>
          <w:tcPr>
            <w:tcW w:w="1276" w:type="dxa"/>
            <w:shd w:val="clear" w:color="auto" w:fill="auto"/>
            <w:vAlign w:val="center"/>
            <w:hideMark/>
          </w:tcPr>
          <w:p w:rsidR="00F21E60" w:rsidRDefault="00F21E60" w:rsidP="00D177F7">
            <w:pPr>
              <w:spacing w:after="0" w:line="240" w:lineRule="auto"/>
              <w:ind w:left="-108"/>
              <w:jc w:val="center"/>
              <w:rPr>
                <w:rFonts w:ascii="Arial" w:eastAsia="Times New Roman" w:hAnsi="Arial" w:cs="Arial"/>
                <w:b/>
                <w:bCs/>
                <w:color w:val="000000"/>
                <w:sz w:val="20"/>
                <w:szCs w:val="20"/>
                <w:lang w:eastAsia="en-US"/>
              </w:rPr>
            </w:pPr>
            <w:r w:rsidRPr="00165CFD">
              <w:rPr>
                <w:rFonts w:ascii="Arial" w:eastAsia="Times New Roman" w:hAnsi="Arial" w:cs="Arial"/>
                <w:b/>
                <w:bCs/>
                <w:color w:val="000000"/>
                <w:sz w:val="20"/>
                <w:szCs w:val="20"/>
                <w:lang w:eastAsia="en-US"/>
              </w:rPr>
              <w:t>Beneficio económico (respecto a testigo)</w:t>
            </w:r>
          </w:p>
          <w:p w:rsidR="008B3F28" w:rsidRPr="00165CFD" w:rsidRDefault="008B3F28" w:rsidP="00D177F7">
            <w:pPr>
              <w:spacing w:after="0" w:line="240" w:lineRule="auto"/>
              <w:ind w:left="-108"/>
              <w:jc w:val="center"/>
              <w:rPr>
                <w:rFonts w:ascii="Arial" w:eastAsia="Times New Roman" w:hAnsi="Arial" w:cs="Arial"/>
                <w:b/>
                <w:bCs/>
                <w:color w:val="000000"/>
                <w:sz w:val="20"/>
                <w:szCs w:val="20"/>
                <w:lang w:eastAsia="en-US"/>
              </w:rPr>
            </w:pPr>
            <w:r>
              <w:rPr>
                <w:rFonts w:ascii="Arial" w:eastAsia="Times New Roman" w:hAnsi="Arial" w:cs="Arial"/>
                <w:b/>
                <w:bCs/>
                <w:color w:val="000000"/>
                <w:sz w:val="20"/>
                <w:szCs w:val="20"/>
                <w:lang w:eastAsia="en-US"/>
              </w:rPr>
              <w:t>($ ha</w:t>
            </w:r>
            <w:r w:rsidRPr="008B3F28">
              <w:rPr>
                <w:rFonts w:ascii="Arial" w:eastAsia="Times New Roman" w:hAnsi="Arial" w:cs="Arial"/>
                <w:b/>
                <w:bCs/>
                <w:color w:val="000000"/>
                <w:sz w:val="20"/>
                <w:szCs w:val="20"/>
                <w:vertAlign w:val="superscript"/>
                <w:lang w:eastAsia="en-US"/>
              </w:rPr>
              <w:t>-1</w:t>
            </w:r>
            <w:r>
              <w:rPr>
                <w:rFonts w:ascii="Arial" w:eastAsia="Times New Roman" w:hAnsi="Arial" w:cs="Arial"/>
                <w:b/>
                <w:bCs/>
                <w:color w:val="000000"/>
                <w:sz w:val="20"/>
                <w:szCs w:val="20"/>
                <w:lang w:eastAsia="en-US"/>
              </w:rPr>
              <w:t>)</w:t>
            </w:r>
          </w:p>
        </w:tc>
        <w:tc>
          <w:tcPr>
            <w:tcW w:w="1842" w:type="dxa"/>
            <w:shd w:val="clear" w:color="auto" w:fill="auto"/>
            <w:vAlign w:val="center"/>
            <w:hideMark/>
          </w:tcPr>
          <w:p w:rsidR="00F21E60" w:rsidRPr="00165CFD" w:rsidRDefault="00F21E60" w:rsidP="00D177F7">
            <w:pPr>
              <w:spacing w:after="0" w:line="240" w:lineRule="auto"/>
              <w:ind w:left="-113"/>
              <w:jc w:val="center"/>
              <w:rPr>
                <w:rFonts w:ascii="Arial" w:eastAsia="Times New Roman" w:hAnsi="Arial" w:cs="Arial"/>
                <w:b/>
                <w:bCs/>
                <w:color w:val="000000"/>
                <w:sz w:val="20"/>
                <w:szCs w:val="20"/>
                <w:lang w:eastAsia="en-US"/>
              </w:rPr>
            </w:pPr>
            <w:r w:rsidRPr="00165CFD">
              <w:rPr>
                <w:rFonts w:ascii="Arial" w:eastAsia="Times New Roman" w:hAnsi="Arial" w:cs="Arial"/>
                <w:b/>
                <w:bCs/>
                <w:color w:val="000000"/>
                <w:sz w:val="20"/>
                <w:szCs w:val="20"/>
                <w:lang w:eastAsia="en-US"/>
              </w:rPr>
              <w:t>Beneficio económico (coinoculados respecto a rizobios)</w:t>
            </w:r>
            <w:r w:rsidR="008B3F28">
              <w:rPr>
                <w:rFonts w:ascii="Arial" w:eastAsia="Times New Roman" w:hAnsi="Arial" w:cs="Arial"/>
                <w:b/>
                <w:bCs/>
                <w:color w:val="000000"/>
                <w:sz w:val="20"/>
                <w:szCs w:val="20"/>
                <w:lang w:eastAsia="en-US"/>
              </w:rPr>
              <w:t xml:space="preserve"> ($ ha</w:t>
            </w:r>
            <w:r w:rsidR="008B3F28" w:rsidRPr="008B3F28">
              <w:rPr>
                <w:rFonts w:ascii="Arial" w:eastAsia="Times New Roman" w:hAnsi="Arial" w:cs="Arial"/>
                <w:b/>
                <w:bCs/>
                <w:color w:val="000000"/>
                <w:sz w:val="20"/>
                <w:szCs w:val="20"/>
                <w:vertAlign w:val="superscript"/>
                <w:lang w:eastAsia="en-US"/>
              </w:rPr>
              <w:t>-1</w:t>
            </w:r>
            <w:r w:rsidR="008B3F28">
              <w:rPr>
                <w:rFonts w:ascii="Arial" w:eastAsia="Times New Roman" w:hAnsi="Arial" w:cs="Arial"/>
                <w:b/>
                <w:bCs/>
                <w:color w:val="000000"/>
                <w:sz w:val="20"/>
                <w:szCs w:val="20"/>
                <w:lang w:eastAsia="en-US"/>
              </w:rPr>
              <w:t>)</w:t>
            </w:r>
          </w:p>
        </w:tc>
        <w:tc>
          <w:tcPr>
            <w:tcW w:w="1701" w:type="dxa"/>
            <w:shd w:val="clear" w:color="auto" w:fill="auto"/>
            <w:vAlign w:val="center"/>
            <w:hideMark/>
          </w:tcPr>
          <w:p w:rsidR="00F21E60" w:rsidRPr="00165CFD" w:rsidRDefault="00F21E60" w:rsidP="00D177F7">
            <w:pPr>
              <w:spacing w:after="0" w:line="240" w:lineRule="auto"/>
              <w:ind w:left="-110"/>
              <w:jc w:val="center"/>
              <w:rPr>
                <w:rFonts w:ascii="Arial" w:eastAsia="Times New Roman" w:hAnsi="Arial" w:cs="Arial"/>
                <w:b/>
                <w:bCs/>
                <w:color w:val="000000"/>
                <w:sz w:val="20"/>
                <w:szCs w:val="20"/>
                <w:lang w:eastAsia="en-US"/>
              </w:rPr>
            </w:pPr>
            <w:r w:rsidRPr="00165CFD">
              <w:rPr>
                <w:rFonts w:ascii="Arial" w:eastAsia="Times New Roman" w:hAnsi="Arial" w:cs="Arial"/>
                <w:b/>
                <w:bCs/>
                <w:color w:val="000000"/>
                <w:sz w:val="20"/>
                <w:szCs w:val="20"/>
                <w:lang w:eastAsia="en-US"/>
              </w:rPr>
              <w:t>Beneficio económico (coinoculados respecto a HMA)</w:t>
            </w:r>
            <w:r w:rsidR="008B3F28">
              <w:rPr>
                <w:rFonts w:ascii="Arial" w:eastAsia="Times New Roman" w:hAnsi="Arial" w:cs="Arial"/>
                <w:b/>
                <w:bCs/>
                <w:color w:val="000000"/>
                <w:sz w:val="20"/>
                <w:szCs w:val="20"/>
                <w:lang w:eastAsia="en-US"/>
              </w:rPr>
              <w:t xml:space="preserve"> ($ ha</w:t>
            </w:r>
            <w:r w:rsidR="008B3F28" w:rsidRPr="008B3F28">
              <w:rPr>
                <w:rFonts w:ascii="Arial" w:eastAsia="Times New Roman" w:hAnsi="Arial" w:cs="Arial"/>
                <w:b/>
                <w:bCs/>
                <w:color w:val="000000"/>
                <w:sz w:val="20"/>
                <w:szCs w:val="20"/>
                <w:vertAlign w:val="superscript"/>
                <w:lang w:eastAsia="en-US"/>
              </w:rPr>
              <w:t>-1</w:t>
            </w:r>
            <w:r w:rsidR="008B3F28">
              <w:rPr>
                <w:rFonts w:ascii="Arial" w:eastAsia="Times New Roman" w:hAnsi="Arial" w:cs="Arial"/>
                <w:b/>
                <w:bCs/>
                <w:color w:val="000000"/>
                <w:sz w:val="20"/>
                <w:szCs w:val="20"/>
                <w:lang w:eastAsia="en-US"/>
              </w:rPr>
              <w:t>)</w:t>
            </w:r>
          </w:p>
        </w:tc>
        <w:tc>
          <w:tcPr>
            <w:tcW w:w="1276" w:type="dxa"/>
            <w:shd w:val="clear" w:color="auto" w:fill="auto"/>
            <w:vAlign w:val="center"/>
            <w:hideMark/>
          </w:tcPr>
          <w:p w:rsidR="00F21E60" w:rsidRPr="00165CFD" w:rsidRDefault="00F21E60" w:rsidP="00D177F7">
            <w:pPr>
              <w:spacing w:after="0" w:line="240" w:lineRule="auto"/>
              <w:ind w:left="-104"/>
              <w:jc w:val="center"/>
              <w:rPr>
                <w:rFonts w:ascii="Arial" w:eastAsia="Times New Roman" w:hAnsi="Arial" w:cs="Arial"/>
                <w:b/>
                <w:bCs/>
                <w:color w:val="000000"/>
                <w:sz w:val="20"/>
                <w:szCs w:val="20"/>
                <w:lang w:val="en-US" w:eastAsia="en-US"/>
              </w:rPr>
            </w:pPr>
            <w:proofErr w:type="spellStart"/>
            <w:r w:rsidRPr="00165CFD">
              <w:rPr>
                <w:rFonts w:ascii="Arial" w:eastAsia="Times New Roman" w:hAnsi="Arial" w:cs="Arial"/>
                <w:b/>
                <w:bCs/>
                <w:color w:val="000000"/>
                <w:sz w:val="20"/>
                <w:szCs w:val="20"/>
                <w:lang w:val="en-US" w:eastAsia="en-US"/>
              </w:rPr>
              <w:t>relación</w:t>
            </w:r>
            <w:proofErr w:type="spellEnd"/>
            <w:r w:rsidRPr="00165CFD">
              <w:rPr>
                <w:rFonts w:ascii="Arial" w:eastAsia="Times New Roman" w:hAnsi="Arial" w:cs="Arial"/>
                <w:b/>
                <w:bCs/>
                <w:color w:val="000000"/>
                <w:sz w:val="20"/>
                <w:szCs w:val="20"/>
                <w:lang w:val="en-US" w:eastAsia="en-US"/>
              </w:rPr>
              <w:t xml:space="preserve"> valor/</w:t>
            </w:r>
            <w:proofErr w:type="spellStart"/>
            <w:r w:rsidRPr="00165CFD">
              <w:rPr>
                <w:rFonts w:ascii="Arial" w:eastAsia="Times New Roman" w:hAnsi="Arial" w:cs="Arial"/>
                <w:b/>
                <w:bCs/>
                <w:color w:val="000000"/>
                <w:sz w:val="20"/>
                <w:szCs w:val="20"/>
                <w:lang w:val="en-US" w:eastAsia="en-US"/>
              </w:rPr>
              <w:t>costo</w:t>
            </w:r>
            <w:proofErr w:type="spellEnd"/>
          </w:p>
        </w:tc>
      </w:tr>
      <w:tr w:rsidR="00F21E60" w:rsidRPr="00165CFD" w:rsidTr="005B125C">
        <w:trPr>
          <w:trHeight w:val="347"/>
        </w:trPr>
        <w:tc>
          <w:tcPr>
            <w:tcW w:w="13745" w:type="dxa"/>
            <w:gridSpan w:val="11"/>
            <w:shd w:val="clear" w:color="auto" w:fill="auto"/>
            <w:noWrap/>
            <w:vAlign w:val="center"/>
          </w:tcPr>
          <w:p w:rsidR="00F21E60" w:rsidRPr="00165CFD" w:rsidRDefault="00F21E60" w:rsidP="00D177F7">
            <w:pPr>
              <w:spacing w:after="0" w:line="240" w:lineRule="auto"/>
              <w:jc w:val="center"/>
              <w:rPr>
                <w:rFonts w:ascii="Arial" w:eastAsia="Times New Roman" w:hAnsi="Arial" w:cs="Arial"/>
                <w:b/>
                <w:bCs/>
                <w:color w:val="000000"/>
                <w:sz w:val="20"/>
                <w:szCs w:val="20"/>
                <w:lang w:val="en-US" w:eastAsia="en-US"/>
              </w:rPr>
            </w:pPr>
            <w:r w:rsidRPr="00165CFD">
              <w:rPr>
                <w:rFonts w:ascii="Arial" w:hAnsi="Arial" w:cs="Arial"/>
                <w:b/>
                <w:color w:val="000000"/>
                <w:sz w:val="20"/>
                <w:szCs w:val="20"/>
                <w:lang w:val="es-ES_tradnl"/>
              </w:rPr>
              <w:t xml:space="preserve">Campaña2017 – 2018 </w:t>
            </w:r>
          </w:p>
        </w:tc>
      </w:tr>
      <w:tr w:rsidR="00F21E60" w:rsidRPr="00165CFD" w:rsidTr="005B125C">
        <w:trPr>
          <w:trHeight w:val="292"/>
        </w:trPr>
        <w:tc>
          <w:tcPr>
            <w:tcW w:w="1158" w:type="dxa"/>
            <w:vMerge w:val="restart"/>
            <w:shd w:val="clear" w:color="auto" w:fill="auto"/>
            <w:noWrap/>
            <w:vAlign w:val="center"/>
            <w:hideMark/>
          </w:tcPr>
          <w:p w:rsidR="00F21E60" w:rsidRPr="00165CFD" w:rsidRDefault="00F21E60" w:rsidP="00D177F7">
            <w:pPr>
              <w:spacing w:after="0" w:line="240" w:lineRule="auto"/>
              <w:jc w:val="center"/>
              <w:rPr>
                <w:rFonts w:ascii="Arial" w:eastAsia="Times New Roman" w:hAnsi="Arial" w:cs="Arial"/>
                <w:b/>
                <w:bCs/>
                <w:color w:val="000000"/>
                <w:sz w:val="20"/>
                <w:szCs w:val="20"/>
                <w:lang w:val="en-US" w:eastAsia="en-US"/>
              </w:rPr>
            </w:pPr>
            <w:r w:rsidRPr="00165CFD">
              <w:rPr>
                <w:rFonts w:ascii="Arial" w:eastAsia="Times New Roman" w:hAnsi="Arial" w:cs="Arial"/>
                <w:b/>
                <w:bCs/>
                <w:color w:val="000000"/>
                <w:sz w:val="20"/>
                <w:szCs w:val="20"/>
                <w:lang w:val="en-US" w:eastAsia="en-US"/>
              </w:rPr>
              <w:t>Sin HMA</w:t>
            </w:r>
          </w:p>
        </w:tc>
        <w:tc>
          <w:tcPr>
            <w:tcW w:w="1134" w:type="dxa"/>
            <w:shd w:val="clear" w:color="auto" w:fill="auto"/>
            <w:noWrap/>
            <w:vAlign w:val="center"/>
            <w:hideMark/>
          </w:tcPr>
          <w:p w:rsidR="00F21E60" w:rsidRPr="00165CFD" w:rsidRDefault="00F21E60" w:rsidP="00D177F7">
            <w:pPr>
              <w:spacing w:after="0" w:line="240" w:lineRule="auto"/>
              <w:jc w:val="center"/>
              <w:rPr>
                <w:rFonts w:ascii="Arial" w:eastAsia="Times New Roman" w:hAnsi="Arial" w:cs="Arial"/>
                <w:b/>
                <w:bCs/>
                <w:color w:val="000000"/>
                <w:sz w:val="20"/>
                <w:szCs w:val="20"/>
                <w:lang w:val="en-US" w:eastAsia="en-US"/>
              </w:rPr>
            </w:pPr>
            <w:r w:rsidRPr="00165CFD">
              <w:rPr>
                <w:rFonts w:ascii="Arial" w:eastAsia="Times New Roman" w:hAnsi="Arial" w:cs="Arial"/>
                <w:b/>
                <w:bCs/>
                <w:color w:val="000000"/>
                <w:sz w:val="20"/>
                <w:szCs w:val="20"/>
                <w:lang w:val="en-US" w:eastAsia="en-US"/>
              </w:rPr>
              <w:t>Sin R</w:t>
            </w:r>
          </w:p>
        </w:tc>
        <w:tc>
          <w:tcPr>
            <w:tcW w:w="1183" w:type="dxa"/>
            <w:shd w:val="clear" w:color="auto" w:fill="auto"/>
            <w:noWrap/>
            <w:vAlign w:val="center"/>
            <w:hideMark/>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eastAsia="Times New Roman" w:hAnsi="Arial" w:cs="Arial"/>
                <w:color w:val="000000"/>
                <w:sz w:val="20"/>
                <w:szCs w:val="20"/>
                <w:lang w:val="en-US" w:eastAsia="en-US"/>
              </w:rPr>
              <w:t>133331</w:t>
            </w:r>
          </w:p>
        </w:tc>
        <w:tc>
          <w:tcPr>
            <w:tcW w:w="1056" w:type="dxa"/>
            <w:shd w:val="clear" w:color="auto" w:fill="auto"/>
            <w:noWrap/>
            <w:vAlign w:val="center"/>
            <w:hideMark/>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eastAsia="Times New Roman" w:hAnsi="Arial" w:cs="Arial"/>
                <w:color w:val="000000"/>
                <w:sz w:val="20"/>
                <w:szCs w:val="20"/>
                <w:lang w:val="en-US" w:eastAsia="en-US"/>
              </w:rPr>
              <w:t>25497.55</w:t>
            </w:r>
          </w:p>
        </w:tc>
        <w:tc>
          <w:tcPr>
            <w:tcW w:w="1134" w:type="dxa"/>
            <w:shd w:val="clear" w:color="auto" w:fill="auto"/>
            <w:noWrap/>
            <w:vAlign w:val="center"/>
            <w:hideMark/>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eastAsia="Times New Roman" w:hAnsi="Arial" w:cs="Arial"/>
                <w:color w:val="000000"/>
                <w:sz w:val="20"/>
                <w:szCs w:val="20"/>
                <w:lang w:val="en-US" w:eastAsia="en-US"/>
              </w:rPr>
              <w:t>0</w:t>
            </w:r>
          </w:p>
        </w:tc>
        <w:tc>
          <w:tcPr>
            <w:tcW w:w="993" w:type="dxa"/>
            <w:shd w:val="clear" w:color="auto" w:fill="auto"/>
            <w:noWrap/>
            <w:vAlign w:val="center"/>
            <w:hideMark/>
          </w:tcPr>
          <w:p w:rsidR="00F21E60" w:rsidRPr="005B125C" w:rsidRDefault="00F21E60" w:rsidP="00D177F7">
            <w:pPr>
              <w:spacing w:after="0" w:line="240" w:lineRule="auto"/>
              <w:jc w:val="center"/>
              <w:rPr>
                <w:rFonts w:ascii="Arial" w:eastAsia="Times New Roman" w:hAnsi="Arial" w:cs="Arial"/>
                <w:color w:val="000000"/>
                <w:sz w:val="18"/>
                <w:szCs w:val="20"/>
                <w:lang w:val="en-US" w:eastAsia="en-US"/>
              </w:rPr>
            </w:pPr>
            <w:r w:rsidRPr="005B125C">
              <w:rPr>
                <w:rFonts w:ascii="Arial" w:eastAsia="Times New Roman" w:hAnsi="Arial" w:cs="Arial"/>
                <w:color w:val="000000"/>
                <w:sz w:val="18"/>
                <w:szCs w:val="20"/>
                <w:lang w:val="en-US" w:eastAsia="en-US"/>
              </w:rPr>
              <w:t>25497.55</w:t>
            </w:r>
          </w:p>
        </w:tc>
        <w:tc>
          <w:tcPr>
            <w:tcW w:w="992" w:type="dxa"/>
            <w:shd w:val="clear" w:color="auto" w:fill="auto"/>
            <w:noWrap/>
            <w:vAlign w:val="center"/>
            <w:hideMark/>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eastAsia="Times New Roman" w:hAnsi="Arial" w:cs="Arial"/>
                <w:color w:val="000000"/>
                <w:sz w:val="20"/>
                <w:szCs w:val="20"/>
                <w:lang w:val="en-US" w:eastAsia="en-US"/>
              </w:rPr>
              <w:t>107833</w:t>
            </w:r>
          </w:p>
        </w:tc>
        <w:tc>
          <w:tcPr>
            <w:tcW w:w="1276" w:type="dxa"/>
            <w:shd w:val="clear" w:color="auto" w:fill="auto"/>
            <w:noWrap/>
            <w:vAlign w:val="center"/>
            <w:hideMark/>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p>
        </w:tc>
        <w:tc>
          <w:tcPr>
            <w:tcW w:w="1842" w:type="dxa"/>
            <w:shd w:val="clear" w:color="auto" w:fill="auto"/>
            <w:noWrap/>
            <w:vAlign w:val="center"/>
            <w:hideMark/>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p>
        </w:tc>
        <w:tc>
          <w:tcPr>
            <w:tcW w:w="1701" w:type="dxa"/>
            <w:shd w:val="clear" w:color="auto" w:fill="auto"/>
            <w:noWrap/>
            <w:vAlign w:val="center"/>
            <w:hideMark/>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p>
        </w:tc>
        <w:tc>
          <w:tcPr>
            <w:tcW w:w="1276" w:type="dxa"/>
            <w:shd w:val="clear" w:color="auto" w:fill="auto"/>
            <w:noWrap/>
            <w:vAlign w:val="center"/>
            <w:hideMark/>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eastAsia="Times New Roman" w:hAnsi="Arial" w:cs="Arial"/>
                <w:color w:val="000000"/>
                <w:sz w:val="20"/>
                <w:szCs w:val="20"/>
                <w:lang w:val="en-US" w:eastAsia="en-US"/>
              </w:rPr>
              <w:t>5.23</w:t>
            </w:r>
          </w:p>
        </w:tc>
      </w:tr>
      <w:tr w:rsidR="00F21E60" w:rsidRPr="00165CFD" w:rsidTr="005B125C">
        <w:trPr>
          <w:trHeight w:val="292"/>
        </w:trPr>
        <w:tc>
          <w:tcPr>
            <w:tcW w:w="1158" w:type="dxa"/>
            <w:vMerge/>
            <w:vAlign w:val="center"/>
            <w:hideMark/>
          </w:tcPr>
          <w:p w:rsidR="00F21E60" w:rsidRPr="00165CFD" w:rsidRDefault="00F21E60" w:rsidP="00D177F7">
            <w:pPr>
              <w:spacing w:after="0" w:line="240" w:lineRule="auto"/>
              <w:rPr>
                <w:rFonts w:ascii="Arial" w:eastAsia="Times New Roman" w:hAnsi="Arial" w:cs="Arial"/>
                <w:b/>
                <w:bCs/>
                <w:color w:val="000000"/>
                <w:sz w:val="20"/>
                <w:szCs w:val="20"/>
                <w:lang w:val="en-US" w:eastAsia="en-US"/>
              </w:rPr>
            </w:pPr>
          </w:p>
        </w:tc>
        <w:tc>
          <w:tcPr>
            <w:tcW w:w="1134" w:type="dxa"/>
            <w:shd w:val="clear" w:color="auto" w:fill="auto"/>
            <w:noWrap/>
            <w:vAlign w:val="center"/>
            <w:hideMark/>
          </w:tcPr>
          <w:p w:rsidR="00F21E60" w:rsidRPr="00165CFD" w:rsidRDefault="00F21E60" w:rsidP="00D177F7">
            <w:pPr>
              <w:spacing w:after="0" w:line="240" w:lineRule="auto"/>
              <w:jc w:val="center"/>
              <w:rPr>
                <w:rFonts w:ascii="Arial" w:eastAsia="Times New Roman" w:hAnsi="Arial" w:cs="Arial"/>
                <w:b/>
                <w:bCs/>
                <w:color w:val="000000"/>
                <w:sz w:val="20"/>
                <w:szCs w:val="20"/>
                <w:lang w:val="en-US" w:eastAsia="en-US"/>
              </w:rPr>
            </w:pPr>
            <w:r w:rsidRPr="00165CFD">
              <w:rPr>
                <w:rFonts w:ascii="Arial" w:eastAsia="Times New Roman" w:hAnsi="Arial" w:cs="Arial"/>
                <w:b/>
                <w:bCs/>
                <w:color w:val="000000"/>
                <w:sz w:val="20"/>
                <w:szCs w:val="20"/>
                <w:lang w:val="en-US" w:eastAsia="en-US"/>
              </w:rPr>
              <w:t>CIAT899</w:t>
            </w:r>
          </w:p>
        </w:tc>
        <w:tc>
          <w:tcPr>
            <w:tcW w:w="1183" w:type="dxa"/>
            <w:shd w:val="clear" w:color="auto" w:fill="auto"/>
            <w:noWrap/>
            <w:vAlign w:val="center"/>
            <w:hideMark/>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eastAsia="Times New Roman" w:hAnsi="Arial" w:cs="Arial"/>
                <w:color w:val="000000"/>
                <w:sz w:val="20"/>
                <w:szCs w:val="20"/>
                <w:lang w:val="en-US" w:eastAsia="en-US"/>
              </w:rPr>
              <w:t>173972</w:t>
            </w:r>
          </w:p>
        </w:tc>
        <w:tc>
          <w:tcPr>
            <w:tcW w:w="1056" w:type="dxa"/>
            <w:shd w:val="clear" w:color="auto" w:fill="auto"/>
            <w:noWrap/>
            <w:vAlign w:val="center"/>
            <w:hideMark/>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eastAsia="Times New Roman" w:hAnsi="Arial" w:cs="Arial"/>
                <w:color w:val="000000"/>
                <w:sz w:val="20"/>
                <w:szCs w:val="20"/>
                <w:lang w:val="en-US" w:eastAsia="en-US"/>
              </w:rPr>
              <w:t>29561.65</w:t>
            </w:r>
          </w:p>
        </w:tc>
        <w:tc>
          <w:tcPr>
            <w:tcW w:w="1134" w:type="dxa"/>
            <w:shd w:val="clear" w:color="auto" w:fill="auto"/>
            <w:noWrap/>
            <w:vAlign w:val="center"/>
            <w:hideMark/>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eastAsia="Times New Roman" w:hAnsi="Arial" w:cs="Arial"/>
                <w:color w:val="000000"/>
                <w:sz w:val="20"/>
                <w:szCs w:val="20"/>
                <w:lang w:val="en-US" w:eastAsia="en-US"/>
              </w:rPr>
              <w:t>115.63</w:t>
            </w:r>
          </w:p>
        </w:tc>
        <w:tc>
          <w:tcPr>
            <w:tcW w:w="993" w:type="dxa"/>
            <w:shd w:val="clear" w:color="auto" w:fill="auto"/>
            <w:noWrap/>
            <w:vAlign w:val="center"/>
            <w:hideMark/>
          </w:tcPr>
          <w:p w:rsidR="00F21E60" w:rsidRPr="005B125C" w:rsidRDefault="00F21E60" w:rsidP="00D177F7">
            <w:pPr>
              <w:spacing w:after="0" w:line="240" w:lineRule="auto"/>
              <w:jc w:val="center"/>
              <w:rPr>
                <w:rFonts w:ascii="Arial" w:eastAsia="Times New Roman" w:hAnsi="Arial" w:cs="Arial"/>
                <w:color w:val="000000"/>
                <w:sz w:val="18"/>
                <w:szCs w:val="20"/>
                <w:lang w:val="en-US" w:eastAsia="en-US"/>
              </w:rPr>
            </w:pPr>
            <w:r w:rsidRPr="005B125C">
              <w:rPr>
                <w:rFonts w:ascii="Arial" w:eastAsia="Times New Roman" w:hAnsi="Arial" w:cs="Arial"/>
                <w:color w:val="000000"/>
                <w:sz w:val="18"/>
                <w:szCs w:val="20"/>
                <w:lang w:val="en-US" w:eastAsia="en-US"/>
              </w:rPr>
              <w:t>29677.28</w:t>
            </w:r>
          </w:p>
        </w:tc>
        <w:tc>
          <w:tcPr>
            <w:tcW w:w="992" w:type="dxa"/>
            <w:shd w:val="clear" w:color="auto" w:fill="auto"/>
            <w:noWrap/>
            <w:vAlign w:val="center"/>
            <w:hideMark/>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eastAsia="Times New Roman" w:hAnsi="Arial" w:cs="Arial"/>
                <w:color w:val="000000"/>
                <w:sz w:val="20"/>
                <w:szCs w:val="20"/>
                <w:lang w:val="en-US" w:eastAsia="en-US"/>
              </w:rPr>
              <w:t>144295</w:t>
            </w:r>
          </w:p>
        </w:tc>
        <w:tc>
          <w:tcPr>
            <w:tcW w:w="1276" w:type="dxa"/>
            <w:shd w:val="clear" w:color="auto" w:fill="auto"/>
            <w:noWrap/>
            <w:vAlign w:val="center"/>
            <w:hideMark/>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eastAsia="Times New Roman" w:hAnsi="Arial" w:cs="Arial"/>
                <w:color w:val="000000"/>
                <w:sz w:val="20"/>
                <w:szCs w:val="20"/>
                <w:lang w:val="en-US" w:eastAsia="en-US"/>
              </w:rPr>
              <w:t>36461.27</w:t>
            </w:r>
          </w:p>
        </w:tc>
        <w:tc>
          <w:tcPr>
            <w:tcW w:w="1842" w:type="dxa"/>
            <w:shd w:val="clear" w:color="auto" w:fill="auto"/>
            <w:noWrap/>
            <w:vAlign w:val="center"/>
            <w:hideMark/>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p>
        </w:tc>
        <w:tc>
          <w:tcPr>
            <w:tcW w:w="1701" w:type="dxa"/>
            <w:shd w:val="clear" w:color="auto" w:fill="auto"/>
            <w:noWrap/>
            <w:vAlign w:val="center"/>
            <w:hideMark/>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p>
        </w:tc>
        <w:tc>
          <w:tcPr>
            <w:tcW w:w="1276" w:type="dxa"/>
            <w:shd w:val="clear" w:color="auto" w:fill="auto"/>
            <w:noWrap/>
            <w:vAlign w:val="center"/>
            <w:hideMark/>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eastAsia="Times New Roman" w:hAnsi="Arial" w:cs="Arial"/>
                <w:color w:val="000000"/>
                <w:sz w:val="20"/>
                <w:szCs w:val="20"/>
                <w:lang w:val="en-US" w:eastAsia="en-US"/>
              </w:rPr>
              <w:t>5.86</w:t>
            </w:r>
          </w:p>
        </w:tc>
      </w:tr>
      <w:tr w:rsidR="00F21E60" w:rsidRPr="00165CFD" w:rsidTr="005B125C">
        <w:trPr>
          <w:trHeight w:val="292"/>
        </w:trPr>
        <w:tc>
          <w:tcPr>
            <w:tcW w:w="1158" w:type="dxa"/>
            <w:vMerge w:val="restart"/>
            <w:shd w:val="clear" w:color="auto" w:fill="auto"/>
            <w:noWrap/>
            <w:vAlign w:val="center"/>
            <w:hideMark/>
          </w:tcPr>
          <w:p w:rsidR="00F21E60" w:rsidRPr="00165CFD" w:rsidRDefault="00F21E60" w:rsidP="00D177F7">
            <w:pPr>
              <w:spacing w:after="0" w:line="240" w:lineRule="auto"/>
              <w:jc w:val="center"/>
              <w:rPr>
                <w:rFonts w:ascii="Arial" w:eastAsia="Times New Roman" w:hAnsi="Arial" w:cs="Arial"/>
                <w:b/>
                <w:bCs/>
                <w:color w:val="000000"/>
                <w:sz w:val="20"/>
                <w:szCs w:val="20"/>
                <w:lang w:val="en-US" w:eastAsia="en-US"/>
              </w:rPr>
            </w:pPr>
            <w:r w:rsidRPr="00165CFD">
              <w:rPr>
                <w:rFonts w:ascii="Arial" w:eastAsia="Times New Roman" w:hAnsi="Arial" w:cs="Arial"/>
                <w:b/>
                <w:bCs/>
                <w:color w:val="000000"/>
                <w:sz w:val="20"/>
                <w:szCs w:val="20"/>
                <w:lang w:val="en-US" w:eastAsia="en-US"/>
              </w:rPr>
              <w:t>INCAM 4</w:t>
            </w:r>
          </w:p>
        </w:tc>
        <w:tc>
          <w:tcPr>
            <w:tcW w:w="1134" w:type="dxa"/>
            <w:shd w:val="clear" w:color="auto" w:fill="auto"/>
            <w:noWrap/>
            <w:vAlign w:val="center"/>
            <w:hideMark/>
          </w:tcPr>
          <w:p w:rsidR="00F21E60" w:rsidRPr="00165CFD" w:rsidRDefault="00F21E60" w:rsidP="00D177F7">
            <w:pPr>
              <w:spacing w:after="0" w:line="240" w:lineRule="auto"/>
              <w:jc w:val="center"/>
              <w:rPr>
                <w:rFonts w:ascii="Arial" w:eastAsia="Times New Roman" w:hAnsi="Arial" w:cs="Arial"/>
                <w:b/>
                <w:bCs/>
                <w:color w:val="000000"/>
                <w:sz w:val="20"/>
                <w:szCs w:val="20"/>
                <w:lang w:val="en-US" w:eastAsia="en-US"/>
              </w:rPr>
            </w:pPr>
            <w:r w:rsidRPr="00165CFD">
              <w:rPr>
                <w:rFonts w:ascii="Arial" w:eastAsia="Times New Roman" w:hAnsi="Arial" w:cs="Arial"/>
                <w:b/>
                <w:bCs/>
                <w:color w:val="000000"/>
                <w:sz w:val="20"/>
                <w:szCs w:val="20"/>
                <w:lang w:val="en-US" w:eastAsia="en-US"/>
              </w:rPr>
              <w:t>Sin R</w:t>
            </w:r>
          </w:p>
        </w:tc>
        <w:tc>
          <w:tcPr>
            <w:tcW w:w="1183" w:type="dxa"/>
            <w:shd w:val="clear" w:color="auto" w:fill="auto"/>
            <w:noWrap/>
            <w:vAlign w:val="center"/>
            <w:hideMark/>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eastAsia="Times New Roman" w:hAnsi="Arial" w:cs="Arial"/>
                <w:color w:val="000000"/>
                <w:sz w:val="20"/>
                <w:szCs w:val="20"/>
                <w:lang w:val="en-US" w:eastAsia="en-US"/>
              </w:rPr>
              <w:t>173259</w:t>
            </w:r>
          </w:p>
        </w:tc>
        <w:tc>
          <w:tcPr>
            <w:tcW w:w="1056" w:type="dxa"/>
            <w:shd w:val="clear" w:color="auto" w:fill="auto"/>
            <w:noWrap/>
            <w:vAlign w:val="center"/>
            <w:hideMark/>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eastAsia="Times New Roman" w:hAnsi="Arial" w:cs="Arial"/>
                <w:color w:val="000000"/>
                <w:sz w:val="20"/>
                <w:szCs w:val="20"/>
                <w:lang w:val="en-US" w:eastAsia="en-US"/>
              </w:rPr>
              <w:t>29490.35</w:t>
            </w:r>
          </w:p>
        </w:tc>
        <w:tc>
          <w:tcPr>
            <w:tcW w:w="1134" w:type="dxa"/>
            <w:shd w:val="clear" w:color="auto" w:fill="auto"/>
            <w:noWrap/>
            <w:vAlign w:val="center"/>
            <w:hideMark/>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eastAsia="Times New Roman" w:hAnsi="Arial" w:cs="Arial"/>
                <w:color w:val="000000"/>
                <w:sz w:val="20"/>
                <w:szCs w:val="20"/>
                <w:lang w:val="en-US" w:eastAsia="en-US"/>
              </w:rPr>
              <w:t>175.63</w:t>
            </w:r>
          </w:p>
        </w:tc>
        <w:tc>
          <w:tcPr>
            <w:tcW w:w="993" w:type="dxa"/>
            <w:shd w:val="clear" w:color="auto" w:fill="auto"/>
            <w:noWrap/>
            <w:vAlign w:val="center"/>
            <w:hideMark/>
          </w:tcPr>
          <w:p w:rsidR="00F21E60" w:rsidRPr="005B125C" w:rsidRDefault="00F21E60" w:rsidP="00D177F7">
            <w:pPr>
              <w:spacing w:after="0" w:line="240" w:lineRule="auto"/>
              <w:jc w:val="center"/>
              <w:rPr>
                <w:rFonts w:ascii="Arial" w:eastAsia="Times New Roman" w:hAnsi="Arial" w:cs="Arial"/>
                <w:color w:val="000000"/>
                <w:sz w:val="18"/>
                <w:szCs w:val="20"/>
                <w:lang w:val="en-US" w:eastAsia="en-US"/>
              </w:rPr>
            </w:pPr>
            <w:r w:rsidRPr="005B125C">
              <w:rPr>
                <w:rFonts w:ascii="Arial" w:eastAsia="Times New Roman" w:hAnsi="Arial" w:cs="Arial"/>
                <w:color w:val="000000"/>
                <w:sz w:val="18"/>
                <w:szCs w:val="20"/>
                <w:lang w:val="en-US" w:eastAsia="en-US"/>
              </w:rPr>
              <w:t>29665.98</w:t>
            </w:r>
          </w:p>
        </w:tc>
        <w:tc>
          <w:tcPr>
            <w:tcW w:w="992" w:type="dxa"/>
            <w:shd w:val="clear" w:color="auto" w:fill="auto"/>
            <w:noWrap/>
            <w:vAlign w:val="center"/>
            <w:hideMark/>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eastAsia="Times New Roman" w:hAnsi="Arial" w:cs="Arial"/>
                <w:color w:val="000000"/>
                <w:sz w:val="20"/>
                <w:szCs w:val="20"/>
                <w:lang w:val="en-US" w:eastAsia="en-US"/>
              </w:rPr>
              <w:t>143593</w:t>
            </w:r>
          </w:p>
        </w:tc>
        <w:tc>
          <w:tcPr>
            <w:tcW w:w="1276" w:type="dxa"/>
            <w:shd w:val="clear" w:color="auto" w:fill="auto"/>
            <w:noWrap/>
            <w:vAlign w:val="center"/>
            <w:hideMark/>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eastAsia="Times New Roman" w:hAnsi="Arial" w:cs="Arial"/>
                <w:color w:val="000000"/>
                <w:sz w:val="20"/>
                <w:szCs w:val="20"/>
                <w:lang w:val="en-US" w:eastAsia="en-US"/>
              </w:rPr>
              <w:t>35759.57</w:t>
            </w:r>
          </w:p>
        </w:tc>
        <w:tc>
          <w:tcPr>
            <w:tcW w:w="1842" w:type="dxa"/>
            <w:shd w:val="clear" w:color="auto" w:fill="auto"/>
            <w:noWrap/>
            <w:vAlign w:val="center"/>
            <w:hideMark/>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p>
        </w:tc>
        <w:tc>
          <w:tcPr>
            <w:tcW w:w="1701" w:type="dxa"/>
            <w:shd w:val="clear" w:color="auto" w:fill="auto"/>
            <w:noWrap/>
            <w:vAlign w:val="center"/>
            <w:hideMark/>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p>
        </w:tc>
        <w:tc>
          <w:tcPr>
            <w:tcW w:w="1276" w:type="dxa"/>
            <w:shd w:val="clear" w:color="auto" w:fill="auto"/>
            <w:noWrap/>
            <w:vAlign w:val="center"/>
            <w:hideMark/>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eastAsia="Times New Roman" w:hAnsi="Arial" w:cs="Arial"/>
                <w:color w:val="000000"/>
                <w:sz w:val="20"/>
                <w:szCs w:val="20"/>
                <w:lang w:val="en-US" w:eastAsia="en-US"/>
              </w:rPr>
              <w:t>5.84</w:t>
            </w:r>
          </w:p>
        </w:tc>
      </w:tr>
      <w:tr w:rsidR="00F21E60" w:rsidRPr="00165CFD" w:rsidTr="005B125C">
        <w:trPr>
          <w:trHeight w:val="292"/>
        </w:trPr>
        <w:tc>
          <w:tcPr>
            <w:tcW w:w="1158" w:type="dxa"/>
            <w:vMerge/>
            <w:vAlign w:val="center"/>
            <w:hideMark/>
          </w:tcPr>
          <w:p w:rsidR="00F21E60" w:rsidRPr="00165CFD" w:rsidRDefault="00F21E60" w:rsidP="00D177F7">
            <w:pPr>
              <w:spacing w:after="0" w:line="240" w:lineRule="auto"/>
              <w:rPr>
                <w:rFonts w:ascii="Arial" w:eastAsia="Times New Roman" w:hAnsi="Arial" w:cs="Arial"/>
                <w:b/>
                <w:bCs/>
                <w:color w:val="000000"/>
                <w:sz w:val="20"/>
                <w:szCs w:val="20"/>
                <w:lang w:val="en-US" w:eastAsia="en-US"/>
              </w:rPr>
            </w:pPr>
          </w:p>
        </w:tc>
        <w:tc>
          <w:tcPr>
            <w:tcW w:w="1134" w:type="dxa"/>
            <w:shd w:val="clear" w:color="auto" w:fill="auto"/>
            <w:noWrap/>
            <w:vAlign w:val="center"/>
            <w:hideMark/>
          </w:tcPr>
          <w:p w:rsidR="00F21E60" w:rsidRPr="00165CFD" w:rsidRDefault="00F21E60" w:rsidP="00D177F7">
            <w:pPr>
              <w:spacing w:after="0" w:line="240" w:lineRule="auto"/>
              <w:jc w:val="center"/>
              <w:rPr>
                <w:rFonts w:ascii="Arial" w:eastAsia="Times New Roman" w:hAnsi="Arial" w:cs="Arial"/>
                <w:b/>
                <w:bCs/>
                <w:color w:val="000000"/>
                <w:sz w:val="20"/>
                <w:szCs w:val="20"/>
                <w:lang w:val="en-US" w:eastAsia="en-US"/>
              </w:rPr>
            </w:pPr>
            <w:r w:rsidRPr="00165CFD">
              <w:rPr>
                <w:rFonts w:ascii="Arial" w:eastAsia="Times New Roman" w:hAnsi="Arial" w:cs="Arial"/>
                <w:b/>
                <w:bCs/>
                <w:color w:val="000000"/>
                <w:sz w:val="20"/>
                <w:szCs w:val="20"/>
                <w:lang w:val="en-US" w:eastAsia="en-US"/>
              </w:rPr>
              <w:t>CIAT899</w:t>
            </w:r>
          </w:p>
        </w:tc>
        <w:tc>
          <w:tcPr>
            <w:tcW w:w="1183" w:type="dxa"/>
            <w:shd w:val="clear" w:color="auto" w:fill="auto"/>
            <w:noWrap/>
            <w:vAlign w:val="center"/>
            <w:hideMark/>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eastAsia="Times New Roman" w:hAnsi="Arial" w:cs="Arial"/>
                <w:color w:val="000000"/>
                <w:sz w:val="20"/>
                <w:szCs w:val="20"/>
                <w:lang w:val="en-US" w:eastAsia="en-US"/>
              </w:rPr>
              <w:t>191084</w:t>
            </w:r>
          </w:p>
        </w:tc>
        <w:tc>
          <w:tcPr>
            <w:tcW w:w="1056" w:type="dxa"/>
            <w:shd w:val="clear" w:color="auto" w:fill="auto"/>
            <w:noWrap/>
            <w:vAlign w:val="center"/>
            <w:hideMark/>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eastAsia="Times New Roman" w:hAnsi="Arial" w:cs="Arial"/>
                <w:color w:val="000000"/>
                <w:sz w:val="20"/>
                <w:szCs w:val="20"/>
                <w:lang w:val="en-US" w:eastAsia="en-US"/>
              </w:rPr>
              <w:t>31272.85</w:t>
            </w:r>
          </w:p>
        </w:tc>
        <w:tc>
          <w:tcPr>
            <w:tcW w:w="1134" w:type="dxa"/>
            <w:shd w:val="clear" w:color="auto" w:fill="auto"/>
            <w:noWrap/>
            <w:vAlign w:val="center"/>
            <w:hideMark/>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eastAsia="Times New Roman" w:hAnsi="Arial" w:cs="Arial"/>
                <w:color w:val="000000"/>
                <w:sz w:val="20"/>
                <w:szCs w:val="20"/>
                <w:lang w:val="en-US" w:eastAsia="en-US"/>
              </w:rPr>
              <w:t>235.63</w:t>
            </w:r>
          </w:p>
        </w:tc>
        <w:tc>
          <w:tcPr>
            <w:tcW w:w="993" w:type="dxa"/>
            <w:shd w:val="clear" w:color="auto" w:fill="auto"/>
            <w:noWrap/>
            <w:vAlign w:val="center"/>
            <w:hideMark/>
          </w:tcPr>
          <w:p w:rsidR="00F21E60" w:rsidRPr="005B125C" w:rsidRDefault="00F21E60" w:rsidP="00D177F7">
            <w:pPr>
              <w:spacing w:after="0" w:line="240" w:lineRule="auto"/>
              <w:jc w:val="center"/>
              <w:rPr>
                <w:rFonts w:ascii="Arial" w:eastAsia="Times New Roman" w:hAnsi="Arial" w:cs="Arial"/>
                <w:color w:val="000000"/>
                <w:sz w:val="18"/>
                <w:szCs w:val="20"/>
                <w:lang w:val="en-US" w:eastAsia="en-US"/>
              </w:rPr>
            </w:pPr>
            <w:r w:rsidRPr="005B125C">
              <w:rPr>
                <w:rFonts w:ascii="Arial" w:eastAsia="Times New Roman" w:hAnsi="Arial" w:cs="Arial"/>
                <w:color w:val="000000"/>
                <w:sz w:val="18"/>
                <w:szCs w:val="20"/>
                <w:lang w:val="en-US" w:eastAsia="en-US"/>
              </w:rPr>
              <w:t>31508.48</w:t>
            </w:r>
          </w:p>
        </w:tc>
        <w:tc>
          <w:tcPr>
            <w:tcW w:w="992" w:type="dxa"/>
            <w:shd w:val="clear" w:color="auto" w:fill="auto"/>
            <w:noWrap/>
            <w:vAlign w:val="center"/>
            <w:hideMark/>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eastAsia="Times New Roman" w:hAnsi="Arial" w:cs="Arial"/>
                <w:color w:val="000000"/>
                <w:sz w:val="20"/>
                <w:szCs w:val="20"/>
                <w:lang w:val="en-US" w:eastAsia="en-US"/>
              </w:rPr>
              <w:t>159576</w:t>
            </w:r>
          </w:p>
        </w:tc>
        <w:tc>
          <w:tcPr>
            <w:tcW w:w="1276" w:type="dxa"/>
            <w:shd w:val="clear" w:color="auto" w:fill="auto"/>
            <w:noWrap/>
            <w:vAlign w:val="center"/>
            <w:hideMark/>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eastAsia="Times New Roman" w:hAnsi="Arial" w:cs="Arial"/>
                <w:color w:val="000000"/>
                <w:sz w:val="20"/>
                <w:szCs w:val="20"/>
                <w:lang w:val="en-US" w:eastAsia="en-US"/>
              </w:rPr>
              <w:t>51742.07</w:t>
            </w:r>
          </w:p>
        </w:tc>
        <w:tc>
          <w:tcPr>
            <w:tcW w:w="1842" w:type="dxa"/>
            <w:shd w:val="clear" w:color="auto" w:fill="auto"/>
            <w:noWrap/>
            <w:vAlign w:val="center"/>
            <w:hideMark/>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eastAsia="Times New Roman" w:hAnsi="Arial" w:cs="Arial"/>
                <w:color w:val="000000"/>
                <w:sz w:val="20"/>
                <w:szCs w:val="20"/>
                <w:lang w:val="en-US" w:eastAsia="en-US"/>
              </w:rPr>
              <w:t>15280.8</w:t>
            </w:r>
          </w:p>
        </w:tc>
        <w:tc>
          <w:tcPr>
            <w:tcW w:w="1701" w:type="dxa"/>
            <w:shd w:val="clear" w:color="auto" w:fill="auto"/>
            <w:noWrap/>
            <w:vAlign w:val="center"/>
            <w:hideMark/>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eastAsia="Times New Roman" w:hAnsi="Arial" w:cs="Arial"/>
                <w:color w:val="000000"/>
                <w:sz w:val="20"/>
                <w:szCs w:val="20"/>
                <w:lang w:val="en-US" w:eastAsia="en-US"/>
              </w:rPr>
              <w:t>15982.5</w:t>
            </w:r>
          </w:p>
        </w:tc>
        <w:tc>
          <w:tcPr>
            <w:tcW w:w="1276" w:type="dxa"/>
            <w:shd w:val="clear" w:color="auto" w:fill="auto"/>
            <w:noWrap/>
            <w:vAlign w:val="center"/>
            <w:hideMark/>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eastAsia="Times New Roman" w:hAnsi="Arial" w:cs="Arial"/>
                <w:color w:val="000000"/>
                <w:sz w:val="20"/>
                <w:szCs w:val="20"/>
                <w:lang w:val="en-US" w:eastAsia="en-US"/>
              </w:rPr>
              <w:t>6.06</w:t>
            </w:r>
          </w:p>
        </w:tc>
      </w:tr>
      <w:tr w:rsidR="00F21E60" w:rsidRPr="00165CFD" w:rsidTr="005B125C">
        <w:trPr>
          <w:trHeight w:val="292"/>
        </w:trPr>
        <w:tc>
          <w:tcPr>
            <w:tcW w:w="13745" w:type="dxa"/>
            <w:gridSpan w:val="11"/>
            <w:shd w:val="clear" w:color="auto" w:fill="auto"/>
            <w:noWrap/>
            <w:vAlign w:val="center"/>
          </w:tcPr>
          <w:p w:rsidR="00F21E60" w:rsidRPr="00165CFD" w:rsidRDefault="00F21E60" w:rsidP="00D177F7">
            <w:pPr>
              <w:spacing w:after="0" w:line="240" w:lineRule="auto"/>
              <w:jc w:val="center"/>
              <w:rPr>
                <w:rFonts w:ascii="Arial" w:eastAsia="Times New Roman" w:hAnsi="Arial" w:cs="Arial"/>
                <w:b/>
                <w:color w:val="000000"/>
                <w:sz w:val="20"/>
                <w:szCs w:val="20"/>
                <w:lang w:val="en-US" w:eastAsia="en-US"/>
              </w:rPr>
            </w:pPr>
            <w:proofErr w:type="spellStart"/>
            <w:r w:rsidRPr="00165CFD">
              <w:rPr>
                <w:rFonts w:ascii="Arial" w:eastAsia="Times New Roman" w:hAnsi="Arial" w:cs="Arial"/>
                <w:b/>
                <w:color w:val="000000"/>
                <w:sz w:val="20"/>
                <w:szCs w:val="20"/>
                <w:lang w:val="en-US" w:eastAsia="en-US"/>
              </w:rPr>
              <w:t>Campaña</w:t>
            </w:r>
            <w:proofErr w:type="spellEnd"/>
            <w:r w:rsidRPr="00165CFD">
              <w:rPr>
                <w:rFonts w:ascii="Arial" w:eastAsia="Times New Roman" w:hAnsi="Arial" w:cs="Arial"/>
                <w:b/>
                <w:color w:val="000000"/>
                <w:sz w:val="20"/>
                <w:szCs w:val="20"/>
                <w:lang w:val="en-US" w:eastAsia="en-US"/>
              </w:rPr>
              <w:t xml:space="preserve"> 2018 – 2019 </w:t>
            </w:r>
          </w:p>
        </w:tc>
      </w:tr>
      <w:tr w:rsidR="00F21E60" w:rsidRPr="00165CFD" w:rsidTr="005B125C">
        <w:trPr>
          <w:trHeight w:val="292"/>
        </w:trPr>
        <w:tc>
          <w:tcPr>
            <w:tcW w:w="1158" w:type="dxa"/>
            <w:vMerge w:val="restart"/>
            <w:shd w:val="clear" w:color="auto" w:fill="auto"/>
            <w:noWrap/>
            <w:vAlign w:val="center"/>
          </w:tcPr>
          <w:p w:rsidR="00F21E60" w:rsidRPr="00165CFD" w:rsidRDefault="00F21E60" w:rsidP="00D177F7">
            <w:pPr>
              <w:spacing w:after="0" w:line="240" w:lineRule="auto"/>
              <w:jc w:val="center"/>
              <w:rPr>
                <w:rFonts w:ascii="Arial" w:eastAsia="Times New Roman" w:hAnsi="Arial" w:cs="Arial"/>
                <w:b/>
                <w:bCs/>
                <w:color w:val="000000"/>
                <w:sz w:val="20"/>
                <w:szCs w:val="20"/>
                <w:lang w:val="en-US" w:eastAsia="en-US"/>
              </w:rPr>
            </w:pPr>
            <w:r w:rsidRPr="00165CFD">
              <w:rPr>
                <w:rFonts w:ascii="Arial" w:eastAsia="Times New Roman" w:hAnsi="Arial" w:cs="Arial"/>
                <w:b/>
                <w:bCs/>
                <w:color w:val="000000"/>
                <w:sz w:val="20"/>
                <w:szCs w:val="20"/>
                <w:lang w:val="en-US" w:eastAsia="en-US"/>
              </w:rPr>
              <w:t>Sin HMA</w:t>
            </w:r>
          </w:p>
        </w:tc>
        <w:tc>
          <w:tcPr>
            <w:tcW w:w="1134"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b/>
                <w:bCs/>
                <w:color w:val="000000"/>
                <w:sz w:val="20"/>
                <w:szCs w:val="20"/>
                <w:lang w:val="en-US" w:eastAsia="en-US"/>
              </w:rPr>
            </w:pPr>
            <w:r w:rsidRPr="00165CFD">
              <w:rPr>
                <w:rFonts w:ascii="Arial" w:eastAsia="Times New Roman" w:hAnsi="Arial" w:cs="Arial"/>
                <w:b/>
                <w:bCs/>
                <w:color w:val="000000"/>
                <w:sz w:val="20"/>
                <w:szCs w:val="20"/>
                <w:lang w:val="en-US" w:eastAsia="en-US"/>
              </w:rPr>
              <w:t>Sin R</w:t>
            </w:r>
          </w:p>
        </w:tc>
        <w:tc>
          <w:tcPr>
            <w:tcW w:w="1183"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hAnsi="Arial" w:cs="Arial"/>
                <w:color w:val="000000"/>
                <w:sz w:val="20"/>
                <w:szCs w:val="20"/>
              </w:rPr>
              <w:t>63457</w:t>
            </w:r>
          </w:p>
        </w:tc>
        <w:tc>
          <w:tcPr>
            <w:tcW w:w="1056"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hAnsi="Arial" w:cs="Arial"/>
                <w:color w:val="000000"/>
                <w:sz w:val="20"/>
                <w:szCs w:val="20"/>
              </w:rPr>
              <w:t>18510.15</w:t>
            </w:r>
          </w:p>
        </w:tc>
        <w:tc>
          <w:tcPr>
            <w:tcW w:w="1134"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hAnsi="Arial" w:cs="Arial"/>
                <w:color w:val="000000"/>
                <w:sz w:val="20"/>
                <w:szCs w:val="20"/>
              </w:rPr>
              <w:t>0</w:t>
            </w:r>
          </w:p>
        </w:tc>
        <w:tc>
          <w:tcPr>
            <w:tcW w:w="993" w:type="dxa"/>
            <w:shd w:val="clear" w:color="auto" w:fill="auto"/>
            <w:noWrap/>
            <w:vAlign w:val="center"/>
          </w:tcPr>
          <w:p w:rsidR="00F21E60" w:rsidRPr="005B125C" w:rsidRDefault="00F21E60" w:rsidP="00D177F7">
            <w:pPr>
              <w:spacing w:after="0" w:line="240" w:lineRule="auto"/>
              <w:jc w:val="center"/>
              <w:rPr>
                <w:rFonts w:ascii="Arial" w:eastAsia="Times New Roman" w:hAnsi="Arial" w:cs="Arial"/>
                <w:color w:val="000000"/>
                <w:sz w:val="18"/>
                <w:szCs w:val="20"/>
                <w:lang w:val="en-US" w:eastAsia="en-US"/>
              </w:rPr>
            </w:pPr>
            <w:r w:rsidRPr="005B125C">
              <w:rPr>
                <w:rFonts w:ascii="Arial" w:hAnsi="Arial" w:cs="Arial"/>
                <w:color w:val="000000"/>
                <w:sz w:val="18"/>
                <w:szCs w:val="20"/>
              </w:rPr>
              <w:t>18510.15</w:t>
            </w:r>
          </w:p>
        </w:tc>
        <w:tc>
          <w:tcPr>
            <w:tcW w:w="992" w:type="dxa"/>
            <w:shd w:val="clear" w:color="auto" w:fill="auto"/>
            <w:noWrap/>
            <w:vAlign w:val="center"/>
          </w:tcPr>
          <w:p w:rsidR="00F21E60" w:rsidRPr="005B125C" w:rsidRDefault="00F21E60" w:rsidP="00D177F7">
            <w:pPr>
              <w:spacing w:after="0" w:line="240" w:lineRule="auto"/>
              <w:jc w:val="center"/>
              <w:rPr>
                <w:rFonts w:ascii="Arial" w:eastAsia="Times New Roman" w:hAnsi="Arial" w:cs="Arial"/>
                <w:color w:val="000000"/>
                <w:sz w:val="18"/>
                <w:szCs w:val="20"/>
                <w:lang w:val="en-US" w:eastAsia="en-US"/>
              </w:rPr>
            </w:pPr>
            <w:r w:rsidRPr="005B125C">
              <w:rPr>
                <w:rFonts w:ascii="Arial" w:hAnsi="Arial" w:cs="Arial"/>
                <w:color w:val="000000"/>
                <w:sz w:val="18"/>
                <w:szCs w:val="20"/>
              </w:rPr>
              <w:t>44946.85</w:t>
            </w:r>
          </w:p>
        </w:tc>
        <w:tc>
          <w:tcPr>
            <w:tcW w:w="1276"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p>
        </w:tc>
        <w:tc>
          <w:tcPr>
            <w:tcW w:w="1842"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p>
        </w:tc>
        <w:tc>
          <w:tcPr>
            <w:tcW w:w="1701"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p>
        </w:tc>
        <w:tc>
          <w:tcPr>
            <w:tcW w:w="1276"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hAnsi="Arial" w:cs="Arial"/>
                <w:color w:val="000000"/>
                <w:sz w:val="20"/>
                <w:szCs w:val="20"/>
              </w:rPr>
              <w:t>3.43</w:t>
            </w:r>
          </w:p>
        </w:tc>
      </w:tr>
      <w:tr w:rsidR="00F21E60" w:rsidRPr="00165CFD" w:rsidTr="005B125C">
        <w:trPr>
          <w:trHeight w:val="292"/>
        </w:trPr>
        <w:tc>
          <w:tcPr>
            <w:tcW w:w="1158" w:type="dxa"/>
            <w:vMerge/>
            <w:shd w:val="clear" w:color="auto" w:fill="auto"/>
            <w:noWrap/>
            <w:vAlign w:val="center"/>
          </w:tcPr>
          <w:p w:rsidR="00F21E60" w:rsidRPr="00165CFD" w:rsidRDefault="00F21E60" w:rsidP="00D177F7">
            <w:pPr>
              <w:spacing w:after="0" w:line="240" w:lineRule="auto"/>
              <w:jc w:val="center"/>
              <w:rPr>
                <w:rFonts w:ascii="Arial" w:eastAsia="Times New Roman" w:hAnsi="Arial" w:cs="Arial"/>
                <w:b/>
                <w:bCs/>
                <w:color w:val="000000"/>
                <w:sz w:val="20"/>
                <w:szCs w:val="20"/>
                <w:lang w:val="en-US" w:eastAsia="en-US"/>
              </w:rPr>
            </w:pPr>
          </w:p>
        </w:tc>
        <w:tc>
          <w:tcPr>
            <w:tcW w:w="1134"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b/>
                <w:bCs/>
                <w:color w:val="000000"/>
                <w:sz w:val="20"/>
                <w:szCs w:val="20"/>
                <w:lang w:val="en-US" w:eastAsia="en-US"/>
              </w:rPr>
            </w:pPr>
            <w:r w:rsidRPr="00165CFD">
              <w:rPr>
                <w:rFonts w:ascii="Arial" w:eastAsia="Times New Roman" w:hAnsi="Arial" w:cs="Arial"/>
                <w:b/>
                <w:bCs/>
                <w:color w:val="000000"/>
                <w:sz w:val="20"/>
                <w:szCs w:val="20"/>
                <w:lang w:val="en-US" w:eastAsia="en-US"/>
              </w:rPr>
              <w:t>CIAT899</w:t>
            </w:r>
          </w:p>
        </w:tc>
        <w:tc>
          <w:tcPr>
            <w:tcW w:w="1183"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hAnsi="Arial" w:cs="Arial"/>
                <w:color w:val="000000"/>
                <w:sz w:val="20"/>
                <w:szCs w:val="20"/>
              </w:rPr>
              <w:t>83421</w:t>
            </w:r>
          </w:p>
        </w:tc>
        <w:tc>
          <w:tcPr>
            <w:tcW w:w="1056"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hAnsi="Arial" w:cs="Arial"/>
                <w:color w:val="000000"/>
                <w:sz w:val="20"/>
                <w:szCs w:val="20"/>
              </w:rPr>
              <w:t>20506.55</w:t>
            </w:r>
          </w:p>
        </w:tc>
        <w:tc>
          <w:tcPr>
            <w:tcW w:w="1134"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hAnsi="Arial" w:cs="Arial"/>
                <w:color w:val="000000"/>
                <w:sz w:val="20"/>
                <w:szCs w:val="20"/>
              </w:rPr>
              <w:t>115.63</w:t>
            </w:r>
          </w:p>
        </w:tc>
        <w:tc>
          <w:tcPr>
            <w:tcW w:w="993" w:type="dxa"/>
            <w:shd w:val="clear" w:color="auto" w:fill="auto"/>
            <w:noWrap/>
            <w:vAlign w:val="center"/>
          </w:tcPr>
          <w:p w:rsidR="00F21E60" w:rsidRPr="005B125C" w:rsidRDefault="00F21E60" w:rsidP="00D177F7">
            <w:pPr>
              <w:spacing w:after="0" w:line="240" w:lineRule="auto"/>
              <w:jc w:val="center"/>
              <w:rPr>
                <w:rFonts w:ascii="Arial" w:eastAsia="Times New Roman" w:hAnsi="Arial" w:cs="Arial"/>
                <w:color w:val="000000"/>
                <w:sz w:val="18"/>
                <w:szCs w:val="20"/>
                <w:lang w:val="en-US" w:eastAsia="en-US"/>
              </w:rPr>
            </w:pPr>
            <w:r w:rsidRPr="005B125C">
              <w:rPr>
                <w:rFonts w:ascii="Arial" w:hAnsi="Arial" w:cs="Arial"/>
                <w:color w:val="000000"/>
                <w:sz w:val="18"/>
                <w:szCs w:val="20"/>
              </w:rPr>
              <w:t>20622.18</w:t>
            </w:r>
          </w:p>
        </w:tc>
        <w:tc>
          <w:tcPr>
            <w:tcW w:w="992" w:type="dxa"/>
            <w:shd w:val="clear" w:color="auto" w:fill="auto"/>
            <w:noWrap/>
            <w:vAlign w:val="center"/>
          </w:tcPr>
          <w:p w:rsidR="00F21E60" w:rsidRPr="005B125C" w:rsidRDefault="00F21E60" w:rsidP="00D177F7">
            <w:pPr>
              <w:spacing w:after="0" w:line="240" w:lineRule="auto"/>
              <w:jc w:val="center"/>
              <w:rPr>
                <w:rFonts w:ascii="Arial" w:eastAsia="Times New Roman" w:hAnsi="Arial" w:cs="Arial"/>
                <w:color w:val="000000"/>
                <w:sz w:val="18"/>
                <w:szCs w:val="20"/>
                <w:lang w:val="en-US" w:eastAsia="en-US"/>
              </w:rPr>
            </w:pPr>
            <w:r w:rsidRPr="005B125C">
              <w:rPr>
                <w:rFonts w:ascii="Arial" w:hAnsi="Arial" w:cs="Arial"/>
                <w:color w:val="000000"/>
                <w:sz w:val="18"/>
                <w:szCs w:val="20"/>
              </w:rPr>
              <w:t>62798.82</w:t>
            </w:r>
          </w:p>
        </w:tc>
        <w:tc>
          <w:tcPr>
            <w:tcW w:w="1276"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hAnsi="Arial" w:cs="Arial"/>
                <w:color w:val="000000"/>
                <w:sz w:val="20"/>
                <w:szCs w:val="20"/>
              </w:rPr>
              <w:t>17851.97</w:t>
            </w:r>
          </w:p>
        </w:tc>
        <w:tc>
          <w:tcPr>
            <w:tcW w:w="1842"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p>
        </w:tc>
        <w:tc>
          <w:tcPr>
            <w:tcW w:w="1701"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p>
        </w:tc>
        <w:tc>
          <w:tcPr>
            <w:tcW w:w="1276"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hAnsi="Arial" w:cs="Arial"/>
                <w:color w:val="000000"/>
                <w:sz w:val="20"/>
                <w:szCs w:val="20"/>
              </w:rPr>
              <w:t>4.05</w:t>
            </w:r>
          </w:p>
        </w:tc>
      </w:tr>
      <w:tr w:rsidR="00F21E60" w:rsidRPr="00165CFD" w:rsidTr="005B125C">
        <w:trPr>
          <w:trHeight w:val="292"/>
        </w:trPr>
        <w:tc>
          <w:tcPr>
            <w:tcW w:w="1158" w:type="dxa"/>
            <w:vMerge w:val="restart"/>
            <w:shd w:val="clear" w:color="auto" w:fill="auto"/>
            <w:noWrap/>
            <w:vAlign w:val="center"/>
          </w:tcPr>
          <w:p w:rsidR="00F21E60" w:rsidRPr="00165CFD" w:rsidRDefault="00F21E60" w:rsidP="00D177F7">
            <w:pPr>
              <w:spacing w:after="0" w:line="240" w:lineRule="auto"/>
              <w:jc w:val="center"/>
              <w:rPr>
                <w:rFonts w:ascii="Arial" w:eastAsia="Times New Roman" w:hAnsi="Arial" w:cs="Arial"/>
                <w:b/>
                <w:bCs/>
                <w:color w:val="000000"/>
                <w:sz w:val="20"/>
                <w:szCs w:val="20"/>
                <w:lang w:val="en-US" w:eastAsia="en-US"/>
              </w:rPr>
            </w:pPr>
            <w:r w:rsidRPr="00165CFD">
              <w:rPr>
                <w:rFonts w:ascii="Arial" w:eastAsia="Times New Roman" w:hAnsi="Arial" w:cs="Arial"/>
                <w:b/>
                <w:bCs/>
                <w:color w:val="000000"/>
                <w:sz w:val="20"/>
                <w:szCs w:val="20"/>
                <w:lang w:val="en-US" w:eastAsia="en-US"/>
              </w:rPr>
              <w:t>INCAM 4</w:t>
            </w:r>
          </w:p>
        </w:tc>
        <w:tc>
          <w:tcPr>
            <w:tcW w:w="1134"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b/>
                <w:bCs/>
                <w:color w:val="000000"/>
                <w:sz w:val="20"/>
                <w:szCs w:val="20"/>
                <w:lang w:val="en-US" w:eastAsia="en-US"/>
              </w:rPr>
            </w:pPr>
            <w:r w:rsidRPr="00165CFD">
              <w:rPr>
                <w:rFonts w:ascii="Arial" w:eastAsia="Times New Roman" w:hAnsi="Arial" w:cs="Arial"/>
                <w:b/>
                <w:bCs/>
                <w:color w:val="000000"/>
                <w:sz w:val="20"/>
                <w:szCs w:val="20"/>
                <w:lang w:val="en-US" w:eastAsia="en-US"/>
              </w:rPr>
              <w:t>Sin R</w:t>
            </w:r>
          </w:p>
        </w:tc>
        <w:tc>
          <w:tcPr>
            <w:tcW w:w="1183"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hAnsi="Arial" w:cs="Arial"/>
                <w:color w:val="000000"/>
                <w:sz w:val="20"/>
                <w:szCs w:val="20"/>
              </w:rPr>
              <w:t>84134</w:t>
            </w:r>
          </w:p>
        </w:tc>
        <w:tc>
          <w:tcPr>
            <w:tcW w:w="1056"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hAnsi="Arial" w:cs="Arial"/>
                <w:color w:val="000000"/>
                <w:sz w:val="20"/>
                <w:szCs w:val="20"/>
              </w:rPr>
              <w:t>20577.85</w:t>
            </w:r>
          </w:p>
        </w:tc>
        <w:tc>
          <w:tcPr>
            <w:tcW w:w="1134"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hAnsi="Arial" w:cs="Arial"/>
                <w:color w:val="000000"/>
                <w:sz w:val="20"/>
                <w:szCs w:val="20"/>
              </w:rPr>
              <w:t>175.63</w:t>
            </w:r>
          </w:p>
        </w:tc>
        <w:tc>
          <w:tcPr>
            <w:tcW w:w="993" w:type="dxa"/>
            <w:shd w:val="clear" w:color="auto" w:fill="auto"/>
            <w:noWrap/>
            <w:vAlign w:val="center"/>
          </w:tcPr>
          <w:p w:rsidR="00F21E60" w:rsidRPr="005B125C" w:rsidRDefault="00F21E60" w:rsidP="00D177F7">
            <w:pPr>
              <w:spacing w:after="0" w:line="240" w:lineRule="auto"/>
              <w:jc w:val="center"/>
              <w:rPr>
                <w:rFonts w:ascii="Arial" w:eastAsia="Times New Roman" w:hAnsi="Arial" w:cs="Arial"/>
                <w:color w:val="000000"/>
                <w:sz w:val="18"/>
                <w:szCs w:val="20"/>
                <w:lang w:val="en-US" w:eastAsia="en-US"/>
              </w:rPr>
            </w:pPr>
            <w:r w:rsidRPr="005B125C">
              <w:rPr>
                <w:rFonts w:ascii="Arial" w:hAnsi="Arial" w:cs="Arial"/>
                <w:color w:val="000000"/>
                <w:sz w:val="18"/>
                <w:szCs w:val="20"/>
              </w:rPr>
              <w:t>20753.48</w:t>
            </w:r>
          </w:p>
        </w:tc>
        <w:tc>
          <w:tcPr>
            <w:tcW w:w="992" w:type="dxa"/>
            <w:shd w:val="clear" w:color="auto" w:fill="auto"/>
            <w:noWrap/>
            <w:vAlign w:val="center"/>
          </w:tcPr>
          <w:p w:rsidR="00F21E60" w:rsidRPr="005B125C" w:rsidRDefault="00F21E60" w:rsidP="00D177F7">
            <w:pPr>
              <w:spacing w:after="0" w:line="240" w:lineRule="auto"/>
              <w:jc w:val="center"/>
              <w:rPr>
                <w:rFonts w:ascii="Arial" w:eastAsia="Times New Roman" w:hAnsi="Arial" w:cs="Arial"/>
                <w:color w:val="000000"/>
                <w:sz w:val="18"/>
                <w:szCs w:val="20"/>
                <w:lang w:val="en-US" w:eastAsia="en-US"/>
              </w:rPr>
            </w:pPr>
            <w:r w:rsidRPr="005B125C">
              <w:rPr>
                <w:rFonts w:ascii="Arial" w:hAnsi="Arial" w:cs="Arial"/>
                <w:color w:val="000000"/>
                <w:sz w:val="18"/>
                <w:szCs w:val="20"/>
              </w:rPr>
              <w:t>63380.52</w:t>
            </w:r>
          </w:p>
        </w:tc>
        <w:tc>
          <w:tcPr>
            <w:tcW w:w="1276"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hAnsi="Arial" w:cs="Arial"/>
                <w:color w:val="000000"/>
                <w:sz w:val="20"/>
                <w:szCs w:val="20"/>
              </w:rPr>
              <w:t>18433.67</w:t>
            </w:r>
          </w:p>
        </w:tc>
        <w:tc>
          <w:tcPr>
            <w:tcW w:w="1842"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p>
        </w:tc>
        <w:tc>
          <w:tcPr>
            <w:tcW w:w="1701"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p>
        </w:tc>
        <w:tc>
          <w:tcPr>
            <w:tcW w:w="1276"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hAnsi="Arial" w:cs="Arial"/>
                <w:color w:val="000000"/>
                <w:sz w:val="20"/>
                <w:szCs w:val="20"/>
              </w:rPr>
              <w:t>4.05</w:t>
            </w:r>
          </w:p>
        </w:tc>
      </w:tr>
      <w:tr w:rsidR="00F21E60" w:rsidRPr="00165CFD" w:rsidTr="005B125C">
        <w:trPr>
          <w:trHeight w:val="292"/>
        </w:trPr>
        <w:tc>
          <w:tcPr>
            <w:tcW w:w="1158" w:type="dxa"/>
            <w:vMerge/>
            <w:shd w:val="clear" w:color="auto" w:fill="auto"/>
            <w:noWrap/>
            <w:vAlign w:val="center"/>
          </w:tcPr>
          <w:p w:rsidR="00F21E60" w:rsidRPr="00165CFD" w:rsidRDefault="00F21E60" w:rsidP="00D177F7">
            <w:pPr>
              <w:spacing w:after="0" w:line="240" w:lineRule="auto"/>
              <w:jc w:val="center"/>
              <w:rPr>
                <w:rFonts w:ascii="Arial" w:eastAsia="Times New Roman" w:hAnsi="Arial" w:cs="Arial"/>
                <w:b/>
                <w:bCs/>
                <w:color w:val="000000"/>
                <w:sz w:val="20"/>
                <w:szCs w:val="20"/>
                <w:lang w:val="en-US" w:eastAsia="en-US"/>
              </w:rPr>
            </w:pPr>
          </w:p>
        </w:tc>
        <w:tc>
          <w:tcPr>
            <w:tcW w:w="1134"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b/>
                <w:bCs/>
                <w:color w:val="000000"/>
                <w:sz w:val="20"/>
                <w:szCs w:val="20"/>
                <w:lang w:val="en-US" w:eastAsia="en-US"/>
              </w:rPr>
            </w:pPr>
            <w:r w:rsidRPr="00165CFD">
              <w:rPr>
                <w:rFonts w:ascii="Arial" w:eastAsia="Times New Roman" w:hAnsi="Arial" w:cs="Arial"/>
                <w:b/>
                <w:bCs/>
                <w:color w:val="000000"/>
                <w:sz w:val="20"/>
                <w:szCs w:val="20"/>
                <w:lang w:val="en-US" w:eastAsia="en-US"/>
              </w:rPr>
              <w:t>CIAT899</w:t>
            </w:r>
          </w:p>
        </w:tc>
        <w:tc>
          <w:tcPr>
            <w:tcW w:w="1183"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hAnsi="Arial" w:cs="Arial"/>
                <w:color w:val="000000"/>
                <w:sz w:val="20"/>
                <w:szCs w:val="20"/>
              </w:rPr>
              <w:t>101246</w:t>
            </w:r>
          </w:p>
        </w:tc>
        <w:tc>
          <w:tcPr>
            <w:tcW w:w="1056"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hAnsi="Arial" w:cs="Arial"/>
                <w:color w:val="000000"/>
                <w:sz w:val="20"/>
                <w:szCs w:val="20"/>
              </w:rPr>
              <w:t>22289.05</w:t>
            </w:r>
          </w:p>
        </w:tc>
        <w:tc>
          <w:tcPr>
            <w:tcW w:w="1134"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hAnsi="Arial" w:cs="Arial"/>
                <w:color w:val="000000"/>
                <w:sz w:val="20"/>
                <w:szCs w:val="20"/>
              </w:rPr>
              <w:t>235.63</w:t>
            </w:r>
          </w:p>
        </w:tc>
        <w:tc>
          <w:tcPr>
            <w:tcW w:w="993" w:type="dxa"/>
            <w:shd w:val="clear" w:color="auto" w:fill="auto"/>
            <w:noWrap/>
            <w:vAlign w:val="center"/>
          </w:tcPr>
          <w:p w:rsidR="00F21E60" w:rsidRPr="005B125C" w:rsidRDefault="00F21E60" w:rsidP="00D177F7">
            <w:pPr>
              <w:spacing w:after="0" w:line="240" w:lineRule="auto"/>
              <w:jc w:val="center"/>
              <w:rPr>
                <w:rFonts w:ascii="Arial" w:eastAsia="Times New Roman" w:hAnsi="Arial" w:cs="Arial"/>
                <w:color w:val="000000"/>
                <w:sz w:val="18"/>
                <w:szCs w:val="20"/>
                <w:lang w:val="en-US" w:eastAsia="en-US"/>
              </w:rPr>
            </w:pPr>
            <w:r w:rsidRPr="005B125C">
              <w:rPr>
                <w:rFonts w:ascii="Arial" w:hAnsi="Arial" w:cs="Arial"/>
                <w:color w:val="000000"/>
                <w:sz w:val="18"/>
                <w:szCs w:val="20"/>
              </w:rPr>
              <w:t>22524.68</w:t>
            </w:r>
          </w:p>
        </w:tc>
        <w:tc>
          <w:tcPr>
            <w:tcW w:w="992" w:type="dxa"/>
            <w:shd w:val="clear" w:color="auto" w:fill="auto"/>
            <w:noWrap/>
            <w:vAlign w:val="center"/>
          </w:tcPr>
          <w:p w:rsidR="00F21E60" w:rsidRPr="005B125C" w:rsidRDefault="00F21E60" w:rsidP="00D177F7">
            <w:pPr>
              <w:spacing w:after="0" w:line="240" w:lineRule="auto"/>
              <w:jc w:val="center"/>
              <w:rPr>
                <w:rFonts w:ascii="Arial" w:eastAsia="Times New Roman" w:hAnsi="Arial" w:cs="Arial"/>
                <w:color w:val="000000"/>
                <w:sz w:val="18"/>
                <w:szCs w:val="20"/>
                <w:lang w:val="en-US" w:eastAsia="en-US"/>
              </w:rPr>
            </w:pPr>
            <w:r w:rsidRPr="005B125C">
              <w:rPr>
                <w:rFonts w:ascii="Arial" w:hAnsi="Arial" w:cs="Arial"/>
                <w:color w:val="000000"/>
                <w:sz w:val="18"/>
                <w:szCs w:val="20"/>
              </w:rPr>
              <w:t>78721.32</w:t>
            </w:r>
          </w:p>
        </w:tc>
        <w:tc>
          <w:tcPr>
            <w:tcW w:w="1276"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hAnsi="Arial" w:cs="Arial"/>
                <w:color w:val="000000"/>
                <w:sz w:val="20"/>
                <w:szCs w:val="20"/>
              </w:rPr>
              <w:t>33774.47</w:t>
            </w:r>
          </w:p>
        </w:tc>
        <w:tc>
          <w:tcPr>
            <w:tcW w:w="1842"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hAnsi="Arial" w:cs="Arial"/>
                <w:color w:val="000000"/>
                <w:sz w:val="20"/>
                <w:szCs w:val="20"/>
              </w:rPr>
              <w:t>15922.5</w:t>
            </w:r>
          </w:p>
        </w:tc>
        <w:tc>
          <w:tcPr>
            <w:tcW w:w="1701"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hAnsi="Arial" w:cs="Arial"/>
                <w:color w:val="000000"/>
                <w:sz w:val="20"/>
                <w:szCs w:val="20"/>
              </w:rPr>
              <w:t>15340.8</w:t>
            </w:r>
          </w:p>
        </w:tc>
        <w:tc>
          <w:tcPr>
            <w:tcW w:w="1276"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hAnsi="Arial" w:cs="Arial"/>
                <w:color w:val="000000"/>
                <w:sz w:val="20"/>
                <w:szCs w:val="20"/>
              </w:rPr>
              <w:t>4.49</w:t>
            </w:r>
          </w:p>
        </w:tc>
      </w:tr>
      <w:tr w:rsidR="00F21E60" w:rsidRPr="00165CFD" w:rsidTr="005B125C">
        <w:trPr>
          <w:trHeight w:val="292"/>
        </w:trPr>
        <w:tc>
          <w:tcPr>
            <w:tcW w:w="13745" w:type="dxa"/>
            <w:gridSpan w:val="11"/>
            <w:vAlign w:val="center"/>
          </w:tcPr>
          <w:p w:rsidR="00F21E60" w:rsidRPr="00165CFD" w:rsidRDefault="00F21E60" w:rsidP="00D177F7">
            <w:pPr>
              <w:spacing w:after="0" w:line="240" w:lineRule="auto"/>
              <w:jc w:val="both"/>
              <w:rPr>
                <w:rFonts w:ascii="Arial" w:eastAsia="Times New Roman" w:hAnsi="Arial" w:cs="Arial"/>
                <w:color w:val="000000"/>
                <w:sz w:val="20"/>
                <w:szCs w:val="20"/>
                <w:lang w:eastAsia="en-US"/>
              </w:rPr>
            </w:pPr>
            <w:r w:rsidRPr="00165CFD">
              <w:rPr>
                <w:rFonts w:ascii="Arial" w:eastAsia="Times New Roman" w:hAnsi="Arial" w:cs="Arial"/>
                <w:b/>
                <w:bCs/>
                <w:color w:val="000000"/>
                <w:sz w:val="20"/>
                <w:szCs w:val="20"/>
                <w:lang w:eastAsia="en-US"/>
              </w:rPr>
              <w:t xml:space="preserve">costo común (a todos los tratamientos) =preparación del </w:t>
            </w:r>
            <w:proofErr w:type="spellStart"/>
            <w:r w:rsidRPr="00165CFD">
              <w:rPr>
                <w:rFonts w:ascii="Arial" w:eastAsia="Times New Roman" w:hAnsi="Arial" w:cs="Arial"/>
                <w:b/>
                <w:bCs/>
                <w:color w:val="000000"/>
                <w:sz w:val="20"/>
                <w:szCs w:val="20"/>
                <w:lang w:eastAsia="en-US"/>
              </w:rPr>
              <w:t>suelo+fertilización+mano</w:t>
            </w:r>
            <w:proofErr w:type="spellEnd"/>
            <w:r w:rsidRPr="00165CFD">
              <w:rPr>
                <w:rFonts w:ascii="Arial" w:eastAsia="Times New Roman" w:hAnsi="Arial" w:cs="Arial"/>
                <w:b/>
                <w:bCs/>
                <w:color w:val="000000"/>
                <w:sz w:val="20"/>
                <w:szCs w:val="20"/>
                <w:lang w:eastAsia="en-US"/>
              </w:rPr>
              <w:t xml:space="preserve"> </w:t>
            </w:r>
            <w:proofErr w:type="spellStart"/>
            <w:r w:rsidRPr="00165CFD">
              <w:rPr>
                <w:rFonts w:ascii="Arial" w:eastAsia="Times New Roman" w:hAnsi="Arial" w:cs="Arial"/>
                <w:b/>
                <w:bCs/>
                <w:color w:val="000000"/>
                <w:sz w:val="20"/>
                <w:szCs w:val="20"/>
                <w:lang w:eastAsia="en-US"/>
              </w:rPr>
              <w:t>obra+precio</w:t>
            </w:r>
            <w:proofErr w:type="spellEnd"/>
            <w:r w:rsidRPr="00165CFD">
              <w:rPr>
                <w:rFonts w:ascii="Arial" w:eastAsia="Times New Roman" w:hAnsi="Arial" w:cs="Arial"/>
                <w:b/>
                <w:bCs/>
                <w:color w:val="000000"/>
                <w:sz w:val="20"/>
                <w:szCs w:val="20"/>
                <w:lang w:eastAsia="en-US"/>
              </w:rPr>
              <w:t xml:space="preserve"> de la </w:t>
            </w:r>
            <w:proofErr w:type="spellStart"/>
            <w:r w:rsidRPr="00165CFD">
              <w:rPr>
                <w:rFonts w:ascii="Arial" w:eastAsia="Times New Roman" w:hAnsi="Arial" w:cs="Arial"/>
                <w:b/>
                <w:bCs/>
                <w:color w:val="000000"/>
                <w:sz w:val="20"/>
                <w:szCs w:val="20"/>
                <w:lang w:eastAsia="en-US"/>
              </w:rPr>
              <w:t>semilla+trilla</w:t>
            </w:r>
            <w:proofErr w:type="spellEnd"/>
            <w:r w:rsidRPr="00165CFD">
              <w:rPr>
                <w:rFonts w:ascii="Arial" w:eastAsia="Times New Roman" w:hAnsi="Arial" w:cs="Arial"/>
                <w:b/>
                <w:bCs/>
                <w:color w:val="000000"/>
                <w:sz w:val="20"/>
                <w:szCs w:val="20"/>
                <w:lang w:eastAsia="en-US"/>
              </w:rPr>
              <w:t xml:space="preserve"> de la cosecha</w:t>
            </w:r>
          </w:p>
        </w:tc>
      </w:tr>
    </w:tbl>
    <w:p w:rsidR="0062737B" w:rsidRPr="00165CFD" w:rsidRDefault="0062737B" w:rsidP="00F21E60">
      <w:pPr>
        <w:rPr>
          <w:rFonts w:ascii="Arial" w:hAnsi="Arial" w:cs="Arial"/>
          <w:sz w:val="20"/>
          <w:szCs w:val="20"/>
        </w:rPr>
      </w:pPr>
    </w:p>
    <w:p w:rsidR="0062737B" w:rsidRPr="00165CFD" w:rsidRDefault="0062737B">
      <w:pPr>
        <w:rPr>
          <w:rFonts w:ascii="Arial" w:hAnsi="Arial" w:cs="Arial"/>
          <w:sz w:val="20"/>
          <w:szCs w:val="20"/>
        </w:rPr>
      </w:pPr>
      <w:r w:rsidRPr="00165CFD">
        <w:rPr>
          <w:rFonts w:ascii="Arial" w:hAnsi="Arial" w:cs="Arial"/>
          <w:sz w:val="20"/>
          <w:szCs w:val="20"/>
        </w:rPr>
        <w:br w:type="page"/>
      </w:r>
    </w:p>
    <w:p w:rsidR="00F21E60" w:rsidRPr="004B0C77" w:rsidRDefault="00F21E60" w:rsidP="00F21E60">
      <w:pPr>
        <w:rPr>
          <w:rFonts w:ascii="Arial" w:hAnsi="Arial" w:cs="Arial"/>
          <w:sz w:val="24"/>
          <w:szCs w:val="24"/>
        </w:rPr>
      </w:pPr>
    </w:p>
    <w:p w:rsidR="00F21E60" w:rsidRPr="004B0C77" w:rsidRDefault="00F21E60" w:rsidP="00F21E60">
      <w:pPr>
        <w:spacing w:after="0" w:line="360" w:lineRule="auto"/>
        <w:jc w:val="both"/>
        <w:rPr>
          <w:rFonts w:ascii="Arial" w:hAnsi="Arial" w:cs="Arial"/>
          <w:b/>
          <w:color w:val="000000"/>
          <w:sz w:val="24"/>
          <w:szCs w:val="24"/>
          <w:lang w:val="es-ES_tradnl"/>
        </w:rPr>
      </w:pPr>
      <w:r w:rsidRPr="004B0C77">
        <w:rPr>
          <w:rFonts w:ascii="Arial" w:hAnsi="Arial" w:cs="Arial"/>
          <w:b/>
          <w:color w:val="000000"/>
          <w:sz w:val="24"/>
          <w:szCs w:val="24"/>
          <w:lang w:val="es-ES_tradnl"/>
        </w:rPr>
        <w:t>Tabla 9. Análisis económico de la producción del frijol CC 25-9 Rojo durante las campañas estudiadas en algunos de los tratamientos evaluados.</w:t>
      </w:r>
    </w:p>
    <w:tbl>
      <w:tblPr>
        <w:tblW w:w="13745"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8"/>
        <w:gridCol w:w="1134"/>
        <w:gridCol w:w="1183"/>
        <w:gridCol w:w="1056"/>
        <w:gridCol w:w="1134"/>
        <w:gridCol w:w="993"/>
        <w:gridCol w:w="992"/>
        <w:gridCol w:w="1417"/>
        <w:gridCol w:w="1701"/>
        <w:gridCol w:w="1701"/>
        <w:gridCol w:w="1276"/>
      </w:tblGrid>
      <w:tr w:rsidR="008B3F28" w:rsidRPr="004B0C77" w:rsidTr="005B125C">
        <w:trPr>
          <w:trHeight w:val="1209"/>
        </w:trPr>
        <w:tc>
          <w:tcPr>
            <w:tcW w:w="2292" w:type="dxa"/>
            <w:gridSpan w:val="2"/>
            <w:shd w:val="clear" w:color="auto" w:fill="auto"/>
            <w:noWrap/>
            <w:vAlign w:val="center"/>
            <w:hideMark/>
          </w:tcPr>
          <w:p w:rsidR="008B3F28" w:rsidRPr="00165CFD" w:rsidRDefault="008B3F28" w:rsidP="008B3F28">
            <w:pPr>
              <w:spacing w:after="0" w:line="240" w:lineRule="auto"/>
              <w:jc w:val="center"/>
              <w:rPr>
                <w:rFonts w:ascii="Arial" w:eastAsia="Times New Roman" w:hAnsi="Arial" w:cs="Arial"/>
                <w:b/>
                <w:bCs/>
                <w:color w:val="000000"/>
                <w:sz w:val="20"/>
                <w:szCs w:val="20"/>
                <w:lang w:val="en-US" w:eastAsia="en-US"/>
              </w:rPr>
            </w:pPr>
            <w:proofErr w:type="spellStart"/>
            <w:r w:rsidRPr="00165CFD">
              <w:rPr>
                <w:rFonts w:ascii="Arial" w:eastAsia="Times New Roman" w:hAnsi="Arial" w:cs="Arial"/>
                <w:b/>
                <w:bCs/>
                <w:color w:val="000000"/>
                <w:sz w:val="20"/>
                <w:szCs w:val="20"/>
                <w:lang w:val="en-US" w:eastAsia="en-US"/>
              </w:rPr>
              <w:t>Tratamientos</w:t>
            </w:r>
            <w:proofErr w:type="spellEnd"/>
            <w:r w:rsidRPr="00165CFD">
              <w:rPr>
                <w:rFonts w:ascii="Arial" w:eastAsia="Times New Roman" w:hAnsi="Arial" w:cs="Arial"/>
                <w:b/>
                <w:bCs/>
                <w:color w:val="000000"/>
                <w:sz w:val="20"/>
                <w:szCs w:val="20"/>
                <w:lang w:val="en-US" w:eastAsia="en-US"/>
              </w:rPr>
              <w:t> </w:t>
            </w:r>
          </w:p>
        </w:tc>
        <w:tc>
          <w:tcPr>
            <w:tcW w:w="1183" w:type="dxa"/>
            <w:shd w:val="clear" w:color="auto" w:fill="auto"/>
            <w:vAlign w:val="center"/>
            <w:hideMark/>
          </w:tcPr>
          <w:p w:rsidR="008B3F28" w:rsidRDefault="008B3F28" w:rsidP="008B3F28">
            <w:pPr>
              <w:spacing w:after="0" w:line="240" w:lineRule="auto"/>
              <w:jc w:val="center"/>
              <w:rPr>
                <w:rFonts w:ascii="Arial" w:eastAsia="Times New Roman" w:hAnsi="Arial" w:cs="Arial"/>
                <w:b/>
                <w:bCs/>
                <w:color w:val="000000"/>
                <w:sz w:val="20"/>
                <w:szCs w:val="20"/>
                <w:lang w:eastAsia="en-US"/>
              </w:rPr>
            </w:pPr>
            <w:r w:rsidRPr="005B125C">
              <w:rPr>
                <w:rFonts w:ascii="Arial" w:eastAsia="Times New Roman" w:hAnsi="Arial" w:cs="Arial"/>
                <w:b/>
                <w:bCs/>
                <w:color w:val="000000"/>
                <w:sz w:val="20"/>
                <w:szCs w:val="20"/>
                <w:lang w:eastAsia="en-US"/>
              </w:rPr>
              <w:t xml:space="preserve">valor de la </w:t>
            </w:r>
            <w:proofErr w:type="spellStart"/>
            <w:r w:rsidRPr="005B125C">
              <w:rPr>
                <w:rFonts w:ascii="Arial" w:eastAsia="Times New Roman" w:hAnsi="Arial" w:cs="Arial"/>
                <w:b/>
                <w:bCs/>
                <w:color w:val="000000"/>
                <w:sz w:val="20"/>
                <w:szCs w:val="20"/>
                <w:lang w:eastAsia="en-US"/>
              </w:rPr>
              <w:t>produc-ción</w:t>
            </w:r>
            <w:proofErr w:type="spellEnd"/>
            <w:r>
              <w:rPr>
                <w:rFonts w:ascii="Arial" w:eastAsia="Times New Roman" w:hAnsi="Arial" w:cs="Arial"/>
                <w:b/>
                <w:bCs/>
                <w:color w:val="000000"/>
                <w:sz w:val="20"/>
                <w:szCs w:val="20"/>
                <w:lang w:eastAsia="en-US"/>
              </w:rPr>
              <w:t xml:space="preserve"> </w:t>
            </w:r>
          </w:p>
          <w:p w:rsidR="008B3F28" w:rsidRPr="005B125C" w:rsidRDefault="008B3F28" w:rsidP="008B3F28">
            <w:pPr>
              <w:spacing w:after="0" w:line="240" w:lineRule="auto"/>
              <w:jc w:val="center"/>
              <w:rPr>
                <w:rFonts w:ascii="Arial" w:eastAsia="Times New Roman" w:hAnsi="Arial" w:cs="Arial"/>
                <w:b/>
                <w:bCs/>
                <w:color w:val="000000"/>
                <w:sz w:val="20"/>
                <w:szCs w:val="20"/>
                <w:lang w:eastAsia="en-US"/>
              </w:rPr>
            </w:pPr>
            <w:r>
              <w:rPr>
                <w:rFonts w:ascii="Arial" w:eastAsia="Times New Roman" w:hAnsi="Arial" w:cs="Arial"/>
                <w:b/>
                <w:bCs/>
                <w:color w:val="000000"/>
                <w:sz w:val="20"/>
                <w:szCs w:val="20"/>
                <w:lang w:eastAsia="en-US"/>
              </w:rPr>
              <w:t>($ ha</w:t>
            </w:r>
            <w:r w:rsidRPr="008B3F28">
              <w:rPr>
                <w:rFonts w:ascii="Arial" w:eastAsia="Times New Roman" w:hAnsi="Arial" w:cs="Arial"/>
                <w:b/>
                <w:bCs/>
                <w:color w:val="000000"/>
                <w:sz w:val="20"/>
                <w:szCs w:val="20"/>
                <w:vertAlign w:val="superscript"/>
                <w:lang w:eastAsia="en-US"/>
              </w:rPr>
              <w:t>-1</w:t>
            </w:r>
            <w:r>
              <w:rPr>
                <w:rFonts w:ascii="Arial" w:eastAsia="Times New Roman" w:hAnsi="Arial" w:cs="Arial"/>
                <w:b/>
                <w:bCs/>
                <w:color w:val="000000"/>
                <w:sz w:val="20"/>
                <w:szCs w:val="20"/>
                <w:lang w:eastAsia="en-US"/>
              </w:rPr>
              <w:t>)</w:t>
            </w:r>
          </w:p>
        </w:tc>
        <w:tc>
          <w:tcPr>
            <w:tcW w:w="1056" w:type="dxa"/>
            <w:shd w:val="clear" w:color="auto" w:fill="auto"/>
            <w:vAlign w:val="center"/>
            <w:hideMark/>
          </w:tcPr>
          <w:p w:rsidR="008B3F28" w:rsidRPr="00165CFD" w:rsidRDefault="008B3F28" w:rsidP="008B3F28">
            <w:pPr>
              <w:spacing w:after="0" w:line="240" w:lineRule="auto"/>
              <w:jc w:val="center"/>
              <w:rPr>
                <w:rFonts w:ascii="Arial" w:eastAsia="Times New Roman" w:hAnsi="Arial" w:cs="Arial"/>
                <w:b/>
                <w:bCs/>
                <w:color w:val="000000"/>
                <w:sz w:val="20"/>
                <w:szCs w:val="20"/>
                <w:lang w:eastAsia="en-US"/>
              </w:rPr>
            </w:pPr>
            <w:r w:rsidRPr="00165CFD">
              <w:rPr>
                <w:rFonts w:ascii="Arial" w:eastAsia="Times New Roman" w:hAnsi="Arial" w:cs="Arial"/>
                <w:b/>
                <w:bCs/>
                <w:color w:val="000000"/>
                <w:sz w:val="20"/>
                <w:szCs w:val="20"/>
                <w:lang w:eastAsia="en-US"/>
              </w:rPr>
              <w:t>costo común</w:t>
            </w:r>
            <w:r>
              <w:rPr>
                <w:rFonts w:ascii="Arial" w:eastAsia="Times New Roman" w:hAnsi="Arial" w:cs="Arial"/>
                <w:b/>
                <w:bCs/>
                <w:color w:val="000000"/>
                <w:sz w:val="20"/>
                <w:szCs w:val="20"/>
                <w:lang w:eastAsia="en-US"/>
              </w:rPr>
              <w:t xml:space="preserve"> ($ ha</w:t>
            </w:r>
            <w:r w:rsidRPr="008B3F28">
              <w:rPr>
                <w:rFonts w:ascii="Arial" w:eastAsia="Times New Roman" w:hAnsi="Arial" w:cs="Arial"/>
                <w:b/>
                <w:bCs/>
                <w:color w:val="000000"/>
                <w:sz w:val="20"/>
                <w:szCs w:val="20"/>
                <w:vertAlign w:val="superscript"/>
                <w:lang w:eastAsia="en-US"/>
              </w:rPr>
              <w:t>-1</w:t>
            </w:r>
            <w:r>
              <w:rPr>
                <w:rFonts w:ascii="Arial" w:eastAsia="Times New Roman" w:hAnsi="Arial" w:cs="Arial"/>
                <w:b/>
                <w:bCs/>
                <w:color w:val="000000"/>
                <w:sz w:val="20"/>
                <w:szCs w:val="20"/>
                <w:lang w:eastAsia="en-US"/>
              </w:rPr>
              <w:t>)</w:t>
            </w:r>
            <w:r w:rsidRPr="00165CFD">
              <w:rPr>
                <w:rFonts w:ascii="Arial" w:eastAsia="Times New Roman" w:hAnsi="Arial" w:cs="Arial"/>
                <w:b/>
                <w:bCs/>
                <w:color w:val="000000"/>
                <w:sz w:val="20"/>
                <w:szCs w:val="20"/>
                <w:lang w:eastAsia="en-US"/>
              </w:rPr>
              <w:t xml:space="preserve"> </w:t>
            </w:r>
          </w:p>
        </w:tc>
        <w:tc>
          <w:tcPr>
            <w:tcW w:w="1134" w:type="dxa"/>
            <w:shd w:val="clear" w:color="auto" w:fill="auto"/>
            <w:vAlign w:val="center"/>
            <w:hideMark/>
          </w:tcPr>
          <w:p w:rsidR="008B3F28" w:rsidRDefault="008B3F28" w:rsidP="008B3F28">
            <w:pPr>
              <w:spacing w:after="0" w:line="240" w:lineRule="auto"/>
              <w:ind w:left="-109"/>
              <w:jc w:val="center"/>
              <w:rPr>
                <w:rFonts w:ascii="Arial" w:eastAsia="Times New Roman" w:hAnsi="Arial" w:cs="Arial"/>
                <w:b/>
                <w:bCs/>
                <w:color w:val="000000"/>
                <w:sz w:val="20"/>
                <w:szCs w:val="20"/>
                <w:lang w:val="en-US" w:eastAsia="en-US"/>
              </w:rPr>
            </w:pPr>
            <w:proofErr w:type="spellStart"/>
            <w:r w:rsidRPr="00165CFD">
              <w:rPr>
                <w:rFonts w:ascii="Arial" w:eastAsia="Times New Roman" w:hAnsi="Arial" w:cs="Arial"/>
                <w:b/>
                <w:bCs/>
                <w:color w:val="000000"/>
                <w:sz w:val="20"/>
                <w:szCs w:val="20"/>
                <w:lang w:val="en-US" w:eastAsia="en-US"/>
              </w:rPr>
              <w:t>costo</w:t>
            </w:r>
            <w:proofErr w:type="spellEnd"/>
            <w:r w:rsidRPr="00165CFD">
              <w:rPr>
                <w:rFonts w:ascii="Arial" w:eastAsia="Times New Roman" w:hAnsi="Arial" w:cs="Arial"/>
                <w:b/>
                <w:bCs/>
                <w:color w:val="000000"/>
                <w:sz w:val="20"/>
                <w:szCs w:val="20"/>
                <w:lang w:val="en-US" w:eastAsia="en-US"/>
              </w:rPr>
              <w:t xml:space="preserve"> </w:t>
            </w:r>
            <w:proofErr w:type="spellStart"/>
            <w:r w:rsidRPr="00165CFD">
              <w:rPr>
                <w:rFonts w:ascii="Arial" w:eastAsia="Times New Roman" w:hAnsi="Arial" w:cs="Arial"/>
                <w:b/>
                <w:bCs/>
                <w:color w:val="000000"/>
                <w:sz w:val="20"/>
                <w:szCs w:val="20"/>
                <w:lang w:val="en-US" w:eastAsia="en-US"/>
              </w:rPr>
              <w:t>inocula</w:t>
            </w:r>
            <w:r>
              <w:rPr>
                <w:rFonts w:ascii="Arial" w:eastAsia="Times New Roman" w:hAnsi="Arial" w:cs="Arial"/>
                <w:b/>
                <w:bCs/>
                <w:color w:val="000000"/>
                <w:sz w:val="20"/>
                <w:szCs w:val="20"/>
                <w:lang w:val="en-US" w:eastAsia="en-US"/>
              </w:rPr>
              <w:t>-</w:t>
            </w:r>
            <w:r w:rsidRPr="00165CFD">
              <w:rPr>
                <w:rFonts w:ascii="Arial" w:eastAsia="Times New Roman" w:hAnsi="Arial" w:cs="Arial"/>
                <w:b/>
                <w:bCs/>
                <w:color w:val="000000"/>
                <w:sz w:val="20"/>
                <w:szCs w:val="20"/>
                <w:lang w:val="en-US" w:eastAsia="en-US"/>
              </w:rPr>
              <w:t>ción</w:t>
            </w:r>
            <w:proofErr w:type="spellEnd"/>
            <w:r>
              <w:rPr>
                <w:rFonts w:ascii="Arial" w:eastAsia="Times New Roman" w:hAnsi="Arial" w:cs="Arial"/>
                <w:b/>
                <w:bCs/>
                <w:color w:val="000000"/>
                <w:sz w:val="20"/>
                <w:szCs w:val="20"/>
                <w:lang w:val="en-US" w:eastAsia="en-US"/>
              </w:rPr>
              <w:t xml:space="preserve"> </w:t>
            </w:r>
          </w:p>
          <w:p w:rsidR="008B3F28" w:rsidRPr="00165CFD" w:rsidRDefault="008B3F28" w:rsidP="008B3F28">
            <w:pPr>
              <w:spacing w:after="0" w:line="240" w:lineRule="auto"/>
              <w:ind w:left="-109"/>
              <w:jc w:val="center"/>
              <w:rPr>
                <w:rFonts w:ascii="Arial" w:eastAsia="Times New Roman" w:hAnsi="Arial" w:cs="Arial"/>
                <w:b/>
                <w:bCs/>
                <w:color w:val="000000"/>
                <w:sz w:val="20"/>
                <w:szCs w:val="20"/>
                <w:lang w:val="en-US" w:eastAsia="en-US"/>
              </w:rPr>
            </w:pPr>
            <w:r>
              <w:rPr>
                <w:rFonts w:ascii="Arial" w:eastAsia="Times New Roman" w:hAnsi="Arial" w:cs="Arial"/>
                <w:b/>
                <w:bCs/>
                <w:color w:val="000000"/>
                <w:sz w:val="20"/>
                <w:szCs w:val="20"/>
                <w:lang w:eastAsia="en-US"/>
              </w:rPr>
              <w:t>($ ha</w:t>
            </w:r>
            <w:r w:rsidRPr="008B3F28">
              <w:rPr>
                <w:rFonts w:ascii="Arial" w:eastAsia="Times New Roman" w:hAnsi="Arial" w:cs="Arial"/>
                <w:b/>
                <w:bCs/>
                <w:color w:val="000000"/>
                <w:sz w:val="20"/>
                <w:szCs w:val="20"/>
                <w:vertAlign w:val="superscript"/>
                <w:lang w:eastAsia="en-US"/>
              </w:rPr>
              <w:t>-1</w:t>
            </w:r>
            <w:r>
              <w:rPr>
                <w:rFonts w:ascii="Arial" w:eastAsia="Times New Roman" w:hAnsi="Arial" w:cs="Arial"/>
                <w:b/>
                <w:bCs/>
                <w:color w:val="000000"/>
                <w:sz w:val="20"/>
                <w:szCs w:val="20"/>
                <w:lang w:eastAsia="en-US"/>
              </w:rPr>
              <w:t>)</w:t>
            </w:r>
          </w:p>
        </w:tc>
        <w:tc>
          <w:tcPr>
            <w:tcW w:w="993" w:type="dxa"/>
            <w:shd w:val="clear" w:color="auto" w:fill="auto"/>
            <w:vAlign w:val="center"/>
            <w:hideMark/>
          </w:tcPr>
          <w:p w:rsidR="008B3F28" w:rsidRDefault="008B3F28" w:rsidP="008B3F28">
            <w:pPr>
              <w:spacing w:after="0" w:line="240" w:lineRule="auto"/>
              <w:ind w:left="-110"/>
              <w:jc w:val="center"/>
              <w:rPr>
                <w:rFonts w:ascii="Arial" w:eastAsia="Times New Roman" w:hAnsi="Arial" w:cs="Arial"/>
                <w:b/>
                <w:bCs/>
                <w:color w:val="000000"/>
                <w:sz w:val="20"/>
                <w:szCs w:val="20"/>
                <w:lang w:val="en-US" w:eastAsia="en-US"/>
              </w:rPr>
            </w:pPr>
            <w:proofErr w:type="spellStart"/>
            <w:r w:rsidRPr="00165CFD">
              <w:rPr>
                <w:rFonts w:ascii="Arial" w:eastAsia="Times New Roman" w:hAnsi="Arial" w:cs="Arial"/>
                <w:b/>
                <w:bCs/>
                <w:color w:val="000000"/>
                <w:sz w:val="20"/>
                <w:szCs w:val="20"/>
                <w:lang w:val="en-US" w:eastAsia="en-US"/>
              </w:rPr>
              <w:t>costo</w:t>
            </w:r>
            <w:proofErr w:type="spellEnd"/>
            <w:r w:rsidRPr="00165CFD">
              <w:rPr>
                <w:rFonts w:ascii="Arial" w:eastAsia="Times New Roman" w:hAnsi="Arial" w:cs="Arial"/>
                <w:b/>
                <w:bCs/>
                <w:color w:val="000000"/>
                <w:sz w:val="20"/>
                <w:szCs w:val="20"/>
                <w:lang w:val="en-US" w:eastAsia="en-US"/>
              </w:rPr>
              <w:t xml:space="preserve"> total</w:t>
            </w:r>
            <w:r>
              <w:rPr>
                <w:rFonts w:ascii="Arial" w:eastAsia="Times New Roman" w:hAnsi="Arial" w:cs="Arial"/>
                <w:b/>
                <w:bCs/>
                <w:color w:val="000000"/>
                <w:sz w:val="20"/>
                <w:szCs w:val="20"/>
                <w:lang w:val="en-US" w:eastAsia="en-US"/>
              </w:rPr>
              <w:t xml:space="preserve"> </w:t>
            </w:r>
          </w:p>
          <w:p w:rsidR="008B3F28" w:rsidRPr="00165CFD" w:rsidRDefault="008B3F28" w:rsidP="008B3F28">
            <w:pPr>
              <w:spacing w:after="0" w:line="240" w:lineRule="auto"/>
              <w:ind w:left="-110"/>
              <w:jc w:val="center"/>
              <w:rPr>
                <w:rFonts w:ascii="Arial" w:eastAsia="Times New Roman" w:hAnsi="Arial" w:cs="Arial"/>
                <w:b/>
                <w:bCs/>
                <w:color w:val="000000"/>
                <w:sz w:val="20"/>
                <w:szCs w:val="20"/>
                <w:lang w:val="en-US" w:eastAsia="en-US"/>
              </w:rPr>
            </w:pPr>
            <w:r>
              <w:rPr>
                <w:rFonts w:ascii="Arial" w:eastAsia="Times New Roman" w:hAnsi="Arial" w:cs="Arial"/>
                <w:b/>
                <w:bCs/>
                <w:color w:val="000000"/>
                <w:sz w:val="20"/>
                <w:szCs w:val="20"/>
                <w:lang w:eastAsia="en-US"/>
              </w:rPr>
              <w:t>($ ha</w:t>
            </w:r>
            <w:r w:rsidRPr="008B3F28">
              <w:rPr>
                <w:rFonts w:ascii="Arial" w:eastAsia="Times New Roman" w:hAnsi="Arial" w:cs="Arial"/>
                <w:b/>
                <w:bCs/>
                <w:color w:val="000000"/>
                <w:sz w:val="20"/>
                <w:szCs w:val="20"/>
                <w:vertAlign w:val="superscript"/>
                <w:lang w:eastAsia="en-US"/>
              </w:rPr>
              <w:t>-1</w:t>
            </w:r>
            <w:r>
              <w:rPr>
                <w:rFonts w:ascii="Arial" w:eastAsia="Times New Roman" w:hAnsi="Arial" w:cs="Arial"/>
                <w:b/>
                <w:bCs/>
                <w:color w:val="000000"/>
                <w:sz w:val="20"/>
                <w:szCs w:val="20"/>
                <w:lang w:eastAsia="en-US"/>
              </w:rPr>
              <w:t>)</w:t>
            </w:r>
          </w:p>
        </w:tc>
        <w:tc>
          <w:tcPr>
            <w:tcW w:w="992" w:type="dxa"/>
            <w:shd w:val="clear" w:color="auto" w:fill="auto"/>
            <w:vAlign w:val="center"/>
            <w:hideMark/>
          </w:tcPr>
          <w:p w:rsidR="008B3F28" w:rsidRDefault="008B3F28" w:rsidP="008B3F28">
            <w:pPr>
              <w:spacing w:after="0" w:line="240" w:lineRule="auto"/>
              <w:ind w:left="-108"/>
              <w:jc w:val="center"/>
              <w:rPr>
                <w:rFonts w:ascii="Arial" w:eastAsia="Times New Roman" w:hAnsi="Arial" w:cs="Arial"/>
                <w:b/>
                <w:bCs/>
                <w:color w:val="000000"/>
                <w:sz w:val="20"/>
                <w:szCs w:val="20"/>
                <w:lang w:val="en-US" w:eastAsia="en-US"/>
              </w:rPr>
            </w:pPr>
            <w:proofErr w:type="spellStart"/>
            <w:r w:rsidRPr="00165CFD">
              <w:rPr>
                <w:rFonts w:ascii="Arial" w:eastAsia="Times New Roman" w:hAnsi="Arial" w:cs="Arial"/>
                <w:b/>
                <w:bCs/>
                <w:color w:val="000000"/>
                <w:sz w:val="20"/>
                <w:szCs w:val="20"/>
                <w:lang w:val="en-US" w:eastAsia="en-US"/>
              </w:rPr>
              <w:t>Ganan</w:t>
            </w:r>
            <w:r>
              <w:rPr>
                <w:rFonts w:ascii="Arial" w:eastAsia="Times New Roman" w:hAnsi="Arial" w:cs="Arial"/>
                <w:b/>
                <w:bCs/>
                <w:color w:val="000000"/>
                <w:sz w:val="20"/>
                <w:szCs w:val="20"/>
                <w:lang w:val="en-US" w:eastAsia="en-US"/>
              </w:rPr>
              <w:t>-</w:t>
            </w:r>
            <w:r w:rsidRPr="00165CFD">
              <w:rPr>
                <w:rFonts w:ascii="Arial" w:eastAsia="Times New Roman" w:hAnsi="Arial" w:cs="Arial"/>
                <w:b/>
                <w:bCs/>
                <w:color w:val="000000"/>
                <w:sz w:val="20"/>
                <w:szCs w:val="20"/>
                <w:lang w:val="en-US" w:eastAsia="en-US"/>
              </w:rPr>
              <w:t>cia</w:t>
            </w:r>
            <w:proofErr w:type="spellEnd"/>
            <w:r>
              <w:rPr>
                <w:rFonts w:ascii="Arial" w:eastAsia="Times New Roman" w:hAnsi="Arial" w:cs="Arial"/>
                <w:b/>
                <w:bCs/>
                <w:color w:val="000000"/>
                <w:sz w:val="20"/>
                <w:szCs w:val="20"/>
                <w:lang w:val="en-US" w:eastAsia="en-US"/>
              </w:rPr>
              <w:t xml:space="preserve"> </w:t>
            </w:r>
          </w:p>
          <w:p w:rsidR="008B3F28" w:rsidRPr="00165CFD" w:rsidRDefault="008B3F28" w:rsidP="008B3F28">
            <w:pPr>
              <w:spacing w:after="0" w:line="240" w:lineRule="auto"/>
              <w:ind w:left="-108"/>
              <w:jc w:val="center"/>
              <w:rPr>
                <w:rFonts w:ascii="Arial" w:eastAsia="Times New Roman" w:hAnsi="Arial" w:cs="Arial"/>
                <w:b/>
                <w:bCs/>
                <w:color w:val="000000"/>
                <w:sz w:val="20"/>
                <w:szCs w:val="20"/>
                <w:lang w:val="en-US" w:eastAsia="en-US"/>
              </w:rPr>
            </w:pPr>
            <w:r>
              <w:rPr>
                <w:rFonts w:ascii="Arial" w:eastAsia="Times New Roman" w:hAnsi="Arial" w:cs="Arial"/>
                <w:b/>
                <w:bCs/>
                <w:color w:val="000000"/>
                <w:sz w:val="20"/>
                <w:szCs w:val="20"/>
                <w:lang w:eastAsia="en-US"/>
              </w:rPr>
              <w:t>($ ha</w:t>
            </w:r>
            <w:r w:rsidRPr="008B3F28">
              <w:rPr>
                <w:rFonts w:ascii="Arial" w:eastAsia="Times New Roman" w:hAnsi="Arial" w:cs="Arial"/>
                <w:b/>
                <w:bCs/>
                <w:color w:val="000000"/>
                <w:sz w:val="20"/>
                <w:szCs w:val="20"/>
                <w:vertAlign w:val="superscript"/>
                <w:lang w:eastAsia="en-US"/>
              </w:rPr>
              <w:t>-1</w:t>
            </w:r>
            <w:r>
              <w:rPr>
                <w:rFonts w:ascii="Arial" w:eastAsia="Times New Roman" w:hAnsi="Arial" w:cs="Arial"/>
                <w:b/>
                <w:bCs/>
                <w:color w:val="000000"/>
                <w:sz w:val="20"/>
                <w:szCs w:val="20"/>
                <w:lang w:eastAsia="en-US"/>
              </w:rPr>
              <w:t>)</w:t>
            </w:r>
          </w:p>
        </w:tc>
        <w:tc>
          <w:tcPr>
            <w:tcW w:w="1417" w:type="dxa"/>
            <w:shd w:val="clear" w:color="auto" w:fill="auto"/>
            <w:vAlign w:val="center"/>
            <w:hideMark/>
          </w:tcPr>
          <w:p w:rsidR="008B3F28" w:rsidRDefault="008B3F28" w:rsidP="008B3F28">
            <w:pPr>
              <w:spacing w:after="0" w:line="240" w:lineRule="auto"/>
              <w:ind w:left="-108"/>
              <w:jc w:val="center"/>
              <w:rPr>
                <w:rFonts w:ascii="Arial" w:eastAsia="Times New Roman" w:hAnsi="Arial" w:cs="Arial"/>
                <w:b/>
                <w:bCs/>
                <w:color w:val="000000"/>
                <w:sz w:val="20"/>
                <w:szCs w:val="20"/>
                <w:lang w:eastAsia="en-US"/>
              </w:rPr>
            </w:pPr>
            <w:r w:rsidRPr="00165CFD">
              <w:rPr>
                <w:rFonts w:ascii="Arial" w:eastAsia="Times New Roman" w:hAnsi="Arial" w:cs="Arial"/>
                <w:b/>
                <w:bCs/>
                <w:color w:val="000000"/>
                <w:sz w:val="20"/>
                <w:szCs w:val="20"/>
                <w:lang w:eastAsia="en-US"/>
              </w:rPr>
              <w:t>Beneficio económico (respecto a testigo)</w:t>
            </w:r>
          </w:p>
          <w:p w:rsidR="008B3F28" w:rsidRPr="00165CFD" w:rsidRDefault="008B3F28" w:rsidP="008B3F28">
            <w:pPr>
              <w:spacing w:after="0" w:line="240" w:lineRule="auto"/>
              <w:ind w:left="-108"/>
              <w:jc w:val="center"/>
              <w:rPr>
                <w:rFonts w:ascii="Arial" w:eastAsia="Times New Roman" w:hAnsi="Arial" w:cs="Arial"/>
                <w:b/>
                <w:bCs/>
                <w:color w:val="000000"/>
                <w:sz w:val="20"/>
                <w:szCs w:val="20"/>
                <w:lang w:eastAsia="en-US"/>
              </w:rPr>
            </w:pPr>
            <w:r>
              <w:rPr>
                <w:rFonts w:ascii="Arial" w:eastAsia="Times New Roman" w:hAnsi="Arial" w:cs="Arial"/>
                <w:b/>
                <w:bCs/>
                <w:color w:val="000000"/>
                <w:sz w:val="20"/>
                <w:szCs w:val="20"/>
                <w:lang w:eastAsia="en-US"/>
              </w:rPr>
              <w:t>($ ha</w:t>
            </w:r>
            <w:r w:rsidRPr="008B3F28">
              <w:rPr>
                <w:rFonts w:ascii="Arial" w:eastAsia="Times New Roman" w:hAnsi="Arial" w:cs="Arial"/>
                <w:b/>
                <w:bCs/>
                <w:color w:val="000000"/>
                <w:sz w:val="20"/>
                <w:szCs w:val="20"/>
                <w:vertAlign w:val="superscript"/>
                <w:lang w:eastAsia="en-US"/>
              </w:rPr>
              <w:t>-1</w:t>
            </w:r>
            <w:r>
              <w:rPr>
                <w:rFonts w:ascii="Arial" w:eastAsia="Times New Roman" w:hAnsi="Arial" w:cs="Arial"/>
                <w:b/>
                <w:bCs/>
                <w:color w:val="000000"/>
                <w:sz w:val="20"/>
                <w:szCs w:val="20"/>
                <w:lang w:eastAsia="en-US"/>
              </w:rPr>
              <w:t>)</w:t>
            </w:r>
          </w:p>
        </w:tc>
        <w:tc>
          <w:tcPr>
            <w:tcW w:w="1701" w:type="dxa"/>
            <w:shd w:val="clear" w:color="auto" w:fill="auto"/>
            <w:vAlign w:val="center"/>
            <w:hideMark/>
          </w:tcPr>
          <w:p w:rsidR="008B3F28" w:rsidRPr="00165CFD" w:rsidRDefault="008B3F28" w:rsidP="008B3F28">
            <w:pPr>
              <w:spacing w:after="0" w:line="240" w:lineRule="auto"/>
              <w:ind w:left="-113"/>
              <w:jc w:val="center"/>
              <w:rPr>
                <w:rFonts w:ascii="Arial" w:eastAsia="Times New Roman" w:hAnsi="Arial" w:cs="Arial"/>
                <w:b/>
                <w:bCs/>
                <w:color w:val="000000"/>
                <w:sz w:val="20"/>
                <w:szCs w:val="20"/>
                <w:lang w:eastAsia="en-US"/>
              </w:rPr>
            </w:pPr>
            <w:r w:rsidRPr="00165CFD">
              <w:rPr>
                <w:rFonts w:ascii="Arial" w:eastAsia="Times New Roman" w:hAnsi="Arial" w:cs="Arial"/>
                <w:b/>
                <w:bCs/>
                <w:color w:val="000000"/>
                <w:sz w:val="20"/>
                <w:szCs w:val="20"/>
                <w:lang w:eastAsia="en-US"/>
              </w:rPr>
              <w:t>Beneficio económico (coinoculados respecto a rizobios)</w:t>
            </w:r>
            <w:r>
              <w:rPr>
                <w:rFonts w:ascii="Arial" w:eastAsia="Times New Roman" w:hAnsi="Arial" w:cs="Arial"/>
                <w:b/>
                <w:bCs/>
                <w:color w:val="000000"/>
                <w:sz w:val="20"/>
                <w:szCs w:val="20"/>
                <w:lang w:eastAsia="en-US"/>
              </w:rPr>
              <w:t xml:space="preserve"> ($ ha</w:t>
            </w:r>
            <w:r w:rsidRPr="008B3F28">
              <w:rPr>
                <w:rFonts w:ascii="Arial" w:eastAsia="Times New Roman" w:hAnsi="Arial" w:cs="Arial"/>
                <w:b/>
                <w:bCs/>
                <w:color w:val="000000"/>
                <w:sz w:val="20"/>
                <w:szCs w:val="20"/>
                <w:vertAlign w:val="superscript"/>
                <w:lang w:eastAsia="en-US"/>
              </w:rPr>
              <w:t>-1</w:t>
            </w:r>
            <w:r>
              <w:rPr>
                <w:rFonts w:ascii="Arial" w:eastAsia="Times New Roman" w:hAnsi="Arial" w:cs="Arial"/>
                <w:b/>
                <w:bCs/>
                <w:color w:val="000000"/>
                <w:sz w:val="20"/>
                <w:szCs w:val="20"/>
                <w:lang w:eastAsia="en-US"/>
              </w:rPr>
              <w:t>)</w:t>
            </w:r>
          </w:p>
        </w:tc>
        <w:tc>
          <w:tcPr>
            <w:tcW w:w="1701" w:type="dxa"/>
            <w:shd w:val="clear" w:color="auto" w:fill="auto"/>
            <w:vAlign w:val="center"/>
            <w:hideMark/>
          </w:tcPr>
          <w:p w:rsidR="008B3F28" w:rsidRPr="00165CFD" w:rsidRDefault="008B3F28" w:rsidP="008B3F28">
            <w:pPr>
              <w:spacing w:after="0" w:line="240" w:lineRule="auto"/>
              <w:ind w:left="-110"/>
              <w:jc w:val="center"/>
              <w:rPr>
                <w:rFonts w:ascii="Arial" w:eastAsia="Times New Roman" w:hAnsi="Arial" w:cs="Arial"/>
                <w:b/>
                <w:bCs/>
                <w:color w:val="000000"/>
                <w:sz w:val="20"/>
                <w:szCs w:val="20"/>
                <w:lang w:eastAsia="en-US"/>
              </w:rPr>
            </w:pPr>
            <w:r w:rsidRPr="00165CFD">
              <w:rPr>
                <w:rFonts w:ascii="Arial" w:eastAsia="Times New Roman" w:hAnsi="Arial" w:cs="Arial"/>
                <w:b/>
                <w:bCs/>
                <w:color w:val="000000"/>
                <w:sz w:val="20"/>
                <w:szCs w:val="20"/>
                <w:lang w:eastAsia="en-US"/>
              </w:rPr>
              <w:t>Beneficio económico (coinoculados respecto a HMA)</w:t>
            </w:r>
            <w:r>
              <w:rPr>
                <w:rFonts w:ascii="Arial" w:eastAsia="Times New Roman" w:hAnsi="Arial" w:cs="Arial"/>
                <w:b/>
                <w:bCs/>
                <w:color w:val="000000"/>
                <w:sz w:val="20"/>
                <w:szCs w:val="20"/>
                <w:lang w:eastAsia="en-US"/>
              </w:rPr>
              <w:t xml:space="preserve"> ($ ha</w:t>
            </w:r>
            <w:r w:rsidRPr="008B3F28">
              <w:rPr>
                <w:rFonts w:ascii="Arial" w:eastAsia="Times New Roman" w:hAnsi="Arial" w:cs="Arial"/>
                <w:b/>
                <w:bCs/>
                <w:color w:val="000000"/>
                <w:sz w:val="20"/>
                <w:szCs w:val="20"/>
                <w:vertAlign w:val="superscript"/>
                <w:lang w:eastAsia="en-US"/>
              </w:rPr>
              <w:t>-1</w:t>
            </w:r>
            <w:r>
              <w:rPr>
                <w:rFonts w:ascii="Arial" w:eastAsia="Times New Roman" w:hAnsi="Arial" w:cs="Arial"/>
                <w:b/>
                <w:bCs/>
                <w:color w:val="000000"/>
                <w:sz w:val="20"/>
                <w:szCs w:val="20"/>
                <w:lang w:eastAsia="en-US"/>
              </w:rPr>
              <w:t>)</w:t>
            </w:r>
          </w:p>
        </w:tc>
        <w:tc>
          <w:tcPr>
            <w:tcW w:w="1276" w:type="dxa"/>
            <w:shd w:val="clear" w:color="auto" w:fill="auto"/>
            <w:vAlign w:val="center"/>
            <w:hideMark/>
          </w:tcPr>
          <w:p w:rsidR="008B3F28" w:rsidRPr="00165CFD" w:rsidRDefault="008B3F28" w:rsidP="008B3F28">
            <w:pPr>
              <w:spacing w:after="0" w:line="240" w:lineRule="auto"/>
              <w:ind w:left="-104"/>
              <w:jc w:val="center"/>
              <w:rPr>
                <w:rFonts w:ascii="Arial" w:eastAsia="Times New Roman" w:hAnsi="Arial" w:cs="Arial"/>
                <w:b/>
                <w:bCs/>
                <w:color w:val="000000"/>
                <w:sz w:val="20"/>
                <w:szCs w:val="20"/>
                <w:lang w:val="en-US" w:eastAsia="en-US"/>
              </w:rPr>
            </w:pPr>
            <w:proofErr w:type="spellStart"/>
            <w:r w:rsidRPr="00165CFD">
              <w:rPr>
                <w:rFonts w:ascii="Arial" w:eastAsia="Times New Roman" w:hAnsi="Arial" w:cs="Arial"/>
                <w:b/>
                <w:bCs/>
                <w:color w:val="000000"/>
                <w:sz w:val="20"/>
                <w:szCs w:val="20"/>
                <w:lang w:val="en-US" w:eastAsia="en-US"/>
              </w:rPr>
              <w:t>relación</w:t>
            </w:r>
            <w:proofErr w:type="spellEnd"/>
            <w:r w:rsidRPr="00165CFD">
              <w:rPr>
                <w:rFonts w:ascii="Arial" w:eastAsia="Times New Roman" w:hAnsi="Arial" w:cs="Arial"/>
                <w:b/>
                <w:bCs/>
                <w:color w:val="000000"/>
                <w:sz w:val="20"/>
                <w:szCs w:val="20"/>
                <w:lang w:val="en-US" w:eastAsia="en-US"/>
              </w:rPr>
              <w:t xml:space="preserve"> valor/</w:t>
            </w:r>
            <w:proofErr w:type="spellStart"/>
            <w:r w:rsidRPr="00165CFD">
              <w:rPr>
                <w:rFonts w:ascii="Arial" w:eastAsia="Times New Roman" w:hAnsi="Arial" w:cs="Arial"/>
                <w:b/>
                <w:bCs/>
                <w:color w:val="000000"/>
                <w:sz w:val="20"/>
                <w:szCs w:val="20"/>
                <w:lang w:val="en-US" w:eastAsia="en-US"/>
              </w:rPr>
              <w:t>costo</w:t>
            </w:r>
            <w:proofErr w:type="spellEnd"/>
          </w:p>
        </w:tc>
      </w:tr>
      <w:tr w:rsidR="00F21E60" w:rsidRPr="004B0C77" w:rsidTr="005B125C">
        <w:trPr>
          <w:trHeight w:val="347"/>
        </w:trPr>
        <w:tc>
          <w:tcPr>
            <w:tcW w:w="13745" w:type="dxa"/>
            <w:gridSpan w:val="11"/>
            <w:shd w:val="clear" w:color="auto" w:fill="auto"/>
            <w:noWrap/>
            <w:vAlign w:val="center"/>
          </w:tcPr>
          <w:p w:rsidR="00F21E60" w:rsidRPr="00165CFD" w:rsidRDefault="00F21E60" w:rsidP="00D177F7">
            <w:pPr>
              <w:spacing w:after="0" w:line="240" w:lineRule="auto"/>
              <w:jc w:val="center"/>
              <w:rPr>
                <w:rFonts w:ascii="Arial" w:eastAsia="Times New Roman" w:hAnsi="Arial" w:cs="Arial"/>
                <w:b/>
                <w:bCs/>
                <w:color w:val="000000"/>
                <w:sz w:val="20"/>
                <w:szCs w:val="20"/>
                <w:lang w:val="en-US" w:eastAsia="en-US"/>
              </w:rPr>
            </w:pPr>
            <w:r w:rsidRPr="00165CFD">
              <w:rPr>
                <w:rFonts w:ascii="Arial" w:hAnsi="Arial" w:cs="Arial"/>
                <w:b/>
                <w:color w:val="000000"/>
                <w:sz w:val="20"/>
                <w:szCs w:val="20"/>
                <w:lang w:val="es-ES_tradnl"/>
              </w:rPr>
              <w:t>Campaña2017 – 2018</w:t>
            </w:r>
          </w:p>
        </w:tc>
      </w:tr>
      <w:tr w:rsidR="00F21E60" w:rsidRPr="004B0C77" w:rsidTr="005B125C">
        <w:trPr>
          <w:trHeight w:val="292"/>
        </w:trPr>
        <w:tc>
          <w:tcPr>
            <w:tcW w:w="1158" w:type="dxa"/>
            <w:vMerge w:val="restart"/>
            <w:shd w:val="clear" w:color="auto" w:fill="auto"/>
            <w:noWrap/>
            <w:vAlign w:val="center"/>
            <w:hideMark/>
          </w:tcPr>
          <w:p w:rsidR="00F21E60" w:rsidRPr="00165CFD" w:rsidRDefault="00F21E60" w:rsidP="00D177F7">
            <w:pPr>
              <w:spacing w:after="0" w:line="240" w:lineRule="auto"/>
              <w:jc w:val="center"/>
              <w:rPr>
                <w:rFonts w:ascii="Arial" w:eastAsia="Times New Roman" w:hAnsi="Arial" w:cs="Arial"/>
                <w:b/>
                <w:bCs/>
                <w:color w:val="000000"/>
                <w:sz w:val="20"/>
                <w:szCs w:val="20"/>
                <w:lang w:val="en-US" w:eastAsia="en-US"/>
              </w:rPr>
            </w:pPr>
            <w:r w:rsidRPr="00165CFD">
              <w:rPr>
                <w:rFonts w:ascii="Arial" w:eastAsia="Times New Roman" w:hAnsi="Arial" w:cs="Arial"/>
                <w:b/>
                <w:bCs/>
                <w:color w:val="000000"/>
                <w:sz w:val="20"/>
                <w:szCs w:val="20"/>
                <w:lang w:val="en-US" w:eastAsia="en-US"/>
              </w:rPr>
              <w:t>Sin HMA</w:t>
            </w:r>
          </w:p>
        </w:tc>
        <w:tc>
          <w:tcPr>
            <w:tcW w:w="1134" w:type="dxa"/>
            <w:shd w:val="clear" w:color="auto" w:fill="auto"/>
            <w:noWrap/>
            <w:vAlign w:val="center"/>
            <w:hideMark/>
          </w:tcPr>
          <w:p w:rsidR="00F21E60" w:rsidRPr="00165CFD" w:rsidRDefault="00F21E60" w:rsidP="00D177F7">
            <w:pPr>
              <w:spacing w:after="0" w:line="240" w:lineRule="auto"/>
              <w:jc w:val="center"/>
              <w:rPr>
                <w:rFonts w:ascii="Arial" w:eastAsia="Times New Roman" w:hAnsi="Arial" w:cs="Arial"/>
                <w:b/>
                <w:bCs/>
                <w:color w:val="000000"/>
                <w:sz w:val="20"/>
                <w:szCs w:val="20"/>
                <w:lang w:val="en-US" w:eastAsia="en-US"/>
              </w:rPr>
            </w:pPr>
            <w:r w:rsidRPr="00165CFD">
              <w:rPr>
                <w:rFonts w:ascii="Arial" w:eastAsia="Times New Roman" w:hAnsi="Arial" w:cs="Arial"/>
                <w:b/>
                <w:bCs/>
                <w:color w:val="000000"/>
                <w:sz w:val="20"/>
                <w:szCs w:val="20"/>
                <w:lang w:val="en-US" w:eastAsia="en-US"/>
              </w:rPr>
              <w:t>Sin R</w:t>
            </w:r>
          </w:p>
        </w:tc>
        <w:tc>
          <w:tcPr>
            <w:tcW w:w="1183"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eastAsia="Times New Roman" w:hAnsi="Arial" w:cs="Arial"/>
                <w:color w:val="000000"/>
                <w:sz w:val="20"/>
                <w:szCs w:val="20"/>
                <w:lang w:val="en-US" w:eastAsia="en-US"/>
              </w:rPr>
              <w:t>138211.7</w:t>
            </w:r>
          </w:p>
        </w:tc>
        <w:tc>
          <w:tcPr>
            <w:tcW w:w="1056"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eastAsia="Times New Roman" w:hAnsi="Arial" w:cs="Arial"/>
                <w:color w:val="000000"/>
                <w:sz w:val="20"/>
                <w:szCs w:val="20"/>
                <w:lang w:val="en-US" w:eastAsia="en-US"/>
              </w:rPr>
              <w:t>26129.17</w:t>
            </w:r>
          </w:p>
        </w:tc>
        <w:tc>
          <w:tcPr>
            <w:tcW w:w="1134"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eastAsia="Times New Roman" w:hAnsi="Arial" w:cs="Arial"/>
                <w:color w:val="000000"/>
                <w:sz w:val="20"/>
                <w:szCs w:val="20"/>
                <w:lang w:val="en-US" w:eastAsia="en-US"/>
              </w:rPr>
              <w:t>0</w:t>
            </w:r>
          </w:p>
        </w:tc>
        <w:tc>
          <w:tcPr>
            <w:tcW w:w="993" w:type="dxa"/>
            <w:shd w:val="clear" w:color="auto" w:fill="auto"/>
            <w:noWrap/>
            <w:vAlign w:val="center"/>
          </w:tcPr>
          <w:p w:rsidR="00F21E60" w:rsidRPr="005B125C" w:rsidRDefault="00F21E60" w:rsidP="00D177F7">
            <w:pPr>
              <w:spacing w:after="0" w:line="240" w:lineRule="auto"/>
              <w:jc w:val="center"/>
              <w:rPr>
                <w:rFonts w:ascii="Arial" w:eastAsia="Times New Roman" w:hAnsi="Arial" w:cs="Arial"/>
                <w:color w:val="000000"/>
                <w:sz w:val="18"/>
                <w:szCs w:val="20"/>
                <w:lang w:val="en-US" w:eastAsia="en-US"/>
              </w:rPr>
            </w:pPr>
            <w:r w:rsidRPr="005B125C">
              <w:rPr>
                <w:rFonts w:ascii="Arial" w:eastAsia="Times New Roman" w:hAnsi="Arial" w:cs="Arial"/>
                <w:color w:val="000000"/>
                <w:sz w:val="18"/>
                <w:szCs w:val="20"/>
                <w:lang w:val="en-US" w:eastAsia="en-US"/>
              </w:rPr>
              <w:t>26129.17</w:t>
            </w:r>
          </w:p>
        </w:tc>
        <w:tc>
          <w:tcPr>
            <w:tcW w:w="992"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eastAsia="Times New Roman" w:hAnsi="Arial" w:cs="Arial"/>
                <w:color w:val="000000"/>
                <w:sz w:val="20"/>
                <w:szCs w:val="20"/>
                <w:lang w:val="en-US" w:eastAsia="en-US"/>
              </w:rPr>
              <w:t>112083</w:t>
            </w:r>
          </w:p>
        </w:tc>
        <w:tc>
          <w:tcPr>
            <w:tcW w:w="1417"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p>
        </w:tc>
        <w:tc>
          <w:tcPr>
            <w:tcW w:w="1701"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p>
        </w:tc>
        <w:tc>
          <w:tcPr>
            <w:tcW w:w="1701"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p>
        </w:tc>
        <w:tc>
          <w:tcPr>
            <w:tcW w:w="1276"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eastAsia="Times New Roman" w:hAnsi="Arial" w:cs="Arial"/>
                <w:color w:val="000000"/>
                <w:sz w:val="20"/>
                <w:szCs w:val="20"/>
                <w:lang w:val="en-US" w:eastAsia="en-US"/>
              </w:rPr>
              <w:t>5.29</w:t>
            </w:r>
          </w:p>
        </w:tc>
      </w:tr>
      <w:tr w:rsidR="00F21E60" w:rsidRPr="004B0C77" w:rsidTr="005B125C">
        <w:trPr>
          <w:trHeight w:val="292"/>
        </w:trPr>
        <w:tc>
          <w:tcPr>
            <w:tcW w:w="1158" w:type="dxa"/>
            <w:vMerge/>
            <w:vAlign w:val="center"/>
            <w:hideMark/>
          </w:tcPr>
          <w:p w:rsidR="00F21E60" w:rsidRPr="00165CFD" w:rsidRDefault="00F21E60" w:rsidP="00D177F7">
            <w:pPr>
              <w:spacing w:after="0" w:line="240" w:lineRule="auto"/>
              <w:rPr>
                <w:rFonts w:ascii="Arial" w:eastAsia="Times New Roman" w:hAnsi="Arial" w:cs="Arial"/>
                <w:b/>
                <w:bCs/>
                <w:color w:val="000000"/>
                <w:sz w:val="20"/>
                <w:szCs w:val="20"/>
                <w:lang w:val="en-US" w:eastAsia="en-US"/>
              </w:rPr>
            </w:pPr>
          </w:p>
        </w:tc>
        <w:tc>
          <w:tcPr>
            <w:tcW w:w="1134" w:type="dxa"/>
            <w:shd w:val="clear" w:color="auto" w:fill="auto"/>
            <w:noWrap/>
            <w:vAlign w:val="center"/>
            <w:hideMark/>
          </w:tcPr>
          <w:p w:rsidR="00F21E60" w:rsidRPr="00165CFD" w:rsidRDefault="00F21E60" w:rsidP="00D177F7">
            <w:pPr>
              <w:spacing w:after="0" w:line="240" w:lineRule="auto"/>
              <w:jc w:val="center"/>
              <w:rPr>
                <w:rFonts w:ascii="Arial" w:eastAsia="Times New Roman" w:hAnsi="Arial" w:cs="Arial"/>
                <w:b/>
                <w:bCs/>
                <w:color w:val="000000"/>
                <w:sz w:val="20"/>
                <w:szCs w:val="20"/>
                <w:lang w:val="en-US" w:eastAsia="en-US"/>
              </w:rPr>
            </w:pPr>
            <w:r w:rsidRPr="00165CFD">
              <w:rPr>
                <w:rFonts w:ascii="Arial" w:eastAsia="Times New Roman" w:hAnsi="Arial" w:cs="Arial"/>
                <w:b/>
                <w:bCs/>
                <w:color w:val="000000"/>
                <w:sz w:val="20"/>
                <w:szCs w:val="20"/>
                <w:lang w:val="en-US" w:eastAsia="en-US"/>
              </w:rPr>
              <w:t>CIAT899</w:t>
            </w:r>
          </w:p>
        </w:tc>
        <w:tc>
          <w:tcPr>
            <w:tcW w:w="1183"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eastAsia="Times New Roman" w:hAnsi="Arial" w:cs="Arial"/>
                <w:color w:val="000000"/>
                <w:sz w:val="20"/>
                <w:szCs w:val="20"/>
                <w:lang w:val="en-US" w:eastAsia="en-US"/>
              </w:rPr>
              <w:t>157428.3</w:t>
            </w:r>
          </w:p>
        </w:tc>
        <w:tc>
          <w:tcPr>
            <w:tcW w:w="1056"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eastAsia="Times New Roman" w:hAnsi="Arial" w:cs="Arial"/>
                <w:color w:val="000000"/>
                <w:sz w:val="20"/>
                <w:szCs w:val="20"/>
                <w:lang w:val="en-US" w:eastAsia="en-US"/>
              </w:rPr>
              <w:t>28050.83</w:t>
            </w:r>
          </w:p>
        </w:tc>
        <w:tc>
          <w:tcPr>
            <w:tcW w:w="1134"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eastAsia="Times New Roman" w:hAnsi="Arial" w:cs="Arial"/>
                <w:color w:val="000000"/>
                <w:sz w:val="20"/>
                <w:szCs w:val="20"/>
                <w:lang w:val="en-US" w:eastAsia="en-US"/>
              </w:rPr>
              <w:t>115.63</w:t>
            </w:r>
          </w:p>
        </w:tc>
        <w:tc>
          <w:tcPr>
            <w:tcW w:w="993" w:type="dxa"/>
            <w:shd w:val="clear" w:color="auto" w:fill="auto"/>
            <w:noWrap/>
            <w:vAlign w:val="center"/>
          </w:tcPr>
          <w:p w:rsidR="00F21E60" w:rsidRPr="005B125C" w:rsidRDefault="00F21E60" w:rsidP="00D177F7">
            <w:pPr>
              <w:spacing w:after="0" w:line="240" w:lineRule="auto"/>
              <w:jc w:val="center"/>
              <w:rPr>
                <w:rFonts w:ascii="Arial" w:eastAsia="Times New Roman" w:hAnsi="Arial" w:cs="Arial"/>
                <w:color w:val="000000"/>
                <w:sz w:val="18"/>
                <w:szCs w:val="20"/>
                <w:lang w:val="en-US" w:eastAsia="en-US"/>
              </w:rPr>
            </w:pPr>
            <w:r w:rsidRPr="005B125C">
              <w:rPr>
                <w:rFonts w:ascii="Arial" w:eastAsia="Times New Roman" w:hAnsi="Arial" w:cs="Arial"/>
                <w:color w:val="000000"/>
                <w:sz w:val="18"/>
                <w:szCs w:val="20"/>
                <w:lang w:val="en-US" w:eastAsia="en-US"/>
              </w:rPr>
              <w:t>28166.46</w:t>
            </w:r>
          </w:p>
        </w:tc>
        <w:tc>
          <w:tcPr>
            <w:tcW w:w="992"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eastAsia="Times New Roman" w:hAnsi="Arial" w:cs="Arial"/>
                <w:color w:val="000000"/>
                <w:sz w:val="20"/>
                <w:szCs w:val="20"/>
                <w:lang w:val="en-US" w:eastAsia="en-US"/>
              </w:rPr>
              <w:t>129262</w:t>
            </w:r>
          </w:p>
        </w:tc>
        <w:tc>
          <w:tcPr>
            <w:tcW w:w="1417"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eastAsia="Times New Roman" w:hAnsi="Arial" w:cs="Arial"/>
                <w:color w:val="000000"/>
                <w:sz w:val="20"/>
                <w:szCs w:val="20"/>
                <w:lang w:val="en-US" w:eastAsia="en-US"/>
              </w:rPr>
              <w:t>17179.31</w:t>
            </w:r>
          </w:p>
        </w:tc>
        <w:tc>
          <w:tcPr>
            <w:tcW w:w="1701"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p>
        </w:tc>
        <w:tc>
          <w:tcPr>
            <w:tcW w:w="1701"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p>
        </w:tc>
        <w:tc>
          <w:tcPr>
            <w:tcW w:w="1276"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eastAsia="Times New Roman" w:hAnsi="Arial" w:cs="Arial"/>
                <w:color w:val="000000"/>
                <w:sz w:val="20"/>
                <w:szCs w:val="20"/>
                <w:lang w:val="en-US" w:eastAsia="en-US"/>
              </w:rPr>
              <w:t>5.59</w:t>
            </w:r>
          </w:p>
        </w:tc>
      </w:tr>
      <w:tr w:rsidR="00F21E60" w:rsidRPr="004B0C77" w:rsidTr="005B125C">
        <w:trPr>
          <w:trHeight w:val="292"/>
        </w:trPr>
        <w:tc>
          <w:tcPr>
            <w:tcW w:w="1158" w:type="dxa"/>
            <w:vMerge w:val="restart"/>
            <w:shd w:val="clear" w:color="auto" w:fill="auto"/>
            <w:noWrap/>
            <w:vAlign w:val="center"/>
            <w:hideMark/>
          </w:tcPr>
          <w:p w:rsidR="00F21E60" w:rsidRPr="00165CFD" w:rsidRDefault="00F21E60" w:rsidP="00D177F7">
            <w:pPr>
              <w:spacing w:after="0" w:line="240" w:lineRule="auto"/>
              <w:jc w:val="center"/>
              <w:rPr>
                <w:rFonts w:ascii="Arial" w:eastAsia="Times New Roman" w:hAnsi="Arial" w:cs="Arial"/>
                <w:b/>
                <w:bCs/>
                <w:color w:val="000000"/>
                <w:sz w:val="20"/>
                <w:szCs w:val="20"/>
                <w:lang w:val="en-US" w:eastAsia="en-US"/>
              </w:rPr>
            </w:pPr>
            <w:r w:rsidRPr="00165CFD">
              <w:rPr>
                <w:rFonts w:ascii="Arial" w:eastAsia="Times New Roman" w:hAnsi="Arial" w:cs="Arial"/>
                <w:b/>
                <w:bCs/>
                <w:color w:val="000000"/>
                <w:sz w:val="20"/>
                <w:szCs w:val="20"/>
                <w:lang w:val="en-US" w:eastAsia="en-US"/>
              </w:rPr>
              <w:t>INCAM 4</w:t>
            </w:r>
          </w:p>
        </w:tc>
        <w:tc>
          <w:tcPr>
            <w:tcW w:w="1134" w:type="dxa"/>
            <w:shd w:val="clear" w:color="auto" w:fill="auto"/>
            <w:noWrap/>
            <w:vAlign w:val="center"/>
            <w:hideMark/>
          </w:tcPr>
          <w:p w:rsidR="00F21E60" w:rsidRPr="00165CFD" w:rsidRDefault="00F21E60" w:rsidP="00D177F7">
            <w:pPr>
              <w:spacing w:after="0" w:line="240" w:lineRule="auto"/>
              <w:jc w:val="center"/>
              <w:rPr>
                <w:rFonts w:ascii="Arial" w:eastAsia="Times New Roman" w:hAnsi="Arial" w:cs="Arial"/>
                <w:b/>
                <w:bCs/>
                <w:color w:val="000000"/>
                <w:sz w:val="20"/>
                <w:szCs w:val="20"/>
                <w:lang w:val="en-US" w:eastAsia="en-US"/>
              </w:rPr>
            </w:pPr>
            <w:r w:rsidRPr="00165CFD">
              <w:rPr>
                <w:rFonts w:ascii="Arial" w:eastAsia="Times New Roman" w:hAnsi="Arial" w:cs="Arial"/>
                <w:b/>
                <w:bCs/>
                <w:color w:val="000000"/>
                <w:sz w:val="20"/>
                <w:szCs w:val="20"/>
                <w:lang w:val="en-US" w:eastAsia="en-US"/>
              </w:rPr>
              <w:t>Sin R</w:t>
            </w:r>
          </w:p>
        </w:tc>
        <w:tc>
          <w:tcPr>
            <w:tcW w:w="1183"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eastAsia="Times New Roman" w:hAnsi="Arial" w:cs="Arial"/>
                <w:color w:val="000000"/>
                <w:sz w:val="20"/>
                <w:szCs w:val="20"/>
                <w:lang w:val="en-US" w:eastAsia="en-US"/>
              </w:rPr>
              <w:t>168514.8</w:t>
            </w:r>
          </w:p>
        </w:tc>
        <w:tc>
          <w:tcPr>
            <w:tcW w:w="1056"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eastAsia="Times New Roman" w:hAnsi="Arial" w:cs="Arial"/>
                <w:color w:val="000000"/>
                <w:sz w:val="20"/>
                <w:szCs w:val="20"/>
                <w:lang w:val="en-US" w:eastAsia="en-US"/>
              </w:rPr>
              <w:t>29159.48</w:t>
            </w:r>
          </w:p>
        </w:tc>
        <w:tc>
          <w:tcPr>
            <w:tcW w:w="1134"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eastAsia="Times New Roman" w:hAnsi="Arial" w:cs="Arial"/>
                <w:color w:val="000000"/>
                <w:sz w:val="20"/>
                <w:szCs w:val="20"/>
                <w:lang w:val="en-US" w:eastAsia="en-US"/>
              </w:rPr>
              <w:t>175.63</w:t>
            </w:r>
          </w:p>
        </w:tc>
        <w:tc>
          <w:tcPr>
            <w:tcW w:w="993" w:type="dxa"/>
            <w:shd w:val="clear" w:color="auto" w:fill="auto"/>
            <w:noWrap/>
            <w:vAlign w:val="center"/>
          </w:tcPr>
          <w:p w:rsidR="00F21E60" w:rsidRPr="005B125C" w:rsidRDefault="00F21E60" w:rsidP="00D177F7">
            <w:pPr>
              <w:spacing w:after="0" w:line="240" w:lineRule="auto"/>
              <w:jc w:val="center"/>
              <w:rPr>
                <w:rFonts w:ascii="Arial" w:eastAsia="Times New Roman" w:hAnsi="Arial" w:cs="Arial"/>
                <w:color w:val="000000"/>
                <w:sz w:val="18"/>
                <w:szCs w:val="20"/>
                <w:lang w:val="en-US" w:eastAsia="en-US"/>
              </w:rPr>
            </w:pPr>
            <w:r w:rsidRPr="005B125C">
              <w:rPr>
                <w:rFonts w:ascii="Arial" w:eastAsia="Times New Roman" w:hAnsi="Arial" w:cs="Arial"/>
                <w:color w:val="000000"/>
                <w:sz w:val="18"/>
                <w:szCs w:val="20"/>
                <w:lang w:val="en-US" w:eastAsia="en-US"/>
              </w:rPr>
              <w:t>29335.11</w:t>
            </w:r>
          </w:p>
        </w:tc>
        <w:tc>
          <w:tcPr>
            <w:tcW w:w="992"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eastAsia="Times New Roman" w:hAnsi="Arial" w:cs="Arial"/>
                <w:color w:val="000000"/>
                <w:sz w:val="20"/>
                <w:szCs w:val="20"/>
                <w:lang w:val="en-US" w:eastAsia="en-US"/>
              </w:rPr>
              <w:t>139180</w:t>
            </w:r>
          </w:p>
        </w:tc>
        <w:tc>
          <w:tcPr>
            <w:tcW w:w="1417"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eastAsia="Times New Roman" w:hAnsi="Arial" w:cs="Arial"/>
                <w:color w:val="000000"/>
                <w:sz w:val="20"/>
                <w:szCs w:val="20"/>
                <w:lang w:val="en-US" w:eastAsia="en-US"/>
              </w:rPr>
              <w:t>27097.16</w:t>
            </w:r>
          </w:p>
        </w:tc>
        <w:tc>
          <w:tcPr>
            <w:tcW w:w="1701"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p>
        </w:tc>
        <w:tc>
          <w:tcPr>
            <w:tcW w:w="1701"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p>
        </w:tc>
        <w:tc>
          <w:tcPr>
            <w:tcW w:w="1276"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eastAsia="Times New Roman" w:hAnsi="Arial" w:cs="Arial"/>
                <w:color w:val="000000"/>
                <w:sz w:val="20"/>
                <w:szCs w:val="20"/>
                <w:lang w:val="en-US" w:eastAsia="en-US"/>
              </w:rPr>
              <w:t>5.74</w:t>
            </w:r>
          </w:p>
        </w:tc>
      </w:tr>
      <w:tr w:rsidR="00F21E60" w:rsidRPr="004B0C77" w:rsidTr="005B125C">
        <w:trPr>
          <w:trHeight w:val="292"/>
        </w:trPr>
        <w:tc>
          <w:tcPr>
            <w:tcW w:w="1158" w:type="dxa"/>
            <w:vMerge/>
            <w:vAlign w:val="center"/>
            <w:hideMark/>
          </w:tcPr>
          <w:p w:rsidR="00F21E60" w:rsidRPr="00165CFD" w:rsidRDefault="00F21E60" w:rsidP="00D177F7">
            <w:pPr>
              <w:spacing w:after="0" w:line="240" w:lineRule="auto"/>
              <w:rPr>
                <w:rFonts w:ascii="Arial" w:eastAsia="Times New Roman" w:hAnsi="Arial" w:cs="Arial"/>
                <w:b/>
                <w:bCs/>
                <w:color w:val="000000"/>
                <w:sz w:val="20"/>
                <w:szCs w:val="20"/>
                <w:lang w:val="en-US" w:eastAsia="en-US"/>
              </w:rPr>
            </w:pPr>
          </w:p>
        </w:tc>
        <w:tc>
          <w:tcPr>
            <w:tcW w:w="1134" w:type="dxa"/>
            <w:shd w:val="clear" w:color="auto" w:fill="auto"/>
            <w:noWrap/>
            <w:vAlign w:val="center"/>
            <w:hideMark/>
          </w:tcPr>
          <w:p w:rsidR="00F21E60" w:rsidRPr="00165CFD" w:rsidRDefault="00F21E60" w:rsidP="00D177F7">
            <w:pPr>
              <w:spacing w:after="0" w:line="240" w:lineRule="auto"/>
              <w:jc w:val="center"/>
              <w:rPr>
                <w:rFonts w:ascii="Arial" w:eastAsia="Times New Roman" w:hAnsi="Arial" w:cs="Arial"/>
                <w:b/>
                <w:bCs/>
                <w:color w:val="000000"/>
                <w:sz w:val="20"/>
                <w:szCs w:val="20"/>
                <w:lang w:val="en-US" w:eastAsia="en-US"/>
              </w:rPr>
            </w:pPr>
            <w:r w:rsidRPr="00165CFD">
              <w:rPr>
                <w:rFonts w:ascii="Arial" w:eastAsia="Times New Roman" w:hAnsi="Arial" w:cs="Arial"/>
                <w:b/>
                <w:bCs/>
                <w:color w:val="000000"/>
                <w:sz w:val="20"/>
                <w:szCs w:val="20"/>
                <w:lang w:val="en-US" w:eastAsia="en-US"/>
              </w:rPr>
              <w:t>CIAT899</w:t>
            </w:r>
          </w:p>
        </w:tc>
        <w:tc>
          <w:tcPr>
            <w:tcW w:w="1183"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eastAsia="Times New Roman" w:hAnsi="Arial" w:cs="Arial"/>
                <w:color w:val="000000"/>
                <w:sz w:val="20"/>
                <w:szCs w:val="20"/>
                <w:lang w:val="en-US" w:eastAsia="en-US"/>
              </w:rPr>
              <w:t>193644.2</w:t>
            </w:r>
          </w:p>
        </w:tc>
        <w:tc>
          <w:tcPr>
            <w:tcW w:w="1056"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eastAsia="Times New Roman" w:hAnsi="Arial" w:cs="Arial"/>
                <w:color w:val="000000"/>
                <w:sz w:val="20"/>
                <w:szCs w:val="20"/>
                <w:lang w:val="en-US" w:eastAsia="en-US"/>
              </w:rPr>
              <w:t>31672.42</w:t>
            </w:r>
          </w:p>
        </w:tc>
        <w:tc>
          <w:tcPr>
            <w:tcW w:w="1134"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eastAsia="Times New Roman" w:hAnsi="Arial" w:cs="Arial"/>
                <w:color w:val="000000"/>
                <w:sz w:val="20"/>
                <w:szCs w:val="20"/>
                <w:lang w:val="en-US" w:eastAsia="en-US"/>
              </w:rPr>
              <w:t>235.63</w:t>
            </w:r>
          </w:p>
        </w:tc>
        <w:tc>
          <w:tcPr>
            <w:tcW w:w="993" w:type="dxa"/>
            <w:shd w:val="clear" w:color="auto" w:fill="auto"/>
            <w:noWrap/>
            <w:vAlign w:val="center"/>
          </w:tcPr>
          <w:p w:rsidR="00F21E60" w:rsidRPr="005B125C" w:rsidRDefault="00F21E60" w:rsidP="00D177F7">
            <w:pPr>
              <w:spacing w:after="0" w:line="240" w:lineRule="auto"/>
              <w:jc w:val="center"/>
              <w:rPr>
                <w:rFonts w:ascii="Arial" w:eastAsia="Times New Roman" w:hAnsi="Arial" w:cs="Arial"/>
                <w:color w:val="000000"/>
                <w:sz w:val="18"/>
                <w:szCs w:val="20"/>
                <w:lang w:val="en-US" w:eastAsia="en-US"/>
              </w:rPr>
            </w:pPr>
            <w:r w:rsidRPr="005B125C">
              <w:rPr>
                <w:rFonts w:ascii="Arial" w:eastAsia="Times New Roman" w:hAnsi="Arial" w:cs="Arial"/>
                <w:color w:val="000000"/>
                <w:sz w:val="18"/>
                <w:szCs w:val="20"/>
                <w:lang w:val="en-US" w:eastAsia="en-US"/>
              </w:rPr>
              <w:t>31908.05</w:t>
            </w:r>
          </w:p>
        </w:tc>
        <w:tc>
          <w:tcPr>
            <w:tcW w:w="992"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eastAsia="Times New Roman" w:hAnsi="Arial" w:cs="Arial"/>
                <w:color w:val="000000"/>
                <w:sz w:val="20"/>
                <w:szCs w:val="20"/>
                <w:lang w:val="en-US" w:eastAsia="en-US"/>
              </w:rPr>
              <w:t>161736</w:t>
            </w:r>
          </w:p>
        </w:tc>
        <w:tc>
          <w:tcPr>
            <w:tcW w:w="1417"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eastAsia="Times New Roman" w:hAnsi="Arial" w:cs="Arial"/>
                <w:color w:val="000000"/>
                <w:sz w:val="20"/>
                <w:szCs w:val="20"/>
                <w:lang w:val="en-US" w:eastAsia="en-US"/>
              </w:rPr>
              <w:t>49653.62</w:t>
            </w:r>
          </w:p>
        </w:tc>
        <w:tc>
          <w:tcPr>
            <w:tcW w:w="1701"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eastAsia="Times New Roman" w:hAnsi="Arial" w:cs="Arial"/>
                <w:color w:val="000000"/>
                <w:sz w:val="20"/>
                <w:szCs w:val="20"/>
                <w:lang w:val="en-US" w:eastAsia="en-US"/>
              </w:rPr>
              <w:t>32474.31</w:t>
            </w:r>
          </w:p>
        </w:tc>
        <w:tc>
          <w:tcPr>
            <w:tcW w:w="1701"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eastAsia="Times New Roman" w:hAnsi="Arial" w:cs="Arial"/>
                <w:color w:val="000000"/>
                <w:sz w:val="20"/>
                <w:szCs w:val="20"/>
                <w:lang w:val="en-US" w:eastAsia="en-US"/>
              </w:rPr>
              <w:t>22556.46</w:t>
            </w:r>
          </w:p>
        </w:tc>
        <w:tc>
          <w:tcPr>
            <w:tcW w:w="1276"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eastAsia="Times New Roman" w:hAnsi="Arial" w:cs="Arial"/>
                <w:color w:val="000000"/>
                <w:sz w:val="20"/>
                <w:szCs w:val="20"/>
                <w:lang w:val="en-US" w:eastAsia="en-US"/>
              </w:rPr>
              <w:t>6.07</w:t>
            </w:r>
          </w:p>
        </w:tc>
      </w:tr>
      <w:tr w:rsidR="00F21E60" w:rsidRPr="004B0C77" w:rsidTr="005B125C">
        <w:trPr>
          <w:trHeight w:val="292"/>
        </w:trPr>
        <w:tc>
          <w:tcPr>
            <w:tcW w:w="13745" w:type="dxa"/>
            <w:gridSpan w:val="11"/>
            <w:shd w:val="clear" w:color="auto" w:fill="auto"/>
            <w:noWrap/>
            <w:vAlign w:val="center"/>
          </w:tcPr>
          <w:p w:rsidR="00F21E60" w:rsidRPr="00165CFD" w:rsidRDefault="00F21E60" w:rsidP="00D177F7">
            <w:pPr>
              <w:spacing w:after="0" w:line="240" w:lineRule="auto"/>
              <w:jc w:val="center"/>
              <w:rPr>
                <w:rFonts w:ascii="Arial" w:eastAsia="Times New Roman" w:hAnsi="Arial" w:cs="Arial"/>
                <w:b/>
                <w:color w:val="000000"/>
                <w:sz w:val="20"/>
                <w:szCs w:val="20"/>
                <w:lang w:val="en-US" w:eastAsia="en-US"/>
              </w:rPr>
            </w:pPr>
            <w:proofErr w:type="spellStart"/>
            <w:r w:rsidRPr="00165CFD">
              <w:rPr>
                <w:rFonts w:ascii="Arial" w:eastAsia="Times New Roman" w:hAnsi="Arial" w:cs="Arial"/>
                <w:b/>
                <w:color w:val="000000"/>
                <w:sz w:val="20"/>
                <w:szCs w:val="20"/>
                <w:lang w:val="en-US" w:eastAsia="en-US"/>
              </w:rPr>
              <w:t>Campaña</w:t>
            </w:r>
            <w:proofErr w:type="spellEnd"/>
            <w:r w:rsidRPr="00165CFD">
              <w:rPr>
                <w:rFonts w:ascii="Arial" w:eastAsia="Times New Roman" w:hAnsi="Arial" w:cs="Arial"/>
                <w:b/>
                <w:color w:val="000000"/>
                <w:sz w:val="20"/>
                <w:szCs w:val="20"/>
                <w:lang w:val="en-US" w:eastAsia="en-US"/>
              </w:rPr>
              <w:t xml:space="preserve"> 2018 – 2019 </w:t>
            </w:r>
          </w:p>
        </w:tc>
      </w:tr>
      <w:tr w:rsidR="00F21E60" w:rsidRPr="004B0C77" w:rsidTr="005B125C">
        <w:trPr>
          <w:trHeight w:val="292"/>
        </w:trPr>
        <w:tc>
          <w:tcPr>
            <w:tcW w:w="1158" w:type="dxa"/>
            <w:vMerge w:val="restart"/>
            <w:shd w:val="clear" w:color="auto" w:fill="auto"/>
            <w:noWrap/>
            <w:vAlign w:val="center"/>
          </w:tcPr>
          <w:p w:rsidR="00F21E60" w:rsidRPr="00165CFD" w:rsidRDefault="00F21E60" w:rsidP="00D177F7">
            <w:pPr>
              <w:spacing w:after="0" w:line="240" w:lineRule="auto"/>
              <w:jc w:val="center"/>
              <w:rPr>
                <w:rFonts w:ascii="Arial" w:eastAsia="Times New Roman" w:hAnsi="Arial" w:cs="Arial"/>
                <w:b/>
                <w:bCs/>
                <w:color w:val="000000"/>
                <w:sz w:val="20"/>
                <w:szCs w:val="20"/>
                <w:lang w:val="en-US" w:eastAsia="en-US"/>
              </w:rPr>
            </w:pPr>
            <w:r w:rsidRPr="00165CFD">
              <w:rPr>
                <w:rFonts w:ascii="Arial" w:eastAsia="Times New Roman" w:hAnsi="Arial" w:cs="Arial"/>
                <w:b/>
                <w:bCs/>
                <w:color w:val="000000"/>
                <w:sz w:val="20"/>
                <w:szCs w:val="20"/>
                <w:lang w:val="en-US" w:eastAsia="en-US"/>
              </w:rPr>
              <w:t>Sin HMA</w:t>
            </w:r>
          </w:p>
        </w:tc>
        <w:tc>
          <w:tcPr>
            <w:tcW w:w="1134"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b/>
                <w:bCs/>
                <w:color w:val="000000"/>
                <w:sz w:val="20"/>
                <w:szCs w:val="20"/>
                <w:lang w:val="en-US" w:eastAsia="en-US"/>
              </w:rPr>
            </w:pPr>
            <w:r w:rsidRPr="00165CFD">
              <w:rPr>
                <w:rFonts w:ascii="Arial" w:eastAsia="Times New Roman" w:hAnsi="Arial" w:cs="Arial"/>
                <w:b/>
                <w:bCs/>
                <w:color w:val="000000"/>
                <w:sz w:val="20"/>
                <w:szCs w:val="20"/>
                <w:lang w:val="en-US" w:eastAsia="en-US"/>
              </w:rPr>
              <w:t>Sin R</w:t>
            </w:r>
          </w:p>
        </w:tc>
        <w:tc>
          <w:tcPr>
            <w:tcW w:w="1183"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hAnsi="Arial" w:cs="Arial"/>
                <w:color w:val="000000"/>
                <w:sz w:val="20"/>
                <w:szCs w:val="20"/>
              </w:rPr>
              <w:t>61345.3</w:t>
            </w:r>
          </w:p>
        </w:tc>
        <w:tc>
          <w:tcPr>
            <w:tcW w:w="1056" w:type="dxa"/>
            <w:shd w:val="clear" w:color="auto" w:fill="auto"/>
            <w:noWrap/>
            <w:vAlign w:val="bottom"/>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hAnsi="Arial" w:cs="Arial"/>
                <w:color w:val="000000"/>
                <w:sz w:val="20"/>
                <w:szCs w:val="20"/>
              </w:rPr>
              <w:t>18442.53</w:t>
            </w:r>
          </w:p>
        </w:tc>
        <w:tc>
          <w:tcPr>
            <w:tcW w:w="1134" w:type="dxa"/>
            <w:shd w:val="clear" w:color="auto" w:fill="auto"/>
            <w:noWrap/>
            <w:vAlign w:val="bottom"/>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hAnsi="Arial" w:cs="Arial"/>
                <w:color w:val="000000"/>
                <w:sz w:val="20"/>
                <w:szCs w:val="20"/>
              </w:rPr>
              <w:t>0</w:t>
            </w:r>
          </w:p>
        </w:tc>
        <w:tc>
          <w:tcPr>
            <w:tcW w:w="993" w:type="dxa"/>
            <w:shd w:val="clear" w:color="auto" w:fill="auto"/>
            <w:noWrap/>
            <w:vAlign w:val="bottom"/>
          </w:tcPr>
          <w:p w:rsidR="00F21E60" w:rsidRPr="005B125C" w:rsidRDefault="00F21E60" w:rsidP="00D177F7">
            <w:pPr>
              <w:spacing w:after="0" w:line="240" w:lineRule="auto"/>
              <w:jc w:val="center"/>
              <w:rPr>
                <w:rFonts w:ascii="Arial" w:eastAsia="Times New Roman" w:hAnsi="Arial" w:cs="Arial"/>
                <w:color w:val="000000"/>
                <w:sz w:val="18"/>
                <w:szCs w:val="20"/>
                <w:lang w:val="en-US" w:eastAsia="en-US"/>
              </w:rPr>
            </w:pPr>
            <w:r w:rsidRPr="005B125C">
              <w:rPr>
                <w:rFonts w:ascii="Arial" w:hAnsi="Arial" w:cs="Arial"/>
                <w:color w:val="000000"/>
                <w:sz w:val="18"/>
                <w:szCs w:val="20"/>
              </w:rPr>
              <w:t>18442.53</w:t>
            </w:r>
          </w:p>
        </w:tc>
        <w:tc>
          <w:tcPr>
            <w:tcW w:w="992" w:type="dxa"/>
            <w:shd w:val="clear" w:color="auto" w:fill="auto"/>
            <w:noWrap/>
            <w:vAlign w:val="bottom"/>
          </w:tcPr>
          <w:p w:rsidR="00F21E60" w:rsidRPr="005B125C" w:rsidRDefault="00F21E60" w:rsidP="00D177F7">
            <w:pPr>
              <w:spacing w:after="0" w:line="240" w:lineRule="auto"/>
              <w:jc w:val="center"/>
              <w:rPr>
                <w:rFonts w:ascii="Arial" w:eastAsia="Times New Roman" w:hAnsi="Arial" w:cs="Arial"/>
                <w:color w:val="000000"/>
                <w:sz w:val="18"/>
                <w:szCs w:val="20"/>
                <w:lang w:val="en-US" w:eastAsia="en-US"/>
              </w:rPr>
            </w:pPr>
            <w:r w:rsidRPr="005B125C">
              <w:rPr>
                <w:rFonts w:ascii="Arial" w:hAnsi="Arial" w:cs="Arial"/>
                <w:color w:val="000000"/>
                <w:sz w:val="18"/>
                <w:szCs w:val="20"/>
              </w:rPr>
              <w:t>42902.77</w:t>
            </w:r>
          </w:p>
        </w:tc>
        <w:tc>
          <w:tcPr>
            <w:tcW w:w="1417" w:type="dxa"/>
            <w:shd w:val="clear" w:color="auto" w:fill="auto"/>
            <w:noWrap/>
            <w:vAlign w:val="bottom"/>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p>
        </w:tc>
        <w:tc>
          <w:tcPr>
            <w:tcW w:w="1701" w:type="dxa"/>
            <w:shd w:val="clear" w:color="auto" w:fill="auto"/>
            <w:noWrap/>
            <w:vAlign w:val="bottom"/>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p>
        </w:tc>
        <w:tc>
          <w:tcPr>
            <w:tcW w:w="1701" w:type="dxa"/>
            <w:shd w:val="clear" w:color="auto" w:fill="auto"/>
            <w:noWrap/>
            <w:vAlign w:val="bottom"/>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p>
        </w:tc>
        <w:tc>
          <w:tcPr>
            <w:tcW w:w="1276" w:type="dxa"/>
            <w:shd w:val="clear" w:color="auto" w:fill="auto"/>
            <w:noWrap/>
            <w:vAlign w:val="bottom"/>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hAnsi="Arial" w:cs="Arial"/>
                <w:color w:val="000000"/>
                <w:sz w:val="20"/>
                <w:szCs w:val="20"/>
              </w:rPr>
              <w:t>3.33</w:t>
            </w:r>
          </w:p>
        </w:tc>
      </w:tr>
      <w:tr w:rsidR="00F21E60" w:rsidRPr="004B0C77" w:rsidTr="005B125C">
        <w:trPr>
          <w:trHeight w:val="292"/>
        </w:trPr>
        <w:tc>
          <w:tcPr>
            <w:tcW w:w="1158" w:type="dxa"/>
            <w:vMerge/>
            <w:shd w:val="clear" w:color="auto" w:fill="auto"/>
            <w:noWrap/>
            <w:vAlign w:val="center"/>
          </w:tcPr>
          <w:p w:rsidR="00F21E60" w:rsidRPr="00165CFD" w:rsidRDefault="00F21E60" w:rsidP="00D177F7">
            <w:pPr>
              <w:spacing w:after="0" w:line="240" w:lineRule="auto"/>
              <w:jc w:val="center"/>
              <w:rPr>
                <w:rFonts w:ascii="Arial" w:eastAsia="Times New Roman" w:hAnsi="Arial" w:cs="Arial"/>
                <w:b/>
                <w:bCs/>
                <w:color w:val="000000"/>
                <w:sz w:val="20"/>
                <w:szCs w:val="20"/>
                <w:lang w:val="en-US" w:eastAsia="en-US"/>
              </w:rPr>
            </w:pPr>
          </w:p>
        </w:tc>
        <w:tc>
          <w:tcPr>
            <w:tcW w:w="1134"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b/>
                <w:bCs/>
                <w:color w:val="000000"/>
                <w:sz w:val="20"/>
                <w:szCs w:val="20"/>
                <w:lang w:val="en-US" w:eastAsia="en-US"/>
              </w:rPr>
            </w:pPr>
            <w:r w:rsidRPr="00165CFD">
              <w:rPr>
                <w:rFonts w:ascii="Arial" w:eastAsia="Times New Roman" w:hAnsi="Arial" w:cs="Arial"/>
                <w:b/>
                <w:bCs/>
                <w:color w:val="000000"/>
                <w:sz w:val="20"/>
                <w:szCs w:val="20"/>
                <w:lang w:val="en-US" w:eastAsia="en-US"/>
              </w:rPr>
              <w:t>CIAT899</w:t>
            </w:r>
          </w:p>
        </w:tc>
        <w:tc>
          <w:tcPr>
            <w:tcW w:w="1183"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hAnsi="Arial" w:cs="Arial"/>
                <w:color w:val="000000"/>
                <w:sz w:val="20"/>
                <w:szCs w:val="20"/>
              </w:rPr>
              <w:t>100517.6</w:t>
            </w:r>
          </w:p>
        </w:tc>
        <w:tc>
          <w:tcPr>
            <w:tcW w:w="1056" w:type="dxa"/>
            <w:shd w:val="clear" w:color="auto" w:fill="auto"/>
            <w:noWrap/>
            <w:vAlign w:val="bottom"/>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hAnsi="Arial" w:cs="Arial"/>
                <w:color w:val="000000"/>
                <w:sz w:val="20"/>
                <w:szCs w:val="20"/>
              </w:rPr>
              <w:t>22359.76</w:t>
            </w:r>
          </w:p>
        </w:tc>
        <w:tc>
          <w:tcPr>
            <w:tcW w:w="1134" w:type="dxa"/>
            <w:shd w:val="clear" w:color="auto" w:fill="auto"/>
            <w:noWrap/>
            <w:vAlign w:val="bottom"/>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hAnsi="Arial" w:cs="Arial"/>
                <w:color w:val="000000"/>
                <w:sz w:val="20"/>
                <w:szCs w:val="20"/>
              </w:rPr>
              <w:t>115.63</w:t>
            </w:r>
          </w:p>
        </w:tc>
        <w:tc>
          <w:tcPr>
            <w:tcW w:w="993" w:type="dxa"/>
            <w:shd w:val="clear" w:color="auto" w:fill="auto"/>
            <w:noWrap/>
            <w:vAlign w:val="bottom"/>
          </w:tcPr>
          <w:p w:rsidR="00F21E60" w:rsidRPr="005B125C" w:rsidRDefault="00F21E60" w:rsidP="00D177F7">
            <w:pPr>
              <w:spacing w:after="0" w:line="240" w:lineRule="auto"/>
              <w:jc w:val="center"/>
              <w:rPr>
                <w:rFonts w:ascii="Arial" w:eastAsia="Times New Roman" w:hAnsi="Arial" w:cs="Arial"/>
                <w:color w:val="000000"/>
                <w:sz w:val="18"/>
                <w:szCs w:val="20"/>
                <w:lang w:val="en-US" w:eastAsia="en-US"/>
              </w:rPr>
            </w:pPr>
            <w:r w:rsidRPr="005B125C">
              <w:rPr>
                <w:rFonts w:ascii="Arial" w:hAnsi="Arial" w:cs="Arial"/>
                <w:color w:val="000000"/>
                <w:sz w:val="18"/>
                <w:szCs w:val="20"/>
              </w:rPr>
              <w:t>22475.39</w:t>
            </w:r>
          </w:p>
        </w:tc>
        <w:tc>
          <w:tcPr>
            <w:tcW w:w="992" w:type="dxa"/>
            <w:shd w:val="clear" w:color="auto" w:fill="auto"/>
            <w:noWrap/>
            <w:vAlign w:val="bottom"/>
          </w:tcPr>
          <w:p w:rsidR="00F21E60" w:rsidRPr="005B125C" w:rsidRDefault="00F21E60" w:rsidP="00D177F7">
            <w:pPr>
              <w:spacing w:after="0" w:line="240" w:lineRule="auto"/>
              <w:jc w:val="center"/>
              <w:rPr>
                <w:rFonts w:ascii="Arial" w:eastAsia="Times New Roman" w:hAnsi="Arial" w:cs="Arial"/>
                <w:color w:val="000000"/>
                <w:sz w:val="18"/>
                <w:szCs w:val="20"/>
                <w:lang w:val="en-US" w:eastAsia="en-US"/>
              </w:rPr>
            </w:pPr>
            <w:r w:rsidRPr="005B125C">
              <w:rPr>
                <w:rFonts w:ascii="Arial" w:hAnsi="Arial" w:cs="Arial"/>
                <w:color w:val="000000"/>
                <w:sz w:val="18"/>
                <w:szCs w:val="20"/>
              </w:rPr>
              <w:t>78042.21</w:t>
            </w:r>
          </w:p>
        </w:tc>
        <w:tc>
          <w:tcPr>
            <w:tcW w:w="1417" w:type="dxa"/>
            <w:shd w:val="clear" w:color="auto" w:fill="auto"/>
            <w:noWrap/>
            <w:vAlign w:val="bottom"/>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hAnsi="Arial" w:cs="Arial"/>
                <w:color w:val="000000"/>
                <w:sz w:val="20"/>
                <w:szCs w:val="20"/>
              </w:rPr>
              <w:t>35139.44</w:t>
            </w:r>
          </w:p>
        </w:tc>
        <w:tc>
          <w:tcPr>
            <w:tcW w:w="1701" w:type="dxa"/>
            <w:shd w:val="clear" w:color="auto" w:fill="auto"/>
            <w:noWrap/>
            <w:vAlign w:val="bottom"/>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p>
        </w:tc>
        <w:tc>
          <w:tcPr>
            <w:tcW w:w="1701" w:type="dxa"/>
            <w:shd w:val="clear" w:color="auto" w:fill="auto"/>
            <w:noWrap/>
            <w:vAlign w:val="bottom"/>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p>
        </w:tc>
        <w:tc>
          <w:tcPr>
            <w:tcW w:w="1276" w:type="dxa"/>
            <w:shd w:val="clear" w:color="auto" w:fill="auto"/>
            <w:noWrap/>
            <w:vAlign w:val="bottom"/>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hAnsi="Arial" w:cs="Arial"/>
                <w:color w:val="000000"/>
                <w:sz w:val="20"/>
                <w:szCs w:val="20"/>
              </w:rPr>
              <w:t>4.47</w:t>
            </w:r>
          </w:p>
        </w:tc>
      </w:tr>
      <w:tr w:rsidR="00F21E60" w:rsidRPr="004B0C77" w:rsidTr="005B125C">
        <w:trPr>
          <w:trHeight w:val="292"/>
        </w:trPr>
        <w:tc>
          <w:tcPr>
            <w:tcW w:w="1158" w:type="dxa"/>
            <w:vMerge w:val="restart"/>
            <w:shd w:val="clear" w:color="auto" w:fill="auto"/>
            <w:noWrap/>
            <w:vAlign w:val="center"/>
          </w:tcPr>
          <w:p w:rsidR="00F21E60" w:rsidRPr="00165CFD" w:rsidRDefault="00F21E60" w:rsidP="00D177F7">
            <w:pPr>
              <w:spacing w:after="0" w:line="240" w:lineRule="auto"/>
              <w:jc w:val="center"/>
              <w:rPr>
                <w:rFonts w:ascii="Arial" w:eastAsia="Times New Roman" w:hAnsi="Arial" w:cs="Arial"/>
                <w:b/>
                <w:bCs/>
                <w:color w:val="000000"/>
                <w:sz w:val="20"/>
                <w:szCs w:val="20"/>
                <w:lang w:val="en-US" w:eastAsia="en-US"/>
              </w:rPr>
            </w:pPr>
            <w:r w:rsidRPr="00165CFD">
              <w:rPr>
                <w:rFonts w:ascii="Arial" w:eastAsia="Times New Roman" w:hAnsi="Arial" w:cs="Arial"/>
                <w:b/>
                <w:bCs/>
                <w:color w:val="000000"/>
                <w:sz w:val="20"/>
                <w:szCs w:val="20"/>
                <w:lang w:val="en-US" w:eastAsia="en-US"/>
              </w:rPr>
              <w:t>INCAM 4</w:t>
            </w:r>
          </w:p>
        </w:tc>
        <w:tc>
          <w:tcPr>
            <w:tcW w:w="1134"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b/>
                <w:bCs/>
                <w:color w:val="000000"/>
                <w:sz w:val="20"/>
                <w:szCs w:val="20"/>
                <w:lang w:val="en-US" w:eastAsia="en-US"/>
              </w:rPr>
            </w:pPr>
            <w:r w:rsidRPr="00165CFD">
              <w:rPr>
                <w:rFonts w:ascii="Arial" w:eastAsia="Times New Roman" w:hAnsi="Arial" w:cs="Arial"/>
                <w:b/>
                <w:bCs/>
                <w:color w:val="000000"/>
                <w:sz w:val="20"/>
                <w:szCs w:val="20"/>
                <w:lang w:val="en-US" w:eastAsia="en-US"/>
              </w:rPr>
              <w:t>Sin R</w:t>
            </w:r>
          </w:p>
        </w:tc>
        <w:tc>
          <w:tcPr>
            <w:tcW w:w="1183"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hAnsi="Arial" w:cs="Arial"/>
                <w:color w:val="000000"/>
                <w:sz w:val="20"/>
                <w:szCs w:val="20"/>
              </w:rPr>
              <w:t>107908.6</w:t>
            </w:r>
          </w:p>
        </w:tc>
        <w:tc>
          <w:tcPr>
            <w:tcW w:w="1056" w:type="dxa"/>
            <w:shd w:val="clear" w:color="auto" w:fill="auto"/>
            <w:noWrap/>
            <w:vAlign w:val="bottom"/>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hAnsi="Arial" w:cs="Arial"/>
                <w:color w:val="000000"/>
                <w:sz w:val="20"/>
                <w:szCs w:val="20"/>
              </w:rPr>
              <w:t>23098.86</w:t>
            </w:r>
          </w:p>
        </w:tc>
        <w:tc>
          <w:tcPr>
            <w:tcW w:w="1134" w:type="dxa"/>
            <w:shd w:val="clear" w:color="auto" w:fill="auto"/>
            <w:noWrap/>
            <w:vAlign w:val="bottom"/>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hAnsi="Arial" w:cs="Arial"/>
                <w:color w:val="000000"/>
                <w:sz w:val="20"/>
                <w:szCs w:val="20"/>
              </w:rPr>
              <w:t>175.63</w:t>
            </w:r>
          </w:p>
        </w:tc>
        <w:tc>
          <w:tcPr>
            <w:tcW w:w="993" w:type="dxa"/>
            <w:shd w:val="clear" w:color="auto" w:fill="auto"/>
            <w:noWrap/>
            <w:vAlign w:val="bottom"/>
          </w:tcPr>
          <w:p w:rsidR="00F21E60" w:rsidRPr="005B125C" w:rsidRDefault="00F21E60" w:rsidP="00D177F7">
            <w:pPr>
              <w:spacing w:after="0" w:line="240" w:lineRule="auto"/>
              <w:jc w:val="center"/>
              <w:rPr>
                <w:rFonts w:ascii="Arial" w:eastAsia="Times New Roman" w:hAnsi="Arial" w:cs="Arial"/>
                <w:color w:val="000000"/>
                <w:sz w:val="18"/>
                <w:szCs w:val="20"/>
                <w:lang w:val="en-US" w:eastAsia="en-US"/>
              </w:rPr>
            </w:pPr>
            <w:r w:rsidRPr="005B125C">
              <w:rPr>
                <w:rFonts w:ascii="Arial" w:hAnsi="Arial" w:cs="Arial"/>
                <w:color w:val="000000"/>
                <w:sz w:val="18"/>
                <w:szCs w:val="20"/>
              </w:rPr>
              <w:t>23274.49</w:t>
            </w:r>
          </w:p>
        </w:tc>
        <w:tc>
          <w:tcPr>
            <w:tcW w:w="992" w:type="dxa"/>
            <w:shd w:val="clear" w:color="auto" w:fill="auto"/>
            <w:noWrap/>
            <w:vAlign w:val="bottom"/>
          </w:tcPr>
          <w:p w:rsidR="00F21E60" w:rsidRPr="005B125C" w:rsidRDefault="00F21E60" w:rsidP="00D177F7">
            <w:pPr>
              <w:spacing w:after="0" w:line="240" w:lineRule="auto"/>
              <w:jc w:val="center"/>
              <w:rPr>
                <w:rFonts w:ascii="Arial" w:eastAsia="Times New Roman" w:hAnsi="Arial" w:cs="Arial"/>
                <w:color w:val="000000"/>
                <w:sz w:val="18"/>
                <w:szCs w:val="20"/>
                <w:lang w:val="en-US" w:eastAsia="en-US"/>
              </w:rPr>
            </w:pPr>
            <w:r w:rsidRPr="005B125C">
              <w:rPr>
                <w:rFonts w:ascii="Arial" w:hAnsi="Arial" w:cs="Arial"/>
                <w:color w:val="000000"/>
                <w:sz w:val="18"/>
                <w:szCs w:val="20"/>
              </w:rPr>
              <w:t>84634.11</w:t>
            </w:r>
          </w:p>
        </w:tc>
        <w:tc>
          <w:tcPr>
            <w:tcW w:w="1417" w:type="dxa"/>
            <w:shd w:val="clear" w:color="auto" w:fill="auto"/>
            <w:noWrap/>
            <w:vAlign w:val="bottom"/>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hAnsi="Arial" w:cs="Arial"/>
                <w:color w:val="000000"/>
                <w:sz w:val="20"/>
                <w:szCs w:val="20"/>
              </w:rPr>
              <w:t>41731.34</w:t>
            </w:r>
          </w:p>
        </w:tc>
        <w:tc>
          <w:tcPr>
            <w:tcW w:w="1701" w:type="dxa"/>
            <w:shd w:val="clear" w:color="auto" w:fill="auto"/>
            <w:noWrap/>
            <w:vAlign w:val="bottom"/>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p>
        </w:tc>
        <w:tc>
          <w:tcPr>
            <w:tcW w:w="1701" w:type="dxa"/>
            <w:shd w:val="clear" w:color="auto" w:fill="auto"/>
            <w:noWrap/>
            <w:vAlign w:val="bottom"/>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p>
        </w:tc>
        <w:tc>
          <w:tcPr>
            <w:tcW w:w="1276" w:type="dxa"/>
            <w:shd w:val="clear" w:color="auto" w:fill="auto"/>
            <w:noWrap/>
            <w:vAlign w:val="bottom"/>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hAnsi="Arial" w:cs="Arial"/>
                <w:color w:val="000000"/>
                <w:sz w:val="20"/>
                <w:szCs w:val="20"/>
              </w:rPr>
              <w:t>4.64</w:t>
            </w:r>
          </w:p>
        </w:tc>
      </w:tr>
      <w:tr w:rsidR="00F21E60" w:rsidRPr="004B0C77" w:rsidTr="005B125C">
        <w:trPr>
          <w:trHeight w:val="292"/>
        </w:trPr>
        <w:tc>
          <w:tcPr>
            <w:tcW w:w="1158" w:type="dxa"/>
            <w:vMerge/>
            <w:shd w:val="clear" w:color="auto" w:fill="auto"/>
            <w:noWrap/>
            <w:vAlign w:val="center"/>
          </w:tcPr>
          <w:p w:rsidR="00F21E60" w:rsidRPr="00165CFD" w:rsidRDefault="00F21E60" w:rsidP="00D177F7">
            <w:pPr>
              <w:spacing w:after="0" w:line="240" w:lineRule="auto"/>
              <w:jc w:val="center"/>
              <w:rPr>
                <w:rFonts w:ascii="Arial" w:eastAsia="Times New Roman" w:hAnsi="Arial" w:cs="Arial"/>
                <w:b/>
                <w:bCs/>
                <w:color w:val="000000"/>
                <w:sz w:val="20"/>
                <w:szCs w:val="20"/>
                <w:lang w:val="en-US" w:eastAsia="en-US"/>
              </w:rPr>
            </w:pPr>
          </w:p>
        </w:tc>
        <w:tc>
          <w:tcPr>
            <w:tcW w:w="1134"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b/>
                <w:bCs/>
                <w:color w:val="000000"/>
                <w:sz w:val="20"/>
                <w:szCs w:val="20"/>
                <w:lang w:val="en-US" w:eastAsia="en-US"/>
              </w:rPr>
            </w:pPr>
            <w:r w:rsidRPr="00165CFD">
              <w:rPr>
                <w:rFonts w:ascii="Arial" w:eastAsia="Times New Roman" w:hAnsi="Arial" w:cs="Arial"/>
                <w:b/>
                <w:bCs/>
                <w:color w:val="000000"/>
                <w:sz w:val="20"/>
                <w:szCs w:val="20"/>
                <w:lang w:val="en-US" w:eastAsia="en-US"/>
              </w:rPr>
              <w:t>CIAT899</w:t>
            </w:r>
          </w:p>
        </w:tc>
        <w:tc>
          <w:tcPr>
            <w:tcW w:w="1183"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hAnsi="Arial" w:cs="Arial"/>
                <w:color w:val="000000"/>
                <w:sz w:val="20"/>
                <w:szCs w:val="20"/>
              </w:rPr>
              <w:t>121951.5</w:t>
            </w:r>
          </w:p>
        </w:tc>
        <w:tc>
          <w:tcPr>
            <w:tcW w:w="1056" w:type="dxa"/>
            <w:shd w:val="clear" w:color="auto" w:fill="auto"/>
            <w:noWrap/>
            <w:vAlign w:val="bottom"/>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hAnsi="Arial" w:cs="Arial"/>
                <w:color w:val="000000"/>
                <w:sz w:val="20"/>
                <w:szCs w:val="20"/>
              </w:rPr>
              <w:t>24503.15</w:t>
            </w:r>
          </w:p>
        </w:tc>
        <w:tc>
          <w:tcPr>
            <w:tcW w:w="1134" w:type="dxa"/>
            <w:shd w:val="clear" w:color="auto" w:fill="auto"/>
            <w:noWrap/>
            <w:vAlign w:val="bottom"/>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hAnsi="Arial" w:cs="Arial"/>
                <w:color w:val="000000"/>
                <w:sz w:val="20"/>
                <w:szCs w:val="20"/>
              </w:rPr>
              <w:t>235.63</w:t>
            </w:r>
          </w:p>
        </w:tc>
        <w:tc>
          <w:tcPr>
            <w:tcW w:w="993" w:type="dxa"/>
            <w:shd w:val="clear" w:color="auto" w:fill="auto"/>
            <w:noWrap/>
            <w:vAlign w:val="bottom"/>
          </w:tcPr>
          <w:p w:rsidR="00F21E60" w:rsidRPr="005B125C" w:rsidRDefault="00F21E60" w:rsidP="00D177F7">
            <w:pPr>
              <w:spacing w:after="0" w:line="240" w:lineRule="auto"/>
              <w:jc w:val="center"/>
              <w:rPr>
                <w:rFonts w:ascii="Arial" w:eastAsia="Times New Roman" w:hAnsi="Arial" w:cs="Arial"/>
                <w:color w:val="000000"/>
                <w:sz w:val="18"/>
                <w:szCs w:val="20"/>
                <w:lang w:val="en-US" w:eastAsia="en-US"/>
              </w:rPr>
            </w:pPr>
            <w:r w:rsidRPr="005B125C">
              <w:rPr>
                <w:rFonts w:ascii="Arial" w:hAnsi="Arial" w:cs="Arial"/>
                <w:color w:val="000000"/>
                <w:sz w:val="18"/>
                <w:szCs w:val="20"/>
              </w:rPr>
              <w:t>24738.78</w:t>
            </w:r>
          </w:p>
        </w:tc>
        <w:tc>
          <w:tcPr>
            <w:tcW w:w="992" w:type="dxa"/>
            <w:shd w:val="clear" w:color="auto" w:fill="auto"/>
            <w:noWrap/>
            <w:vAlign w:val="bottom"/>
          </w:tcPr>
          <w:p w:rsidR="00F21E60" w:rsidRPr="005B125C" w:rsidRDefault="00F21E60" w:rsidP="00D177F7">
            <w:pPr>
              <w:spacing w:after="0" w:line="240" w:lineRule="auto"/>
              <w:jc w:val="center"/>
              <w:rPr>
                <w:rFonts w:ascii="Arial" w:eastAsia="Times New Roman" w:hAnsi="Arial" w:cs="Arial"/>
                <w:color w:val="000000"/>
                <w:sz w:val="18"/>
                <w:szCs w:val="20"/>
                <w:lang w:val="en-US" w:eastAsia="en-US"/>
              </w:rPr>
            </w:pPr>
            <w:r w:rsidRPr="005B125C">
              <w:rPr>
                <w:rFonts w:ascii="Arial" w:hAnsi="Arial" w:cs="Arial"/>
                <w:color w:val="000000"/>
                <w:sz w:val="18"/>
                <w:szCs w:val="20"/>
              </w:rPr>
              <w:t>97212.72</w:t>
            </w:r>
          </w:p>
        </w:tc>
        <w:tc>
          <w:tcPr>
            <w:tcW w:w="1417" w:type="dxa"/>
            <w:shd w:val="clear" w:color="auto" w:fill="auto"/>
            <w:noWrap/>
            <w:vAlign w:val="bottom"/>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hAnsi="Arial" w:cs="Arial"/>
                <w:color w:val="000000"/>
                <w:sz w:val="20"/>
                <w:szCs w:val="20"/>
              </w:rPr>
              <w:t>54309.95</w:t>
            </w:r>
          </w:p>
        </w:tc>
        <w:tc>
          <w:tcPr>
            <w:tcW w:w="1701" w:type="dxa"/>
            <w:shd w:val="clear" w:color="auto" w:fill="auto"/>
            <w:noWrap/>
            <w:vAlign w:val="bottom"/>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hAnsi="Arial" w:cs="Arial"/>
                <w:color w:val="000000"/>
                <w:sz w:val="20"/>
                <w:szCs w:val="20"/>
              </w:rPr>
              <w:t>19170.51</w:t>
            </w:r>
          </w:p>
        </w:tc>
        <w:tc>
          <w:tcPr>
            <w:tcW w:w="1701" w:type="dxa"/>
            <w:shd w:val="clear" w:color="auto" w:fill="auto"/>
            <w:noWrap/>
            <w:vAlign w:val="bottom"/>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hAnsi="Arial" w:cs="Arial"/>
                <w:color w:val="000000"/>
                <w:sz w:val="20"/>
                <w:szCs w:val="20"/>
              </w:rPr>
              <w:t>12578.61</w:t>
            </w:r>
          </w:p>
        </w:tc>
        <w:tc>
          <w:tcPr>
            <w:tcW w:w="1276" w:type="dxa"/>
            <w:shd w:val="clear" w:color="auto" w:fill="auto"/>
            <w:noWrap/>
            <w:vAlign w:val="bottom"/>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hAnsi="Arial" w:cs="Arial"/>
                <w:color w:val="000000"/>
                <w:sz w:val="20"/>
                <w:szCs w:val="20"/>
              </w:rPr>
              <w:t>4.93</w:t>
            </w:r>
          </w:p>
        </w:tc>
      </w:tr>
      <w:tr w:rsidR="00F21E60" w:rsidRPr="004B0C77" w:rsidTr="005B125C">
        <w:trPr>
          <w:trHeight w:val="292"/>
        </w:trPr>
        <w:tc>
          <w:tcPr>
            <w:tcW w:w="13745" w:type="dxa"/>
            <w:gridSpan w:val="11"/>
            <w:vAlign w:val="center"/>
          </w:tcPr>
          <w:p w:rsidR="00F21E60" w:rsidRPr="00165CFD" w:rsidRDefault="00F21E60" w:rsidP="00D177F7">
            <w:pPr>
              <w:spacing w:after="0" w:line="240" w:lineRule="auto"/>
              <w:jc w:val="both"/>
              <w:rPr>
                <w:rFonts w:ascii="Arial" w:eastAsia="Times New Roman" w:hAnsi="Arial" w:cs="Arial"/>
                <w:color w:val="000000"/>
                <w:sz w:val="20"/>
                <w:szCs w:val="20"/>
                <w:lang w:eastAsia="en-US"/>
              </w:rPr>
            </w:pPr>
            <w:r w:rsidRPr="00165CFD">
              <w:rPr>
                <w:rFonts w:ascii="Arial" w:eastAsia="Times New Roman" w:hAnsi="Arial" w:cs="Arial"/>
                <w:b/>
                <w:bCs/>
                <w:color w:val="000000"/>
                <w:sz w:val="20"/>
                <w:szCs w:val="20"/>
                <w:lang w:eastAsia="en-US"/>
              </w:rPr>
              <w:t xml:space="preserve">costo común (a todos los tratamientos) =preparación del </w:t>
            </w:r>
            <w:proofErr w:type="spellStart"/>
            <w:r w:rsidRPr="00165CFD">
              <w:rPr>
                <w:rFonts w:ascii="Arial" w:eastAsia="Times New Roman" w:hAnsi="Arial" w:cs="Arial"/>
                <w:b/>
                <w:bCs/>
                <w:color w:val="000000"/>
                <w:sz w:val="20"/>
                <w:szCs w:val="20"/>
                <w:lang w:eastAsia="en-US"/>
              </w:rPr>
              <w:t>suelo+fertilización+mano</w:t>
            </w:r>
            <w:proofErr w:type="spellEnd"/>
            <w:r w:rsidRPr="00165CFD">
              <w:rPr>
                <w:rFonts w:ascii="Arial" w:eastAsia="Times New Roman" w:hAnsi="Arial" w:cs="Arial"/>
                <w:b/>
                <w:bCs/>
                <w:color w:val="000000"/>
                <w:sz w:val="20"/>
                <w:szCs w:val="20"/>
                <w:lang w:eastAsia="en-US"/>
              </w:rPr>
              <w:t xml:space="preserve"> </w:t>
            </w:r>
            <w:proofErr w:type="spellStart"/>
            <w:r w:rsidRPr="00165CFD">
              <w:rPr>
                <w:rFonts w:ascii="Arial" w:eastAsia="Times New Roman" w:hAnsi="Arial" w:cs="Arial"/>
                <w:b/>
                <w:bCs/>
                <w:color w:val="000000"/>
                <w:sz w:val="20"/>
                <w:szCs w:val="20"/>
                <w:lang w:eastAsia="en-US"/>
              </w:rPr>
              <w:t>obra+precio</w:t>
            </w:r>
            <w:proofErr w:type="spellEnd"/>
            <w:r w:rsidRPr="00165CFD">
              <w:rPr>
                <w:rFonts w:ascii="Arial" w:eastAsia="Times New Roman" w:hAnsi="Arial" w:cs="Arial"/>
                <w:b/>
                <w:bCs/>
                <w:color w:val="000000"/>
                <w:sz w:val="20"/>
                <w:szCs w:val="20"/>
                <w:lang w:eastAsia="en-US"/>
              </w:rPr>
              <w:t xml:space="preserve"> de la </w:t>
            </w:r>
            <w:proofErr w:type="spellStart"/>
            <w:r w:rsidRPr="00165CFD">
              <w:rPr>
                <w:rFonts w:ascii="Arial" w:eastAsia="Times New Roman" w:hAnsi="Arial" w:cs="Arial"/>
                <w:b/>
                <w:bCs/>
                <w:color w:val="000000"/>
                <w:sz w:val="20"/>
                <w:szCs w:val="20"/>
                <w:lang w:eastAsia="en-US"/>
              </w:rPr>
              <w:t>semilla+trilla</w:t>
            </w:r>
            <w:proofErr w:type="spellEnd"/>
            <w:r w:rsidRPr="00165CFD">
              <w:rPr>
                <w:rFonts w:ascii="Arial" w:eastAsia="Times New Roman" w:hAnsi="Arial" w:cs="Arial"/>
                <w:b/>
                <w:bCs/>
                <w:color w:val="000000"/>
                <w:sz w:val="20"/>
                <w:szCs w:val="20"/>
                <w:lang w:eastAsia="en-US"/>
              </w:rPr>
              <w:t xml:space="preserve"> de la cosecha</w:t>
            </w:r>
          </w:p>
        </w:tc>
      </w:tr>
    </w:tbl>
    <w:p w:rsidR="00F21E60" w:rsidRPr="004B0C77" w:rsidRDefault="00F21E60" w:rsidP="00F21E60">
      <w:pPr>
        <w:rPr>
          <w:rFonts w:ascii="Arial" w:hAnsi="Arial" w:cs="Arial"/>
          <w:sz w:val="24"/>
          <w:szCs w:val="24"/>
        </w:rPr>
      </w:pPr>
    </w:p>
    <w:p w:rsidR="0062737B" w:rsidRDefault="0062737B" w:rsidP="00F21E60">
      <w:pPr>
        <w:rPr>
          <w:rFonts w:ascii="Arial" w:hAnsi="Arial" w:cs="Arial"/>
          <w:sz w:val="24"/>
          <w:szCs w:val="24"/>
        </w:rPr>
      </w:pPr>
    </w:p>
    <w:p w:rsidR="00165CFD" w:rsidRDefault="00165CFD" w:rsidP="00F21E60">
      <w:pPr>
        <w:rPr>
          <w:rFonts w:ascii="Arial" w:hAnsi="Arial" w:cs="Arial"/>
          <w:sz w:val="24"/>
          <w:szCs w:val="24"/>
        </w:rPr>
      </w:pPr>
    </w:p>
    <w:p w:rsidR="00165CFD" w:rsidRDefault="00165CFD" w:rsidP="00F21E60">
      <w:pPr>
        <w:rPr>
          <w:rFonts w:ascii="Arial" w:hAnsi="Arial" w:cs="Arial"/>
          <w:sz w:val="24"/>
          <w:szCs w:val="24"/>
        </w:rPr>
      </w:pPr>
    </w:p>
    <w:p w:rsidR="00165CFD" w:rsidRDefault="00165CFD" w:rsidP="00F21E60">
      <w:pPr>
        <w:rPr>
          <w:rFonts w:ascii="Arial" w:hAnsi="Arial" w:cs="Arial"/>
          <w:sz w:val="24"/>
          <w:szCs w:val="24"/>
        </w:rPr>
      </w:pPr>
    </w:p>
    <w:p w:rsidR="00165CFD" w:rsidRDefault="00165CFD" w:rsidP="00F21E60">
      <w:pPr>
        <w:rPr>
          <w:rFonts w:ascii="Arial" w:hAnsi="Arial" w:cs="Arial"/>
          <w:sz w:val="24"/>
          <w:szCs w:val="24"/>
        </w:rPr>
      </w:pPr>
    </w:p>
    <w:p w:rsidR="00165CFD" w:rsidRDefault="00165CFD" w:rsidP="00F21E60">
      <w:pPr>
        <w:rPr>
          <w:rFonts w:ascii="Arial" w:hAnsi="Arial" w:cs="Arial"/>
          <w:sz w:val="24"/>
          <w:szCs w:val="24"/>
        </w:rPr>
      </w:pPr>
    </w:p>
    <w:p w:rsidR="00165CFD" w:rsidRPr="004B0C77" w:rsidRDefault="00165CFD" w:rsidP="00F21E60">
      <w:pPr>
        <w:rPr>
          <w:rFonts w:ascii="Arial" w:hAnsi="Arial" w:cs="Arial"/>
          <w:sz w:val="24"/>
          <w:szCs w:val="24"/>
        </w:rPr>
      </w:pPr>
    </w:p>
    <w:p w:rsidR="00F21E60" w:rsidRPr="004B0C77" w:rsidRDefault="00F21E60" w:rsidP="00F21E60">
      <w:pPr>
        <w:spacing w:after="0" w:line="360" w:lineRule="auto"/>
        <w:jc w:val="both"/>
        <w:rPr>
          <w:rFonts w:ascii="Arial" w:hAnsi="Arial" w:cs="Arial"/>
          <w:b/>
          <w:color w:val="000000"/>
          <w:sz w:val="24"/>
          <w:szCs w:val="24"/>
          <w:lang w:val="es-ES_tradnl"/>
        </w:rPr>
      </w:pPr>
      <w:r w:rsidRPr="004B0C77">
        <w:rPr>
          <w:rFonts w:ascii="Arial" w:hAnsi="Arial" w:cs="Arial"/>
          <w:b/>
          <w:color w:val="000000"/>
          <w:sz w:val="24"/>
          <w:szCs w:val="24"/>
          <w:lang w:val="es-ES_tradnl"/>
        </w:rPr>
        <w:lastRenderedPageBreak/>
        <w:t xml:space="preserve">Tabla </w:t>
      </w:r>
      <w:r w:rsidR="0062737B" w:rsidRPr="004B0C77">
        <w:rPr>
          <w:rFonts w:ascii="Arial" w:hAnsi="Arial" w:cs="Arial"/>
          <w:b/>
          <w:color w:val="000000"/>
          <w:sz w:val="24"/>
          <w:szCs w:val="24"/>
          <w:lang w:val="es-ES_tradnl"/>
        </w:rPr>
        <w:t>1</w:t>
      </w:r>
      <w:r w:rsidRPr="004B0C77">
        <w:rPr>
          <w:rFonts w:ascii="Arial" w:hAnsi="Arial" w:cs="Arial"/>
          <w:b/>
          <w:color w:val="000000"/>
          <w:sz w:val="24"/>
          <w:szCs w:val="24"/>
          <w:lang w:val="es-ES_tradnl"/>
        </w:rPr>
        <w:t xml:space="preserve">0. Análisis económico de la producción del frijol </w:t>
      </w:r>
      <w:proofErr w:type="spellStart"/>
      <w:r w:rsidRPr="004B0C77">
        <w:rPr>
          <w:rFonts w:ascii="Arial" w:hAnsi="Arial" w:cs="Arial"/>
          <w:b/>
          <w:color w:val="000000"/>
          <w:sz w:val="24"/>
          <w:szCs w:val="24"/>
          <w:lang w:val="es-ES_tradnl"/>
        </w:rPr>
        <w:t>Lewa</w:t>
      </w:r>
      <w:proofErr w:type="spellEnd"/>
      <w:r w:rsidRPr="004B0C77">
        <w:rPr>
          <w:rFonts w:ascii="Arial" w:hAnsi="Arial" w:cs="Arial"/>
          <w:b/>
          <w:color w:val="000000"/>
          <w:sz w:val="24"/>
          <w:szCs w:val="24"/>
          <w:lang w:val="es-ES_tradnl"/>
        </w:rPr>
        <w:t xml:space="preserve"> durante las campañas estudiadas en algunos de los tratamientos evaluados.</w:t>
      </w:r>
    </w:p>
    <w:tbl>
      <w:tblPr>
        <w:tblW w:w="13745"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8"/>
        <w:gridCol w:w="1134"/>
        <w:gridCol w:w="1105"/>
        <w:gridCol w:w="1134"/>
        <w:gridCol w:w="1134"/>
        <w:gridCol w:w="1134"/>
        <w:gridCol w:w="1134"/>
        <w:gridCol w:w="1276"/>
        <w:gridCol w:w="1559"/>
        <w:gridCol w:w="1701"/>
        <w:gridCol w:w="1276"/>
      </w:tblGrid>
      <w:tr w:rsidR="008B3F28" w:rsidRPr="00165CFD" w:rsidTr="005B125C">
        <w:trPr>
          <w:trHeight w:val="1209"/>
        </w:trPr>
        <w:tc>
          <w:tcPr>
            <w:tcW w:w="2292" w:type="dxa"/>
            <w:gridSpan w:val="2"/>
            <w:shd w:val="clear" w:color="auto" w:fill="auto"/>
            <w:noWrap/>
            <w:vAlign w:val="center"/>
            <w:hideMark/>
          </w:tcPr>
          <w:p w:rsidR="008B3F28" w:rsidRPr="00165CFD" w:rsidRDefault="008B3F28" w:rsidP="008B3F28">
            <w:pPr>
              <w:spacing w:after="0" w:line="240" w:lineRule="auto"/>
              <w:jc w:val="center"/>
              <w:rPr>
                <w:rFonts w:ascii="Arial" w:eastAsia="Times New Roman" w:hAnsi="Arial" w:cs="Arial"/>
                <w:b/>
                <w:bCs/>
                <w:color w:val="000000"/>
                <w:sz w:val="20"/>
                <w:szCs w:val="20"/>
                <w:lang w:val="en-US" w:eastAsia="en-US"/>
              </w:rPr>
            </w:pPr>
            <w:proofErr w:type="spellStart"/>
            <w:r w:rsidRPr="00165CFD">
              <w:rPr>
                <w:rFonts w:ascii="Arial" w:eastAsia="Times New Roman" w:hAnsi="Arial" w:cs="Arial"/>
                <w:b/>
                <w:bCs/>
                <w:color w:val="000000"/>
                <w:sz w:val="20"/>
                <w:szCs w:val="20"/>
                <w:lang w:val="en-US" w:eastAsia="en-US"/>
              </w:rPr>
              <w:t>Tratamientos</w:t>
            </w:r>
            <w:proofErr w:type="spellEnd"/>
            <w:r w:rsidRPr="00165CFD">
              <w:rPr>
                <w:rFonts w:ascii="Arial" w:eastAsia="Times New Roman" w:hAnsi="Arial" w:cs="Arial"/>
                <w:b/>
                <w:bCs/>
                <w:color w:val="000000"/>
                <w:sz w:val="20"/>
                <w:szCs w:val="20"/>
                <w:lang w:val="en-US" w:eastAsia="en-US"/>
              </w:rPr>
              <w:t> </w:t>
            </w:r>
          </w:p>
        </w:tc>
        <w:tc>
          <w:tcPr>
            <w:tcW w:w="1105" w:type="dxa"/>
            <w:shd w:val="clear" w:color="auto" w:fill="auto"/>
            <w:vAlign w:val="center"/>
            <w:hideMark/>
          </w:tcPr>
          <w:p w:rsidR="008B3F28" w:rsidRDefault="008B3F28" w:rsidP="008B3F28">
            <w:pPr>
              <w:spacing w:after="0" w:line="240" w:lineRule="auto"/>
              <w:jc w:val="center"/>
              <w:rPr>
                <w:rFonts w:ascii="Arial" w:eastAsia="Times New Roman" w:hAnsi="Arial" w:cs="Arial"/>
                <w:b/>
                <w:bCs/>
                <w:color w:val="000000"/>
                <w:sz w:val="20"/>
                <w:szCs w:val="20"/>
                <w:lang w:eastAsia="en-US"/>
              </w:rPr>
            </w:pPr>
            <w:r w:rsidRPr="005B125C">
              <w:rPr>
                <w:rFonts w:ascii="Arial" w:eastAsia="Times New Roman" w:hAnsi="Arial" w:cs="Arial"/>
                <w:b/>
                <w:bCs/>
                <w:color w:val="000000"/>
                <w:sz w:val="20"/>
                <w:szCs w:val="20"/>
                <w:lang w:eastAsia="en-US"/>
              </w:rPr>
              <w:t xml:space="preserve">valor de la </w:t>
            </w:r>
            <w:proofErr w:type="spellStart"/>
            <w:r w:rsidRPr="005B125C">
              <w:rPr>
                <w:rFonts w:ascii="Arial" w:eastAsia="Times New Roman" w:hAnsi="Arial" w:cs="Arial"/>
                <w:b/>
                <w:bCs/>
                <w:color w:val="000000"/>
                <w:sz w:val="20"/>
                <w:szCs w:val="20"/>
                <w:lang w:eastAsia="en-US"/>
              </w:rPr>
              <w:t>produc-ción</w:t>
            </w:r>
            <w:proofErr w:type="spellEnd"/>
            <w:r>
              <w:rPr>
                <w:rFonts w:ascii="Arial" w:eastAsia="Times New Roman" w:hAnsi="Arial" w:cs="Arial"/>
                <w:b/>
                <w:bCs/>
                <w:color w:val="000000"/>
                <w:sz w:val="20"/>
                <w:szCs w:val="20"/>
                <w:lang w:eastAsia="en-US"/>
              </w:rPr>
              <w:t xml:space="preserve"> </w:t>
            </w:r>
          </w:p>
          <w:p w:rsidR="008B3F28" w:rsidRPr="005B125C" w:rsidRDefault="008B3F28" w:rsidP="008B3F28">
            <w:pPr>
              <w:spacing w:after="0" w:line="240" w:lineRule="auto"/>
              <w:jc w:val="center"/>
              <w:rPr>
                <w:rFonts w:ascii="Arial" w:eastAsia="Times New Roman" w:hAnsi="Arial" w:cs="Arial"/>
                <w:b/>
                <w:bCs/>
                <w:color w:val="000000"/>
                <w:sz w:val="20"/>
                <w:szCs w:val="20"/>
                <w:lang w:eastAsia="en-US"/>
              </w:rPr>
            </w:pPr>
            <w:r>
              <w:rPr>
                <w:rFonts w:ascii="Arial" w:eastAsia="Times New Roman" w:hAnsi="Arial" w:cs="Arial"/>
                <w:b/>
                <w:bCs/>
                <w:color w:val="000000"/>
                <w:sz w:val="20"/>
                <w:szCs w:val="20"/>
                <w:lang w:eastAsia="en-US"/>
              </w:rPr>
              <w:t>($ ha</w:t>
            </w:r>
            <w:r w:rsidRPr="008B3F28">
              <w:rPr>
                <w:rFonts w:ascii="Arial" w:eastAsia="Times New Roman" w:hAnsi="Arial" w:cs="Arial"/>
                <w:b/>
                <w:bCs/>
                <w:color w:val="000000"/>
                <w:sz w:val="20"/>
                <w:szCs w:val="20"/>
                <w:vertAlign w:val="superscript"/>
                <w:lang w:eastAsia="en-US"/>
              </w:rPr>
              <w:t>-1</w:t>
            </w:r>
            <w:r>
              <w:rPr>
                <w:rFonts w:ascii="Arial" w:eastAsia="Times New Roman" w:hAnsi="Arial" w:cs="Arial"/>
                <w:b/>
                <w:bCs/>
                <w:color w:val="000000"/>
                <w:sz w:val="20"/>
                <w:szCs w:val="20"/>
                <w:lang w:eastAsia="en-US"/>
              </w:rPr>
              <w:t>)</w:t>
            </w:r>
          </w:p>
        </w:tc>
        <w:tc>
          <w:tcPr>
            <w:tcW w:w="1134" w:type="dxa"/>
            <w:shd w:val="clear" w:color="auto" w:fill="auto"/>
            <w:vAlign w:val="center"/>
            <w:hideMark/>
          </w:tcPr>
          <w:p w:rsidR="00C75488" w:rsidRDefault="008B3F28" w:rsidP="008B3F28">
            <w:pPr>
              <w:spacing w:after="0" w:line="240" w:lineRule="auto"/>
              <w:jc w:val="center"/>
              <w:rPr>
                <w:rFonts w:ascii="Arial" w:eastAsia="Times New Roman" w:hAnsi="Arial" w:cs="Arial"/>
                <w:b/>
                <w:bCs/>
                <w:color w:val="000000"/>
                <w:sz w:val="20"/>
                <w:szCs w:val="20"/>
                <w:lang w:eastAsia="en-US"/>
              </w:rPr>
            </w:pPr>
            <w:r w:rsidRPr="00165CFD">
              <w:rPr>
                <w:rFonts w:ascii="Arial" w:eastAsia="Times New Roman" w:hAnsi="Arial" w:cs="Arial"/>
                <w:b/>
                <w:bCs/>
                <w:color w:val="000000"/>
                <w:sz w:val="20"/>
                <w:szCs w:val="20"/>
                <w:lang w:eastAsia="en-US"/>
              </w:rPr>
              <w:t>costo común</w:t>
            </w:r>
            <w:r>
              <w:rPr>
                <w:rFonts w:ascii="Arial" w:eastAsia="Times New Roman" w:hAnsi="Arial" w:cs="Arial"/>
                <w:b/>
                <w:bCs/>
                <w:color w:val="000000"/>
                <w:sz w:val="20"/>
                <w:szCs w:val="20"/>
                <w:lang w:eastAsia="en-US"/>
              </w:rPr>
              <w:t xml:space="preserve"> </w:t>
            </w:r>
          </w:p>
          <w:p w:rsidR="008B3F28" w:rsidRPr="00165CFD" w:rsidRDefault="008B3F28" w:rsidP="008B3F28">
            <w:pPr>
              <w:spacing w:after="0" w:line="240" w:lineRule="auto"/>
              <w:jc w:val="center"/>
              <w:rPr>
                <w:rFonts w:ascii="Arial" w:eastAsia="Times New Roman" w:hAnsi="Arial" w:cs="Arial"/>
                <w:b/>
                <w:bCs/>
                <w:color w:val="000000"/>
                <w:sz w:val="20"/>
                <w:szCs w:val="20"/>
                <w:lang w:eastAsia="en-US"/>
              </w:rPr>
            </w:pPr>
            <w:r>
              <w:rPr>
                <w:rFonts w:ascii="Arial" w:eastAsia="Times New Roman" w:hAnsi="Arial" w:cs="Arial"/>
                <w:b/>
                <w:bCs/>
                <w:color w:val="000000"/>
                <w:sz w:val="20"/>
                <w:szCs w:val="20"/>
                <w:lang w:eastAsia="en-US"/>
              </w:rPr>
              <w:t>($ ha</w:t>
            </w:r>
            <w:r w:rsidRPr="008B3F28">
              <w:rPr>
                <w:rFonts w:ascii="Arial" w:eastAsia="Times New Roman" w:hAnsi="Arial" w:cs="Arial"/>
                <w:b/>
                <w:bCs/>
                <w:color w:val="000000"/>
                <w:sz w:val="20"/>
                <w:szCs w:val="20"/>
                <w:vertAlign w:val="superscript"/>
                <w:lang w:eastAsia="en-US"/>
              </w:rPr>
              <w:t>-1</w:t>
            </w:r>
            <w:r>
              <w:rPr>
                <w:rFonts w:ascii="Arial" w:eastAsia="Times New Roman" w:hAnsi="Arial" w:cs="Arial"/>
                <w:b/>
                <w:bCs/>
                <w:color w:val="000000"/>
                <w:sz w:val="20"/>
                <w:szCs w:val="20"/>
                <w:lang w:eastAsia="en-US"/>
              </w:rPr>
              <w:t>)</w:t>
            </w:r>
            <w:r w:rsidRPr="00165CFD">
              <w:rPr>
                <w:rFonts w:ascii="Arial" w:eastAsia="Times New Roman" w:hAnsi="Arial" w:cs="Arial"/>
                <w:b/>
                <w:bCs/>
                <w:color w:val="000000"/>
                <w:sz w:val="20"/>
                <w:szCs w:val="20"/>
                <w:lang w:eastAsia="en-US"/>
              </w:rPr>
              <w:t xml:space="preserve"> </w:t>
            </w:r>
          </w:p>
        </w:tc>
        <w:tc>
          <w:tcPr>
            <w:tcW w:w="1134" w:type="dxa"/>
            <w:shd w:val="clear" w:color="auto" w:fill="auto"/>
            <w:vAlign w:val="center"/>
            <w:hideMark/>
          </w:tcPr>
          <w:p w:rsidR="008B3F28" w:rsidRDefault="008B3F28" w:rsidP="008B3F28">
            <w:pPr>
              <w:spacing w:after="0" w:line="240" w:lineRule="auto"/>
              <w:ind w:left="-109"/>
              <w:jc w:val="center"/>
              <w:rPr>
                <w:rFonts w:ascii="Arial" w:eastAsia="Times New Roman" w:hAnsi="Arial" w:cs="Arial"/>
                <w:b/>
                <w:bCs/>
                <w:color w:val="000000"/>
                <w:sz w:val="20"/>
                <w:szCs w:val="20"/>
                <w:lang w:val="en-US" w:eastAsia="en-US"/>
              </w:rPr>
            </w:pPr>
            <w:proofErr w:type="spellStart"/>
            <w:r w:rsidRPr="00165CFD">
              <w:rPr>
                <w:rFonts w:ascii="Arial" w:eastAsia="Times New Roman" w:hAnsi="Arial" w:cs="Arial"/>
                <w:b/>
                <w:bCs/>
                <w:color w:val="000000"/>
                <w:sz w:val="20"/>
                <w:szCs w:val="20"/>
                <w:lang w:val="en-US" w:eastAsia="en-US"/>
              </w:rPr>
              <w:t>costo</w:t>
            </w:r>
            <w:proofErr w:type="spellEnd"/>
            <w:r w:rsidRPr="00165CFD">
              <w:rPr>
                <w:rFonts w:ascii="Arial" w:eastAsia="Times New Roman" w:hAnsi="Arial" w:cs="Arial"/>
                <w:b/>
                <w:bCs/>
                <w:color w:val="000000"/>
                <w:sz w:val="20"/>
                <w:szCs w:val="20"/>
                <w:lang w:val="en-US" w:eastAsia="en-US"/>
              </w:rPr>
              <w:t xml:space="preserve"> </w:t>
            </w:r>
            <w:proofErr w:type="spellStart"/>
            <w:r w:rsidRPr="00165CFD">
              <w:rPr>
                <w:rFonts w:ascii="Arial" w:eastAsia="Times New Roman" w:hAnsi="Arial" w:cs="Arial"/>
                <w:b/>
                <w:bCs/>
                <w:color w:val="000000"/>
                <w:sz w:val="20"/>
                <w:szCs w:val="20"/>
                <w:lang w:val="en-US" w:eastAsia="en-US"/>
              </w:rPr>
              <w:t>inocula</w:t>
            </w:r>
            <w:r>
              <w:rPr>
                <w:rFonts w:ascii="Arial" w:eastAsia="Times New Roman" w:hAnsi="Arial" w:cs="Arial"/>
                <w:b/>
                <w:bCs/>
                <w:color w:val="000000"/>
                <w:sz w:val="20"/>
                <w:szCs w:val="20"/>
                <w:lang w:val="en-US" w:eastAsia="en-US"/>
              </w:rPr>
              <w:t>-</w:t>
            </w:r>
            <w:r w:rsidRPr="00165CFD">
              <w:rPr>
                <w:rFonts w:ascii="Arial" w:eastAsia="Times New Roman" w:hAnsi="Arial" w:cs="Arial"/>
                <w:b/>
                <w:bCs/>
                <w:color w:val="000000"/>
                <w:sz w:val="20"/>
                <w:szCs w:val="20"/>
                <w:lang w:val="en-US" w:eastAsia="en-US"/>
              </w:rPr>
              <w:t>ción</w:t>
            </w:r>
            <w:proofErr w:type="spellEnd"/>
            <w:r>
              <w:rPr>
                <w:rFonts w:ascii="Arial" w:eastAsia="Times New Roman" w:hAnsi="Arial" w:cs="Arial"/>
                <w:b/>
                <w:bCs/>
                <w:color w:val="000000"/>
                <w:sz w:val="20"/>
                <w:szCs w:val="20"/>
                <w:lang w:val="en-US" w:eastAsia="en-US"/>
              </w:rPr>
              <w:t xml:space="preserve"> </w:t>
            </w:r>
          </w:p>
          <w:p w:rsidR="008B3F28" w:rsidRPr="00165CFD" w:rsidRDefault="008B3F28" w:rsidP="008B3F28">
            <w:pPr>
              <w:spacing w:after="0" w:line="240" w:lineRule="auto"/>
              <w:ind w:left="-109"/>
              <w:jc w:val="center"/>
              <w:rPr>
                <w:rFonts w:ascii="Arial" w:eastAsia="Times New Roman" w:hAnsi="Arial" w:cs="Arial"/>
                <w:b/>
                <w:bCs/>
                <w:color w:val="000000"/>
                <w:sz w:val="20"/>
                <w:szCs w:val="20"/>
                <w:lang w:val="en-US" w:eastAsia="en-US"/>
              </w:rPr>
            </w:pPr>
            <w:r>
              <w:rPr>
                <w:rFonts w:ascii="Arial" w:eastAsia="Times New Roman" w:hAnsi="Arial" w:cs="Arial"/>
                <w:b/>
                <w:bCs/>
                <w:color w:val="000000"/>
                <w:sz w:val="20"/>
                <w:szCs w:val="20"/>
                <w:lang w:eastAsia="en-US"/>
              </w:rPr>
              <w:t>($ ha</w:t>
            </w:r>
            <w:r w:rsidRPr="008B3F28">
              <w:rPr>
                <w:rFonts w:ascii="Arial" w:eastAsia="Times New Roman" w:hAnsi="Arial" w:cs="Arial"/>
                <w:b/>
                <w:bCs/>
                <w:color w:val="000000"/>
                <w:sz w:val="20"/>
                <w:szCs w:val="20"/>
                <w:vertAlign w:val="superscript"/>
                <w:lang w:eastAsia="en-US"/>
              </w:rPr>
              <w:t>-1</w:t>
            </w:r>
            <w:r>
              <w:rPr>
                <w:rFonts w:ascii="Arial" w:eastAsia="Times New Roman" w:hAnsi="Arial" w:cs="Arial"/>
                <w:b/>
                <w:bCs/>
                <w:color w:val="000000"/>
                <w:sz w:val="20"/>
                <w:szCs w:val="20"/>
                <w:lang w:eastAsia="en-US"/>
              </w:rPr>
              <w:t>)</w:t>
            </w:r>
          </w:p>
        </w:tc>
        <w:tc>
          <w:tcPr>
            <w:tcW w:w="1134" w:type="dxa"/>
            <w:shd w:val="clear" w:color="auto" w:fill="auto"/>
            <w:vAlign w:val="center"/>
            <w:hideMark/>
          </w:tcPr>
          <w:p w:rsidR="008B3F28" w:rsidRDefault="008B3F28" w:rsidP="008B3F28">
            <w:pPr>
              <w:spacing w:after="0" w:line="240" w:lineRule="auto"/>
              <w:ind w:left="-110"/>
              <w:jc w:val="center"/>
              <w:rPr>
                <w:rFonts w:ascii="Arial" w:eastAsia="Times New Roman" w:hAnsi="Arial" w:cs="Arial"/>
                <w:b/>
                <w:bCs/>
                <w:color w:val="000000"/>
                <w:sz w:val="20"/>
                <w:szCs w:val="20"/>
                <w:lang w:val="en-US" w:eastAsia="en-US"/>
              </w:rPr>
            </w:pPr>
            <w:proofErr w:type="spellStart"/>
            <w:r w:rsidRPr="00165CFD">
              <w:rPr>
                <w:rFonts w:ascii="Arial" w:eastAsia="Times New Roman" w:hAnsi="Arial" w:cs="Arial"/>
                <w:b/>
                <w:bCs/>
                <w:color w:val="000000"/>
                <w:sz w:val="20"/>
                <w:szCs w:val="20"/>
                <w:lang w:val="en-US" w:eastAsia="en-US"/>
              </w:rPr>
              <w:t>costo</w:t>
            </w:r>
            <w:proofErr w:type="spellEnd"/>
            <w:r w:rsidRPr="00165CFD">
              <w:rPr>
                <w:rFonts w:ascii="Arial" w:eastAsia="Times New Roman" w:hAnsi="Arial" w:cs="Arial"/>
                <w:b/>
                <w:bCs/>
                <w:color w:val="000000"/>
                <w:sz w:val="20"/>
                <w:szCs w:val="20"/>
                <w:lang w:val="en-US" w:eastAsia="en-US"/>
              </w:rPr>
              <w:t xml:space="preserve"> total</w:t>
            </w:r>
            <w:r>
              <w:rPr>
                <w:rFonts w:ascii="Arial" w:eastAsia="Times New Roman" w:hAnsi="Arial" w:cs="Arial"/>
                <w:b/>
                <w:bCs/>
                <w:color w:val="000000"/>
                <w:sz w:val="20"/>
                <w:szCs w:val="20"/>
                <w:lang w:val="en-US" w:eastAsia="en-US"/>
              </w:rPr>
              <w:t xml:space="preserve"> </w:t>
            </w:r>
          </w:p>
          <w:p w:rsidR="008B3F28" w:rsidRPr="00165CFD" w:rsidRDefault="008B3F28" w:rsidP="008B3F28">
            <w:pPr>
              <w:spacing w:after="0" w:line="240" w:lineRule="auto"/>
              <w:ind w:left="-110"/>
              <w:jc w:val="center"/>
              <w:rPr>
                <w:rFonts w:ascii="Arial" w:eastAsia="Times New Roman" w:hAnsi="Arial" w:cs="Arial"/>
                <w:b/>
                <w:bCs/>
                <w:color w:val="000000"/>
                <w:sz w:val="20"/>
                <w:szCs w:val="20"/>
                <w:lang w:val="en-US" w:eastAsia="en-US"/>
              </w:rPr>
            </w:pPr>
            <w:r>
              <w:rPr>
                <w:rFonts w:ascii="Arial" w:eastAsia="Times New Roman" w:hAnsi="Arial" w:cs="Arial"/>
                <w:b/>
                <w:bCs/>
                <w:color w:val="000000"/>
                <w:sz w:val="20"/>
                <w:szCs w:val="20"/>
                <w:lang w:eastAsia="en-US"/>
              </w:rPr>
              <w:t>($ ha</w:t>
            </w:r>
            <w:r w:rsidRPr="008B3F28">
              <w:rPr>
                <w:rFonts w:ascii="Arial" w:eastAsia="Times New Roman" w:hAnsi="Arial" w:cs="Arial"/>
                <w:b/>
                <w:bCs/>
                <w:color w:val="000000"/>
                <w:sz w:val="20"/>
                <w:szCs w:val="20"/>
                <w:vertAlign w:val="superscript"/>
                <w:lang w:eastAsia="en-US"/>
              </w:rPr>
              <w:t>-1</w:t>
            </w:r>
            <w:r>
              <w:rPr>
                <w:rFonts w:ascii="Arial" w:eastAsia="Times New Roman" w:hAnsi="Arial" w:cs="Arial"/>
                <w:b/>
                <w:bCs/>
                <w:color w:val="000000"/>
                <w:sz w:val="20"/>
                <w:szCs w:val="20"/>
                <w:lang w:eastAsia="en-US"/>
              </w:rPr>
              <w:t>)</w:t>
            </w:r>
          </w:p>
        </w:tc>
        <w:tc>
          <w:tcPr>
            <w:tcW w:w="1134" w:type="dxa"/>
            <w:shd w:val="clear" w:color="auto" w:fill="auto"/>
            <w:vAlign w:val="center"/>
            <w:hideMark/>
          </w:tcPr>
          <w:p w:rsidR="008B3F28" w:rsidRDefault="008B3F28" w:rsidP="008B3F28">
            <w:pPr>
              <w:spacing w:after="0" w:line="240" w:lineRule="auto"/>
              <w:ind w:left="-108"/>
              <w:jc w:val="center"/>
              <w:rPr>
                <w:rFonts w:ascii="Arial" w:eastAsia="Times New Roman" w:hAnsi="Arial" w:cs="Arial"/>
                <w:b/>
                <w:bCs/>
                <w:color w:val="000000"/>
                <w:sz w:val="20"/>
                <w:szCs w:val="20"/>
                <w:lang w:val="en-US" w:eastAsia="en-US"/>
              </w:rPr>
            </w:pPr>
            <w:proofErr w:type="spellStart"/>
            <w:r w:rsidRPr="00165CFD">
              <w:rPr>
                <w:rFonts w:ascii="Arial" w:eastAsia="Times New Roman" w:hAnsi="Arial" w:cs="Arial"/>
                <w:b/>
                <w:bCs/>
                <w:color w:val="000000"/>
                <w:sz w:val="20"/>
                <w:szCs w:val="20"/>
                <w:lang w:val="en-US" w:eastAsia="en-US"/>
              </w:rPr>
              <w:t>Ganancia</w:t>
            </w:r>
            <w:proofErr w:type="spellEnd"/>
            <w:r>
              <w:rPr>
                <w:rFonts w:ascii="Arial" w:eastAsia="Times New Roman" w:hAnsi="Arial" w:cs="Arial"/>
                <w:b/>
                <w:bCs/>
                <w:color w:val="000000"/>
                <w:sz w:val="20"/>
                <w:szCs w:val="20"/>
                <w:lang w:val="en-US" w:eastAsia="en-US"/>
              </w:rPr>
              <w:t xml:space="preserve"> </w:t>
            </w:r>
          </w:p>
          <w:p w:rsidR="008B3F28" w:rsidRPr="00165CFD" w:rsidRDefault="008B3F28" w:rsidP="008B3F28">
            <w:pPr>
              <w:spacing w:after="0" w:line="240" w:lineRule="auto"/>
              <w:ind w:left="-108"/>
              <w:jc w:val="center"/>
              <w:rPr>
                <w:rFonts w:ascii="Arial" w:eastAsia="Times New Roman" w:hAnsi="Arial" w:cs="Arial"/>
                <w:b/>
                <w:bCs/>
                <w:color w:val="000000"/>
                <w:sz w:val="20"/>
                <w:szCs w:val="20"/>
                <w:lang w:val="en-US" w:eastAsia="en-US"/>
              </w:rPr>
            </w:pPr>
            <w:r>
              <w:rPr>
                <w:rFonts w:ascii="Arial" w:eastAsia="Times New Roman" w:hAnsi="Arial" w:cs="Arial"/>
                <w:b/>
                <w:bCs/>
                <w:color w:val="000000"/>
                <w:sz w:val="20"/>
                <w:szCs w:val="20"/>
                <w:lang w:eastAsia="en-US"/>
              </w:rPr>
              <w:t>($ ha</w:t>
            </w:r>
            <w:r w:rsidRPr="008B3F28">
              <w:rPr>
                <w:rFonts w:ascii="Arial" w:eastAsia="Times New Roman" w:hAnsi="Arial" w:cs="Arial"/>
                <w:b/>
                <w:bCs/>
                <w:color w:val="000000"/>
                <w:sz w:val="20"/>
                <w:szCs w:val="20"/>
                <w:vertAlign w:val="superscript"/>
                <w:lang w:eastAsia="en-US"/>
              </w:rPr>
              <w:t>-1</w:t>
            </w:r>
            <w:r>
              <w:rPr>
                <w:rFonts w:ascii="Arial" w:eastAsia="Times New Roman" w:hAnsi="Arial" w:cs="Arial"/>
                <w:b/>
                <w:bCs/>
                <w:color w:val="000000"/>
                <w:sz w:val="20"/>
                <w:szCs w:val="20"/>
                <w:lang w:eastAsia="en-US"/>
              </w:rPr>
              <w:t>)</w:t>
            </w:r>
          </w:p>
        </w:tc>
        <w:tc>
          <w:tcPr>
            <w:tcW w:w="1276" w:type="dxa"/>
            <w:shd w:val="clear" w:color="auto" w:fill="auto"/>
            <w:vAlign w:val="center"/>
            <w:hideMark/>
          </w:tcPr>
          <w:p w:rsidR="008B3F28" w:rsidRDefault="008B3F28" w:rsidP="008B3F28">
            <w:pPr>
              <w:spacing w:after="0" w:line="240" w:lineRule="auto"/>
              <w:ind w:left="-108"/>
              <w:jc w:val="center"/>
              <w:rPr>
                <w:rFonts w:ascii="Arial" w:eastAsia="Times New Roman" w:hAnsi="Arial" w:cs="Arial"/>
                <w:b/>
                <w:bCs/>
                <w:color w:val="000000"/>
                <w:sz w:val="20"/>
                <w:szCs w:val="20"/>
                <w:lang w:eastAsia="en-US"/>
              </w:rPr>
            </w:pPr>
            <w:r w:rsidRPr="00165CFD">
              <w:rPr>
                <w:rFonts w:ascii="Arial" w:eastAsia="Times New Roman" w:hAnsi="Arial" w:cs="Arial"/>
                <w:b/>
                <w:bCs/>
                <w:color w:val="000000"/>
                <w:sz w:val="20"/>
                <w:szCs w:val="20"/>
                <w:lang w:eastAsia="en-US"/>
              </w:rPr>
              <w:t>Beneficio económico (respecto a testigo)</w:t>
            </w:r>
          </w:p>
          <w:p w:rsidR="008B3F28" w:rsidRPr="00165CFD" w:rsidRDefault="008B3F28" w:rsidP="008B3F28">
            <w:pPr>
              <w:spacing w:after="0" w:line="240" w:lineRule="auto"/>
              <w:ind w:left="-108"/>
              <w:jc w:val="center"/>
              <w:rPr>
                <w:rFonts w:ascii="Arial" w:eastAsia="Times New Roman" w:hAnsi="Arial" w:cs="Arial"/>
                <w:b/>
                <w:bCs/>
                <w:color w:val="000000"/>
                <w:sz w:val="20"/>
                <w:szCs w:val="20"/>
                <w:lang w:eastAsia="en-US"/>
              </w:rPr>
            </w:pPr>
            <w:r>
              <w:rPr>
                <w:rFonts w:ascii="Arial" w:eastAsia="Times New Roman" w:hAnsi="Arial" w:cs="Arial"/>
                <w:b/>
                <w:bCs/>
                <w:color w:val="000000"/>
                <w:sz w:val="20"/>
                <w:szCs w:val="20"/>
                <w:lang w:eastAsia="en-US"/>
              </w:rPr>
              <w:t>($ ha</w:t>
            </w:r>
            <w:r w:rsidRPr="008B3F28">
              <w:rPr>
                <w:rFonts w:ascii="Arial" w:eastAsia="Times New Roman" w:hAnsi="Arial" w:cs="Arial"/>
                <w:b/>
                <w:bCs/>
                <w:color w:val="000000"/>
                <w:sz w:val="20"/>
                <w:szCs w:val="20"/>
                <w:vertAlign w:val="superscript"/>
                <w:lang w:eastAsia="en-US"/>
              </w:rPr>
              <w:t>-1</w:t>
            </w:r>
            <w:r>
              <w:rPr>
                <w:rFonts w:ascii="Arial" w:eastAsia="Times New Roman" w:hAnsi="Arial" w:cs="Arial"/>
                <w:b/>
                <w:bCs/>
                <w:color w:val="000000"/>
                <w:sz w:val="20"/>
                <w:szCs w:val="20"/>
                <w:lang w:eastAsia="en-US"/>
              </w:rPr>
              <w:t>)</w:t>
            </w:r>
          </w:p>
        </w:tc>
        <w:tc>
          <w:tcPr>
            <w:tcW w:w="1559" w:type="dxa"/>
            <w:shd w:val="clear" w:color="auto" w:fill="auto"/>
            <w:vAlign w:val="center"/>
            <w:hideMark/>
          </w:tcPr>
          <w:p w:rsidR="00C75488" w:rsidRDefault="008B3F28" w:rsidP="008B3F28">
            <w:pPr>
              <w:spacing w:after="0" w:line="240" w:lineRule="auto"/>
              <w:ind w:left="-113"/>
              <w:jc w:val="center"/>
              <w:rPr>
                <w:rFonts w:ascii="Arial" w:eastAsia="Times New Roman" w:hAnsi="Arial" w:cs="Arial"/>
                <w:b/>
                <w:bCs/>
                <w:color w:val="000000"/>
                <w:sz w:val="20"/>
                <w:szCs w:val="20"/>
                <w:lang w:eastAsia="en-US"/>
              </w:rPr>
            </w:pPr>
            <w:r w:rsidRPr="00165CFD">
              <w:rPr>
                <w:rFonts w:ascii="Arial" w:eastAsia="Times New Roman" w:hAnsi="Arial" w:cs="Arial"/>
                <w:b/>
                <w:bCs/>
                <w:color w:val="000000"/>
                <w:sz w:val="20"/>
                <w:szCs w:val="20"/>
                <w:lang w:eastAsia="en-US"/>
              </w:rPr>
              <w:t>Beneficio económico (coinoculados respecto a rizobios)</w:t>
            </w:r>
            <w:r>
              <w:rPr>
                <w:rFonts w:ascii="Arial" w:eastAsia="Times New Roman" w:hAnsi="Arial" w:cs="Arial"/>
                <w:b/>
                <w:bCs/>
                <w:color w:val="000000"/>
                <w:sz w:val="20"/>
                <w:szCs w:val="20"/>
                <w:lang w:eastAsia="en-US"/>
              </w:rPr>
              <w:t xml:space="preserve"> </w:t>
            </w:r>
          </w:p>
          <w:p w:rsidR="008B3F28" w:rsidRPr="00165CFD" w:rsidRDefault="008B3F28" w:rsidP="008B3F28">
            <w:pPr>
              <w:spacing w:after="0" w:line="240" w:lineRule="auto"/>
              <w:ind w:left="-113"/>
              <w:jc w:val="center"/>
              <w:rPr>
                <w:rFonts w:ascii="Arial" w:eastAsia="Times New Roman" w:hAnsi="Arial" w:cs="Arial"/>
                <w:b/>
                <w:bCs/>
                <w:color w:val="000000"/>
                <w:sz w:val="20"/>
                <w:szCs w:val="20"/>
                <w:lang w:eastAsia="en-US"/>
              </w:rPr>
            </w:pPr>
            <w:r>
              <w:rPr>
                <w:rFonts w:ascii="Arial" w:eastAsia="Times New Roman" w:hAnsi="Arial" w:cs="Arial"/>
                <w:b/>
                <w:bCs/>
                <w:color w:val="000000"/>
                <w:sz w:val="20"/>
                <w:szCs w:val="20"/>
                <w:lang w:eastAsia="en-US"/>
              </w:rPr>
              <w:t>($ ha</w:t>
            </w:r>
            <w:r w:rsidRPr="008B3F28">
              <w:rPr>
                <w:rFonts w:ascii="Arial" w:eastAsia="Times New Roman" w:hAnsi="Arial" w:cs="Arial"/>
                <w:b/>
                <w:bCs/>
                <w:color w:val="000000"/>
                <w:sz w:val="20"/>
                <w:szCs w:val="20"/>
                <w:vertAlign w:val="superscript"/>
                <w:lang w:eastAsia="en-US"/>
              </w:rPr>
              <w:t>-1</w:t>
            </w:r>
            <w:r>
              <w:rPr>
                <w:rFonts w:ascii="Arial" w:eastAsia="Times New Roman" w:hAnsi="Arial" w:cs="Arial"/>
                <w:b/>
                <w:bCs/>
                <w:color w:val="000000"/>
                <w:sz w:val="20"/>
                <w:szCs w:val="20"/>
                <w:lang w:eastAsia="en-US"/>
              </w:rPr>
              <w:t>)</w:t>
            </w:r>
          </w:p>
        </w:tc>
        <w:tc>
          <w:tcPr>
            <w:tcW w:w="1701" w:type="dxa"/>
            <w:shd w:val="clear" w:color="auto" w:fill="auto"/>
            <w:vAlign w:val="center"/>
            <w:hideMark/>
          </w:tcPr>
          <w:p w:rsidR="008B3F28" w:rsidRPr="00165CFD" w:rsidRDefault="008B3F28" w:rsidP="008B3F28">
            <w:pPr>
              <w:spacing w:after="0" w:line="240" w:lineRule="auto"/>
              <w:ind w:left="-110"/>
              <w:jc w:val="center"/>
              <w:rPr>
                <w:rFonts w:ascii="Arial" w:eastAsia="Times New Roman" w:hAnsi="Arial" w:cs="Arial"/>
                <w:b/>
                <w:bCs/>
                <w:color w:val="000000"/>
                <w:sz w:val="20"/>
                <w:szCs w:val="20"/>
                <w:lang w:eastAsia="en-US"/>
              </w:rPr>
            </w:pPr>
            <w:r w:rsidRPr="00165CFD">
              <w:rPr>
                <w:rFonts w:ascii="Arial" w:eastAsia="Times New Roman" w:hAnsi="Arial" w:cs="Arial"/>
                <w:b/>
                <w:bCs/>
                <w:color w:val="000000"/>
                <w:sz w:val="20"/>
                <w:szCs w:val="20"/>
                <w:lang w:eastAsia="en-US"/>
              </w:rPr>
              <w:t>Beneficio económico (coinoculados respecto a HMA)</w:t>
            </w:r>
            <w:r>
              <w:rPr>
                <w:rFonts w:ascii="Arial" w:eastAsia="Times New Roman" w:hAnsi="Arial" w:cs="Arial"/>
                <w:b/>
                <w:bCs/>
                <w:color w:val="000000"/>
                <w:sz w:val="20"/>
                <w:szCs w:val="20"/>
                <w:lang w:eastAsia="en-US"/>
              </w:rPr>
              <w:t xml:space="preserve"> ($ ha</w:t>
            </w:r>
            <w:r w:rsidRPr="008B3F28">
              <w:rPr>
                <w:rFonts w:ascii="Arial" w:eastAsia="Times New Roman" w:hAnsi="Arial" w:cs="Arial"/>
                <w:b/>
                <w:bCs/>
                <w:color w:val="000000"/>
                <w:sz w:val="20"/>
                <w:szCs w:val="20"/>
                <w:vertAlign w:val="superscript"/>
                <w:lang w:eastAsia="en-US"/>
              </w:rPr>
              <w:t>-1</w:t>
            </w:r>
            <w:r>
              <w:rPr>
                <w:rFonts w:ascii="Arial" w:eastAsia="Times New Roman" w:hAnsi="Arial" w:cs="Arial"/>
                <w:b/>
                <w:bCs/>
                <w:color w:val="000000"/>
                <w:sz w:val="20"/>
                <w:szCs w:val="20"/>
                <w:lang w:eastAsia="en-US"/>
              </w:rPr>
              <w:t>)</w:t>
            </w:r>
          </w:p>
        </w:tc>
        <w:tc>
          <w:tcPr>
            <w:tcW w:w="1276" w:type="dxa"/>
            <w:shd w:val="clear" w:color="auto" w:fill="auto"/>
            <w:vAlign w:val="center"/>
            <w:hideMark/>
          </w:tcPr>
          <w:p w:rsidR="008B3F28" w:rsidRPr="00165CFD" w:rsidRDefault="008B3F28" w:rsidP="008B3F28">
            <w:pPr>
              <w:spacing w:after="0" w:line="240" w:lineRule="auto"/>
              <w:ind w:left="-104"/>
              <w:jc w:val="center"/>
              <w:rPr>
                <w:rFonts w:ascii="Arial" w:eastAsia="Times New Roman" w:hAnsi="Arial" w:cs="Arial"/>
                <w:b/>
                <w:bCs/>
                <w:color w:val="000000"/>
                <w:sz w:val="20"/>
                <w:szCs w:val="20"/>
                <w:lang w:val="en-US" w:eastAsia="en-US"/>
              </w:rPr>
            </w:pPr>
            <w:proofErr w:type="spellStart"/>
            <w:r w:rsidRPr="00165CFD">
              <w:rPr>
                <w:rFonts w:ascii="Arial" w:eastAsia="Times New Roman" w:hAnsi="Arial" w:cs="Arial"/>
                <w:b/>
                <w:bCs/>
                <w:color w:val="000000"/>
                <w:sz w:val="20"/>
                <w:szCs w:val="20"/>
                <w:lang w:val="en-US" w:eastAsia="en-US"/>
              </w:rPr>
              <w:t>relación</w:t>
            </w:r>
            <w:proofErr w:type="spellEnd"/>
            <w:r w:rsidRPr="00165CFD">
              <w:rPr>
                <w:rFonts w:ascii="Arial" w:eastAsia="Times New Roman" w:hAnsi="Arial" w:cs="Arial"/>
                <w:b/>
                <w:bCs/>
                <w:color w:val="000000"/>
                <w:sz w:val="20"/>
                <w:szCs w:val="20"/>
                <w:lang w:val="en-US" w:eastAsia="en-US"/>
              </w:rPr>
              <w:t xml:space="preserve"> valor/</w:t>
            </w:r>
            <w:proofErr w:type="spellStart"/>
            <w:r w:rsidRPr="00165CFD">
              <w:rPr>
                <w:rFonts w:ascii="Arial" w:eastAsia="Times New Roman" w:hAnsi="Arial" w:cs="Arial"/>
                <w:b/>
                <w:bCs/>
                <w:color w:val="000000"/>
                <w:sz w:val="20"/>
                <w:szCs w:val="20"/>
                <w:lang w:val="en-US" w:eastAsia="en-US"/>
              </w:rPr>
              <w:t>costo</w:t>
            </w:r>
            <w:proofErr w:type="spellEnd"/>
          </w:p>
        </w:tc>
      </w:tr>
      <w:tr w:rsidR="00F21E60" w:rsidRPr="00165CFD" w:rsidTr="005B125C">
        <w:trPr>
          <w:trHeight w:val="347"/>
        </w:trPr>
        <w:tc>
          <w:tcPr>
            <w:tcW w:w="13745" w:type="dxa"/>
            <w:gridSpan w:val="11"/>
            <w:shd w:val="clear" w:color="auto" w:fill="auto"/>
            <w:noWrap/>
            <w:vAlign w:val="center"/>
          </w:tcPr>
          <w:p w:rsidR="00F21E60" w:rsidRPr="00165CFD" w:rsidRDefault="00F21E60" w:rsidP="00D177F7">
            <w:pPr>
              <w:spacing w:after="0" w:line="240" w:lineRule="auto"/>
              <w:jc w:val="center"/>
              <w:rPr>
                <w:rFonts w:ascii="Arial" w:eastAsia="Times New Roman" w:hAnsi="Arial" w:cs="Arial"/>
                <w:b/>
                <w:bCs/>
                <w:color w:val="000000"/>
                <w:sz w:val="20"/>
                <w:szCs w:val="20"/>
                <w:lang w:val="en-US" w:eastAsia="en-US"/>
              </w:rPr>
            </w:pPr>
            <w:r w:rsidRPr="00165CFD">
              <w:rPr>
                <w:rFonts w:ascii="Arial" w:hAnsi="Arial" w:cs="Arial"/>
                <w:b/>
                <w:color w:val="000000"/>
                <w:sz w:val="20"/>
                <w:szCs w:val="20"/>
                <w:lang w:val="es-ES_tradnl"/>
              </w:rPr>
              <w:t>Campaña2017 – 2018</w:t>
            </w:r>
          </w:p>
        </w:tc>
      </w:tr>
      <w:tr w:rsidR="00F21E60" w:rsidRPr="00165CFD" w:rsidTr="005B125C">
        <w:trPr>
          <w:trHeight w:val="292"/>
        </w:trPr>
        <w:tc>
          <w:tcPr>
            <w:tcW w:w="1158" w:type="dxa"/>
            <w:vMerge w:val="restart"/>
            <w:shd w:val="clear" w:color="auto" w:fill="auto"/>
            <w:noWrap/>
            <w:vAlign w:val="center"/>
            <w:hideMark/>
          </w:tcPr>
          <w:p w:rsidR="00F21E60" w:rsidRPr="00165CFD" w:rsidRDefault="00F21E60" w:rsidP="00D177F7">
            <w:pPr>
              <w:spacing w:after="0" w:line="240" w:lineRule="auto"/>
              <w:jc w:val="center"/>
              <w:rPr>
                <w:rFonts w:ascii="Arial" w:eastAsia="Times New Roman" w:hAnsi="Arial" w:cs="Arial"/>
                <w:b/>
                <w:bCs/>
                <w:color w:val="000000"/>
                <w:sz w:val="20"/>
                <w:szCs w:val="20"/>
                <w:lang w:val="en-US" w:eastAsia="en-US"/>
              </w:rPr>
            </w:pPr>
            <w:r w:rsidRPr="00165CFD">
              <w:rPr>
                <w:rFonts w:ascii="Arial" w:eastAsia="Times New Roman" w:hAnsi="Arial" w:cs="Arial"/>
                <w:b/>
                <w:bCs/>
                <w:color w:val="000000"/>
                <w:sz w:val="20"/>
                <w:szCs w:val="20"/>
                <w:lang w:val="en-US" w:eastAsia="en-US"/>
              </w:rPr>
              <w:t>Sin HMA</w:t>
            </w:r>
          </w:p>
        </w:tc>
        <w:tc>
          <w:tcPr>
            <w:tcW w:w="1134" w:type="dxa"/>
            <w:shd w:val="clear" w:color="auto" w:fill="auto"/>
            <w:noWrap/>
            <w:vAlign w:val="center"/>
            <w:hideMark/>
          </w:tcPr>
          <w:p w:rsidR="00F21E60" w:rsidRPr="00165CFD" w:rsidRDefault="00F21E60" w:rsidP="00D177F7">
            <w:pPr>
              <w:spacing w:after="0" w:line="240" w:lineRule="auto"/>
              <w:jc w:val="center"/>
              <w:rPr>
                <w:rFonts w:ascii="Arial" w:eastAsia="Times New Roman" w:hAnsi="Arial" w:cs="Arial"/>
                <w:b/>
                <w:bCs/>
                <w:color w:val="000000"/>
                <w:sz w:val="20"/>
                <w:szCs w:val="20"/>
                <w:lang w:val="en-US" w:eastAsia="en-US"/>
              </w:rPr>
            </w:pPr>
            <w:r w:rsidRPr="00165CFD">
              <w:rPr>
                <w:rFonts w:ascii="Arial" w:eastAsia="Times New Roman" w:hAnsi="Arial" w:cs="Arial"/>
                <w:b/>
                <w:bCs/>
                <w:color w:val="000000"/>
                <w:sz w:val="20"/>
                <w:szCs w:val="20"/>
                <w:lang w:val="en-US" w:eastAsia="en-US"/>
              </w:rPr>
              <w:t>Sin R</w:t>
            </w:r>
          </w:p>
        </w:tc>
        <w:tc>
          <w:tcPr>
            <w:tcW w:w="1105"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eastAsia="Times New Roman" w:hAnsi="Arial" w:cs="Arial"/>
                <w:color w:val="000000"/>
                <w:sz w:val="20"/>
                <w:szCs w:val="20"/>
                <w:lang w:val="en-US" w:eastAsia="en-US"/>
              </w:rPr>
              <w:t>168431.4</w:t>
            </w:r>
          </w:p>
        </w:tc>
        <w:tc>
          <w:tcPr>
            <w:tcW w:w="1134" w:type="dxa"/>
            <w:shd w:val="clear" w:color="auto" w:fill="auto"/>
            <w:noWrap/>
            <w:vAlign w:val="bottom"/>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eastAsia="Times New Roman" w:hAnsi="Arial" w:cs="Arial"/>
                <w:color w:val="000000"/>
                <w:sz w:val="20"/>
                <w:szCs w:val="20"/>
                <w:lang w:val="en-US" w:eastAsia="en-US"/>
              </w:rPr>
              <w:t>29271.29</w:t>
            </w:r>
          </w:p>
        </w:tc>
        <w:tc>
          <w:tcPr>
            <w:tcW w:w="1134" w:type="dxa"/>
            <w:shd w:val="clear" w:color="auto" w:fill="auto"/>
            <w:noWrap/>
            <w:vAlign w:val="bottom"/>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eastAsia="Times New Roman" w:hAnsi="Arial" w:cs="Arial"/>
                <w:color w:val="000000"/>
                <w:sz w:val="20"/>
                <w:szCs w:val="20"/>
                <w:lang w:val="en-US" w:eastAsia="en-US"/>
              </w:rPr>
              <w:t>0</w:t>
            </w:r>
          </w:p>
        </w:tc>
        <w:tc>
          <w:tcPr>
            <w:tcW w:w="1134" w:type="dxa"/>
            <w:shd w:val="clear" w:color="auto" w:fill="auto"/>
            <w:noWrap/>
            <w:vAlign w:val="bottom"/>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eastAsia="Times New Roman" w:hAnsi="Arial" w:cs="Arial"/>
                <w:color w:val="000000"/>
                <w:sz w:val="20"/>
                <w:szCs w:val="20"/>
                <w:lang w:val="en-US" w:eastAsia="en-US"/>
              </w:rPr>
              <w:t>29271.29</w:t>
            </w:r>
          </w:p>
        </w:tc>
        <w:tc>
          <w:tcPr>
            <w:tcW w:w="1134" w:type="dxa"/>
            <w:shd w:val="clear" w:color="auto" w:fill="auto"/>
            <w:noWrap/>
            <w:vAlign w:val="bottom"/>
          </w:tcPr>
          <w:p w:rsidR="00F21E60" w:rsidRPr="005B125C" w:rsidRDefault="00F21E60" w:rsidP="00D177F7">
            <w:pPr>
              <w:spacing w:after="0" w:line="240" w:lineRule="auto"/>
              <w:jc w:val="center"/>
              <w:rPr>
                <w:rFonts w:ascii="Arial" w:eastAsia="Times New Roman" w:hAnsi="Arial" w:cs="Arial"/>
                <w:color w:val="000000"/>
                <w:sz w:val="18"/>
                <w:szCs w:val="20"/>
                <w:lang w:val="en-US" w:eastAsia="en-US"/>
              </w:rPr>
            </w:pPr>
            <w:r w:rsidRPr="005B125C">
              <w:rPr>
                <w:rFonts w:ascii="Arial" w:eastAsia="Times New Roman" w:hAnsi="Arial" w:cs="Arial"/>
                <w:color w:val="000000"/>
                <w:sz w:val="18"/>
                <w:szCs w:val="20"/>
                <w:lang w:val="en-US" w:eastAsia="en-US"/>
              </w:rPr>
              <w:t>139160</w:t>
            </w:r>
          </w:p>
        </w:tc>
        <w:tc>
          <w:tcPr>
            <w:tcW w:w="1276" w:type="dxa"/>
            <w:shd w:val="clear" w:color="auto" w:fill="auto"/>
            <w:noWrap/>
            <w:vAlign w:val="bottom"/>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eastAsia="Times New Roman" w:hAnsi="Arial" w:cs="Arial"/>
                <w:color w:val="000000"/>
                <w:sz w:val="20"/>
                <w:szCs w:val="20"/>
                <w:lang w:val="en-US" w:eastAsia="en-US"/>
              </w:rPr>
              <w:t> </w:t>
            </w:r>
          </w:p>
        </w:tc>
        <w:tc>
          <w:tcPr>
            <w:tcW w:w="1559" w:type="dxa"/>
            <w:shd w:val="clear" w:color="auto" w:fill="auto"/>
            <w:noWrap/>
            <w:vAlign w:val="bottom"/>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eastAsia="Times New Roman" w:hAnsi="Arial" w:cs="Arial"/>
                <w:color w:val="000000"/>
                <w:sz w:val="20"/>
                <w:szCs w:val="20"/>
                <w:lang w:val="en-US" w:eastAsia="en-US"/>
              </w:rPr>
              <w:t> </w:t>
            </w:r>
          </w:p>
        </w:tc>
        <w:tc>
          <w:tcPr>
            <w:tcW w:w="1701" w:type="dxa"/>
            <w:shd w:val="clear" w:color="auto" w:fill="auto"/>
            <w:noWrap/>
            <w:vAlign w:val="bottom"/>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eastAsia="Times New Roman" w:hAnsi="Arial" w:cs="Arial"/>
                <w:color w:val="000000"/>
                <w:sz w:val="20"/>
                <w:szCs w:val="20"/>
                <w:lang w:val="en-US" w:eastAsia="en-US"/>
              </w:rPr>
              <w:t> </w:t>
            </w:r>
          </w:p>
        </w:tc>
        <w:tc>
          <w:tcPr>
            <w:tcW w:w="1276" w:type="dxa"/>
            <w:shd w:val="clear" w:color="auto" w:fill="auto"/>
            <w:noWrap/>
            <w:vAlign w:val="bottom"/>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eastAsia="Times New Roman" w:hAnsi="Arial" w:cs="Arial"/>
                <w:color w:val="000000"/>
                <w:sz w:val="20"/>
                <w:szCs w:val="20"/>
                <w:lang w:val="en-US" w:eastAsia="en-US"/>
              </w:rPr>
              <w:t>5.75</w:t>
            </w:r>
          </w:p>
        </w:tc>
      </w:tr>
      <w:tr w:rsidR="00F21E60" w:rsidRPr="00165CFD" w:rsidTr="005B125C">
        <w:trPr>
          <w:trHeight w:val="292"/>
        </w:trPr>
        <w:tc>
          <w:tcPr>
            <w:tcW w:w="1158" w:type="dxa"/>
            <w:vMerge/>
            <w:vAlign w:val="center"/>
            <w:hideMark/>
          </w:tcPr>
          <w:p w:rsidR="00F21E60" w:rsidRPr="00165CFD" w:rsidRDefault="00F21E60" w:rsidP="00D177F7">
            <w:pPr>
              <w:spacing w:after="0" w:line="240" w:lineRule="auto"/>
              <w:rPr>
                <w:rFonts w:ascii="Arial" w:eastAsia="Times New Roman" w:hAnsi="Arial" w:cs="Arial"/>
                <w:b/>
                <w:bCs/>
                <w:color w:val="000000"/>
                <w:sz w:val="20"/>
                <w:szCs w:val="20"/>
                <w:lang w:val="en-US" w:eastAsia="en-US"/>
              </w:rPr>
            </w:pPr>
          </w:p>
        </w:tc>
        <w:tc>
          <w:tcPr>
            <w:tcW w:w="1134" w:type="dxa"/>
            <w:shd w:val="clear" w:color="auto" w:fill="auto"/>
            <w:noWrap/>
            <w:vAlign w:val="center"/>
            <w:hideMark/>
          </w:tcPr>
          <w:p w:rsidR="00F21E60" w:rsidRPr="00165CFD" w:rsidRDefault="00F21E60" w:rsidP="00D177F7">
            <w:pPr>
              <w:spacing w:after="0" w:line="240" w:lineRule="auto"/>
              <w:jc w:val="center"/>
              <w:rPr>
                <w:rFonts w:ascii="Arial" w:eastAsia="Times New Roman" w:hAnsi="Arial" w:cs="Arial"/>
                <w:b/>
                <w:bCs/>
                <w:color w:val="000000"/>
                <w:sz w:val="20"/>
                <w:szCs w:val="20"/>
                <w:lang w:val="en-US" w:eastAsia="en-US"/>
              </w:rPr>
            </w:pPr>
            <w:r w:rsidRPr="00165CFD">
              <w:rPr>
                <w:rFonts w:ascii="Arial" w:eastAsia="Times New Roman" w:hAnsi="Arial" w:cs="Arial"/>
                <w:b/>
                <w:bCs/>
                <w:color w:val="000000"/>
                <w:sz w:val="20"/>
                <w:szCs w:val="20"/>
                <w:lang w:val="en-US" w:eastAsia="en-US"/>
              </w:rPr>
              <w:t>CIAT899</w:t>
            </w:r>
          </w:p>
        </w:tc>
        <w:tc>
          <w:tcPr>
            <w:tcW w:w="1105"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eastAsia="Times New Roman" w:hAnsi="Arial" w:cs="Arial"/>
                <w:color w:val="000000"/>
                <w:sz w:val="20"/>
                <w:szCs w:val="20"/>
                <w:lang w:val="en-US" w:eastAsia="en-US"/>
              </w:rPr>
              <w:t>190433.7</w:t>
            </w:r>
          </w:p>
        </w:tc>
        <w:tc>
          <w:tcPr>
            <w:tcW w:w="1134" w:type="dxa"/>
            <w:shd w:val="clear" w:color="auto" w:fill="auto"/>
            <w:noWrap/>
            <w:vAlign w:val="bottom"/>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eastAsia="Times New Roman" w:hAnsi="Arial" w:cs="Arial"/>
                <w:color w:val="000000"/>
                <w:sz w:val="20"/>
                <w:szCs w:val="20"/>
                <w:lang w:val="en-US" w:eastAsia="en-US"/>
              </w:rPr>
              <w:t>31471.52</w:t>
            </w:r>
          </w:p>
        </w:tc>
        <w:tc>
          <w:tcPr>
            <w:tcW w:w="1134" w:type="dxa"/>
            <w:shd w:val="clear" w:color="auto" w:fill="auto"/>
            <w:noWrap/>
            <w:vAlign w:val="bottom"/>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eastAsia="Times New Roman" w:hAnsi="Arial" w:cs="Arial"/>
                <w:color w:val="000000"/>
                <w:sz w:val="20"/>
                <w:szCs w:val="20"/>
                <w:lang w:val="en-US" w:eastAsia="en-US"/>
              </w:rPr>
              <w:t>115.63</w:t>
            </w:r>
          </w:p>
        </w:tc>
        <w:tc>
          <w:tcPr>
            <w:tcW w:w="1134" w:type="dxa"/>
            <w:shd w:val="clear" w:color="auto" w:fill="auto"/>
            <w:noWrap/>
            <w:vAlign w:val="bottom"/>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eastAsia="Times New Roman" w:hAnsi="Arial" w:cs="Arial"/>
                <w:color w:val="000000"/>
                <w:sz w:val="20"/>
                <w:szCs w:val="20"/>
                <w:lang w:val="en-US" w:eastAsia="en-US"/>
              </w:rPr>
              <w:t>31587.15</w:t>
            </w:r>
          </w:p>
        </w:tc>
        <w:tc>
          <w:tcPr>
            <w:tcW w:w="1134" w:type="dxa"/>
            <w:shd w:val="clear" w:color="auto" w:fill="auto"/>
            <w:noWrap/>
            <w:vAlign w:val="bottom"/>
          </w:tcPr>
          <w:p w:rsidR="00F21E60" w:rsidRPr="005B125C" w:rsidRDefault="00F21E60" w:rsidP="00D177F7">
            <w:pPr>
              <w:spacing w:after="0" w:line="240" w:lineRule="auto"/>
              <w:jc w:val="center"/>
              <w:rPr>
                <w:rFonts w:ascii="Arial" w:eastAsia="Times New Roman" w:hAnsi="Arial" w:cs="Arial"/>
                <w:color w:val="000000"/>
                <w:sz w:val="18"/>
                <w:szCs w:val="20"/>
                <w:lang w:val="en-US" w:eastAsia="en-US"/>
              </w:rPr>
            </w:pPr>
            <w:r w:rsidRPr="005B125C">
              <w:rPr>
                <w:rFonts w:ascii="Arial" w:eastAsia="Times New Roman" w:hAnsi="Arial" w:cs="Arial"/>
                <w:color w:val="000000"/>
                <w:sz w:val="18"/>
                <w:szCs w:val="20"/>
                <w:lang w:val="en-US" w:eastAsia="en-US"/>
              </w:rPr>
              <w:t>158847</w:t>
            </w:r>
          </w:p>
        </w:tc>
        <w:tc>
          <w:tcPr>
            <w:tcW w:w="1276" w:type="dxa"/>
            <w:shd w:val="clear" w:color="auto" w:fill="auto"/>
            <w:noWrap/>
            <w:vAlign w:val="bottom"/>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eastAsia="Times New Roman" w:hAnsi="Arial" w:cs="Arial"/>
                <w:color w:val="000000"/>
                <w:sz w:val="20"/>
                <w:szCs w:val="20"/>
                <w:lang w:val="en-US" w:eastAsia="en-US"/>
              </w:rPr>
              <w:t>19686.44</w:t>
            </w:r>
          </w:p>
        </w:tc>
        <w:tc>
          <w:tcPr>
            <w:tcW w:w="1559" w:type="dxa"/>
            <w:shd w:val="clear" w:color="auto" w:fill="auto"/>
            <w:noWrap/>
            <w:vAlign w:val="bottom"/>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eastAsia="Times New Roman" w:hAnsi="Arial" w:cs="Arial"/>
                <w:color w:val="000000"/>
                <w:sz w:val="20"/>
                <w:szCs w:val="20"/>
                <w:lang w:val="en-US" w:eastAsia="en-US"/>
              </w:rPr>
              <w:t> </w:t>
            </w:r>
          </w:p>
        </w:tc>
        <w:tc>
          <w:tcPr>
            <w:tcW w:w="1701" w:type="dxa"/>
            <w:shd w:val="clear" w:color="auto" w:fill="auto"/>
            <w:noWrap/>
            <w:vAlign w:val="bottom"/>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eastAsia="Times New Roman" w:hAnsi="Arial" w:cs="Arial"/>
                <w:color w:val="000000"/>
                <w:sz w:val="20"/>
                <w:szCs w:val="20"/>
                <w:lang w:val="en-US" w:eastAsia="en-US"/>
              </w:rPr>
              <w:t> </w:t>
            </w:r>
          </w:p>
        </w:tc>
        <w:tc>
          <w:tcPr>
            <w:tcW w:w="1276" w:type="dxa"/>
            <w:shd w:val="clear" w:color="auto" w:fill="auto"/>
            <w:noWrap/>
            <w:vAlign w:val="bottom"/>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eastAsia="Times New Roman" w:hAnsi="Arial" w:cs="Arial"/>
                <w:color w:val="000000"/>
                <w:sz w:val="20"/>
                <w:szCs w:val="20"/>
                <w:lang w:val="en-US" w:eastAsia="en-US"/>
              </w:rPr>
              <w:t>6.03</w:t>
            </w:r>
          </w:p>
        </w:tc>
      </w:tr>
      <w:tr w:rsidR="00F21E60" w:rsidRPr="00165CFD" w:rsidTr="005B125C">
        <w:trPr>
          <w:trHeight w:val="292"/>
        </w:trPr>
        <w:tc>
          <w:tcPr>
            <w:tcW w:w="1158" w:type="dxa"/>
            <w:vMerge w:val="restart"/>
            <w:shd w:val="clear" w:color="auto" w:fill="auto"/>
            <w:noWrap/>
            <w:vAlign w:val="center"/>
            <w:hideMark/>
          </w:tcPr>
          <w:p w:rsidR="00F21E60" w:rsidRPr="00165CFD" w:rsidRDefault="00F21E60" w:rsidP="00D177F7">
            <w:pPr>
              <w:spacing w:after="0" w:line="240" w:lineRule="auto"/>
              <w:jc w:val="center"/>
              <w:rPr>
                <w:rFonts w:ascii="Arial" w:eastAsia="Times New Roman" w:hAnsi="Arial" w:cs="Arial"/>
                <w:b/>
                <w:bCs/>
                <w:color w:val="000000"/>
                <w:sz w:val="20"/>
                <w:szCs w:val="20"/>
                <w:lang w:val="en-US" w:eastAsia="en-US"/>
              </w:rPr>
            </w:pPr>
            <w:r w:rsidRPr="00165CFD">
              <w:rPr>
                <w:rFonts w:ascii="Arial" w:eastAsia="Times New Roman" w:hAnsi="Arial" w:cs="Arial"/>
                <w:b/>
                <w:bCs/>
                <w:color w:val="000000"/>
                <w:sz w:val="20"/>
                <w:szCs w:val="20"/>
                <w:lang w:val="en-US" w:eastAsia="en-US"/>
              </w:rPr>
              <w:t>INCAM 4</w:t>
            </w:r>
          </w:p>
        </w:tc>
        <w:tc>
          <w:tcPr>
            <w:tcW w:w="1134" w:type="dxa"/>
            <w:shd w:val="clear" w:color="auto" w:fill="auto"/>
            <w:noWrap/>
            <w:vAlign w:val="center"/>
            <w:hideMark/>
          </w:tcPr>
          <w:p w:rsidR="00F21E60" w:rsidRPr="00165CFD" w:rsidRDefault="00F21E60" w:rsidP="00D177F7">
            <w:pPr>
              <w:spacing w:after="0" w:line="240" w:lineRule="auto"/>
              <w:jc w:val="center"/>
              <w:rPr>
                <w:rFonts w:ascii="Arial" w:eastAsia="Times New Roman" w:hAnsi="Arial" w:cs="Arial"/>
                <w:b/>
                <w:bCs/>
                <w:color w:val="000000"/>
                <w:sz w:val="20"/>
                <w:szCs w:val="20"/>
                <w:lang w:val="en-US" w:eastAsia="en-US"/>
              </w:rPr>
            </w:pPr>
            <w:r w:rsidRPr="00165CFD">
              <w:rPr>
                <w:rFonts w:ascii="Arial" w:eastAsia="Times New Roman" w:hAnsi="Arial" w:cs="Arial"/>
                <w:b/>
                <w:bCs/>
                <w:color w:val="000000"/>
                <w:sz w:val="20"/>
                <w:szCs w:val="20"/>
                <w:lang w:val="en-US" w:eastAsia="en-US"/>
              </w:rPr>
              <w:t>Sin R</w:t>
            </w:r>
          </w:p>
        </w:tc>
        <w:tc>
          <w:tcPr>
            <w:tcW w:w="1105"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eastAsia="Times New Roman" w:hAnsi="Arial" w:cs="Arial"/>
                <w:color w:val="000000"/>
                <w:sz w:val="20"/>
                <w:szCs w:val="20"/>
                <w:lang w:val="en-US" w:eastAsia="en-US"/>
              </w:rPr>
              <w:t>186640.2</w:t>
            </w:r>
          </w:p>
        </w:tc>
        <w:tc>
          <w:tcPr>
            <w:tcW w:w="1134" w:type="dxa"/>
            <w:shd w:val="clear" w:color="auto" w:fill="auto"/>
            <w:noWrap/>
            <w:vAlign w:val="bottom"/>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eastAsia="Times New Roman" w:hAnsi="Arial" w:cs="Arial"/>
                <w:color w:val="000000"/>
                <w:sz w:val="20"/>
                <w:szCs w:val="20"/>
                <w:lang w:val="en-US" w:eastAsia="en-US"/>
              </w:rPr>
              <w:t>31092.17</w:t>
            </w:r>
          </w:p>
        </w:tc>
        <w:tc>
          <w:tcPr>
            <w:tcW w:w="1134" w:type="dxa"/>
            <w:shd w:val="clear" w:color="auto" w:fill="auto"/>
            <w:noWrap/>
            <w:vAlign w:val="bottom"/>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eastAsia="Times New Roman" w:hAnsi="Arial" w:cs="Arial"/>
                <w:color w:val="000000"/>
                <w:sz w:val="20"/>
                <w:szCs w:val="20"/>
                <w:lang w:val="en-US" w:eastAsia="en-US"/>
              </w:rPr>
              <w:t>175.63</w:t>
            </w:r>
          </w:p>
        </w:tc>
        <w:tc>
          <w:tcPr>
            <w:tcW w:w="1134" w:type="dxa"/>
            <w:shd w:val="clear" w:color="auto" w:fill="auto"/>
            <w:noWrap/>
            <w:vAlign w:val="bottom"/>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eastAsia="Times New Roman" w:hAnsi="Arial" w:cs="Arial"/>
                <w:color w:val="000000"/>
                <w:sz w:val="20"/>
                <w:szCs w:val="20"/>
                <w:lang w:val="en-US" w:eastAsia="en-US"/>
              </w:rPr>
              <w:t>31267.8</w:t>
            </w:r>
          </w:p>
        </w:tc>
        <w:tc>
          <w:tcPr>
            <w:tcW w:w="1134" w:type="dxa"/>
            <w:shd w:val="clear" w:color="auto" w:fill="auto"/>
            <w:noWrap/>
            <w:vAlign w:val="bottom"/>
          </w:tcPr>
          <w:p w:rsidR="00F21E60" w:rsidRPr="005B125C" w:rsidRDefault="00F21E60" w:rsidP="00D177F7">
            <w:pPr>
              <w:spacing w:after="0" w:line="240" w:lineRule="auto"/>
              <w:jc w:val="center"/>
              <w:rPr>
                <w:rFonts w:ascii="Arial" w:eastAsia="Times New Roman" w:hAnsi="Arial" w:cs="Arial"/>
                <w:color w:val="000000"/>
                <w:sz w:val="18"/>
                <w:szCs w:val="20"/>
                <w:lang w:val="en-US" w:eastAsia="en-US"/>
              </w:rPr>
            </w:pPr>
            <w:r w:rsidRPr="005B125C">
              <w:rPr>
                <w:rFonts w:ascii="Arial" w:eastAsia="Times New Roman" w:hAnsi="Arial" w:cs="Arial"/>
                <w:color w:val="000000"/>
                <w:sz w:val="18"/>
                <w:szCs w:val="20"/>
                <w:lang w:val="en-US" w:eastAsia="en-US"/>
              </w:rPr>
              <w:t>155372</w:t>
            </w:r>
          </w:p>
        </w:tc>
        <w:tc>
          <w:tcPr>
            <w:tcW w:w="1276" w:type="dxa"/>
            <w:shd w:val="clear" w:color="auto" w:fill="auto"/>
            <w:noWrap/>
            <w:vAlign w:val="bottom"/>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eastAsia="Times New Roman" w:hAnsi="Arial" w:cs="Arial"/>
                <w:color w:val="000000"/>
                <w:sz w:val="20"/>
                <w:szCs w:val="20"/>
                <w:lang w:val="en-US" w:eastAsia="en-US"/>
              </w:rPr>
              <w:t>16212.29</w:t>
            </w:r>
          </w:p>
        </w:tc>
        <w:tc>
          <w:tcPr>
            <w:tcW w:w="1559" w:type="dxa"/>
            <w:shd w:val="clear" w:color="auto" w:fill="auto"/>
            <w:noWrap/>
            <w:vAlign w:val="bottom"/>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eastAsia="Times New Roman" w:hAnsi="Arial" w:cs="Arial"/>
                <w:color w:val="000000"/>
                <w:sz w:val="20"/>
                <w:szCs w:val="20"/>
                <w:lang w:val="en-US" w:eastAsia="en-US"/>
              </w:rPr>
              <w:t> </w:t>
            </w:r>
          </w:p>
        </w:tc>
        <w:tc>
          <w:tcPr>
            <w:tcW w:w="1701" w:type="dxa"/>
            <w:shd w:val="clear" w:color="auto" w:fill="auto"/>
            <w:noWrap/>
            <w:vAlign w:val="bottom"/>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eastAsia="Times New Roman" w:hAnsi="Arial" w:cs="Arial"/>
                <w:color w:val="000000"/>
                <w:sz w:val="20"/>
                <w:szCs w:val="20"/>
                <w:lang w:val="en-US" w:eastAsia="en-US"/>
              </w:rPr>
              <w:t> </w:t>
            </w:r>
          </w:p>
        </w:tc>
        <w:tc>
          <w:tcPr>
            <w:tcW w:w="1276" w:type="dxa"/>
            <w:shd w:val="clear" w:color="auto" w:fill="auto"/>
            <w:noWrap/>
            <w:vAlign w:val="bottom"/>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eastAsia="Times New Roman" w:hAnsi="Arial" w:cs="Arial"/>
                <w:color w:val="000000"/>
                <w:sz w:val="20"/>
                <w:szCs w:val="20"/>
                <w:lang w:val="en-US" w:eastAsia="en-US"/>
              </w:rPr>
              <w:t>5.97</w:t>
            </w:r>
          </w:p>
        </w:tc>
      </w:tr>
      <w:tr w:rsidR="00F21E60" w:rsidRPr="00165CFD" w:rsidTr="005B125C">
        <w:trPr>
          <w:trHeight w:val="292"/>
        </w:trPr>
        <w:tc>
          <w:tcPr>
            <w:tcW w:w="1158" w:type="dxa"/>
            <w:vMerge/>
            <w:vAlign w:val="center"/>
            <w:hideMark/>
          </w:tcPr>
          <w:p w:rsidR="00F21E60" w:rsidRPr="00165CFD" w:rsidRDefault="00F21E60" w:rsidP="00D177F7">
            <w:pPr>
              <w:spacing w:after="0" w:line="240" w:lineRule="auto"/>
              <w:rPr>
                <w:rFonts w:ascii="Arial" w:eastAsia="Times New Roman" w:hAnsi="Arial" w:cs="Arial"/>
                <w:b/>
                <w:bCs/>
                <w:color w:val="000000"/>
                <w:sz w:val="20"/>
                <w:szCs w:val="20"/>
                <w:lang w:val="en-US" w:eastAsia="en-US"/>
              </w:rPr>
            </w:pPr>
          </w:p>
        </w:tc>
        <w:tc>
          <w:tcPr>
            <w:tcW w:w="1134" w:type="dxa"/>
            <w:shd w:val="clear" w:color="auto" w:fill="auto"/>
            <w:noWrap/>
            <w:vAlign w:val="center"/>
            <w:hideMark/>
          </w:tcPr>
          <w:p w:rsidR="00F21E60" w:rsidRPr="00165CFD" w:rsidRDefault="00F21E60" w:rsidP="00D177F7">
            <w:pPr>
              <w:spacing w:after="0" w:line="240" w:lineRule="auto"/>
              <w:jc w:val="center"/>
              <w:rPr>
                <w:rFonts w:ascii="Arial" w:eastAsia="Times New Roman" w:hAnsi="Arial" w:cs="Arial"/>
                <w:b/>
                <w:bCs/>
                <w:color w:val="000000"/>
                <w:sz w:val="20"/>
                <w:szCs w:val="20"/>
                <w:lang w:val="en-US" w:eastAsia="en-US"/>
              </w:rPr>
            </w:pPr>
            <w:r w:rsidRPr="00165CFD">
              <w:rPr>
                <w:rFonts w:ascii="Arial" w:eastAsia="Times New Roman" w:hAnsi="Arial" w:cs="Arial"/>
                <w:b/>
                <w:bCs/>
                <w:color w:val="000000"/>
                <w:sz w:val="20"/>
                <w:szCs w:val="20"/>
                <w:lang w:val="en-US" w:eastAsia="en-US"/>
              </w:rPr>
              <w:t>CIAT899</w:t>
            </w:r>
          </w:p>
        </w:tc>
        <w:tc>
          <w:tcPr>
            <w:tcW w:w="1105"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eastAsia="Times New Roman" w:hAnsi="Arial" w:cs="Arial"/>
                <w:color w:val="000000"/>
                <w:sz w:val="20"/>
                <w:szCs w:val="20"/>
                <w:lang w:val="en-US" w:eastAsia="en-US"/>
              </w:rPr>
              <w:t>233679.6</w:t>
            </w:r>
          </w:p>
        </w:tc>
        <w:tc>
          <w:tcPr>
            <w:tcW w:w="1134" w:type="dxa"/>
            <w:shd w:val="clear" w:color="auto" w:fill="auto"/>
            <w:noWrap/>
            <w:vAlign w:val="bottom"/>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eastAsia="Times New Roman" w:hAnsi="Arial" w:cs="Arial"/>
                <w:color w:val="000000"/>
                <w:sz w:val="20"/>
                <w:szCs w:val="20"/>
                <w:lang w:val="en-US" w:eastAsia="en-US"/>
              </w:rPr>
              <w:t>35796.11</w:t>
            </w:r>
          </w:p>
        </w:tc>
        <w:tc>
          <w:tcPr>
            <w:tcW w:w="1134" w:type="dxa"/>
            <w:shd w:val="clear" w:color="auto" w:fill="auto"/>
            <w:noWrap/>
            <w:vAlign w:val="bottom"/>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eastAsia="Times New Roman" w:hAnsi="Arial" w:cs="Arial"/>
                <w:color w:val="000000"/>
                <w:sz w:val="20"/>
                <w:szCs w:val="20"/>
                <w:lang w:val="en-US" w:eastAsia="en-US"/>
              </w:rPr>
              <w:t>235.63</w:t>
            </w:r>
          </w:p>
        </w:tc>
        <w:tc>
          <w:tcPr>
            <w:tcW w:w="1134" w:type="dxa"/>
            <w:shd w:val="clear" w:color="auto" w:fill="auto"/>
            <w:noWrap/>
            <w:vAlign w:val="bottom"/>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eastAsia="Times New Roman" w:hAnsi="Arial" w:cs="Arial"/>
                <w:color w:val="000000"/>
                <w:sz w:val="20"/>
                <w:szCs w:val="20"/>
                <w:lang w:val="en-US" w:eastAsia="en-US"/>
              </w:rPr>
              <w:t>36031.74</w:t>
            </w:r>
          </w:p>
        </w:tc>
        <w:tc>
          <w:tcPr>
            <w:tcW w:w="1134" w:type="dxa"/>
            <w:shd w:val="clear" w:color="auto" w:fill="auto"/>
            <w:noWrap/>
            <w:vAlign w:val="bottom"/>
          </w:tcPr>
          <w:p w:rsidR="00F21E60" w:rsidRPr="005B125C" w:rsidRDefault="00F21E60" w:rsidP="00D177F7">
            <w:pPr>
              <w:spacing w:after="0" w:line="240" w:lineRule="auto"/>
              <w:jc w:val="center"/>
              <w:rPr>
                <w:rFonts w:ascii="Arial" w:eastAsia="Times New Roman" w:hAnsi="Arial" w:cs="Arial"/>
                <w:color w:val="000000"/>
                <w:sz w:val="18"/>
                <w:szCs w:val="20"/>
                <w:lang w:val="en-US" w:eastAsia="en-US"/>
              </w:rPr>
            </w:pPr>
            <w:r w:rsidRPr="005B125C">
              <w:rPr>
                <w:rFonts w:ascii="Arial" w:eastAsia="Times New Roman" w:hAnsi="Arial" w:cs="Arial"/>
                <w:color w:val="000000"/>
                <w:sz w:val="18"/>
                <w:szCs w:val="20"/>
                <w:lang w:val="en-US" w:eastAsia="en-US"/>
              </w:rPr>
              <w:t>197648</w:t>
            </w:r>
          </w:p>
        </w:tc>
        <w:tc>
          <w:tcPr>
            <w:tcW w:w="1276" w:type="dxa"/>
            <w:shd w:val="clear" w:color="auto" w:fill="auto"/>
            <w:noWrap/>
            <w:vAlign w:val="bottom"/>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eastAsia="Times New Roman" w:hAnsi="Arial" w:cs="Arial"/>
                <w:color w:val="000000"/>
                <w:sz w:val="20"/>
                <w:szCs w:val="20"/>
                <w:lang w:val="en-US" w:eastAsia="en-US"/>
              </w:rPr>
              <w:t>58487.75</w:t>
            </w:r>
          </w:p>
        </w:tc>
        <w:tc>
          <w:tcPr>
            <w:tcW w:w="1559" w:type="dxa"/>
            <w:shd w:val="clear" w:color="auto" w:fill="auto"/>
            <w:noWrap/>
            <w:vAlign w:val="bottom"/>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eastAsia="Times New Roman" w:hAnsi="Arial" w:cs="Arial"/>
                <w:color w:val="000000"/>
                <w:sz w:val="20"/>
                <w:szCs w:val="20"/>
                <w:lang w:val="en-US" w:eastAsia="en-US"/>
              </w:rPr>
              <w:t>38801.31</w:t>
            </w:r>
          </w:p>
        </w:tc>
        <w:tc>
          <w:tcPr>
            <w:tcW w:w="1701" w:type="dxa"/>
            <w:shd w:val="clear" w:color="auto" w:fill="auto"/>
            <w:noWrap/>
            <w:vAlign w:val="bottom"/>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eastAsia="Times New Roman" w:hAnsi="Arial" w:cs="Arial"/>
                <w:color w:val="000000"/>
                <w:sz w:val="20"/>
                <w:szCs w:val="20"/>
                <w:lang w:val="en-US" w:eastAsia="en-US"/>
              </w:rPr>
              <w:t>42275.46</w:t>
            </w:r>
          </w:p>
        </w:tc>
        <w:tc>
          <w:tcPr>
            <w:tcW w:w="1276" w:type="dxa"/>
            <w:shd w:val="clear" w:color="auto" w:fill="auto"/>
            <w:noWrap/>
            <w:vAlign w:val="bottom"/>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eastAsia="Times New Roman" w:hAnsi="Arial" w:cs="Arial"/>
                <w:color w:val="000000"/>
                <w:sz w:val="20"/>
                <w:szCs w:val="20"/>
                <w:lang w:val="en-US" w:eastAsia="en-US"/>
              </w:rPr>
              <w:t>6.49</w:t>
            </w:r>
          </w:p>
        </w:tc>
      </w:tr>
      <w:tr w:rsidR="00F21E60" w:rsidRPr="00165CFD" w:rsidTr="005B125C">
        <w:trPr>
          <w:trHeight w:val="292"/>
        </w:trPr>
        <w:tc>
          <w:tcPr>
            <w:tcW w:w="13745" w:type="dxa"/>
            <w:gridSpan w:val="11"/>
            <w:shd w:val="clear" w:color="auto" w:fill="auto"/>
            <w:noWrap/>
            <w:vAlign w:val="center"/>
          </w:tcPr>
          <w:p w:rsidR="00F21E60" w:rsidRPr="00165CFD" w:rsidRDefault="00F21E60" w:rsidP="00D177F7">
            <w:pPr>
              <w:spacing w:after="0" w:line="240" w:lineRule="auto"/>
              <w:jc w:val="center"/>
              <w:rPr>
                <w:rFonts w:ascii="Arial" w:eastAsia="Times New Roman" w:hAnsi="Arial" w:cs="Arial"/>
                <w:b/>
                <w:color w:val="000000"/>
                <w:sz w:val="20"/>
                <w:szCs w:val="20"/>
                <w:lang w:val="en-US" w:eastAsia="en-US"/>
              </w:rPr>
            </w:pPr>
            <w:proofErr w:type="spellStart"/>
            <w:r w:rsidRPr="00165CFD">
              <w:rPr>
                <w:rFonts w:ascii="Arial" w:eastAsia="Times New Roman" w:hAnsi="Arial" w:cs="Arial"/>
                <w:b/>
                <w:color w:val="000000"/>
                <w:sz w:val="20"/>
                <w:szCs w:val="20"/>
                <w:lang w:val="en-US" w:eastAsia="en-US"/>
              </w:rPr>
              <w:t>Campaña</w:t>
            </w:r>
            <w:proofErr w:type="spellEnd"/>
            <w:r w:rsidRPr="00165CFD">
              <w:rPr>
                <w:rFonts w:ascii="Arial" w:eastAsia="Times New Roman" w:hAnsi="Arial" w:cs="Arial"/>
                <w:b/>
                <w:color w:val="000000"/>
                <w:sz w:val="20"/>
                <w:szCs w:val="20"/>
                <w:lang w:val="en-US" w:eastAsia="en-US"/>
              </w:rPr>
              <w:t xml:space="preserve"> 2018 – 2019 </w:t>
            </w:r>
          </w:p>
        </w:tc>
      </w:tr>
      <w:tr w:rsidR="00F21E60" w:rsidRPr="00165CFD" w:rsidTr="005B125C">
        <w:trPr>
          <w:trHeight w:val="292"/>
        </w:trPr>
        <w:tc>
          <w:tcPr>
            <w:tcW w:w="1158" w:type="dxa"/>
            <w:vMerge w:val="restart"/>
            <w:shd w:val="clear" w:color="auto" w:fill="auto"/>
            <w:noWrap/>
            <w:vAlign w:val="center"/>
          </w:tcPr>
          <w:p w:rsidR="00F21E60" w:rsidRPr="00165CFD" w:rsidRDefault="00F21E60" w:rsidP="00D177F7">
            <w:pPr>
              <w:spacing w:after="0" w:line="240" w:lineRule="auto"/>
              <w:jc w:val="center"/>
              <w:rPr>
                <w:rFonts w:ascii="Arial" w:eastAsia="Times New Roman" w:hAnsi="Arial" w:cs="Arial"/>
                <w:b/>
                <w:bCs/>
                <w:color w:val="000000"/>
                <w:sz w:val="20"/>
                <w:szCs w:val="20"/>
                <w:lang w:val="en-US" w:eastAsia="en-US"/>
              </w:rPr>
            </w:pPr>
            <w:r w:rsidRPr="00165CFD">
              <w:rPr>
                <w:rFonts w:ascii="Arial" w:eastAsia="Times New Roman" w:hAnsi="Arial" w:cs="Arial"/>
                <w:b/>
                <w:bCs/>
                <w:color w:val="000000"/>
                <w:sz w:val="20"/>
                <w:szCs w:val="20"/>
                <w:lang w:val="en-US" w:eastAsia="en-US"/>
              </w:rPr>
              <w:t>Sin HMA</w:t>
            </w:r>
          </w:p>
        </w:tc>
        <w:tc>
          <w:tcPr>
            <w:tcW w:w="1134"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b/>
                <w:bCs/>
                <w:color w:val="000000"/>
                <w:sz w:val="20"/>
                <w:szCs w:val="20"/>
                <w:lang w:val="en-US" w:eastAsia="en-US"/>
              </w:rPr>
            </w:pPr>
            <w:r w:rsidRPr="00165CFD">
              <w:rPr>
                <w:rFonts w:ascii="Arial" w:eastAsia="Times New Roman" w:hAnsi="Arial" w:cs="Arial"/>
                <w:b/>
                <w:bCs/>
                <w:color w:val="000000"/>
                <w:sz w:val="20"/>
                <w:szCs w:val="20"/>
                <w:lang w:val="en-US" w:eastAsia="en-US"/>
              </w:rPr>
              <w:t>Sin R</w:t>
            </w:r>
          </w:p>
        </w:tc>
        <w:tc>
          <w:tcPr>
            <w:tcW w:w="1105"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hAnsi="Arial" w:cs="Arial"/>
                <w:color w:val="000000"/>
                <w:sz w:val="20"/>
                <w:szCs w:val="20"/>
              </w:rPr>
              <w:t>59937.3</w:t>
            </w:r>
          </w:p>
        </w:tc>
        <w:tc>
          <w:tcPr>
            <w:tcW w:w="1134"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hAnsi="Arial" w:cs="Arial"/>
                <w:color w:val="000000"/>
                <w:sz w:val="20"/>
                <w:szCs w:val="20"/>
              </w:rPr>
              <w:t>18421.88</w:t>
            </w:r>
          </w:p>
        </w:tc>
        <w:tc>
          <w:tcPr>
            <w:tcW w:w="1134"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hAnsi="Arial" w:cs="Arial"/>
                <w:color w:val="000000"/>
                <w:sz w:val="20"/>
                <w:szCs w:val="20"/>
              </w:rPr>
              <w:t>0</w:t>
            </w:r>
          </w:p>
        </w:tc>
        <w:tc>
          <w:tcPr>
            <w:tcW w:w="1134"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hAnsi="Arial" w:cs="Arial"/>
                <w:color w:val="000000"/>
                <w:sz w:val="20"/>
                <w:szCs w:val="20"/>
              </w:rPr>
              <w:t>18421.88</w:t>
            </w:r>
          </w:p>
        </w:tc>
        <w:tc>
          <w:tcPr>
            <w:tcW w:w="1134" w:type="dxa"/>
            <w:shd w:val="clear" w:color="auto" w:fill="auto"/>
            <w:noWrap/>
            <w:vAlign w:val="center"/>
          </w:tcPr>
          <w:p w:rsidR="00F21E60" w:rsidRPr="005B125C" w:rsidRDefault="00F21E60" w:rsidP="00D177F7">
            <w:pPr>
              <w:spacing w:after="0" w:line="240" w:lineRule="auto"/>
              <w:jc w:val="center"/>
              <w:rPr>
                <w:rFonts w:ascii="Arial" w:eastAsia="Times New Roman" w:hAnsi="Arial" w:cs="Arial"/>
                <w:color w:val="000000"/>
                <w:sz w:val="18"/>
                <w:szCs w:val="20"/>
                <w:lang w:val="en-US" w:eastAsia="en-US"/>
              </w:rPr>
            </w:pPr>
            <w:r w:rsidRPr="005B125C">
              <w:rPr>
                <w:rFonts w:ascii="Arial" w:hAnsi="Arial" w:cs="Arial"/>
                <w:color w:val="000000"/>
                <w:sz w:val="18"/>
                <w:szCs w:val="20"/>
              </w:rPr>
              <w:t>41515.42</w:t>
            </w:r>
          </w:p>
        </w:tc>
        <w:tc>
          <w:tcPr>
            <w:tcW w:w="1276"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p>
        </w:tc>
        <w:tc>
          <w:tcPr>
            <w:tcW w:w="1559"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p>
        </w:tc>
        <w:tc>
          <w:tcPr>
            <w:tcW w:w="1701"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p>
        </w:tc>
        <w:tc>
          <w:tcPr>
            <w:tcW w:w="1276"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hAnsi="Arial" w:cs="Arial"/>
                <w:color w:val="000000"/>
                <w:sz w:val="20"/>
                <w:szCs w:val="20"/>
              </w:rPr>
              <w:t>3.25</w:t>
            </w:r>
          </w:p>
        </w:tc>
      </w:tr>
      <w:tr w:rsidR="00F21E60" w:rsidRPr="00165CFD" w:rsidTr="005B125C">
        <w:trPr>
          <w:trHeight w:val="292"/>
        </w:trPr>
        <w:tc>
          <w:tcPr>
            <w:tcW w:w="1158" w:type="dxa"/>
            <w:vMerge/>
            <w:shd w:val="clear" w:color="auto" w:fill="auto"/>
            <w:noWrap/>
            <w:vAlign w:val="center"/>
          </w:tcPr>
          <w:p w:rsidR="00F21E60" w:rsidRPr="00165CFD" w:rsidRDefault="00F21E60" w:rsidP="00D177F7">
            <w:pPr>
              <w:spacing w:after="0" w:line="240" w:lineRule="auto"/>
              <w:jc w:val="center"/>
              <w:rPr>
                <w:rFonts w:ascii="Arial" w:eastAsia="Times New Roman" w:hAnsi="Arial" w:cs="Arial"/>
                <w:b/>
                <w:bCs/>
                <w:color w:val="000000"/>
                <w:sz w:val="20"/>
                <w:szCs w:val="20"/>
                <w:lang w:val="en-US" w:eastAsia="en-US"/>
              </w:rPr>
            </w:pPr>
          </w:p>
        </w:tc>
        <w:tc>
          <w:tcPr>
            <w:tcW w:w="1134"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b/>
                <w:bCs/>
                <w:color w:val="000000"/>
                <w:sz w:val="20"/>
                <w:szCs w:val="20"/>
                <w:lang w:val="en-US" w:eastAsia="en-US"/>
              </w:rPr>
            </w:pPr>
            <w:r w:rsidRPr="00165CFD">
              <w:rPr>
                <w:rFonts w:ascii="Arial" w:eastAsia="Times New Roman" w:hAnsi="Arial" w:cs="Arial"/>
                <w:b/>
                <w:bCs/>
                <w:color w:val="000000"/>
                <w:sz w:val="20"/>
                <w:szCs w:val="20"/>
                <w:lang w:val="en-US" w:eastAsia="en-US"/>
              </w:rPr>
              <w:t>CIAT899</w:t>
            </w:r>
          </w:p>
        </w:tc>
        <w:tc>
          <w:tcPr>
            <w:tcW w:w="1105"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hAnsi="Arial" w:cs="Arial"/>
                <w:color w:val="000000"/>
                <w:sz w:val="20"/>
                <w:szCs w:val="20"/>
              </w:rPr>
              <w:t>100148.4</w:t>
            </w:r>
          </w:p>
        </w:tc>
        <w:tc>
          <w:tcPr>
            <w:tcW w:w="1134"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hAnsi="Arial" w:cs="Arial"/>
                <w:color w:val="000000"/>
                <w:sz w:val="20"/>
                <w:szCs w:val="20"/>
              </w:rPr>
              <w:t>22442.99</w:t>
            </w:r>
          </w:p>
        </w:tc>
        <w:tc>
          <w:tcPr>
            <w:tcW w:w="1134"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hAnsi="Arial" w:cs="Arial"/>
                <w:color w:val="000000"/>
                <w:sz w:val="20"/>
                <w:szCs w:val="20"/>
              </w:rPr>
              <w:t>115.63</w:t>
            </w:r>
          </w:p>
        </w:tc>
        <w:tc>
          <w:tcPr>
            <w:tcW w:w="1134"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hAnsi="Arial" w:cs="Arial"/>
                <w:color w:val="000000"/>
                <w:sz w:val="20"/>
                <w:szCs w:val="20"/>
              </w:rPr>
              <w:t>22558.62</w:t>
            </w:r>
          </w:p>
        </w:tc>
        <w:tc>
          <w:tcPr>
            <w:tcW w:w="1134" w:type="dxa"/>
            <w:shd w:val="clear" w:color="auto" w:fill="auto"/>
            <w:noWrap/>
            <w:vAlign w:val="center"/>
          </w:tcPr>
          <w:p w:rsidR="00F21E60" w:rsidRPr="005B125C" w:rsidRDefault="00F21E60" w:rsidP="00D177F7">
            <w:pPr>
              <w:spacing w:after="0" w:line="240" w:lineRule="auto"/>
              <w:jc w:val="center"/>
              <w:rPr>
                <w:rFonts w:ascii="Arial" w:eastAsia="Times New Roman" w:hAnsi="Arial" w:cs="Arial"/>
                <w:color w:val="000000"/>
                <w:sz w:val="18"/>
                <w:szCs w:val="20"/>
                <w:lang w:val="en-US" w:eastAsia="en-US"/>
              </w:rPr>
            </w:pPr>
            <w:r w:rsidRPr="005B125C">
              <w:rPr>
                <w:rFonts w:ascii="Arial" w:hAnsi="Arial" w:cs="Arial"/>
                <w:color w:val="000000"/>
                <w:sz w:val="18"/>
                <w:szCs w:val="20"/>
              </w:rPr>
              <w:t>77589.78</w:t>
            </w:r>
          </w:p>
        </w:tc>
        <w:tc>
          <w:tcPr>
            <w:tcW w:w="1276"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hAnsi="Arial" w:cs="Arial"/>
                <w:color w:val="000000"/>
                <w:sz w:val="20"/>
                <w:szCs w:val="20"/>
              </w:rPr>
              <w:t>36074.36</w:t>
            </w:r>
          </w:p>
        </w:tc>
        <w:tc>
          <w:tcPr>
            <w:tcW w:w="1559"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p>
        </w:tc>
        <w:tc>
          <w:tcPr>
            <w:tcW w:w="1701"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p>
        </w:tc>
        <w:tc>
          <w:tcPr>
            <w:tcW w:w="1276"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hAnsi="Arial" w:cs="Arial"/>
                <w:color w:val="000000"/>
                <w:sz w:val="20"/>
                <w:szCs w:val="20"/>
              </w:rPr>
              <w:t>4.44</w:t>
            </w:r>
          </w:p>
        </w:tc>
      </w:tr>
      <w:tr w:rsidR="00F21E60" w:rsidRPr="00165CFD" w:rsidTr="005B125C">
        <w:trPr>
          <w:trHeight w:val="292"/>
        </w:trPr>
        <w:tc>
          <w:tcPr>
            <w:tcW w:w="1158" w:type="dxa"/>
            <w:vMerge w:val="restart"/>
            <w:shd w:val="clear" w:color="auto" w:fill="auto"/>
            <w:noWrap/>
            <w:vAlign w:val="center"/>
          </w:tcPr>
          <w:p w:rsidR="00F21E60" w:rsidRPr="00165CFD" w:rsidRDefault="00F21E60" w:rsidP="00D177F7">
            <w:pPr>
              <w:spacing w:after="0" w:line="240" w:lineRule="auto"/>
              <w:jc w:val="center"/>
              <w:rPr>
                <w:rFonts w:ascii="Arial" w:eastAsia="Times New Roman" w:hAnsi="Arial" w:cs="Arial"/>
                <w:b/>
                <w:bCs/>
                <w:color w:val="000000"/>
                <w:sz w:val="20"/>
                <w:szCs w:val="20"/>
                <w:lang w:val="en-US" w:eastAsia="en-US"/>
              </w:rPr>
            </w:pPr>
            <w:r w:rsidRPr="00165CFD">
              <w:rPr>
                <w:rFonts w:ascii="Arial" w:eastAsia="Times New Roman" w:hAnsi="Arial" w:cs="Arial"/>
                <w:b/>
                <w:bCs/>
                <w:color w:val="000000"/>
                <w:sz w:val="20"/>
                <w:szCs w:val="20"/>
                <w:lang w:val="en-US" w:eastAsia="en-US"/>
              </w:rPr>
              <w:t>INCAM 4</w:t>
            </w:r>
          </w:p>
        </w:tc>
        <w:tc>
          <w:tcPr>
            <w:tcW w:w="1134"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b/>
                <w:bCs/>
                <w:color w:val="000000"/>
                <w:sz w:val="20"/>
                <w:szCs w:val="20"/>
                <w:lang w:val="en-US" w:eastAsia="en-US"/>
              </w:rPr>
            </w:pPr>
            <w:r w:rsidRPr="00165CFD">
              <w:rPr>
                <w:rFonts w:ascii="Arial" w:eastAsia="Times New Roman" w:hAnsi="Arial" w:cs="Arial"/>
                <w:b/>
                <w:bCs/>
                <w:color w:val="000000"/>
                <w:sz w:val="20"/>
                <w:szCs w:val="20"/>
                <w:lang w:val="en-US" w:eastAsia="en-US"/>
              </w:rPr>
              <w:t>Sin R</w:t>
            </w:r>
          </w:p>
        </w:tc>
        <w:tc>
          <w:tcPr>
            <w:tcW w:w="1105"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hAnsi="Arial" w:cs="Arial"/>
                <w:color w:val="000000"/>
                <w:sz w:val="20"/>
                <w:szCs w:val="20"/>
              </w:rPr>
              <w:t>85733.1</w:t>
            </w:r>
          </w:p>
        </w:tc>
        <w:tc>
          <w:tcPr>
            <w:tcW w:w="1134"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hAnsi="Arial" w:cs="Arial"/>
                <w:color w:val="000000"/>
                <w:sz w:val="20"/>
                <w:szCs w:val="20"/>
              </w:rPr>
              <w:t>21001.46</w:t>
            </w:r>
          </w:p>
        </w:tc>
        <w:tc>
          <w:tcPr>
            <w:tcW w:w="1134"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hAnsi="Arial" w:cs="Arial"/>
                <w:color w:val="000000"/>
                <w:sz w:val="20"/>
                <w:szCs w:val="20"/>
              </w:rPr>
              <w:t>175.63</w:t>
            </w:r>
          </w:p>
        </w:tc>
        <w:tc>
          <w:tcPr>
            <w:tcW w:w="1134"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hAnsi="Arial" w:cs="Arial"/>
                <w:color w:val="000000"/>
                <w:sz w:val="20"/>
                <w:szCs w:val="20"/>
              </w:rPr>
              <w:t>21177.09</w:t>
            </w:r>
          </w:p>
        </w:tc>
        <w:tc>
          <w:tcPr>
            <w:tcW w:w="1134" w:type="dxa"/>
            <w:shd w:val="clear" w:color="auto" w:fill="auto"/>
            <w:noWrap/>
            <w:vAlign w:val="center"/>
          </w:tcPr>
          <w:p w:rsidR="00F21E60" w:rsidRPr="005B125C" w:rsidRDefault="00F21E60" w:rsidP="00D177F7">
            <w:pPr>
              <w:spacing w:after="0" w:line="240" w:lineRule="auto"/>
              <w:jc w:val="center"/>
              <w:rPr>
                <w:rFonts w:ascii="Arial" w:eastAsia="Times New Roman" w:hAnsi="Arial" w:cs="Arial"/>
                <w:color w:val="000000"/>
                <w:sz w:val="18"/>
                <w:szCs w:val="20"/>
                <w:lang w:val="en-US" w:eastAsia="en-US"/>
              </w:rPr>
            </w:pPr>
            <w:r w:rsidRPr="005B125C">
              <w:rPr>
                <w:rFonts w:ascii="Arial" w:hAnsi="Arial" w:cs="Arial"/>
                <w:color w:val="000000"/>
                <w:sz w:val="18"/>
                <w:szCs w:val="20"/>
              </w:rPr>
              <w:t>64556.01</w:t>
            </w:r>
          </w:p>
        </w:tc>
        <w:tc>
          <w:tcPr>
            <w:tcW w:w="1276"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hAnsi="Arial" w:cs="Arial"/>
                <w:color w:val="000000"/>
                <w:sz w:val="20"/>
                <w:szCs w:val="20"/>
              </w:rPr>
              <w:t>23040.59</w:t>
            </w:r>
          </w:p>
        </w:tc>
        <w:tc>
          <w:tcPr>
            <w:tcW w:w="1559"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p>
        </w:tc>
        <w:tc>
          <w:tcPr>
            <w:tcW w:w="1701"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p>
        </w:tc>
        <w:tc>
          <w:tcPr>
            <w:tcW w:w="1276"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hAnsi="Arial" w:cs="Arial"/>
                <w:color w:val="000000"/>
                <w:sz w:val="20"/>
                <w:szCs w:val="20"/>
              </w:rPr>
              <w:t>4.05</w:t>
            </w:r>
          </w:p>
        </w:tc>
      </w:tr>
      <w:tr w:rsidR="00F21E60" w:rsidRPr="00165CFD" w:rsidTr="005B125C">
        <w:trPr>
          <w:trHeight w:val="292"/>
        </w:trPr>
        <w:tc>
          <w:tcPr>
            <w:tcW w:w="1158" w:type="dxa"/>
            <w:vMerge/>
            <w:shd w:val="clear" w:color="auto" w:fill="auto"/>
            <w:noWrap/>
            <w:vAlign w:val="center"/>
          </w:tcPr>
          <w:p w:rsidR="00F21E60" w:rsidRPr="00165CFD" w:rsidRDefault="00F21E60" w:rsidP="00D177F7">
            <w:pPr>
              <w:spacing w:after="0" w:line="240" w:lineRule="auto"/>
              <w:jc w:val="center"/>
              <w:rPr>
                <w:rFonts w:ascii="Arial" w:eastAsia="Times New Roman" w:hAnsi="Arial" w:cs="Arial"/>
                <w:b/>
                <w:bCs/>
                <w:color w:val="000000"/>
                <w:sz w:val="20"/>
                <w:szCs w:val="20"/>
                <w:lang w:val="en-US" w:eastAsia="en-US"/>
              </w:rPr>
            </w:pPr>
          </w:p>
        </w:tc>
        <w:tc>
          <w:tcPr>
            <w:tcW w:w="1134"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b/>
                <w:bCs/>
                <w:color w:val="000000"/>
                <w:sz w:val="20"/>
                <w:szCs w:val="20"/>
                <w:lang w:val="en-US" w:eastAsia="en-US"/>
              </w:rPr>
            </w:pPr>
            <w:r w:rsidRPr="00165CFD">
              <w:rPr>
                <w:rFonts w:ascii="Arial" w:eastAsia="Times New Roman" w:hAnsi="Arial" w:cs="Arial"/>
                <w:b/>
                <w:bCs/>
                <w:color w:val="000000"/>
                <w:sz w:val="20"/>
                <w:szCs w:val="20"/>
                <w:lang w:val="en-US" w:eastAsia="en-US"/>
              </w:rPr>
              <w:t>CIAT899</w:t>
            </w:r>
          </w:p>
        </w:tc>
        <w:tc>
          <w:tcPr>
            <w:tcW w:w="1105"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hAnsi="Arial" w:cs="Arial"/>
                <w:color w:val="000000"/>
                <w:sz w:val="20"/>
                <w:szCs w:val="20"/>
              </w:rPr>
              <w:t>102424.5</w:t>
            </w:r>
          </w:p>
        </w:tc>
        <w:tc>
          <w:tcPr>
            <w:tcW w:w="1134"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hAnsi="Arial" w:cs="Arial"/>
                <w:color w:val="000000"/>
                <w:sz w:val="20"/>
                <w:szCs w:val="20"/>
              </w:rPr>
              <w:t>22670.6</w:t>
            </w:r>
          </w:p>
        </w:tc>
        <w:tc>
          <w:tcPr>
            <w:tcW w:w="1134"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hAnsi="Arial" w:cs="Arial"/>
                <w:color w:val="000000"/>
                <w:sz w:val="20"/>
                <w:szCs w:val="20"/>
              </w:rPr>
              <w:t>235.63</w:t>
            </w:r>
          </w:p>
        </w:tc>
        <w:tc>
          <w:tcPr>
            <w:tcW w:w="1134"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hAnsi="Arial" w:cs="Arial"/>
                <w:color w:val="000000"/>
                <w:sz w:val="20"/>
                <w:szCs w:val="20"/>
              </w:rPr>
              <w:t>22906.23</w:t>
            </w:r>
          </w:p>
        </w:tc>
        <w:tc>
          <w:tcPr>
            <w:tcW w:w="1134" w:type="dxa"/>
            <w:shd w:val="clear" w:color="auto" w:fill="auto"/>
            <w:noWrap/>
            <w:vAlign w:val="center"/>
          </w:tcPr>
          <w:p w:rsidR="00F21E60" w:rsidRPr="005B125C" w:rsidRDefault="00F21E60" w:rsidP="00D177F7">
            <w:pPr>
              <w:spacing w:after="0" w:line="240" w:lineRule="auto"/>
              <w:jc w:val="center"/>
              <w:rPr>
                <w:rFonts w:ascii="Arial" w:eastAsia="Times New Roman" w:hAnsi="Arial" w:cs="Arial"/>
                <w:color w:val="000000"/>
                <w:sz w:val="18"/>
                <w:szCs w:val="20"/>
                <w:lang w:val="en-US" w:eastAsia="en-US"/>
              </w:rPr>
            </w:pPr>
            <w:r w:rsidRPr="005B125C">
              <w:rPr>
                <w:rFonts w:ascii="Arial" w:hAnsi="Arial" w:cs="Arial"/>
                <w:color w:val="000000"/>
                <w:sz w:val="18"/>
                <w:szCs w:val="20"/>
              </w:rPr>
              <w:t>79518.27</w:t>
            </w:r>
          </w:p>
        </w:tc>
        <w:tc>
          <w:tcPr>
            <w:tcW w:w="1276"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hAnsi="Arial" w:cs="Arial"/>
                <w:color w:val="000000"/>
                <w:sz w:val="20"/>
                <w:szCs w:val="20"/>
              </w:rPr>
              <w:t>38002.85</w:t>
            </w:r>
          </w:p>
        </w:tc>
        <w:tc>
          <w:tcPr>
            <w:tcW w:w="1559"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hAnsi="Arial" w:cs="Arial"/>
                <w:color w:val="000000"/>
                <w:sz w:val="20"/>
                <w:szCs w:val="20"/>
              </w:rPr>
              <w:t>1928.49</w:t>
            </w:r>
          </w:p>
        </w:tc>
        <w:tc>
          <w:tcPr>
            <w:tcW w:w="1701"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hAnsi="Arial" w:cs="Arial"/>
                <w:color w:val="000000"/>
                <w:sz w:val="20"/>
                <w:szCs w:val="20"/>
              </w:rPr>
              <w:t>14962.26</w:t>
            </w:r>
          </w:p>
        </w:tc>
        <w:tc>
          <w:tcPr>
            <w:tcW w:w="1276"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hAnsi="Arial" w:cs="Arial"/>
                <w:color w:val="000000"/>
                <w:sz w:val="20"/>
                <w:szCs w:val="20"/>
              </w:rPr>
              <w:t>4.47</w:t>
            </w:r>
          </w:p>
        </w:tc>
      </w:tr>
      <w:tr w:rsidR="00F21E60" w:rsidRPr="00165CFD" w:rsidTr="005B125C">
        <w:trPr>
          <w:trHeight w:val="292"/>
        </w:trPr>
        <w:tc>
          <w:tcPr>
            <w:tcW w:w="13745" w:type="dxa"/>
            <w:gridSpan w:val="11"/>
            <w:vAlign w:val="center"/>
          </w:tcPr>
          <w:p w:rsidR="00F21E60" w:rsidRPr="00165CFD" w:rsidRDefault="00F21E60" w:rsidP="00D177F7">
            <w:pPr>
              <w:spacing w:after="0" w:line="240" w:lineRule="auto"/>
              <w:jc w:val="both"/>
              <w:rPr>
                <w:rFonts w:ascii="Arial" w:eastAsia="Times New Roman" w:hAnsi="Arial" w:cs="Arial"/>
                <w:color w:val="000000"/>
                <w:sz w:val="20"/>
                <w:szCs w:val="20"/>
                <w:lang w:eastAsia="en-US"/>
              </w:rPr>
            </w:pPr>
            <w:r w:rsidRPr="00165CFD">
              <w:rPr>
                <w:rFonts w:ascii="Arial" w:eastAsia="Times New Roman" w:hAnsi="Arial" w:cs="Arial"/>
                <w:b/>
                <w:bCs/>
                <w:color w:val="000000"/>
                <w:sz w:val="20"/>
                <w:szCs w:val="20"/>
                <w:lang w:eastAsia="en-US"/>
              </w:rPr>
              <w:t xml:space="preserve">costo común (a todos los tratamientos) =preparación del </w:t>
            </w:r>
            <w:proofErr w:type="spellStart"/>
            <w:r w:rsidRPr="00165CFD">
              <w:rPr>
                <w:rFonts w:ascii="Arial" w:eastAsia="Times New Roman" w:hAnsi="Arial" w:cs="Arial"/>
                <w:b/>
                <w:bCs/>
                <w:color w:val="000000"/>
                <w:sz w:val="20"/>
                <w:szCs w:val="20"/>
                <w:lang w:eastAsia="en-US"/>
              </w:rPr>
              <w:t>suelo+fertilización+mano</w:t>
            </w:r>
            <w:proofErr w:type="spellEnd"/>
            <w:r w:rsidRPr="00165CFD">
              <w:rPr>
                <w:rFonts w:ascii="Arial" w:eastAsia="Times New Roman" w:hAnsi="Arial" w:cs="Arial"/>
                <w:b/>
                <w:bCs/>
                <w:color w:val="000000"/>
                <w:sz w:val="20"/>
                <w:szCs w:val="20"/>
                <w:lang w:eastAsia="en-US"/>
              </w:rPr>
              <w:t xml:space="preserve"> </w:t>
            </w:r>
            <w:proofErr w:type="spellStart"/>
            <w:r w:rsidRPr="00165CFD">
              <w:rPr>
                <w:rFonts w:ascii="Arial" w:eastAsia="Times New Roman" w:hAnsi="Arial" w:cs="Arial"/>
                <w:b/>
                <w:bCs/>
                <w:color w:val="000000"/>
                <w:sz w:val="20"/>
                <w:szCs w:val="20"/>
                <w:lang w:eastAsia="en-US"/>
              </w:rPr>
              <w:t>obra+precio</w:t>
            </w:r>
            <w:proofErr w:type="spellEnd"/>
            <w:r w:rsidRPr="00165CFD">
              <w:rPr>
                <w:rFonts w:ascii="Arial" w:eastAsia="Times New Roman" w:hAnsi="Arial" w:cs="Arial"/>
                <w:b/>
                <w:bCs/>
                <w:color w:val="000000"/>
                <w:sz w:val="20"/>
                <w:szCs w:val="20"/>
                <w:lang w:eastAsia="en-US"/>
              </w:rPr>
              <w:t xml:space="preserve"> de la </w:t>
            </w:r>
            <w:proofErr w:type="spellStart"/>
            <w:r w:rsidRPr="00165CFD">
              <w:rPr>
                <w:rFonts w:ascii="Arial" w:eastAsia="Times New Roman" w:hAnsi="Arial" w:cs="Arial"/>
                <w:b/>
                <w:bCs/>
                <w:color w:val="000000"/>
                <w:sz w:val="20"/>
                <w:szCs w:val="20"/>
                <w:lang w:eastAsia="en-US"/>
              </w:rPr>
              <w:t>semilla+trilla</w:t>
            </w:r>
            <w:proofErr w:type="spellEnd"/>
            <w:r w:rsidRPr="00165CFD">
              <w:rPr>
                <w:rFonts w:ascii="Arial" w:eastAsia="Times New Roman" w:hAnsi="Arial" w:cs="Arial"/>
                <w:b/>
                <w:bCs/>
                <w:color w:val="000000"/>
                <w:sz w:val="20"/>
                <w:szCs w:val="20"/>
                <w:lang w:eastAsia="en-US"/>
              </w:rPr>
              <w:t xml:space="preserve"> de la cosecha</w:t>
            </w:r>
          </w:p>
        </w:tc>
      </w:tr>
    </w:tbl>
    <w:p w:rsidR="00F21E60" w:rsidRPr="00165CFD" w:rsidRDefault="00F21E60" w:rsidP="00F21E60">
      <w:pPr>
        <w:rPr>
          <w:rFonts w:ascii="Arial" w:hAnsi="Arial" w:cs="Arial"/>
          <w:sz w:val="20"/>
          <w:szCs w:val="20"/>
        </w:rPr>
      </w:pPr>
    </w:p>
    <w:p w:rsidR="0062737B" w:rsidRPr="004B0C77" w:rsidRDefault="0062737B" w:rsidP="00F21E60">
      <w:pPr>
        <w:rPr>
          <w:rFonts w:ascii="Arial" w:hAnsi="Arial" w:cs="Arial"/>
          <w:sz w:val="24"/>
          <w:szCs w:val="24"/>
        </w:rPr>
      </w:pPr>
    </w:p>
    <w:p w:rsidR="0062737B" w:rsidRPr="004B0C77" w:rsidRDefault="0062737B" w:rsidP="00F21E60">
      <w:pPr>
        <w:rPr>
          <w:rFonts w:ascii="Arial" w:hAnsi="Arial" w:cs="Arial"/>
          <w:sz w:val="24"/>
          <w:szCs w:val="24"/>
        </w:rPr>
      </w:pPr>
    </w:p>
    <w:p w:rsidR="005B125C" w:rsidRDefault="005B125C" w:rsidP="00F21E60">
      <w:pPr>
        <w:spacing w:after="0" w:line="360" w:lineRule="auto"/>
        <w:jc w:val="both"/>
        <w:rPr>
          <w:rFonts w:ascii="Arial" w:hAnsi="Arial" w:cs="Arial"/>
          <w:b/>
          <w:color w:val="000000"/>
          <w:sz w:val="24"/>
          <w:szCs w:val="24"/>
          <w:lang w:val="es-ES_tradnl"/>
        </w:rPr>
      </w:pPr>
    </w:p>
    <w:p w:rsidR="005B125C" w:rsidRDefault="005B125C" w:rsidP="00F21E60">
      <w:pPr>
        <w:spacing w:after="0" w:line="360" w:lineRule="auto"/>
        <w:jc w:val="both"/>
        <w:rPr>
          <w:rFonts w:ascii="Arial" w:hAnsi="Arial" w:cs="Arial"/>
          <w:b/>
          <w:color w:val="000000"/>
          <w:sz w:val="24"/>
          <w:szCs w:val="24"/>
          <w:lang w:val="es-ES_tradnl"/>
        </w:rPr>
      </w:pPr>
    </w:p>
    <w:p w:rsidR="005B125C" w:rsidRDefault="005B125C" w:rsidP="00F21E60">
      <w:pPr>
        <w:spacing w:after="0" w:line="360" w:lineRule="auto"/>
        <w:jc w:val="both"/>
        <w:rPr>
          <w:rFonts w:ascii="Arial" w:hAnsi="Arial" w:cs="Arial"/>
          <w:b/>
          <w:color w:val="000000"/>
          <w:sz w:val="24"/>
          <w:szCs w:val="24"/>
          <w:lang w:val="es-ES_tradnl"/>
        </w:rPr>
      </w:pPr>
    </w:p>
    <w:p w:rsidR="005B125C" w:rsidRDefault="005B125C" w:rsidP="00F21E60">
      <w:pPr>
        <w:spacing w:after="0" w:line="360" w:lineRule="auto"/>
        <w:jc w:val="both"/>
        <w:rPr>
          <w:rFonts w:ascii="Arial" w:hAnsi="Arial" w:cs="Arial"/>
          <w:b/>
          <w:color w:val="000000"/>
          <w:sz w:val="24"/>
          <w:szCs w:val="24"/>
          <w:lang w:val="es-ES_tradnl"/>
        </w:rPr>
      </w:pPr>
    </w:p>
    <w:p w:rsidR="005B125C" w:rsidRDefault="005B125C" w:rsidP="00F21E60">
      <w:pPr>
        <w:spacing w:after="0" w:line="360" w:lineRule="auto"/>
        <w:jc w:val="both"/>
        <w:rPr>
          <w:rFonts w:ascii="Arial" w:hAnsi="Arial" w:cs="Arial"/>
          <w:b/>
          <w:color w:val="000000"/>
          <w:sz w:val="24"/>
          <w:szCs w:val="24"/>
          <w:lang w:val="es-ES_tradnl"/>
        </w:rPr>
      </w:pPr>
    </w:p>
    <w:p w:rsidR="005B125C" w:rsidRDefault="005B125C" w:rsidP="00F21E60">
      <w:pPr>
        <w:spacing w:after="0" w:line="360" w:lineRule="auto"/>
        <w:jc w:val="both"/>
        <w:rPr>
          <w:rFonts w:ascii="Arial" w:hAnsi="Arial" w:cs="Arial"/>
          <w:b/>
          <w:color w:val="000000"/>
          <w:sz w:val="24"/>
          <w:szCs w:val="24"/>
          <w:lang w:val="es-ES_tradnl"/>
        </w:rPr>
      </w:pPr>
    </w:p>
    <w:p w:rsidR="00F21E60" w:rsidRPr="004B0C77" w:rsidRDefault="00F21E60" w:rsidP="00F21E60">
      <w:pPr>
        <w:spacing w:after="0" w:line="360" w:lineRule="auto"/>
        <w:jc w:val="both"/>
        <w:rPr>
          <w:rFonts w:ascii="Arial" w:hAnsi="Arial" w:cs="Arial"/>
          <w:b/>
          <w:color w:val="000000"/>
          <w:sz w:val="24"/>
          <w:szCs w:val="24"/>
          <w:lang w:val="es-ES_tradnl"/>
        </w:rPr>
      </w:pPr>
      <w:r w:rsidRPr="004B0C77">
        <w:rPr>
          <w:rFonts w:ascii="Arial" w:hAnsi="Arial" w:cs="Arial"/>
          <w:b/>
          <w:color w:val="000000"/>
          <w:sz w:val="24"/>
          <w:szCs w:val="24"/>
          <w:lang w:val="es-ES_tradnl"/>
        </w:rPr>
        <w:lastRenderedPageBreak/>
        <w:t xml:space="preserve">Tabla </w:t>
      </w:r>
      <w:r w:rsidR="0062737B" w:rsidRPr="004B0C77">
        <w:rPr>
          <w:rFonts w:ascii="Arial" w:hAnsi="Arial" w:cs="Arial"/>
          <w:b/>
          <w:color w:val="000000"/>
          <w:sz w:val="24"/>
          <w:szCs w:val="24"/>
          <w:lang w:val="es-ES_tradnl"/>
        </w:rPr>
        <w:t>1</w:t>
      </w:r>
      <w:r w:rsidRPr="004B0C77">
        <w:rPr>
          <w:rFonts w:ascii="Arial" w:hAnsi="Arial" w:cs="Arial"/>
          <w:b/>
          <w:color w:val="000000"/>
          <w:sz w:val="24"/>
          <w:szCs w:val="24"/>
          <w:lang w:val="es-ES_tradnl"/>
        </w:rPr>
        <w:t>1. Análisis económico de la producción del frijol BAT 304 durante las campañas estudiadas en algunos de los tratamientos evaluados.</w:t>
      </w:r>
    </w:p>
    <w:tbl>
      <w:tblPr>
        <w:tblW w:w="13745"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8"/>
        <w:gridCol w:w="1134"/>
        <w:gridCol w:w="1183"/>
        <w:gridCol w:w="1056"/>
        <w:gridCol w:w="1134"/>
        <w:gridCol w:w="993"/>
        <w:gridCol w:w="992"/>
        <w:gridCol w:w="1304"/>
        <w:gridCol w:w="1814"/>
        <w:gridCol w:w="1701"/>
        <w:gridCol w:w="1276"/>
      </w:tblGrid>
      <w:tr w:rsidR="00C75488" w:rsidRPr="004B0C77" w:rsidTr="00C75488">
        <w:trPr>
          <w:trHeight w:val="1209"/>
        </w:trPr>
        <w:tc>
          <w:tcPr>
            <w:tcW w:w="2292" w:type="dxa"/>
            <w:gridSpan w:val="2"/>
            <w:shd w:val="clear" w:color="auto" w:fill="auto"/>
            <w:noWrap/>
            <w:vAlign w:val="center"/>
            <w:hideMark/>
          </w:tcPr>
          <w:p w:rsidR="00C75488" w:rsidRPr="00165CFD" w:rsidRDefault="00C75488" w:rsidP="00C75488">
            <w:pPr>
              <w:spacing w:after="0" w:line="240" w:lineRule="auto"/>
              <w:jc w:val="center"/>
              <w:rPr>
                <w:rFonts w:ascii="Arial" w:eastAsia="Times New Roman" w:hAnsi="Arial" w:cs="Arial"/>
                <w:b/>
                <w:bCs/>
                <w:color w:val="000000"/>
                <w:sz w:val="20"/>
                <w:szCs w:val="20"/>
                <w:lang w:val="en-US" w:eastAsia="en-US"/>
              </w:rPr>
            </w:pPr>
            <w:proofErr w:type="spellStart"/>
            <w:r w:rsidRPr="00165CFD">
              <w:rPr>
                <w:rFonts w:ascii="Arial" w:eastAsia="Times New Roman" w:hAnsi="Arial" w:cs="Arial"/>
                <w:b/>
                <w:bCs/>
                <w:color w:val="000000"/>
                <w:sz w:val="20"/>
                <w:szCs w:val="20"/>
                <w:lang w:val="en-US" w:eastAsia="en-US"/>
              </w:rPr>
              <w:t>Tratamientos</w:t>
            </w:r>
            <w:proofErr w:type="spellEnd"/>
            <w:r w:rsidRPr="00165CFD">
              <w:rPr>
                <w:rFonts w:ascii="Arial" w:eastAsia="Times New Roman" w:hAnsi="Arial" w:cs="Arial"/>
                <w:b/>
                <w:bCs/>
                <w:color w:val="000000"/>
                <w:sz w:val="20"/>
                <w:szCs w:val="20"/>
                <w:lang w:val="en-US" w:eastAsia="en-US"/>
              </w:rPr>
              <w:t> </w:t>
            </w:r>
          </w:p>
        </w:tc>
        <w:tc>
          <w:tcPr>
            <w:tcW w:w="1183" w:type="dxa"/>
            <w:shd w:val="clear" w:color="auto" w:fill="auto"/>
            <w:vAlign w:val="center"/>
            <w:hideMark/>
          </w:tcPr>
          <w:p w:rsidR="00C75488" w:rsidRDefault="00C75488" w:rsidP="00C75488">
            <w:pPr>
              <w:spacing w:after="0" w:line="240" w:lineRule="auto"/>
              <w:jc w:val="center"/>
              <w:rPr>
                <w:rFonts w:ascii="Arial" w:eastAsia="Times New Roman" w:hAnsi="Arial" w:cs="Arial"/>
                <w:b/>
                <w:bCs/>
                <w:color w:val="000000"/>
                <w:sz w:val="20"/>
                <w:szCs w:val="20"/>
                <w:lang w:eastAsia="en-US"/>
              </w:rPr>
            </w:pPr>
            <w:r w:rsidRPr="005B125C">
              <w:rPr>
                <w:rFonts w:ascii="Arial" w:eastAsia="Times New Roman" w:hAnsi="Arial" w:cs="Arial"/>
                <w:b/>
                <w:bCs/>
                <w:color w:val="000000"/>
                <w:sz w:val="20"/>
                <w:szCs w:val="20"/>
                <w:lang w:eastAsia="en-US"/>
              </w:rPr>
              <w:t xml:space="preserve">valor de la </w:t>
            </w:r>
            <w:proofErr w:type="spellStart"/>
            <w:r w:rsidRPr="005B125C">
              <w:rPr>
                <w:rFonts w:ascii="Arial" w:eastAsia="Times New Roman" w:hAnsi="Arial" w:cs="Arial"/>
                <w:b/>
                <w:bCs/>
                <w:color w:val="000000"/>
                <w:sz w:val="20"/>
                <w:szCs w:val="20"/>
                <w:lang w:eastAsia="en-US"/>
              </w:rPr>
              <w:t>produc-ción</w:t>
            </w:r>
            <w:proofErr w:type="spellEnd"/>
            <w:r>
              <w:rPr>
                <w:rFonts w:ascii="Arial" w:eastAsia="Times New Roman" w:hAnsi="Arial" w:cs="Arial"/>
                <w:b/>
                <w:bCs/>
                <w:color w:val="000000"/>
                <w:sz w:val="20"/>
                <w:szCs w:val="20"/>
                <w:lang w:eastAsia="en-US"/>
              </w:rPr>
              <w:t xml:space="preserve"> </w:t>
            </w:r>
          </w:p>
          <w:p w:rsidR="00C75488" w:rsidRPr="005B125C" w:rsidRDefault="00C75488" w:rsidP="00C75488">
            <w:pPr>
              <w:spacing w:after="0" w:line="240" w:lineRule="auto"/>
              <w:jc w:val="center"/>
              <w:rPr>
                <w:rFonts w:ascii="Arial" w:eastAsia="Times New Roman" w:hAnsi="Arial" w:cs="Arial"/>
                <w:b/>
                <w:bCs/>
                <w:color w:val="000000"/>
                <w:sz w:val="20"/>
                <w:szCs w:val="20"/>
                <w:lang w:eastAsia="en-US"/>
              </w:rPr>
            </w:pPr>
            <w:r>
              <w:rPr>
                <w:rFonts w:ascii="Arial" w:eastAsia="Times New Roman" w:hAnsi="Arial" w:cs="Arial"/>
                <w:b/>
                <w:bCs/>
                <w:color w:val="000000"/>
                <w:sz w:val="20"/>
                <w:szCs w:val="20"/>
                <w:lang w:eastAsia="en-US"/>
              </w:rPr>
              <w:t>($ ha</w:t>
            </w:r>
            <w:r w:rsidRPr="008B3F28">
              <w:rPr>
                <w:rFonts w:ascii="Arial" w:eastAsia="Times New Roman" w:hAnsi="Arial" w:cs="Arial"/>
                <w:b/>
                <w:bCs/>
                <w:color w:val="000000"/>
                <w:sz w:val="20"/>
                <w:szCs w:val="20"/>
                <w:vertAlign w:val="superscript"/>
                <w:lang w:eastAsia="en-US"/>
              </w:rPr>
              <w:t>-1</w:t>
            </w:r>
            <w:r>
              <w:rPr>
                <w:rFonts w:ascii="Arial" w:eastAsia="Times New Roman" w:hAnsi="Arial" w:cs="Arial"/>
                <w:b/>
                <w:bCs/>
                <w:color w:val="000000"/>
                <w:sz w:val="20"/>
                <w:szCs w:val="20"/>
                <w:lang w:eastAsia="en-US"/>
              </w:rPr>
              <w:t>)</w:t>
            </w:r>
          </w:p>
        </w:tc>
        <w:tc>
          <w:tcPr>
            <w:tcW w:w="1056" w:type="dxa"/>
            <w:shd w:val="clear" w:color="auto" w:fill="auto"/>
            <w:vAlign w:val="center"/>
            <w:hideMark/>
          </w:tcPr>
          <w:p w:rsidR="00C75488" w:rsidRPr="00165CFD" w:rsidRDefault="00C75488" w:rsidP="00C75488">
            <w:pPr>
              <w:spacing w:after="0" w:line="240" w:lineRule="auto"/>
              <w:jc w:val="center"/>
              <w:rPr>
                <w:rFonts w:ascii="Arial" w:eastAsia="Times New Roman" w:hAnsi="Arial" w:cs="Arial"/>
                <w:b/>
                <w:bCs/>
                <w:color w:val="000000"/>
                <w:sz w:val="20"/>
                <w:szCs w:val="20"/>
                <w:lang w:eastAsia="en-US"/>
              </w:rPr>
            </w:pPr>
            <w:r w:rsidRPr="00165CFD">
              <w:rPr>
                <w:rFonts w:ascii="Arial" w:eastAsia="Times New Roman" w:hAnsi="Arial" w:cs="Arial"/>
                <w:b/>
                <w:bCs/>
                <w:color w:val="000000"/>
                <w:sz w:val="20"/>
                <w:szCs w:val="20"/>
                <w:lang w:eastAsia="en-US"/>
              </w:rPr>
              <w:t>costo común</w:t>
            </w:r>
            <w:r>
              <w:rPr>
                <w:rFonts w:ascii="Arial" w:eastAsia="Times New Roman" w:hAnsi="Arial" w:cs="Arial"/>
                <w:b/>
                <w:bCs/>
                <w:color w:val="000000"/>
                <w:sz w:val="20"/>
                <w:szCs w:val="20"/>
                <w:lang w:eastAsia="en-US"/>
              </w:rPr>
              <w:t xml:space="preserve"> ($ ha</w:t>
            </w:r>
            <w:r w:rsidRPr="008B3F28">
              <w:rPr>
                <w:rFonts w:ascii="Arial" w:eastAsia="Times New Roman" w:hAnsi="Arial" w:cs="Arial"/>
                <w:b/>
                <w:bCs/>
                <w:color w:val="000000"/>
                <w:sz w:val="20"/>
                <w:szCs w:val="20"/>
                <w:vertAlign w:val="superscript"/>
                <w:lang w:eastAsia="en-US"/>
              </w:rPr>
              <w:t>-1</w:t>
            </w:r>
            <w:r>
              <w:rPr>
                <w:rFonts w:ascii="Arial" w:eastAsia="Times New Roman" w:hAnsi="Arial" w:cs="Arial"/>
                <w:b/>
                <w:bCs/>
                <w:color w:val="000000"/>
                <w:sz w:val="20"/>
                <w:szCs w:val="20"/>
                <w:lang w:eastAsia="en-US"/>
              </w:rPr>
              <w:t>)</w:t>
            </w:r>
            <w:r w:rsidRPr="00165CFD">
              <w:rPr>
                <w:rFonts w:ascii="Arial" w:eastAsia="Times New Roman" w:hAnsi="Arial" w:cs="Arial"/>
                <w:b/>
                <w:bCs/>
                <w:color w:val="000000"/>
                <w:sz w:val="20"/>
                <w:szCs w:val="20"/>
                <w:lang w:eastAsia="en-US"/>
              </w:rPr>
              <w:t xml:space="preserve"> </w:t>
            </w:r>
          </w:p>
        </w:tc>
        <w:tc>
          <w:tcPr>
            <w:tcW w:w="1134" w:type="dxa"/>
            <w:shd w:val="clear" w:color="auto" w:fill="auto"/>
            <w:vAlign w:val="center"/>
            <w:hideMark/>
          </w:tcPr>
          <w:p w:rsidR="00C75488" w:rsidRDefault="00C75488" w:rsidP="00C75488">
            <w:pPr>
              <w:spacing w:after="0" w:line="240" w:lineRule="auto"/>
              <w:ind w:left="-109"/>
              <w:jc w:val="center"/>
              <w:rPr>
                <w:rFonts w:ascii="Arial" w:eastAsia="Times New Roman" w:hAnsi="Arial" w:cs="Arial"/>
                <w:b/>
                <w:bCs/>
                <w:color w:val="000000"/>
                <w:sz w:val="20"/>
                <w:szCs w:val="20"/>
                <w:lang w:val="en-US" w:eastAsia="en-US"/>
              </w:rPr>
            </w:pPr>
            <w:proofErr w:type="spellStart"/>
            <w:r w:rsidRPr="00165CFD">
              <w:rPr>
                <w:rFonts w:ascii="Arial" w:eastAsia="Times New Roman" w:hAnsi="Arial" w:cs="Arial"/>
                <w:b/>
                <w:bCs/>
                <w:color w:val="000000"/>
                <w:sz w:val="20"/>
                <w:szCs w:val="20"/>
                <w:lang w:val="en-US" w:eastAsia="en-US"/>
              </w:rPr>
              <w:t>costo</w:t>
            </w:r>
            <w:proofErr w:type="spellEnd"/>
            <w:r w:rsidRPr="00165CFD">
              <w:rPr>
                <w:rFonts w:ascii="Arial" w:eastAsia="Times New Roman" w:hAnsi="Arial" w:cs="Arial"/>
                <w:b/>
                <w:bCs/>
                <w:color w:val="000000"/>
                <w:sz w:val="20"/>
                <w:szCs w:val="20"/>
                <w:lang w:val="en-US" w:eastAsia="en-US"/>
              </w:rPr>
              <w:t xml:space="preserve"> </w:t>
            </w:r>
            <w:proofErr w:type="spellStart"/>
            <w:r w:rsidRPr="00165CFD">
              <w:rPr>
                <w:rFonts w:ascii="Arial" w:eastAsia="Times New Roman" w:hAnsi="Arial" w:cs="Arial"/>
                <w:b/>
                <w:bCs/>
                <w:color w:val="000000"/>
                <w:sz w:val="20"/>
                <w:szCs w:val="20"/>
                <w:lang w:val="en-US" w:eastAsia="en-US"/>
              </w:rPr>
              <w:t>inocula</w:t>
            </w:r>
            <w:r>
              <w:rPr>
                <w:rFonts w:ascii="Arial" w:eastAsia="Times New Roman" w:hAnsi="Arial" w:cs="Arial"/>
                <w:b/>
                <w:bCs/>
                <w:color w:val="000000"/>
                <w:sz w:val="20"/>
                <w:szCs w:val="20"/>
                <w:lang w:val="en-US" w:eastAsia="en-US"/>
              </w:rPr>
              <w:t>-</w:t>
            </w:r>
            <w:r w:rsidRPr="00165CFD">
              <w:rPr>
                <w:rFonts w:ascii="Arial" w:eastAsia="Times New Roman" w:hAnsi="Arial" w:cs="Arial"/>
                <w:b/>
                <w:bCs/>
                <w:color w:val="000000"/>
                <w:sz w:val="20"/>
                <w:szCs w:val="20"/>
                <w:lang w:val="en-US" w:eastAsia="en-US"/>
              </w:rPr>
              <w:t>ción</w:t>
            </w:r>
            <w:proofErr w:type="spellEnd"/>
            <w:r>
              <w:rPr>
                <w:rFonts w:ascii="Arial" w:eastAsia="Times New Roman" w:hAnsi="Arial" w:cs="Arial"/>
                <w:b/>
                <w:bCs/>
                <w:color w:val="000000"/>
                <w:sz w:val="20"/>
                <w:szCs w:val="20"/>
                <w:lang w:val="en-US" w:eastAsia="en-US"/>
              </w:rPr>
              <w:t xml:space="preserve"> </w:t>
            </w:r>
          </w:p>
          <w:p w:rsidR="00C75488" w:rsidRPr="00165CFD" w:rsidRDefault="00C75488" w:rsidP="00C75488">
            <w:pPr>
              <w:spacing w:after="0" w:line="240" w:lineRule="auto"/>
              <w:ind w:left="-109"/>
              <w:jc w:val="center"/>
              <w:rPr>
                <w:rFonts w:ascii="Arial" w:eastAsia="Times New Roman" w:hAnsi="Arial" w:cs="Arial"/>
                <w:b/>
                <w:bCs/>
                <w:color w:val="000000"/>
                <w:sz w:val="20"/>
                <w:szCs w:val="20"/>
                <w:lang w:val="en-US" w:eastAsia="en-US"/>
              </w:rPr>
            </w:pPr>
            <w:r>
              <w:rPr>
                <w:rFonts w:ascii="Arial" w:eastAsia="Times New Roman" w:hAnsi="Arial" w:cs="Arial"/>
                <w:b/>
                <w:bCs/>
                <w:color w:val="000000"/>
                <w:sz w:val="20"/>
                <w:szCs w:val="20"/>
                <w:lang w:eastAsia="en-US"/>
              </w:rPr>
              <w:t>($ ha</w:t>
            </w:r>
            <w:r w:rsidRPr="008B3F28">
              <w:rPr>
                <w:rFonts w:ascii="Arial" w:eastAsia="Times New Roman" w:hAnsi="Arial" w:cs="Arial"/>
                <w:b/>
                <w:bCs/>
                <w:color w:val="000000"/>
                <w:sz w:val="20"/>
                <w:szCs w:val="20"/>
                <w:vertAlign w:val="superscript"/>
                <w:lang w:eastAsia="en-US"/>
              </w:rPr>
              <w:t>-1</w:t>
            </w:r>
            <w:r>
              <w:rPr>
                <w:rFonts w:ascii="Arial" w:eastAsia="Times New Roman" w:hAnsi="Arial" w:cs="Arial"/>
                <w:b/>
                <w:bCs/>
                <w:color w:val="000000"/>
                <w:sz w:val="20"/>
                <w:szCs w:val="20"/>
                <w:lang w:eastAsia="en-US"/>
              </w:rPr>
              <w:t>)</w:t>
            </w:r>
          </w:p>
        </w:tc>
        <w:tc>
          <w:tcPr>
            <w:tcW w:w="993" w:type="dxa"/>
            <w:shd w:val="clear" w:color="auto" w:fill="auto"/>
            <w:vAlign w:val="center"/>
            <w:hideMark/>
          </w:tcPr>
          <w:p w:rsidR="00C75488" w:rsidRDefault="00C75488" w:rsidP="00C75488">
            <w:pPr>
              <w:spacing w:after="0" w:line="240" w:lineRule="auto"/>
              <w:ind w:left="-110"/>
              <w:jc w:val="center"/>
              <w:rPr>
                <w:rFonts w:ascii="Arial" w:eastAsia="Times New Roman" w:hAnsi="Arial" w:cs="Arial"/>
                <w:b/>
                <w:bCs/>
                <w:color w:val="000000"/>
                <w:sz w:val="20"/>
                <w:szCs w:val="20"/>
                <w:lang w:val="en-US" w:eastAsia="en-US"/>
              </w:rPr>
            </w:pPr>
            <w:proofErr w:type="spellStart"/>
            <w:r w:rsidRPr="00165CFD">
              <w:rPr>
                <w:rFonts w:ascii="Arial" w:eastAsia="Times New Roman" w:hAnsi="Arial" w:cs="Arial"/>
                <w:b/>
                <w:bCs/>
                <w:color w:val="000000"/>
                <w:sz w:val="20"/>
                <w:szCs w:val="20"/>
                <w:lang w:val="en-US" w:eastAsia="en-US"/>
              </w:rPr>
              <w:t>costo</w:t>
            </w:r>
            <w:proofErr w:type="spellEnd"/>
            <w:r w:rsidRPr="00165CFD">
              <w:rPr>
                <w:rFonts w:ascii="Arial" w:eastAsia="Times New Roman" w:hAnsi="Arial" w:cs="Arial"/>
                <w:b/>
                <w:bCs/>
                <w:color w:val="000000"/>
                <w:sz w:val="20"/>
                <w:szCs w:val="20"/>
                <w:lang w:val="en-US" w:eastAsia="en-US"/>
              </w:rPr>
              <w:t xml:space="preserve"> total</w:t>
            </w:r>
            <w:r>
              <w:rPr>
                <w:rFonts w:ascii="Arial" w:eastAsia="Times New Roman" w:hAnsi="Arial" w:cs="Arial"/>
                <w:b/>
                <w:bCs/>
                <w:color w:val="000000"/>
                <w:sz w:val="20"/>
                <w:szCs w:val="20"/>
                <w:lang w:val="en-US" w:eastAsia="en-US"/>
              </w:rPr>
              <w:t xml:space="preserve"> </w:t>
            </w:r>
          </w:p>
          <w:p w:rsidR="00C75488" w:rsidRPr="00165CFD" w:rsidRDefault="00C75488" w:rsidP="00C75488">
            <w:pPr>
              <w:spacing w:after="0" w:line="240" w:lineRule="auto"/>
              <w:ind w:left="-110"/>
              <w:jc w:val="center"/>
              <w:rPr>
                <w:rFonts w:ascii="Arial" w:eastAsia="Times New Roman" w:hAnsi="Arial" w:cs="Arial"/>
                <w:b/>
                <w:bCs/>
                <w:color w:val="000000"/>
                <w:sz w:val="20"/>
                <w:szCs w:val="20"/>
                <w:lang w:val="en-US" w:eastAsia="en-US"/>
              </w:rPr>
            </w:pPr>
            <w:r>
              <w:rPr>
                <w:rFonts w:ascii="Arial" w:eastAsia="Times New Roman" w:hAnsi="Arial" w:cs="Arial"/>
                <w:b/>
                <w:bCs/>
                <w:color w:val="000000"/>
                <w:sz w:val="20"/>
                <w:szCs w:val="20"/>
                <w:lang w:eastAsia="en-US"/>
              </w:rPr>
              <w:t>($ ha</w:t>
            </w:r>
            <w:r w:rsidRPr="008B3F28">
              <w:rPr>
                <w:rFonts w:ascii="Arial" w:eastAsia="Times New Roman" w:hAnsi="Arial" w:cs="Arial"/>
                <w:b/>
                <w:bCs/>
                <w:color w:val="000000"/>
                <w:sz w:val="20"/>
                <w:szCs w:val="20"/>
                <w:vertAlign w:val="superscript"/>
                <w:lang w:eastAsia="en-US"/>
              </w:rPr>
              <w:t>-1</w:t>
            </w:r>
            <w:r>
              <w:rPr>
                <w:rFonts w:ascii="Arial" w:eastAsia="Times New Roman" w:hAnsi="Arial" w:cs="Arial"/>
                <w:b/>
                <w:bCs/>
                <w:color w:val="000000"/>
                <w:sz w:val="20"/>
                <w:szCs w:val="20"/>
                <w:lang w:eastAsia="en-US"/>
              </w:rPr>
              <w:t>)</w:t>
            </w:r>
          </w:p>
        </w:tc>
        <w:tc>
          <w:tcPr>
            <w:tcW w:w="992" w:type="dxa"/>
            <w:shd w:val="clear" w:color="auto" w:fill="auto"/>
            <w:vAlign w:val="center"/>
            <w:hideMark/>
          </w:tcPr>
          <w:p w:rsidR="00C75488" w:rsidRDefault="00C75488" w:rsidP="00C75488">
            <w:pPr>
              <w:spacing w:after="0" w:line="240" w:lineRule="auto"/>
              <w:ind w:left="-108"/>
              <w:jc w:val="center"/>
              <w:rPr>
                <w:rFonts w:ascii="Arial" w:eastAsia="Times New Roman" w:hAnsi="Arial" w:cs="Arial"/>
                <w:b/>
                <w:bCs/>
                <w:color w:val="000000"/>
                <w:sz w:val="20"/>
                <w:szCs w:val="20"/>
                <w:lang w:val="en-US" w:eastAsia="en-US"/>
              </w:rPr>
            </w:pPr>
            <w:proofErr w:type="spellStart"/>
            <w:r w:rsidRPr="00165CFD">
              <w:rPr>
                <w:rFonts w:ascii="Arial" w:eastAsia="Times New Roman" w:hAnsi="Arial" w:cs="Arial"/>
                <w:b/>
                <w:bCs/>
                <w:color w:val="000000"/>
                <w:sz w:val="20"/>
                <w:szCs w:val="20"/>
                <w:lang w:val="en-US" w:eastAsia="en-US"/>
              </w:rPr>
              <w:t>Ganan</w:t>
            </w:r>
            <w:r>
              <w:rPr>
                <w:rFonts w:ascii="Arial" w:eastAsia="Times New Roman" w:hAnsi="Arial" w:cs="Arial"/>
                <w:b/>
                <w:bCs/>
                <w:color w:val="000000"/>
                <w:sz w:val="20"/>
                <w:szCs w:val="20"/>
                <w:lang w:val="en-US" w:eastAsia="en-US"/>
              </w:rPr>
              <w:t>-</w:t>
            </w:r>
            <w:r w:rsidRPr="00165CFD">
              <w:rPr>
                <w:rFonts w:ascii="Arial" w:eastAsia="Times New Roman" w:hAnsi="Arial" w:cs="Arial"/>
                <w:b/>
                <w:bCs/>
                <w:color w:val="000000"/>
                <w:sz w:val="20"/>
                <w:szCs w:val="20"/>
                <w:lang w:val="en-US" w:eastAsia="en-US"/>
              </w:rPr>
              <w:t>cia</w:t>
            </w:r>
            <w:proofErr w:type="spellEnd"/>
            <w:r>
              <w:rPr>
                <w:rFonts w:ascii="Arial" w:eastAsia="Times New Roman" w:hAnsi="Arial" w:cs="Arial"/>
                <w:b/>
                <w:bCs/>
                <w:color w:val="000000"/>
                <w:sz w:val="20"/>
                <w:szCs w:val="20"/>
                <w:lang w:val="en-US" w:eastAsia="en-US"/>
              </w:rPr>
              <w:t xml:space="preserve"> </w:t>
            </w:r>
          </w:p>
          <w:p w:rsidR="00C75488" w:rsidRPr="00165CFD" w:rsidRDefault="00C75488" w:rsidP="00C75488">
            <w:pPr>
              <w:spacing w:after="0" w:line="240" w:lineRule="auto"/>
              <w:ind w:left="-108"/>
              <w:jc w:val="center"/>
              <w:rPr>
                <w:rFonts w:ascii="Arial" w:eastAsia="Times New Roman" w:hAnsi="Arial" w:cs="Arial"/>
                <w:b/>
                <w:bCs/>
                <w:color w:val="000000"/>
                <w:sz w:val="20"/>
                <w:szCs w:val="20"/>
                <w:lang w:val="en-US" w:eastAsia="en-US"/>
              </w:rPr>
            </w:pPr>
            <w:r>
              <w:rPr>
                <w:rFonts w:ascii="Arial" w:eastAsia="Times New Roman" w:hAnsi="Arial" w:cs="Arial"/>
                <w:b/>
                <w:bCs/>
                <w:color w:val="000000"/>
                <w:sz w:val="20"/>
                <w:szCs w:val="20"/>
                <w:lang w:eastAsia="en-US"/>
              </w:rPr>
              <w:t>($ ha</w:t>
            </w:r>
            <w:r w:rsidRPr="008B3F28">
              <w:rPr>
                <w:rFonts w:ascii="Arial" w:eastAsia="Times New Roman" w:hAnsi="Arial" w:cs="Arial"/>
                <w:b/>
                <w:bCs/>
                <w:color w:val="000000"/>
                <w:sz w:val="20"/>
                <w:szCs w:val="20"/>
                <w:vertAlign w:val="superscript"/>
                <w:lang w:eastAsia="en-US"/>
              </w:rPr>
              <w:t>-1</w:t>
            </w:r>
            <w:r>
              <w:rPr>
                <w:rFonts w:ascii="Arial" w:eastAsia="Times New Roman" w:hAnsi="Arial" w:cs="Arial"/>
                <w:b/>
                <w:bCs/>
                <w:color w:val="000000"/>
                <w:sz w:val="20"/>
                <w:szCs w:val="20"/>
                <w:lang w:eastAsia="en-US"/>
              </w:rPr>
              <w:t>)</w:t>
            </w:r>
          </w:p>
        </w:tc>
        <w:tc>
          <w:tcPr>
            <w:tcW w:w="1304" w:type="dxa"/>
            <w:shd w:val="clear" w:color="auto" w:fill="auto"/>
            <w:vAlign w:val="center"/>
            <w:hideMark/>
          </w:tcPr>
          <w:p w:rsidR="00C75488" w:rsidRDefault="00C75488" w:rsidP="00C75488">
            <w:pPr>
              <w:spacing w:after="0" w:line="240" w:lineRule="auto"/>
              <w:ind w:left="-108"/>
              <w:jc w:val="center"/>
              <w:rPr>
                <w:rFonts w:ascii="Arial" w:eastAsia="Times New Roman" w:hAnsi="Arial" w:cs="Arial"/>
                <w:b/>
                <w:bCs/>
                <w:color w:val="000000"/>
                <w:sz w:val="20"/>
                <w:szCs w:val="20"/>
                <w:lang w:eastAsia="en-US"/>
              </w:rPr>
            </w:pPr>
            <w:r w:rsidRPr="00165CFD">
              <w:rPr>
                <w:rFonts w:ascii="Arial" w:eastAsia="Times New Roman" w:hAnsi="Arial" w:cs="Arial"/>
                <w:b/>
                <w:bCs/>
                <w:color w:val="000000"/>
                <w:sz w:val="20"/>
                <w:szCs w:val="20"/>
                <w:lang w:eastAsia="en-US"/>
              </w:rPr>
              <w:t>Beneficio económico (respecto a testigo)</w:t>
            </w:r>
          </w:p>
          <w:p w:rsidR="00C75488" w:rsidRPr="00165CFD" w:rsidRDefault="00C75488" w:rsidP="00C75488">
            <w:pPr>
              <w:spacing w:after="0" w:line="240" w:lineRule="auto"/>
              <w:ind w:left="-108"/>
              <w:jc w:val="center"/>
              <w:rPr>
                <w:rFonts w:ascii="Arial" w:eastAsia="Times New Roman" w:hAnsi="Arial" w:cs="Arial"/>
                <w:b/>
                <w:bCs/>
                <w:color w:val="000000"/>
                <w:sz w:val="20"/>
                <w:szCs w:val="20"/>
                <w:lang w:eastAsia="en-US"/>
              </w:rPr>
            </w:pPr>
            <w:r>
              <w:rPr>
                <w:rFonts w:ascii="Arial" w:eastAsia="Times New Roman" w:hAnsi="Arial" w:cs="Arial"/>
                <w:b/>
                <w:bCs/>
                <w:color w:val="000000"/>
                <w:sz w:val="20"/>
                <w:szCs w:val="20"/>
                <w:lang w:eastAsia="en-US"/>
              </w:rPr>
              <w:t>($ ha</w:t>
            </w:r>
            <w:r w:rsidRPr="008B3F28">
              <w:rPr>
                <w:rFonts w:ascii="Arial" w:eastAsia="Times New Roman" w:hAnsi="Arial" w:cs="Arial"/>
                <w:b/>
                <w:bCs/>
                <w:color w:val="000000"/>
                <w:sz w:val="20"/>
                <w:szCs w:val="20"/>
                <w:vertAlign w:val="superscript"/>
                <w:lang w:eastAsia="en-US"/>
              </w:rPr>
              <w:t>-1</w:t>
            </w:r>
            <w:r>
              <w:rPr>
                <w:rFonts w:ascii="Arial" w:eastAsia="Times New Roman" w:hAnsi="Arial" w:cs="Arial"/>
                <w:b/>
                <w:bCs/>
                <w:color w:val="000000"/>
                <w:sz w:val="20"/>
                <w:szCs w:val="20"/>
                <w:lang w:eastAsia="en-US"/>
              </w:rPr>
              <w:t>)</w:t>
            </w:r>
          </w:p>
        </w:tc>
        <w:tc>
          <w:tcPr>
            <w:tcW w:w="1814" w:type="dxa"/>
            <w:shd w:val="clear" w:color="auto" w:fill="auto"/>
            <w:vAlign w:val="center"/>
            <w:hideMark/>
          </w:tcPr>
          <w:p w:rsidR="00C75488" w:rsidRPr="00165CFD" w:rsidRDefault="00C75488" w:rsidP="00C75488">
            <w:pPr>
              <w:spacing w:after="0" w:line="240" w:lineRule="auto"/>
              <w:ind w:left="-113"/>
              <w:jc w:val="center"/>
              <w:rPr>
                <w:rFonts w:ascii="Arial" w:eastAsia="Times New Roman" w:hAnsi="Arial" w:cs="Arial"/>
                <w:b/>
                <w:bCs/>
                <w:color w:val="000000"/>
                <w:sz w:val="20"/>
                <w:szCs w:val="20"/>
                <w:lang w:eastAsia="en-US"/>
              </w:rPr>
            </w:pPr>
            <w:r w:rsidRPr="00165CFD">
              <w:rPr>
                <w:rFonts w:ascii="Arial" w:eastAsia="Times New Roman" w:hAnsi="Arial" w:cs="Arial"/>
                <w:b/>
                <w:bCs/>
                <w:color w:val="000000"/>
                <w:sz w:val="20"/>
                <w:szCs w:val="20"/>
                <w:lang w:eastAsia="en-US"/>
              </w:rPr>
              <w:t>Beneficio económico (coinoculados respecto a rizobios)</w:t>
            </w:r>
            <w:r>
              <w:rPr>
                <w:rFonts w:ascii="Arial" w:eastAsia="Times New Roman" w:hAnsi="Arial" w:cs="Arial"/>
                <w:b/>
                <w:bCs/>
                <w:color w:val="000000"/>
                <w:sz w:val="20"/>
                <w:szCs w:val="20"/>
                <w:lang w:eastAsia="en-US"/>
              </w:rPr>
              <w:t xml:space="preserve"> ($ ha</w:t>
            </w:r>
            <w:r w:rsidRPr="008B3F28">
              <w:rPr>
                <w:rFonts w:ascii="Arial" w:eastAsia="Times New Roman" w:hAnsi="Arial" w:cs="Arial"/>
                <w:b/>
                <w:bCs/>
                <w:color w:val="000000"/>
                <w:sz w:val="20"/>
                <w:szCs w:val="20"/>
                <w:vertAlign w:val="superscript"/>
                <w:lang w:eastAsia="en-US"/>
              </w:rPr>
              <w:t>-1</w:t>
            </w:r>
            <w:r>
              <w:rPr>
                <w:rFonts w:ascii="Arial" w:eastAsia="Times New Roman" w:hAnsi="Arial" w:cs="Arial"/>
                <w:b/>
                <w:bCs/>
                <w:color w:val="000000"/>
                <w:sz w:val="20"/>
                <w:szCs w:val="20"/>
                <w:lang w:eastAsia="en-US"/>
              </w:rPr>
              <w:t>)</w:t>
            </w:r>
          </w:p>
        </w:tc>
        <w:tc>
          <w:tcPr>
            <w:tcW w:w="1701" w:type="dxa"/>
            <w:shd w:val="clear" w:color="auto" w:fill="auto"/>
            <w:vAlign w:val="center"/>
            <w:hideMark/>
          </w:tcPr>
          <w:p w:rsidR="00C75488" w:rsidRPr="00165CFD" w:rsidRDefault="00C75488" w:rsidP="00C75488">
            <w:pPr>
              <w:spacing w:after="0" w:line="240" w:lineRule="auto"/>
              <w:ind w:left="-110"/>
              <w:jc w:val="center"/>
              <w:rPr>
                <w:rFonts w:ascii="Arial" w:eastAsia="Times New Roman" w:hAnsi="Arial" w:cs="Arial"/>
                <w:b/>
                <w:bCs/>
                <w:color w:val="000000"/>
                <w:sz w:val="20"/>
                <w:szCs w:val="20"/>
                <w:lang w:eastAsia="en-US"/>
              </w:rPr>
            </w:pPr>
            <w:r w:rsidRPr="00165CFD">
              <w:rPr>
                <w:rFonts w:ascii="Arial" w:eastAsia="Times New Roman" w:hAnsi="Arial" w:cs="Arial"/>
                <w:b/>
                <w:bCs/>
                <w:color w:val="000000"/>
                <w:sz w:val="20"/>
                <w:szCs w:val="20"/>
                <w:lang w:eastAsia="en-US"/>
              </w:rPr>
              <w:t>Beneficio económico (coinoculados respecto a HMA)</w:t>
            </w:r>
            <w:r>
              <w:rPr>
                <w:rFonts w:ascii="Arial" w:eastAsia="Times New Roman" w:hAnsi="Arial" w:cs="Arial"/>
                <w:b/>
                <w:bCs/>
                <w:color w:val="000000"/>
                <w:sz w:val="20"/>
                <w:szCs w:val="20"/>
                <w:lang w:eastAsia="en-US"/>
              </w:rPr>
              <w:t xml:space="preserve"> ($ ha</w:t>
            </w:r>
            <w:r w:rsidRPr="008B3F28">
              <w:rPr>
                <w:rFonts w:ascii="Arial" w:eastAsia="Times New Roman" w:hAnsi="Arial" w:cs="Arial"/>
                <w:b/>
                <w:bCs/>
                <w:color w:val="000000"/>
                <w:sz w:val="20"/>
                <w:szCs w:val="20"/>
                <w:vertAlign w:val="superscript"/>
                <w:lang w:eastAsia="en-US"/>
              </w:rPr>
              <w:t>-1</w:t>
            </w:r>
            <w:r>
              <w:rPr>
                <w:rFonts w:ascii="Arial" w:eastAsia="Times New Roman" w:hAnsi="Arial" w:cs="Arial"/>
                <w:b/>
                <w:bCs/>
                <w:color w:val="000000"/>
                <w:sz w:val="20"/>
                <w:szCs w:val="20"/>
                <w:lang w:eastAsia="en-US"/>
              </w:rPr>
              <w:t>)</w:t>
            </w:r>
          </w:p>
        </w:tc>
        <w:tc>
          <w:tcPr>
            <w:tcW w:w="1276" w:type="dxa"/>
            <w:shd w:val="clear" w:color="auto" w:fill="auto"/>
            <w:vAlign w:val="center"/>
            <w:hideMark/>
          </w:tcPr>
          <w:p w:rsidR="00C75488" w:rsidRPr="00165CFD" w:rsidRDefault="00C75488" w:rsidP="00C75488">
            <w:pPr>
              <w:spacing w:after="0" w:line="240" w:lineRule="auto"/>
              <w:ind w:left="-104"/>
              <w:jc w:val="center"/>
              <w:rPr>
                <w:rFonts w:ascii="Arial" w:eastAsia="Times New Roman" w:hAnsi="Arial" w:cs="Arial"/>
                <w:b/>
                <w:bCs/>
                <w:color w:val="000000"/>
                <w:sz w:val="20"/>
                <w:szCs w:val="20"/>
                <w:lang w:val="en-US" w:eastAsia="en-US"/>
              </w:rPr>
            </w:pPr>
            <w:proofErr w:type="spellStart"/>
            <w:r w:rsidRPr="00165CFD">
              <w:rPr>
                <w:rFonts w:ascii="Arial" w:eastAsia="Times New Roman" w:hAnsi="Arial" w:cs="Arial"/>
                <w:b/>
                <w:bCs/>
                <w:color w:val="000000"/>
                <w:sz w:val="20"/>
                <w:szCs w:val="20"/>
                <w:lang w:val="en-US" w:eastAsia="en-US"/>
              </w:rPr>
              <w:t>relación</w:t>
            </w:r>
            <w:proofErr w:type="spellEnd"/>
            <w:r w:rsidRPr="00165CFD">
              <w:rPr>
                <w:rFonts w:ascii="Arial" w:eastAsia="Times New Roman" w:hAnsi="Arial" w:cs="Arial"/>
                <w:b/>
                <w:bCs/>
                <w:color w:val="000000"/>
                <w:sz w:val="20"/>
                <w:szCs w:val="20"/>
                <w:lang w:val="en-US" w:eastAsia="en-US"/>
              </w:rPr>
              <w:t xml:space="preserve"> valor/</w:t>
            </w:r>
            <w:proofErr w:type="spellStart"/>
            <w:r w:rsidRPr="00165CFD">
              <w:rPr>
                <w:rFonts w:ascii="Arial" w:eastAsia="Times New Roman" w:hAnsi="Arial" w:cs="Arial"/>
                <w:b/>
                <w:bCs/>
                <w:color w:val="000000"/>
                <w:sz w:val="20"/>
                <w:szCs w:val="20"/>
                <w:lang w:val="en-US" w:eastAsia="en-US"/>
              </w:rPr>
              <w:t>costo</w:t>
            </w:r>
            <w:proofErr w:type="spellEnd"/>
          </w:p>
        </w:tc>
      </w:tr>
      <w:tr w:rsidR="00F21E60" w:rsidRPr="004B0C77" w:rsidTr="005B125C">
        <w:trPr>
          <w:trHeight w:val="347"/>
        </w:trPr>
        <w:tc>
          <w:tcPr>
            <w:tcW w:w="13745" w:type="dxa"/>
            <w:gridSpan w:val="11"/>
            <w:shd w:val="clear" w:color="auto" w:fill="auto"/>
            <w:noWrap/>
            <w:vAlign w:val="center"/>
          </w:tcPr>
          <w:p w:rsidR="00F21E60" w:rsidRPr="00165CFD" w:rsidRDefault="00F21E60" w:rsidP="00D177F7">
            <w:pPr>
              <w:spacing w:after="0" w:line="240" w:lineRule="auto"/>
              <w:jc w:val="center"/>
              <w:rPr>
                <w:rFonts w:ascii="Arial" w:eastAsia="Times New Roman" w:hAnsi="Arial" w:cs="Arial"/>
                <w:b/>
                <w:bCs/>
                <w:color w:val="000000"/>
                <w:sz w:val="20"/>
                <w:szCs w:val="20"/>
                <w:lang w:val="en-US" w:eastAsia="en-US"/>
              </w:rPr>
            </w:pPr>
            <w:r w:rsidRPr="00165CFD">
              <w:rPr>
                <w:rFonts w:ascii="Arial" w:hAnsi="Arial" w:cs="Arial"/>
                <w:b/>
                <w:color w:val="000000"/>
                <w:sz w:val="20"/>
                <w:szCs w:val="20"/>
                <w:lang w:val="es-ES_tradnl"/>
              </w:rPr>
              <w:t>Campaña2017 – 2018</w:t>
            </w:r>
          </w:p>
        </w:tc>
      </w:tr>
      <w:tr w:rsidR="00F21E60" w:rsidRPr="004B0C77" w:rsidTr="00C75488">
        <w:trPr>
          <w:trHeight w:val="292"/>
        </w:trPr>
        <w:tc>
          <w:tcPr>
            <w:tcW w:w="1158" w:type="dxa"/>
            <w:vMerge w:val="restart"/>
            <w:shd w:val="clear" w:color="auto" w:fill="auto"/>
            <w:noWrap/>
            <w:vAlign w:val="center"/>
            <w:hideMark/>
          </w:tcPr>
          <w:p w:rsidR="00F21E60" w:rsidRPr="00165CFD" w:rsidRDefault="00F21E60" w:rsidP="00D177F7">
            <w:pPr>
              <w:spacing w:after="0" w:line="240" w:lineRule="auto"/>
              <w:jc w:val="center"/>
              <w:rPr>
                <w:rFonts w:ascii="Arial" w:eastAsia="Times New Roman" w:hAnsi="Arial" w:cs="Arial"/>
                <w:b/>
                <w:bCs/>
                <w:color w:val="000000"/>
                <w:sz w:val="20"/>
                <w:szCs w:val="20"/>
                <w:lang w:val="en-US" w:eastAsia="en-US"/>
              </w:rPr>
            </w:pPr>
            <w:r w:rsidRPr="00165CFD">
              <w:rPr>
                <w:rFonts w:ascii="Arial" w:eastAsia="Times New Roman" w:hAnsi="Arial" w:cs="Arial"/>
                <w:b/>
                <w:bCs/>
                <w:color w:val="000000"/>
                <w:sz w:val="20"/>
                <w:szCs w:val="20"/>
                <w:lang w:val="en-US" w:eastAsia="en-US"/>
              </w:rPr>
              <w:t>Sin HMA</w:t>
            </w:r>
          </w:p>
        </w:tc>
        <w:tc>
          <w:tcPr>
            <w:tcW w:w="1134" w:type="dxa"/>
            <w:shd w:val="clear" w:color="auto" w:fill="auto"/>
            <w:noWrap/>
            <w:vAlign w:val="center"/>
            <w:hideMark/>
          </w:tcPr>
          <w:p w:rsidR="00F21E60" w:rsidRPr="00165CFD" w:rsidRDefault="00F21E60" w:rsidP="00D177F7">
            <w:pPr>
              <w:spacing w:after="0" w:line="240" w:lineRule="auto"/>
              <w:jc w:val="center"/>
              <w:rPr>
                <w:rFonts w:ascii="Arial" w:eastAsia="Times New Roman" w:hAnsi="Arial" w:cs="Arial"/>
                <w:b/>
                <w:bCs/>
                <w:color w:val="000000"/>
                <w:sz w:val="20"/>
                <w:szCs w:val="20"/>
                <w:lang w:val="en-US" w:eastAsia="en-US"/>
              </w:rPr>
            </w:pPr>
            <w:r w:rsidRPr="00165CFD">
              <w:rPr>
                <w:rFonts w:ascii="Arial" w:eastAsia="Times New Roman" w:hAnsi="Arial" w:cs="Arial"/>
                <w:b/>
                <w:bCs/>
                <w:color w:val="000000"/>
                <w:sz w:val="20"/>
                <w:szCs w:val="20"/>
                <w:lang w:val="en-US" w:eastAsia="en-US"/>
              </w:rPr>
              <w:t>Sin R</w:t>
            </w:r>
          </w:p>
        </w:tc>
        <w:tc>
          <w:tcPr>
            <w:tcW w:w="1183"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eastAsia="Times New Roman" w:hAnsi="Arial" w:cs="Arial"/>
                <w:color w:val="000000"/>
                <w:sz w:val="20"/>
                <w:szCs w:val="20"/>
                <w:lang w:val="en-US" w:eastAsia="en-US"/>
              </w:rPr>
              <w:t>189658</w:t>
            </w:r>
          </w:p>
        </w:tc>
        <w:tc>
          <w:tcPr>
            <w:tcW w:w="1056"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eastAsia="Times New Roman" w:hAnsi="Arial" w:cs="Arial"/>
                <w:color w:val="000000"/>
                <w:sz w:val="20"/>
                <w:szCs w:val="20"/>
                <w:lang w:val="en-US" w:eastAsia="en-US"/>
              </w:rPr>
              <w:t>31130.25</w:t>
            </w:r>
          </w:p>
        </w:tc>
        <w:tc>
          <w:tcPr>
            <w:tcW w:w="1134"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eastAsia="Times New Roman" w:hAnsi="Arial" w:cs="Arial"/>
                <w:color w:val="000000"/>
                <w:sz w:val="20"/>
                <w:szCs w:val="20"/>
                <w:lang w:val="en-US" w:eastAsia="en-US"/>
              </w:rPr>
              <w:t>0</w:t>
            </w:r>
          </w:p>
        </w:tc>
        <w:tc>
          <w:tcPr>
            <w:tcW w:w="993" w:type="dxa"/>
            <w:shd w:val="clear" w:color="auto" w:fill="auto"/>
            <w:noWrap/>
            <w:vAlign w:val="center"/>
          </w:tcPr>
          <w:p w:rsidR="00F21E60" w:rsidRPr="005B125C" w:rsidRDefault="00F21E60" w:rsidP="00D177F7">
            <w:pPr>
              <w:spacing w:after="0" w:line="240" w:lineRule="auto"/>
              <w:jc w:val="center"/>
              <w:rPr>
                <w:rFonts w:ascii="Arial" w:eastAsia="Times New Roman" w:hAnsi="Arial" w:cs="Arial"/>
                <w:color w:val="000000"/>
                <w:sz w:val="18"/>
                <w:szCs w:val="20"/>
                <w:lang w:val="en-US" w:eastAsia="en-US"/>
              </w:rPr>
            </w:pPr>
            <w:r w:rsidRPr="005B125C">
              <w:rPr>
                <w:rFonts w:ascii="Arial" w:eastAsia="Times New Roman" w:hAnsi="Arial" w:cs="Arial"/>
                <w:color w:val="000000"/>
                <w:sz w:val="18"/>
                <w:szCs w:val="20"/>
                <w:lang w:val="en-US" w:eastAsia="en-US"/>
              </w:rPr>
              <w:t>31130.25</w:t>
            </w:r>
          </w:p>
        </w:tc>
        <w:tc>
          <w:tcPr>
            <w:tcW w:w="992"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eastAsia="Times New Roman" w:hAnsi="Arial" w:cs="Arial"/>
                <w:color w:val="000000"/>
                <w:sz w:val="20"/>
                <w:szCs w:val="20"/>
                <w:lang w:val="en-US" w:eastAsia="en-US"/>
              </w:rPr>
              <w:t>158528</w:t>
            </w:r>
          </w:p>
        </w:tc>
        <w:tc>
          <w:tcPr>
            <w:tcW w:w="1304"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p>
        </w:tc>
        <w:tc>
          <w:tcPr>
            <w:tcW w:w="1814"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p>
        </w:tc>
        <w:tc>
          <w:tcPr>
            <w:tcW w:w="1701"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p>
        </w:tc>
        <w:tc>
          <w:tcPr>
            <w:tcW w:w="1276"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eastAsia="Times New Roman" w:hAnsi="Arial" w:cs="Arial"/>
                <w:color w:val="000000"/>
                <w:sz w:val="20"/>
                <w:szCs w:val="20"/>
                <w:lang w:val="en-US" w:eastAsia="en-US"/>
              </w:rPr>
              <w:t>6.09</w:t>
            </w:r>
          </w:p>
        </w:tc>
      </w:tr>
      <w:tr w:rsidR="00F21E60" w:rsidRPr="004B0C77" w:rsidTr="00C75488">
        <w:trPr>
          <w:trHeight w:val="292"/>
        </w:trPr>
        <w:tc>
          <w:tcPr>
            <w:tcW w:w="1158" w:type="dxa"/>
            <w:vMerge/>
            <w:vAlign w:val="center"/>
            <w:hideMark/>
          </w:tcPr>
          <w:p w:rsidR="00F21E60" w:rsidRPr="00165CFD" w:rsidRDefault="00F21E60" w:rsidP="00D177F7">
            <w:pPr>
              <w:spacing w:after="0" w:line="240" w:lineRule="auto"/>
              <w:rPr>
                <w:rFonts w:ascii="Arial" w:eastAsia="Times New Roman" w:hAnsi="Arial" w:cs="Arial"/>
                <w:b/>
                <w:bCs/>
                <w:color w:val="000000"/>
                <w:sz w:val="20"/>
                <w:szCs w:val="20"/>
                <w:lang w:val="en-US" w:eastAsia="en-US"/>
              </w:rPr>
            </w:pPr>
          </w:p>
        </w:tc>
        <w:tc>
          <w:tcPr>
            <w:tcW w:w="1134" w:type="dxa"/>
            <w:shd w:val="clear" w:color="auto" w:fill="auto"/>
            <w:noWrap/>
            <w:vAlign w:val="center"/>
            <w:hideMark/>
          </w:tcPr>
          <w:p w:rsidR="00F21E60" w:rsidRPr="00165CFD" w:rsidRDefault="00F21E60" w:rsidP="00D177F7">
            <w:pPr>
              <w:spacing w:after="0" w:line="240" w:lineRule="auto"/>
              <w:jc w:val="center"/>
              <w:rPr>
                <w:rFonts w:ascii="Arial" w:eastAsia="Times New Roman" w:hAnsi="Arial" w:cs="Arial"/>
                <w:b/>
                <w:bCs/>
                <w:color w:val="000000"/>
                <w:sz w:val="20"/>
                <w:szCs w:val="20"/>
                <w:lang w:val="en-US" w:eastAsia="en-US"/>
              </w:rPr>
            </w:pPr>
            <w:r w:rsidRPr="00165CFD">
              <w:rPr>
                <w:rFonts w:ascii="Arial" w:eastAsia="Times New Roman" w:hAnsi="Arial" w:cs="Arial"/>
                <w:b/>
                <w:bCs/>
                <w:color w:val="000000"/>
                <w:sz w:val="20"/>
                <w:szCs w:val="20"/>
                <w:lang w:val="en-US" w:eastAsia="en-US"/>
              </w:rPr>
              <w:t>CIAT899</w:t>
            </w:r>
          </w:p>
        </w:tc>
        <w:tc>
          <w:tcPr>
            <w:tcW w:w="1183"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eastAsia="Times New Roman" w:hAnsi="Arial" w:cs="Arial"/>
                <w:color w:val="000000"/>
                <w:sz w:val="20"/>
                <w:szCs w:val="20"/>
                <w:lang w:val="en-US" w:eastAsia="en-US"/>
              </w:rPr>
              <w:t>205344</w:t>
            </w:r>
          </w:p>
        </w:tc>
        <w:tc>
          <w:tcPr>
            <w:tcW w:w="1056"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eastAsia="Times New Roman" w:hAnsi="Arial" w:cs="Arial"/>
                <w:color w:val="000000"/>
                <w:sz w:val="20"/>
                <w:szCs w:val="20"/>
                <w:lang w:val="en-US" w:eastAsia="en-US"/>
              </w:rPr>
              <w:t>32698.85</w:t>
            </w:r>
          </w:p>
        </w:tc>
        <w:tc>
          <w:tcPr>
            <w:tcW w:w="1134"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eastAsia="Times New Roman" w:hAnsi="Arial" w:cs="Arial"/>
                <w:color w:val="000000"/>
                <w:sz w:val="20"/>
                <w:szCs w:val="20"/>
                <w:lang w:val="en-US" w:eastAsia="en-US"/>
              </w:rPr>
              <w:t>115.63</w:t>
            </w:r>
          </w:p>
        </w:tc>
        <w:tc>
          <w:tcPr>
            <w:tcW w:w="993" w:type="dxa"/>
            <w:shd w:val="clear" w:color="auto" w:fill="auto"/>
            <w:noWrap/>
            <w:vAlign w:val="center"/>
          </w:tcPr>
          <w:p w:rsidR="00F21E60" w:rsidRPr="005B125C" w:rsidRDefault="00F21E60" w:rsidP="00D177F7">
            <w:pPr>
              <w:spacing w:after="0" w:line="240" w:lineRule="auto"/>
              <w:jc w:val="center"/>
              <w:rPr>
                <w:rFonts w:ascii="Arial" w:eastAsia="Times New Roman" w:hAnsi="Arial" w:cs="Arial"/>
                <w:color w:val="000000"/>
                <w:sz w:val="18"/>
                <w:szCs w:val="20"/>
                <w:lang w:val="en-US" w:eastAsia="en-US"/>
              </w:rPr>
            </w:pPr>
            <w:r w:rsidRPr="005B125C">
              <w:rPr>
                <w:rFonts w:ascii="Arial" w:eastAsia="Times New Roman" w:hAnsi="Arial" w:cs="Arial"/>
                <w:color w:val="000000"/>
                <w:sz w:val="18"/>
                <w:szCs w:val="20"/>
                <w:lang w:val="en-US" w:eastAsia="en-US"/>
              </w:rPr>
              <w:t>32814.48</w:t>
            </w:r>
          </w:p>
        </w:tc>
        <w:tc>
          <w:tcPr>
            <w:tcW w:w="992"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eastAsia="Times New Roman" w:hAnsi="Arial" w:cs="Arial"/>
                <w:color w:val="000000"/>
                <w:sz w:val="20"/>
                <w:szCs w:val="20"/>
                <w:lang w:val="en-US" w:eastAsia="en-US"/>
              </w:rPr>
              <w:t>172530</w:t>
            </w:r>
          </w:p>
        </w:tc>
        <w:tc>
          <w:tcPr>
            <w:tcW w:w="1304"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eastAsia="Times New Roman" w:hAnsi="Arial" w:cs="Arial"/>
                <w:color w:val="000000"/>
                <w:sz w:val="20"/>
                <w:szCs w:val="20"/>
                <w:lang w:val="en-US" w:eastAsia="en-US"/>
              </w:rPr>
              <w:t>14001.77</w:t>
            </w:r>
          </w:p>
        </w:tc>
        <w:tc>
          <w:tcPr>
            <w:tcW w:w="1814"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p>
        </w:tc>
        <w:tc>
          <w:tcPr>
            <w:tcW w:w="1701"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p>
        </w:tc>
        <w:tc>
          <w:tcPr>
            <w:tcW w:w="1276"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eastAsia="Times New Roman" w:hAnsi="Arial" w:cs="Arial"/>
                <w:color w:val="000000"/>
                <w:sz w:val="20"/>
                <w:szCs w:val="20"/>
                <w:lang w:val="en-US" w:eastAsia="en-US"/>
              </w:rPr>
              <w:t>6.26</w:t>
            </w:r>
          </w:p>
        </w:tc>
      </w:tr>
      <w:tr w:rsidR="00F21E60" w:rsidRPr="004B0C77" w:rsidTr="00C75488">
        <w:trPr>
          <w:trHeight w:val="292"/>
        </w:trPr>
        <w:tc>
          <w:tcPr>
            <w:tcW w:w="1158" w:type="dxa"/>
            <w:vMerge w:val="restart"/>
            <w:vAlign w:val="center"/>
          </w:tcPr>
          <w:p w:rsidR="00F21E60" w:rsidRPr="00165CFD" w:rsidRDefault="00F21E60" w:rsidP="00D177F7">
            <w:pPr>
              <w:spacing w:after="0" w:line="240" w:lineRule="auto"/>
              <w:jc w:val="center"/>
              <w:rPr>
                <w:rFonts w:ascii="Arial" w:eastAsia="Times New Roman" w:hAnsi="Arial" w:cs="Arial"/>
                <w:b/>
                <w:bCs/>
                <w:color w:val="000000"/>
                <w:sz w:val="20"/>
                <w:szCs w:val="20"/>
                <w:lang w:val="en-US" w:eastAsia="en-US"/>
              </w:rPr>
            </w:pPr>
            <w:r w:rsidRPr="00165CFD">
              <w:rPr>
                <w:rFonts w:ascii="Arial" w:eastAsia="Times New Roman" w:hAnsi="Arial" w:cs="Arial"/>
                <w:b/>
                <w:bCs/>
                <w:color w:val="000000"/>
                <w:sz w:val="20"/>
                <w:szCs w:val="20"/>
                <w:lang w:val="en-US" w:eastAsia="en-US"/>
              </w:rPr>
              <w:t>INCAM 4</w:t>
            </w:r>
          </w:p>
        </w:tc>
        <w:tc>
          <w:tcPr>
            <w:tcW w:w="1134"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b/>
                <w:bCs/>
                <w:color w:val="000000"/>
                <w:sz w:val="20"/>
                <w:szCs w:val="20"/>
                <w:lang w:val="en-US" w:eastAsia="en-US"/>
              </w:rPr>
            </w:pPr>
            <w:r w:rsidRPr="00165CFD">
              <w:rPr>
                <w:rFonts w:ascii="Arial" w:eastAsia="Times New Roman" w:hAnsi="Arial" w:cs="Arial"/>
                <w:b/>
                <w:bCs/>
                <w:color w:val="000000"/>
                <w:sz w:val="20"/>
                <w:szCs w:val="20"/>
                <w:lang w:val="en-US" w:eastAsia="en-US"/>
              </w:rPr>
              <w:t>Sin R</w:t>
            </w:r>
          </w:p>
        </w:tc>
        <w:tc>
          <w:tcPr>
            <w:tcW w:w="1183"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eastAsia="Times New Roman" w:hAnsi="Arial" w:cs="Arial"/>
                <w:color w:val="000000"/>
                <w:sz w:val="20"/>
                <w:szCs w:val="20"/>
                <w:lang w:val="en-US" w:eastAsia="en-US"/>
              </w:rPr>
              <w:t>218891</w:t>
            </w:r>
          </w:p>
        </w:tc>
        <w:tc>
          <w:tcPr>
            <w:tcW w:w="1056"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eastAsia="Times New Roman" w:hAnsi="Arial" w:cs="Arial"/>
                <w:color w:val="000000"/>
                <w:sz w:val="20"/>
                <w:szCs w:val="20"/>
                <w:lang w:val="en-US" w:eastAsia="en-US"/>
              </w:rPr>
              <w:t>34053.55</w:t>
            </w:r>
          </w:p>
        </w:tc>
        <w:tc>
          <w:tcPr>
            <w:tcW w:w="1134"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eastAsia="Times New Roman" w:hAnsi="Arial" w:cs="Arial"/>
                <w:color w:val="000000"/>
                <w:sz w:val="20"/>
                <w:szCs w:val="20"/>
                <w:lang w:val="en-US" w:eastAsia="en-US"/>
              </w:rPr>
              <w:t>175.63</w:t>
            </w:r>
          </w:p>
        </w:tc>
        <w:tc>
          <w:tcPr>
            <w:tcW w:w="993" w:type="dxa"/>
            <w:shd w:val="clear" w:color="auto" w:fill="auto"/>
            <w:noWrap/>
            <w:vAlign w:val="center"/>
          </w:tcPr>
          <w:p w:rsidR="00F21E60" w:rsidRPr="005B125C" w:rsidRDefault="00F21E60" w:rsidP="00D177F7">
            <w:pPr>
              <w:spacing w:after="0" w:line="240" w:lineRule="auto"/>
              <w:jc w:val="center"/>
              <w:rPr>
                <w:rFonts w:ascii="Arial" w:eastAsia="Times New Roman" w:hAnsi="Arial" w:cs="Arial"/>
                <w:color w:val="000000"/>
                <w:sz w:val="18"/>
                <w:szCs w:val="20"/>
                <w:lang w:val="en-US" w:eastAsia="en-US"/>
              </w:rPr>
            </w:pPr>
            <w:r w:rsidRPr="005B125C">
              <w:rPr>
                <w:rFonts w:ascii="Arial" w:eastAsia="Times New Roman" w:hAnsi="Arial" w:cs="Arial"/>
                <w:color w:val="000000"/>
                <w:sz w:val="18"/>
                <w:szCs w:val="20"/>
                <w:lang w:val="en-US" w:eastAsia="en-US"/>
              </w:rPr>
              <w:t>34229.18</w:t>
            </w:r>
          </w:p>
        </w:tc>
        <w:tc>
          <w:tcPr>
            <w:tcW w:w="992"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eastAsia="Times New Roman" w:hAnsi="Arial" w:cs="Arial"/>
                <w:color w:val="000000"/>
                <w:sz w:val="20"/>
                <w:szCs w:val="20"/>
                <w:lang w:val="en-US" w:eastAsia="en-US"/>
              </w:rPr>
              <w:t>184662</w:t>
            </w:r>
          </w:p>
        </w:tc>
        <w:tc>
          <w:tcPr>
            <w:tcW w:w="1304"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eastAsia="Times New Roman" w:hAnsi="Arial" w:cs="Arial"/>
                <w:color w:val="000000"/>
                <w:sz w:val="20"/>
                <w:szCs w:val="20"/>
                <w:lang w:val="en-US" w:eastAsia="en-US"/>
              </w:rPr>
              <w:t>26134.07</w:t>
            </w:r>
          </w:p>
        </w:tc>
        <w:tc>
          <w:tcPr>
            <w:tcW w:w="1814"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p>
        </w:tc>
        <w:tc>
          <w:tcPr>
            <w:tcW w:w="1701"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p>
        </w:tc>
        <w:tc>
          <w:tcPr>
            <w:tcW w:w="1276"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eastAsia="Times New Roman" w:hAnsi="Arial" w:cs="Arial"/>
                <w:color w:val="000000"/>
                <w:sz w:val="20"/>
                <w:szCs w:val="20"/>
                <w:lang w:val="en-US" w:eastAsia="en-US"/>
              </w:rPr>
              <w:t>6.39</w:t>
            </w:r>
          </w:p>
        </w:tc>
      </w:tr>
      <w:tr w:rsidR="00F21E60" w:rsidRPr="004B0C77" w:rsidTr="00C75488">
        <w:trPr>
          <w:trHeight w:val="292"/>
        </w:trPr>
        <w:tc>
          <w:tcPr>
            <w:tcW w:w="1158" w:type="dxa"/>
            <w:vMerge/>
            <w:shd w:val="clear" w:color="auto" w:fill="auto"/>
            <w:noWrap/>
            <w:vAlign w:val="center"/>
            <w:hideMark/>
          </w:tcPr>
          <w:p w:rsidR="00F21E60" w:rsidRPr="00165CFD" w:rsidRDefault="00F21E60" w:rsidP="00D177F7">
            <w:pPr>
              <w:spacing w:after="0" w:line="240" w:lineRule="auto"/>
              <w:jc w:val="center"/>
              <w:rPr>
                <w:rFonts w:ascii="Arial" w:eastAsia="Times New Roman" w:hAnsi="Arial" w:cs="Arial"/>
                <w:b/>
                <w:bCs/>
                <w:color w:val="000000"/>
                <w:sz w:val="20"/>
                <w:szCs w:val="20"/>
                <w:lang w:val="en-US" w:eastAsia="en-US"/>
              </w:rPr>
            </w:pPr>
          </w:p>
        </w:tc>
        <w:tc>
          <w:tcPr>
            <w:tcW w:w="1134"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b/>
                <w:bCs/>
                <w:color w:val="000000"/>
                <w:sz w:val="20"/>
                <w:szCs w:val="20"/>
                <w:lang w:val="en-US" w:eastAsia="en-US"/>
              </w:rPr>
            </w:pPr>
            <w:r w:rsidRPr="00165CFD">
              <w:rPr>
                <w:rFonts w:ascii="Arial" w:eastAsia="Times New Roman" w:hAnsi="Arial" w:cs="Arial"/>
                <w:b/>
                <w:bCs/>
                <w:color w:val="000000"/>
                <w:sz w:val="20"/>
                <w:szCs w:val="20"/>
                <w:lang w:val="en-US" w:eastAsia="en-US"/>
              </w:rPr>
              <w:t>PRF81</w:t>
            </w:r>
          </w:p>
        </w:tc>
        <w:tc>
          <w:tcPr>
            <w:tcW w:w="1183"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eastAsia="Times New Roman" w:hAnsi="Arial" w:cs="Arial"/>
                <w:color w:val="000000"/>
                <w:sz w:val="20"/>
                <w:szCs w:val="20"/>
                <w:lang w:val="en-US" w:eastAsia="en-US"/>
              </w:rPr>
              <w:t>233151</w:t>
            </w:r>
          </w:p>
        </w:tc>
        <w:tc>
          <w:tcPr>
            <w:tcW w:w="1056"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eastAsia="Times New Roman" w:hAnsi="Arial" w:cs="Arial"/>
                <w:color w:val="000000"/>
                <w:sz w:val="20"/>
                <w:szCs w:val="20"/>
                <w:lang w:val="en-US" w:eastAsia="en-US"/>
              </w:rPr>
              <w:t>35479.55</w:t>
            </w:r>
          </w:p>
        </w:tc>
        <w:tc>
          <w:tcPr>
            <w:tcW w:w="1134"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eastAsia="Times New Roman" w:hAnsi="Arial" w:cs="Arial"/>
                <w:color w:val="000000"/>
                <w:sz w:val="20"/>
                <w:szCs w:val="20"/>
                <w:lang w:val="en-US" w:eastAsia="en-US"/>
              </w:rPr>
              <w:t>235.63</w:t>
            </w:r>
          </w:p>
        </w:tc>
        <w:tc>
          <w:tcPr>
            <w:tcW w:w="993" w:type="dxa"/>
            <w:shd w:val="clear" w:color="auto" w:fill="auto"/>
            <w:noWrap/>
            <w:vAlign w:val="center"/>
          </w:tcPr>
          <w:p w:rsidR="00F21E60" w:rsidRPr="005B125C" w:rsidRDefault="00F21E60" w:rsidP="00D177F7">
            <w:pPr>
              <w:spacing w:after="0" w:line="240" w:lineRule="auto"/>
              <w:jc w:val="center"/>
              <w:rPr>
                <w:rFonts w:ascii="Arial" w:eastAsia="Times New Roman" w:hAnsi="Arial" w:cs="Arial"/>
                <w:color w:val="000000"/>
                <w:sz w:val="18"/>
                <w:szCs w:val="20"/>
                <w:lang w:val="en-US" w:eastAsia="en-US"/>
              </w:rPr>
            </w:pPr>
            <w:r w:rsidRPr="005B125C">
              <w:rPr>
                <w:rFonts w:ascii="Arial" w:eastAsia="Times New Roman" w:hAnsi="Arial" w:cs="Arial"/>
                <w:color w:val="000000"/>
                <w:sz w:val="18"/>
                <w:szCs w:val="20"/>
                <w:lang w:val="en-US" w:eastAsia="en-US"/>
              </w:rPr>
              <w:t>35715.18</w:t>
            </w:r>
          </w:p>
        </w:tc>
        <w:tc>
          <w:tcPr>
            <w:tcW w:w="992"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eastAsia="Times New Roman" w:hAnsi="Arial" w:cs="Arial"/>
                <w:color w:val="000000"/>
                <w:sz w:val="20"/>
                <w:szCs w:val="20"/>
                <w:lang w:val="en-US" w:eastAsia="en-US"/>
              </w:rPr>
              <w:t>197436</w:t>
            </w:r>
          </w:p>
        </w:tc>
        <w:tc>
          <w:tcPr>
            <w:tcW w:w="1304"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eastAsia="Times New Roman" w:hAnsi="Arial" w:cs="Arial"/>
                <w:color w:val="000000"/>
                <w:sz w:val="20"/>
                <w:szCs w:val="20"/>
                <w:lang w:val="en-US" w:eastAsia="en-US"/>
              </w:rPr>
              <w:t>38908.07</w:t>
            </w:r>
          </w:p>
        </w:tc>
        <w:tc>
          <w:tcPr>
            <w:tcW w:w="1814"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eastAsia="Times New Roman" w:hAnsi="Arial" w:cs="Arial"/>
                <w:color w:val="000000"/>
                <w:sz w:val="20"/>
                <w:szCs w:val="20"/>
                <w:lang w:val="en-US" w:eastAsia="en-US"/>
              </w:rPr>
              <w:t>14639.1</w:t>
            </w:r>
          </w:p>
        </w:tc>
        <w:tc>
          <w:tcPr>
            <w:tcW w:w="1701"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eastAsia="Times New Roman" w:hAnsi="Arial" w:cs="Arial"/>
                <w:color w:val="000000"/>
                <w:sz w:val="20"/>
                <w:szCs w:val="20"/>
                <w:lang w:val="en-US" w:eastAsia="en-US"/>
              </w:rPr>
              <w:t>12774</w:t>
            </w:r>
          </w:p>
        </w:tc>
        <w:tc>
          <w:tcPr>
            <w:tcW w:w="1276"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eastAsia="Times New Roman" w:hAnsi="Arial" w:cs="Arial"/>
                <w:color w:val="000000"/>
                <w:sz w:val="20"/>
                <w:szCs w:val="20"/>
                <w:lang w:val="en-US" w:eastAsia="en-US"/>
              </w:rPr>
              <w:t>6.53</w:t>
            </w:r>
          </w:p>
        </w:tc>
      </w:tr>
      <w:tr w:rsidR="00F21E60" w:rsidRPr="004B0C77" w:rsidTr="005B125C">
        <w:trPr>
          <w:trHeight w:val="292"/>
        </w:trPr>
        <w:tc>
          <w:tcPr>
            <w:tcW w:w="13745" w:type="dxa"/>
            <w:gridSpan w:val="11"/>
            <w:shd w:val="clear" w:color="auto" w:fill="auto"/>
            <w:noWrap/>
            <w:vAlign w:val="center"/>
          </w:tcPr>
          <w:p w:rsidR="00F21E60" w:rsidRPr="00165CFD" w:rsidRDefault="00F21E60" w:rsidP="00D177F7">
            <w:pPr>
              <w:spacing w:after="0" w:line="240" w:lineRule="auto"/>
              <w:jc w:val="center"/>
              <w:rPr>
                <w:rFonts w:ascii="Arial" w:eastAsia="Times New Roman" w:hAnsi="Arial" w:cs="Arial"/>
                <w:b/>
                <w:color w:val="000000"/>
                <w:sz w:val="20"/>
                <w:szCs w:val="20"/>
                <w:lang w:val="en-US" w:eastAsia="en-US"/>
              </w:rPr>
            </w:pPr>
            <w:proofErr w:type="spellStart"/>
            <w:r w:rsidRPr="00165CFD">
              <w:rPr>
                <w:rFonts w:ascii="Arial" w:eastAsia="Times New Roman" w:hAnsi="Arial" w:cs="Arial"/>
                <w:b/>
                <w:color w:val="000000"/>
                <w:sz w:val="20"/>
                <w:szCs w:val="20"/>
                <w:lang w:val="en-US" w:eastAsia="en-US"/>
              </w:rPr>
              <w:t>Campaña</w:t>
            </w:r>
            <w:proofErr w:type="spellEnd"/>
            <w:r w:rsidRPr="00165CFD">
              <w:rPr>
                <w:rFonts w:ascii="Arial" w:eastAsia="Times New Roman" w:hAnsi="Arial" w:cs="Arial"/>
                <w:b/>
                <w:color w:val="000000"/>
                <w:sz w:val="20"/>
                <w:szCs w:val="20"/>
                <w:lang w:val="en-US" w:eastAsia="en-US"/>
              </w:rPr>
              <w:t xml:space="preserve"> 2018 – 2019 </w:t>
            </w:r>
          </w:p>
        </w:tc>
      </w:tr>
      <w:tr w:rsidR="00F21E60" w:rsidRPr="004B0C77" w:rsidTr="00C75488">
        <w:trPr>
          <w:trHeight w:val="292"/>
        </w:trPr>
        <w:tc>
          <w:tcPr>
            <w:tcW w:w="1158" w:type="dxa"/>
            <w:vMerge w:val="restart"/>
            <w:shd w:val="clear" w:color="auto" w:fill="auto"/>
            <w:noWrap/>
            <w:vAlign w:val="center"/>
          </w:tcPr>
          <w:p w:rsidR="00F21E60" w:rsidRPr="00165CFD" w:rsidRDefault="00F21E60" w:rsidP="00D177F7">
            <w:pPr>
              <w:spacing w:after="0" w:line="240" w:lineRule="auto"/>
              <w:jc w:val="center"/>
              <w:rPr>
                <w:rFonts w:ascii="Arial" w:eastAsia="Times New Roman" w:hAnsi="Arial" w:cs="Arial"/>
                <w:b/>
                <w:bCs/>
                <w:color w:val="000000"/>
                <w:sz w:val="20"/>
                <w:szCs w:val="20"/>
                <w:lang w:val="en-US" w:eastAsia="en-US"/>
              </w:rPr>
            </w:pPr>
            <w:r w:rsidRPr="00165CFD">
              <w:rPr>
                <w:rFonts w:ascii="Arial" w:eastAsia="Times New Roman" w:hAnsi="Arial" w:cs="Arial"/>
                <w:b/>
                <w:bCs/>
                <w:color w:val="000000"/>
                <w:sz w:val="20"/>
                <w:szCs w:val="20"/>
                <w:lang w:val="en-US" w:eastAsia="en-US"/>
              </w:rPr>
              <w:t>Sin HMA</w:t>
            </w:r>
          </w:p>
        </w:tc>
        <w:tc>
          <w:tcPr>
            <w:tcW w:w="1134"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b/>
                <w:bCs/>
                <w:color w:val="000000"/>
                <w:sz w:val="20"/>
                <w:szCs w:val="20"/>
                <w:lang w:val="en-US" w:eastAsia="en-US"/>
              </w:rPr>
            </w:pPr>
            <w:r w:rsidRPr="00165CFD">
              <w:rPr>
                <w:rFonts w:ascii="Arial" w:eastAsia="Times New Roman" w:hAnsi="Arial" w:cs="Arial"/>
                <w:b/>
                <w:bCs/>
                <w:color w:val="000000"/>
                <w:sz w:val="20"/>
                <w:szCs w:val="20"/>
                <w:lang w:val="en-US" w:eastAsia="en-US"/>
              </w:rPr>
              <w:t>Sin R</w:t>
            </w:r>
          </w:p>
        </w:tc>
        <w:tc>
          <w:tcPr>
            <w:tcW w:w="1183"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hAnsi="Arial" w:cs="Arial"/>
                <w:color w:val="000000"/>
                <w:sz w:val="20"/>
                <w:szCs w:val="20"/>
              </w:rPr>
              <w:t>64170</w:t>
            </w:r>
          </w:p>
        </w:tc>
        <w:tc>
          <w:tcPr>
            <w:tcW w:w="1056"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hAnsi="Arial" w:cs="Arial"/>
                <w:color w:val="000000"/>
                <w:sz w:val="20"/>
                <w:szCs w:val="20"/>
              </w:rPr>
              <w:t>18581.45</w:t>
            </w:r>
          </w:p>
        </w:tc>
        <w:tc>
          <w:tcPr>
            <w:tcW w:w="1134"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hAnsi="Arial" w:cs="Arial"/>
                <w:color w:val="000000"/>
                <w:sz w:val="20"/>
                <w:szCs w:val="20"/>
              </w:rPr>
              <w:t>0</w:t>
            </w:r>
          </w:p>
        </w:tc>
        <w:tc>
          <w:tcPr>
            <w:tcW w:w="993" w:type="dxa"/>
            <w:shd w:val="clear" w:color="auto" w:fill="auto"/>
            <w:noWrap/>
            <w:vAlign w:val="center"/>
          </w:tcPr>
          <w:p w:rsidR="00F21E60" w:rsidRPr="005B125C" w:rsidRDefault="00F21E60" w:rsidP="00D177F7">
            <w:pPr>
              <w:spacing w:after="0" w:line="240" w:lineRule="auto"/>
              <w:jc w:val="center"/>
              <w:rPr>
                <w:rFonts w:ascii="Arial" w:eastAsia="Times New Roman" w:hAnsi="Arial" w:cs="Arial"/>
                <w:color w:val="000000"/>
                <w:sz w:val="18"/>
                <w:szCs w:val="20"/>
                <w:lang w:val="en-US" w:eastAsia="en-US"/>
              </w:rPr>
            </w:pPr>
            <w:r w:rsidRPr="005B125C">
              <w:rPr>
                <w:rFonts w:ascii="Arial" w:hAnsi="Arial" w:cs="Arial"/>
                <w:color w:val="000000"/>
                <w:sz w:val="18"/>
                <w:szCs w:val="20"/>
              </w:rPr>
              <w:t>18581.45</w:t>
            </w:r>
          </w:p>
        </w:tc>
        <w:tc>
          <w:tcPr>
            <w:tcW w:w="992" w:type="dxa"/>
            <w:shd w:val="clear" w:color="auto" w:fill="auto"/>
            <w:noWrap/>
            <w:vAlign w:val="center"/>
          </w:tcPr>
          <w:p w:rsidR="00F21E60" w:rsidRPr="005B125C" w:rsidRDefault="00F21E60" w:rsidP="00D177F7">
            <w:pPr>
              <w:spacing w:after="0" w:line="240" w:lineRule="auto"/>
              <w:jc w:val="center"/>
              <w:rPr>
                <w:rFonts w:ascii="Arial" w:eastAsia="Times New Roman" w:hAnsi="Arial" w:cs="Arial"/>
                <w:color w:val="000000"/>
                <w:sz w:val="18"/>
                <w:szCs w:val="20"/>
                <w:lang w:val="en-US" w:eastAsia="en-US"/>
              </w:rPr>
            </w:pPr>
            <w:r w:rsidRPr="005B125C">
              <w:rPr>
                <w:rFonts w:ascii="Arial" w:hAnsi="Arial" w:cs="Arial"/>
                <w:color w:val="000000"/>
                <w:sz w:val="18"/>
                <w:szCs w:val="20"/>
              </w:rPr>
              <w:t>45588.55</w:t>
            </w:r>
          </w:p>
        </w:tc>
        <w:tc>
          <w:tcPr>
            <w:tcW w:w="1304"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p>
        </w:tc>
        <w:tc>
          <w:tcPr>
            <w:tcW w:w="1814"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p>
        </w:tc>
        <w:tc>
          <w:tcPr>
            <w:tcW w:w="1701"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p>
        </w:tc>
        <w:tc>
          <w:tcPr>
            <w:tcW w:w="1276"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hAnsi="Arial" w:cs="Arial"/>
                <w:color w:val="000000"/>
                <w:sz w:val="20"/>
                <w:szCs w:val="20"/>
              </w:rPr>
              <w:t>3.45</w:t>
            </w:r>
          </w:p>
        </w:tc>
      </w:tr>
      <w:tr w:rsidR="00F21E60" w:rsidRPr="004B0C77" w:rsidTr="00C75488">
        <w:trPr>
          <w:trHeight w:val="292"/>
        </w:trPr>
        <w:tc>
          <w:tcPr>
            <w:tcW w:w="1158" w:type="dxa"/>
            <w:vMerge/>
            <w:shd w:val="clear" w:color="auto" w:fill="auto"/>
            <w:noWrap/>
            <w:vAlign w:val="center"/>
          </w:tcPr>
          <w:p w:rsidR="00F21E60" w:rsidRPr="00165CFD" w:rsidRDefault="00F21E60" w:rsidP="00D177F7">
            <w:pPr>
              <w:spacing w:after="0" w:line="240" w:lineRule="auto"/>
              <w:jc w:val="center"/>
              <w:rPr>
                <w:rFonts w:ascii="Arial" w:eastAsia="Times New Roman" w:hAnsi="Arial" w:cs="Arial"/>
                <w:b/>
                <w:bCs/>
                <w:color w:val="000000"/>
                <w:sz w:val="20"/>
                <w:szCs w:val="20"/>
                <w:lang w:val="en-US" w:eastAsia="en-US"/>
              </w:rPr>
            </w:pPr>
          </w:p>
        </w:tc>
        <w:tc>
          <w:tcPr>
            <w:tcW w:w="1134"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b/>
                <w:bCs/>
                <w:color w:val="000000"/>
                <w:sz w:val="20"/>
                <w:szCs w:val="20"/>
                <w:lang w:val="en-US" w:eastAsia="en-US"/>
              </w:rPr>
            </w:pPr>
            <w:r w:rsidRPr="00165CFD">
              <w:rPr>
                <w:rFonts w:ascii="Arial" w:eastAsia="Times New Roman" w:hAnsi="Arial" w:cs="Arial"/>
                <w:b/>
                <w:bCs/>
                <w:color w:val="000000"/>
                <w:sz w:val="20"/>
                <w:szCs w:val="20"/>
                <w:lang w:val="en-US" w:eastAsia="en-US"/>
              </w:rPr>
              <w:t>CIAT899</w:t>
            </w:r>
          </w:p>
        </w:tc>
        <w:tc>
          <w:tcPr>
            <w:tcW w:w="1183"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hAnsi="Arial" w:cs="Arial"/>
                <w:color w:val="000000"/>
                <w:sz w:val="20"/>
                <w:szCs w:val="20"/>
              </w:rPr>
              <w:t>111941</w:t>
            </w:r>
          </w:p>
        </w:tc>
        <w:tc>
          <w:tcPr>
            <w:tcW w:w="1056"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hAnsi="Arial" w:cs="Arial"/>
                <w:color w:val="000000"/>
                <w:sz w:val="20"/>
                <w:szCs w:val="20"/>
              </w:rPr>
              <w:t>23358.55</w:t>
            </w:r>
          </w:p>
        </w:tc>
        <w:tc>
          <w:tcPr>
            <w:tcW w:w="1134"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hAnsi="Arial" w:cs="Arial"/>
                <w:color w:val="000000"/>
                <w:sz w:val="20"/>
                <w:szCs w:val="20"/>
              </w:rPr>
              <w:t>115.63</w:t>
            </w:r>
          </w:p>
        </w:tc>
        <w:tc>
          <w:tcPr>
            <w:tcW w:w="993" w:type="dxa"/>
            <w:shd w:val="clear" w:color="auto" w:fill="auto"/>
            <w:noWrap/>
            <w:vAlign w:val="center"/>
          </w:tcPr>
          <w:p w:rsidR="00F21E60" w:rsidRPr="005B125C" w:rsidRDefault="00F21E60" w:rsidP="00D177F7">
            <w:pPr>
              <w:spacing w:after="0" w:line="240" w:lineRule="auto"/>
              <w:jc w:val="center"/>
              <w:rPr>
                <w:rFonts w:ascii="Arial" w:eastAsia="Times New Roman" w:hAnsi="Arial" w:cs="Arial"/>
                <w:color w:val="000000"/>
                <w:sz w:val="18"/>
                <w:szCs w:val="20"/>
                <w:lang w:val="en-US" w:eastAsia="en-US"/>
              </w:rPr>
            </w:pPr>
            <w:r w:rsidRPr="005B125C">
              <w:rPr>
                <w:rFonts w:ascii="Arial" w:hAnsi="Arial" w:cs="Arial"/>
                <w:color w:val="000000"/>
                <w:sz w:val="18"/>
                <w:szCs w:val="20"/>
              </w:rPr>
              <w:t>23474.18</w:t>
            </w:r>
          </w:p>
        </w:tc>
        <w:tc>
          <w:tcPr>
            <w:tcW w:w="992" w:type="dxa"/>
            <w:shd w:val="clear" w:color="auto" w:fill="auto"/>
            <w:noWrap/>
            <w:vAlign w:val="center"/>
          </w:tcPr>
          <w:p w:rsidR="00F21E60" w:rsidRPr="005B125C" w:rsidRDefault="00F21E60" w:rsidP="00D177F7">
            <w:pPr>
              <w:spacing w:after="0" w:line="240" w:lineRule="auto"/>
              <w:jc w:val="center"/>
              <w:rPr>
                <w:rFonts w:ascii="Arial" w:eastAsia="Times New Roman" w:hAnsi="Arial" w:cs="Arial"/>
                <w:color w:val="000000"/>
                <w:sz w:val="18"/>
                <w:szCs w:val="20"/>
                <w:lang w:val="en-US" w:eastAsia="en-US"/>
              </w:rPr>
            </w:pPr>
            <w:r w:rsidRPr="005B125C">
              <w:rPr>
                <w:rFonts w:ascii="Arial" w:hAnsi="Arial" w:cs="Arial"/>
                <w:color w:val="000000"/>
                <w:sz w:val="18"/>
                <w:szCs w:val="20"/>
              </w:rPr>
              <w:t>88466.82</w:t>
            </w:r>
          </w:p>
        </w:tc>
        <w:tc>
          <w:tcPr>
            <w:tcW w:w="1304"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hAnsi="Arial" w:cs="Arial"/>
                <w:color w:val="000000"/>
                <w:sz w:val="20"/>
                <w:szCs w:val="20"/>
              </w:rPr>
              <w:t>42878.27</w:t>
            </w:r>
          </w:p>
        </w:tc>
        <w:tc>
          <w:tcPr>
            <w:tcW w:w="1814"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p>
        </w:tc>
        <w:tc>
          <w:tcPr>
            <w:tcW w:w="1701"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p>
        </w:tc>
        <w:tc>
          <w:tcPr>
            <w:tcW w:w="1276"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hAnsi="Arial" w:cs="Arial"/>
                <w:color w:val="000000"/>
                <w:sz w:val="20"/>
                <w:szCs w:val="20"/>
              </w:rPr>
              <w:t>4.77</w:t>
            </w:r>
          </w:p>
        </w:tc>
      </w:tr>
      <w:tr w:rsidR="00F21E60" w:rsidRPr="004B0C77" w:rsidTr="00C75488">
        <w:trPr>
          <w:trHeight w:val="292"/>
        </w:trPr>
        <w:tc>
          <w:tcPr>
            <w:tcW w:w="1158" w:type="dxa"/>
            <w:vMerge w:val="restart"/>
            <w:shd w:val="clear" w:color="auto" w:fill="auto"/>
            <w:noWrap/>
            <w:vAlign w:val="center"/>
          </w:tcPr>
          <w:p w:rsidR="00F21E60" w:rsidRPr="00165CFD" w:rsidRDefault="00F21E60" w:rsidP="00D177F7">
            <w:pPr>
              <w:spacing w:after="0" w:line="240" w:lineRule="auto"/>
              <w:jc w:val="center"/>
              <w:rPr>
                <w:rFonts w:ascii="Arial" w:eastAsia="Times New Roman" w:hAnsi="Arial" w:cs="Arial"/>
                <w:b/>
                <w:bCs/>
                <w:color w:val="000000"/>
                <w:sz w:val="20"/>
                <w:szCs w:val="20"/>
                <w:lang w:val="en-US" w:eastAsia="en-US"/>
              </w:rPr>
            </w:pPr>
            <w:r w:rsidRPr="00165CFD">
              <w:rPr>
                <w:rFonts w:ascii="Arial" w:eastAsia="Times New Roman" w:hAnsi="Arial" w:cs="Arial"/>
                <w:b/>
                <w:bCs/>
                <w:color w:val="000000"/>
                <w:sz w:val="20"/>
                <w:szCs w:val="20"/>
                <w:lang w:val="en-US" w:eastAsia="en-US"/>
              </w:rPr>
              <w:t>INCAM 4</w:t>
            </w:r>
          </w:p>
        </w:tc>
        <w:tc>
          <w:tcPr>
            <w:tcW w:w="1134"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b/>
                <w:bCs/>
                <w:color w:val="000000"/>
                <w:sz w:val="20"/>
                <w:szCs w:val="20"/>
                <w:lang w:val="en-US" w:eastAsia="en-US"/>
              </w:rPr>
            </w:pPr>
            <w:r w:rsidRPr="00165CFD">
              <w:rPr>
                <w:rFonts w:ascii="Arial" w:eastAsia="Times New Roman" w:hAnsi="Arial" w:cs="Arial"/>
                <w:b/>
                <w:bCs/>
                <w:color w:val="000000"/>
                <w:sz w:val="20"/>
                <w:szCs w:val="20"/>
                <w:lang w:val="en-US" w:eastAsia="en-US"/>
              </w:rPr>
              <w:t>Sin R</w:t>
            </w:r>
          </w:p>
        </w:tc>
        <w:tc>
          <w:tcPr>
            <w:tcW w:w="1183"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hAnsi="Arial" w:cs="Arial"/>
                <w:color w:val="000000"/>
                <w:sz w:val="20"/>
                <w:szCs w:val="20"/>
              </w:rPr>
              <w:t>109802</w:t>
            </w:r>
          </w:p>
        </w:tc>
        <w:tc>
          <w:tcPr>
            <w:tcW w:w="1056"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hAnsi="Arial" w:cs="Arial"/>
                <w:color w:val="000000"/>
                <w:sz w:val="20"/>
                <w:szCs w:val="20"/>
              </w:rPr>
              <w:t>23144.65</w:t>
            </w:r>
          </w:p>
        </w:tc>
        <w:tc>
          <w:tcPr>
            <w:tcW w:w="1134"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hAnsi="Arial" w:cs="Arial"/>
                <w:color w:val="000000"/>
                <w:sz w:val="20"/>
                <w:szCs w:val="20"/>
              </w:rPr>
              <w:t>175.63</w:t>
            </w:r>
          </w:p>
        </w:tc>
        <w:tc>
          <w:tcPr>
            <w:tcW w:w="993" w:type="dxa"/>
            <w:shd w:val="clear" w:color="auto" w:fill="auto"/>
            <w:noWrap/>
            <w:vAlign w:val="center"/>
          </w:tcPr>
          <w:p w:rsidR="00F21E60" w:rsidRPr="005B125C" w:rsidRDefault="00F21E60" w:rsidP="00D177F7">
            <w:pPr>
              <w:spacing w:after="0" w:line="240" w:lineRule="auto"/>
              <w:jc w:val="center"/>
              <w:rPr>
                <w:rFonts w:ascii="Arial" w:eastAsia="Times New Roman" w:hAnsi="Arial" w:cs="Arial"/>
                <w:color w:val="000000"/>
                <w:sz w:val="18"/>
                <w:szCs w:val="20"/>
                <w:lang w:val="en-US" w:eastAsia="en-US"/>
              </w:rPr>
            </w:pPr>
            <w:r w:rsidRPr="005B125C">
              <w:rPr>
                <w:rFonts w:ascii="Arial" w:hAnsi="Arial" w:cs="Arial"/>
                <w:color w:val="000000"/>
                <w:sz w:val="18"/>
                <w:szCs w:val="20"/>
              </w:rPr>
              <w:t>23320.28</w:t>
            </w:r>
          </w:p>
        </w:tc>
        <w:tc>
          <w:tcPr>
            <w:tcW w:w="992" w:type="dxa"/>
            <w:shd w:val="clear" w:color="auto" w:fill="auto"/>
            <w:noWrap/>
            <w:vAlign w:val="center"/>
          </w:tcPr>
          <w:p w:rsidR="00F21E60" w:rsidRPr="005B125C" w:rsidRDefault="00F21E60" w:rsidP="00D177F7">
            <w:pPr>
              <w:spacing w:after="0" w:line="240" w:lineRule="auto"/>
              <w:jc w:val="center"/>
              <w:rPr>
                <w:rFonts w:ascii="Arial" w:eastAsia="Times New Roman" w:hAnsi="Arial" w:cs="Arial"/>
                <w:color w:val="000000"/>
                <w:sz w:val="18"/>
                <w:szCs w:val="20"/>
                <w:lang w:val="en-US" w:eastAsia="en-US"/>
              </w:rPr>
            </w:pPr>
            <w:r w:rsidRPr="005B125C">
              <w:rPr>
                <w:rFonts w:ascii="Arial" w:hAnsi="Arial" w:cs="Arial"/>
                <w:color w:val="000000"/>
                <w:sz w:val="18"/>
                <w:szCs w:val="20"/>
              </w:rPr>
              <w:t>86481.72</w:t>
            </w:r>
          </w:p>
        </w:tc>
        <w:tc>
          <w:tcPr>
            <w:tcW w:w="1304"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hAnsi="Arial" w:cs="Arial"/>
                <w:color w:val="000000"/>
                <w:sz w:val="20"/>
                <w:szCs w:val="20"/>
              </w:rPr>
              <w:t>40893.17</w:t>
            </w:r>
          </w:p>
        </w:tc>
        <w:tc>
          <w:tcPr>
            <w:tcW w:w="1814"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p>
        </w:tc>
        <w:tc>
          <w:tcPr>
            <w:tcW w:w="1701"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p>
        </w:tc>
        <w:tc>
          <w:tcPr>
            <w:tcW w:w="1276"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hAnsi="Arial" w:cs="Arial"/>
                <w:color w:val="000000"/>
                <w:sz w:val="20"/>
                <w:szCs w:val="20"/>
              </w:rPr>
              <w:t>4.71</w:t>
            </w:r>
          </w:p>
        </w:tc>
      </w:tr>
      <w:tr w:rsidR="00F21E60" w:rsidRPr="004B0C77" w:rsidTr="00C75488">
        <w:trPr>
          <w:trHeight w:val="292"/>
        </w:trPr>
        <w:tc>
          <w:tcPr>
            <w:tcW w:w="1158" w:type="dxa"/>
            <w:vMerge/>
            <w:shd w:val="clear" w:color="auto" w:fill="auto"/>
            <w:noWrap/>
            <w:vAlign w:val="center"/>
          </w:tcPr>
          <w:p w:rsidR="00F21E60" w:rsidRPr="00165CFD" w:rsidRDefault="00F21E60" w:rsidP="00D177F7">
            <w:pPr>
              <w:spacing w:after="0" w:line="240" w:lineRule="auto"/>
              <w:jc w:val="center"/>
              <w:rPr>
                <w:rFonts w:ascii="Arial" w:eastAsia="Times New Roman" w:hAnsi="Arial" w:cs="Arial"/>
                <w:b/>
                <w:bCs/>
                <w:color w:val="000000"/>
                <w:sz w:val="20"/>
                <w:szCs w:val="20"/>
                <w:lang w:val="en-US" w:eastAsia="en-US"/>
              </w:rPr>
            </w:pPr>
          </w:p>
        </w:tc>
        <w:tc>
          <w:tcPr>
            <w:tcW w:w="1134"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b/>
                <w:bCs/>
                <w:color w:val="000000"/>
                <w:sz w:val="20"/>
                <w:szCs w:val="20"/>
                <w:lang w:val="en-US" w:eastAsia="en-US"/>
              </w:rPr>
            </w:pPr>
            <w:r w:rsidRPr="00165CFD">
              <w:rPr>
                <w:rFonts w:ascii="Arial" w:eastAsia="Times New Roman" w:hAnsi="Arial" w:cs="Arial"/>
                <w:b/>
                <w:bCs/>
                <w:color w:val="000000"/>
                <w:sz w:val="20"/>
                <w:szCs w:val="20"/>
                <w:lang w:val="en-US" w:eastAsia="en-US"/>
              </w:rPr>
              <w:t>PRF81</w:t>
            </w:r>
          </w:p>
        </w:tc>
        <w:tc>
          <w:tcPr>
            <w:tcW w:w="1183"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hAnsi="Arial" w:cs="Arial"/>
                <w:color w:val="000000"/>
                <w:sz w:val="20"/>
                <w:szCs w:val="20"/>
              </w:rPr>
              <w:t>110515</w:t>
            </w:r>
          </w:p>
        </w:tc>
        <w:tc>
          <w:tcPr>
            <w:tcW w:w="1056"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hAnsi="Arial" w:cs="Arial"/>
                <w:color w:val="000000"/>
                <w:sz w:val="20"/>
                <w:szCs w:val="20"/>
              </w:rPr>
              <w:t>23215.95</w:t>
            </w:r>
          </w:p>
        </w:tc>
        <w:tc>
          <w:tcPr>
            <w:tcW w:w="1134"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hAnsi="Arial" w:cs="Arial"/>
                <w:color w:val="000000"/>
                <w:sz w:val="20"/>
                <w:szCs w:val="20"/>
              </w:rPr>
              <w:t>235.63</w:t>
            </w:r>
          </w:p>
        </w:tc>
        <w:tc>
          <w:tcPr>
            <w:tcW w:w="993" w:type="dxa"/>
            <w:shd w:val="clear" w:color="auto" w:fill="auto"/>
            <w:noWrap/>
            <w:vAlign w:val="center"/>
          </w:tcPr>
          <w:p w:rsidR="00F21E60" w:rsidRPr="005B125C" w:rsidRDefault="00F21E60" w:rsidP="00D177F7">
            <w:pPr>
              <w:spacing w:after="0" w:line="240" w:lineRule="auto"/>
              <w:jc w:val="center"/>
              <w:rPr>
                <w:rFonts w:ascii="Arial" w:eastAsia="Times New Roman" w:hAnsi="Arial" w:cs="Arial"/>
                <w:color w:val="000000"/>
                <w:sz w:val="18"/>
                <w:szCs w:val="20"/>
                <w:lang w:val="en-US" w:eastAsia="en-US"/>
              </w:rPr>
            </w:pPr>
            <w:r w:rsidRPr="005B125C">
              <w:rPr>
                <w:rFonts w:ascii="Arial" w:hAnsi="Arial" w:cs="Arial"/>
                <w:color w:val="000000"/>
                <w:sz w:val="18"/>
                <w:szCs w:val="20"/>
              </w:rPr>
              <w:t>23451.58</w:t>
            </w:r>
          </w:p>
        </w:tc>
        <w:tc>
          <w:tcPr>
            <w:tcW w:w="992" w:type="dxa"/>
            <w:shd w:val="clear" w:color="auto" w:fill="auto"/>
            <w:noWrap/>
            <w:vAlign w:val="center"/>
          </w:tcPr>
          <w:p w:rsidR="00F21E60" w:rsidRPr="005B125C" w:rsidRDefault="00F21E60" w:rsidP="00D177F7">
            <w:pPr>
              <w:spacing w:after="0" w:line="240" w:lineRule="auto"/>
              <w:jc w:val="center"/>
              <w:rPr>
                <w:rFonts w:ascii="Arial" w:eastAsia="Times New Roman" w:hAnsi="Arial" w:cs="Arial"/>
                <w:color w:val="000000"/>
                <w:sz w:val="18"/>
                <w:szCs w:val="20"/>
                <w:lang w:val="en-US" w:eastAsia="en-US"/>
              </w:rPr>
            </w:pPr>
            <w:r w:rsidRPr="005B125C">
              <w:rPr>
                <w:rFonts w:ascii="Arial" w:hAnsi="Arial" w:cs="Arial"/>
                <w:color w:val="000000"/>
                <w:sz w:val="18"/>
                <w:szCs w:val="20"/>
              </w:rPr>
              <w:t>87063.42</w:t>
            </w:r>
          </w:p>
        </w:tc>
        <w:tc>
          <w:tcPr>
            <w:tcW w:w="1304"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hAnsi="Arial" w:cs="Arial"/>
                <w:color w:val="000000"/>
                <w:sz w:val="20"/>
                <w:szCs w:val="20"/>
              </w:rPr>
              <w:t>41474.87</w:t>
            </w:r>
          </w:p>
        </w:tc>
        <w:tc>
          <w:tcPr>
            <w:tcW w:w="1814"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hAnsi="Arial" w:cs="Arial"/>
                <w:color w:val="000000"/>
                <w:sz w:val="20"/>
                <w:szCs w:val="20"/>
              </w:rPr>
              <w:t>6938.7</w:t>
            </w:r>
          </w:p>
        </w:tc>
        <w:tc>
          <w:tcPr>
            <w:tcW w:w="1701"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hAnsi="Arial" w:cs="Arial"/>
                <w:color w:val="000000"/>
                <w:sz w:val="20"/>
                <w:szCs w:val="20"/>
              </w:rPr>
              <w:t>581.7</w:t>
            </w:r>
          </w:p>
        </w:tc>
        <w:tc>
          <w:tcPr>
            <w:tcW w:w="1276" w:type="dxa"/>
            <w:shd w:val="clear" w:color="auto" w:fill="auto"/>
            <w:noWrap/>
            <w:vAlign w:val="center"/>
          </w:tcPr>
          <w:p w:rsidR="00F21E60" w:rsidRPr="00165CFD" w:rsidRDefault="00F21E60" w:rsidP="00D177F7">
            <w:pPr>
              <w:spacing w:after="0" w:line="240" w:lineRule="auto"/>
              <w:jc w:val="center"/>
              <w:rPr>
                <w:rFonts w:ascii="Arial" w:eastAsia="Times New Roman" w:hAnsi="Arial" w:cs="Arial"/>
                <w:color w:val="000000"/>
                <w:sz w:val="20"/>
                <w:szCs w:val="20"/>
                <w:lang w:val="en-US" w:eastAsia="en-US"/>
              </w:rPr>
            </w:pPr>
            <w:r w:rsidRPr="00165CFD">
              <w:rPr>
                <w:rFonts w:ascii="Arial" w:hAnsi="Arial" w:cs="Arial"/>
                <w:color w:val="000000"/>
                <w:sz w:val="20"/>
                <w:szCs w:val="20"/>
              </w:rPr>
              <w:t>4.71</w:t>
            </w:r>
          </w:p>
        </w:tc>
      </w:tr>
      <w:tr w:rsidR="00F21E60" w:rsidRPr="004B0C77" w:rsidTr="005B125C">
        <w:trPr>
          <w:trHeight w:val="292"/>
        </w:trPr>
        <w:tc>
          <w:tcPr>
            <w:tcW w:w="13745" w:type="dxa"/>
            <w:gridSpan w:val="11"/>
            <w:vAlign w:val="center"/>
          </w:tcPr>
          <w:p w:rsidR="00F21E60" w:rsidRPr="00165CFD" w:rsidRDefault="00F21E60" w:rsidP="00D177F7">
            <w:pPr>
              <w:spacing w:after="0" w:line="240" w:lineRule="auto"/>
              <w:jc w:val="both"/>
              <w:rPr>
                <w:rFonts w:ascii="Arial" w:eastAsia="Times New Roman" w:hAnsi="Arial" w:cs="Arial"/>
                <w:color w:val="000000"/>
                <w:sz w:val="20"/>
                <w:szCs w:val="20"/>
                <w:lang w:eastAsia="en-US"/>
              </w:rPr>
            </w:pPr>
            <w:r w:rsidRPr="00165CFD">
              <w:rPr>
                <w:rFonts w:ascii="Arial" w:eastAsia="Times New Roman" w:hAnsi="Arial" w:cs="Arial"/>
                <w:b/>
                <w:bCs/>
                <w:color w:val="000000"/>
                <w:sz w:val="20"/>
                <w:szCs w:val="20"/>
                <w:lang w:eastAsia="en-US"/>
              </w:rPr>
              <w:t xml:space="preserve">costo común (a todos los tratamientos) =preparación del </w:t>
            </w:r>
            <w:proofErr w:type="spellStart"/>
            <w:r w:rsidRPr="00165CFD">
              <w:rPr>
                <w:rFonts w:ascii="Arial" w:eastAsia="Times New Roman" w:hAnsi="Arial" w:cs="Arial"/>
                <w:b/>
                <w:bCs/>
                <w:color w:val="000000"/>
                <w:sz w:val="20"/>
                <w:szCs w:val="20"/>
                <w:lang w:eastAsia="en-US"/>
              </w:rPr>
              <w:t>suelo+fertilización+mano</w:t>
            </w:r>
            <w:proofErr w:type="spellEnd"/>
            <w:r w:rsidRPr="00165CFD">
              <w:rPr>
                <w:rFonts w:ascii="Arial" w:eastAsia="Times New Roman" w:hAnsi="Arial" w:cs="Arial"/>
                <w:b/>
                <w:bCs/>
                <w:color w:val="000000"/>
                <w:sz w:val="20"/>
                <w:szCs w:val="20"/>
                <w:lang w:eastAsia="en-US"/>
              </w:rPr>
              <w:t xml:space="preserve"> </w:t>
            </w:r>
            <w:proofErr w:type="spellStart"/>
            <w:r w:rsidRPr="00165CFD">
              <w:rPr>
                <w:rFonts w:ascii="Arial" w:eastAsia="Times New Roman" w:hAnsi="Arial" w:cs="Arial"/>
                <w:b/>
                <w:bCs/>
                <w:color w:val="000000"/>
                <w:sz w:val="20"/>
                <w:szCs w:val="20"/>
                <w:lang w:eastAsia="en-US"/>
              </w:rPr>
              <w:t>obra+precio</w:t>
            </w:r>
            <w:proofErr w:type="spellEnd"/>
            <w:r w:rsidRPr="00165CFD">
              <w:rPr>
                <w:rFonts w:ascii="Arial" w:eastAsia="Times New Roman" w:hAnsi="Arial" w:cs="Arial"/>
                <w:b/>
                <w:bCs/>
                <w:color w:val="000000"/>
                <w:sz w:val="20"/>
                <w:szCs w:val="20"/>
                <w:lang w:eastAsia="en-US"/>
              </w:rPr>
              <w:t xml:space="preserve"> de la </w:t>
            </w:r>
            <w:proofErr w:type="spellStart"/>
            <w:r w:rsidRPr="00165CFD">
              <w:rPr>
                <w:rFonts w:ascii="Arial" w:eastAsia="Times New Roman" w:hAnsi="Arial" w:cs="Arial"/>
                <w:b/>
                <w:bCs/>
                <w:color w:val="000000"/>
                <w:sz w:val="20"/>
                <w:szCs w:val="20"/>
                <w:lang w:eastAsia="en-US"/>
              </w:rPr>
              <w:t>semilla+trilla</w:t>
            </w:r>
            <w:proofErr w:type="spellEnd"/>
            <w:r w:rsidRPr="00165CFD">
              <w:rPr>
                <w:rFonts w:ascii="Arial" w:eastAsia="Times New Roman" w:hAnsi="Arial" w:cs="Arial"/>
                <w:b/>
                <w:bCs/>
                <w:color w:val="000000"/>
                <w:sz w:val="20"/>
                <w:szCs w:val="20"/>
                <w:lang w:eastAsia="en-US"/>
              </w:rPr>
              <w:t xml:space="preserve"> de la cosecha</w:t>
            </w:r>
          </w:p>
        </w:tc>
      </w:tr>
    </w:tbl>
    <w:p w:rsidR="00F21E60" w:rsidRPr="004B0C77" w:rsidRDefault="00F21E60" w:rsidP="00F21E60">
      <w:pPr>
        <w:spacing w:after="120" w:line="240" w:lineRule="auto"/>
        <w:jc w:val="both"/>
        <w:rPr>
          <w:rFonts w:ascii="Arial" w:hAnsi="Arial" w:cs="Arial"/>
          <w:sz w:val="24"/>
          <w:szCs w:val="24"/>
        </w:rPr>
      </w:pPr>
    </w:p>
    <w:p w:rsidR="00F21E60" w:rsidRPr="004B0C77" w:rsidRDefault="00F21E60" w:rsidP="00F21E60">
      <w:pPr>
        <w:spacing w:after="120" w:line="240" w:lineRule="auto"/>
        <w:jc w:val="both"/>
        <w:rPr>
          <w:rFonts w:ascii="Arial" w:hAnsi="Arial" w:cs="Arial"/>
          <w:sz w:val="24"/>
          <w:szCs w:val="24"/>
        </w:rPr>
      </w:pPr>
    </w:p>
    <w:p w:rsidR="00F21E60" w:rsidRPr="004B0C77" w:rsidRDefault="00F21E60" w:rsidP="00F21E60">
      <w:pPr>
        <w:spacing w:after="120" w:line="240" w:lineRule="auto"/>
        <w:jc w:val="both"/>
        <w:rPr>
          <w:rFonts w:ascii="Arial" w:hAnsi="Arial" w:cs="Arial"/>
          <w:sz w:val="24"/>
          <w:szCs w:val="24"/>
        </w:rPr>
        <w:sectPr w:rsidR="00F21E60" w:rsidRPr="004B0C77" w:rsidSect="00F21E60">
          <w:pgSz w:w="15840" w:h="12240" w:orient="landscape" w:code="1"/>
          <w:pgMar w:top="1134" w:right="1134" w:bottom="1134" w:left="1134" w:header="720" w:footer="720" w:gutter="0"/>
          <w:cols w:space="720"/>
          <w:noEndnote/>
        </w:sectPr>
      </w:pPr>
    </w:p>
    <w:p w:rsidR="0062737B" w:rsidRPr="004B0C77" w:rsidRDefault="0062737B" w:rsidP="0062737B">
      <w:pPr>
        <w:spacing w:after="120" w:line="240" w:lineRule="auto"/>
        <w:jc w:val="both"/>
        <w:rPr>
          <w:rFonts w:ascii="Arial" w:hAnsi="Arial" w:cs="Arial"/>
          <w:sz w:val="24"/>
          <w:szCs w:val="24"/>
        </w:rPr>
      </w:pPr>
      <w:r w:rsidRPr="004B0C77">
        <w:rPr>
          <w:rFonts w:ascii="Arial" w:hAnsi="Arial" w:cs="Arial"/>
          <w:sz w:val="24"/>
          <w:szCs w:val="24"/>
        </w:rPr>
        <w:lastRenderedPageBreak/>
        <w:t>Esto quiere decir que,</w:t>
      </w:r>
      <w:r w:rsidR="005B125C">
        <w:rPr>
          <w:rFonts w:ascii="Arial" w:hAnsi="Arial" w:cs="Arial"/>
          <w:sz w:val="24"/>
          <w:szCs w:val="24"/>
        </w:rPr>
        <w:t xml:space="preserve"> </w:t>
      </w:r>
      <w:r w:rsidRPr="004B0C77">
        <w:rPr>
          <w:rFonts w:ascii="Arial" w:hAnsi="Arial" w:cs="Arial"/>
          <w:sz w:val="24"/>
          <w:szCs w:val="24"/>
        </w:rPr>
        <w:t>aunque no se encuentren diferencias estadísticas entre los rendimientos de los tratamientos con las inoculaciones simples de algunos de los microorganismos evaluados y la coinoculación de rizobios y HMA, el empleo conjunto de ambos biofertilizantes no</w:t>
      </w:r>
      <w:r w:rsidR="005B125C">
        <w:rPr>
          <w:rFonts w:ascii="Arial" w:hAnsi="Arial" w:cs="Arial"/>
          <w:sz w:val="24"/>
          <w:szCs w:val="24"/>
        </w:rPr>
        <w:t xml:space="preserve"> </w:t>
      </w:r>
      <w:r w:rsidRPr="004B0C77">
        <w:rPr>
          <w:rFonts w:ascii="Arial" w:hAnsi="Arial" w:cs="Arial"/>
          <w:sz w:val="24"/>
          <w:szCs w:val="24"/>
        </w:rPr>
        <w:t>originará pérdidas en ingresos, ganancias y relaciones valor/costo en cualquiera de los cuatro cultivares evaluados, tanto con rendimientos elevados como con rendimientos medios.</w:t>
      </w:r>
    </w:p>
    <w:p w:rsidR="0062737B" w:rsidRPr="004B0C77" w:rsidRDefault="0062737B" w:rsidP="0062737B">
      <w:pPr>
        <w:spacing w:after="120" w:line="240" w:lineRule="auto"/>
        <w:jc w:val="both"/>
        <w:rPr>
          <w:rFonts w:ascii="Arial" w:hAnsi="Arial" w:cs="Arial"/>
          <w:sz w:val="24"/>
          <w:szCs w:val="24"/>
        </w:rPr>
      </w:pPr>
      <w:r w:rsidRPr="004B0C77">
        <w:rPr>
          <w:rFonts w:ascii="Arial" w:hAnsi="Arial" w:cs="Arial"/>
          <w:sz w:val="24"/>
          <w:szCs w:val="24"/>
        </w:rPr>
        <w:t xml:space="preserve">Este aspecto es muy importante porque en condiciones de producción, no solo es necesario recomendar un manejo del cultivo que provoque los mayores rendimientos, sino que además es necesario que el productor obtenga las mayores ganancias y los mejores indicadores de la relación valor/costo, tal y como se obtuvo en esta investigación. Además, resulta conveniente que las mejores combinaciones de cepas sean las mismas para los cultivares evaluados, pues permite simplificar las recomendaciones de manejo de la biofertilización. </w:t>
      </w:r>
    </w:p>
    <w:p w:rsidR="0013207A" w:rsidRPr="004B0C77" w:rsidRDefault="009C0AEA" w:rsidP="0062737B">
      <w:pPr>
        <w:spacing w:after="120" w:line="240" w:lineRule="auto"/>
        <w:jc w:val="both"/>
        <w:rPr>
          <w:rFonts w:ascii="Arial" w:hAnsi="Arial" w:cs="Arial"/>
          <w:b/>
          <w:sz w:val="24"/>
          <w:szCs w:val="24"/>
        </w:rPr>
      </w:pPr>
      <w:r w:rsidRPr="004B0C77">
        <w:rPr>
          <w:rFonts w:ascii="Arial" w:hAnsi="Arial" w:cs="Arial"/>
          <w:b/>
          <w:sz w:val="24"/>
          <w:szCs w:val="24"/>
        </w:rPr>
        <w:t>Extensión de los resultados</w:t>
      </w:r>
    </w:p>
    <w:p w:rsidR="009C0AEA" w:rsidRPr="004B0C77" w:rsidRDefault="009C0AEA" w:rsidP="0062737B">
      <w:pPr>
        <w:spacing w:after="120" w:line="240" w:lineRule="auto"/>
        <w:jc w:val="both"/>
        <w:rPr>
          <w:rFonts w:ascii="Arial" w:hAnsi="Arial" w:cs="Arial"/>
          <w:sz w:val="24"/>
          <w:szCs w:val="24"/>
        </w:rPr>
      </w:pPr>
      <w:r w:rsidRPr="004B0C77">
        <w:rPr>
          <w:rFonts w:ascii="Arial" w:hAnsi="Arial" w:cs="Arial"/>
          <w:sz w:val="24"/>
          <w:szCs w:val="24"/>
        </w:rPr>
        <w:t>Los resultados obtenidos en la presente investigación fueron extendidos a condiciones de producción, en cuatro fincas pertenecientes a diferentes CCS de la provincia Mayabeque:</w:t>
      </w:r>
    </w:p>
    <w:p w:rsidR="009C0AEA" w:rsidRPr="004B0C77" w:rsidRDefault="009C0AEA" w:rsidP="0062737B">
      <w:pPr>
        <w:spacing w:after="120" w:line="240" w:lineRule="auto"/>
        <w:jc w:val="both"/>
        <w:rPr>
          <w:rFonts w:ascii="Arial" w:hAnsi="Arial" w:cs="Arial"/>
          <w:sz w:val="24"/>
          <w:szCs w:val="24"/>
        </w:rPr>
      </w:pPr>
      <w:r w:rsidRPr="004B0C77">
        <w:rPr>
          <w:rFonts w:ascii="Arial" w:hAnsi="Arial" w:cs="Arial"/>
          <w:sz w:val="24"/>
          <w:szCs w:val="24"/>
        </w:rPr>
        <w:t>Finca La Chivería, CCS Paco Cabrera, municipio San José de las Lajas</w:t>
      </w:r>
      <w:r w:rsidR="00841D48" w:rsidRPr="004B0C77">
        <w:rPr>
          <w:rFonts w:ascii="Arial" w:hAnsi="Arial" w:cs="Arial"/>
          <w:sz w:val="24"/>
          <w:szCs w:val="24"/>
        </w:rPr>
        <w:t xml:space="preserve">, suelo </w:t>
      </w:r>
      <w:proofErr w:type="spellStart"/>
      <w:r w:rsidR="00841D48" w:rsidRPr="004B0C77">
        <w:rPr>
          <w:rFonts w:ascii="Arial" w:hAnsi="Arial" w:cs="Arial"/>
          <w:sz w:val="24"/>
          <w:szCs w:val="24"/>
        </w:rPr>
        <w:t>Fersialítico</w:t>
      </w:r>
      <w:proofErr w:type="spellEnd"/>
      <w:r w:rsidR="00841D48" w:rsidRPr="004B0C77">
        <w:rPr>
          <w:rFonts w:ascii="Arial" w:hAnsi="Arial" w:cs="Arial"/>
          <w:sz w:val="24"/>
          <w:szCs w:val="24"/>
        </w:rPr>
        <w:t xml:space="preserve"> Pardo Rojizo</w:t>
      </w:r>
    </w:p>
    <w:p w:rsidR="009C0AEA" w:rsidRPr="004B0C77" w:rsidRDefault="009C0AEA" w:rsidP="0062737B">
      <w:pPr>
        <w:spacing w:after="120" w:line="240" w:lineRule="auto"/>
        <w:jc w:val="both"/>
        <w:rPr>
          <w:rFonts w:ascii="Arial" w:hAnsi="Arial" w:cs="Arial"/>
          <w:sz w:val="24"/>
          <w:szCs w:val="24"/>
        </w:rPr>
      </w:pPr>
      <w:r w:rsidRPr="004B0C77">
        <w:rPr>
          <w:rFonts w:ascii="Arial" w:hAnsi="Arial" w:cs="Arial"/>
          <w:sz w:val="24"/>
          <w:szCs w:val="24"/>
        </w:rPr>
        <w:t>Finca San Miguel, CCS Niceto Pérez, municipio Jaruco</w:t>
      </w:r>
      <w:r w:rsidR="00841D48" w:rsidRPr="004B0C77">
        <w:rPr>
          <w:rFonts w:ascii="Arial" w:hAnsi="Arial" w:cs="Arial"/>
          <w:sz w:val="24"/>
          <w:szCs w:val="24"/>
        </w:rPr>
        <w:t>, suelo Pardo mullido carbonatado</w:t>
      </w:r>
    </w:p>
    <w:p w:rsidR="009C0AEA" w:rsidRPr="004B0C77" w:rsidRDefault="009C0AEA" w:rsidP="0062737B">
      <w:pPr>
        <w:spacing w:after="120" w:line="240" w:lineRule="auto"/>
        <w:jc w:val="both"/>
        <w:rPr>
          <w:rFonts w:ascii="Arial" w:hAnsi="Arial" w:cs="Arial"/>
          <w:sz w:val="24"/>
          <w:szCs w:val="24"/>
        </w:rPr>
      </w:pPr>
      <w:r w:rsidRPr="004B0C77">
        <w:rPr>
          <w:rFonts w:ascii="Arial" w:hAnsi="Arial" w:cs="Arial"/>
          <w:sz w:val="24"/>
          <w:szCs w:val="24"/>
        </w:rPr>
        <w:t>Finca El Roble, CCS Camilo Torres, municipio Madruga</w:t>
      </w:r>
      <w:r w:rsidR="00841D48" w:rsidRPr="004B0C77">
        <w:rPr>
          <w:rFonts w:ascii="Arial" w:hAnsi="Arial" w:cs="Arial"/>
          <w:sz w:val="24"/>
          <w:szCs w:val="24"/>
        </w:rPr>
        <w:t>, suelo Ferralítico Rojo Lixiviado</w:t>
      </w:r>
    </w:p>
    <w:p w:rsidR="009C0AEA" w:rsidRPr="004B0C77" w:rsidRDefault="009C0AEA" w:rsidP="0062737B">
      <w:pPr>
        <w:spacing w:after="120" w:line="240" w:lineRule="auto"/>
        <w:jc w:val="both"/>
        <w:rPr>
          <w:rFonts w:ascii="Arial" w:hAnsi="Arial" w:cs="Arial"/>
          <w:sz w:val="24"/>
          <w:szCs w:val="24"/>
        </w:rPr>
      </w:pPr>
      <w:r w:rsidRPr="004B0C77">
        <w:rPr>
          <w:rFonts w:ascii="Arial" w:hAnsi="Arial" w:cs="Arial"/>
          <w:sz w:val="24"/>
          <w:szCs w:val="24"/>
        </w:rPr>
        <w:t>Finca Santa Catalina, CCS Santa Elena, municipio Nueva Paz</w:t>
      </w:r>
      <w:r w:rsidR="00841D48" w:rsidRPr="004B0C77">
        <w:rPr>
          <w:rFonts w:ascii="Arial" w:hAnsi="Arial" w:cs="Arial"/>
          <w:sz w:val="24"/>
          <w:szCs w:val="24"/>
        </w:rPr>
        <w:t>, suelo Ferralítico Rojo Lixiviado</w:t>
      </w:r>
    </w:p>
    <w:p w:rsidR="00841D48" w:rsidRPr="004B0C77" w:rsidRDefault="00841D48" w:rsidP="0062737B">
      <w:pPr>
        <w:spacing w:after="120" w:line="240" w:lineRule="auto"/>
        <w:jc w:val="both"/>
        <w:rPr>
          <w:rFonts w:ascii="Arial" w:hAnsi="Arial" w:cs="Arial"/>
          <w:sz w:val="24"/>
          <w:szCs w:val="24"/>
        </w:rPr>
      </w:pPr>
      <w:r w:rsidRPr="004B0C77">
        <w:rPr>
          <w:rFonts w:ascii="Arial" w:hAnsi="Arial" w:cs="Arial"/>
          <w:sz w:val="24"/>
          <w:szCs w:val="24"/>
        </w:rPr>
        <w:t xml:space="preserve">En todos los casos se comparó un testigo sin coinoculación, que solo recibió las atenciones culturales que usualmente le brindan los productores al frijol contra un tratamiento que recibió la coinoculación de un inoculante a base de la cepa de HMA más eficiente para ese tipo de suelo (INCAM4 para El Roble y Santa Catalina e INCAM11 para San Miguel y La Chivería) y de un inoculante a base de </w:t>
      </w:r>
      <w:proofErr w:type="spellStart"/>
      <w:r w:rsidRPr="004B0C77">
        <w:rPr>
          <w:rFonts w:ascii="Arial" w:hAnsi="Arial" w:cs="Arial"/>
          <w:sz w:val="24"/>
          <w:szCs w:val="24"/>
        </w:rPr>
        <w:t>Azofert</w:t>
      </w:r>
      <w:proofErr w:type="spellEnd"/>
      <w:r w:rsidRPr="004B0C77">
        <w:rPr>
          <w:rFonts w:ascii="Arial" w:hAnsi="Arial" w:cs="Arial"/>
          <w:sz w:val="24"/>
          <w:szCs w:val="24"/>
        </w:rPr>
        <w:t>®-frijol, a base de la cepa CIAT894 (tabla 12).</w:t>
      </w:r>
    </w:p>
    <w:p w:rsidR="00841D48" w:rsidRPr="004B0C77" w:rsidRDefault="00841D48" w:rsidP="0062737B">
      <w:pPr>
        <w:spacing w:after="120" w:line="240" w:lineRule="auto"/>
        <w:jc w:val="both"/>
        <w:rPr>
          <w:rFonts w:ascii="Arial" w:hAnsi="Arial" w:cs="Arial"/>
          <w:b/>
          <w:sz w:val="24"/>
          <w:szCs w:val="24"/>
        </w:rPr>
      </w:pPr>
      <w:r w:rsidRPr="004B0C77">
        <w:rPr>
          <w:rFonts w:ascii="Arial" w:hAnsi="Arial" w:cs="Arial"/>
          <w:b/>
          <w:sz w:val="24"/>
          <w:szCs w:val="24"/>
        </w:rPr>
        <w:t xml:space="preserve">Tabla 12. Resultados de la coinoculación de rizobios y HMA en condiciones de producción. </w:t>
      </w:r>
    </w:p>
    <w:tbl>
      <w:tblPr>
        <w:tblStyle w:val="Tablaconcuadrcula"/>
        <w:tblW w:w="0" w:type="auto"/>
        <w:tblLook w:val="04A0" w:firstRow="1" w:lastRow="0" w:firstColumn="1" w:lastColumn="0" w:noHBand="0" w:noVBand="1"/>
      </w:tblPr>
      <w:tblGrid>
        <w:gridCol w:w="1646"/>
        <w:gridCol w:w="1666"/>
        <w:gridCol w:w="1614"/>
        <w:gridCol w:w="1833"/>
        <w:gridCol w:w="1735"/>
      </w:tblGrid>
      <w:tr w:rsidR="00841D48" w:rsidRPr="004B0C77" w:rsidTr="00841D48">
        <w:tc>
          <w:tcPr>
            <w:tcW w:w="2037" w:type="dxa"/>
          </w:tcPr>
          <w:p w:rsidR="00841D48" w:rsidRPr="00165CFD" w:rsidRDefault="00841D48" w:rsidP="0062737B">
            <w:pPr>
              <w:spacing w:after="120"/>
              <w:jc w:val="both"/>
              <w:rPr>
                <w:rFonts w:ascii="Arial" w:hAnsi="Arial" w:cs="Arial"/>
              </w:rPr>
            </w:pPr>
            <w:proofErr w:type="spellStart"/>
            <w:r w:rsidRPr="00165CFD">
              <w:rPr>
                <w:rFonts w:ascii="Arial" w:hAnsi="Arial" w:cs="Arial"/>
              </w:rPr>
              <w:t>Finca</w:t>
            </w:r>
            <w:proofErr w:type="spellEnd"/>
          </w:p>
        </w:tc>
        <w:tc>
          <w:tcPr>
            <w:tcW w:w="2037" w:type="dxa"/>
          </w:tcPr>
          <w:p w:rsidR="00841D48" w:rsidRPr="00165CFD" w:rsidRDefault="00841D48" w:rsidP="0062737B">
            <w:pPr>
              <w:spacing w:after="120"/>
              <w:jc w:val="both"/>
              <w:rPr>
                <w:rFonts w:ascii="Arial" w:hAnsi="Arial" w:cs="Arial"/>
              </w:rPr>
            </w:pPr>
            <w:proofErr w:type="spellStart"/>
            <w:r w:rsidRPr="00165CFD">
              <w:rPr>
                <w:rFonts w:ascii="Arial" w:hAnsi="Arial" w:cs="Arial"/>
              </w:rPr>
              <w:t>Variedad</w:t>
            </w:r>
            <w:proofErr w:type="spellEnd"/>
            <w:r w:rsidRPr="00165CFD">
              <w:rPr>
                <w:rFonts w:ascii="Arial" w:hAnsi="Arial" w:cs="Arial"/>
              </w:rPr>
              <w:t xml:space="preserve"> </w:t>
            </w:r>
          </w:p>
        </w:tc>
        <w:tc>
          <w:tcPr>
            <w:tcW w:w="2038" w:type="dxa"/>
          </w:tcPr>
          <w:p w:rsidR="00841D48" w:rsidRPr="00165CFD" w:rsidRDefault="00841D48" w:rsidP="0062737B">
            <w:pPr>
              <w:spacing w:after="120"/>
              <w:jc w:val="both"/>
              <w:rPr>
                <w:rFonts w:ascii="Arial" w:hAnsi="Arial" w:cs="Arial"/>
              </w:rPr>
            </w:pPr>
            <w:proofErr w:type="spellStart"/>
            <w:r w:rsidRPr="00165CFD">
              <w:rPr>
                <w:rFonts w:ascii="Arial" w:hAnsi="Arial" w:cs="Arial"/>
              </w:rPr>
              <w:t>Testigo</w:t>
            </w:r>
            <w:proofErr w:type="spellEnd"/>
          </w:p>
        </w:tc>
        <w:tc>
          <w:tcPr>
            <w:tcW w:w="2038" w:type="dxa"/>
          </w:tcPr>
          <w:p w:rsidR="00841D48" w:rsidRPr="00165CFD" w:rsidRDefault="00841D48" w:rsidP="0062737B">
            <w:pPr>
              <w:spacing w:after="120"/>
              <w:jc w:val="both"/>
              <w:rPr>
                <w:rFonts w:ascii="Arial" w:hAnsi="Arial" w:cs="Arial"/>
              </w:rPr>
            </w:pPr>
            <w:r w:rsidRPr="00165CFD">
              <w:rPr>
                <w:rFonts w:ascii="Arial" w:hAnsi="Arial" w:cs="Arial"/>
              </w:rPr>
              <w:t>Coinoculación</w:t>
            </w:r>
          </w:p>
        </w:tc>
        <w:tc>
          <w:tcPr>
            <w:tcW w:w="2038" w:type="dxa"/>
          </w:tcPr>
          <w:p w:rsidR="00841D48" w:rsidRPr="00165CFD" w:rsidRDefault="00841D48" w:rsidP="0062737B">
            <w:pPr>
              <w:spacing w:after="120"/>
              <w:jc w:val="both"/>
              <w:rPr>
                <w:rFonts w:ascii="Arial" w:hAnsi="Arial" w:cs="Arial"/>
              </w:rPr>
            </w:pPr>
            <w:r w:rsidRPr="00165CFD">
              <w:rPr>
                <w:rFonts w:ascii="Arial" w:hAnsi="Arial" w:cs="Arial"/>
              </w:rPr>
              <w:t xml:space="preserve">% </w:t>
            </w:r>
            <w:proofErr w:type="spellStart"/>
            <w:r w:rsidRPr="00165CFD">
              <w:rPr>
                <w:rFonts w:ascii="Arial" w:hAnsi="Arial" w:cs="Arial"/>
              </w:rPr>
              <w:t>increment</w:t>
            </w:r>
            <w:r w:rsidR="00283C63" w:rsidRPr="00165CFD">
              <w:rPr>
                <w:rFonts w:ascii="Arial" w:hAnsi="Arial" w:cs="Arial"/>
              </w:rPr>
              <w:t>o</w:t>
            </w:r>
            <w:proofErr w:type="spellEnd"/>
          </w:p>
        </w:tc>
      </w:tr>
      <w:tr w:rsidR="00841D48" w:rsidRPr="004B0C77" w:rsidTr="00841D48">
        <w:tc>
          <w:tcPr>
            <w:tcW w:w="2037" w:type="dxa"/>
          </w:tcPr>
          <w:p w:rsidR="00841D48" w:rsidRPr="00165CFD" w:rsidRDefault="00841D48" w:rsidP="0062737B">
            <w:pPr>
              <w:spacing w:after="120"/>
              <w:jc w:val="both"/>
              <w:rPr>
                <w:rFonts w:ascii="Arial" w:hAnsi="Arial" w:cs="Arial"/>
              </w:rPr>
            </w:pPr>
            <w:r w:rsidRPr="00165CFD">
              <w:rPr>
                <w:rFonts w:ascii="Arial" w:hAnsi="Arial" w:cs="Arial"/>
              </w:rPr>
              <w:t xml:space="preserve">La </w:t>
            </w:r>
            <w:proofErr w:type="spellStart"/>
            <w:r w:rsidRPr="00165CFD">
              <w:rPr>
                <w:rFonts w:ascii="Arial" w:hAnsi="Arial" w:cs="Arial"/>
              </w:rPr>
              <w:t>Chivería</w:t>
            </w:r>
            <w:proofErr w:type="spellEnd"/>
          </w:p>
        </w:tc>
        <w:tc>
          <w:tcPr>
            <w:tcW w:w="2037" w:type="dxa"/>
          </w:tcPr>
          <w:p w:rsidR="00841D48" w:rsidRPr="00165CFD" w:rsidRDefault="00841D48" w:rsidP="0062737B">
            <w:pPr>
              <w:spacing w:after="120"/>
              <w:jc w:val="both"/>
              <w:rPr>
                <w:rFonts w:ascii="Arial" w:hAnsi="Arial" w:cs="Arial"/>
              </w:rPr>
            </w:pPr>
            <w:proofErr w:type="spellStart"/>
            <w:r w:rsidRPr="00165CFD">
              <w:rPr>
                <w:rFonts w:ascii="Arial" w:hAnsi="Arial" w:cs="Arial"/>
              </w:rPr>
              <w:t>Rojo</w:t>
            </w:r>
            <w:proofErr w:type="spellEnd"/>
            <w:r w:rsidRPr="00165CFD">
              <w:rPr>
                <w:rFonts w:ascii="Arial" w:hAnsi="Arial" w:cs="Arial"/>
              </w:rPr>
              <w:t xml:space="preserve"> Medina</w:t>
            </w:r>
          </w:p>
        </w:tc>
        <w:tc>
          <w:tcPr>
            <w:tcW w:w="2038" w:type="dxa"/>
          </w:tcPr>
          <w:p w:rsidR="00841D48" w:rsidRPr="00165CFD" w:rsidRDefault="00841D48" w:rsidP="00C75488">
            <w:pPr>
              <w:spacing w:after="120"/>
              <w:jc w:val="both"/>
              <w:rPr>
                <w:rFonts w:ascii="Arial" w:hAnsi="Arial" w:cs="Arial"/>
              </w:rPr>
            </w:pPr>
            <w:r w:rsidRPr="00165CFD">
              <w:rPr>
                <w:rFonts w:ascii="Arial" w:hAnsi="Arial" w:cs="Arial"/>
              </w:rPr>
              <w:t>0,45 t</w:t>
            </w:r>
            <w:r w:rsidR="00C75488">
              <w:rPr>
                <w:rFonts w:ascii="Arial" w:hAnsi="Arial" w:cs="Arial"/>
              </w:rPr>
              <w:t xml:space="preserve"> </w:t>
            </w:r>
            <w:r w:rsidRPr="00165CFD">
              <w:rPr>
                <w:rFonts w:ascii="Arial" w:hAnsi="Arial" w:cs="Arial"/>
              </w:rPr>
              <w:t>ha</w:t>
            </w:r>
            <w:r w:rsidR="00C75488" w:rsidRPr="00C75488">
              <w:rPr>
                <w:rFonts w:ascii="Arial" w:hAnsi="Arial" w:cs="Arial"/>
                <w:vertAlign w:val="superscript"/>
              </w:rPr>
              <w:t>-1</w:t>
            </w:r>
          </w:p>
        </w:tc>
        <w:tc>
          <w:tcPr>
            <w:tcW w:w="2038" w:type="dxa"/>
          </w:tcPr>
          <w:p w:rsidR="00841D48" w:rsidRPr="00165CFD" w:rsidRDefault="00841D48" w:rsidP="0062737B">
            <w:pPr>
              <w:spacing w:after="120"/>
              <w:jc w:val="both"/>
              <w:rPr>
                <w:rFonts w:ascii="Arial" w:hAnsi="Arial" w:cs="Arial"/>
              </w:rPr>
            </w:pPr>
            <w:r w:rsidRPr="00165CFD">
              <w:rPr>
                <w:rFonts w:ascii="Arial" w:hAnsi="Arial" w:cs="Arial"/>
              </w:rPr>
              <w:t>0</w:t>
            </w:r>
            <w:r w:rsidR="00283C63" w:rsidRPr="00165CFD">
              <w:rPr>
                <w:rFonts w:ascii="Arial" w:hAnsi="Arial" w:cs="Arial"/>
              </w:rPr>
              <w:t>,</w:t>
            </w:r>
            <w:r w:rsidRPr="00165CFD">
              <w:rPr>
                <w:rFonts w:ascii="Arial" w:hAnsi="Arial" w:cs="Arial"/>
              </w:rPr>
              <w:t xml:space="preserve">31 </w:t>
            </w:r>
            <w:r w:rsidR="00C75488" w:rsidRPr="00165CFD">
              <w:rPr>
                <w:rFonts w:ascii="Arial" w:hAnsi="Arial" w:cs="Arial"/>
              </w:rPr>
              <w:t>t</w:t>
            </w:r>
            <w:r w:rsidR="00C75488">
              <w:rPr>
                <w:rFonts w:ascii="Arial" w:hAnsi="Arial" w:cs="Arial"/>
              </w:rPr>
              <w:t xml:space="preserve"> </w:t>
            </w:r>
            <w:r w:rsidR="00C75488" w:rsidRPr="00165CFD">
              <w:rPr>
                <w:rFonts w:ascii="Arial" w:hAnsi="Arial" w:cs="Arial"/>
              </w:rPr>
              <w:t>ha</w:t>
            </w:r>
            <w:r w:rsidR="00C75488" w:rsidRPr="00C75488">
              <w:rPr>
                <w:rFonts w:ascii="Arial" w:hAnsi="Arial" w:cs="Arial"/>
                <w:vertAlign w:val="superscript"/>
              </w:rPr>
              <w:t>-1</w:t>
            </w:r>
          </w:p>
        </w:tc>
        <w:tc>
          <w:tcPr>
            <w:tcW w:w="2038" w:type="dxa"/>
          </w:tcPr>
          <w:p w:rsidR="00841D48" w:rsidRPr="00165CFD" w:rsidRDefault="00841D48" w:rsidP="00283C63">
            <w:pPr>
              <w:spacing w:after="120"/>
              <w:jc w:val="both"/>
              <w:rPr>
                <w:rFonts w:ascii="Arial" w:hAnsi="Arial" w:cs="Arial"/>
              </w:rPr>
            </w:pPr>
            <w:r w:rsidRPr="00165CFD">
              <w:rPr>
                <w:rFonts w:ascii="Arial" w:hAnsi="Arial" w:cs="Arial"/>
              </w:rPr>
              <w:t xml:space="preserve">45 </w:t>
            </w:r>
          </w:p>
        </w:tc>
      </w:tr>
      <w:tr w:rsidR="00841D48" w:rsidRPr="004B0C77" w:rsidTr="00841D48">
        <w:tc>
          <w:tcPr>
            <w:tcW w:w="2037" w:type="dxa"/>
          </w:tcPr>
          <w:p w:rsidR="00841D48" w:rsidRPr="00165CFD" w:rsidRDefault="00841D48" w:rsidP="0062737B">
            <w:pPr>
              <w:spacing w:after="120"/>
              <w:jc w:val="both"/>
              <w:rPr>
                <w:rFonts w:ascii="Arial" w:hAnsi="Arial" w:cs="Arial"/>
              </w:rPr>
            </w:pPr>
            <w:r w:rsidRPr="00165CFD">
              <w:rPr>
                <w:rFonts w:ascii="Arial" w:hAnsi="Arial" w:cs="Arial"/>
              </w:rPr>
              <w:t>San Miguel</w:t>
            </w:r>
          </w:p>
        </w:tc>
        <w:tc>
          <w:tcPr>
            <w:tcW w:w="2037" w:type="dxa"/>
          </w:tcPr>
          <w:p w:rsidR="00841D48" w:rsidRPr="00165CFD" w:rsidRDefault="00841D48" w:rsidP="0062737B">
            <w:pPr>
              <w:spacing w:after="120"/>
              <w:jc w:val="both"/>
              <w:rPr>
                <w:rFonts w:ascii="Arial" w:hAnsi="Arial" w:cs="Arial"/>
              </w:rPr>
            </w:pPr>
            <w:proofErr w:type="spellStart"/>
            <w:r w:rsidRPr="00165CFD">
              <w:rPr>
                <w:rFonts w:ascii="Arial" w:hAnsi="Arial" w:cs="Arial"/>
              </w:rPr>
              <w:t>Lewa</w:t>
            </w:r>
            <w:proofErr w:type="spellEnd"/>
          </w:p>
        </w:tc>
        <w:tc>
          <w:tcPr>
            <w:tcW w:w="2038" w:type="dxa"/>
          </w:tcPr>
          <w:p w:rsidR="00841D48" w:rsidRPr="00165CFD" w:rsidRDefault="00841D48" w:rsidP="0062737B">
            <w:pPr>
              <w:spacing w:after="120"/>
              <w:jc w:val="both"/>
              <w:rPr>
                <w:rFonts w:ascii="Arial" w:hAnsi="Arial" w:cs="Arial"/>
              </w:rPr>
            </w:pPr>
            <w:r w:rsidRPr="00165CFD">
              <w:rPr>
                <w:rFonts w:ascii="Arial" w:hAnsi="Arial" w:cs="Arial"/>
              </w:rPr>
              <w:t>0</w:t>
            </w:r>
            <w:r w:rsidR="00283C63" w:rsidRPr="00165CFD">
              <w:rPr>
                <w:rFonts w:ascii="Arial" w:hAnsi="Arial" w:cs="Arial"/>
              </w:rPr>
              <w:t>,</w:t>
            </w:r>
            <w:r w:rsidRPr="00165CFD">
              <w:rPr>
                <w:rFonts w:ascii="Arial" w:hAnsi="Arial" w:cs="Arial"/>
              </w:rPr>
              <w:t xml:space="preserve">25 </w:t>
            </w:r>
            <w:r w:rsidR="00C75488" w:rsidRPr="00165CFD">
              <w:rPr>
                <w:rFonts w:ascii="Arial" w:hAnsi="Arial" w:cs="Arial"/>
              </w:rPr>
              <w:t>t</w:t>
            </w:r>
            <w:r w:rsidR="00C75488">
              <w:rPr>
                <w:rFonts w:ascii="Arial" w:hAnsi="Arial" w:cs="Arial"/>
              </w:rPr>
              <w:t xml:space="preserve"> </w:t>
            </w:r>
            <w:r w:rsidR="00C75488" w:rsidRPr="00165CFD">
              <w:rPr>
                <w:rFonts w:ascii="Arial" w:hAnsi="Arial" w:cs="Arial"/>
              </w:rPr>
              <w:t>ha</w:t>
            </w:r>
            <w:r w:rsidR="00C75488" w:rsidRPr="00C75488">
              <w:rPr>
                <w:rFonts w:ascii="Arial" w:hAnsi="Arial" w:cs="Arial"/>
                <w:vertAlign w:val="superscript"/>
              </w:rPr>
              <w:t>-1</w:t>
            </w:r>
          </w:p>
        </w:tc>
        <w:tc>
          <w:tcPr>
            <w:tcW w:w="2038" w:type="dxa"/>
          </w:tcPr>
          <w:p w:rsidR="00841D48" w:rsidRPr="00165CFD" w:rsidRDefault="00841D48" w:rsidP="0062737B">
            <w:pPr>
              <w:spacing w:after="120"/>
              <w:jc w:val="both"/>
              <w:rPr>
                <w:rFonts w:ascii="Arial" w:hAnsi="Arial" w:cs="Arial"/>
              </w:rPr>
            </w:pPr>
            <w:r w:rsidRPr="00165CFD">
              <w:rPr>
                <w:rFonts w:ascii="Arial" w:hAnsi="Arial" w:cs="Arial"/>
              </w:rPr>
              <w:t>0</w:t>
            </w:r>
            <w:r w:rsidR="00283C63" w:rsidRPr="00165CFD">
              <w:rPr>
                <w:rFonts w:ascii="Arial" w:hAnsi="Arial" w:cs="Arial"/>
              </w:rPr>
              <w:t>,</w:t>
            </w:r>
            <w:r w:rsidRPr="00165CFD">
              <w:rPr>
                <w:rFonts w:ascii="Arial" w:hAnsi="Arial" w:cs="Arial"/>
              </w:rPr>
              <w:t xml:space="preserve">31 </w:t>
            </w:r>
            <w:r w:rsidR="00C75488" w:rsidRPr="00165CFD">
              <w:rPr>
                <w:rFonts w:ascii="Arial" w:hAnsi="Arial" w:cs="Arial"/>
              </w:rPr>
              <w:t>t</w:t>
            </w:r>
            <w:r w:rsidR="00C75488">
              <w:rPr>
                <w:rFonts w:ascii="Arial" w:hAnsi="Arial" w:cs="Arial"/>
              </w:rPr>
              <w:t xml:space="preserve"> </w:t>
            </w:r>
            <w:r w:rsidR="00C75488" w:rsidRPr="00165CFD">
              <w:rPr>
                <w:rFonts w:ascii="Arial" w:hAnsi="Arial" w:cs="Arial"/>
              </w:rPr>
              <w:t>ha</w:t>
            </w:r>
            <w:r w:rsidR="00C75488" w:rsidRPr="00C75488">
              <w:rPr>
                <w:rFonts w:ascii="Arial" w:hAnsi="Arial" w:cs="Arial"/>
                <w:vertAlign w:val="superscript"/>
              </w:rPr>
              <w:t>-1</w:t>
            </w:r>
          </w:p>
        </w:tc>
        <w:tc>
          <w:tcPr>
            <w:tcW w:w="2038" w:type="dxa"/>
          </w:tcPr>
          <w:p w:rsidR="00841D48" w:rsidRPr="00165CFD" w:rsidRDefault="00841D48" w:rsidP="00283C63">
            <w:pPr>
              <w:spacing w:after="120"/>
              <w:jc w:val="both"/>
              <w:rPr>
                <w:rFonts w:ascii="Arial" w:hAnsi="Arial" w:cs="Arial"/>
              </w:rPr>
            </w:pPr>
            <w:r w:rsidRPr="00165CFD">
              <w:rPr>
                <w:rFonts w:ascii="Arial" w:hAnsi="Arial" w:cs="Arial"/>
              </w:rPr>
              <w:t xml:space="preserve">22 </w:t>
            </w:r>
          </w:p>
        </w:tc>
      </w:tr>
      <w:tr w:rsidR="00841D48" w:rsidRPr="004B0C77" w:rsidTr="00841D48">
        <w:tc>
          <w:tcPr>
            <w:tcW w:w="2037" w:type="dxa"/>
          </w:tcPr>
          <w:p w:rsidR="00841D48" w:rsidRPr="00165CFD" w:rsidRDefault="00841D48" w:rsidP="0062737B">
            <w:pPr>
              <w:spacing w:after="120"/>
              <w:jc w:val="both"/>
              <w:rPr>
                <w:rFonts w:ascii="Arial" w:hAnsi="Arial" w:cs="Arial"/>
              </w:rPr>
            </w:pPr>
            <w:r w:rsidRPr="00165CFD">
              <w:rPr>
                <w:rFonts w:ascii="Arial" w:hAnsi="Arial" w:cs="Arial"/>
              </w:rPr>
              <w:t>El Roble</w:t>
            </w:r>
          </w:p>
        </w:tc>
        <w:tc>
          <w:tcPr>
            <w:tcW w:w="2037" w:type="dxa"/>
          </w:tcPr>
          <w:p w:rsidR="00841D48" w:rsidRPr="00165CFD" w:rsidRDefault="00841D48" w:rsidP="0062737B">
            <w:pPr>
              <w:spacing w:after="120"/>
              <w:jc w:val="both"/>
              <w:rPr>
                <w:rFonts w:ascii="Arial" w:hAnsi="Arial" w:cs="Arial"/>
              </w:rPr>
            </w:pPr>
            <w:r w:rsidRPr="00165CFD">
              <w:rPr>
                <w:rFonts w:ascii="Arial" w:hAnsi="Arial" w:cs="Arial"/>
              </w:rPr>
              <w:t>BAT 304</w:t>
            </w:r>
          </w:p>
        </w:tc>
        <w:tc>
          <w:tcPr>
            <w:tcW w:w="2038" w:type="dxa"/>
          </w:tcPr>
          <w:p w:rsidR="00841D48" w:rsidRPr="00165CFD" w:rsidRDefault="00841D48" w:rsidP="0062737B">
            <w:pPr>
              <w:spacing w:after="120"/>
              <w:jc w:val="both"/>
              <w:rPr>
                <w:rFonts w:ascii="Arial" w:hAnsi="Arial" w:cs="Arial"/>
              </w:rPr>
            </w:pPr>
            <w:r w:rsidRPr="00165CFD">
              <w:rPr>
                <w:rFonts w:ascii="Arial" w:hAnsi="Arial" w:cs="Arial"/>
              </w:rPr>
              <w:t>1</w:t>
            </w:r>
            <w:r w:rsidR="00283C63" w:rsidRPr="00165CFD">
              <w:rPr>
                <w:rFonts w:ascii="Arial" w:hAnsi="Arial" w:cs="Arial"/>
              </w:rPr>
              <w:t>,</w:t>
            </w:r>
            <w:r w:rsidRPr="00165CFD">
              <w:rPr>
                <w:rFonts w:ascii="Arial" w:hAnsi="Arial" w:cs="Arial"/>
              </w:rPr>
              <w:t xml:space="preserve">0 </w:t>
            </w:r>
            <w:r w:rsidR="00C75488" w:rsidRPr="00165CFD">
              <w:rPr>
                <w:rFonts w:ascii="Arial" w:hAnsi="Arial" w:cs="Arial"/>
              </w:rPr>
              <w:t>t</w:t>
            </w:r>
            <w:r w:rsidR="00C75488">
              <w:rPr>
                <w:rFonts w:ascii="Arial" w:hAnsi="Arial" w:cs="Arial"/>
              </w:rPr>
              <w:t xml:space="preserve"> </w:t>
            </w:r>
            <w:r w:rsidR="00C75488" w:rsidRPr="00165CFD">
              <w:rPr>
                <w:rFonts w:ascii="Arial" w:hAnsi="Arial" w:cs="Arial"/>
              </w:rPr>
              <w:t>ha</w:t>
            </w:r>
            <w:r w:rsidR="00C75488" w:rsidRPr="00C75488">
              <w:rPr>
                <w:rFonts w:ascii="Arial" w:hAnsi="Arial" w:cs="Arial"/>
                <w:vertAlign w:val="superscript"/>
              </w:rPr>
              <w:t>-1</w:t>
            </w:r>
          </w:p>
        </w:tc>
        <w:tc>
          <w:tcPr>
            <w:tcW w:w="2038" w:type="dxa"/>
          </w:tcPr>
          <w:p w:rsidR="00841D48" w:rsidRPr="00165CFD" w:rsidRDefault="00841D48" w:rsidP="0062737B">
            <w:pPr>
              <w:spacing w:after="120"/>
              <w:jc w:val="both"/>
              <w:rPr>
                <w:rFonts w:ascii="Arial" w:hAnsi="Arial" w:cs="Arial"/>
              </w:rPr>
            </w:pPr>
            <w:r w:rsidRPr="00165CFD">
              <w:rPr>
                <w:rFonts w:ascii="Arial" w:hAnsi="Arial" w:cs="Arial"/>
              </w:rPr>
              <w:t>1</w:t>
            </w:r>
            <w:r w:rsidR="00283C63" w:rsidRPr="00165CFD">
              <w:rPr>
                <w:rFonts w:ascii="Arial" w:hAnsi="Arial" w:cs="Arial"/>
              </w:rPr>
              <w:t>,</w:t>
            </w:r>
            <w:r w:rsidRPr="00165CFD">
              <w:rPr>
                <w:rFonts w:ascii="Arial" w:hAnsi="Arial" w:cs="Arial"/>
              </w:rPr>
              <w:t xml:space="preserve">5 </w:t>
            </w:r>
            <w:r w:rsidR="00C75488" w:rsidRPr="00165CFD">
              <w:rPr>
                <w:rFonts w:ascii="Arial" w:hAnsi="Arial" w:cs="Arial"/>
              </w:rPr>
              <w:t>t</w:t>
            </w:r>
            <w:r w:rsidR="00C75488">
              <w:rPr>
                <w:rFonts w:ascii="Arial" w:hAnsi="Arial" w:cs="Arial"/>
              </w:rPr>
              <w:t xml:space="preserve"> </w:t>
            </w:r>
            <w:r w:rsidR="00C75488" w:rsidRPr="00165CFD">
              <w:rPr>
                <w:rFonts w:ascii="Arial" w:hAnsi="Arial" w:cs="Arial"/>
              </w:rPr>
              <w:t>ha</w:t>
            </w:r>
            <w:r w:rsidR="00C75488" w:rsidRPr="00C75488">
              <w:rPr>
                <w:rFonts w:ascii="Arial" w:hAnsi="Arial" w:cs="Arial"/>
                <w:vertAlign w:val="superscript"/>
              </w:rPr>
              <w:t>-1</w:t>
            </w:r>
          </w:p>
        </w:tc>
        <w:tc>
          <w:tcPr>
            <w:tcW w:w="2038" w:type="dxa"/>
          </w:tcPr>
          <w:p w:rsidR="00841D48" w:rsidRPr="00165CFD" w:rsidRDefault="00841D48" w:rsidP="0062737B">
            <w:pPr>
              <w:spacing w:after="120"/>
              <w:jc w:val="both"/>
              <w:rPr>
                <w:rFonts w:ascii="Arial" w:hAnsi="Arial" w:cs="Arial"/>
              </w:rPr>
            </w:pPr>
            <w:r w:rsidRPr="00165CFD">
              <w:rPr>
                <w:rFonts w:ascii="Arial" w:hAnsi="Arial" w:cs="Arial"/>
              </w:rPr>
              <w:t xml:space="preserve">50 </w:t>
            </w:r>
          </w:p>
        </w:tc>
      </w:tr>
      <w:tr w:rsidR="00841D48" w:rsidRPr="004B0C77" w:rsidTr="00841D48">
        <w:tc>
          <w:tcPr>
            <w:tcW w:w="2037" w:type="dxa"/>
          </w:tcPr>
          <w:p w:rsidR="00841D48" w:rsidRPr="00165CFD" w:rsidRDefault="00841D48" w:rsidP="0062737B">
            <w:pPr>
              <w:spacing w:after="120"/>
              <w:jc w:val="both"/>
              <w:rPr>
                <w:rFonts w:ascii="Arial" w:hAnsi="Arial" w:cs="Arial"/>
              </w:rPr>
            </w:pPr>
            <w:r w:rsidRPr="00165CFD">
              <w:rPr>
                <w:rFonts w:ascii="Arial" w:hAnsi="Arial" w:cs="Arial"/>
              </w:rPr>
              <w:t>Santa Catalina</w:t>
            </w:r>
          </w:p>
        </w:tc>
        <w:tc>
          <w:tcPr>
            <w:tcW w:w="2037" w:type="dxa"/>
          </w:tcPr>
          <w:p w:rsidR="00841D48" w:rsidRPr="00165CFD" w:rsidRDefault="00841D48" w:rsidP="0062737B">
            <w:pPr>
              <w:spacing w:after="120"/>
              <w:jc w:val="both"/>
              <w:rPr>
                <w:rFonts w:ascii="Arial" w:hAnsi="Arial" w:cs="Arial"/>
              </w:rPr>
            </w:pPr>
            <w:proofErr w:type="spellStart"/>
            <w:r w:rsidRPr="00165CFD">
              <w:rPr>
                <w:rFonts w:ascii="Arial" w:hAnsi="Arial" w:cs="Arial"/>
              </w:rPr>
              <w:t>Triunfo</w:t>
            </w:r>
            <w:proofErr w:type="spellEnd"/>
            <w:r w:rsidRPr="00165CFD">
              <w:rPr>
                <w:rFonts w:ascii="Arial" w:hAnsi="Arial" w:cs="Arial"/>
              </w:rPr>
              <w:t xml:space="preserve"> 70</w:t>
            </w:r>
          </w:p>
        </w:tc>
        <w:tc>
          <w:tcPr>
            <w:tcW w:w="2038" w:type="dxa"/>
          </w:tcPr>
          <w:p w:rsidR="00841D48" w:rsidRPr="00165CFD" w:rsidRDefault="00841D48" w:rsidP="0062737B">
            <w:pPr>
              <w:spacing w:after="120"/>
              <w:jc w:val="both"/>
              <w:rPr>
                <w:rFonts w:ascii="Arial" w:hAnsi="Arial" w:cs="Arial"/>
              </w:rPr>
            </w:pPr>
            <w:r w:rsidRPr="00165CFD">
              <w:rPr>
                <w:rFonts w:ascii="Arial" w:hAnsi="Arial" w:cs="Arial"/>
              </w:rPr>
              <w:t>1</w:t>
            </w:r>
            <w:r w:rsidR="00283C63" w:rsidRPr="00165CFD">
              <w:rPr>
                <w:rFonts w:ascii="Arial" w:hAnsi="Arial" w:cs="Arial"/>
              </w:rPr>
              <w:t>,</w:t>
            </w:r>
            <w:r w:rsidRPr="00165CFD">
              <w:rPr>
                <w:rFonts w:ascii="Arial" w:hAnsi="Arial" w:cs="Arial"/>
              </w:rPr>
              <w:t xml:space="preserve">04 </w:t>
            </w:r>
            <w:r w:rsidR="00C75488" w:rsidRPr="00165CFD">
              <w:rPr>
                <w:rFonts w:ascii="Arial" w:hAnsi="Arial" w:cs="Arial"/>
              </w:rPr>
              <w:t>t</w:t>
            </w:r>
            <w:r w:rsidR="00C75488">
              <w:rPr>
                <w:rFonts w:ascii="Arial" w:hAnsi="Arial" w:cs="Arial"/>
              </w:rPr>
              <w:t xml:space="preserve"> </w:t>
            </w:r>
            <w:r w:rsidR="00C75488" w:rsidRPr="00165CFD">
              <w:rPr>
                <w:rFonts w:ascii="Arial" w:hAnsi="Arial" w:cs="Arial"/>
              </w:rPr>
              <w:t>ha</w:t>
            </w:r>
            <w:r w:rsidR="00C75488" w:rsidRPr="00C75488">
              <w:rPr>
                <w:rFonts w:ascii="Arial" w:hAnsi="Arial" w:cs="Arial"/>
                <w:vertAlign w:val="superscript"/>
              </w:rPr>
              <w:t>-1</w:t>
            </w:r>
          </w:p>
        </w:tc>
        <w:tc>
          <w:tcPr>
            <w:tcW w:w="2038" w:type="dxa"/>
          </w:tcPr>
          <w:p w:rsidR="00841D48" w:rsidRPr="00165CFD" w:rsidRDefault="00841D48" w:rsidP="0062737B">
            <w:pPr>
              <w:spacing w:after="120"/>
              <w:jc w:val="both"/>
              <w:rPr>
                <w:rFonts w:ascii="Arial" w:hAnsi="Arial" w:cs="Arial"/>
              </w:rPr>
            </w:pPr>
            <w:r w:rsidRPr="00165CFD">
              <w:rPr>
                <w:rFonts w:ascii="Arial" w:hAnsi="Arial" w:cs="Arial"/>
              </w:rPr>
              <w:t>1</w:t>
            </w:r>
            <w:r w:rsidR="00283C63" w:rsidRPr="00165CFD">
              <w:rPr>
                <w:rFonts w:ascii="Arial" w:hAnsi="Arial" w:cs="Arial"/>
              </w:rPr>
              <w:t>,</w:t>
            </w:r>
            <w:r w:rsidRPr="00165CFD">
              <w:rPr>
                <w:rFonts w:ascii="Arial" w:hAnsi="Arial" w:cs="Arial"/>
              </w:rPr>
              <w:t xml:space="preserve">94 </w:t>
            </w:r>
            <w:r w:rsidR="00C75488" w:rsidRPr="00165CFD">
              <w:rPr>
                <w:rFonts w:ascii="Arial" w:hAnsi="Arial" w:cs="Arial"/>
              </w:rPr>
              <w:t>t</w:t>
            </w:r>
            <w:r w:rsidR="00C75488">
              <w:rPr>
                <w:rFonts w:ascii="Arial" w:hAnsi="Arial" w:cs="Arial"/>
              </w:rPr>
              <w:t xml:space="preserve"> </w:t>
            </w:r>
            <w:r w:rsidR="00C75488" w:rsidRPr="00165CFD">
              <w:rPr>
                <w:rFonts w:ascii="Arial" w:hAnsi="Arial" w:cs="Arial"/>
              </w:rPr>
              <w:t>ha</w:t>
            </w:r>
            <w:r w:rsidR="00C75488" w:rsidRPr="00C75488">
              <w:rPr>
                <w:rFonts w:ascii="Arial" w:hAnsi="Arial" w:cs="Arial"/>
                <w:vertAlign w:val="superscript"/>
              </w:rPr>
              <w:t>-1</w:t>
            </w:r>
          </w:p>
        </w:tc>
        <w:tc>
          <w:tcPr>
            <w:tcW w:w="2038" w:type="dxa"/>
          </w:tcPr>
          <w:p w:rsidR="00841D48" w:rsidRPr="00165CFD" w:rsidRDefault="00841D48" w:rsidP="0062737B">
            <w:pPr>
              <w:spacing w:after="120"/>
              <w:jc w:val="both"/>
              <w:rPr>
                <w:rFonts w:ascii="Arial" w:hAnsi="Arial" w:cs="Arial"/>
              </w:rPr>
            </w:pPr>
            <w:r w:rsidRPr="00165CFD">
              <w:rPr>
                <w:rFonts w:ascii="Arial" w:hAnsi="Arial" w:cs="Arial"/>
              </w:rPr>
              <w:t xml:space="preserve">86 </w:t>
            </w:r>
          </w:p>
        </w:tc>
      </w:tr>
    </w:tbl>
    <w:p w:rsidR="0013207A" w:rsidRPr="004B0C77" w:rsidRDefault="00283C63" w:rsidP="0062737B">
      <w:pPr>
        <w:spacing w:after="120" w:line="240" w:lineRule="auto"/>
        <w:jc w:val="both"/>
        <w:rPr>
          <w:rFonts w:ascii="Arial" w:hAnsi="Arial" w:cs="Arial"/>
          <w:sz w:val="24"/>
          <w:szCs w:val="24"/>
        </w:rPr>
      </w:pPr>
      <w:r w:rsidRPr="004B0C77">
        <w:rPr>
          <w:rFonts w:ascii="Arial" w:hAnsi="Arial" w:cs="Arial"/>
          <w:sz w:val="24"/>
          <w:szCs w:val="24"/>
        </w:rPr>
        <w:t xml:space="preserve">En todos los casos resulta llamativo encontrar porcentajes de incremento de los rendimientos que oscilan entre 22 y 86 % del tratamiento coinoculado respecto al testigo sin inoculación, lo cual fue considerado un éxito entre los productores, pues representó mayor volumen de producción e ingresos superiores. Aunque las variedades no fueron exactamente las mismas empleadas en la investigación (solo coincidieron dos), se observó que no todas las variedades presentaron similar porcentaje de incremento de los rendimientos. Posiblemente se deba a </w:t>
      </w:r>
      <w:r w:rsidRPr="004B0C77">
        <w:rPr>
          <w:rFonts w:ascii="Arial" w:hAnsi="Arial" w:cs="Arial"/>
          <w:sz w:val="24"/>
          <w:szCs w:val="24"/>
        </w:rPr>
        <w:lastRenderedPageBreak/>
        <w:t>que solo se evaluó la misma cepa de rizobio en todas las fincas, pues el inoculante comercial solo emplea una cepa de rizobio específica para frijol</w:t>
      </w:r>
      <w:r w:rsidR="00C75488">
        <w:rPr>
          <w:rFonts w:ascii="Arial" w:hAnsi="Arial" w:cs="Arial"/>
          <w:sz w:val="24"/>
          <w:szCs w:val="24"/>
        </w:rPr>
        <w:t xml:space="preserve"> (CIAT899)</w:t>
      </w:r>
      <w:r w:rsidRPr="004B0C77">
        <w:rPr>
          <w:rFonts w:ascii="Arial" w:hAnsi="Arial" w:cs="Arial"/>
          <w:sz w:val="24"/>
          <w:szCs w:val="24"/>
        </w:rPr>
        <w:t>.</w:t>
      </w:r>
    </w:p>
    <w:p w:rsidR="00283C63" w:rsidRPr="004B0C77" w:rsidRDefault="00283C63" w:rsidP="0062737B">
      <w:pPr>
        <w:spacing w:after="120" w:line="240" w:lineRule="auto"/>
        <w:jc w:val="both"/>
        <w:rPr>
          <w:rFonts w:ascii="Arial" w:hAnsi="Arial" w:cs="Arial"/>
          <w:sz w:val="24"/>
          <w:szCs w:val="24"/>
        </w:rPr>
      </w:pPr>
      <w:r w:rsidRPr="004B0C77">
        <w:rPr>
          <w:rFonts w:ascii="Arial" w:hAnsi="Arial" w:cs="Arial"/>
          <w:sz w:val="24"/>
          <w:szCs w:val="24"/>
        </w:rPr>
        <w:t>Aunque el resultado no es concluyente, indica que incluso en condiciones de producción, es posible encontrar una respuesta diferenciada de las plantas en función del tipo de suelo y el cultivar empleado. Este primer acercamiento de los resultados obtenidos en parcelas experimentales, indica la necesidad de continuar los trabajos de selección de las cepas más eficientes de microorganismos biofertilizantes en función del ambiente edáfico en que se desarrollen los cultivos y las diferencias entre los rendimientos potenciales de cada cultivar</w:t>
      </w:r>
      <w:r w:rsidR="006D3579" w:rsidRPr="004B0C77">
        <w:rPr>
          <w:rFonts w:ascii="Arial" w:hAnsi="Arial" w:cs="Arial"/>
          <w:sz w:val="24"/>
          <w:szCs w:val="24"/>
        </w:rPr>
        <w:t xml:space="preserve"> para lograr un mayor acercamiento a los rendimientos esperados en función de cada condición específica de producción</w:t>
      </w:r>
      <w:r w:rsidRPr="004B0C77">
        <w:rPr>
          <w:rFonts w:ascii="Arial" w:hAnsi="Arial" w:cs="Arial"/>
          <w:sz w:val="24"/>
          <w:szCs w:val="24"/>
        </w:rPr>
        <w:t>.</w:t>
      </w:r>
    </w:p>
    <w:p w:rsidR="00F21E60" w:rsidRPr="004B0C77" w:rsidRDefault="00F21E60" w:rsidP="00F21E60">
      <w:pPr>
        <w:spacing w:after="120" w:line="240" w:lineRule="auto"/>
        <w:jc w:val="both"/>
        <w:rPr>
          <w:rFonts w:ascii="Arial" w:hAnsi="Arial" w:cs="Arial"/>
          <w:b/>
          <w:sz w:val="24"/>
          <w:szCs w:val="24"/>
        </w:rPr>
      </w:pPr>
      <w:r w:rsidRPr="004B0C77">
        <w:rPr>
          <w:rFonts w:ascii="Arial" w:hAnsi="Arial" w:cs="Arial"/>
          <w:b/>
          <w:sz w:val="24"/>
          <w:szCs w:val="24"/>
        </w:rPr>
        <w:t>Discusión</w:t>
      </w:r>
      <w:r w:rsidR="0062737B" w:rsidRPr="004B0C77">
        <w:rPr>
          <w:rFonts w:ascii="Arial" w:hAnsi="Arial" w:cs="Arial"/>
          <w:b/>
          <w:sz w:val="24"/>
          <w:szCs w:val="24"/>
        </w:rPr>
        <w:t xml:space="preserve"> de los resultados</w:t>
      </w:r>
    </w:p>
    <w:p w:rsidR="00F21E60" w:rsidRPr="004B0C77" w:rsidRDefault="00F21E60" w:rsidP="00F21E60">
      <w:pPr>
        <w:spacing w:after="120" w:line="240" w:lineRule="auto"/>
        <w:jc w:val="both"/>
        <w:rPr>
          <w:rFonts w:ascii="Arial" w:hAnsi="Arial" w:cs="Arial"/>
          <w:sz w:val="24"/>
          <w:szCs w:val="24"/>
        </w:rPr>
      </w:pPr>
      <w:r w:rsidRPr="004B0C77">
        <w:rPr>
          <w:rFonts w:ascii="Arial" w:hAnsi="Arial" w:cs="Arial"/>
          <w:sz w:val="24"/>
          <w:szCs w:val="24"/>
        </w:rPr>
        <w:t xml:space="preserve">En los últimos años con el auge de potenciar la actividad biológica de los microorganismos del suelo y aprovechar sus beneficios, se incrementan las publicaciones con el uso tanto de los inoculantes micorrízicos arbusculares (Zhang </w:t>
      </w:r>
      <w:r w:rsidRPr="004B0C77">
        <w:rPr>
          <w:rFonts w:ascii="Arial" w:hAnsi="Arial" w:cs="Arial"/>
          <w:i/>
          <w:sz w:val="24"/>
          <w:szCs w:val="24"/>
        </w:rPr>
        <w:t>et al</w:t>
      </w:r>
      <w:r w:rsidRPr="004B0C77">
        <w:rPr>
          <w:rFonts w:ascii="Arial" w:hAnsi="Arial" w:cs="Arial"/>
          <w:sz w:val="24"/>
          <w:szCs w:val="24"/>
        </w:rPr>
        <w:t xml:space="preserve">., 2018; </w:t>
      </w:r>
      <w:proofErr w:type="spellStart"/>
      <w:r w:rsidRPr="004B0C77">
        <w:rPr>
          <w:rFonts w:ascii="Arial" w:hAnsi="Arial" w:cs="Arial"/>
          <w:sz w:val="24"/>
          <w:szCs w:val="24"/>
        </w:rPr>
        <w:t>Rillig</w:t>
      </w:r>
      <w:proofErr w:type="spellEnd"/>
      <w:r w:rsidRPr="004B0C77">
        <w:rPr>
          <w:rFonts w:ascii="Arial" w:hAnsi="Arial" w:cs="Arial"/>
          <w:sz w:val="24"/>
          <w:szCs w:val="24"/>
        </w:rPr>
        <w:t xml:space="preserve"> </w:t>
      </w:r>
      <w:r w:rsidRPr="004B0C77">
        <w:rPr>
          <w:rFonts w:ascii="Arial" w:hAnsi="Arial" w:cs="Arial"/>
          <w:i/>
          <w:sz w:val="24"/>
          <w:szCs w:val="24"/>
        </w:rPr>
        <w:t>et al</w:t>
      </w:r>
      <w:r w:rsidRPr="004B0C77">
        <w:rPr>
          <w:rFonts w:ascii="Arial" w:hAnsi="Arial" w:cs="Arial"/>
          <w:sz w:val="24"/>
          <w:szCs w:val="24"/>
        </w:rPr>
        <w:t>., 2019) como de los rizobios en leguminosas (</w:t>
      </w:r>
      <w:proofErr w:type="spellStart"/>
      <w:r w:rsidRPr="004B0C77">
        <w:rPr>
          <w:rFonts w:ascii="Arial" w:hAnsi="Arial" w:cs="Arial"/>
          <w:sz w:val="24"/>
          <w:szCs w:val="24"/>
        </w:rPr>
        <w:t>Bashan</w:t>
      </w:r>
      <w:proofErr w:type="spellEnd"/>
      <w:r w:rsidRPr="004B0C77">
        <w:rPr>
          <w:rFonts w:ascii="Arial" w:hAnsi="Arial" w:cs="Arial"/>
          <w:sz w:val="24"/>
          <w:szCs w:val="24"/>
        </w:rPr>
        <w:t xml:space="preserve"> </w:t>
      </w:r>
      <w:r w:rsidRPr="004B0C77">
        <w:rPr>
          <w:rFonts w:ascii="Arial" w:hAnsi="Arial" w:cs="Arial"/>
          <w:i/>
          <w:sz w:val="24"/>
          <w:szCs w:val="24"/>
        </w:rPr>
        <w:t>et al</w:t>
      </w:r>
      <w:r w:rsidRPr="004B0C77">
        <w:rPr>
          <w:rFonts w:ascii="Arial" w:hAnsi="Arial" w:cs="Arial"/>
          <w:sz w:val="24"/>
          <w:szCs w:val="24"/>
        </w:rPr>
        <w:t xml:space="preserve">., 2013; Santos </w:t>
      </w:r>
      <w:r w:rsidRPr="004B0C77">
        <w:rPr>
          <w:rFonts w:ascii="Arial" w:hAnsi="Arial" w:cs="Arial"/>
          <w:i/>
          <w:sz w:val="24"/>
          <w:szCs w:val="24"/>
        </w:rPr>
        <w:t>et al</w:t>
      </w:r>
      <w:r w:rsidRPr="004B0C77">
        <w:rPr>
          <w:rFonts w:ascii="Arial" w:hAnsi="Arial" w:cs="Arial"/>
          <w:sz w:val="24"/>
          <w:szCs w:val="24"/>
        </w:rPr>
        <w:t xml:space="preserve">., 2019). </w:t>
      </w:r>
    </w:p>
    <w:p w:rsidR="00F21E60" w:rsidRPr="004B0C77" w:rsidRDefault="00F21E60" w:rsidP="00F21E60">
      <w:pPr>
        <w:spacing w:after="120" w:line="240" w:lineRule="auto"/>
        <w:jc w:val="both"/>
        <w:rPr>
          <w:rFonts w:ascii="Arial" w:hAnsi="Arial" w:cs="Arial"/>
          <w:sz w:val="24"/>
          <w:szCs w:val="24"/>
        </w:rPr>
      </w:pPr>
      <w:r w:rsidRPr="004B0C77">
        <w:rPr>
          <w:rFonts w:ascii="Arial" w:hAnsi="Arial" w:cs="Arial"/>
          <w:sz w:val="24"/>
          <w:szCs w:val="24"/>
        </w:rPr>
        <w:t>De forma general en estas especies de plantas se manifiestan los efectos beneficiosos al aplicar uno u otro de estos biofertilizantes basados en cepas eficientes. Los mecanismos envueltos en ambas simbiosis son complementarios, lo cual justifica el éxito de la coinoculación ya que la presencia de uno de los microorganismos mejora l</w:t>
      </w:r>
      <w:r w:rsidR="00C75488">
        <w:rPr>
          <w:rFonts w:ascii="Arial" w:hAnsi="Arial" w:cs="Arial"/>
          <w:sz w:val="24"/>
          <w:szCs w:val="24"/>
        </w:rPr>
        <w:t>a</w:t>
      </w:r>
      <w:r w:rsidRPr="004B0C77">
        <w:rPr>
          <w:rFonts w:ascii="Arial" w:hAnsi="Arial" w:cs="Arial"/>
          <w:sz w:val="24"/>
          <w:szCs w:val="24"/>
        </w:rPr>
        <w:t xml:space="preserve"> eficiencia del otro (</w:t>
      </w:r>
      <w:proofErr w:type="spellStart"/>
      <w:r w:rsidRPr="004B0C77">
        <w:rPr>
          <w:rFonts w:ascii="Arial" w:hAnsi="Arial" w:cs="Arial"/>
          <w:sz w:val="24"/>
          <w:szCs w:val="24"/>
        </w:rPr>
        <w:t>Larimer</w:t>
      </w:r>
      <w:proofErr w:type="spellEnd"/>
      <w:r w:rsidRPr="004B0C77">
        <w:rPr>
          <w:rFonts w:ascii="Arial" w:hAnsi="Arial" w:cs="Arial"/>
          <w:sz w:val="24"/>
          <w:szCs w:val="24"/>
        </w:rPr>
        <w:t xml:space="preserve"> </w:t>
      </w:r>
      <w:r w:rsidRPr="004B0C77">
        <w:rPr>
          <w:rFonts w:ascii="Arial" w:hAnsi="Arial" w:cs="Arial"/>
          <w:i/>
          <w:sz w:val="24"/>
          <w:szCs w:val="24"/>
        </w:rPr>
        <w:t>et al</w:t>
      </w:r>
      <w:r w:rsidRPr="004B0C77">
        <w:rPr>
          <w:rFonts w:ascii="Arial" w:hAnsi="Arial" w:cs="Arial"/>
          <w:sz w:val="24"/>
          <w:szCs w:val="24"/>
        </w:rPr>
        <w:t xml:space="preserve">., 2014). </w:t>
      </w:r>
    </w:p>
    <w:p w:rsidR="00F21E60" w:rsidRPr="004B0C77" w:rsidRDefault="00F21E60" w:rsidP="00F21E60">
      <w:pPr>
        <w:spacing w:after="120" w:line="240" w:lineRule="auto"/>
        <w:jc w:val="both"/>
        <w:rPr>
          <w:rFonts w:ascii="Arial" w:hAnsi="Arial" w:cs="Arial"/>
          <w:sz w:val="24"/>
          <w:szCs w:val="24"/>
        </w:rPr>
      </w:pPr>
      <w:r w:rsidRPr="004B0C77">
        <w:rPr>
          <w:rFonts w:ascii="Arial" w:hAnsi="Arial" w:cs="Arial"/>
          <w:sz w:val="24"/>
          <w:szCs w:val="24"/>
        </w:rPr>
        <w:t xml:space="preserve">Un aspecto que se debe tener claro para la interpretación de los resultados es que el rendimiento esperado o máximo alcanzado en una condición es resultante del genotipo, las condiciones ambientales y las prácticas agronómicas. La nutrición o suministro de nutrientes, dentro de los cuales se encuentra la biofertilización, así como la humedad del suelo, permiten alcanzar ese rendimiento y las actividades para el control de plagas y enfermedades evita que se pierda. Es decir, las diferencias entre los rendimientos que se alcanzan entre ambas campañas, no deben ser consecuencia de la biofertilización. </w:t>
      </w:r>
    </w:p>
    <w:p w:rsidR="00F21E60" w:rsidRPr="004B0C77" w:rsidRDefault="00F21E60" w:rsidP="00F21E60">
      <w:pPr>
        <w:spacing w:after="120" w:line="240" w:lineRule="auto"/>
        <w:jc w:val="both"/>
        <w:rPr>
          <w:rFonts w:ascii="Arial" w:hAnsi="Arial" w:cs="Arial"/>
          <w:sz w:val="24"/>
          <w:szCs w:val="24"/>
        </w:rPr>
      </w:pPr>
      <w:r w:rsidRPr="004B0C77">
        <w:rPr>
          <w:rFonts w:ascii="Arial" w:hAnsi="Arial" w:cs="Arial"/>
          <w:sz w:val="24"/>
          <w:szCs w:val="24"/>
        </w:rPr>
        <w:t>En ese sentido, Rosas (2003) manifestó que el cultivo del frijol es muy susceptible al exceso de agua, de manera que las lluvias excesivas pueden perjudicar el crecimiento de las plantas y brindar condiciones favorables al ataque de enfermedades, tanto en raíces como en follaje, lo cual trae por consecuencia una disminución de los rendimientos.</w:t>
      </w:r>
    </w:p>
    <w:p w:rsidR="00F21E60" w:rsidRPr="004B0C77" w:rsidRDefault="00F21E60" w:rsidP="00F21E60">
      <w:pPr>
        <w:spacing w:after="120" w:line="240" w:lineRule="auto"/>
        <w:jc w:val="both"/>
        <w:rPr>
          <w:rFonts w:ascii="Arial" w:hAnsi="Arial" w:cs="Arial"/>
          <w:sz w:val="24"/>
          <w:szCs w:val="24"/>
        </w:rPr>
      </w:pPr>
      <w:r w:rsidRPr="004B0C77">
        <w:rPr>
          <w:rFonts w:ascii="Arial" w:hAnsi="Arial" w:cs="Arial"/>
          <w:sz w:val="24"/>
          <w:szCs w:val="24"/>
        </w:rPr>
        <w:t xml:space="preserve">En el caso específico de esta investigación, aunque las dos campañas ocurrieron en período poco lluvioso y el cultivo se encontraba bajo riego, es posible que las mayores precipitaciones ocurridas en la segunda campaña afectaran directamente los rendimientos. González-Rivas (1989) demostró que la humedad afecta al cultivo del frijol, principalmente en el rendimiento y la mayoría de sus componentes y en menor proporción a las variables de crecimiento vegetativo, las cuales son menos afectados por la humedad. </w:t>
      </w:r>
    </w:p>
    <w:p w:rsidR="00F21E60" w:rsidRPr="004B0C77" w:rsidRDefault="00F21E60" w:rsidP="00F21E60">
      <w:pPr>
        <w:spacing w:after="120" w:line="240" w:lineRule="auto"/>
        <w:jc w:val="both"/>
        <w:rPr>
          <w:rFonts w:ascii="Arial" w:hAnsi="Arial" w:cs="Arial"/>
          <w:sz w:val="24"/>
          <w:szCs w:val="24"/>
        </w:rPr>
      </w:pPr>
      <w:r w:rsidRPr="004B0C77">
        <w:rPr>
          <w:rFonts w:ascii="Arial" w:hAnsi="Arial" w:cs="Arial"/>
          <w:sz w:val="24"/>
          <w:szCs w:val="24"/>
        </w:rPr>
        <w:t xml:space="preserve">En relación con la respuesta a la inoculación micorrízica, los resultados corroboraron el comportamiento inferior de la inoculación con INCAM2, coincidente con los resultados obtenidos por diferentes autores y resumidos por Rivera </w:t>
      </w:r>
      <w:r w:rsidRPr="004B0C77">
        <w:rPr>
          <w:rFonts w:ascii="Arial" w:hAnsi="Arial" w:cs="Arial"/>
          <w:i/>
          <w:sz w:val="24"/>
          <w:szCs w:val="24"/>
        </w:rPr>
        <w:t>et al</w:t>
      </w:r>
      <w:r w:rsidRPr="004B0C77">
        <w:rPr>
          <w:rFonts w:ascii="Arial" w:hAnsi="Arial" w:cs="Arial"/>
          <w:sz w:val="24"/>
          <w:szCs w:val="24"/>
        </w:rPr>
        <w:t xml:space="preserve">. (2020) de que la aplicación de esta cepa en estas condiciones </w:t>
      </w:r>
      <w:r w:rsidRPr="004B0C77">
        <w:rPr>
          <w:rFonts w:ascii="Arial" w:hAnsi="Arial" w:cs="Arial"/>
          <w:sz w:val="24"/>
          <w:szCs w:val="24"/>
        </w:rPr>
        <w:lastRenderedPageBreak/>
        <w:t>edáficas con pH (H</w:t>
      </w:r>
      <w:r w:rsidRPr="004B0C77">
        <w:rPr>
          <w:rFonts w:ascii="Arial" w:hAnsi="Arial" w:cs="Arial"/>
          <w:sz w:val="24"/>
          <w:szCs w:val="24"/>
          <w:vertAlign w:val="subscript"/>
        </w:rPr>
        <w:t>2</w:t>
      </w:r>
      <w:r w:rsidRPr="004B0C77">
        <w:rPr>
          <w:rFonts w:ascii="Arial" w:hAnsi="Arial" w:cs="Arial"/>
          <w:sz w:val="24"/>
          <w:szCs w:val="24"/>
        </w:rPr>
        <w:t xml:space="preserve">O)&gt; 6, no garantiza una simbiosis efectiva para los diferentes cultivos dependientes de la micorrización. </w:t>
      </w:r>
    </w:p>
    <w:p w:rsidR="00F21E60" w:rsidRPr="004B0C77" w:rsidRDefault="00F21E60" w:rsidP="00F21E60">
      <w:pPr>
        <w:spacing w:after="120" w:line="240" w:lineRule="auto"/>
        <w:jc w:val="both"/>
        <w:rPr>
          <w:rFonts w:ascii="Arial" w:hAnsi="Arial" w:cs="Arial"/>
          <w:sz w:val="24"/>
          <w:szCs w:val="24"/>
        </w:rPr>
      </w:pPr>
      <w:r w:rsidRPr="004B0C77">
        <w:rPr>
          <w:rFonts w:ascii="Arial" w:hAnsi="Arial" w:cs="Arial"/>
          <w:sz w:val="24"/>
          <w:szCs w:val="24"/>
        </w:rPr>
        <w:t>De forma general se encontró una respuesta significativa y similar de los cultivares a la aplicación de INCAM4 o INCAM11. En los últimos años se ha establecido que la efectividad de la inoculación de estas cepas se encuentra relacionada con el pH (H</w:t>
      </w:r>
      <w:r w:rsidRPr="004B0C77">
        <w:rPr>
          <w:rFonts w:ascii="Arial" w:hAnsi="Arial" w:cs="Arial"/>
          <w:sz w:val="24"/>
          <w:szCs w:val="24"/>
          <w:vertAlign w:val="subscript"/>
        </w:rPr>
        <w:t>2</w:t>
      </w:r>
      <w:r w:rsidRPr="004B0C77">
        <w:rPr>
          <w:rFonts w:ascii="Arial" w:hAnsi="Arial" w:cs="Arial"/>
          <w:sz w:val="24"/>
          <w:szCs w:val="24"/>
        </w:rPr>
        <w:t xml:space="preserve">O) del suelo o sustrato donde crecen los cultivos (Rivera </w:t>
      </w:r>
      <w:r w:rsidRPr="004B0C77">
        <w:rPr>
          <w:rFonts w:ascii="Arial" w:hAnsi="Arial" w:cs="Arial"/>
          <w:i/>
          <w:sz w:val="24"/>
          <w:szCs w:val="24"/>
        </w:rPr>
        <w:t>et al.,</w:t>
      </w:r>
      <w:r w:rsidRPr="004B0C77">
        <w:rPr>
          <w:rFonts w:ascii="Arial" w:hAnsi="Arial" w:cs="Arial"/>
          <w:sz w:val="24"/>
          <w:szCs w:val="24"/>
        </w:rPr>
        <w:t xml:space="preserve"> 2020), de forma tal que en el rango de pH entre 5,6 y 7,2 la cepa INCAM4 presenta la mayor efectividad y en el rango de pH 7 – 8 la mayor efectividad la presenta INCAM11, con una zona de solapamiento de las efectividades entre 7 a 7,2. </w:t>
      </w:r>
    </w:p>
    <w:p w:rsidR="00F21E60" w:rsidRPr="004B0C77" w:rsidRDefault="00F21E60" w:rsidP="00F21E60">
      <w:pPr>
        <w:spacing w:after="120" w:line="240" w:lineRule="auto"/>
        <w:jc w:val="both"/>
        <w:rPr>
          <w:rFonts w:ascii="Arial" w:hAnsi="Arial" w:cs="Arial"/>
          <w:sz w:val="24"/>
          <w:szCs w:val="24"/>
        </w:rPr>
      </w:pPr>
      <w:r w:rsidRPr="004B0C77">
        <w:rPr>
          <w:rFonts w:ascii="Arial" w:hAnsi="Arial" w:cs="Arial"/>
          <w:sz w:val="24"/>
          <w:szCs w:val="24"/>
        </w:rPr>
        <w:t xml:space="preserve">No obstante lo anterior, se presentan también compatibilidades entre cepas y cultivos más allá de los rangos de pH específicos, aunque en estos casos la existencia de la compatibilidad no impide que el cultivo establezca una simbiosis igualmente efectiva con la cepa eficiente por </w:t>
      </w:r>
      <w:r w:rsidR="00D5591C" w:rsidRPr="004B0C77">
        <w:rPr>
          <w:rFonts w:ascii="Arial" w:hAnsi="Arial" w:cs="Arial"/>
          <w:sz w:val="24"/>
          <w:szCs w:val="24"/>
        </w:rPr>
        <w:t>condición</w:t>
      </w:r>
      <w:r w:rsidRPr="004B0C77">
        <w:rPr>
          <w:rFonts w:ascii="Arial" w:hAnsi="Arial" w:cs="Arial"/>
          <w:sz w:val="24"/>
          <w:szCs w:val="24"/>
        </w:rPr>
        <w:t xml:space="preserve"> edáfica (Rivera </w:t>
      </w:r>
      <w:r w:rsidRPr="004B0C77">
        <w:rPr>
          <w:rFonts w:ascii="Arial" w:hAnsi="Arial" w:cs="Arial"/>
          <w:i/>
          <w:sz w:val="24"/>
          <w:szCs w:val="24"/>
        </w:rPr>
        <w:t>et al</w:t>
      </w:r>
      <w:r w:rsidRPr="004B0C77">
        <w:rPr>
          <w:rFonts w:ascii="Arial" w:hAnsi="Arial" w:cs="Arial"/>
          <w:sz w:val="24"/>
          <w:szCs w:val="24"/>
        </w:rPr>
        <w:t>., 2015).</w:t>
      </w:r>
    </w:p>
    <w:p w:rsidR="00F21E60" w:rsidRPr="004B0C77" w:rsidRDefault="00F21E60" w:rsidP="00F21E60">
      <w:pPr>
        <w:spacing w:after="120" w:line="240" w:lineRule="auto"/>
        <w:jc w:val="both"/>
        <w:rPr>
          <w:rFonts w:ascii="Arial" w:hAnsi="Arial" w:cs="Arial"/>
          <w:sz w:val="24"/>
          <w:szCs w:val="24"/>
        </w:rPr>
      </w:pPr>
      <w:r w:rsidRPr="004B0C77">
        <w:rPr>
          <w:rFonts w:ascii="Arial" w:hAnsi="Arial" w:cs="Arial"/>
          <w:sz w:val="24"/>
          <w:szCs w:val="24"/>
        </w:rPr>
        <w:t xml:space="preserve">Si bien estos experimentos se desarrollaron en suelos Ferralíticos Rojos, los pH fueron diferentes entre los dos años y de acuerdo con los criterios de efectividad de las cepas y el pH, debieron presentarse efectividades diferentes entre las cepas en uno y otro año. </w:t>
      </w:r>
    </w:p>
    <w:p w:rsidR="00F21E60" w:rsidRPr="004B0C77" w:rsidRDefault="00F21E60" w:rsidP="00F21E60">
      <w:pPr>
        <w:spacing w:after="120" w:line="240" w:lineRule="auto"/>
        <w:jc w:val="both"/>
        <w:rPr>
          <w:rFonts w:ascii="Arial" w:hAnsi="Arial" w:cs="Arial"/>
          <w:sz w:val="24"/>
          <w:szCs w:val="24"/>
        </w:rPr>
      </w:pPr>
      <w:r w:rsidRPr="004B0C77">
        <w:rPr>
          <w:rFonts w:ascii="Arial" w:hAnsi="Arial" w:cs="Arial"/>
          <w:sz w:val="24"/>
          <w:szCs w:val="24"/>
        </w:rPr>
        <w:t>El hecho de que ambas cepas presentaran similares efectividades en ambos años para los cuatro cultivares parece explicable en la referida compatibilidad que pueden presentar algunos cultivos por cepas específicas. Por ejemplo,</w:t>
      </w:r>
      <w:r w:rsidR="005B125C">
        <w:rPr>
          <w:rFonts w:ascii="Arial" w:hAnsi="Arial" w:cs="Arial"/>
          <w:sz w:val="24"/>
          <w:szCs w:val="24"/>
        </w:rPr>
        <w:t xml:space="preserve"> </w:t>
      </w:r>
      <w:proofErr w:type="spellStart"/>
      <w:r w:rsidRPr="004B0C77">
        <w:rPr>
          <w:rFonts w:ascii="Arial" w:hAnsi="Arial" w:cs="Arial"/>
          <w:i/>
          <w:sz w:val="24"/>
          <w:szCs w:val="24"/>
        </w:rPr>
        <w:t>Urochloa</w:t>
      </w:r>
      <w:proofErr w:type="spellEnd"/>
      <w:r w:rsidRPr="004B0C77">
        <w:rPr>
          <w:rFonts w:ascii="Arial" w:hAnsi="Arial" w:cs="Arial"/>
          <w:i/>
          <w:sz w:val="24"/>
          <w:szCs w:val="24"/>
        </w:rPr>
        <w:t xml:space="preserve"> </w:t>
      </w:r>
      <w:proofErr w:type="spellStart"/>
      <w:r w:rsidRPr="004B0C77">
        <w:rPr>
          <w:rFonts w:ascii="Arial" w:hAnsi="Arial" w:cs="Arial"/>
          <w:i/>
          <w:sz w:val="24"/>
          <w:szCs w:val="24"/>
        </w:rPr>
        <w:t>brizantha</w:t>
      </w:r>
      <w:proofErr w:type="spellEnd"/>
      <w:r w:rsidRPr="004B0C77">
        <w:rPr>
          <w:rFonts w:ascii="Arial" w:hAnsi="Arial" w:cs="Arial"/>
          <w:sz w:val="24"/>
          <w:szCs w:val="24"/>
        </w:rPr>
        <w:t xml:space="preserve"> presenta de forma similar una compatibilidad por INCAM4 e INCAM11 y en el rango de pH entre 6 y 7,5 este cultivar respondió de forma similar a las inoculaciones con una u otra cepa (González </w:t>
      </w:r>
      <w:r w:rsidRPr="004B0C77">
        <w:rPr>
          <w:rFonts w:ascii="Arial" w:hAnsi="Arial" w:cs="Arial"/>
          <w:i/>
          <w:sz w:val="24"/>
          <w:szCs w:val="24"/>
        </w:rPr>
        <w:t>et al</w:t>
      </w:r>
      <w:r w:rsidRPr="004B0C77">
        <w:rPr>
          <w:rFonts w:ascii="Arial" w:hAnsi="Arial" w:cs="Arial"/>
          <w:sz w:val="24"/>
          <w:szCs w:val="24"/>
        </w:rPr>
        <w:t xml:space="preserve">., 2015), mientras que otros tres cultivares estudiados presentaron una respuesta diferenciada con variaciones en el pH del suelo. </w:t>
      </w:r>
    </w:p>
    <w:p w:rsidR="00F21E60" w:rsidRPr="004B0C77" w:rsidRDefault="00F21E60" w:rsidP="00F21E60">
      <w:pPr>
        <w:spacing w:after="120" w:line="240" w:lineRule="auto"/>
        <w:jc w:val="both"/>
        <w:rPr>
          <w:rFonts w:ascii="Arial" w:hAnsi="Arial" w:cs="Arial"/>
          <w:sz w:val="24"/>
          <w:szCs w:val="24"/>
        </w:rPr>
      </w:pPr>
      <w:r w:rsidRPr="004B0C77">
        <w:rPr>
          <w:rFonts w:ascii="Arial" w:hAnsi="Arial" w:cs="Arial"/>
          <w:sz w:val="24"/>
          <w:szCs w:val="24"/>
        </w:rPr>
        <w:t xml:space="preserve">Respecto a la mayor o menor respuesta de las plantas a la inoculación de cepas eficientes de HMA, se plantea que una simbiosis efectiva se presenta en condiciones de suministro </w:t>
      </w:r>
      <w:proofErr w:type="spellStart"/>
      <w:r w:rsidRPr="004B0C77">
        <w:rPr>
          <w:rFonts w:ascii="Arial" w:hAnsi="Arial" w:cs="Arial"/>
          <w:sz w:val="24"/>
          <w:szCs w:val="24"/>
        </w:rPr>
        <w:t>subóptimo</w:t>
      </w:r>
      <w:proofErr w:type="spellEnd"/>
      <w:r w:rsidRPr="004B0C77">
        <w:rPr>
          <w:rFonts w:ascii="Arial" w:hAnsi="Arial" w:cs="Arial"/>
          <w:sz w:val="24"/>
          <w:szCs w:val="24"/>
        </w:rPr>
        <w:t xml:space="preserve"> de nutrientes. Suministros altos o incluso muy baja disponibilidad de nutrientes limitan el funcionamiento micorrízico (</w:t>
      </w:r>
      <w:proofErr w:type="spellStart"/>
      <w:r w:rsidRPr="004B0C77">
        <w:rPr>
          <w:rFonts w:ascii="Arial" w:hAnsi="Arial" w:cs="Arial"/>
          <w:sz w:val="24"/>
          <w:szCs w:val="24"/>
        </w:rPr>
        <w:t>Howlewer</w:t>
      </w:r>
      <w:proofErr w:type="spellEnd"/>
      <w:r w:rsidRPr="004B0C77">
        <w:rPr>
          <w:rFonts w:ascii="Arial" w:hAnsi="Arial" w:cs="Arial"/>
          <w:sz w:val="24"/>
          <w:szCs w:val="24"/>
        </w:rPr>
        <w:t xml:space="preserve"> y </w:t>
      </w:r>
      <w:proofErr w:type="spellStart"/>
      <w:r w:rsidRPr="004B0C77">
        <w:rPr>
          <w:rFonts w:ascii="Arial" w:hAnsi="Arial" w:cs="Arial"/>
          <w:sz w:val="24"/>
          <w:szCs w:val="24"/>
        </w:rPr>
        <w:t>Sieverding</w:t>
      </w:r>
      <w:proofErr w:type="spellEnd"/>
      <w:r w:rsidRPr="004B0C77">
        <w:rPr>
          <w:rFonts w:ascii="Arial" w:hAnsi="Arial" w:cs="Arial"/>
          <w:sz w:val="24"/>
          <w:szCs w:val="24"/>
        </w:rPr>
        <w:t xml:space="preserve">, 1982; Rivera y Fernández, 2003) y aunque en este estudio, el suministro de nutrientes fue </w:t>
      </w:r>
      <w:proofErr w:type="spellStart"/>
      <w:r w:rsidRPr="004B0C77">
        <w:rPr>
          <w:rFonts w:ascii="Arial" w:hAnsi="Arial" w:cs="Arial"/>
          <w:sz w:val="24"/>
          <w:szCs w:val="24"/>
        </w:rPr>
        <w:t>subóptimo</w:t>
      </w:r>
      <w:proofErr w:type="spellEnd"/>
      <w:r w:rsidRPr="004B0C77">
        <w:rPr>
          <w:rFonts w:ascii="Arial" w:hAnsi="Arial" w:cs="Arial"/>
          <w:sz w:val="24"/>
          <w:szCs w:val="24"/>
        </w:rPr>
        <w:t xml:space="preserve"> y similar entre ambas campañas (Tabla </w:t>
      </w:r>
      <w:r w:rsidR="00D5591C" w:rsidRPr="004B0C77">
        <w:rPr>
          <w:rFonts w:ascii="Arial" w:hAnsi="Arial" w:cs="Arial"/>
          <w:sz w:val="24"/>
          <w:szCs w:val="24"/>
        </w:rPr>
        <w:t>1</w:t>
      </w:r>
      <w:r w:rsidRPr="004B0C77">
        <w:rPr>
          <w:rFonts w:ascii="Arial" w:hAnsi="Arial" w:cs="Arial"/>
          <w:sz w:val="24"/>
          <w:szCs w:val="24"/>
        </w:rPr>
        <w:t xml:space="preserve">), la influencia de los factores climáticos fue muy diferente (Figura </w:t>
      </w:r>
      <w:r w:rsidR="00D5591C" w:rsidRPr="004B0C77">
        <w:rPr>
          <w:rFonts w:ascii="Arial" w:hAnsi="Arial" w:cs="Arial"/>
          <w:sz w:val="24"/>
          <w:szCs w:val="24"/>
        </w:rPr>
        <w:t>1</w:t>
      </w:r>
      <w:r w:rsidRPr="004B0C77">
        <w:rPr>
          <w:rFonts w:ascii="Arial" w:hAnsi="Arial" w:cs="Arial"/>
          <w:sz w:val="24"/>
          <w:szCs w:val="24"/>
        </w:rPr>
        <w:t xml:space="preserve">) y todo parece indicar que los niveles de rendimientos se manifestaron en correspondencia a lo anterior. </w:t>
      </w:r>
    </w:p>
    <w:p w:rsidR="00F21E60" w:rsidRPr="004B0C77" w:rsidRDefault="00F21E60" w:rsidP="00F21E60">
      <w:pPr>
        <w:spacing w:after="120" w:line="240" w:lineRule="auto"/>
        <w:jc w:val="both"/>
        <w:rPr>
          <w:rFonts w:ascii="Arial" w:hAnsi="Arial" w:cs="Arial"/>
          <w:sz w:val="24"/>
          <w:szCs w:val="24"/>
        </w:rPr>
      </w:pPr>
      <w:r w:rsidRPr="004B0C77">
        <w:rPr>
          <w:rFonts w:ascii="Arial" w:hAnsi="Arial" w:cs="Arial"/>
          <w:sz w:val="24"/>
          <w:szCs w:val="24"/>
        </w:rPr>
        <w:t xml:space="preserve">Por otra parte, resultados obtenidos por </w:t>
      </w:r>
      <w:proofErr w:type="spellStart"/>
      <w:r w:rsidRPr="004B0C77">
        <w:rPr>
          <w:rFonts w:ascii="Arial" w:hAnsi="Arial" w:cs="Arial"/>
          <w:sz w:val="24"/>
          <w:szCs w:val="24"/>
        </w:rPr>
        <w:t>Dell’Amico</w:t>
      </w:r>
      <w:proofErr w:type="spellEnd"/>
      <w:r w:rsidRPr="004B0C77">
        <w:rPr>
          <w:rFonts w:ascii="Arial" w:hAnsi="Arial" w:cs="Arial"/>
          <w:sz w:val="24"/>
          <w:szCs w:val="24"/>
        </w:rPr>
        <w:t xml:space="preserve"> y Barroso citado por Montero (2008) en el cultivo del pimiento, informaron que la inoculación micorrízica estimula en gran medida el crecimiento de la masa seca de las plantas, además señalan que esta simbiosis es típicamente mutualista, el hongo depende de la planta para la obtención de </w:t>
      </w:r>
      <w:proofErr w:type="spellStart"/>
      <w:r w:rsidRPr="004B0C77">
        <w:rPr>
          <w:rFonts w:ascii="Arial" w:hAnsi="Arial" w:cs="Arial"/>
          <w:sz w:val="24"/>
          <w:szCs w:val="24"/>
        </w:rPr>
        <w:t>fotoasimilados</w:t>
      </w:r>
      <w:proofErr w:type="spellEnd"/>
      <w:r w:rsidRPr="004B0C77">
        <w:rPr>
          <w:rFonts w:ascii="Arial" w:hAnsi="Arial" w:cs="Arial"/>
          <w:sz w:val="24"/>
          <w:szCs w:val="24"/>
        </w:rPr>
        <w:t xml:space="preserve"> y la planta recibe a cambio una variedad de beneficios entre los que se encuentran la mejora de la absorción y transporte de nutrientes del suelo a la raíz, por el incremento,</w:t>
      </w:r>
      <w:r w:rsidR="005B125C">
        <w:rPr>
          <w:rFonts w:ascii="Arial" w:hAnsi="Arial" w:cs="Arial"/>
          <w:sz w:val="24"/>
          <w:szCs w:val="24"/>
        </w:rPr>
        <w:t xml:space="preserve"> </w:t>
      </w:r>
      <w:r w:rsidRPr="004B0C77">
        <w:rPr>
          <w:rFonts w:ascii="Arial" w:hAnsi="Arial" w:cs="Arial"/>
          <w:sz w:val="24"/>
          <w:szCs w:val="24"/>
        </w:rPr>
        <w:t>entre otros, del volumen de suelo explorado (</w:t>
      </w:r>
      <w:proofErr w:type="spellStart"/>
      <w:r w:rsidRPr="004B0C77">
        <w:rPr>
          <w:rFonts w:ascii="Arial" w:hAnsi="Arial" w:cs="Arial"/>
          <w:sz w:val="24"/>
          <w:szCs w:val="24"/>
        </w:rPr>
        <w:t>Abdel-Fattah</w:t>
      </w:r>
      <w:proofErr w:type="spellEnd"/>
      <w:r w:rsidRPr="004B0C77">
        <w:rPr>
          <w:rFonts w:ascii="Arial" w:hAnsi="Arial" w:cs="Arial"/>
          <w:sz w:val="24"/>
          <w:szCs w:val="24"/>
        </w:rPr>
        <w:t xml:space="preserve"> </w:t>
      </w:r>
      <w:r w:rsidRPr="004B0C77">
        <w:rPr>
          <w:rFonts w:ascii="Arial" w:hAnsi="Arial" w:cs="Arial"/>
          <w:i/>
          <w:sz w:val="24"/>
          <w:szCs w:val="24"/>
        </w:rPr>
        <w:t>et al</w:t>
      </w:r>
      <w:r w:rsidRPr="004B0C77">
        <w:rPr>
          <w:rFonts w:ascii="Arial" w:hAnsi="Arial" w:cs="Arial"/>
          <w:sz w:val="24"/>
          <w:szCs w:val="24"/>
        </w:rPr>
        <w:t>., 2016).</w:t>
      </w:r>
    </w:p>
    <w:p w:rsidR="00F21E60" w:rsidRPr="004B0C77" w:rsidRDefault="00F21E60" w:rsidP="00F21E60">
      <w:pPr>
        <w:spacing w:after="120" w:line="240" w:lineRule="auto"/>
        <w:jc w:val="both"/>
        <w:rPr>
          <w:rFonts w:ascii="Arial" w:hAnsi="Arial" w:cs="Arial"/>
          <w:sz w:val="24"/>
          <w:szCs w:val="24"/>
        </w:rPr>
      </w:pPr>
      <w:r w:rsidRPr="004B0C77">
        <w:rPr>
          <w:rFonts w:ascii="Arial" w:hAnsi="Arial" w:cs="Arial"/>
          <w:sz w:val="24"/>
          <w:szCs w:val="24"/>
        </w:rPr>
        <w:t xml:space="preserve">También </w:t>
      </w:r>
      <w:proofErr w:type="spellStart"/>
      <w:r w:rsidRPr="004B0C77">
        <w:rPr>
          <w:rFonts w:ascii="Arial" w:hAnsi="Arial" w:cs="Arial"/>
          <w:sz w:val="24"/>
          <w:szCs w:val="24"/>
        </w:rPr>
        <w:t>Reid</w:t>
      </w:r>
      <w:proofErr w:type="spellEnd"/>
      <w:r w:rsidRPr="004B0C77">
        <w:rPr>
          <w:rFonts w:ascii="Arial" w:hAnsi="Arial" w:cs="Arial"/>
          <w:sz w:val="24"/>
          <w:szCs w:val="24"/>
        </w:rPr>
        <w:t xml:space="preserve"> (1997) destaca que el incremento en la absorción de nutrimentos por plantas micorrizadas, está relacionado con el incremento del área superficial de la raíz por la micorriza, la extensión física del sistema </w:t>
      </w:r>
      <w:proofErr w:type="spellStart"/>
      <w:r w:rsidRPr="004B0C77">
        <w:rPr>
          <w:rFonts w:ascii="Arial" w:hAnsi="Arial" w:cs="Arial"/>
          <w:sz w:val="24"/>
          <w:szCs w:val="24"/>
        </w:rPr>
        <w:t>hifal</w:t>
      </w:r>
      <w:proofErr w:type="spellEnd"/>
      <w:r w:rsidRPr="004B0C77">
        <w:rPr>
          <w:rFonts w:ascii="Arial" w:hAnsi="Arial" w:cs="Arial"/>
          <w:sz w:val="24"/>
          <w:szCs w:val="24"/>
        </w:rPr>
        <w:t xml:space="preserve">, el tiempo y la época en la cual es funcional, las condiciones del suelo bajo las cuales la hifa es </w:t>
      </w:r>
      <w:r w:rsidRPr="004B0C77">
        <w:rPr>
          <w:rFonts w:ascii="Arial" w:hAnsi="Arial" w:cs="Arial"/>
          <w:sz w:val="24"/>
          <w:szCs w:val="24"/>
        </w:rPr>
        <w:lastRenderedPageBreak/>
        <w:t>funcional, el poder absorbente de la hifa y la exploración de sitios ricos en nutrientes.</w:t>
      </w:r>
    </w:p>
    <w:p w:rsidR="00F21E60" w:rsidRPr="004B0C77" w:rsidRDefault="00F21E60" w:rsidP="00F21E60">
      <w:pPr>
        <w:spacing w:after="120" w:line="240" w:lineRule="auto"/>
        <w:jc w:val="both"/>
        <w:rPr>
          <w:rFonts w:ascii="Arial" w:hAnsi="Arial" w:cs="Arial"/>
          <w:sz w:val="24"/>
          <w:szCs w:val="24"/>
        </w:rPr>
      </w:pPr>
      <w:r w:rsidRPr="004B0C77">
        <w:rPr>
          <w:rFonts w:ascii="Arial" w:hAnsi="Arial" w:cs="Arial"/>
          <w:sz w:val="24"/>
          <w:szCs w:val="24"/>
        </w:rPr>
        <w:t xml:space="preserve">Sin embargo, no solo la inoculación de los HMA presenta efectos positivos en las plantas. En estudios realizados por </w:t>
      </w:r>
      <w:proofErr w:type="spellStart"/>
      <w:r w:rsidRPr="004B0C77">
        <w:rPr>
          <w:rFonts w:ascii="Arial" w:hAnsi="Arial" w:cs="Arial"/>
          <w:sz w:val="24"/>
          <w:szCs w:val="24"/>
        </w:rPr>
        <w:t>Mungai</w:t>
      </w:r>
      <w:proofErr w:type="spellEnd"/>
      <w:r w:rsidRPr="004B0C77">
        <w:rPr>
          <w:rFonts w:ascii="Arial" w:hAnsi="Arial" w:cs="Arial"/>
          <w:sz w:val="24"/>
          <w:szCs w:val="24"/>
        </w:rPr>
        <w:t xml:space="preserve"> y </w:t>
      </w:r>
      <w:proofErr w:type="spellStart"/>
      <w:r w:rsidRPr="004B0C77">
        <w:rPr>
          <w:rFonts w:ascii="Arial" w:hAnsi="Arial" w:cs="Arial"/>
          <w:sz w:val="24"/>
          <w:szCs w:val="24"/>
        </w:rPr>
        <w:t>Karubiu</w:t>
      </w:r>
      <w:proofErr w:type="spellEnd"/>
      <w:r w:rsidRPr="004B0C77">
        <w:rPr>
          <w:rFonts w:ascii="Arial" w:hAnsi="Arial" w:cs="Arial"/>
          <w:sz w:val="24"/>
          <w:szCs w:val="24"/>
        </w:rPr>
        <w:t xml:space="preserve"> (2011) reportaron que cepas nativas de rizobios aisladas de frijol común en </w:t>
      </w:r>
      <w:proofErr w:type="spellStart"/>
      <w:r w:rsidRPr="004B0C77">
        <w:rPr>
          <w:rFonts w:ascii="Arial" w:hAnsi="Arial" w:cs="Arial"/>
          <w:sz w:val="24"/>
          <w:szCs w:val="24"/>
        </w:rPr>
        <w:t>Kenya</w:t>
      </w:r>
      <w:proofErr w:type="spellEnd"/>
      <w:r w:rsidRPr="004B0C77">
        <w:rPr>
          <w:rFonts w:ascii="Arial" w:hAnsi="Arial" w:cs="Arial"/>
          <w:sz w:val="24"/>
          <w:szCs w:val="24"/>
        </w:rPr>
        <w:t xml:space="preserve"> mostraron incrementos notables en la biomasa del follaje.</w:t>
      </w:r>
    </w:p>
    <w:p w:rsidR="00F21E60" w:rsidRPr="004B0C77" w:rsidRDefault="00F21E60" w:rsidP="00F21E60">
      <w:pPr>
        <w:spacing w:after="120" w:line="240" w:lineRule="auto"/>
        <w:jc w:val="both"/>
        <w:rPr>
          <w:rFonts w:ascii="Arial" w:hAnsi="Arial" w:cs="Arial"/>
          <w:sz w:val="24"/>
          <w:szCs w:val="24"/>
        </w:rPr>
      </w:pPr>
      <w:r w:rsidRPr="004B0C77">
        <w:rPr>
          <w:rFonts w:ascii="Arial" w:hAnsi="Arial" w:cs="Arial"/>
          <w:sz w:val="24"/>
          <w:szCs w:val="24"/>
        </w:rPr>
        <w:t>Por otro lado, la especificidad del hospedero junto a la interacción planta - bacteria, son esenciales para que ocurra una nodulación exitosa, y por consiguiente, el incremento de la biomasa nodular (</w:t>
      </w:r>
      <w:proofErr w:type="spellStart"/>
      <w:r w:rsidRPr="004B0C77">
        <w:rPr>
          <w:rFonts w:ascii="Arial" w:hAnsi="Arial" w:cs="Arial"/>
          <w:sz w:val="24"/>
          <w:szCs w:val="24"/>
        </w:rPr>
        <w:t>Haag</w:t>
      </w:r>
      <w:proofErr w:type="spellEnd"/>
      <w:r w:rsidRPr="004B0C77">
        <w:rPr>
          <w:rFonts w:ascii="Arial" w:hAnsi="Arial" w:cs="Arial"/>
          <w:sz w:val="24"/>
          <w:szCs w:val="24"/>
        </w:rPr>
        <w:t xml:space="preserve"> </w:t>
      </w:r>
      <w:r w:rsidRPr="004B0C77">
        <w:rPr>
          <w:rFonts w:ascii="Arial" w:hAnsi="Arial" w:cs="Arial"/>
          <w:i/>
          <w:sz w:val="24"/>
          <w:szCs w:val="24"/>
        </w:rPr>
        <w:t>et al</w:t>
      </w:r>
      <w:r w:rsidRPr="004B0C77">
        <w:rPr>
          <w:rFonts w:ascii="Arial" w:hAnsi="Arial" w:cs="Arial"/>
          <w:sz w:val="24"/>
          <w:szCs w:val="24"/>
        </w:rPr>
        <w:t xml:space="preserve">., 2013). Normalmente, la biomasa nodular es un indicativo de la eficiencia en la interacción macro y microsimbionte, relacionado con la proporción de nitrógeno fijado por plantas (van </w:t>
      </w:r>
      <w:proofErr w:type="spellStart"/>
      <w:r w:rsidRPr="004B0C77">
        <w:rPr>
          <w:rFonts w:ascii="Arial" w:hAnsi="Arial" w:cs="Arial"/>
          <w:sz w:val="24"/>
          <w:szCs w:val="24"/>
        </w:rPr>
        <w:t>Hameren</w:t>
      </w:r>
      <w:proofErr w:type="spellEnd"/>
      <w:r w:rsidRPr="004B0C77">
        <w:rPr>
          <w:rFonts w:ascii="Arial" w:hAnsi="Arial" w:cs="Arial"/>
          <w:sz w:val="24"/>
          <w:szCs w:val="24"/>
        </w:rPr>
        <w:t xml:space="preserve"> </w:t>
      </w:r>
      <w:r w:rsidRPr="004B0C77">
        <w:rPr>
          <w:rFonts w:ascii="Arial" w:hAnsi="Arial" w:cs="Arial"/>
          <w:i/>
          <w:sz w:val="24"/>
          <w:szCs w:val="24"/>
        </w:rPr>
        <w:t>et al.,</w:t>
      </w:r>
      <w:r w:rsidRPr="004B0C77">
        <w:rPr>
          <w:rFonts w:ascii="Arial" w:hAnsi="Arial" w:cs="Arial"/>
          <w:sz w:val="24"/>
          <w:szCs w:val="24"/>
        </w:rPr>
        <w:t xml:space="preserve"> 2013).</w:t>
      </w:r>
    </w:p>
    <w:p w:rsidR="00F21E60" w:rsidRPr="004B0C77" w:rsidRDefault="00F21E60" w:rsidP="00F21E60">
      <w:pPr>
        <w:spacing w:after="120" w:line="240" w:lineRule="auto"/>
        <w:jc w:val="both"/>
        <w:rPr>
          <w:rFonts w:ascii="Arial" w:hAnsi="Arial" w:cs="Arial"/>
          <w:sz w:val="24"/>
          <w:szCs w:val="24"/>
        </w:rPr>
      </w:pPr>
      <w:r w:rsidRPr="004B0C77">
        <w:rPr>
          <w:rFonts w:ascii="Arial" w:hAnsi="Arial" w:cs="Arial"/>
          <w:sz w:val="24"/>
          <w:szCs w:val="24"/>
        </w:rPr>
        <w:t xml:space="preserve">De forma general, López </w:t>
      </w:r>
      <w:r w:rsidRPr="004B0C77">
        <w:rPr>
          <w:rFonts w:ascii="Arial" w:hAnsi="Arial" w:cs="Arial"/>
          <w:i/>
          <w:sz w:val="24"/>
          <w:szCs w:val="24"/>
        </w:rPr>
        <w:t>et al</w:t>
      </w:r>
      <w:r w:rsidRPr="004B0C77">
        <w:rPr>
          <w:rFonts w:ascii="Arial" w:hAnsi="Arial" w:cs="Arial"/>
          <w:sz w:val="24"/>
          <w:szCs w:val="24"/>
        </w:rPr>
        <w:t xml:space="preserve">. (2000) y Sousa </w:t>
      </w:r>
      <w:r w:rsidRPr="004B0C77">
        <w:rPr>
          <w:rFonts w:ascii="Arial" w:hAnsi="Arial" w:cs="Arial"/>
          <w:i/>
          <w:sz w:val="24"/>
          <w:szCs w:val="24"/>
        </w:rPr>
        <w:t>et al.</w:t>
      </w:r>
      <w:r w:rsidRPr="004B0C77">
        <w:rPr>
          <w:rFonts w:ascii="Arial" w:hAnsi="Arial" w:cs="Arial"/>
          <w:sz w:val="24"/>
          <w:szCs w:val="24"/>
        </w:rPr>
        <w:t xml:space="preserve"> (2007), al caracterizar la nodulación en leguminosas, informaron que el número de nódulos y la masa de los nódulos de las especies expresaron relación significativa, producto a la eficiencia del proceso de nodulación y la fijación de N</w:t>
      </w:r>
      <w:r w:rsidRPr="004B0C77">
        <w:rPr>
          <w:rFonts w:ascii="Arial" w:hAnsi="Arial" w:cs="Arial"/>
          <w:sz w:val="24"/>
          <w:szCs w:val="24"/>
          <w:vertAlign w:val="subscript"/>
        </w:rPr>
        <w:t>2</w:t>
      </w:r>
      <w:r w:rsidRPr="004B0C77">
        <w:rPr>
          <w:rFonts w:ascii="Arial" w:hAnsi="Arial" w:cs="Arial"/>
          <w:sz w:val="24"/>
          <w:szCs w:val="24"/>
        </w:rPr>
        <w:t xml:space="preserve"> con las poblaciones inoculadas de rizobios.</w:t>
      </w:r>
      <w:r w:rsidR="005B125C">
        <w:rPr>
          <w:rFonts w:ascii="Arial" w:hAnsi="Arial" w:cs="Arial"/>
          <w:sz w:val="24"/>
          <w:szCs w:val="24"/>
        </w:rPr>
        <w:t xml:space="preserve"> </w:t>
      </w:r>
      <w:r w:rsidRPr="004B0C77">
        <w:rPr>
          <w:rFonts w:ascii="Arial" w:hAnsi="Arial" w:cs="Arial"/>
          <w:sz w:val="24"/>
          <w:szCs w:val="24"/>
        </w:rPr>
        <w:t xml:space="preserve">Además, </w:t>
      </w:r>
      <w:proofErr w:type="spellStart"/>
      <w:r w:rsidRPr="004B0C77">
        <w:rPr>
          <w:rFonts w:ascii="Arial" w:hAnsi="Arial" w:cs="Arial"/>
          <w:sz w:val="24"/>
          <w:szCs w:val="24"/>
        </w:rPr>
        <w:t>Slattery</w:t>
      </w:r>
      <w:proofErr w:type="spellEnd"/>
      <w:r w:rsidRPr="004B0C77">
        <w:rPr>
          <w:rFonts w:ascii="Arial" w:hAnsi="Arial" w:cs="Arial"/>
          <w:sz w:val="24"/>
          <w:szCs w:val="24"/>
        </w:rPr>
        <w:t xml:space="preserve">, </w:t>
      </w:r>
      <w:proofErr w:type="spellStart"/>
      <w:r w:rsidRPr="004B0C77">
        <w:rPr>
          <w:rFonts w:ascii="Arial" w:hAnsi="Arial" w:cs="Arial"/>
          <w:sz w:val="24"/>
          <w:szCs w:val="24"/>
        </w:rPr>
        <w:t>Coventry</w:t>
      </w:r>
      <w:proofErr w:type="spellEnd"/>
      <w:r w:rsidRPr="004B0C77">
        <w:rPr>
          <w:rFonts w:ascii="Arial" w:hAnsi="Arial" w:cs="Arial"/>
          <w:sz w:val="24"/>
          <w:szCs w:val="24"/>
        </w:rPr>
        <w:t xml:space="preserve"> y </w:t>
      </w:r>
      <w:proofErr w:type="spellStart"/>
      <w:r w:rsidRPr="004B0C77">
        <w:rPr>
          <w:rFonts w:ascii="Arial" w:hAnsi="Arial" w:cs="Arial"/>
          <w:sz w:val="24"/>
          <w:szCs w:val="24"/>
        </w:rPr>
        <w:t>Slattery</w:t>
      </w:r>
      <w:proofErr w:type="spellEnd"/>
      <w:r w:rsidRPr="004B0C77">
        <w:rPr>
          <w:rFonts w:ascii="Arial" w:hAnsi="Arial" w:cs="Arial"/>
          <w:sz w:val="24"/>
          <w:szCs w:val="24"/>
        </w:rPr>
        <w:t xml:space="preserve"> (2001) indicaron que la efectividad respecto a la FBN de las cepas de rizobios tiene una fuerte dependencia del pH del suelo y su fertilidad.</w:t>
      </w:r>
    </w:p>
    <w:p w:rsidR="00F21E60" w:rsidRPr="004B0C77" w:rsidRDefault="00F21E60" w:rsidP="00F21E60">
      <w:pPr>
        <w:spacing w:after="120" w:line="240" w:lineRule="auto"/>
        <w:jc w:val="both"/>
        <w:rPr>
          <w:rFonts w:ascii="Arial" w:hAnsi="Arial" w:cs="Arial"/>
          <w:sz w:val="24"/>
          <w:szCs w:val="24"/>
        </w:rPr>
      </w:pPr>
      <w:r w:rsidRPr="004B0C77">
        <w:rPr>
          <w:rFonts w:ascii="Arial" w:hAnsi="Arial" w:cs="Arial"/>
          <w:sz w:val="24"/>
          <w:szCs w:val="24"/>
        </w:rPr>
        <w:t>Todos estos reportes demuestran la correspondencia entre la inoculación de las leguminosas con cepas de rizobios y su comportamiento en el campo y explican los resultados obtenidos en este trabajo que hoy se discute.</w:t>
      </w:r>
    </w:p>
    <w:p w:rsidR="00F21E60" w:rsidRPr="004B0C77" w:rsidRDefault="00F21E60" w:rsidP="00F21E60">
      <w:pPr>
        <w:spacing w:after="120" w:line="240" w:lineRule="auto"/>
        <w:jc w:val="both"/>
        <w:rPr>
          <w:rFonts w:ascii="Arial" w:hAnsi="Arial" w:cs="Arial"/>
          <w:sz w:val="24"/>
          <w:szCs w:val="24"/>
        </w:rPr>
      </w:pPr>
      <w:r w:rsidRPr="004B0C77">
        <w:rPr>
          <w:rFonts w:ascii="Arial" w:hAnsi="Arial" w:cs="Arial"/>
          <w:sz w:val="24"/>
          <w:szCs w:val="24"/>
        </w:rPr>
        <w:t>No obstante la referida especificidad rizobio-planta, los resultados experimentales establecieron que cualquiera de las cepas de rizobios utilizadas fueron efectivas, con un comportamiento en cada cultivar muy similar al encontrado con la inoculación de INCAM4 o INCAM11, lo cual avala su utilización como base de los inoculantes simples para cualquiera de los cultivares en este tipo de suelos.</w:t>
      </w:r>
    </w:p>
    <w:p w:rsidR="00F21E60" w:rsidRPr="004B0C77" w:rsidRDefault="00F21E60" w:rsidP="00F21E60">
      <w:pPr>
        <w:spacing w:after="120" w:line="240" w:lineRule="auto"/>
        <w:jc w:val="both"/>
        <w:rPr>
          <w:rFonts w:ascii="Arial" w:hAnsi="Arial" w:cs="Arial"/>
          <w:sz w:val="24"/>
          <w:szCs w:val="24"/>
        </w:rPr>
      </w:pPr>
      <w:r w:rsidRPr="004B0C77">
        <w:rPr>
          <w:rFonts w:ascii="Arial" w:hAnsi="Arial" w:cs="Arial"/>
          <w:sz w:val="24"/>
          <w:szCs w:val="24"/>
        </w:rPr>
        <w:t>Tanto las inoculaciones simples de las cepas de rizobios</w:t>
      </w:r>
      <w:r w:rsidR="005B125C">
        <w:rPr>
          <w:rFonts w:ascii="Arial" w:hAnsi="Arial" w:cs="Arial"/>
          <w:sz w:val="24"/>
          <w:szCs w:val="24"/>
        </w:rPr>
        <w:t xml:space="preserve"> </w:t>
      </w:r>
      <w:r w:rsidRPr="004B0C77">
        <w:rPr>
          <w:rFonts w:ascii="Arial" w:hAnsi="Arial" w:cs="Arial"/>
          <w:sz w:val="24"/>
          <w:szCs w:val="24"/>
        </w:rPr>
        <w:t xml:space="preserve">y de HMA presentaron sus mayores efectos en la campaña con rendimientos medios. Si bien este resultado fue reproducible para los cuatro cultivares, sin embargo, no parece solo explicable en base a los diferentes niveles de rendimiento encontrados. A igualdad de condiciones de suelos en ambos años (disponibilidad de nutrientes, microorganismos residentes, entre otros) los mayores rendimientos obtenidos en el primer año, que conllevan incluso mayores requerimientos nutricionales, no tienen por qué conllevar a disminuciones en los efectos (porcentajes de respuesta) encontrados por las aplicaciones simples de ambos microorganismos, en comparación con los obtenidos en el segundo año. </w:t>
      </w:r>
    </w:p>
    <w:p w:rsidR="00F21E60" w:rsidRPr="004B0C77" w:rsidRDefault="00F21E60" w:rsidP="00F21E60">
      <w:pPr>
        <w:spacing w:after="120" w:line="240" w:lineRule="auto"/>
        <w:jc w:val="both"/>
        <w:rPr>
          <w:rFonts w:ascii="Arial" w:hAnsi="Arial" w:cs="Arial"/>
          <w:sz w:val="24"/>
          <w:szCs w:val="24"/>
        </w:rPr>
      </w:pPr>
      <w:r w:rsidRPr="004B0C77">
        <w:rPr>
          <w:rFonts w:ascii="Arial" w:hAnsi="Arial" w:cs="Arial"/>
          <w:sz w:val="24"/>
          <w:szCs w:val="24"/>
        </w:rPr>
        <w:t xml:space="preserve">En el primer año en que se alcanzaron los mayores rendimientos, la relación entre los rendimientos de los testigos con relación a los mayores rendimientos obtenidos en cada cultivar fue como promedio de 73 %, mientras que en el segundo año la relación fue del 55 %. El efecto de las condiciones ambientales que originaron mayores rendimientos, si bien debe conllevar a elevar los rendimientos de los tratamientos testigos, no parece explicar los valores superiores del porcentaje del rendimiento máximo que se explican por el rendimiento del tratamiento testigo. </w:t>
      </w:r>
    </w:p>
    <w:p w:rsidR="00F21E60" w:rsidRPr="004B0C77" w:rsidRDefault="00F21E60" w:rsidP="00F21E60">
      <w:pPr>
        <w:spacing w:after="120" w:line="240" w:lineRule="auto"/>
        <w:jc w:val="both"/>
        <w:rPr>
          <w:rFonts w:ascii="Arial" w:hAnsi="Arial" w:cs="Arial"/>
          <w:sz w:val="24"/>
          <w:szCs w:val="24"/>
        </w:rPr>
      </w:pPr>
      <w:r w:rsidRPr="004B0C77">
        <w:rPr>
          <w:rFonts w:ascii="Arial" w:hAnsi="Arial" w:cs="Arial"/>
          <w:sz w:val="24"/>
          <w:szCs w:val="24"/>
        </w:rPr>
        <w:t xml:space="preserve">Es posible considerar que pueden estar presente otras causas, como un efecto residual de estos biofertilizantes aplicados con anterioridad en el área </w:t>
      </w:r>
      <w:r w:rsidRPr="004B0C77">
        <w:rPr>
          <w:rFonts w:ascii="Arial" w:hAnsi="Arial" w:cs="Arial"/>
          <w:sz w:val="24"/>
          <w:szCs w:val="24"/>
        </w:rPr>
        <w:lastRenderedPageBreak/>
        <w:t>experimental. En el primer año se trabajó en un área que había sido ya utilizada para experimentos de biofertilizantes con frijol y posiblemente este efecto residual condujo a elevar el rendimiento de los tratamientos testigos, a través del establecimiento de simbiosis relativamente efectivas con los microorganismos residentes,</w:t>
      </w:r>
      <w:r w:rsidR="005B125C">
        <w:rPr>
          <w:rFonts w:ascii="Arial" w:hAnsi="Arial" w:cs="Arial"/>
          <w:sz w:val="24"/>
          <w:szCs w:val="24"/>
        </w:rPr>
        <w:t xml:space="preserve"> </w:t>
      </w:r>
      <w:r w:rsidRPr="004B0C77">
        <w:rPr>
          <w:rFonts w:ascii="Arial" w:hAnsi="Arial" w:cs="Arial"/>
          <w:sz w:val="24"/>
          <w:szCs w:val="24"/>
        </w:rPr>
        <w:t>y por tanto, a disminuir en ese año los porcentajes de respuesta a las inoculaciones simples. No obstante, las diferencias en el grado de respuesta a las inoculaciones simples entre las dos campañas, la existencia de efectos significativos y beneficiosos, alcanzados por la inoculación de</w:t>
      </w:r>
      <w:r w:rsidR="004B0C77">
        <w:rPr>
          <w:rFonts w:ascii="Arial" w:hAnsi="Arial" w:cs="Arial"/>
          <w:sz w:val="24"/>
          <w:szCs w:val="24"/>
        </w:rPr>
        <w:t xml:space="preserve"> </w:t>
      </w:r>
      <w:r w:rsidRPr="004B0C77">
        <w:rPr>
          <w:rFonts w:ascii="Arial" w:hAnsi="Arial" w:cs="Arial"/>
          <w:sz w:val="24"/>
          <w:szCs w:val="24"/>
        </w:rPr>
        <w:t>estas cepas al ser aplicadas</w:t>
      </w:r>
      <w:r w:rsidR="004B0C77">
        <w:rPr>
          <w:rFonts w:ascii="Arial" w:hAnsi="Arial" w:cs="Arial"/>
          <w:sz w:val="24"/>
          <w:szCs w:val="24"/>
        </w:rPr>
        <w:t xml:space="preserve"> </w:t>
      </w:r>
      <w:r w:rsidRPr="004B0C77">
        <w:rPr>
          <w:rFonts w:ascii="Arial" w:hAnsi="Arial" w:cs="Arial"/>
          <w:sz w:val="24"/>
          <w:szCs w:val="24"/>
        </w:rPr>
        <w:t>a los diferentes cultivares en ambos años, avalan la utilización de las mismas, al menos en este tipo de suelo.</w:t>
      </w:r>
    </w:p>
    <w:p w:rsidR="00F21E60" w:rsidRPr="004B0C77" w:rsidRDefault="00F21E60" w:rsidP="00F21E60">
      <w:pPr>
        <w:spacing w:after="120" w:line="240" w:lineRule="auto"/>
        <w:jc w:val="both"/>
        <w:rPr>
          <w:rFonts w:ascii="Arial" w:hAnsi="Arial" w:cs="Arial"/>
          <w:sz w:val="24"/>
          <w:szCs w:val="24"/>
        </w:rPr>
      </w:pPr>
      <w:r w:rsidRPr="004B0C77">
        <w:rPr>
          <w:rFonts w:ascii="Arial" w:hAnsi="Arial" w:cs="Arial"/>
          <w:sz w:val="24"/>
          <w:szCs w:val="24"/>
        </w:rPr>
        <w:t xml:space="preserve">Uno de los principales objetivos del trabajo era establecer los beneficios de la coinoculación rizobios – HMA en este cultivo y su dependencia con las cepas utilizadas, los cultivares y los rendimientos esperados. Estos beneficios se fundamentan en el establecimiento de la simbiosis tripartita. Las especies del género </w:t>
      </w:r>
      <w:r w:rsidRPr="004B0C77">
        <w:rPr>
          <w:rFonts w:ascii="Arial" w:hAnsi="Arial" w:cs="Arial"/>
          <w:i/>
          <w:sz w:val="24"/>
          <w:szCs w:val="24"/>
        </w:rPr>
        <w:t>Rhizobium</w:t>
      </w:r>
      <w:r w:rsidRPr="004B0C77">
        <w:rPr>
          <w:rFonts w:ascii="Arial" w:hAnsi="Arial" w:cs="Arial"/>
          <w:sz w:val="24"/>
          <w:szCs w:val="24"/>
        </w:rPr>
        <w:t xml:space="preserve"> pueden cederle a la planta N en forma asimilable para la misma, y a su vez, la planta suministra las sustancias nutritivas que necesitan las especies de rizobios</w:t>
      </w:r>
      <w:r w:rsidR="004B0C77">
        <w:rPr>
          <w:rFonts w:ascii="Arial" w:hAnsi="Arial" w:cs="Arial"/>
          <w:sz w:val="24"/>
          <w:szCs w:val="24"/>
        </w:rPr>
        <w:t xml:space="preserve"> </w:t>
      </w:r>
      <w:r w:rsidRPr="004B0C77">
        <w:rPr>
          <w:rFonts w:ascii="Arial" w:hAnsi="Arial" w:cs="Arial"/>
          <w:sz w:val="24"/>
          <w:szCs w:val="24"/>
        </w:rPr>
        <w:t xml:space="preserve">para cumplir sus funciones vitales y, por otro lado, se conoce que los hongos micorrízicos arbusculares incrementan la absorción de otros elementos, dando lugar a un mayor crecimiento de las plantas (Rivera y Fernández, 2003).  </w:t>
      </w:r>
    </w:p>
    <w:p w:rsidR="00F21E60" w:rsidRPr="004B0C77" w:rsidRDefault="00F21E60" w:rsidP="00F21E60">
      <w:pPr>
        <w:spacing w:after="120" w:line="240" w:lineRule="auto"/>
        <w:jc w:val="both"/>
        <w:rPr>
          <w:rFonts w:ascii="Arial" w:hAnsi="Arial" w:cs="Arial"/>
          <w:sz w:val="24"/>
          <w:szCs w:val="24"/>
        </w:rPr>
      </w:pPr>
      <w:r w:rsidRPr="004B0C77">
        <w:rPr>
          <w:rFonts w:ascii="Arial" w:hAnsi="Arial" w:cs="Arial"/>
          <w:sz w:val="24"/>
          <w:szCs w:val="24"/>
        </w:rPr>
        <w:t xml:space="preserve">En tal sentido </w:t>
      </w:r>
      <w:proofErr w:type="spellStart"/>
      <w:r w:rsidRPr="004B0C77">
        <w:rPr>
          <w:rFonts w:ascii="Arial" w:hAnsi="Arial" w:cs="Arial"/>
          <w:sz w:val="24"/>
          <w:szCs w:val="24"/>
        </w:rPr>
        <w:t>Mosse</w:t>
      </w:r>
      <w:proofErr w:type="spellEnd"/>
      <w:r w:rsidRPr="004B0C77">
        <w:rPr>
          <w:rFonts w:ascii="Arial" w:hAnsi="Arial" w:cs="Arial"/>
          <w:sz w:val="24"/>
          <w:szCs w:val="24"/>
        </w:rPr>
        <w:t xml:space="preserve"> (1980) y Allen (1981), citados por Guzmán-</w:t>
      </w:r>
      <w:proofErr w:type="spellStart"/>
      <w:r w:rsidRPr="004B0C77">
        <w:rPr>
          <w:rFonts w:ascii="Arial" w:hAnsi="Arial" w:cs="Arial"/>
          <w:sz w:val="24"/>
          <w:szCs w:val="24"/>
        </w:rPr>
        <w:t>Plazola</w:t>
      </w:r>
      <w:proofErr w:type="spellEnd"/>
      <w:r w:rsidRPr="004B0C77">
        <w:rPr>
          <w:rFonts w:ascii="Arial" w:hAnsi="Arial" w:cs="Arial"/>
          <w:sz w:val="24"/>
          <w:szCs w:val="24"/>
        </w:rPr>
        <w:t xml:space="preserve"> y </w:t>
      </w:r>
      <w:proofErr w:type="spellStart"/>
      <w:r w:rsidRPr="004B0C77">
        <w:rPr>
          <w:rFonts w:ascii="Arial" w:hAnsi="Arial" w:cs="Arial"/>
          <w:sz w:val="24"/>
          <w:szCs w:val="24"/>
        </w:rPr>
        <w:t>Ferrera</w:t>
      </w:r>
      <w:proofErr w:type="spellEnd"/>
      <w:r w:rsidRPr="004B0C77">
        <w:rPr>
          <w:rFonts w:ascii="Arial" w:hAnsi="Arial" w:cs="Arial"/>
          <w:sz w:val="24"/>
          <w:szCs w:val="24"/>
        </w:rPr>
        <w:t xml:space="preserve"> (1993), plantean que la mayoría de las leguminosas son capaces de formar simbiosis tripartita con rizobios y HMA, lo cual puede explicar en parte la buena adaptabilidad de diversas especies de esta familia en diferentes tipos de suelos, incluyendo los de baja fertilidad. Esto sucede porque se ha demostrado que esta simbiosis incrementa las funciones metabólicas relacionadas con el crecimiento y desarrollo de las plantas, reflejándose un incremento de las variables del crecimiento y desarrollo.</w:t>
      </w:r>
    </w:p>
    <w:p w:rsidR="00F21E60" w:rsidRPr="004B0C77" w:rsidRDefault="00F21E60" w:rsidP="00F21E60">
      <w:pPr>
        <w:spacing w:after="120" w:line="240" w:lineRule="auto"/>
        <w:jc w:val="both"/>
        <w:rPr>
          <w:rFonts w:ascii="Arial" w:hAnsi="Arial" w:cs="Arial"/>
          <w:sz w:val="24"/>
          <w:szCs w:val="24"/>
        </w:rPr>
      </w:pPr>
      <w:r w:rsidRPr="004B0C77">
        <w:rPr>
          <w:rFonts w:ascii="Arial" w:hAnsi="Arial" w:cs="Arial"/>
          <w:sz w:val="24"/>
          <w:szCs w:val="24"/>
        </w:rPr>
        <w:t xml:space="preserve">De manera general, en estudios realizados por </w:t>
      </w:r>
      <w:proofErr w:type="spellStart"/>
      <w:r w:rsidRPr="004B0C77">
        <w:rPr>
          <w:rFonts w:ascii="Arial" w:hAnsi="Arial" w:cs="Arial"/>
          <w:sz w:val="24"/>
          <w:szCs w:val="24"/>
        </w:rPr>
        <w:t>Colás</w:t>
      </w:r>
      <w:proofErr w:type="spellEnd"/>
      <w:r w:rsidRPr="004B0C77">
        <w:rPr>
          <w:rFonts w:ascii="Arial" w:hAnsi="Arial" w:cs="Arial"/>
          <w:sz w:val="24"/>
          <w:szCs w:val="24"/>
        </w:rPr>
        <w:t xml:space="preserve"> – Sánchez </w:t>
      </w:r>
      <w:r w:rsidRPr="004B0C77">
        <w:rPr>
          <w:rFonts w:ascii="Arial" w:hAnsi="Arial" w:cs="Arial"/>
          <w:i/>
          <w:sz w:val="24"/>
          <w:szCs w:val="24"/>
        </w:rPr>
        <w:t>et al</w:t>
      </w:r>
      <w:r w:rsidRPr="004B0C77">
        <w:rPr>
          <w:rFonts w:ascii="Arial" w:hAnsi="Arial" w:cs="Arial"/>
          <w:sz w:val="24"/>
          <w:szCs w:val="24"/>
        </w:rPr>
        <w:t xml:space="preserve">. (2018) se demostró el efecto de la coinoculación sobre el rendimiento del frijol. Por otro lado, </w:t>
      </w:r>
      <w:proofErr w:type="spellStart"/>
      <w:r w:rsidRPr="004B0C77">
        <w:rPr>
          <w:rFonts w:ascii="Arial" w:hAnsi="Arial" w:cs="Arial"/>
          <w:sz w:val="24"/>
          <w:szCs w:val="24"/>
        </w:rPr>
        <w:t>Corbera</w:t>
      </w:r>
      <w:proofErr w:type="spellEnd"/>
      <w:r w:rsidRPr="004B0C77">
        <w:rPr>
          <w:rFonts w:ascii="Arial" w:hAnsi="Arial" w:cs="Arial"/>
          <w:sz w:val="24"/>
          <w:szCs w:val="24"/>
        </w:rPr>
        <w:t xml:space="preserve"> y Núñez (2000), al inocular plantas de soya encontraron un efecto positivo de la unión del rizobio con los inoculantes micorrízicos, sobre el desarrollo y el rendimiento del vegetal, demostrando el efecto benéfico de la coinoculación.</w:t>
      </w:r>
    </w:p>
    <w:p w:rsidR="00F21E60" w:rsidRPr="004B0C77" w:rsidRDefault="00F21E60" w:rsidP="00F21E60">
      <w:pPr>
        <w:spacing w:after="120" w:line="240" w:lineRule="auto"/>
        <w:jc w:val="both"/>
        <w:rPr>
          <w:rFonts w:ascii="Arial" w:hAnsi="Arial" w:cs="Arial"/>
          <w:sz w:val="24"/>
          <w:szCs w:val="24"/>
        </w:rPr>
      </w:pPr>
      <w:r w:rsidRPr="004B0C77">
        <w:rPr>
          <w:rFonts w:ascii="Arial" w:hAnsi="Arial" w:cs="Arial"/>
          <w:sz w:val="24"/>
          <w:szCs w:val="24"/>
        </w:rPr>
        <w:t xml:space="preserve">En relación con la coinoculación los resultados mostraron un comportamiento diferenciado en función del nivel de los rendimientos alcanzados y de los cultivares. Si bien en todos los casos algunas combinaciones rizobios-HMA alcanzaron siempre los mayores rendimientos, las diferencias con relación a los rendimientos alcanzados por las inoculaciones simples fueron significativas en lo fundamental en la primera campaña. </w:t>
      </w:r>
    </w:p>
    <w:p w:rsidR="00F21E60" w:rsidRPr="004B0C77" w:rsidRDefault="00F21E60" w:rsidP="00F21E60">
      <w:pPr>
        <w:spacing w:after="120" w:line="240" w:lineRule="auto"/>
        <w:jc w:val="both"/>
        <w:rPr>
          <w:rFonts w:ascii="Arial" w:hAnsi="Arial" w:cs="Arial"/>
          <w:sz w:val="24"/>
          <w:szCs w:val="24"/>
        </w:rPr>
      </w:pPr>
      <w:r w:rsidRPr="004B0C77">
        <w:rPr>
          <w:rFonts w:ascii="Arial" w:hAnsi="Arial" w:cs="Arial"/>
          <w:sz w:val="24"/>
          <w:szCs w:val="24"/>
        </w:rPr>
        <w:t xml:space="preserve">Este comportamiento diferenciado que no demerita los beneficios de la coinoculación, parece explicable en función de los rendimientos obtenidos en cada campaña. En la segunda con menores rendimientos, los beneficios ocasionados por las inoculaciones simples garantizaron los menores requerimientos del frijol y por tanto de forma general con excepción del cultivar CC 25-9 N, no resultó necesaria la coinoculación. En la primera campaña los mayores rendimientos de las plantas </w:t>
      </w:r>
      <w:r w:rsidR="0013207A" w:rsidRPr="004B0C77">
        <w:rPr>
          <w:rFonts w:ascii="Arial" w:hAnsi="Arial" w:cs="Arial"/>
          <w:sz w:val="24"/>
          <w:szCs w:val="24"/>
        </w:rPr>
        <w:t xml:space="preserve">se encontraron en </w:t>
      </w:r>
      <w:r w:rsidRPr="004B0C77">
        <w:rPr>
          <w:rFonts w:ascii="Arial" w:hAnsi="Arial" w:cs="Arial"/>
          <w:sz w:val="24"/>
          <w:szCs w:val="24"/>
        </w:rPr>
        <w:t xml:space="preserve">las aplicaciones conjuntas, </w:t>
      </w:r>
      <w:r w:rsidR="0013207A" w:rsidRPr="004B0C77">
        <w:rPr>
          <w:rFonts w:ascii="Arial" w:hAnsi="Arial" w:cs="Arial"/>
          <w:sz w:val="24"/>
          <w:szCs w:val="24"/>
        </w:rPr>
        <w:t>que</w:t>
      </w:r>
      <w:r w:rsidRPr="004B0C77">
        <w:rPr>
          <w:rFonts w:ascii="Arial" w:hAnsi="Arial" w:cs="Arial"/>
          <w:sz w:val="24"/>
          <w:szCs w:val="24"/>
        </w:rPr>
        <w:t xml:space="preserve"> garantizar</w:t>
      </w:r>
      <w:r w:rsidR="0013207A" w:rsidRPr="004B0C77">
        <w:rPr>
          <w:rFonts w:ascii="Arial" w:hAnsi="Arial" w:cs="Arial"/>
          <w:sz w:val="24"/>
          <w:szCs w:val="24"/>
        </w:rPr>
        <w:t>on</w:t>
      </w:r>
      <w:r w:rsidRPr="004B0C77">
        <w:rPr>
          <w:rFonts w:ascii="Arial" w:hAnsi="Arial" w:cs="Arial"/>
          <w:sz w:val="24"/>
          <w:szCs w:val="24"/>
        </w:rPr>
        <w:t xml:space="preserve"> los mayores requerimientos de nutrientes que todos los cultivares mostraron en dicha campaña.</w:t>
      </w:r>
    </w:p>
    <w:p w:rsidR="00F21E60" w:rsidRPr="004B0C77" w:rsidRDefault="00F21E60" w:rsidP="00F21E60">
      <w:pPr>
        <w:spacing w:after="120" w:line="240" w:lineRule="auto"/>
        <w:jc w:val="both"/>
        <w:rPr>
          <w:rFonts w:ascii="Arial" w:hAnsi="Arial" w:cs="Arial"/>
          <w:sz w:val="24"/>
          <w:szCs w:val="24"/>
        </w:rPr>
      </w:pPr>
      <w:r w:rsidRPr="004B0C77">
        <w:rPr>
          <w:rFonts w:ascii="Arial" w:hAnsi="Arial" w:cs="Arial"/>
          <w:sz w:val="24"/>
          <w:szCs w:val="24"/>
        </w:rPr>
        <w:lastRenderedPageBreak/>
        <w:t xml:space="preserve">La coinoculación que más comúnmente originó los mayores rendimientos fue la de INCAM4+CIAT899, la cual incrementó significativamente los rendimientos con relación a las inoculaciones simples en los cultivares CC 25-9 R y </w:t>
      </w:r>
      <w:proofErr w:type="spellStart"/>
      <w:r w:rsidRPr="004B0C77">
        <w:rPr>
          <w:rFonts w:ascii="Arial" w:hAnsi="Arial" w:cs="Arial"/>
          <w:sz w:val="24"/>
          <w:szCs w:val="24"/>
        </w:rPr>
        <w:t>Lewa</w:t>
      </w:r>
      <w:proofErr w:type="spellEnd"/>
      <w:r w:rsidRPr="004B0C77">
        <w:rPr>
          <w:rFonts w:ascii="Arial" w:hAnsi="Arial" w:cs="Arial"/>
          <w:sz w:val="24"/>
          <w:szCs w:val="24"/>
        </w:rPr>
        <w:t xml:space="preserve"> en la primera campaña, así como en el cultivar CC 25-9 N en la segunda. Por su parte, si bien la coinoculación con INCAM4+PRF81 fue la mejor en el cultivar BAT 304, fue seguida por la INCAM4+CIAT899, avalando la importancia de esta última combinación para los diferentes cultivares y sobre todo partiendo de que encontrar que una misma composición de cepas sea efectiva para los diferentes cultivares, simplifica mucho el manejo de los biofertilizantes.</w:t>
      </w:r>
    </w:p>
    <w:p w:rsidR="00F21E60" w:rsidRPr="004B0C77" w:rsidRDefault="00F21E60" w:rsidP="00F21E60">
      <w:pPr>
        <w:spacing w:after="120" w:line="240" w:lineRule="auto"/>
        <w:jc w:val="both"/>
        <w:rPr>
          <w:rFonts w:ascii="Arial" w:hAnsi="Arial" w:cs="Arial"/>
          <w:sz w:val="24"/>
          <w:szCs w:val="24"/>
        </w:rPr>
      </w:pPr>
      <w:r w:rsidRPr="004B0C77">
        <w:rPr>
          <w:rFonts w:ascii="Arial" w:hAnsi="Arial" w:cs="Arial"/>
          <w:sz w:val="24"/>
          <w:szCs w:val="24"/>
        </w:rPr>
        <w:t>Esta coinoculación INCAM4+CIAT899 fue efectiva también desde el punto de vista económico, originando mayores beneficios, expresados tanto como ganancias como con relaciones valor/costo. Aún</w:t>
      </w:r>
      <w:r w:rsidR="00616A66">
        <w:rPr>
          <w:rFonts w:ascii="Arial" w:hAnsi="Arial" w:cs="Arial"/>
          <w:sz w:val="24"/>
          <w:szCs w:val="24"/>
        </w:rPr>
        <w:t xml:space="preserve"> </w:t>
      </w:r>
      <w:r w:rsidRPr="004B0C77">
        <w:rPr>
          <w:rFonts w:ascii="Arial" w:hAnsi="Arial" w:cs="Arial"/>
          <w:sz w:val="24"/>
          <w:szCs w:val="24"/>
        </w:rPr>
        <w:t>en el caso de la segunda campaña, en que con excepción del cultivar CC 25-9 N,</w:t>
      </w:r>
      <w:r w:rsidR="00616A66">
        <w:rPr>
          <w:rFonts w:ascii="Arial" w:hAnsi="Arial" w:cs="Arial"/>
          <w:sz w:val="24"/>
          <w:szCs w:val="24"/>
        </w:rPr>
        <w:t xml:space="preserve"> </w:t>
      </w:r>
      <w:r w:rsidRPr="004B0C77">
        <w:rPr>
          <w:rFonts w:ascii="Arial" w:hAnsi="Arial" w:cs="Arial"/>
          <w:sz w:val="24"/>
          <w:szCs w:val="24"/>
        </w:rPr>
        <w:t xml:space="preserve">sus efectos en el rendimiento no llegaron a ser significativos, siempre incrementó los rendimientos con relación a los obtenidos por las aplicaciones simples y su utilización nunca originó disminución de las ganancias como en estas últimas, por tanto, se puede recomendar su aplicación de forma general. </w:t>
      </w:r>
    </w:p>
    <w:p w:rsidR="00F21E60" w:rsidRPr="004B0C77" w:rsidRDefault="00F21E60" w:rsidP="00F21E60">
      <w:pPr>
        <w:spacing w:after="120" w:line="240" w:lineRule="auto"/>
        <w:jc w:val="both"/>
        <w:rPr>
          <w:rFonts w:ascii="Arial" w:hAnsi="Arial" w:cs="Arial"/>
          <w:sz w:val="24"/>
          <w:szCs w:val="24"/>
        </w:rPr>
      </w:pPr>
      <w:r w:rsidRPr="004B0C77">
        <w:rPr>
          <w:rFonts w:ascii="Arial" w:hAnsi="Arial" w:cs="Arial"/>
          <w:sz w:val="24"/>
          <w:szCs w:val="24"/>
        </w:rPr>
        <w:t>La recomendación de coinocular también es válida de un punto de vista práctico, ya que de forma general,</w:t>
      </w:r>
      <w:r w:rsidR="005B125C">
        <w:rPr>
          <w:rFonts w:ascii="Arial" w:hAnsi="Arial" w:cs="Arial"/>
          <w:sz w:val="24"/>
          <w:szCs w:val="24"/>
        </w:rPr>
        <w:t xml:space="preserve"> </w:t>
      </w:r>
      <w:r w:rsidRPr="004B0C77">
        <w:rPr>
          <w:rFonts w:ascii="Arial" w:hAnsi="Arial" w:cs="Arial"/>
          <w:sz w:val="24"/>
          <w:szCs w:val="24"/>
        </w:rPr>
        <w:t>a priori, no se conoce si las condiciones ambientales conllevarán o no a rendimientos altos o medios y por tanto resulta conveniente aprovechar la coinoculación y que siempre se incrementen los rendimientos en comparación con la no inoculación y que su aplicación no deteriore los indicadores económicos.</w:t>
      </w:r>
    </w:p>
    <w:p w:rsidR="00F21E60" w:rsidRPr="004B0C77" w:rsidRDefault="00F21E60" w:rsidP="00F21E60">
      <w:pPr>
        <w:spacing w:after="120" w:line="240" w:lineRule="auto"/>
        <w:jc w:val="both"/>
        <w:rPr>
          <w:rFonts w:ascii="Arial" w:hAnsi="Arial" w:cs="Arial"/>
          <w:sz w:val="24"/>
          <w:szCs w:val="24"/>
        </w:rPr>
      </w:pPr>
      <w:r w:rsidRPr="004B0C77">
        <w:rPr>
          <w:rFonts w:ascii="Arial" w:hAnsi="Arial" w:cs="Arial"/>
          <w:sz w:val="24"/>
          <w:szCs w:val="24"/>
        </w:rPr>
        <w:t xml:space="preserve">Además, los microorganismos del suelo empleados como biofertilizantes, desempeñan un papel importante en una serie de transformaciones químicas de los suelos y otros procesos en las plantas, por lo tanto, influyen en la disponibilidad de macro y micronutrientes y en su crecimiento y desarrollo (García </w:t>
      </w:r>
      <w:r w:rsidRPr="004B0C77">
        <w:rPr>
          <w:rFonts w:ascii="Arial" w:hAnsi="Arial" w:cs="Arial"/>
          <w:i/>
          <w:sz w:val="24"/>
          <w:szCs w:val="24"/>
        </w:rPr>
        <w:t>et al.,</w:t>
      </w:r>
      <w:r w:rsidRPr="004B0C77">
        <w:rPr>
          <w:rFonts w:ascii="Arial" w:hAnsi="Arial" w:cs="Arial"/>
          <w:sz w:val="24"/>
          <w:szCs w:val="24"/>
        </w:rPr>
        <w:t xml:space="preserve"> 2017).</w:t>
      </w:r>
    </w:p>
    <w:p w:rsidR="00F21E60" w:rsidRPr="004B0C77" w:rsidRDefault="00F21E60" w:rsidP="00F21E60">
      <w:pPr>
        <w:spacing w:after="120" w:line="240" w:lineRule="auto"/>
        <w:jc w:val="both"/>
        <w:rPr>
          <w:rFonts w:ascii="Arial" w:hAnsi="Arial" w:cs="Arial"/>
          <w:sz w:val="24"/>
          <w:szCs w:val="24"/>
        </w:rPr>
      </w:pPr>
      <w:r w:rsidRPr="004B0C77">
        <w:rPr>
          <w:rFonts w:ascii="Arial" w:hAnsi="Arial" w:cs="Arial"/>
          <w:sz w:val="24"/>
          <w:szCs w:val="24"/>
        </w:rPr>
        <w:t>Los resultados de este estudio demuestran que el empleo de la coinoculación rizobios – HMA</w:t>
      </w:r>
      <w:r w:rsidR="004B0C77">
        <w:rPr>
          <w:rFonts w:ascii="Arial" w:hAnsi="Arial" w:cs="Arial"/>
          <w:sz w:val="24"/>
          <w:szCs w:val="24"/>
        </w:rPr>
        <w:t xml:space="preserve"> </w:t>
      </w:r>
      <w:r w:rsidRPr="004B0C77">
        <w:rPr>
          <w:rFonts w:ascii="Arial" w:hAnsi="Arial" w:cs="Arial"/>
          <w:sz w:val="24"/>
          <w:szCs w:val="24"/>
        </w:rPr>
        <w:t>constituye una alternativa importante para el frijol debido a la capacidad de las leguminosas de establecer una doble simbiosis con estos microorganismos y los múltiples efectos y beneficios que se presentan.</w:t>
      </w:r>
    </w:p>
    <w:p w:rsidR="00F21E60" w:rsidRPr="004B0C77" w:rsidRDefault="00F21E60" w:rsidP="00F21E60">
      <w:pPr>
        <w:spacing w:after="120" w:line="240" w:lineRule="auto"/>
        <w:jc w:val="both"/>
        <w:rPr>
          <w:rFonts w:ascii="Arial" w:hAnsi="Arial" w:cs="Arial"/>
          <w:sz w:val="24"/>
          <w:szCs w:val="24"/>
        </w:rPr>
      </w:pPr>
      <w:r w:rsidRPr="004B0C77">
        <w:rPr>
          <w:rFonts w:ascii="Arial" w:hAnsi="Arial" w:cs="Arial"/>
          <w:sz w:val="24"/>
          <w:szCs w:val="24"/>
        </w:rPr>
        <w:t xml:space="preserve">Los resultados de esta investigación, no dejan lugar a dudas que el uso de los biofertilizantes en leguminosas constituye una alternativa promisoria para la producción del frijol en Cuba. De esta forma, se ha venido trabajando no sólo en la inoculación de rizobios, sino además, en las inoculaciones conjuntas de rizobios con otros microorganismos, lográndose estimulaciones del crecimiento e incrementos en el rendimiento de los cultivos (Sánchez </w:t>
      </w:r>
      <w:r w:rsidRPr="00E135B8">
        <w:rPr>
          <w:rFonts w:ascii="Arial" w:hAnsi="Arial" w:cs="Arial"/>
          <w:i/>
          <w:sz w:val="24"/>
          <w:szCs w:val="24"/>
        </w:rPr>
        <w:t>et al.,</w:t>
      </w:r>
      <w:r w:rsidRPr="004B0C77">
        <w:rPr>
          <w:rFonts w:ascii="Arial" w:hAnsi="Arial" w:cs="Arial"/>
          <w:sz w:val="24"/>
          <w:szCs w:val="24"/>
        </w:rPr>
        <w:t xml:space="preserve"> 2014; Martín </w:t>
      </w:r>
      <w:r w:rsidRPr="00E135B8">
        <w:rPr>
          <w:rFonts w:ascii="Arial" w:hAnsi="Arial" w:cs="Arial"/>
          <w:i/>
          <w:sz w:val="24"/>
          <w:szCs w:val="24"/>
        </w:rPr>
        <w:t>et al.</w:t>
      </w:r>
      <w:r w:rsidRPr="004B0C77">
        <w:rPr>
          <w:rFonts w:ascii="Arial" w:hAnsi="Arial" w:cs="Arial"/>
          <w:sz w:val="24"/>
          <w:szCs w:val="24"/>
        </w:rPr>
        <w:t xml:space="preserve">, 2015; Rivera </w:t>
      </w:r>
      <w:r w:rsidRPr="00E135B8">
        <w:rPr>
          <w:rFonts w:ascii="Arial" w:hAnsi="Arial" w:cs="Arial"/>
          <w:i/>
          <w:sz w:val="24"/>
          <w:szCs w:val="24"/>
        </w:rPr>
        <w:t>et al.,</w:t>
      </w:r>
      <w:r w:rsidRPr="004B0C77">
        <w:rPr>
          <w:rFonts w:ascii="Arial" w:hAnsi="Arial" w:cs="Arial"/>
          <w:sz w:val="24"/>
          <w:szCs w:val="24"/>
        </w:rPr>
        <w:t xml:space="preserve"> 2017).</w:t>
      </w:r>
    </w:p>
    <w:p w:rsidR="00F21E60" w:rsidRPr="004B0C77" w:rsidRDefault="00F21E60" w:rsidP="00F21E60">
      <w:pPr>
        <w:spacing w:after="120" w:line="240" w:lineRule="auto"/>
        <w:jc w:val="both"/>
        <w:rPr>
          <w:rFonts w:ascii="Arial" w:hAnsi="Arial" w:cs="Arial"/>
          <w:sz w:val="24"/>
          <w:szCs w:val="24"/>
        </w:rPr>
      </w:pPr>
      <w:r w:rsidRPr="004B0C77">
        <w:rPr>
          <w:rFonts w:ascii="Arial" w:hAnsi="Arial" w:cs="Arial"/>
          <w:sz w:val="24"/>
          <w:szCs w:val="24"/>
        </w:rPr>
        <w:t>Los resultados de estos experimentos amplían la información y las bases par</w:t>
      </w:r>
      <w:r w:rsidR="004279C3">
        <w:rPr>
          <w:rFonts w:ascii="Arial" w:hAnsi="Arial" w:cs="Arial"/>
          <w:sz w:val="24"/>
          <w:szCs w:val="24"/>
        </w:rPr>
        <w:t xml:space="preserve">a el manejo de la coinoculación </w:t>
      </w:r>
      <w:r w:rsidRPr="004B0C77">
        <w:rPr>
          <w:rFonts w:ascii="Arial" w:hAnsi="Arial" w:cs="Arial"/>
          <w:sz w:val="24"/>
          <w:szCs w:val="24"/>
        </w:rPr>
        <w:t>con rizobios y hongos micorrizógenos arbusculares en la producción de frijol, al comprobar que existen opciones prácticas para el manejo de la inoculación de cepas eficientes de ambos microorganismos que aseguren un adecuado crecimiento, desarrollo de las plantas y apropiados indicadores de funcionamiento microbiano, todo lo cual redunda en rendimientos sostenibles con un mínimo de insumos agrícolas.</w:t>
      </w:r>
    </w:p>
    <w:p w:rsidR="001A2F00" w:rsidRPr="004B0C77" w:rsidRDefault="001A2F00" w:rsidP="001A2F00">
      <w:pPr>
        <w:spacing w:after="120" w:line="240" w:lineRule="auto"/>
        <w:rPr>
          <w:rFonts w:ascii="Arial" w:eastAsia="Times New Roman" w:hAnsi="Arial" w:cs="Arial"/>
          <w:iCs/>
          <w:sz w:val="24"/>
          <w:szCs w:val="24"/>
        </w:rPr>
      </w:pPr>
      <w:r w:rsidRPr="004B0C77">
        <w:rPr>
          <w:rFonts w:ascii="Arial" w:hAnsi="Arial" w:cs="Arial"/>
          <w:b/>
          <w:sz w:val="24"/>
          <w:szCs w:val="24"/>
        </w:rPr>
        <w:t>Bibliografía</w:t>
      </w:r>
    </w:p>
    <w:p w:rsidR="00361297" w:rsidRPr="00361297" w:rsidRDefault="00361297" w:rsidP="00C8151D">
      <w:pPr>
        <w:numPr>
          <w:ilvl w:val="0"/>
          <w:numId w:val="17"/>
        </w:numPr>
        <w:autoSpaceDE w:val="0"/>
        <w:autoSpaceDN w:val="0"/>
        <w:adjustRightInd w:val="0"/>
        <w:spacing w:after="0" w:line="240" w:lineRule="auto"/>
        <w:jc w:val="both"/>
        <w:rPr>
          <w:rFonts w:ascii="Arial" w:eastAsia="Times New Roman" w:hAnsi="Arial" w:cs="Arial"/>
          <w:color w:val="000000"/>
          <w:sz w:val="24"/>
          <w:szCs w:val="24"/>
        </w:rPr>
      </w:pPr>
      <w:r w:rsidRPr="00361297">
        <w:rPr>
          <w:rFonts w:ascii="Arial" w:eastAsia="Times New Roman" w:hAnsi="Arial" w:cs="Arial"/>
          <w:color w:val="000000"/>
          <w:sz w:val="24"/>
          <w:szCs w:val="24"/>
          <w:lang w:val="en-US"/>
        </w:rPr>
        <w:lastRenderedPageBreak/>
        <w:t xml:space="preserve">Abdel-Fattah, G. M.; </w:t>
      </w:r>
      <w:proofErr w:type="spellStart"/>
      <w:r w:rsidRPr="00361297">
        <w:rPr>
          <w:rFonts w:ascii="Arial" w:eastAsia="Times New Roman" w:hAnsi="Arial" w:cs="Arial"/>
          <w:color w:val="000000"/>
          <w:sz w:val="24"/>
          <w:szCs w:val="24"/>
          <w:lang w:val="en-US"/>
        </w:rPr>
        <w:t>Wafaa</w:t>
      </w:r>
      <w:proofErr w:type="spellEnd"/>
      <w:r w:rsidRPr="00361297">
        <w:rPr>
          <w:rFonts w:ascii="Arial" w:eastAsia="Times New Roman" w:hAnsi="Arial" w:cs="Arial"/>
          <w:color w:val="000000"/>
          <w:sz w:val="24"/>
          <w:szCs w:val="24"/>
          <w:lang w:val="en-US"/>
        </w:rPr>
        <w:t xml:space="preserve">, M.; </w:t>
      </w:r>
      <w:proofErr w:type="spellStart"/>
      <w:r w:rsidRPr="00361297">
        <w:rPr>
          <w:rFonts w:ascii="Arial" w:eastAsia="Times New Roman" w:hAnsi="Arial" w:cs="Arial"/>
          <w:color w:val="000000"/>
          <w:sz w:val="24"/>
          <w:szCs w:val="24"/>
          <w:lang w:val="en-US"/>
        </w:rPr>
        <w:t>Shukry</w:t>
      </w:r>
      <w:proofErr w:type="spellEnd"/>
      <w:r w:rsidRPr="00361297">
        <w:rPr>
          <w:rFonts w:ascii="Arial" w:eastAsia="Times New Roman" w:hAnsi="Arial" w:cs="Arial"/>
          <w:color w:val="000000"/>
          <w:sz w:val="24"/>
          <w:szCs w:val="24"/>
          <w:lang w:val="en-US"/>
        </w:rPr>
        <w:t xml:space="preserve">, M.; </w:t>
      </w:r>
      <w:proofErr w:type="spellStart"/>
      <w:r w:rsidRPr="00361297">
        <w:rPr>
          <w:rFonts w:ascii="Arial" w:eastAsia="Times New Roman" w:hAnsi="Arial" w:cs="Arial"/>
          <w:color w:val="000000"/>
          <w:sz w:val="24"/>
          <w:szCs w:val="24"/>
          <w:lang w:val="en-US"/>
        </w:rPr>
        <w:t>Shokr</w:t>
      </w:r>
      <w:proofErr w:type="spellEnd"/>
      <w:r w:rsidRPr="00361297">
        <w:rPr>
          <w:rFonts w:ascii="Arial" w:eastAsia="Times New Roman" w:hAnsi="Arial" w:cs="Arial"/>
          <w:color w:val="000000"/>
          <w:sz w:val="24"/>
          <w:szCs w:val="24"/>
          <w:lang w:val="en-US"/>
        </w:rPr>
        <w:t xml:space="preserve">, M.B. y Mai, A.A. 2016. </w:t>
      </w:r>
      <w:r w:rsidRPr="00C8151D">
        <w:rPr>
          <w:rFonts w:ascii="Arial" w:eastAsia="Times New Roman" w:hAnsi="Arial" w:cs="Arial"/>
          <w:color w:val="000000"/>
          <w:sz w:val="24"/>
          <w:szCs w:val="24"/>
          <w:lang w:val="en-US"/>
        </w:rPr>
        <w:t xml:space="preserve">Application of </w:t>
      </w:r>
      <w:proofErr w:type="spellStart"/>
      <w:r w:rsidRPr="00C8151D">
        <w:rPr>
          <w:rFonts w:ascii="Arial" w:eastAsia="Times New Roman" w:hAnsi="Arial" w:cs="Arial"/>
          <w:color w:val="000000"/>
          <w:sz w:val="24"/>
          <w:szCs w:val="24"/>
          <w:lang w:val="en-US"/>
        </w:rPr>
        <w:t>mycorrhizal</w:t>
      </w:r>
      <w:proofErr w:type="spellEnd"/>
      <w:r w:rsidRPr="00C8151D">
        <w:rPr>
          <w:rFonts w:ascii="Arial" w:eastAsia="Times New Roman" w:hAnsi="Arial" w:cs="Arial"/>
          <w:color w:val="000000"/>
          <w:sz w:val="24"/>
          <w:szCs w:val="24"/>
          <w:lang w:val="en-US"/>
        </w:rPr>
        <w:t xml:space="preserve"> technology for improving yield production of common bean plants. </w:t>
      </w:r>
      <w:proofErr w:type="spellStart"/>
      <w:r w:rsidRPr="00361297">
        <w:rPr>
          <w:rFonts w:ascii="Arial" w:eastAsia="Times New Roman" w:hAnsi="Arial" w:cs="Arial"/>
          <w:color w:val="000000"/>
          <w:sz w:val="24"/>
          <w:szCs w:val="24"/>
        </w:rPr>
        <w:t>Int</w:t>
      </w:r>
      <w:proofErr w:type="spellEnd"/>
      <w:r w:rsidRPr="00361297">
        <w:rPr>
          <w:rFonts w:ascii="Arial" w:eastAsia="Times New Roman" w:hAnsi="Arial" w:cs="Arial"/>
          <w:color w:val="000000"/>
          <w:sz w:val="24"/>
          <w:szCs w:val="24"/>
        </w:rPr>
        <w:t xml:space="preserve"> J </w:t>
      </w:r>
      <w:proofErr w:type="spellStart"/>
      <w:r w:rsidRPr="00361297">
        <w:rPr>
          <w:rFonts w:ascii="Arial" w:eastAsia="Times New Roman" w:hAnsi="Arial" w:cs="Arial"/>
          <w:color w:val="000000"/>
          <w:sz w:val="24"/>
          <w:szCs w:val="24"/>
        </w:rPr>
        <w:t>Appl</w:t>
      </w:r>
      <w:proofErr w:type="spellEnd"/>
      <w:r w:rsidRPr="00361297">
        <w:rPr>
          <w:rFonts w:ascii="Arial" w:eastAsia="Times New Roman" w:hAnsi="Arial" w:cs="Arial"/>
          <w:color w:val="000000"/>
          <w:sz w:val="24"/>
          <w:szCs w:val="24"/>
        </w:rPr>
        <w:t xml:space="preserve"> </w:t>
      </w:r>
      <w:proofErr w:type="spellStart"/>
      <w:r w:rsidRPr="00361297">
        <w:rPr>
          <w:rFonts w:ascii="Arial" w:eastAsia="Times New Roman" w:hAnsi="Arial" w:cs="Arial"/>
          <w:color w:val="000000"/>
          <w:sz w:val="24"/>
          <w:szCs w:val="24"/>
        </w:rPr>
        <w:t>Sci</w:t>
      </w:r>
      <w:proofErr w:type="spellEnd"/>
      <w:r w:rsidRPr="00361297">
        <w:rPr>
          <w:rFonts w:ascii="Arial" w:eastAsia="Times New Roman" w:hAnsi="Arial" w:cs="Arial"/>
          <w:color w:val="000000"/>
          <w:sz w:val="24"/>
          <w:szCs w:val="24"/>
        </w:rPr>
        <w:t xml:space="preserve"> </w:t>
      </w:r>
      <w:proofErr w:type="spellStart"/>
      <w:r w:rsidRPr="00361297">
        <w:rPr>
          <w:rFonts w:ascii="Arial" w:eastAsia="Times New Roman" w:hAnsi="Arial" w:cs="Arial"/>
          <w:color w:val="000000"/>
          <w:sz w:val="24"/>
          <w:szCs w:val="24"/>
        </w:rPr>
        <w:t>Biotechnol</w:t>
      </w:r>
      <w:proofErr w:type="spellEnd"/>
      <w:r w:rsidRPr="00361297">
        <w:rPr>
          <w:rFonts w:ascii="Arial" w:eastAsia="Times New Roman" w:hAnsi="Arial" w:cs="Arial"/>
          <w:color w:val="000000"/>
          <w:sz w:val="24"/>
          <w:szCs w:val="24"/>
        </w:rPr>
        <w:t>, 4 (2): 191-197.</w:t>
      </w:r>
    </w:p>
    <w:p w:rsidR="00361297" w:rsidRPr="004B0C77" w:rsidRDefault="00361297" w:rsidP="00C8151D">
      <w:pPr>
        <w:pStyle w:val="Prrafodelista"/>
        <w:numPr>
          <w:ilvl w:val="0"/>
          <w:numId w:val="17"/>
        </w:numPr>
        <w:autoSpaceDE w:val="0"/>
        <w:autoSpaceDN w:val="0"/>
        <w:adjustRightInd w:val="0"/>
        <w:spacing w:after="120"/>
        <w:jc w:val="both"/>
        <w:rPr>
          <w:rFonts w:ascii="Arial" w:hAnsi="Arial" w:cs="Arial"/>
        </w:rPr>
      </w:pPr>
      <w:r w:rsidRPr="004B0C77">
        <w:rPr>
          <w:rFonts w:ascii="Arial" w:hAnsi="Arial" w:cs="Arial"/>
        </w:rPr>
        <w:t xml:space="preserve">Alfonso, L.C. A.; Avilés, P. R; </w:t>
      </w:r>
      <w:proofErr w:type="spellStart"/>
      <w:r w:rsidRPr="004B0C77">
        <w:rPr>
          <w:rFonts w:ascii="Arial" w:hAnsi="Arial" w:cs="Arial"/>
        </w:rPr>
        <w:t>Chailloux</w:t>
      </w:r>
      <w:proofErr w:type="spellEnd"/>
      <w:r w:rsidRPr="004B0C77">
        <w:rPr>
          <w:rFonts w:ascii="Arial" w:hAnsi="Arial" w:cs="Arial"/>
        </w:rPr>
        <w:t xml:space="preserve">, L. M.; </w:t>
      </w:r>
      <w:proofErr w:type="spellStart"/>
      <w:r w:rsidRPr="004B0C77">
        <w:rPr>
          <w:rFonts w:ascii="Arial" w:hAnsi="Arial" w:cs="Arial"/>
        </w:rPr>
        <w:t>Faure</w:t>
      </w:r>
      <w:proofErr w:type="spellEnd"/>
      <w:r w:rsidRPr="004B0C77">
        <w:rPr>
          <w:rFonts w:ascii="Arial" w:hAnsi="Arial" w:cs="Arial"/>
        </w:rPr>
        <w:t xml:space="preserve">, A. B.; Giralt, P.E., González, B.M.; et al. 2000. Guía técnica para el cultivo del frijol en Cuba. Ediciones Liliana. 1st Ed. Instituto de Investigaciones Hortícolas Liliana </w:t>
      </w:r>
      <w:proofErr w:type="spellStart"/>
      <w:r w:rsidRPr="004B0C77">
        <w:rPr>
          <w:rFonts w:ascii="Arial" w:hAnsi="Arial" w:cs="Arial"/>
        </w:rPr>
        <w:t>Dimitrova</w:t>
      </w:r>
      <w:proofErr w:type="spellEnd"/>
      <w:r w:rsidRPr="004B0C77">
        <w:rPr>
          <w:rFonts w:ascii="Arial" w:hAnsi="Arial" w:cs="Arial"/>
        </w:rPr>
        <w:t>. Ministerio de la Agricultura. Cuba. 41p.</w:t>
      </w:r>
    </w:p>
    <w:p w:rsidR="00361297" w:rsidRPr="00361297" w:rsidRDefault="00361297" w:rsidP="00C8151D">
      <w:pPr>
        <w:pStyle w:val="Prrafodelista"/>
        <w:numPr>
          <w:ilvl w:val="0"/>
          <w:numId w:val="17"/>
        </w:numPr>
        <w:contextualSpacing/>
        <w:jc w:val="both"/>
        <w:rPr>
          <w:rFonts w:ascii="Arial" w:hAnsi="Arial" w:cs="Arial"/>
          <w:color w:val="000000"/>
        </w:rPr>
      </w:pPr>
      <w:proofErr w:type="spellStart"/>
      <w:r w:rsidRPr="00361297">
        <w:rPr>
          <w:rFonts w:ascii="Arial" w:hAnsi="Arial" w:cs="Arial"/>
          <w:color w:val="000000"/>
        </w:rPr>
        <w:t>Bashan</w:t>
      </w:r>
      <w:proofErr w:type="spellEnd"/>
      <w:r w:rsidRPr="00361297">
        <w:rPr>
          <w:rFonts w:ascii="Arial" w:hAnsi="Arial" w:cs="Arial"/>
          <w:color w:val="000000"/>
        </w:rPr>
        <w:t>, Y.; de-</w:t>
      </w:r>
      <w:proofErr w:type="spellStart"/>
      <w:r w:rsidRPr="00361297">
        <w:rPr>
          <w:rFonts w:ascii="Arial" w:hAnsi="Arial" w:cs="Arial"/>
          <w:color w:val="000000"/>
        </w:rPr>
        <w:t>Bashan</w:t>
      </w:r>
      <w:proofErr w:type="spellEnd"/>
      <w:r w:rsidRPr="00361297">
        <w:rPr>
          <w:rFonts w:ascii="Arial" w:hAnsi="Arial" w:cs="Arial"/>
          <w:color w:val="000000"/>
        </w:rPr>
        <w:t xml:space="preserve">, L. E.; </w:t>
      </w:r>
      <w:proofErr w:type="spellStart"/>
      <w:r w:rsidRPr="00361297">
        <w:rPr>
          <w:rFonts w:ascii="Arial" w:hAnsi="Arial" w:cs="Arial"/>
          <w:color w:val="000000"/>
        </w:rPr>
        <w:t>Prabhu</w:t>
      </w:r>
      <w:proofErr w:type="spellEnd"/>
      <w:r w:rsidRPr="00361297">
        <w:rPr>
          <w:rFonts w:ascii="Arial" w:hAnsi="Arial" w:cs="Arial"/>
          <w:color w:val="000000"/>
        </w:rPr>
        <w:t xml:space="preserve">, S. R. y </w:t>
      </w:r>
      <w:r w:rsidR="00EF73F9" w:rsidRPr="00361297">
        <w:rPr>
          <w:rFonts w:ascii="Arial" w:hAnsi="Arial" w:cs="Arial"/>
          <w:color w:val="000000"/>
        </w:rPr>
        <w:t>Hernández</w:t>
      </w:r>
      <w:r w:rsidRPr="00361297">
        <w:rPr>
          <w:rFonts w:ascii="Arial" w:hAnsi="Arial" w:cs="Arial"/>
          <w:color w:val="000000"/>
        </w:rPr>
        <w:t xml:space="preserve">, J. P. 2013. </w:t>
      </w:r>
      <w:r w:rsidRPr="00C8151D">
        <w:rPr>
          <w:rFonts w:ascii="Arial" w:hAnsi="Arial" w:cs="Arial"/>
          <w:color w:val="000000"/>
          <w:lang w:val="en-US"/>
        </w:rPr>
        <w:t xml:space="preserve">Advances in plant growth-promoting bacterial Inoculants technology: formulations and practical perspectives (1998–2013). </w:t>
      </w:r>
      <w:proofErr w:type="spellStart"/>
      <w:r w:rsidRPr="00361297">
        <w:rPr>
          <w:rFonts w:ascii="Arial" w:hAnsi="Arial" w:cs="Arial"/>
          <w:color w:val="000000"/>
        </w:rPr>
        <w:t>Marschner</w:t>
      </w:r>
      <w:proofErr w:type="spellEnd"/>
      <w:r w:rsidRPr="00361297">
        <w:rPr>
          <w:rFonts w:ascii="Arial" w:hAnsi="Arial" w:cs="Arial"/>
          <w:color w:val="000000"/>
        </w:rPr>
        <w:t xml:space="preserve"> </w:t>
      </w:r>
      <w:proofErr w:type="spellStart"/>
      <w:r w:rsidRPr="00361297">
        <w:rPr>
          <w:rFonts w:ascii="Arial" w:hAnsi="Arial" w:cs="Arial"/>
          <w:color w:val="000000"/>
        </w:rPr>
        <w:t>Review</w:t>
      </w:r>
      <w:proofErr w:type="spellEnd"/>
      <w:r w:rsidRPr="00361297">
        <w:rPr>
          <w:rFonts w:ascii="Arial" w:hAnsi="Arial" w:cs="Arial"/>
          <w:color w:val="000000"/>
        </w:rPr>
        <w:t xml:space="preserve">. </w:t>
      </w:r>
      <w:proofErr w:type="spellStart"/>
      <w:r w:rsidRPr="00361297">
        <w:rPr>
          <w:rFonts w:ascii="Arial" w:hAnsi="Arial" w:cs="Arial"/>
          <w:color w:val="000000"/>
        </w:rPr>
        <w:t>Plant</w:t>
      </w:r>
      <w:proofErr w:type="spellEnd"/>
      <w:r w:rsidRPr="00361297">
        <w:rPr>
          <w:rFonts w:ascii="Arial" w:hAnsi="Arial" w:cs="Arial"/>
          <w:color w:val="000000"/>
        </w:rPr>
        <w:t xml:space="preserve"> </w:t>
      </w:r>
      <w:proofErr w:type="spellStart"/>
      <w:r w:rsidRPr="00361297">
        <w:rPr>
          <w:rFonts w:ascii="Arial" w:hAnsi="Arial" w:cs="Arial"/>
          <w:color w:val="000000"/>
        </w:rPr>
        <w:t>Soil</w:t>
      </w:r>
      <w:proofErr w:type="spellEnd"/>
      <w:r w:rsidRPr="00361297">
        <w:rPr>
          <w:rFonts w:ascii="Arial" w:hAnsi="Arial" w:cs="Arial"/>
          <w:color w:val="000000"/>
        </w:rPr>
        <w:t>. DOI 10.1007/s11104-013-1956-x.</w:t>
      </w:r>
    </w:p>
    <w:p w:rsidR="00361297" w:rsidRPr="004B0C77" w:rsidRDefault="00361297" w:rsidP="00C8151D">
      <w:pPr>
        <w:pStyle w:val="Prrafodelista"/>
        <w:numPr>
          <w:ilvl w:val="0"/>
          <w:numId w:val="17"/>
        </w:numPr>
        <w:autoSpaceDE w:val="0"/>
        <w:autoSpaceDN w:val="0"/>
        <w:adjustRightInd w:val="0"/>
        <w:spacing w:after="120"/>
        <w:jc w:val="both"/>
        <w:rPr>
          <w:rFonts w:ascii="Arial" w:hAnsi="Arial" w:cs="Arial"/>
        </w:rPr>
      </w:pPr>
      <w:proofErr w:type="spellStart"/>
      <w:r w:rsidRPr="004B0C77">
        <w:rPr>
          <w:rFonts w:ascii="Arial" w:hAnsi="Arial" w:cs="Arial"/>
        </w:rPr>
        <w:t>Colás</w:t>
      </w:r>
      <w:proofErr w:type="spellEnd"/>
      <w:r w:rsidRPr="004B0C77">
        <w:rPr>
          <w:rFonts w:ascii="Arial" w:hAnsi="Arial" w:cs="Arial"/>
        </w:rPr>
        <w:t xml:space="preserve">-Sánchez, A.; Díaz-Pérez, B.; Rodríguez-Urrutia, A.; </w:t>
      </w:r>
      <w:proofErr w:type="spellStart"/>
      <w:r w:rsidRPr="004B0C77">
        <w:rPr>
          <w:rFonts w:ascii="Arial" w:hAnsi="Arial" w:cs="Arial"/>
        </w:rPr>
        <w:t>Gatorno</w:t>
      </w:r>
      <w:proofErr w:type="spellEnd"/>
      <w:r w:rsidRPr="004B0C77">
        <w:rPr>
          <w:rFonts w:ascii="Arial" w:hAnsi="Arial" w:cs="Arial"/>
        </w:rPr>
        <w:t>-Muños, S. y Rodríguez-López, O. 2018. Efecto de la biofertilización en la morfo fisiología y rendimiento del frijol común (</w:t>
      </w:r>
      <w:proofErr w:type="spellStart"/>
      <w:r w:rsidRPr="00EF73F9">
        <w:rPr>
          <w:rFonts w:ascii="Arial" w:hAnsi="Arial" w:cs="Arial"/>
          <w:i/>
        </w:rPr>
        <w:t>Phaseolus</w:t>
      </w:r>
      <w:proofErr w:type="spellEnd"/>
      <w:r w:rsidR="00EF73F9" w:rsidRPr="00EF73F9">
        <w:rPr>
          <w:rFonts w:ascii="Arial" w:hAnsi="Arial" w:cs="Arial"/>
          <w:i/>
        </w:rPr>
        <w:t xml:space="preserve"> </w:t>
      </w:r>
      <w:proofErr w:type="spellStart"/>
      <w:r w:rsidRPr="00EF73F9">
        <w:rPr>
          <w:rFonts w:ascii="Arial" w:hAnsi="Arial" w:cs="Arial"/>
          <w:i/>
        </w:rPr>
        <w:t>vulgaris</w:t>
      </w:r>
      <w:proofErr w:type="spellEnd"/>
      <w:r w:rsidRPr="004B0C77">
        <w:rPr>
          <w:rFonts w:ascii="Arial" w:hAnsi="Arial" w:cs="Arial"/>
        </w:rPr>
        <w:t xml:space="preserve"> L.). Revista Centro Agrícola.45, (4), 34-42pp. </w:t>
      </w:r>
    </w:p>
    <w:p w:rsidR="00361297" w:rsidRPr="00361297" w:rsidRDefault="00361297" w:rsidP="00C8151D">
      <w:pPr>
        <w:pStyle w:val="Prrafodelista"/>
        <w:numPr>
          <w:ilvl w:val="0"/>
          <w:numId w:val="17"/>
        </w:numPr>
        <w:autoSpaceDE w:val="0"/>
        <w:autoSpaceDN w:val="0"/>
        <w:adjustRightInd w:val="0"/>
        <w:spacing w:after="120"/>
        <w:jc w:val="both"/>
        <w:rPr>
          <w:rFonts w:ascii="Arial" w:hAnsi="Arial" w:cs="Arial"/>
          <w:color w:val="000000"/>
        </w:rPr>
      </w:pPr>
      <w:proofErr w:type="spellStart"/>
      <w:r w:rsidRPr="004B0C77">
        <w:rPr>
          <w:rFonts w:ascii="Arial" w:hAnsi="Arial" w:cs="Arial"/>
        </w:rPr>
        <w:t>Corbera</w:t>
      </w:r>
      <w:proofErr w:type="spellEnd"/>
      <w:r w:rsidRPr="004B0C77">
        <w:rPr>
          <w:rFonts w:ascii="Arial" w:hAnsi="Arial" w:cs="Arial"/>
        </w:rPr>
        <w:t xml:space="preserve">, J. y Núñez, M. </w:t>
      </w:r>
      <w:r w:rsidR="00C8151D" w:rsidRPr="004B0C77">
        <w:rPr>
          <w:rFonts w:ascii="Arial" w:hAnsi="Arial" w:cs="Arial"/>
        </w:rPr>
        <w:t>2000.</w:t>
      </w:r>
      <w:r w:rsidRPr="004B0C77">
        <w:rPr>
          <w:rFonts w:ascii="Arial" w:hAnsi="Arial" w:cs="Arial"/>
        </w:rPr>
        <w:t xml:space="preserve">Evaluación agronómica de la coinoculación </w:t>
      </w:r>
      <w:r w:rsidRPr="004B0C77">
        <w:rPr>
          <w:rFonts w:ascii="Arial" w:hAnsi="Arial" w:cs="Arial"/>
          <w:i/>
        </w:rPr>
        <w:t xml:space="preserve">Bradyrhizobium </w:t>
      </w:r>
      <w:proofErr w:type="spellStart"/>
      <w:r w:rsidRPr="004B0C77">
        <w:rPr>
          <w:rFonts w:ascii="Arial" w:hAnsi="Arial" w:cs="Arial"/>
          <w:i/>
        </w:rPr>
        <w:t>japonicum</w:t>
      </w:r>
      <w:proofErr w:type="spellEnd"/>
      <w:r w:rsidR="00EF73F9">
        <w:rPr>
          <w:rFonts w:ascii="Arial" w:hAnsi="Arial" w:cs="Arial"/>
          <w:i/>
        </w:rPr>
        <w:t xml:space="preserve"> </w:t>
      </w:r>
      <w:r w:rsidRPr="004B0C77">
        <w:rPr>
          <w:rFonts w:ascii="Arial" w:hAnsi="Arial" w:cs="Arial"/>
        </w:rPr>
        <w:t xml:space="preserve">hongos micorrizógenos arbusculares y la aplicación de análogos de </w:t>
      </w:r>
      <w:proofErr w:type="spellStart"/>
      <w:r w:rsidRPr="004B0C77">
        <w:rPr>
          <w:rFonts w:ascii="Arial" w:hAnsi="Arial" w:cs="Arial"/>
        </w:rPr>
        <w:t>Brasinoesteroides</w:t>
      </w:r>
      <w:proofErr w:type="spellEnd"/>
      <w:r w:rsidRPr="004B0C77">
        <w:rPr>
          <w:rFonts w:ascii="Arial" w:hAnsi="Arial" w:cs="Arial"/>
        </w:rPr>
        <w:t xml:space="preserve"> en soya cultivada en época de invierno. XII Seminario Científico. V Taller de Biofertilización en los Trópicos. Programa y Resúmenes. INCA, La Habana, Cuba,.115116pp. </w:t>
      </w:r>
    </w:p>
    <w:p w:rsidR="00361297" w:rsidRPr="004B0C77" w:rsidRDefault="00361297" w:rsidP="00C8151D">
      <w:pPr>
        <w:pStyle w:val="Default"/>
        <w:numPr>
          <w:ilvl w:val="0"/>
          <w:numId w:val="17"/>
        </w:numPr>
        <w:spacing w:after="120"/>
        <w:jc w:val="both"/>
      </w:pPr>
      <w:r w:rsidRPr="004B0C77">
        <w:t xml:space="preserve">Fernández, F.; Gómez, R.; Vanegas, L.F.; Martínez, M.A.; de la Noval, B.M.; Rivera, R. 2000. Producto inoculante </w:t>
      </w:r>
      <w:proofErr w:type="spellStart"/>
      <w:r w:rsidRPr="004B0C77">
        <w:t>micorrizógeno</w:t>
      </w:r>
      <w:proofErr w:type="spellEnd"/>
      <w:r w:rsidRPr="004B0C77">
        <w:t>. Oficina Nacional de Propiedad Industrial. Cuba, Patente No. 22641.</w:t>
      </w:r>
    </w:p>
    <w:p w:rsidR="00361297" w:rsidRPr="00361297" w:rsidRDefault="00361297" w:rsidP="00C8151D">
      <w:pPr>
        <w:pStyle w:val="Prrafodelista"/>
        <w:numPr>
          <w:ilvl w:val="0"/>
          <w:numId w:val="17"/>
        </w:numPr>
        <w:contextualSpacing/>
        <w:jc w:val="both"/>
        <w:rPr>
          <w:rFonts w:ascii="Arial" w:hAnsi="Arial" w:cs="Arial"/>
          <w:color w:val="000000"/>
        </w:rPr>
      </w:pPr>
      <w:r w:rsidRPr="00361297">
        <w:rPr>
          <w:rFonts w:ascii="Arial" w:hAnsi="Arial" w:cs="Arial"/>
          <w:color w:val="000000"/>
        </w:rPr>
        <w:t>García-</w:t>
      </w:r>
      <w:proofErr w:type="spellStart"/>
      <w:r w:rsidRPr="00361297">
        <w:rPr>
          <w:rFonts w:ascii="Arial" w:hAnsi="Arial" w:cs="Arial"/>
          <w:color w:val="000000"/>
        </w:rPr>
        <w:t>Rubido</w:t>
      </w:r>
      <w:proofErr w:type="spellEnd"/>
      <w:r w:rsidRPr="00361297">
        <w:rPr>
          <w:rFonts w:ascii="Arial" w:hAnsi="Arial" w:cs="Arial"/>
          <w:color w:val="000000"/>
        </w:rPr>
        <w:t xml:space="preserve">, M.; Rivera-Espinosa, R.; Cruz-Hernández, Y.; Acosta-Aguiar, Y.; y Cabrera, J. R. 2017. Respuesta de Canavalia </w:t>
      </w:r>
      <w:proofErr w:type="spellStart"/>
      <w:r w:rsidRPr="00361297">
        <w:rPr>
          <w:rFonts w:ascii="Arial" w:hAnsi="Arial" w:cs="Arial"/>
          <w:color w:val="000000"/>
        </w:rPr>
        <w:t>ensiformis</w:t>
      </w:r>
      <w:proofErr w:type="spellEnd"/>
      <w:r w:rsidRPr="00361297">
        <w:rPr>
          <w:rFonts w:ascii="Arial" w:hAnsi="Arial" w:cs="Arial"/>
          <w:color w:val="000000"/>
        </w:rPr>
        <w:t xml:space="preserve"> (L.) a la inoculación con diferentes cepas de hongo micorrízico </w:t>
      </w:r>
      <w:proofErr w:type="spellStart"/>
      <w:r w:rsidRPr="00361297">
        <w:rPr>
          <w:rFonts w:ascii="Arial" w:hAnsi="Arial" w:cs="Arial"/>
          <w:color w:val="000000"/>
        </w:rPr>
        <w:t>arbuscular</w:t>
      </w:r>
      <w:proofErr w:type="spellEnd"/>
      <w:r w:rsidRPr="00361297">
        <w:rPr>
          <w:rFonts w:ascii="Arial" w:hAnsi="Arial" w:cs="Arial"/>
          <w:color w:val="000000"/>
        </w:rPr>
        <w:t xml:space="preserve"> en un suelo FARL. Cultivos Tropicales, 38(1), 7-12.</w:t>
      </w:r>
    </w:p>
    <w:p w:rsidR="00361297" w:rsidRPr="00C8151D" w:rsidRDefault="00361297" w:rsidP="00C8151D">
      <w:pPr>
        <w:pStyle w:val="Listaconvietas"/>
        <w:numPr>
          <w:ilvl w:val="0"/>
          <w:numId w:val="17"/>
        </w:numPr>
        <w:ind w:right="96"/>
        <w:jc w:val="both"/>
        <w:rPr>
          <w:rFonts w:ascii="Arial" w:hAnsi="Arial" w:cs="Arial"/>
          <w:color w:val="000000"/>
          <w:lang w:val="en-US" w:eastAsia="es-ES"/>
        </w:rPr>
      </w:pPr>
      <w:r w:rsidRPr="00361297">
        <w:rPr>
          <w:rFonts w:ascii="Arial" w:hAnsi="Arial" w:cs="Arial"/>
          <w:color w:val="000000"/>
          <w:lang w:val="es-ES" w:eastAsia="es-ES"/>
        </w:rPr>
        <w:t xml:space="preserve">González, P.J.; Ramírez, J. F.; Rivera, R.; Hernández, A.; Plana, R.; Crespo, G. 2015. </w:t>
      </w:r>
      <w:r w:rsidRPr="00C8151D">
        <w:rPr>
          <w:rFonts w:ascii="Arial" w:hAnsi="Arial" w:cs="Arial"/>
          <w:color w:val="000000"/>
          <w:lang w:val="en-US" w:eastAsia="es-ES"/>
        </w:rPr>
        <w:t xml:space="preserve">Management of </w:t>
      </w:r>
      <w:proofErr w:type="spellStart"/>
      <w:r w:rsidRPr="00C8151D">
        <w:rPr>
          <w:rFonts w:ascii="Arial" w:hAnsi="Arial" w:cs="Arial"/>
          <w:color w:val="000000"/>
          <w:lang w:val="en-US" w:eastAsia="es-ES"/>
        </w:rPr>
        <w:t>arbuscular</w:t>
      </w:r>
      <w:proofErr w:type="spellEnd"/>
      <w:r w:rsidRPr="00C8151D">
        <w:rPr>
          <w:rFonts w:ascii="Arial" w:hAnsi="Arial" w:cs="Arial"/>
          <w:color w:val="000000"/>
          <w:lang w:val="en-US" w:eastAsia="es-ES"/>
        </w:rPr>
        <w:t xml:space="preserve"> </w:t>
      </w:r>
      <w:proofErr w:type="spellStart"/>
      <w:r w:rsidRPr="00C8151D">
        <w:rPr>
          <w:rFonts w:ascii="Arial" w:hAnsi="Arial" w:cs="Arial"/>
          <w:color w:val="000000"/>
          <w:lang w:val="en-US" w:eastAsia="es-ES"/>
        </w:rPr>
        <w:t>mycorrhizal</w:t>
      </w:r>
      <w:proofErr w:type="spellEnd"/>
      <w:r w:rsidRPr="00C8151D">
        <w:rPr>
          <w:rFonts w:ascii="Arial" w:hAnsi="Arial" w:cs="Arial"/>
          <w:color w:val="000000"/>
          <w:lang w:val="en-US" w:eastAsia="es-ES"/>
        </w:rPr>
        <w:t xml:space="preserve"> inoculation for the establishment, maintenance and recovery of grasslands, Cuban Journal of Agricultural Science, 49, (4), 535-540pp.</w:t>
      </w:r>
    </w:p>
    <w:p w:rsidR="00361297" w:rsidRPr="004B0C77" w:rsidRDefault="00361297" w:rsidP="00C8151D">
      <w:pPr>
        <w:pStyle w:val="Listaconvietas"/>
        <w:numPr>
          <w:ilvl w:val="0"/>
          <w:numId w:val="17"/>
        </w:numPr>
        <w:spacing w:after="120"/>
        <w:ind w:right="96"/>
        <w:jc w:val="both"/>
        <w:rPr>
          <w:rFonts w:ascii="Arial" w:hAnsi="Arial" w:cs="Arial"/>
          <w:lang w:val="es-ES"/>
        </w:rPr>
      </w:pPr>
      <w:r w:rsidRPr="004B0C77">
        <w:rPr>
          <w:rFonts w:ascii="Arial" w:hAnsi="Arial" w:cs="Arial"/>
          <w:lang w:val="es-ES"/>
        </w:rPr>
        <w:t>González-Rivas, C. 1989. Efecto de condiciones de humedad sobre componentes de rendimiento y arquitectura en frijol</w:t>
      </w:r>
      <w:r w:rsidRPr="004B0C77">
        <w:rPr>
          <w:rFonts w:ascii="Arial" w:hAnsi="Arial" w:cs="Arial"/>
          <w:i/>
          <w:lang w:val="es-ES"/>
        </w:rPr>
        <w:t xml:space="preserve"> (</w:t>
      </w:r>
      <w:proofErr w:type="spellStart"/>
      <w:r w:rsidRPr="004B0C77">
        <w:rPr>
          <w:rFonts w:ascii="Arial" w:hAnsi="Arial" w:cs="Arial"/>
          <w:i/>
          <w:lang w:val="es-ES"/>
        </w:rPr>
        <w:t>Phaseolus</w:t>
      </w:r>
      <w:proofErr w:type="spellEnd"/>
      <w:r w:rsidR="00EF73F9">
        <w:rPr>
          <w:rFonts w:ascii="Arial" w:hAnsi="Arial" w:cs="Arial"/>
          <w:i/>
          <w:lang w:val="es-ES"/>
        </w:rPr>
        <w:t xml:space="preserve"> </w:t>
      </w:r>
      <w:proofErr w:type="spellStart"/>
      <w:r w:rsidRPr="004B0C77">
        <w:rPr>
          <w:rFonts w:ascii="Arial" w:hAnsi="Arial" w:cs="Arial"/>
          <w:i/>
          <w:lang w:val="es-ES"/>
        </w:rPr>
        <w:t>vulgaris</w:t>
      </w:r>
      <w:proofErr w:type="spellEnd"/>
      <w:r w:rsidRPr="004B0C77">
        <w:rPr>
          <w:rFonts w:ascii="Arial" w:hAnsi="Arial" w:cs="Arial"/>
          <w:i/>
          <w:lang w:val="es-ES"/>
        </w:rPr>
        <w:t xml:space="preserve"> L.)</w:t>
      </w:r>
      <w:r w:rsidRPr="004B0C77">
        <w:rPr>
          <w:rFonts w:ascii="Arial" w:hAnsi="Arial" w:cs="Arial"/>
          <w:lang w:val="es-ES"/>
        </w:rPr>
        <w:t xml:space="preserve">. Trabajo presentado para optar al grado de Maestro en Ciencias en Manejo de Áreas de temporal. Universidad de Guadalajara. Escuela de Graduados. Jalisco, México. 130 p. </w:t>
      </w:r>
    </w:p>
    <w:p w:rsidR="00361297" w:rsidRPr="00361297" w:rsidRDefault="00361297" w:rsidP="00C8151D">
      <w:pPr>
        <w:pStyle w:val="Prrafodelista"/>
        <w:numPr>
          <w:ilvl w:val="0"/>
          <w:numId w:val="17"/>
        </w:numPr>
        <w:contextualSpacing/>
        <w:jc w:val="both"/>
        <w:rPr>
          <w:rFonts w:ascii="Arial" w:hAnsi="Arial" w:cs="Arial"/>
          <w:color w:val="000000"/>
        </w:rPr>
      </w:pPr>
      <w:r w:rsidRPr="00361297">
        <w:rPr>
          <w:rFonts w:ascii="Arial" w:hAnsi="Arial" w:cs="Arial"/>
          <w:color w:val="000000"/>
        </w:rPr>
        <w:t>Guzmán-</w:t>
      </w:r>
      <w:proofErr w:type="spellStart"/>
      <w:r w:rsidRPr="00361297">
        <w:rPr>
          <w:rFonts w:ascii="Arial" w:hAnsi="Arial" w:cs="Arial"/>
          <w:color w:val="000000"/>
        </w:rPr>
        <w:t>Plazola</w:t>
      </w:r>
      <w:proofErr w:type="spellEnd"/>
      <w:r w:rsidRPr="00361297">
        <w:rPr>
          <w:rFonts w:ascii="Arial" w:hAnsi="Arial" w:cs="Arial"/>
          <w:color w:val="000000"/>
        </w:rPr>
        <w:t xml:space="preserve">, R.A. y </w:t>
      </w:r>
      <w:proofErr w:type="spellStart"/>
      <w:r w:rsidRPr="00361297">
        <w:rPr>
          <w:rFonts w:ascii="Arial" w:hAnsi="Arial" w:cs="Arial"/>
          <w:color w:val="000000"/>
        </w:rPr>
        <w:t>Ferrera</w:t>
      </w:r>
      <w:proofErr w:type="spellEnd"/>
      <w:r w:rsidRPr="00361297">
        <w:rPr>
          <w:rFonts w:ascii="Arial" w:hAnsi="Arial" w:cs="Arial"/>
          <w:color w:val="000000"/>
        </w:rPr>
        <w:t xml:space="preserve">, R. 1993. La </w:t>
      </w:r>
      <w:proofErr w:type="spellStart"/>
      <w:r w:rsidRPr="00361297">
        <w:rPr>
          <w:rFonts w:ascii="Arial" w:hAnsi="Arial" w:cs="Arial"/>
          <w:color w:val="000000"/>
        </w:rPr>
        <w:t>endomicorriza</w:t>
      </w:r>
      <w:proofErr w:type="spellEnd"/>
      <w:r w:rsidRPr="00361297">
        <w:rPr>
          <w:rFonts w:ascii="Arial" w:hAnsi="Arial" w:cs="Arial"/>
          <w:color w:val="000000"/>
        </w:rPr>
        <w:t xml:space="preserve"> </w:t>
      </w:r>
      <w:proofErr w:type="spellStart"/>
      <w:r w:rsidRPr="00361297">
        <w:rPr>
          <w:rFonts w:ascii="Arial" w:hAnsi="Arial" w:cs="Arial"/>
          <w:color w:val="000000"/>
        </w:rPr>
        <w:t>vesículo</w:t>
      </w:r>
      <w:proofErr w:type="spellEnd"/>
      <w:r w:rsidRPr="00361297">
        <w:rPr>
          <w:rFonts w:ascii="Arial" w:hAnsi="Arial" w:cs="Arial"/>
          <w:color w:val="000000"/>
        </w:rPr>
        <w:t xml:space="preserve"> </w:t>
      </w:r>
      <w:proofErr w:type="spellStart"/>
      <w:r w:rsidRPr="00361297">
        <w:rPr>
          <w:rFonts w:ascii="Arial" w:hAnsi="Arial" w:cs="Arial"/>
          <w:color w:val="000000"/>
        </w:rPr>
        <w:t>arbuscular</w:t>
      </w:r>
      <w:proofErr w:type="spellEnd"/>
      <w:r w:rsidRPr="00361297">
        <w:rPr>
          <w:rFonts w:ascii="Arial" w:hAnsi="Arial" w:cs="Arial"/>
          <w:color w:val="000000"/>
        </w:rPr>
        <w:t xml:space="preserve"> en las leguminosas, p14 – 23p.</w:t>
      </w:r>
    </w:p>
    <w:p w:rsidR="00361297" w:rsidRPr="00361297" w:rsidRDefault="00361297" w:rsidP="00C8151D">
      <w:pPr>
        <w:numPr>
          <w:ilvl w:val="0"/>
          <w:numId w:val="17"/>
        </w:numPr>
        <w:spacing w:after="0" w:line="240" w:lineRule="auto"/>
        <w:jc w:val="both"/>
        <w:rPr>
          <w:rFonts w:ascii="Arial" w:eastAsia="Times New Roman" w:hAnsi="Arial" w:cs="Arial"/>
          <w:color w:val="000000"/>
          <w:sz w:val="24"/>
          <w:szCs w:val="24"/>
        </w:rPr>
      </w:pPr>
      <w:proofErr w:type="spellStart"/>
      <w:r w:rsidRPr="00361297">
        <w:rPr>
          <w:rFonts w:ascii="Arial" w:eastAsia="Times New Roman" w:hAnsi="Arial" w:cs="Arial"/>
          <w:color w:val="000000"/>
          <w:sz w:val="24"/>
          <w:szCs w:val="24"/>
        </w:rPr>
        <w:t>Haag</w:t>
      </w:r>
      <w:proofErr w:type="spellEnd"/>
      <w:r w:rsidRPr="00361297">
        <w:rPr>
          <w:rFonts w:ascii="Arial" w:eastAsia="Times New Roman" w:hAnsi="Arial" w:cs="Arial"/>
          <w:color w:val="000000"/>
          <w:sz w:val="24"/>
          <w:szCs w:val="24"/>
        </w:rPr>
        <w:t xml:space="preserve">, A.F.; </w:t>
      </w:r>
      <w:proofErr w:type="spellStart"/>
      <w:r w:rsidRPr="00361297">
        <w:rPr>
          <w:rFonts w:ascii="Arial" w:eastAsia="Times New Roman" w:hAnsi="Arial" w:cs="Arial"/>
          <w:color w:val="000000"/>
          <w:sz w:val="24"/>
          <w:szCs w:val="24"/>
        </w:rPr>
        <w:t>Arnold</w:t>
      </w:r>
      <w:proofErr w:type="spellEnd"/>
      <w:r w:rsidRPr="00361297">
        <w:rPr>
          <w:rFonts w:ascii="Arial" w:eastAsia="Times New Roman" w:hAnsi="Arial" w:cs="Arial"/>
          <w:color w:val="000000"/>
          <w:sz w:val="24"/>
          <w:szCs w:val="24"/>
        </w:rPr>
        <w:t xml:space="preserve">, M.F.F.; </w:t>
      </w:r>
      <w:proofErr w:type="spellStart"/>
      <w:r w:rsidRPr="00361297">
        <w:rPr>
          <w:rFonts w:ascii="Arial" w:eastAsia="Times New Roman" w:hAnsi="Arial" w:cs="Arial"/>
          <w:color w:val="000000"/>
          <w:sz w:val="24"/>
          <w:szCs w:val="24"/>
        </w:rPr>
        <w:t>Myka</w:t>
      </w:r>
      <w:proofErr w:type="spellEnd"/>
      <w:r w:rsidRPr="00361297">
        <w:rPr>
          <w:rFonts w:ascii="Arial" w:eastAsia="Times New Roman" w:hAnsi="Arial" w:cs="Arial"/>
          <w:color w:val="000000"/>
          <w:sz w:val="24"/>
          <w:szCs w:val="24"/>
        </w:rPr>
        <w:t xml:space="preserve">, K.K.; </w:t>
      </w:r>
      <w:proofErr w:type="spellStart"/>
      <w:r w:rsidRPr="00361297">
        <w:rPr>
          <w:rFonts w:ascii="Arial" w:eastAsia="Times New Roman" w:hAnsi="Arial" w:cs="Arial"/>
          <w:color w:val="000000"/>
          <w:sz w:val="24"/>
          <w:szCs w:val="24"/>
        </w:rPr>
        <w:t>Kerscher</w:t>
      </w:r>
      <w:proofErr w:type="spellEnd"/>
      <w:r w:rsidRPr="00361297">
        <w:rPr>
          <w:rFonts w:ascii="Arial" w:eastAsia="Times New Roman" w:hAnsi="Arial" w:cs="Arial"/>
          <w:color w:val="000000"/>
          <w:sz w:val="24"/>
          <w:szCs w:val="24"/>
        </w:rPr>
        <w:t xml:space="preserve">, B.; </w:t>
      </w:r>
      <w:proofErr w:type="spellStart"/>
      <w:r w:rsidRPr="00361297">
        <w:rPr>
          <w:rFonts w:ascii="Arial" w:eastAsia="Times New Roman" w:hAnsi="Arial" w:cs="Arial"/>
          <w:color w:val="000000"/>
          <w:sz w:val="24"/>
          <w:szCs w:val="24"/>
        </w:rPr>
        <w:t>Dallangelo</w:t>
      </w:r>
      <w:proofErr w:type="spellEnd"/>
      <w:r w:rsidRPr="00361297">
        <w:rPr>
          <w:rFonts w:ascii="Arial" w:eastAsia="Times New Roman" w:hAnsi="Arial" w:cs="Arial"/>
          <w:color w:val="000000"/>
          <w:sz w:val="24"/>
          <w:szCs w:val="24"/>
        </w:rPr>
        <w:t xml:space="preserve">, S. et al. 2013. </w:t>
      </w:r>
      <w:r w:rsidRPr="00C8151D">
        <w:rPr>
          <w:rFonts w:ascii="Arial" w:eastAsia="Times New Roman" w:hAnsi="Arial" w:cs="Arial"/>
          <w:color w:val="000000"/>
          <w:sz w:val="24"/>
          <w:szCs w:val="24"/>
          <w:lang w:val="en-US"/>
        </w:rPr>
        <w:t xml:space="preserve">Molecular insight into </w:t>
      </w:r>
      <w:proofErr w:type="spellStart"/>
      <w:r w:rsidRPr="00C8151D">
        <w:rPr>
          <w:rFonts w:ascii="Arial" w:eastAsia="Times New Roman" w:hAnsi="Arial" w:cs="Arial"/>
          <w:color w:val="000000"/>
          <w:sz w:val="24"/>
          <w:szCs w:val="24"/>
          <w:lang w:val="en-US"/>
        </w:rPr>
        <w:t>bacteroid</w:t>
      </w:r>
      <w:proofErr w:type="spellEnd"/>
      <w:r w:rsidRPr="00C8151D">
        <w:rPr>
          <w:rFonts w:ascii="Arial" w:eastAsia="Times New Roman" w:hAnsi="Arial" w:cs="Arial"/>
          <w:color w:val="000000"/>
          <w:sz w:val="24"/>
          <w:szCs w:val="24"/>
          <w:lang w:val="en-US"/>
        </w:rPr>
        <w:t xml:space="preserve"> development during Rhizobium–legume symbiosis. FEMS </w:t>
      </w:r>
      <w:proofErr w:type="spellStart"/>
      <w:r w:rsidRPr="00C8151D">
        <w:rPr>
          <w:rFonts w:ascii="Arial" w:eastAsia="Times New Roman" w:hAnsi="Arial" w:cs="Arial"/>
          <w:color w:val="000000"/>
          <w:sz w:val="24"/>
          <w:szCs w:val="24"/>
          <w:lang w:val="en-US"/>
        </w:rPr>
        <w:t>Microbiol</w:t>
      </w:r>
      <w:proofErr w:type="spellEnd"/>
      <w:r w:rsidRPr="00C8151D">
        <w:rPr>
          <w:rFonts w:ascii="Arial" w:eastAsia="Times New Roman" w:hAnsi="Arial" w:cs="Arial"/>
          <w:color w:val="000000"/>
          <w:sz w:val="24"/>
          <w:szCs w:val="24"/>
          <w:lang w:val="en-US"/>
        </w:rPr>
        <w:t xml:space="preserve">. </w:t>
      </w:r>
      <w:r w:rsidRPr="00361297">
        <w:rPr>
          <w:rFonts w:ascii="Arial" w:eastAsia="Times New Roman" w:hAnsi="Arial" w:cs="Arial"/>
          <w:color w:val="000000"/>
          <w:sz w:val="24"/>
          <w:szCs w:val="24"/>
        </w:rPr>
        <w:t>Rev., 37: 364383</w:t>
      </w:r>
      <w:r w:rsidR="00C8151D">
        <w:rPr>
          <w:rFonts w:ascii="Arial" w:eastAsia="Times New Roman" w:hAnsi="Arial" w:cs="Arial"/>
          <w:color w:val="000000"/>
          <w:sz w:val="24"/>
          <w:szCs w:val="24"/>
        </w:rPr>
        <w:t>.</w:t>
      </w:r>
      <w:r w:rsidRPr="00361297">
        <w:rPr>
          <w:rFonts w:ascii="Arial" w:eastAsia="Times New Roman" w:hAnsi="Arial" w:cs="Arial"/>
          <w:color w:val="000000"/>
          <w:sz w:val="24"/>
          <w:szCs w:val="24"/>
        </w:rPr>
        <w:t xml:space="preserve"> </w:t>
      </w:r>
    </w:p>
    <w:p w:rsidR="00361297" w:rsidRPr="00361297" w:rsidRDefault="00361297" w:rsidP="00C8151D">
      <w:pPr>
        <w:pStyle w:val="Prrafodelista"/>
        <w:numPr>
          <w:ilvl w:val="0"/>
          <w:numId w:val="17"/>
        </w:numPr>
        <w:contextualSpacing/>
        <w:jc w:val="both"/>
        <w:rPr>
          <w:rFonts w:ascii="Arial" w:hAnsi="Arial" w:cs="Arial"/>
          <w:color w:val="000000"/>
        </w:rPr>
      </w:pPr>
      <w:r w:rsidRPr="00361297">
        <w:rPr>
          <w:rFonts w:ascii="Arial" w:hAnsi="Arial" w:cs="Arial"/>
          <w:color w:val="000000"/>
        </w:rPr>
        <w:t xml:space="preserve">Hernández, A.; Pérez, J.; Bosch, M.; Castro, D. 2015. Nueva versión de </w:t>
      </w:r>
      <w:proofErr w:type="spellStart"/>
      <w:r w:rsidRPr="00361297">
        <w:rPr>
          <w:rFonts w:ascii="Arial" w:hAnsi="Arial" w:cs="Arial"/>
          <w:color w:val="000000"/>
        </w:rPr>
        <w:t>clasif</w:t>
      </w:r>
      <w:proofErr w:type="spellEnd"/>
      <w:r w:rsidRPr="00361297">
        <w:rPr>
          <w:rFonts w:ascii="Arial" w:hAnsi="Arial" w:cs="Arial"/>
          <w:color w:val="000000"/>
        </w:rPr>
        <w:t> </w:t>
      </w:r>
      <w:proofErr w:type="spellStart"/>
      <w:r w:rsidRPr="00361297">
        <w:rPr>
          <w:rFonts w:ascii="Arial" w:hAnsi="Arial" w:cs="Arial"/>
          <w:color w:val="000000"/>
        </w:rPr>
        <w:t>icación</w:t>
      </w:r>
      <w:proofErr w:type="spellEnd"/>
      <w:r w:rsidRPr="00361297">
        <w:rPr>
          <w:rFonts w:ascii="Arial" w:hAnsi="Arial" w:cs="Arial"/>
          <w:color w:val="000000"/>
        </w:rPr>
        <w:t xml:space="preserve"> genética de los suelos de Cuba. Ediciones INCA. Mayabeque, Cuba. ISBN: 978-959-702377-7. 91p.</w:t>
      </w:r>
    </w:p>
    <w:p w:rsidR="00361297" w:rsidRPr="00361297" w:rsidRDefault="00361297" w:rsidP="00C8151D">
      <w:pPr>
        <w:pStyle w:val="Prrafodelista"/>
        <w:numPr>
          <w:ilvl w:val="0"/>
          <w:numId w:val="17"/>
        </w:numPr>
        <w:contextualSpacing/>
        <w:jc w:val="both"/>
        <w:rPr>
          <w:rFonts w:ascii="Arial" w:hAnsi="Arial" w:cs="Arial"/>
          <w:color w:val="000000"/>
        </w:rPr>
      </w:pPr>
      <w:proofErr w:type="spellStart"/>
      <w:r w:rsidRPr="00361297">
        <w:rPr>
          <w:rFonts w:ascii="Arial" w:hAnsi="Arial" w:cs="Arial"/>
          <w:color w:val="000000"/>
        </w:rPr>
        <w:t>Howeler</w:t>
      </w:r>
      <w:proofErr w:type="spellEnd"/>
      <w:r w:rsidRPr="00361297">
        <w:rPr>
          <w:rFonts w:ascii="Arial" w:hAnsi="Arial" w:cs="Arial"/>
          <w:color w:val="000000"/>
        </w:rPr>
        <w:t xml:space="preserve">, R.H. y </w:t>
      </w:r>
      <w:proofErr w:type="spellStart"/>
      <w:r w:rsidRPr="00361297">
        <w:rPr>
          <w:rFonts w:ascii="Arial" w:hAnsi="Arial" w:cs="Arial"/>
          <w:color w:val="000000"/>
        </w:rPr>
        <w:t>Sieverding</w:t>
      </w:r>
      <w:proofErr w:type="spellEnd"/>
      <w:r w:rsidRPr="00361297">
        <w:rPr>
          <w:rFonts w:ascii="Arial" w:hAnsi="Arial" w:cs="Arial"/>
          <w:color w:val="000000"/>
        </w:rPr>
        <w:t>, E. 1982. La importancia de las micorrizas en la absorción de fósforo por la yuca. Suelos Ecuatoriales, XII (2):182-195</w:t>
      </w:r>
    </w:p>
    <w:p w:rsidR="00361297" w:rsidRPr="00C8151D" w:rsidRDefault="004279C3" w:rsidP="00C8151D">
      <w:pPr>
        <w:numPr>
          <w:ilvl w:val="0"/>
          <w:numId w:val="17"/>
        </w:numPr>
        <w:tabs>
          <w:tab w:val="left" w:pos="426"/>
        </w:tabs>
        <w:spacing w:after="0" w:line="240" w:lineRule="auto"/>
        <w:ind w:right="96"/>
        <w:jc w:val="both"/>
        <w:rPr>
          <w:rFonts w:ascii="Arial" w:eastAsia="Times New Roman" w:hAnsi="Arial" w:cs="Arial"/>
          <w:color w:val="000000"/>
          <w:sz w:val="24"/>
          <w:szCs w:val="24"/>
          <w:lang w:val="en-US"/>
        </w:rPr>
      </w:pPr>
      <w:r>
        <w:rPr>
          <w:rFonts w:ascii="Arial" w:eastAsia="Times New Roman" w:hAnsi="Arial" w:cs="Arial"/>
          <w:color w:val="000000"/>
          <w:sz w:val="24"/>
          <w:szCs w:val="24"/>
        </w:rPr>
        <w:t xml:space="preserve"> </w:t>
      </w:r>
      <w:proofErr w:type="spellStart"/>
      <w:r w:rsidR="00361297" w:rsidRPr="00361297">
        <w:rPr>
          <w:rFonts w:ascii="Arial" w:eastAsia="Times New Roman" w:hAnsi="Arial" w:cs="Arial"/>
          <w:color w:val="000000"/>
          <w:sz w:val="24"/>
          <w:szCs w:val="24"/>
        </w:rPr>
        <w:t>Hungria</w:t>
      </w:r>
      <w:proofErr w:type="spellEnd"/>
      <w:r w:rsidR="00361297" w:rsidRPr="00361297">
        <w:rPr>
          <w:rFonts w:ascii="Arial" w:eastAsia="Times New Roman" w:hAnsi="Arial" w:cs="Arial"/>
          <w:color w:val="000000"/>
          <w:sz w:val="24"/>
          <w:szCs w:val="24"/>
        </w:rPr>
        <w:t xml:space="preserve">, M.; de S Andrade, D.; de O </w:t>
      </w:r>
      <w:proofErr w:type="spellStart"/>
      <w:r w:rsidR="00361297" w:rsidRPr="00361297">
        <w:rPr>
          <w:rFonts w:ascii="Arial" w:eastAsia="Times New Roman" w:hAnsi="Arial" w:cs="Arial"/>
          <w:color w:val="000000"/>
          <w:sz w:val="24"/>
          <w:szCs w:val="24"/>
        </w:rPr>
        <w:t>Chueire</w:t>
      </w:r>
      <w:proofErr w:type="spellEnd"/>
      <w:r w:rsidR="00361297" w:rsidRPr="00361297">
        <w:rPr>
          <w:rFonts w:ascii="Arial" w:eastAsia="Times New Roman" w:hAnsi="Arial" w:cs="Arial"/>
          <w:color w:val="000000"/>
          <w:sz w:val="24"/>
          <w:szCs w:val="24"/>
        </w:rPr>
        <w:t xml:space="preserve">, L.M.; Probanza, A.; </w:t>
      </w:r>
      <w:proofErr w:type="spellStart"/>
      <w:r w:rsidR="00361297" w:rsidRPr="00361297">
        <w:rPr>
          <w:rFonts w:ascii="Arial" w:eastAsia="Times New Roman" w:hAnsi="Arial" w:cs="Arial"/>
          <w:color w:val="000000"/>
          <w:sz w:val="24"/>
          <w:szCs w:val="24"/>
        </w:rPr>
        <w:t>Guttierrez</w:t>
      </w:r>
      <w:proofErr w:type="spellEnd"/>
      <w:r w:rsidR="00361297" w:rsidRPr="00361297">
        <w:rPr>
          <w:rFonts w:ascii="Arial" w:eastAsia="Times New Roman" w:hAnsi="Arial" w:cs="Arial"/>
          <w:color w:val="000000"/>
          <w:sz w:val="24"/>
          <w:szCs w:val="24"/>
        </w:rPr>
        <w:t xml:space="preserve">-Mañero, F.J. y </w:t>
      </w:r>
      <w:proofErr w:type="spellStart"/>
      <w:r w:rsidR="00361297" w:rsidRPr="00361297">
        <w:rPr>
          <w:rFonts w:ascii="Arial" w:eastAsia="Times New Roman" w:hAnsi="Arial" w:cs="Arial"/>
          <w:color w:val="000000"/>
          <w:sz w:val="24"/>
          <w:szCs w:val="24"/>
        </w:rPr>
        <w:t>Megı́as</w:t>
      </w:r>
      <w:proofErr w:type="spellEnd"/>
      <w:r w:rsidR="00361297" w:rsidRPr="00361297">
        <w:rPr>
          <w:rFonts w:ascii="Arial" w:eastAsia="Times New Roman" w:hAnsi="Arial" w:cs="Arial"/>
          <w:color w:val="000000"/>
          <w:sz w:val="24"/>
          <w:szCs w:val="24"/>
        </w:rPr>
        <w:t xml:space="preserve">, M. 2000. </w:t>
      </w:r>
      <w:r w:rsidR="00361297" w:rsidRPr="00C8151D">
        <w:rPr>
          <w:rFonts w:ascii="Arial" w:eastAsia="Times New Roman" w:hAnsi="Arial" w:cs="Arial"/>
          <w:color w:val="000000"/>
          <w:sz w:val="24"/>
          <w:szCs w:val="24"/>
          <w:lang w:val="en-US"/>
        </w:rPr>
        <w:t xml:space="preserve">Isolation and characterization </w:t>
      </w:r>
      <w:r w:rsidR="00361297" w:rsidRPr="00C8151D">
        <w:rPr>
          <w:rFonts w:ascii="Arial" w:eastAsia="Times New Roman" w:hAnsi="Arial" w:cs="Arial"/>
          <w:color w:val="000000"/>
          <w:sz w:val="24"/>
          <w:szCs w:val="24"/>
          <w:lang w:val="en-US"/>
        </w:rPr>
        <w:lastRenderedPageBreak/>
        <w:t>of new efficient and competitive bean (</w:t>
      </w:r>
      <w:proofErr w:type="spellStart"/>
      <w:r w:rsidR="00361297" w:rsidRPr="00EF73F9">
        <w:rPr>
          <w:rFonts w:ascii="Arial" w:eastAsia="Times New Roman" w:hAnsi="Arial" w:cs="Arial"/>
          <w:i/>
          <w:color w:val="000000"/>
          <w:sz w:val="24"/>
          <w:szCs w:val="24"/>
          <w:lang w:val="en-US"/>
        </w:rPr>
        <w:t>Phaseolus</w:t>
      </w:r>
      <w:proofErr w:type="spellEnd"/>
      <w:r w:rsidR="00361297" w:rsidRPr="00EF73F9">
        <w:rPr>
          <w:rFonts w:ascii="Arial" w:eastAsia="Times New Roman" w:hAnsi="Arial" w:cs="Arial"/>
          <w:i/>
          <w:color w:val="000000"/>
          <w:sz w:val="24"/>
          <w:szCs w:val="24"/>
          <w:lang w:val="en-US"/>
        </w:rPr>
        <w:t xml:space="preserve"> vulgaris </w:t>
      </w:r>
      <w:r w:rsidR="00361297" w:rsidRPr="00C8151D">
        <w:rPr>
          <w:rFonts w:ascii="Arial" w:eastAsia="Times New Roman" w:hAnsi="Arial" w:cs="Arial"/>
          <w:color w:val="000000"/>
          <w:sz w:val="24"/>
          <w:szCs w:val="24"/>
          <w:lang w:val="en-US"/>
        </w:rPr>
        <w:t xml:space="preserve">L.) rhizobia from Brazil. Soil Biology </w:t>
      </w:r>
      <w:r w:rsidR="00C8151D" w:rsidRPr="00C8151D">
        <w:rPr>
          <w:rFonts w:ascii="Arial" w:eastAsia="Times New Roman" w:hAnsi="Arial" w:cs="Arial"/>
          <w:color w:val="000000"/>
          <w:sz w:val="24"/>
          <w:szCs w:val="24"/>
          <w:lang w:val="en-US"/>
        </w:rPr>
        <w:t>&amp; Biochemistry). (32) 1515-1528.</w:t>
      </w:r>
      <w:r w:rsidR="00361297" w:rsidRPr="00C8151D">
        <w:rPr>
          <w:rFonts w:ascii="Arial" w:eastAsia="Times New Roman" w:hAnsi="Arial" w:cs="Arial"/>
          <w:color w:val="000000"/>
          <w:sz w:val="24"/>
          <w:szCs w:val="24"/>
          <w:lang w:val="en-US"/>
        </w:rPr>
        <w:t xml:space="preserve"> </w:t>
      </w:r>
    </w:p>
    <w:p w:rsidR="00361297" w:rsidRPr="004B0C77" w:rsidRDefault="00361297" w:rsidP="00C8151D">
      <w:pPr>
        <w:pStyle w:val="Default"/>
        <w:numPr>
          <w:ilvl w:val="0"/>
          <w:numId w:val="17"/>
        </w:numPr>
        <w:spacing w:after="120"/>
        <w:jc w:val="both"/>
        <w:rPr>
          <w:lang w:val="en-US"/>
        </w:rPr>
      </w:pPr>
      <w:proofErr w:type="spellStart"/>
      <w:r w:rsidRPr="00C8151D">
        <w:rPr>
          <w:lang w:val="en-US"/>
        </w:rPr>
        <w:t>Kavadia</w:t>
      </w:r>
      <w:proofErr w:type="spellEnd"/>
      <w:r w:rsidRPr="00C8151D">
        <w:rPr>
          <w:lang w:val="en-US"/>
        </w:rPr>
        <w:t xml:space="preserve">, A.; </w:t>
      </w:r>
      <w:proofErr w:type="spellStart"/>
      <w:r w:rsidRPr="00C8151D">
        <w:rPr>
          <w:lang w:val="en-US"/>
        </w:rPr>
        <w:t>Omirou</w:t>
      </w:r>
      <w:proofErr w:type="spellEnd"/>
      <w:r w:rsidRPr="00C8151D">
        <w:rPr>
          <w:lang w:val="en-US"/>
        </w:rPr>
        <w:t xml:space="preserve">, M.; </w:t>
      </w:r>
      <w:proofErr w:type="spellStart"/>
      <w:r w:rsidRPr="00C8151D">
        <w:rPr>
          <w:lang w:val="en-US"/>
        </w:rPr>
        <w:t>Fasoula</w:t>
      </w:r>
      <w:proofErr w:type="spellEnd"/>
      <w:r w:rsidRPr="00C8151D">
        <w:rPr>
          <w:lang w:val="en-US"/>
        </w:rPr>
        <w:t xml:space="preserve">, D.A.; </w:t>
      </w:r>
      <w:proofErr w:type="spellStart"/>
      <w:r w:rsidRPr="00C8151D">
        <w:rPr>
          <w:lang w:val="en-US"/>
        </w:rPr>
        <w:t>Louka</w:t>
      </w:r>
      <w:proofErr w:type="spellEnd"/>
      <w:r w:rsidRPr="00C8151D">
        <w:rPr>
          <w:lang w:val="en-US"/>
        </w:rPr>
        <w:t xml:space="preserve">, F.; </w:t>
      </w:r>
      <w:proofErr w:type="spellStart"/>
      <w:r w:rsidRPr="00C8151D">
        <w:rPr>
          <w:lang w:val="en-US"/>
        </w:rPr>
        <w:t>Ehaliotis</w:t>
      </w:r>
      <w:proofErr w:type="spellEnd"/>
      <w:r w:rsidRPr="00C8151D">
        <w:rPr>
          <w:lang w:val="en-US"/>
        </w:rPr>
        <w:t xml:space="preserve">, C.; Ioannides, I.M. 2021. </w:t>
      </w:r>
      <w:proofErr w:type="spellStart"/>
      <w:r w:rsidRPr="004B0C77">
        <w:rPr>
          <w:lang w:val="en-US"/>
        </w:rPr>
        <w:t>Coinoculations</w:t>
      </w:r>
      <w:proofErr w:type="spellEnd"/>
      <w:r w:rsidRPr="004B0C77">
        <w:rPr>
          <w:lang w:val="en-US"/>
        </w:rPr>
        <w:t xml:space="preserve"> with rhizobia and </w:t>
      </w:r>
      <w:proofErr w:type="spellStart"/>
      <w:r w:rsidRPr="004B0C77">
        <w:rPr>
          <w:lang w:val="en-US"/>
        </w:rPr>
        <w:t>arbuscular</w:t>
      </w:r>
      <w:proofErr w:type="spellEnd"/>
      <w:r w:rsidR="00EF73F9">
        <w:rPr>
          <w:lang w:val="en-US"/>
        </w:rPr>
        <w:t xml:space="preserve"> </w:t>
      </w:r>
      <w:proofErr w:type="spellStart"/>
      <w:r w:rsidRPr="004B0C77">
        <w:rPr>
          <w:lang w:val="en-US"/>
        </w:rPr>
        <w:t>mycorrhizal</w:t>
      </w:r>
      <w:proofErr w:type="spellEnd"/>
      <w:r w:rsidRPr="004B0C77">
        <w:rPr>
          <w:lang w:val="en-US"/>
        </w:rPr>
        <w:t xml:space="preserve"> fungi alters </w:t>
      </w:r>
      <w:proofErr w:type="spellStart"/>
      <w:r w:rsidRPr="004B0C77">
        <w:rPr>
          <w:lang w:val="en-US"/>
        </w:rPr>
        <w:t>mycorrhizal</w:t>
      </w:r>
      <w:proofErr w:type="spellEnd"/>
      <w:r w:rsidRPr="004B0C77">
        <w:rPr>
          <w:lang w:val="en-US"/>
        </w:rPr>
        <w:t xml:space="preserve"> composition and lead to synergistic growth effects in cowpea that are fungal combination-dependent. </w:t>
      </w:r>
      <w:r w:rsidRPr="004B0C77">
        <w:rPr>
          <w:i/>
          <w:lang w:val="en-US"/>
        </w:rPr>
        <w:t xml:space="preserve">Appl. </w:t>
      </w:r>
      <w:proofErr w:type="spellStart"/>
      <w:r w:rsidRPr="004B0C77">
        <w:rPr>
          <w:i/>
          <w:lang w:val="en-US"/>
        </w:rPr>
        <w:t>SoilEcol</w:t>
      </w:r>
      <w:proofErr w:type="spellEnd"/>
      <w:r w:rsidRPr="004B0C77">
        <w:rPr>
          <w:lang w:val="en-US"/>
        </w:rPr>
        <w:t xml:space="preserve"> 167, 104013. </w:t>
      </w:r>
      <w:hyperlink r:id="rId14" w:history="1">
        <w:r w:rsidRPr="004B0C77">
          <w:rPr>
            <w:lang w:val="en-US"/>
          </w:rPr>
          <w:t>https://doi.org/10.1016/j.apsoil.2021.104013</w:t>
        </w:r>
      </w:hyperlink>
    </w:p>
    <w:p w:rsidR="00361297" w:rsidRPr="004B0C77" w:rsidRDefault="00361297" w:rsidP="00C8151D">
      <w:pPr>
        <w:pStyle w:val="Prrafodelista"/>
        <w:numPr>
          <w:ilvl w:val="0"/>
          <w:numId w:val="17"/>
        </w:numPr>
        <w:tabs>
          <w:tab w:val="left" w:pos="284"/>
        </w:tabs>
        <w:autoSpaceDE w:val="0"/>
        <w:autoSpaceDN w:val="0"/>
        <w:adjustRightInd w:val="0"/>
        <w:spacing w:after="120"/>
        <w:jc w:val="both"/>
        <w:rPr>
          <w:rFonts w:ascii="Arial" w:hAnsi="Arial" w:cs="Arial"/>
          <w:lang w:val="en-US"/>
        </w:rPr>
      </w:pPr>
      <w:r w:rsidRPr="004B0C77">
        <w:rPr>
          <w:rFonts w:ascii="Arial" w:hAnsi="Arial" w:cs="Arial"/>
          <w:lang w:val="en-US"/>
        </w:rPr>
        <w:t xml:space="preserve">Larimer, A. L.; Clay, K. y </w:t>
      </w:r>
      <w:proofErr w:type="spellStart"/>
      <w:r w:rsidRPr="004B0C77">
        <w:rPr>
          <w:rFonts w:ascii="Arial" w:hAnsi="Arial" w:cs="Arial"/>
          <w:lang w:val="en-US"/>
        </w:rPr>
        <w:t>Bever</w:t>
      </w:r>
      <w:proofErr w:type="spellEnd"/>
      <w:r w:rsidRPr="004B0C77">
        <w:rPr>
          <w:rFonts w:ascii="Arial" w:hAnsi="Arial" w:cs="Arial"/>
          <w:lang w:val="en-US"/>
        </w:rPr>
        <w:t xml:space="preserve">, J. D. 2014. Synergism and context dependency of interactions between </w:t>
      </w:r>
      <w:proofErr w:type="spellStart"/>
      <w:r w:rsidRPr="004B0C77">
        <w:rPr>
          <w:rFonts w:ascii="Arial" w:hAnsi="Arial" w:cs="Arial"/>
          <w:lang w:val="en-US"/>
        </w:rPr>
        <w:t>arbuscular</w:t>
      </w:r>
      <w:proofErr w:type="spellEnd"/>
      <w:r w:rsidR="00EF73F9">
        <w:rPr>
          <w:rFonts w:ascii="Arial" w:hAnsi="Arial" w:cs="Arial"/>
          <w:lang w:val="en-US"/>
        </w:rPr>
        <w:t xml:space="preserve"> </w:t>
      </w:r>
      <w:proofErr w:type="spellStart"/>
      <w:r w:rsidRPr="004B0C77">
        <w:rPr>
          <w:rFonts w:ascii="Arial" w:hAnsi="Arial" w:cs="Arial"/>
          <w:lang w:val="en-US"/>
        </w:rPr>
        <w:t>mycorrhizal</w:t>
      </w:r>
      <w:proofErr w:type="spellEnd"/>
      <w:r w:rsidRPr="004B0C77">
        <w:rPr>
          <w:rFonts w:ascii="Arial" w:hAnsi="Arial" w:cs="Arial"/>
          <w:lang w:val="en-US"/>
        </w:rPr>
        <w:t xml:space="preserve"> fungi and rhizobia with a prairie legume. </w:t>
      </w:r>
      <w:r w:rsidRPr="004B0C77">
        <w:rPr>
          <w:rFonts w:ascii="Arial" w:hAnsi="Arial" w:cs="Arial"/>
          <w:i/>
          <w:lang w:val="en-US"/>
        </w:rPr>
        <w:t>Ecology</w:t>
      </w:r>
      <w:r w:rsidRPr="004B0C77">
        <w:rPr>
          <w:rFonts w:ascii="Arial" w:hAnsi="Arial" w:cs="Arial"/>
          <w:lang w:val="en-US"/>
        </w:rPr>
        <w:t>, 2014, 95, 1045</w:t>
      </w:r>
      <w:r w:rsidRPr="004B0C77">
        <w:rPr>
          <w:rFonts w:ascii="Arial" w:eastAsia="AdvOT1ef757c0+20" w:hAnsi="Arial" w:cs="Arial"/>
          <w:lang w:val="en-US"/>
        </w:rPr>
        <w:t>–</w:t>
      </w:r>
      <w:r w:rsidRPr="004B0C77">
        <w:rPr>
          <w:rFonts w:ascii="Arial" w:hAnsi="Arial" w:cs="Arial"/>
          <w:lang w:val="en-US"/>
        </w:rPr>
        <w:t>1054.</w:t>
      </w:r>
    </w:p>
    <w:p w:rsidR="00361297" w:rsidRPr="004B0C77" w:rsidRDefault="00361297" w:rsidP="00C8151D">
      <w:pPr>
        <w:numPr>
          <w:ilvl w:val="0"/>
          <w:numId w:val="17"/>
        </w:numPr>
        <w:spacing w:after="0" w:line="240" w:lineRule="auto"/>
        <w:jc w:val="both"/>
        <w:rPr>
          <w:rFonts w:ascii="Arial" w:eastAsia="Times New Roman" w:hAnsi="Arial" w:cs="Arial"/>
          <w:color w:val="000000"/>
          <w:sz w:val="24"/>
          <w:szCs w:val="24"/>
        </w:rPr>
      </w:pPr>
      <w:r w:rsidRPr="004B0C77">
        <w:rPr>
          <w:rFonts w:ascii="Arial" w:eastAsia="Times New Roman" w:hAnsi="Arial" w:cs="Arial"/>
          <w:color w:val="000000"/>
          <w:sz w:val="24"/>
          <w:szCs w:val="24"/>
        </w:rPr>
        <w:t xml:space="preserve">López, R.; L.; González, R.; Ramírez, E.; </w:t>
      </w:r>
      <w:proofErr w:type="spellStart"/>
      <w:r w:rsidRPr="004B0C77">
        <w:rPr>
          <w:rFonts w:ascii="Arial" w:eastAsia="Times New Roman" w:hAnsi="Arial" w:cs="Arial"/>
          <w:color w:val="000000"/>
          <w:sz w:val="24"/>
          <w:szCs w:val="24"/>
        </w:rPr>
        <w:t>Cordoví</w:t>
      </w:r>
      <w:proofErr w:type="spellEnd"/>
      <w:r w:rsidRPr="004B0C77">
        <w:rPr>
          <w:rFonts w:ascii="Arial" w:eastAsia="Times New Roman" w:hAnsi="Arial" w:cs="Arial"/>
          <w:color w:val="000000"/>
          <w:sz w:val="24"/>
          <w:szCs w:val="24"/>
        </w:rPr>
        <w:t>, I.; Gómez y Castillo, P. 2000. Aislamiento y caracterización de cepas nativas de Rhizobium aisladas de leguminosas pratenses en suelos afectados por la salinidad. Pastos y forrajes. 23(2). 27-31 pp.</w:t>
      </w:r>
    </w:p>
    <w:p w:rsidR="00361297" w:rsidRDefault="00361297" w:rsidP="00C8151D">
      <w:pPr>
        <w:pStyle w:val="Default"/>
        <w:numPr>
          <w:ilvl w:val="0"/>
          <w:numId w:val="17"/>
        </w:numPr>
        <w:spacing w:after="120"/>
        <w:jc w:val="both"/>
      </w:pPr>
      <w:r w:rsidRPr="004B0C77">
        <w:t xml:space="preserve">López-Padrón Indira, Martínez-González </w:t>
      </w:r>
      <w:proofErr w:type="spellStart"/>
      <w:r w:rsidRPr="004B0C77">
        <w:t>Lisbel</w:t>
      </w:r>
      <w:proofErr w:type="spellEnd"/>
      <w:r w:rsidRPr="004B0C77">
        <w:t xml:space="preserve">, Pérez-Domínguez </w:t>
      </w:r>
      <w:proofErr w:type="spellStart"/>
      <w:r w:rsidRPr="004B0C77">
        <w:t>Geydi</w:t>
      </w:r>
      <w:proofErr w:type="spellEnd"/>
      <w:r w:rsidRPr="004B0C77">
        <w:t xml:space="preserve">, Reyes-Guerrero </w:t>
      </w:r>
      <w:proofErr w:type="spellStart"/>
      <w:r w:rsidRPr="004B0C77">
        <w:t>Yanelis</w:t>
      </w:r>
      <w:proofErr w:type="spellEnd"/>
      <w:r w:rsidRPr="004B0C77">
        <w:t>, Núñez-Vázquez Miriam, Cabrera-Rodríguez Juan A. 2021</w:t>
      </w:r>
      <w:r>
        <w:t xml:space="preserve">. </w:t>
      </w:r>
      <w:r w:rsidRPr="004B0C77">
        <w:t xml:space="preserve">Uso de bioestimulantes en el cultivo del garbanzo. </w:t>
      </w:r>
      <w:proofErr w:type="spellStart"/>
      <w:r w:rsidRPr="004B0C77">
        <w:rPr>
          <w:i/>
        </w:rPr>
        <w:t>CultivosTropicales</w:t>
      </w:r>
      <w:proofErr w:type="spellEnd"/>
      <w:r w:rsidRPr="004B0C77">
        <w:t xml:space="preserve">, vol. 42, no.4, e13. </w:t>
      </w:r>
    </w:p>
    <w:p w:rsidR="00361297" w:rsidRPr="004B0C77" w:rsidRDefault="00361297" w:rsidP="00C8151D">
      <w:pPr>
        <w:pStyle w:val="Prrafodelista"/>
        <w:numPr>
          <w:ilvl w:val="0"/>
          <w:numId w:val="17"/>
        </w:numPr>
        <w:spacing w:after="120"/>
        <w:jc w:val="both"/>
        <w:rPr>
          <w:rFonts w:ascii="Arial" w:hAnsi="Arial" w:cs="Arial"/>
        </w:rPr>
      </w:pPr>
      <w:r w:rsidRPr="004B0C77">
        <w:rPr>
          <w:rFonts w:ascii="Arial" w:hAnsi="Arial" w:cs="Arial"/>
        </w:rPr>
        <w:t xml:space="preserve">Martín, G.M.; Reyes, R.; </w:t>
      </w:r>
      <w:r w:rsidR="00EF73F9" w:rsidRPr="004B0C77">
        <w:rPr>
          <w:rFonts w:ascii="Arial" w:hAnsi="Arial" w:cs="Arial"/>
        </w:rPr>
        <w:t>Ramírez</w:t>
      </w:r>
      <w:r w:rsidRPr="004B0C77">
        <w:rPr>
          <w:rFonts w:ascii="Arial" w:hAnsi="Arial" w:cs="Arial"/>
        </w:rPr>
        <w:t xml:space="preserve">, J.F. 2015.Coinoculación de </w:t>
      </w:r>
      <w:r w:rsidRPr="004B0C77">
        <w:rPr>
          <w:rFonts w:ascii="Arial" w:hAnsi="Arial" w:cs="Arial"/>
          <w:i/>
        </w:rPr>
        <w:t xml:space="preserve">Canavalia </w:t>
      </w:r>
      <w:proofErr w:type="spellStart"/>
      <w:r w:rsidRPr="004B0C77">
        <w:rPr>
          <w:rFonts w:ascii="Arial" w:hAnsi="Arial" w:cs="Arial"/>
          <w:i/>
        </w:rPr>
        <w:t>ensiformis</w:t>
      </w:r>
      <w:proofErr w:type="spellEnd"/>
      <w:r w:rsidRPr="004B0C77">
        <w:rPr>
          <w:rFonts w:ascii="Arial" w:hAnsi="Arial" w:cs="Arial"/>
        </w:rPr>
        <w:t xml:space="preserve"> (L.) D.C. con </w:t>
      </w:r>
      <w:r w:rsidRPr="004B0C77">
        <w:rPr>
          <w:rFonts w:ascii="Arial" w:hAnsi="Arial" w:cs="Arial"/>
          <w:i/>
        </w:rPr>
        <w:t>Rhizobium</w:t>
      </w:r>
      <w:r w:rsidRPr="004B0C77">
        <w:rPr>
          <w:rFonts w:ascii="Arial" w:hAnsi="Arial" w:cs="Arial"/>
        </w:rPr>
        <w:t xml:space="preserve"> y Hongos Micorrízicos Arbusculares en dos tipos de suelos de Cuba. </w:t>
      </w:r>
      <w:r w:rsidRPr="004E5104">
        <w:rPr>
          <w:rFonts w:ascii="Arial" w:hAnsi="Arial" w:cs="Arial"/>
          <w:i/>
        </w:rPr>
        <w:t>Cultivos Tropicales</w:t>
      </w:r>
      <w:r w:rsidRPr="004B0C77">
        <w:rPr>
          <w:rFonts w:ascii="Arial" w:hAnsi="Arial" w:cs="Arial"/>
        </w:rPr>
        <w:t xml:space="preserve">, 36, (2), 22-29pp. </w:t>
      </w:r>
    </w:p>
    <w:p w:rsidR="00361297" w:rsidRPr="00361297" w:rsidRDefault="00361297" w:rsidP="00C8151D">
      <w:pPr>
        <w:numPr>
          <w:ilvl w:val="0"/>
          <w:numId w:val="17"/>
        </w:numPr>
        <w:tabs>
          <w:tab w:val="left" w:pos="426"/>
        </w:tabs>
        <w:spacing w:after="0" w:line="240" w:lineRule="auto"/>
        <w:ind w:right="96"/>
        <w:jc w:val="both"/>
        <w:rPr>
          <w:rFonts w:ascii="Arial" w:eastAsia="Times New Roman" w:hAnsi="Arial" w:cs="Arial"/>
          <w:color w:val="000000"/>
          <w:sz w:val="24"/>
          <w:szCs w:val="24"/>
        </w:rPr>
      </w:pPr>
      <w:r w:rsidRPr="00361297">
        <w:rPr>
          <w:rFonts w:ascii="Arial" w:eastAsia="Times New Roman" w:hAnsi="Arial" w:cs="Arial"/>
          <w:color w:val="000000"/>
          <w:sz w:val="24"/>
          <w:szCs w:val="24"/>
        </w:rPr>
        <w:t xml:space="preserve">Martínez Romero E.; Segovia L.; Martínez Mercante, F.; Antonio Franco, A.; Graham, P. and Pardo, M.A. 1991.Rhizobium tropici, a Novel </w:t>
      </w:r>
      <w:proofErr w:type="spellStart"/>
      <w:r w:rsidRPr="00361297">
        <w:rPr>
          <w:rFonts w:ascii="Arial" w:eastAsia="Times New Roman" w:hAnsi="Arial" w:cs="Arial"/>
          <w:color w:val="000000"/>
          <w:sz w:val="24"/>
          <w:szCs w:val="24"/>
        </w:rPr>
        <w:t>Specie</w:t>
      </w:r>
      <w:proofErr w:type="spellEnd"/>
      <w:r w:rsidRPr="00361297">
        <w:rPr>
          <w:rFonts w:ascii="Arial" w:eastAsia="Times New Roman" w:hAnsi="Arial" w:cs="Arial"/>
          <w:color w:val="000000"/>
          <w:sz w:val="24"/>
          <w:szCs w:val="24"/>
        </w:rPr>
        <w:t xml:space="preserve"> </w:t>
      </w:r>
      <w:proofErr w:type="spellStart"/>
      <w:r w:rsidRPr="00361297">
        <w:rPr>
          <w:rFonts w:ascii="Arial" w:eastAsia="Times New Roman" w:hAnsi="Arial" w:cs="Arial"/>
          <w:color w:val="000000"/>
          <w:sz w:val="24"/>
          <w:szCs w:val="24"/>
        </w:rPr>
        <w:t>Nodulating</w:t>
      </w:r>
      <w:proofErr w:type="spellEnd"/>
      <w:r w:rsidRPr="00361297">
        <w:rPr>
          <w:rFonts w:ascii="Arial" w:eastAsia="Times New Roman" w:hAnsi="Arial" w:cs="Arial"/>
          <w:color w:val="000000"/>
          <w:sz w:val="24"/>
          <w:szCs w:val="24"/>
        </w:rPr>
        <w:t xml:space="preserve"> </w:t>
      </w:r>
      <w:proofErr w:type="spellStart"/>
      <w:r w:rsidRPr="00EF73F9">
        <w:rPr>
          <w:rFonts w:ascii="Arial" w:eastAsia="Times New Roman" w:hAnsi="Arial" w:cs="Arial"/>
          <w:i/>
          <w:color w:val="000000"/>
          <w:sz w:val="24"/>
          <w:szCs w:val="24"/>
        </w:rPr>
        <w:t>Phaseulus</w:t>
      </w:r>
      <w:proofErr w:type="spellEnd"/>
      <w:r w:rsidRPr="00EF73F9">
        <w:rPr>
          <w:rFonts w:ascii="Arial" w:eastAsia="Times New Roman" w:hAnsi="Arial" w:cs="Arial"/>
          <w:i/>
          <w:color w:val="000000"/>
          <w:sz w:val="24"/>
          <w:szCs w:val="24"/>
        </w:rPr>
        <w:t xml:space="preserve"> </w:t>
      </w:r>
      <w:proofErr w:type="spellStart"/>
      <w:r w:rsidRPr="00EF73F9">
        <w:rPr>
          <w:rFonts w:ascii="Arial" w:eastAsia="Times New Roman" w:hAnsi="Arial" w:cs="Arial"/>
          <w:i/>
          <w:color w:val="000000"/>
          <w:sz w:val="24"/>
          <w:szCs w:val="24"/>
        </w:rPr>
        <w:t>vulgaris</w:t>
      </w:r>
      <w:proofErr w:type="spellEnd"/>
      <w:r w:rsidRPr="00361297">
        <w:rPr>
          <w:rFonts w:ascii="Arial" w:eastAsia="Times New Roman" w:hAnsi="Arial" w:cs="Arial"/>
          <w:color w:val="000000"/>
          <w:sz w:val="24"/>
          <w:szCs w:val="24"/>
        </w:rPr>
        <w:t xml:space="preserve"> L, </w:t>
      </w:r>
      <w:proofErr w:type="spellStart"/>
      <w:r w:rsidRPr="00361297">
        <w:rPr>
          <w:rFonts w:ascii="Arial" w:eastAsia="Times New Roman" w:hAnsi="Arial" w:cs="Arial"/>
          <w:color w:val="000000"/>
          <w:sz w:val="24"/>
          <w:szCs w:val="24"/>
        </w:rPr>
        <w:t>Bens</w:t>
      </w:r>
      <w:proofErr w:type="spellEnd"/>
      <w:r w:rsidRPr="00361297">
        <w:rPr>
          <w:rFonts w:ascii="Arial" w:eastAsia="Times New Roman" w:hAnsi="Arial" w:cs="Arial"/>
          <w:color w:val="000000"/>
          <w:sz w:val="24"/>
          <w:szCs w:val="24"/>
        </w:rPr>
        <w:t xml:space="preserve"> and </w:t>
      </w:r>
      <w:proofErr w:type="spellStart"/>
      <w:proofErr w:type="gramStart"/>
      <w:r w:rsidRPr="00361297">
        <w:rPr>
          <w:rFonts w:ascii="Arial" w:eastAsia="Times New Roman" w:hAnsi="Arial" w:cs="Arial"/>
          <w:color w:val="000000"/>
          <w:sz w:val="24"/>
          <w:szCs w:val="24"/>
        </w:rPr>
        <w:t>Leucaena</w:t>
      </w:r>
      <w:proofErr w:type="spellEnd"/>
      <w:r w:rsidRPr="00361297">
        <w:rPr>
          <w:rFonts w:ascii="Arial" w:eastAsia="Times New Roman" w:hAnsi="Arial" w:cs="Arial"/>
          <w:color w:val="000000"/>
          <w:sz w:val="24"/>
          <w:szCs w:val="24"/>
        </w:rPr>
        <w:t xml:space="preserve">  </w:t>
      </w:r>
      <w:proofErr w:type="spellStart"/>
      <w:r w:rsidRPr="00361297">
        <w:rPr>
          <w:rFonts w:ascii="Arial" w:eastAsia="Times New Roman" w:hAnsi="Arial" w:cs="Arial"/>
          <w:color w:val="000000"/>
          <w:sz w:val="24"/>
          <w:szCs w:val="24"/>
        </w:rPr>
        <w:t>sp</w:t>
      </w:r>
      <w:proofErr w:type="spellEnd"/>
      <w:proofErr w:type="gramEnd"/>
      <w:r w:rsidRPr="00361297">
        <w:rPr>
          <w:rFonts w:ascii="Arial" w:eastAsia="Times New Roman" w:hAnsi="Arial" w:cs="Arial"/>
          <w:color w:val="000000"/>
          <w:sz w:val="24"/>
          <w:szCs w:val="24"/>
        </w:rPr>
        <w:t xml:space="preserve"> </w:t>
      </w:r>
      <w:proofErr w:type="spellStart"/>
      <w:r w:rsidRPr="00361297">
        <w:rPr>
          <w:rFonts w:ascii="Arial" w:eastAsia="Times New Roman" w:hAnsi="Arial" w:cs="Arial"/>
          <w:color w:val="000000"/>
          <w:sz w:val="24"/>
          <w:szCs w:val="24"/>
        </w:rPr>
        <w:t>Tress</w:t>
      </w:r>
      <w:proofErr w:type="spellEnd"/>
      <w:r w:rsidRPr="00361297">
        <w:rPr>
          <w:rFonts w:ascii="Arial" w:eastAsia="Times New Roman" w:hAnsi="Arial" w:cs="Arial"/>
          <w:color w:val="000000"/>
          <w:sz w:val="24"/>
          <w:szCs w:val="24"/>
        </w:rPr>
        <w:t>. 41(3) 417-426.</w:t>
      </w:r>
    </w:p>
    <w:p w:rsidR="00361297" w:rsidRPr="004B0C77" w:rsidRDefault="00361297" w:rsidP="00C8151D">
      <w:pPr>
        <w:pStyle w:val="Default"/>
        <w:numPr>
          <w:ilvl w:val="0"/>
          <w:numId w:val="17"/>
        </w:numPr>
        <w:spacing w:after="120"/>
        <w:jc w:val="both"/>
        <w:rPr>
          <w:lang w:val="pt-BR"/>
        </w:rPr>
      </w:pPr>
      <w:r>
        <w:t xml:space="preserve">Martínez, R.; </w:t>
      </w:r>
      <w:proofErr w:type="spellStart"/>
      <w:r>
        <w:t>Dibut</w:t>
      </w:r>
      <w:proofErr w:type="spellEnd"/>
      <w:r>
        <w:t xml:space="preserve">. B. </w:t>
      </w:r>
      <w:r w:rsidRPr="004B0C77">
        <w:rPr>
          <w:lang w:val="pt-BR"/>
        </w:rPr>
        <w:t>2012.</w:t>
      </w:r>
      <w:r>
        <w:rPr>
          <w:lang w:val="pt-BR"/>
        </w:rPr>
        <w:t xml:space="preserve"> </w:t>
      </w:r>
      <w:r w:rsidRPr="004B0C77">
        <w:t xml:space="preserve">Biofertilizantes bacterianos. Editorial Científico-Técnica, La Habana, Cuba, 279p. ISBN 978-959-05-0659-8. </w:t>
      </w:r>
    </w:p>
    <w:p w:rsidR="00361297" w:rsidRPr="004B0C77" w:rsidRDefault="00361297" w:rsidP="00C8151D">
      <w:pPr>
        <w:pStyle w:val="Prrafodelista"/>
        <w:numPr>
          <w:ilvl w:val="0"/>
          <w:numId w:val="17"/>
        </w:numPr>
        <w:spacing w:after="120"/>
        <w:jc w:val="both"/>
        <w:rPr>
          <w:rFonts w:ascii="Arial" w:hAnsi="Arial" w:cs="Arial"/>
          <w:lang w:val="en-US"/>
        </w:rPr>
      </w:pPr>
      <w:r w:rsidRPr="004B0C77">
        <w:rPr>
          <w:rFonts w:ascii="Arial" w:hAnsi="Arial" w:cs="Arial"/>
          <w:lang w:val="pt-BR"/>
        </w:rPr>
        <w:t xml:space="preserve">Massa, N.; </w:t>
      </w:r>
      <w:proofErr w:type="spellStart"/>
      <w:r w:rsidRPr="004B0C77">
        <w:rPr>
          <w:rFonts w:ascii="Arial" w:hAnsi="Arial" w:cs="Arial"/>
          <w:lang w:val="pt-BR"/>
        </w:rPr>
        <w:t>Cesaro</w:t>
      </w:r>
      <w:proofErr w:type="spellEnd"/>
      <w:r w:rsidRPr="004B0C77">
        <w:rPr>
          <w:rFonts w:ascii="Arial" w:hAnsi="Arial" w:cs="Arial"/>
          <w:lang w:val="pt-BR"/>
        </w:rPr>
        <w:t xml:space="preserve">, P.; </w:t>
      </w:r>
      <w:proofErr w:type="spellStart"/>
      <w:r w:rsidRPr="004B0C77">
        <w:rPr>
          <w:rFonts w:ascii="Arial" w:hAnsi="Arial" w:cs="Arial"/>
          <w:lang w:val="pt-BR"/>
        </w:rPr>
        <w:t>Todeschini</w:t>
      </w:r>
      <w:proofErr w:type="spellEnd"/>
      <w:r w:rsidRPr="004B0C77">
        <w:rPr>
          <w:rFonts w:ascii="Arial" w:hAnsi="Arial" w:cs="Arial"/>
          <w:lang w:val="pt-BR"/>
        </w:rPr>
        <w:t xml:space="preserve">, V.; </w:t>
      </w:r>
      <w:proofErr w:type="spellStart"/>
      <w:r w:rsidRPr="004B0C77">
        <w:rPr>
          <w:rFonts w:ascii="Arial" w:hAnsi="Arial" w:cs="Arial"/>
          <w:lang w:val="pt-BR"/>
        </w:rPr>
        <w:t>Capraro</w:t>
      </w:r>
      <w:proofErr w:type="spellEnd"/>
      <w:r w:rsidRPr="004B0C77">
        <w:rPr>
          <w:rFonts w:ascii="Arial" w:hAnsi="Arial" w:cs="Arial"/>
          <w:lang w:val="pt-BR"/>
        </w:rPr>
        <w:t xml:space="preserve">, J.; </w:t>
      </w:r>
      <w:proofErr w:type="spellStart"/>
      <w:r w:rsidRPr="004B0C77">
        <w:rPr>
          <w:rFonts w:ascii="Arial" w:hAnsi="Arial" w:cs="Arial"/>
          <w:lang w:val="pt-BR"/>
        </w:rPr>
        <w:t>Scarafoni</w:t>
      </w:r>
      <w:proofErr w:type="spellEnd"/>
      <w:r w:rsidRPr="004B0C77">
        <w:rPr>
          <w:rFonts w:ascii="Arial" w:hAnsi="Arial" w:cs="Arial"/>
          <w:lang w:val="pt-BR"/>
        </w:rPr>
        <w:t xml:space="preserve">, A.; </w:t>
      </w:r>
      <w:proofErr w:type="spellStart"/>
      <w:r w:rsidRPr="004B0C77">
        <w:rPr>
          <w:rFonts w:ascii="Arial" w:hAnsi="Arial" w:cs="Arial"/>
          <w:lang w:val="pt-BR"/>
        </w:rPr>
        <w:t>Cantamessa</w:t>
      </w:r>
      <w:proofErr w:type="spellEnd"/>
      <w:r w:rsidRPr="004B0C77">
        <w:rPr>
          <w:rFonts w:ascii="Arial" w:hAnsi="Arial" w:cs="Arial"/>
          <w:lang w:val="pt-BR"/>
        </w:rPr>
        <w:t xml:space="preserve">, S.; </w:t>
      </w:r>
      <w:r w:rsidRPr="004B0C77">
        <w:rPr>
          <w:rFonts w:ascii="Arial" w:hAnsi="Arial" w:cs="Arial"/>
          <w:i/>
          <w:lang w:val="pt-BR"/>
        </w:rPr>
        <w:t>et al</w:t>
      </w:r>
      <w:r w:rsidRPr="004B0C77">
        <w:rPr>
          <w:rFonts w:ascii="Arial" w:hAnsi="Arial" w:cs="Arial"/>
          <w:lang w:val="pt-BR"/>
        </w:rPr>
        <w:t>.</w:t>
      </w:r>
      <w:r w:rsidR="00C8151D" w:rsidRPr="002D736D">
        <w:rPr>
          <w:rFonts w:ascii="Arial" w:hAnsi="Arial" w:cs="Arial"/>
        </w:rPr>
        <w:t xml:space="preserve"> 2020. </w:t>
      </w:r>
      <w:r w:rsidRPr="00361297">
        <w:rPr>
          <w:rFonts w:ascii="Arial" w:hAnsi="Arial" w:cs="Arial"/>
          <w:lang w:val="en-US"/>
        </w:rPr>
        <w:t>Selected autochthonous rhizobia, appli</w:t>
      </w:r>
      <w:r w:rsidRPr="004B0C77">
        <w:rPr>
          <w:rFonts w:ascii="Arial" w:hAnsi="Arial" w:cs="Arial"/>
          <w:lang w:val="en-US"/>
        </w:rPr>
        <w:t xml:space="preserve">ed in combination with AM fungi, improve seed quality of common bean cultivated in reduced fertilization condition. </w:t>
      </w:r>
      <w:r w:rsidRPr="004B0C77">
        <w:rPr>
          <w:rFonts w:ascii="Arial" w:hAnsi="Arial" w:cs="Arial"/>
          <w:i/>
          <w:lang w:val="en-US"/>
        </w:rPr>
        <w:t>Applied Soil Ecology</w:t>
      </w:r>
      <w:r w:rsidRPr="004B0C77">
        <w:rPr>
          <w:rFonts w:ascii="Arial" w:hAnsi="Arial" w:cs="Arial"/>
          <w:lang w:val="en-US"/>
        </w:rPr>
        <w:t xml:space="preserve">, 148: 103507. </w:t>
      </w:r>
    </w:p>
    <w:p w:rsidR="00361297" w:rsidRPr="004B0C77" w:rsidRDefault="00361297" w:rsidP="00C8151D">
      <w:pPr>
        <w:pStyle w:val="Default"/>
        <w:numPr>
          <w:ilvl w:val="0"/>
          <w:numId w:val="17"/>
        </w:numPr>
        <w:spacing w:after="120"/>
        <w:jc w:val="both"/>
      </w:pPr>
      <w:r w:rsidRPr="00C8151D">
        <w:t xml:space="preserve">Morales-Soto, A; </w:t>
      </w:r>
      <w:proofErr w:type="spellStart"/>
      <w:r w:rsidRPr="00C8151D">
        <w:t>Lamz</w:t>
      </w:r>
      <w:proofErr w:type="spellEnd"/>
      <w:r w:rsidRPr="00C8151D">
        <w:t>-Piedra, A; Chang-</w:t>
      </w:r>
      <w:proofErr w:type="spellStart"/>
      <w:r w:rsidRPr="00C8151D">
        <w:t>Sidorchuk</w:t>
      </w:r>
      <w:proofErr w:type="spellEnd"/>
      <w:r w:rsidRPr="00C8151D">
        <w:t>, L. &amp; Martíne</w:t>
      </w:r>
      <w:r w:rsidRPr="004B0C77">
        <w:t>z-</w:t>
      </w:r>
      <w:proofErr w:type="spellStart"/>
      <w:r w:rsidRPr="004B0C77">
        <w:t>Zubiaur</w:t>
      </w:r>
      <w:proofErr w:type="spellEnd"/>
      <w:r w:rsidRPr="004B0C77">
        <w:t xml:space="preserve">, Y. </w:t>
      </w:r>
      <w:r w:rsidR="00C8151D" w:rsidRPr="004B0C77">
        <w:t>2022.</w:t>
      </w:r>
      <w:r w:rsidR="00C8151D">
        <w:t xml:space="preserve"> </w:t>
      </w:r>
      <w:r w:rsidRPr="004B0C77">
        <w:t>Genotipos de frijol común (</w:t>
      </w:r>
      <w:proofErr w:type="spellStart"/>
      <w:r w:rsidRPr="004B0C77">
        <w:rPr>
          <w:i/>
        </w:rPr>
        <w:t>Phaseolus</w:t>
      </w:r>
      <w:proofErr w:type="spellEnd"/>
      <w:r w:rsidR="00EF73F9">
        <w:rPr>
          <w:i/>
        </w:rPr>
        <w:t xml:space="preserve"> </w:t>
      </w:r>
      <w:proofErr w:type="spellStart"/>
      <w:r w:rsidRPr="004B0C77">
        <w:rPr>
          <w:i/>
        </w:rPr>
        <w:t>vulgaris</w:t>
      </w:r>
      <w:proofErr w:type="spellEnd"/>
      <w:r w:rsidRPr="004B0C77">
        <w:t xml:space="preserve"> L.) con resistencia a BGYMV en Cuba. </w:t>
      </w:r>
      <w:r w:rsidRPr="004B0C77">
        <w:rPr>
          <w:i/>
        </w:rPr>
        <w:t>Revista Agronomía Mesoamericana.</w:t>
      </w:r>
      <w:r w:rsidRPr="004B0C77">
        <w:t xml:space="preserve"> 33(3): Artículo 48436, 2022 e-ISSN 2215-3608, doi:10.15517/am.v33i3.48436 </w:t>
      </w:r>
      <w:hyperlink r:id="rId15" w:history="1">
        <w:r w:rsidRPr="004B0C77">
          <w:rPr>
            <w:rStyle w:val="Hipervnculo"/>
          </w:rPr>
          <w:t>https://revistas.ucr.ac.cr/index.php/agromeso/index2</w:t>
        </w:r>
      </w:hyperlink>
      <w:r w:rsidRPr="004B0C77">
        <w:t xml:space="preserve">. </w:t>
      </w:r>
    </w:p>
    <w:p w:rsidR="00361297" w:rsidRPr="00EF73F9" w:rsidRDefault="00361297" w:rsidP="00C8151D">
      <w:pPr>
        <w:pStyle w:val="Prrafodelista"/>
        <w:numPr>
          <w:ilvl w:val="0"/>
          <w:numId w:val="17"/>
        </w:numPr>
        <w:contextualSpacing/>
        <w:jc w:val="both"/>
        <w:rPr>
          <w:rFonts w:ascii="Arial" w:hAnsi="Arial" w:cs="Arial"/>
          <w:color w:val="000000"/>
          <w:lang w:val="en-US"/>
        </w:rPr>
      </w:pPr>
      <w:proofErr w:type="spellStart"/>
      <w:r w:rsidRPr="00361297">
        <w:rPr>
          <w:rFonts w:ascii="Arial" w:hAnsi="Arial" w:cs="Arial"/>
          <w:color w:val="000000"/>
        </w:rPr>
        <w:t>Mungai</w:t>
      </w:r>
      <w:proofErr w:type="spellEnd"/>
      <w:r w:rsidRPr="00361297">
        <w:rPr>
          <w:rFonts w:ascii="Arial" w:hAnsi="Arial" w:cs="Arial"/>
          <w:color w:val="000000"/>
        </w:rPr>
        <w:t xml:space="preserve">, N. W. y </w:t>
      </w:r>
      <w:proofErr w:type="spellStart"/>
      <w:r w:rsidRPr="00361297">
        <w:rPr>
          <w:rFonts w:ascii="Arial" w:hAnsi="Arial" w:cs="Arial"/>
          <w:color w:val="000000"/>
        </w:rPr>
        <w:t>Karubiu</w:t>
      </w:r>
      <w:proofErr w:type="spellEnd"/>
      <w:r w:rsidRPr="00361297">
        <w:rPr>
          <w:rFonts w:ascii="Arial" w:hAnsi="Arial" w:cs="Arial"/>
          <w:color w:val="000000"/>
        </w:rPr>
        <w:t xml:space="preserve">, N. M. 2011. </w:t>
      </w:r>
      <w:r w:rsidRPr="00C8151D">
        <w:rPr>
          <w:rFonts w:ascii="Arial" w:hAnsi="Arial" w:cs="Arial"/>
          <w:color w:val="000000"/>
          <w:lang w:val="en-US"/>
        </w:rPr>
        <w:t>Effectiveness of rhizobia isolates from</w:t>
      </w:r>
      <w:r w:rsidR="00EF73F9">
        <w:rPr>
          <w:rFonts w:ascii="Arial" w:hAnsi="Arial" w:cs="Arial"/>
          <w:color w:val="000000"/>
          <w:lang w:val="en-US"/>
        </w:rPr>
        <w:t xml:space="preserve"> </w:t>
      </w:r>
      <w:proofErr w:type="spellStart"/>
      <w:r w:rsidRPr="00C8151D">
        <w:rPr>
          <w:rFonts w:ascii="Arial" w:hAnsi="Arial" w:cs="Arial"/>
          <w:color w:val="000000"/>
          <w:lang w:val="en-US"/>
        </w:rPr>
        <w:t>Njoro</w:t>
      </w:r>
      <w:proofErr w:type="spellEnd"/>
      <w:r w:rsidRPr="00C8151D">
        <w:rPr>
          <w:rFonts w:ascii="Arial" w:hAnsi="Arial" w:cs="Arial"/>
          <w:color w:val="000000"/>
          <w:lang w:val="en-US"/>
        </w:rPr>
        <w:t xml:space="preserve"> soils (Kenya) and commercial inoculants in nodulation of common beans (</w:t>
      </w:r>
      <w:proofErr w:type="spellStart"/>
      <w:r w:rsidRPr="00C8151D">
        <w:rPr>
          <w:rFonts w:ascii="Arial" w:hAnsi="Arial" w:cs="Arial"/>
          <w:color w:val="000000"/>
          <w:lang w:val="en-US"/>
        </w:rPr>
        <w:t>Phaseolus</w:t>
      </w:r>
      <w:proofErr w:type="spellEnd"/>
      <w:r w:rsidRPr="00C8151D">
        <w:rPr>
          <w:rFonts w:ascii="Arial" w:hAnsi="Arial" w:cs="Arial"/>
          <w:color w:val="000000"/>
          <w:lang w:val="en-US"/>
        </w:rPr>
        <w:t xml:space="preserve"> vulgaris). </w:t>
      </w:r>
      <w:r w:rsidRPr="00EF73F9">
        <w:rPr>
          <w:rFonts w:ascii="Arial" w:hAnsi="Arial" w:cs="Arial"/>
          <w:color w:val="000000"/>
          <w:lang w:val="en-US"/>
        </w:rPr>
        <w:t>J. Agric. Sci. Technol. 12, 47–59pp.</w:t>
      </w:r>
    </w:p>
    <w:p w:rsidR="00361297" w:rsidRPr="004B0C77" w:rsidRDefault="00361297" w:rsidP="00C8151D">
      <w:pPr>
        <w:pStyle w:val="Default"/>
        <w:numPr>
          <w:ilvl w:val="0"/>
          <w:numId w:val="17"/>
        </w:numPr>
        <w:spacing w:after="120"/>
        <w:jc w:val="both"/>
      </w:pPr>
      <w:r w:rsidRPr="004B0C77">
        <w:t>Nápoles-García</w:t>
      </w:r>
      <w:r>
        <w:t>,</w:t>
      </w:r>
      <w:r w:rsidRPr="004B0C77">
        <w:t xml:space="preserve"> M</w:t>
      </w:r>
      <w:r>
        <w:t>.</w:t>
      </w:r>
      <w:r w:rsidRPr="004B0C77">
        <w:t xml:space="preserve"> C</w:t>
      </w:r>
      <w:r>
        <w:t>.</w:t>
      </w:r>
      <w:r w:rsidRPr="004B0C77">
        <w:t>; Cabrera-Pino J</w:t>
      </w:r>
      <w:r>
        <w:t>.</w:t>
      </w:r>
      <w:r w:rsidRPr="004B0C77">
        <w:t xml:space="preserve"> C</w:t>
      </w:r>
      <w:r>
        <w:t>.</w:t>
      </w:r>
      <w:r w:rsidRPr="004B0C77">
        <w:t xml:space="preserve">; </w:t>
      </w:r>
      <w:proofErr w:type="spellStart"/>
      <w:r w:rsidRPr="004B0C77">
        <w:t>Wegria</w:t>
      </w:r>
      <w:proofErr w:type="spellEnd"/>
      <w:r>
        <w:t xml:space="preserve">, </w:t>
      </w:r>
      <w:r w:rsidRPr="004B0C77">
        <w:t>G</w:t>
      </w:r>
      <w:r>
        <w:t>.</w:t>
      </w:r>
      <w:r w:rsidRPr="004B0C77">
        <w:t xml:space="preserve">; </w:t>
      </w:r>
      <w:proofErr w:type="spellStart"/>
      <w:r w:rsidRPr="004B0C77">
        <w:t>Onderwater</w:t>
      </w:r>
      <w:proofErr w:type="spellEnd"/>
      <w:r>
        <w:t xml:space="preserve"> R.</w:t>
      </w:r>
      <w:r w:rsidRPr="004B0C77">
        <w:t xml:space="preserve">; </w:t>
      </w:r>
      <w:proofErr w:type="spellStart"/>
      <w:r w:rsidRPr="004B0C77">
        <w:t>Wattiez</w:t>
      </w:r>
      <w:proofErr w:type="spellEnd"/>
      <w:r>
        <w:t xml:space="preserve">, </w:t>
      </w:r>
      <w:r w:rsidRPr="004B0C77">
        <w:t>R</w:t>
      </w:r>
      <w:r>
        <w:t>.</w:t>
      </w:r>
      <w:r w:rsidRPr="004B0C77">
        <w:t>; Costales- Menéndez D</w:t>
      </w:r>
      <w:r>
        <w:t>.</w:t>
      </w:r>
      <w:r w:rsidRPr="004B0C77">
        <w:t xml:space="preserve">; </w:t>
      </w:r>
      <w:r w:rsidRPr="004B0C77">
        <w:rPr>
          <w:i/>
        </w:rPr>
        <w:t>et al</w:t>
      </w:r>
      <w:r w:rsidRPr="004B0C77">
        <w:t>. 2021</w:t>
      </w:r>
      <w:r>
        <w:t xml:space="preserve">. </w:t>
      </w:r>
      <w:r w:rsidRPr="004B0C77">
        <w:t xml:space="preserve">Inducción de señales en </w:t>
      </w:r>
      <w:r w:rsidRPr="004E5104">
        <w:rPr>
          <w:i/>
        </w:rPr>
        <w:t xml:space="preserve">Rhizobium </w:t>
      </w:r>
      <w:proofErr w:type="spellStart"/>
      <w:r w:rsidRPr="004E5104">
        <w:rPr>
          <w:i/>
        </w:rPr>
        <w:t>leguminosarum</w:t>
      </w:r>
      <w:proofErr w:type="spellEnd"/>
      <w:r w:rsidR="00EF73F9">
        <w:t xml:space="preserve"> </w:t>
      </w:r>
      <w:proofErr w:type="spellStart"/>
      <w:r w:rsidRPr="004B0C77">
        <w:t>bv</w:t>
      </w:r>
      <w:proofErr w:type="spellEnd"/>
      <w:r w:rsidRPr="004B0C77">
        <w:t xml:space="preserve">. </w:t>
      </w:r>
      <w:proofErr w:type="spellStart"/>
      <w:r w:rsidRPr="004B0C77">
        <w:t>viciae</w:t>
      </w:r>
      <w:proofErr w:type="spellEnd"/>
      <w:r w:rsidRPr="004B0C77">
        <w:t xml:space="preserve"> y su actividad biológica en arveja (</w:t>
      </w:r>
      <w:proofErr w:type="spellStart"/>
      <w:r w:rsidRPr="004B0C77">
        <w:rPr>
          <w:i/>
        </w:rPr>
        <w:t>Pisumsativum</w:t>
      </w:r>
      <w:proofErr w:type="spellEnd"/>
      <w:r w:rsidRPr="004B0C77">
        <w:t xml:space="preserve"> L.) </w:t>
      </w:r>
      <w:r w:rsidRPr="004B0C77">
        <w:rPr>
          <w:i/>
        </w:rPr>
        <w:t>Cultivos Tropicales</w:t>
      </w:r>
      <w:r w:rsidRPr="004B0C77">
        <w:t xml:space="preserve">,  vol. 42, no. 3, e05 </w:t>
      </w:r>
    </w:p>
    <w:p w:rsidR="00361297" w:rsidRPr="00361297" w:rsidRDefault="00361297" w:rsidP="00C8151D">
      <w:pPr>
        <w:numPr>
          <w:ilvl w:val="0"/>
          <w:numId w:val="17"/>
        </w:numPr>
        <w:spacing w:after="0" w:line="240" w:lineRule="auto"/>
        <w:jc w:val="both"/>
        <w:rPr>
          <w:rFonts w:ascii="Arial" w:eastAsia="Times New Roman" w:hAnsi="Arial" w:cs="Arial"/>
          <w:color w:val="000000"/>
          <w:sz w:val="24"/>
          <w:szCs w:val="24"/>
        </w:rPr>
      </w:pPr>
      <w:proofErr w:type="spellStart"/>
      <w:r w:rsidRPr="00361297">
        <w:rPr>
          <w:rFonts w:ascii="Arial" w:eastAsia="Times New Roman" w:hAnsi="Arial" w:cs="Arial"/>
          <w:color w:val="000000"/>
          <w:sz w:val="24"/>
          <w:szCs w:val="24"/>
        </w:rPr>
        <w:t>Paneque</w:t>
      </w:r>
      <w:proofErr w:type="spellEnd"/>
      <w:r w:rsidRPr="00361297">
        <w:rPr>
          <w:rFonts w:ascii="Arial" w:eastAsia="Times New Roman" w:hAnsi="Arial" w:cs="Arial"/>
          <w:color w:val="000000"/>
          <w:sz w:val="24"/>
          <w:szCs w:val="24"/>
        </w:rPr>
        <w:t xml:space="preserve">, V. M.; Calaña, J. M.; Calderón, M.; Borges, Y.; Hernández, T. C. y </w:t>
      </w:r>
      <w:proofErr w:type="spellStart"/>
      <w:r w:rsidRPr="00361297">
        <w:rPr>
          <w:rFonts w:ascii="Arial" w:eastAsia="Times New Roman" w:hAnsi="Arial" w:cs="Arial"/>
          <w:color w:val="000000"/>
          <w:sz w:val="24"/>
          <w:szCs w:val="24"/>
        </w:rPr>
        <w:t>Caruncho</w:t>
      </w:r>
      <w:proofErr w:type="spellEnd"/>
      <w:r w:rsidRPr="00361297">
        <w:rPr>
          <w:rFonts w:ascii="Arial" w:eastAsia="Times New Roman" w:hAnsi="Arial" w:cs="Arial"/>
          <w:color w:val="000000"/>
          <w:sz w:val="24"/>
          <w:szCs w:val="24"/>
        </w:rPr>
        <w:t>, M. 2010. Manual de técnicas analíticas para análisis de suelo, foliar, abonos orgánicos y fertilizantes químicos. Ediciones INCA, 160 p, ISBN: 978-959-7023-51-7.</w:t>
      </w:r>
    </w:p>
    <w:p w:rsidR="00361297" w:rsidRPr="004B0C77" w:rsidRDefault="00361297" w:rsidP="00C8151D">
      <w:pPr>
        <w:pStyle w:val="Default"/>
        <w:numPr>
          <w:ilvl w:val="0"/>
          <w:numId w:val="17"/>
        </w:numPr>
        <w:spacing w:after="120"/>
        <w:jc w:val="both"/>
        <w:rPr>
          <w:lang w:val="en-US"/>
        </w:rPr>
      </w:pPr>
      <w:r w:rsidRPr="004B0C77">
        <w:rPr>
          <w:lang w:val="pt-BR"/>
        </w:rPr>
        <w:lastRenderedPageBreak/>
        <w:t xml:space="preserve">Pereira, H.S.; Mota, A.P.S.; Rodríguez, L.A.M.; de Souza, T.L.P.O. </w:t>
      </w:r>
      <w:proofErr w:type="gramStart"/>
      <w:r w:rsidRPr="004B0C77">
        <w:rPr>
          <w:lang w:val="pt-BR"/>
        </w:rPr>
        <w:t>&amp;  Melo</w:t>
      </w:r>
      <w:proofErr w:type="gramEnd"/>
      <w:r w:rsidRPr="004B0C77">
        <w:rPr>
          <w:lang w:val="pt-BR"/>
        </w:rPr>
        <w:t xml:space="preserve"> LC. </w:t>
      </w:r>
      <w:r w:rsidR="00C8151D" w:rsidRPr="00EF73F9">
        <w:t>2019.</w:t>
      </w:r>
      <w:r w:rsidR="00EF73F9" w:rsidRPr="00EF73F9">
        <w:t xml:space="preserve"> </w:t>
      </w:r>
      <w:r w:rsidRPr="00361297">
        <w:rPr>
          <w:lang w:val="en-US"/>
        </w:rPr>
        <w:t>Genetic diversity amo</w:t>
      </w:r>
      <w:r w:rsidRPr="004B0C77">
        <w:rPr>
          <w:lang w:val="en-US"/>
        </w:rPr>
        <w:t xml:space="preserve">ng common bean cultivars based on agronomic traits and molecular markers and application to recommendation of parent lines. </w:t>
      </w:r>
      <w:proofErr w:type="spellStart"/>
      <w:r w:rsidRPr="004B0C77">
        <w:rPr>
          <w:i/>
          <w:lang w:val="en-US"/>
        </w:rPr>
        <w:t>Euphytica</w:t>
      </w:r>
      <w:proofErr w:type="spellEnd"/>
      <w:r w:rsidRPr="004B0C77">
        <w:rPr>
          <w:lang w:val="en-US"/>
        </w:rPr>
        <w:t xml:space="preserve">. 215 (2):1–16. </w:t>
      </w:r>
      <w:hyperlink r:id="rId16" w:history="1">
        <w:r w:rsidRPr="004B0C77">
          <w:rPr>
            <w:rStyle w:val="Hipervnculo"/>
            <w:lang w:val="en-US"/>
          </w:rPr>
          <w:t>https://link.springer.com/article/10.1007/s10681-018-2324-y</w:t>
        </w:r>
      </w:hyperlink>
    </w:p>
    <w:p w:rsidR="00361297" w:rsidRPr="00361297" w:rsidRDefault="00361297" w:rsidP="00C8151D">
      <w:pPr>
        <w:pStyle w:val="Prrafodelista"/>
        <w:numPr>
          <w:ilvl w:val="0"/>
          <w:numId w:val="17"/>
        </w:numPr>
        <w:contextualSpacing/>
        <w:jc w:val="both"/>
        <w:rPr>
          <w:rFonts w:ascii="Arial" w:hAnsi="Arial" w:cs="Arial"/>
          <w:color w:val="000000"/>
        </w:rPr>
      </w:pPr>
      <w:r w:rsidRPr="00C8151D">
        <w:rPr>
          <w:rFonts w:ascii="Arial" w:hAnsi="Arial" w:cs="Arial"/>
          <w:color w:val="000000"/>
          <w:lang w:val="en-US"/>
        </w:rPr>
        <w:t xml:space="preserve">Reid, C. P. 1997. Function of Mycorrhizas in Soil. In: Root </w:t>
      </w:r>
      <w:proofErr w:type="spellStart"/>
      <w:r w:rsidRPr="00C8151D">
        <w:rPr>
          <w:rFonts w:ascii="Arial" w:hAnsi="Arial" w:cs="Arial"/>
          <w:color w:val="000000"/>
          <w:lang w:val="en-US"/>
        </w:rPr>
        <w:t>Physiologyand</w:t>
      </w:r>
      <w:proofErr w:type="spellEnd"/>
      <w:r w:rsidRPr="00C8151D">
        <w:rPr>
          <w:rFonts w:ascii="Arial" w:hAnsi="Arial" w:cs="Arial"/>
          <w:color w:val="000000"/>
          <w:lang w:val="en-US"/>
        </w:rPr>
        <w:t xml:space="preserve"> Symbiosis. </w:t>
      </w:r>
      <w:proofErr w:type="spellStart"/>
      <w:r w:rsidRPr="00C8151D">
        <w:rPr>
          <w:rFonts w:ascii="Arial" w:hAnsi="Arial" w:cs="Arial"/>
          <w:color w:val="000000"/>
          <w:lang w:val="en-US"/>
        </w:rPr>
        <w:t>Reidacker</w:t>
      </w:r>
      <w:proofErr w:type="spellEnd"/>
      <w:r w:rsidRPr="00C8151D">
        <w:rPr>
          <w:rFonts w:ascii="Arial" w:hAnsi="Arial" w:cs="Arial"/>
          <w:color w:val="000000"/>
          <w:lang w:val="en-US"/>
        </w:rPr>
        <w:t xml:space="preserve"> and J. </w:t>
      </w:r>
      <w:proofErr w:type="spellStart"/>
      <w:r w:rsidRPr="00C8151D">
        <w:rPr>
          <w:rFonts w:ascii="Arial" w:hAnsi="Arial" w:cs="Arial"/>
          <w:color w:val="000000"/>
          <w:lang w:val="en-US"/>
        </w:rPr>
        <w:t>Gagnaire-Michard</w:t>
      </w:r>
      <w:proofErr w:type="spellEnd"/>
      <w:r w:rsidRPr="00C8151D">
        <w:rPr>
          <w:rFonts w:ascii="Arial" w:hAnsi="Arial" w:cs="Arial"/>
          <w:color w:val="000000"/>
          <w:lang w:val="en-US"/>
        </w:rPr>
        <w:t xml:space="preserve"> (Eds.). Vol. 6A. </w:t>
      </w:r>
      <w:r w:rsidRPr="00361297">
        <w:rPr>
          <w:rFonts w:ascii="Arial" w:hAnsi="Arial" w:cs="Arial"/>
          <w:color w:val="000000"/>
        </w:rPr>
        <w:t>Nancy, France p.392-408</w:t>
      </w:r>
    </w:p>
    <w:p w:rsidR="00361297" w:rsidRPr="00361297" w:rsidRDefault="00361297" w:rsidP="00C8151D">
      <w:pPr>
        <w:pStyle w:val="Prrafodelista"/>
        <w:numPr>
          <w:ilvl w:val="0"/>
          <w:numId w:val="17"/>
        </w:numPr>
        <w:autoSpaceDE w:val="0"/>
        <w:autoSpaceDN w:val="0"/>
        <w:adjustRightInd w:val="0"/>
        <w:contextualSpacing/>
        <w:jc w:val="both"/>
        <w:rPr>
          <w:rFonts w:ascii="Arial" w:hAnsi="Arial" w:cs="Arial"/>
          <w:color w:val="000000"/>
          <w:lang w:val="en-US"/>
        </w:rPr>
      </w:pPr>
      <w:proofErr w:type="spellStart"/>
      <w:r w:rsidRPr="00361297">
        <w:rPr>
          <w:rFonts w:ascii="Arial" w:hAnsi="Arial" w:cs="Arial"/>
          <w:color w:val="000000"/>
          <w:lang w:val="en-US"/>
        </w:rPr>
        <w:t>Rillig</w:t>
      </w:r>
      <w:proofErr w:type="spellEnd"/>
      <w:r w:rsidRPr="00361297">
        <w:rPr>
          <w:rFonts w:ascii="Arial" w:hAnsi="Arial" w:cs="Arial"/>
          <w:color w:val="000000"/>
          <w:lang w:val="en-US"/>
        </w:rPr>
        <w:t>, M.C.; Aguilar-</w:t>
      </w:r>
      <w:proofErr w:type="spellStart"/>
      <w:r w:rsidRPr="00361297">
        <w:rPr>
          <w:rFonts w:ascii="Arial" w:hAnsi="Arial" w:cs="Arial"/>
          <w:color w:val="000000"/>
          <w:lang w:val="en-US"/>
        </w:rPr>
        <w:t>Trigueros</w:t>
      </w:r>
      <w:proofErr w:type="spellEnd"/>
      <w:r w:rsidRPr="00361297">
        <w:rPr>
          <w:rFonts w:ascii="Arial" w:hAnsi="Arial" w:cs="Arial"/>
          <w:color w:val="000000"/>
          <w:lang w:val="en-US"/>
        </w:rPr>
        <w:t xml:space="preserve">, C.A.; </w:t>
      </w:r>
      <w:proofErr w:type="spellStart"/>
      <w:r w:rsidRPr="00361297">
        <w:rPr>
          <w:rFonts w:ascii="Arial" w:hAnsi="Arial" w:cs="Arial"/>
          <w:color w:val="000000"/>
          <w:lang w:val="en-US"/>
        </w:rPr>
        <w:t>Camenzind</w:t>
      </w:r>
      <w:proofErr w:type="spellEnd"/>
      <w:r w:rsidRPr="00361297">
        <w:rPr>
          <w:rFonts w:ascii="Arial" w:hAnsi="Arial" w:cs="Arial"/>
          <w:color w:val="000000"/>
          <w:lang w:val="en-US"/>
        </w:rPr>
        <w:t xml:space="preserve">, T.; </w:t>
      </w:r>
      <w:proofErr w:type="spellStart"/>
      <w:r w:rsidRPr="00361297">
        <w:rPr>
          <w:rFonts w:ascii="Arial" w:hAnsi="Arial" w:cs="Arial"/>
          <w:color w:val="000000"/>
          <w:lang w:val="en-US"/>
        </w:rPr>
        <w:t>Cavagnaro</w:t>
      </w:r>
      <w:proofErr w:type="spellEnd"/>
      <w:r w:rsidRPr="00361297">
        <w:rPr>
          <w:rFonts w:ascii="Arial" w:hAnsi="Arial" w:cs="Arial"/>
          <w:color w:val="000000"/>
          <w:lang w:val="en-US"/>
        </w:rPr>
        <w:t xml:space="preserve">, R.T.; </w:t>
      </w:r>
      <w:proofErr w:type="spellStart"/>
      <w:r w:rsidRPr="00361297">
        <w:rPr>
          <w:rFonts w:ascii="Arial" w:hAnsi="Arial" w:cs="Arial"/>
          <w:color w:val="000000"/>
          <w:lang w:val="en-US"/>
        </w:rPr>
        <w:t>Degrune</w:t>
      </w:r>
      <w:proofErr w:type="spellEnd"/>
      <w:r w:rsidRPr="00361297">
        <w:rPr>
          <w:rFonts w:ascii="Arial" w:hAnsi="Arial" w:cs="Arial"/>
          <w:color w:val="000000"/>
          <w:lang w:val="en-US"/>
        </w:rPr>
        <w:t xml:space="preserve">, F.; </w:t>
      </w:r>
      <w:proofErr w:type="spellStart"/>
      <w:r w:rsidRPr="00361297">
        <w:rPr>
          <w:rFonts w:ascii="Arial" w:hAnsi="Arial" w:cs="Arial"/>
          <w:color w:val="000000"/>
          <w:lang w:val="en-US"/>
        </w:rPr>
        <w:t>Hohmann</w:t>
      </w:r>
      <w:proofErr w:type="spellEnd"/>
      <w:r w:rsidRPr="00361297">
        <w:rPr>
          <w:rFonts w:ascii="Arial" w:hAnsi="Arial" w:cs="Arial"/>
          <w:color w:val="000000"/>
          <w:lang w:val="en-US"/>
        </w:rPr>
        <w:t xml:space="preserve">, P. et al., 2019.Why farmers should manage the </w:t>
      </w:r>
      <w:proofErr w:type="spellStart"/>
      <w:r w:rsidRPr="00361297">
        <w:rPr>
          <w:rFonts w:ascii="Arial" w:hAnsi="Arial" w:cs="Arial"/>
          <w:color w:val="000000"/>
          <w:lang w:val="en-US"/>
        </w:rPr>
        <w:t>arbuscular</w:t>
      </w:r>
      <w:proofErr w:type="spellEnd"/>
      <w:r w:rsidRPr="00361297">
        <w:rPr>
          <w:rFonts w:ascii="Arial" w:hAnsi="Arial" w:cs="Arial"/>
          <w:color w:val="000000"/>
          <w:lang w:val="en-US"/>
        </w:rPr>
        <w:t xml:space="preserve"> </w:t>
      </w:r>
      <w:proofErr w:type="spellStart"/>
      <w:r w:rsidRPr="00361297">
        <w:rPr>
          <w:rFonts w:ascii="Arial" w:hAnsi="Arial" w:cs="Arial"/>
          <w:color w:val="000000"/>
          <w:lang w:val="en-US"/>
        </w:rPr>
        <w:t>mycorrhizal</w:t>
      </w:r>
      <w:proofErr w:type="spellEnd"/>
      <w:r w:rsidRPr="00361297">
        <w:rPr>
          <w:rFonts w:ascii="Arial" w:hAnsi="Arial" w:cs="Arial"/>
          <w:color w:val="000000"/>
          <w:lang w:val="en-US"/>
        </w:rPr>
        <w:t xml:space="preserve"> </w:t>
      </w:r>
      <w:proofErr w:type="spellStart"/>
      <w:r w:rsidRPr="00361297">
        <w:rPr>
          <w:rFonts w:ascii="Arial" w:hAnsi="Arial" w:cs="Arial"/>
          <w:color w:val="000000"/>
          <w:lang w:val="en-US"/>
        </w:rPr>
        <w:t>simbiosis</w:t>
      </w:r>
      <w:proofErr w:type="spellEnd"/>
      <w:r w:rsidRPr="00361297">
        <w:rPr>
          <w:rFonts w:ascii="Arial" w:hAnsi="Arial" w:cs="Arial"/>
          <w:color w:val="000000"/>
          <w:lang w:val="en-US"/>
        </w:rPr>
        <w:t xml:space="preserve">? New </w:t>
      </w:r>
      <w:proofErr w:type="spellStart"/>
      <w:r w:rsidRPr="00361297">
        <w:rPr>
          <w:rFonts w:ascii="Arial" w:hAnsi="Arial" w:cs="Arial"/>
          <w:color w:val="000000"/>
          <w:lang w:val="en-US"/>
        </w:rPr>
        <w:t>Phytologist</w:t>
      </w:r>
      <w:proofErr w:type="spellEnd"/>
      <w:r w:rsidRPr="00361297">
        <w:rPr>
          <w:rFonts w:ascii="Arial" w:hAnsi="Arial" w:cs="Arial"/>
          <w:color w:val="000000"/>
          <w:lang w:val="en-US"/>
        </w:rPr>
        <w:t xml:space="preserve">, 222(3): pp 1171-1175. DOI: 10.1111/nph.15602. </w:t>
      </w:r>
    </w:p>
    <w:p w:rsidR="00361297" w:rsidRPr="007C01D1" w:rsidRDefault="00361297" w:rsidP="00C8151D">
      <w:pPr>
        <w:pStyle w:val="Prrafodelista"/>
        <w:numPr>
          <w:ilvl w:val="0"/>
          <w:numId w:val="17"/>
        </w:numPr>
        <w:spacing w:after="120"/>
        <w:jc w:val="both"/>
        <w:rPr>
          <w:rFonts w:ascii="Arial" w:hAnsi="Arial" w:cs="Arial"/>
          <w:iCs/>
        </w:rPr>
      </w:pPr>
      <w:r w:rsidRPr="007C01D1">
        <w:rPr>
          <w:rFonts w:ascii="Arial" w:hAnsi="Arial" w:cs="Arial"/>
          <w:color w:val="000000"/>
        </w:rPr>
        <w:t xml:space="preserve">Rivera, R. L.; Ruiz M. M.; García, M.; Ruiz, J. S.; González, A.; Falcón, A.; et al. 2015. Manejo conjunto e impacto de biofertilizantes micorrícicos y otros bioproductos en la producción agrícola de diferentes cultivos. </w:t>
      </w:r>
      <w:proofErr w:type="spellStart"/>
      <w:r w:rsidRPr="007C01D1">
        <w:rPr>
          <w:rFonts w:ascii="Arial" w:hAnsi="Arial" w:cs="Arial"/>
          <w:color w:val="000000"/>
        </w:rPr>
        <w:t>Tech</w:t>
      </w:r>
      <w:proofErr w:type="spellEnd"/>
      <w:r w:rsidRPr="007C01D1">
        <w:rPr>
          <w:rFonts w:ascii="Arial" w:hAnsi="Arial" w:cs="Arial"/>
          <w:color w:val="000000"/>
        </w:rPr>
        <w:t xml:space="preserve">. </w:t>
      </w:r>
      <w:proofErr w:type="spellStart"/>
      <w:r w:rsidRPr="007C01D1">
        <w:rPr>
          <w:rFonts w:ascii="Arial" w:hAnsi="Arial" w:cs="Arial"/>
          <w:color w:val="000000"/>
        </w:rPr>
        <w:t>Report</w:t>
      </w:r>
      <w:proofErr w:type="spellEnd"/>
      <w:r w:rsidRPr="007C01D1">
        <w:rPr>
          <w:rFonts w:ascii="Arial" w:hAnsi="Arial" w:cs="Arial"/>
          <w:color w:val="000000"/>
        </w:rPr>
        <w:t xml:space="preserve"> 29: </w:t>
      </w:r>
      <w:proofErr w:type="spellStart"/>
      <w:r w:rsidRPr="007C01D1">
        <w:rPr>
          <w:rFonts w:ascii="Arial" w:hAnsi="Arial" w:cs="Arial"/>
          <w:color w:val="000000"/>
        </w:rPr>
        <w:t>doi</w:t>
      </w:r>
      <w:proofErr w:type="spellEnd"/>
      <w:r w:rsidRPr="007C01D1">
        <w:rPr>
          <w:rFonts w:ascii="Arial" w:hAnsi="Arial" w:cs="Arial"/>
          <w:color w:val="000000"/>
        </w:rPr>
        <w:t>: https://doi.org/10.13140/RG.2.1.2416.360</w:t>
      </w:r>
      <w:r w:rsidRPr="007C01D1">
        <w:rPr>
          <w:rFonts w:ascii="Arial" w:hAnsi="Arial" w:cs="Arial"/>
        </w:rPr>
        <w:t>.</w:t>
      </w:r>
    </w:p>
    <w:p w:rsidR="00361297" w:rsidRPr="00C71E63" w:rsidRDefault="00361297" w:rsidP="00C8151D">
      <w:pPr>
        <w:pStyle w:val="Prrafodelista"/>
        <w:numPr>
          <w:ilvl w:val="0"/>
          <w:numId w:val="17"/>
        </w:numPr>
        <w:contextualSpacing/>
        <w:jc w:val="both"/>
      </w:pPr>
      <w:r w:rsidRPr="00C71E63">
        <w:rPr>
          <w:rFonts w:ascii="Arial" w:hAnsi="Arial" w:cs="Arial"/>
          <w:iCs/>
        </w:rPr>
        <w:t xml:space="preserve">Rivera, R. y Fernández, K. 2003.Bases científico-técnicas para el manejo de los sistemas agrícolas </w:t>
      </w:r>
      <w:proofErr w:type="spellStart"/>
      <w:r w:rsidRPr="00C71E63">
        <w:rPr>
          <w:rFonts w:ascii="Arial" w:hAnsi="Arial" w:cs="Arial"/>
          <w:iCs/>
        </w:rPr>
        <w:t>micorrizados</w:t>
      </w:r>
      <w:proofErr w:type="spellEnd"/>
      <w:r w:rsidRPr="00C71E63">
        <w:rPr>
          <w:rFonts w:ascii="Arial" w:hAnsi="Arial" w:cs="Arial"/>
          <w:iCs/>
        </w:rPr>
        <w:t xml:space="preserve"> eficientemente. En: Rivera, R. y Fernández, K. Eds. Manejo efectivo de la simbiosis micorrízica, una vía hacia la agricultura sostenible. Estudio de caso: el Caribe. INCA. La Habana. 166 pp. ISBN: 959-7023-24-5. </w:t>
      </w:r>
    </w:p>
    <w:p w:rsidR="00361297" w:rsidRPr="004B0C77" w:rsidRDefault="00361297" w:rsidP="00C8151D">
      <w:pPr>
        <w:pStyle w:val="Default"/>
        <w:numPr>
          <w:ilvl w:val="0"/>
          <w:numId w:val="17"/>
        </w:numPr>
        <w:spacing w:after="120"/>
        <w:jc w:val="both"/>
      </w:pPr>
      <w:r w:rsidRPr="007C01D1">
        <w:t xml:space="preserve">Rivera, R.; Fernández, F.; Fernández, K.; Ruiz, L.; Sánchez C., Riera, M. 2007. </w:t>
      </w:r>
      <w:r w:rsidRPr="004B0C77">
        <w:rPr>
          <w:lang w:val="en-US"/>
        </w:rPr>
        <w:t xml:space="preserve">Advances in the management of effective </w:t>
      </w:r>
      <w:proofErr w:type="spellStart"/>
      <w:r w:rsidRPr="004B0C77">
        <w:rPr>
          <w:lang w:val="en-US"/>
        </w:rPr>
        <w:t>arbuscular</w:t>
      </w:r>
      <w:proofErr w:type="spellEnd"/>
      <w:r w:rsidR="00EF73F9">
        <w:rPr>
          <w:lang w:val="en-US"/>
        </w:rPr>
        <w:t xml:space="preserve"> </w:t>
      </w:r>
      <w:proofErr w:type="spellStart"/>
      <w:r w:rsidRPr="004B0C77">
        <w:rPr>
          <w:lang w:val="en-US"/>
        </w:rPr>
        <w:t>mycorrhizal</w:t>
      </w:r>
      <w:proofErr w:type="spellEnd"/>
      <w:r w:rsidRPr="004B0C77">
        <w:rPr>
          <w:lang w:val="en-US"/>
        </w:rPr>
        <w:t xml:space="preserve"> symbiosis in tropical ecosystems. In: Hamel C., </w:t>
      </w:r>
      <w:proofErr w:type="spellStart"/>
      <w:r w:rsidRPr="004B0C77">
        <w:rPr>
          <w:lang w:val="en-US"/>
        </w:rPr>
        <w:t>Plenchette</w:t>
      </w:r>
      <w:proofErr w:type="spellEnd"/>
      <w:r w:rsidRPr="004B0C77">
        <w:rPr>
          <w:lang w:val="en-US"/>
        </w:rPr>
        <w:t xml:space="preserve"> C. (</w:t>
      </w:r>
      <w:proofErr w:type="spellStart"/>
      <w:proofErr w:type="gramStart"/>
      <w:r w:rsidRPr="004B0C77">
        <w:rPr>
          <w:lang w:val="en-US"/>
        </w:rPr>
        <w:t>eds</w:t>
      </w:r>
      <w:proofErr w:type="spellEnd"/>
      <w:proofErr w:type="gramEnd"/>
      <w:r w:rsidRPr="004B0C77">
        <w:rPr>
          <w:lang w:val="en-US"/>
        </w:rPr>
        <w:t xml:space="preserve">) </w:t>
      </w:r>
      <w:r w:rsidRPr="004B0C77">
        <w:rPr>
          <w:i/>
          <w:lang w:val="en-US"/>
        </w:rPr>
        <w:t>Mycorrhizae in crop production</w:t>
      </w:r>
      <w:r w:rsidRPr="004B0C77">
        <w:rPr>
          <w:lang w:val="en-US"/>
        </w:rPr>
        <w:t xml:space="preserve">. </w:t>
      </w:r>
      <w:proofErr w:type="spellStart"/>
      <w:r w:rsidRPr="004B0C77">
        <w:t>Haworth</w:t>
      </w:r>
      <w:proofErr w:type="spellEnd"/>
      <w:r w:rsidRPr="004B0C77">
        <w:t xml:space="preserve">, </w:t>
      </w:r>
      <w:proofErr w:type="spellStart"/>
      <w:r w:rsidRPr="004B0C77">
        <w:t>Binghampton</w:t>
      </w:r>
      <w:proofErr w:type="spellEnd"/>
      <w:r w:rsidRPr="004B0C77">
        <w:t xml:space="preserve">, 151–196 pp. </w:t>
      </w:r>
    </w:p>
    <w:p w:rsidR="00361297" w:rsidRDefault="00361297" w:rsidP="00C8151D">
      <w:pPr>
        <w:pStyle w:val="Prrafodelista"/>
        <w:numPr>
          <w:ilvl w:val="0"/>
          <w:numId w:val="17"/>
        </w:numPr>
        <w:spacing w:after="120"/>
        <w:jc w:val="both"/>
        <w:rPr>
          <w:rFonts w:ascii="Arial" w:hAnsi="Arial" w:cs="Arial"/>
          <w:iCs/>
        </w:rPr>
      </w:pPr>
      <w:r w:rsidRPr="004B0C77">
        <w:rPr>
          <w:rFonts w:ascii="Arial" w:hAnsi="Arial" w:cs="Arial"/>
          <w:iCs/>
        </w:rPr>
        <w:t xml:space="preserve">Rivera, R.; Fernández, F.; Ruiz, L.; González, P.J.; Rodríguez, Y.; Pérez, E. </w:t>
      </w:r>
      <w:r w:rsidRPr="004B0C77">
        <w:rPr>
          <w:rFonts w:ascii="Arial" w:hAnsi="Arial" w:cs="Arial"/>
          <w:i/>
          <w:iCs/>
        </w:rPr>
        <w:t>et al</w:t>
      </w:r>
      <w:r w:rsidRPr="004B0C77">
        <w:rPr>
          <w:rFonts w:ascii="Arial" w:hAnsi="Arial" w:cs="Arial"/>
          <w:iCs/>
        </w:rPr>
        <w:t>. 2020.</w:t>
      </w:r>
      <w:r>
        <w:rPr>
          <w:rFonts w:ascii="Arial" w:hAnsi="Arial" w:cs="Arial"/>
          <w:iCs/>
        </w:rPr>
        <w:t xml:space="preserve"> </w:t>
      </w:r>
      <w:r w:rsidRPr="004B0C77">
        <w:rPr>
          <w:rFonts w:ascii="Arial" w:hAnsi="Arial" w:cs="Arial"/>
          <w:iCs/>
        </w:rPr>
        <w:t>Manejo, integración y beneficios del biofertilizante micorrízico</w:t>
      </w:r>
      <w:r>
        <w:rPr>
          <w:rFonts w:ascii="Arial" w:hAnsi="Arial" w:cs="Arial"/>
          <w:iCs/>
        </w:rPr>
        <w:t xml:space="preserve"> </w:t>
      </w:r>
      <w:r w:rsidRPr="004B0C77">
        <w:rPr>
          <w:rFonts w:ascii="Arial" w:hAnsi="Arial" w:cs="Arial"/>
          <w:iCs/>
        </w:rPr>
        <w:t>EcoMic</w:t>
      </w:r>
      <w:r w:rsidRPr="004B0C77">
        <w:rPr>
          <w:rFonts w:ascii="Arial" w:hAnsi="Arial" w:cs="Arial"/>
          <w:iCs/>
          <w:vertAlign w:val="superscript"/>
        </w:rPr>
        <w:t>®</w:t>
      </w:r>
      <w:r w:rsidRPr="004B0C77">
        <w:rPr>
          <w:rFonts w:ascii="Arial" w:hAnsi="Arial" w:cs="Arial"/>
          <w:iCs/>
        </w:rPr>
        <w:t xml:space="preserve"> en la producción agrícola. R. Rivera (</w:t>
      </w:r>
      <w:proofErr w:type="spellStart"/>
      <w:r w:rsidRPr="004B0C77">
        <w:rPr>
          <w:rFonts w:ascii="Arial" w:hAnsi="Arial" w:cs="Arial"/>
          <w:iCs/>
        </w:rPr>
        <w:t>ed</w:t>
      </w:r>
      <w:proofErr w:type="spellEnd"/>
      <w:r w:rsidRPr="004B0C77">
        <w:rPr>
          <w:rFonts w:ascii="Arial" w:hAnsi="Arial" w:cs="Arial"/>
          <w:iCs/>
        </w:rPr>
        <w:t>). 151 p. Ediciones INCA, San José de las Lajas</w:t>
      </w:r>
      <w:r>
        <w:rPr>
          <w:rFonts w:ascii="Arial" w:hAnsi="Arial" w:cs="Arial"/>
          <w:iCs/>
        </w:rPr>
        <w:t>, Cuba. ISBN: 978-959-7258-05-6.</w:t>
      </w:r>
      <w:r w:rsidRPr="004B0C77">
        <w:rPr>
          <w:rFonts w:ascii="Arial" w:hAnsi="Arial" w:cs="Arial"/>
          <w:iCs/>
        </w:rPr>
        <w:t xml:space="preserve"> </w:t>
      </w:r>
    </w:p>
    <w:p w:rsidR="00361297" w:rsidRPr="004B0C77" w:rsidRDefault="00361297" w:rsidP="00C8151D">
      <w:pPr>
        <w:pStyle w:val="Prrafodelista"/>
        <w:numPr>
          <w:ilvl w:val="0"/>
          <w:numId w:val="17"/>
        </w:numPr>
        <w:spacing w:after="120"/>
        <w:jc w:val="both"/>
        <w:rPr>
          <w:rFonts w:ascii="Arial" w:hAnsi="Arial" w:cs="Arial"/>
          <w:b/>
          <w:lang w:val="en-US"/>
        </w:rPr>
      </w:pPr>
      <w:r w:rsidRPr="00C71E63">
        <w:rPr>
          <w:rFonts w:ascii="Arial" w:hAnsi="Arial" w:cs="Arial"/>
        </w:rPr>
        <w:t xml:space="preserve">Rivera, R.; </w:t>
      </w:r>
      <w:r w:rsidR="004E5104" w:rsidRPr="00C71E63">
        <w:rPr>
          <w:rFonts w:ascii="Arial" w:hAnsi="Arial" w:cs="Arial"/>
        </w:rPr>
        <w:t>González</w:t>
      </w:r>
      <w:r w:rsidRPr="00C71E63">
        <w:rPr>
          <w:rFonts w:ascii="Arial" w:hAnsi="Arial" w:cs="Arial"/>
        </w:rPr>
        <w:t>, P.J.; Ruiz-</w:t>
      </w:r>
      <w:proofErr w:type="spellStart"/>
      <w:r w:rsidRPr="00C71E63">
        <w:rPr>
          <w:rFonts w:ascii="Arial" w:hAnsi="Arial" w:cs="Arial"/>
        </w:rPr>
        <w:t>Martinez</w:t>
      </w:r>
      <w:proofErr w:type="spellEnd"/>
      <w:r w:rsidRPr="00C71E63">
        <w:rPr>
          <w:rFonts w:ascii="Arial" w:hAnsi="Arial" w:cs="Arial"/>
        </w:rPr>
        <w:t xml:space="preserve">, L.; Martin, G.; Cabrera, A. 2023. </w:t>
      </w:r>
      <w:r w:rsidRPr="004B0C77">
        <w:rPr>
          <w:rFonts w:ascii="Arial" w:hAnsi="Arial" w:cs="Arial"/>
          <w:lang w:val="en-GB"/>
        </w:rPr>
        <w:t xml:space="preserve">Strategic Combination of </w:t>
      </w:r>
      <w:proofErr w:type="spellStart"/>
      <w:r w:rsidRPr="004B0C77">
        <w:rPr>
          <w:rFonts w:ascii="Arial" w:hAnsi="Arial" w:cs="Arial"/>
          <w:lang w:val="en-GB"/>
        </w:rPr>
        <w:t>Mycorrhizal</w:t>
      </w:r>
      <w:proofErr w:type="spellEnd"/>
      <w:r w:rsidRPr="004B0C77">
        <w:rPr>
          <w:rFonts w:ascii="Arial" w:hAnsi="Arial" w:cs="Arial"/>
          <w:lang w:val="en-GB"/>
        </w:rPr>
        <w:t xml:space="preserve"> Inoculants, Fertilizers and Green Manures Improve Crop Productivity. Review of Cuban Research.  In </w:t>
      </w:r>
      <w:proofErr w:type="spellStart"/>
      <w:r w:rsidRPr="004B0C77">
        <w:rPr>
          <w:rFonts w:ascii="Arial" w:hAnsi="Arial" w:cs="Arial"/>
          <w:lang w:val="en-GB"/>
        </w:rPr>
        <w:t>Qiang</w:t>
      </w:r>
      <w:proofErr w:type="spellEnd"/>
      <w:r w:rsidRPr="004B0C77">
        <w:rPr>
          <w:rFonts w:ascii="Arial" w:hAnsi="Arial" w:cs="Arial"/>
          <w:lang w:val="en-GB"/>
        </w:rPr>
        <w:t>-Sheng Wu, Ying-Ning Zou, Yue-Jun He &amp;</w:t>
      </w:r>
      <w:proofErr w:type="spellStart"/>
      <w:r w:rsidRPr="004B0C77">
        <w:rPr>
          <w:rFonts w:ascii="Arial" w:hAnsi="Arial" w:cs="Arial"/>
          <w:lang w:val="en-GB"/>
        </w:rPr>
        <w:t>Nong</w:t>
      </w:r>
      <w:proofErr w:type="spellEnd"/>
      <w:r w:rsidRPr="004B0C77">
        <w:rPr>
          <w:rFonts w:ascii="Arial" w:hAnsi="Arial" w:cs="Arial"/>
          <w:lang w:val="en-GB"/>
        </w:rPr>
        <w:t xml:space="preserve"> Zhou (</w:t>
      </w:r>
      <w:proofErr w:type="spellStart"/>
      <w:r w:rsidRPr="004B0C77">
        <w:rPr>
          <w:rFonts w:ascii="Arial" w:hAnsi="Arial" w:cs="Arial"/>
          <w:lang w:val="en-GB"/>
        </w:rPr>
        <w:t>Eds</w:t>
      </w:r>
      <w:proofErr w:type="spellEnd"/>
      <w:r w:rsidRPr="004B0C77">
        <w:rPr>
          <w:rFonts w:ascii="Arial" w:hAnsi="Arial" w:cs="Arial"/>
          <w:lang w:val="en-GB"/>
        </w:rPr>
        <w:t xml:space="preserve">), </w:t>
      </w:r>
      <w:r w:rsidRPr="004B0C77">
        <w:rPr>
          <w:rFonts w:ascii="Arial" w:hAnsi="Arial" w:cs="Arial"/>
          <w:i/>
          <w:lang w:val="en-GB"/>
        </w:rPr>
        <w:t>“</w:t>
      </w:r>
      <w:r w:rsidRPr="004B0C77">
        <w:rPr>
          <w:rFonts w:ascii="Arial" w:hAnsi="Arial" w:cs="Arial"/>
          <w:bCs/>
          <w:i/>
          <w:lang w:val="en-GB"/>
        </w:rPr>
        <w:t xml:space="preserve">New Research on </w:t>
      </w:r>
      <w:proofErr w:type="spellStart"/>
      <w:r w:rsidRPr="004B0C77">
        <w:rPr>
          <w:rFonts w:ascii="Arial" w:hAnsi="Arial" w:cs="Arial"/>
          <w:bCs/>
          <w:i/>
          <w:lang w:val="en-GB"/>
        </w:rPr>
        <w:t>Mycorrhizal</w:t>
      </w:r>
      <w:proofErr w:type="spellEnd"/>
      <w:r w:rsidRPr="004B0C77">
        <w:rPr>
          <w:rFonts w:ascii="Arial" w:hAnsi="Arial" w:cs="Arial"/>
          <w:bCs/>
          <w:i/>
          <w:lang w:val="en-GB"/>
        </w:rPr>
        <w:t xml:space="preserve"> Fungus”.</w:t>
      </w:r>
      <w:r w:rsidRPr="004B0C77">
        <w:rPr>
          <w:rFonts w:ascii="Arial" w:hAnsi="Arial" w:cs="Arial"/>
          <w:bCs/>
          <w:lang w:val="en-US"/>
        </w:rPr>
        <w:t xml:space="preserve">Nova Publishers, USA. </w:t>
      </w:r>
    </w:p>
    <w:p w:rsidR="00361297" w:rsidRDefault="00361297" w:rsidP="00C8151D">
      <w:pPr>
        <w:pStyle w:val="Default"/>
        <w:numPr>
          <w:ilvl w:val="0"/>
          <w:numId w:val="17"/>
        </w:numPr>
        <w:spacing w:after="120"/>
        <w:jc w:val="both"/>
      </w:pPr>
      <w:r w:rsidRPr="004B0C77">
        <w:t xml:space="preserve">Rivera, R.; Martín, G.M.; </w:t>
      </w:r>
      <w:proofErr w:type="spellStart"/>
      <w:r w:rsidRPr="004B0C77">
        <w:t>Simó</w:t>
      </w:r>
      <w:proofErr w:type="spellEnd"/>
      <w:r w:rsidRPr="004B0C77">
        <w:t xml:space="preserve">, J.; </w:t>
      </w:r>
      <w:proofErr w:type="spellStart"/>
      <w:r w:rsidRPr="004B0C77">
        <w:t>Pentón</w:t>
      </w:r>
      <w:proofErr w:type="spellEnd"/>
      <w:r w:rsidRPr="004B0C77">
        <w:t xml:space="preserve">, G.; Joao, J.P.; García, M.; Ramírez, J.; González, P.J. </w:t>
      </w:r>
      <w:r w:rsidRPr="004B0C77">
        <w:rPr>
          <w:i/>
        </w:rPr>
        <w:t>et al</w:t>
      </w:r>
      <w:r w:rsidRPr="004B0C77">
        <w:t xml:space="preserve">., 2017.Bases y beneficios del manejo conjunto de </w:t>
      </w:r>
      <w:r w:rsidRPr="004B0C77">
        <w:rPr>
          <w:i/>
        </w:rPr>
        <w:t xml:space="preserve">Canavalia </w:t>
      </w:r>
      <w:proofErr w:type="spellStart"/>
      <w:r w:rsidRPr="004B0C77">
        <w:rPr>
          <w:i/>
        </w:rPr>
        <w:t>ensiformis</w:t>
      </w:r>
      <w:proofErr w:type="spellEnd"/>
      <w:r w:rsidRPr="004B0C77">
        <w:t xml:space="preserve"> e inoculantes micorrízicos arbusculares en los sistemas de suministro de nutrientes de diferentes cultivos. Instituto Nacional de Ciencias Agrícolas, Cuba. Informe del megaproyecto Código: P131LH0010003, 70p. DOI: </w:t>
      </w:r>
      <w:hyperlink r:id="rId17" w:history="1">
        <w:r w:rsidRPr="004B0C77">
          <w:rPr>
            <w:rStyle w:val="Hipervnculo"/>
          </w:rPr>
          <w:t>https://doi.org/10.13140/RG.2.2.29685.06884</w:t>
        </w:r>
      </w:hyperlink>
      <w:r w:rsidRPr="004B0C77">
        <w:t xml:space="preserve">. </w:t>
      </w:r>
    </w:p>
    <w:p w:rsidR="00361297" w:rsidRPr="00465874" w:rsidRDefault="00361297" w:rsidP="00C8151D">
      <w:pPr>
        <w:pStyle w:val="Prrafodelista"/>
        <w:numPr>
          <w:ilvl w:val="0"/>
          <w:numId w:val="17"/>
        </w:numPr>
        <w:contextualSpacing/>
        <w:jc w:val="both"/>
        <w:rPr>
          <w:rFonts w:ascii="Arial" w:hAnsi="Arial" w:cs="Arial"/>
          <w:color w:val="000000"/>
        </w:rPr>
      </w:pPr>
      <w:r w:rsidRPr="00465874">
        <w:rPr>
          <w:rFonts w:ascii="Arial" w:hAnsi="Arial" w:cs="Arial"/>
          <w:color w:val="000000"/>
        </w:rPr>
        <w:t xml:space="preserve">Rodríguez, Y.; </w:t>
      </w:r>
      <w:proofErr w:type="spellStart"/>
      <w:r w:rsidRPr="00465874">
        <w:rPr>
          <w:rFonts w:ascii="Arial" w:hAnsi="Arial" w:cs="Arial"/>
          <w:color w:val="000000"/>
        </w:rPr>
        <w:t>Dalpé</w:t>
      </w:r>
      <w:proofErr w:type="spellEnd"/>
      <w:r w:rsidRPr="00465874">
        <w:rPr>
          <w:rFonts w:ascii="Arial" w:hAnsi="Arial" w:cs="Arial"/>
          <w:color w:val="000000"/>
        </w:rPr>
        <w:t xml:space="preserve"> Y. y </w:t>
      </w:r>
      <w:proofErr w:type="spellStart"/>
      <w:r w:rsidRPr="00465874">
        <w:rPr>
          <w:rFonts w:ascii="Arial" w:hAnsi="Arial" w:cs="Arial"/>
          <w:color w:val="000000"/>
        </w:rPr>
        <w:t>Séguin</w:t>
      </w:r>
      <w:proofErr w:type="spellEnd"/>
      <w:r w:rsidRPr="00465874">
        <w:rPr>
          <w:rFonts w:ascii="Arial" w:hAnsi="Arial" w:cs="Arial"/>
          <w:color w:val="000000"/>
        </w:rPr>
        <w:t xml:space="preserve"> S. 2014. Clasificación taxonómica de la cepa de hongo </w:t>
      </w:r>
      <w:proofErr w:type="spellStart"/>
      <w:r w:rsidRPr="00465874">
        <w:rPr>
          <w:rFonts w:ascii="Arial" w:hAnsi="Arial" w:cs="Arial"/>
          <w:color w:val="000000"/>
        </w:rPr>
        <w:t>micorrizógeno</w:t>
      </w:r>
      <w:proofErr w:type="spellEnd"/>
      <w:r w:rsidRPr="00465874">
        <w:rPr>
          <w:rFonts w:ascii="Arial" w:hAnsi="Arial" w:cs="Arial"/>
          <w:color w:val="000000"/>
        </w:rPr>
        <w:t xml:space="preserve"> </w:t>
      </w:r>
      <w:proofErr w:type="spellStart"/>
      <w:r w:rsidRPr="00465874">
        <w:rPr>
          <w:rFonts w:ascii="Arial" w:hAnsi="Arial" w:cs="Arial"/>
          <w:color w:val="000000"/>
        </w:rPr>
        <w:t>arbuscular</w:t>
      </w:r>
      <w:proofErr w:type="spellEnd"/>
      <w:r w:rsidRPr="00465874">
        <w:rPr>
          <w:rFonts w:ascii="Arial" w:hAnsi="Arial" w:cs="Arial"/>
          <w:color w:val="000000"/>
        </w:rPr>
        <w:t xml:space="preserve"> INCAM-2 como Funneliformis mosseae, </w:t>
      </w:r>
      <w:proofErr w:type="spellStart"/>
      <w:r w:rsidRPr="00465874">
        <w:rPr>
          <w:rFonts w:ascii="Arial" w:hAnsi="Arial" w:cs="Arial"/>
          <w:color w:val="000000"/>
        </w:rPr>
        <w:t>syn</w:t>
      </w:r>
      <w:proofErr w:type="spellEnd"/>
      <w:r w:rsidRPr="00465874">
        <w:rPr>
          <w:rFonts w:ascii="Arial" w:hAnsi="Arial" w:cs="Arial"/>
          <w:color w:val="000000"/>
        </w:rPr>
        <w:t>. Glomus mosseae. Cultivos Tropicales, 2014, 35, (2), 27-33 p.</w:t>
      </w:r>
    </w:p>
    <w:p w:rsidR="00361297" w:rsidRPr="00465874" w:rsidRDefault="00361297" w:rsidP="00C8151D">
      <w:pPr>
        <w:pStyle w:val="EndNoteBibliography"/>
        <w:numPr>
          <w:ilvl w:val="0"/>
          <w:numId w:val="17"/>
        </w:numPr>
        <w:spacing w:after="0"/>
        <w:jc w:val="both"/>
        <w:rPr>
          <w:rFonts w:ascii="Arial" w:hAnsi="Arial" w:cs="Arial"/>
          <w:noProof w:val="0"/>
          <w:color w:val="000000"/>
          <w:sz w:val="24"/>
          <w:szCs w:val="24"/>
          <w:lang w:eastAsia="es-ES"/>
        </w:rPr>
      </w:pPr>
      <w:r w:rsidRPr="00465874">
        <w:rPr>
          <w:rFonts w:ascii="Arial" w:hAnsi="Arial" w:cs="Arial"/>
          <w:noProof w:val="0"/>
          <w:color w:val="000000"/>
          <w:sz w:val="24"/>
          <w:szCs w:val="24"/>
          <w:lang w:eastAsia="es-ES"/>
        </w:rPr>
        <w:t xml:space="preserve">Rodríguez, Y.; </w:t>
      </w:r>
      <w:proofErr w:type="spellStart"/>
      <w:r w:rsidRPr="00465874">
        <w:rPr>
          <w:rFonts w:ascii="Arial" w:hAnsi="Arial" w:cs="Arial"/>
          <w:noProof w:val="0"/>
          <w:color w:val="000000"/>
          <w:sz w:val="24"/>
          <w:szCs w:val="24"/>
          <w:lang w:eastAsia="es-ES"/>
        </w:rPr>
        <w:t>Dalpé</w:t>
      </w:r>
      <w:proofErr w:type="spellEnd"/>
      <w:r w:rsidRPr="00465874">
        <w:rPr>
          <w:rFonts w:ascii="Arial" w:hAnsi="Arial" w:cs="Arial"/>
          <w:noProof w:val="0"/>
          <w:color w:val="000000"/>
          <w:sz w:val="24"/>
          <w:szCs w:val="24"/>
          <w:lang w:eastAsia="es-ES"/>
        </w:rPr>
        <w:t xml:space="preserve">, Y.; </w:t>
      </w:r>
      <w:proofErr w:type="spellStart"/>
      <w:r w:rsidRPr="00465874">
        <w:rPr>
          <w:rFonts w:ascii="Arial" w:hAnsi="Arial" w:cs="Arial"/>
          <w:noProof w:val="0"/>
          <w:color w:val="000000"/>
          <w:sz w:val="24"/>
          <w:szCs w:val="24"/>
          <w:lang w:eastAsia="es-ES"/>
        </w:rPr>
        <w:t>Séguin</w:t>
      </w:r>
      <w:proofErr w:type="spellEnd"/>
      <w:r w:rsidRPr="00465874">
        <w:rPr>
          <w:rFonts w:ascii="Arial" w:hAnsi="Arial" w:cs="Arial"/>
          <w:noProof w:val="0"/>
          <w:color w:val="000000"/>
          <w:sz w:val="24"/>
          <w:szCs w:val="24"/>
          <w:lang w:eastAsia="es-ES"/>
        </w:rPr>
        <w:t xml:space="preserve">, S.; Fernández, K.; Fernández, F. y Rivera, R. A. 2011. </w:t>
      </w:r>
      <w:r w:rsidRPr="00361297">
        <w:rPr>
          <w:rFonts w:ascii="Arial" w:hAnsi="Arial" w:cs="Arial"/>
          <w:noProof w:val="0"/>
          <w:color w:val="000000"/>
          <w:sz w:val="24"/>
          <w:szCs w:val="24"/>
          <w:lang w:val="en-US" w:eastAsia="es-ES"/>
        </w:rPr>
        <w:t xml:space="preserve">Glomus cubense sp. </w:t>
      </w:r>
      <w:proofErr w:type="spellStart"/>
      <w:proofErr w:type="gramStart"/>
      <w:r w:rsidRPr="00361297">
        <w:rPr>
          <w:rFonts w:ascii="Arial" w:hAnsi="Arial" w:cs="Arial"/>
          <w:noProof w:val="0"/>
          <w:color w:val="000000"/>
          <w:sz w:val="24"/>
          <w:szCs w:val="24"/>
          <w:lang w:val="en-US" w:eastAsia="es-ES"/>
        </w:rPr>
        <w:t>nov</w:t>
      </w:r>
      <w:proofErr w:type="gramEnd"/>
      <w:r w:rsidRPr="00361297">
        <w:rPr>
          <w:rFonts w:ascii="Arial" w:hAnsi="Arial" w:cs="Arial"/>
          <w:noProof w:val="0"/>
          <w:color w:val="000000"/>
          <w:sz w:val="24"/>
          <w:szCs w:val="24"/>
          <w:lang w:val="en-US" w:eastAsia="es-ES"/>
        </w:rPr>
        <w:t>.</w:t>
      </w:r>
      <w:proofErr w:type="spellEnd"/>
      <w:r w:rsidRPr="00361297">
        <w:rPr>
          <w:rFonts w:ascii="Arial" w:hAnsi="Arial" w:cs="Arial"/>
          <w:noProof w:val="0"/>
          <w:color w:val="000000"/>
          <w:sz w:val="24"/>
          <w:szCs w:val="24"/>
          <w:lang w:val="en-US" w:eastAsia="es-ES"/>
        </w:rPr>
        <w:t xml:space="preserve">, an </w:t>
      </w:r>
      <w:proofErr w:type="spellStart"/>
      <w:r w:rsidRPr="00361297">
        <w:rPr>
          <w:rFonts w:ascii="Arial" w:hAnsi="Arial" w:cs="Arial"/>
          <w:noProof w:val="0"/>
          <w:color w:val="000000"/>
          <w:sz w:val="24"/>
          <w:szCs w:val="24"/>
          <w:lang w:val="en-US" w:eastAsia="es-ES"/>
        </w:rPr>
        <w:t>arbuscular</w:t>
      </w:r>
      <w:proofErr w:type="spellEnd"/>
      <w:r w:rsidRPr="00361297">
        <w:rPr>
          <w:rFonts w:ascii="Arial" w:hAnsi="Arial" w:cs="Arial"/>
          <w:noProof w:val="0"/>
          <w:color w:val="000000"/>
          <w:sz w:val="24"/>
          <w:szCs w:val="24"/>
          <w:lang w:val="en-US" w:eastAsia="es-ES"/>
        </w:rPr>
        <w:t xml:space="preserve"> </w:t>
      </w:r>
      <w:proofErr w:type="spellStart"/>
      <w:r w:rsidRPr="00361297">
        <w:rPr>
          <w:rFonts w:ascii="Arial" w:hAnsi="Arial" w:cs="Arial"/>
          <w:noProof w:val="0"/>
          <w:color w:val="000000"/>
          <w:sz w:val="24"/>
          <w:szCs w:val="24"/>
          <w:lang w:val="en-US" w:eastAsia="es-ES"/>
        </w:rPr>
        <w:t>mycorrhizal</w:t>
      </w:r>
      <w:proofErr w:type="spellEnd"/>
      <w:r w:rsidRPr="00361297">
        <w:rPr>
          <w:rFonts w:ascii="Arial" w:hAnsi="Arial" w:cs="Arial"/>
          <w:noProof w:val="0"/>
          <w:color w:val="000000"/>
          <w:sz w:val="24"/>
          <w:szCs w:val="24"/>
          <w:lang w:val="en-US" w:eastAsia="es-ES"/>
        </w:rPr>
        <w:t xml:space="preserve"> fungus from Cuba. </w:t>
      </w:r>
      <w:proofErr w:type="spellStart"/>
      <w:r w:rsidR="00EF73F9">
        <w:rPr>
          <w:rFonts w:ascii="Arial" w:hAnsi="Arial" w:cs="Arial"/>
          <w:noProof w:val="0"/>
          <w:color w:val="000000"/>
          <w:sz w:val="24"/>
          <w:szCs w:val="24"/>
          <w:lang w:eastAsia="es-ES"/>
        </w:rPr>
        <w:t>Mycotaxon</w:t>
      </w:r>
      <w:proofErr w:type="spellEnd"/>
      <w:r w:rsidR="00EF73F9">
        <w:rPr>
          <w:rFonts w:ascii="Arial" w:hAnsi="Arial" w:cs="Arial"/>
          <w:noProof w:val="0"/>
          <w:color w:val="000000"/>
          <w:sz w:val="24"/>
          <w:szCs w:val="24"/>
          <w:lang w:eastAsia="es-ES"/>
        </w:rPr>
        <w:t>, 118</w:t>
      </w:r>
      <w:r w:rsidRPr="00465874">
        <w:rPr>
          <w:rFonts w:ascii="Arial" w:hAnsi="Arial" w:cs="Arial"/>
          <w:noProof w:val="0"/>
          <w:color w:val="000000"/>
          <w:sz w:val="24"/>
          <w:szCs w:val="24"/>
          <w:lang w:eastAsia="es-ES"/>
        </w:rPr>
        <w:t>. 337-347p. ISSN: 2154-8889.</w:t>
      </w:r>
    </w:p>
    <w:p w:rsidR="00361297" w:rsidRPr="004B0C77" w:rsidRDefault="00361297" w:rsidP="00C8151D">
      <w:pPr>
        <w:pStyle w:val="Prrafodelista"/>
        <w:numPr>
          <w:ilvl w:val="0"/>
          <w:numId w:val="17"/>
        </w:numPr>
        <w:autoSpaceDE w:val="0"/>
        <w:autoSpaceDN w:val="0"/>
        <w:adjustRightInd w:val="0"/>
        <w:spacing w:after="120"/>
        <w:jc w:val="both"/>
        <w:rPr>
          <w:rFonts w:ascii="Arial" w:hAnsi="Arial" w:cs="Arial"/>
          <w:color w:val="000000"/>
        </w:rPr>
      </w:pPr>
      <w:r w:rsidRPr="004B0C77">
        <w:rPr>
          <w:rFonts w:ascii="Arial" w:hAnsi="Arial" w:cs="Arial"/>
          <w:color w:val="000000"/>
        </w:rPr>
        <w:lastRenderedPageBreak/>
        <w:t>Rosas J. C. 2003.</w:t>
      </w:r>
      <w:r>
        <w:rPr>
          <w:rFonts w:ascii="Arial" w:hAnsi="Arial" w:cs="Arial"/>
          <w:color w:val="000000"/>
        </w:rPr>
        <w:t xml:space="preserve"> </w:t>
      </w:r>
      <w:r w:rsidRPr="004B0C77">
        <w:rPr>
          <w:rFonts w:ascii="Arial" w:hAnsi="Arial" w:cs="Arial"/>
          <w:color w:val="000000"/>
        </w:rPr>
        <w:t xml:space="preserve">El Cultivo del Frijol Común en América Tropical. Escuela Agrícola Panamericana, Zamora. 2 da edición, Imprenta </w:t>
      </w:r>
      <w:proofErr w:type="spellStart"/>
      <w:r w:rsidRPr="004B0C77">
        <w:rPr>
          <w:rFonts w:ascii="Arial" w:hAnsi="Arial" w:cs="Arial"/>
          <w:color w:val="000000"/>
        </w:rPr>
        <w:t>Litocom</w:t>
      </w:r>
      <w:proofErr w:type="spellEnd"/>
      <w:r w:rsidRPr="004B0C77">
        <w:rPr>
          <w:rFonts w:ascii="Arial" w:hAnsi="Arial" w:cs="Arial"/>
          <w:color w:val="000000"/>
        </w:rPr>
        <w:t xml:space="preserve">, </w:t>
      </w:r>
      <w:proofErr w:type="spellStart"/>
      <w:r w:rsidRPr="004B0C77">
        <w:rPr>
          <w:rFonts w:ascii="Arial" w:hAnsi="Arial" w:cs="Arial"/>
          <w:color w:val="000000"/>
        </w:rPr>
        <w:t>Tegucilgalpa</w:t>
      </w:r>
      <w:proofErr w:type="spellEnd"/>
      <w:r w:rsidRPr="004B0C77">
        <w:rPr>
          <w:rFonts w:ascii="Arial" w:hAnsi="Arial" w:cs="Arial"/>
          <w:color w:val="000000"/>
        </w:rPr>
        <w:t xml:space="preserve">, Honduras.57 p. </w:t>
      </w:r>
    </w:p>
    <w:p w:rsidR="00361297" w:rsidRPr="00361297" w:rsidRDefault="00361297" w:rsidP="00C8151D">
      <w:pPr>
        <w:pStyle w:val="Prrafodelista"/>
        <w:numPr>
          <w:ilvl w:val="0"/>
          <w:numId w:val="17"/>
        </w:numPr>
        <w:contextualSpacing/>
        <w:jc w:val="both"/>
        <w:rPr>
          <w:rFonts w:ascii="Arial" w:hAnsi="Arial" w:cs="Arial"/>
          <w:color w:val="000000"/>
        </w:rPr>
      </w:pPr>
      <w:r w:rsidRPr="00361297">
        <w:rPr>
          <w:rFonts w:ascii="Arial" w:hAnsi="Arial" w:cs="Arial"/>
          <w:color w:val="000000"/>
        </w:rPr>
        <w:t xml:space="preserve">Sánchez, A.; Gutiérrez, R.; Santana, R.; Urrutia, A.; </w:t>
      </w:r>
      <w:proofErr w:type="spellStart"/>
      <w:r w:rsidRPr="00361297">
        <w:rPr>
          <w:rFonts w:ascii="Arial" w:hAnsi="Arial" w:cs="Arial"/>
          <w:color w:val="000000"/>
        </w:rPr>
        <w:t>Fauvart</w:t>
      </w:r>
      <w:proofErr w:type="spellEnd"/>
      <w:r w:rsidRPr="00361297">
        <w:rPr>
          <w:rFonts w:ascii="Arial" w:hAnsi="Arial" w:cs="Arial"/>
          <w:color w:val="000000"/>
        </w:rPr>
        <w:t xml:space="preserve">, M.; </w:t>
      </w:r>
      <w:proofErr w:type="spellStart"/>
      <w:r w:rsidRPr="00361297">
        <w:rPr>
          <w:rFonts w:ascii="Arial" w:hAnsi="Arial" w:cs="Arial"/>
          <w:color w:val="000000"/>
        </w:rPr>
        <w:t>Michiels</w:t>
      </w:r>
      <w:proofErr w:type="spellEnd"/>
      <w:r w:rsidRPr="00361297">
        <w:rPr>
          <w:rFonts w:ascii="Arial" w:hAnsi="Arial" w:cs="Arial"/>
          <w:color w:val="000000"/>
        </w:rPr>
        <w:t xml:space="preserve">, J. y </w:t>
      </w:r>
      <w:proofErr w:type="spellStart"/>
      <w:r w:rsidRPr="00361297">
        <w:rPr>
          <w:rFonts w:ascii="Arial" w:hAnsi="Arial" w:cs="Arial"/>
          <w:color w:val="000000"/>
        </w:rPr>
        <w:t>Vanderleyden</w:t>
      </w:r>
      <w:proofErr w:type="spellEnd"/>
      <w:r w:rsidRPr="00361297">
        <w:rPr>
          <w:rFonts w:ascii="Arial" w:hAnsi="Arial" w:cs="Arial"/>
          <w:color w:val="000000"/>
        </w:rPr>
        <w:t xml:space="preserve">, J. 2014. </w:t>
      </w:r>
      <w:r w:rsidRPr="00C8151D">
        <w:rPr>
          <w:rFonts w:ascii="Arial" w:hAnsi="Arial" w:cs="Arial"/>
          <w:color w:val="000000"/>
          <w:lang w:val="en-US"/>
        </w:rPr>
        <w:t xml:space="preserve">Effects of co-inoculation of native Rhizobium and Pseudomonas strains on growth parameters and yield of two contrasting </w:t>
      </w:r>
      <w:proofErr w:type="spellStart"/>
      <w:r w:rsidRPr="00EF73F9">
        <w:rPr>
          <w:rFonts w:ascii="Arial" w:hAnsi="Arial" w:cs="Arial"/>
          <w:i/>
          <w:color w:val="000000"/>
          <w:lang w:val="en-US"/>
        </w:rPr>
        <w:t>Phaseolus</w:t>
      </w:r>
      <w:proofErr w:type="spellEnd"/>
      <w:r w:rsidRPr="00EF73F9">
        <w:rPr>
          <w:rFonts w:ascii="Arial" w:hAnsi="Arial" w:cs="Arial"/>
          <w:i/>
          <w:color w:val="000000"/>
          <w:lang w:val="en-US"/>
        </w:rPr>
        <w:t xml:space="preserve"> vulgaris</w:t>
      </w:r>
      <w:r w:rsidRPr="00C8151D">
        <w:rPr>
          <w:rFonts w:ascii="Arial" w:hAnsi="Arial" w:cs="Arial"/>
          <w:color w:val="000000"/>
          <w:lang w:val="en-US"/>
        </w:rPr>
        <w:t xml:space="preserve"> L. genotypes under Cuban soil conditions. </w:t>
      </w:r>
      <w:proofErr w:type="spellStart"/>
      <w:r w:rsidRPr="00361297">
        <w:rPr>
          <w:rFonts w:ascii="Arial" w:hAnsi="Arial" w:cs="Arial"/>
          <w:color w:val="000000"/>
        </w:rPr>
        <w:t>European</w:t>
      </w:r>
      <w:proofErr w:type="spellEnd"/>
      <w:r w:rsidRPr="00361297">
        <w:rPr>
          <w:rFonts w:ascii="Arial" w:hAnsi="Arial" w:cs="Arial"/>
          <w:color w:val="000000"/>
        </w:rPr>
        <w:t xml:space="preserve"> </w:t>
      </w:r>
      <w:proofErr w:type="spellStart"/>
      <w:r w:rsidRPr="00361297">
        <w:rPr>
          <w:rFonts w:ascii="Arial" w:hAnsi="Arial" w:cs="Arial"/>
          <w:color w:val="000000"/>
        </w:rPr>
        <w:t>Journal</w:t>
      </w:r>
      <w:proofErr w:type="spellEnd"/>
      <w:r w:rsidRPr="00361297">
        <w:rPr>
          <w:rFonts w:ascii="Arial" w:hAnsi="Arial" w:cs="Arial"/>
          <w:color w:val="000000"/>
        </w:rPr>
        <w:t xml:space="preserve"> of </w:t>
      </w:r>
      <w:proofErr w:type="spellStart"/>
      <w:r w:rsidRPr="00361297">
        <w:rPr>
          <w:rFonts w:ascii="Arial" w:hAnsi="Arial" w:cs="Arial"/>
          <w:color w:val="000000"/>
        </w:rPr>
        <w:t>Soil</w:t>
      </w:r>
      <w:proofErr w:type="spellEnd"/>
      <w:r w:rsidRPr="00361297">
        <w:rPr>
          <w:rFonts w:ascii="Arial" w:hAnsi="Arial" w:cs="Arial"/>
          <w:color w:val="000000"/>
        </w:rPr>
        <w:t xml:space="preserve"> </w:t>
      </w:r>
      <w:proofErr w:type="spellStart"/>
      <w:r w:rsidRPr="00361297">
        <w:rPr>
          <w:rFonts w:ascii="Arial" w:hAnsi="Arial" w:cs="Arial"/>
          <w:color w:val="000000"/>
        </w:rPr>
        <w:t>Biology</w:t>
      </w:r>
      <w:proofErr w:type="spellEnd"/>
      <w:r w:rsidRPr="00361297">
        <w:rPr>
          <w:rFonts w:ascii="Arial" w:hAnsi="Arial" w:cs="Arial"/>
          <w:color w:val="000000"/>
        </w:rPr>
        <w:t xml:space="preserve"> 62: 105-112</w:t>
      </w:r>
    </w:p>
    <w:p w:rsidR="00361297" w:rsidRPr="00EF73F9" w:rsidRDefault="00361297" w:rsidP="00C8151D">
      <w:pPr>
        <w:pStyle w:val="Prrafodelista"/>
        <w:numPr>
          <w:ilvl w:val="0"/>
          <w:numId w:val="17"/>
        </w:numPr>
        <w:contextualSpacing/>
        <w:jc w:val="both"/>
        <w:rPr>
          <w:rFonts w:ascii="Arial" w:hAnsi="Arial" w:cs="Arial"/>
          <w:color w:val="000000"/>
          <w:lang w:val="en-US"/>
        </w:rPr>
      </w:pPr>
      <w:r w:rsidRPr="00361297">
        <w:rPr>
          <w:rFonts w:ascii="Arial" w:hAnsi="Arial" w:cs="Arial"/>
          <w:color w:val="000000"/>
        </w:rPr>
        <w:t xml:space="preserve">Santos, M.S.; Nogueira, M. A.; </w:t>
      </w:r>
      <w:proofErr w:type="spellStart"/>
      <w:r w:rsidRPr="00361297">
        <w:rPr>
          <w:rFonts w:ascii="Arial" w:hAnsi="Arial" w:cs="Arial"/>
          <w:color w:val="000000"/>
        </w:rPr>
        <w:t>Hungria</w:t>
      </w:r>
      <w:proofErr w:type="spellEnd"/>
      <w:r w:rsidRPr="00361297">
        <w:rPr>
          <w:rFonts w:ascii="Arial" w:hAnsi="Arial" w:cs="Arial"/>
          <w:color w:val="000000"/>
        </w:rPr>
        <w:t xml:space="preserve"> M. 2019. </w:t>
      </w:r>
      <w:r w:rsidRPr="00C8151D">
        <w:rPr>
          <w:rFonts w:ascii="Arial" w:hAnsi="Arial" w:cs="Arial"/>
          <w:color w:val="000000"/>
          <w:lang w:val="en-US"/>
        </w:rPr>
        <w:t>Microbial inoculants: reviewing the past,</w:t>
      </w:r>
      <w:r w:rsidR="00EF73F9">
        <w:rPr>
          <w:rFonts w:ascii="Arial" w:hAnsi="Arial" w:cs="Arial"/>
          <w:color w:val="000000"/>
          <w:lang w:val="en-US"/>
        </w:rPr>
        <w:t xml:space="preserve"> </w:t>
      </w:r>
      <w:r w:rsidRPr="00C8151D">
        <w:rPr>
          <w:rFonts w:ascii="Arial" w:hAnsi="Arial" w:cs="Arial"/>
          <w:color w:val="000000"/>
          <w:lang w:val="en-US"/>
        </w:rPr>
        <w:t xml:space="preserve">discussing the present and previewing an outstanding future for the use of beneficial bacteria in agriculture. </w:t>
      </w:r>
      <w:r w:rsidRPr="00EF73F9">
        <w:rPr>
          <w:rFonts w:ascii="Arial" w:hAnsi="Arial" w:cs="Arial"/>
          <w:color w:val="000000"/>
          <w:lang w:val="en-US"/>
        </w:rPr>
        <w:t>AMB Expr.  https://doi.org/10.1186/s13568-019-0932-0</w:t>
      </w:r>
    </w:p>
    <w:p w:rsidR="00361297" w:rsidRPr="00C8151D" w:rsidRDefault="00361297" w:rsidP="00C8151D">
      <w:pPr>
        <w:pStyle w:val="Prrafodelista"/>
        <w:numPr>
          <w:ilvl w:val="0"/>
          <w:numId w:val="17"/>
        </w:numPr>
        <w:contextualSpacing/>
        <w:jc w:val="both"/>
        <w:rPr>
          <w:rFonts w:ascii="Arial" w:hAnsi="Arial" w:cs="Arial"/>
          <w:color w:val="000000"/>
          <w:lang w:val="en-US"/>
        </w:rPr>
      </w:pPr>
      <w:proofErr w:type="spellStart"/>
      <w:r w:rsidRPr="00C8151D">
        <w:rPr>
          <w:rFonts w:ascii="Arial" w:hAnsi="Arial" w:cs="Arial"/>
          <w:color w:val="000000"/>
          <w:lang w:val="en-US"/>
        </w:rPr>
        <w:t>Schüßler</w:t>
      </w:r>
      <w:proofErr w:type="spellEnd"/>
      <w:r w:rsidRPr="00C8151D">
        <w:rPr>
          <w:rFonts w:ascii="Arial" w:hAnsi="Arial" w:cs="Arial"/>
          <w:color w:val="000000"/>
          <w:lang w:val="en-US"/>
        </w:rPr>
        <w:t xml:space="preserve">, A.; Walker, C. 2010. The </w:t>
      </w:r>
      <w:proofErr w:type="spellStart"/>
      <w:r w:rsidRPr="00C8151D">
        <w:rPr>
          <w:rFonts w:ascii="Arial" w:hAnsi="Arial" w:cs="Arial"/>
          <w:color w:val="000000"/>
          <w:lang w:val="en-US"/>
        </w:rPr>
        <w:t>Glomeromycota</w:t>
      </w:r>
      <w:proofErr w:type="spellEnd"/>
      <w:r w:rsidRPr="00C8151D">
        <w:rPr>
          <w:rFonts w:ascii="Arial" w:hAnsi="Arial" w:cs="Arial"/>
          <w:color w:val="000000"/>
          <w:lang w:val="en-US"/>
        </w:rPr>
        <w:t xml:space="preserve">. A species list with new families and new genera. In: Arthur </w:t>
      </w:r>
      <w:proofErr w:type="spellStart"/>
      <w:r w:rsidRPr="00C8151D">
        <w:rPr>
          <w:rFonts w:ascii="Arial" w:hAnsi="Arial" w:cs="Arial"/>
          <w:color w:val="000000"/>
          <w:lang w:val="en-US"/>
        </w:rPr>
        <w:t>Schüßler</w:t>
      </w:r>
      <w:proofErr w:type="spellEnd"/>
      <w:r w:rsidRPr="00C8151D">
        <w:rPr>
          <w:rFonts w:ascii="Arial" w:hAnsi="Arial" w:cs="Arial"/>
          <w:color w:val="000000"/>
          <w:lang w:val="en-US"/>
        </w:rPr>
        <w:t xml:space="preserve"> &amp; Christopher Walker, Gloucester. Published in December 2010 in libraries at The Royal Botanic Garden Edinburgh, The Royal Botanic Garden Kew, </w:t>
      </w:r>
      <w:proofErr w:type="spellStart"/>
      <w:r w:rsidRPr="00C8151D">
        <w:rPr>
          <w:rFonts w:ascii="Arial" w:hAnsi="Arial" w:cs="Arial"/>
          <w:color w:val="000000"/>
          <w:lang w:val="en-US"/>
        </w:rPr>
        <w:t>Botanische</w:t>
      </w:r>
      <w:proofErr w:type="spellEnd"/>
      <w:r w:rsidRPr="00C8151D">
        <w:rPr>
          <w:rFonts w:ascii="Arial" w:hAnsi="Arial" w:cs="Arial"/>
          <w:color w:val="000000"/>
          <w:lang w:val="en-US"/>
        </w:rPr>
        <w:t xml:space="preserve"> </w:t>
      </w:r>
      <w:proofErr w:type="spellStart"/>
      <w:r w:rsidRPr="00C8151D">
        <w:rPr>
          <w:rFonts w:ascii="Arial" w:hAnsi="Arial" w:cs="Arial"/>
          <w:color w:val="000000"/>
          <w:lang w:val="en-US"/>
        </w:rPr>
        <w:t>Staatssammlung</w:t>
      </w:r>
      <w:proofErr w:type="spellEnd"/>
      <w:r w:rsidRPr="00C8151D">
        <w:rPr>
          <w:rFonts w:ascii="Arial" w:hAnsi="Arial" w:cs="Arial"/>
          <w:color w:val="000000"/>
          <w:lang w:val="en-US"/>
        </w:rPr>
        <w:t xml:space="preserve"> Munich and Oregon State University. Electronic version freely available online at www.amf-phylogeny.com. 56p.</w:t>
      </w:r>
    </w:p>
    <w:p w:rsidR="00361297" w:rsidRPr="00361297" w:rsidRDefault="00361297" w:rsidP="00C8151D">
      <w:pPr>
        <w:pStyle w:val="Prrafodelista"/>
        <w:numPr>
          <w:ilvl w:val="0"/>
          <w:numId w:val="17"/>
        </w:numPr>
        <w:autoSpaceDE w:val="0"/>
        <w:autoSpaceDN w:val="0"/>
        <w:adjustRightInd w:val="0"/>
        <w:jc w:val="both"/>
        <w:rPr>
          <w:rFonts w:ascii="Arial" w:hAnsi="Arial" w:cs="Arial"/>
          <w:color w:val="000000"/>
          <w:lang w:val="en-US"/>
        </w:rPr>
      </w:pPr>
      <w:r w:rsidRPr="00361297">
        <w:rPr>
          <w:rFonts w:ascii="Arial" w:hAnsi="Arial" w:cs="Arial"/>
          <w:color w:val="000000"/>
          <w:lang w:val="en-US"/>
        </w:rPr>
        <w:t xml:space="preserve">Slattery, J. F.; Coventry, D. y Slattery W. J. 2001.Rhizobial ecology as affected by the soil environment. Australian Journal of Experimental Agriculture, </w:t>
      </w:r>
      <w:proofErr w:type="spellStart"/>
      <w:r w:rsidRPr="00361297">
        <w:rPr>
          <w:rFonts w:ascii="Arial" w:hAnsi="Arial" w:cs="Arial"/>
          <w:color w:val="000000"/>
          <w:lang w:val="en-US"/>
        </w:rPr>
        <w:t>vol</w:t>
      </w:r>
      <w:proofErr w:type="spellEnd"/>
      <w:r w:rsidRPr="00361297">
        <w:rPr>
          <w:rFonts w:ascii="Arial" w:hAnsi="Arial" w:cs="Arial"/>
          <w:color w:val="000000"/>
          <w:lang w:val="en-US"/>
        </w:rPr>
        <w:t xml:space="preserve"> 41, 289–298</w:t>
      </w:r>
    </w:p>
    <w:p w:rsidR="00361297" w:rsidRPr="00361297" w:rsidRDefault="00361297" w:rsidP="00C8151D">
      <w:pPr>
        <w:pStyle w:val="Prrafodelista"/>
        <w:numPr>
          <w:ilvl w:val="0"/>
          <w:numId w:val="17"/>
        </w:numPr>
        <w:contextualSpacing/>
        <w:jc w:val="both"/>
        <w:rPr>
          <w:rFonts w:ascii="Arial" w:hAnsi="Arial" w:cs="Arial"/>
          <w:color w:val="000000"/>
        </w:rPr>
      </w:pPr>
      <w:r w:rsidRPr="00361297">
        <w:rPr>
          <w:rFonts w:ascii="Arial" w:hAnsi="Arial" w:cs="Arial"/>
          <w:color w:val="000000"/>
        </w:rPr>
        <w:t xml:space="preserve">Souza, L.; </w:t>
      </w:r>
      <w:proofErr w:type="spellStart"/>
      <w:r w:rsidRPr="00361297">
        <w:rPr>
          <w:rFonts w:ascii="Arial" w:hAnsi="Arial" w:cs="Arial"/>
          <w:color w:val="000000"/>
        </w:rPr>
        <w:t>Bezerra</w:t>
      </w:r>
      <w:proofErr w:type="spellEnd"/>
      <w:r w:rsidRPr="00361297">
        <w:rPr>
          <w:rFonts w:ascii="Arial" w:hAnsi="Arial" w:cs="Arial"/>
          <w:color w:val="000000"/>
        </w:rPr>
        <w:t xml:space="preserve">, N.; Santos, E.; Silva, R.; Stamford, N. P. 2007. </w:t>
      </w:r>
      <w:proofErr w:type="spellStart"/>
      <w:r w:rsidRPr="00361297">
        <w:rPr>
          <w:rFonts w:ascii="Arial" w:hAnsi="Arial" w:cs="Arial"/>
          <w:color w:val="000000"/>
        </w:rPr>
        <w:t>Desenvolvimento</w:t>
      </w:r>
      <w:proofErr w:type="spellEnd"/>
      <w:r w:rsidRPr="00361297">
        <w:rPr>
          <w:rFonts w:ascii="Arial" w:hAnsi="Arial" w:cs="Arial"/>
          <w:color w:val="000000"/>
        </w:rPr>
        <w:t xml:space="preserve"> e </w:t>
      </w:r>
      <w:proofErr w:type="spellStart"/>
      <w:r w:rsidRPr="00361297">
        <w:rPr>
          <w:rFonts w:ascii="Arial" w:hAnsi="Arial" w:cs="Arial"/>
          <w:color w:val="000000"/>
        </w:rPr>
        <w:t>nodulação</w:t>
      </w:r>
      <w:proofErr w:type="spellEnd"/>
      <w:r w:rsidRPr="00361297">
        <w:rPr>
          <w:rFonts w:ascii="Arial" w:hAnsi="Arial" w:cs="Arial"/>
          <w:color w:val="000000"/>
        </w:rPr>
        <w:t xml:space="preserve"> natural de leguminosas arbóreas </w:t>
      </w:r>
      <w:proofErr w:type="spellStart"/>
      <w:r w:rsidRPr="00361297">
        <w:rPr>
          <w:rFonts w:ascii="Arial" w:hAnsi="Arial" w:cs="Arial"/>
          <w:color w:val="000000"/>
        </w:rPr>
        <w:t>em</w:t>
      </w:r>
      <w:proofErr w:type="spellEnd"/>
      <w:r w:rsidRPr="00361297">
        <w:rPr>
          <w:rFonts w:ascii="Arial" w:hAnsi="Arial" w:cs="Arial"/>
          <w:color w:val="000000"/>
        </w:rPr>
        <w:t xml:space="preserve"> solos de Pernambuco. Pesqagropecbras.42 (2): 207-217 p.</w:t>
      </w:r>
    </w:p>
    <w:p w:rsidR="00361297" w:rsidRPr="004B0C77" w:rsidRDefault="00361297" w:rsidP="00C8151D">
      <w:pPr>
        <w:pStyle w:val="Prrafodelista"/>
        <w:numPr>
          <w:ilvl w:val="0"/>
          <w:numId w:val="17"/>
        </w:numPr>
        <w:autoSpaceDE w:val="0"/>
        <w:autoSpaceDN w:val="0"/>
        <w:adjustRightInd w:val="0"/>
        <w:spacing w:after="120"/>
        <w:jc w:val="both"/>
        <w:rPr>
          <w:rFonts w:ascii="Arial" w:hAnsi="Arial" w:cs="Arial"/>
          <w:color w:val="000000"/>
        </w:rPr>
      </w:pPr>
      <w:r w:rsidRPr="004B0C77">
        <w:rPr>
          <w:rFonts w:ascii="Arial" w:hAnsi="Arial" w:cs="Arial"/>
          <w:color w:val="000000"/>
          <w:lang w:val="en-US"/>
        </w:rPr>
        <w:t xml:space="preserve">Torres-Gutiérrez, R.; </w:t>
      </w:r>
      <w:proofErr w:type="spellStart"/>
      <w:r w:rsidRPr="004B0C77">
        <w:rPr>
          <w:rFonts w:ascii="Arial" w:hAnsi="Arial" w:cs="Arial"/>
          <w:color w:val="000000"/>
          <w:lang w:val="en-US"/>
        </w:rPr>
        <w:t>Granda</w:t>
      </w:r>
      <w:proofErr w:type="spellEnd"/>
      <w:r w:rsidRPr="004B0C77">
        <w:rPr>
          <w:rFonts w:ascii="Arial" w:hAnsi="Arial" w:cs="Arial"/>
          <w:color w:val="000000"/>
          <w:lang w:val="en-US"/>
        </w:rPr>
        <w:t xml:space="preserve">-Mora, K.I.; </w:t>
      </w:r>
      <w:proofErr w:type="spellStart"/>
      <w:r w:rsidRPr="004B0C77">
        <w:rPr>
          <w:rFonts w:ascii="Arial" w:hAnsi="Arial" w:cs="Arial"/>
          <w:color w:val="000000"/>
          <w:lang w:val="en-US"/>
        </w:rPr>
        <w:t>Bazantes</w:t>
      </w:r>
      <w:proofErr w:type="spellEnd"/>
      <w:r w:rsidRPr="004B0C77">
        <w:rPr>
          <w:rFonts w:ascii="Arial" w:hAnsi="Arial" w:cs="Arial"/>
          <w:color w:val="000000"/>
          <w:lang w:val="en-US"/>
        </w:rPr>
        <w:t xml:space="preserve"> </w:t>
      </w:r>
      <w:proofErr w:type="spellStart"/>
      <w:r w:rsidRPr="004B0C77">
        <w:rPr>
          <w:rFonts w:ascii="Arial" w:hAnsi="Arial" w:cs="Arial"/>
          <w:color w:val="000000"/>
          <w:lang w:val="en-US"/>
        </w:rPr>
        <w:t>Saltos</w:t>
      </w:r>
      <w:proofErr w:type="spellEnd"/>
      <w:r w:rsidRPr="004B0C77">
        <w:rPr>
          <w:rFonts w:ascii="Arial" w:hAnsi="Arial" w:cs="Arial"/>
          <w:color w:val="000000"/>
          <w:lang w:val="en-US"/>
        </w:rPr>
        <w:t>, K.R. y Robles-</w:t>
      </w:r>
      <w:proofErr w:type="spellStart"/>
      <w:r w:rsidRPr="004B0C77">
        <w:rPr>
          <w:rFonts w:ascii="Arial" w:hAnsi="Arial" w:cs="Arial"/>
          <w:color w:val="000000"/>
          <w:lang w:val="en-US"/>
        </w:rPr>
        <w:t>Carrión</w:t>
      </w:r>
      <w:proofErr w:type="spellEnd"/>
      <w:r w:rsidRPr="004B0C77">
        <w:rPr>
          <w:rFonts w:ascii="Arial" w:hAnsi="Arial" w:cs="Arial"/>
          <w:color w:val="000000"/>
          <w:lang w:val="en-US"/>
        </w:rPr>
        <w:t xml:space="preserve">, A.R. </w:t>
      </w:r>
      <w:r w:rsidR="00C8151D" w:rsidRPr="00C8151D">
        <w:rPr>
          <w:rFonts w:ascii="Arial" w:hAnsi="Arial" w:cs="Arial"/>
          <w:color w:val="000000"/>
          <w:lang w:val="en-US"/>
        </w:rPr>
        <w:t>2021.</w:t>
      </w:r>
      <w:r w:rsidRPr="004B0C77">
        <w:rPr>
          <w:rFonts w:ascii="Arial" w:hAnsi="Arial" w:cs="Arial"/>
          <w:color w:val="000000"/>
          <w:lang w:val="en-US"/>
        </w:rPr>
        <w:t xml:space="preserve">Rhizobium Diversity Is the Key to </w:t>
      </w:r>
      <w:proofErr w:type="spellStart"/>
      <w:r w:rsidRPr="004B0C77">
        <w:rPr>
          <w:rFonts w:ascii="Arial" w:hAnsi="Arial" w:cs="Arial"/>
          <w:color w:val="000000"/>
          <w:lang w:val="en-US"/>
        </w:rPr>
        <w:t>Ef</w:t>
      </w:r>
      <w:proofErr w:type="spellEnd"/>
      <w:r w:rsidRPr="004B0C77">
        <w:rPr>
          <w:rFonts w:ascii="Arial" w:hAnsi="Arial" w:cs="Arial"/>
          <w:color w:val="000000"/>
        </w:rPr>
        <w:t>ﬁ</w:t>
      </w:r>
      <w:proofErr w:type="spellStart"/>
      <w:r w:rsidRPr="004B0C77">
        <w:rPr>
          <w:rFonts w:ascii="Arial" w:hAnsi="Arial" w:cs="Arial"/>
          <w:color w:val="000000"/>
          <w:lang w:val="en-US"/>
        </w:rPr>
        <w:t>cient</w:t>
      </w:r>
      <w:proofErr w:type="spellEnd"/>
      <w:r w:rsidRPr="004B0C77">
        <w:rPr>
          <w:rFonts w:ascii="Arial" w:hAnsi="Arial" w:cs="Arial"/>
          <w:color w:val="000000"/>
          <w:lang w:val="en-US"/>
        </w:rPr>
        <w:t xml:space="preserve"> Interplay with </w:t>
      </w:r>
      <w:proofErr w:type="spellStart"/>
      <w:r w:rsidRPr="00EF73F9">
        <w:rPr>
          <w:rFonts w:ascii="Arial" w:hAnsi="Arial" w:cs="Arial"/>
          <w:i/>
          <w:color w:val="000000"/>
          <w:lang w:val="en-US"/>
        </w:rPr>
        <w:t>Phaseolus</w:t>
      </w:r>
      <w:proofErr w:type="spellEnd"/>
      <w:r w:rsidRPr="00EF73F9">
        <w:rPr>
          <w:rFonts w:ascii="Arial" w:hAnsi="Arial" w:cs="Arial"/>
          <w:i/>
          <w:color w:val="000000"/>
          <w:lang w:val="en-US"/>
        </w:rPr>
        <w:t xml:space="preserve"> vulgaris</w:t>
      </w:r>
      <w:r w:rsidRPr="004B0C77">
        <w:rPr>
          <w:rFonts w:ascii="Arial" w:hAnsi="Arial" w:cs="Arial"/>
          <w:color w:val="000000"/>
          <w:lang w:val="en-US"/>
        </w:rPr>
        <w:t xml:space="preserve">. Case of Study of Southern Ecuador. Chapter 19. En: N. R. </w:t>
      </w:r>
      <w:proofErr w:type="spellStart"/>
      <w:r w:rsidRPr="004B0C77">
        <w:rPr>
          <w:rFonts w:ascii="Arial" w:hAnsi="Arial" w:cs="Arial"/>
          <w:color w:val="000000"/>
          <w:lang w:val="en-US"/>
        </w:rPr>
        <w:t>Maddela</w:t>
      </w:r>
      <w:proofErr w:type="spellEnd"/>
      <w:r w:rsidRPr="004B0C77">
        <w:rPr>
          <w:rFonts w:ascii="Arial" w:hAnsi="Arial" w:cs="Arial"/>
          <w:color w:val="000000"/>
          <w:lang w:val="en-US"/>
        </w:rPr>
        <w:t xml:space="preserve"> </w:t>
      </w:r>
      <w:r w:rsidRPr="00EF73F9">
        <w:rPr>
          <w:rFonts w:ascii="Arial" w:hAnsi="Arial" w:cs="Arial"/>
          <w:i/>
          <w:color w:val="000000"/>
          <w:lang w:val="en-US"/>
        </w:rPr>
        <w:t>et a</w:t>
      </w:r>
      <w:r w:rsidRPr="004B0C77">
        <w:rPr>
          <w:rFonts w:ascii="Arial" w:hAnsi="Arial" w:cs="Arial"/>
          <w:color w:val="000000"/>
          <w:lang w:val="en-US"/>
        </w:rPr>
        <w:t xml:space="preserve">l. (eds.), Advances in the Domain of Environmental Biotechnology, Environmental and Microbial Biotechnology, Springer Nature Singapore </w:t>
      </w:r>
      <w:proofErr w:type="spellStart"/>
      <w:r w:rsidRPr="004B0C77">
        <w:rPr>
          <w:rFonts w:ascii="Arial" w:hAnsi="Arial" w:cs="Arial"/>
          <w:color w:val="000000"/>
          <w:lang w:val="en-US"/>
        </w:rPr>
        <w:t>Pte</w:t>
      </w:r>
      <w:proofErr w:type="spellEnd"/>
      <w:r w:rsidRPr="004B0C77">
        <w:rPr>
          <w:rFonts w:ascii="Arial" w:hAnsi="Arial" w:cs="Arial"/>
          <w:color w:val="000000"/>
          <w:lang w:val="en-US"/>
        </w:rPr>
        <w:t xml:space="preserve"> Ltd. </w:t>
      </w:r>
      <w:r w:rsidRPr="004B0C77">
        <w:rPr>
          <w:rFonts w:ascii="Arial" w:hAnsi="Arial" w:cs="Arial"/>
          <w:color w:val="000000"/>
        </w:rPr>
        <w:t xml:space="preserve">Disponible en: </w:t>
      </w:r>
      <w:hyperlink r:id="rId18" w:history="1">
        <w:r w:rsidRPr="004B0C77">
          <w:rPr>
            <w:rFonts w:ascii="Arial" w:hAnsi="Arial" w:cs="Arial"/>
            <w:color w:val="000000"/>
          </w:rPr>
          <w:t>https://doi.org/10.1007/978-981-15-8999-719</w:t>
        </w:r>
      </w:hyperlink>
      <w:r w:rsidR="00C8151D">
        <w:rPr>
          <w:rFonts w:ascii="Arial" w:hAnsi="Arial" w:cs="Arial"/>
          <w:color w:val="000000"/>
        </w:rPr>
        <w:t>.</w:t>
      </w:r>
    </w:p>
    <w:p w:rsidR="00361297" w:rsidRPr="00361297" w:rsidRDefault="00361297" w:rsidP="00C8151D">
      <w:pPr>
        <w:pStyle w:val="Prrafodelista"/>
        <w:numPr>
          <w:ilvl w:val="0"/>
          <w:numId w:val="17"/>
        </w:numPr>
        <w:jc w:val="both"/>
        <w:rPr>
          <w:rFonts w:ascii="Arial" w:hAnsi="Arial" w:cs="Arial"/>
          <w:color w:val="000000"/>
          <w:lang w:val="en-US"/>
        </w:rPr>
      </w:pPr>
      <w:r w:rsidRPr="00361297">
        <w:rPr>
          <w:rFonts w:ascii="Arial" w:hAnsi="Arial" w:cs="Arial"/>
          <w:color w:val="000000"/>
          <w:lang w:val="en-US"/>
        </w:rPr>
        <w:t xml:space="preserve">Van </w:t>
      </w:r>
      <w:proofErr w:type="spellStart"/>
      <w:r w:rsidRPr="00361297">
        <w:rPr>
          <w:rFonts w:ascii="Arial" w:hAnsi="Arial" w:cs="Arial"/>
          <w:color w:val="000000"/>
          <w:lang w:val="en-US"/>
        </w:rPr>
        <w:t>Hameren</w:t>
      </w:r>
      <w:proofErr w:type="spellEnd"/>
      <w:r w:rsidRPr="00361297">
        <w:rPr>
          <w:rFonts w:ascii="Arial" w:hAnsi="Arial" w:cs="Arial"/>
          <w:color w:val="000000"/>
          <w:lang w:val="en-US"/>
        </w:rPr>
        <w:t xml:space="preserve">, B.; Hayashi, S.; </w:t>
      </w:r>
      <w:proofErr w:type="spellStart"/>
      <w:r w:rsidRPr="00361297">
        <w:rPr>
          <w:rFonts w:ascii="Arial" w:hAnsi="Arial" w:cs="Arial"/>
          <w:color w:val="000000"/>
          <w:lang w:val="en-US"/>
        </w:rPr>
        <w:t>Gresshoff</w:t>
      </w:r>
      <w:proofErr w:type="spellEnd"/>
      <w:r w:rsidRPr="00361297">
        <w:rPr>
          <w:rFonts w:ascii="Arial" w:hAnsi="Arial" w:cs="Arial"/>
          <w:color w:val="000000"/>
          <w:lang w:val="en-US"/>
        </w:rPr>
        <w:t>, P.M. y Ferguson, B.J. 2013.Advances in the identification of novel factors required in soybean nodulation, a process critical to sustainable agriculture and food security. J. Pla</w:t>
      </w:r>
      <w:r w:rsidR="00C8151D">
        <w:rPr>
          <w:rFonts w:ascii="Arial" w:hAnsi="Arial" w:cs="Arial"/>
          <w:color w:val="000000"/>
          <w:lang w:val="en-US"/>
        </w:rPr>
        <w:t>nt Biol. Soil Health, 1 (1): 6.</w:t>
      </w:r>
    </w:p>
    <w:p w:rsidR="00361297" w:rsidRPr="00C8151D" w:rsidRDefault="00361297" w:rsidP="00C8151D">
      <w:pPr>
        <w:pStyle w:val="Default"/>
        <w:numPr>
          <w:ilvl w:val="0"/>
          <w:numId w:val="17"/>
        </w:numPr>
        <w:spacing w:after="120"/>
        <w:jc w:val="both"/>
        <w:rPr>
          <w:lang w:val="en-US"/>
        </w:rPr>
      </w:pPr>
      <w:proofErr w:type="spellStart"/>
      <w:r w:rsidRPr="00C8151D">
        <w:t>Wilches</w:t>
      </w:r>
      <w:proofErr w:type="spellEnd"/>
      <w:r w:rsidRPr="00C8151D">
        <w:t>-Ortiz, W.A.; Ramírez-Gómez, M. M.; Pérez-Moncada, U. &amp;</w:t>
      </w:r>
      <w:r w:rsidRPr="00C8151D">
        <w:rPr>
          <w:i/>
        </w:rPr>
        <w:t>et al</w:t>
      </w:r>
      <w:r w:rsidRPr="00C8151D">
        <w:t>.</w:t>
      </w:r>
      <w:r w:rsidR="00C8151D" w:rsidRPr="00C8151D">
        <w:t xml:space="preserve"> 2019.</w:t>
      </w:r>
      <w:r w:rsidRPr="00C8151D">
        <w:t xml:space="preserve"> </w:t>
      </w:r>
      <w:r w:rsidRPr="004B0C77">
        <w:rPr>
          <w:lang w:val="en-US"/>
        </w:rPr>
        <w:t xml:space="preserve">Association of </w:t>
      </w:r>
      <w:proofErr w:type="spellStart"/>
      <w:r w:rsidRPr="004B0C77">
        <w:rPr>
          <w:lang w:val="en-US"/>
        </w:rPr>
        <w:t>arbuscular</w:t>
      </w:r>
      <w:proofErr w:type="spellEnd"/>
      <w:r w:rsidR="00EF73F9">
        <w:rPr>
          <w:lang w:val="en-US"/>
        </w:rPr>
        <w:t xml:space="preserve"> </w:t>
      </w:r>
      <w:proofErr w:type="spellStart"/>
      <w:r w:rsidRPr="004B0C77">
        <w:rPr>
          <w:lang w:val="en-US"/>
        </w:rPr>
        <w:t>mycorrhizal</w:t>
      </w:r>
      <w:proofErr w:type="spellEnd"/>
      <w:r w:rsidRPr="004B0C77">
        <w:rPr>
          <w:lang w:val="en-US"/>
        </w:rPr>
        <w:t xml:space="preserve"> fungi (AMF) with sugarcane plants (</w:t>
      </w:r>
      <w:proofErr w:type="spellStart"/>
      <w:r w:rsidRPr="004B0C77">
        <w:rPr>
          <w:i/>
          <w:lang w:val="en-US"/>
        </w:rPr>
        <w:t>Saccharum</w:t>
      </w:r>
      <w:proofErr w:type="spellEnd"/>
      <w:r w:rsidRPr="004B0C77">
        <w:rPr>
          <w:i/>
          <w:lang w:val="en-US"/>
        </w:rPr>
        <w:t xml:space="preserve"> off </w:t>
      </w:r>
      <w:proofErr w:type="spellStart"/>
      <w:r w:rsidRPr="004B0C77">
        <w:rPr>
          <w:i/>
          <w:lang w:val="en-US"/>
        </w:rPr>
        <w:t>icinarum</w:t>
      </w:r>
      <w:proofErr w:type="spellEnd"/>
      <w:r w:rsidRPr="004B0C77">
        <w:rPr>
          <w:lang w:val="en-US"/>
        </w:rPr>
        <w:t xml:space="preserve">) for panela production in Colombia. Terra </w:t>
      </w:r>
      <w:proofErr w:type="spellStart"/>
      <w:r w:rsidRPr="004B0C77">
        <w:rPr>
          <w:lang w:val="en-US"/>
        </w:rPr>
        <w:t>Latinoamericana</w:t>
      </w:r>
      <w:proofErr w:type="spellEnd"/>
      <w:r w:rsidRPr="004B0C77">
        <w:rPr>
          <w:lang w:val="en-US"/>
        </w:rPr>
        <w:t xml:space="preserve"> 37: 175-184. </w:t>
      </w:r>
      <w:proofErr w:type="spellStart"/>
      <w:proofErr w:type="gramStart"/>
      <w:r w:rsidRPr="004B0C77">
        <w:rPr>
          <w:lang w:val="en-US"/>
        </w:rPr>
        <w:t>doi</w:t>
      </w:r>
      <w:proofErr w:type="spellEnd"/>
      <w:proofErr w:type="gramEnd"/>
      <w:r w:rsidRPr="004B0C77">
        <w:rPr>
          <w:lang w:val="en-US"/>
        </w:rPr>
        <w:t xml:space="preserve">: </w:t>
      </w:r>
      <w:r w:rsidRPr="00C8151D">
        <w:rPr>
          <w:rFonts w:eastAsiaTheme="majorEastAsia"/>
          <w:lang w:val="en-US"/>
        </w:rPr>
        <w:t>https://doi.org/10.28940/terra.v37i2.481</w:t>
      </w:r>
      <w:r w:rsidRPr="00C8151D">
        <w:rPr>
          <w:lang w:val="en-US"/>
        </w:rPr>
        <w:t xml:space="preserve">. </w:t>
      </w:r>
    </w:p>
    <w:p w:rsidR="00361297" w:rsidRPr="00361297" w:rsidRDefault="00361297" w:rsidP="00C8151D">
      <w:pPr>
        <w:pStyle w:val="Prrafodelista"/>
        <w:numPr>
          <w:ilvl w:val="0"/>
          <w:numId w:val="17"/>
        </w:numPr>
        <w:tabs>
          <w:tab w:val="left" w:pos="284"/>
        </w:tabs>
        <w:autoSpaceDE w:val="0"/>
        <w:autoSpaceDN w:val="0"/>
        <w:adjustRightInd w:val="0"/>
        <w:contextualSpacing/>
        <w:jc w:val="both"/>
        <w:rPr>
          <w:rFonts w:ascii="Arial" w:hAnsi="Arial" w:cs="Arial"/>
          <w:color w:val="000000"/>
        </w:rPr>
      </w:pPr>
      <w:r w:rsidRPr="00361297">
        <w:rPr>
          <w:rFonts w:ascii="Arial" w:hAnsi="Arial" w:cs="Arial"/>
          <w:color w:val="000000"/>
          <w:lang w:val="en-US"/>
        </w:rPr>
        <w:t xml:space="preserve">Zhang, S.; Lehmann, A.; Zheng, W.; You, Z.; </w:t>
      </w:r>
      <w:proofErr w:type="spellStart"/>
      <w:r w:rsidRPr="00361297">
        <w:rPr>
          <w:rFonts w:ascii="Arial" w:hAnsi="Arial" w:cs="Arial"/>
          <w:color w:val="000000"/>
          <w:lang w:val="en-US"/>
        </w:rPr>
        <w:t>Rillig</w:t>
      </w:r>
      <w:proofErr w:type="spellEnd"/>
      <w:r w:rsidRPr="00361297">
        <w:rPr>
          <w:rFonts w:ascii="Arial" w:hAnsi="Arial" w:cs="Arial"/>
          <w:color w:val="000000"/>
          <w:lang w:val="en-US"/>
        </w:rPr>
        <w:t xml:space="preserve">, M.C. 2018. </w:t>
      </w:r>
      <w:proofErr w:type="spellStart"/>
      <w:r w:rsidRPr="00C8151D">
        <w:rPr>
          <w:rFonts w:ascii="Arial" w:hAnsi="Arial" w:cs="Arial"/>
          <w:color w:val="000000"/>
          <w:lang w:val="en-US"/>
        </w:rPr>
        <w:t>Arbuscular</w:t>
      </w:r>
      <w:proofErr w:type="spellEnd"/>
      <w:r w:rsidRPr="00C8151D">
        <w:rPr>
          <w:rFonts w:ascii="Arial" w:hAnsi="Arial" w:cs="Arial"/>
          <w:color w:val="000000"/>
          <w:lang w:val="en-US"/>
        </w:rPr>
        <w:t xml:space="preserve"> </w:t>
      </w:r>
      <w:proofErr w:type="spellStart"/>
      <w:r w:rsidRPr="00C8151D">
        <w:rPr>
          <w:rFonts w:ascii="Arial" w:hAnsi="Arial" w:cs="Arial"/>
          <w:color w:val="000000"/>
          <w:lang w:val="en-US"/>
        </w:rPr>
        <w:t>mycorrhizal</w:t>
      </w:r>
      <w:proofErr w:type="spellEnd"/>
      <w:r w:rsidRPr="00C8151D">
        <w:rPr>
          <w:rFonts w:ascii="Arial" w:hAnsi="Arial" w:cs="Arial"/>
          <w:color w:val="000000"/>
          <w:lang w:val="en-US"/>
        </w:rPr>
        <w:t xml:space="preserve"> fungi increase grain yields: a meta-analysis.  </w:t>
      </w:r>
      <w:r w:rsidRPr="00361297">
        <w:rPr>
          <w:rFonts w:ascii="Arial" w:hAnsi="Arial" w:cs="Arial"/>
          <w:color w:val="000000"/>
        </w:rPr>
        <w:t xml:space="preserve">New </w:t>
      </w:r>
      <w:proofErr w:type="spellStart"/>
      <w:r w:rsidRPr="00361297">
        <w:rPr>
          <w:rFonts w:ascii="Arial" w:hAnsi="Arial" w:cs="Arial"/>
          <w:color w:val="000000"/>
        </w:rPr>
        <w:t>Phytologist</w:t>
      </w:r>
      <w:proofErr w:type="spellEnd"/>
      <w:r w:rsidRPr="00361297">
        <w:rPr>
          <w:rFonts w:ascii="Arial" w:hAnsi="Arial" w:cs="Arial"/>
          <w:color w:val="000000"/>
        </w:rPr>
        <w:t xml:space="preserve">. </w:t>
      </w:r>
      <w:proofErr w:type="spellStart"/>
      <w:r w:rsidRPr="00361297">
        <w:rPr>
          <w:rFonts w:ascii="Arial" w:hAnsi="Arial" w:cs="Arial"/>
          <w:color w:val="000000"/>
        </w:rPr>
        <w:t>doi</w:t>
      </w:r>
      <w:proofErr w:type="spellEnd"/>
      <w:r w:rsidRPr="00361297">
        <w:rPr>
          <w:rFonts w:ascii="Arial" w:hAnsi="Arial" w:cs="Arial"/>
          <w:color w:val="000000"/>
        </w:rPr>
        <w:t>: 10.1111/nph.15570</w:t>
      </w:r>
    </w:p>
    <w:p w:rsidR="004279C3" w:rsidRPr="00EF73F9" w:rsidRDefault="004279C3" w:rsidP="004279C3">
      <w:pPr>
        <w:spacing w:after="120" w:line="240" w:lineRule="auto"/>
        <w:jc w:val="both"/>
        <w:rPr>
          <w:rFonts w:ascii="Arial" w:hAnsi="Arial" w:cs="Arial"/>
          <w:b/>
          <w:sz w:val="24"/>
          <w:szCs w:val="24"/>
        </w:rPr>
      </w:pPr>
      <w:r w:rsidRPr="00EF73F9">
        <w:rPr>
          <w:rFonts w:ascii="Arial" w:hAnsi="Arial" w:cs="Arial"/>
          <w:b/>
          <w:sz w:val="24"/>
          <w:szCs w:val="24"/>
        </w:rPr>
        <w:t>Acreditación de la introducción del resultado y de su impacto</w:t>
      </w:r>
    </w:p>
    <w:p w:rsidR="004279C3" w:rsidRPr="004B0C77" w:rsidRDefault="004279C3" w:rsidP="004279C3">
      <w:pPr>
        <w:spacing w:after="120" w:line="240" w:lineRule="auto"/>
        <w:jc w:val="both"/>
        <w:rPr>
          <w:rFonts w:ascii="Arial" w:hAnsi="Arial" w:cs="Arial"/>
          <w:bCs/>
          <w:sz w:val="24"/>
          <w:szCs w:val="24"/>
        </w:rPr>
      </w:pPr>
      <w:r w:rsidRPr="004B0C77">
        <w:rPr>
          <w:rFonts w:ascii="Arial" w:hAnsi="Arial" w:cs="Arial"/>
          <w:bCs/>
          <w:sz w:val="24"/>
          <w:szCs w:val="24"/>
        </w:rPr>
        <w:t>El frijol forma parte indispensable de la dieta de los cubanos, en ese sentido se hace necesario potenciar sus rendimientos con el empleo de bioproductos de origen nacional que mejoren el estado nutricional de las plantas y los rendimientos agrícolas.</w:t>
      </w:r>
    </w:p>
    <w:p w:rsidR="004279C3" w:rsidRPr="004B0C77" w:rsidRDefault="004279C3" w:rsidP="004279C3">
      <w:pPr>
        <w:spacing w:after="120" w:line="240" w:lineRule="auto"/>
        <w:jc w:val="both"/>
        <w:rPr>
          <w:rFonts w:ascii="Arial" w:hAnsi="Arial" w:cs="Arial"/>
          <w:bCs/>
          <w:sz w:val="24"/>
          <w:szCs w:val="24"/>
        </w:rPr>
      </w:pPr>
      <w:r w:rsidRPr="004B0C77">
        <w:rPr>
          <w:rFonts w:ascii="Arial" w:hAnsi="Arial" w:cs="Arial"/>
          <w:bCs/>
          <w:sz w:val="24"/>
          <w:szCs w:val="24"/>
        </w:rPr>
        <w:lastRenderedPageBreak/>
        <w:t>En Cuba se cuenta con varios bioproductos de uso en la agricultura que mejoran en estatus nutricional de las plantas. Entre ellos, el EcoMic</w:t>
      </w:r>
      <w:r w:rsidRPr="004B0C77">
        <w:rPr>
          <w:rFonts w:ascii="Arial" w:hAnsi="Arial" w:cs="Arial"/>
          <w:bCs/>
          <w:sz w:val="24"/>
          <w:szCs w:val="24"/>
          <w:vertAlign w:val="superscript"/>
        </w:rPr>
        <w:t>®</w:t>
      </w:r>
      <w:r w:rsidRPr="004B0C77">
        <w:rPr>
          <w:rFonts w:ascii="Arial" w:hAnsi="Arial" w:cs="Arial"/>
          <w:bCs/>
          <w:sz w:val="24"/>
          <w:szCs w:val="24"/>
        </w:rPr>
        <w:t xml:space="preserve">, a base de hongos micorrízicos arbusculares, aumenta la eficiencia de la absorción de agua y nutrientes, </w:t>
      </w:r>
      <w:r w:rsidR="00394FCE" w:rsidRPr="004B0C77">
        <w:rPr>
          <w:rFonts w:ascii="Arial" w:hAnsi="Arial" w:cs="Arial"/>
          <w:bCs/>
          <w:sz w:val="24"/>
          <w:szCs w:val="24"/>
        </w:rPr>
        <w:t>así</w:t>
      </w:r>
      <w:r w:rsidRPr="004B0C77">
        <w:rPr>
          <w:rFonts w:ascii="Arial" w:hAnsi="Arial" w:cs="Arial"/>
          <w:bCs/>
          <w:sz w:val="24"/>
          <w:szCs w:val="24"/>
        </w:rPr>
        <w:t xml:space="preserve"> como mejora la resistencia de las plantas a estreses bióticos y abióticos. Por otra parte, los biofertilizantes a base de bacterias del género </w:t>
      </w:r>
      <w:r w:rsidRPr="00394FCE">
        <w:rPr>
          <w:rFonts w:ascii="Arial" w:hAnsi="Arial" w:cs="Arial"/>
          <w:bCs/>
          <w:i/>
          <w:sz w:val="24"/>
          <w:szCs w:val="24"/>
        </w:rPr>
        <w:t>Rhizobium</w:t>
      </w:r>
      <w:r w:rsidRPr="004B0C77">
        <w:rPr>
          <w:rFonts w:ascii="Arial" w:hAnsi="Arial" w:cs="Arial"/>
          <w:bCs/>
          <w:sz w:val="24"/>
          <w:szCs w:val="24"/>
        </w:rPr>
        <w:t xml:space="preserve">, conocidas genéricamente como rizobios y nombre comercial </w:t>
      </w:r>
      <w:proofErr w:type="spellStart"/>
      <w:r w:rsidRPr="004B0C77">
        <w:rPr>
          <w:rFonts w:ascii="Arial" w:hAnsi="Arial" w:cs="Arial"/>
          <w:bCs/>
          <w:sz w:val="24"/>
          <w:szCs w:val="24"/>
        </w:rPr>
        <w:t>Azofert</w:t>
      </w:r>
      <w:proofErr w:type="spellEnd"/>
      <w:r w:rsidRPr="004B0C77">
        <w:rPr>
          <w:rFonts w:ascii="Arial" w:hAnsi="Arial" w:cs="Arial"/>
          <w:bCs/>
          <w:sz w:val="24"/>
          <w:szCs w:val="24"/>
          <w:vertAlign w:val="superscript"/>
        </w:rPr>
        <w:t>®</w:t>
      </w:r>
      <w:r w:rsidRPr="004B0C77">
        <w:rPr>
          <w:rFonts w:ascii="Arial" w:hAnsi="Arial" w:cs="Arial"/>
          <w:bCs/>
          <w:sz w:val="24"/>
          <w:szCs w:val="24"/>
        </w:rPr>
        <w:t>, favorecen el proceso de fijación biológica del nitrógeno (FBN) y son capaces de sustituir gran parte de las dosis de fertilizante mineral nitrogenado que necesitan las leguminosas.</w:t>
      </w:r>
    </w:p>
    <w:p w:rsidR="004279C3" w:rsidRPr="004B0C77" w:rsidRDefault="004279C3" w:rsidP="004279C3">
      <w:pPr>
        <w:spacing w:after="120" w:line="240" w:lineRule="auto"/>
        <w:jc w:val="both"/>
        <w:rPr>
          <w:rFonts w:ascii="Arial" w:hAnsi="Arial" w:cs="Arial"/>
          <w:bCs/>
          <w:sz w:val="24"/>
          <w:szCs w:val="24"/>
        </w:rPr>
      </w:pPr>
      <w:r w:rsidRPr="004B0C77">
        <w:rPr>
          <w:rFonts w:ascii="Arial" w:hAnsi="Arial" w:cs="Arial"/>
          <w:bCs/>
          <w:sz w:val="24"/>
          <w:szCs w:val="24"/>
        </w:rPr>
        <w:t>Estos dos tipos de microorganismos pueden actuar de forma combinada en las leguminosas formando una simbiosis tripartita, en la cual se obtienen altos rendimientos y un alimento de alta calidad nutricional para los seres humanos.</w:t>
      </w:r>
    </w:p>
    <w:p w:rsidR="004279C3" w:rsidRPr="004B0C77" w:rsidRDefault="004279C3" w:rsidP="004279C3">
      <w:pPr>
        <w:spacing w:after="120" w:line="240" w:lineRule="auto"/>
        <w:jc w:val="both"/>
        <w:rPr>
          <w:rFonts w:ascii="Arial" w:hAnsi="Arial" w:cs="Arial"/>
          <w:bCs/>
          <w:sz w:val="24"/>
          <w:szCs w:val="24"/>
        </w:rPr>
      </w:pPr>
      <w:r w:rsidRPr="004B0C77">
        <w:rPr>
          <w:rFonts w:ascii="Arial" w:hAnsi="Arial" w:cs="Arial"/>
          <w:bCs/>
          <w:sz w:val="24"/>
          <w:szCs w:val="24"/>
        </w:rPr>
        <w:t>Sin embargo, varios resultados científicos demuestran que la efectividad de los biofertilizantes depende del ambiente edáfico en el que crezcan las plantas y en muchas ocasiones de las especies de plantas y de los diferentes cultivares comerciales.</w:t>
      </w:r>
    </w:p>
    <w:p w:rsidR="004279C3" w:rsidRPr="004B0C77" w:rsidRDefault="004279C3" w:rsidP="004279C3">
      <w:pPr>
        <w:spacing w:after="120" w:line="240" w:lineRule="auto"/>
        <w:jc w:val="both"/>
        <w:rPr>
          <w:rFonts w:ascii="Arial" w:hAnsi="Arial" w:cs="Arial"/>
          <w:bCs/>
          <w:sz w:val="24"/>
          <w:szCs w:val="24"/>
        </w:rPr>
      </w:pPr>
      <w:r w:rsidRPr="004B0C77">
        <w:rPr>
          <w:rFonts w:ascii="Arial" w:hAnsi="Arial" w:cs="Arial"/>
          <w:bCs/>
          <w:sz w:val="24"/>
          <w:szCs w:val="24"/>
        </w:rPr>
        <w:t xml:space="preserve">En el resultado que hoy se presenta a Premio CITMA se demuestra que tanto el cultivar de frijol como el rendimiento esperado inciden en la eficiencia de las cepas de los microorganismos y su combinación, para obtener los resultados agronómicos y económicos que resulten más satisfactorios para los productores. </w:t>
      </w:r>
    </w:p>
    <w:p w:rsidR="004279C3" w:rsidRPr="004B0C77" w:rsidRDefault="004279C3" w:rsidP="004279C3">
      <w:pPr>
        <w:spacing w:after="120" w:line="240" w:lineRule="auto"/>
        <w:jc w:val="both"/>
        <w:rPr>
          <w:rFonts w:ascii="Arial" w:hAnsi="Arial" w:cs="Arial"/>
          <w:bCs/>
          <w:sz w:val="24"/>
          <w:szCs w:val="24"/>
        </w:rPr>
      </w:pPr>
      <w:r w:rsidRPr="004B0C77">
        <w:rPr>
          <w:rFonts w:ascii="Arial" w:hAnsi="Arial" w:cs="Arial"/>
          <w:bCs/>
          <w:sz w:val="24"/>
          <w:szCs w:val="24"/>
        </w:rPr>
        <w:t>Este tipo de trabajo es de extrema importancia estratégica en nuestro país y se hace necesario seguir potenciando su uso en la producción de alimentos.</w:t>
      </w:r>
    </w:p>
    <w:p w:rsidR="00722AA0" w:rsidRPr="004B0C77" w:rsidRDefault="00722AA0" w:rsidP="001A2F00">
      <w:pPr>
        <w:spacing w:after="120" w:line="240" w:lineRule="auto"/>
        <w:ind w:right="-94"/>
        <w:jc w:val="both"/>
        <w:rPr>
          <w:rFonts w:ascii="Arial" w:hAnsi="Arial" w:cs="Arial"/>
          <w:b/>
          <w:sz w:val="24"/>
          <w:szCs w:val="24"/>
        </w:rPr>
      </w:pPr>
      <w:r w:rsidRPr="004B0C77">
        <w:rPr>
          <w:rFonts w:ascii="Arial" w:hAnsi="Arial" w:cs="Arial"/>
          <w:b/>
          <w:sz w:val="24"/>
          <w:szCs w:val="24"/>
        </w:rPr>
        <w:t>Publicaciones</w:t>
      </w:r>
      <w:r w:rsidR="00CF346F">
        <w:rPr>
          <w:rFonts w:ascii="Arial" w:hAnsi="Arial" w:cs="Arial"/>
          <w:b/>
          <w:sz w:val="24"/>
          <w:szCs w:val="24"/>
        </w:rPr>
        <w:t xml:space="preserve"> relacionadas con el premio</w:t>
      </w:r>
      <w:r w:rsidRPr="004B0C77">
        <w:rPr>
          <w:rFonts w:ascii="Arial" w:hAnsi="Arial" w:cs="Arial"/>
          <w:b/>
          <w:sz w:val="24"/>
          <w:szCs w:val="24"/>
        </w:rPr>
        <w:t xml:space="preserve"> </w:t>
      </w:r>
    </w:p>
    <w:p w:rsidR="00444970" w:rsidRPr="004B0C77" w:rsidRDefault="00FA7F45" w:rsidP="00444970">
      <w:pPr>
        <w:pStyle w:val="Prrafodelista"/>
        <w:numPr>
          <w:ilvl w:val="3"/>
          <w:numId w:val="12"/>
        </w:numPr>
        <w:autoSpaceDE w:val="0"/>
        <w:autoSpaceDN w:val="0"/>
        <w:adjustRightInd w:val="0"/>
        <w:ind w:left="709"/>
        <w:jc w:val="both"/>
        <w:rPr>
          <w:rFonts w:ascii="Arial" w:hAnsi="Arial" w:cs="Arial"/>
          <w:bCs/>
          <w:lang w:val="es-AR"/>
        </w:rPr>
      </w:pPr>
      <w:r w:rsidRPr="004B0C77">
        <w:rPr>
          <w:rFonts w:ascii="Arial" w:hAnsi="Arial" w:cs="Arial"/>
          <w:bCs/>
          <w:lang w:val="es-AR"/>
        </w:rPr>
        <w:t>Delgado-Alvarez, A. (INCA), Martín –Alonso, G.M. (INCA), Rivera-Espinosa, R.A. (INCA).</w:t>
      </w:r>
      <w:r w:rsidR="00616A66">
        <w:rPr>
          <w:rFonts w:ascii="Arial" w:hAnsi="Arial" w:cs="Arial"/>
          <w:bCs/>
          <w:lang w:val="es-AR"/>
        </w:rPr>
        <w:t xml:space="preserve"> </w:t>
      </w:r>
      <w:r w:rsidRPr="004B0C77">
        <w:rPr>
          <w:rFonts w:ascii="Arial" w:hAnsi="Arial" w:cs="Arial"/>
          <w:bCs/>
          <w:lang w:val="es-AR"/>
        </w:rPr>
        <w:t xml:space="preserve">Beneficios de la coinoculación de Hongos Micorrizógenos Arbusculares y rizobios en el cultivo del frijol. </w:t>
      </w:r>
      <w:r w:rsidRPr="004B0C77">
        <w:rPr>
          <w:rFonts w:ascii="Arial" w:hAnsi="Arial" w:cs="Arial"/>
          <w:bCs/>
          <w:i/>
          <w:lang w:val="es-AR"/>
        </w:rPr>
        <w:t>Cultivos Tropicales</w:t>
      </w:r>
      <w:r w:rsidRPr="004B0C77">
        <w:rPr>
          <w:rFonts w:ascii="Arial" w:hAnsi="Arial" w:cs="Arial"/>
          <w:bCs/>
          <w:lang w:val="es-AR"/>
        </w:rPr>
        <w:t>, Vol. 4</w:t>
      </w:r>
      <w:r w:rsidR="00444970" w:rsidRPr="004B0C77">
        <w:rPr>
          <w:rFonts w:ascii="Arial" w:hAnsi="Arial" w:cs="Arial"/>
          <w:bCs/>
          <w:lang w:val="es-AR"/>
        </w:rPr>
        <w:t>3, No. 3, julio-septiembre 2022.</w:t>
      </w:r>
    </w:p>
    <w:p w:rsidR="00444970" w:rsidRPr="004B0C77" w:rsidRDefault="00444970" w:rsidP="00444970">
      <w:pPr>
        <w:pStyle w:val="Prrafodelista"/>
        <w:numPr>
          <w:ilvl w:val="3"/>
          <w:numId w:val="12"/>
        </w:numPr>
        <w:autoSpaceDE w:val="0"/>
        <w:autoSpaceDN w:val="0"/>
        <w:adjustRightInd w:val="0"/>
        <w:ind w:left="709"/>
        <w:jc w:val="both"/>
        <w:rPr>
          <w:rFonts w:ascii="Arial" w:hAnsi="Arial" w:cs="Arial"/>
          <w:bCs/>
          <w:lang w:val="es-AR"/>
        </w:rPr>
      </w:pPr>
      <w:r w:rsidRPr="004B0C77">
        <w:rPr>
          <w:rFonts w:ascii="Arial" w:hAnsi="Arial" w:cs="Arial"/>
          <w:bCs/>
          <w:lang w:val="es-AR"/>
        </w:rPr>
        <w:t xml:space="preserve">Delgado-Alvarez, A. (INCA), Martín –Alonso, G.M. (INCA), Rivera-Espinosa, R.A. (INCA). Coinoculación de </w:t>
      </w:r>
      <w:r w:rsidRPr="004B0C77">
        <w:rPr>
          <w:rFonts w:ascii="Arial" w:hAnsi="Arial" w:cs="Arial"/>
          <w:bCs/>
          <w:i/>
          <w:lang w:val="es-AR"/>
        </w:rPr>
        <w:t>Rhizobium</w:t>
      </w:r>
      <w:r w:rsidRPr="004B0C77">
        <w:rPr>
          <w:rFonts w:ascii="Arial" w:hAnsi="Arial" w:cs="Arial"/>
          <w:bCs/>
          <w:lang w:val="es-AR"/>
        </w:rPr>
        <w:t xml:space="preserve"> y Hongos Micorrízicos Arbusculares en dos cultivares de frijol común.</w:t>
      </w:r>
      <w:r w:rsidR="00EF73F9">
        <w:rPr>
          <w:rFonts w:ascii="Arial" w:hAnsi="Arial" w:cs="Arial"/>
          <w:bCs/>
          <w:lang w:val="es-AR"/>
        </w:rPr>
        <w:t xml:space="preserve"> </w:t>
      </w:r>
      <w:r w:rsidRPr="004B0C77">
        <w:rPr>
          <w:rFonts w:ascii="Arial" w:hAnsi="Arial" w:cs="Arial"/>
          <w:bCs/>
          <w:lang w:val="es-AR"/>
        </w:rPr>
        <w:t xml:space="preserve">Cultivos Tropicales. </w:t>
      </w:r>
      <w:r w:rsidR="00CE4EE3">
        <w:rPr>
          <w:rFonts w:ascii="Arial" w:hAnsi="Arial" w:cs="Arial"/>
          <w:bCs/>
          <w:lang w:val="es-AR"/>
        </w:rPr>
        <w:t>(Aceptada para publicar</w:t>
      </w:r>
      <w:r w:rsidRPr="004B0C77">
        <w:rPr>
          <w:rFonts w:ascii="Arial" w:hAnsi="Arial" w:cs="Arial"/>
          <w:bCs/>
          <w:lang w:val="es-AR"/>
        </w:rPr>
        <w:t>).</w:t>
      </w:r>
    </w:p>
    <w:p w:rsidR="002546EA" w:rsidRPr="004B0C77" w:rsidRDefault="00444970" w:rsidP="002546EA">
      <w:pPr>
        <w:pStyle w:val="Prrafodelista"/>
        <w:numPr>
          <w:ilvl w:val="3"/>
          <w:numId w:val="12"/>
        </w:numPr>
        <w:autoSpaceDE w:val="0"/>
        <w:autoSpaceDN w:val="0"/>
        <w:adjustRightInd w:val="0"/>
        <w:ind w:left="709"/>
        <w:jc w:val="both"/>
        <w:rPr>
          <w:rStyle w:val="object-active"/>
          <w:rFonts w:ascii="Arial" w:hAnsi="Arial" w:cs="Arial"/>
          <w:bCs/>
          <w:lang w:val="es-AR"/>
        </w:rPr>
      </w:pPr>
      <w:r w:rsidRPr="004B0C77">
        <w:rPr>
          <w:rFonts w:ascii="Arial" w:hAnsi="Arial" w:cs="Arial"/>
          <w:bCs/>
          <w:lang w:val="es-AR"/>
        </w:rPr>
        <w:t>Delgado-Alvarez, A. (INCA).</w:t>
      </w:r>
      <w:r w:rsidR="00CE4EE3">
        <w:rPr>
          <w:rFonts w:ascii="Arial" w:hAnsi="Arial" w:cs="Arial"/>
          <w:bCs/>
          <w:lang w:val="es-AR"/>
        </w:rPr>
        <w:t xml:space="preserve"> </w:t>
      </w:r>
      <w:r w:rsidRPr="004B0C77">
        <w:rPr>
          <w:rFonts w:ascii="Arial" w:hAnsi="Arial" w:cs="Arial"/>
        </w:rPr>
        <w:t>Coinoculación de rizobios y hongos micorrízicos arbusculares en cuatro cultivares de frijol común (</w:t>
      </w:r>
      <w:proofErr w:type="spellStart"/>
      <w:r w:rsidRPr="004B0C77">
        <w:rPr>
          <w:rFonts w:ascii="Arial" w:hAnsi="Arial" w:cs="Arial"/>
          <w:i/>
        </w:rPr>
        <w:t>Phaseolus</w:t>
      </w:r>
      <w:proofErr w:type="spellEnd"/>
      <w:r w:rsidR="00EF73F9">
        <w:rPr>
          <w:rFonts w:ascii="Arial" w:hAnsi="Arial" w:cs="Arial"/>
          <w:i/>
        </w:rPr>
        <w:t xml:space="preserve"> </w:t>
      </w:r>
      <w:proofErr w:type="spellStart"/>
      <w:r w:rsidRPr="004B0C77">
        <w:rPr>
          <w:rFonts w:ascii="Arial" w:hAnsi="Arial" w:cs="Arial"/>
          <w:i/>
        </w:rPr>
        <w:t>vulgaris</w:t>
      </w:r>
      <w:proofErr w:type="spellEnd"/>
      <w:r w:rsidR="00EF73F9">
        <w:rPr>
          <w:rFonts w:ascii="Arial" w:hAnsi="Arial" w:cs="Arial"/>
          <w:i/>
        </w:rPr>
        <w:t xml:space="preserve"> </w:t>
      </w:r>
      <w:r w:rsidRPr="004B0C77">
        <w:rPr>
          <w:rFonts w:ascii="Arial" w:hAnsi="Arial" w:cs="Arial"/>
        </w:rPr>
        <w:t>L.) sembrados en un suelo Ferralítico Rojo Lixiviado.</w:t>
      </w:r>
      <w:r w:rsidR="00EF73F9">
        <w:rPr>
          <w:rFonts w:ascii="Arial" w:hAnsi="Arial" w:cs="Arial"/>
        </w:rPr>
        <w:t xml:space="preserve"> </w:t>
      </w:r>
      <w:proofErr w:type="spellStart"/>
      <w:r w:rsidR="00C22680" w:rsidRPr="004B0C77">
        <w:rPr>
          <w:rFonts w:ascii="Arial" w:hAnsi="Arial" w:cs="Arial"/>
        </w:rPr>
        <w:t>ReseachGate</w:t>
      </w:r>
      <w:proofErr w:type="spellEnd"/>
      <w:r w:rsidR="00EF73F9">
        <w:rPr>
          <w:rFonts w:ascii="Arial" w:hAnsi="Arial" w:cs="Arial"/>
        </w:rPr>
        <w:t xml:space="preserve"> </w:t>
      </w:r>
      <w:r w:rsidR="00282F43" w:rsidRPr="004B0C77">
        <w:rPr>
          <w:rStyle w:val="nova-e-text-m"/>
          <w:rFonts w:ascii="Arial" w:hAnsi="Arial" w:cs="Arial"/>
          <w:b/>
          <w:bCs/>
          <w:color w:val="111111"/>
        </w:rPr>
        <w:t>DOI:</w:t>
      </w:r>
      <w:r w:rsidR="00282F43" w:rsidRPr="004B0C77">
        <w:rPr>
          <w:rStyle w:val="nova-e-text-m"/>
          <w:rFonts w:ascii="Arial" w:hAnsi="Arial" w:cs="Arial"/>
          <w:color w:val="111111"/>
        </w:rPr>
        <w:t xml:space="preserve"> 10.13140/RG.</w:t>
      </w:r>
      <w:hyperlink r:id="rId19" w:history="1">
        <w:r w:rsidR="00282F43" w:rsidRPr="004B0C77">
          <w:rPr>
            <w:rStyle w:val="Hipervnculo"/>
            <w:rFonts w:ascii="Arial" w:hAnsi="Arial" w:cs="Arial"/>
          </w:rPr>
          <w:t>2.2.15867.69923</w:t>
        </w:r>
      </w:hyperlink>
      <w:r w:rsidR="002756B8" w:rsidRPr="004B0C77">
        <w:rPr>
          <w:rStyle w:val="object-active"/>
          <w:rFonts w:ascii="Arial" w:hAnsi="Arial" w:cs="Arial"/>
          <w:color w:val="111111"/>
        </w:rPr>
        <w:t>.</w:t>
      </w:r>
    </w:p>
    <w:p w:rsidR="002546EA" w:rsidRPr="004B0C77" w:rsidRDefault="002756B8" w:rsidP="002546EA">
      <w:pPr>
        <w:pStyle w:val="Prrafodelista"/>
        <w:numPr>
          <w:ilvl w:val="3"/>
          <w:numId w:val="12"/>
        </w:numPr>
        <w:autoSpaceDE w:val="0"/>
        <w:autoSpaceDN w:val="0"/>
        <w:adjustRightInd w:val="0"/>
        <w:ind w:left="709"/>
        <w:jc w:val="both"/>
        <w:rPr>
          <w:rFonts w:ascii="Arial" w:hAnsi="Arial" w:cs="Arial"/>
          <w:bCs/>
          <w:lang w:val="es-AR"/>
        </w:rPr>
      </w:pPr>
      <w:r w:rsidRPr="004B0C77">
        <w:rPr>
          <w:rFonts w:ascii="Arial" w:hAnsi="Arial" w:cs="Arial"/>
        </w:rPr>
        <w:t xml:space="preserve">Delgado, A. (INCA), </w:t>
      </w:r>
      <w:proofErr w:type="spellStart"/>
      <w:r w:rsidR="002546EA" w:rsidRPr="004B0C77">
        <w:rPr>
          <w:rFonts w:ascii="Arial" w:hAnsi="Arial" w:cs="Arial"/>
        </w:rPr>
        <w:t>Fundora</w:t>
      </w:r>
      <w:proofErr w:type="spellEnd"/>
      <w:r w:rsidR="002546EA" w:rsidRPr="004B0C77">
        <w:rPr>
          <w:rFonts w:ascii="Arial" w:hAnsi="Arial" w:cs="Arial"/>
        </w:rPr>
        <w:t>, L.R</w:t>
      </w:r>
      <w:r w:rsidR="00CE4EE3">
        <w:rPr>
          <w:rFonts w:ascii="Arial" w:hAnsi="Arial" w:cs="Arial"/>
        </w:rPr>
        <w:t xml:space="preserve"> </w:t>
      </w:r>
      <w:r w:rsidR="002546EA" w:rsidRPr="004B0C77">
        <w:rPr>
          <w:rFonts w:ascii="Arial" w:hAnsi="Arial" w:cs="Arial"/>
        </w:rPr>
        <w:t>(INCA</w:t>
      </w:r>
      <w:proofErr w:type="gramStart"/>
      <w:r w:rsidR="002546EA" w:rsidRPr="004B0C77">
        <w:rPr>
          <w:rFonts w:ascii="Arial" w:hAnsi="Arial" w:cs="Arial"/>
        </w:rPr>
        <w:t xml:space="preserve">),  </w:t>
      </w:r>
      <w:r w:rsidRPr="004B0C77">
        <w:rPr>
          <w:rFonts w:ascii="Arial" w:hAnsi="Arial" w:cs="Arial"/>
        </w:rPr>
        <w:t>Rivera</w:t>
      </w:r>
      <w:proofErr w:type="gramEnd"/>
      <w:r w:rsidRPr="004B0C77">
        <w:rPr>
          <w:rFonts w:ascii="Arial" w:hAnsi="Arial" w:cs="Arial"/>
        </w:rPr>
        <w:t>, R.A. (INCA), Martín, J.V. (INCA</w:t>
      </w:r>
      <w:r w:rsidRPr="004B0C77">
        <w:rPr>
          <w:rFonts w:ascii="Arial" w:hAnsi="Arial" w:cs="Arial"/>
          <w:bCs/>
          <w:lang w:val="es-AR"/>
        </w:rPr>
        <w:t>)</w:t>
      </w:r>
      <w:r w:rsidR="002546EA" w:rsidRPr="004B0C77">
        <w:rPr>
          <w:rFonts w:ascii="Arial" w:hAnsi="Arial" w:cs="Arial"/>
          <w:bCs/>
          <w:lang w:val="es-AR"/>
        </w:rPr>
        <w:t>,</w:t>
      </w:r>
      <w:r w:rsidR="00EF73F9">
        <w:rPr>
          <w:rFonts w:ascii="Arial" w:hAnsi="Arial" w:cs="Arial"/>
          <w:bCs/>
          <w:lang w:val="es-AR"/>
        </w:rPr>
        <w:t xml:space="preserve"> </w:t>
      </w:r>
      <w:proofErr w:type="spellStart"/>
      <w:r w:rsidR="002546EA" w:rsidRPr="004B0C77">
        <w:rPr>
          <w:rFonts w:ascii="Arial" w:hAnsi="Arial" w:cs="Arial"/>
          <w:iCs/>
          <w:color w:val="000000"/>
        </w:rPr>
        <w:t>Corbera</w:t>
      </w:r>
      <w:proofErr w:type="spellEnd"/>
      <w:r w:rsidR="002546EA" w:rsidRPr="004B0C77">
        <w:rPr>
          <w:rFonts w:ascii="Arial" w:hAnsi="Arial" w:cs="Arial"/>
          <w:iCs/>
        </w:rPr>
        <w:t>,</w:t>
      </w:r>
      <w:r w:rsidR="00CE4EE3">
        <w:rPr>
          <w:rFonts w:ascii="Arial" w:hAnsi="Arial" w:cs="Arial"/>
          <w:iCs/>
        </w:rPr>
        <w:t xml:space="preserve"> </w:t>
      </w:r>
      <w:r w:rsidR="002546EA" w:rsidRPr="004B0C77">
        <w:rPr>
          <w:rFonts w:ascii="Arial" w:hAnsi="Arial" w:cs="Arial"/>
        </w:rPr>
        <w:t>J. (INCA), Martín, G.M. (INCA), Lara, D. (INCA), Reyes, Y. (UNAH). Uso de bioproductos obtenidos en Cuba para la nutrición del frijol cultivado sobre un suelo Ferralítico Rojo lixiviado y su impacto en la reducción de fertilizantes.</w:t>
      </w:r>
      <w:r w:rsidR="002546EA" w:rsidRPr="004B0C77">
        <w:rPr>
          <w:rFonts w:ascii="Arial" w:hAnsi="Arial" w:cs="Arial"/>
          <w:lang w:val="es-AR"/>
        </w:rPr>
        <w:t xml:space="preserve"> XXI Congreso Internacional del INCA, MEMORIAS EN USB</w:t>
      </w:r>
      <w:r w:rsidR="002546EA" w:rsidRPr="004B0C77">
        <w:rPr>
          <w:rFonts w:ascii="Arial" w:hAnsi="Arial" w:cs="Arial"/>
          <w:bCs/>
          <w:lang w:val="es-AR"/>
        </w:rPr>
        <w:t>, ISBN: 978-959-7023-99-9</w:t>
      </w:r>
    </w:p>
    <w:p w:rsidR="00561F00" w:rsidRPr="004B0C77" w:rsidRDefault="00B96790" w:rsidP="002546EA">
      <w:pPr>
        <w:pStyle w:val="Prrafodelista"/>
        <w:numPr>
          <w:ilvl w:val="3"/>
          <w:numId w:val="12"/>
        </w:numPr>
        <w:autoSpaceDE w:val="0"/>
        <w:autoSpaceDN w:val="0"/>
        <w:adjustRightInd w:val="0"/>
        <w:ind w:left="709"/>
        <w:jc w:val="both"/>
        <w:rPr>
          <w:rFonts w:ascii="Arial" w:hAnsi="Arial" w:cs="Arial"/>
          <w:bCs/>
          <w:lang w:val="es-AR"/>
        </w:rPr>
      </w:pPr>
      <w:r w:rsidRPr="004B0C77">
        <w:rPr>
          <w:rFonts w:ascii="Arial" w:hAnsi="Arial" w:cs="Arial"/>
          <w:bCs/>
          <w:lang w:val="es-AR"/>
        </w:rPr>
        <w:t xml:space="preserve">Delgado, A. (INCA), Martín, G.M. (INCA), Rivera, R.A. (INCA), Martín, J.V. (INCA). El rendimiento esperado influye en la respuesta de la coinoculación de rizobios y hongos micorrízicos arbusculares </w:t>
      </w:r>
      <w:proofErr w:type="gramStart"/>
      <w:r w:rsidRPr="004B0C77">
        <w:rPr>
          <w:rFonts w:ascii="Arial" w:hAnsi="Arial" w:cs="Arial"/>
          <w:bCs/>
          <w:lang w:val="es-AR"/>
        </w:rPr>
        <w:t>en  el</w:t>
      </w:r>
      <w:proofErr w:type="gramEnd"/>
      <w:r w:rsidRPr="004B0C77">
        <w:rPr>
          <w:rFonts w:ascii="Arial" w:hAnsi="Arial" w:cs="Arial"/>
          <w:bCs/>
          <w:lang w:val="es-AR"/>
        </w:rPr>
        <w:t xml:space="preserve"> cultivo frijol común (</w:t>
      </w:r>
      <w:proofErr w:type="spellStart"/>
      <w:r w:rsidRPr="00394FCE">
        <w:rPr>
          <w:rFonts w:ascii="Arial" w:hAnsi="Arial" w:cs="Arial"/>
          <w:bCs/>
          <w:i/>
          <w:lang w:val="es-AR"/>
        </w:rPr>
        <w:t>Phaseolus</w:t>
      </w:r>
      <w:proofErr w:type="spellEnd"/>
      <w:r w:rsidRPr="00394FCE">
        <w:rPr>
          <w:rFonts w:ascii="Arial" w:hAnsi="Arial" w:cs="Arial"/>
          <w:bCs/>
          <w:i/>
          <w:lang w:val="es-AR"/>
        </w:rPr>
        <w:t xml:space="preserve"> </w:t>
      </w:r>
      <w:proofErr w:type="spellStart"/>
      <w:r w:rsidRPr="00394FCE">
        <w:rPr>
          <w:rFonts w:ascii="Arial" w:hAnsi="Arial" w:cs="Arial"/>
          <w:bCs/>
          <w:i/>
          <w:lang w:val="es-AR"/>
        </w:rPr>
        <w:t>vulgaris</w:t>
      </w:r>
      <w:proofErr w:type="spellEnd"/>
      <w:r w:rsidRPr="004B0C77">
        <w:rPr>
          <w:rFonts w:ascii="Arial" w:hAnsi="Arial" w:cs="Arial"/>
          <w:bCs/>
          <w:lang w:val="es-AR"/>
        </w:rPr>
        <w:t xml:space="preserve"> L.)</w:t>
      </w:r>
      <w:r w:rsidR="002756B8" w:rsidRPr="004B0C77">
        <w:rPr>
          <w:rFonts w:ascii="Arial" w:hAnsi="Arial" w:cs="Arial"/>
          <w:bCs/>
          <w:lang w:val="es-AR"/>
        </w:rPr>
        <w:t>.</w:t>
      </w:r>
      <w:r w:rsidR="002756B8" w:rsidRPr="004B0C77">
        <w:rPr>
          <w:rFonts w:ascii="Arial" w:hAnsi="Arial" w:cs="Arial"/>
          <w:lang w:val="es-AR"/>
        </w:rPr>
        <w:t xml:space="preserve"> XXII Congreso Internacional del INCA, MEMORIAS EN USB</w:t>
      </w:r>
      <w:r w:rsidR="002756B8" w:rsidRPr="004B0C77">
        <w:rPr>
          <w:rFonts w:ascii="Arial" w:hAnsi="Arial" w:cs="Arial"/>
          <w:bCs/>
          <w:lang w:val="es-AR"/>
        </w:rPr>
        <w:t>, ISBN: 978-959-7256-12-4</w:t>
      </w:r>
    </w:p>
    <w:p w:rsidR="00722AA0" w:rsidRPr="004B0C77" w:rsidRDefault="00722AA0" w:rsidP="001A2F00">
      <w:pPr>
        <w:spacing w:after="120" w:line="240" w:lineRule="auto"/>
        <w:jc w:val="both"/>
        <w:rPr>
          <w:rFonts w:ascii="Arial" w:hAnsi="Arial" w:cs="Arial"/>
          <w:b/>
          <w:sz w:val="24"/>
          <w:szCs w:val="24"/>
        </w:rPr>
      </w:pPr>
      <w:r w:rsidRPr="004B0C77">
        <w:rPr>
          <w:rFonts w:ascii="Arial" w:hAnsi="Arial" w:cs="Arial"/>
          <w:b/>
          <w:sz w:val="24"/>
          <w:szCs w:val="24"/>
        </w:rPr>
        <w:t>Tesis:</w:t>
      </w:r>
    </w:p>
    <w:p w:rsidR="009A6287" w:rsidRDefault="009A6287" w:rsidP="009A6287">
      <w:pPr>
        <w:spacing w:after="240"/>
        <w:jc w:val="both"/>
        <w:rPr>
          <w:rFonts w:ascii="Arial" w:hAnsi="Arial" w:cs="Arial"/>
          <w:sz w:val="24"/>
          <w:szCs w:val="24"/>
        </w:rPr>
      </w:pPr>
      <w:r w:rsidRPr="004B0C77">
        <w:rPr>
          <w:rFonts w:ascii="Arial" w:hAnsi="Arial" w:cs="Arial"/>
          <w:sz w:val="24"/>
          <w:szCs w:val="24"/>
        </w:rPr>
        <w:lastRenderedPageBreak/>
        <w:t>Coinoculación de rizobios y hongos micorrízicos arbusculares en cuatro cultivares de frijol común (</w:t>
      </w:r>
      <w:proofErr w:type="spellStart"/>
      <w:r w:rsidRPr="004B0C77">
        <w:rPr>
          <w:rFonts w:ascii="Arial" w:hAnsi="Arial" w:cs="Arial"/>
          <w:i/>
          <w:sz w:val="24"/>
          <w:szCs w:val="24"/>
        </w:rPr>
        <w:t>Phaseolus</w:t>
      </w:r>
      <w:proofErr w:type="spellEnd"/>
      <w:r w:rsidR="00EF73F9">
        <w:rPr>
          <w:rFonts w:ascii="Arial" w:hAnsi="Arial" w:cs="Arial"/>
          <w:i/>
          <w:sz w:val="24"/>
          <w:szCs w:val="24"/>
        </w:rPr>
        <w:t xml:space="preserve"> </w:t>
      </w:r>
      <w:proofErr w:type="spellStart"/>
      <w:r w:rsidRPr="004B0C77">
        <w:rPr>
          <w:rFonts w:ascii="Arial" w:hAnsi="Arial" w:cs="Arial"/>
          <w:i/>
          <w:sz w:val="24"/>
          <w:szCs w:val="24"/>
        </w:rPr>
        <w:t>vulgaris</w:t>
      </w:r>
      <w:proofErr w:type="spellEnd"/>
      <w:r w:rsidR="00EF73F9">
        <w:rPr>
          <w:rFonts w:ascii="Arial" w:hAnsi="Arial" w:cs="Arial"/>
          <w:i/>
          <w:sz w:val="24"/>
          <w:szCs w:val="24"/>
        </w:rPr>
        <w:t xml:space="preserve"> </w:t>
      </w:r>
      <w:r w:rsidRPr="004B0C77">
        <w:rPr>
          <w:rFonts w:ascii="Arial" w:hAnsi="Arial" w:cs="Arial"/>
          <w:sz w:val="24"/>
          <w:szCs w:val="24"/>
        </w:rPr>
        <w:t xml:space="preserve">L.) sembrados en un suelo Ferralítico Rojo Lixiviado. Anicel Delgado Alvarez. Tutores: Dra. C. Gloria M. Martín Alonso; </w:t>
      </w:r>
      <w:proofErr w:type="spellStart"/>
      <w:r w:rsidRPr="004B0C77">
        <w:rPr>
          <w:rFonts w:ascii="Arial" w:hAnsi="Arial" w:cs="Arial"/>
          <w:sz w:val="24"/>
          <w:szCs w:val="24"/>
        </w:rPr>
        <w:t>Dr.C</w:t>
      </w:r>
      <w:proofErr w:type="spellEnd"/>
      <w:r w:rsidRPr="004B0C77">
        <w:rPr>
          <w:rFonts w:ascii="Arial" w:hAnsi="Arial" w:cs="Arial"/>
          <w:sz w:val="24"/>
          <w:szCs w:val="24"/>
        </w:rPr>
        <w:t>. Ramón A. Rivera Espinosa, Maestría Nutrición y Biofertilización de las plantas, INCA 2022.</w:t>
      </w:r>
    </w:p>
    <w:p w:rsidR="00722AA0" w:rsidRPr="004B0C77" w:rsidRDefault="00722AA0" w:rsidP="001A2F00">
      <w:pPr>
        <w:spacing w:after="120" w:line="240" w:lineRule="auto"/>
        <w:jc w:val="both"/>
        <w:rPr>
          <w:rFonts w:ascii="Arial" w:hAnsi="Arial" w:cs="Arial"/>
          <w:color w:val="000000"/>
          <w:sz w:val="24"/>
          <w:szCs w:val="24"/>
        </w:rPr>
      </w:pPr>
      <w:r w:rsidRPr="004B0C77">
        <w:rPr>
          <w:rFonts w:ascii="Arial" w:hAnsi="Arial" w:cs="Arial"/>
          <w:b/>
          <w:bCs/>
          <w:sz w:val="24"/>
          <w:szCs w:val="24"/>
        </w:rPr>
        <w:t xml:space="preserve">Participación en eventos </w:t>
      </w:r>
    </w:p>
    <w:tbl>
      <w:tblPr>
        <w:tblpPr w:leftFromText="141" w:rightFromText="141" w:vertAnchor="text" w:horzAnchor="margin" w:tblpXSpec="center" w:tblpY="95"/>
        <w:tblW w:w="86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2603"/>
        <w:gridCol w:w="1508"/>
        <w:gridCol w:w="1417"/>
        <w:gridCol w:w="1218"/>
      </w:tblGrid>
      <w:tr w:rsidR="00722AA0" w:rsidRPr="004B0C77" w:rsidTr="009B466E">
        <w:trPr>
          <w:trHeight w:val="62"/>
        </w:trPr>
        <w:tc>
          <w:tcPr>
            <w:tcW w:w="1951" w:type="dxa"/>
            <w:shd w:val="clear" w:color="auto" w:fill="auto"/>
          </w:tcPr>
          <w:p w:rsidR="00722AA0" w:rsidRPr="00165CFD" w:rsidRDefault="00722AA0" w:rsidP="001A2F00">
            <w:pPr>
              <w:spacing w:after="120" w:line="240" w:lineRule="auto"/>
              <w:ind w:right="-28"/>
              <w:jc w:val="center"/>
              <w:rPr>
                <w:rFonts w:ascii="Arial" w:hAnsi="Arial" w:cs="Arial"/>
                <w:sz w:val="20"/>
                <w:szCs w:val="20"/>
              </w:rPr>
            </w:pPr>
            <w:r w:rsidRPr="00165CFD">
              <w:rPr>
                <w:rFonts w:ascii="Arial" w:hAnsi="Arial" w:cs="Arial"/>
                <w:sz w:val="20"/>
                <w:szCs w:val="20"/>
              </w:rPr>
              <w:t>Autores</w:t>
            </w:r>
          </w:p>
        </w:tc>
        <w:tc>
          <w:tcPr>
            <w:tcW w:w="2603" w:type="dxa"/>
            <w:shd w:val="clear" w:color="auto" w:fill="auto"/>
          </w:tcPr>
          <w:p w:rsidR="00722AA0" w:rsidRPr="00165CFD" w:rsidRDefault="00722AA0" w:rsidP="001A2F00">
            <w:pPr>
              <w:spacing w:after="120" w:line="240" w:lineRule="auto"/>
              <w:jc w:val="center"/>
              <w:rPr>
                <w:rFonts w:ascii="Arial" w:hAnsi="Arial" w:cs="Arial"/>
                <w:sz w:val="20"/>
                <w:szCs w:val="20"/>
              </w:rPr>
            </w:pPr>
            <w:r w:rsidRPr="00165CFD">
              <w:rPr>
                <w:rFonts w:ascii="Arial" w:hAnsi="Arial" w:cs="Arial"/>
                <w:sz w:val="20"/>
                <w:szCs w:val="20"/>
              </w:rPr>
              <w:t>Nombre</w:t>
            </w:r>
          </w:p>
        </w:tc>
        <w:tc>
          <w:tcPr>
            <w:tcW w:w="1508" w:type="dxa"/>
            <w:shd w:val="clear" w:color="auto" w:fill="auto"/>
          </w:tcPr>
          <w:p w:rsidR="00722AA0" w:rsidRPr="00165CFD" w:rsidRDefault="00722AA0" w:rsidP="001A2F00">
            <w:pPr>
              <w:spacing w:after="120" w:line="240" w:lineRule="auto"/>
              <w:ind w:right="-108"/>
              <w:jc w:val="center"/>
              <w:rPr>
                <w:rFonts w:ascii="Arial" w:hAnsi="Arial" w:cs="Arial"/>
                <w:sz w:val="20"/>
                <w:szCs w:val="20"/>
              </w:rPr>
            </w:pPr>
            <w:r w:rsidRPr="00165CFD">
              <w:rPr>
                <w:rFonts w:ascii="Arial" w:hAnsi="Arial" w:cs="Arial"/>
                <w:sz w:val="20"/>
                <w:szCs w:val="20"/>
              </w:rPr>
              <w:t>Tipo</w:t>
            </w:r>
          </w:p>
        </w:tc>
        <w:tc>
          <w:tcPr>
            <w:tcW w:w="1417" w:type="dxa"/>
            <w:shd w:val="clear" w:color="auto" w:fill="auto"/>
          </w:tcPr>
          <w:p w:rsidR="00722AA0" w:rsidRPr="00165CFD" w:rsidRDefault="00722AA0" w:rsidP="001A2F00">
            <w:pPr>
              <w:spacing w:after="120" w:line="240" w:lineRule="auto"/>
              <w:jc w:val="center"/>
              <w:rPr>
                <w:rFonts w:ascii="Arial" w:hAnsi="Arial" w:cs="Arial"/>
                <w:sz w:val="20"/>
                <w:szCs w:val="20"/>
              </w:rPr>
            </w:pPr>
            <w:r w:rsidRPr="00165CFD">
              <w:rPr>
                <w:rFonts w:ascii="Arial" w:hAnsi="Arial" w:cs="Arial"/>
                <w:sz w:val="20"/>
                <w:szCs w:val="20"/>
              </w:rPr>
              <w:t>Lugar</w:t>
            </w:r>
          </w:p>
        </w:tc>
        <w:tc>
          <w:tcPr>
            <w:tcW w:w="1218" w:type="dxa"/>
            <w:shd w:val="clear" w:color="auto" w:fill="auto"/>
          </w:tcPr>
          <w:p w:rsidR="00722AA0" w:rsidRPr="00165CFD" w:rsidRDefault="00722AA0" w:rsidP="001A2F00">
            <w:pPr>
              <w:spacing w:after="120" w:line="240" w:lineRule="auto"/>
              <w:ind w:left="-11" w:right="-93"/>
              <w:jc w:val="center"/>
              <w:rPr>
                <w:rFonts w:ascii="Arial" w:hAnsi="Arial" w:cs="Arial"/>
                <w:sz w:val="20"/>
                <w:szCs w:val="20"/>
              </w:rPr>
            </w:pPr>
            <w:r w:rsidRPr="00165CFD">
              <w:rPr>
                <w:rFonts w:ascii="Arial" w:hAnsi="Arial" w:cs="Arial"/>
                <w:sz w:val="20"/>
                <w:szCs w:val="20"/>
              </w:rPr>
              <w:t>Fecha</w:t>
            </w:r>
          </w:p>
        </w:tc>
      </w:tr>
      <w:tr w:rsidR="00722AA0" w:rsidRPr="004B0C77" w:rsidTr="009B466E">
        <w:trPr>
          <w:trHeight w:val="62"/>
        </w:trPr>
        <w:tc>
          <w:tcPr>
            <w:tcW w:w="1951" w:type="dxa"/>
            <w:shd w:val="clear" w:color="auto" w:fill="auto"/>
          </w:tcPr>
          <w:p w:rsidR="00722AA0" w:rsidRPr="00165CFD" w:rsidRDefault="00054A00" w:rsidP="00745683">
            <w:pPr>
              <w:spacing w:after="120" w:line="240" w:lineRule="auto"/>
              <w:jc w:val="center"/>
              <w:rPr>
                <w:rFonts w:ascii="Arial" w:hAnsi="Arial" w:cs="Arial"/>
                <w:sz w:val="20"/>
                <w:szCs w:val="20"/>
              </w:rPr>
            </w:pPr>
            <w:r w:rsidRPr="00165CFD">
              <w:rPr>
                <w:rFonts w:ascii="Arial" w:hAnsi="Arial" w:cs="Arial"/>
                <w:sz w:val="20"/>
                <w:szCs w:val="20"/>
              </w:rPr>
              <w:t xml:space="preserve">Anicel Delgado, Luis R </w:t>
            </w:r>
            <w:proofErr w:type="spellStart"/>
            <w:r w:rsidRPr="00165CFD">
              <w:rPr>
                <w:rFonts w:ascii="Arial" w:hAnsi="Arial" w:cs="Arial"/>
                <w:sz w:val="20"/>
                <w:szCs w:val="20"/>
              </w:rPr>
              <w:t>Fundora</w:t>
            </w:r>
            <w:proofErr w:type="spellEnd"/>
            <w:r w:rsidRPr="00165CFD">
              <w:rPr>
                <w:rFonts w:ascii="Arial" w:hAnsi="Arial" w:cs="Arial"/>
                <w:sz w:val="20"/>
                <w:szCs w:val="20"/>
              </w:rPr>
              <w:t xml:space="preserve">, Ramón A Rivera, José Víctor Martín, Jorge </w:t>
            </w:r>
            <w:proofErr w:type="spellStart"/>
            <w:r w:rsidRPr="00165CFD">
              <w:rPr>
                <w:rFonts w:ascii="Arial" w:hAnsi="Arial" w:cs="Arial"/>
                <w:sz w:val="20"/>
                <w:szCs w:val="20"/>
              </w:rPr>
              <w:t>Corbera</w:t>
            </w:r>
            <w:proofErr w:type="spellEnd"/>
            <w:r w:rsidRPr="00165CFD">
              <w:rPr>
                <w:rFonts w:ascii="Arial" w:hAnsi="Arial" w:cs="Arial"/>
                <w:sz w:val="20"/>
                <w:szCs w:val="20"/>
              </w:rPr>
              <w:t xml:space="preserve">,  Gloria M Martín, David O Lara, </w:t>
            </w:r>
            <w:proofErr w:type="spellStart"/>
            <w:r w:rsidRPr="00165CFD">
              <w:rPr>
                <w:rFonts w:ascii="Arial" w:hAnsi="Arial" w:cs="Arial"/>
                <w:sz w:val="20"/>
                <w:szCs w:val="20"/>
              </w:rPr>
              <w:t>Yusimy</w:t>
            </w:r>
            <w:proofErr w:type="spellEnd"/>
            <w:r w:rsidRPr="00165CFD">
              <w:rPr>
                <w:rFonts w:ascii="Arial" w:hAnsi="Arial" w:cs="Arial"/>
                <w:sz w:val="20"/>
                <w:szCs w:val="20"/>
              </w:rPr>
              <w:t xml:space="preserve"> Reyes</w:t>
            </w:r>
          </w:p>
        </w:tc>
        <w:tc>
          <w:tcPr>
            <w:tcW w:w="2603" w:type="dxa"/>
            <w:shd w:val="clear" w:color="auto" w:fill="auto"/>
          </w:tcPr>
          <w:p w:rsidR="00722AA0" w:rsidRPr="00165CFD" w:rsidRDefault="00350DC2" w:rsidP="00745683">
            <w:pPr>
              <w:spacing w:after="120" w:line="240" w:lineRule="auto"/>
              <w:jc w:val="center"/>
              <w:rPr>
                <w:rFonts w:ascii="Arial" w:hAnsi="Arial" w:cs="Arial"/>
                <w:sz w:val="20"/>
                <w:szCs w:val="20"/>
              </w:rPr>
            </w:pPr>
            <w:r w:rsidRPr="00165CFD">
              <w:rPr>
                <w:rFonts w:ascii="Arial" w:hAnsi="Arial" w:cs="Arial"/>
                <w:sz w:val="20"/>
                <w:szCs w:val="20"/>
              </w:rPr>
              <w:t>XXI Congreso Internacional del INCA</w:t>
            </w:r>
          </w:p>
        </w:tc>
        <w:tc>
          <w:tcPr>
            <w:tcW w:w="1508" w:type="dxa"/>
            <w:shd w:val="clear" w:color="auto" w:fill="auto"/>
          </w:tcPr>
          <w:p w:rsidR="00722AA0" w:rsidRPr="00165CFD" w:rsidRDefault="00350DC2" w:rsidP="00745683">
            <w:pPr>
              <w:spacing w:after="120" w:line="240" w:lineRule="auto"/>
              <w:jc w:val="center"/>
              <w:rPr>
                <w:rFonts w:ascii="Arial" w:hAnsi="Arial" w:cs="Arial"/>
                <w:sz w:val="20"/>
                <w:szCs w:val="20"/>
              </w:rPr>
            </w:pPr>
            <w:r w:rsidRPr="00165CFD">
              <w:rPr>
                <w:rFonts w:ascii="Arial" w:hAnsi="Arial" w:cs="Arial"/>
                <w:sz w:val="20"/>
                <w:szCs w:val="20"/>
              </w:rPr>
              <w:t>Internacional</w:t>
            </w:r>
          </w:p>
        </w:tc>
        <w:tc>
          <w:tcPr>
            <w:tcW w:w="1417" w:type="dxa"/>
            <w:shd w:val="clear" w:color="auto" w:fill="auto"/>
          </w:tcPr>
          <w:p w:rsidR="00722AA0" w:rsidRPr="00165CFD" w:rsidRDefault="00350DC2" w:rsidP="00745683">
            <w:pPr>
              <w:spacing w:after="120" w:line="240" w:lineRule="auto"/>
              <w:jc w:val="center"/>
              <w:rPr>
                <w:rFonts w:ascii="Arial" w:hAnsi="Arial" w:cs="Arial"/>
                <w:sz w:val="20"/>
                <w:szCs w:val="20"/>
              </w:rPr>
            </w:pPr>
            <w:r w:rsidRPr="00165CFD">
              <w:rPr>
                <w:rFonts w:ascii="Arial" w:hAnsi="Arial" w:cs="Arial"/>
                <w:sz w:val="20"/>
                <w:szCs w:val="20"/>
              </w:rPr>
              <w:t xml:space="preserve">Matanzas, </w:t>
            </w:r>
            <w:r w:rsidR="00394FCE" w:rsidRPr="00165CFD">
              <w:rPr>
                <w:rFonts w:ascii="Arial" w:hAnsi="Arial" w:cs="Arial"/>
                <w:sz w:val="20"/>
                <w:szCs w:val="20"/>
              </w:rPr>
              <w:t>Varadero</w:t>
            </w:r>
          </w:p>
        </w:tc>
        <w:tc>
          <w:tcPr>
            <w:tcW w:w="1218" w:type="dxa"/>
            <w:shd w:val="clear" w:color="auto" w:fill="auto"/>
          </w:tcPr>
          <w:p w:rsidR="00722AA0" w:rsidRPr="00165CFD" w:rsidRDefault="003B2BF3" w:rsidP="00745683">
            <w:pPr>
              <w:spacing w:after="120" w:line="240" w:lineRule="auto"/>
              <w:ind w:left="-11"/>
              <w:jc w:val="center"/>
              <w:rPr>
                <w:rFonts w:ascii="Arial" w:hAnsi="Arial" w:cs="Arial"/>
                <w:sz w:val="20"/>
                <w:szCs w:val="20"/>
              </w:rPr>
            </w:pPr>
            <w:r w:rsidRPr="00165CFD">
              <w:rPr>
                <w:rFonts w:ascii="Arial" w:hAnsi="Arial" w:cs="Arial"/>
                <w:sz w:val="20"/>
                <w:szCs w:val="20"/>
              </w:rPr>
              <w:t>Noviembre,2018</w:t>
            </w:r>
          </w:p>
        </w:tc>
      </w:tr>
      <w:tr w:rsidR="00722AA0" w:rsidRPr="004B0C77" w:rsidTr="00EF73F9">
        <w:trPr>
          <w:trHeight w:val="1946"/>
        </w:trPr>
        <w:tc>
          <w:tcPr>
            <w:tcW w:w="1951" w:type="dxa"/>
            <w:shd w:val="clear" w:color="auto" w:fill="auto"/>
          </w:tcPr>
          <w:p w:rsidR="00722AA0" w:rsidRPr="00165CFD" w:rsidRDefault="003B2BF3" w:rsidP="00745683">
            <w:pPr>
              <w:spacing w:after="120" w:line="240" w:lineRule="auto"/>
              <w:jc w:val="center"/>
              <w:rPr>
                <w:rFonts w:ascii="Arial" w:hAnsi="Arial" w:cs="Arial"/>
                <w:sz w:val="20"/>
                <w:szCs w:val="20"/>
              </w:rPr>
            </w:pPr>
            <w:proofErr w:type="spellStart"/>
            <w:r w:rsidRPr="00165CFD">
              <w:rPr>
                <w:rFonts w:ascii="Arial" w:hAnsi="Arial" w:cs="Arial"/>
                <w:sz w:val="20"/>
                <w:szCs w:val="20"/>
              </w:rPr>
              <w:t>Anicel</w:t>
            </w:r>
            <w:proofErr w:type="spellEnd"/>
            <w:r w:rsidRPr="00165CFD">
              <w:rPr>
                <w:rFonts w:ascii="Arial" w:hAnsi="Arial" w:cs="Arial"/>
                <w:sz w:val="20"/>
                <w:szCs w:val="20"/>
              </w:rPr>
              <w:t xml:space="preserve"> Delgado </w:t>
            </w:r>
            <w:proofErr w:type="spellStart"/>
            <w:r w:rsidRPr="00165CFD">
              <w:rPr>
                <w:rFonts w:ascii="Arial" w:hAnsi="Arial" w:cs="Arial"/>
                <w:sz w:val="20"/>
                <w:szCs w:val="20"/>
              </w:rPr>
              <w:t>Alvarez</w:t>
            </w:r>
            <w:proofErr w:type="spellEnd"/>
            <w:r w:rsidRPr="00165CFD">
              <w:rPr>
                <w:rFonts w:ascii="Arial" w:hAnsi="Arial" w:cs="Arial"/>
                <w:sz w:val="20"/>
                <w:szCs w:val="20"/>
              </w:rPr>
              <w:t xml:space="preserve">, Gloria Marta Martín Alonso, Ramón A Rivera Espinosa, Luis Roberto </w:t>
            </w:r>
            <w:proofErr w:type="spellStart"/>
            <w:r w:rsidRPr="00165CFD">
              <w:rPr>
                <w:rFonts w:ascii="Arial" w:hAnsi="Arial" w:cs="Arial"/>
                <w:sz w:val="20"/>
                <w:szCs w:val="20"/>
              </w:rPr>
              <w:t>Fundora</w:t>
            </w:r>
            <w:proofErr w:type="spellEnd"/>
            <w:r w:rsidRPr="00165CFD">
              <w:rPr>
                <w:rFonts w:ascii="Arial" w:hAnsi="Arial" w:cs="Arial"/>
                <w:sz w:val="20"/>
                <w:szCs w:val="20"/>
              </w:rPr>
              <w:t xml:space="preserve"> Sánchez, José Víctor Martín Cárdenas</w:t>
            </w:r>
          </w:p>
        </w:tc>
        <w:tc>
          <w:tcPr>
            <w:tcW w:w="2603" w:type="dxa"/>
            <w:shd w:val="clear" w:color="auto" w:fill="auto"/>
          </w:tcPr>
          <w:p w:rsidR="00722AA0" w:rsidRPr="00165CFD" w:rsidRDefault="00E95AB5" w:rsidP="00745683">
            <w:pPr>
              <w:spacing w:after="120" w:line="240" w:lineRule="auto"/>
              <w:jc w:val="center"/>
              <w:rPr>
                <w:rFonts w:ascii="Arial" w:hAnsi="Arial" w:cs="Arial"/>
                <w:sz w:val="20"/>
                <w:szCs w:val="20"/>
              </w:rPr>
            </w:pPr>
            <w:r w:rsidRPr="00165CFD">
              <w:rPr>
                <w:rFonts w:ascii="Arial" w:hAnsi="Arial" w:cs="Arial"/>
                <w:sz w:val="20"/>
                <w:szCs w:val="20"/>
              </w:rPr>
              <w:t xml:space="preserve">I Evento online </w:t>
            </w:r>
            <w:proofErr w:type="spellStart"/>
            <w:r w:rsidRPr="00165CFD">
              <w:rPr>
                <w:rFonts w:ascii="Arial" w:hAnsi="Arial" w:cs="Arial"/>
                <w:sz w:val="20"/>
                <w:szCs w:val="20"/>
              </w:rPr>
              <w:t>Agro</w:t>
            </w:r>
            <w:r w:rsidR="003B2BF3" w:rsidRPr="00165CFD">
              <w:rPr>
                <w:rFonts w:ascii="Arial" w:hAnsi="Arial" w:cs="Arial"/>
                <w:sz w:val="20"/>
                <w:szCs w:val="20"/>
              </w:rPr>
              <w:t>Joven</w:t>
            </w:r>
            <w:proofErr w:type="spellEnd"/>
            <w:r w:rsidR="003B2BF3" w:rsidRPr="00165CFD">
              <w:rPr>
                <w:rFonts w:ascii="Arial" w:hAnsi="Arial" w:cs="Arial"/>
                <w:sz w:val="20"/>
                <w:szCs w:val="20"/>
              </w:rPr>
              <w:t xml:space="preserve"> </w:t>
            </w:r>
          </w:p>
        </w:tc>
        <w:tc>
          <w:tcPr>
            <w:tcW w:w="1508" w:type="dxa"/>
            <w:shd w:val="clear" w:color="auto" w:fill="auto"/>
          </w:tcPr>
          <w:p w:rsidR="00722AA0" w:rsidRPr="00165CFD" w:rsidRDefault="003B2BF3" w:rsidP="00745683">
            <w:pPr>
              <w:spacing w:after="120" w:line="240" w:lineRule="auto"/>
              <w:jc w:val="center"/>
              <w:rPr>
                <w:rFonts w:ascii="Arial" w:hAnsi="Arial" w:cs="Arial"/>
                <w:sz w:val="20"/>
                <w:szCs w:val="20"/>
              </w:rPr>
            </w:pPr>
            <w:r w:rsidRPr="00165CFD">
              <w:rPr>
                <w:rFonts w:ascii="Arial" w:hAnsi="Arial" w:cs="Arial"/>
                <w:sz w:val="20"/>
                <w:szCs w:val="20"/>
              </w:rPr>
              <w:t>Nacional</w:t>
            </w:r>
          </w:p>
        </w:tc>
        <w:tc>
          <w:tcPr>
            <w:tcW w:w="1417" w:type="dxa"/>
            <w:shd w:val="clear" w:color="auto" w:fill="auto"/>
          </w:tcPr>
          <w:p w:rsidR="009B466E" w:rsidRPr="00165CFD" w:rsidRDefault="003B2BF3" w:rsidP="00745683">
            <w:pPr>
              <w:spacing w:after="120" w:line="240" w:lineRule="auto"/>
              <w:jc w:val="center"/>
              <w:rPr>
                <w:rFonts w:ascii="Arial" w:hAnsi="Arial" w:cs="Arial"/>
                <w:sz w:val="20"/>
                <w:szCs w:val="20"/>
              </w:rPr>
            </w:pPr>
            <w:r w:rsidRPr="00165CFD">
              <w:rPr>
                <w:rFonts w:ascii="Arial" w:hAnsi="Arial" w:cs="Arial"/>
                <w:sz w:val="20"/>
                <w:szCs w:val="20"/>
              </w:rPr>
              <w:t>INCA</w:t>
            </w:r>
          </w:p>
          <w:p w:rsidR="00722AA0" w:rsidRPr="00165CFD" w:rsidRDefault="009B466E" w:rsidP="009B466E">
            <w:pPr>
              <w:jc w:val="center"/>
              <w:rPr>
                <w:rFonts w:ascii="Arial" w:hAnsi="Arial" w:cs="Arial"/>
                <w:sz w:val="20"/>
                <w:szCs w:val="20"/>
              </w:rPr>
            </w:pPr>
            <w:r w:rsidRPr="00165CFD">
              <w:rPr>
                <w:rFonts w:ascii="Arial" w:hAnsi="Arial" w:cs="Arial"/>
                <w:sz w:val="20"/>
                <w:szCs w:val="20"/>
              </w:rPr>
              <w:t>Mayabeque</w:t>
            </w:r>
          </w:p>
        </w:tc>
        <w:tc>
          <w:tcPr>
            <w:tcW w:w="1218" w:type="dxa"/>
            <w:shd w:val="clear" w:color="auto" w:fill="auto"/>
          </w:tcPr>
          <w:p w:rsidR="00722AA0" w:rsidRPr="00165CFD" w:rsidRDefault="003B2BF3" w:rsidP="00745683">
            <w:pPr>
              <w:spacing w:after="120" w:line="240" w:lineRule="auto"/>
              <w:ind w:left="-11"/>
              <w:jc w:val="center"/>
              <w:rPr>
                <w:rFonts w:ascii="Arial" w:hAnsi="Arial" w:cs="Arial"/>
                <w:sz w:val="20"/>
                <w:szCs w:val="20"/>
              </w:rPr>
            </w:pPr>
            <w:r w:rsidRPr="00165CFD">
              <w:rPr>
                <w:rFonts w:ascii="Arial" w:hAnsi="Arial" w:cs="Arial"/>
                <w:sz w:val="20"/>
                <w:szCs w:val="20"/>
              </w:rPr>
              <w:t>2020</w:t>
            </w:r>
          </w:p>
        </w:tc>
      </w:tr>
      <w:tr w:rsidR="00722AA0" w:rsidRPr="004B0C77" w:rsidTr="009B466E">
        <w:trPr>
          <w:trHeight w:val="62"/>
        </w:trPr>
        <w:tc>
          <w:tcPr>
            <w:tcW w:w="1951" w:type="dxa"/>
            <w:shd w:val="clear" w:color="auto" w:fill="auto"/>
          </w:tcPr>
          <w:p w:rsidR="00722AA0" w:rsidRPr="00165CFD" w:rsidRDefault="003B2BF3" w:rsidP="00745683">
            <w:pPr>
              <w:spacing w:after="120" w:line="240" w:lineRule="auto"/>
              <w:jc w:val="center"/>
              <w:rPr>
                <w:rFonts w:ascii="Arial" w:hAnsi="Arial" w:cs="Arial"/>
                <w:sz w:val="20"/>
                <w:szCs w:val="20"/>
              </w:rPr>
            </w:pPr>
            <w:proofErr w:type="spellStart"/>
            <w:r w:rsidRPr="00165CFD">
              <w:rPr>
                <w:rFonts w:ascii="Arial" w:hAnsi="Arial" w:cs="Arial"/>
                <w:sz w:val="20"/>
                <w:szCs w:val="20"/>
              </w:rPr>
              <w:t>Anicel</w:t>
            </w:r>
            <w:proofErr w:type="spellEnd"/>
            <w:r w:rsidRPr="00165CFD">
              <w:rPr>
                <w:rFonts w:ascii="Arial" w:hAnsi="Arial" w:cs="Arial"/>
                <w:sz w:val="20"/>
                <w:szCs w:val="20"/>
              </w:rPr>
              <w:t xml:space="preserve"> Delgado </w:t>
            </w:r>
            <w:proofErr w:type="spellStart"/>
            <w:r w:rsidRPr="00165CFD">
              <w:rPr>
                <w:rFonts w:ascii="Arial" w:hAnsi="Arial" w:cs="Arial"/>
                <w:sz w:val="20"/>
                <w:szCs w:val="20"/>
              </w:rPr>
              <w:t>Alvarez</w:t>
            </w:r>
            <w:proofErr w:type="spellEnd"/>
            <w:r w:rsidRPr="00165CFD">
              <w:rPr>
                <w:rFonts w:ascii="Arial" w:hAnsi="Arial" w:cs="Arial"/>
                <w:sz w:val="20"/>
                <w:szCs w:val="20"/>
              </w:rPr>
              <w:t xml:space="preserve">, Gloria Marta Martín Alonso, Ramón A Rivera Espinosa, Luis Roberto </w:t>
            </w:r>
            <w:proofErr w:type="spellStart"/>
            <w:r w:rsidRPr="00165CFD">
              <w:rPr>
                <w:rFonts w:ascii="Arial" w:hAnsi="Arial" w:cs="Arial"/>
                <w:sz w:val="20"/>
                <w:szCs w:val="20"/>
              </w:rPr>
              <w:t>Fundora</w:t>
            </w:r>
            <w:proofErr w:type="spellEnd"/>
            <w:r w:rsidRPr="00165CFD">
              <w:rPr>
                <w:rFonts w:ascii="Arial" w:hAnsi="Arial" w:cs="Arial"/>
                <w:sz w:val="20"/>
                <w:szCs w:val="20"/>
              </w:rPr>
              <w:t xml:space="preserve"> Sánchez, José Víctor Martín Cárdenas</w:t>
            </w:r>
          </w:p>
        </w:tc>
        <w:tc>
          <w:tcPr>
            <w:tcW w:w="2603" w:type="dxa"/>
            <w:shd w:val="clear" w:color="auto" w:fill="auto"/>
          </w:tcPr>
          <w:p w:rsidR="00722AA0" w:rsidRPr="00165CFD" w:rsidRDefault="003B2BF3" w:rsidP="00745683">
            <w:pPr>
              <w:spacing w:after="120" w:line="240" w:lineRule="auto"/>
              <w:jc w:val="center"/>
              <w:rPr>
                <w:rFonts w:ascii="Arial" w:hAnsi="Arial" w:cs="Arial"/>
                <w:sz w:val="20"/>
                <w:szCs w:val="20"/>
              </w:rPr>
            </w:pPr>
            <w:r w:rsidRPr="00165CFD">
              <w:rPr>
                <w:rFonts w:ascii="Arial" w:hAnsi="Arial" w:cs="Arial"/>
                <w:sz w:val="20"/>
                <w:szCs w:val="20"/>
              </w:rPr>
              <w:t>Forjadores del Futuro</w:t>
            </w:r>
          </w:p>
        </w:tc>
        <w:tc>
          <w:tcPr>
            <w:tcW w:w="1508" w:type="dxa"/>
            <w:shd w:val="clear" w:color="auto" w:fill="auto"/>
          </w:tcPr>
          <w:p w:rsidR="00722AA0" w:rsidRPr="00165CFD" w:rsidRDefault="003B2BF3" w:rsidP="00745683">
            <w:pPr>
              <w:spacing w:after="120" w:line="240" w:lineRule="auto"/>
              <w:jc w:val="center"/>
              <w:rPr>
                <w:rFonts w:ascii="Arial" w:hAnsi="Arial" w:cs="Arial"/>
                <w:sz w:val="20"/>
                <w:szCs w:val="20"/>
              </w:rPr>
            </w:pPr>
            <w:r w:rsidRPr="00165CFD">
              <w:rPr>
                <w:rFonts w:ascii="Arial" w:hAnsi="Arial" w:cs="Arial"/>
                <w:sz w:val="20"/>
                <w:szCs w:val="20"/>
              </w:rPr>
              <w:t>Nacional</w:t>
            </w:r>
          </w:p>
        </w:tc>
        <w:tc>
          <w:tcPr>
            <w:tcW w:w="1417" w:type="dxa"/>
            <w:shd w:val="clear" w:color="auto" w:fill="auto"/>
          </w:tcPr>
          <w:p w:rsidR="009B466E" w:rsidRPr="00165CFD" w:rsidRDefault="003B2BF3" w:rsidP="00745683">
            <w:pPr>
              <w:spacing w:after="120" w:line="240" w:lineRule="auto"/>
              <w:jc w:val="center"/>
              <w:rPr>
                <w:rFonts w:ascii="Arial" w:hAnsi="Arial" w:cs="Arial"/>
                <w:sz w:val="20"/>
                <w:szCs w:val="20"/>
              </w:rPr>
            </w:pPr>
            <w:r w:rsidRPr="00165CFD">
              <w:rPr>
                <w:rFonts w:ascii="Arial" w:hAnsi="Arial" w:cs="Arial"/>
                <w:sz w:val="20"/>
                <w:szCs w:val="20"/>
              </w:rPr>
              <w:t>INCA</w:t>
            </w:r>
          </w:p>
          <w:p w:rsidR="00722AA0" w:rsidRPr="00165CFD" w:rsidRDefault="009B466E" w:rsidP="009B466E">
            <w:pPr>
              <w:jc w:val="center"/>
              <w:rPr>
                <w:rFonts w:ascii="Arial" w:hAnsi="Arial" w:cs="Arial"/>
                <w:sz w:val="20"/>
                <w:szCs w:val="20"/>
              </w:rPr>
            </w:pPr>
            <w:r w:rsidRPr="00165CFD">
              <w:rPr>
                <w:rFonts w:ascii="Arial" w:hAnsi="Arial" w:cs="Arial"/>
                <w:sz w:val="20"/>
                <w:szCs w:val="20"/>
              </w:rPr>
              <w:t>Mayabeque</w:t>
            </w:r>
          </w:p>
        </w:tc>
        <w:tc>
          <w:tcPr>
            <w:tcW w:w="1218" w:type="dxa"/>
            <w:shd w:val="clear" w:color="auto" w:fill="auto"/>
          </w:tcPr>
          <w:p w:rsidR="00722AA0" w:rsidRPr="00165CFD" w:rsidRDefault="003B2BF3" w:rsidP="00745683">
            <w:pPr>
              <w:spacing w:after="120" w:line="240" w:lineRule="auto"/>
              <w:ind w:left="-11"/>
              <w:jc w:val="center"/>
              <w:rPr>
                <w:rFonts w:ascii="Arial" w:hAnsi="Arial" w:cs="Arial"/>
                <w:sz w:val="20"/>
                <w:szCs w:val="20"/>
              </w:rPr>
            </w:pPr>
            <w:r w:rsidRPr="00165CFD">
              <w:rPr>
                <w:rFonts w:ascii="Arial" w:hAnsi="Arial" w:cs="Arial"/>
                <w:sz w:val="20"/>
                <w:szCs w:val="20"/>
              </w:rPr>
              <w:t>2021</w:t>
            </w:r>
          </w:p>
        </w:tc>
      </w:tr>
      <w:tr w:rsidR="003B2BF3" w:rsidRPr="004B0C77" w:rsidTr="009B466E">
        <w:trPr>
          <w:trHeight w:val="62"/>
        </w:trPr>
        <w:tc>
          <w:tcPr>
            <w:tcW w:w="1951" w:type="dxa"/>
            <w:shd w:val="clear" w:color="auto" w:fill="auto"/>
          </w:tcPr>
          <w:p w:rsidR="003B2BF3" w:rsidRPr="00165CFD" w:rsidRDefault="003B2BF3" w:rsidP="00745683">
            <w:pPr>
              <w:spacing w:after="120" w:line="240" w:lineRule="auto"/>
              <w:jc w:val="center"/>
              <w:rPr>
                <w:rFonts w:ascii="Arial" w:hAnsi="Arial" w:cs="Arial"/>
                <w:sz w:val="20"/>
                <w:szCs w:val="20"/>
              </w:rPr>
            </w:pPr>
            <w:r w:rsidRPr="00165CFD">
              <w:rPr>
                <w:rFonts w:ascii="Arial" w:hAnsi="Arial" w:cs="Arial"/>
                <w:sz w:val="20"/>
                <w:szCs w:val="20"/>
              </w:rPr>
              <w:t xml:space="preserve">Anicel Delgado Alvarez, Gloria Marta Martín Alonso, Ramón A Rivera Espinosa, Luis Roberto </w:t>
            </w:r>
            <w:proofErr w:type="spellStart"/>
            <w:r w:rsidRPr="00165CFD">
              <w:rPr>
                <w:rFonts w:ascii="Arial" w:hAnsi="Arial" w:cs="Arial"/>
                <w:sz w:val="20"/>
                <w:szCs w:val="20"/>
              </w:rPr>
              <w:t>Fundora</w:t>
            </w:r>
            <w:proofErr w:type="spellEnd"/>
          </w:p>
        </w:tc>
        <w:tc>
          <w:tcPr>
            <w:tcW w:w="2603" w:type="dxa"/>
            <w:shd w:val="clear" w:color="auto" w:fill="auto"/>
          </w:tcPr>
          <w:p w:rsidR="003B2BF3" w:rsidRPr="00165CFD" w:rsidRDefault="003B2BF3" w:rsidP="00745683">
            <w:pPr>
              <w:spacing w:after="120" w:line="240" w:lineRule="auto"/>
              <w:jc w:val="center"/>
              <w:rPr>
                <w:rFonts w:ascii="Arial" w:hAnsi="Arial" w:cs="Arial"/>
                <w:sz w:val="20"/>
                <w:szCs w:val="20"/>
              </w:rPr>
            </w:pPr>
            <w:r w:rsidRPr="00165CFD">
              <w:rPr>
                <w:rFonts w:ascii="Arial" w:hAnsi="Arial" w:cs="Arial"/>
                <w:sz w:val="20"/>
                <w:szCs w:val="20"/>
              </w:rPr>
              <w:t xml:space="preserve">I Feria Internacional en línea </w:t>
            </w:r>
            <w:proofErr w:type="spellStart"/>
            <w:r w:rsidRPr="00165CFD">
              <w:rPr>
                <w:rFonts w:ascii="Arial" w:hAnsi="Arial" w:cs="Arial"/>
                <w:sz w:val="20"/>
                <w:szCs w:val="20"/>
              </w:rPr>
              <w:t>Agrobiodiversidad</w:t>
            </w:r>
            <w:proofErr w:type="spellEnd"/>
            <w:r w:rsidRPr="00165CFD">
              <w:rPr>
                <w:rFonts w:ascii="Arial" w:hAnsi="Arial" w:cs="Arial"/>
                <w:sz w:val="20"/>
                <w:szCs w:val="20"/>
              </w:rPr>
              <w:t xml:space="preserve"> y Alimentación 2021 </w:t>
            </w:r>
          </w:p>
        </w:tc>
        <w:tc>
          <w:tcPr>
            <w:tcW w:w="1508" w:type="dxa"/>
            <w:shd w:val="clear" w:color="auto" w:fill="auto"/>
          </w:tcPr>
          <w:p w:rsidR="003B2BF3" w:rsidRPr="00165CFD" w:rsidRDefault="00585B32" w:rsidP="00745683">
            <w:pPr>
              <w:spacing w:after="120" w:line="240" w:lineRule="auto"/>
              <w:jc w:val="center"/>
              <w:rPr>
                <w:rFonts w:ascii="Arial" w:hAnsi="Arial" w:cs="Arial"/>
                <w:sz w:val="20"/>
                <w:szCs w:val="20"/>
              </w:rPr>
            </w:pPr>
            <w:r w:rsidRPr="00165CFD">
              <w:rPr>
                <w:rFonts w:ascii="Arial" w:hAnsi="Arial" w:cs="Arial"/>
                <w:sz w:val="20"/>
                <w:szCs w:val="20"/>
              </w:rPr>
              <w:t>Internacional</w:t>
            </w:r>
            <w:r w:rsidR="00CE4EE3">
              <w:rPr>
                <w:rFonts w:ascii="Arial" w:hAnsi="Arial" w:cs="Arial"/>
                <w:sz w:val="20"/>
                <w:szCs w:val="20"/>
              </w:rPr>
              <w:t xml:space="preserve"> </w:t>
            </w:r>
            <w:r w:rsidRPr="00165CFD">
              <w:rPr>
                <w:rFonts w:ascii="Arial" w:hAnsi="Arial" w:cs="Arial"/>
                <w:sz w:val="20"/>
                <w:szCs w:val="20"/>
              </w:rPr>
              <w:t>(virtual)</w:t>
            </w:r>
          </w:p>
        </w:tc>
        <w:tc>
          <w:tcPr>
            <w:tcW w:w="1417" w:type="dxa"/>
            <w:shd w:val="clear" w:color="auto" w:fill="auto"/>
          </w:tcPr>
          <w:p w:rsidR="00585B32" w:rsidRPr="00165CFD" w:rsidRDefault="00585B32" w:rsidP="00745683">
            <w:pPr>
              <w:spacing w:after="120" w:line="240" w:lineRule="auto"/>
              <w:jc w:val="center"/>
              <w:rPr>
                <w:rFonts w:ascii="Arial" w:hAnsi="Arial" w:cs="Arial"/>
                <w:sz w:val="20"/>
                <w:szCs w:val="20"/>
              </w:rPr>
            </w:pPr>
            <w:r w:rsidRPr="00165CFD">
              <w:rPr>
                <w:rFonts w:ascii="Arial" w:hAnsi="Arial" w:cs="Arial"/>
                <w:sz w:val="20"/>
                <w:szCs w:val="20"/>
              </w:rPr>
              <w:t>Camagüey</w:t>
            </w:r>
          </w:p>
          <w:p w:rsidR="003B2BF3" w:rsidRPr="00165CFD" w:rsidRDefault="003B2BF3" w:rsidP="00745683">
            <w:pPr>
              <w:spacing w:after="120" w:line="240" w:lineRule="auto"/>
              <w:jc w:val="center"/>
              <w:rPr>
                <w:rFonts w:ascii="Arial" w:hAnsi="Arial" w:cs="Arial"/>
                <w:sz w:val="20"/>
                <w:szCs w:val="20"/>
              </w:rPr>
            </w:pPr>
          </w:p>
        </w:tc>
        <w:tc>
          <w:tcPr>
            <w:tcW w:w="1218" w:type="dxa"/>
            <w:shd w:val="clear" w:color="auto" w:fill="auto"/>
          </w:tcPr>
          <w:p w:rsidR="003B2BF3" w:rsidRPr="00165CFD" w:rsidRDefault="00585B32" w:rsidP="00745683">
            <w:pPr>
              <w:spacing w:after="120" w:line="240" w:lineRule="auto"/>
              <w:ind w:left="-11"/>
              <w:jc w:val="center"/>
              <w:rPr>
                <w:rFonts w:ascii="Arial" w:hAnsi="Arial" w:cs="Arial"/>
                <w:sz w:val="20"/>
                <w:szCs w:val="20"/>
              </w:rPr>
            </w:pPr>
            <w:r w:rsidRPr="00165CFD">
              <w:rPr>
                <w:rFonts w:ascii="Arial" w:hAnsi="Arial" w:cs="Arial"/>
                <w:sz w:val="20"/>
                <w:szCs w:val="20"/>
              </w:rPr>
              <w:t>Octubre</w:t>
            </w:r>
          </w:p>
          <w:p w:rsidR="00585B32" w:rsidRPr="00165CFD" w:rsidRDefault="00585B32" w:rsidP="00745683">
            <w:pPr>
              <w:spacing w:after="120" w:line="240" w:lineRule="auto"/>
              <w:ind w:left="-11"/>
              <w:jc w:val="center"/>
              <w:rPr>
                <w:rFonts w:ascii="Arial" w:hAnsi="Arial" w:cs="Arial"/>
                <w:sz w:val="20"/>
                <w:szCs w:val="20"/>
              </w:rPr>
            </w:pPr>
            <w:r w:rsidRPr="00165CFD">
              <w:rPr>
                <w:rFonts w:ascii="Arial" w:hAnsi="Arial" w:cs="Arial"/>
                <w:sz w:val="20"/>
                <w:szCs w:val="20"/>
              </w:rPr>
              <w:t>2021</w:t>
            </w:r>
          </w:p>
        </w:tc>
      </w:tr>
      <w:tr w:rsidR="003B2BF3" w:rsidRPr="004B0C77" w:rsidTr="009B466E">
        <w:trPr>
          <w:trHeight w:val="62"/>
        </w:trPr>
        <w:tc>
          <w:tcPr>
            <w:tcW w:w="1951" w:type="dxa"/>
            <w:shd w:val="clear" w:color="auto" w:fill="auto"/>
          </w:tcPr>
          <w:p w:rsidR="003B2BF3" w:rsidRPr="00165CFD" w:rsidRDefault="00585B32" w:rsidP="00745683">
            <w:pPr>
              <w:spacing w:after="120" w:line="240" w:lineRule="auto"/>
              <w:jc w:val="center"/>
              <w:rPr>
                <w:rFonts w:ascii="Arial" w:hAnsi="Arial" w:cs="Arial"/>
                <w:sz w:val="20"/>
                <w:szCs w:val="20"/>
              </w:rPr>
            </w:pPr>
            <w:r w:rsidRPr="00165CFD">
              <w:rPr>
                <w:rFonts w:ascii="Arial" w:hAnsi="Arial" w:cs="Arial"/>
                <w:sz w:val="20"/>
                <w:szCs w:val="20"/>
              </w:rPr>
              <w:t>Anicel Delgado Alvarez, Gloria Marta Martín Alonso, Ramón A Rivera Espinosa,  José Víctor Martín Cárdenas</w:t>
            </w:r>
          </w:p>
        </w:tc>
        <w:tc>
          <w:tcPr>
            <w:tcW w:w="2603" w:type="dxa"/>
            <w:shd w:val="clear" w:color="auto" w:fill="auto"/>
          </w:tcPr>
          <w:p w:rsidR="003B2BF3" w:rsidRPr="00165CFD" w:rsidRDefault="00585B32" w:rsidP="00745683">
            <w:pPr>
              <w:spacing w:after="120" w:line="240" w:lineRule="auto"/>
              <w:jc w:val="center"/>
              <w:rPr>
                <w:rFonts w:ascii="Arial" w:hAnsi="Arial" w:cs="Arial"/>
                <w:sz w:val="20"/>
                <w:szCs w:val="20"/>
              </w:rPr>
            </w:pPr>
            <w:r w:rsidRPr="00165CFD">
              <w:rPr>
                <w:rFonts w:ascii="Arial" w:hAnsi="Arial" w:cs="Arial"/>
                <w:sz w:val="20"/>
                <w:szCs w:val="20"/>
              </w:rPr>
              <w:t xml:space="preserve">I Taller Internacional de Sostenibilidad y </w:t>
            </w:r>
            <w:proofErr w:type="spellStart"/>
            <w:r w:rsidRPr="00165CFD">
              <w:rPr>
                <w:rFonts w:ascii="Arial" w:hAnsi="Arial" w:cs="Arial"/>
                <w:sz w:val="20"/>
                <w:szCs w:val="20"/>
              </w:rPr>
              <w:t>Resilencia</w:t>
            </w:r>
            <w:proofErr w:type="spellEnd"/>
            <w:r w:rsidRPr="00165CFD">
              <w:rPr>
                <w:rFonts w:ascii="Arial" w:hAnsi="Arial" w:cs="Arial"/>
                <w:sz w:val="20"/>
                <w:szCs w:val="20"/>
              </w:rPr>
              <w:t xml:space="preserve"> de los Sistemas </w:t>
            </w:r>
            <w:r w:rsidR="00EF73F9" w:rsidRPr="00165CFD">
              <w:rPr>
                <w:rFonts w:ascii="Arial" w:hAnsi="Arial" w:cs="Arial"/>
                <w:sz w:val="20"/>
                <w:szCs w:val="20"/>
              </w:rPr>
              <w:t>Agrícolas</w:t>
            </w:r>
          </w:p>
        </w:tc>
        <w:tc>
          <w:tcPr>
            <w:tcW w:w="1508" w:type="dxa"/>
            <w:shd w:val="clear" w:color="auto" w:fill="auto"/>
          </w:tcPr>
          <w:p w:rsidR="003B2BF3" w:rsidRPr="00165CFD" w:rsidRDefault="00585B32" w:rsidP="00745683">
            <w:pPr>
              <w:spacing w:after="120" w:line="240" w:lineRule="auto"/>
              <w:jc w:val="center"/>
              <w:rPr>
                <w:rFonts w:ascii="Arial" w:hAnsi="Arial" w:cs="Arial"/>
                <w:sz w:val="20"/>
                <w:szCs w:val="20"/>
              </w:rPr>
            </w:pPr>
            <w:r w:rsidRPr="00165CFD">
              <w:rPr>
                <w:rFonts w:ascii="Arial" w:hAnsi="Arial" w:cs="Arial"/>
                <w:sz w:val="20"/>
                <w:szCs w:val="20"/>
              </w:rPr>
              <w:t>Internacional</w:t>
            </w:r>
            <w:r w:rsidR="00CE4EE3">
              <w:rPr>
                <w:rFonts w:ascii="Arial" w:hAnsi="Arial" w:cs="Arial"/>
                <w:sz w:val="20"/>
                <w:szCs w:val="20"/>
              </w:rPr>
              <w:t xml:space="preserve"> </w:t>
            </w:r>
            <w:r w:rsidRPr="00165CFD">
              <w:rPr>
                <w:rFonts w:ascii="Arial" w:hAnsi="Arial" w:cs="Arial"/>
                <w:sz w:val="20"/>
                <w:szCs w:val="20"/>
              </w:rPr>
              <w:t xml:space="preserve">(virtual)  </w:t>
            </w:r>
          </w:p>
        </w:tc>
        <w:tc>
          <w:tcPr>
            <w:tcW w:w="1417" w:type="dxa"/>
            <w:shd w:val="clear" w:color="auto" w:fill="auto"/>
          </w:tcPr>
          <w:p w:rsidR="009B466E" w:rsidRPr="00165CFD" w:rsidRDefault="00585B32" w:rsidP="00745683">
            <w:pPr>
              <w:spacing w:after="120" w:line="240" w:lineRule="auto"/>
              <w:jc w:val="center"/>
              <w:rPr>
                <w:rFonts w:ascii="Arial" w:hAnsi="Arial" w:cs="Arial"/>
                <w:sz w:val="20"/>
                <w:szCs w:val="20"/>
              </w:rPr>
            </w:pPr>
            <w:r w:rsidRPr="00165CFD">
              <w:rPr>
                <w:rFonts w:ascii="Arial" w:hAnsi="Arial" w:cs="Arial"/>
                <w:sz w:val="20"/>
                <w:szCs w:val="20"/>
              </w:rPr>
              <w:t>INCA</w:t>
            </w:r>
          </w:p>
          <w:p w:rsidR="003B2BF3" w:rsidRPr="00165CFD" w:rsidRDefault="009B466E" w:rsidP="009B466E">
            <w:pPr>
              <w:rPr>
                <w:rFonts w:ascii="Arial" w:hAnsi="Arial" w:cs="Arial"/>
                <w:sz w:val="20"/>
                <w:szCs w:val="20"/>
              </w:rPr>
            </w:pPr>
            <w:r w:rsidRPr="00165CFD">
              <w:rPr>
                <w:rFonts w:ascii="Arial" w:hAnsi="Arial" w:cs="Arial"/>
                <w:sz w:val="20"/>
                <w:szCs w:val="20"/>
              </w:rPr>
              <w:t>Mayabeque</w:t>
            </w:r>
          </w:p>
        </w:tc>
        <w:tc>
          <w:tcPr>
            <w:tcW w:w="1218" w:type="dxa"/>
            <w:shd w:val="clear" w:color="auto" w:fill="auto"/>
          </w:tcPr>
          <w:p w:rsidR="003B2BF3" w:rsidRPr="00165CFD" w:rsidRDefault="00585B32" w:rsidP="00745683">
            <w:pPr>
              <w:spacing w:after="120" w:line="240" w:lineRule="auto"/>
              <w:ind w:left="-11"/>
              <w:jc w:val="center"/>
              <w:rPr>
                <w:rFonts w:ascii="Arial" w:hAnsi="Arial" w:cs="Arial"/>
                <w:sz w:val="20"/>
                <w:szCs w:val="20"/>
              </w:rPr>
            </w:pPr>
            <w:r w:rsidRPr="00165CFD">
              <w:rPr>
                <w:rFonts w:ascii="Arial" w:hAnsi="Arial" w:cs="Arial"/>
                <w:sz w:val="20"/>
                <w:szCs w:val="20"/>
              </w:rPr>
              <w:t>Diciembre 2021</w:t>
            </w:r>
          </w:p>
        </w:tc>
      </w:tr>
      <w:tr w:rsidR="00E95AB5" w:rsidRPr="004B0C77" w:rsidTr="009B466E">
        <w:trPr>
          <w:trHeight w:val="62"/>
        </w:trPr>
        <w:tc>
          <w:tcPr>
            <w:tcW w:w="1951" w:type="dxa"/>
            <w:shd w:val="clear" w:color="auto" w:fill="auto"/>
          </w:tcPr>
          <w:p w:rsidR="00E95AB5" w:rsidRPr="00165CFD" w:rsidRDefault="00E95AB5" w:rsidP="00E95AB5">
            <w:pPr>
              <w:spacing w:after="120" w:line="240" w:lineRule="auto"/>
              <w:jc w:val="center"/>
              <w:rPr>
                <w:rFonts w:ascii="Arial" w:hAnsi="Arial" w:cs="Arial"/>
                <w:sz w:val="20"/>
                <w:szCs w:val="20"/>
              </w:rPr>
            </w:pPr>
            <w:r w:rsidRPr="00165CFD">
              <w:rPr>
                <w:rFonts w:ascii="Arial" w:hAnsi="Arial" w:cs="Arial"/>
                <w:sz w:val="20"/>
                <w:szCs w:val="20"/>
              </w:rPr>
              <w:t>Anicel Delgado Alvarez, Gloria Marta Martín Alonso, Ramón A Rivera Espinosa,  José Víctor Martín Cárdenas</w:t>
            </w:r>
          </w:p>
        </w:tc>
        <w:tc>
          <w:tcPr>
            <w:tcW w:w="2603" w:type="dxa"/>
            <w:shd w:val="clear" w:color="auto" w:fill="auto"/>
          </w:tcPr>
          <w:p w:rsidR="00E95AB5" w:rsidRPr="00165CFD" w:rsidRDefault="00E95AB5" w:rsidP="00E95AB5">
            <w:pPr>
              <w:spacing w:after="120" w:line="240" w:lineRule="auto"/>
              <w:jc w:val="center"/>
              <w:rPr>
                <w:rFonts w:ascii="Arial" w:hAnsi="Arial" w:cs="Arial"/>
                <w:sz w:val="20"/>
                <w:szCs w:val="20"/>
              </w:rPr>
            </w:pPr>
            <w:r w:rsidRPr="00165CFD">
              <w:rPr>
                <w:rFonts w:ascii="Arial" w:hAnsi="Arial" w:cs="Arial"/>
                <w:sz w:val="20"/>
                <w:szCs w:val="20"/>
              </w:rPr>
              <w:t>Fórum de Base del Departamento de Biofertilizantes y Nutrición de las Plantas.</w:t>
            </w:r>
          </w:p>
        </w:tc>
        <w:tc>
          <w:tcPr>
            <w:tcW w:w="1508" w:type="dxa"/>
            <w:shd w:val="clear" w:color="auto" w:fill="auto"/>
          </w:tcPr>
          <w:p w:rsidR="00E95AB5" w:rsidRPr="00165CFD" w:rsidRDefault="00E95AB5" w:rsidP="00E95AB5">
            <w:pPr>
              <w:spacing w:after="120" w:line="240" w:lineRule="auto"/>
              <w:jc w:val="center"/>
              <w:rPr>
                <w:rFonts w:ascii="Arial" w:hAnsi="Arial" w:cs="Arial"/>
                <w:sz w:val="20"/>
                <w:szCs w:val="20"/>
              </w:rPr>
            </w:pPr>
            <w:r w:rsidRPr="00165CFD">
              <w:rPr>
                <w:rFonts w:ascii="Arial" w:hAnsi="Arial" w:cs="Arial"/>
                <w:sz w:val="20"/>
                <w:szCs w:val="20"/>
              </w:rPr>
              <w:t>Nacional</w:t>
            </w:r>
          </w:p>
          <w:p w:rsidR="00E95AB5" w:rsidRPr="00165CFD" w:rsidRDefault="00E95AB5" w:rsidP="00E95AB5">
            <w:pPr>
              <w:jc w:val="center"/>
              <w:rPr>
                <w:rFonts w:ascii="Arial" w:hAnsi="Arial" w:cs="Arial"/>
                <w:sz w:val="20"/>
                <w:szCs w:val="20"/>
              </w:rPr>
            </w:pPr>
            <w:r w:rsidRPr="00165CFD">
              <w:rPr>
                <w:rFonts w:ascii="Arial" w:hAnsi="Arial" w:cs="Arial"/>
                <w:sz w:val="20"/>
                <w:szCs w:val="20"/>
              </w:rPr>
              <w:t xml:space="preserve">(virtual)  </w:t>
            </w:r>
          </w:p>
        </w:tc>
        <w:tc>
          <w:tcPr>
            <w:tcW w:w="1417" w:type="dxa"/>
            <w:shd w:val="clear" w:color="auto" w:fill="auto"/>
          </w:tcPr>
          <w:p w:rsidR="009B466E" w:rsidRPr="00165CFD" w:rsidRDefault="00E95AB5" w:rsidP="00E95AB5">
            <w:pPr>
              <w:spacing w:after="120" w:line="240" w:lineRule="auto"/>
              <w:jc w:val="center"/>
              <w:rPr>
                <w:rFonts w:ascii="Arial" w:hAnsi="Arial" w:cs="Arial"/>
                <w:sz w:val="20"/>
                <w:szCs w:val="20"/>
              </w:rPr>
            </w:pPr>
            <w:r w:rsidRPr="00165CFD">
              <w:rPr>
                <w:rFonts w:ascii="Arial" w:hAnsi="Arial" w:cs="Arial"/>
                <w:sz w:val="20"/>
                <w:szCs w:val="20"/>
              </w:rPr>
              <w:t>INCA</w:t>
            </w:r>
          </w:p>
          <w:p w:rsidR="00E95AB5" w:rsidRPr="00165CFD" w:rsidRDefault="009B466E" w:rsidP="009B466E">
            <w:pPr>
              <w:rPr>
                <w:rFonts w:ascii="Arial" w:hAnsi="Arial" w:cs="Arial"/>
                <w:sz w:val="20"/>
                <w:szCs w:val="20"/>
              </w:rPr>
            </w:pPr>
            <w:r w:rsidRPr="00165CFD">
              <w:rPr>
                <w:rFonts w:ascii="Arial" w:hAnsi="Arial" w:cs="Arial"/>
                <w:sz w:val="20"/>
                <w:szCs w:val="20"/>
              </w:rPr>
              <w:t>Mayabeque</w:t>
            </w:r>
          </w:p>
        </w:tc>
        <w:tc>
          <w:tcPr>
            <w:tcW w:w="1218" w:type="dxa"/>
            <w:shd w:val="clear" w:color="auto" w:fill="auto"/>
          </w:tcPr>
          <w:p w:rsidR="00E95AB5" w:rsidRPr="00165CFD" w:rsidRDefault="00394FCE" w:rsidP="00E95AB5">
            <w:pPr>
              <w:spacing w:after="120" w:line="240" w:lineRule="auto"/>
              <w:ind w:left="-11"/>
              <w:jc w:val="center"/>
              <w:rPr>
                <w:rFonts w:ascii="Arial" w:hAnsi="Arial" w:cs="Arial"/>
                <w:sz w:val="20"/>
                <w:szCs w:val="20"/>
              </w:rPr>
            </w:pPr>
            <w:r w:rsidRPr="00165CFD">
              <w:rPr>
                <w:rFonts w:ascii="Arial" w:hAnsi="Arial" w:cs="Arial"/>
                <w:sz w:val="20"/>
                <w:szCs w:val="20"/>
              </w:rPr>
              <w:t>Marzo</w:t>
            </w:r>
          </w:p>
          <w:p w:rsidR="00E95AB5" w:rsidRPr="00165CFD" w:rsidRDefault="00E95AB5" w:rsidP="00E95AB5">
            <w:pPr>
              <w:spacing w:after="120" w:line="240" w:lineRule="auto"/>
              <w:ind w:left="-11"/>
              <w:jc w:val="center"/>
              <w:rPr>
                <w:rFonts w:ascii="Arial" w:hAnsi="Arial" w:cs="Arial"/>
                <w:sz w:val="20"/>
                <w:szCs w:val="20"/>
              </w:rPr>
            </w:pPr>
            <w:r w:rsidRPr="00165CFD">
              <w:rPr>
                <w:rFonts w:ascii="Arial" w:hAnsi="Arial" w:cs="Arial"/>
                <w:sz w:val="20"/>
                <w:szCs w:val="20"/>
              </w:rPr>
              <w:t>2021</w:t>
            </w:r>
          </w:p>
        </w:tc>
      </w:tr>
      <w:tr w:rsidR="00E95AB5" w:rsidRPr="004B0C77" w:rsidTr="009B466E">
        <w:trPr>
          <w:trHeight w:val="62"/>
        </w:trPr>
        <w:tc>
          <w:tcPr>
            <w:tcW w:w="1951" w:type="dxa"/>
            <w:shd w:val="clear" w:color="auto" w:fill="auto"/>
          </w:tcPr>
          <w:p w:rsidR="00E95AB5" w:rsidRPr="00165CFD" w:rsidRDefault="00E95AB5" w:rsidP="00E95AB5">
            <w:pPr>
              <w:spacing w:after="120" w:line="240" w:lineRule="auto"/>
              <w:jc w:val="center"/>
              <w:rPr>
                <w:rFonts w:ascii="Arial" w:hAnsi="Arial" w:cs="Arial"/>
                <w:sz w:val="20"/>
                <w:szCs w:val="20"/>
              </w:rPr>
            </w:pPr>
            <w:r w:rsidRPr="00165CFD">
              <w:rPr>
                <w:rFonts w:ascii="Arial" w:hAnsi="Arial" w:cs="Arial"/>
                <w:sz w:val="20"/>
                <w:szCs w:val="20"/>
              </w:rPr>
              <w:lastRenderedPageBreak/>
              <w:t>Anicel Delgado Alvarez, Gloria Marta Martín Alonso, Ramón A Rivera Espinosa,  José Víctor Martín Cárdenas</w:t>
            </w:r>
          </w:p>
        </w:tc>
        <w:tc>
          <w:tcPr>
            <w:tcW w:w="2603" w:type="dxa"/>
            <w:shd w:val="clear" w:color="auto" w:fill="auto"/>
          </w:tcPr>
          <w:p w:rsidR="00E95AB5" w:rsidRPr="00165CFD" w:rsidRDefault="00E95AB5" w:rsidP="00E95AB5">
            <w:pPr>
              <w:spacing w:after="120" w:line="240" w:lineRule="auto"/>
              <w:jc w:val="center"/>
              <w:rPr>
                <w:rFonts w:ascii="Arial" w:hAnsi="Arial" w:cs="Arial"/>
                <w:sz w:val="20"/>
                <w:szCs w:val="20"/>
              </w:rPr>
            </w:pPr>
            <w:r w:rsidRPr="00165CFD">
              <w:rPr>
                <w:rFonts w:ascii="Arial" w:hAnsi="Arial" w:cs="Arial"/>
                <w:sz w:val="20"/>
                <w:szCs w:val="20"/>
              </w:rPr>
              <w:t>Fórum de Base del Departamento de Biofertilizantes y Nutrición de las Plantas.</w:t>
            </w:r>
          </w:p>
        </w:tc>
        <w:tc>
          <w:tcPr>
            <w:tcW w:w="1508" w:type="dxa"/>
            <w:shd w:val="clear" w:color="auto" w:fill="auto"/>
          </w:tcPr>
          <w:p w:rsidR="00E95AB5" w:rsidRPr="00165CFD" w:rsidRDefault="00E95AB5" w:rsidP="00E95AB5">
            <w:pPr>
              <w:spacing w:after="120" w:line="240" w:lineRule="auto"/>
              <w:jc w:val="center"/>
              <w:rPr>
                <w:rFonts w:ascii="Arial" w:hAnsi="Arial" w:cs="Arial"/>
                <w:sz w:val="20"/>
                <w:szCs w:val="20"/>
              </w:rPr>
            </w:pPr>
            <w:r w:rsidRPr="00165CFD">
              <w:rPr>
                <w:rFonts w:ascii="Arial" w:hAnsi="Arial" w:cs="Arial"/>
                <w:sz w:val="20"/>
                <w:szCs w:val="20"/>
              </w:rPr>
              <w:t>Nacional</w:t>
            </w:r>
          </w:p>
        </w:tc>
        <w:tc>
          <w:tcPr>
            <w:tcW w:w="1417" w:type="dxa"/>
            <w:shd w:val="clear" w:color="auto" w:fill="auto"/>
          </w:tcPr>
          <w:p w:rsidR="009B466E" w:rsidRPr="00165CFD" w:rsidRDefault="00E95AB5" w:rsidP="00E95AB5">
            <w:pPr>
              <w:spacing w:after="120" w:line="240" w:lineRule="auto"/>
              <w:jc w:val="center"/>
              <w:rPr>
                <w:rFonts w:ascii="Arial" w:hAnsi="Arial" w:cs="Arial"/>
                <w:sz w:val="20"/>
                <w:szCs w:val="20"/>
              </w:rPr>
            </w:pPr>
            <w:r w:rsidRPr="00165CFD">
              <w:rPr>
                <w:rFonts w:ascii="Arial" w:hAnsi="Arial" w:cs="Arial"/>
                <w:sz w:val="20"/>
                <w:szCs w:val="20"/>
              </w:rPr>
              <w:t>INCA</w:t>
            </w:r>
          </w:p>
          <w:p w:rsidR="00E95AB5" w:rsidRPr="00165CFD" w:rsidRDefault="009B466E" w:rsidP="009B466E">
            <w:pPr>
              <w:jc w:val="center"/>
              <w:rPr>
                <w:rFonts w:ascii="Arial" w:hAnsi="Arial" w:cs="Arial"/>
                <w:sz w:val="20"/>
                <w:szCs w:val="20"/>
              </w:rPr>
            </w:pPr>
            <w:r w:rsidRPr="00165CFD">
              <w:rPr>
                <w:rFonts w:ascii="Arial" w:hAnsi="Arial" w:cs="Arial"/>
                <w:sz w:val="20"/>
                <w:szCs w:val="20"/>
              </w:rPr>
              <w:t>Mayabeque</w:t>
            </w:r>
          </w:p>
        </w:tc>
        <w:tc>
          <w:tcPr>
            <w:tcW w:w="1218" w:type="dxa"/>
            <w:shd w:val="clear" w:color="auto" w:fill="auto"/>
          </w:tcPr>
          <w:p w:rsidR="00E95AB5" w:rsidRPr="00165CFD" w:rsidRDefault="00E95AB5" w:rsidP="00E95AB5">
            <w:pPr>
              <w:spacing w:after="120" w:line="240" w:lineRule="auto"/>
              <w:ind w:left="-11"/>
              <w:jc w:val="center"/>
              <w:rPr>
                <w:rFonts w:ascii="Arial" w:hAnsi="Arial" w:cs="Arial"/>
                <w:sz w:val="20"/>
                <w:szCs w:val="20"/>
              </w:rPr>
            </w:pPr>
            <w:r w:rsidRPr="00165CFD">
              <w:rPr>
                <w:rFonts w:ascii="Arial" w:hAnsi="Arial" w:cs="Arial"/>
                <w:sz w:val="20"/>
                <w:szCs w:val="20"/>
              </w:rPr>
              <w:t>Abril</w:t>
            </w:r>
          </w:p>
          <w:p w:rsidR="00E95AB5" w:rsidRPr="00165CFD" w:rsidRDefault="00E95AB5" w:rsidP="00E95AB5">
            <w:pPr>
              <w:spacing w:after="120" w:line="240" w:lineRule="auto"/>
              <w:ind w:left="-11"/>
              <w:jc w:val="center"/>
              <w:rPr>
                <w:rFonts w:ascii="Arial" w:hAnsi="Arial" w:cs="Arial"/>
                <w:sz w:val="20"/>
                <w:szCs w:val="20"/>
              </w:rPr>
            </w:pPr>
            <w:r w:rsidRPr="00165CFD">
              <w:rPr>
                <w:rFonts w:ascii="Arial" w:hAnsi="Arial" w:cs="Arial"/>
                <w:sz w:val="20"/>
                <w:szCs w:val="20"/>
              </w:rPr>
              <w:t>2022</w:t>
            </w:r>
          </w:p>
        </w:tc>
      </w:tr>
      <w:tr w:rsidR="00E95AB5" w:rsidRPr="004B0C77" w:rsidTr="009B466E">
        <w:trPr>
          <w:trHeight w:val="62"/>
        </w:trPr>
        <w:tc>
          <w:tcPr>
            <w:tcW w:w="1951" w:type="dxa"/>
            <w:shd w:val="clear" w:color="auto" w:fill="auto"/>
          </w:tcPr>
          <w:p w:rsidR="00E95AB5" w:rsidRPr="00165CFD" w:rsidRDefault="00E95AB5" w:rsidP="00E95AB5">
            <w:pPr>
              <w:spacing w:after="120" w:line="240" w:lineRule="auto"/>
              <w:jc w:val="center"/>
              <w:rPr>
                <w:rFonts w:ascii="Arial" w:hAnsi="Arial" w:cs="Arial"/>
                <w:sz w:val="20"/>
                <w:szCs w:val="20"/>
              </w:rPr>
            </w:pPr>
            <w:r w:rsidRPr="00165CFD">
              <w:rPr>
                <w:rFonts w:ascii="Arial" w:hAnsi="Arial" w:cs="Arial"/>
                <w:sz w:val="20"/>
                <w:szCs w:val="20"/>
              </w:rPr>
              <w:t>Anicel Delgado Alvarez, Gloria Marta Martín Alonso, Ramón A Rivera Espinosa,  José Víctor Martín Cárdenas</w:t>
            </w:r>
          </w:p>
        </w:tc>
        <w:tc>
          <w:tcPr>
            <w:tcW w:w="2603" w:type="dxa"/>
            <w:shd w:val="clear" w:color="auto" w:fill="auto"/>
          </w:tcPr>
          <w:p w:rsidR="00E95AB5" w:rsidRPr="00165CFD" w:rsidRDefault="00E95AB5" w:rsidP="00E95AB5">
            <w:pPr>
              <w:spacing w:after="120" w:line="240" w:lineRule="auto"/>
              <w:jc w:val="center"/>
              <w:rPr>
                <w:rFonts w:ascii="Arial" w:hAnsi="Arial" w:cs="Arial"/>
                <w:sz w:val="20"/>
                <w:szCs w:val="20"/>
              </w:rPr>
            </w:pPr>
            <w:r w:rsidRPr="00165CFD">
              <w:rPr>
                <w:rFonts w:ascii="Arial" w:hAnsi="Arial" w:cs="Arial"/>
                <w:sz w:val="20"/>
                <w:szCs w:val="20"/>
              </w:rPr>
              <w:t>XXII Congreso Internacional del INCA</w:t>
            </w:r>
          </w:p>
        </w:tc>
        <w:tc>
          <w:tcPr>
            <w:tcW w:w="1508" w:type="dxa"/>
            <w:shd w:val="clear" w:color="auto" w:fill="auto"/>
          </w:tcPr>
          <w:p w:rsidR="00E95AB5" w:rsidRPr="00165CFD" w:rsidRDefault="00E95AB5" w:rsidP="00E95AB5">
            <w:pPr>
              <w:spacing w:after="120" w:line="240" w:lineRule="auto"/>
              <w:jc w:val="center"/>
              <w:rPr>
                <w:rFonts w:ascii="Arial" w:hAnsi="Arial" w:cs="Arial"/>
                <w:sz w:val="20"/>
                <w:szCs w:val="20"/>
              </w:rPr>
            </w:pPr>
            <w:r w:rsidRPr="00165CFD">
              <w:rPr>
                <w:rFonts w:ascii="Arial" w:hAnsi="Arial" w:cs="Arial"/>
                <w:sz w:val="20"/>
                <w:szCs w:val="20"/>
              </w:rPr>
              <w:t>Internacional</w:t>
            </w:r>
          </w:p>
        </w:tc>
        <w:tc>
          <w:tcPr>
            <w:tcW w:w="1417" w:type="dxa"/>
            <w:shd w:val="clear" w:color="auto" w:fill="auto"/>
          </w:tcPr>
          <w:p w:rsidR="00E95AB5" w:rsidRPr="00165CFD" w:rsidRDefault="00E95AB5" w:rsidP="00E95AB5">
            <w:pPr>
              <w:spacing w:after="120" w:line="240" w:lineRule="auto"/>
              <w:jc w:val="center"/>
              <w:rPr>
                <w:rFonts w:ascii="Arial" w:hAnsi="Arial" w:cs="Arial"/>
                <w:sz w:val="20"/>
                <w:szCs w:val="20"/>
              </w:rPr>
            </w:pPr>
            <w:r w:rsidRPr="00165CFD">
              <w:rPr>
                <w:rFonts w:ascii="Arial" w:hAnsi="Arial" w:cs="Arial"/>
                <w:sz w:val="20"/>
                <w:szCs w:val="20"/>
              </w:rPr>
              <w:t>Matanzas, Varadero</w:t>
            </w:r>
          </w:p>
        </w:tc>
        <w:tc>
          <w:tcPr>
            <w:tcW w:w="1218" w:type="dxa"/>
            <w:shd w:val="clear" w:color="auto" w:fill="auto"/>
          </w:tcPr>
          <w:p w:rsidR="00E95AB5" w:rsidRPr="00165CFD" w:rsidRDefault="00E95AB5" w:rsidP="00E95AB5">
            <w:pPr>
              <w:spacing w:after="120" w:line="240" w:lineRule="auto"/>
              <w:ind w:left="-11"/>
              <w:jc w:val="center"/>
              <w:rPr>
                <w:rFonts w:ascii="Arial" w:hAnsi="Arial" w:cs="Arial"/>
                <w:sz w:val="20"/>
                <w:szCs w:val="20"/>
              </w:rPr>
            </w:pPr>
            <w:r w:rsidRPr="00165CFD">
              <w:rPr>
                <w:rFonts w:ascii="Arial" w:hAnsi="Arial" w:cs="Arial"/>
                <w:sz w:val="20"/>
                <w:szCs w:val="20"/>
              </w:rPr>
              <w:t>Noviembre 2022</w:t>
            </w:r>
          </w:p>
        </w:tc>
      </w:tr>
    </w:tbl>
    <w:p w:rsidR="00561F00" w:rsidRPr="004B0C77" w:rsidRDefault="00561F00" w:rsidP="001A2F00">
      <w:pPr>
        <w:spacing w:after="120" w:line="240" w:lineRule="auto"/>
        <w:jc w:val="both"/>
        <w:rPr>
          <w:rFonts w:ascii="Arial" w:hAnsi="Arial" w:cs="Arial"/>
          <w:sz w:val="24"/>
          <w:szCs w:val="24"/>
        </w:rPr>
      </w:pPr>
    </w:p>
    <w:p w:rsidR="009B466E" w:rsidRPr="00EF73F9" w:rsidRDefault="009B466E" w:rsidP="009B466E">
      <w:pPr>
        <w:tabs>
          <w:tab w:val="left" w:pos="1282"/>
        </w:tabs>
        <w:spacing w:after="120" w:line="240" w:lineRule="auto"/>
        <w:ind w:right="-94"/>
        <w:rPr>
          <w:rFonts w:ascii="Arial" w:hAnsi="Arial" w:cs="Arial"/>
          <w:b/>
          <w:sz w:val="24"/>
          <w:szCs w:val="24"/>
        </w:rPr>
      </w:pPr>
      <w:r w:rsidRPr="00EF73F9">
        <w:rPr>
          <w:rFonts w:ascii="Arial" w:hAnsi="Arial" w:cs="Arial"/>
          <w:b/>
          <w:sz w:val="24"/>
          <w:szCs w:val="24"/>
        </w:rPr>
        <w:t>Avales</w:t>
      </w:r>
    </w:p>
    <w:p w:rsidR="009B466E" w:rsidRPr="004B0C77" w:rsidRDefault="009B466E" w:rsidP="009B466E">
      <w:pPr>
        <w:spacing w:after="120" w:line="240" w:lineRule="auto"/>
        <w:jc w:val="both"/>
        <w:rPr>
          <w:rFonts w:ascii="Arial" w:hAnsi="Arial" w:cs="Arial"/>
          <w:sz w:val="24"/>
          <w:szCs w:val="24"/>
        </w:rPr>
      </w:pPr>
      <w:r w:rsidRPr="004B0C77">
        <w:rPr>
          <w:rFonts w:ascii="Arial" w:hAnsi="Arial" w:cs="Arial"/>
          <w:sz w:val="24"/>
          <w:szCs w:val="24"/>
        </w:rPr>
        <w:t>Aval del Consejo Científico del INCA</w:t>
      </w:r>
    </w:p>
    <w:p w:rsidR="00722AA0" w:rsidRPr="004B0C77" w:rsidRDefault="009B466E" w:rsidP="009B466E">
      <w:pPr>
        <w:spacing w:after="120" w:line="240" w:lineRule="auto"/>
        <w:jc w:val="both"/>
        <w:rPr>
          <w:rFonts w:ascii="Arial" w:hAnsi="Arial" w:cs="Arial"/>
          <w:sz w:val="24"/>
          <w:szCs w:val="24"/>
        </w:rPr>
      </w:pPr>
      <w:r w:rsidRPr="004B0C77">
        <w:rPr>
          <w:rFonts w:ascii="Arial" w:hAnsi="Arial" w:cs="Arial"/>
          <w:sz w:val="24"/>
          <w:szCs w:val="24"/>
        </w:rPr>
        <w:t xml:space="preserve">Aval del Consejo Técnico Asesor </w:t>
      </w:r>
    </w:p>
    <w:p w:rsidR="009B466E" w:rsidRPr="004B0C77" w:rsidRDefault="00350DC2" w:rsidP="009B466E">
      <w:pPr>
        <w:tabs>
          <w:tab w:val="left" w:pos="1282"/>
        </w:tabs>
        <w:spacing w:after="240"/>
        <w:ind w:right="-94"/>
        <w:jc w:val="both"/>
        <w:rPr>
          <w:rFonts w:ascii="Arial" w:hAnsi="Arial" w:cs="Arial"/>
          <w:sz w:val="24"/>
          <w:szCs w:val="24"/>
        </w:rPr>
      </w:pPr>
      <w:r w:rsidRPr="004B0C77">
        <w:rPr>
          <w:rFonts w:ascii="Arial" w:hAnsi="Arial" w:cs="Arial"/>
          <w:sz w:val="24"/>
          <w:szCs w:val="24"/>
        </w:rPr>
        <w:t xml:space="preserve">Aval del estado </w:t>
      </w:r>
      <w:r w:rsidR="009B466E" w:rsidRPr="004B0C77">
        <w:rPr>
          <w:rFonts w:ascii="Arial" w:hAnsi="Arial" w:cs="Arial"/>
          <w:sz w:val="24"/>
          <w:szCs w:val="24"/>
        </w:rPr>
        <w:t>de una publicación (</w:t>
      </w:r>
      <w:r w:rsidR="00CE4EE3">
        <w:rPr>
          <w:rFonts w:ascii="Arial" w:hAnsi="Arial" w:cs="Arial"/>
          <w:sz w:val="24"/>
          <w:szCs w:val="24"/>
        </w:rPr>
        <w:t>aceptada para publicar</w:t>
      </w:r>
      <w:r w:rsidR="009B466E" w:rsidRPr="004B0C77">
        <w:rPr>
          <w:rFonts w:ascii="Arial" w:hAnsi="Arial" w:cs="Arial"/>
          <w:sz w:val="24"/>
          <w:szCs w:val="24"/>
        </w:rPr>
        <w:t>)</w:t>
      </w:r>
    </w:p>
    <w:p w:rsidR="009B466E" w:rsidRPr="004B0C77" w:rsidRDefault="009B466E" w:rsidP="009B466E">
      <w:pPr>
        <w:tabs>
          <w:tab w:val="left" w:pos="1282"/>
        </w:tabs>
        <w:spacing w:after="240"/>
        <w:ind w:right="-94"/>
        <w:jc w:val="both"/>
        <w:rPr>
          <w:rFonts w:ascii="Arial" w:hAnsi="Arial" w:cs="Arial"/>
          <w:sz w:val="24"/>
          <w:szCs w:val="24"/>
        </w:rPr>
      </w:pPr>
      <w:r w:rsidRPr="004B0C77">
        <w:rPr>
          <w:rFonts w:ascii="Arial" w:hAnsi="Arial" w:cs="Arial"/>
          <w:sz w:val="24"/>
          <w:szCs w:val="24"/>
        </w:rPr>
        <w:t>Se cuenta con los avales de las CCS Niceto Pérez, Santa Elena, Camilo Torres, Paco Cabrera y de las fincas San Miguel, Santa Catalina, El Roble, La Chivería.</w:t>
      </w:r>
    </w:p>
    <w:p w:rsidR="00722AA0" w:rsidRDefault="00722AA0" w:rsidP="001A2F00">
      <w:pPr>
        <w:spacing w:after="120" w:line="240" w:lineRule="auto"/>
        <w:rPr>
          <w:rFonts w:ascii="Arial" w:hAnsi="Arial" w:cs="Arial"/>
          <w:sz w:val="24"/>
          <w:szCs w:val="24"/>
        </w:rPr>
      </w:pPr>
    </w:p>
    <w:p w:rsidR="004279C3" w:rsidRDefault="004279C3" w:rsidP="001A2F00">
      <w:pPr>
        <w:spacing w:after="120" w:line="240" w:lineRule="auto"/>
        <w:rPr>
          <w:rFonts w:ascii="Arial" w:hAnsi="Arial" w:cs="Arial"/>
          <w:sz w:val="24"/>
          <w:szCs w:val="24"/>
        </w:rPr>
      </w:pPr>
    </w:p>
    <w:p w:rsidR="004279C3" w:rsidRDefault="004279C3" w:rsidP="001A2F00">
      <w:pPr>
        <w:spacing w:after="120" w:line="240" w:lineRule="auto"/>
        <w:rPr>
          <w:rFonts w:ascii="Arial" w:hAnsi="Arial" w:cs="Arial"/>
          <w:sz w:val="24"/>
          <w:szCs w:val="24"/>
        </w:rPr>
      </w:pPr>
    </w:p>
    <w:p w:rsidR="004279C3" w:rsidRDefault="004279C3" w:rsidP="001A2F00">
      <w:pPr>
        <w:spacing w:after="120" w:line="240" w:lineRule="auto"/>
        <w:rPr>
          <w:rFonts w:ascii="Arial" w:hAnsi="Arial" w:cs="Arial"/>
          <w:sz w:val="24"/>
          <w:szCs w:val="24"/>
        </w:rPr>
      </w:pPr>
    </w:p>
    <w:p w:rsidR="004279C3" w:rsidRDefault="004279C3" w:rsidP="001A2F00">
      <w:pPr>
        <w:spacing w:after="120" w:line="240" w:lineRule="auto"/>
        <w:rPr>
          <w:rFonts w:ascii="Arial" w:hAnsi="Arial" w:cs="Arial"/>
          <w:sz w:val="24"/>
          <w:szCs w:val="24"/>
        </w:rPr>
      </w:pPr>
    </w:p>
    <w:p w:rsidR="004279C3" w:rsidRDefault="004279C3" w:rsidP="001A2F00">
      <w:pPr>
        <w:spacing w:after="120" w:line="240" w:lineRule="auto"/>
        <w:rPr>
          <w:rFonts w:ascii="Arial" w:hAnsi="Arial" w:cs="Arial"/>
          <w:sz w:val="24"/>
          <w:szCs w:val="24"/>
        </w:rPr>
      </w:pPr>
    </w:p>
    <w:p w:rsidR="004279C3" w:rsidRDefault="004279C3" w:rsidP="001A2F00">
      <w:pPr>
        <w:spacing w:after="120" w:line="240" w:lineRule="auto"/>
        <w:rPr>
          <w:rFonts w:ascii="Arial" w:hAnsi="Arial" w:cs="Arial"/>
          <w:sz w:val="24"/>
          <w:szCs w:val="24"/>
        </w:rPr>
      </w:pPr>
    </w:p>
    <w:p w:rsidR="004279C3" w:rsidRDefault="004279C3" w:rsidP="001A2F00">
      <w:pPr>
        <w:spacing w:after="120" w:line="240" w:lineRule="auto"/>
        <w:rPr>
          <w:rFonts w:ascii="Arial" w:hAnsi="Arial" w:cs="Arial"/>
          <w:sz w:val="24"/>
          <w:szCs w:val="24"/>
        </w:rPr>
      </w:pPr>
    </w:p>
    <w:p w:rsidR="004279C3" w:rsidRDefault="004279C3" w:rsidP="001A2F00">
      <w:pPr>
        <w:spacing w:after="120" w:line="240" w:lineRule="auto"/>
        <w:rPr>
          <w:rFonts w:ascii="Arial" w:hAnsi="Arial" w:cs="Arial"/>
          <w:sz w:val="24"/>
          <w:szCs w:val="24"/>
        </w:rPr>
      </w:pPr>
    </w:p>
    <w:p w:rsidR="004279C3" w:rsidRDefault="004279C3" w:rsidP="001A2F00">
      <w:pPr>
        <w:spacing w:after="120" w:line="240" w:lineRule="auto"/>
        <w:rPr>
          <w:rFonts w:ascii="Arial" w:hAnsi="Arial" w:cs="Arial"/>
          <w:sz w:val="24"/>
          <w:szCs w:val="24"/>
        </w:rPr>
      </w:pPr>
    </w:p>
    <w:p w:rsidR="004279C3" w:rsidRDefault="004279C3" w:rsidP="001A2F00">
      <w:pPr>
        <w:spacing w:after="120" w:line="240" w:lineRule="auto"/>
        <w:rPr>
          <w:rFonts w:ascii="Arial" w:hAnsi="Arial" w:cs="Arial"/>
          <w:sz w:val="24"/>
          <w:szCs w:val="24"/>
        </w:rPr>
      </w:pPr>
    </w:p>
    <w:p w:rsidR="004279C3" w:rsidRDefault="004279C3" w:rsidP="001A2F00">
      <w:pPr>
        <w:spacing w:after="120" w:line="240" w:lineRule="auto"/>
        <w:rPr>
          <w:rFonts w:ascii="Arial" w:hAnsi="Arial" w:cs="Arial"/>
          <w:sz w:val="24"/>
          <w:szCs w:val="24"/>
        </w:rPr>
      </w:pPr>
    </w:p>
    <w:p w:rsidR="004279C3" w:rsidRDefault="004279C3" w:rsidP="001A2F00">
      <w:pPr>
        <w:spacing w:after="120" w:line="240" w:lineRule="auto"/>
        <w:rPr>
          <w:rFonts w:ascii="Arial" w:hAnsi="Arial" w:cs="Arial"/>
          <w:sz w:val="24"/>
          <w:szCs w:val="24"/>
        </w:rPr>
      </w:pPr>
    </w:p>
    <w:p w:rsidR="004279C3" w:rsidRDefault="004279C3" w:rsidP="001A2F00">
      <w:pPr>
        <w:spacing w:after="120" w:line="240" w:lineRule="auto"/>
        <w:rPr>
          <w:rFonts w:ascii="Arial" w:hAnsi="Arial" w:cs="Arial"/>
          <w:sz w:val="24"/>
          <w:szCs w:val="24"/>
        </w:rPr>
      </w:pPr>
    </w:p>
    <w:p w:rsidR="00CE4EE3" w:rsidRDefault="00CE4EE3" w:rsidP="001A2F00">
      <w:pPr>
        <w:spacing w:after="120" w:line="240" w:lineRule="auto"/>
        <w:rPr>
          <w:rFonts w:ascii="Arial" w:hAnsi="Arial" w:cs="Arial"/>
          <w:sz w:val="24"/>
          <w:szCs w:val="24"/>
        </w:rPr>
      </w:pPr>
    </w:p>
    <w:p w:rsidR="00CE4EE3" w:rsidRDefault="00CE4EE3" w:rsidP="001A2F00">
      <w:pPr>
        <w:spacing w:after="120" w:line="240" w:lineRule="auto"/>
        <w:rPr>
          <w:rFonts w:ascii="Arial" w:hAnsi="Arial" w:cs="Arial"/>
          <w:sz w:val="24"/>
          <w:szCs w:val="24"/>
        </w:rPr>
      </w:pPr>
    </w:p>
    <w:p w:rsidR="00CE4EE3" w:rsidRDefault="00CE4EE3" w:rsidP="001A2F00">
      <w:pPr>
        <w:spacing w:after="120" w:line="240" w:lineRule="auto"/>
        <w:rPr>
          <w:rFonts w:ascii="Arial" w:hAnsi="Arial" w:cs="Arial"/>
          <w:sz w:val="24"/>
          <w:szCs w:val="24"/>
        </w:rPr>
      </w:pPr>
    </w:p>
    <w:p w:rsidR="000133E8" w:rsidRPr="000B73F2" w:rsidRDefault="000133E8" w:rsidP="00654B2D">
      <w:pPr>
        <w:tabs>
          <w:tab w:val="left" w:pos="255"/>
        </w:tabs>
        <w:rPr>
          <w:rFonts w:ascii="Arial" w:hAnsi="Arial" w:cs="Arial"/>
          <w:sz w:val="24"/>
          <w:szCs w:val="24"/>
        </w:rPr>
      </w:pPr>
    </w:p>
    <w:sectPr w:rsidR="000133E8" w:rsidRPr="000B73F2" w:rsidSect="00CF346F">
      <w:headerReference w:type="even" r:id="rId20"/>
      <w:headerReference w:type="default" r:id="rId21"/>
      <w:footerReference w:type="even" r:id="rId22"/>
      <w:footerReference w:type="default" r:id="rId23"/>
      <w:headerReference w:type="first" r:id="rId24"/>
      <w:footerReference w:type="first" r:id="rId25"/>
      <w:pgSz w:w="11906" w:h="16838"/>
      <w:pgMar w:top="1417" w:right="170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59A3" w:rsidRDefault="005359A3" w:rsidP="004F7444">
      <w:pPr>
        <w:spacing w:after="0" w:line="240" w:lineRule="auto"/>
      </w:pPr>
      <w:r>
        <w:separator/>
      </w:r>
    </w:p>
  </w:endnote>
  <w:endnote w:type="continuationSeparator" w:id="0">
    <w:p w:rsidR="005359A3" w:rsidRDefault="005359A3" w:rsidP="004F74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Symbol">
    <w:altName w:val="MS Gothic"/>
    <w:charset w:val="80"/>
    <w:family w:val="auto"/>
    <w:pitch w:val="default"/>
  </w:font>
  <w:font w:name="Liberation Sans">
    <w:altName w:val="MS PGothic"/>
    <w:charset w:val="80"/>
    <w:family w:val="swiss"/>
    <w:pitch w:val="variable"/>
  </w:font>
  <w:font w:name="WenQuanYi Micro Hei">
    <w:altName w:val="Times New Roman"/>
    <w:charset w:val="00"/>
    <w:family w:val="auto"/>
    <w:pitch w:val="variable"/>
  </w:font>
  <w:font w:name="Lohit Hindi">
    <w:altName w:val="MS Gothic"/>
    <w:charset w:val="80"/>
    <w:family w:val="auto"/>
    <w:pitch w:val="variable"/>
  </w:font>
  <w:font w:name="Liberation Serif">
    <w:altName w:val="MS Gothic"/>
    <w:charset w:val="80"/>
    <w:family w:val="roman"/>
    <w:pitch w:val="variable"/>
  </w:font>
  <w:font w:name="Mangal">
    <w:panose1 w:val="00000400000000000000"/>
    <w:charset w:val="01"/>
    <w:family w:val="roman"/>
    <w:notTrueType/>
    <w:pitch w:val="variable"/>
    <w:sig w:usb0="00002000" w:usb1="00000000" w:usb2="00000000" w:usb3="00000000" w:csb0="00000000" w:csb1="00000000"/>
  </w:font>
  <w:font w:name="Myriad Roman">
    <w:altName w:val="Times New Roman"/>
    <w:panose1 w:val="00000000000000000000"/>
    <w:charset w:val="00"/>
    <w:family w:val="roman"/>
    <w:notTrueType/>
    <w:pitch w:val="default"/>
    <w:sig w:usb0="00000003" w:usb1="00000000" w:usb2="00000000" w:usb3="00000000" w:csb0="00000001" w:csb1="00000000"/>
  </w:font>
  <w:font w:name="MS Reference Sans Serif">
    <w:panose1 w:val="020B0604030504040204"/>
    <w:charset w:val="00"/>
    <w:family w:val="swiss"/>
    <w:pitch w:val="variable"/>
    <w:sig w:usb0="20000287" w:usb1="00000000" w:usb2="00000000" w:usb3="00000000" w:csb0="0000019F" w:csb1="00000000"/>
  </w:font>
  <w:font w:name="AdvOT1ef757c0+20">
    <w:altName w:val="MS Gothic"/>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5C20" w:rsidRDefault="00395C20">
    <w:pPr>
      <w:pStyle w:val="Piedepgina"/>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5C20" w:rsidRDefault="00395C20"/>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5C20" w:rsidRDefault="00395C20">
    <w:pPr>
      <w:pStyle w:val="Piedepgina"/>
      <w:jc w:val="righ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5C20" w:rsidRDefault="00395C20"/>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59A3" w:rsidRDefault="005359A3" w:rsidP="004F7444">
      <w:pPr>
        <w:spacing w:after="0" w:line="240" w:lineRule="auto"/>
      </w:pPr>
      <w:r>
        <w:separator/>
      </w:r>
    </w:p>
  </w:footnote>
  <w:footnote w:type="continuationSeparator" w:id="0">
    <w:p w:rsidR="005359A3" w:rsidRDefault="005359A3" w:rsidP="004F74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5C20" w:rsidRDefault="00395C20"/>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5C20" w:rsidRPr="00E431CD" w:rsidRDefault="00395C20" w:rsidP="001A2F00">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5C20" w:rsidRDefault="00395C20"/>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9C50428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3E36254E"/>
    <w:name w:val="WW8Num3122"/>
    <w:lvl w:ilvl="0">
      <w:start w:val="1"/>
      <w:numFmt w:val="upperRoman"/>
      <w:pStyle w:val="Ttulo1"/>
      <w:lvlText w:val="%1."/>
      <w:lvlJc w:val="right"/>
      <w:pPr>
        <w:ind w:left="360" w:hanging="360"/>
      </w:pPr>
      <w:rPr>
        <w:rFonts w:hint="default"/>
        <w:b/>
        <w:i w:val="0"/>
      </w:rPr>
    </w:lvl>
    <w:lvl w:ilvl="1">
      <w:start w:val="5"/>
      <w:numFmt w:val="none"/>
      <w:suff w:val="nothing"/>
      <w:lvlText w:val="2.2."/>
      <w:lvlJc w:val="left"/>
      <w:pPr>
        <w:ind w:left="792" w:hanging="432"/>
      </w:pPr>
      <w:rPr>
        <w:rFonts w:hint="default"/>
      </w:rPr>
    </w:lvl>
    <w:lvl w:ilvl="2">
      <w:start w:val="2"/>
      <w:numFmt w:val="none"/>
      <w:pStyle w:val="Ttulo3"/>
      <w:lvlText w:val="3.1.3."/>
      <w:lvlJc w:val="left"/>
      <w:pPr>
        <w:tabs>
          <w:tab w:val="num" w:pos="1440"/>
        </w:tabs>
        <w:ind w:left="1224" w:hanging="504"/>
      </w:pPr>
      <w:rPr>
        <w:rFonts w:hint="default"/>
      </w:rPr>
    </w:lvl>
    <w:lvl w:ilvl="3">
      <w:start w:val="1"/>
      <w:numFmt w:val="decimal"/>
      <w:lvlText w:val="..%3.%4.."/>
      <w:lvlJc w:val="left"/>
      <w:pPr>
        <w:tabs>
          <w:tab w:val="num" w:pos="2160"/>
        </w:tabs>
        <w:ind w:left="1728" w:hanging="648"/>
      </w:pPr>
      <w:rPr>
        <w:rFonts w:hint="default"/>
      </w:rPr>
    </w:lvl>
    <w:lvl w:ilvl="4">
      <w:start w:val="1"/>
      <w:numFmt w:val="decimal"/>
      <w:pStyle w:val="Ttulo5"/>
      <w:lvlText w:val="..%3.%4.%5.."/>
      <w:lvlJc w:val="left"/>
      <w:pPr>
        <w:tabs>
          <w:tab w:val="num" w:pos="2520"/>
        </w:tabs>
        <w:ind w:left="2232" w:hanging="792"/>
      </w:pPr>
      <w:rPr>
        <w:rFonts w:hint="default"/>
      </w:rPr>
    </w:lvl>
    <w:lvl w:ilvl="5">
      <w:start w:val="1"/>
      <w:numFmt w:val="decimal"/>
      <w:lvlText w:val="..%3.%4.%5.%6.."/>
      <w:lvlJc w:val="left"/>
      <w:pPr>
        <w:tabs>
          <w:tab w:val="num" w:pos="3240"/>
        </w:tabs>
        <w:ind w:left="2736" w:hanging="936"/>
      </w:pPr>
      <w:rPr>
        <w:rFonts w:hint="default"/>
      </w:rPr>
    </w:lvl>
    <w:lvl w:ilvl="6">
      <w:start w:val="1"/>
      <w:numFmt w:val="decimal"/>
      <w:lvlText w:val="..%3.%4.%5.%6.%7.."/>
      <w:lvlJc w:val="left"/>
      <w:pPr>
        <w:tabs>
          <w:tab w:val="num" w:pos="3600"/>
        </w:tabs>
        <w:ind w:left="3240" w:hanging="1080"/>
      </w:pPr>
      <w:rPr>
        <w:rFonts w:hint="default"/>
      </w:rPr>
    </w:lvl>
    <w:lvl w:ilvl="7">
      <w:start w:val="1"/>
      <w:numFmt w:val="decimal"/>
      <w:lvlText w:val="..%3.%4.%5.%6.%7.%8.."/>
      <w:lvlJc w:val="left"/>
      <w:pPr>
        <w:tabs>
          <w:tab w:val="num" w:pos="4320"/>
        </w:tabs>
        <w:ind w:left="3744" w:hanging="1224"/>
      </w:pPr>
      <w:rPr>
        <w:rFonts w:hint="default"/>
      </w:rPr>
    </w:lvl>
    <w:lvl w:ilvl="8">
      <w:start w:val="1"/>
      <w:numFmt w:val="decimal"/>
      <w:lvlText w:val="..%3.%4.%5.%6.%7.%8.%9.."/>
      <w:lvlJc w:val="left"/>
      <w:pPr>
        <w:tabs>
          <w:tab w:val="num" w:pos="5040"/>
        </w:tabs>
        <w:ind w:left="4320" w:hanging="1440"/>
      </w:pPr>
      <w:rPr>
        <w:rFonts w:hint="default"/>
      </w:rPr>
    </w:lvl>
  </w:abstractNum>
  <w:abstractNum w:abstractNumId="2" w15:restartNumberingAfterBreak="0">
    <w:nsid w:val="00000002"/>
    <w:multiLevelType w:val="multilevel"/>
    <w:tmpl w:val="00000002"/>
    <w:name w:val="WW8Num1"/>
    <w:lvl w:ilvl="0">
      <w:start w:val="2"/>
      <w:numFmt w:val="none"/>
      <w:pStyle w:val="Continuarlista1"/>
      <w:suff w:val="nothing"/>
      <w:lvlText w:val="2.2.1."/>
      <w:lvlJc w:val="left"/>
      <w:pPr>
        <w:tabs>
          <w:tab w:val="num" w:pos="360"/>
        </w:tabs>
        <w:ind w:left="360" w:hanging="360"/>
      </w:pPr>
      <w:rPr>
        <w:rFonts w:ascii="Wingdings" w:hAnsi="Wingdings" w:cs="Symbol"/>
      </w:rPr>
    </w:lvl>
    <w:lvl w:ilvl="1">
      <w:start w:val="5"/>
      <w:numFmt w:val="none"/>
      <w:suff w:val="nothing"/>
      <w:lvlText w:val="2.2."/>
      <w:lvlJc w:val="left"/>
      <w:pPr>
        <w:tabs>
          <w:tab w:val="num" w:pos="792"/>
        </w:tabs>
        <w:ind w:left="792" w:hanging="432"/>
      </w:pPr>
    </w:lvl>
    <w:lvl w:ilvl="2">
      <w:start w:val="2"/>
      <w:numFmt w:val="decimal"/>
      <w:lvlText w:val="2.3.3.%3"/>
      <w:lvlJc w:val="left"/>
      <w:pPr>
        <w:tabs>
          <w:tab w:val="num" w:pos="1440"/>
        </w:tabs>
        <w:ind w:left="1224" w:hanging="504"/>
      </w:pPr>
    </w:lvl>
    <w:lvl w:ilvl="3">
      <w:start w:val="1"/>
      <w:numFmt w:val="decimal"/>
      <w:lvlText w:val="..%3.%4.."/>
      <w:lvlJc w:val="left"/>
      <w:pPr>
        <w:tabs>
          <w:tab w:val="num" w:pos="2160"/>
        </w:tabs>
        <w:ind w:left="1728" w:hanging="648"/>
      </w:pPr>
    </w:lvl>
    <w:lvl w:ilvl="4">
      <w:start w:val="1"/>
      <w:numFmt w:val="decimal"/>
      <w:lvlText w:val="..%3.%4.%5.."/>
      <w:lvlJc w:val="left"/>
      <w:pPr>
        <w:tabs>
          <w:tab w:val="num" w:pos="2520"/>
        </w:tabs>
        <w:ind w:left="2232" w:hanging="792"/>
      </w:pPr>
    </w:lvl>
    <w:lvl w:ilvl="5">
      <w:start w:val="1"/>
      <w:numFmt w:val="decimal"/>
      <w:lvlText w:val="..%3.%4.%5.%6.."/>
      <w:lvlJc w:val="left"/>
      <w:pPr>
        <w:tabs>
          <w:tab w:val="num" w:pos="3240"/>
        </w:tabs>
        <w:ind w:left="2736" w:hanging="936"/>
      </w:pPr>
    </w:lvl>
    <w:lvl w:ilvl="6">
      <w:start w:val="1"/>
      <w:numFmt w:val="decimal"/>
      <w:lvlText w:val="..%3.%4.%5.%6.%7.."/>
      <w:lvlJc w:val="left"/>
      <w:pPr>
        <w:tabs>
          <w:tab w:val="num" w:pos="3600"/>
        </w:tabs>
        <w:ind w:left="3240" w:hanging="1080"/>
      </w:pPr>
    </w:lvl>
    <w:lvl w:ilvl="7">
      <w:start w:val="1"/>
      <w:numFmt w:val="decimal"/>
      <w:lvlText w:val="..%3.%4.%5.%6.%7.%8.."/>
      <w:lvlJc w:val="left"/>
      <w:pPr>
        <w:tabs>
          <w:tab w:val="num" w:pos="4320"/>
        </w:tabs>
        <w:ind w:left="3744" w:hanging="1224"/>
      </w:pPr>
    </w:lvl>
    <w:lvl w:ilvl="8">
      <w:start w:val="1"/>
      <w:numFmt w:val="decimal"/>
      <w:lvlText w:val="..%3.%4.%5.%6.%7.%8.%9.."/>
      <w:lvlJc w:val="left"/>
      <w:pPr>
        <w:tabs>
          <w:tab w:val="num" w:pos="5040"/>
        </w:tabs>
        <w:ind w:left="4320" w:hanging="1440"/>
      </w:pPr>
    </w:lvl>
  </w:abstractNum>
  <w:abstractNum w:abstractNumId="3" w15:restartNumberingAfterBreak="0">
    <w:nsid w:val="00000004"/>
    <w:multiLevelType w:val="singleLevel"/>
    <w:tmpl w:val="00000004"/>
    <w:name w:val="WW8Num6"/>
    <w:lvl w:ilvl="0">
      <w:start w:val="1"/>
      <w:numFmt w:val="bullet"/>
      <w:lvlText w:val=""/>
      <w:lvlJc w:val="left"/>
      <w:pPr>
        <w:tabs>
          <w:tab w:val="num" w:pos="0"/>
        </w:tabs>
        <w:ind w:left="720" w:hanging="360"/>
      </w:pPr>
      <w:rPr>
        <w:rFonts w:ascii="Symbol" w:hAnsi="Symbol" w:cs="Symbol"/>
      </w:rPr>
    </w:lvl>
  </w:abstractNum>
  <w:abstractNum w:abstractNumId="4" w15:restartNumberingAfterBreak="0">
    <w:nsid w:val="00000018"/>
    <w:multiLevelType w:val="singleLevel"/>
    <w:tmpl w:val="14F2E0CE"/>
    <w:name w:val="WW8Num45"/>
    <w:lvl w:ilvl="0">
      <w:start w:val="1"/>
      <w:numFmt w:val="upperRoman"/>
      <w:pStyle w:val="Ttulo10"/>
      <w:lvlText w:val="%1."/>
      <w:lvlJc w:val="right"/>
      <w:pPr>
        <w:tabs>
          <w:tab w:val="num" w:pos="0"/>
        </w:tabs>
        <w:ind w:left="720" w:hanging="360"/>
      </w:pPr>
      <w:rPr>
        <w:lang w:val="es-ES"/>
      </w:rPr>
    </w:lvl>
  </w:abstractNum>
  <w:abstractNum w:abstractNumId="5" w15:restartNumberingAfterBreak="0">
    <w:nsid w:val="01A42EC0"/>
    <w:multiLevelType w:val="hybridMultilevel"/>
    <w:tmpl w:val="9F5E729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14B64552"/>
    <w:multiLevelType w:val="hybridMultilevel"/>
    <w:tmpl w:val="281653DA"/>
    <w:lvl w:ilvl="0" w:tplc="5972DD28">
      <w:start w:val="1"/>
      <w:numFmt w:val="bullet"/>
      <w:lvlText w:val="•"/>
      <w:lvlJc w:val="left"/>
      <w:pPr>
        <w:tabs>
          <w:tab w:val="num" w:pos="720"/>
        </w:tabs>
        <w:ind w:left="720" w:hanging="360"/>
      </w:pPr>
      <w:rPr>
        <w:rFonts w:ascii="Times New Roman" w:hAnsi="Times New Roman" w:hint="default"/>
      </w:rPr>
    </w:lvl>
    <w:lvl w:ilvl="1" w:tplc="F73EB490" w:tentative="1">
      <w:start w:val="1"/>
      <w:numFmt w:val="bullet"/>
      <w:lvlText w:val="•"/>
      <w:lvlJc w:val="left"/>
      <w:pPr>
        <w:tabs>
          <w:tab w:val="num" w:pos="1440"/>
        </w:tabs>
        <w:ind w:left="1440" w:hanging="360"/>
      </w:pPr>
      <w:rPr>
        <w:rFonts w:ascii="Times New Roman" w:hAnsi="Times New Roman" w:hint="default"/>
      </w:rPr>
    </w:lvl>
    <w:lvl w:ilvl="2" w:tplc="7EEC9E76" w:tentative="1">
      <w:start w:val="1"/>
      <w:numFmt w:val="bullet"/>
      <w:lvlText w:val="•"/>
      <w:lvlJc w:val="left"/>
      <w:pPr>
        <w:tabs>
          <w:tab w:val="num" w:pos="2160"/>
        </w:tabs>
        <w:ind w:left="2160" w:hanging="360"/>
      </w:pPr>
      <w:rPr>
        <w:rFonts w:ascii="Times New Roman" w:hAnsi="Times New Roman" w:hint="default"/>
      </w:rPr>
    </w:lvl>
    <w:lvl w:ilvl="3" w:tplc="7FB24B7C" w:tentative="1">
      <w:start w:val="1"/>
      <w:numFmt w:val="bullet"/>
      <w:lvlText w:val="•"/>
      <w:lvlJc w:val="left"/>
      <w:pPr>
        <w:tabs>
          <w:tab w:val="num" w:pos="2880"/>
        </w:tabs>
        <w:ind w:left="2880" w:hanging="360"/>
      </w:pPr>
      <w:rPr>
        <w:rFonts w:ascii="Times New Roman" w:hAnsi="Times New Roman" w:hint="default"/>
      </w:rPr>
    </w:lvl>
    <w:lvl w:ilvl="4" w:tplc="5ADCFDF0" w:tentative="1">
      <w:start w:val="1"/>
      <w:numFmt w:val="bullet"/>
      <w:lvlText w:val="•"/>
      <w:lvlJc w:val="left"/>
      <w:pPr>
        <w:tabs>
          <w:tab w:val="num" w:pos="3600"/>
        </w:tabs>
        <w:ind w:left="3600" w:hanging="360"/>
      </w:pPr>
      <w:rPr>
        <w:rFonts w:ascii="Times New Roman" w:hAnsi="Times New Roman" w:hint="default"/>
      </w:rPr>
    </w:lvl>
    <w:lvl w:ilvl="5" w:tplc="70FCEBBC" w:tentative="1">
      <w:start w:val="1"/>
      <w:numFmt w:val="bullet"/>
      <w:lvlText w:val="•"/>
      <w:lvlJc w:val="left"/>
      <w:pPr>
        <w:tabs>
          <w:tab w:val="num" w:pos="4320"/>
        </w:tabs>
        <w:ind w:left="4320" w:hanging="360"/>
      </w:pPr>
      <w:rPr>
        <w:rFonts w:ascii="Times New Roman" w:hAnsi="Times New Roman" w:hint="default"/>
      </w:rPr>
    </w:lvl>
    <w:lvl w:ilvl="6" w:tplc="24E26F96" w:tentative="1">
      <w:start w:val="1"/>
      <w:numFmt w:val="bullet"/>
      <w:lvlText w:val="•"/>
      <w:lvlJc w:val="left"/>
      <w:pPr>
        <w:tabs>
          <w:tab w:val="num" w:pos="5040"/>
        </w:tabs>
        <w:ind w:left="5040" w:hanging="360"/>
      </w:pPr>
      <w:rPr>
        <w:rFonts w:ascii="Times New Roman" w:hAnsi="Times New Roman" w:hint="default"/>
      </w:rPr>
    </w:lvl>
    <w:lvl w:ilvl="7" w:tplc="2E608712" w:tentative="1">
      <w:start w:val="1"/>
      <w:numFmt w:val="bullet"/>
      <w:lvlText w:val="•"/>
      <w:lvlJc w:val="left"/>
      <w:pPr>
        <w:tabs>
          <w:tab w:val="num" w:pos="5760"/>
        </w:tabs>
        <w:ind w:left="5760" w:hanging="360"/>
      </w:pPr>
      <w:rPr>
        <w:rFonts w:ascii="Times New Roman" w:hAnsi="Times New Roman" w:hint="default"/>
      </w:rPr>
    </w:lvl>
    <w:lvl w:ilvl="8" w:tplc="3AA657E6"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173C1457"/>
    <w:multiLevelType w:val="hybridMultilevel"/>
    <w:tmpl w:val="DD8AA0F8"/>
    <w:lvl w:ilvl="0" w:tplc="0C0A000F">
      <w:start w:val="1"/>
      <w:numFmt w:val="decimal"/>
      <w:lvlText w:val="%1."/>
      <w:lvlJc w:val="left"/>
      <w:pPr>
        <w:ind w:left="644" w:hanging="360"/>
      </w:pPr>
      <w:rPr>
        <w:b w:val="0"/>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8" w15:restartNumberingAfterBreak="0">
    <w:nsid w:val="318E4CAD"/>
    <w:multiLevelType w:val="multilevel"/>
    <w:tmpl w:val="8856BBC0"/>
    <w:lvl w:ilvl="0">
      <w:start w:val="1"/>
      <w:numFmt w:val="decimal"/>
      <w:lvlText w:val="%1."/>
      <w:lvlJc w:val="left"/>
      <w:pPr>
        <w:ind w:left="420" w:hanging="420"/>
      </w:pPr>
      <w:rPr>
        <w:rFonts w:hint="default"/>
      </w:rPr>
    </w:lvl>
    <w:lvl w:ilvl="1">
      <w:start w:val="1"/>
      <w:numFmt w:val="decimal"/>
      <w:lvlText w:val="2.1.%2"/>
      <w:lvlJc w:val="righ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43F0DC7"/>
    <w:multiLevelType w:val="multilevel"/>
    <w:tmpl w:val="E86E5046"/>
    <w:name w:val="WW8Num31223"/>
    <w:lvl w:ilvl="0">
      <w:start w:val="3"/>
      <w:numFmt w:val="upperRoman"/>
      <w:lvlText w:val="%1."/>
      <w:lvlJc w:val="right"/>
      <w:pPr>
        <w:ind w:left="360" w:hanging="360"/>
      </w:pPr>
      <w:rPr>
        <w:rFonts w:hint="default"/>
        <w:b/>
        <w:i w:val="0"/>
      </w:rPr>
    </w:lvl>
    <w:lvl w:ilvl="1">
      <w:start w:val="5"/>
      <w:numFmt w:val="none"/>
      <w:suff w:val="nothing"/>
      <w:lvlText w:val="2.2."/>
      <w:lvlJc w:val="left"/>
      <w:pPr>
        <w:ind w:left="792" w:hanging="432"/>
      </w:pPr>
      <w:rPr>
        <w:rFonts w:hint="default"/>
      </w:rPr>
    </w:lvl>
    <w:lvl w:ilvl="2">
      <w:start w:val="2"/>
      <w:numFmt w:val="none"/>
      <w:lvlText w:val="2.3.1."/>
      <w:lvlJc w:val="left"/>
      <w:pPr>
        <w:tabs>
          <w:tab w:val="num" w:pos="1440"/>
        </w:tabs>
        <w:ind w:left="1224" w:hanging="504"/>
      </w:pPr>
      <w:rPr>
        <w:rFonts w:hint="default"/>
      </w:rPr>
    </w:lvl>
    <w:lvl w:ilvl="3">
      <w:start w:val="1"/>
      <w:numFmt w:val="decimal"/>
      <w:lvlText w:val="..%3.%4.."/>
      <w:lvlJc w:val="left"/>
      <w:pPr>
        <w:tabs>
          <w:tab w:val="num" w:pos="2160"/>
        </w:tabs>
        <w:ind w:left="1728" w:hanging="648"/>
      </w:pPr>
      <w:rPr>
        <w:rFonts w:hint="default"/>
      </w:rPr>
    </w:lvl>
    <w:lvl w:ilvl="4">
      <w:start w:val="1"/>
      <w:numFmt w:val="decimal"/>
      <w:lvlText w:val="..%3.%4.%5.."/>
      <w:lvlJc w:val="left"/>
      <w:pPr>
        <w:tabs>
          <w:tab w:val="num" w:pos="2520"/>
        </w:tabs>
        <w:ind w:left="2232" w:hanging="792"/>
      </w:pPr>
      <w:rPr>
        <w:rFonts w:hint="default"/>
      </w:rPr>
    </w:lvl>
    <w:lvl w:ilvl="5">
      <w:start w:val="1"/>
      <w:numFmt w:val="decimal"/>
      <w:lvlText w:val="..%3.%4.%5.%6.."/>
      <w:lvlJc w:val="left"/>
      <w:pPr>
        <w:tabs>
          <w:tab w:val="num" w:pos="3240"/>
        </w:tabs>
        <w:ind w:left="2736" w:hanging="936"/>
      </w:pPr>
      <w:rPr>
        <w:rFonts w:hint="default"/>
      </w:rPr>
    </w:lvl>
    <w:lvl w:ilvl="6">
      <w:start w:val="1"/>
      <w:numFmt w:val="decimal"/>
      <w:lvlText w:val="..%3.%4.%5.%6.%7.."/>
      <w:lvlJc w:val="left"/>
      <w:pPr>
        <w:tabs>
          <w:tab w:val="num" w:pos="3600"/>
        </w:tabs>
        <w:ind w:left="3240" w:hanging="1080"/>
      </w:pPr>
      <w:rPr>
        <w:rFonts w:hint="default"/>
      </w:rPr>
    </w:lvl>
    <w:lvl w:ilvl="7">
      <w:start w:val="1"/>
      <w:numFmt w:val="decimal"/>
      <w:lvlText w:val="..%3.%4.%5.%6.%7.%8.."/>
      <w:lvlJc w:val="left"/>
      <w:pPr>
        <w:tabs>
          <w:tab w:val="num" w:pos="4320"/>
        </w:tabs>
        <w:ind w:left="3744" w:hanging="1224"/>
      </w:pPr>
      <w:rPr>
        <w:rFonts w:hint="default"/>
      </w:rPr>
    </w:lvl>
    <w:lvl w:ilvl="8">
      <w:start w:val="1"/>
      <w:numFmt w:val="decimal"/>
      <w:lvlText w:val="..%3.%4.%5.%6.%7.%8.%9.."/>
      <w:lvlJc w:val="left"/>
      <w:pPr>
        <w:tabs>
          <w:tab w:val="num" w:pos="5040"/>
        </w:tabs>
        <w:ind w:left="4320" w:hanging="1440"/>
      </w:pPr>
      <w:rPr>
        <w:rFonts w:hint="default"/>
      </w:rPr>
    </w:lvl>
  </w:abstractNum>
  <w:abstractNum w:abstractNumId="10" w15:restartNumberingAfterBreak="0">
    <w:nsid w:val="3EB573D9"/>
    <w:multiLevelType w:val="hybridMultilevel"/>
    <w:tmpl w:val="D8F23EC8"/>
    <w:lvl w:ilvl="0" w:tplc="0BD07F50">
      <w:start w:val="1"/>
      <w:numFmt w:val="decimal"/>
      <w:lvlText w:val="%1."/>
      <w:lvlJc w:val="left"/>
      <w:pPr>
        <w:ind w:left="644" w:hanging="360"/>
      </w:pPr>
      <w:rPr>
        <w:b w:val="0"/>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1" w15:restartNumberingAfterBreak="0">
    <w:nsid w:val="413F6116"/>
    <w:multiLevelType w:val="hybridMultilevel"/>
    <w:tmpl w:val="D696DAD6"/>
    <w:lvl w:ilvl="0" w:tplc="6D7E199A">
      <w:start w:val="1"/>
      <w:numFmt w:val="decimal"/>
      <w:lvlText w:val="%1."/>
      <w:lvlJc w:val="right"/>
      <w:pPr>
        <w:tabs>
          <w:tab w:val="num" w:pos="360"/>
        </w:tabs>
        <w:ind w:left="360" w:hanging="360"/>
      </w:pPr>
      <w:rPr>
        <w:rFonts w:hint="default"/>
      </w:rPr>
    </w:lvl>
    <w:lvl w:ilvl="1" w:tplc="0C0A0019" w:tentative="1">
      <w:start w:val="1"/>
      <w:numFmt w:val="lowerLetter"/>
      <w:lvlText w:val="%2."/>
      <w:lvlJc w:val="left"/>
      <w:pPr>
        <w:tabs>
          <w:tab w:val="num" w:pos="938"/>
        </w:tabs>
        <w:ind w:left="938" w:hanging="360"/>
      </w:pPr>
    </w:lvl>
    <w:lvl w:ilvl="2" w:tplc="0C0A001B" w:tentative="1">
      <w:start w:val="1"/>
      <w:numFmt w:val="lowerRoman"/>
      <w:lvlText w:val="%3."/>
      <w:lvlJc w:val="right"/>
      <w:pPr>
        <w:tabs>
          <w:tab w:val="num" w:pos="1658"/>
        </w:tabs>
        <w:ind w:left="1658" w:hanging="180"/>
      </w:pPr>
    </w:lvl>
    <w:lvl w:ilvl="3" w:tplc="0C0A000F" w:tentative="1">
      <w:start w:val="1"/>
      <w:numFmt w:val="decimal"/>
      <w:lvlText w:val="%4."/>
      <w:lvlJc w:val="left"/>
      <w:pPr>
        <w:tabs>
          <w:tab w:val="num" w:pos="2378"/>
        </w:tabs>
        <w:ind w:left="2378" w:hanging="360"/>
      </w:pPr>
    </w:lvl>
    <w:lvl w:ilvl="4" w:tplc="0C0A0019" w:tentative="1">
      <w:start w:val="1"/>
      <w:numFmt w:val="lowerLetter"/>
      <w:lvlText w:val="%5."/>
      <w:lvlJc w:val="left"/>
      <w:pPr>
        <w:tabs>
          <w:tab w:val="num" w:pos="3098"/>
        </w:tabs>
        <w:ind w:left="3098" w:hanging="360"/>
      </w:pPr>
    </w:lvl>
    <w:lvl w:ilvl="5" w:tplc="0C0A001B" w:tentative="1">
      <w:start w:val="1"/>
      <w:numFmt w:val="lowerRoman"/>
      <w:lvlText w:val="%6."/>
      <w:lvlJc w:val="right"/>
      <w:pPr>
        <w:tabs>
          <w:tab w:val="num" w:pos="3818"/>
        </w:tabs>
        <w:ind w:left="3818" w:hanging="180"/>
      </w:pPr>
    </w:lvl>
    <w:lvl w:ilvl="6" w:tplc="0C0A000F" w:tentative="1">
      <w:start w:val="1"/>
      <w:numFmt w:val="decimal"/>
      <w:lvlText w:val="%7."/>
      <w:lvlJc w:val="left"/>
      <w:pPr>
        <w:tabs>
          <w:tab w:val="num" w:pos="4538"/>
        </w:tabs>
        <w:ind w:left="4538" w:hanging="360"/>
      </w:pPr>
    </w:lvl>
    <w:lvl w:ilvl="7" w:tplc="0C0A0019" w:tentative="1">
      <w:start w:val="1"/>
      <w:numFmt w:val="lowerLetter"/>
      <w:lvlText w:val="%8."/>
      <w:lvlJc w:val="left"/>
      <w:pPr>
        <w:tabs>
          <w:tab w:val="num" w:pos="5258"/>
        </w:tabs>
        <w:ind w:left="5258" w:hanging="360"/>
      </w:pPr>
    </w:lvl>
    <w:lvl w:ilvl="8" w:tplc="0C0A001B" w:tentative="1">
      <w:start w:val="1"/>
      <w:numFmt w:val="lowerRoman"/>
      <w:lvlText w:val="%9."/>
      <w:lvlJc w:val="right"/>
      <w:pPr>
        <w:tabs>
          <w:tab w:val="num" w:pos="5978"/>
        </w:tabs>
        <w:ind w:left="5978" w:hanging="180"/>
      </w:pPr>
    </w:lvl>
  </w:abstractNum>
  <w:abstractNum w:abstractNumId="12" w15:restartNumberingAfterBreak="0">
    <w:nsid w:val="52BF3C6A"/>
    <w:multiLevelType w:val="hybridMultilevel"/>
    <w:tmpl w:val="BAACED04"/>
    <w:name w:val="WW8Num31222"/>
    <w:lvl w:ilvl="0" w:tplc="C6EE181E">
      <w:start w:val="1"/>
      <w:numFmt w:val="bullet"/>
      <w:lvlText w:val=""/>
      <w:lvlJc w:val="left"/>
      <w:pPr>
        <w:ind w:left="1440" w:hanging="360"/>
      </w:pPr>
      <w:rPr>
        <w:rFonts w:ascii="Symbol" w:hAnsi="Symbol"/>
        <w:b/>
        <w:color w:val="auto"/>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3" w15:restartNumberingAfterBreak="0">
    <w:nsid w:val="64BE2C5A"/>
    <w:multiLevelType w:val="hybridMultilevel"/>
    <w:tmpl w:val="C8F05DD2"/>
    <w:lvl w:ilvl="0" w:tplc="02CCB79A">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6BF076D"/>
    <w:multiLevelType w:val="hybridMultilevel"/>
    <w:tmpl w:val="FF701EDA"/>
    <w:lvl w:ilvl="0" w:tplc="0409000F">
      <w:start w:val="1"/>
      <w:numFmt w:val="decimal"/>
      <w:lvlText w:val="%1."/>
      <w:lvlJc w:val="left"/>
      <w:pPr>
        <w:ind w:left="928"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76F5F78"/>
    <w:multiLevelType w:val="multilevel"/>
    <w:tmpl w:val="50C298B4"/>
    <w:lvl w:ilvl="0">
      <w:start w:val="1"/>
      <w:numFmt w:val="decimal"/>
      <w:lvlText w:val="%1."/>
      <w:lvlJc w:val="left"/>
      <w:pPr>
        <w:ind w:left="720" w:hanging="360"/>
      </w:pPr>
    </w:lvl>
    <w:lvl w:ilvl="1">
      <w:start w:val="1"/>
      <w:numFmt w:val="decimal"/>
      <w:isLgl/>
      <w:lvlText w:val="%1.%2"/>
      <w:lvlJc w:val="left"/>
      <w:pPr>
        <w:ind w:left="840" w:hanging="48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6FEE4A33"/>
    <w:multiLevelType w:val="hybridMultilevel"/>
    <w:tmpl w:val="D632C0DC"/>
    <w:lvl w:ilvl="0" w:tplc="0C0A000F">
      <w:start w:val="1"/>
      <w:numFmt w:val="decimal"/>
      <w:lvlText w:val="%1."/>
      <w:lvlJc w:val="left"/>
      <w:pPr>
        <w:ind w:left="788" w:hanging="360"/>
      </w:pPr>
    </w:lvl>
    <w:lvl w:ilvl="1" w:tplc="0C0A0019" w:tentative="1">
      <w:start w:val="1"/>
      <w:numFmt w:val="lowerLetter"/>
      <w:lvlText w:val="%2."/>
      <w:lvlJc w:val="left"/>
      <w:pPr>
        <w:ind w:left="1508" w:hanging="360"/>
      </w:pPr>
    </w:lvl>
    <w:lvl w:ilvl="2" w:tplc="0C0A001B" w:tentative="1">
      <w:start w:val="1"/>
      <w:numFmt w:val="lowerRoman"/>
      <w:lvlText w:val="%3."/>
      <w:lvlJc w:val="right"/>
      <w:pPr>
        <w:ind w:left="2228" w:hanging="180"/>
      </w:pPr>
    </w:lvl>
    <w:lvl w:ilvl="3" w:tplc="0C0A000F">
      <w:start w:val="1"/>
      <w:numFmt w:val="decimal"/>
      <w:lvlText w:val="%4."/>
      <w:lvlJc w:val="left"/>
      <w:pPr>
        <w:ind w:left="2948" w:hanging="360"/>
      </w:pPr>
    </w:lvl>
    <w:lvl w:ilvl="4" w:tplc="0C0A0019" w:tentative="1">
      <w:start w:val="1"/>
      <w:numFmt w:val="lowerLetter"/>
      <w:lvlText w:val="%5."/>
      <w:lvlJc w:val="left"/>
      <w:pPr>
        <w:ind w:left="3668" w:hanging="360"/>
      </w:pPr>
    </w:lvl>
    <w:lvl w:ilvl="5" w:tplc="0C0A001B" w:tentative="1">
      <w:start w:val="1"/>
      <w:numFmt w:val="lowerRoman"/>
      <w:lvlText w:val="%6."/>
      <w:lvlJc w:val="right"/>
      <w:pPr>
        <w:ind w:left="4388" w:hanging="180"/>
      </w:pPr>
    </w:lvl>
    <w:lvl w:ilvl="6" w:tplc="0C0A000F" w:tentative="1">
      <w:start w:val="1"/>
      <w:numFmt w:val="decimal"/>
      <w:lvlText w:val="%7."/>
      <w:lvlJc w:val="left"/>
      <w:pPr>
        <w:ind w:left="5108" w:hanging="360"/>
      </w:pPr>
    </w:lvl>
    <w:lvl w:ilvl="7" w:tplc="0C0A0019" w:tentative="1">
      <w:start w:val="1"/>
      <w:numFmt w:val="lowerLetter"/>
      <w:lvlText w:val="%8."/>
      <w:lvlJc w:val="left"/>
      <w:pPr>
        <w:ind w:left="5828" w:hanging="360"/>
      </w:pPr>
    </w:lvl>
    <w:lvl w:ilvl="8" w:tplc="0C0A001B" w:tentative="1">
      <w:start w:val="1"/>
      <w:numFmt w:val="lowerRoman"/>
      <w:lvlText w:val="%9."/>
      <w:lvlJc w:val="right"/>
      <w:pPr>
        <w:ind w:left="6548" w:hanging="180"/>
      </w:pPr>
    </w:lvl>
  </w:abstractNum>
  <w:abstractNum w:abstractNumId="17" w15:restartNumberingAfterBreak="0">
    <w:nsid w:val="7796025E"/>
    <w:multiLevelType w:val="multilevel"/>
    <w:tmpl w:val="23967F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D9523E3"/>
    <w:multiLevelType w:val="hybridMultilevel"/>
    <w:tmpl w:val="DDC8EAEA"/>
    <w:name w:val="WW8Num392"/>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4"/>
  </w:num>
  <w:num w:numId="2">
    <w:abstractNumId w:val="1"/>
  </w:num>
  <w:num w:numId="3">
    <w:abstractNumId w:val="2"/>
  </w:num>
  <w:num w:numId="4">
    <w:abstractNumId w:val="4"/>
  </w:num>
  <w:num w:numId="5">
    <w:abstractNumId w:val="0"/>
  </w:num>
  <w:num w:numId="6">
    <w:abstractNumId w:val="15"/>
  </w:num>
  <w:num w:numId="7">
    <w:abstractNumId w:val="10"/>
  </w:num>
  <w:num w:numId="8">
    <w:abstractNumId w:val="6"/>
  </w:num>
  <w:num w:numId="9">
    <w:abstractNumId w:val="5"/>
  </w:num>
  <w:num w:numId="10">
    <w:abstractNumId w:val="12"/>
  </w:num>
  <w:num w:numId="11">
    <w:abstractNumId w:val="18"/>
  </w:num>
  <w:num w:numId="12">
    <w:abstractNumId w:val="16"/>
  </w:num>
  <w:num w:numId="13">
    <w:abstractNumId w:val="13"/>
  </w:num>
  <w:num w:numId="14">
    <w:abstractNumId w:val="17"/>
  </w:num>
  <w:num w:numId="15">
    <w:abstractNumId w:val="8"/>
  </w:num>
  <w:num w:numId="16">
    <w:abstractNumId w:val="11"/>
  </w:num>
  <w:num w:numId="17">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7444"/>
    <w:rsid w:val="000049AF"/>
    <w:rsid w:val="000133E8"/>
    <w:rsid w:val="00014654"/>
    <w:rsid w:val="00024EBA"/>
    <w:rsid w:val="000315EE"/>
    <w:rsid w:val="00032414"/>
    <w:rsid w:val="00054A00"/>
    <w:rsid w:val="000566E3"/>
    <w:rsid w:val="00067845"/>
    <w:rsid w:val="000706B7"/>
    <w:rsid w:val="000B73F2"/>
    <w:rsid w:val="0013207A"/>
    <w:rsid w:val="00150C3C"/>
    <w:rsid w:val="00165CFD"/>
    <w:rsid w:val="00172587"/>
    <w:rsid w:val="00183D62"/>
    <w:rsid w:val="001A2F00"/>
    <w:rsid w:val="002159CB"/>
    <w:rsid w:val="002546EA"/>
    <w:rsid w:val="002756B8"/>
    <w:rsid w:val="00282F43"/>
    <w:rsid w:val="00283C63"/>
    <w:rsid w:val="002D736D"/>
    <w:rsid w:val="003067EC"/>
    <w:rsid w:val="0033314F"/>
    <w:rsid w:val="00336FC3"/>
    <w:rsid w:val="00350DC2"/>
    <w:rsid w:val="003573DB"/>
    <w:rsid w:val="00361297"/>
    <w:rsid w:val="0036292F"/>
    <w:rsid w:val="003803AA"/>
    <w:rsid w:val="00394FCE"/>
    <w:rsid w:val="00395C20"/>
    <w:rsid w:val="003B2BF3"/>
    <w:rsid w:val="003F154D"/>
    <w:rsid w:val="00421998"/>
    <w:rsid w:val="004279C3"/>
    <w:rsid w:val="00437BEB"/>
    <w:rsid w:val="00444970"/>
    <w:rsid w:val="00462212"/>
    <w:rsid w:val="00465874"/>
    <w:rsid w:val="004877B5"/>
    <w:rsid w:val="004A4DDA"/>
    <w:rsid w:val="004B0C77"/>
    <w:rsid w:val="004E0917"/>
    <w:rsid w:val="004E5104"/>
    <w:rsid w:val="004F1DB7"/>
    <w:rsid w:val="004F7444"/>
    <w:rsid w:val="004F7E05"/>
    <w:rsid w:val="005105B7"/>
    <w:rsid w:val="005232C0"/>
    <w:rsid w:val="005359A3"/>
    <w:rsid w:val="0054068B"/>
    <w:rsid w:val="00561F00"/>
    <w:rsid w:val="00585B32"/>
    <w:rsid w:val="005A387B"/>
    <w:rsid w:val="005A7E7D"/>
    <w:rsid w:val="005B125C"/>
    <w:rsid w:val="005E1D85"/>
    <w:rsid w:val="006066E3"/>
    <w:rsid w:val="00616A66"/>
    <w:rsid w:val="00625D09"/>
    <w:rsid w:val="0062737B"/>
    <w:rsid w:val="00637EB6"/>
    <w:rsid w:val="00654B2D"/>
    <w:rsid w:val="00696143"/>
    <w:rsid w:val="006D3579"/>
    <w:rsid w:val="00700D4E"/>
    <w:rsid w:val="00722AA0"/>
    <w:rsid w:val="00745683"/>
    <w:rsid w:val="007606D8"/>
    <w:rsid w:val="00776D36"/>
    <w:rsid w:val="007A1EBD"/>
    <w:rsid w:val="007C01D1"/>
    <w:rsid w:val="007F1851"/>
    <w:rsid w:val="007F1AD2"/>
    <w:rsid w:val="008133C2"/>
    <w:rsid w:val="00841D48"/>
    <w:rsid w:val="00842213"/>
    <w:rsid w:val="008438B2"/>
    <w:rsid w:val="008767EA"/>
    <w:rsid w:val="008B1846"/>
    <w:rsid w:val="008B3F28"/>
    <w:rsid w:val="0090349F"/>
    <w:rsid w:val="00925BEB"/>
    <w:rsid w:val="009366E6"/>
    <w:rsid w:val="009522E5"/>
    <w:rsid w:val="009A232C"/>
    <w:rsid w:val="009A6287"/>
    <w:rsid w:val="009B466E"/>
    <w:rsid w:val="009C0AEA"/>
    <w:rsid w:val="009E368B"/>
    <w:rsid w:val="009F1D9E"/>
    <w:rsid w:val="00A17D84"/>
    <w:rsid w:val="00A753E9"/>
    <w:rsid w:val="00A85872"/>
    <w:rsid w:val="00B668CF"/>
    <w:rsid w:val="00B76DDA"/>
    <w:rsid w:val="00B96790"/>
    <w:rsid w:val="00BC0031"/>
    <w:rsid w:val="00BC1904"/>
    <w:rsid w:val="00C22680"/>
    <w:rsid w:val="00C626FD"/>
    <w:rsid w:val="00C7000C"/>
    <w:rsid w:val="00C71E63"/>
    <w:rsid w:val="00C75488"/>
    <w:rsid w:val="00C8151D"/>
    <w:rsid w:val="00CB65DA"/>
    <w:rsid w:val="00CC4815"/>
    <w:rsid w:val="00CD16A1"/>
    <w:rsid w:val="00CE4EE3"/>
    <w:rsid w:val="00CF346F"/>
    <w:rsid w:val="00D177F7"/>
    <w:rsid w:val="00D5591C"/>
    <w:rsid w:val="00D77130"/>
    <w:rsid w:val="00E135B8"/>
    <w:rsid w:val="00E37FDD"/>
    <w:rsid w:val="00E50855"/>
    <w:rsid w:val="00E776D0"/>
    <w:rsid w:val="00E95AB5"/>
    <w:rsid w:val="00ED55A9"/>
    <w:rsid w:val="00EF4B07"/>
    <w:rsid w:val="00EF73F9"/>
    <w:rsid w:val="00F03E01"/>
    <w:rsid w:val="00F049B2"/>
    <w:rsid w:val="00F21E60"/>
    <w:rsid w:val="00FA7F45"/>
    <w:rsid w:val="00FB68D5"/>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84C52"/>
  <w15:docId w15:val="{6E4C7BF5-FC21-4D5F-84A4-8414A752E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314F"/>
  </w:style>
  <w:style w:type="paragraph" w:styleId="Ttulo1">
    <w:name w:val="heading 1"/>
    <w:basedOn w:val="Normal"/>
    <w:next w:val="Normal"/>
    <w:link w:val="Ttulo1Car"/>
    <w:uiPriority w:val="9"/>
    <w:qFormat/>
    <w:rsid w:val="001A2F00"/>
    <w:pPr>
      <w:keepNext/>
      <w:numPr>
        <w:numId w:val="2"/>
      </w:numPr>
      <w:suppressAutoHyphens/>
      <w:spacing w:before="240" w:after="60" w:line="240" w:lineRule="auto"/>
      <w:outlineLvl w:val="0"/>
    </w:pPr>
    <w:rPr>
      <w:rFonts w:ascii="Times New Roman" w:eastAsia="Times New Roman" w:hAnsi="Times New Roman" w:cs="Times New Roman"/>
      <w:b/>
      <w:bCs/>
      <w:kern w:val="1"/>
      <w:sz w:val="24"/>
      <w:szCs w:val="32"/>
      <w:lang w:eastAsia="zh-CN"/>
    </w:rPr>
  </w:style>
  <w:style w:type="paragraph" w:styleId="Ttulo2">
    <w:name w:val="heading 2"/>
    <w:basedOn w:val="Normal"/>
    <w:next w:val="Normal"/>
    <w:link w:val="Ttulo2Car"/>
    <w:uiPriority w:val="9"/>
    <w:qFormat/>
    <w:rsid w:val="001A2F00"/>
    <w:pPr>
      <w:keepNext/>
      <w:tabs>
        <w:tab w:val="left" w:pos="426"/>
        <w:tab w:val="left" w:pos="851"/>
      </w:tabs>
      <w:suppressAutoHyphens/>
      <w:spacing w:before="240" w:after="60"/>
      <w:outlineLvl w:val="1"/>
    </w:pPr>
    <w:rPr>
      <w:rFonts w:ascii="Times New Roman" w:eastAsia="Times New Roman" w:hAnsi="Times New Roman" w:cs="Times New Roman"/>
      <w:b/>
      <w:bCs/>
      <w:iCs/>
      <w:sz w:val="24"/>
      <w:szCs w:val="28"/>
      <w:lang w:val="es-ES_tradnl" w:eastAsia="zh-CN"/>
    </w:rPr>
  </w:style>
  <w:style w:type="paragraph" w:styleId="Ttulo3">
    <w:name w:val="heading 3"/>
    <w:basedOn w:val="Normal"/>
    <w:next w:val="Normal"/>
    <w:link w:val="Ttulo3Car"/>
    <w:qFormat/>
    <w:rsid w:val="001A2F00"/>
    <w:pPr>
      <w:keepNext/>
      <w:numPr>
        <w:ilvl w:val="2"/>
        <w:numId w:val="2"/>
      </w:numPr>
      <w:suppressAutoHyphens/>
      <w:spacing w:before="240" w:after="60"/>
      <w:outlineLvl w:val="2"/>
    </w:pPr>
    <w:rPr>
      <w:rFonts w:ascii="Times New Roman" w:eastAsia="Times New Roman" w:hAnsi="Times New Roman" w:cs="Times New Roman"/>
      <w:b/>
      <w:bCs/>
      <w:sz w:val="24"/>
      <w:szCs w:val="26"/>
      <w:lang w:eastAsia="zh-CN"/>
    </w:rPr>
  </w:style>
  <w:style w:type="paragraph" w:styleId="Ttulo5">
    <w:name w:val="heading 5"/>
    <w:basedOn w:val="Normal"/>
    <w:next w:val="Normal"/>
    <w:link w:val="Ttulo5Car"/>
    <w:qFormat/>
    <w:rsid w:val="001A2F00"/>
    <w:pPr>
      <w:numPr>
        <w:ilvl w:val="4"/>
        <w:numId w:val="2"/>
      </w:numPr>
      <w:suppressAutoHyphens/>
      <w:spacing w:before="240" w:after="60"/>
      <w:outlineLvl w:val="4"/>
    </w:pPr>
    <w:rPr>
      <w:rFonts w:ascii="Calibri" w:eastAsia="Times New Roman" w:hAnsi="Calibri" w:cs="Times New Roman"/>
      <w:b/>
      <w:bCs/>
      <w:i/>
      <w:iCs/>
      <w:sz w:val="26"/>
      <w:szCs w:val="26"/>
      <w:lang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A2F00"/>
    <w:rPr>
      <w:rFonts w:ascii="Times New Roman" w:eastAsia="Times New Roman" w:hAnsi="Times New Roman" w:cs="Times New Roman"/>
      <w:b/>
      <w:bCs/>
      <w:kern w:val="1"/>
      <w:sz w:val="24"/>
      <w:szCs w:val="32"/>
      <w:lang w:eastAsia="zh-CN"/>
    </w:rPr>
  </w:style>
  <w:style w:type="character" w:customStyle="1" w:styleId="Ttulo2Car">
    <w:name w:val="Título 2 Car"/>
    <w:basedOn w:val="Fuentedeprrafopredeter"/>
    <w:link w:val="Ttulo2"/>
    <w:uiPriority w:val="9"/>
    <w:rsid w:val="001A2F00"/>
    <w:rPr>
      <w:rFonts w:ascii="Times New Roman" w:eastAsia="Times New Roman" w:hAnsi="Times New Roman" w:cs="Times New Roman"/>
      <w:b/>
      <w:bCs/>
      <w:iCs/>
      <w:sz w:val="24"/>
      <w:szCs w:val="28"/>
      <w:lang w:val="es-ES_tradnl" w:eastAsia="zh-CN"/>
    </w:rPr>
  </w:style>
  <w:style w:type="character" w:customStyle="1" w:styleId="Ttulo3Car">
    <w:name w:val="Título 3 Car"/>
    <w:basedOn w:val="Fuentedeprrafopredeter"/>
    <w:link w:val="Ttulo3"/>
    <w:rsid w:val="001A2F00"/>
    <w:rPr>
      <w:rFonts w:ascii="Times New Roman" w:eastAsia="Times New Roman" w:hAnsi="Times New Roman" w:cs="Times New Roman"/>
      <w:b/>
      <w:bCs/>
      <w:sz w:val="24"/>
      <w:szCs w:val="26"/>
      <w:lang w:eastAsia="zh-CN"/>
    </w:rPr>
  </w:style>
  <w:style w:type="character" w:customStyle="1" w:styleId="Ttulo5Car">
    <w:name w:val="Título 5 Car"/>
    <w:basedOn w:val="Fuentedeprrafopredeter"/>
    <w:link w:val="Ttulo5"/>
    <w:rsid w:val="001A2F00"/>
    <w:rPr>
      <w:rFonts w:ascii="Calibri" w:eastAsia="Times New Roman" w:hAnsi="Calibri" w:cs="Times New Roman"/>
      <w:b/>
      <w:bCs/>
      <w:i/>
      <w:iCs/>
      <w:sz w:val="26"/>
      <w:szCs w:val="26"/>
      <w:lang w:eastAsia="zh-CN"/>
    </w:rPr>
  </w:style>
  <w:style w:type="paragraph" w:styleId="Textodeglobo">
    <w:name w:val="Balloon Text"/>
    <w:basedOn w:val="Normal"/>
    <w:link w:val="TextodegloboCar"/>
    <w:uiPriority w:val="99"/>
    <w:unhideWhenUsed/>
    <w:rsid w:val="004F744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rsid w:val="004F7444"/>
    <w:rPr>
      <w:rFonts w:ascii="Tahoma" w:hAnsi="Tahoma" w:cs="Tahoma"/>
      <w:sz w:val="16"/>
      <w:szCs w:val="16"/>
    </w:rPr>
  </w:style>
  <w:style w:type="paragraph" w:styleId="Encabezado">
    <w:name w:val="header"/>
    <w:basedOn w:val="Normal"/>
    <w:link w:val="EncabezadoCar"/>
    <w:uiPriority w:val="99"/>
    <w:unhideWhenUsed/>
    <w:rsid w:val="004F744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F7444"/>
  </w:style>
  <w:style w:type="paragraph" w:styleId="Piedepgina">
    <w:name w:val="footer"/>
    <w:basedOn w:val="Normal"/>
    <w:link w:val="PiedepginaCar"/>
    <w:uiPriority w:val="99"/>
    <w:unhideWhenUsed/>
    <w:rsid w:val="004F744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F7444"/>
  </w:style>
  <w:style w:type="character" w:styleId="Hipervnculo">
    <w:name w:val="Hyperlink"/>
    <w:uiPriority w:val="99"/>
    <w:unhideWhenUsed/>
    <w:rsid w:val="004F7444"/>
    <w:rPr>
      <w:color w:val="0000FF"/>
      <w:u w:val="single"/>
    </w:rPr>
  </w:style>
  <w:style w:type="paragraph" w:styleId="Textocomentario">
    <w:name w:val="annotation text"/>
    <w:basedOn w:val="Normal"/>
    <w:link w:val="TextocomentarioCar"/>
    <w:uiPriority w:val="99"/>
    <w:rsid w:val="00722AA0"/>
    <w:pPr>
      <w:spacing w:after="0" w:line="240" w:lineRule="auto"/>
    </w:pPr>
    <w:rPr>
      <w:rFonts w:ascii="Times New Roman" w:eastAsia="Times New Roman" w:hAnsi="Times New Roman" w:cs="Times New Roman"/>
      <w:sz w:val="20"/>
      <w:szCs w:val="20"/>
      <w:lang w:val="en-GB" w:eastAsia="en-US"/>
    </w:rPr>
  </w:style>
  <w:style w:type="character" w:customStyle="1" w:styleId="TextocomentarioCar">
    <w:name w:val="Texto comentario Car"/>
    <w:basedOn w:val="Fuentedeprrafopredeter"/>
    <w:link w:val="Textocomentario"/>
    <w:uiPriority w:val="99"/>
    <w:rsid w:val="00722AA0"/>
    <w:rPr>
      <w:rFonts w:ascii="Times New Roman" w:eastAsia="Times New Roman" w:hAnsi="Times New Roman" w:cs="Times New Roman"/>
      <w:sz w:val="20"/>
      <w:szCs w:val="20"/>
      <w:lang w:val="en-GB" w:eastAsia="en-US"/>
    </w:rPr>
  </w:style>
  <w:style w:type="character" w:customStyle="1" w:styleId="author-name">
    <w:name w:val="author-name"/>
    <w:rsid w:val="00722AA0"/>
  </w:style>
  <w:style w:type="character" w:styleId="Refdecomentario">
    <w:name w:val="annotation reference"/>
    <w:uiPriority w:val="99"/>
    <w:semiHidden/>
    <w:unhideWhenUsed/>
    <w:rsid w:val="00722AA0"/>
    <w:rPr>
      <w:sz w:val="16"/>
      <w:szCs w:val="16"/>
    </w:rPr>
  </w:style>
  <w:style w:type="paragraph" w:styleId="Prrafodelista">
    <w:name w:val="List Paragraph"/>
    <w:basedOn w:val="Normal"/>
    <w:uiPriority w:val="34"/>
    <w:qFormat/>
    <w:rsid w:val="00722AA0"/>
    <w:pPr>
      <w:spacing w:after="0" w:line="240" w:lineRule="auto"/>
      <w:ind w:left="708"/>
    </w:pPr>
    <w:rPr>
      <w:rFonts w:ascii="Times New Roman" w:eastAsia="Times New Roman" w:hAnsi="Times New Roman" w:cs="Times New Roman"/>
      <w:sz w:val="24"/>
      <w:szCs w:val="24"/>
    </w:rPr>
  </w:style>
  <w:style w:type="paragraph" w:styleId="Asuntodelcomentario">
    <w:name w:val="annotation subject"/>
    <w:basedOn w:val="Textocomentario"/>
    <w:next w:val="Textocomentario"/>
    <w:link w:val="AsuntodelcomentarioCar"/>
    <w:uiPriority w:val="99"/>
    <w:unhideWhenUsed/>
    <w:rsid w:val="00F049B2"/>
    <w:pPr>
      <w:spacing w:after="200"/>
    </w:pPr>
    <w:rPr>
      <w:rFonts w:asciiTheme="minorHAnsi" w:eastAsiaTheme="minorEastAsia" w:hAnsiTheme="minorHAnsi" w:cstheme="minorBidi"/>
      <w:b/>
      <w:bCs/>
      <w:lang w:val="es-ES" w:eastAsia="es-ES"/>
    </w:rPr>
  </w:style>
  <w:style w:type="character" w:customStyle="1" w:styleId="AsuntodelcomentarioCar">
    <w:name w:val="Asunto del comentario Car"/>
    <w:basedOn w:val="TextocomentarioCar"/>
    <w:link w:val="Asuntodelcomentario"/>
    <w:uiPriority w:val="99"/>
    <w:rsid w:val="00F049B2"/>
    <w:rPr>
      <w:rFonts w:ascii="Times New Roman" w:eastAsia="Times New Roman" w:hAnsi="Times New Roman" w:cs="Times New Roman"/>
      <w:b/>
      <w:bCs/>
      <w:sz w:val="20"/>
      <w:szCs w:val="20"/>
      <w:lang w:val="en-GB" w:eastAsia="en-US"/>
    </w:rPr>
  </w:style>
  <w:style w:type="character" w:customStyle="1" w:styleId="WW8Num1z0">
    <w:name w:val="WW8Num1z0"/>
    <w:rsid w:val="001A2F00"/>
    <w:rPr>
      <w:rFonts w:ascii="Wingdings" w:hAnsi="Wingdings" w:cs="Symbol"/>
    </w:rPr>
  </w:style>
  <w:style w:type="character" w:customStyle="1" w:styleId="WW8Num2z0">
    <w:name w:val="WW8Num2z0"/>
    <w:rsid w:val="001A2F00"/>
    <w:rPr>
      <w:b/>
    </w:rPr>
  </w:style>
  <w:style w:type="character" w:customStyle="1" w:styleId="WW8Num4z0">
    <w:name w:val="WW8Num4z0"/>
    <w:rsid w:val="001A2F00"/>
    <w:rPr>
      <w:b/>
    </w:rPr>
  </w:style>
  <w:style w:type="character" w:customStyle="1" w:styleId="WW8Num5z0">
    <w:name w:val="WW8Num5z0"/>
    <w:rsid w:val="001A2F00"/>
    <w:rPr>
      <w:rFonts w:ascii="Times New Roman" w:hAnsi="Times New Roman" w:cs="Times New Roman"/>
      <w:b/>
    </w:rPr>
  </w:style>
  <w:style w:type="character" w:customStyle="1" w:styleId="WW8Num6z0">
    <w:name w:val="WW8Num6z0"/>
    <w:rsid w:val="001A2F00"/>
    <w:rPr>
      <w:rFonts w:ascii="Symbol" w:hAnsi="Symbol" w:cs="Symbol"/>
    </w:rPr>
  </w:style>
  <w:style w:type="character" w:customStyle="1" w:styleId="WW8Num7z0">
    <w:name w:val="WW8Num7z0"/>
    <w:rsid w:val="001A2F00"/>
    <w:rPr>
      <w:rFonts w:ascii="Wingdings" w:hAnsi="Wingdings" w:cs="Wingdings"/>
    </w:rPr>
  </w:style>
  <w:style w:type="character" w:customStyle="1" w:styleId="WW8Num8z0">
    <w:name w:val="WW8Num8z0"/>
    <w:rsid w:val="001A2F00"/>
    <w:rPr>
      <w:rFonts w:ascii="Times New Roman" w:eastAsia="Calibri" w:hAnsi="Times New Roman" w:cs="Times New Roman"/>
      <w:b/>
    </w:rPr>
  </w:style>
  <w:style w:type="character" w:customStyle="1" w:styleId="WW8Num9z0">
    <w:name w:val="WW8Num9z0"/>
    <w:rsid w:val="001A2F00"/>
    <w:rPr>
      <w:rFonts w:ascii="Wingdings" w:hAnsi="Wingdings" w:cs="Wingdings"/>
    </w:rPr>
  </w:style>
  <w:style w:type="character" w:customStyle="1" w:styleId="WW8Num10z1">
    <w:name w:val="WW8Num10z1"/>
    <w:rsid w:val="001A2F00"/>
    <w:rPr>
      <w:b/>
    </w:rPr>
  </w:style>
  <w:style w:type="character" w:customStyle="1" w:styleId="WW8Num11z0">
    <w:name w:val="WW8Num11z0"/>
    <w:rsid w:val="001A2F00"/>
    <w:rPr>
      <w:rFonts w:ascii="Symbol" w:hAnsi="Symbol" w:cs="Symbol"/>
    </w:rPr>
  </w:style>
  <w:style w:type="character" w:customStyle="1" w:styleId="WW8Num12z0">
    <w:name w:val="WW8Num12z0"/>
    <w:rsid w:val="001A2F00"/>
    <w:rPr>
      <w:rFonts w:ascii="Symbol" w:eastAsia="Times New Roman" w:hAnsi="Symbol" w:cs="Times New Roman"/>
    </w:rPr>
  </w:style>
  <w:style w:type="character" w:customStyle="1" w:styleId="WW8Num13z0">
    <w:name w:val="WW8Num13z0"/>
    <w:rsid w:val="001A2F00"/>
    <w:rPr>
      <w:rFonts w:ascii="Times New Roman" w:eastAsia="Times New Roman" w:hAnsi="Times New Roman" w:cs="Times New Roman"/>
    </w:rPr>
  </w:style>
  <w:style w:type="character" w:customStyle="1" w:styleId="WW8Num14z0">
    <w:name w:val="WW8Num14z0"/>
    <w:rsid w:val="001A2F00"/>
    <w:rPr>
      <w:rFonts w:ascii="Wingdings" w:hAnsi="Wingdings" w:cs="Wingdings"/>
    </w:rPr>
  </w:style>
  <w:style w:type="character" w:customStyle="1" w:styleId="WW8Num15z0">
    <w:name w:val="WW8Num15z0"/>
    <w:rsid w:val="001A2F00"/>
    <w:rPr>
      <w:i w:val="0"/>
    </w:rPr>
  </w:style>
  <w:style w:type="character" w:customStyle="1" w:styleId="WW8Num16z0">
    <w:name w:val="WW8Num16z0"/>
    <w:rsid w:val="001A2F00"/>
    <w:rPr>
      <w:rFonts w:ascii="Wingdings" w:hAnsi="Wingdings" w:cs="Wingdings"/>
    </w:rPr>
  </w:style>
  <w:style w:type="character" w:customStyle="1" w:styleId="WW8Num16z1">
    <w:name w:val="WW8Num16z1"/>
    <w:rsid w:val="001A2F00"/>
    <w:rPr>
      <w:rFonts w:ascii="Times New Roman" w:hAnsi="Times New Roman" w:cs="Times New Roman"/>
      <w:i w:val="0"/>
      <w:lang w:val="es-ES"/>
    </w:rPr>
  </w:style>
  <w:style w:type="character" w:customStyle="1" w:styleId="WW8Num17z0">
    <w:name w:val="WW8Num17z0"/>
    <w:rsid w:val="001A2F00"/>
    <w:rPr>
      <w:rFonts w:ascii="Wingdings" w:hAnsi="Wingdings" w:cs="Wingdings"/>
    </w:rPr>
  </w:style>
  <w:style w:type="character" w:customStyle="1" w:styleId="WW8Num19z0">
    <w:name w:val="WW8Num19z0"/>
    <w:rsid w:val="001A2F00"/>
    <w:rPr>
      <w:rFonts w:ascii="Symbol" w:hAnsi="Symbol" w:cs="Symbol"/>
      <w:b w:val="0"/>
      <w:i w:val="0"/>
      <w:color w:val="auto"/>
      <w:sz w:val="22"/>
    </w:rPr>
  </w:style>
  <w:style w:type="character" w:customStyle="1" w:styleId="WW8Num20z0">
    <w:name w:val="WW8Num20z0"/>
    <w:rsid w:val="001A2F00"/>
    <w:rPr>
      <w:rFonts w:ascii="Symbol" w:hAnsi="Symbol" w:cs="Symbol"/>
      <w:sz w:val="16"/>
      <w:szCs w:val="16"/>
    </w:rPr>
  </w:style>
  <w:style w:type="character" w:customStyle="1" w:styleId="WW8Num21z0">
    <w:name w:val="WW8Num21z0"/>
    <w:rsid w:val="001A2F00"/>
    <w:rPr>
      <w:b/>
    </w:rPr>
  </w:style>
  <w:style w:type="character" w:customStyle="1" w:styleId="WW8Num22z0">
    <w:name w:val="WW8Num22z0"/>
    <w:rsid w:val="001A2F00"/>
    <w:rPr>
      <w:rFonts w:ascii="Wingdings" w:hAnsi="Wingdings" w:cs="Wingdings"/>
    </w:rPr>
  </w:style>
  <w:style w:type="character" w:customStyle="1" w:styleId="WW8Num23z0">
    <w:name w:val="WW8Num23z0"/>
    <w:rsid w:val="001A2F00"/>
    <w:rPr>
      <w:i w:val="0"/>
    </w:rPr>
  </w:style>
  <w:style w:type="character" w:customStyle="1" w:styleId="WW8Num24z0">
    <w:name w:val="WW8Num24z0"/>
    <w:rsid w:val="001A2F00"/>
    <w:rPr>
      <w:rFonts w:ascii="Symbol" w:hAnsi="Symbol" w:cs="Symbol"/>
    </w:rPr>
  </w:style>
  <w:style w:type="character" w:customStyle="1" w:styleId="WW8Num25z0">
    <w:name w:val="WW8Num25z0"/>
    <w:rsid w:val="001A2F00"/>
    <w:rPr>
      <w:b/>
    </w:rPr>
  </w:style>
  <w:style w:type="character" w:customStyle="1" w:styleId="WW8Num26z0">
    <w:name w:val="WW8Num26z0"/>
    <w:rsid w:val="001A2F00"/>
    <w:rPr>
      <w:rFonts w:ascii="Wingdings" w:hAnsi="Wingdings" w:cs="Wingdings"/>
    </w:rPr>
  </w:style>
  <w:style w:type="character" w:customStyle="1" w:styleId="WW8Num27z0">
    <w:name w:val="WW8Num27z0"/>
    <w:rsid w:val="001A2F00"/>
    <w:rPr>
      <w:rFonts w:ascii="Symbol" w:hAnsi="Symbol" w:cs="Symbol"/>
    </w:rPr>
  </w:style>
  <w:style w:type="character" w:customStyle="1" w:styleId="WW8Num27z1">
    <w:name w:val="WW8Num27z1"/>
    <w:rsid w:val="001A2F00"/>
    <w:rPr>
      <w:i w:val="0"/>
    </w:rPr>
  </w:style>
  <w:style w:type="character" w:customStyle="1" w:styleId="WW8Num27z2">
    <w:name w:val="WW8Num27z2"/>
    <w:rsid w:val="001A2F00"/>
    <w:rPr>
      <w:rFonts w:ascii="Wingdings" w:hAnsi="Wingdings" w:cs="Wingdings"/>
    </w:rPr>
  </w:style>
  <w:style w:type="character" w:customStyle="1" w:styleId="WW8Num28z2">
    <w:name w:val="WW8Num28z2"/>
    <w:rsid w:val="001A2F00"/>
    <w:rPr>
      <w:rFonts w:ascii="Wingdings" w:hAnsi="Wingdings" w:cs="Wingdings"/>
    </w:rPr>
  </w:style>
  <w:style w:type="character" w:customStyle="1" w:styleId="WW8Num29z2">
    <w:name w:val="WW8Num29z2"/>
    <w:rsid w:val="001A2F00"/>
    <w:rPr>
      <w:b/>
    </w:rPr>
  </w:style>
  <w:style w:type="character" w:customStyle="1" w:styleId="WW8Num30z0">
    <w:name w:val="WW8Num30z0"/>
    <w:rsid w:val="001A2F00"/>
    <w:rPr>
      <w:rFonts w:ascii="Symbol" w:hAnsi="Symbol" w:cs="Symbol"/>
    </w:rPr>
  </w:style>
  <w:style w:type="character" w:customStyle="1" w:styleId="WW8Num30z1">
    <w:name w:val="WW8Num30z1"/>
    <w:rsid w:val="001A2F00"/>
    <w:rPr>
      <w:rFonts w:ascii="Courier New" w:hAnsi="Courier New" w:cs="Courier New"/>
    </w:rPr>
  </w:style>
  <w:style w:type="character" w:customStyle="1" w:styleId="WW8Num30z2">
    <w:name w:val="WW8Num30z2"/>
    <w:rsid w:val="001A2F00"/>
    <w:rPr>
      <w:rFonts w:ascii="Wingdings" w:hAnsi="Wingdings" w:cs="Wingdings"/>
    </w:rPr>
  </w:style>
  <w:style w:type="character" w:customStyle="1" w:styleId="WW8Num31z2">
    <w:name w:val="WW8Num31z2"/>
    <w:rsid w:val="001A2F00"/>
    <w:rPr>
      <w:b/>
    </w:rPr>
  </w:style>
  <w:style w:type="character" w:customStyle="1" w:styleId="WW8Num35z0">
    <w:name w:val="WW8Num35z0"/>
    <w:rsid w:val="001A2F00"/>
    <w:rPr>
      <w:rFonts w:ascii="Times New Roman" w:hAnsi="Times New Roman" w:cs="Times New Roman"/>
      <w:b/>
      <w:sz w:val="24"/>
      <w:szCs w:val="24"/>
    </w:rPr>
  </w:style>
  <w:style w:type="character" w:customStyle="1" w:styleId="WW8Num35z1">
    <w:name w:val="WW8Num35z1"/>
    <w:rsid w:val="001A2F00"/>
    <w:rPr>
      <w:rFonts w:ascii="Courier New" w:hAnsi="Courier New" w:cs="Courier New"/>
    </w:rPr>
  </w:style>
  <w:style w:type="character" w:customStyle="1" w:styleId="WW8Num35z2">
    <w:name w:val="WW8Num35z2"/>
    <w:rsid w:val="001A2F00"/>
    <w:rPr>
      <w:rFonts w:ascii="Wingdings" w:hAnsi="Wingdings" w:cs="Wingdings"/>
    </w:rPr>
  </w:style>
  <w:style w:type="character" w:customStyle="1" w:styleId="WW8Num35z3">
    <w:name w:val="WW8Num35z3"/>
    <w:rsid w:val="001A2F00"/>
    <w:rPr>
      <w:rFonts w:ascii="Symbol" w:hAnsi="Symbol" w:cs="Symbol"/>
    </w:rPr>
  </w:style>
  <w:style w:type="character" w:customStyle="1" w:styleId="WW8Num37z2">
    <w:name w:val="WW8Num37z2"/>
    <w:rsid w:val="001A2F00"/>
    <w:rPr>
      <w:b/>
    </w:rPr>
  </w:style>
  <w:style w:type="character" w:customStyle="1" w:styleId="WW8Num38z2">
    <w:name w:val="WW8Num38z2"/>
    <w:rsid w:val="001A2F00"/>
    <w:rPr>
      <w:b/>
    </w:rPr>
  </w:style>
  <w:style w:type="character" w:customStyle="1" w:styleId="WW8Num39z2">
    <w:name w:val="WW8Num39z2"/>
    <w:rsid w:val="001A2F00"/>
    <w:rPr>
      <w:b/>
    </w:rPr>
  </w:style>
  <w:style w:type="character" w:customStyle="1" w:styleId="WW8Num42z0">
    <w:name w:val="WW8Num42z0"/>
    <w:rsid w:val="001A2F00"/>
    <w:rPr>
      <w:b/>
    </w:rPr>
  </w:style>
  <w:style w:type="character" w:customStyle="1" w:styleId="WW8Num42z1">
    <w:name w:val="WW8Num42z1"/>
    <w:rsid w:val="001A2F00"/>
    <w:rPr>
      <w:rFonts w:ascii="Times New Roman" w:hAnsi="Times New Roman" w:cs="Times New Roman"/>
      <w:b/>
    </w:rPr>
  </w:style>
  <w:style w:type="character" w:customStyle="1" w:styleId="WW8Num43z2">
    <w:name w:val="WW8Num43z2"/>
    <w:rsid w:val="001A2F00"/>
    <w:rPr>
      <w:b/>
    </w:rPr>
  </w:style>
  <w:style w:type="character" w:customStyle="1" w:styleId="WW8Num44z0">
    <w:name w:val="WW8Num44z0"/>
    <w:rsid w:val="001A2F00"/>
    <w:rPr>
      <w:rFonts w:ascii="Times New Roman" w:hAnsi="Times New Roman" w:cs="Wingdings"/>
    </w:rPr>
  </w:style>
  <w:style w:type="character" w:customStyle="1" w:styleId="WW8Num44z1">
    <w:name w:val="WW8Num44z1"/>
    <w:rsid w:val="001A2F00"/>
    <w:rPr>
      <w:rFonts w:ascii="Courier New" w:hAnsi="Courier New" w:cs="Courier New"/>
    </w:rPr>
  </w:style>
  <w:style w:type="character" w:customStyle="1" w:styleId="WW8Num44z2">
    <w:name w:val="WW8Num44z2"/>
    <w:rsid w:val="001A2F00"/>
    <w:rPr>
      <w:rFonts w:ascii="Wingdings" w:hAnsi="Wingdings" w:cs="Wingdings"/>
    </w:rPr>
  </w:style>
  <w:style w:type="character" w:customStyle="1" w:styleId="WW8Num44z3">
    <w:name w:val="WW8Num44z3"/>
    <w:rsid w:val="001A2F00"/>
    <w:rPr>
      <w:rFonts w:ascii="Symbol" w:hAnsi="Symbol" w:cs="Symbol"/>
    </w:rPr>
  </w:style>
  <w:style w:type="character" w:customStyle="1" w:styleId="WW8Num46z0">
    <w:name w:val="WW8Num46z0"/>
    <w:rsid w:val="001A2F00"/>
    <w:rPr>
      <w:rFonts w:ascii="Wingdings" w:hAnsi="Wingdings" w:cs="Wingdings"/>
    </w:rPr>
  </w:style>
  <w:style w:type="character" w:customStyle="1" w:styleId="WW8Num46z1">
    <w:name w:val="WW8Num46z1"/>
    <w:rsid w:val="001A2F00"/>
    <w:rPr>
      <w:rFonts w:ascii="Courier New" w:hAnsi="Courier New" w:cs="Courier New"/>
    </w:rPr>
  </w:style>
  <w:style w:type="character" w:customStyle="1" w:styleId="WW8Num46z3">
    <w:name w:val="WW8Num46z3"/>
    <w:rsid w:val="001A2F00"/>
    <w:rPr>
      <w:rFonts w:ascii="Symbol" w:hAnsi="Symbol" w:cs="Symbol"/>
    </w:rPr>
  </w:style>
  <w:style w:type="character" w:customStyle="1" w:styleId="Fuentedeprrafopredeter3">
    <w:name w:val="Fuente de párrafo predeter.3"/>
    <w:rsid w:val="001A2F00"/>
  </w:style>
  <w:style w:type="character" w:customStyle="1" w:styleId="WW8Num17z1">
    <w:name w:val="WW8Num17z1"/>
    <w:rsid w:val="001A2F00"/>
    <w:rPr>
      <w:rFonts w:ascii="Courier New" w:hAnsi="Courier New" w:cs="Courier New"/>
    </w:rPr>
  </w:style>
  <w:style w:type="character" w:customStyle="1" w:styleId="WW8Num18z0">
    <w:name w:val="WW8Num18z0"/>
    <w:rsid w:val="001A2F00"/>
    <w:rPr>
      <w:rFonts w:ascii="Symbol" w:hAnsi="Symbol" w:cs="Symbol"/>
    </w:rPr>
  </w:style>
  <w:style w:type="character" w:customStyle="1" w:styleId="WW8Num28z0">
    <w:name w:val="WW8Num28z0"/>
    <w:rsid w:val="001A2F00"/>
    <w:rPr>
      <w:rFonts w:ascii="Times New Roman" w:eastAsia="Calibri" w:hAnsi="Times New Roman" w:cs="Times New Roman"/>
    </w:rPr>
  </w:style>
  <w:style w:type="character" w:customStyle="1" w:styleId="WW8Num28z1">
    <w:name w:val="WW8Num28z1"/>
    <w:rsid w:val="001A2F00"/>
    <w:rPr>
      <w:rFonts w:ascii="Courier New" w:hAnsi="Courier New" w:cs="Courier New"/>
    </w:rPr>
  </w:style>
  <w:style w:type="character" w:customStyle="1" w:styleId="WW8Num28z3">
    <w:name w:val="WW8Num28z3"/>
    <w:rsid w:val="001A2F00"/>
    <w:rPr>
      <w:rFonts w:ascii="Symbol" w:hAnsi="Symbol" w:cs="Symbol"/>
    </w:rPr>
  </w:style>
  <w:style w:type="character" w:customStyle="1" w:styleId="WW8Num29z1">
    <w:name w:val="WW8Num29z1"/>
    <w:rsid w:val="001A2F00"/>
    <w:rPr>
      <w:i w:val="0"/>
    </w:rPr>
  </w:style>
  <w:style w:type="character" w:customStyle="1" w:styleId="Fuentedeprrafopredeter2">
    <w:name w:val="Fuente de párrafo predeter.2"/>
    <w:rsid w:val="001A2F00"/>
  </w:style>
  <w:style w:type="character" w:customStyle="1" w:styleId="Absatz-Standardschriftart">
    <w:name w:val="Absatz-Standardschriftart"/>
    <w:rsid w:val="001A2F00"/>
  </w:style>
  <w:style w:type="character" w:customStyle="1" w:styleId="WW8Num3z0">
    <w:name w:val="WW8Num3z0"/>
    <w:rsid w:val="001A2F00"/>
    <w:rPr>
      <w:rFonts w:ascii="Times New Roman" w:hAnsi="Times New Roman" w:cs="Times New Roman"/>
      <w:b/>
      <w:sz w:val="24"/>
      <w:szCs w:val="24"/>
    </w:rPr>
  </w:style>
  <w:style w:type="character" w:customStyle="1" w:styleId="WW8Num6z1">
    <w:name w:val="WW8Num6z1"/>
    <w:rsid w:val="001A2F00"/>
    <w:rPr>
      <w:rFonts w:ascii="Courier New" w:hAnsi="Courier New" w:cs="Courier New"/>
    </w:rPr>
  </w:style>
  <w:style w:type="character" w:customStyle="1" w:styleId="WW8Num6z2">
    <w:name w:val="WW8Num6z2"/>
    <w:rsid w:val="001A2F00"/>
    <w:rPr>
      <w:rFonts w:ascii="Wingdings" w:hAnsi="Wingdings" w:cs="Wingdings"/>
    </w:rPr>
  </w:style>
  <w:style w:type="character" w:customStyle="1" w:styleId="WW8Num7z1">
    <w:name w:val="WW8Num7z1"/>
    <w:rsid w:val="001A2F00"/>
    <w:rPr>
      <w:rFonts w:ascii="Courier New" w:hAnsi="Courier New" w:cs="Courier New"/>
    </w:rPr>
  </w:style>
  <w:style w:type="character" w:customStyle="1" w:styleId="WW8Num7z3">
    <w:name w:val="WW8Num7z3"/>
    <w:rsid w:val="001A2F00"/>
    <w:rPr>
      <w:rFonts w:ascii="Symbol" w:hAnsi="Symbol" w:cs="Symbol"/>
    </w:rPr>
  </w:style>
  <w:style w:type="character" w:customStyle="1" w:styleId="WW8Num8z1">
    <w:name w:val="WW8Num8z1"/>
    <w:rsid w:val="001A2F00"/>
    <w:rPr>
      <w:rFonts w:ascii="Courier New" w:hAnsi="Courier New" w:cs="Courier New"/>
    </w:rPr>
  </w:style>
  <w:style w:type="character" w:customStyle="1" w:styleId="WW8Num8z2">
    <w:name w:val="WW8Num8z2"/>
    <w:rsid w:val="001A2F00"/>
    <w:rPr>
      <w:rFonts w:ascii="Wingdings" w:hAnsi="Wingdings" w:cs="Wingdings"/>
    </w:rPr>
  </w:style>
  <w:style w:type="character" w:customStyle="1" w:styleId="WW8Num8z3">
    <w:name w:val="WW8Num8z3"/>
    <w:rsid w:val="001A2F00"/>
    <w:rPr>
      <w:rFonts w:ascii="Symbol" w:hAnsi="Symbol" w:cs="Symbol"/>
    </w:rPr>
  </w:style>
  <w:style w:type="character" w:customStyle="1" w:styleId="WW8Num9z1">
    <w:name w:val="WW8Num9z1"/>
    <w:rsid w:val="001A2F00"/>
    <w:rPr>
      <w:rFonts w:ascii="Courier New" w:hAnsi="Courier New" w:cs="Courier New"/>
    </w:rPr>
  </w:style>
  <w:style w:type="character" w:customStyle="1" w:styleId="WW8Num9z3">
    <w:name w:val="WW8Num9z3"/>
    <w:rsid w:val="001A2F00"/>
    <w:rPr>
      <w:rFonts w:ascii="Symbol" w:hAnsi="Symbol" w:cs="Symbol"/>
    </w:rPr>
  </w:style>
  <w:style w:type="character" w:customStyle="1" w:styleId="WW8Num10z0">
    <w:name w:val="WW8Num10z0"/>
    <w:rsid w:val="001A2F00"/>
    <w:rPr>
      <w:b/>
    </w:rPr>
  </w:style>
  <w:style w:type="character" w:customStyle="1" w:styleId="WW8Num11z1">
    <w:name w:val="WW8Num11z1"/>
    <w:rsid w:val="001A2F00"/>
    <w:rPr>
      <w:rFonts w:ascii="Courier New" w:hAnsi="Courier New" w:cs="Courier New"/>
    </w:rPr>
  </w:style>
  <w:style w:type="character" w:customStyle="1" w:styleId="WW8Num11z2">
    <w:name w:val="WW8Num11z2"/>
    <w:rsid w:val="001A2F00"/>
    <w:rPr>
      <w:rFonts w:ascii="Wingdings" w:hAnsi="Wingdings" w:cs="Wingdings"/>
    </w:rPr>
  </w:style>
  <w:style w:type="character" w:customStyle="1" w:styleId="WW8Num12z1">
    <w:name w:val="WW8Num12z1"/>
    <w:rsid w:val="001A2F00"/>
    <w:rPr>
      <w:rFonts w:ascii="Courier New" w:hAnsi="Courier New" w:cs="Courier New"/>
    </w:rPr>
  </w:style>
  <w:style w:type="character" w:customStyle="1" w:styleId="WW8Num12z2">
    <w:name w:val="WW8Num12z2"/>
    <w:rsid w:val="001A2F00"/>
    <w:rPr>
      <w:rFonts w:ascii="Wingdings" w:hAnsi="Wingdings" w:cs="Wingdings"/>
    </w:rPr>
  </w:style>
  <w:style w:type="character" w:customStyle="1" w:styleId="WW8Num12z3">
    <w:name w:val="WW8Num12z3"/>
    <w:rsid w:val="001A2F00"/>
    <w:rPr>
      <w:rFonts w:ascii="Symbol" w:hAnsi="Symbol" w:cs="Symbol"/>
    </w:rPr>
  </w:style>
  <w:style w:type="character" w:customStyle="1" w:styleId="WW8Num13z1">
    <w:name w:val="WW8Num13z1"/>
    <w:rsid w:val="001A2F00"/>
    <w:rPr>
      <w:rFonts w:ascii="Courier New" w:hAnsi="Courier New" w:cs="Courier New"/>
    </w:rPr>
  </w:style>
  <w:style w:type="character" w:customStyle="1" w:styleId="WW8Num13z2">
    <w:name w:val="WW8Num13z2"/>
    <w:rsid w:val="001A2F00"/>
    <w:rPr>
      <w:rFonts w:ascii="Wingdings" w:hAnsi="Wingdings" w:cs="Wingdings"/>
    </w:rPr>
  </w:style>
  <w:style w:type="character" w:customStyle="1" w:styleId="WW8Num13z3">
    <w:name w:val="WW8Num13z3"/>
    <w:rsid w:val="001A2F00"/>
    <w:rPr>
      <w:rFonts w:ascii="Symbol" w:hAnsi="Symbol" w:cs="Symbol"/>
    </w:rPr>
  </w:style>
  <w:style w:type="character" w:customStyle="1" w:styleId="WW8Num17z3">
    <w:name w:val="WW8Num17z3"/>
    <w:rsid w:val="001A2F00"/>
    <w:rPr>
      <w:rFonts w:ascii="Symbol" w:hAnsi="Symbol" w:cs="Symbol"/>
    </w:rPr>
  </w:style>
  <w:style w:type="character" w:customStyle="1" w:styleId="WW8Num18z1">
    <w:name w:val="WW8Num18z1"/>
    <w:rsid w:val="001A2F00"/>
    <w:rPr>
      <w:rFonts w:ascii="Courier New" w:hAnsi="Courier New" w:cs="Courier New"/>
    </w:rPr>
  </w:style>
  <w:style w:type="character" w:customStyle="1" w:styleId="WW8Num18z2">
    <w:name w:val="WW8Num18z2"/>
    <w:rsid w:val="001A2F00"/>
    <w:rPr>
      <w:rFonts w:ascii="Wingdings" w:hAnsi="Wingdings" w:cs="Wingdings"/>
    </w:rPr>
  </w:style>
  <w:style w:type="character" w:customStyle="1" w:styleId="WW8Num20z1">
    <w:name w:val="WW8Num20z1"/>
    <w:rsid w:val="001A2F00"/>
    <w:rPr>
      <w:rFonts w:ascii="Courier New" w:hAnsi="Courier New" w:cs="Courier New"/>
    </w:rPr>
  </w:style>
  <w:style w:type="character" w:customStyle="1" w:styleId="WW8Num20z2">
    <w:name w:val="WW8Num20z2"/>
    <w:rsid w:val="001A2F00"/>
    <w:rPr>
      <w:rFonts w:ascii="Wingdings" w:hAnsi="Wingdings" w:cs="Wingdings"/>
    </w:rPr>
  </w:style>
  <w:style w:type="character" w:customStyle="1" w:styleId="WW8Num20z3">
    <w:name w:val="WW8Num20z3"/>
    <w:rsid w:val="001A2F00"/>
    <w:rPr>
      <w:rFonts w:ascii="Symbol" w:hAnsi="Symbol" w:cs="Symbol"/>
    </w:rPr>
  </w:style>
  <w:style w:type="character" w:customStyle="1" w:styleId="WW8Num21z1">
    <w:name w:val="WW8Num21z1"/>
    <w:rsid w:val="001A2F00"/>
    <w:rPr>
      <w:b/>
    </w:rPr>
  </w:style>
  <w:style w:type="character" w:customStyle="1" w:styleId="WW8Num22z1">
    <w:name w:val="WW8Num22z1"/>
    <w:rsid w:val="001A2F00"/>
    <w:rPr>
      <w:rFonts w:ascii="Courier New" w:hAnsi="Courier New" w:cs="Courier New"/>
    </w:rPr>
  </w:style>
  <w:style w:type="character" w:customStyle="1" w:styleId="WW8Num22z3">
    <w:name w:val="WW8Num22z3"/>
    <w:rsid w:val="001A2F00"/>
    <w:rPr>
      <w:rFonts w:ascii="Symbol" w:hAnsi="Symbol" w:cs="Symbol"/>
    </w:rPr>
  </w:style>
  <w:style w:type="character" w:customStyle="1" w:styleId="WW8Num26z1">
    <w:name w:val="WW8Num26z1"/>
    <w:rsid w:val="001A2F00"/>
    <w:rPr>
      <w:rFonts w:ascii="Courier New" w:hAnsi="Courier New" w:cs="Courier New"/>
    </w:rPr>
  </w:style>
  <w:style w:type="character" w:customStyle="1" w:styleId="WW8Num26z3">
    <w:name w:val="WW8Num26z3"/>
    <w:rsid w:val="001A2F00"/>
    <w:rPr>
      <w:rFonts w:ascii="Symbol" w:hAnsi="Symbol" w:cs="Symbol"/>
    </w:rPr>
  </w:style>
  <w:style w:type="character" w:customStyle="1" w:styleId="WW8Num33z0">
    <w:name w:val="WW8Num33z0"/>
    <w:rsid w:val="001A2F00"/>
    <w:rPr>
      <w:rFonts w:ascii="Wingdings" w:hAnsi="Wingdings" w:cs="Wingdings"/>
    </w:rPr>
  </w:style>
  <w:style w:type="character" w:customStyle="1" w:styleId="WW8Num33z1">
    <w:name w:val="WW8Num33z1"/>
    <w:rsid w:val="001A2F00"/>
    <w:rPr>
      <w:rFonts w:ascii="Courier New" w:hAnsi="Courier New" w:cs="Courier New"/>
    </w:rPr>
  </w:style>
  <w:style w:type="character" w:customStyle="1" w:styleId="WW8Num33z3">
    <w:name w:val="WW8Num33z3"/>
    <w:rsid w:val="001A2F00"/>
    <w:rPr>
      <w:rFonts w:ascii="Symbol" w:hAnsi="Symbol" w:cs="Symbol"/>
    </w:rPr>
  </w:style>
  <w:style w:type="character" w:customStyle="1" w:styleId="WW8Num34z0">
    <w:name w:val="WW8Num34z0"/>
    <w:rsid w:val="001A2F00"/>
    <w:rPr>
      <w:rFonts w:ascii="Symbol" w:hAnsi="Symbol" w:cs="Symbol"/>
    </w:rPr>
  </w:style>
  <w:style w:type="character" w:customStyle="1" w:styleId="WW8Num34z1">
    <w:name w:val="WW8Num34z1"/>
    <w:rsid w:val="001A2F00"/>
    <w:rPr>
      <w:rFonts w:ascii="Courier New" w:hAnsi="Courier New" w:cs="Courier New"/>
    </w:rPr>
  </w:style>
  <w:style w:type="character" w:customStyle="1" w:styleId="WW8Num34z2">
    <w:name w:val="WW8Num34z2"/>
    <w:rsid w:val="001A2F00"/>
    <w:rPr>
      <w:rFonts w:ascii="Wingdings" w:hAnsi="Wingdings" w:cs="Wingdings"/>
    </w:rPr>
  </w:style>
  <w:style w:type="character" w:customStyle="1" w:styleId="WW8Num37z0">
    <w:name w:val="WW8Num37z0"/>
    <w:rsid w:val="001A2F00"/>
    <w:rPr>
      <w:rFonts w:ascii="Symbol" w:hAnsi="Symbol" w:cs="Symbol"/>
      <w:b w:val="0"/>
      <w:i w:val="0"/>
      <w:color w:val="auto"/>
      <w:sz w:val="22"/>
    </w:rPr>
  </w:style>
  <w:style w:type="character" w:customStyle="1" w:styleId="WW8Num40z0">
    <w:name w:val="WW8Num40z0"/>
    <w:rsid w:val="001A2F00"/>
    <w:rPr>
      <w:rFonts w:ascii="Times New Roman" w:hAnsi="Times New Roman" w:cs="Times New Roman"/>
      <w:b/>
      <w:sz w:val="24"/>
      <w:szCs w:val="24"/>
    </w:rPr>
  </w:style>
  <w:style w:type="character" w:customStyle="1" w:styleId="Fuentedeprrafopredeter1">
    <w:name w:val="Fuente de párrafo predeter.1"/>
    <w:rsid w:val="001A2F00"/>
  </w:style>
  <w:style w:type="character" w:customStyle="1" w:styleId="CarCar5">
    <w:name w:val="Car Car5"/>
    <w:rsid w:val="001A2F00"/>
    <w:rPr>
      <w:rFonts w:ascii="Calibri" w:eastAsia="Calibri" w:hAnsi="Calibri" w:cs="Calibri"/>
      <w:sz w:val="22"/>
      <w:szCs w:val="22"/>
    </w:rPr>
  </w:style>
  <w:style w:type="character" w:customStyle="1" w:styleId="CarCar4">
    <w:name w:val="Car Car4"/>
    <w:rsid w:val="001A2F00"/>
    <w:rPr>
      <w:rFonts w:ascii="Calibri" w:eastAsia="Calibri" w:hAnsi="Calibri" w:cs="Calibri"/>
      <w:sz w:val="22"/>
      <w:szCs w:val="22"/>
    </w:rPr>
  </w:style>
  <w:style w:type="character" w:customStyle="1" w:styleId="CarCar9">
    <w:name w:val="Car Car9"/>
    <w:rsid w:val="001A2F00"/>
    <w:rPr>
      <w:rFonts w:ascii="Arial" w:hAnsi="Arial" w:cs="Arial"/>
      <w:b/>
      <w:bCs/>
      <w:kern w:val="1"/>
      <w:sz w:val="32"/>
      <w:szCs w:val="32"/>
    </w:rPr>
  </w:style>
  <w:style w:type="character" w:customStyle="1" w:styleId="a">
    <w:name w:val="a"/>
    <w:basedOn w:val="Fuentedeprrafopredeter1"/>
    <w:rsid w:val="001A2F00"/>
  </w:style>
  <w:style w:type="character" w:customStyle="1" w:styleId="l6">
    <w:name w:val="l6"/>
    <w:basedOn w:val="Fuentedeprrafopredeter1"/>
    <w:rsid w:val="001A2F00"/>
  </w:style>
  <w:style w:type="character" w:customStyle="1" w:styleId="CarCar3">
    <w:name w:val="Car Car3"/>
    <w:rsid w:val="001A2F00"/>
    <w:rPr>
      <w:rFonts w:ascii="Calibri" w:eastAsia="Calibri" w:hAnsi="Calibri" w:cs="Calibri"/>
      <w:lang w:val="es-ES" w:eastAsia="zh-CN" w:bidi="ar-SA"/>
    </w:rPr>
  </w:style>
  <w:style w:type="character" w:customStyle="1" w:styleId="CarCar7">
    <w:name w:val="Car Car7"/>
    <w:rsid w:val="001A2F00"/>
    <w:rPr>
      <w:rFonts w:ascii="Cambria" w:eastAsia="Times New Roman" w:hAnsi="Cambria" w:cs="Times New Roman"/>
      <w:b/>
      <w:bCs/>
      <w:sz w:val="26"/>
      <w:szCs w:val="26"/>
    </w:rPr>
  </w:style>
  <w:style w:type="character" w:customStyle="1" w:styleId="CarCar2">
    <w:name w:val="Car Car2"/>
    <w:rsid w:val="001A2F00"/>
    <w:rPr>
      <w:rFonts w:ascii="Arial" w:hAnsi="Arial" w:cs="Arial"/>
      <w:spacing w:val="-3"/>
      <w:sz w:val="24"/>
      <w:lang w:val="es-ES_tradnl"/>
    </w:rPr>
  </w:style>
  <w:style w:type="character" w:customStyle="1" w:styleId="CarCar1">
    <w:name w:val="Car Car1"/>
    <w:rsid w:val="001A2F00"/>
    <w:rPr>
      <w:rFonts w:ascii="Calibri" w:eastAsia="Calibri" w:hAnsi="Calibri" w:cs="Calibri"/>
      <w:sz w:val="22"/>
      <w:szCs w:val="22"/>
    </w:rPr>
  </w:style>
  <w:style w:type="character" w:customStyle="1" w:styleId="CarCar">
    <w:name w:val="Car Car"/>
    <w:rsid w:val="001A2F00"/>
    <w:rPr>
      <w:sz w:val="24"/>
      <w:szCs w:val="24"/>
    </w:rPr>
  </w:style>
  <w:style w:type="character" w:customStyle="1" w:styleId="CarCar8">
    <w:name w:val="Car Car8"/>
    <w:rsid w:val="001A2F00"/>
    <w:rPr>
      <w:rFonts w:ascii="Cambria" w:eastAsia="Times New Roman" w:hAnsi="Cambria" w:cs="Times New Roman"/>
      <w:b/>
      <w:bCs/>
      <w:i/>
      <w:iCs/>
      <w:sz w:val="28"/>
      <w:szCs w:val="28"/>
    </w:rPr>
  </w:style>
  <w:style w:type="character" w:customStyle="1" w:styleId="CarCar6">
    <w:name w:val="Car Car6"/>
    <w:rsid w:val="001A2F00"/>
    <w:rPr>
      <w:rFonts w:ascii="Calibri" w:eastAsia="Times New Roman" w:hAnsi="Calibri" w:cs="Times New Roman"/>
      <w:b/>
      <w:bCs/>
      <w:i/>
      <w:iCs/>
      <w:sz w:val="26"/>
      <w:szCs w:val="26"/>
    </w:rPr>
  </w:style>
  <w:style w:type="character" w:styleId="Textoennegrita">
    <w:name w:val="Strong"/>
    <w:uiPriority w:val="22"/>
    <w:qFormat/>
    <w:rsid w:val="001A2F00"/>
    <w:rPr>
      <w:b/>
      <w:bCs/>
    </w:rPr>
  </w:style>
  <w:style w:type="character" w:customStyle="1" w:styleId="Refdecomentario1">
    <w:name w:val="Ref. de comentario1"/>
    <w:rsid w:val="001A2F00"/>
    <w:rPr>
      <w:sz w:val="16"/>
      <w:szCs w:val="16"/>
    </w:rPr>
  </w:style>
  <w:style w:type="character" w:customStyle="1" w:styleId="Bullets">
    <w:name w:val="Bullets"/>
    <w:rsid w:val="001A2F00"/>
    <w:rPr>
      <w:rFonts w:ascii="OpenSymbol" w:eastAsia="OpenSymbol" w:hAnsi="OpenSymbol" w:cs="OpenSymbol"/>
    </w:rPr>
  </w:style>
  <w:style w:type="character" w:customStyle="1" w:styleId="Refdecomentario2">
    <w:name w:val="Ref. de comentario2"/>
    <w:rsid w:val="001A2F00"/>
    <w:rPr>
      <w:sz w:val="16"/>
      <w:szCs w:val="16"/>
    </w:rPr>
  </w:style>
  <w:style w:type="character" w:customStyle="1" w:styleId="TextonotapieCar">
    <w:name w:val="Texto nota pie Car"/>
    <w:rsid w:val="001A2F00"/>
    <w:rPr>
      <w:rFonts w:ascii="Calibri" w:eastAsia="Calibri" w:hAnsi="Calibri" w:cs="Calibri"/>
      <w:lang w:eastAsia="zh-CN"/>
    </w:rPr>
  </w:style>
  <w:style w:type="character" w:customStyle="1" w:styleId="FootnoteCharacters">
    <w:name w:val="Footnote Characters"/>
    <w:rsid w:val="001A2F00"/>
    <w:rPr>
      <w:vertAlign w:val="superscript"/>
    </w:rPr>
  </w:style>
  <w:style w:type="character" w:customStyle="1" w:styleId="TtuloCar">
    <w:name w:val="Título Car"/>
    <w:link w:val="Ttulo"/>
    <w:rsid w:val="001A2F00"/>
    <w:rPr>
      <w:b/>
      <w:bCs/>
      <w:kern w:val="1"/>
      <w:sz w:val="24"/>
      <w:szCs w:val="32"/>
      <w:lang w:eastAsia="zh-CN"/>
    </w:rPr>
  </w:style>
  <w:style w:type="paragraph" w:styleId="Ttulo">
    <w:name w:val="Title"/>
    <w:basedOn w:val="Normal"/>
    <w:link w:val="TtuloCar"/>
    <w:qFormat/>
    <w:rsid w:val="001A2F00"/>
    <w:pPr>
      <w:spacing w:after="0" w:line="240" w:lineRule="auto"/>
      <w:ind w:left="360"/>
      <w:jc w:val="center"/>
    </w:pPr>
    <w:rPr>
      <w:b/>
      <w:bCs/>
      <w:kern w:val="1"/>
      <w:sz w:val="24"/>
      <w:szCs w:val="32"/>
      <w:lang w:eastAsia="zh-CN"/>
    </w:rPr>
  </w:style>
  <w:style w:type="character" w:customStyle="1" w:styleId="TtuloCar1">
    <w:name w:val="Título Car1"/>
    <w:basedOn w:val="Fuentedeprrafopredeter"/>
    <w:uiPriority w:val="10"/>
    <w:rsid w:val="001A2F00"/>
    <w:rPr>
      <w:rFonts w:asciiTheme="majorHAnsi" w:eastAsiaTheme="majorEastAsia" w:hAnsiTheme="majorHAnsi" w:cstheme="majorBidi"/>
      <w:spacing w:val="-10"/>
      <w:kern w:val="28"/>
      <w:sz w:val="56"/>
      <w:szCs w:val="56"/>
    </w:rPr>
  </w:style>
  <w:style w:type="character" w:customStyle="1" w:styleId="longtext">
    <w:name w:val="long_text"/>
    <w:basedOn w:val="Fuentedeprrafopredeter1"/>
    <w:rsid w:val="001A2F00"/>
  </w:style>
  <w:style w:type="character" w:customStyle="1" w:styleId="IndexLink">
    <w:name w:val="Index Link"/>
    <w:rsid w:val="001A2F00"/>
  </w:style>
  <w:style w:type="paragraph" w:customStyle="1" w:styleId="Heading">
    <w:name w:val="Heading"/>
    <w:basedOn w:val="Normal"/>
    <w:next w:val="Textoindependiente"/>
    <w:rsid w:val="001A2F00"/>
    <w:pPr>
      <w:keepNext/>
      <w:suppressAutoHyphens/>
      <w:spacing w:before="240" w:after="120"/>
    </w:pPr>
    <w:rPr>
      <w:rFonts w:ascii="Liberation Sans" w:eastAsia="WenQuanYi Micro Hei" w:hAnsi="Liberation Sans" w:cs="Lohit Hindi"/>
      <w:sz w:val="28"/>
      <w:szCs w:val="28"/>
      <w:lang w:eastAsia="zh-CN"/>
    </w:rPr>
  </w:style>
  <w:style w:type="paragraph" w:styleId="Textoindependiente">
    <w:name w:val="Body Text"/>
    <w:basedOn w:val="Normal"/>
    <w:link w:val="TextoindependienteCar"/>
    <w:rsid w:val="001A2F00"/>
    <w:pPr>
      <w:suppressAutoHyphens/>
      <w:spacing w:after="120"/>
    </w:pPr>
    <w:rPr>
      <w:rFonts w:ascii="Times New Roman" w:eastAsia="Calibri" w:hAnsi="Times New Roman" w:cs="Times New Roman"/>
      <w:sz w:val="24"/>
      <w:lang w:eastAsia="zh-CN"/>
    </w:rPr>
  </w:style>
  <w:style w:type="character" w:customStyle="1" w:styleId="TextoindependienteCar">
    <w:name w:val="Texto independiente Car"/>
    <w:basedOn w:val="Fuentedeprrafopredeter"/>
    <w:link w:val="Textoindependiente"/>
    <w:rsid w:val="001A2F00"/>
    <w:rPr>
      <w:rFonts w:ascii="Times New Roman" w:eastAsia="Calibri" w:hAnsi="Times New Roman" w:cs="Times New Roman"/>
      <w:sz w:val="24"/>
      <w:lang w:eastAsia="zh-CN"/>
    </w:rPr>
  </w:style>
  <w:style w:type="paragraph" w:styleId="Lista">
    <w:name w:val="List"/>
    <w:basedOn w:val="Textoindependiente"/>
    <w:rsid w:val="001A2F00"/>
    <w:rPr>
      <w:rFonts w:cs="Lohit Hindi"/>
    </w:rPr>
  </w:style>
  <w:style w:type="paragraph" w:customStyle="1" w:styleId="Epgrafe1">
    <w:name w:val="Epígrafe1"/>
    <w:basedOn w:val="Normal"/>
    <w:uiPriority w:val="35"/>
    <w:qFormat/>
    <w:rsid w:val="001A2F00"/>
    <w:pPr>
      <w:suppressLineNumbers/>
      <w:suppressAutoHyphens/>
      <w:spacing w:before="120" w:after="120"/>
    </w:pPr>
    <w:rPr>
      <w:rFonts w:ascii="Times New Roman" w:eastAsia="Calibri" w:hAnsi="Times New Roman" w:cs="Lohit Hindi"/>
      <w:i/>
      <w:iCs/>
      <w:sz w:val="24"/>
      <w:szCs w:val="24"/>
      <w:lang w:eastAsia="zh-CN"/>
    </w:rPr>
  </w:style>
  <w:style w:type="paragraph" w:customStyle="1" w:styleId="Index">
    <w:name w:val="Index"/>
    <w:basedOn w:val="Normal"/>
    <w:rsid w:val="001A2F00"/>
    <w:pPr>
      <w:suppressLineNumbers/>
      <w:suppressAutoHyphens/>
    </w:pPr>
    <w:rPr>
      <w:rFonts w:ascii="Times New Roman" w:eastAsia="Calibri" w:hAnsi="Times New Roman" w:cs="Lohit Hindi"/>
      <w:sz w:val="24"/>
      <w:lang w:eastAsia="zh-CN"/>
    </w:rPr>
  </w:style>
  <w:style w:type="paragraph" w:customStyle="1" w:styleId="Epgrafe2">
    <w:name w:val="Epígrafe2"/>
    <w:basedOn w:val="Normal"/>
    <w:rsid w:val="001A2F00"/>
    <w:pPr>
      <w:suppressLineNumbers/>
      <w:suppressAutoHyphens/>
      <w:spacing w:before="120" w:after="120"/>
    </w:pPr>
    <w:rPr>
      <w:rFonts w:ascii="Times New Roman" w:eastAsia="Calibri" w:hAnsi="Times New Roman" w:cs="Lohit Hindi"/>
      <w:i/>
      <w:iCs/>
      <w:sz w:val="24"/>
      <w:szCs w:val="24"/>
      <w:lang w:eastAsia="zh-CN"/>
    </w:rPr>
  </w:style>
  <w:style w:type="paragraph" w:customStyle="1" w:styleId="Epgrafe11">
    <w:name w:val="Epígrafe11"/>
    <w:basedOn w:val="Normal"/>
    <w:rsid w:val="001A2F00"/>
    <w:pPr>
      <w:suppressLineNumbers/>
      <w:suppressAutoHyphens/>
      <w:spacing w:before="120" w:after="120"/>
    </w:pPr>
    <w:rPr>
      <w:rFonts w:ascii="Times New Roman" w:eastAsia="Calibri" w:hAnsi="Times New Roman" w:cs="Lohit Hindi"/>
      <w:i/>
      <w:iCs/>
      <w:sz w:val="24"/>
      <w:szCs w:val="24"/>
      <w:lang w:eastAsia="zh-CN"/>
    </w:rPr>
  </w:style>
  <w:style w:type="paragraph" w:styleId="NormalWeb">
    <w:name w:val="Normal (Web)"/>
    <w:basedOn w:val="Normal"/>
    <w:uiPriority w:val="99"/>
    <w:rsid w:val="001A2F00"/>
    <w:pPr>
      <w:suppressAutoHyphens/>
      <w:spacing w:before="280" w:after="280" w:line="240" w:lineRule="auto"/>
    </w:pPr>
    <w:rPr>
      <w:rFonts w:ascii="Times New Roman" w:eastAsia="Times New Roman" w:hAnsi="Times New Roman" w:cs="Times New Roman"/>
      <w:sz w:val="24"/>
      <w:szCs w:val="24"/>
      <w:lang w:eastAsia="zh-CN"/>
    </w:rPr>
  </w:style>
  <w:style w:type="character" w:customStyle="1" w:styleId="EncabezadoCar1">
    <w:name w:val="Encabezado Car1"/>
    <w:uiPriority w:val="99"/>
    <w:rsid w:val="001A2F00"/>
    <w:rPr>
      <w:rFonts w:ascii="Calibri" w:eastAsia="Calibri" w:hAnsi="Calibri"/>
      <w:sz w:val="22"/>
      <w:szCs w:val="22"/>
      <w:lang w:eastAsia="zh-CN"/>
    </w:rPr>
  </w:style>
  <w:style w:type="character" w:customStyle="1" w:styleId="PiedepginaCar1">
    <w:name w:val="Pie de página Car1"/>
    <w:uiPriority w:val="99"/>
    <w:rsid w:val="001A2F00"/>
    <w:rPr>
      <w:rFonts w:ascii="Calibri" w:eastAsia="Calibri" w:hAnsi="Calibri"/>
      <w:sz w:val="22"/>
      <w:szCs w:val="22"/>
      <w:lang w:eastAsia="zh-CN"/>
    </w:rPr>
  </w:style>
  <w:style w:type="paragraph" w:customStyle="1" w:styleId="Textocomentario1">
    <w:name w:val="Texto comentario1"/>
    <w:basedOn w:val="Normal"/>
    <w:rsid w:val="001A2F00"/>
    <w:pPr>
      <w:suppressAutoHyphens/>
    </w:pPr>
    <w:rPr>
      <w:rFonts w:ascii="Times New Roman" w:eastAsia="Calibri" w:hAnsi="Times New Roman" w:cs="Calibri"/>
      <w:sz w:val="20"/>
      <w:szCs w:val="20"/>
      <w:lang w:eastAsia="zh-CN"/>
    </w:rPr>
  </w:style>
  <w:style w:type="paragraph" w:customStyle="1" w:styleId="Textoindependiente21">
    <w:name w:val="Texto independiente 21"/>
    <w:basedOn w:val="Normal"/>
    <w:rsid w:val="001A2F00"/>
    <w:pPr>
      <w:suppressAutoHyphens/>
      <w:spacing w:after="120" w:line="336" w:lineRule="auto"/>
      <w:jc w:val="both"/>
    </w:pPr>
    <w:rPr>
      <w:rFonts w:ascii="Arial" w:eastAsia="Times New Roman" w:hAnsi="Arial" w:cs="Arial"/>
      <w:spacing w:val="-3"/>
      <w:sz w:val="24"/>
      <w:szCs w:val="20"/>
      <w:lang w:val="es-ES_tradnl" w:eastAsia="zh-CN"/>
    </w:rPr>
  </w:style>
  <w:style w:type="paragraph" w:styleId="Sangradetextonormal">
    <w:name w:val="Body Text Indent"/>
    <w:basedOn w:val="Normal"/>
    <w:link w:val="SangradetextonormalCar"/>
    <w:rsid w:val="001A2F00"/>
    <w:pPr>
      <w:suppressAutoHyphens/>
      <w:spacing w:after="120" w:line="240" w:lineRule="auto"/>
      <w:ind w:left="283"/>
    </w:pPr>
    <w:rPr>
      <w:rFonts w:ascii="Times New Roman" w:eastAsia="Times New Roman" w:hAnsi="Times New Roman" w:cs="Times New Roman"/>
      <w:sz w:val="24"/>
      <w:szCs w:val="24"/>
      <w:lang w:eastAsia="zh-CN"/>
    </w:rPr>
  </w:style>
  <w:style w:type="character" w:customStyle="1" w:styleId="SangradetextonormalCar">
    <w:name w:val="Sangría de texto normal Car"/>
    <w:basedOn w:val="Fuentedeprrafopredeter"/>
    <w:link w:val="Sangradetextonormal"/>
    <w:rsid w:val="001A2F00"/>
    <w:rPr>
      <w:rFonts w:ascii="Times New Roman" w:eastAsia="Times New Roman" w:hAnsi="Times New Roman" w:cs="Times New Roman"/>
      <w:sz w:val="24"/>
      <w:szCs w:val="24"/>
      <w:lang w:eastAsia="zh-CN"/>
    </w:rPr>
  </w:style>
  <w:style w:type="paragraph" w:customStyle="1" w:styleId="Textoindependiente22">
    <w:name w:val="Texto independiente 22"/>
    <w:basedOn w:val="Normal"/>
    <w:rsid w:val="001A2F00"/>
    <w:pPr>
      <w:widowControl w:val="0"/>
      <w:suppressAutoHyphens/>
      <w:spacing w:after="0" w:line="480" w:lineRule="auto"/>
      <w:jc w:val="both"/>
    </w:pPr>
    <w:rPr>
      <w:rFonts w:ascii="Arial" w:eastAsia="Times New Roman" w:hAnsi="Arial" w:cs="Arial"/>
      <w:sz w:val="24"/>
      <w:szCs w:val="20"/>
      <w:lang w:val="es-ES_tradnl" w:eastAsia="zh-CN"/>
    </w:rPr>
  </w:style>
  <w:style w:type="paragraph" w:customStyle="1" w:styleId="Textosinformato1">
    <w:name w:val="Texto sin formato1"/>
    <w:basedOn w:val="Normal"/>
    <w:rsid w:val="001A2F00"/>
    <w:pPr>
      <w:suppressAutoHyphens/>
      <w:spacing w:after="0" w:line="240" w:lineRule="auto"/>
    </w:pPr>
    <w:rPr>
      <w:rFonts w:ascii="Courier New" w:eastAsia="Times New Roman" w:hAnsi="Courier New" w:cs="Courier New"/>
      <w:sz w:val="20"/>
      <w:szCs w:val="20"/>
      <w:lang w:val="es-ES_tradnl" w:eastAsia="zh-CN"/>
    </w:rPr>
  </w:style>
  <w:style w:type="paragraph" w:styleId="ndice1">
    <w:name w:val="index 1"/>
    <w:basedOn w:val="Normal"/>
    <w:next w:val="Normal"/>
    <w:rsid w:val="001A2F00"/>
    <w:pPr>
      <w:suppressAutoHyphens/>
      <w:ind w:left="220" w:hanging="220"/>
      <w:jc w:val="both"/>
    </w:pPr>
    <w:rPr>
      <w:rFonts w:ascii="Times New Roman" w:eastAsia="Calibri" w:hAnsi="Times New Roman" w:cs="Times New Roman"/>
      <w:sz w:val="24"/>
      <w:lang w:eastAsia="zh-CN"/>
    </w:rPr>
  </w:style>
  <w:style w:type="paragraph" w:customStyle="1" w:styleId="TableContents">
    <w:name w:val="Table Contents"/>
    <w:basedOn w:val="Normal"/>
    <w:rsid w:val="001A2F00"/>
    <w:pPr>
      <w:suppressLineNumbers/>
      <w:suppressAutoHyphens/>
    </w:pPr>
    <w:rPr>
      <w:rFonts w:ascii="Times New Roman" w:eastAsia="Calibri" w:hAnsi="Times New Roman" w:cs="Calibri"/>
      <w:sz w:val="24"/>
      <w:lang w:eastAsia="zh-CN"/>
    </w:rPr>
  </w:style>
  <w:style w:type="paragraph" w:customStyle="1" w:styleId="TableHeading">
    <w:name w:val="Table Heading"/>
    <w:basedOn w:val="TableContents"/>
    <w:rsid w:val="001A2F00"/>
    <w:pPr>
      <w:jc w:val="center"/>
    </w:pPr>
    <w:rPr>
      <w:b/>
      <w:bCs/>
    </w:rPr>
  </w:style>
  <w:style w:type="paragraph" w:customStyle="1" w:styleId="Textocomentario2">
    <w:name w:val="Texto comentario2"/>
    <w:basedOn w:val="Normal"/>
    <w:rsid w:val="001A2F00"/>
    <w:pPr>
      <w:suppressAutoHyphens/>
    </w:pPr>
    <w:rPr>
      <w:rFonts w:ascii="Times New Roman" w:eastAsia="Calibri" w:hAnsi="Times New Roman" w:cs="Calibri"/>
      <w:sz w:val="20"/>
      <w:szCs w:val="20"/>
      <w:lang w:eastAsia="zh-CN"/>
    </w:rPr>
  </w:style>
  <w:style w:type="paragraph" w:styleId="Textonotapie">
    <w:name w:val="footnote text"/>
    <w:basedOn w:val="Normal"/>
    <w:link w:val="TextonotapieCar1"/>
    <w:rsid w:val="001A2F00"/>
    <w:pPr>
      <w:suppressAutoHyphens/>
    </w:pPr>
    <w:rPr>
      <w:rFonts w:ascii="Calibri" w:eastAsia="Calibri" w:hAnsi="Calibri" w:cs="Times New Roman"/>
      <w:sz w:val="20"/>
      <w:szCs w:val="20"/>
      <w:lang w:eastAsia="zh-CN"/>
    </w:rPr>
  </w:style>
  <w:style w:type="character" w:customStyle="1" w:styleId="TextonotapieCar1">
    <w:name w:val="Texto nota pie Car1"/>
    <w:basedOn w:val="Fuentedeprrafopredeter"/>
    <w:link w:val="Textonotapie"/>
    <w:rsid w:val="001A2F00"/>
    <w:rPr>
      <w:rFonts w:ascii="Calibri" w:eastAsia="Calibri" w:hAnsi="Calibri" w:cs="Times New Roman"/>
      <w:sz w:val="20"/>
      <w:szCs w:val="20"/>
      <w:lang w:eastAsia="zh-CN"/>
    </w:rPr>
  </w:style>
  <w:style w:type="paragraph" w:customStyle="1" w:styleId="Continuarlista1">
    <w:name w:val="Continuar lista1"/>
    <w:basedOn w:val="Normal"/>
    <w:rsid w:val="001A2F00"/>
    <w:pPr>
      <w:numPr>
        <w:numId w:val="3"/>
      </w:numPr>
      <w:suppressAutoHyphens/>
      <w:spacing w:after="120"/>
    </w:pPr>
    <w:rPr>
      <w:rFonts w:ascii="Times New Roman" w:eastAsia="Calibri" w:hAnsi="Times New Roman" w:cs="Calibri"/>
      <w:sz w:val="24"/>
      <w:lang w:eastAsia="zh-CN"/>
    </w:rPr>
  </w:style>
  <w:style w:type="paragraph" w:customStyle="1" w:styleId="Ttulo10">
    <w:name w:val="Título1"/>
    <w:basedOn w:val="Normal"/>
    <w:next w:val="Normal"/>
    <w:rsid w:val="001A2F00"/>
    <w:pPr>
      <w:numPr>
        <w:numId w:val="4"/>
      </w:numPr>
      <w:suppressAutoHyphens/>
      <w:spacing w:before="240" w:after="60"/>
      <w:jc w:val="center"/>
    </w:pPr>
    <w:rPr>
      <w:rFonts w:ascii="Times New Roman" w:eastAsia="Times New Roman" w:hAnsi="Times New Roman" w:cs="Times New Roman"/>
      <w:b/>
      <w:bCs/>
      <w:kern w:val="1"/>
      <w:sz w:val="24"/>
      <w:szCs w:val="32"/>
      <w:lang w:eastAsia="zh-CN"/>
    </w:rPr>
  </w:style>
  <w:style w:type="paragraph" w:customStyle="1" w:styleId="TtulodeTDC1">
    <w:name w:val="Título de TDC1"/>
    <w:basedOn w:val="Ttulo1"/>
    <w:next w:val="Normal"/>
    <w:uiPriority w:val="39"/>
    <w:qFormat/>
    <w:rsid w:val="001A2F00"/>
    <w:pPr>
      <w:keepLines/>
      <w:numPr>
        <w:numId w:val="0"/>
      </w:numPr>
      <w:suppressAutoHyphens w:val="0"/>
      <w:spacing w:before="480" w:after="0" w:line="276" w:lineRule="auto"/>
    </w:pPr>
    <w:rPr>
      <w:rFonts w:ascii="Cambria" w:hAnsi="Cambria"/>
      <w:color w:val="365F91"/>
      <w:sz w:val="28"/>
      <w:szCs w:val="28"/>
    </w:rPr>
  </w:style>
  <w:style w:type="paragraph" w:styleId="TDC1">
    <w:name w:val="toc 1"/>
    <w:basedOn w:val="Normal"/>
    <w:next w:val="Normal"/>
    <w:uiPriority w:val="39"/>
    <w:rsid w:val="001A2F00"/>
    <w:pPr>
      <w:suppressAutoHyphens/>
    </w:pPr>
    <w:rPr>
      <w:rFonts w:ascii="Times New Roman" w:eastAsia="Calibri" w:hAnsi="Times New Roman" w:cs="Calibri"/>
      <w:sz w:val="24"/>
      <w:lang w:eastAsia="zh-CN"/>
    </w:rPr>
  </w:style>
  <w:style w:type="paragraph" w:styleId="TDC2">
    <w:name w:val="toc 2"/>
    <w:basedOn w:val="Normal"/>
    <w:next w:val="Normal"/>
    <w:uiPriority w:val="39"/>
    <w:rsid w:val="001A2F00"/>
    <w:pPr>
      <w:suppressAutoHyphens/>
      <w:ind w:left="220"/>
    </w:pPr>
    <w:rPr>
      <w:rFonts w:ascii="Times New Roman" w:eastAsia="Calibri" w:hAnsi="Times New Roman" w:cs="Calibri"/>
      <w:sz w:val="24"/>
      <w:lang w:eastAsia="zh-CN"/>
    </w:rPr>
  </w:style>
  <w:style w:type="paragraph" w:styleId="TDC3">
    <w:name w:val="toc 3"/>
    <w:basedOn w:val="Normal"/>
    <w:next w:val="Normal"/>
    <w:uiPriority w:val="39"/>
    <w:rsid w:val="001A2F00"/>
    <w:pPr>
      <w:suppressAutoHyphens/>
      <w:ind w:left="440"/>
    </w:pPr>
    <w:rPr>
      <w:rFonts w:ascii="Times New Roman" w:eastAsia="Calibri" w:hAnsi="Times New Roman" w:cs="Calibri"/>
      <w:sz w:val="24"/>
      <w:lang w:eastAsia="zh-CN"/>
    </w:rPr>
  </w:style>
  <w:style w:type="paragraph" w:customStyle="1" w:styleId="WW-Default">
    <w:name w:val="WW-Default"/>
    <w:rsid w:val="001A2F00"/>
    <w:pPr>
      <w:suppressAutoHyphens/>
      <w:autoSpaceDE w:val="0"/>
      <w:spacing w:after="0" w:line="240" w:lineRule="auto"/>
    </w:pPr>
    <w:rPr>
      <w:rFonts w:ascii="Times New Roman" w:eastAsia="Times New Roman" w:hAnsi="Times New Roman" w:cs="Times New Roman"/>
      <w:color w:val="000000"/>
      <w:sz w:val="24"/>
      <w:szCs w:val="24"/>
      <w:lang w:eastAsia="zh-CN"/>
    </w:rPr>
  </w:style>
  <w:style w:type="paragraph" w:customStyle="1" w:styleId="Textocomentario3">
    <w:name w:val="Texto comentario3"/>
    <w:basedOn w:val="Normal"/>
    <w:rsid w:val="001A2F00"/>
    <w:pPr>
      <w:widowControl w:val="0"/>
      <w:suppressAutoHyphens/>
      <w:spacing w:after="0" w:line="240" w:lineRule="auto"/>
    </w:pPr>
    <w:rPr>
      <w:rFonts w:ascii="Liberation Serif" w:eastAsia="WenQuanYi Micro Hei" w:hAnsi="Liberation Serif" w:cs="Mangal"/>
      <w:kern w:val="1"/>
      <w:sz w:val="20"/>
      <w:szCs w:val="18"/>
      <w:lang w:eastAsia="zh-CN" w:bidi="hi-IN"/>
    </w:rPr>
  </w:style>
  <w:style w:type="paragraph" w:styleId="TDC4">
    <w:name w:val="toc 4"/>
    <w:basedOn w:val="Index"/>
    <w:rsid w:val="001A2F00"/>
    <w:pPr>
      <w:tabs>
        <w:tab w:val="right" w:leader="dot" w:pos="8789"/>
      </w:tabs>
      <w:ind w:left="849"/>
    </w:pPr>
  </w:style>
  <w:style w:type="paragraph" w:styleId="TDC5">
    <w:name w:val="toc 5"/>
    <w:basedOn w:val="Index"/>
    <w:rsid w:val="001A2F00"/>
    <w:pPr>
      <w:tabs>
        <w:tab w:val="right" w:leader="dot" w:pos="8506"/>
      </w:tabs>
      <w:ind w:left="1132"/>
    </w:pPr>
  </w:style>
  <w:style w:type="paragraph" w:styleId="TDC6">
    <w:name w:val="toc 6"/>
    <w:basedOn w:val="Index"/>
    <w:rsid w:val="001A2F00"/>
    <w:pPr>
      <w:tabs>
        <w:tab w:val="right" w:leader="dot" w:pos="8223"/>
      </w:tabs>
      <w:ind w:left="1415"/>
    </w:pPr>
  </w:style>
  <w:style w:type="paragraph" w:styleId="TDC7">
    <w:name w:val="toc 7"/>
    <w:basedOn w:val="Index"/>
    <w:rsid w:val="001A2F00"/>
    <w:pPr>
      <w:tabs>
        <w:tab w:val="right" w:leader="dot" w:pos="7940"/>
      </w:tabs>
      <w:ind w:left="1698"/>
    </w:pPr>
  </w:style>
  <w:style w:type="paragraph" w:styleId="TDC8">
    <w:name w:val="toc 8"/>
    <w:basedOn w:val="Index"/>
    <w:rsid w:val="001A2F00"/>
    <w:pPr>
      <w:tabs>
        <w:tab w:val="right" w:leader="dot" w:pos="7657"/>
      </w:tabs>
      <w:ind w:left="1981"/>
    </w:pPr>
  </w:style>
  <w:style w:type="paragraph" w:styleId="TDC9">
    <w:name w:val="toc 9"/>
    <w:basedOn w:val="Index"/>
    <w:rsid w:val="001A2F00"/>
    <w:pPr>
      <w:tabs>
        <w:tab w:val="right" w:leader="dot" w:pos="7374"/>
      </w:tabs>
      <w:ind w:left="2264"/>
    </w:pPr>
  </w:style>
  <w:style w:type="paragraph" w:customStyle="1" w:styleId="Contents10">
    <w:name w:val="Contents 10"/>
    <w:basedOn w:val="Index"/>
    <w:rsid w:val="001A2F00"/>
    <w:pPr>
      <w:tabs>
        <w:tab w:val="right" w:leader="dot" w:pos="7091"/>
      </w:tabs>
      <w:ind w:left="2547"/>
    </w:pPr>
  </w:style>
  <w:style w:type="paragraph" w:customStyle="1" w:styleId="Framecontents">
    <w:name w:val="Frame contents"/>
    <w:basedOn w:val="Textoindependiente"/>
    <w:rsid w:val="001A2F00"/>
  </w:style>
  <w:style w:type="table" w:styleId="Tablaconcuadrcula">
    <w:name w:val="Table Grid"/>
    <w:basedOn w:val="Tablanormal"/>
    <w:uiPriority w:val="39"/>
    <w:rsid w:val="001A2F00"/>
    <w:pPr>
      <w:spacing w:after="0" w:line="240" w:lineRule="auto"/>
    </w:pPr>
    <w:rPr>
      <w:rFonts w:ascii="Times New Roman" w:eastAsia="Times New Roman" w:hAnsi="Times New Roman" w:cs="Times New Roman"/>
      <w:sz w:val="20"/>
      <w:szCs w:val="20"/>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1A2F00"/>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TextocomentarioCar1">
    <w:name w:val="Texto comentario Car1"/>
    <w:uiPriority w:val="99"/>
    <w:rsid w:val="001A2F00"/>
    <w:rPr>
      <w:rFonts w:eastAsia="Calibri" w:cs="Calibri"/>
      <w:lang w:eastAsia="zh-CN"/>
    </w:rPr>
  </w:style>
  <w:style w:type="paragraph" w:styleId="Textosinformato">
    <w:name w:val="Plain Text"/>
    <w:basedOn w:val="Normal"/>
    <w:link w:val="TextosinformatoCar"/>
    <w:rsid w:val="001A2F00"/>
    <w:pPr>
      <w:spacing w:after="0" w:line="240" w:lineRule="auto"/>
    </w:pPr>
    <w:rPr>
      <w:rFonts w:ascii="Courier New" w:eastAsia="Times New Roman" w:hAnsi="Courier New" w:cs="Times New Roman"/>
      <w:sz w:val="20"/>
      <w:szCs w:val="20"/>
      <w:lang w:val="es-ES_tradnl" w:eastAsia="zh-CN"/>
    </w:rPr>
  </w:style>
  <w:style w:type="character" w:customStyle="1" w:styleId="TextosinformatoCar">
    <w:name w:val="Texto sin formato Car"/>
    <w:basedOn w:val="Fuentedeprrafopredeter"/>
    <w:link w:val="Textosinformato"/>
    <w:rsid w:val="001A2F00"/>
    <w:rPr>
      <w:rFonts w:ascii="Courier New" w:eastAsia="Times New Roman" w:hAnsi="Courier New" w:cs="Times New Roman"/>
      <w:sz w:val="20"/>
      <w:szCs w:val="20"/>
      <w:lang w:val="es-ES_tradnl" w:eastAsia="zh-CN"/>
    </w:rPr>
  </w:style>
  <w:style w:type="character" w:customStyle="1" w:styleId="Textoindependiente2Car">
    <w:name w:val="Texto independiente 2 Car"/>
    <w:basedOn w:val="Fuentedeprrafopredeter"/>
    <w:link w:val="Textoindependiente2"/>
    <w:uiPriority w:val="99"/>
    <w:semiHidden/>
    <w:rsid w:val="001A2F00"/>
    <w:rPr>
      <w:rFonts w:ascii="Times New Roman" w:eastAsia="Calibri" w:hAnsi="Times New Roman" w:cs="Times New Roman"/>
      <w:sz w:val="24"/>
      <w:lang w:eastAsia="zh-CN"/>
    </w:rPr>
  </w:style>
  <w:style w:type="paragraph" w:styleId="Textoindependiente2">
    <w:name w:val="Body Text 2"/>
    <w:basedOn w:val="Normal"/>
    <w:link w:val="Textoindependiente2Car"/>
    <w:uiPriority w:val="99"/>
    <w:semiHidden/>
    <w:unhideWhenUsed/>
    <w:rsid w:val="001A2F00"/>
    <w:pPr>
      <w:suppressAutoHyphens/>
      <w:spacing w:after="120" w:line="480" w:lineRule="auto"/>
    </w:pPr>
    <w:rPr>
      <w:rFonts w:ascii="Times New Roman" w:eastAsia="Calibri" w:hAnsi="Times New Roman" w:cs="Times New Roman"/>
      <w:sz w:val="24"/>
      <w:lang w:eastAsia="zh-CN"/>
    </w:rPr>
  </w:style>
  <w:style w:type="character" w:customStyle="1" w:styleId="l7">
    <w:name w:val="l7"/>
    <w:basedOn w:val="Fuentedeprrafopredeter"/>
    <w:rsid w:val="001A2F00"/>
  </w:style>
  <w:style w:type="character" w:customStyle="1" w:styleId="l8">
    <w:name w:val="l8"/>
    <w:basedOn w:val="Fuentedeprrafopredeter"/>
    <w:rsid w:val="001A2F00"/>
  </w:style>
  <w:style w:type="paragraph" w:styleId="Listaconvietas">
    <w:name w:val="List Bullet"/>
    <w:basedOn w:val="Normal"/>
    <w:uiPriority w:val="99"/>
    <w:rsid w:val="001A2F00"/>
    <w:pPr>
      <w:numPr>
        <w:numId w:val="5"/>
      </w:numPr>
      <w:spacing w:after="0" w:line="240" w:lineRule="auto"/>
    </w:pPr>
    <w:rPr>
      <w:rFonts w:ascii="Times New Roman" w:eastAsia="Times New Roman" w:hAnsi="Times New Roman" w:cs="Times New Roman"/>
      <w:sz w:val="24"/>
      <w:szCs w:val="24"/>
      <w:lang w:val="pt-BR" w:eastAsia="pt-BR"/>
    </w:rPr>
  </w:style>
  <w:style w:type="character" w:customStyle="1" w:styleId="article-title">
    <w:name w:val="article-title"/>
    <w:basedOn w:val="Fuentedeprrafopredeter"/>
    <w:rsid w:val="001A2F00"/>
  </w:style>
  <w:style w:type="paragraph" w:customStyle="1" w:styleId="Listaconvietas1">
    <w:name w:val="Lista con viñetas1"/>
    <w:basedOn w:val="Normal"/>
    <w:rsid w:val="001A2F00"/>
    <w:pPr>
      <w:tabs>
        <w:tab w:val="num" w:pos="360"/>
      </w:tabs>
      <w:suppressAutoHyphens/>
      <w:spacing w:after="0" w:line="240" w:lineRule="auto"/>
      <w:ind w:left="360" w:hanging="360"/>
    </w:pPr>
    <w:rPr>
      <w:rFonts w:ascii="Times New Roman" w:eastAsia="Times New Roman" w:hAnsi="Times New Roman" w:cs="Times New Roman"/>
      <w:sz w:val="24"/>
      <w:szCs w:val="24"/>
      <w:lang w:val="pt-BR" w:eastAsia="zh-CN"/>
    </w:rPr>
  </w:style>
  <w:style w:type="character" w:customStyle="1" w:styleId="A4">
    <w:name w:val="A4"/>
    <w:uiPriority w:val="99"/>
    <w:rsid w:val="001A2F00"/>
    <w:rPr>
      <w:rFonts w:cs="Myriad Roman"/>
      <w:color w:val="000000"/>
      <w:sz w:val="20"/>
      <w:szCs w:val="20"/>
    </w:rPr>
  </w:style>
  <w:style w:type="paragraph" w:customStyle="1" w:styleId="Pa14">
    <w:name w:val="Pa14"/>
    <w:basedOn w:val="Default"/>
    <w:next w:val="Default"/>
    <w:uiPriority w:val="99"/>
    <w:rsid w:val="001A2F00"/>
    <w:pPr>
      <w:spacing w:line="181" w:lineRule="atLeast"/>
    </w:pPr>
    <w:rPr>
      <w:rFonts w:ascii="Myriad Roman" w:hAnsi="Myriad Roman" w:cs="Times New Roman"/>
      <w:color w:val="auto"/>
    </w:rPr>
  </w:style>
  <w:style w:type="character" w:customStyle="1" w:styleId="A10">
    <w:name w:val="A10"/>
    <w:uiPriority w:val="99"/>
    <w:rsid w:val="001A2F00"/>
    <w:rPr>
      <w:rFonts w:cs="Myriad Roman"/>
      <w:color w:val="000000"/>
      <w:sz w:val="10"/>
      <w:szCs w:val="10"/>
    </w:rPr>
  </w:style>
  <w:style w:type="character" w:customStyle="1" w:styleId="st">
    <w:name w:val="st"/>
    <w:basedOn w:val="Fuentedeprrafopredeter"/>
    <w:rsid w:val="001A2F00"/>
  </w:style>
  <w:style w:type="character" w:styleId="nfasis">
    <w:name w:val="Emphasis"/>
    <w:uiPriority w:val="20"/>
    <w:qFormat/>
    <w:rsid w:val="001A2F00"/>
    <w:rPr>
      <w:i/>
      <w:iCs/>
    </w:rPr>
  </w:style>
  <w:style w:type="character" w:customStyle="1" w:styleId="MapadeldocumentoCar">
    <w:name w:val="Mapa del documento Car"/>
    <w:basedOn w:val="Fuentedeprrafopredeter"/>
    <w:link w:val="Mapadeldocumento"/>
    <w:uiPriority w:val="99"/>
    <w:semiHidden/>
    <w:rsid w:val="001A2F00"/>
    <w:rPr>
      <w:rFonts w:ascii="Tahoma" w:eastAsia="Calibri" w:hAnsi="Tahoma" w:cs="Times New Roman"/>
      <w:sz w:val="16"/>
      <w:szCs w:val="16"/>
      <w:lang w:eastAsia="zh-CN"/>
    </w:rPr>
  </w:style>
  <w:style w:type="paragraph" w:styleId="Mapadeldocumento">
    <w:name w:val="Document Map"/>
    <w:basedOn w:val="Normal"/>
    <w:link w:val="MapadeldocumentoCar"/>
    <w:uiPriority w:val="99"/>
    <w:semiHidden/>
    <w:unhideWhenUsed/>
    <w:rsid w:val="001A2F00"/>
    <w:pPr>
      <w:suppressAutoHyphens/>
    </w:pPr>
    <w:rPr>
      <w:rFonts w:ascii="Tahoma" w:eastAsia="Calibri" w:hAnsi="Tahoma" w:cs="Times New Roman"/>
      <w:sz w:val="16"/>
      <w:szCs w:val="16"/>
      <w:lang w:eastAsia="zh-CN"/>
    </w:rPr>
  </w:style>
  <w:style w:type="paragraph" w:customStyle="1" w:styleId="NormaldeGilMario">
    <w:name w:val="Normal de Gil Mario"/>
    <w:basedOn w:val="Normal"/>
    <w:qFormat/>
    <w:rsid w:val="001A2F00"/>
    <w:pPr>
      <w:spacing w:before="120" w:after="120" w:line="360" w:lineRule="auto"/>
      <w:jc w:val="both"/>
    </w:pPr>
    <w:rPr>
      <w:rFonts w:ascii="Arial" w:eastAsia="Calibri" w:hAnsi="Arial" w:cs="Times New Roman"/>
      <w:sz w:val="24"/>
      <w:lang w:eastAsia="en-US"/>
    </w:rPr>
  </w:style>
  <w:style w:type="paragraph" w:customStyle="1" w:styleId="Ttulodetablaofigura">
    <w:name w:val="Título de tabla o figura"/>
    <w:basedOn w:val="NormaldeGilMario"/>
    <w:qFormat/>
    <w:rsid w:val="001A2F00"/>
    <w:pPr>
      <w:keepNext/>
      <w:spacing w:line="240" w:lineRule="auto"/>
    </w:pPr>
    <w:rPr>
      <w:b/>
      <w:sz w:val="20"/>
    </w:rPr>
  </w:style>
  <w:style w:type="paragraph" w:customStyle="1" w:styleId="Normaldetabla">
    <w:name w:val="Normal de tabla"/>
    <w:basedOn w:val="NormaldeGilMario"/>
    <w:qFormat/>
    <w:rsid w:val="001A2F00"/>
    <w:pPr>
      <w:keepNext/>
      <w:keepLines/>
      <w:spacing w:before="0" w:after="0" w:line="240" w:lineRule="auto"/>
      <w:jc w:val="left"/>
    </w:pPr>
    <w:rPr>
      <w:rFonts w:eastAsia="Times New Roman"/>
      <w:bCs/>
      <w:szCs w:val="28"/>
    </w:rPr>
  </w:style>
  <w:style w:type="paragraph" w:customStyle="1" w:styleId="Ttulo11">
    <w:name w:val="Título 11"/>
    <w:basedOn w:val="Normal"/>
    <w:rsid w:val="001A2F00"/>
    <w:pPr>
      <w:spacing w:before="480"/>
      <w:outlineLvl w:val="0"/>
    </w:pPr>
    <w:rPr>
      <w:rFonts w:ascii="Arial" w:eastAsia="Times New Roman" w:hAnsi="Arial" w:cs="Times New Roman"/>
      <w:b/>
      <w:sz w:val="24"/>
      <w:szCs w:val="24"/>
      <w:lang w:eastAsia="zh-CN"/>
    </w:rPr>
  </w:style>
  <w:style w:type="character" w:customStyle="1" w:styleId="c7">
    <w:name w:val="c7"/>
    <w:rsid w:val="001A2F00"/>
  </w:style>
  <w:style w:type="paragraph" w:customStyle="1" w:styleId="EndNoteBibliography">
    <w:name w:val="EndNote Bibliography"/>
    <w:basedOn w:val="Normal"/>
    <w:link w:val="EndNoteBibliographyCar"/>
    <w:rsid w:val="001A2F00"/>
    <w:pPr>
      <w:spacing w:line="240" w:lineRule="auto"/>
    </w:pPr>
    <w:rPr>
      <w:rFonts w:ascii="Calibri" w:eastAsia="Times New Roman" w:hAnsi="Calibri" w:cs="Times New Roman"/>
      <w:noProof/>
      <w:sz w:val="20"/>
      <w:szCs w:val="20"/>
      <w:lang w:eastAsia="zh-CN"/>
    </w:rPr>
  </w:style>
  <w:style w:type="character" w:customStyle="1" w:styleId="EndNoteBibliographyCar">
    <w:name w:val="EndNote Bibliography Car"/>
    <w:link w:val="EndNoteBibliography"/>
    <w:rsid w:val="001A2F00"/>
    <w:rPr>
      <w:rFonts w:ascii="Calibri" w:eastAsia="Times New Roman" w:hAnsi="Calibri" w:cs="Times New Roman"/>
      <w:noProof/>
      <w:sz w:val="20"/>
      <w:szCs w:val="20"/>
      <w:lang w:eastAsia="zh-CN"/>
    </w:rPr>
  </w:style>
  <w:style w:type="character" w:customStyle="1" w:styleId="c0">
    <w:name w:val="c0"/>
    <w:rsid w:val="001A2F00"/>
  </w:style>
  <w:style w:type="character" w:customStyle="1" w:styleId="c17">
    <w:name w:val="c17"/>
    <w:rsid w:val="001A2F00"/>
  </w:style>
  <w:style w:type="paragraph" w:styleId="HTMLconformatoprevio">
    <w:name w:val="HTML Preformatted"/>
    <w:basedOn w:val="Normal"/>
    <w:link w:val="HTMLconformatoprevioCar"/>
    <w:uiPriority w:val="99"/>
    <w:unhideWhenUsed/>
    <w:rsid w:val="001A2F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conformatoprevioCar">
    <w:name w:val="HTML con formato previo Car"/>
    <w:basedOn w:val="Fuentedeprrafopredeter"/>
    <w:link w:val="HTMLconformatoprevio"/>
    <w:uiPriority w:val="99"/>
    <w:rsid w:val="001A2F00"/>
    <w:rPr>
      <w:rFonts w:ascii="Courier New" w:eastAsia="Times New Roman" w:hAnsi="Courier New" w:cs="Times New Roman"/>
      <w:sz w:val="20"/>
      <w:szCs w:val="20"/>
    </w:rPr>
  </w:style>
  <w:style w:type="character" w:customStyle="1" w:styleId="textogrisoscuro">
    <w:name w:val="texto_gris_oscuro"/>
    <w:rsid w:val="001A2F00"/>
  </w:style>
  <w:style w:type="character" w:customStyle="1" w:styleId="hps">
    <w:name w:val="hps"/>
    <w:rsid w:val="001A2F00"/>
  </w:style>
  <w:style w:type="paragraph" w:customStyle="1" w:styleId="paratext">
    <w:name w:val="paratext"/>
    <w:basedOn w:val="Normal"/>
    <w:rsid w:val="001A2F0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uthor">
    <w:name w:val="author"/>
    <w:rsid w:val="001A2F00"/>
  </w:style>
  <w:style w:type="character" w:customStyle="1" w:styleId="estilo1">
    <w:name w:val="estilo1"/>
    <w:rsid w:val="001A2F00"/>
  </w:style>
  <w:style w:type="character" w:customStyle="1" w:styleId="CarCar51">
    <w:name w:val="Car Car51"/>
    <w:rsid w:val="001A2F00"/>
    <w:rPr>
      <w:rFonts w:ascii="Calibri" w:eastAsia="Calibri" w:hAnsi="Calibri" w:cs="Calibri"/>
      <w:sz w:val="22"/>
      <w:szCs w:val="22"/>
    </w:rPr>
  </w:style>
  <w:style w:type="character" w:customStyle="1" w:styleId="CarCar41">
    <w:name w:val="Car Car41"/>
    <w:rsid w:val="001A2F00"/>
    <w:rPr>
      <w:rFonts w:ascii="Calibri" w:eastAsia="Calibri" w:hAnsi="Calibri" w:cs="Calibri"/>
      <w:sz w:val="22"/>
      <w:szCs w:val="22"/>
    </w:rPr>
  </w:style>
  <w:style w:type="character" w:customStyle="1" w:styleId="CarCar91">
    <w:name w:val="Car Car91"/>
    <w:rsid w:val="001A2F00"/>
    <w:rPr>
      <w:rFonts w:ascii="Arial" w:hAnsi="Arial" w:cs="Arial"/>
      <w:b/>
      <w:bCs/>
      <w:kern w:val="1"/>
      <w:sz w:val="32"/>
      <w:szCs w:val="32"/>
    </w:rPr>
  </w:style>
  <w:style w:type="character" w:customStyle="1" w:styleId="CarCar31">
    <w:name w:val="Car Car31"/>
    <w:rsid w:val="001A2F00"/>
    <w:rPr>
      <w:rFonts w:ascii="Calibri" w:eastAsia="Calibri" w:hAnsi="Calibri" w:cs="Calibri"/>
      <w:lang w:val="es-ES" w:eastAsia="zh-CN" w:bidi="ar-SA"/>
    </w:rPr>
  </w:style>
  <w:style w:type="character" w:customStyle="1" w:styleId="CarCar71">
    <w:name w:val="Car Car71"/>
    <w:rsid w:val="001A2F00"/>
    <w:rPr>
      <w:rFonts w:ascii="Cambria" w:eastAsia="Times New Roman" w:hAnsi="Cambria" w:cs="Times New Roman"/>
      <w:b/>
      <w:bCs/>
      <w:sz w:val="26"/>
      <w:szCs w:val="26"/>
    </w:rPr>
  </w:style>
  <w:style w:type="character" w:customStyle="1" w:styleId="CarCar21">
    <w:name w:val="Car Car21"/>
    <w:rsid w:val="001A2F00"/>
    <w:rPr>
      <w:rFonts w:ascii="Arial" w:hAnsi="Arial" w:cs="Arial"/>
      <w:spacing w:val="-3"/>
      <w:sz w:val="24"/>
      <w:lang w:val="es-ES_tradnl"/>
    </w:rPr>
  </w:style>
  <w:style w:type="character" w:customStyle="1" w:styleId="CarCar11">
    <w:name w:val="Car Car11"/>
    <w:rsid w:val="001A2F00"/>
    <w:rPr>
      <w:rFonts w:ascii="Calibri" w:eastAsia="Calibri" w:hAnsi="Calibri" w:cs="Calibri"/>
      <w:sz w:val="22"/>
      <w:szCs w:val="22"/>
    </w:rPr>
  </w:style>
  <w:style w:type="character" w:customStyle="1" w:styleId="CarCar10">
    <w:name w:val="Car Car10"/>
    <w:rsid w:val="001A2F00"/>
    <w:rPr>
      <w:sz w:val="24"/>
      <w:szCs w:val="24"/>
    </w:rPr>
  </w:style>
  <w:style w:type="character" w:customStyle="1" w:styleId="CarCar81">
    <w:name w:val="Car Car81"/>
    <w:rsid w:val="001A2F00"/>
    <w:rPr>
      <w:rFonts w:ascii="Cambria" w:eastAsia="Times New Roman" w:hAnsi="Cambria" w:cs="Times New Roman"/>
      <w:b/>
      <w:bCs/>
      <w:i/>
      <w:iCs/>
      <w:sz w:val="28"/>
      <w:szCs w:val="28"/>
    </w:rPr>
  </w:style>
  <w:style w:type="character" w:customStyle="1" w:styleId="CarCar61">
    <w:name w:val="Car Car61"/>
    <w:rsid w:val="001A2F00"/>
    <w:rPr>
      <w:rFonts w:ascii="Calibri" w:eastAsia="Times New Roman" w:hAnsi="Calibri" w:cs="Times New Roman"/>
      <w:b/>
      <w:bCs/>
      <w:i/>
      <w:iCs/>
      <w:sz w:val="26"/>
      <w:szCs w:val="26"/>
    </w:rPr>
  </w:style>
  <w:style w:type="paragraph" w:customStyle="1" w:styleId="Textoindependiente221">
    <w:name w:val="Texto independiente 221"/>
    <w:basedOn w:val="Normal"/>
    <w:rsid w:val="001A2F00"/>
    <w:pPr>
      <w:widowControl w:val="0"/>
      <w:suppressAutoHyphens/>
      <w:spacing w:after="0" w:line="480" w:lineRule="auto"/>
      <w:jc w:val="both"/>
    </w:pPr>
    <w:rPr>
      <w:rFonts w:ascii="Arial" w:eastAsia="Times New Roman" w:hAnsi="Arial" w:cs="Arial"/>
      <w:sz w:val="24"/>
      <w:szCs w:val="20"/>
      <w:lang w:val="es-ES_tradnl" w:eastAsia="zh-CN"/>
    </w:rPr>
  </w:style>
  <w:style w:type="character" w:customStyle="1" w:styleId="acopre">
    <w:name w:val="acopre"/>
    <w:rsid w:val="001A2F00"/>
  </w:style>
  <w:style w:type="character" w:customStyle="1" w:styleId="markedcontent">
    <w:name w:val="markedcontent"/>
    <w:basedOn w:val="Fuentedeprrafopredeter"/>
    <w:rsid w:val="001A2F00"/>
  </w:style>
  <w:style w:type="character" w:customStyle="1" w:styleId="orcid-id-https">
    <w:name w:val="orcid-id-https"/>
    <w:basedOn w:val="Fuentedeprrafopredeter"/>
    <w:rsid w:val="001A2F00"/>
  </w:style>
  <w:style w:type="paragraph" w:customStyle="1" w:styleId="Pa5">
    <w:name w:val="Pa5"/>
    <w:basedOn w:val="Default"/>
    <w:next w:val="Default"/>
    <w:uiPriority w:val="99"/>
    <w:rsid w:val="001A2F00"/>
    <w:pPr>
      <w:spacing w:line="241" w:lineRule="atLeast"/>
    </w:pPr>
    <w:rPr>
      <w:rFonts w:ascii="Times New Roman" w:eastAsiaTheme="minorHAnsi" w:hAnsi="Times New Roman" w:cs="Times New Roman"/>
      <w:color w:val="auto"/>
      <w:lang w:eastAsia="en-US"/>
    </w:rPr>
  </w:style>
  <w:style w:type="paragraph" w:customStyle="1" w:styleId="Pa1">
    <w:name w:val="Pa1"/>
    <w:basedOn w:val="Default"/>
    <w:next w:val="Default"/>
    <w:uiPriority w:val="99"/>
    <w:rsid w:val="001A2F00"/>
    <w:pPr>
      <w:spacing w:line="241" w:lineRule="atLeast"/>
    </w:pPr>
    <w:rPr>
      <w:rFonts w:ascii="Times New Roman" w:eastAsiaTheme="minorHAnsi" w:hAnsi="Times New Roman" w:cs="Times New Roman"/>
      <w:color w:val="auto"/>
      <w:lang w:eastAsia="en-US"/>
    </w:rPr>
  </w:style>
  <w:style w:type="character" w:customStyle="1" w:styleId="A5">
    <w:name w:val="A5"/>
    <w:uiPriority w:val="99"/>
    <w:rsid w:val="001A2F00"/>
    <w:rPr>
      <w:b/>
      <w:bCs/>
      <w:color w:val="000000"/>
      <w:sz w:val="15"/>
      <w:szCs w:val="15"/>
    </w:rPr>
  </w:style>
  <w:style w:type="character" w:customStyle="1" w:styleId="A2">
    <w:name w:val="A2"/>
    <w:uiPriority w:val="99"/>
    <w:rsid w:val="001A2F00"/>
    <w:rPr>
      <w:b/>
      <w:bCs/>
      <w:color w:val="000000"/>
      <w:sz w:val="36"/>
      <w:szCs w:val="36"/>
    </w:rPr>
  </w:style>
  <w:style w:type="character" w:customStyle="1" w:styleId="nova-e-text-m">
    <w:name w:val="nova-e-text-m"/>
    <w:basedOn w:val="Fuentedeprrafopredeter"/>
    <w:rsid w:val="00282F43"/>
  </w:style>
  <w:style w:type="character" w:customStyle="1" w:styleId="object-active">
    <w:name w:val="object-active"/>
    <w:basedOn w:val="Fuentedeprrafopredeter"/>
    <w:rsid w:val="00282F43"/>
  </w:style>
  <w:style w:type="paragraph" w:customStyle="1" w:styleId="Pa3">
    <w:name w:val="Pa3"/>
    <w:basedOn w:val="Default"/>
    <w:next w:val="Default"/>
    <w:uiPriority w:val="99"/>
    <w:rsid w:val="002756B8"/>
    <w:pPr>
      <w:spacing w:line="221" w:lineRule="atLeast"/>
    </w:pPr>
    <w:rPr>
      <w:rFonts w:eastAsiaTheme="minorEastAsia"/>
      <w:color w:val="auto"/>
    </w:rPr>
  </w:style>
  <w:style w:type="character" w:customStyle="1" w:styleId="A1">
    <w:name w:val="A1"/>
    <w:uiPriority w:val="99"/>
    <w:rsid w:val="002756B8"/>
    <w:rPr>
      <w:color w:val="000000"/>
      <w:sz w:val="20"/>
      <w:szCs w:val="20"/>
    </w:rPr>
  </w:style>
  <w:style w:type="paragraph" w:customStyle="1" w:styleId="Pa7">
    <w:name w:val="Pa7"/>
    <w:basedOn w:val="Default"/>
    <w:next w:val="Default"/>
    <w:uiPriority w:val="99"/>
    <w:rsid w:val="002546EA"/>
    <w:pPr>
      <w:spacing w:line="201" w:lineRule="atLeast"/>
    </w:pPr>
    <w:rPr>
      <w:rFonts w:eastAsiaTheme="minorEastAsia"/>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8541858">
      <w:bodyDiv w:val="1"/>
      <w:marLeft w:val="0"/>
      <w:marRight w:val="0"/>
      <w:marTop w:val="0"/>
      <w:marBottom w:val="0"/>
      <w:divBdr>
        <w:top w:val="none" w:sz="0" w:space="0" w:color="auto"/>
        <w:left w:val="none" w:sz="0" w:space="0" w:color="auto"/>
        <w:bottom w:val="none" w:sz="0" w:space="0" w:color="auto"/>
        <w:right w:val="none" w:sz="0" w:space="0" w:color="auto"/>
      </w:divBdr>
    </w:div>
    <w:div w:id="1329282669">
      <w:bodyDiv w:val="1"/>
      <w:marLeft w:val="0"/>
      <w:marRight w:val="0"/>
      <w:marTop w:val="0"/>
      <w:marBottom w:val="0"/>
      <w:divBdr>
        <w:top w:val="none" w:sz="0" w:space="0" w:color="auto"/>
        <w:left w:val="none" w:sz="0" w:space="0" w:color="auto"/>
        <w:bottom w:val="none" w:sz="0" w:space="0" w:color="auto"/>
        <w:right w:val="none" w:sz="0" w:space="0" w:color="auto"/>
      </w:divBdr>
    </w:div>
    <w:div w:id="1522668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https://doi.org/10.1007/978-981-15-8999-719"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doi.org/10.13140/RG.2.2.29685.06884" TargetMode="External"/><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s://link.springer.com/article/10.1007/s10681-018-2324-y"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loriam@inca.edu.cu"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revistas.ucr.ac.cr/index.php/agromeso/index2" TargetMode="External"/><Relationship Id="rId23" Type="http://schemas.openxmlformats.org/officeDocument/2006/relationships/footer" Target="footer3.xml"/><Relationship Id="rId10" Type="http://schemas.openxmlformats.org/officeDocument/2006/relationships/hyperlink" Target="mailto:anicel@inca.edu.cu" TargetMode="External"/><Relationship Id="rId19" Type="http://schemas.openxmlformats.org/officeDocument/2006/relationships/hyperlink" Target="callto:2.2.15867.69923"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doi.org/10.1016/j.apsoil.2021.104013" TargetMode="External"/><Relationship Id="rId22" Type="http://schemas.openxmlformats.org/officeDocument/2006/relationships/footer" Target="footer2.xml"/><Relationship Id="rId27"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878A2B-F460-42C9-B2CA-5F698DE2E5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11362</Words>
  <Characters>64768</Characters>
  <Application>Microsoft Office Word</Application>
  <DocSecurity>0</DocSecurity>
  <Lines>539</Lines>
  <Paragraphs>151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anicel</dc:creator>
  <cp:keywords/>
  <dc:description/>
  <cp:lastModifiedBy>revisor</cp:lastModifiedBy>
  <cp:revision>4</cp:revision>
  <cp:lastPrinted>2028-02-01T12:04:00Z</cp:lastPrinted>
  <dcterms:created xsi:type="dcterms:W3CDTF">2024-05-13T23:31:00Z</dcterms:created>
  <dcterms:modified xsi:type="dcterms:W3CDTF">2024-05-13T23:37:00Z</dcterms:modified>
</cp:coreProperties>
</file>