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1"/>
        <w:keepLines w:val="1"/>
        <w:spacing w:after="120" w:before="120" w:line="240" w:lineRule="auto"/>
        <w:ind w:left="1134" w:right="51" w:hanging="1134"/>
        <w:contextualSpacing w:val="0"/>
        <w:jc w:val="both"/>
        <w:rPr>
          <w:rFonts w:ascii="Arial" w:cs="Arial" w:eastAsia="Arial" w:hAnsi="Arial"/>
          <w:b w:val="0"/>
          <w:sz w:val="24"/>
          <w:szCs w:val="24"/>
          <w:vertAlign w:val="baseline"/>
        </w:rPr>
      </w:pPr>
      <w:bookmarkStart w:colFirst="0" w:colLast="0" w:name="_gjdgxs" w:id="0"/>
      <w:bookmarkEnd w:id="0"/>
      <w:r w:rsidDel="00000000" w:rsidR="00000000" w:rsidRPr="00000000">
        <w:rPr>
          <w:rFonts w:ascii="Arial" w:cs="Arial" w:eastAsia="Arial" w:hAnsi="Arial"/>
          <w:b w:val="1"/>
          <w:sz w:val="24"/>
          <w:szCs w:val="24"/>
          <w:vertAlign w:val="baseline"/>
          <w:rtl w:val="0"/>
        </w:rPr>
        <w:t xml:space="preserve">Anexo 20. Modelo de Certificación de Actividad / Resultado</w:t>
      </w:r>
      <w:r w:rsidDel="00000000" w:rsidR="00000000" w:rsidRPr="00000000">
        <w:rPr>
          <w:rtl w:val="0"/>
        </w:rPr>
      </w:r>
    </w:p>
    <w:p w:rsidR="00000000" w:rsidDel="00000000" w:rsidP="00000000" w:rsidRDefault="00000000" w:rsidRPr="00000000" w14:paraId="00000001">
      <w:pPr>
        <w:spacing w:after="120" w:before="120" w:line="240" w:lineRule="auto"/>
        <w:contextualSpacing w:val="0"/>
        <w:jc w:val="both"/>
        <w:rPr>
          <w:rFonts w:ascii="Arial" w:cs="Arial" w:eastAsia="Arial" w:hAnsi="Arial"/>
          <w:b w:val="0"/>
          <w:vertAlign w:val="baseline"/>
        </w:rPr>
      </w:pPr>
      <w:r w:rsidDel="00000000" w:rsidR="00000000" w:rsidRPr="00000000">
        <w:rPr>
          <w:rtl w:val="0"/>
        </w:rPr>
      </w:r>
    </w:p>
    <w:tbl>
      <w:tblPr>
        <w:tblStyle w:val="Table1"/>
        <w:tblW w:w="95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3"/>
        <w:gridCol w:w="1201"/>
        <w:gridCol w:w="1918"/>
        <w:gridCol w:w="775"/>
        <w:gridCol w:w="1209"/>
        <w:gridCol w:w="634"/>
        <w:gridCol w:w="1918"/>
        <w:tblGridChange w:id="0">
          <w:tblGrid>
            <w:gridCol w:w="1913"/>
            <w:gridCol w:w="1201"/>
            <w:gridCol w:w="1918"/>
            <w:gridCol w:w="775"/>
            <w:gridCol w:w="1209"/>
            <w:gridCol w:w="634"/>
            <w:gridCol w:w="1918"/>
          </w:tblGrid>
        </w:tblGridChange>
      </w:tblGrid>
      <w:tr>
        <w:tc>
          <w:tcPr>
            <w:gridSpan w:val="7"/>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02">
            <w:pPr>
              <w:tabs>
                <w:tab w:val="left" w:pos="0"/>
              </w:tabs>
              <w:spacing w:after="0" w:line="240" w:lineRule="auto"/>
              <w:ind w:right="49"/>
              <w:contextualSpacing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CERTIFICACIÓN DE ACTIVIDADES / RESULTADOS</w:t>
            </w:r>
            <w:r w:rsidDel="00000000" w:rsidR="00000000" w:rsidRPr="00000000">
              <w:rPr>
                <w:rtl w:val="0"/>
              </w:rPr>
            </w:r>
          </w:p>
        </w:tc>
      </w:tr>
      <w:tr>
        <w:trPr>
          <w:trHeight w:val="1160" w:hRule="atLeast"/>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tabs>
                <w:tab w:val="left" w:pos="0"/>
              </w:tabs>
              <w:spacing w:after="0" w:line="240" w:lineRule="auto"/>
              <w:ind w:right="51"/>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Código y Título del Programa: </w:t>
            </w:r>
            <w:r w:rsidDel="00000000" w:rsidR="00000000" w:rsidRPr="00000000">
              <w:rPr>
                <w:rFonts w:ascii="Arial" w:cs="Arial" w:eastAsia="Arial" w:hAnsi="Arial"/>
                <w:b w:val="1"/>
                <w:color w:val="000000"/>
                <w:vertAlign w:val="baseline"/>
                <w:rtl w:val="0"/>
              </w:rPr>
              <w:t xml:space="preserve">PRODUCCIÓN DE ALIMENTO HUMANO Y SU AGROINDUSTRIA</w:t>
            </w:r>
            <w:r w:rsidDel="00000000" w:rsidR="00000000" w:rsidRPr="00000000">
              <w:rPr>
                <w:rtl w:val="0"/>
              </w:rPr>
            </w:r>
          </w:p>
          <w:p w:rsidR="00000000" w:rsidDel="00000000" w:rsidP="00000000" w:rsidRDefault="00000000" w:rsidRPr="00000000" w14:paraId="0000000A">
            <w:pPr>
              <w:tabs>
                <w:tab w:val="left" w:pos="0"/>
              </w:tabs>
              <w:spacing w:after="0" w:line="240" w:lineRule="auto"/>
              <w:ind w:right="51"/>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Código y Título del Proyecto: </w:t>
            </w:r>
            <w:r w:rsidDel="00000000" w:rsidR="00000000" w:rsidRPr="00000000">
              <w:rPr>
                <w:rFonts w:ascii="Arial" w:cs="Arial" w:eastAsia="Arial" w:hAnsi="Arial"/>
                <w:b w:val="1"/>
                <w:vertAlign w:val="baseline"/>
                <w:rtl w:val="0"/>
              </w:rPr>
              <w:t xml:space="preserve">Estimación de la huella hídrica en cultivos de interés económico tratados con bioestimulantes nacionales. Vía para un uso consciente del agua</w:t>
            </w:r>
            <w:r w:rsidDel="00000000" w:rsidR="00000000" w:rsidRPr="00000000">
              <w:rPr>
                <w:rtl w:val="0"/>
              </w:rPr>
            </w:r>
          </w:p>
          <w:p w:rsidR="00000000" w:rsidDel="00000000" w:rsidP="00000000" w:rsidRDefault="00000000" w:rsidRPr="00000000" w14:paraId="0000000B">
            <w:pPr>
              <w:tabs>
                <w:tab w:val="left" w:pos="0"/>
              </w:tabs>
              <w:spacing w:after="0" w:line="240" w:lineRule="auto"/>
              <w:ind w:right="51"/>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Período que se certifica: Segundo semestre 2024 (julio-diciembre)</w:t>
            </w:r>
            <w:r w:rsidDel="00000000" w:rsidR="00000000" w:rsidRPr="00000000">
              <w:rPr>
                <w:rtl w:val="0"/>
              </w:rPr>
            </w:r>
          </w:p>
          <w:p w:rsidR="00000000" w:rsidDel="00000000" w:rsidP="00000000" w:rsidRDefault="00000000" w:rsidRPr="00000000" w14:paraId="0000000C">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Denominación del resultado:</w:t>
            </w:r>
            <w:r w:rsidDel="00000000" w:rsidR="00000000" w:rsidRPr="00000000">
              <w:rPr>
                <w:rFonts w:ascii="Arial" w:cs="Arial" w:eastAsia="Arial" w:hAnsi="Arial"/>
                <w:sz w:val="20"/>
                <w:szCs w:val="20"/>
                <w:vertAlign w:val="baseline"/>
                <w:rtl w:val="0"/>
              </w:rPr>
              <w:t xml:space="preserve">    Parcial </w:t>
            </w:r>
            <w:r w:rsidDel="00000000" w:rsidR="00000000" w:rsidRPr="00000000">
              <w:rPr>
                <w:rFonts w:ascii="Marlett" w:cs="Marlett" w:eastAsia="Marlett" w:hAnsi="Marlett"/>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X</w:t>
              <w:tab/>
              <w:t xml:space="preserve">Final </w:t>
            </w:r>
            <w:r w:rsidDel="00000000" w:rsidR="00000000" w:rsidRPr="00000000">
              <w:rPr>
                <w:rFonts w:ascii="Marlett" w:cs="Marlett" w:eastAsia="Marlett" w:hAnsi="Marlett"/>
                <w:sz w:val="20"/>
                <w:szCs w:val="20"/>
                <w:vertAlign w:val="baseline"/>
                <w:rtl w:val="0"/>
              </w:rPr>
              <w:t xml:space="preserve"></w:t>
            </w:r>
            <w:r w:rsidDel="00000000" w:rsidR="00000000" w:rsidRPr="00000000">
              <w:rPr>
                <w:rtl w:val="0"/>
              </w:rPr>
            </w:r>
          </w:p>
          <w:p w:rsidR="00000000" w:rsidDel="00000000" w:rsidP="00000000" w:rsidRDefault="00000000" w:rsidRPr="00000000" w14:paraId="0000000D">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E">
            <w:pPr>
              <w:tabs>
                <w:tab w:val="left" w:pos="0"/>
              </w:tabs>
              <w:spacing w:after="0" w:line="240" w:lineRule="auto"/>
              <w:ind w:right="49"/>
              <w:contextualSpacing w:val="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Cumplimiento del cronograma de Actividades:</w:t>
            </w: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0F">
            <w:pPr>
              <w:spacing w:after="0" w:line="240" w:lineRule="auto"/>
              <w:ind w:left="227" w:right="227" w:firstLine="0"/>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El proyecto se inició en el mes de enero del presente año, el mismo tuvo como objetivo determinar la huella hídrica de los cultivos involucrados teniendo en cuenta la aplicación del riego de acuerdo a lo establecido en los Instructivos Técnicos de cada uno de ellos, lo que será considerado como línea base en la que se trabajará con vistas a hacer un uso más eficiente del agua de riego. Durante ese período, se obtuvieron resultados en los cultivos de papa y frijol para semilla, por ser en estos cultivos en los que, por falta de semilla para realizar experimentos independientes, hubo que insertarse en otros experimentos y lograr obtener la información necesaria, en este caso y aunque no está incluido en el proyecto, se obtuvo información adicional en el cultivo de la soya. </w:t>
            </w:r>
          </w:p>
          <w:p w:rsidR="00000000" w:rsidDel="00000000" w:rsidP="00000000" w:rsidRDefault="00000000" w:rsidRPr="00000000" w14:paraId="00000010">
            <w:pPr>
              <w:spacing w:after="0" w:line="240" w:lineRule="auto"/>
              <w:ind w:left="227" w:right="227" w:firstLine="0"/>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el caso del maíz no se lograron resultados debido a que la semilla disponible perdió su poder germinativo y no hubo oportunidad de conseguir otra en buen estado. </w:t>
            </w:r>
          </w:p>
          <w:p w:rsidR="00000000" w:rsidDel="00000000" w:rsidP="00000000" w:rsidRDefault="00000000" w:rsidRPr="00000000" w14:paraId="00000011">
            <w:pPr>
              <w:spacing w:after="0" w:line="240" w:lineRule="auto"/>
              <w:ind w:left="227" w:right="227" w:firstLine="0"/>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Actualmente se trabaja en la preparación del suelo con vista a las siembras previstas para el segundo semestre.</w:t>
            </w:r>
          </w:p>
          <w:p w:rsidR="00000000" w:rsidDel="00000000" w:rsidP="00000000" w:rsidRDefault="00000000" w:rsidRPr="00000000" w14:paraId="00000012">
            <w:pPr>
              <w:spacing w:after="0" w:line="240" w:lineRule="auto"/>
              <w:ind w:left="227" w:right="227" w:firstLine="0"/>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El Instituto no ha estado exento de las dificultades que hoy se presentan con el combustible y otras fuentes de energía.</w:t>
            </w:r>
          </w:p>
          <w:p w:rsidR="00000000" w:rsidDel="00000000" w:rsidP="00000000" w:rsidRDefault="00000000" w:rsidRPr="00000000" w14:paraId="00000013">
            <w:pPr>
              <w:spacing w:after="0" w:line="240" w:lineRule="auto"/>
              <w:ind w:left="227" w:right="227" w:firstLine="0"/>
              <w:contextualSpacing w:val="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Se espera poder contar con los portadores energéticos necesarios para realizar satisfactoriamente las actividades previstas para esta campaña de siembra. </w:t>
            </w:r>
            <w:r w:rsidDel="00000000" w:rsidR="00000000" w:rsidRPr="00000000">
              <w:rPr>
                <w:rtl w:val="0"/>
              </w:rPr>
            </w:r>
          </w:p>
          <w:p w:rsidR="00000000" w:rsidDel="00000000" w:rsidP="00000000" w:rsidRDefault="00000000" w:rsidRPr="00000000" w14:paraId="00000014">
            <w:pPr>
              <w:tabs>
                <w:tab w:val="left" w:pos="0"/>
              </w:tabs>
              <w:spacing w:after="0" w:line="240" w:lineRule="auto"/>
              <w:ind w:right="49"/>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15">
            <w:pPr>
              <w:tabs>
                <w:tab w:val="left" w:pos="0"/>
              </w:tabs>
              <w:spacing w:after="0" w:line="240" w:lineRule="auto"/>
              <w:ind w:right="51"/>
              <w:contextualSpacing w:val="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Cumplimiento de los Resultados planificados:</w:t>
            </w:r>
            <w:r w:rsidDel="00000000" w:rsidR="00000000" w:rsidRPr="00000000">
              <w:rPr>
                <w:rFonts w:ascii="Arial" w:cs="Arial" w:eastAsia="Arial" w:hAnsi="Arial"/>
                <w:sz w:val="24"/>
                <w:szCs w:val="24"/>
                <w:vertAlign w:val="baseline"/>
                <w:rtl w:val="0"/>
              </w:rPr>
              <w:t xml:space="preserve"> </w:t>
            </w:r>
          </w:p>
          <w:p w:rsidR="00000000" w:rsidDel="00000000" w:rsidP="00000000" w:rsidRDefault="00000000" w:rsidRPr="00000000" w14:paraId="00000016">
            <w:pPr>
              <w:tabs>
                <w:tab w:val="left" w:pos="0"/>
              </w:tabs>
              <w:spacing w:after="0" w:line="240" w:lineRule="auto"/>
              <w:ind w:right="51"/>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4"/>
                <w:szCs w:val="24"/>
                <w:vertAlign w:val="baseline"/>
                <w:rtl w:val="0"/>
              </w:rPr>
              <w:t xml:space="preserve">Se considera que el proyecto marcha según lo planificado, se ha obtenido la información referente a la huella hídrica base de dos cultivos de los tres comprometidos en el proyecto (excepto en el cultivo del maíz debido a que la semilla disponible perdió su poder germinativo, no obstante, se considera que estos serán recuperables dada la plasticidad del cultivo para desarrollarse en diferentes épocas) para continuar el trabajo en las próximas campañas de siembra o plantación, en las que se abarcarán los tres cultivos comprometidos en el proyecto</w:t>
            </w: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17">
            <w:pPr>
              <w:tabs>
                <w:tab w:val="left" w:pos="0"/>
              </w:tabs>
              <w:spacing w:after="0" w:line="240" w:lineRule="auto"/>
              <w:ind w:right="51"/>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Como resultado del trabajo realizado se pudo determinar la huella hídrica base, las que fueron de 30,73 kg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en el cultivo de la papa, de 1 kg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en el cultivo del frijol y de 0,85 kg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en la soya.</w:t>
            </w:r>
          </w:p>
          <w:p w:rsidR="00000000" w:rsidDel="00000000" w:rsidP="00000000" w:rsidRDefault="00000000" w:rsidRPr="00000000" w14:paraId="00000018">
            <w:pPr>
              <w:tabs>
                <w:tab w:val="left" w:pos="0"/>
              </w:tabs>
              <w:spacing w:after="0" w:line="240" w:lineRule="auto"/>
              <w:ind w:right="51"/>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 las siembras que se realizarán durante el segundo semestre, el riego se realizará atendiendo a las características de los cultivos, del suelo y el comportamiento del clima registrado por la Estación Meteorológica de Tapaste, los que constituyen una serie hidrológica de más de 30 años.</w:t>
            </w:r>
          </w:p>
          <w:p w:rsidR="00000000" w:rsidDel="00000000" w:rsidP="00000000" w:rsidRDefault="00000000" w:rsidRPr="00000000" w14:paraId="00000019">
            <w:pPr>
              <w:tabs>
                <w:tab w:val="left" w:pos="0"/>
              </w:tabs>
              <w:spacing w:after="0" w:line="240" w:lineRule="auto"/>
              <w:ind w:right="51"/>
              <w:contextualSpacing w:val="0"/>
              <w:jc w:val="both"/>
              <w:rPr>
                <w:rFonts w:ascii="Arial" w:cs="Arial" w:eastAsia="Arial" w:hAnsi="Arial"/>
                <w:sz w:val="20"/>
                <w:szCs w:val="20"/>
                <w:vertAlign w:val="baseline"/>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20">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21">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Actividades principales cumplidas</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Relacionar las actividades cumplidas en el período</w:t>
            </w:r>
          </w:p>
          <w:p w:rsidR="00000000" w:rsidDel="00000000" w:rsidP="00000000" w:rsidRDefault="00000000" w:rsidRPr="00000000" w14:paraId="00000029">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0"/>
                <w:szCs w:val="20"/>
                <w:vertAlign w:val="baseline"/>
                <w:rtl w:val="0"/>
              </w:rPr>
              <w:t xml:space="preserve">:</w:t>
            </w:r>
            <w:r w:rsidDel="00000000" w:rsidR="00000000" w:rsidRPr="00000000">
              <w:rPr>
                <w:rFonts w:ascii="Arial" w:cs="Arial" w:eastAsia="Arial" w:hAnsi="Arial"/>
                <w:sz w:val="24"/>
                <w:szCs w:val="24"/>
                <w:vertAlign w:val="baseline"/>
                <w:rtl w:val="0"/>
              </w:rPr>
              <w:t xml:space="preserve"> Durante el año, se plantaron y/o sembraron tres experimentos en los cultivos de papa, maíz y frijol en condiciones de campo abierto en la finca experimental correspondiente al Departamento. de Servicios Agrícolas del INCA.</w:t>
            </w:r>
          </w:p>
          <w:p w:rsidR="00000000" w:rsidDel="00000000" w:rsidP="00000000" w:rsidRDefault="00000000" w:rsidRPr="00000000" w14:paraId="0000002A">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Los experimentos realizados abarcaron 5,8 hectáreas de papa (</w:t>
            </w:r>
            <w:r w:rsidDel="00000000" w:rsidR="00000000" w:rsidRPr="00000000">
              <w:rPr>
                <w:rFonts w:ascii="Arial" w:cs="Arial" w:eastAsia="Arial" w:hAnsi="Arial"/>
                <w:i w:val="1"/>
                <w:sz w:val="24"/>
                <w:szCs w:val="24"/>
                <w:vertAlign w:val="baseline"/>
                <w:rtl w:val="0"/>
              </w:rPr>
              <w:t xml:space="preserve">Solanum tuberosum</w:t>
            </w:r>
            <w:r w:rsidDel="00000000" w:rsidR="00000000" w:rsidRPr="00000000">
              <w:rPr>
                <w:rFonts w:ascii="Arial" w:cs="Arial" w:eastAsia="Arial" w:hAnsi="Arial"/>
                <w:sz w:val="24"/>
                <w:szCs w:val="24"/>
                <w:vertAlign w:val="baseline"/>
                <w:rtl w:val="0"/>
              </w:rPr>
              <w:t xml:space="preserve">) c.v. Metro; 3 hectáreas de frijol (</w:t>
            </w:r>
            <w:r w:rsidDel="00000000" w:rsidR="00000000" w:rsidRPr="00000000">
              <w:rPr>
                <w:rFonts w:ascii="Arial" w:cs="Arial" w:eastAsia="Arial" w:hAnsi="Arial"/>
                <w:i w:val="1"/>
                <w:sz w:val="24"/>
                <w:szCs w:val="24"/>
                <w:vertAlign w:val="baseline"/>
                <w:rtl w:val="0"/>
              </w:rPr>
              <w:t xml:space="preserve">Phaseolus vulgaris </w:t>
            </w:r>
            <w:r w:rsidDel="00000000" w:rsidR="00000000" w:rsidRPr="00000000">
              <w:rPr>
                <w:rFonts w:ascii="Arial" w:cs="Arial" w:eastAsia="Arial" w:hAnsi="Arial"/>
                <w:sz w:val="24"/>
                <w:szCs w:val="24"/>
                <w:vertAlign w:val="baseline"/>
                <w:rtl w:val="0"/>
              </w:rPr>
              <w:t xml:space="preserve">L.) c.v. Cufil y adicionalmente 2,8 hectáreas de soya (</w:t>
            </w:r>
            <w:r w:rsidDel="00000000" w:rsidR="00000000" w:rsidRPr="00000000">
              <w:rPr>
                <w:rFonts w:ascii="Arial" w:cs="Arial" w:eastAsia="Arial" w:hAnsi="Arial"/>
                <w:i w:val="1"/>
                <w:sz w:val="24"/>
                <w:szCs w:val="24"/>
                <w:vertAlign w:val="baseline"/>
                <w:rtl w:val="0"/>
              </w:rPr>
              <w:t xml:space="preserve">Glycine max</w:t>
            </w:r>
            <w:r w:rsidDel="00000000" w:rsidR="00000000" w:rsidRPr="00000000">
              <w:rPr>
                <w:rFonts w:ascii="Arial" w:cs="Arial" w:eastAsia="Arial" w:hAnsi="Arial"/>
                <w:sz w:val="24"/>
                <w:szCs w:val="24"/>
                <w:vertAlign w:val="baseline"/>
                <w:rtl w:val="0"/>
              </w:rPr>
              <w:t xml:space="preserve"> L. Merril) c.v. CIGB-CC6. En todos los casos, los experimentos fueron dirigidos a la producción de semilla.</w:t>
            </w:r>
          </w:p>
          <w:p w:rsidR="00000000" w:rsidDel="00000000" w:rsidP="00000000" w:rsidRDefault="00000000" w:rsidRPr="00000000" w14:paraId="0000002B">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 utilizó un suelo Ferralítico Rojo Lixiviado y el riego se aplicó mediante una máquina de pivote central. </w:t>
            </w:r>
          </w:p>
          <w:p w:rsidR="00000000" w:rsidDel="00000000" w:rsidP="00000000" w:rsidRDefault="00000000" w:rsidRPr="00000000" w14:paraId="0000002C">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 llevó el control de los volúmenes de agua aplicados en cada riego en los diferentes cultivos, con los que pudieron determinar las dotaciones de riego utilizadas, las que fueron del orden de 3335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ha</w:t>
            </w:r>
            <w:r w:rsidDel="00000000" w:rsidR="00000000" w:rsidRPr="00000000">
              <w:rPr>
                <w:rFonts w:ascii="Arial" w:cs="Arial" w:eastAsia="Arial" w:hAnsi="Arial"/>
                <w:sz w:val="24"/>
                <w:szCs w:val="24"/>
                <w:vertAlign w:val="superscript"/>
                <w:rtl w:val="0"/>
              </w:rPr>
              <w:t xml:space="preserve">-1</w:t>
            </w:r>
            <w:r w:rsidDel="00000000" w:rsidR="00000000" w:rsidRPr="00000000">
              <w:rPr>
                <w:rFonts w:ascii="Arial" w:cs="Arial" w:eastAsia="Arial" w:hAnsi="Arial"/>
                <w:sz w:val="24"/>
                <w:szCs w:val="24"/>
                <w:vertAlign w:val="baseline"/>
                <w:rtl w:val="0"/>
              </w:rPr>
              <w:t xml:space="preserve"> en el cultivo de la papa, 2970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ha</w:t>
            </w:r>
            <w:r w:rsidDel="00000000" w:rsidR="00000000" w:rsidRPr="00000000">
              <w:rPr>
                <w:rFonts w:ascii="Arial" w:cs="Arial" w:eastAsia="Arial" w:hAnsi="Arial"/>
                <w:sz w:val="24"/>
                <w:szCs w:val="24"/>
                <w:vertAlign w:val="superscript"/>
                <w:rtl w:val="0"/>
              </w:rPr>
              <w:t xml:space="preserve">-1</w:t>
            </w:r>
            <w:r w:rsidDel="00000000" w:rsidR="00000000" w:rsidRPr="00000000">
              <w:rPr>
                <w:rFonts w:ascii="Arial" w:cs="Arial" w:eastAsia="Arial" w:hAnsi="Arial"/>
                <w:sz w:val="24"/>
                <w:szCs w:val="24"/>
                <w:vertAlign w:val="baseline"/>
                <w:rtl w:val="0"/>
              </w:rPr>
              <w:t xml:space="preserve"> en el frijol y 2940 m</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vertAlign w:val="baseline"/>
                <w:rtl w:val="0"/>
              </w:rPr>
              <w:t xml:space="preserve"> ha</w:t>
            </w:r>
            <w:r w:rsidDel="00000000" w:rsidR="00000000" w:rsidRPr="00000000">
              <w:rPr>
                <w:rFonts w:ascii="Arial" w:cs="Arial" w:eastAsia="Arial" w:hAnsi="Arial"/>
                <w:sz w:val="24"/>
                <w:szCs w:val="24"/>
                <w:vertAlign w:val="superscript"/>
                <w:rtl w:val="0"/>
              </w:rPr>
              <w:t xml:space="preserve">-1</w:t>
            </w:r>
            <w:r w:rsidDel="00000000" w:rsidR="00000000" w:rsidRPr="00000000">
              <w:rPr>
                <w:rFonts w:ascii="Arial" w:cs="Arial" w:eastAsia="Arial" w:hAnsi="Arial"/>
                <w:sz w:val="24"/>
                <w:szCs w:val="24"/>
                <w:vertAlign w:val="baseline"/>
                <w:rtl w:val="0"/>
              </w:rPr>
              <w:t xml:space="preserve"> en la soya.</w:t>
            </w:r>
          </w:p>
          <w:p w:rsidR="00000000" w:rsidDel="00000000" w:rsidP="00000000" w:rsidRDefault="00000000" w:rsidRPr="00000000" w14:paraId="0000002D">
            <w:pPr>
              <w:spacing w:after="0" w:line="240" w:lineRule="auto"/>
              <w:contextualSpacing w:val="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También se contabilizó la producción alcanzada por cada cultivo.</w:t>
            </w:r>
          </w:p>
          <w:p w:rsidR="00000000" w:rsidDel="00000000" w:rsidP="00000000" w:rsidRDefault="00000000" w:rsidRPr="00000000" w14:paraId="0000002E">
            <w:pPr>
              <w:spacing w:after="0" w:line="240" w:lineRule="auto"/>
              <w:ind w:right="227"/>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4"/>
                <w:szCs w:val="24"/>
                <w:vertAlign w:val="baseline"/>
                <w:rtl w:val="0"/>
              </w:rPr>
              <w:t xml:space="preserve">En el caso del maíz no se lograron resultados debido a que la semilla disponible perdió su poder germinativo. </w:t>
            </w:r>
            <w:r w:rsidDel="00000000" w:rsidR="00000000" w:rsidRPr="00000000">
              <w:rPr>
                <w:rtl w:val="0"/>
              </w:rPr>
            </w:r>
          </w:p>
          <w:p w:rsidR="00000000" w:rsidDel="00000000" w:rsidP="00000000" w:rsidRDefault="00000000" w:rsidRPr="00000000" w14:paraId="0000002F">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tabs>
                <w:tab w:val="left" w:pos="0"/>
              </w:tabs>
              <w:spacing w:after="0" w:before="120" w:line="240" w:lineRule="auto"/>
              <w:ind w:right="51"/>
              <w:contextualSpacing w:val="0"/>
              <w:jc w:val="both"/>
              <w:rPr>
                <w:rFonts w:ascii="Arial" w:cs="Arial" w:eastAsia="Arial" w:hAnsi="Arial"/>
                <w:sz w:val="20"/>
                <w:szCs w:val="20"/>
                <w:highlight w:val="yellow"/>
                <w:vertAlign w:val="baseline"/>
              </w:rPr>
            </w:pPr>
            <w:r w:rsidDel="00000000" w:rsidR="00000000" w:rsidRPr="00000000">
              <w:rPr>
                <w:rFonts w:ascii="Arial" w:cs="Arial" w:eastAsia="Arial" w:hAnsi="Arial"/>
                <w:sz w:val="20"/>
                <w:szCs w:val="20"/>
                <w:vertAlign w:val="baseline"/>
                <w:rtl w:val="0"/>
              </w:rPr>
              <w:t xml:space="preserve">*Anexar el reporte contable desglosado por actividad que emite el área económica de la entidad ejecutora principal correspondiente al período evaluado</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tabs>
                <w:tab w:val="left" w:pos="0"/>
              </w:tabs>
              <w:spacing w:after="0" w:line="240" w:lineRule="auto"/>
              <w:ind w:right="51"/>
              <w:contextualSpacing w:val="0"/>
              <w:jc w:val="both"/>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Estado del proyecto:</w:t>
            </w:r>
            <w:r w:rsidDel="00000000" w:rsidR="00000000" w:rsidRPr="00000000">
              <w:rPr>
                <w:rFonts w:ascii="Arial" w:cs="Arial" w:eastAsia="Arial" w:hAnsi="Arial"/>
                <w:sz w:val="20"/>
                <w:szCs w:val="20"/>
                <w:vertAlign w:val="baseline"/>
                <w:rtl w:val="0"/>
              </w:rPr>
              <w:t xml:space="preserve"> Con el dictamen que otorga el Consejo Científico o el Técnico Asesor de la Entidad Ejecutora Principal y el del Grupo de Expertos (si está asociado a un programa), sobre la ejecución del proyecto de acuerdo con el cumplimiento de las actividades a concluir en el período (marcar con una cruz en la casilla correspondiente).</w:t>
            </w:r>
          </w:p>
          <w:p w:rsidR="00000000" w:rsidDel="00000000" w:rsidP="00000000" w:rsidRDefault="00000000" w:rsidRPr="00000000" w14:paraId="0000003E">
            <w:pPr>
              <w:tabs>
                <w:tab w:val="left" w:pos="0"/>
              </w:tabs>
              <w:spacing w:after="0" w:line="240" w:lineRule="auto"/>
              <w:ind w:right="51"/>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F">
            <w:pPr>
              <w:tabs>
                <w:tab w:val="left" w:pos="0"/>
              </w:tabs>
              <w:spacing w:after="0" w:line="240" w:lineRule="auto"/>
              <w:ind w:right="51"/>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4"/>
                <w:szCs w:val="24"/>
                <w:vertAlign w:val="baseline"/>
                <w:rtl w:val="0"/>
              </w:rPr>
              <w:t xml:space="preserve">A pesar de que no se ha podido avanzar en el cultivo del maíz, se considera que esto no impedirá obtener la información requerida en el tiempo planificado para el proyecto, por ello, no considera este contratiempo como un impedimento para declarar al proyecto como atrasado, dada la plasticidad del cultivo para desarrollarse en diferentes épocas del año.</w:t>
            </w:r>
            <w:r w:rsidDel="00000000" w:rsidR="00000000" w:rsidRPr="00000000">
              <w:rPr>
                <w:rtl w:val="0"/>
              </w:rPr>
            </w:r>
          </w:p>
          <w:p w:rsidR="00000000" w:rsidDel="00000000" w:rsidP="00000000" w:rsidRDefault="00000000" w:rsidRPr="00000000" w14:paraId="00000040">
            <w:pPr>
              <w:tabs>
                <w:tab w:val="left" w:pos="0"/>
              </w:tabs>
              <w:spacing w:after="0" w:line="240" w:lineRule="auto"/>
              <w:ind w:right="49"/>
              <w:contextualSpacing w:val="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Normal X</w:t>
            </w:r>
            <w:r w:rsidDel="00000000" w:rsidR="00000000" w:rsidRPr="00000000">
              <w:rPr>
                <w:rFonts w:ascii="Marlett" w:cs="Marlett" w:eastAsia="Marlett" w:hAnsi="Marlett"/>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Atrasado </w:t>
            </w:r>
            <w:r w:rsidDel="00000000" w:rsidR="00000000" w:rsidRPr="00000000">
              <w:rPr>
                <w:rFonts w:ascii="Marlett" w:cs="Marlett" w:eastAsia="Marlett" w:hAnsi="Marlett"/>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Detenido </w:t>
            </w:r>
            <w:r w:rsidDel="00000000" w:rsidR="00000000" w:rsidRPr="00000000">
              <w:rPr>
                <w:rFonts w:ascii="Marlett" w:cs="Marlett" w:eastAsia="Marlett" w:hAnsi="Marlett"/>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Cancelado </w:t>
            </w:r>
            <w:r w:rsidDel="00000000" w:rsidR="00000000" w:rsidRPr="00000000">
              <w:rPr>
                <w:rFonts w:ascii="Marlett" w:cs="Marlett" w:eastAsia="Marlett" w:hAnsi="Marlett"/>
                <w:sz w:val="20"/>
                <w:szCs w:val="20"/>
                <w:vertAlign w:val="baseline"/>
                <w:rtl w:val="0"/>
              </w:rPr>
              <w:t xml:space="preserve"></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47">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Ejecución financiera          </w:t>
            </w:r>
            <w:r w:rsidDel="00000000" w:rsidR="00000000" w:rsidRPr="00000000">
              <w:rPr>
                <w:rtl w:val="0"/>
              </w:rPr>
            </w:r>
          </w:p>
        </w:tc>
      </w:tr>
      <w:tr>
        <w:tc>
          <w:tcPr>
            <w:gridSpan w:val="3"/>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4E">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Presupuesto anual</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1">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Gastos del período.</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3">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Gastos acumulados</w:t>
            </w:r>
            <w:r w:rsidDel="00000000" w:rsidR="00000000" w:rsidRPr="00000000">
              <w:rPr>
                <w:rtl w:val="0"/>
              </w:rPr>
            </w:r>
          </w:p>
        </w:tc>
      </w:tr>
      <w:t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55">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Aprobado:</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56">
            <w:pPr>
              <w:tabs>
                <w:tab w:val="left" w:pos="0"/>
              </w:tabs>
              <w:spacing w:after="0" w:line="240" w:lineRule="auto"/>
              <w:ind w:right="49"/>
              <w:contextualSpacing w:val="0"/>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Recibido</w:t>
            </w:r>
            <w:r w:rsidDel="00000000" w:rsidR="00000000" w:rsidRPr="00000000">
              <w:rPr>
                <w:rtl w:val="0"/>
              </w:rPr>
            </w:r>
          </w:p>
          <w:p w:rsidR="00000000" w:rsidDel="00000000" w:rsidP="00000000" w:rsidRDefault="00000000" w:rsidRPr="00000000" w14:paraId="00000057">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(Anticipo + Certificaciones anteriores):</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9">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5B">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r>
      <w:t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after="0" w:line="240" w:lineRule="auto"/>
              <w:contextualSpacing w:val="0"/>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5E">
            <w:pPr>
              <w:spacing w:after="0" w:line="240" w:lineRule="auto"/>
              <w:contextualSpacing w:val="0"/>
              <w:jc w:val="center"/>
              <w:rPr>
                <w:rFonts w:ascii="Arial" w:cs="Arial" w:eastAsia="Arial" w:hAnsi="Arial"/>
                <w:sz w:val="20"/>
                <w:szCs w:val="20"/>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5F">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0">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063">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6">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Observaciones:</w:t>
            </w:r>
            <w:r w:rsidDel="00000000" w:rsidR="00000000" w:rsidRPr="00000000">
              <w:rPr>
                <w:rFonts w:ascii="Arial" w:cs="Arial" w:eastAsia="Arial" w:hAnsi="Arial"/>
                <w:sz w:val="20"/>
                <w:szCs w:val="20"/>
                <w:vertAlign w:val="baseline"/>
                <w:rtl w:val="0"/>
              </w:rPr>
              <w:t xml:space="preserve"> Si la propuesta de evaluación es atrasado, detenido o cancelado explicar brevemente las causas y si éstas se consideran imputables o no al centro </w:t>
            </w:r>
          </w:p>
          <w:p w:rsidR="00000000" w:rsidDel="00000000" w:rsidP="00000000" w:rsidRDefault="00000000" w:rsidRPr="00000000" w14:paraId="00000069">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A">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71">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Nombre y apellidos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73">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Cargo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75">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Firma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77">
            <w:pPr>
              <w:tabs>
                <w:tab w:val="left" w:pos="0"/>
              </w:tabs>
              <w:spacing w:after="0" w:line="240" w:lineRule="auto"/>
              <w:ind w:right="49"/>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Fecha</w:t>
            </w:r>
            <w:r w:rsidDel="00000000" w:rsidR="00000000" w:rsidRPr="00000000">
              <w:rPr>
                <w:rtl w:val="0"/>
              </w:rPr>
            </w:r>
          </w:p>
        </w:tc>
      </w:tr>
      <w:tr>
        <w:trPr>
          <w:trHeight w:val="340" w:hRule="atLeast"/>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Donaldo Morales Guevara</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Jefe del proyecto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tabs>
                <w:tab w:val="left" w:pos="0"/>
              </w:tabs>
              <w:spacing w:after="0" w:line="240" w:lineRule="auto"/>
              <w:ind w:right="49"/>
              <w:contextualSpacing w:val="0"/>
              <w:jc w:val="center"/>
              <w:rPr>
                <w:rFonts w:ascii="Arial" w:cs="Arial" w:eastAsia="Arial" w:hAnsi="Arial"/>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20.11.2024</w:t>
            </w:r>
          </w:p>
        </w:tc>
      </w:tr>
      <w:t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Alexander Miranda Caballero</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Director General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tabs>
                <w:tab w:val="left" w:pos="0"/>
              </w:tabs>
              <w:spacing w:after="0" w:line="240" w:lineRule="auto"/>
              <w:ind w:right="49"/>
              <w:contextualSpacing w:val="0"/>
              <w:jc w:val="both"/>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86">
      <w:pPr>
        <w:spacing w:after="0" w:line="240" w:lineRule="auto"/>
        <w:contextualSpacing w:val="0"/>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87">
      <w:pPr>
        <w:spacing w:after="0" w:line="240" w:lineRule="auto"/>
        <w:contextualSpacing w:val="0"/>
        <w:rPr>
          <w:rFonts w:ascii="Arial" w:cs="Arial" w:eastAsia="Arial" w:hAnsi="Arial"/>
          <w:b w:val="0"/>
          <w:sz w:val="24"/>
          <w:szCs w:val="24"/>
          <w:vertAlign w:val="baseline"/>
        </w:rPr>
      </w:pPr>
      <w:r w:rsidDel="00000000" w:rsidR="00000000" w:rsidRPr="00000000">
        <w:rPr>
          <w:rFonts w:ascii="Arial" w:cs="Arial" w:eastAsia="Arial" w:hAnsi="Arial"/>
          <w:sz w:val="20"/>
          <w:szCs w:val="20"/>
          <w:u w:val="single"/>
          <w:vertAlign w:val="baseline"/>
          <w:rtl w:val="0"/>
        </w:rPr>
        <w:t xml:space="preserve">Nota:</w:t>
      </w:r>
      <w:r w:rsidDel="00000000" w:rsidR="00000000" w:rsidRPr="00000000">
        <w:rPr>
          <w:rFonts w:ascii="Arial" w:cs="Arial" w:eastAsia="Arial" w:hAnsi="Arial"/>
          <w:sz w:val="20"/>
          <w:szCs w:val="20"/>
          <w:vertAlign w:val="baseline"/>
          <w:rtl w:val="0"/>
        </w:rPr>
        <w:t xml:space="preserve"> Los períodos para la Certificación de Actividades recomendados son: enero-marzo, abril-junio; julio-septiembre; octubre-noviembre. Dado que la evaluación correspondiente al último período se realiza en el mes de noviembre, se emite un criterio valorativo del cumplimiento hasta diciembre</w:t>
      </w:r>
      <w:r w:rsidDel="00000000" w:rsidR="00000000" w:rsidRPr="00000000">
        <w:rPr>
          <w:sz w:val="20"/>
          <w:szCs w:val="20"/>
          <w:vertAlign w:val="baseline"/>
          <w:rtl w:val="0"/>
        </w:rPr>
        <w:t xml:space="preserve">.</w:t>
      </w: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arlet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E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sinformato">
    <w:name w:val="Texto sin formato"/>
    <w:basedOn w:val="Normal"/>
    <w:next w:val="Textosinformato"/>
    <w:autoRedefine w:val="0"/>
    <w:hidden w:val="0"/>
    <w:qFormat w:val="0"/>
    <w:pPr>
      <w:suppressAutoHyphens w:val="1"/>
      <w:spacing w:after="0" w:line="240" w:lineRule="auto"/>
      <w:ind w:leftChars="-1" w:rightChars="0" w:firstLineChars="-1"/>
      <w:textDirection w:val="btLr"/>
      <w:textAlignment w:val="top"/>
      <w:outlineLvl w:val="0"/>
    </w:pPr>
    <w:rPr>
      <w:rFonts w:ascii="Courier New" w:eastAsia="Times New Roman" w:hAnsi="Courier New"/>
      <w:w w:val="100"/>
      <w:position w:val="-1"/>
      <w:sz w:val="20"/>
      <w:szCs w:val="20"/>
      <w:effect w:val="none"/>
      <w:vertAlign w:val="baseline"/>
      <w:cs w:val="0"/>
      <w:em w:val="none"/>
      <w:lang w:bidi="ar-SA" w:eastAsia="en-US" w:val="es-ES"/>
    </w:rPr>
  </w:style>
  <w:style w:type="character" w:styleId="TextosinformatoCar">
    <w:name w:val="Texto sin formato Car"/>
    <w:next w:val="TextosinformatoCar"/>
    <w:autoRedefine w:val="0"/>
    <w:hidden w:val="0"/>
    <w:qFormat w:val="0"/>
    <w:rPr>
      <w:rFonts w:ascii="Courier New" w:cs="Times New Roman" w:eastAsia="Times New Roman" w:hAnsi="Courier New"/>
      <w:w w:val="100"/>
      <w:position w:val="-1"/>
      <w:sz w:val="20"/>
      <w:szCs w:val="20"/>
      <w:effect w:val="none"/>
      <w:vertAlign w:val="baseline"/>
      <w:cs w:val="0"/>
      <w:em w:val="none"/>
      <w:lang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