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package.core-properties+xml" PartName="/docProps/core.xml"/>
  <Override ContentType="application/vnd.openxmlformats-officedocument.wordprocessingml.styles+xml" PartName="/word/styles.xml"/>
  <Override ContentType="application/vnd.openxmlformats-officedocument.wordprocessingml.fontTable+xml" PartName="/word/fontTable.xml"/>
</Types>
</file>

<file path=_rels/.rels><?xml version="1.0" encoding="UTF-8" standalone="yes"?><Relationships xmlns="http://schemas.openxmlformats.org/package/2006/relationships"><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61" w:lineRule="auto"/>
        <w:ind w:left="0" w:firstLine="0"/>
        <w:jc w:val="left"/>
        <w:rPr/>
      </w:pPr>
      <w:r w:rsidDel="00000000" w:rsidR="00000000" w:rsidRPr="00000000">
        <w:rPr>
          <w:b w:val="1"/>
          <w:sz w:val="24"/>
          <w:szCs w:val="24"/>
          <w:rtl w:val="0"/>
        </w:rPr>
        <w:t xml:space="preserve">Anexo 12. Evaluación del Informe Científico Técnico de Resultado parcial.  </w:t>
      </w:r>
      <w:r w:rsidDel="00000000" w:rsidR="00000000" w:rsidRPr="00000000">
        <w:rPr>
          <w:rtl w:val="0"/>
        </w:rPr>
      </w:r>
    </w:p>
    <w:p w:rsidR="00000000" w:rsidDel="00000000" w:rsidP="00000000" w:rsidRDefault="00000000" w:rsidRPr="00000000" w14:paraId="00000002">
      <w:pPr>
        <w:pBdr>
          <w:top w:color="000000" w:space="0" w:sz="4" w:val="single"/>
          <w:left w:color="000000" w:space="0" w:sz="4" w:val="single"/>
          <w:bottom w:color="000000" w:space="0" w:sz="4" w:val="single"/>
          <w:right w:color="000000" w:space="0" w:sz="4" w:val="single"/>
        </w:pBdr>
        <w:spacing w:after="0" w:line="240" w:lineRule="auto"/>
        <w:ind w:left="-15" w:right="17" w:firstLine="0"/>
        <w:rPr/>
      </w:pPr>
      <w:r w:rsidDel="00000000" w:rsidR="00000000" w:rsidRPr="00000000">
        <w:rPr>
          <w:b w:val="1"/>
          <w:rtl w:val="0"/>
        </w:rPr>
        <w:t xml:space="preserve">Código y Título del Programa:  </w:t>
      </w:r>
      <w:r w:rsidDel="00000000" w:rsidR="00000000" w:rsidRPr="00000000">
        <w:rPr>
          <w:rtl w:val="0"/>
        </w:rPr>
        <w:t xml:space="preserve">PN131LH001. “Producción de Alimento y su Agroindustria”.</w:t>
      </w:r>
      <w:r w:rsidDel="00000000" w:rsidR="00000000" w:rsidRPr="00000000">
        <w:rPr>
          <w:b w:val="1"/>
          <w:rtl w:val="0"/>
        </w:rPr>
        <w:t xml:space="preserve"> Código y Título del Proyecto: </w:t>
      </w:r>
      <w:r w:rsidDel="00000000" w:rsidR="00000000" w:rsidRPr="00000000">
        <w:rPr>
          <w:rFonts w:ascii="Arial" w:cs="Arial" w:eastAsia="Arial" w:hAnsi="Arial"/>
          <w:rtl w:val="0"/>
        </w:rPr>
        <w:t xml:space="preserve">PN131LH01.86</w:t>
      </w:r>
      <w:r w:rsidDel="00000000" w:rsidR="00000000" w:rsidRPr="00000000">
        <w:rPr>
          <w:rtl w:val="0"/>
        </w:rPr>
        <w:t xml:space="preserve">. “Estimación de la huella hídrica en cultivos de interés económico tratados con bioestimulantes nacionales. Vía para un uso consciente del agua</w:t>
      </w:r>
    </w:p>
    <w:p w:rsidR="00000000" w:rsidDel="00000000" w:rsidP="00000000" w:rsidRDefault="00000000" w:rsidRPr="00000000" w14:paraId="00000003">
      <w:pPr>
        <w:pBdr>
          <w:top w:color="000000" w:space="0" w:sz="4" w:val="single"/>
          <w:left w:color="000000" w:space="0" w:sz="4" w:val="single"/>
          <w:bottom w:color="000000" w:space="0" w:sz="4" w:val="single"/>
          <w:right w:color="000000" w:space="0" w:sz="4" w:val="single"/>
        </w:pBdr>
        <w:spacing w:after="0" w:line="240" w:lineRule="auto"/>
        <w:ind w:left="-15" w:right="17" w:firstLine="0"/>
        <w:rPr/>
      </w:pPr>
      <w:r w:rsidDel="00000000" w:rsidR="00000000" w:rsidRPr="00000000">
        <w:rPr>
          <w:b w:val="1"/>
          <w:rtl w:val="0"/>
        </w:rPr>
        <w:t xml:space="preserve">Entidad Ejecutiva Principal: </w:t>
      </w:r>
      <w:r w:rsidDel="00000000" w:rsidR="00000000" w:rsidRPr="00000000">
        <w:rPr>
          <w:rtl w:val="0"/>
        </w:rPr>
        <w:t xml:space="preserve">Instituto Nacional de Ciencias Agrícolas (INCA).</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04">
      <w:pPr>
        <w:pBdr>
          <w:top w:color="000000" w:space="0" w:sz="4" w:val="single"/>
          <w:left w:color="000000" w:space="0" w:sz="4" w:val="single"/>
          <w:bottom w:color="000000" w:space="0" w:sz="4" w:val="single"/>
          <w:right w:color="000000" w:space="0" w:sz="4" w:val="single"/>
        </w:pBdr>
        <w:spacing w:after="0" w:line="240" w:lineRule="auto"/>
        <w:ind w:left="-15" w:right="17" w:firstLine="0"/>
        <w:jc w:val="left"/>
        <w:rPr>
          <w:b w:val="1"/>
        </w:rPr>
      </w:pPr>
      <w:r w:rsidDel="00000000" w:rsidR="00000000" w:rsidRPr="00000000">
        <w:rPr>
          <w:b w:val="1"/>
          <w:rtl w:val="0"/>
        </w:rPr>
        <w:t xml:space="preserve">Títulos de Resultados: </w:t>
      </w:r>
    </w:p>
    <w:p w:rsidR="00000000" w:rsidDel="00000000" w:rsidP="00000000" w:rsidRDefault="00000000" w:rsidRPr="00000000" w14:paraId="00000005">
      <w:pPr>
        <w:pBdr>
          <w:top w:color="000000" w:space="0" w:sz="4" w:val="single"/>
          <w:left w:color="000000" w:space="0" w:sz="4" w:val="single"/>
          <w:bottom w:color="000000" w:space="0" w:sz="4" w:val="single"/>
          <w:right w:color="000000" w:space="0" w:sz="4" w:val="single"/>
        </w:pBdr>
        <w:spacing w:after="0" w:line="240" w:lineRule="auto"/>
        <w:ind w:left="-15" w:right="17" w:firstLine="0"/>
        <w:jc w:val="left"/>
        <w:rPr/>
      </w:pPr>
      <w:r w:rsidDel="00000000" w:rsidR="00000000" w:rsidRPr="00000000">
        <w:rPr>
          <w:rFonts w:ascii="Arial" w:cs="Arial" w:eastAsia="Arial" w:hAnsi="Arial"/>
          <w:rtl w:val="0"/>
        </w:rPr>
        <w:t xml:space="preserve">Determinar la huella hídrica de los cultivos de papa, maíz y frijol</w:t>
      </w:r>
      <w:r w:rsidDel="00000000" w:rsidR="00000000" w:rsidRPr="00000000">
        <w:rPr>
          <w:rtl w:val="0"/>
        </w:rPr>
      </w:r>
    </w:p>
    <w:p w:rsidR="00000000" w:rsidDel="00000000" w:rsidP="00000000" w:rsidRDefault="00000000" w:rsidRPr="00000000" w14:paraId="00000006">
      <w:pPr>
        <w:pBdr>
          <w:top w:color="000000" w:space="0" w:sz="4" w:val="single"/>
          <w:left w:color="000000" w:space="0" w:sz="4" w:val="single"/>
          <w:bottom w:color="000000" w:space="0" w:sz="4" w:val="single"/>
          <w:right w:color="000000" w:space="0" w:sz="4" w:val="single"/>
        </w:pBdr>
        <w:spacing w:after="0" w:line="240" w:lineRule="auto"/>
        <w:ind w:left="-15" w:right="17" w:firstLine="0"/>
        <w:rPr/>
      </w:pPr>
      <w:r w:rsidDel="00000000" w:rsidR="00000000" w:rsidRPr="00000000">
        <w:rPr>
          <w:b w:val="1"/>
          <w:rtl w:val="0"/>
        </w:rPr>
        <w:t xml:space="preserve">Tipo de Resultado: </w:t>
      </w:r>
      <w:r w:rsidDel="00000000" w:rsidR="00000000" w:rsidRPr="00000000">
        <w:rPr>
          <w:rtl w:val="0"/>
        </w:rPr>
        <w:t xml:space="preserve">Parcial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 Final </w:t>
      </w:r>
      <w:r w:rsidDel="00000000" w:rsidR="00000000" w:rsidRPr="00000000">
        <w:rPr>
          <w:rFonts w:ascii="Marlett" w:cs="Marlett" w:eastAsia="Marlett" w:hAnsi="Marlett"/>
          <w:rtl w:val="0"/>
        </w:rPr>
        <w:t xml:space="preserve"></w:t>
      </w:r>
      <w:r w:rsidDel="00000000" w:rsidR="00000000" w:rsidRPr="00000000">
        <w:rPr>
          <w:b w:val="1"/>
          <w:rtl w:val="0"/>
        </w:rPr>
        <w:t xml:space="preserve"> Año: </w:t>
      </w:r>
      <w:r w:rsidDel="00000000" w:rsidR="00000000" w:rsidRPr="00000000">
        <w:rPr>
          <w:rtl w:val="0"/>
        </w:rPr>
        <w:t xml:space="preserve">2024 (1</w:t>
      </w:r>
      <w:r w:rsidDel="00000000" w:rsidR="00000000" w:rsidRPr="00000000">
        <w:rPr>
          <w:vertAlign w:val="superscript"/>
          <w:rtl w:val="0"/>
        </w:rPr>
        <w:t xml:space="preserve">er</w:t>
      </w:r>
      <w:r w:rsidDel="00000000" w:rsidR="00000000" w:rsidRPr="00000000">
        <w:rPr>
          <w:rtl w:val="0"/>
        </w:rPr>
        <w:t xml:space="preserve"> semestre).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07">
      <w:pPr>
        <w:spacing w:after="53" w:lineRule="auto"/>
        <w:ind w:left="0" w:firstLine="0"/>
        <w:jc w:val="left"/>
        <w:rPr/>
      </w:pPr>
      <w:r w:rsidDel="00000000" w:rsidR="00000000" w:rsidRPr="00000000">
        <w:rPr>
          <w:b w:val="1"/>
          <w:rtl w:val="0"/>
        </w:rPr>
        <w:t xml:space="preserve">Aspectos a Evaluar </w:t>
      </w:r>
      <w:r w:rsidDel="00000000" w:rsidR="00000000" w:rsidRPr="00000000">
        <w:rPr>
          <w:rtl w:val="0"/>
        </w:rPr>
      </w:r>
    </w:p>
    <w:p w:rsidR="00000000" w:rsidDel="00000000" w:rsidP="00000000" w:rsidRDefault="00000000" w:rsidRPr="00000000" w14:paraId="00000008">
      <w:pPr>
        <w:numPr>
          <w:ilvl w:val="1"/>
          <w:numId w:val="1"/>
        </w:numPr>
        <w:ind w:left="693" w:hanging="425"/>
        <w:rPr/>
      </w:pPr>
      <w:r w:rsidDel="00000000" w:rsidR="00000000" w:rsidRPr="00000000">
        <w:rPr>
          <w:rtl w:val="0"/>
        </w:rPr>
        <w:t xml:space="preserve">Calidad de la presentación y estructura del Informe. </w:t>
      </w:r>
    </w:p>
    <w:p w:rsidR="00000000" w:rsidDel="00000000" w:rsidP="00000000" w:rsidRDefault="00000000" w:rsidRPr="00000000" w14:paraId="00000009">
      <w:pPr>
        <w:numPr>
          <w:ilvl w:val="1"/>
          <w:numId w:val="1"/>
        </w:numPr>
        <w:ind w:left="693" w:hanging="425"/>
        <w:rPr/>
      </w:pPr>
      <w:r w:rsidDel="00000000" w:rsidR="00000000" w:rsidRPr="00000000">
        <w:rPr>
          <w:rtl w:val="0"/>
        </w:rPr>
        <w:t xml:space="preserve">Cumplimiento de los Objetivos Propuestos. </w:t>
      </w:r>
    </w:p>
    <w:p w:rsidR="00000000" w:rsidDel="00000000" w:rsidP="00000000" w:rsidRDefault="00000000" w:rsidRPr="00000000" w14:paraId="0000000A">
      <w:pPr>
        <w:numPr>
          <w:ilvl w:val="1"/>
          <w:numId w:val="1"/>
        </w:numPr>
        <w:ind w:left="693" w:hanging="425"/>
        <w:rPr/>
      </w:pPr>
      <w:r w:rsidDel="00000000" w:rsidR="00000000" w:rsidRPr="00000000">
        <w:rPr>
          <w:rtl w:val="0"/>
        </w:rPr>
        <w:t xml:space="preserve">Resultados (parciales o finales). </w:t>
      </w:r>
    </w:p>
    <w:p w:rsidR="00000000" w:rsidDel="00000000" w:rsidP="00000000" w:rsidRDefault="00000000" w:rsidRPr="00000000" w14:paraId="0000000B">
      <w:pPr>
        <w:numPr>
          <w:ilvl w:val="1"/>
          <w:numId w:val="1"/>
        </w:numPr>
        <w:ind w:left="693" w:hanging="425"/>
        <w:rPr/>
      </w:pPr>
      <w:r w:rsidDel="00000000" w:rsidR="00000000" w:rsidRPr="00000000">
        <w:rPr>
          <w:rtl w:val="0"/>
        </w:rPr>
        <w:t xml:space="preserve">Empleo de la Metodología para la Investigación Científica. </w:t>
      </w:r>
    </w:p>
    <w:p w:rsidR="00000000" w:rsidDel="00000000" w:rsidP="00000000" w:rsidRDefault="00000000" w:rsidRPr="00000000" w14:paraId="0000000C">
      <w:pPr>
        <w:numPr>
          <w:ilvl w:val="1"/>
          <w:numId w:val="1"/>
        </w:numPr>
        <w:ind w:left="693" w:hanging="425"/>
        <w:rPr/>
      </w:pPr>
      <w:r w:rsidDel="00000000" w:rsidR="00000000" w:rsidRPr="00000000">
        <w:rPr>
          <w:rtl w:val="0"/>
        </w:rPr>
        <w:t xml:space="preserve">Bibliografía y su actualidad. </w:t>
      </w:r>
    </w:p>
    <w:p w:rsidR="00000000" w:rsidDel="00000000" w:rsidP="00000000" w:rsidRDefault="00000000" w:rsidRPr="00000000" w14:paraId="0000000D">
      <w:pPr>
        <w:numPr>
          <w:ilvl w:val="1"/>
          <w:numId w:val="1"/>
        </w:numPr>
        <w:ind w:left="693" w:hanging="425"/>
        <w:rPr/>
      </w:pPr>
      <w:r w:rsidDel="00000000" w:rsidR="00000000" w:rsidRPr="00000000">
        <w:rPr>
          <w:rtl w:val="0"/>
        </w:rPr>
        <w:t xml:space="preserve">Métodos empleados para la Validación del Resultado. </w:t>
      </w:r>
    </w:p>
    <w:p w:rsidR="00000000" w:rsidDel="00000000" w:rsidP="00000000" w:rsidRDefault="00000000" w:rsidRPr="00000000" w14:paraId="0000000E">
      <w:pPr>
        <w:numPr>
          <w:ilvl w:val="1"/>
          <w:numId w:val="1"/>
        </w:numPr>
        <w:ind w:left="693" w:hanging="425"/>
        <w:rPr/>
      </w:pPr>
      <w:r w:rsidDel="00000000" w:rsidR="00000000" w:rsidRPr="00000000">
        <w:rPr>
          <w:rtl w:val="0"/>
        </w:rPr>
        <w:t xml:space="preserve">Principales Impactos obtenidos (científicos, tecnológicos, económicos, sociales y medioambientales). </w:t>
      </w:r>
    </w:p>
    <w:p w:rsidR="00000000" w:rsidDel="00000000" w:rsidP="00000000" w:rsidRDefault="00000000" w:rsidRPr="00000000" w14:paraId="0000000F">
      <w:pPr>
        <w:numPr>
          <w:ilvl w:val="1"/>
          <w:numId w:val="1"/>
        </w:numPr>
        <w:ind w:left="693" w:hanging="425"/>
        <w:rPr/>
      </w:pPr>
      <w:r w:rsidDel="00000000" w:rsidR="00000000" w:rsidRPr="00000000">
        <w:rPr>
          <w:rtl w:val="0"/>
        </w:rPr>
        <w:t xml:space="preserve">Aporte del conocimiento. </w:t>
      </w:r>
    </w:p>
    <w:p w:rsidR="00000000" w:rsidDel="00000000" w:rsidP="00000000" w:rsidRDefault="00000000" w:rsidRPr="00000000" w14:paraId="00000010">
      <w:pPr>
        <w:numPr>
          <w:ilvl w:val="1"/>
          <w:numId w:val="1"/>
        </w:numPr>
        <w:ind w:left="693" w:hanging="425"/>
        <w:rPr/>
      </w:pPr>
      <w:r w:rsidDel="00000000" w:rsidR="00000000" w:rsidRPr="00000000">
        <w:rPr>
          <w:rtl w:val="0"/>
        </w:rPr>
        <w:t xml:space="preserve">Ejecución financiera del proyecto. </w:t>
      </w:r>
    </w:p>
    <w:p w:rsidR="00000000" w:rsidDel="00000000" w:rsidP="00000000" w:rsidRDefault="00000000" w:rsidRPr="00000000" w14:paraId="00000011">
      <w:pPr>
        <w:numPr>
          <w:ilvl w:val="1"/>
          <w:numId w:val="1"/>
        </w:numPr>
        <w:ind w:left="693" w:hanging="425"/>
        <w:rPr/>
      </w:pPr>
      <w:r w:rsidDel="00000000" w:rsidR="00000000" w:rsidRPr="00000000">
        <w:rPr>
          <w:rtl w:val="0"/>
        </w:rPr>
        <w:t xml:space="preserve">Nivel de generalización (grado de introducción) del Resultado (cuando proceda). </w:t>
      </w:r>
    </w:p>
    <w:p w:rsidR="00000000" w:rsidDel="00000000" w:rsidP="00000000" w:rsidRDefault="00000000" w:rsidRPr="00000000" w14:paraId="00000012">
      <w:pPr>
        <w:numPr>
          <w:ilvl w:val="1"/>
          <w:numId w:val="1"/>
        </w:numPr>
        <w:ind w:left="693" w:hanging="425"/>
        <w:rPr/>
      </w:pPr>
      <w:r w:rsidDel="00000000" w:rsidR="00000000" w:rsidRPr="00000000">
        <w:rPr>
          <w:rtl w:val="0"/>
        </w:rPr>
        <w:t xml:space="preserve">Registro de propiedad intelectual y/o patentes. </w:t>
      </w:r>
    </w:p>
    <w:p w:rsidR="00000000" w:rsidDel="00000000" w:rsidP="00000000" w:rsidRDefault="00000000" w:rsidRPr="00000000" w14:paraId="00000013">
      <w:pPr>
        <w:numPr>
          <w:ilvl w:val="1"/>
          <w:numId w:val="1"/>
        </w:numPr>
        <w:ind w:left="693" w:hanging="425"/>
        <w:rPr/>
      </w:pPr>
      <w:r w:rsidDel="00000000" w:rsidR="00000000" w:rsidRPr="00000000">
        <w:rPr>
          <w:rtl w:val="0"/>
        </w:rPr>
        <w:t xml:space="preserve">Producción científica asociada a los resultados. </w:t>
      </w:r>
    </w:p>
    <w:p w:rsidR="00000000" w:rsidDel="00000000" w:rsidP="00000000" w:rsidRDefault="00000000" w:rsidRPr="00000000" w14:paraId="00000014">
      <w:pPr>
        <w:ind w:left="10"/>
        <w:rPr/>
      </w:pPr>
      <w:r w:rsidDel="00000000" w:rsidR="00000000" w:rsidRPr="00000000">
        <w:rPr>
          <w:rtl w:val="0"/>
        </w:rPr>
        <w:t xml:space="preserve">El informe se ha elaborado según las orientaciones metodológicas</w:t>
      </w:r>
      <w:r w:rsidDel="00000000" w:rsidR="00000000" w:rsidRPr="00000000">
        <w:rPr>
          <w:b w:val="1"/>
          <w:rtl w:val="0"/>
        </w:rPr>
        <w:t xml:space="preserve"> </w:t>
      </w:r>
      <w:r w:rsidDel="00000000" w:rsidR="00000000" w:rsidRPr="00000000">
        <w:rPr>
          <w:rtl w:val="0"/>
        </w:rPr>
        <w:t xml:space="preserve">plasmadas en el Manual para la Gestión del Sistema de Programas y Proyectos.</w:t>
      </w:r>
    </w:p>
    <w:p w:rsidR="00000000" w:rsidDel="00000000" w:rsidP="00000000" w:rsidRDefault="00000000" w:rsidRPr="00000000" w14:paraId="00000015">
      <w:pPr>
        <w:ind w:left="10"/>
        <w:rPr/>
      </w:pPr>
      <w:r w:rsidDel="00000000" w:rsidR="00000000" w:rsidRPr="00000000">
        <w:rPr>
          <w:rtl w:val="0"/>
        </w:rPr>
        <w:t xml:space="preserve">El documento, refleja claramente las actividades y resultados alcanzados en este primer semestre de ejecución del proyecto, en él se concibió obtener información básica del manejo del riego en los cultivos contemplados en el proyecto, de manera que sirva de línea base para la determinación de la huella hídrica de los cultivos en estudio, para lo que se contabilizó tanto los aportes de agua azul, como, de agua verde para cada cultivo, así como, se recogieron los resultados de la producción obtenida en cada uno de ellos. Actualmente se procesa la información y se preparan las condiciones para usarlos como referencia para los trabajos que se iniciarán en el segundo semestre del año en curso. Los resultados señalados, corresponden al primer y principal objetivo del proyecto.</w:t>
      </w:r>
    </w:p>
    <w:p w:rsidR="00000000" w:rsidDel="00000000" w:rsidP="00000000" w:rsidRDefault="00000000" w:rsidRPr="00000000" w14:paraId="00000016">
      <w:pPr>
        <w:ind w:left="10"/>
        <w:rPr/>
      </w:pPr>
      <w:r w:rsidDel="00000000" w:rsidR="00000000" w:rsidRPr="00000000">
        <w:rPr>
          <w:rtl w:val="0"/>
        </w:rPr>
        <w:t xml:space="preserve">La metodología utilizada, está acorde con lo establecido internacionalmente, para la determinación de la huella hídrica de los cultivos.</w:t>
      </w:r>
    </w:p>
    <w:p w:rsidR="00000000" w:rsidDel="00000000" w:rsidP="00000000" w:rsidRDefault="00000000" w:rsidRPr="00000000" w14:paraId="00000017">
      <w:pPr>
        <w:ind w:left="10"/>
        <w:rPr/>
      </w:pPr>
      <w:r w:rsidDel="00000000" w:rsidR="00000000" w:rsidRPr="00000000">
        <w:rPr>
          <w:rtl w:val="0"/>
        </w:rPr>
        <w:t xml:space="preserve">Hasta el momento, no se puede señalar impactos de los resultados obtenidos, estos podrán aparecer cuando se haya cumplido el tercer objetivo, en que se demuestre la sostenibilidad de la huella hídrica en los cultivos en estudio.</w:t>
      </w:r>
    </w:p>
    <w:p w:rsidR="00000000" w:rsidDel="00000000" w:rsidP="00000000" w:rsidRDefault="00000000" w:rsidRPr="00000000" w14:paraId="00000018">
      <w:pPr>
        <w:ind w:left="10" w:firstLine="0"/>
        <w:rPr/>
      </w:pPr>
      <w:r w:rsidDel="00000000" w:rsidR="00000000" w:rsidRPr="00000000">
        <w:rPr>
          <w:rtl w:val="0"/>
        </w:rPr>
        <w:t xml:space="preserve">Los aspectos relacionados con Aporte del conocimiento, Nivel de generalización, Registro de propiedad intelectual y/o patentes y Producción científica asociada a los resultados, no son evaluables aún.</w:t>
      </w:r>
    </w:p>
    <w:p w:rsidR="00000000" w:rsidDel="00000000" w:rsidP="00000000" w:rsidRDefault="00000000" w:rsidRPr="00000000" w14:paraId="00000019">
      <w:pPr>
        <w:ind w:left="10" w:firstLine="0"/>
        <w:rPr/>
      </w:pPr>
      <w:r w:rsidDel="00000000" w:rsidR="00000000" w:rsidRPr="00000000">
        <w:rPr>
          <w:rtl w:val="0"/>
        </w:rPr>
        <w:t xml:space="preserve">Se considera que el proyecto marcha según lo planificado.</w:t>
      </w:r>
    </w:p>
    <w:p w:rsidR="00000000" w:rsidDel="00000000" w:rsidP="00000000" w:rsidRDefault="00000000" w:rsidRPr="00000000" w14:paraId="0000001A">
      <w:pPr>
        <w:ind w:left="10" w:firstLine="0"/>
        <w:rPr/>
      </w:pPr>
      <w:r w:rsidDel="00000000" w:rsidR="00000000" w:rsidRPr="00000000">
        <w:rPr>
          <w:rtl w:val="0"/>
        </w:rPr>
        <w:t xml:space="preserve">El trabajo realizado, cuenta con el rigor científico suficiente y necesario, para arribar a resultados confiables una vez concluido el proyecto.  </w:t>
      </w:r>
    </w:p>
    <w:p w:rsidR="00000000" w:rsidDel="00000000" w:rsidP="00000000" w:rsidRDefault="00000000" w:rsidRPr="00000000" w14:paraId="0000001B">
      <w:pPr>
        <w:ind w:left="10"/>
        <w:rPr/>
      </w:pPr>
      <w:r w:rsidDel="00000000" w:rsidR="00000000" w:rsidRPr="00000000">
        <w:rPr>
          <w:rtl w:val="0"/>
        </w:rPr>
        <w:t xml:space="preserve"> En cuanto al aspecto financiero, se recibió un anticipo después de la contratación del proyecto, el que se ha ejecutado según lo planificado en esta etapa.  </w:t>
      </w:r>
    </w:p>
    <w:p w:rsidR="00000000" w:rsidDel="00000000" w:rsidP="00000000" w:rsidRDefault="00000000" w:rsidRPr="00000000" w14:paraId="0000001C">
      <w:pPr>
        <w:ind w:left="10"/>
        <w:rPr/>
      </w:pPr>
      <w:r w:rsidDel="00000000" w:rsidR="00000000" w:rsidRPr="00000000">
        <w:rPr>
          <w:rtl w:val="0"/>
        </w:rPr>
      </w:r>
    </w:p>
    <w:p w:rsidR="00000000" w:rsidDel="00000000" w:rsidP="00000000" w:rsidRDefault="00000000" w:rsidRPr="00000000" w14:paraId="0000001D">
      <w:pPr>
        <w:spacing w:after="36" w:lineRule="auto"/>
        <w:ind w:left="10"/>
        <w:rPr/>
      </w:pPr>
      <w:r w:rsidDel="00000000" w:rsidR="00000000" w:rsidRPr="00000000">
        <w:rPr>
          <w:b w:val="1"/>
          <w:rtl w:val="0"/>
        </w:rPr>
        <w:t xml:space="preserve">Conclusiones:</w:t>
      </w:r>
      <w:r w:rsidDel="00000000" w:rsidR="00000000" w:rsidRPr="00000000">
        <w:rPr>
          <w:rtl w:val="0"/>
        </w:rPr>
        <w:t xml:space="preserve"> Se considera que en la etapa se ha cumplido con lo previsto en el proyecto, por lo que se sugiere la aprobación del informe. </w:t>
      </w:r>
    </w:p>
    <w:p w:rsidR="00000000" w:rsidDel="00000000" w:rsidP="00000000" w:rsidRDefault="00000000" w:rsidRPr="00000000" w14:paraId="0000001E">
      <w:pPr>
        <w:spacing w:after="36" w:lineRule="auto"/>
        <w:ind w:left="0" w:firstLine="0"/>
        <w:jc w:val="left"/>
        <w:rPr/>
      </w:pPr>
      <w:r w:rsidDel="00000000" w:rsidR="00000000" w:rsidRPr="00000000">
        <w:rPr>
          <w:rtl w:val="0"/>
        </w:rPr>
        <w:t xml:space="preserve"> </w:t>
      </w:r>
    </w:p>
    <w:p w:rsidR="00000000" w:rsidDel="00000000" w:rsidP="00000000" w:rsidRDefault="00000000" w:rsidRPr="00000000" w14:paraId="0000001F">
      <w:pPr>
        <w:spacing w:after="52" w:lineRule="auto"/>
        <w:ind w:left="10"/>
        <w:rPr/>
      </w:pPr>
      <w:r w:rsidDel="00000000" w:rsidR="00000000" w:rsidRPr="00000000">
        <w:rPr>
          <w:b w:val="1"/>
          <w:rtl w:val="0"/>
        </w:rPr>
        <w:t xml:space="preserve">Recomendaciones:</w:t>
      </w:r>
      <w:r w:rsidDel="00000000" w:rsidR="00000000" w:rsidRPr="00000000">
        <w:rPr>
          <w:rtl w:val="0"/>
        </w:rPr>
        <w:t xml:space="preserve"> Incluir el aumento de la diversidad, con nuevos cultivares, como novedad del proyecto. </w:t>
      </w:r>
    </w:p>
    <w:p w:rsidR="00000000" w:rsidDel="00000000" w:rsidP="00000000" w:rsidRDefault="00000000" w:rsidRPr="00000000" w14:paraId="00000020">
      <w:pPr>
        <w:spacing w:after="0" w:lineRule="auto"/>
        <w:ind w:left="0" w:right="7544" w:firstLine="0"/>
        <w:jc w:val="left"/>
        <w:rPr/>
      </w:pPr>
      <w:r w:rsidDel="00000000" w:rsidR="00000000" w:rsidRPr="00000000">
        <w:rPr>
          <w:rtl w:val="0"/>
        </w:rPr>
        <w:t xml:space="preserve"> </w:t>
      </w:r>
    </w:p>
    <w:p w:rsidR="00000000" w:rsidDel="00000000" w:rsidP="00000000" w:rsidRDefault="00000000" w:rsidRPr="00000000" w14:paraId="00000021">
      <w:pPr>
        <w:spacing w:after="46" w:lineRule="auto"/>
        <w:ind w:left="756" w:firstLine="0"/>
        <w:jc w:val="left"/>
        <w:rPr/>
      </w:pPr>
      <w:r w:rsidDel="00000000" w:rsidR="00000000" w:rsidRPr="00000000">
        <w:rPr>
          <w:rtl w:val="0"/>
        </w:rPr>
      </w:r>
    </w:p>
    <w:p w:rsidR="00000000" w:rsidDel="00000000" w:rsidP="00000000" w:rsidRDefault="00000000" w:rsidRPr="00000000" w14:paraId="00000022">
      <w:pPr>
        <w:spacing w:after="38" w:lineRule="auto"/>
        <w:ind w:left="10"/>
        <w:rPr/>
      </w:pPr>
      <w:r w:rsidDel="00000000" w:rsidR="00000000" w:rsidRPr="00000000">
        <w:rPr>
          <w:rtl w:val="0"/>
        </w:rPr>
        <w:t xml:space="preserve">Dr. C. Alejandro Falcón Rodríguez. </w:t>
      </w:r>
    </w:p>
    <w:p w:rsidR="00000000" w:rsidDel="00000000" w:rsidP="00000000" w:rsidRDefault="00000000" w:rsidRPr="00000000" w14:paraId="00000023">
      <w:pPr>
        <w:spacing w:after="36" w:lineRule="auto"/>
        <w:ind w:left="10"/>
        <w:rPr/>
      </w:pPr>
      <w:r w:rsidDel="00000000" w:rsidR="00000000" w:rsidRPr="00000000">
        <w:rPr>
          <w:rtl w:val="0"/>
        </w:rPr>
        <w:t xml:space="preserve">                  28/06/2024 </w:t>
      </w:r>
    </w:p>
    <w:p w:rsidR="00000000" w:rsidDel="00000000" w:rsidP="00000000" w:rsidRDefault="00000000" w:rsidRPr="00000000" w14:paraId="00000024">
      <w:pPr>
        <w:ind w:left="10"/>
        <w:rPr/>
      </w:pPr>
      <w:r w:rsidDel="00000000" w:rsidR="00000000" w:rsidRPr="00000000">
        <w:rPr>
          <w:rtl w:val="0"/>
        </w:rPr>
        <w:t xml:space="preserve">Fecha, nombre y firma del Oponente o Experto. </w:t>
      </w:r>
    </w:p>
    <w:p w:rsidR="00000000" w:rsidDel="00000000" w:rsidP="00000000" w:rsidRDefault="00000000" w:rsidRPr="00000000" w14:paraId="00000025">
      <w:pPr>
        <w:ind w:left="10"/>
        <w:rPr/>
      </w:pPr>
      <w:r w:rsidDel="00000000" w:rsidR="00000000" w:rsidRPr="00000000">
        <w:rPr>
          <w:rtl w:val="0"/>
        </w:rPr>
      </w:r>
    </w:p>
    <w:p w:rsidR="00000000" w:rsidDel="00000000" w:rsidP="00000000" w:rsidRDefault="00000000" w:rsidRPr="00000000" w14:paraId="00000026">
      <w:pPr>
        <w:ind w:left="10"/>
        <w:rPr/>
      </w:pPr>
      <w:r w:rsidDel="00000000" w:rsidR="00000000" w:rsidRPr="00000000">
        <w:rPr>
          <w:rtl w:val="0"/>
        </w:rPr>
      </w:r>
    </w:p>
    <w:p w:rsidR="00000000" w:rsidDel="00000000" w:rsidP="00000000" w:rsidRDefault="00000000" w:rsidRPr="00000000" w14:paraId="00000027">
      <w:pPr>
        <w:spacing w:after="0" w:lineRule="auto"/>
        <w:ind w:left="0" w:firstLine="0"/>
        <w:rPr>
          <w:rFonts w:ascii="Arial" w:cs="Arial" w:eastAsia="Arial" w:hAnsi="Arial"/>
        </w:rPr>
      </w:pPr>
      <w:r w:rsidDel="00000000" w:rsidR="00000000" w:rsidRPr="00000000">
        <w:rPr>
          <w:rtl w:val="0"/>
        </w:rPr>
        <w:t xml:space="preserve">Dra. C. </w:t>
      </w:r>
      <w:r w:rsidDel="00000000" w:rsidR="00000000" w:rsidRPr="00000000">
        <w:rPr>
          <w:rFonts w:ascii="Arial" w:cs="Arial" w:eastAsia="Arial" w:hAnsi="Arial"/>
          <w:rtl w:val="0"/>
        </w:rPr>
        <w:t xml:space="preserve">María Caridad Nápoles García</w:t>
      </w:r>
    </w:p>
    <w:p w:rsidR="00000000" w:rsidDel="00000000" w:rsidP="00000000" w:rsidRDefault="00000000" w:rsidRPr="00000000" w14:paraId="00000028">
      <w:pPr>
        <w:spacing w:after="0" w:lineRule="auto"/>
        <w:ind w:left="0" w:firstLine="0"/>
        <w:rPr>
          <w:rFonts w:ascii="Calibri" w:cs="Calibri" w:eastAsia="Calibri" w:hAnsi="Calibri"/>
          <w:color w:val="000000"/>
        </w:rPr>
      </w:pPr>
      <w:r w:rsidDel="00000000" w:rsidR="00000000" w:rsidRPr="00000000">
        <w:rPr>
          <w:rFonts w:ascii="Arial" w:cs="Arial" w:eastAsia="Arial" w:hAnsi="Arial"/>
          <w:rtl w:val="0"/>
        </w:rPr>
        <w:t xml:space="preserve">                  05/07/2024</w:t>
      </w:r>
      <w:r w:rsidDel="00000000" w:rsidR="00000000" w:rsidRPr="00000000">
        <w:rPr>
          <w:rtl w:val="0"/>
        </w:rPr>
      </w:r>
    </w:p>
    <w:p w:rsidR="00000000" w:rsidDel="00000000" w:rsidP="00000000" w:rsidRDefault="00000000" w:rsidRPr="00000000" w14:paraId="00000029">
      <w:pPr>
        <w:spacing w:after="0" w:lineRule="auto"/>
        <w:ind w:left="10"/>
        <w:rPr/>
      </w:pPr>
      <w:r w:rsidDel="00000000" w:rsidR="00000000" w:rsidRPr="00000000">
        <w:rPr>
          <w:rtl w:val="0"/>
        </w:rPr>
        <w:t xml:space="preserve">Fecha, nombre y firma del Presidente Consejo Científico INCA.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ind w:left="10"/>
        <w:rPr/>
      </w:pPr>
      <w:r w:rsidDel="00000000" w:rsidR="00000000" w:rsidRPr="00000000">
        <w:rPr>
          <w:rtl w:val="0"/>
        </w:rPr>
      </w:r>
    </w:p>
    <w:sectPr>
      <w:pgSz w:h="15840" w:w="12240"/>
      <w:pgMar w:bottom="1500" w:top="1447" w:left="1440" w:right="14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MT"/>
  <w:font w:name="Georgia"/>
  <w:font w:name="Arial"/>
  <w:font w:name="Noto Sans Symbols"/>
  <w:font w:name="Marlett"/>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283" w:hanging="283"/>
      </w:pPr>
      <w:rPr>
        <w:rFonts w:ascii="Arial MT" w:cs="Arial MT" w:eastAsia="Arial MT" w:hAnsi="Arial MT"/>
        <w:b w:val="0"/>
        <w:i w:val="0"/>
        <w:strike w:val="0"/>
        <w:color w:val="000000"/>
        <w:sz w:val="22"/>
        <w:szCs w:val="22"/>
        <w:u w:val="none"/>
        <w:shd w:fill="auto" w:val="clear"/>
        <w:vertAlign w:val="baseline"/>
      </w:rPr>
    </w:lvl>
    <w:lvl w:ilvl="1">
      <w:start w:val="1"/>
      <w:numFmt w:val="bullet"/>
      <w:lvlText w:val="•"/>
      <w:lvlJc w:val="left"/>
      <w:pPr>
        <w:ind w:left="693" w:hanging="693"/>
      </w:pPr>
      <w:rPr>
        <w:rFonts w:ascii="Arial" w:cs="Arial" w:eastAsia="Arial" w:hAnsi="Arial"/>
        <w:b w:val="0"/>
        <w:i w:val="0"/>
        <w:strike w:val="0"/>
        <w:color w:val="000000"/>
        <w:sz w:val="22"/>
        <w:szCs w:val="22"/>
        <w:u w:val="none"/>
        <w:shd w:fill="auto" w:val="clear"/>
        <w:vertAlign w:val="baseline"/>
      </w:rPr>
    </w:lvl>
    <w:lvl w:ilvl="2">
      <w:start w:val="1"/>
      <w:numFmt w:val="bullet"/>
      <w:lvlText w:val="▪"/>
      <w:lvlJc w:val="left"/>
      <w:pPr>
        <w:ind w:left="1363" w:hanging="1363"/>
      </w:pPr>
      <w:rPr>
        <w:rFonts w:ascii="Noto Sans Symbols" w:cs="Noto Sans Symbols" w:eastAsia="Noto Sans Symbols" w:hAnsi="Noto Sans Symbols"/>
        <w:b w:val="0"/>
        <w:i w:val="0"/>
        <w:strike w:val="0"/>
        <w:color w:val="000000"/>
        <w:sz w:val="22"/>
        <w:szCs w:val="22"/>
        <w:u w:val="none"/>
        <w:shd w:fill="auto" w:val="clear"/>
        <w:vertAlign w:val="baseline"/>
      </w:rPr>
    </w:lvl>
    <w:lvl w:ilvl="3">
      <w:start w:val="1"/>
      <w:numFmt w:val="bullet"/>
      <w:lvlText w:val="•"/>
      <w:lvlJc w:val="left"/>
      <w:pPr>
        <w:ind w:left="2083" w:hanging="2083"/>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2803" w:hanging="2803"/>
      </w:pPr>
      <w:rPr>
        <w:rFonts w:ascii="Noto Sans Symbols" w:cs="Noto Sans Symbols" w:eastAsia="Noto Sans Symbols" w:hAnsi="Noto Sans Symbols"/>
        <w:b w:val="0"/>
        <w:i w:val="0"/>
        <w:strike w:val="0"/>
        <w:color w:val="000000"/>
        <w:sz w:val="22"/>
        <w:szCs w:val="22"/>
        <w:u w:val="none"/>
        <w:shd w:fill="auto" w:val="clear"/>
        <w:vertAlign w:val="baseline"/>
      </w:rPr>
    </w:lvl>
    <w:lvl w:ilvl="5">
      <w:start w:val="1"/>
      <w:numFmt w:val="bullet"/>
      <w:lvlText w:val="▪"/>
      <w:lvlJc w:val="left"/>
      <w:pPr>
        <w:ind w:left="3523" w:hanging="3523"/>
      </w:pPr>
      <w:rPr>
        <w:rFonts w:ascii="Noto Sans Symbols" w:cs="Noto Sans Symbols" w:eastAsia="Noto Sans Symbols" w:hAnsi="Noto Sans Symbols"/>
        <w:b w:val="0"/>
        <w:i w:val="0"/>
        <w:strike w:val="0"/>
        <w:color w:val="000000"/>
        <w:sz w:val="22"/>
        <w:szCs w:val="22"/>
        <w:u w:val="none"/>
        <w:shd w:fill="auto" w:val="clear"/>
        <w:vertAlign w:val="baseline"/>
      </w:rPr>
    </w:lvl>
    <w:lvl w:ilvl="6">
      <w:start w:val="1"/>
      <w:numFmt w:val="bullet"/>
      <w:lvlText w:val="•"/>
      <w:lvlJc w:val="left"/>
      <w:pPr>
        <w:ind w:left="4243" w:hanging="4243"/>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4963" w:hanging="4963"/>
      </w:pPr>
      <w:rPr>
        <w:rFonts w:ascii="Noto Sans Symbols" w:cs="Noto Sans Symbols" w:eastAsia="Noto Sans Symbols" w:hAnsi="Noto Sans Symbols"/>
        <w:b w:val="0"/>
        <w:i w:val="0"/>
        <w:strike w:val="0"/>
        <w:color w:val="000000"/>
        <w:sz w:val="22"/>
        <w:szCs w:val="22"/>
        <w:u w:val="none"/>
        <w:shd w:fill="auto" w:val="clear"/>
        <w:vertAlign w:val="baseline"/>
      </w:rPr>
    </w:lvl>
    <w:lvl w:ilvl="8">
      <w:start w:val="1"/>
      <w:numFmt w:val="bullet"/>
      <w:lvlText w:val="▪"/>
      <w:lvlJc w:val="left"/>
      <w:pPr>
        <w:ind w:left="5683" w:hanging="5683"/>
      </w:pPr>
      <w:rPr>
        <w:rFonts w:ascii="Noto Sans Symbols" w:cs="Noto Sans Symbols" w:eastAsia="Noto Sans Symbols" w:hAnsi="Noto Sans Symbols"/>
        <w:b w:val="0"/>
        <w:i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MT" w:cs="Arial MT" w:eastAsia="Arial MT" w:hAnsi="Arial MT"/>
        <w:sz w:val="22"/>
        <w:szCs w:val="22"/>
        <w:lang w:val="es-ES"/>
      </w:rPr>
    </w:rPrDefault>
    <w:pPrDefault>
      <w:pPr>
        <w:spacing w:after="3" w:line="259" w:lineRule="auto"/>
        <w:ind w:left="293" w:hanging="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pPr>
      <w:spacing w:after="3"/>
      <w:ind w:left="293" w:hanging="10"/>
      <w:jc w:val="both"/>
    </w:pPr>
    <w:rPr>
      <w:rFonts w:ascii="Arial MT" w:cs="Arial MT" w:eastAsia="Arial MT" w:hAnsi="Arial MT"/>
      <w:color w:val="00000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1"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2024-06-27T09:23:00Z</dcterms:created>
  <dc:creator>Arbitro</dc:creator>
</cp:coreProperties>
</file>