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FB2" w:rsidRPr="00716FB2" w:rsidRDefault="00716FB2" w:rsidP="00716FB2">
      <w:pPr>
        <w:rPr>
          <w:rFonts w:ascii="Arial" w:hAnsi="Arial" w:cs="Arial"/>
          <w:sz w:val="20"/>
          <w:szCs w:val="22"/>
          <w:lang w:val="es-MX"/>
        </w:rPr>
      </w:pPr>
    </w:p>
    <w:p w:rsidR="00716FB2" w:rsidRPr="00716FB2" w:rsidRDefault="00716FB2" w:rsidP="00716FB2">
      <w:pPr>
        <w:jc w:val="right"/>
        <w:rPr>
          <w:rFonts w:ascii="Arial" w:hAnsi="Arial" w:cs="Arial"/>
          <w:sz w:val="20"/>
          <w:szCs w:val="22"/>
          <w:lang w:val="es-MX"/>
        </w:rPr>
      </w:pPr>
      <w:r w:rsidRPr="00716FB2">
        <w:rPr>
          <w:rFonts w:ascii="Arial" w:hAnsi="Arial" w:cs="Arial"/>
          <w:sz w:val="20"/>
          <w:szCs w:val="22"/>
          <w:lang w:val="es-MX"/>
        </w:rPr>
        <w:t xml:space="preserve">                                                   San José de las Lajas, </w:t>
      </w:r>
      <w:r w:rsidR="001C5837">
        <w:rPr>
          <w:rFonts w:ascii="Arial" w:hAnsi="Arial" w:cs="Arial"/>
          <w:sz w:val="20"/>
          <w:szCs w:val="22"/>
        </w:rPr>
        <w:t>13</w:t>
      </w:r>
      <w:r w:rsidRPr="00716FB2">
        <w:rPr>
          <w:rFonts w:ascii="Arial" w:hAnsi="Arial" w:cs="Arial"/>
          <w:sz w:val="20"/>
          <w:szCs w:val="22"/>
        </w:rPr>
        <w:t xml:space="preserve"> de </w:t>
      </w:r>
      <w:r w:rsidR="001C5837">
        <w:rPr>
          <w:rFonts w:ascii="Arial" w:hAnsi="Arial" w:cs="Arial"/>
          <w:sz w:val="20"/>
          <w:szCs w:val="22"/>
        </w:rPr>
        <w:t>marz</w:t>
      </w:r>
      <w:r w:rsidR="00106EF6">
        <w:rPr>
          <w:rFonts w:ascii="Arial" w:hAnsi="Arial" w:cs="Arial"/>
          <w:sz w:val="20"/>
          <w:szCs w:val="22"/>
        </w:rPr>
        <w:t>o</w:t>
      </w:r>
      <w:r w:rsidR="00A40939">
        <w:rPr>
          <w:rFonts w:ascii="Arial" w:hAnsi="Arial" w:cs="Arial"/>
          <w:sz w:val="20"/>
          <w:szCs w:val="22"/>
        </w:rPr>
        <w:t xml:space="preserve"> </w:t>
      </w:r>
      <w:r w:rsidRPr="00716FB2">
        <w:rPr>
          <w:rFonts w:ascii="Arial" w:hAnsi="Arial" w:cs="Arial"/>
          <w:sz w:val="20"/>
          <w:szCs w:val="22"/>
          <w:lang w:val="es-MX"/>
        </w:rPr>
        <w:t>del 20</w:t>
      </w:r>
      <w:r w:rsidR="00106EF6">
        <w:rPr>
          <w:rFonts w:ascii="Arial" w:hAnsi="Arial" w:cs="Arial"/>
          <w:sz w:val="20"/>
          <w:szCs w:val="22"/>
          <w:lang w:val="es-MX"/>
        </w:rPr>
        <w:t>2</w:t>
      </w:r>
      <w:r w:rsidR="001C5837">
        <w:rPr>
          <w:rFonts w:ascii="Arial" w:hAnsi="Arial" w:cs="Arial"/>
          <w:sz w:val="20"/>
          <w:szCs w:val="22"/>
          <w:lang w:val="es-MX"/>
        </w:rPr>
        <w:t>3</w:t>
      </w:r>
      <w:r w:rsidRPr="00716FB2">
        <w:rPr>
          <w:rFonts w:ascii="Arial" w:hAnsi="Arial" w:cs="Arial"/>
          <w:sz w:val="20"/>
          <w:szCs w:val="22"/>
          <w:lang w:val="es-MX"/>
        </w:rPr>
        <w:t>.</w:t>
      </w:r>
    </w:p>
    <w:p w:rsidR="00716FB2" w:rsidRPr="00716FB2" w:rsidRDefault="00716FB2" w:rsidP="00716FB2">
      <w:pPr>
        <w:jc w:val="right"/>
        <w:rPr>
          <w:rFonts w:ascii="Arial" w:hAnsi="Arial" w:cs="Arial"/>
          <w:sz w:val="20"/>
          <w:szCs w:val="22"/>
        </w:rPr>
      </w:pP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16FB2">
        <w:rPr>
          <w:rFonts w:ascii="Arial" w:hAnsi="Arial" w:cs="Arial"/>
          <w:sz w:val="20"/>
          <w:szCs w:val="22"/>
        </w:rPr>
        <w:t>A Dr</w:t>
      </w:r>
      <w:r w:rsidR="00106EF6">
        <w:rPr>
          <w:rFonts w:ascii="Arial" w:hAnsi="Arial" w:cs="Arial"/>
          <w:sz w:val="20"/>
          <w:szCs w:val="22"/>
        </w:rPr>
        <w:t>a</w:t>
      </w:r>
      <w:r w:rsidRPr="00716FB2">
        <w:rPr>
          <w:rFonts w:ascii="Arial" w:hAnsi="Arial" w:cs="Arial"/>
          <w:sz w:val="20"/>
          <w:szCs w:val="22"/>
        </w:rPr>
        <w:t xml:space="preserve">. </w:t>
      </w:r>
      <w:r w:rsidR="00106EF6">
        <w:rPr>
          <w:rFonts w:ascii="Arial" w:hAnsi="Arial" w:cs="Arial"/>
          <w:sz w:val="20"/>
          <w:szCs w:val="22"/>
        </w:rPr>
        <w:t>Yanelis Camejo Serrano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16FB2">
        <w:rPr>
          <w:rFonts w:ascii="Arial" w:hAnsi="Arial" w:cs="Arial"/>
          <w:sz w:val="20"/>
          <w:szCs w:val="22"/>
        </w:rPr>
        <w:t>Dirección de Ciencia e Innovación Tecnológica, INCA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16FB2">
        <w:rPr>
          <w:rFonts w:ascii="Arial" w:hAnsi="Arial" w:cs="Arial"/>
          <w:sz w:val="20"/>
          <w:szCs w:val="22"/>
        </w:rPr>
        <w:t>Asunto: Solicitud de permiso para aplicar a estancia de investigación en España financiada por la Fundación SENECA de Murcia.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716FB2">
        <w:rPr>
          <w:rFonts w:ascii="Arial" w:hAnsi="Arial" w:cs="Arial"/>
          <w:sz w:val="20"/>
          <w:szCs w:val="22"/>
        </w:rPr>
        <w:t xml:space="preserve">Tiempo: Seis meses a partir del </w:t>
      </w:r>
      <w:r w:rsidR="001C5837">
        <w:rPr>
          <w:rFonts w:ascii="Arial" w:hAnsi="Arial" w:cs="Arial"/>
          <w:sz w:val="20"/>
          <w:szCs w:val="22"/>
        </w:rPr>
        <w:t>12</w:t>
      </w:r>
      <w:r w:rsidRPr="00716FB2">
        <w:rPr>
          <w:rFonts w:ascii="Arial" w:hAnsi="Arial" w:cs="Arial"/>
          <w:sz w:val="20"/>
          <w:szCs w:val="22"/>
        </w:rPr>
        <w:t xml:space="preserve"> de </w:t>
      </w:r>
      <w:r w:rsidR="001C5837">
        <w:rPr>
          <w:rFonts w:ascii="Arial" w:hAnsi="Arial" w:cs="Arial"/>
          <w:sz w:val="20"/>
          <w:szCs w:val="22"/>
        </w:rPr>
        <w:t>junio</w:t>
      </w:r>
      <w:r w:rsidRPr="00716FB2">
        <w:rPr>
          <w:rFonts w:ascii="Arial" w:hAnsi="Arial" w:cs="Arial"/>
          <w:sz w:val="20"/>
          <w:szCs w:val="22"/>
        </w:rPr>
        <w:t xml:space="preserve"> de 20</w:t>
      </w:r>
      <w:r w:rsidR="00106EF6">
        <w:rPr>
          <w:rFonts w:ascii="Arial" w:hAnsi="Arial" w:cs="Arial"/>
          <w:sz w:val="20"/>
          <w:szCs w:val="22"/>
        </w:rPr>
        <w:t>23</w:t>
      </w:r>
      <w:r w:rsidRPr="00716FB2">
        <w:rPr>
          <w:rFonts w:ascii="Arial" w:hAnsi="Arial" w:cs="Arial"/>
          <w:sz w:val="20"/>
          <w:szCs w:val="22"/>
        </w:rPr>
        <w:t>.</w:t>
      </w:r>
    </w:p>
    <w:p w:rsidR="00716FB2" w:rsidRPr="00716FB2" w:rsidRDefault="00716FB2" w:rsidP="00716FB2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716FB2" w:rsidRPr="00716FB2" w:rsidRDefault="00716FB2" w:rsidP="00716FB2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0"/>
          <w:szCs w:val="22"/>
          <w:lang w:val="es-MX"/>
        </w:rPr>
      </w:pPr>
      <w:r w:rsidRPr="00716FB2">
        <w:rPr>
          <w:rFonts w:ascii="Arial" w:hAnsi="Arial" w:cs="Arial"/>
          <w:sz w:val="20"/>
          <w:szCs w:val="22"/>
          <w:lang w:val="es-MX"/>
        </w:rPr>
        <w:t>Estimad</w:t>
      </w:r>
      <w:r w:rsidR="00106EF6">
        <w:rPr>
          <w:rFonts w:ascii="Arial" w:hAnsi="Arial" w:cs="Arial"/>
          <w:sz w:val="20"/>
          <w:szCs w:val="22"/>
          <w:lang w:val="es-MX"/>
        </w:rPr>
        <w:t>a</w:t>
      </w:r>
      <w:r w:rsidRPr="00716FB2">
        <w:rPr>
          <w:rFonts w:ascii="Arial" w:hAnsi="Arial" w:cs="Arial"/>
          <w:sz w:val="20"/>
          <w:szCs w:val="22"/>
          <w:lang w:val="es-MX"/>
        </w:rPr>
        <w:t xml:space="preserve"> compañer</w:t>
      </w:r>
      <w:r w:rsidR="00106EF6">
        <w:rPr>
          <w:rFonts w:ascii="Arial" w:hAnsi="Arial" w:cs="Arial"/>
          <w:sz w:val="20"/>
          <w:szCs w:val="22"/>
          <w:lang w:val="es-MX"/>
        </w:rPr>
        <w:t>a</w:t>
      </w:r>
      <w:r w:rsidRPr="00716FB2">
        <w:rPr>
          <w:rFonts w:ascii="Arial" w:hAnsi="Arial" w:cs="Arial"/>
          <w:sz w:val="20"/>
          <w:szCs w:val="22"/>
          <w:lang w:val="es-MX"/>
        </w:rPr>
        <w:t>:</w:t>
      </w:r>
    </w:p>
    <w:p w:rsidR="004E443A" w:rsidRPr="004E443A" w:rsidRDefault="00716FB2" w:rsidP="004E443A">
      <w:pPr>
        <w:ind w:left="214"/>
        <w:jc w:val="both"/>
        <w:rPr>
          <w:rFonts w:ascii="Arial" w:hAnsi="Arial" w:cs="Arial"/>
          <w:sz w:val="20"/>
          <w:szCs w:val="20"/>
          <w:lang w:val="es-MX"/>
        </w:rPr>
      </w:pPr>
      <w:r w:rsidRPr="00610A65">
        <w:rPr>
          <w:rFonts w:ascii="Arial" w:hAnsi="Arial" w:cs="Arial"/>
          <w:sz w:val="20"/>
          <w:szCs w:val="20"/>
          <w:lang w:val="es-MX"/>
        </w:rPr>
        <w:t>Por medio de la presente, solicitamos permiso para aplicar a las ayudas que oferta la Fundación SENECA de Murcia, España para investigadores extranjeros en esa Región. El Dr. C Donaldo Morales Guevara, en interés común con la parte española se ha propuesto solicitar esta Ayuda con el objetivo de realizar una Estancia de Investigación</w:t>
      </w:r>
      <w:r w:rsidR="004E443A">
        <w:rPr>
          <w:rFonts w:ascii="Arial" w:hAnsi="Arial" w:cs="Arial"/>
          <w:sz w:val="20"/>
          <w:szCs w:val="20"/>
          <w:lang w:val="es-MX"/>
        </w:rPr>
        <w:t xml:space="preserve"> en el</w:t>
      </w:r>
      <w:r w:rsidR="00A40939">
        <w:rPr>
          <w:rFonts w:ascii="Arial" w:hAnsi="Arial" w:cs="Arial"/>
          <w:sz w:val="20"/>
          <w:szCs w:val="20"/>
          <w:lang w:val="es-MX"/>
        </w:rPr>
        <w:t xml:space="preserve"> </w:t>
      </w:r>
      <w:r w:rsidR="004E443A" w:rsidRPr="004E443A">
        <w:rPr>
          <w:rFonts w:ascii="Arial" w:hAnsi="Arial" w:cs="Arial"/>
          <w:sz w:val="20"/>
          <w:szCs w:val="20"/>
          <w:lang w:val="es-MX"/>
        </w:rPr>
        <w:t xml:space="preserve">Departamento de Producción Vegetal y Agrotecnología. Instituto Murciano de Investigación y Desarrollo Agrario y Medioambiental (IMIDA). </w:t>
      </w:r>
    </w:p>
    <w:p w:rsidR="000572F2" w:rsidRDefault="000572F2" w:rsidP="004E443A">
      <w:pPr>
        <w:ind w:left="214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Durante la estancia se evaluarán los siguientes aspectos:</w:t>
      </w:r>
    </w:p>
    <w:tbl>
      <w:tblPr>
        <w:tblW w:w="11625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625"/>
      </w:tblGrid>
      <w:tr w:rsidR="004E443A" w:rsidRPr="003A6E7F" w:rsidTr="00100F40">
        <w:trPr>
          <w:cantSplit/>
          <w:trHeight w:val="257"/>
        </w:trPr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443A" w:rsidRPr="00586A1E" w:rsidRDefault="004E443A" w:rsidP="00100F40">
            <w:pPr>
              <w:ind w:left="284" w:right="-81" w:hanging="142"/>
              <w:jc w:val="both"/>
              <w:rPr>
                <w:b/>
              </w:rPr>
            </w:pPr>
          </w:p>
          <w:p w:rsidR="004E443A" w:rsidRPr="004E443A" w:rsidRDefault="004E443A" w:rsidP="00286963">
            <w:pPr>
              <w:pStyle w:val="Prrafodelista"/>
              <w:numPr>
                <w:ilvl w:val="0"/>
                <w:numId w:val="6"/>
              </w:numPr>
              <w:spacing w:line="360" w:lineRule="auto"/>
              <w:rPr>
                <w:b/>
                <w:bCs/>
              </w:rPr>
            </w:pPr>
            <w:r w:rsidRPr="004E443A">
              <w:rPr>
                <w:b/>
                <w:bCs/>
                <w:sz w:val="22"/>
                <w:szCs w:val="22"/>
              </w:rPr>
              <w:t xml:space="preserve"> Evaluar el comportamiento del albaricoquero cultivado en condiciones de déficit hídrico en el suelo. </w:t>
            </w:r>
          </w:p>
          <w:p w:rsidR="00286963" w:rsidRDefault="004E443A" w:rsidP="00286963">
            <w:pPr>
              <w:pStyle w:val="Prrafodelista"/>
              <w:numPr>
                <w:ilvl w:val="0"/>
                <w:numId w:val="7"/>
              </w:numPr>
              <w:spacing w:line="360" w:lineRule="auto"/>
              <w:rPr>
                <w:b/>
                <w:bCs/>
              </w:rPr>
            </w:pPr>
            <w:r w:rsidRPr="004E443A">
              <w:rPr>
                <w:b/>
                <w:bCs/>
                <w:sz w:val="22"/>
                <w:szCs w:val="22"/>
              </w:rPr>
              <w:t>Estudiar algunos mecanismos fisiológicos en plantas de albaricoque tratadas con quitosano</w:t>
            </w:r>
          </w:p>
          <w:p w:rsidR="004E443A" w:rsidRPr="004E443A" w:rsidRDefault="004E443A" w:rsidP="00286963">
            <w:pPr>
              <w:pStyle w:val="Prrafodelista"/>
              <w:spacing w:line="360" w:lineRule="auto"/>
              <w:rPr>
                <w:b/>
                <w:bCs/>
              </w:rPr>
            </w:pPr>
            <w:r w:rsidRPr="004E443A">
              <w:rPr>
                <w:b/>
                <w:bCs/>
                <w:sz w:val="22"/>
                <w:szCs w:val="22"/>
              </w:rPr>
              <w:t xml:space="preserve"> (Quitomax) en condiciones de déficit hídrico en el suelo y y su efecto en la huella hídrica del cultivo.</w:t>
            </w:r>
          </w:p>
          <w:p w:rsidR="004E443A" w:rsidRPr="004E443A" w:rsidRDefault="004E443A" w:rsidP="00286963">
            <w:pPr>
              <w:pStyle w:val="Prrafodelista"/>
              <w:numPr>
                <w:ilvl w:val="0"/>
                <w:numId w:val="9"/>
              </w:numPr>
              <w:spacing w:line="360" w:lineRule="auto"/>
              <w:rPr>
                <w:b/>
                <w:bCs/>
              </w:rPr>
            </w:pPr>
            <w:r w:rsidRPr="004E443A">
              <w:rPr>
                <w:b/>
                <w:bCs/>
                <w:sz w:val="22"/>
                <w:szCs w:val="22"/>
              </w:rPr>
              <w:t>Evaluar posibles efectos del empleo de los bioestimulantes utilizados en la calidad de los frutos.</w:t>
            </w:r>
          </w:p>
          <w:p w:rsidR="004E443A" w:rsidRPr="004E443A" w:rsidRDefault="004E443A" w:rsidP="00286963">
            <w:pPr>
              <w:pStyle w:val="Prrafodelista"/>
              <w:numPr>
                <w:ilvl w:val="0"/>
                <w:numId w:val="11"/>
              </w:numPr>
              <w:spacing w:line="360" w:lineRule="auto"/>
              <w:rPr>
                <w:b/>
                <w:bCs/>
              </w:rPr>
            </w:pPr>
            <w:r w:rsidRPr="004E443A">
              <w:rPr>
                <w:b/>
                <w:bCs/>
                <w:sz w:val="22"/>
                <w:szCs w:val="22"/>
              </w:rPr>
              <w:t>Obtener información suficiente para lograr al menos dos publicaciones en revistas SCI</w:t>
            </w:r>
          </w:p>
          <w:p w:rsidR="004E443A" w:rsidRPr="00586A1E" w:rsidRDefault="004E443A" w:rsidP="00100F40">
            <w:pPr>
              <w:spacing w:line="360" w:lineRule="auto"/>
              <w:jc w:val="both"/>
              <w:rPr>
                <w:b/>
                <w:bCs/>
              </w:rPr>
            </w:pPr>
          </w:p>
          <w:p w:rsidR="004E443A" w:rsidRPr="003A6E7F" w:rsidRDefault="004E443A" w:rsidP="00100F40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  <w:r w:rsidRPr="00716FB2">
        <w:rPr>
          <w:rFonts w:ascii="Arial" w:hAnsi="Arial" w:cs="Arial"/>
          <w:bCs/>
          <w:sz w:val="20"/>
          <w:szCs w:val="22"/>
          <w:lang w:val="es-MX"/>
        </w:rPr>
        <w:t xml:space="preserve">A partir del trabajo realizado </w:t>
      </w:r>
      <w:r w:rsidR="00CE0559">
        <w:rPr>
          <w:rFonts w:ascii="Arial" w:hAnsi="Arial" w:cs="Arial"/>
          <w:bCs/>
          <w:sz w:val="20"/>
          <w:szCs w:val="22"/>
          <w:lang w:val="es-MX"/>
        </w:rPr>
        <w:t xml:space="preserve">por el solicitante </w:t>
      </w:r>
      <w:r w:rsidRPr="00716FB2">
        <w:rPr>
          <w:rFonts w:ascii="Arial" w:hAnsi="Arial" w:cs="Arial"/>
          <w:bCs/>
          <w:sz w:val="20"/>
          <w:szCs w:val="22"/>
          <w:lang w:val="es-MX"/>
        </w:rPr>
        <w:t xml:space="preserve">en estancias en diferentes centros de investigaciones </w:t>
      </w:r>
      <w:r w:rsidR="00CE0559">
        <w:rPr>
          <w:rFonts w:ascii="Arial" w:hAnsi="Arial" w:cs="Arial"/>
          <w:bCs/>
          <w:sz w:val="20"/>
          <w:szCs w:val="22"/>
          <w:lang w:val="es-MX"/>
        </w:rPr>
        <w:t xml:space="preserve">españoles </w:t>
      </w:r>
      <w:r w:rsidRPr="00716FB2">
        <w:rPr>
          <w:rFonts w:ascii="Arial" w:hAnsi="Arial" w:cs="Arial"/>
          <w:bCs/>
          <w:sz w:val="20"/>
          <w:szCs w:val="22"/>
          <w:lang w:val="es-MX"/>
        </w:rPr>
        <w:t xml:space="preserve">(CEBAS e IRNAS) se han logrado 27 publicaciones de ellas 13 en revistas de impacto, una en una revista extranjera (italiana) y 13 en la revista Cultivos Tropicales. 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  <w:r w:rsidRPr="00716FB2">
        <w:rPr>
          <w:rFonts w:ascii="Arial" w:hAnsi="Arial" w:cs="Arial"/>
          <w:bCs/>
          <w:sz w:val="20"/>
          <w:szCs w:val="22"/>
          <w:lang w:val="es-MX"/>
        </w:rPr>
        <w:t xml:space="preserve">Como resultado de la estancia anterior a través de la Fundación Seneca se lograron </w:t>
      </w:r>
      <w:r w:rsidR="00F22C8D">
        <w:rPr>
          <w:rFonts w:ascii="Arial" w:hAnsi="Arial" w:cs="Arial"/>
          <w:bCs/>
          <w:sz w:val="20"/>
          <w:szCs w:val="22"/>
          <w:lang w:val="es-MX"/>
        </w:rPr>
        <w:t>5</w:t>
      </w:r>
      <w:r w:rsidRPr="00716FB2">
        <w:rPr>
          <w:rFonts w:ascii="Arial" w:hAnsi="Arial" w:cs="Arial"/>
          <w:bCs/>
          <w:sz w:val="20"/>
          <w:szCs w:val="22"/>
          <w:lang w:val="es-MX"/>
        </w:rPr>
        <w:t xml:space="preserve"> publicaciones en revistas de alto impacto. A continuación, se relacionan sus títulos y la revista en que fueron publicados:</w:t>
      </w:r>
    </w:p>
    <w:p w:rsidR="00716FB2" w:rsidRPr="006B1035" w:rsidRDefault="00716FB2" w:rsidP="00716FB2">
      <w:pPr>
        <w:pStyle w:val="Prrafodelista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bCs/>
          <w:sz w:val="20"/>
          <w:szCs w:val="22"/>
          <w:lang w:val="en-US" w:eastAsia="es-ES_tradnl"/>
        </w:rPr>
      </w:pPr>
      <w:r w:rsidRPr="006B1035">
        <w:rPr>
          <w:rFonts w:ascii="Arial" w:hAnsi="Arial" w:cs="Arial"/>
          <w:bCs/>
          <w:sz w:val="20"/>
          <w:szCs w:val="22"/>
          <w:lang w:val="en-US" w:eastAsia="es-ES_tradnl"/>
        </w:rPr>
        <w:t>Inﬂuence of deﬁcit irrigation and crop load on the yield and fruit quality in Wonderful and Mollar de Elche pomegranates. J Sci Food Agric, 98:3098-3108, 2018.</w:t>
      </w:r>
    </w:p>
    <w:p w:rsidR="00716FB2" w:rsidRPr="006B1035" w:rsidRDefault="00A40939" w:rsidP="00716FB2">
      <w:pPr>
        <w:pStyle w:val="Prrafodelista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bCs/>
          <w:sz w:val="20"/>
          <w:szCs w:val="22"/>
          <w:lang w:val="en-US" w:eastAsia="es-ES_tradnl"/>
        </w:rPr>
      </w:pPr>
      <w:r>
        <w:rPr>
          <w:rFonts w:ascii="Arial" w:hAnsi="Arial" w:cs="Arial"/>
          <w:bCs/>
          <w:sz w:val="20"/>
          <w:szCs w:val="22"/>
          <w:lang w:val="en-US" w:eastAsia="es-ES_tradnl"/>
        </w:rPr>
        <w:t>Effe</w:t>
      </w:r>
      <w:r w:rsidR="00716FB2" w:rsidRPr="006B1035">
        <w:rPr>
          <w:rFonts w:ascii="Arial" w:hAnsi="Arial" w:cs="Arial"/>
          <w:bCs/>
          <w:sz w:val="20"/>
          <w:szCs w:val="22"/>
          <w:lang w:val="en-US" w:eastAsia="es-ES_tradnl"/>
        </w:rPr>
        <w:t>ct of preharvest fruit bagging on fruit quality characteristics and incidence of fruit physiopathies in fully irrigated and water stressed pomegranate trees. J Sci Food Agric, 99:1425-1433, 2019.</w:t>
      </w:r>
    </w:p>
    <w:p w:rsidR="00716FB2" w:rsidRPr="006B1035" w:rsidRDefault="00716FB2" w:rsidP="00716FB2">
      <w:pPr>
        <w:pStyle w:val="Prrafodelista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2"/>
          <w:lang w:val="en-US" w:eastAsia="es-ES_tradnl"/>
        </w:rPr>
      </w:pPr>
      <w:r w:rsidRPr="006B1035">
        <w:rPr>
          <w:rFonts w:ascii="Arial" w:hAnsi="Arial" w:cs="Arial"/>
          <w:bCs/>
          <w:sz w:val="20"/>
          <w:szCs w:val="22"/>
          <w:lang w:val="en-US" w:eastAsia="es-ES_tradnl"/>
        </w:rPr>
        <w:lastRenderedPageBreak/>
        <w:t>Volatile composition and sensory and quality attributes of quince (</w:t>
      </w:r>
      <w:r w:rsidRPr="006B1035">
        <w:rPr>
          <w:rFonts w:ascii="Arial" w:hAnsi="Arial" w:cs="Arial"/>
          <w:bCs/>
          <w:i/>
          <w:iCs/>
          <w:sz w:val="20"/>
          <w:szCs w:val="22"/>
          <w:lang w:val="en-US" w:eastAsia="es-ES_tradnl"/>
        </w:rPr>
        <w:t>Cydonia oblonga</w:t>
      </w:r>
      <w:r w:rsidR="00A40939">
        <w:rPr>
          <w:rFonts w:ascii="Arial" w:hAnsi="Arial" w:cs="Arial"/>
          <w:bCs/>
          <w:sz w:val="20"/>
          <w:szCs w:val="22"/>
          <w:lang w:val="en-US" w:eastAsia="es-ES_tradnl"/>
        </w:rPr>
        <w:t xml:space="preserve"> Mill.) fruits as aff</w:t>
      </w:r>
      <w:r w:rsidRPr="006B1035">
        <w:rPr>
          <w:rFonts w:ascii="Arial" w:hAnsi="Arial" w:cs="Arial"/>
          <w:bCs/>
          <w:sz w:val="20"/>
          <w:szCs w:val="22"/>
          <w:lang w:val="en-US" w:eastAsia="es-ES_tradnl"/>
        </w:rPr>
        <w:t>ected by water stress. Scientia Horticulturae, 244: 68-74, 2019</w:t>
      </w:r>
    </w:p>
    <w:p w:rsidR="00716FB2" w:rsidRPr="006B1035" w:rsidRDefault="00716FB2" w:rsidP="00716FB2">
      <w:pPr>
        <w:pStyle w:val="Prrafodelista"/>
        <w:numPr>
          <w:ilvl w:val="0"/>
          <w:numId w:val="3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2"/>
          <w:lang w:val="en-US" w:eastAsia="es-ES_tradnl"/>
        </w:rPr>
      </w:pPr>
      <w:r w:rsidRPr="006B1035">
        <w:rPr>
          <w:rFonts w:ascii="Arial" w:hAnsi="Arial" w:cs="Arial"/>
          <w:bCs/>
          <w:sz w:val="20"/>
          <w:szCs w:val="22"/>
          <w:lang w:val="en-US" w:eastAsia="es-ES_tradnl"/>
        </w:rPr>
        <w:t>Reducing incidence of peel physiopathies and increasing antioxidant activit</w:t>
      </w:r>
      <w:r w:rsidR="00A40939">
        <w:rPr>
          <w:rFonts w:ascii="Arial" w:hAnsi="Arial" w:cs="Arial"/>
          <w:bCs/>
          <w:sz w:val="20"/>
          <w:szCs w:val="22"/>
          <w:lang w:val="en-US" w:eastAsia="es-ES_tradnl"/>
        </w:rPr>
        <w:t>y in pomegranate fruit under diff</w:t>
      </w:r>
      <w:r w:rsidRPr="006B1035">
        <w:rPr>
          <w:rFonts w:ascii="Arial" w:hAnsi="Arial" w:cs="Arial"/>
          <w:bCs/>
          <w:sz w:val="20"/>
          <w:szCs w:val="22"/>
          <w:lang w:val="en-US" w:eastAsia="es-ES_tradnl"/>
        </w:rPr>
        <w:t>erent irrigation conditions by preharvest application of chitosan.</w:t>
      </w:r>
      <w:r w:rsidRPr="006B1035">
        <w:rPr>
          <w:rFonts w:ascii="Arial" w:hAnsi="Arial" w:cs="Arial"/>
          <w:sz w:val="20"/>
          <w:szCs w:val="22"/>
          <w:lang w:val="en-US" w:eastAsia="es-ES_tradnl"/>
        </w:rPr>
        <w:t>Scientia Horticulturae, 247:247-253, 2019.</w:t>
      </w:r>
    </w:p>
    <w:p w:rsidR="00716FB2" w:rsidRPr="006B1035" w:rsidRDefault="005D7B80" w:rsidP="005D7B80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0"/>
          <w:szCs w:val="22"/>
          <w:lang w:val="en-US" w:eastAsia="es-ES_tradnl"/>
        </w:rPr>
      </w:pPr>
      <w:r w:rsidRPr="006B1035">
        <w:rPr>
          <w:rFonts w:ascii="Arial" w:hAnsi="Arial" w:cs="Arial"/>
          <w:sz w:val="20"/>
          <w:szCs w:val="22"/>
          <w:lang w:val="en-US" w:eastAsia="es-ES_tradnl"/>
        </w:rPr>
        <w:t xml:space="preserve">Leaf mechanisms involved in the response of </w:t>
      </w:r>
      <w:r w:rsidRPr="00D922A7">
        <w:rPr>
          <w:rFonts w:ascii="Arial" w:hAnsi="Arial" w:cs="Arial"/>
          <w:i/>
          <w:iCs/>
          <w:sz w:val="20"/>
          <w:szCs w:val="22"/>
          <w:lang w:val="en-US" w:eastAsia="es-ES_tradnl"/>
        </w:rPr>
        <w:t>Cydonia oblonga</w:t>
      </w:r>
      <w:r w:rsidRPr="006B1035">
        <w:rPr>
          <w:rFonts w:ascii="Arial" w:hAnsi="Arial" w:cs="Arial"/>
          <w:sz w:val="20"/>
          <w:szCs w:val="22"/>
          <w:lang w:val="en-US" w:eastAsia="es-ES_tradnl"/>
        </w:rPr>
        <w:t xml:space="preserve"> trees to water stress and recovery. Agricultural Water Management 221</w:t>
      </w:r>
      <w:r w:rsidR="00F97656" w:rsidRPr="006B1035">
        <w:rPr>
          <w:rFonts w:ascii="Arial" w:hAnsi="Arial" w:cs="Arial"/>
          <w:sz w:val="20"/>
          <w:szCs w:val="22"/>
          <w:lang w:val="en-US" w:eastAsia="es-ES_tradnl"/>
        </w:rPr>
        <w:t>:</w:t>
      </w:r>
      <w:r w:rsidRPr="006B1035">
        <w:rPr>
          <w:rFonts w:ascii="Arial" w:hAnsi="Arial" w:cs="Arial"/>
          <w:sz w:val="20"/>
          <w:szCs w:val="22"/>
          <w:lang w:val="en-US" w:eastAsia="es-ES_tradnl"/>
        </w:rPr>
        <w:t>66–72</w:t>
      </w:r>
      <w:r w:rsidR="00F97656" w:rsidRPr="006B1035">
        <w:rPr>
          <w:rFonts w:ascii="Arial" w:hAnsi="Arial" w:cs="Arial"/>
          <w:sz w:val="20"/>
          <w:szCs w:val="22"/>
          <w:lang w:val="en-US" w:eastAsia="es-ES_tradnl"/>
        </w:rPr>
        <w:t>, 2019</w:t>
      </w:r>
    </w:p>
    <w:p w:rsidR="00716FB2" w:rsidRPr="006B1035" w:rsidRDefault="00716FB2" w:rsidP="00716FB2">
      <w:pPr>
        <w:autoSpaceDE w:val="0"/>
        <w:autoSpaceDN w:val="0"/>
        <w:adjustRightInd w:val="0"/>
        <w:contextualSpacing/>
        <w:rPr>
          <w:rFonts w:ascii="Arial" w:eastAsia="Calibri" w:hAnsi="Arial" w:cs="Arial"/>
          <w:sz w:val="20"/>
          <w:szCs w:val="22"/>
          <w:lang w:val="en-US"/>
        </w:rPr>
      </w:pPr>
    </w:p>
    <w:p w:rsidR="00716FB2" w:rsidRPr="00716FB2" w:rsidRDefault="00716FB2" w:rsidP="00716FB2">
      <w:pPr>
        <w:ind w:left="426" w:hanging="426"/>
        <w:jc w:val="both"/>
        <w:rPr>
          <w:rFonts w:ascii="Arial" w:hAnsi="Arial" w:cs="Arial"/>
          <w:sz w:val="20"/>
          <w:szCs w:val="22"/>
          <w:lang w:val="es-MX"/>
        </w:rPr>
      </w:pPr>
      <w:r w:rsidRPr="006B1035">
        <w:rPr>
          <w:rFonts w:ascii="Arial" w:hAnsi="Arial" w:cs="Arial"/>
          <w:sz w:val="20"/>
          <w:szCs w:val="22"/>
          <w:lang w:val="es-MX"/>
        </w:rPr>
        <w:t>Se plantea una estancia de seis meses para poder participar una vez</w:t>
      </w:r>
      <w:r w:rsidRPr="00716FB2">
        <w:rPr>
          <w:rFonts w:ascii="Arial" w:hAnsi="Arial" w:cs="Arial"/>
          <w:sz w:val="20"/>
          <w:szCs w:val="22"/>
          <w:lang w:val="es-MX"/>
        </w:rPr>
        <w:t xml:space="preserve"> concluida la toma de información, en el procesamiento de los datos, análisis y toma de decisiones.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</w:p>
    <w:p w:rsidR="00716FB2" w:rsidRPr="00716FB2" w:rsidRDefault="00716FB2" w:rsidP="00716FB2">
      <w:pPr>
        <w:spacing w:before="120" w:line="360" w:lineRule="auto"/>
        <w:ind w:left="142"/>
        <w:jc w:val="both"/>
        <w:rPr>
          <w:rFonts w:ascii="Arial" w:hAnsi="Arial" w:cs="Arial"/>
          <w:sz w:val="20"/>
          <w:szCs w:val="22"/>
          <w:lang w:val="es-MX"/>
        </w:rPr>
      </w:pPr>
      <w:r w:rsidRPr="00716FB2">
        <w:rPr>
          <w:rFonts w:ascii="Arial" w:hAnsi="Arial" w:cs="Arial"/>
          <w:sz w:val="20"/>
          <w:szCs w:val="22"/>
          <w:lang w:val="es-MX"/>
        </w:rPr>
        <w:t>Los gastos de la estancia, así como pasaje y seguro médico son asumidos por la Fundación.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  <w:r w:rsidRPr="00716FB2">
        <w:rPr>
          <w:rFonts w:ascii="Arial" w:hAnsi="Arial" w:cs="Arial"/>
          <w:bCs/>
          <w:sz w:val="20"/>
          <w:szCs w:val="22"/>
          <w:lang w:val="es-MX"/>
        </w:rPr>
        <w:t>Sin más,</w:t>
      </w:r>
    </w:p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bCs/>
          <w:sz w:val="20"/>
          <w:szCs w:val="22"/>
          <w:lang w:val="es-MX"/>
        </w:rPr>
      </w:pPr>
      <w:r w:rsidRPr="00716FB2">
        <w:rPr>
          <w:rFonts w:ascii="Arial" w:hAnsi="Arial" w:cs="Arial"/>
          <w:bCs/>
          <w:sz w:val="20"/>
          <w:szCs w:val="22"/>
          <w:lang w:val="es-MX"/>
        </w:rPr>
        <w:t>Atentamente,</w:t>
      </w:r>
    </w:p>
    <w:tbl>
      <w:tblPr>
        <w:tblpPr w:leftFromText="141" w:rightFromText="141" w:vertAnchor="text" w:tblpY="886"/>
        <w:tblW w:w="9240" w:type="dxa"/>
        <w:tblCellMar>
          <w:left w:w="70" w:type="dxa"/>
          <w:right w:w="70" w:type="dxa"/>
        </w:tblCellMar>
        <w:tblLook w:val="0000"/>
      </w:tblPr>
      <w:tblGrid>
        <w:gridCol w:w="4365"/>
        <w:gridCol w:w="4875"/>
      </w:tblGrid>
      <w:tr w:rsidR="00716FB2" w:rsidRPr="00716FB2" w:rsidTr="00C42733">
        <w:trPr>
          <w:trHeight w:val="1124"/>
        </w:trPr>
        <w:tc>
          <w:tcPr>
            <w:tcW w:w="4365" w:type="dxa"/>
          </w:tcPr>
          <w:p w:rsidR="00716FB2" w:rsidRPr="00716FB2" w:rsidRDefault="00716FB2" w:rsidP="00C42733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16FB2">
              <w:rPr>
                <w:rFonts w:ascii="Arial" w:hAnsi="Arial" w:cs="Arial"/>
                <w:sz w:val="20"/>
                <w:szCs w:val="22"/>
              </w:rPr>
              <w:t>Dr</w:t>
            </w:r>
            <w:r>
              <w:rPr>
                <w:rFonts w:ascii="Arial" w:hAnsi="Arial" w:cs="Arial"/>
                <w:sz w:val="20"/>
                <w:szCs w:val="22"/>
              </w:rPr>
              <w:t>a</w:t>
            </w:r>
            <w:r w:rsidRPr="00716FB2">
              <w:rPr>
                <w:rFonts w:ascii="Arial" w:hAnsi="Arial" w:cs="Arial"/>
                <w:sz w:val="20"/>
                <w:szCs w:val="22"/>
              </w:rPr>
              <w:t xml:space="preserve">. C. </w:t>
            </w:r>
            <w:r>
              <w:rPr>
                <w:rFonts w:ascii="Arial" w:hAnsi="Arial" w:cs="Arial"/>
                <w:sz w:val="20"/>
                <w:szCs w:val="22"/>
              </w:rPr>
              <w:t>Yanelis Reyes Guerrero</w:t>
            </w:r>
          </w:p>
          <w:p w:rsidR="00716FB2" w:rsidRPr="00716FB2" w:rsidRDefault="00716FB2" w:rsidP="00C42733">
            <w:pPr>
              <w:spacing w:line="360" w:lineRule="auto"/>
              <w:rPr>
                <w:rFonts w:ascii="Arial" w:hAnsi="Arial" w:cs="Arial"/>
                <w:sz w:val="20"/>
              </w:rPr>
            </w:pPr>
            <w:r w:rsidRPr="00716FB2">
              <w:rPr>
                <w:rFonts w:ascii="Arial" w:hAnsi="Arial" w:cs="Arial"/>
                <w:sz w:val="20"/>
                <w:szCs w:val="22"/>
              </w:rPr>
              <w:t>J’ del Departamento de Fisiología y Bioquímica Vegetal. INCA.</w:t>
            </w:r>
          </w:p>
          <w:p w:rsidR="00716FB2" w:rsidRPr="00716FB2" w:rsidRDefault="00716FB2" w:rsidP="00C42733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875" w:type="dxa"/>
          </w:tcPr>
          <w:p w:rsidR="00716FB2" w:rsidRPr="00716FB2" w:rsidRDefault="00716FB2" w:rsidP="00716FB2">
            <w:pPr>
              <w:spacing w:line="360" w:lineRule="auto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716FB2" w:rsidRPr="00716FB2" w:rsidRDefault="00716FB2" w:rsidP="00716FB2">
      <w:pPr>
        <w:spacing w:line="360" w:lineRule="auto"/>
        <w:jc w:val="both"/>
        <w:rPr>
          <w:rFonts w:ascii="Arial" w:hAnsi="Arial" w:cs="Arial"/>
          <w:sz w:val="20"/>
          <w:szCs w:val="22"/>
        </w:rPr>
      </w:pPr>
    </w:p>
    <w:p w:rsidR="00716FB2" w:rsidRPr="00716FB2" w:rsidRDefault="00716FB2" w:rsidP="00716FB2">
      <w:pPr>
        <w:rPr>
          <w:sz w:val="20"/>
          <w:szCs w:val="22"/>
        </w:rPr>
      </w:pPr>
    </w:p>
    <w:p w:rsidR="00165598" w:rsidRPr="00716FB2" w:rsidRDefault="00165598" w:rsidP="00716FB2">
      <w:pPr>
        <w:rPr>
          <w:sz w:val="20"/>
          <w:szCs w:val="22"/>
        </w:rPr>
      </w:pPr>
    </w:p>
    <w:sectPr w:rsidR="00165598" w:rsidRPr="00716FB2" w:rsidSect="009B5F60">
      <w:headerReference w:type="default" r:id="rId7"/>
      <w:footerReference w:type="default" r:id="rId8"/>
      <w:pgSz w:w="12242" w:h="15842" w:code="119"/>
      <w:pgMar w:top="1417" w:right="1701" w:bottom="1417" w:left="1701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349" w:rsidRDefault="00346349" w:rsidP="0065170A">
      <w:r>
        <w:separator/>
      </w:r>
    </w:p>
  </w:endnote>
  <w:endnote w:type="continuationSeparator" w:id="1">
    <w:p w:rsidR="00346349" w:rsidRDefault="00346349" w:rsidP="006517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Times New Roman"/>
    <w:charset w:val="00"/>
    <w:family w:val="auto"/>
    <w:pitch w:val="variable"/>
    <w:sig w:usb0="00000001" w:usb1="00000003" w:usb2="00000000" w:usb3="00000000" w:csb0="00000197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Pr="00225E99" w:rsidRDefault="0065170A" w:rsidP="0065170A">
    <w:pPr>
      <w:pStyle w:val="Piedepgina"/>
      <w:jc w:val="center"/>
    </w:pPr>
    <w:r w:rsidRPr="00225E99">
      <w:t xml:space="preserve">CARRETERA </w:t>
    </w:r>
    <w:r w:rsidR="004A0FFE" w:rsidRPr="00225E99">
      <w:t xml:space="preserve">TAPASTE </w:t>
    </w:r>
    <w:r w:rsidRPr="00225E99">
      <w:t xml:space="preserve">KM </w:t>
    </w:r>
    <w:r w:rsidR="00683C9C" w:rsidRPr="00225E99">
      <w:t>3 ½</w:t>
    </w:r>
  </w:p>
  <w:p w:rsidR="0065170A" w:rsidRPr="00225E99" w:rsidRDefault="0065170A" w:rsidP="0065170A">
    <w:pPr>
      <w:pStyle w:val="Piedepgina"/>
      <w:jc w:val="center"/>
    </w:pPr>
    <w:r w:rsidRPr="00225E99">
      <w:t>SAN JOSÉ DE LAS LAJAS, MAYABEQUE, CUBA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65170A" w:rsidRPr="001E6946" w:rsidRDefault="0065170A" w:rsidP="0065170A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 w:rsidR="00683C9C" w:rsidRPr="001E6946">
      <w:rPr>
        <w:lang w:val="en-US"/>
      </w:rPr>
      <w:t>alex@inca.edu.cu</w:t>
    </w:r>
  </w:p>
  <w:p w:rsidR="0065170A" w:rsidRPr="00225E99" w:rsidRDefault="00683C9C" w:rsidP="0065170A">
    <w:pPr>
      <w:pStyle w:val="Piedepgina"/>
      <w:jc w:val="center"/>
    </w:pPr>
    <w:r w:rsidRPr="00225E99">
      <w:t>www.inca.edu.cu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349" w:rsidRDefault="00346349" w:rsidP="0065170A">
      <w:r>
        <w:separator/>
      </w:r>
    </w:p>
  </w:footnote>
  <w:footnote w:type="continuationSeparator" w:id="1">
    <w:p w:rsidR="00346349" w:rsidRDefault="00346349" w:rsidP="006517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70A" w:rsidRDefault="00743D23">
    <w:pPr>
      <w:pStyle w:val="Encabezado"/>
    </w:pPr>
    <w:r>
      <w:rPr>
        <w:noProof/>
        <w:lang w:eastAsia="es-MX"/>
      </w:rPr>
      <w:ptab w:relativeTo="margin" w:alignment="center" w:leader="none"/>
    </w:r>
  </w:p>
  <w:p w:rsidR="0065170A" w:rsidRPr="00D97676" w:rsidRDefault="001E6946" w:rsidP="0065170A">
    <w:pPr>
      <w:pStyle w:val="Encabezado"/>
      <w:jc w:val="center"/>
      <w:rPr>
        <w:rFonts w:ascii="Montserrat" w:hAnsi="Montserrat"/>
        <w:sz w:val="20"/>
        <w:szCs w:val="20"/>
      </w:rPr>
    </w:pPr>
    <w:r>
      <w:rPr>
        <w:rFonts w:ascii="Montserrat" w:hAnsi="Montserrat"/>
        <w:noProof/>
        <w:sz w:val="20"/>
        <w:szCs w:val="20"/>
        <w:lang w:val="es-ES" w:eastAsia="es-ES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7AF3"/>
    <w:multiLevelType w:val="hybridMultilevel"/>
    <w:tmpl w:val="3B4C2B18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8F71DD"/>
    <w:multiLevelType w:val="hybridMultilevel"/>
    <w:tmpl w:val="09928DE4"/>
    <w:lvl w:ilvl="0" w:tplc="B720B9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2259DA"/>
    <w:multiLevelType w:val="hybridMultilevel"/>
    <w:tmpl w:val="80C22CC0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C61FED"/>
    <w:multiLevelType w:val="hybridMultilevel"/>
    <w:tmpl w:val="4FC6B008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3B17BD"/>
    <w:multiLevelType w:val="hybridMultilevel"/>
    <w:tmpl w:val="91C2250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7D6473"/>
    <w:multiLevelType w:val="hybridMultilevel"/>
    <w:tmpl w:val="D51C09BC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9111C3"/>
    <w:multiLevelType w:val="hybridMultilevel"/>
    <w:tmpl w:val="D2048818"/>
    <w:lvl w:ilvl="0" w:tplc="7F007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6E7D6F"/>
    <w:multiLevelType w:val="hybridMultilevel"/>
    <w:tmpl w:val="80E8C1DE"/>
    <w:lvl w:ilvl="0" w:tplc="E36C64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49264B"/>
    <w:multiLevelType w:val="hybridMultilevel"/>
    <w:tmpl w:val="9242760C"/>
    <w:lvl w:ilvl="0" w:tplc="5C0A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6B2E06B0"/>
    <w:multiLevelType w:val="hybridMultilevel"/>
    <w:tmpl w:val="69CAC16A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9A7C99"/>
    <w:multiLevelType w:val="hybridMultilevel"/>
    <w:tmpl w:val="7AB8602E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6037C8"/>
    <w:multiLevelType w:val="hybridMultilevel"/>
    <w:tmpl w:val="77EC1FC2"/>
    <w:lvl w:ilvl="0" w:tplc="5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1"/>
  </w:num>
  <w:num w:numId="10">
    <w:abstractNumId w:val="7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47E4B"/>
    <w:rsid w:val="000572F2"/>
    <w:rsid w:val="000670EC"/>
    <w:rsid w:val="000A3CB1"/>
    <w:rsid w:val="000E47D1"/>
    <w:rsid w:val="00103350"/>
    <w:rsid w:val="00106EF6"/>
    <w:rsid w:val="00165598"/>
    <w:rsid w:val="001C5837"/>
    <w:rsid w:val="001C724D"/>
    <w:rsid w:val="001E6946"/>
    <w:rsid w:val="00225E99"/>
    <w:rsid w:val="00236119"/>
    <w:rsid w:val="00286963"/>
    <w:rsid w:val="0029433C"/>
    <w:rsid w:val="002F767A"/>
    <w:rsid w:val="003430E0"/>
    <w:rsid w:val="00346349"/>
    <w:rsid w:val="00397A17"/>
    <w:rsid w:val="003D0372"/>
    <w:rsid w:val="00412091"/>
    <w:rsid w:val="004316B2"/>
    <w:rsid w:val="00435E3E"/>
    <w:rsid w:val="004A0FFE"/>
    <w:rsid w:val="004C48AE"/>
    <w:rsid w:val="004E443A"/>
    <w:rsid w:val="00530E05"/>
    <w:rsid w:val="005D7B80"/>
    <w:rsid w:val="005F3D1D"/>
    <w:rsid w:val="00610A65"/>
    <w:rsid w:val="0065170A"/>
    <w:rsid w:val="006517E6"/>
    <w:rsid w:val="006554A5"/>
    <w:rsid w:val="00683C9C"/>
    <w:rsid w:val="006B1035"/>
    <w:rsid w:val="006D7B55"/>
    <w:rsid w:val="00707E34"/>
    <w:rsid w:val="00711488"/>
    <w:rsid w:val="00715CEE"/>
    <w:rsid w:val="00716FB2"/>
    <w:rsid w:val="00743D23"/>
    <w:rsid w:val="00744695"/>
    <w:rsid w:val="0075480C"/>
    <w:rsid w:val="007B6705"/>
    <w:rsid w:val="0080082D"/>
    <w:rsid w:val="008401C2"/>
    <w:rsid w:val="00856895"/>
    <w:rsid w:val="00872C7C"/>
    <w:rsid w:val="008A5E82"/>
    <w:rsid w:val="009272C5"/>
    <w:rsid w:val="00946E28"/>
    <w:rsid w:val="00961CC2"/>
    <w:rsid w:val="009974E1"/>
    <w:rsid w:val="009B5F60"/>
    <w:rsid w:val="009C727A"/>
    <w:rsid w:val="009D1F0B"/>
    <w:rsid w:val="009E4195"/>
    <w:rsid w:val="00A40939"/>
    <w:rsid w:val="00A74010"/>
    <w:rsid w:val="00AC1379"/>
    <w:rsid w:val="00B31651"/>
    <w:rsid w:val="00B404C1"/>
    <w:rsid w:val="00BC4AD0"/>
    <w:rsid w:val="00BD3248"/>
    <w:rsid w:val="00C35385"/>
    <w:rsid w:val="00C41C39"/>
    <w:rsid w:val="00C452F6"/>
    <w:rsid w:val="00CE0559"/>
    <w:rsid w:val="00D14E52"/>
    <w:rsid w:val="00D34FFF"/>
    <w:rsid w:val="00D922A7"/>
    <w:rsid w:val="00D97676"/>
    <w:rsid w:val="00E00306"/>
    <w:rsid w:val="00E10621"/>
    <w:rsid w:val="00E836A4"/>
    <w:rsid w:val="00E91680"/>
    <w:rsid w:val="00EC0B58"/>
    <w:rsid w:val="00F14F66"/>
    <w:rsid w:val="00F22C8D"/>
    <w:rsid w:val="00F555B1"/>
    <w:rsid w:val="00F6150F"/>
    <w:rsid w:val="00F973F3"/>
    <w:rsid w:val="00F97656"/>
    <w:rsid w:val="00FA4D66"/>
    <w:rsid w:val="00FC587A"/>
    <w:rsid w:val="00FD3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6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170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5170A"/>
  </w:style>
  <w:style w:type="paragraph" w:styleId="Piedepgina">
    <w:name w:val="footer"/>
    <w:basedOn w:val="Normal"/>
    <w:link w:val="PiedepginaCar"/>
    <w:uiPriority w:val="99"/>
    <w:unhideWhenUsed/>
    <w:rsid w:val="0065170A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5170A"/>
  </w:style>
  <w:style w:type="paragraph" w:styleId="Textodeglobo">
    <w:name w:val="Balloon Text"/>
    <w:basedOn w:val="Normal"/>
    <w:link w:val="TextodegloboCar"/>
    <w:uiPriority w:val="99"/>
    <w:semiHidden/>
    <w:unhideWhenUsed/>
    <w:rsid w:val="00683C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3C9C"/>
    <w:rPr>
      <w:rFonts w:ascii="Tahoma" w:hAnsi="Tahoma" w:cs="Tahoma"/>
      <w:sz w:val="16"/>
      <w:szCs w:val="16"/>
    </w:rPr>
  </w:style>
  <w:style w:type="paragraph" w:styleId="Ttulo">
    <w:name w:val="Title"/>
    <w:basedOn w:val="Normal"/>
    <w:link w:val="TtuloCar"/>
    <w:qFormat/>
    <w:rsid w:val="003D0372"/>
    <w:pPr>
      <w:jc w:val="center"/>
    </w:pPr>
    <w:rPr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3D0372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styleId="Subttulo">
    <w:name w:val="Subtitle"/>
    <w:basedOn w:val="Normal"/>
    <w:link w:val="SubttuloCar"/>
    <w:qFormat/>
    <w:rsid w:val="003D0372"/>
    <w:pPr>
      <w:jc w:val="center"/>
    </w:pPr>
    <w:rPr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3D0372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7446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Yanelis</cp:lastModifiedBy>
  <cp:revision>4</cp:revision>
  <cp:lastPrinted>2023-03-15T12:48:00Z</cp:lastPrinted>
  <dcterms:created xsi:type="dcterms:W3CDTF">2023-03-12T22:54:00Z</dcterms:created>
  <dcterms:modified xsi:type="dcterms:W3CDTF">2023-03-15T12:54:00Z</dcterms:modified>
</cp:coreProperties>
</file>