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FICHA DE MANDATOS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Nombre y apellidos: </w:t>
      </w:r>
      <w:r w:rsidDel="00000000" w:rsidR="00000000" w:rsidRPr="00000000">
        <w:rPr>
          <w:vertAlign w:val="baseline"/>
          <w:rtl w:val="0"/>
        </w:rPr>
        <w:t xml:space="preserve">Alejandro Bernardo Falcón Rodríguez</w:t>
      </w:r>
    </w:p>
    <w:p w:rsidR="00000000" w:rsidDel="00000000" w:rsidP="00000000" w:rsidRDefault="00000000" w:rsidRPr="00000000" w14:paraId="00000004">
      <w:pPr>
        <w:jc w:val="lef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Cargo: Investigador Titular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Entidad a la que pertenece: </w:t>
      </w:r>
      <w:r w:rsidDel="00000000" w:rsidR="00000000" w:rsidRPr="00000000">
        <w:rPr>
          <w:vertAlign w:val="baseline"/>
          <w:rtl w:val="0"/>
        </w:rPr>
        <w:t xml:space="preserve">Instituto Nacional de Ciencias Agrícolas (INCA)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Acciones a desarrollar en la esfera del Trabajo Político Ideológico: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Durante la estancia de investigación de 6 meses, se pretende trasmitir directa o indirectamente los avances científicos alcanzados por la Revolución Cubana así como aclarar cualquier mala interpretación que pueda existir sobre la realidad de nuestro país y sobre las relaciones actuales y el bloqueo económico impuesto por Estados Unidos.</w:t>
      </w:r>
    </w:p>
    <w:p w:rsidR="00000000" w:rsidDel="00000000" w:rsidP="00000000" w:rsidRDefault="00000000" w:rsidRPr="00000000" w14:paraId="0000000A">
      <w:pPr>
        <w:tabs>
          <w:tab w:val="left" w:pos="6675"/>
        </w:tabs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Acciones para el cumplimiento de los objetivos de trabajo de la misión encomendada: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ff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La participación en la estancia posdoctoral permitirá ejecutar un trabajo de investigación-desarrollo en colaboración con el CIBNOR de Baja California con el objetivo de explotar la experiencia y los resultados de ambos grupos de trabajo para diseñar y desarrollar nuevos bioproductos para la protección de cultivos de interés económico en ambos países. A su vez, se pretende dar a conocer y familiarizar a productores y empresas agroquímicas de ese país relacionadas con el grupo receptor con los bioproductos del INCA. Igualmente, será posible proponer y diseñar el trabajo futuro con el CIBNOR y en interacción con dichas empresas.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Acciones para identificar las tendencias de la educación superior y el desarrollo de las nuevas tecnologías: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El CIBNOR es un importante centro de investigación y postgrado en el norte de México en fase de crecimiento y extensión de laboratorios e instituciones hacia otras partes del país. Por otra parte, la institución tiene una gran interacción con la empresa estatal y privada y con la agricultura de exportación. Todo lo anterior, permitirá ganar experiencia sobre el flujo ciencia-empresa y servicios a la industria y la agricultura en ese país, que podrían tenerse en cuenta para similar desarrollo en nuestro país, además de promover nuestros productos a la empresa mexicana. También se fortalecerán las relaciones de colaboración con el grupo de investigación receptor y se intentará promover el posible intercambio de especialistas y/o estudiantes entre instituciones, tomando en cuenta los problemas con el equipamiento en el dpto. de Fisiología y Bioquímica Vegetal del INCA, que perjudican la realización de tesis e investigaciones adecuadas que conducen al desarrollo de nuevos productos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Firma del Especialista que viaja:________________________________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Propuesta por: ________________________________________ Firma: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Nombre y Apellidos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Cargo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Aprobado por:  ______________________________________  Firma____________________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Nombre y Apellidos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Cargo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Nota: </w:t>
      </w:r>
      <w:r w:rsidDel="00000000" w:rsidR="00000000" w:rsidRPr="00000000">
        <w:rPr>
          <w:i w:val="1"/>
          <w:vertAlign w:val="baseline"/>
          <w:rtl w:val="0"/>
        </w:rPr>
        <w:t xml:space="preserve">A los seis meses de realizada la misión se hará una revisión del cumplimiento de estos mandatos.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Trimestralmente se seleccionaran directivos del Organismo Central, los CES, ECIT y Empresas para rendir cuentas en la Comisión de Cuadros del Organismo Central.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