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74" w:rsidRDefault="00693274" w:rsidP="006932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693274" w:rsidRPr="00AF6738" w:rsidRDefault="00693274" w:rsidP="006932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ANEXO </w:t>
      </w:r>
      <w:bookmarkStart w:id="0" w:name="_GoBack"/>
      <w:bookmarkEnd w:id="0"/>
      <w:r w:rsidRPr="00AF6738">
        <w:rPr>
          <w:rFonts w:ascii="Arial" w:hAnsi="Arial" w:cs="Arial"/>
          <w:b/>
          <w:sz w:val="24"/>
          <w:szCs w:val="24"/>
          <w:lang w:val="es-ES_tradnl"/>
        </w:rPr>
        <w:t>PARA EL CASO DE LOS MODELOS CTI-1: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</w:p>
    <w:p w:rsidR="00693274" w:rsidRDefault="00693274" w:rsidP="006932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176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747"/>
        <w:gridCol w:w="682"/>
        <w:gridCol w:w="504"/>
        <w:gridCol w:w="546"/>
        <w:gridCol w:w="695"/>
        <w:gridCol w:w="781"/>
        <w:gridCol w:w="584"/>
        <w:gridCol w:w="708"/>
        <w:gridCol w:w="735"/>
        <w:gridCol w:w="482"/>
        <w:gridCol w:w="489"/>
        <w:gridCol w:w="543"/>
        <w:gridCol w:w="595"/>
        <w:gridCol w:w="543"/>
        <w:gridCol w:w="591"/>
        <w:gridCol w:w="543"/>
        <w:gridCol w:w="591"/>
        <w:gridCol w:w="543"/>
        <w:gridCol w:w="591"/>
        <w:gridCol w:w="543"/>
        <w:gridCol w:w="542"/>
        <w:gridCol w:w="543"/>
        <w:gridCol w:w="542"/>
        <w:gridCol w:w="543"/>
        <w:gridCol w:w="553"/>
        <w:gridCol w:w="543"/>
        <w:gridCol w:w="600"/>
        <w:gridCol w:w="604"/>
        <w:gridCol w:w="603"/>
      </w:tblGrid>
      <w:tr w:rsidR="00693274" w:rsidRPr="00693274" w:rsidTr="000C1095">
        <w:trPr>
          <w:trHeight w:val="315"/>
          <w:jc w:val="center"/>
        </w:trPr>
        <w:tc>
          <w:tcPr>
            <w:tcW w:w="2522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ORGANISMO:</w:t>
            </w:r>
          </w:p>
        </w:tc>
        <w:tc>
          <w:tcPr>
            <w:tcW w:w="1241" w:type="dxa"/>
            <w:gridSpan w:val="2"/>
            <w:vMerge w:val="restart"/>
            <w:vAlign w:val="center"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Plazo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de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ejecución</w:t>
            </w:r>
            <w:proofErr w:type="spellEnd"/>
          </w:p>
        </w:tc>
        <w:tc>
          <w:tcPr>
            <w:tcW w:w="781" w:type="dxa"/>
            <w:vMerge w:val="restart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Tipo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Proy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584" w:type="dxa"/>
            <w:vMerge w:val="restart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Tipo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RCTI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Destino</w:t>
            </w:r>
            <w:proofErr w:type="spellEnd"/>
          </w:p>
        </w:tc>
        <w:tc>
          <w:tcPr>
            <w:tcW w:w="735" w:type="dxa"/>
            <w:vMerge w:val="restart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Otras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Salidas</w:t>
            </w:r>
            <w:proofErr w:type="spellEnd"/>
          </w:p>
        </w:tc>
        <w:tc>
          <w:tcPr>
            <w:tcW w:w="11127" w:type="dxa"/>
            <w:gridSpan w:val="20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  <w:t>Financiamiento Total  (en miles de pesos)</w:t>
            </w:r>
          </w:p>
        </w:tc>
      </w:tr>
      <w:tr w:rsidR="00693274" w:rsidRPr="00AA66DE" w:rsidTr="000C1095">
        <w:trPr>
          <w:trHeight w:val="315"/>
          <w:jc w:val="center"/>
        </w:trPr>
        <w:tc>
          <w:tcPr>
            <w:tcW w:w="2522" w:type="dxa"/>
            <w:gridSpan w:val="4"/>
            <w:vMerge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1241" w:type="dxa"/>
            <w:gridSpan w:val="2"/>
            <w:vMerge/>
            <w:vAlign w:val="center"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735" w:type="dxa"/>
            <w:vMerge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971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Presupuesto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Estatal</w:t>
            </w:r>
            <w:proofErr w:type="spellEnd"/>
          </w:p>
        </w:tc>
        <w:tc>
          <w:tcPr>
            <w:tcW w:w="1138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Recursos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Propios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Empresarial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Utilidades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despues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de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impuestos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FONCI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</w:pPr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MX"/>
              </w:rPr>
              <w:t>Fondo ANIR o Fondo Ciencia</w:t>
            </w:r>
          </w:p>
        </w:tc>
        <w:tc>
          <w:tcPr>
            <w:tcW w:w="1085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Credito</w:t>
            </w:r>
            <w:proofErr w:type="spellEnd"/>
          </w:p>
        </w:tc>
        <w:tc>
          <w:tcPr>
            <w:tcW w:w="1085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Donaciones</w:t>
            </w:r>
            <w:proofErr w:type="spellEnd"/>
          </w:p>
        </w:tc>
        <w:tc>
          <w:tcPr>
            <w:tcW w:w="1096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Proy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Internac</w:t>
            </w:r>
            <w:proofErr w:type="spellEnd"/>
          </w:p>
        </w:tc>
        <w:tc>
          <w:tcPr>
            <w:tcW w:w="1143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Cont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Esp</w:t>
            </w:r>
            <w:proofErr w:type="spellEnd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Territ</w:t>
            </w:r>
            <w:proofErr w:type="spellEnd"/>
          </w:p>
        </w:tc>
        <w:tc>
          <w:tcPr>
            <w:tcW w:w="1207" w:type="dxa"/>
            <w:gridSpan w:val="2"/>
            <w:shd w:val="clear" w:color="auto" w:fill="auto"/>
            <w:vAlign w:val="center"/>
            <w:hideMark/>
          </w:tcPr>
          <w:p w:rsidR="00693274" w:rsidRPr="00AA66DE" w:rsidRDefault="00693274" w:rsidP="000C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proofErr w:type="spellStart"/>
            <w:r w:rsidRPr="00AA66DE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Otros</w:t>
            </w:r>
            <w:proofErr w:type="spellEnd"/>
          </w:p>
        </w:tc>
      </w:tr>
      <w:tr w:rsidR="00693274" w:rsidRPr="00AF6738" w:rsidTr="000C1095">
        <w:trPr>
          <w:trHeight w:val="495"/>
          <w:jc w:val="center"/>
        </w:trPr>
        <w:tc>
          <w:tcPr>
            <w:tcW w:w="589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Cód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 xml:space="preserve">Título 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>Prog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 xml:space="preserve">, 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>Proy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 xml:space="preserve"> 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>Asoc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 xml:space="preserve"> y RCTI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 xml:space="preserve">Ent. 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Ejec</w:t>
            </w:r>
            <w:proofErr w:type="spellEnd"/>
          </w:p>
        </w:tc>
        <w:tc>
          <w:tcPr>
            <w:tcW w:w="504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Ent. Part.</w:t>
            </w:r>
          </w:p>
        </w:tc>
        <w:tc>
          <w:tcPr>
            <w:tcW w:w="546" w:type="dxa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Inicio</w:t>
            </w:r>
            <w:proofErr w:type="spellEnd"/>
          </w:p>
        </w:tc>
        <w:tc>
          <w:tcPr>
            <w:tcW w:w="695" w:type="dxa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Término</w:t>
            </w:r>
            <w:proofErr w:type="spellEnd"/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I+D-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Innov</w:t>
            </w:r>
            <w:proofErr w:type="spellEnd"/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Prod-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Proc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-Org-Merc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Exp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--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SImp</w:t>
            </w:r>
            <w:proofErr w:type="spellEnd"/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Art-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Pon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-Lib-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Bol</w:t>
            </w:r>
            <w:proofErr w:type="spellEnd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-Nor-Pat-</w:t>
            </w:r>
            <w:proofErr w:type="spellStart"/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Tesis</w:t>
            </w:r>
            <w:proofErr w:type="spellEnd"/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</w:t>
            </w:r>
          </w:p>
        </w:tc>
        <w:tc>
          <w:tcPr>
            <w:tcW w:w="489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CUP2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CUC2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CUP3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CUC3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CUP4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CUC4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CUP5</w:t>
            </w:r>
          </w:p>
        </w:tc>
        <w:tc>
          <w:tcPr>
            <w:tcW w:w="591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CUC5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CUP6</w:t>
            </w:r>
          </w:p>
        </w:tc>
        <w:tc>
          <w:tcPr>
            <w:tcW w:w="542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CUC6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CUP7</w:t>
            </w:r>
          </w:p>
        </w:tc>
        <w:tc>
          <w:tcPr>
            <w:tcW w:w="542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CUC7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CUP8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CUC8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CUP9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CUC9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CUP10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CUC10</w:t>
            </w:r>
          </w:p>
        </w:tc>
      </w:tr>
      <w:tr w:rsidR="00693274" w:rsidRPr="00AF6738" w:rsidTr="000C1095">
        <w:trPr>
          <w:trHeight w:val="495"/>
          <w:jc w:val="center"/>
        </w:trPr>
        <w:tc>
          <w:tcPr>
            <w:tcW w:w="589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>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  <w:lang w:val="es-MX"/>
              </w:rPr>
              <w:t>3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95" w:type="dxa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693274" w:rsidRPr="00AF6738" w:rsidRDefault="00693274" w:rsidP="000C1095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2"/>
              </w:rPr>
            </w:pPr>
            <w:r w:rsidRPr="00AF6738">
              <w:rPr>
                <w:rFonts w:eastAsia="Times New Roman" w:cstheme="minorHAnsi"/>
                <w:b/>
                <w:bCs/>
                <w:sz w:val="12"/>
                <w:szCs w:val="12"/>
              </w:rPr>
              <w:t>14</w:t>
            </w:r>
          </w:p>
        </w:tc>
      </w:tr>
    </w:tbl>
    <w:p w:rsidR="00693274" w:rsidRPr="00AF6738" w:rsidRDefault="00693274" w:rsidP="006932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693274" w:rsidRPr="005233BB" w:rsidRDefault="00693274" w:rsidP="00693274">
      <w:pPr>
        <w:spacing w:after="0" w:line="240" w:lineRule="auto"/>
        <w:jc w:val="both"/>
        <w:rPr>
          <w:rFonts w:ascii="Arial" w:hAnsi="Arial" w:cs="Arial"/>
          <w:b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El llenado de las casillas se realiza de la siguiente forma: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Código.</w:t>
      </w:r>
      <w:r w:rsidRPr="005233BB">
        <w:rPr>
          <w:rFonts w:ascii="Arial" w:hAnsi="Arial" w:cs="Arial"/>
          <w:sz w:val="20"/>
          <w:lang w:val="es-ES_tradnl"/>
        </w:rPr>
        <w:t xml:space="preserve"> Código del programa y de los proyectos asociados. Se ponen todos los programas y proyectos que se ejecutan en el año.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Título del programa, de los proyectos asociados y sus resultados.</w:t>
      </w:r>
      <w:r w:rsidRPr="005233BB">
        <w:rPr>
          <w:rFonts w:ascii="Arial" w:hAnsi="Arial" w:cs="Arial"/>
          <w:sz w:val="20"/>
          <w:lang w:val="es-ES_tradnl"/>
        </w:rPr>
        <w:t xml:space="preserve"> Se ponen todos los resultados de cada proyecto que se ejecuta en el año. 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Entidad ejecutora principal.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Entidades participantes</w:t>
      </w:r>
      <w:r w:rsidRPr="005233BB">
        <w:rPr>
          <w:rFonts w:ascii="Arial" w:hAnsi="Arial" w:cs="Arial"/>
          <w:sz w:val="20"/>
          <w:lang w:val="es-ES_tradnl"/>
        </w:rPr>
        <w:t xml:space="preserve">, en la ejecución del proyecto. 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Plazo de ejecución.</w:t>
      </w:r>
      <w:r w:rsidRPr="005233BB">
        <w:rPr>
          <w:rFonts w:ascii="Arial" w:hAnsi="Arial" w:cs="Arial"/>
          <w:sz w:val="20"/>
          <w:lang w:val="es-ES_tradnl"/>
        </w:rPr>
        <w:t xml:space="preserve"> Se pone la fecha de inicio del programa, de los proyectos y de cada resultado.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sz w:val="20"/>
          <w:lang w:val="es-ES_tradnl"/>
        </w:rPr>
        <w:t>Ídem. Se pone la fecha de término del programa, de los proyectos y de cada resultado.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Clasificación del proyecto.</w:t>
      </w:r>
      <w:r w:rsidRPr="005233BB">
        <w:rPr>
          <w:rFonts w:ascii="Arial" w:hAnsi="Arial" w:cs="Arial"/>
          <w:sz w:val="20"/>
          <w:lang w:val="es-ES_tradnl"/>
        </w:rPr>
        <w:t xml:space="preserve"> Si es de I+D, se pone IB para los de Investigación Básica, IA para los de Investigación Aplicada y DE para los de Desarrollo Experimental; si es de Innovación se pone In.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Tipo de Resultado de CTI (RCTI)</w:t>
      </w:r>
      <w:r w:rsidRPr="005233BB">
        <w:rPr>
          <w:rFonts w:ascii="Arial" w:hAnsi="Arial" w:cs="Arial"/>
          <w:sz w:val="20"/>
          <w:lang w:val="es-ES_tradnl"/>
        </w:rPr>
        <w:t xml:space="preserve">. Los tipos de RCTI a obtener. Si es un Producto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Prd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, si es un Proceso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Prc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, si es Organizacional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Org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 y si es de Mercadotecnia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Mrc</w:t>
      </w:r>
      <w:proofErr w:type="spellEnd"/>
      <w:r w:rsidRPr="005233BB">
        <w:rPr>
          <w:rFonts w:ascii="Arial" w:hAnsi="Arial" w:cs="Arial"/>
          <w:sz w:val="20"/>
          <w:lang w:val="es-ES_tradnl"/>
        </w:rPr>
        <w:t>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Destino.</w:t>
      </w:r>
      <w:r w:rsidRPr="005233BB">
        <w:rPr>
          <w:rFonts w:ascii="Arial" w:hAnsi="Arial" w:cs="Arial"/>
          <w:sz w:val="20"/>
          <w:lang w:val="es-ES_tradnl"/>
        </w:rPr>
        <w:t xml:space="preserve"> Se especifica si el resultado en ejecución tributa al incremento de las exportaciones,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Exp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 o a la sustitución de importaciones, se pone </w:t>
      </w:r>
      <w:proofErr w:type="spellStart"/>
      <w:r w:rsidRPr="005233BB">
        <w:rPr>
          <w:rFonts w:ascii="Arial" w:hAnsi="Arial" w:cs="Arial"/>
          <w:sz w:val="20"/>
          <w:lang w:val="es-ES_tradnl"/>
        </w:rPr>
        <w:t>SImp</w:t>
      </w:r>
      <w:proofErr w:type="spellEnd"/>
      <w:r w:rsidRPr="005233BB">
        <w:rPr>
          <w:rFonts w:ascii="Arial" w:hAnsi="Arial" w:cs="Arial"/>
          <w:sz w:val="20"/>
          <w:lang w:val="es-ES_tradnl"/>
        </w:rPr>
        <w:t>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Otras salidas.</w:t>
      </w:r>
      <w:r w:rsidRPr="005233BB">
        <w:rPr>
          <w:rFonts w:ascii="Arial" w:hAnsi="Arial" w:cs="Arial"/>
          <w:sz w:val="20"/>
          <w:lang w:val="es-ES_tradnl"/>
        </w:rPr>
        <w:t xml:space="preserve"> Se especifica si además del resultado se obtienen publicaciones (artículos, ponencias, póster), libros, boletines o normas técnicas, patentes y tesis. (Art, </w:t>
      </w:r>
      <w:proofErr w:type="spellStart"/>
      <w:r w:rsidRPr="005233BB">
        <w:rPr>
          <w:rFonts w:ascii="Arial" w:hAnsi="Arial" w:cs="Arial"/>
          <w:sz w:val="20"/>
          <w:lang w:val="es-ES_tradnl"/>
        </w:rPr>
        <w:t>Lib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, Bol, </w:t>
      </w:r>
      <w:proofErr w:type="spellStart"/>
      <w:r w:rsidRPr="005233BB">
        <w:rPr>
          <w:rFonts w:ascii="Arial" w:hAnsi="Arial" w:cs="Arial"/>
          <w:sz w:val="20"/>
          <w:lang w:val="es-ES_tradnl"/>
        </w:rPr>
        <w:t>Nor</w:t>
      </w:r>
      <w:proofErr w:type="spellEnd"/>
      <w:r w:rsidRPr="005233BB">
        <w:rPr>
          <w:rFonts w:ascii="Arial" w:hAnsi="Arial" w:cs="Arial"/>
          <w:sz w:val="20"/>
          <w:lang w:val="es-ES_tradnl"/>
        </w:rPr>
        <w:t xml:space="preserve">, Pat, </w:t>
      </w:r>
      <w:proofErr w:type="spellStart"/>
      <w:r w:rsidRPr="005233BB">
        <w:rPr>
          <w:rFonts w:ascii="Arial" w:hAnsi="Arial" w:cs="Arial"/>
          <w:sz w:val="20"/>
          <w:lang w:val="es-ES_tradnl"/>
        </w:rPr>
        <w:t>Tes</w:t>
      </w:r>
      <w:proofErr w:type="spellEnd"/>
      <w:r w:rsidRPr="005233BB">
        <w:rPr>
          <w:rFonts w:ascii="Arial" w:hAnsi="Arial" w:cs="Arial"/>
          <w:sz w:val="20"/>
          <w:lang w:val="es-ES_tradnl"/>
        </w:rPr>
        <w:t>)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Financiamiento</w:t>
      </w:r>
      <w:r w:rsidRPr="005233BB">
        <w:rPr>
          <w:rFonts w:ascii="Arial" w:hAnsi="Arial" w:cs="Arial"/>
          <w:sz w:val="20"/>
          <w:lang w:val="es-ES_tradnl"/>
        </w:rPr>
        <w:t>. Se define el monto del financiamiento calculado del programa, de los proyectos y sus resultados por cada una de las fuentes en CUP.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sz w:val="20"/>
          <w:lang w:val="es-ES_tradnl"/>
        </w:rPr>
        <w:t>Ídem. En CUC.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Otros.</w:t>
      </w:r>
      <w:r w:rsidRPr="005233BB">
        <w:rPr>
          <w:rFonts w:ascii="Arial" w:hAnsi="Arial" w:cs="Arial"/>
          <w:sz w:val="20"/>
          <w:lang w:val="es-ES_tradnl"/>
        </w:rPr>
        <w:t xml:space="preserve"> Financiamiento que proviene de la entidad ejecutora principal en CUP por concepto de subcontratación.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lang w:val="es-ES_tradnl"/>
        </w:rPr>
      </w:pPr>
      <w:r w:rsidRPr="005233BB">
        <w:rPr>
          <w:rFonts w:ascii="Arial" w:hAnsi="Arial" w:cs="Arial"/>
          <w:sz w:val="20"/>
          <w:lang w:val="es-ES_tradnl"/>
        </w:rPr>
        <w:t>Ídem. En CUC.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Monto total en CUP.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Monto total en CUC.</w:t>
      </w:r>
    </w:p>
    <w:p w:rsidR="00693274" w:rsidRPr="005233BB" w:rsidRDefault="00693274" w:rsidP="006932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Moneda total.</w:t>
      </w:r>
    </w:p>
    <w:p w:rsidR="00693274" w:rsidRPr="005233BB" w:rsidRDefault="00693274" w:rsidP="00693274">
      <w:pPr>
        <w:spacing w:after="0" w:line="240" w:lineRule="auto"/>
        <w:jc w:val="both"/>
        <w:rPr>
          <w:rFonts w:ascii="Arial" w:hAnsi="Arial" w:cs="Arial"/>
          <w:b/>
          <w:szCs w:val="24"/>
          <w:lang w:val="es-ES_tradnl"/>
        </w:rPr>
      </w:pPr>
    </w:p>
    <w:p w:rsidR="009B4A49" w:rsidRPr="00693274" w:rsidRDefault="00693274" w:rsidP="00693274">
      <w:pPr>
        <w:spacing w:after="0" w:line="240" w:lineRule="auto"/>
        <w:jc w:val="both"/>
        <w:rPr>
          <w:lang w:val="es-ES_tradnl"/>
        </w:rPr>
      </w:pPr>
      <w:r w:rsidRPr="005233BB">
        <w:rPr>
          <w:rFonts w:ascii="Arial" w:hAnsi="Arial" w:cs="Arial"/>
          <w:b/>
          <w:sz w:val="20"/>
          <w:lang w:val="es-ES_tradnl"/>
        </w:rPr>
        <w:t>Al final, se debe llenar el modelo que contiene las casillas para contabilizar los gastos corrientes y los gastos de capital; así como el monto en CL requerido para la ejecución de los programas y proyectos.</w:t>
      </w:r>
      <w:r w:rsidRPr="005233BB">
        <w:rPr>
          <w:rFonts w:ascii="Arial" w:hAnsi="Arial" w:cs="Arial"/>
          <w:b/>
          <w:sz w:val="24"/>
          <w:szCs w:val="28"/>
          <w:lang w:val="es-ES_tradnl"/>
        </w:rPr>
        <w:t xml:space="preserve"> </w:t>
      </w:r>
    </w:p>
    <w:sectPr w:rsidR="009B4A49" w:rsidRPr="00693274" w:rsidSect="00693274">
      <w:pgSz w:w="20163" w:h="12242" w:orient="landscape" w:code="120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D61FC"/>
    <w:multiLevelType w:val="hybridMultilevel"/>
    <w:tmpl w:val="A0F6A09E"/>
    <w:lvl w:ilvl="0" w:tplc="D764A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74"/>
    <w:rsid w:val="00327EE6"/>
    <w:rsid w:val="004F5B3F"/>
    <w:rsid w:val="0069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303B"/>
  <w15:chartTrackingRefBased/>
  <w15:docId w15:val="{FC9111CE-EC84-45C5-91FF-9B77B90B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2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327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2020-06-06T08:33:00Z</dcterms:created>
  <dcterms:modified xsi:type="dcterms:W3CDTF">2020-06-06T08:43:00Z</dcterms:modified>
</cp:coreProperties>
</file>