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D06E3">
        <w:rPr>
          <w:rFonts w:ascii="Arial" w:hAnsi="Arial" w:cs="Arial"/>
          <w:sz w:val="22"/>
          <w:szCs w:val="22"/>
        </w:rPr>
        <w:t>abril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3D06E3">
        <w:rPr>
          <w:rFonts w:ascii="Arial" w:hAnsi="Arial" w:cs="Arial"/>
          <w:sz w:val="22"/>
          <w:szCs w:val="22"/>
        </w:rPr>
        <w:t>2023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3B4CBF">
        <w:trPr>
          <w:trHeight w:val="187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442241" w:rsidRPr="00442241" w:rsidRDefault="00442241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442241">
              <w:rPr>
                <w:sz w:val="22"/>
                <w:szCs w:val="22"/>
              </w:rPr>
              <w:t>Trabajo en los señalamientos realizados a la publicación “</w:t>
            </w:r>
            <w:proofErr w:type="spellStart"/>
            <w:r w:rsidRPr="00442241">
              <w:rPr>
                <w:b/>
                <w:sz w:val="22"/>
                <w:szCs w:val="22"/>
              </w:rPr>
              <w:t>Oligogalacturónidos</w:t>
            </w:r>
            <w:proofErr w:type="spellEnd"/>
            <w:r w:rsidRPr="00442241">
              <w:rPr>
                <w:b/>
                <w:sz w:val="22"/>
                <w:szCs w:val="22"/>
              </w:rPr>
              <w:t xml:space="preserve"> como alternativa para incrementar la nutrición nitrogenada y el crecimiento en frijol común</w:t>
            </w:r>
            <w:r w:rsidRPr="00442241">
              <w:rPr>
                <w:sz w:val="22"/>
                <w:szCs w:val="22"/>
              </w:rPr>
              <w:t>” por parte de los revisores y editor de la revista Agronomía Mesoamericana.</w:t>
            </w:r>
          </w:p>
          <w:p w:rsidR="00442241" w:rsidRDefault="00442241" w:rsidP="00442241">
            <w:pPr>
              <w:pStyle w:val="Prrafodelista"/>
              <w:spacing w:before="240"/>
              <w:ind w:left="1070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AF1748" w:rsidRDefault="00AF1748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425916" w:rsidRPr="00D75807" w:rsidRDefault="00425916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757E" w:rsidRPr="00D75807" w:rsidRDefault="0024757E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3D06E3" w:rsidRPr="003B4CBF" w:rsidRDefault="00442241" w:rsidP="003B4CB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4CB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  <w:bookmarkStart w:id="0" w:name="_GoBack"/>
            <w:bookmarkEnd w:id="0"/>
            <w:proofErr w:type="spellStart"/>
            <w:r w:rsidR="003D06E3" w:rsidRPr="003B4CBF">
              <w:rPr>
                <w:rFonts w:ascii="Arial" w:hAnsi="Arial" w:cs="Arial"/>
                <w:b/>
                <w:sz w:val="22"/>
                <w:szCs w:val="22"/>
              </w:rPr>
              <w:t>Danurys</w:t>
            </w:r>
            <w:proofErr w:type="spellEnd"/>
            <w:r w:rsidR="003D06E3" w:rsidRPr="003B4CBF">
              <w:rPr>
                <w:rFonts w:ascii="Arial" w:hAnsi="Arial" w:cs="Arial"/>
                <w:b/>
                <w:sz w:val="22"/>
                <w:szCs w:val="22"/>
              </w:rPr>
              <w:t xml:space="preserve"> Lara-Acosta</w:t>
            </w:r>
            <w:r w:rsidR="003D06E3" w:rsidRPr="003B4CBF">
              <w:rPr>
                <w:rFonts w:ascii="Arial" w:hAnsi="Arial" w:cs="Arial"/>
                <w:sz w:val="22"/>
                <w:szCs w:val="22"/>
              </w:rPr>
              <w:t>, Mario Ramírez-</w:t>
            </w:r>
            <w:proofErr w:type="spellStart"/>
            <w:r w:rsidR="003D06E3" w:rsidRPr="003B4CBF">
              <w:rPr>
                <w:rFonts w:ascii="Arial" w:hAnsi="Arial" w:cs="Arial"/>
                <w:sz w:val="22"/>
                <w:szCs w:val="22"/>
              </w:rPr>
              <w:t>Yañez</w:t>
            </w:r>
            <w:proofErr w:type="spellEnd"/>
            <w:r w:rsidR="003D06E3" w:rsidRPr="003B4CBF">
              <w:rPr>
                <w:rFonts w:ascii="Arial" w:hAnsi="Arial" w:cs="Arial"/>
                <w:sz w:val="22"/>
                <w:szCs w:val="22"/>
              </w:rPr>
              <w:t xml:space="preserve">, Alfonso </w:t>
            </w:r>
            <w:proofErr w:type="spellStart"/>
            <w:r w:rsidR="003D06E3" w:rsidRPr="003B4CBF">
              <w:rPr>
                <w:rFonts w:ascii="Arial" w:hAnsi="Arial" w:cs="Arial"/>
                <w:sz w:val="22"/>
                <w:szCs w:val="22"/>
              </w:rPr>
              <w:t>Leija</w:t>
            </w:r>
            <w:proofErr w:type="spellEnd"/>
            <w:r w:rsidR="003D06E3" w:rsidRPr="003B4CBF">
              <w:rPr>
                <w:rFonts w:ascii="Arial" w:hAnsi="Arial" w:cs="Arial"/>
                <w:sz w:val="22"/>
                <w:szCs w:val="22"/>
              </w:rPr>
              <w:t xml:space="preserve">-Salas, Georgina Hernández-Delgado, María C. Nápoles-García, Alejandro B. Falcón-Rodríguez. </w:t>
            </w:r>
            <w:proofErr w:type="spellStart"/>
            <w:r w:rsidR="003D06E3" w:rsidRPr="003B4CBF">
              <w:rPr>
                <w:rFonts w:ascii="Arial" w:hAnsi="Arial" w:cs="Arial"/>
                <w:b/>
                <w:sz w:val="22"/>
                <w:szCs w:val="22"/>
              </w:rPr>
              <w:t>Oligogalacturónidos</w:t>
            </w:r>
            <w:proofErr w:type="spellEnd"/>
            <w:r w:rsidR="003D06E3" w:rsidRPr="003B4CBF">
              <w:rPr>
                <w:rFonts w:ascii="Arial" w:hAnsi="Arial" w:cs="Arial"/>
                <w:b/>
                <w:sz w:val="22"/>
                <w:szCs w:val="22"/>
              </w:rPr>
              <w:t xml:space="preserve"> como alternativa para incrementar la nutrición nitrogenada y el crecimiento en frijol común</w:t>
            </w:r>
            <w:r w:rsidR="003D06E3" w:rsidRPr="003B4CBF">
              <w:rPr>
                <w:rFonts w:ascii="Arial" w:hAnsi="Arial" w:cs="Arial"/>
                <w:sz w:val="22"/>
                <w:szCs w:val="22"/>
              </w:rPr>
              <w:t xml:space="preserve">. Artículo </w:t>
            </w:r>
            <w:r w:rsidR="003D06E3" w:rsidRPr="003B4CBF">
              <w:rPr>
                <w:rFonts w:ascii="Arial" w:hAnsi="Arial" w:cs="Arial"/>
                <w:b/>
                <w:sz w:val="22"/>
                <w:szCs w:val="22"/>
              </w:rPr>
              <w:t>aceptado para ser publicado en la revista Agronomía Mesoamericana.</w:t>
            </w:r>
          </w:p>
          <w:p w:rsidR="006D5C9A" w:rsidRPr="00B06080" w:rsidRDefault="006D5C9A" w:rsidP="00642EC6">
            <w:pPr>
              <w:ind w:right="176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E240D4" w:rsidRPr="001D457E" w:rsidTr="00E240D4">
        <w:tc>
          <w:tcPr>
            <w:tcW w:w="212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3B4CBF">
            <w:pPr>
              <w:pStyle w:val="Prrafodelista"/>
              <w:spacing w:before="240"/>
              <w:ind w:left="1070"/>
              <w:jc w:val="both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2B0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080B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73FDB" w:rsidRPr="001D457E" w:rsidRDefault="00B73FDB" w:rsidP="00BD39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BD39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3B4CBF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BD39B2" w:rsidRPr="001D457E" w:rsidRDefault="00BD39B2" w:rsidP="00BD39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84B60" w:rsidRPr="001D457E" w:rsidRDefault="00ED2BD0" w:rsidP="00BD39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="00BD39B2"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84B60" w:rsidRPr="001D457E" w:rsidRDefault="00E84B60" w:rsidP="00642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ED2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BD39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E240D4" w:rsidRPr="001D457E" w:rsidRDefault="00E240D4" w:rsidP="00BD39B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080B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ED2B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ED2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ED2B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080B9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BD39B2" w:rsidRPr="001D457E" w:rsidRDefault="00BD39B2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10" w:type="dxa"/>
          </w:tcPr>
          <w:p w:rsidR="00E240D4" w:rsidRPr="001D457E" w:rsidRDefault="003B4CBF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B4CB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lastRenderedPageBreak/>
              <w:t>R.Bibliografía</w:t>
            </w:r>
            <w:proofErr w:type="spellEnd"/>
          </w:p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</w:t>
            </w:r>
            <w:r w:rsidRPr="001D457E">
              <w:rPr>
                <w:rFonts w:ascii="Arial" w:hAnsi="Arial" w:cs="Arial"/>
                <w:sz w:val="20"/>
                <w:szCs w:val="20"/>
              </w:rPr>
              <w:t xml:space="preserve"> publicación</w:t>
            </w:r>
          </w:p>
          <w:p w:rsidR="006A7D72" w:rsidRPr="001D457E" w:rsidRDefault="006A7D72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1D457E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1D457E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1D457E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1D457E" w:rsidP="00642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</w:tcPr>
          <w:p w:rsidR="00B73FDB" w:rsidRPr="001D457E" w:rsidRDefault="006A7D72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1D457E" w:rsidRPr="001D457E" w:rsidRDefault="001D457E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D2BD0" w:rsidRPr="001D457E" w:rsidRDefault="00ED2BD0" w:rsidP="00ED2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BD39B2" w:rsidRPr="001D457E" w:rsidRDefault="00BD39B2" w:rsidP="001D4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D39B2" w:rsidRPr="001D457E" w:rsidRDefault="00BD39B2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241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E1FFF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CACE3-E366-45E8-8BCA-E3570490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49</cp:revision>
  <dcterms:created xsi:type="dcterms:W3CDTF">2020-05-27T18:46:00Z</dcterms:created>
  <dcterms:modified xsi:type="dcterms:W3CDTF">2023-07-04T14:54:00Z</dcterms:modified>
</cp:coreProperties>
</file>