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003">
      <w:pPr>
        <w:spacing w:line="360" w:lineRule="auto"/>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Referencias bibliográficas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tab/>
        <w:t xml:space="preserve">FAOSTAT. Indices de produccion por países [Internet]. 2021 [cited 9/10/21]. Available from: https:/</w:t>
      </w:r>
      <w:hyperlink r:id="rId6">
        <w:r w:rsidDel="00000000" w:rsidR="00000000" w:rsidRPr="00000000">
          <w:rPr>
            <w:rFonts w:ascii="Arial" w:cs="Arial" w:eastAsia="Arial" w:hAnsi="Arial"/>
            <w:b w:val="0"/>
            <w:i w:val="0"/>
            <w:smallCaps w:val="0"/>
            <w:strike w:val="0"/>
            <w:color w:val="0563c1"/>
            <w:sz w:val="24"/>
            <w:szCs w:val="24"/>
            <w:u w:val="single"/>
            <w:shd w:fill="auto" w:val="clear"/>
            <w:vertAlign w:val="baseline"/>
            <w:rtl w:val="0"/>
          </w:rPr>
          <w:t xml:space="preserve">www.fao.org</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tab/>
        <w:t xml:space="preserve">López Fleites R, Gil Díaz V. Generalidades del Cultivo del Maíz: Editorial Feijóo; 2011. 64 p.</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tab/>
        <w:t xml:space="preserve">ONEI. Anuario Estadístico de Cuba: Agricultura, Ganadería y Silvicultura. Oficina Nacional de Estadística e Información. 2020.</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1fob9te" w:id="2"/>
      <w:bookmarkEnd w:id="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tab/>
        <w:t xml:space="preserve">Queiroz MS, Oliveira CES, Steiner F, Zuffo AM, Zoz T, Vendruscolo EP, et al. Drought Stresses on Seed Germination and Early Growth of Maize and Sorghum. Journal of Agricultural Science. 2019;11(2). doi:10.5539/jas.v11n2p310</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3znysh7" w:id="3"/>
      <w:bookmarkEnd w:id="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tab/>
        <w:t xml:space="preserve">Badr A, El-Shazly HH, Tarawneh RA, Börner A. Screening for Drought Tolerance in Maize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Zea mays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 Germplasm Using Germination and Seedling Traits under Simulated Drought Conditions. Plants. 2020;9: 565. https://doi.org/10.3390/plants9050565</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2et92p0" w:id="4"/>
      <w:bookmarkEnd w:id="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tab/>
        <w:t xml:space="preserve"> Mi N, Cai F, Zhang YS, Ji RP, Zhang SJ, Wang Y. Differential responses of maize yield to drought at vegetative and reproductive stages. Plant Soil Environ. 2018;64:260-7. https://doi.org/10.17221/141/2018PSE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tyjcwt" w:id="5"/>
      <w:bookmarkEnd w:id="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tab/>
        <w:t xml:space="preserve">Espinosa-Paz N, Martínez-Sánchez J, Ariza-Flores R, Cadena- Iñiguez P, Hernández-Maldonado M, Ramírez-Córdova AL. Germinacion de semillas de variedades criollas de maíz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Zea mays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 bajo déficit hídrico. Agroproductividad. 2017;10(9):41-7.</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3dy6vkm" w:id="6"/>
      <w:bookmarkEnd w:id="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w:t>
        <w:tab/>
        <w:t xml:space="preserve">P.N. E, S.J. M, T.S.A. S, P. CI. Selección de variedades nativas de maíz (Zea mays L.) por su tolerancia a la germinación bajo presión osmótica. VI. Reunión Nacional de maíces nativos. Acta Fitogenética. 2015;2 (1):4.</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1t3h5sf" w:id="7"/>
      <w:bookmarkEnd w:id="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tab/>
        <w:t xml:space="preserve">Radic V, Balalic I, Cvejic S, Jocic S, Marjanovic-Jeromela A, Miladinovic D. Drougth Effect on maize seedling development. Ratar Povrt. 2018;55(3):135-8.doi:10.5937/ratpov55-19648</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4d34og8" w:id="8"/>
      <w:bookmarkEnd w:id="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tab/>
        <w:t xml:space="preserve">Mendoza-Rodríguez MF, Veitía N, Martirena-Ramírez A, Rojas LE, Torres D, Hernández S, et al. Respuesta diferencial de tres cultivares de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Phaseolus vulgaris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 al estrés hídrico in vitro inducido por PEG-6000. Biotecnología Vegetal. 2020;20(4):351 - 9.</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2s8eyo1" w:id="9"/>
      <w:bookmarkEnd w:id="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w:t>
        <w:tab/>
        <w:t xml:space="preserve">Basal O, Szabó A, Veres S. Physiology of soybean as affected by PEG-induced drought stress. Current Plant Biology. 2020;22:100135. </w:t>
      </w:r>
      <w:hyperlink r:id="rId7">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https://doi.org/10.1016/j.cpb.2020.100135</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17dp8vu" w:id="10"/>
      <w:bookmarkEnd w:id="1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tab/>
        <w:t xml:space="preserve">Bello AS, Saadaoui I, Ben-Hamadou R. “Beyond the Source of Bioenergy”: Microalgae in Modern Agriculture as a Biostimulant, Biofertilizer, and Anti-Abiotic Stress. Agronomy. 2021;11(1610). </w:t>
      </w:r>
      <w:hyperlink r:id="rId8">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https://doi.org/10.3390/agronomy11081610</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3rdcrjn" w:id="11"/>
      <w:bookmarkEnd w:id="1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w:t>
        <w:tab/>
        <w:t xml:space="preserve">Ronga D, Biazzi E, Parati K, Carminati D, Carminati E, Tava A. Microalgal Biostimulants and Biofertilisers in Crop Productions. Agronomy. 2019;9(4):192. ; </w:t>
      </w:r>
      <w:hyperlink r:id="rId9">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https://doi.org/10.3390/agronomy9040192</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26in1rg" w:id="12"/>
      <w:bookmarkEnd w:id="1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14.</w:t>
        <w:tab/>
        <w:t xml:space="preserve">Chiaiese P, Corrado G, Colla G, Kyriacou MC, Rouphael Y. Renewable Sources of Plant Biostimulation: Microalgae as a Sustainable Means to Improve Crop Performance. Frontiers in Plant Science. 2018;9:1782. </w:t>
      </w:r>
      <w:hyperlink r:id="rId10">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https://doi.org/10.3389/fpls.2018.01782</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lnxbz9" w:id="13"/>
      <w:bookmarkEnd w:id="1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15.</w:t>
        <w:tab/>
        <w:t xml:space="preserve">Dineshkumar R, Subramanian J, Gopalsamy J, Jayasingam P, Arumugam A, Kannadasan S, et al. The Impact of Using Microalgae as Biofertilizer in Maize (Zea mays L.). Waste and Biomass Valorization. 2019;10(5):1101-10. https://doi.org/10.1007/s12649-017-0123-7</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16.</w:t>
        <w:tab/>
        <w:t xml:space="preserve">. Abd El Baky H, Hussein MM, El Baroty G. Induces of antioxidant compounds and salt tolerance in wheat plant, irrigated with seawater as response to application of microalgae spray. Am J Agric Biol Sci. 2014; 9(2):127-37</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35nkun2" w:id="14"/>
      <w:bookmarkEnd w:id="1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17.</w:t>
        <w:tab/>
        <w:t xml:space="preserve">Zahedifar M, Zohrabi S. Germination and seedling characteristics of drought-stressed corn seed as influenced by seed priming with potassium nano-chelate and sulfate fertilizers. Acta agriculturae Slovenica. 2016;107(1):113-28. DOI: 10.14720/aas.2016.107.1.12</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1ksv4uv" w:id="15"/>
      <w:bookmarkEnd w:id="1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18.</w:t>
        <w:tab/>
        <w:t xml:space="preserve">Hernández-Herrera RM, Santacruz-Ruvalcaba F, Zanudo-Hernández J, Hernández Carmona G. Activity of seaweed extracts and polysaccharide-enriched extracts from Ulva lactuca and Padina gymnospora as growth promoters of tomato and mung bean plants. Journal of Applied Phycology 2016;28:2549-60. DOI:</w:t>
      </w:r>
      <w:hyperlink r:id="rId11">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10.1007/s10811-015-0781-4</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w:t>
        <w:tab/>
        <w:t xml:space="preserve">Espinosa-Antón AA, Hernández-Herrera RM, González González M. Extractos bioactivos de algas marinas como bioestimulantes del crecimiento y la protección de las plantas. Biotecnología Vegetal. 2020;20(4):257-82.</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44sinio" w:id="16"/>
      <w:bookmarkEnd w:id="1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w:t>
        <w:tab/>
        <w:t xml:space="preserve">Michalak I, Górka B, Wieczorek PP, Rój E, Lipok J, Łęska B, et al. Supercritical fluid extraction of algae enhances levels of biologically active compounds promoting plant growth. European Journal of Phycology. 2016;51(3):243-52. , DOI:10.1080/09670262.2015.1134813</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w:t>
        <w:tab/>
        <w:t xml:space="preserve">Oancea F, Velea S, Fătu V, Mincea C, Ilie L. Micro-algae based plant biostimulant and its effect on water stressed tomato plants. Romanian Journal of Plant Protection. 2013;VI:104-17.</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2jxsxqh" w:id="17"/>
      <w:bookmarkEnd w:id="1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22.</w:t>
        <w:tab/>
        <w:t xml:space="preserve">Kusvuran S. Microalgae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Chlorella vulgaris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Beijerinck) alleviates drought stress of broccoli plants by improving nutrient uptake, secondary metabolites, and antioxidative defense system. Horticultural Plant Journal. 2021;7(3):221-31. </w:t>
      </w:r>
      <w:hyperlink r:id="rId12">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https://doi.org/10.1016/j.hpj.2021.03.007</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23.</w:t>
        <w:tab/>
        <w:t xml:space="preserve">Haggag W, Hoballah M, Ali R. Applications of nano biotechnological microalgae product for improve wheat productiv-ity in semai aird areas. International Journal of Agricultural Technology. 2018;14(5): 675-92.</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z337ya" w:id="18"/>
      <w:bookmarkEnd w:id="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24.</w:t>
        <w:tab/>
        <w:t xml:space="preserve">Selem EE-S. Physiological effects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Spirulina platensis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salt stressed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Vicia faba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 plants. Egypt J Bot Vol. 2019;59(1):185 - 94. DOI: 10.21608/ejbo.2018.3836.1178</w:t>
      </w:r>
    </w:p>
    <w:p w:rsidR="00000000" w:rsidDel="00000000" w:rsidP="00000000" w:rsidRDefault="00000000" w:rsidRPr="00000000" w14:paraId="0000001C">
      <w:pPr>
        <w:spacing w:line="360" w:lineRule="auto"/>
        <w:rPr>
          <w:rFonts w:ascii="Arial" w:cs="Arial" w:eastAsia="Arial" w:hAnsi="Arial"/>
          <w:sz w:val="24"/>
          <w:szCs w:val="24"/>
          <w:vertAlign w:val="baseline"/>
        </w:rPr>
      </w:pPr>
      <w:bookmarkStart w:colFirst="0" w:colLast="0" w:name="_3j2qqm3" w:id="19"/>
      <w:bookmarkEnd w:id="19"/>
      <w:r w:rsidDel="00000000" w:rsidR="00000000" w:rsidRPr="00000000">
        <w:rPr>
          <w:rFonts w:ascii="Arial" w:cs="Arial" w:eastAsia="Arial" w:hAnsi="Arial"/>
          <w:sz w:val="24"/>
          <w:szCs w:val="24"/>
          <w:vertAlign w:val="baseline"/>
          <w:rtl w:val="0"/>
        </w:rPr>
        <w:t xml:space="preserve">25.</w:t>
        <w:tab/>
        <w:t xml:space="preserve">Abd El-Baky HH, El-Baz FK, El Baroty GS. Enhancing antioxidant availability in wheat grains from plants grown under seawater stress in response to microalgae extract treatments. J Sci Food Agr 2010;90(2):299-303. </w:t>
      </w:r>
      <w:hyperlink r:id="rId13">
        <w:r w:rsidDel="00000000" w:rsidR="00000000" w:rsidRPr="00000000">
          <w:rPr>
            <w:rFonts w:ascii="Arial" w:cs="Arial" w:eastAsia="Arial" w:hAnsi="Arial"/>
            <w:color w:val="0000ff"/>
            <w:sz w:val="24"/>
            <w:szCs w:val="24"/>
            <w:u w:val="single"/>
            <w:vertAlign w:val="baseline"/>
            <w:rtl w:val="0"/>
          </w:rPr>
          <w:t xml:space="preserve">https://doi.org/10.1002/jsfa.3815</w:t>
        </w:r>
      </w:hyperlink>
      <w:r w:rsidDel="00000000" w:rsidR="00000000" w:rsidRPr="00000000">
        <w:rPr>
          <w:rtl w:val="0"/>
        </w:rPr>
      </w:r>
    </w:p>
    <w:p w:rsidR="00000000" w:rsidDel="00000000" w:rsidP="00000000" w:rsidRDefault="00000000" w:rsidRPr="00000000" w14:paraId="0000001D">
      <w:pPr>
        <w:spacing w:line="360" w:lineRule="auto"/>
        <w:rPr>
          <w:rFonts w:ascii="Arial" w:cs="Arial" w:eastAsia="Arial" w:hAnsi="Arial"/>
          <w:sz w:val="24"/>
          <w:szCs w:val="24"/>
          <w:vertAlign w:val="baseline"/>
        </w:rPr>
      </w:pPr>
      <w:bookmarkStart w:colFirst="0" w:colLast="0" w:name="_1y810tw" w:id="20"/>
      <w:bookmarkEnd w:id="20"/>
      <w:r w:rsidDel="00000000" w:rsidR="00000000" w:rsidRPr="00000000">
        <w:rPr>
          <w:rFonts w:ascii="Arial" w:cs="Arial" w:eastAsia="Arial" w:hAnsi="Arial"/>
          <w:sz w:val="24"/>
          <w:szCs w:val="24"/>
          <w:vertAlign w:val="baseline"/>
          <w:rtl w:val="0"/>
        </w:rPr>
        <w:t xml:space="preserve">26.</w:t>
        <w:tab/>
        <w:t xml:space="preserve">Wu L, Zhang X, Ashraf U, Zhaowen M, Suo H, Li  G. Dynamics of seed germination, seedlings growth and physiological responses of sweet corn under PEG-induced water stress. Pak J Bot. 2017;49(2):639-46.</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4i7ojhp" w:id="21"/>
      <w:bookmarkEnd w:id="2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27.</w:t>
        <w:tab/>
        <w:t xml:space="preserve">Magar MM, Parajuli A, Sah BP, Shrestha J, Sakh BM, Koirala KB, et al. Effect of PEG Induced Drought Stress on Germination and Seedling Traits of Maize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Zea mays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 Lines. Turkish Journal of Agricultural and Natural Sciencies. 2019;6(2):196-205. </w:t>
      </w:r>
      <w:hyperlink r:id="rId14">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https://doi.org/10.30910/turkjans.556607</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28.</w:t>
        <w:tab/>
        <w:t xml:space="preserve">Fathi A, Tari DB. Effect of drought stress and its mechanism in plants. Int J Life Sci (Kathmandu). 2016;10(1):1-6. Fathi A, Tari DB. Effect of drought stress and its mechanism in plants. Int J Life Sci (Kathmandu). 2016;10(1):1-6. Fathi A, Tari DB. Effect of drought stress and its mechanism in plants. Int J Life Sci (Kathmandu). 2016;10(1):1-6.</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DOI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hyperlink r:id="rId15">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10.3126/ijls.v10i1.14509</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2xcytpi" w:id="22"/>
      <w:bookmarkEnd w:id="22"/>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29.</w:t>
        <w:tab/>
        <w:t xml:space="preserve">Grzesik M, Romanowska-Duda Z. Improvements in Germination, Growth, and Metabolic Activity of Corn Seedlings by Grain Conditioning and Root Application with Cyanobacteria and Microalgae. Polish Journal of Environmental Studies. 2014;23(4):1147-53.</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1ci93xb" w:id="23"/>
      <w:bookmarkEnd w:id="2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w:t>
        <w:tab/>
        <w:t xml:space="preserve">Krishna Moorthy S. Isolation, identification and evaluation of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Spirulina platensis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 its effect on seed germination of groundnut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Arachis hypogaea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 Wolaita Sodo, Southern Ethiopia. Journal of Algal Biomass Utilization. 2020;11(2):34-42.</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3whwml4" w:id="24"/>
      <w:bookmarkEnd w:id="2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31.</w:t>
        <w:tab/>
        <w:t xml:space="preserve">Ghannad R, Akbari F, Madadkar Haghjou M. Effect of blue-green and green algae Spirulina, Chlorella, Dunaliella, and minerals on the stimulation of metabolic and biochemical processes of germination in Dracocephalum kotschyi Boiss. seeds. Nova Biologica Reperta. 2017;3(4):295-307. URL: </w:t>
      </w:r>
      <w:hyperlink r:id="rId16">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http://nbr.khu.ac.ir/article-1-2791-en.html</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32.</w:t>
        <w:tab/>
        <w:t xml:space="preserve">Oliveira GE, Garcia Von Pinho  R, de Andrade T, de Resende Von Pinho ÉV, dos Santos CD, Delly Veiga A. Physiological quality and amylase enzyme expression in maize seeds. Ciênc agrotec, Lavras. 2013;37(1):40-8.</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2bn6wsx" w:id="25"/>
      <w:bookmarkEnd w:id="2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33.</w:t>
        <w:tab/>
        <w:t xml:space="preserve">Quang Thinh N. Influences of seed priming with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Spirulina platensis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extract on seed quality properties in black gram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Vigna mungo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 Vietnam Journal of Science, Technology and Engineering. 2021;63(1):36-41. DOI: 10.31276/VJSTE.63(1).36-41</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qsh70q" w:id="26"/>
      <w:bookmarkEnd w:id="2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34.</w:t>
        <w:tab/>
        <w:t xml:space="preserve">Krishna Moorthy S, Kassahun A, Dereje E, Tomas A. Isolation and Identification of Blue Green Algae and Its Plant Growth Promoting Efficacy using Red Kidney Beans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Phaseolus vulgaris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 by Seed Germination Experiment. Journal of Algal Biomass Utilization. 2019;10(2):52-9.</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35.</w:t>
        <w:tab/>
        <w:t xml:space="preserve">Krishna Moorthy S, Delfe K. Isolation and identification of cyanobacteria and its impact on seed germination potential of maize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Zea mays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 using seed germination experiment. International Journal of Engineering, Applied Science and Technology. 2019;4(7):65-72.</w:t>
      </w:r>
    </w:p>
    <w:p w:rsidR="00000000" w:rsidDel="00000000" w:rsidP="00000000" w:rsidRDefault="00000000" w:rsidRPr="00000000" w14:paraId="00000028">
      <w:pPr>
        <w:spacing w:line="36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9">
      <w:pPr>
        <w:spacing w:line="360" w:lineRule="auto"/>
        <w:rPr>
          <w:rFonts w:ascii="Arial" w:cs="Arial" w:eastAsia="Arial" w:hAnsi="Arial"/>
          <w:sz w:val="24"/>
          <w:szCs w:val="24"/>
          <w:vertAlign w:val="baseline"/>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5" Type="http://schemas.openxmlformats.org/officeDocument/2006/relationships/styles" Target="styles.xml"/><Relationship Id="rId12" Type="http://schemas.openxmlformats.org/officeDocument/2006/relationships/hyperlink" Target="https://doi.org/10.1016/j.hpj.2021.03.007" TargetMode="External"/><Relationship Id="rId16" Type="http://schemas.openxmlformats.org/officeDocument/2006/relationships/hyperlink" Target="http://nbr.khu.ac.ir/article-1-2791-en.html" TargetMode="External"/><Relationship Id="rId15" Type="http://schemas.openxmlformats.org/officeDocument/2006/relationships/hyperlink" Target="http://dx.doi.org/10.3126/ijls.v10i1.14509" TargetMode="External"/><Relationship Id="rId11" Type="http://schemas.openxmlformats.org/officeDocument/2006/relationships/hyperlink" Target="https://link.springer.com/article/10.1007/s10811-015-0781-4" TargetMode="External"/><Relationship Id="rId14" Type="http://schemas.openxmlformats.org/officeDocument/2006/relationships/hyperlink" Target="https://doi.org/10.30910/turkjans.556607" TargetMode="External"/><Relationship Id="rId7" Type="http://schemas.openxmlformats.org/officeDocument/2006/relationships/hyperlink" Target="https://doi.org/10.1016/j.cpb.2020.100135" TargetMode="External"/><Relationship Id="rId2" Type="http://schemas.openxmlformats.org/officeDocument/2006/relationships/settings" Target="settings.xml"/><Relationship Id="rId10" Type="http://schemas.openxmlformats.org/officeDocument/2006/relationships/hyperlink" Target="https://doi.org/10.3389/fpls.2018.01782" TargetMode="External"/><Relationship Id="rId13" Type="http://schemas.openxmlformats.org/officeDocument/2006/relationships/hyperlink" Target="https://doi.org/10.1002/jsfa.3815" TargetMode="External"/><Relationship Id="rId8" Type="http://schemas.openxmlformats.org/officeDocument/2006/relationships/hyperlink" Target="https://doi.org/10.3390/agronomy11081610" TargetMode="External"/><Relationship Id="rId4" Type="http://schemas.openxmlformats.org/officeDocument/2006/relationships/numbering" Target="numbering.xml"/><Relationship Id="rId3" Type="http://schemas.openxmlformats.org/officeDocument/2006/relationships/fontTable" Target="fontTable.xml"/><Relationship Id="rId9" Type="http://schemas.openxmlformats.org/officeDocument/2006/relationships/hyperlink" Target="https://doi.org/10.3390/agronomy9040192" TargetMode="External"/><Relationship Id="rId6" Type="http://schemas.openxmlformats.org/officeDocument/2006/relationships/hyperlink" Target="http://www.fao.org" TargetMode="External"/><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