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434" w:rsidRDefault="00451434" w:rsidP="00451434">
      <w:pPr>
        <w:pStyle w:val="Sinespaciado"/>
        <w:jc w:val="right"/>
        <w:rPr>
          <w:rFonts w:ascii="Calibri" w:hAnsi="Calibri"/>
          <w:b/>
          <w:szCs w:val="24"/>
        </w:rPr>
      </w:pPr>
      <w:r w:rsidRPr="009027CE">
        <w:rPr>
          <w:rFonts w:ascii="Calibri" w:hAnsi="Calibri"/>
          <w:b/>
          <w:i/>
          <w:szCs w:val="24"/>
        </w:rPr>
        <w:t>ORDINARIO</w:t>
      </w:r>
    </w:p>
    <w:p w:rsidR="00660DF6" w:rsidRDefault="00451434" w:rsidP="00660DF6">
      <w:pPr>
        <w:spacing w:before="240"/>
        <w:outlineLvl w:val="0"/>
      </w:pPr>
      <w:r w:rsidRPr="004D2A79">
        <w:rPr>
          <w:rFonts w:asciiTheme="minorHAnsi" w:hAnsiTheme="minorHAnsi" w:cstheme="minorHAnsi"/>
          <w:b/>
          <w:sz w:val="20"/>
          <w:szCs w:val="20"/>
        </w:rPr>
        <w:t>Aprobado por</w:t>
      </w:r>
      <w:r w:rsidR="00154217" w:rsidRPr="004D2A79">
        <w:rPr>
          <w:rFonts w:asciiTheme="minorHAnsi" w:hAnsiTheme="minorHAnsi" w:cstheme="minorHAnsi"/>
          <w:b/>
          <w:sz w:val="20"/>
          <w:szCs w:val="20"/>
        </w:rPr>
        <w:t xml:space="preserve">:              </w:t>
      </w:r>
      <w:proofErr w:type="spellStart"/>
      <w:r w:rsidR="00660DF6">
        <w:t>Dr.C.</w:t>
      </w:r>
      <w:proofErr w:type="spellEnd"/>
      <w:r w:rsidR="00660DF6">
        <w:t xml:space="preserve">  Yanelis </w:t>
      </w:r>
      <w:proofErr w:type="spellStart"/>
      <w:r w:rsidR="00660DF6">
        <w:t>Camejo</w:t>
      </w:r>
      <w:proofErr w:type="spellEnd"/>
      <w:r w:rsidR="00660DF6">
        <w:t xml:space="preserve"> Serrano </w:t>
      </w:r>
    </w:p>
    <w:p w:rsidR="00660DF6" w:rsidRDefault="00660DF6" w:rsidP="00660DF6">
      <w:pPr>
        <w:spacing w:before="240"/>
        <w:outlineLvl w:val="0"/>
      </w:pPr>
      <w:r>
        <w:t xml:space="preserve">                                   Director de Ciencia, Tecnología e Innovación   </w:t>
      </w:r>
    </w:p>
    <w:p w:rsidR="00154217" w:rsidRPr="004D2A79" w:rsidRDefault="00154217" w:rsidP="00451434">
      <w:pPr>
        <w:pStyle w:val="Sinespaciado"/>
        <w:rPr>
          <w:rFonts w:asciiTheme="minorHAnsi" w:hAnsiTheme="minorHAnsi" w:cstheme="minorHAnsi"/>
          <w:b/>
          <w:i/>
          <w:sz w:val="20"/>
          <w:szCs w:val="20"/>
        </w:rPr>
      </w:pPr>
      <w:r w:rsidRPr="004D2A79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451434" w:rsidRPr="004D2A79" w:rsidRDefault="00451434" w:rsidP="00154217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</w:p>
    <w:p w:rsidR="00154217" w:rsidRPr="004D2A79" w:rsidRDefault="00154217" w:rsidP="00154217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RESUMEN DEL CUMPLIMIENTO DEL PLAN DE TRABAJO </w:t>
      </w:r>
      <w:r w:rsidR="00451434"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INDIVIDUAL 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DEL MES DE</w:t>
      </w:r>
      <w:r w:rsidR="00FF6760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ENERO/2022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DE</w:t>
      </w:r>
      <w:r w:rsidR="00660DF6">
        <w:rPr>
          <w:rFonts w:asciiTheme="minorHAnsi" w:hAnsiTheme="minorHAnsi" w:cstheme="minorHAnsi"/>
          <w:b/>
          <w:color w:val="FF0000"/>
          <w:sz w:val="20"/>
          <w:szCs w:val="20"/>
          <w:u w:val="single"/>
          <w:lang w:val="es-ES"/>
        </w:rPr>
        <w:t xml:space="preserve"> </w:t>
      </w:r>
      <w:r w:rsidR="00660DF6" w:rsidRPr="00660DF6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YANELIS REYES GUERRERO</w:t>
      </w:r>
      <w:r w:rsidRPr="00660DF6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.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</w:t>
      </w:r>
    </w:p>
    <w:p w:rsidR="00154217" w:rsidRPr="004D2A79" w:rsidRDefault="00154217" w:rsidP="00154217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lang w:val="es-ES"/>
        </w:rPr>
      </w:pP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</w:rPr>
        <w:t>RESUMEN CUANTITATIVO</w:t>
      </w: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lang w:val="es-ES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35"/>
        <w:gridCol w:w="2690"/>
        <w:gridCol w:w="3258"/>
        <w:gridCol w:w="3917"/>
      </w:tblGrid>
      <w:tr w:rsidR="00154217" w:rsidRPr="004D2A79" w:rsidTr="005B7B8D">
        <w:trPr>
          <w:trHeight w:val="201"/>
        </w:trPr>
        <w:tc>
          <w:tcPr>
            <w:tcW w:w="4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TOTAL DE TAREAS PLANIFICADAS</w:t>
            </w:r>
          </w:p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DE ELLAS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EXTRA</w:t>
            </w:r>
          </w:p>
        </w:tc>
      </w:tr>
      <w:tr w:rsidR="00154217" w:rsidRPr="004D2A79" w:rsidTr="005B7B8D">
        <w:trPr>
          <w:trHeight w:val="311"/>
        </w:trPr>
        <w:tc>
          <w:tcPr>
            <w:tcW w:w="4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4217" w:rsidRPr="004D2A79" w:rsidRDefault="00154217" w:rsidP="005B7B8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CUMPLIDAS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INCUMPLIDAS</w:t>
            </w:r>
          </w:p>
        </w:tc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PLANES</w:t>
            </w:r>
          </w:p>
        </w:tc>
      </w:tr>
      <w:tr w:rsidR="00154217" w:rsidRPr="004D2A79" w:rsidTr="005B7B8D">
        <w:trPr>
          <w:trHeight w:val="447"/>
        </w:trPr>
        <w:tc>
          <w:tcPr>
            <w:tcW w:w="4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4217" w:rsidRPr="004D2A79" w:rsidRDefault="00FF6760" w:rsidP="005B7B8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18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4217" w:rsidRPr="004D2A79" w:rsidRDefault="00FF6760" w:rsidP="005B7B8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18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4217" w:rsidRPr="004D2A79" w:rsidRDefault="00154217" w:rsidP="00FF6760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4217" w:rsidRPr="004D2A79" w:rsidRDefault="00154217" w:rsidP="005B7B8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FF6760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</w:tr>
    </w:tbl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747"/>
        <w:gridCol w:w="7475"/>
        <w:gridCol w:w="142"/>
        <w:gridCol w:w="1559"/>
        <w:gridCol w:w="3402"/>
      </w:tblGrid>
      <w:tr w:rsidR="00154217" w:rsidRPr="004D2A79" w:rsidTr="005B7B8D">
        <w:tc>
          <w:tcPr>
            <w:tcW w:w="675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475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</w:t>
            </w:r>
            <w:r w:rsidR="00C46776"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 INCUMPLIDAS</w:t>
            </w:r>
          </w:p>
        </w:tc>
        <w:tc>
          <w:tcPr>
            <w:tcW w:w="1701" w:type="dxa"/>
            <w:gridSpan w:val="2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154217" w:rsidRPr="004D2A79" w:rsidTr="005B7B8D">
        <w:tc>
          <w:tcPr>
            <w:tcW w:w="675" w:type="dxa"/>
          </w:tcPr>
          <w:p w:rsidR="00C46776" w:rsidRPr="004D2A79" w:rsidRDefault="00C46776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" w:type="dxa"/>
          </w:tcPr>
          <w:p w:rsidR="00C46776" w:rsidRPr="004D2A79" w:rsidRDefault="00C46776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5" w:type="dxa"/>
          </w:tcPr>
          <w:p w:rsidR="00154217" w:rsidRPr="004D2A79" w:rsidRDefault="00154217" w:rsidP="005B7B8D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54217" w:rsidRPr="004D2A79" w:rsidRDefault="00154217" w:rsidP="005B7B8D">
            <w:pPr>
              <w:spacing w:before="20" w:after="20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54217" w:rsidRPr="004D2A79" w:rsidRDefault="00154217" w:rsidP="005B7B8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4217" w:rsidRPr="004D2A79" w:rsidTr="005B7B8D">
        <w:trPr>
          <w:trHeight w:val="337"/>
        </w:trPr>
        <w:tc>
          <w:tcPr>
            <w:tcW w:w="14000" w:type="dxa"/>
            <w:gridSpan w:val="6"/>
          </w:tcPr>
          <w:p w:rsidR="00154217" w:rsidRPr="004D2A79" w:rsidRDefault="00154217" w:rsidP="005B7B8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4217" w:rsidRPr="004D2A79" w:rsidTr="005B7B8D">
        <w:trPr>
          <w:trHeight w:val="451"/>
        </w:trPr>
        <w:tc>
          <w:tcPr>
            <w:tcW w:w="14000" w:type="dxa"/>
            <w:gridSpan w:val="6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TAREAS</w:t>
            </w: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 EXTRAPLAN</w:t>
            </w:r>
          </w:p>
        </w:tc>
      </w:tr>
      <w:tr w:rsidR="00154217" w:rsidRPr="004D2A79" w:rsidTr="005B7B8D">
        <w:tc>
          <w:tcPr>
            <w:tcW w:w="675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617" w:type="dxa"/>
            <w:gridSpan w:val="2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</w:t>
            </w:r>
          </w:p>
        </w:tc>
        <w:tc>
          <w:tcPr>
            <w:tcW w:w="1559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154217" w:rsidRPr="004D2A79" w:rsidTr="005B7B8D">
        <w:tc>
          <w:tcPr>
            <w:tcW w:w="675" w:type="dxa"/>
          </w:tcPr>
          <w:p w:rsidR="00C46776" w:rsidRPr="004D2A79" w:rsidRDefault="00C46776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47" w:type="dxa"/>
          </w:tcPr>
          <w:p w:rsidR="00C46776" w:rsidRPr="004D2A79" w:rsidRDefault="00C46776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617" w:type="dxa"/>
            <w:gridSpan w:val="2"/>
          </w:tcPr>
          <w:p w:rsidR="00660DF6" w:rsidRDefault="00660DF6" w:rsidP="00660DF6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02BB8" w:rsidRPr="00660DF6" w:rsidRDefault="00602BB8" w:rsidP="00FF6760">
            <w:pPr>
              <w:pStyle w:val="Sinespaciad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Entrevista </w:t>
            </w:r>
            <w:r w:rsidR="00FF6760">
              <w:rPr>
                <w:rFonts w:asciiTheme="minorHAnsi" w:hAnsiTheme="minorHAnsi" w:cstheme="minorHAnsi"/>
                <w:sz w:val="20"/>
                <w:szCs w:val="20"/>
              </w:rPr>
              <w:t xml:space="preserve">a TV Mayabeque sobre las afectaciones del bloqueo en las investigaciones agrícolas </w:t>
            </w:r>
          </w:p>
        </w:tc>
        <w:tc>
          <w:tcPr>
            <w:tcW w:w="1559" w:type="dxa"/>
          </w:tcPr>
          <w:p w:rsidR="00C46776" w:rsidRPr="004D2A79" w:rsidRDefault="00C46776" w:rsidP="005B7B8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C46776" w:rsidRPr="004D2A79" w:rsidRDefault="00C46776" w:rsidP="005B7B8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54217" w:rsidRPr="004D2A79" w:rsidRDefault="00154217" w:rsidP="005B7B8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46776" w:rsidRPr="004D2A79" w:rsidRDefault="00C46776" w:rsidP="005B7B8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i/>
          <w:sz w:val="20"/>
          <w:szCs w:val="20"/>
          <w:u w:val="single"/>
        </w:rPr>
        <w:t>VALORACIÓN CUALITATIVA</w:t>
      </w: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p w:rsidR="00FF6760" w:rsidRDefault="00660DF6" w:rsidP="00154217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Se cumplió con las principales tareas del mes a pesar de las limitaciones con la situación epidemiológica del país y la situación del transporte. Se garantizaron las actividades fundamentales del Dpto. Se avanza en la publicación a entregar en marzo.</w:t>
      </w:r>
    </w:p>
    <w:p w:rsidR="004D2A79" w:rsidRPr="004D2A79" w:rsidRDefault="004D2A79" w:rsidP="00154217">
      <w:pPr>
        <w:rPr>
          <w:rFonts w:asciiTheme="minorHAnsi" w:hAnsiTheme="minorHAnsi" w:cstheme="minorHAnsi"/>
          <w:sz w:val="20"/>
          <w:szCs w:val="20"/>
        </w:rPr>
      </w:pPr>
      <w:r w:rsidRPr="00660DF6">
        <w:rPr>
          <w:rFonts w:asciiTheme="minorHAnsi" w:hAnsiTheme="minorHAnsi" w:cstheme="minorHAnsi"/>
          <w:sz w:val="20"/>
          <w:szCs w:val="20"/>
        </w:rPr>
        <w:t>Nombre y firma</w:t>
      </w:r>
      <w:r w:rsidR="00660DF6">
        <w:rPr>
          <w:rFonts w:asciiTheme="minorHAnsi" w:hAnsiTheme="minorHAnsi" w:cstheme="minorHAnsi"/>
          <w:sz w:val="20"/>
          <w:szCs w:val="20"/>
        </w:rPr>
        <w:t>: YANELIS REYES GUERRERO</w:t>
      </w:r>
    </w:p>
    <w:sectPr w:rsidR="004D2A79" w:rsidRPr="004D2A79" w:rsidSect="00430E50">
      <w:pgSz w:w="15840" w:h="12240" w:orient="landscape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217"/>
    <w:rsid w:val="000D2F94"/>
    <w:rsid w:val="00154217"/>
    <w:rsid w:val="00332F92"/>
    <w:rsid w:val="00451434"/>
    <w:rsid w:val="00474835"/>
    <w:rsid w:val="004A1781"/>
    <w:rsid w:val="004D2A79"/>
    <w:rsid w:val="00602BB8"/>
    <w:rsid w:val="00660DF6"/>
    <w:rsid w:val="008E4272"/>
    <w:rsid w:val="009F4E1B"/>
    <w:rsid w:val="00C46776"/>
    <w:rsid w:val="00D635FD"/>
    <w:rsid w:val="00E848C5"/>
    <w:rsid w:val="00FF6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217"/>
    <w:rPr>
      <w:rFonts w:ascii="Calibri" w:eastAsia="Times New Roman" w:hAnsi="Calibri" w:cs="Times New Roman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154217"/>
    <w:pPr>
      <w:spacing w:after="0" w:line="240" w:lineRule="auto"/>
    </w:pPr>
    <w:rPr>
      <w:rFonts w:ascii="Arial" w:eastAsia="Calibri" w:hAnsi="Arial" w:cs="Times New Roman"/>
      <w:sz w:val="24"/>
      <w:lang w:val="es-ES_tradnl" w:eastAsia="es-ES"/>
    </w:rPr>
  </w:style>
  <w:style w:type="character" w:customStyle="1" w:styleId="SinespaciadoCar">
    <w:name w:val="Sin espaciado Car"/>
    <w:link w:val="Sinespaciado"/>
    <w:uiPriority w:val="1"/>
    <w:locked/>
    <w:rsid w:val="00154217"/>
    <w:rPr>
      <w:rFonts w:ascii="Arial" w:eastAsia="Calibri" w:hAnsi="Arial" w:cs="Times New Roman"/>
      <w:sz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4217"/>
    <w:rPr>
      <w:rFonts w:ascii="Tahoma" w:eastAsia="Times New Roman" w:hAnsi="Tahoma" w:cs="Tahoma"/>
      <w:sz w:val="16"/>
      <w:szCs w:val="16"/>
      <w:lang w:val="es-ES_tradnl" w:eastAsia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172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 Betancourt Téllez</dc:creator>
  <cp:lastModifiedBy>Yanelis</cp:lastModifiedBy>
  <cp:revision>5</cp:revision>
  <dcterms:created xsi:type="dcterms:W3CDTF">2021-02-08T15:00:00Z</dcterms:created>
  <dcterms:modified xsi:type="dcterms:W3CDTF">2022-02-09T04:06:00Z</dcterms:modified>
</cp:coreProperties>
</file>