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="00966A04">
        <w:rPr>
          <w:rFonts w:ascii="Arial" w:hAnsi="Arial" w:cs="Arial"/>
        </w:rPr>
        <w:t>: Danurys Lara Acosta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="00966A04">
        <w:rPr>
          <w:rFonts w:ascii="Arial" w:hAnsi="Arial" w:cs="Arial"/>
        </w:rPr>
        <w:t>: Aspirante a Investigador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966A04">
        <w:rPr>
          <w:rFonts w:ascii="Arial" w:hAnsi="Arial" w:cs="Arial"/>
        </w:rPr>
        <w:t>Aspirante a Investigador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 w:rsidR="00966A04">
        <w:rPr>
          <w:rFonts w:ascii="Arial" w:hAnsi="Arial" w:cs="Arial"/>
        </w:rPr>
        <w:t>: 2022</w:t>
      </w:r>
    </w:p>
    <w:p w:rsidR="003027F4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 w:rsidR="00966A04">
        <w:rPr>
          <w:rFonts w:ascii="Arial" w:hAnsi="Arial" w:cs="Arial"/>
        </w:rPr>
        <w:t>: 2022</w:t>
      </w:r>
      <w:r w:rsidRPr="00301C83">
        <w:rPr>
          <w:rFonts w:ascii="Arial" w:hAnsi="Arial" w:cs="Arial"/>
        </w:rPr>
        <w:t>-12</w:t>
      </w:r>
    </w:p>
    <w:p w:rsidR="00A34DC5" w:rsidRDefault="00A34DC5" w:rsidP="00A34DC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705B7">
        <w:rPr>
          <w:rFonts w:ascii="Arial" w:hAnsi="Arial" w:cs="Arial"/>
          <w:b/>
          <w:sz w:val="24"/>
          <w:szCs w:val="24"/>
        </w:rPr>
        <w:t>I. INDICADORES:</w:t>
      </w:r>
    </w:p>
    <w:p w:rsidR="00A34DC5" w:rsidRDefault="00A34DC5" w:rsidP="00A34DC5">
      <w:pPr>
        <w:spacing w:after="0" w:line="240" w:lineRule="auto"/>
        <w:jc w:val="both"/>
        <w:rPr>
          <w:rFonts w:ascii="Arial" w:hAnsi="Arial" w:cs="Arial"/>
          <w:b/>
        </w:rPr>
      </w:pPr>
      <w:r w:rsidRPr="00B71D41">
        <w:rPr>
          <w:rFonts w:ascii="Arial" w:hAnsi="Arial" w:cs="Arial"/>
          <w:b/>
        </w:rPr>
        <w:t>1. Calidad de los resultados</w:t>
      </w:r>
      <w:r>
        <w:rPr>
          <w:rFonts w:ascii="Arial" w:hAnsi="Arial" w:cs="Arial"/>
          <w:b/>
        </w:rPr>
        <w:t xml:space="preserve">. </w:t>
      </w:r>
    </w:p>
    <w:p w:rsidR="00A34DC5" w:rsidRPr="00B71D41" w:rsidRDefault="00A34DC5" w:rsidP="00A34D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investigadora</w:t>
      </w:r>
      <w:r w:rsidRPr="00B71D41">
        <w:rPr>
          <w:rFonts w:ascii="Arial" w:hAnsi="Arial" w:cs="Arial"/>
        </w:rPr>
        <w:t xml:space="preserve"> ha obtenido buenos resultados en su temática de inv</w:t>
      </w:r>
      <w:r w:rsidR="00565482">
        <w:rPr>
          <w:rFonts w:ascii="Arial" w:hAnsi="Arial" w:cs="Arial"/>
        </w:rPr>
        <w:t>estigación, novedosos para las C</w:t>
      </w:r>
      <w:r w:rsidRPr="00B71D41">
        <w:rPr>
          <w:rFonts w:ascii="Arial" w:hAnsi="Arial" w:cs="Arial"/>
        </w:rPr>
        <w:t xml:space="preserve">iencias Agrícolas, que tributan a proyectos de investigación dirigidos por el instituto. </w:t>
      </w:r>
    </w:p>
    <w:p w:rsidR="00A34DC5" w:rsidRPr="00F705B7" w:rsidRDefault="00A34DC5" w:rsidP="00A34DC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</w:t>
      </w:r>
      <w:r w:rsidRPr="00F705B7">
        <w:rPr>
          <w:rFonts w:ascii="Arial" w:hAnsi="Arial" w:cs="Arial"/>
          <w:b/>
          <w:szCs w:val="24"/>
        </w:rPr>
        <w:t>. Idoneidad demostrada.</w:t>
      </w:r>
    </w:p>
    <w:p w:rsidR="00A34DC5" w:rsidRPr="00F705B7" w:rsidRDefault="00A34DC5" w:rsidP="00A34DC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 M</w:t>
      </w:r>
      <w:r w:rsidRPr="00F705B7">
        <w:rPr>
          <w:rFonts w:ascii="Arial" w:hAnsi="Arial" w:cs="Arial"/>
        </w:rPr>
        <w:t>antiene un buen desempeño, sus resultados están acorde a su categoría profesional</w:t>
      </w:r>
      <w:r>
        <w:rPr>
          <w:rFonts w:ascii="Arial" w:hAnsi="Arial" w:cs="Arial"/>
        </w:rPr>
        <w:t>.</w:t>
      </w:r>
    </w:p>
    <w:p w:rsidR="00A34DC5" w:rsidRPr="00F705B7" w:rsidRDefault="00A34DC5" w:rsidP="00A34DC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3</w:t>
      </w:r>
      <w:r w:rsidRPr="00F705B7">
        <w:rPr>
          <w:rFonts w:ascii="Arial" w:hAnsi="Arial" w:cs="Arial"/>
          <w:b/>
          <w:szCs w:val="24"/>
        </w:rPr>
        <w:t>. Creatividad, iniciativa, capacidad de análisis y responsabilidad.</w:t>
      </w:r>
    </w:p>
    <w:p w:rsidR="00A34DC5" w:rsidRPr="00F705B7" w:rsidRDefault="00A34DC5" w:rsidP="00A34DC5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F705B7">
        <w:rPr>
          <w:rFonts w:ascii="Arial" w:hAnsi="Arial" w:cs="Arial"/>
        </w:rPr>
        <w:t xml:space="preserve"> Es una compañera responsable, asume con alta responsabilidad las tareas que se le asignan</w:t>
      </w:r>
      <w:r>
        <w:rPr>
          <w:rFonts w:ascii="Arial" w:hAnsi="Arial" w:cs="Arial"/>
        </w:rPr>
        <w:t>.</w:t>
      </w:r>
    </w:p>
    <w:p w:rsidR="00A34DC5" w:rsidRPr="00F705B7" w:rsidRDefault="00A34DC5" w:rsidP="00A34DC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4</w:t>
      </w:r>
      <w:r w:rsidRPr="00F705B7">
        <w:rPr>
          <w:rFonts w:ascii="Arial" w:hAnsi="Arial" w:cs="Arial"/>
          <w:b/>
          <w:szCs w:val="24"/>
        </w:rPr>
        <w:t>. Disciplina y aprovechamiento de la jornada laboral.</w:t>
      </w:r>
    </w:p>
    <w:p w:rsidR="00A34DC5" w:rsidRDefault="00A34DC5" w:rsidP="00A34DC5">
      <w:p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 compañera es disciplinada y cumple</w:t>
      </w:r>
      <w:r w:rsidRPr="00F705B7">
        <w:rPr>
          <w:rFonts w:ascii="Arial" w:hAnsi="Arial" w:cs="Arial"/>
          <w:szCs w:val="24"/>
        </w:rPr>
        <w:t xml:space="preserve"> con las tareas planificadas, por lo que su aprovechamiento de la jornada laboral es adecuado.</w:t>
      </w:r>
    </w:p>
    <w:p w:rsidR="00A34DC5" w:rsidRDefault="00A34DC5" w:rsidP="00A34DC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B71D41">
        <w:rPr>
          <w:rFonts w:ascii="Arial" w:hAnsi="Arial" w:cs="Arial"/>
          <w:b/>
          <w:szCs w:val="24"/>
        </w:rPr>
        <w:t>5. Superación.</w:t>
      </w:r>
    </w:p>
    <w:p w:rsidR="00A34DC5" w:rsidRPr="009703B9" w:rsidRDefault="00A34DC5" w:rsidP="00A34DC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9703B9">
        <w:rPr>
          <w:rFonts w:ascii="Arial" w:hAnsi="Arial" w:cs="Arial"/>
          <w:szCs w:val="24"/>
        </w:rPr>
        <w:t>Se mantiene constantemente en la búsqueda de bibliografía relacionada con su temática de investigación, que le permite estar actualizada</w:t>
      </w:r>
      <w:r w:rsidR="000E6B49">
        <w:rPr>
          <w:rFonts w:ascii="Arial" w:hAnsi="Arial" w:cs="Arial"/>
          <w:szCs w:val="24"/>
        </w:rPr>
        <w:t>. También recibe cursos de</w:t>
      </w:r>
      <w:r w:rsidR="00CA77E2">
        <w:rPr>
          <w:rFonts w:ascii="Arial" w:hAnsi="Arial" w:cs="Arial"/>
          <w:szCs w:val="24"/>
        </w:rPr>
        <w:t xml:space="preserve"> posgrado que contribuyen a su preparación.</w:t>
      </w:r>
    </w:p>
    <w:p w:rsidR="00A34DC5" w:rsidRPr="00F705B7" w:rsidRDefault="00A34DC5" w:rsidP="00A34DC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6</w:t>
      </w:r>
      <w:r w:rsidRPr="00F705B7">
        <w:rPr>
          <w:rFonts w:ascii="Arial" w:hAnsi="Arial" w:cs="Arial"/>
          <w:b/>
          <w:szCs w:val="24"/>
        </w:rPr>
        <w:t>. Cumplimiento de los requisitos de seguridad del trabajo.</w:t>
      </w:r>
    </w:p>
    <w:p w:rsidR="00A34DC5" w:rsidRDefault="00A34DC5" w:rsidP="00A34DC5">
      <w:pPr>
        <w:spacing w:after="0"/>
        <w:jc w:val="both"/>
        <w:rPr>
          <w:rFonts w:ascii="Arial" w:hAnsi="Arial" w:cs="Arial"/>
        </w:rPr>
      </w:pPr>
      <w:r w:rsidRPr="00F705B7">
        <w:rPr>
          <w:rFonts w:ascii="Arial" w:hAnsi="Arial" w:cs="Arial"/>
        </w:rPr>
        <w:t>Cumple con los requisitos de seguridad del trabajo y vela porque los miembros de su colectivo lo hagan.</w:t>
      </w:r>
    </w:p>
    <w:p w:rsidR="00A34DC5" w:rsidRPr="00F705B7" w:rsidRDefault="00A34DC5" w:rsidP="00A34DC5">
      <w:pPr>
        <w:spacing w:after="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7</w:t>
      </w:r>
      <w:r w:rsidRPr="00F705B7">
        <w:rPr>
          <w:rFonts w:ascii="Arial" w:hAnsi="Arial" w:cs="Arial"/>
          <w:b/>
          <w:szCs w:val="24"/>
        </w:rPr>
        <w:t>. Cuidado de la propiedad social</w:t>
      </w:r>
      <w:r>
        <w:rPr>
          <w:rFonts w:ascii="Arial" w:hAnsi="Arial" w:cs="Arial"/>
          <w:b/>
          <w:szCs w:val="24"/>
        </w:rPr>
        <w:t>.</w:t>
      </w:r>
    </w:p>
    <w:p w:rsidR="00A34DC5" w:rsidRPr="00F705B7" w:rsidRDefault="00A34DC5" w:rsidP="00A34DC5">
      <w:pPr>
        <w:spacing w:after="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Pr="00F705B7">
        <w:rPr>
          <w:rFonts w:ascii="Arial" w:hAnsi="Arial" w:cs="Arial"/>
          <w:szCs w:val="24"/>
        </w:rPr>
        <w:t>uida tanto los medios de trabajo que e</w:t>
      </w:r>
      <w:r>
        <w:rPr>
          <w:rFonts w:ascii="Arial" w:hAnsi="Arial" w:cs="Arial"/>
          <w:szCs w:val="24"/>
        </w:rPr>
        <w:t>stán bajo su responsabilidad como los del departamento y el instituto. Trata de que el resto de sus compañeros también lo hagan.</w:t>
      </w:r>
    </w:p>
    <w:p w:rsidR="00A34DC5" w:rsidRPr="00F705B7" w:rsidRDefault="00A34DC5" w:rsidP="00A34DC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8</w:t>
      </w:r>
      <w:r w:rsidRPr="00F705B7">
        <w:rPr>
          <w:rFonts w:ascii="Arial" w:hAnsi="Arial" w:cs="Arial"/>
          <w:b/>
          <w:szCs w:val="24"/>
        </w:rPr>
        <w:t>. Relaciones humanas en el colectivo de trabajo.</w:t>
      </w:r>
    </w:p>
    <w:p w:rsidR="00A34DC5" w:rsidRPr="00F705B7" w:rsidRDefault="00A34DC5" w:rsidP="00A34DC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F705B7">
        <w:rPr>
          <w:rFonts w:ascii="Arial" w:hAnsi="Arial" w:cs="Arial"/>
          <w:szCs w:val="24"/>
        </w:rPr>
        <w:t>Mantiene buenas relaciones hu</w:t>
      </w:r>
      <w:r>
        <w:rPr>
          <w:rFonts w:ascii="Arial" w:hAnsi="Arial" w:cs="Arial"/>
          <w:szCs w:val="24"/>
        </w:rPr>
        <w:t>manas con los trabajadores del d</w:t>
      </w:r>
      <w:r w:rsidRPr="00F705B7">
        <w:rPr>
          <w:rFonts w:ascii="Arial" w:hAnsi="Arial" w:cs="Arial"/>
          <w:szCs w:val="24"/>
        </w:rPr>
        <w:t>epartamento y en general, con los del Instituto.</w:t>
      </w:r>
    </w:p>
    <w:p w:rsidR="00A34DC5" w:rsidRDefault="00A34DC5" w:rsidP="00A34DC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9</w:t>
      </w:r>
      <w:r w:rsidRPr="00B945D6">
        <w:rPr>
          <w:rFonts w:ascii="Arial" w:hAnsi="Arial" w:cs="Arial"/>
          <w:b/>
          <w:szCs w:val="24"/>
        </w:rPr>
        <w:t>. Resultados del trabajo de investigación, calidad, y rigor científico del mismo.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BC4A33">
        <w:rPr>
          <w:rFonts w:ascii="Arial" w:hAnsi="Arial" w:cs="Arial"/>
        </w:rPr>
        <w:t>Los resultados del trabajo de investigación que realiza han sido de calidad. El rigor científico del mismo ha permitido la public</w:t>
      </w:r>
      <w:r w:rsidR="005634FA" w:rsidRPr="00BC4A33">
        <w:rPr>
          <w:rFonts w:ascii="Arial" w:hAnsi="Arial" w:cs="Arial"/>
        </w:rPr>
        <w:t>ación de artículos científicos, la pres</w:t>
      </w:r>
      <w:r w:rsidR="00DD29D1">
        <w:rPr>
          <w:rFonts w:ascii="Arial" w:hAnsi="Arial" w:cs="Arial"/>
        </w:rPr>
        <w:t>entación en eventos,</w:t>
      </w:r>
      <w:r w:rsidRPr="00BC4A33">
        <w:rPr>
          <w:rFonts w:ascii="Arial" w:hAnsi="Arial" w:cs="Arial"/>
        </w:rPr>
        <w:t xml:space="preserve"> la </w:t>
      </w:r>
      <w:r w:rsidR="00BC4A33" w:rsidRPr="00BC4A33">
        <w:rPr>
          <w:rFonts w:ascii="Arial" w:hAnsi="Arial" w:cs="Arial"/>
        </w:rPr>
        <w:t>obtención de un premio CITMA provincial y el Sello Forjadores del Futuro.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966A04" w:rsidRDefault="002D09EC" w:rsidP="005634F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  <w:b/>
        </w:rPr>
        <w:t>Participación en proyectos</w:t>
      </w:r>
      <w:r w:rsidRPr="001415BD">
        <w:rPr>
          <w:rFonts w:ascii="Arial" w:hAnsi="Arial" w:cs="Arial"/>
        </w:rPr>
        <w:t xml:space="preserve">: 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 Programa de desarrollo y uso sostenible de Bioinsumos agrícolas y veterinarios. Bioproductos a base de rizobios para arroz y maíz. Resp. María C. Nápoles.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 Programa de desarrollo y uso sostenible de Bioinsumos agrícolas y veterinarios. Nuevos Bioestimulantes a base de Rizobios y Oligosacarinas para Frijol y Soya. Resp. Alejandro Falcón.</w:t>
      </w:r>
    </w:p>
    <w:p w:rsidR="00966A04" w:rsidRPr="00966A04" w:rsidRDefault="005634FA" w:rsidP="00966A04">
      <w:pPr>
        <w:jc w:val="both"/>
        <w:rPr>
          <w:rFonts w:ascii="Arial" w:hAnsi="Arial" w:cs="Arial"/>
        </w:rPr>
      </w:pPr>
      <w:r w:rsidRPr="00966A04">
        <w:rPr>
          <w:rFonts w:ascii="Arial" w:hAnsi="Arial" w:cs="Arial"/>
          <w:lang w:val="es-ES"/>
        </w:rPr>
        <w:t xml:space="preserve">- </w:t>
      </w:r>
      <w:r w:rsidR="00966A04" w:rsidRPr="00966A04">
        <w:rPr>
          <w:rFonts w:ascii="Arial" w:hAnsi="Arial" w:cs="Arial"/>
        </w:rPr>
        <w:t>Programa Alimento Humano</w:t>
      </w:r>
      <w:r w:rsidR="00966A04">
        <w:rPr>
          <w:rFonts w:ascii="Arial" w:hAnsi="Arial" w:cs="Arial"/>
        </w:rPr>
        <w:t xml:space="preserve">. </w:t>
      </w:r>
      <w:r w:rsidR="00966A04" w:rsidRPr="00966A04">
        <w:rPr>
          <w:rFonts w:ascii="Arial" w:hAnsi="Arial" w:cs="Arial"/>
        </w:rPr>
        <w:t>Estrategias de riego deficitario y bioestimulantes como alternativa para ahorrar agua en los cultivos de maíz y frijol.</w:t>
      </w:r>
      <w:r w:rsidR="00E80306">
        <w:rPr>
          <w:rFonts w:ascii="Arial" w:hAnsi="Arial" w:cs="Arial"/>
        </w:rPr>
        <w:t xml:space="preserve"> </w:t>
      </w:r>
      <w:r w:rsidR="00966A04">
        <w:rPr>
          <w:rFonts w:ascii="Arial" w:hAnsi="Arial" w:cs="Arial"/>
        </w:rPr>
        <w:t>Resp. Donaldo Morales Guevara.</w:t>
      </w:r>
    </w:p>
    <w:p w:rsidR="002D09EC" w:rsidRPr="001415BD" w:rsidRDefault="002D09EC" w:rsidP="005634FA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Publicaciones:</w:t>
      </w:r>
    </w:p>
    <w:p w:rsidR="00420438" w:rsidRPr="00420438" w:rsidRDefault="00420438" w:rsidP="00440745">
      <w:pPr>
        <w:pStyle w:val="Prrafodelista"/>
        <w:numPr>
          <w:ilvl w:val="0"/>
          <w:numId w:val="14"/>
        </w:numPr>
        <w:ind w:left="-142" w:firstLine="0"/>
        <w:jc w:val="both"/>
        <w:rPr>
          <w:rFonts w:ascii="Arial" w:hAnsi="Arial" w:cs="Arial"/>
        </w:rPr>
      </w:pPr>
      <w:r w:rsidRPr="00594CC4">
        <w:rPr>
          <w:rFonts w:ascii="Arial" w:hAnsi="Arial" w:cs="Arial"/>
          <w:b/>
        </w:rPr>
        <w:t>Lara-Acosta, D</w:t>
      </w:r>
      <w:r w:rsidRPr="00420438">
        <w:rPr>
          <w:rFonts w:ascii="Arial" w:hAnsi="Arial" w:cs="Arial"/>
        </w:rPr>
        <w:t xml:space="preserve">., Costales-Menéndez,  D., Nápoles-García,  M.C., Falcón-Rodríguez, A. Efecto de la combinación de bioproductos en el crecimiento radicular de </w:t>
      </w:r>
      <w:r w:rsidRPr="00420438">
        <w:rPr>
          <w:rFonts w:ascii="Arial" w:hAnsi="Arial" w:cs="Arial"/>
          <w:i/>
        </w:rPr>
        <w:t>Phaseolus</w:t>
      </w:r>
      <w:r w:rsidR="00F0105E">
        <w:rPr>
          <w:rFonts w:ascii="Arial" w:hAnsi="Arial" w:cs="Arial"/>
          <w:i/>
        </w:rPr>
        <w:t xml:space="preserve"> </w:t>
      </w:r>
      <w:r w:rsidRPr="00420438">
        <w:rPr>
          <w:rFonts w:ascii="Arial" w:hAnsi="Arial" w:cs="Arial"/>
          <w:i/>
        </w:rPr>
        <w:t>vulgaris</w:t>
      </w:r>
      <w:r w:rsidRPr="00420438">
        <w:rPr>
          <w:rFonts w:ascii="Arial" w:hAnsi="Arial" w:cs="Arial"/>
        </w:rPr>
        <w:t xml:space="preserve"> L. En proceso de edición (código 48‗2021) en la revista Cultivos Tropicales. </w:t>
      </w:r>
    </w:p>
    <w:p w:rsidR="00420438" w:rsidRPr="00440745" w:rsidRDefault="00594CC4" w:rsidP="00440745">
      <w:pPr>
        <w:pStyle w:val="Prrafodelista"/>
        <w:numPr>
          <w:ilvl w:val="0"/>
          <w:numId w:val="14"/>
        </w:numPr>
        <w:spacing w:before="240"/>
        <w:ind w:left="0" w:hanging="142"/>
        <w:jc w:val="both"/>
        <w:rPr>
          <w:rFonts w:ascii="Arial" w:hAnsi="Arial" w:cs="Arial"/>
          <w:color w:val="000000"/>
        </w:rPr>
      </w:pPr>
      <w:r w:rsidRPr="00440745">
        <w:rPr>
          <w:rFonts w:ascii="Arial" w:hAnsi="Arial" w:cs="Arial"/>
          <w:color w:val="000000"/>
        </w:rPr>
        <w:lastRenderedPageBreak/>
        <w:t>¨</w:t>
      </w:r>
      <w:r w:rsidR="00420438" w:rsidRPr="00440745">
        <w:rPr>
          <w:rFonts w:ascii="Arial" w:hAnsi="Arial" w:cs="Arial"/>
          <w:color w:val="000000"/>
        </w:rPr>
        <w:t xml:space="preserve">Los oligogalacturónidos como alternativa para incrementar la nutrición nitrogenada y el crecimiento en frijol común¨ Autores: </w:t>
      </w:r>
      <w:r w:rsidR="00420438" w:rsidRPr="00440745">
        <w:rPr>
          <w:rFonts w:ascii="Arial" w:hAnsi="Arial" w:cs="Arial"/>
          <w:b/>
          <w:color w:val="000000"/>
        </w:rPr>
        <w:t>Danurys Lara Acosta</w:t>
      </w:r>
      <w:r w:rsidR="00420438" w:rsidRPr="00440745">
        <w:rPr>
          <w:rFonts w:ascii="Arial" w:hAnsi="Arial" w:cs="Arial"/>
          <w:color w:val="000000"/>
        </w:rPr>
        <w:t>, Mario Ramírez Yañez, Alfonso Leija Salas, Georgina Hernández Delgado, María C. Nápoles García, Alejandro B. Falcón Rodríguez. En proceso de arbitraje en la revista Agronomía Mesoamericana.</w:t>
      </w:r>
    </w:p>
    <w:p w:rsidR="00286FFE" w:rsidRDefault="00286FFE" w:rsidP="00286FFE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 xml:space="preserve">Eventos: </w:t>
      </w:r>
    </w:p>
    <w:p w:rsidR="00253293" w:rsidRPr="00B06E1A" w:rsidRDefault="00253293" w:rsidP="00440745">
      <w:pPr>
        <w:pStyle w:val="Prrafodelista"/>
        <w:numPr>
          <w:ilvl w:val="0"/>
          <w:numId w:val="15"/>
        </w:numPr>
        <w:ind w:left="142" w:hanging="142"/>
        <w:jc w:val="both"/>
        <w:rPr>
          <w:rFonts w:ascii="Arial" w:hAnsi="Arial" w:cs="Arial"/>
          <w:lang w:val="es-MX"/>
        </w:rPr>
      </w:pPr>
      <w:r w:rsidRPr="006A3719">
        <w:rPr>
          <w:rFonts w:ascii="Arial" w:hAnsi="Arial" w:cs="Arial"/>
        </w:rPr>
        <w:t>Fórum de Fisiología y Bioquím</w:t>
      </w:r>
      <w:r>
        <w:rPr>
          <w:rFonts w:ascii="Arial" w:hAnsi="Arial" w:cs="Arial"/>
        </w:rPr>
        <w:t>ica Vegetal (INCA), mayo de 2022</w:t>
      </w:r>
      <w:r w:rsidRPr="006A37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Efecto de la combinación de bioproductos en el crecimiento radicular de </w:t>
      </w:r>
      <w:r w:rsidRPr="00602672">
        <w:rPr>
          <w:rFonts w:ascii="Arial" w:hAnsi="Arial" w:cs="Arial"/>
          <w:i/>
          <w:color w:val="000000"/>
        </w:rPr>
        <w:t>Phaseolus</w:t>
      </w:r>
      <w:r w:rsidR="00F0105E">
        <w:rPr>
          <w:rFonts w:ascii="Arial" w:hAnsi="Arial" w:cs="Arial"/>
          <w:i/>
          <w:color w:val="000000"/>
        </w:rPr>
        <w:t xml:space="preserve"> </w:t>
      </w:r>
      <w:r w:rsidRPr="00602672">
        <w:rPr>
          <w:rFonts w:ascii="Arial" w:hAnsi="Arial" w:cs="Arial"/>
          <w:i/>
          <w:color w:val="000000"/>
        </w:rPr>
        <w:t>vulgaris</w:t>
      </w:r>
      <w:r w:rsidRPr="00602672"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</w:rPr>
        <w:t xml:space="preserve">. </w:t>
      </w:r>
      <w:r w:rsidRPr="006A3719">
        <w:rPr>
          <w:rFonts w:ascii="Arial" w:hAnsi="Arial" w:cs="Arial"/>
          <w:b/>
          <w:color w:val="000000"/>
        </w:rPr>
        <w:t>Lara D</w:t>
      </w:r>
      <w:r w:rsidRPr="006A3719">
        <w:rPr>
          <w:rFonts w:ascii="Arial" w:hAnsi="Arial" w:cs="Arial"/>
          <w:color w:val="000000"/>
        </w:rPr>
        <w:t>, Costales D, Nápoles MC, Falcón A</w:t>
      </w:r>
      <w:r>
        <w:rPr>
          <w:rFonts w:ascii="Arial" w:hAnsi="Arial" w:cs="Arial"/>
          <w:color w:val="000000"/>
        </w:rPr>
        <w:t>.</w:t>
      </w:r>
      <w:r w:rsidRPr="00D67E7F">
        <w:rPr>
          <w:rFonts w:ascii="Arial" w:hAnsi="Arial" w:cs="Arial"/>
          <w:b/>
          <w:color w:val="000000"/>
        </w:rPr>
        <w:t>DESTACADO</w:t>
      </w:r>
    </w:p>
    <w:p w:rsidR="00253293" w:rsidRPr="000161D9" w:rsidRDefault="00253293" w:rsidP="00440745">
      <w:pPr>
        <w:pStyle w:val="Prrafodelista"/>
        <w:numPr>
          <w:ilvl w:val="0"/>
          <w:numId w:val="15"/>
        </w:numPr>
        <w:ind w:left="142" w:hanging="142"/>
        <w:jc w:val="both"/>
        <w:rPr>
          <w:rFonts w:ascii="Arial" w:hAnsi="Arial" w:cs="Arial"/>
          <w:color w:val="000000"/>
          <w:lang w:val="es-MX"/>
        </w:rPr>
      </w:pPr>
      <w:r w:rsidRPr="00B06E1A">
        <w:rPr>
          <w:rFonts w:ascii="Arial" w:hAnsi="Arial" w:cs="Arial"/>
          <w:color w:val="000000"/>
        </w:rPr>
        <w:t>XXII</w:t>
      </w:r>
      <w:r>
        <w:rPr>
          <w:rFonts w:ascii="Arial" w:hAnsi="Arial" w:cs="Arial"/>
          <w:color w:val="000000"/>
        </w:rPr>
        <w:t xml:space="preserve"> Congreso Internacional INCA, 2022. </w:t>
      </w:r>
      <w:r w:rsidRPr="00B06E1A">
        <w:rPr>
          <w:rFonts w:ascii="Arial" w:hAnsi="Arial" w:cs="Arial"/>
          <w:bCs/>
          <w:color w:val="000000"/>
          <w:lang w:val="es-MX"/>
        </w:rPr>
        <w:t xml:space="preserve">Contribución de los oligogalacturónidos en la fijación simbiótica del nitrógeno y el crecimiento en </w:t>
      </w:r>
      <w:r w:rsidRPr="00B06E1A">
        <w:rPr>
          <w:rFonts w:ascii="Arial" w:hAnsi="Arial" w:cs="Arial"/>
          <w:bCs/>
          <w:i/>
          <w:iCs/>
          <w:color w:val="000000"/>
          <w:lang w:val="es-MX"/>
        </w:rPr>
        <w:t>Phaseolus</w:t>
      </w:r>
      <w:r w:rsidR="00F0105E">
        <w:rPr>
          <w:rFonts w:ascii="Arial" w:hAnsi="Arial" w:cs="Arial"/>
          <w:bCs/>
          <w:i/>
          <w:iCs/>
          <w:color w:val="000000"/>
          <w:lang w:val="es-MX"/>
        </w:rPr>
        <w:t xml:space="preserve"> </w:t>
      </w:r>
      <w:r w:rsidRPr="00B06E1A">
        <w:rPr>
          <w:rFonts w:ascii="Arial" w:hAnsi="Arial" w:cs="Arial"/>
          <w:bCs/>
          <w:i/>
          <w:iCs/>
          <w:color w:val="000000"/>
          <w:lang w:val="es-MX"/>
        </w:rPr>
        <w:t>vulgaris</w:t>
      </w:r>
      <w:r w:rsidR="00F0105E">
        <w:rPr>
          <w:rFonts w:ascii="Arial" w:hAnsi="Arial" w:cs="Arial"/>
          <w:bCs/>
          <w:i/>
          <w:iCs/>
          <w:color w:val="000000"/>
          <w:lang w:val="es-MX"/>
        </w:rPr>
        <w:t xml:space="preserve"> </w:t>
      </w:r>
      <w:r w:rsidRPr="00B06E1A">
        <w:rPr>
          <w:rFonts w:ascii="Arial" w:hAnsi="Arial" w:cs="Arial"/>
          <w:bCs/>
          <w:color w:val="000000"/>
          <w:lang w:val="es-MX"/>
        </w:rPr>
        <w:t>L.</w:t>
      </w:r>
      <w:r w:rsidR="00F0105E">
        <w:rPr>
          <w:rFonts w:ascii="Arial" w:hAnsi="Arial" w:cs="Arial"/>
          <w:bCs/>
          <w:color w:val="000000"/>
          <w:lang w:val="es-MX"/>
        </w:rPr>
        <w:t xml:space="preserve"> </w:t>
      </w:r>
      <w:r w:rsidRPr="00B06E1A">
        <w:rPr>
          <w:rFonts w:ascii="Arial" w:hAnsi="Arial" w:cs="Arial"/>
          <w:b/>
          <w:bCs/>
          <w:color w:val="000000"/>
          <w:lang w:val="es-MX"/>
        </w:rPr>
        <w:t>Lara D</w:t>
      </w:r>
      <w:r>
        <w:rPr>
          <w:rFonts w:ascii="Arial" w:hAnsi="Arial" w:cs="Arial"/>
          <w:bCs/>
          <w:color w:val="000000"/>
          <w:lang w:val="es-MX"/>
        </w:rPr>
        <w:t>, Leija A, Ramírez M, Costales D, Nápoles, MC, Falcón AB, Hernández G, Morales B, Travieso L, Ravelo E, Hernández JH.</w:t>
      </w:r>
    </w:p>
    <w:p w:rsidR="000825B2" w:rsidRPr="00151539" w:rsidRDefault="000825B2" w:rsidP="00440745">
      <w:pPr>
        <w:pStyle w:val="Prrafodelista"/>
        <w:numPr>
          <w:ilvl w:val="0"/>
          <w:numId w:val="15"/>
        </w:numPr>
        <w:ind w:left="142" w:hanging="142"/>
        <w:jc w:val="both"/>
        <w:rPr>
          <w:rFonts w:ascii="Arial" w:hAnsi="Arial" w:cs="Arial"/>
          <w:color w:val="000000"/>
          <w:lang w:val="es-MX"/>
        </w:rPr>
      </w:pPr>
      <w:r w:rsidRPr="00BF56F4">
        <w:rPr>
          <w:rFonts w:ascii="Arial" w:hAnsi="Arial" w:cs="Arial"/>
          <w:color w:val="000000"/>
        </w:rPr>
        <w:t>XXII Congreso Internacional INCA, 2022. Efecto del quitosano en la fisiología asociada al crecimiento de soya inoculada con Azofert</w:t>
      </w:r>
      <w:r w:rsidRPr="00BF56F4">
        <w:rPr>
          <w:rFonts w:ascii="Arial" w:hAnsi="Arial" w:cs="Arial"/>
          <w:color w:val="000000"/>
          <w:vertAlign w:val="superscript"/>
        </w:rPr>
        <w:t>®</w:t>
      </w:r>
      <w:r w:rsidRPr="00BF56F4">
        <w:rPr>
          <w:rFonts w:ascii="Arial" w:hAnsi="Arial" w:cs="Arial"/>
          <w:color w:val="000000"/>
        </w:rPr>
        <w:t>-S</w:t>
      </w:r>
      <w:r>
        <w:rPr>
          <w:rFonts w:ascii="Arial" w:hAnsi="Arial" w:cs="Arial"/>
          <w:color w:val="000000"/>
        </w:rPr>
        <w:t xml:space="preserve">. Costales D, Travieso L, Ravelo E, </w:t>
      </w:r>
      <w:r w:rsidRPr="00BF56F4">
        <w:rPr>
          <w:rFonts w:ascii="Arial" w:hAnsi="Arial" w:cs="Arial"/>
          <w:b/>
          <w:color w:val="000000"/>
        </w:rPr>
        <w:t>Lara D</w:t>
      </w:r>
      <w:r>
        <w:rPr>
          <w:rFonts w:ascii="Arial" w:hAnsi="Arial" w:cs="Arial"/>
          <w:color w:val="000000"/>
        </w:rPr>
        <w:t>, Hernández I, Falcón A.</w:t>
      </w:r>
    </w:p>
    <w:p w:rsidR="00594CC4" w:rsidRDefault="00594CC4" w:rsidP="00440745">
      <w:pPr>
        <w:pStyle w:val="Prrafodelista"/>
        <w:ind w:left="142" w:hanging="142"/>
        <w:jc w:val="both"/>
        <w:rPr>
          <w:rFonts w:ascii="Arial" w:hAnsi="Arial" w:cs="Arial"/>
          <w:color w:val="000000"/>
        </w:rPr>
      </w:pPr>
    </w:p>
    <w:p w:rsidR="00151539" w:rsidRPr="00594CC4" w:rsidRDefault="00151539" w:rsidP="00151539">
      <w:pPr>
        <w:pStyle w:val="Prrafodelista"/>
        <w:ind w:left="0"/>
        <w:jc w:val="both"/>
        <w:rPr>
          <w:rFonts w:ascii="Arial" w:hAnsi="Arial" w:cs="Arial"/>
          <w:b/>
          <w:color w:val="000000"/>
        </w:rPr>
      </w:pPr>
      <w:r w:rsidRPr="00594CC4">
        <w:rPr>
          <w:rFonts w:ascii="Arial" w:hAnsi="Arial" w:cs="Arial"/>
          <w:b/>
          <w:color w:val="000000"/>
        </w:rPr>
        <w:t>Cursos de posgrado</w:t>
      </w:r>
    </w:p>
    <w:p w:rsidR="00151539" w:rsidRPr="00440745" w:rsidRDefault="00151539" w:rsidP="00440745">
      <w:pPr>
        <w:pStyle w:val="Prrafodelista"/>
        <w:numPr>
          <w:ilvl w:val="0"/>
          <w:numId w:val="16"/>
        </w:numPr>
        <w:ind w:left="142" w:hanging="142"/>
        <w:jc w:val="both"/>
        <w:rPr>
          <w:rFonts w:ascii="Arial" w:hAnsi="Arial" w:cs="Arial"/>
        </w:rPr>
      </w:pPr>
      <w:r w:rsidRPr="00440745">
        <w:rPr>
          <w:rFonts w:ascii="Arial" w:hAnsi="Arial" w:cs="Arial"/>
        </w:rPr>
        <w:t>Revisión Sistemática y Metanálisis como Método de Investigación Científica. Universidad de La Habana y la Universidad Estadual de Santa Cruz de Bahía Brasil, noviembre de 2022.</w:t>
      </w:r>
    </w:p>
    <w:p w:rsidR="00151539" w:rsidRPr="00440745" w:rsidRDefault="00151539" w:rsidP="00440745">
      <w:pPr>
        <w:pStyle w:val="Prrafodelista"/>
        <w:numPr>
          <w:ilvl w:val="0"/>
          <w:numId w:val="16"/>
        </w:numPr>
        <w:ind w:left="142" w:hanging="142"/>
        <w:jc w:val="both"/>
        <w:rPr>
          <w:rFonts w:ascii="Arial" w:hAnsi="Arial" w:cs="Arial"/>
        </w:rPr>
      </w:pPr>
      <w:r w:rsidRPr="00440745">
        <w:rPr>
          <w:rFonts w:ascii="Arial" w:hAnsi="Arial" w:cs="Arial"/>
        </w:rPr>
        <w:t>Estrategia de escritura de artículos científicos en español/portugués para facilitar su traducción al inglés. Universidad de La Habana y la Universidad Estadual de Santa Cruz de Bahía Brasil, noviembre de 2022.</w:t>
      </w:r>
    </w:p>
    <w:p w:rsidR="00A34DC5" w:rsidRDefault="00A34DC5" w:rsidP="00440745">
      <w:pPr>
        <w:pStyle w:val="Prrafodelista"/>
        <w:ind w:left="142" w:hanging="142"/>
        <w:jc w:val="both"/>
        <w:rPr>
          <w:rFonts w:ascii="Arial" w:hAnsi="Arial" w:cs="Arial"/>
          <w:b/>
          <w:color w:val="000000"/>
        </w:rPr>
      </w:pPr>
    </w:p>
    <w:p w:rsidR="00A34DC5" w:rsidRDefault="00A34DC5" w:rsidP="00440745">
      <w:pPr>
        <w:pStyle w:val="Prrafodelista"/>
        <w:spacing w:after="0"/>
        <w:ind w:left="0"/>
        <w:jc w:val="both"/>
        <w:rPr>
          <w:rFonts w:ascii="Arial" w:hAnsi="Arial" w:cs="Arial"/>
          <w:b/>
          <w:color w:val="000000"/>
        </w:rPr>
      </w:pPr>
      <w:r w:rsidRPr="00A34DC5">
        <w:rPr>
          <w:rFonts w:ascii="Arial" w:hAnsi="Arial" w:cs="Arial"/>
          <w:b/>
          <w:color w:val="000000"/>
        </w:rPr>
        <w:t>Premios</w:t>
      </w:r>
    </w:p>
    <w:p w:rsidR="000E6B49" w:rsidRDefault="000E6B49" w:rsidP="00440745">
      <w:pPr>
        <w:pStyle w:val="Default"/>
        <w:numPr>
          <w:ilvl w:val="0"/>
          <w:numId w:val="17"/>
        </w:numPr>
        <w:ind w:left="142" w:hanging="14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Premio por el Aporte al Conocimiento Científico que otorga la Dirección de CITMA Mayabeque 2021 al Resultado: Contribución de los oligogalacturónidos en la fijación simbiótica del nitrógeno y el crecimiento en </w:t>
      </w:r>
      <w:r w:rsidRPr="00AA4AC3">
        <w:rPr>
          <w:rFonts w:ascii="Arial" w:hAnsi="Arial" w:cs="Arial"/>
          <w:i/>
          <w:sz w:val="22"/>
          <w:szCs w:val="22"/>
        </w:rPr>
        <w:t>Phaseolus</w:t>
      </w:r>
      <w:r w:rsidR="00F0105E">
        <w:rPr>
          <w:rFonts w:ascii="Arial" w:hAnsi="Arial" w:cs="Arial"/>
          <w:i/>
          <w:sz w:val="22"/>
          <w:szCs w:val="22"/>
        </w:rPr>
        <w:t xml:space="preserve"> </w:t>
      </w:r>
      <w:r w:rsidRPr="00AA4AC3">
        <w:rPr>
          <w:rFonts w:ascii="Arial" w:hAnsi="Arial" w:cs="Arial"/>
          <w:i/>
          <w:sz w:val="22"/>
          <w:szCs w:val="22"/>
        </w:rPr>
        <w:t>vulgaris</w:t>
      </w:r>
      <w:r>
        <w:rPr>
          <w:rFonts w:ascii="Arial" w:hAnsi="Arial" w:cs="Arial"/>
          <w:sz w:val="22"/>
          <w:szCs w:val="22"/>
        </w:rPr>
        <w:t xml:space="preserve"> L.</w:t>
      </w:r>
    </w:p>
    <w:p w:rsidR="000E6B49" w:rsidRDefault="000E6B49" w:rsidP="00440745">
      <w:pPr>
        <w:pStyle w:val="Default"/>
        <w:numPr>
          <w:ilvl w:val="0"/>
          <w:numId w:val="17"/>
        </w:numPr>
        <w:ind w:left="142" w:hanging="14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Sello Forjadores del Futuro 2021 que otorga las Brigadas Técnicas Juveniles a jóvenes con resultados científicos relevantes.</w:t>
      </w:r>
    </w:p>
    <w:p w:rsidR="000E6B49" w:rsidRPr="00A34DC5" w:rsidRDefault="000E6B49" w:rsidP="00A34DC5">
      <w:pPr>
        <w:pStyle w:val="Prrafodelista"/>
        <w:ind w:left="0"/>
        <w:jc w:val="both"/>
        <w:rPr>
          <w:rFonts w:ascii="Arial" w:hAnsi="Arial" w:cs="Arial"/>
          <w:b/>
          <w:color w:val="000000"/>
          <w:lang w:val="es-MX"/>
        </w:rPr>
      </w:pPr>
    </w:p>
    <w:p w:rsidR="002D09EC" w:rsidRPr="001415BD" w:rsidRDefault="002D09EC" w:rsidP="00E839C8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Otras:</w:t>
      </w:r>
    </w:p>
    <w:p w:rsidR="000825B2" w:rsidRPr="00440745" w:rsidRDefault="000825B2" w:rsidP="00440745">
      <w:pPr>
        <w:pStyle w:val="Prrafodelista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440745">
        <w:rPr>
          <w:rFonts w:ascii="Arial" w:hAnsi="Arial" w:cs="Arial"/>
        </w:rPr>
        <w:t>Participación en las Comisiones Científicas del Departamento de Fisiología y Bioquímica Vegetal</w:t>
      </w:r>
    </w:p>
    <w:p w:rsidR="00E839C8" w:rsidRDefault="000825B2" w:rsidP="00440745">
      <w:pPr>
        <w:pStyle w:val="Prrafodelista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440745">
        <w:rPr>
          <w:rFonts w:ascii="Arial" w:hAnsi="Arial" w:cs="Arial"/>
        </w:rPr>
        <w:t xml:space="preserve">Miembro del Consejo Científico del INCA </w:t>
      </w:r>
    </w:p>
    <w:p w:rsidR="00565482" w:rsidRDefault="00565482" w:rsidP="00440745">
      <w:pPr>
        <w:pStyle w:val="Prrafodelista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Presentación del plan de Doctorado en Comisión Científica</w:t>
      </w:r>
    </w:p>
    <w:p w:rsidR="00EA1F23" w:rsidRPr="00440745" w:rsidRDefault="00EA1F23" w:rsidP="00440745">
      <w:pPr>
        <w:pStyle w:val="Prrafodelista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Escritura de trabajo de Problemas Sociales de la Ciencia y la Tecnología para presentar como examen para el cambio de categoría y doctorado.</w:t>
      </w:r>
    </w:p>
    <w:p w:rsidR="00E839C8" w:rsidRPr="001415BD" w:rsidRDefault="00E839C8" w:rsidP="00440745">
      <w:pPr>
        <w:spacing w:after="0" w:line="240" w:lineRule="auto"/>
        <w:ind w:left="142" w:hanging="142"/>
        <w:jc w:val="both"/>
        <w:rPr>
          <w:rFonts w:ascii="Arial" w:hAnsi="Arial" w:cs="Arial"/>
        </w:rPr>
      </w:pPr>
    </w:p>
    <w:p w:rsidR="00C53139" w:rsidRPr="001415BD" w:rsidRDefault="00C53139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  <w:bookmarkStart w:id="0" w:name="_GoBack"/>
      <w:bookmarkEnd w:id="0"/>
    </w:p>
    <w:p w:rsidR="00B912C4" w:rsidRPr="00301C83" w:rsidRDefault="00B912C4" w:rsidP="00B912C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Por los resultados obtenidos en el año 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3027F4" w:rsidRDefault="00B912C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B912C4">
        <w:rPr>
          <w:rFonts w:ascii="Arial" w:hAnsi="Arial" w:cs="Arial"/>
          <w:b w:val="0"/>
          <w:sz w:val="22"/>
          <w:szCs w:val="22"/>
        </w:rPr>
        <w:t>Continuar trabajando por mantener sus re</w:t>
      </w:r>
      <w:r w:rsidR="001C1417">
        <w:rPr>
          <w:rFonts w:ascii="Arial" w:hAnsi="Arial" w:cs="Arial"/>
          <w:b w:val="0"/>
          <w:sz w:val="22"/>
          <w:szCs w:val="22"/>
        </w:rPr>
        <w:t>sultados</w:t>
      </w:r>
      <w:r w:rsidR="00CF35C8">
        <w:rPr>
          <w:rFonts w:ascii="Arial" w:hAnsi="Arial" w:cs="Arial"/>
          <w:b w:val="0"/>
          <w:sz w:val="22"/>
          <w:szCs w:val="22"/>
        </w:rPr>
        <w:t>, adelantar su plan experimental conducente al doctorado</w:t>
      </w:r>
      <w:r w:rsidR="001C1417">
        <w:rPr>
          <w:rFonts w:ascii="Arial" w:hAnsi="Arial" w:cs="Arial"/>
          <w:b w:val="0"/>
          <w:sz w:val="22"/>
          <w:szCs w:val="22"/>
        </w:rPr>
        <w:t>.</w:t>
      </w:r>
    </w:p>
    <w:p w:rsidR="00B912C4" w:rsidRDefault="00B912C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6A49BF" w:rsidRPr="00301C83" w:rsidRDefault="006A49BF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9806DC" w:rsidRPr="007405C4" w:rsidRDefault="003027F4" w:rsidP="00CF35C8">
      <w:pPr>
        <w:pStyle w:val="Subttulo"/>
        <w:jc w:val="both"/>
        <w:rPr>
          <w:rFonts w:asciiTheme="minorHAnsi" w:hAnsiTheme="minorHAnsi" w:cstheme="minorHAnsi"/>
          <w:sz w:val="24"/>
          <w:szCs w:val="24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sectPr w:rsidR="009806DC" w:rsidRPr="007405C4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286" w:rsidRDefault="00556286">
      <w:r>
        <w:separator/>
      </w:r>
    </w:p>
  </w:endnote>
  <w:endnote w:type="continuationSeparator" w:id="1">
    <w:p w:rsidR="00556286" w:rsidRDefault="00556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52456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52456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F35C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286" w:rsidRDefault="00556286">
      <w:r>
        <w:separator/>
      </w:r>
    </w:p>
  </w:footnote>
  <w:footnote w:type="continuationSeparator" w:id="1">
    <w:p w:rsidR="00556286" w:rsidRDefault="005562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03EA"/>
    <w:multiLevelType w:val="hybridMultilevel"/>
    <w:tmpl w:val="93046DB6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A450F"/>
    <w:multiLevelType w:val="hybridMultilevel"/>
    <w:tmpl w:val="E2B01960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CF718D"/>
    <w:multiLevelType w:val="hybridMultilevel"/>
    <w:tmpl w:val="E4B80862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E1D38"/>
    <w:multiLevelType w:val="hybridMultilevel"/>
    <w:tmpl w:val="2F3216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66726C"/>
    <w:multiLevelType w:val="hybridMultilevel"/>
    <w:tmpl w:val="EC3C42E8"/>
    <w:lvl w:ilvl="0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11410"/>
    <w:multiLevelType w:val="hybridMultilevel"/>
    <w:tmpl w:val="9E107D2C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F71EA"/>
    <w:multiLevelType w:val="hybridMultilevel"/>
    <w:tmpl w:val="36502392"/>
    <w:lvl w:ilvl="0" w:tplc="DF44CACC"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53E243FA"/>
    <w:multiLevelType w:val="hybridMultilevel"/>
    <w:tmpl w:val="3F144294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63517F"/>
    <w:multiLevelType w:val="hybridMultilevel"/>
    <w:tmpl w:val="66EE3DC2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CD16D1"/>
    <w:multiLevelType w:val="hybridMultilevel"/>
    <w:tmpl w:val="2F6EF0A4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0103A6"/>
    <w:multiLevelType w:val="hybridMultilevel"/>
    <w:tmpl w:val="7BD2BA18"/>
    <w:lvl w:ilvl="0" w:tplc="220A4564">
      <w:numFmt w:val="bullet"/>
      <w:lvlText w:val=""/>
      <w:lvlJc w:val="left"/>
      <w:pPr>
        <w:ind w:left="502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441670"/>
    <w:multiLevelType w:val="hybridMultilevel"/>
    <w:tmpl w:val="14A694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6"/>
  </w:num>
  <w:num w:numId="4">
    <w:abstractNumId w:val="1"/>
  </w:num>
  <w:num w:numId="5">
    <w:abstractNumId w:val="8"/>
  </w:num>
  <w:num w:numId="6">
    <w:abstractNumId w:val="10"/>
  </w:num>
  <w:num w:numId="7">
    <w:abstractNumId w:val="15"/>
  </w:num>
  <w:num w:numId="8">
    <w:abstractNumId w:val="0"/>
  </w:num>
  <w:num w:numId="9">
    <w:abstractNumId w:val="17"/>
  </w:num>
  <w:num w:numId="10">
    <w:abstractNumId w:val="7"/>
  </w:num>
  <w:num w:numId="11">
    <w:abstractNumId w:val="11"/>
  </w:num>
  <w:num w:numId="12">
    <w:abstractNumId w:val="5"/>
  </w:num>
  <w:num w:numId="13">
    <w:abstractNumId w:val="2"/>
  </w:num>
  <w:num w:numId="14">
    <w:abstractNumId w:val="14"/>
  </w:num>
  <w:num w:numId="15">
    <w:abstractNumId w:val="13"/>
  </w:num>
  <w:num w:numId="16">
    <w:abstractNumId w:val="4"/>
  </w:num>
  <w:num w:numId="17">
    <w:abstractNumId w:val="12"/>
  </w:num>
  <w:num w:numId="18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161D9"/>
    <w:rsid w:val="00020D5B"/>
    <w:rsid w:val="0002469C"/>
    <w:rsid w:val="00034EA0"/>
    <w:rsid w:val="00042409"/>
    <w:rsid w:val="000528B2"/>
    <w:rsid w:val="000769A8"/>
    <w:rsid w:val="000825B2"/>
    <w:rsid w:val="0008412F"/>
    <w:rsid w:val="0008622C"/>
    <w:rsid w:val="0009014C"/>
    <w:rsid w:val="00092E73"/>
    <w:rsid w:val="00097B43"/>
    <w:rsid w:val="000B00D7"/>
    <w:rsid w:val="000B2138"/>
    <w:rsid w:val="000B518A"/>
    <w:rsid w:val="000D5747"/>
    <w:rsid w:val="000E3CA4"/>
    <w:rsid w:val="000E6B49"/>
    <w:rsid w:val="000F2D94"/>
    <w:rsid w:val="000F5215"/>
    <w:rsid w:val="001066E5"/>
    <w:rsid w:val="00115D08"/>
    <w:rsid w:val="001415BD"/>
    <w:rsid w:val="0014589F"/>
    <w:rsid w:val="00151539"/>
    <w:rsid w:val="00157714"/>
    <w:rsid w:val="00175E71"/>
    <w:rsid w:val="001812D9"/>
    <w:rsid w:val="001A5676"/>
    <w:rsid w:val="001B475D"/>
    <w:rsid w:val="001C0A47"/>
    <w:rsid w:val="001C1417"/>
    <w:rsid w:val="001C5C74"/>
    <w:rsid w:val="001C775C"/>
    <w:rsid w:val="001F70A7"/>
    <w:rsid w:val="00203826"/>
    <w:rsid w:val="00227381"/>
    <w:rsid w:val="002320BA"/>
    <w:rsid w:val="00237385"/>
    <w:rsid w:val="002470FE"/>
    <w:rsid w:val="00247782"/>
    <w:rsid w:val="00250997"/>
    <w:rsid w:val="002522A9"/>
    <w:rsid w:val="00253293"/>
    <w:rsid w:val="00263B05"/>
    <w:rsid w:val="0027788C"/>
    <w:rsid w:val="00286FFE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2F48E2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75951"/>
    <w:rsid w:val="003A437F"/>
    <w:rsid w:val="003C141C"/>
    <w:rsid w:val="003C2DD1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0438"/>
    <w:rsid w:val="004209BA"/>
    <w:rsid w:val="00423DEC"/>
    <w:rsid w:val="00440745"/>
    <w:rsid w:val="00440F0F"/>
    <w:rsid w:val="00452613"/>
    <w:rsid w:val="004554A3"/>
    <w:rsid w:val="004575A9"/>
    <w:rsid w:val="00461659"/>
    <w:rsid w:val="00481521"/>
    <w:rsid w:val="004B5FF6"/>
    <w:rsid w:val="004C4DC7"/>
    <w:rsid w:val="004C53CC"/>
    <w:rsid w:val="004E31A1"/>
    <w:rsid w:val="004F0867"/>
    <w:rsid w:val="00500B7B"/>
    <w:rsid w:val="00524738"/>
    <w:rsid w:val="00534D7E"/>
    <w:rsid w:val="00540052"/>
    <w:rsid w:val="00542F98"/>
    <w:rsid w:val="0054368B"/>
    <w:rsid w:val="00556286"/>
    <w:rsid w:val="00561E34"/>
    <w:rsid w:val="005634FA"/>
    <w:rsid w:val="00565002"/>
    <w:rsid w:val="00565482"/>
    <w:rsid w:val="005655BD"/>
    <w:rsid w:val="0057276D"/>
    <w:rsid w:val="00591394"/>
    <w:rsid w:val="00594CC4"/>
    <w:rsid w:val="005A43A2"/>
    <w:rsid w:val="005A6B2F"/>
    <w:rsid w:val="005B0983"/>
    <w:rsid w:val="005C0E11"/>
    <w:rsid w:val="005D3D63"/>
    <w:rsid w:val="005E04B1"/>
    <w:rsid w:val="006011FA"/>
    <w:rsid w:val="00613626"/>
    <w:rsid w:val="00633271"/>
    <w:rsid w:val="0063708E"/>
    <w:rsid w:val="00641261"/>
    <w:rsid w:val="006562A3"/>
    <w:rsid w:val="006703D1"/>
    <w:rsid w:val="00672DEF"/>
    <w:rsid w:val="006731D8"/>
    <w:rsid w:val="006775A9"/>
    <w:rsid w:val="0069028C"/>
    <w:rsid w:val="0069083D"/>
    <w:rsid w:val="006A49BF"/>
    <w:rsid w:val="006B4B6D"/>
    <w:rsid w:val="006B591B"/>
    <w:rsid w:val="006C38DC"/>
    <w:rsid w:val="006D4D72"/>
    <w:rsid w:val="006E0A07"/>
    <w:rsid w:val="006E5437"/>
    <w:rsid w:val="006F212C"/>
    <w:rsid w:val="00707C7E"/>
    <w:rsid w:val="00711530"/>
    <w:rsid w:val="007117CF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2B68"/>
    <w:rsid w:val="007B4D92"/>
    <w:rsid w:val="007B58B9"/>
    <w:rsid w:val="007C397F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17816"/>
    <w:rsid w:val="0084243D"/>
    <w:rsid w:val="00854AC9"/>
    <w:rsid w:val="0085532C"/>
    <w:rsid w:val="00874D7B"/>
    <w:rsid w:val="00877DF7"/>
    <w:rsid w:val="00882972"/>
    <w:rsid w:val="008864F6"/>
    <w:rsid w:val="00886982"/>
    <w:rsid w:val="008A6996"/>
    <w:rsid w:val="008B3A21"/>
    <w:rsid w:val="008D6851"/>
    <w:rsid w:val="008D744A"/>
    <w:rsid w:val="008E4165"/>
    <w:rsid w:val="008E55F2"/>
    <w:rsid w:val="00901A1E"/>
    <w:rsid w:val="00940F54"/>
    <w:rsid w:val="00962B00"/>
    <w:rsid w:val="00966A04"/>
    <w:rsid w:val="009806DC"/>
    <w:rsid w:val="00980B02"/>
    <w:rsid w:val="009816B2"/>
    <w:rsid w:val="00986802"/>
    <w:rsid w:val="009C7433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34DC5"/>
    <w:rsid w:val="00A52456"/>
    <w:rsid w:val="00A52F72"/>
    <w:rsid w:val="00A54467"/>
    <w:rsid w:val="00A617A0"/>
    <w:rsid w:val="00A63648"/>
    <w:rsid w:val="00A76066"/>
    <w:rsid w:val="00A82409"/>
    <w:rsid w:val="00A85C60"/>
    <w:rsid w:val="00A95A0C"/>
    <w:rsid w:val="00AA2388"/>
    <w:rsid w:val="00AA398E"/>
    <w:rsid w:val="00AB5FCF"/>
    <w:rsid w:val="00AC2D4F"/>
    <w:rsid w:val="00AC79D3"/>
    <w:rsid w:val="00AD141B"/>
    <w:rsid w:val="00AD5A4D"/>
    <w:rsid w:val="00AD6686"/>
    <w:rsid w:val="00AE4B25"/>
    <w:rsid w:val="00AF1F95"/>
    <w:rsid w:val="00B00AD5"/>
    <w:rsid w:val="00B16844"/>
    <w:rsid w:val="00B228A6"/>
    <w:rsid w:val="00B25847"/>
    <w:rsid w:val="00B27081"/>
    <w:rsid w:val="00B4202C"/>
    <w:rsid w:val="00B43C22"/>
    <w:rsid w:val="00B607DB"/>
    <w:rsid w:val="00B65099"/>
    <w:rsid w:val="00B75141"/>
    <w:rsid w:val="00B77BB7"/>
    <w:rsid w:val="00B82FD2"/>
    <w:rsid w:val="00B90578"/>
    <w:rsid w:val="00B912C4"/>
    <w:rsid w:val="00B94EE6"/>
    <w:rsid w:val="00B96954"/>
    <w:rsid w:val="00BB6AEF"/>
    <w:rsid w:val="00BC2167"/>
    <w:rsid w:val="00BC4A33"/>
    <w:rsid w:val="00BD54F5"/>
    <w:rsid w:val="00BE1D5D"/>
    <w:rsid w:val="00BF5551"/>
    <w:rsid w:val="00C318C5"/>
    <w:rsid w:val="00C33487"/>
    <w:rsid w:val="00C40006"/>
    <w:rsid w:val="00C53139"/>
    <w:rsid w:val="00C555C4"/>
    <w:rsid w:val="00C67113"/>
    <w:rsid w:val="00C6732D"/>
    <w:rsid w:val="00C86A46"/>
    <w:rsid w:val="00CA009B"/>
    <w:rsid w:val="00CA3B67"/>
    <w:rsid w:val="00CA3E8A"/>
    <w:rsid w:val="00CA77E2"/>
    <w:rsid w:val="00CB2044"/>
    <w:rsid w:val="00CC0129"/>
    <w:rsid w:val="00CE1BA2"/>
    <w:rsid w:val="00CF35C8"/>
    <w:rsid w:val="00D01ECB"/>
    <w:rsid w:val="00D07BAE"/>
    <w:rsid w:val="00D1081E"/>
    <w:rsid w:val="00D21989"/>
    <w:rsid w:val="00D27221"/>
    <w:rsid w:val="00D40A6B"/>
    <w:rsid w:val="00D4230F"/>
    <w:rsid w:val="00D44A31"/>
    <w:rsid w:val="00D51544"/>
    <w:rsid w:val="00D5411D"/>
    <w:rsid w:val="00D62406"/>
    <w:rsid w:val="00D73268"/>
    <w:rsid w:val="00DA33F3"/>
    <w:rsid w:val="00DA390F"/>
    <w:rsid w:val="00DB3491"/>
    <w:rsid w:val="00DC11F3"/>
    <w:rsid w:val="00DD29D1"/>
    <w:rsid w:val="00DF7AEE"/>
    <w:rsid w:val="00DF7F81"/>
    <w:rsid w:val="00E00AE5"/>
    <w:rsid w:val="00E11DE9"/>
    <w:rsid w:val="00E1520B"/>
    <w:rsid w:val="00E213B2"/>
    <w:rsid w:val="00E37A95"/>
    <w:rsid w:val="00E40A02"/>
    <w:rsid w:val="00E63F82"/>
    <w:rsid w:val="00E7207F"/>
    <w:rsid w:val="00E73E0A"/>
    <w:rsid w:val="00E755E2"/>
    <w:rsid w:val="00E80306"/>
    <w:rsid w:val="00E839C8"/>
    <w:rsid w:val="00E8447F"/>
    <w:rsid w:val="00EA10DF"/>
    <w:rsid w:val="00EA1F23"/>
    <w:rsid w:val="00EA4262"/>
    <w:rsid w:val="00EA6D91"/>
    <w:rsid w:val="00EB1F60"/>
    <w:rsid w:val="00EB7C09"/>
    <w:rsid w:val="00EF3AE7"/>
    <w:rsid w:val="00EF4125"/>
    <w:rsid w:val="00F0105E"/>
    <w:rsid w:val="00F0334D"/>
    <w:rsid w:val="00F17462"/>
    <w:rsid w:val="00F2304D"/>
    <w:rsid w:val="00F42D05"/>
    <w:rsid w:val="00F4707F"/>
    <w:rsid w:val="00F50882"/>
    <w:rsid w:val="00F5147F"/>
    <w:rsid w:val="00F61985"/>
    <w:rsid w:val="00F61D2C"/>
    <w:rsid w:val="00F62A62"/>
    <w:rsid w:val="00F72C6D"/>
    <w:rsid w:val="00F76AEA"/>
    <w:rsid w:val="00F774AB"/>
    <w:rsid w:val="00F95BEE"/>
    <w:rsid w:val="00F97FEC"/>
    <w:rsid w:val="00FA5B6B"/>
    <w:rsid w:val="00FA66EB"/>
    <w:rsid w:val="00FA7042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2C8E6-B03B-45C1-B888-01ECF31F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844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21</cp:revision>
  <cp:lastPrinted>2023-02-01T16:15:00Z</cp:lastPrinted>
  <dcterms:created xsi:type="dcterms:W3CDTF">2022-12-08T14:01:00Z</dcterms:created>
  <dcterms:modified xsi:type="dcterms:W3CDTF">2023-02-01T16:17:00Z</dcterms:modified>
</cp:coreProperties>
</file>