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91" w:rsidRPr="00CB3036" w:rsidRDefault="00F74F91" w:rsidP="00F74F91">
      <w:pPr>
        <w:jc w:val="center"/>
        <w:rPr>
          <w:sz w:val="24"/>
          <w:szCs w:val="24"/>
        </w:rPr>
      </w:pPr>
      <w:r w:rsidRPr="00CB3036">
        <w:rPr>
          <w:noProof/>
          <w:sz w:val="24"/>
          <w:szCs w:val="24"/>
          <w:lang w:eastAsia="es-ES"/>
        </w:rPr>
        <w:drawing>
          <wp:inline distT="0" distB="0" distL="0" distR="0">
            <wp:extent cx="1562986" cy="9764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76" cy="97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F91" w:rsidRPr="00EF191C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INSTITUTO NACIONAL DE CIENCIAS AGRÍCOLAS</w:t>
      </w:r>
    </w:p>
    <w:p w:rsidR="00F74F91" w:rsidRPr="00EF191C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Gaveta Postal No. 1, San José de las Lajas, Mayabeque, Cuba. C. P. 32700</w:t>
      </w:r>
    </w:p>
    <w:p w:rsidR="00F74F91" w:rsidRPr="00EF191C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Tel. / Fax: (53) (47) 86 3867</w:t>
      </w:r>
    </w:p>
    <w:p w:rsidR="00F74F91" w:rsidRPr="00EF191C" w:rsidRDefault="00F74F91" w:rsidP="00F74F91">
      <w:pPr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Departamento Fisiología y Bioquímica Vegetal</w:t>
      </w:r>
    </w:p>
    <w:p w:rsidR="00CB3036" w:rsidRPr="00EF191C" w:rsidRDefault="00CB3036" w:rsidP="00F74F91">
      <w:pPr>
        <w:rPr>
          <w:rFonts w:ascii="Arial" w:hAnsi="Arial" w:cs="Arial"/>
          <w:sz w:val="24"/>
          <w:szCs w:val="24"/>
        </w:rPr>
      </w:pPr>
    </w:p>
    <w:p w:rsidR="00F74F91" w:rsidRPr="00EF191C" w:rsidRDefault="00F74F91" w:rsidP="00EF191C">
      <w:pPr>
        <w:jc w:val="right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 xml:space="preserve"> San José de las lajas, </w:t>
      </w:r>
      <w:r w:rsidR="00EF191C" w:rsidRPr="00EF191C">
        <w:rPr>
          <w:rFonts w:ascii="Arial" w:hAnsi="Arial" w:cs="Arial"/>
          <w:sz w:val="24"/>
          <w:szCs w:val="24"/>
        </w:rPr>
        <w:t xml:space="preserve">10 </w:t>
      </w:r>
      <w:r w:rsidRPr="00EF191C">
        <w:rPr>
          <w:rFonts w:ascii="Arial" w:hAnsi="Arial" w:cs="Arial"/>
          <w:sz w:val="24"/>
          <w:szCs w:val="24"/>
        </w:rPr>
        <w:t>de junio de 2022</w:t>
      </w:r>
    </w:p>
    <w:p w:rsidR="00CB3036" w:rsidRPr="00EF191C" w:rsidRDefault="00CB3036" w:rsidP="00F74F9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74F91" w:rsidRPr="00EF191C" w:rsidRDefault="00F74F91" w:rsidP="00F74F91">
      <w:pPr>
        <w:jc w:val="center"/>
        <w:rPr>
          <w:rFonts w:ascii="Arial" w:hAnsi="Arial" w:cs="Arial"/>
          <w:b/>
          <w:sz w:val="24"/>
          <w:szCs w:val="24"/>
        </w:rPr>
      </w:pPr>
      <w:r w:rsidRPr="00EF191C">
        <w:rPr>
          <w:rFonts w:ascii="Arial" w:hAnsi="Arial" w:cs="Arial"/>
          <w:b/>
          <w:sz w:val="24"/>
          <w:szCs w:val="24"/>
        </w:rPr>
        <w:t>DICTAMEN DE PROYECTO</w:t>
      </w:r>
    </w:p>
    <w:p w:rsidR="00EF191C" w:rsidRPr="0099721F" w:rsidRDefault="00F74F91" w:rsidP="00EF191C">
      <w:pPr>
        <w:jc w:val="both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 xml:space="preserve">Los resultados correspondientes al 1er semestre del 2022 del Proyecto: </w:t>
      </w:r>
      <w:r w:rsidR="0052593A" w:rsidRPr="00EF191C">
        <w:rPr>
          <w:rFonts w:ascii="Arial" w:hAnsi="Arial" w:cs="Arial"/>
          <w:sz w:val="24"/>
          <w:szCs w:val="24"/>
        </w:rPr>
        <w:t xml:space="preserve">Nuevos Bioestimulantes a base de </w:t>
      </w:r>
      <w:proofErr w:type="spellStart"/>
      <w:r w:rsidR="0052593A" w:rsidRPr="00EF191C">
        <w:rPr>
          <w:rFonts w:ascii="Arial" w:hAnsi="Arial" w:cs="Arial"/>
          <w:sz w:val="24"/>
          <w:szCs w:val="24"/>
        </w:rPr>
        <w:t>Rizobios</w:t>
      </w:r>
      <w:proofErr w:type="spellEnd"/>
      <w:r w:rsidR="0052593A" w:rsidRPr="00EF191C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2593A" w:rsidRPr="00EF191C">
        <w:rPr>
          <w:rFonts w:ascii="Arial" w:hAnsi="Arial" w:cs="Arial"/>
          <w:sz w:val="24"/>
          <w:szCs w:val="24"/>
        </w:rPr>
        <w:t>Oligosacarinas</w:t>
      </w:r>
      <w:proofErr w:type="spellEnd"/>
      <w:r w:rsidR="0052593A" w:rsidRPr="00EF191C">
        <w:rPr>
          <w:rFonts w:ascii="Arial" w:hAnsi="Arial" w:cs="Arial"/>
          <w:sz w:val="24"/>
          <w:szCs w:val="24"/>
        </w:rPr>
        <w:t xml:space="preserve"> para Frijol y Soya</w:t>
      </w:r>
      <w:r w:rsidR="00EF191C">
        <w:rPr>
          <w:rFonts w:ascii="Arial" w:hAnsi="Arial" w:cs="Arial"/>
          <w:sz w:val="24"/>
          <w:szCs w:val="24"/>
        </w:rPr>
        <w:t xml:space="preserve">, del Programa de Desarrollo y uso sostenible de </w:t>
      </w:r>
      <w:proofErr w:type="spellStart"/>
      <w:r w:rsidR="00EF191C">
        <w:rPr>
          <w:rFonts w:ascii="Arial" w:hAnsi="Arial" w:cs="Arial"/>
          <w:sz w:val="24"/>
          <w:szCs w:val="24"/>
        </w:rPr>
        <w:t>B</w:t>
      </w:r>
      <w:r w:rsidRPr="00EF191C">
        <w:rPr>
          <w:rFonts w:ascii="Arial" w:hAnsi="Arial" w:cs="Arial"/>
          <w:sz w:val="24"/>
          <w:szCs w:val="24"/>
        </w:rPr>
        <w:t>ioinsumos</w:t>
      </w:r>
      <w:proofErr w:type="spellEnd"/>
      <w:r w:rsidRPr="00EF191C">
        <w:rPr>
          <w:rFonts w:ascii="Arial" w:hAnsi="Arial" w:cs="Arial"/>
          <w:sz w:val="24"/>
          <w:szCs w:val="24"/>
        </w:rPr>
        <w:t xml:space="preserve"> agrícolas y veterinarios, se presentaron en la Comisión científica </w:t>
      </w:r>
      <w:r w:rsidR="00EF191C">
        <w:rPr>
          <w:rFonts w:ascii="Arial" w:hAnsi="Arial" w:cs="Arial"/>
          <w:sz w:val="24"/>
          <w:szCs w:val="24"/>
        </w:rPr>
        <w:t>del D</w:t>
      </w:r>
      <w:r w:rsidR="00EF191C" w:rsidRPr="0099721F">
        <w:rPr>
          <w:rFonts w:ascii="Arial" w:hAnsi="Arial" w:cs="Arial"/>
          <w:sz w:val="24"/>
          <w:szCs w:val="24"/>
        </w:rPr>
        <w:t>epartamento</w:t>
      </w:r>
      <w:r w:rsidR="00EF191C">
        <w:rPr>
          <w:rFonts w:ascii="Arial" w:hAnsi="Arial" w:cs="Arial"/>
          <w:sz w:val="24"/>
          <w:szCs w:val="24"/>
        </w:rPr>
        <w:t xml:space="preserve"> de Fisiología y Bioquímica Vegetal del INCA</w:t>
      </w:r>
      <w:r w:rsidR="00EF191C" w:rsidRPr="0099721F">
        <w:rPr>
          <w:rFonts w:ascii="Arial" w:hAnsi="Arial" w:cs="Arial"/>
          <w:sz w:val="24"/>
          <w:szCs w:val="24"/>
        </w:rPr>
        <w:t>.</w:t>
      </w:r>
    </w:p>
    <w:p w:rsidR="00F74F91" w:rsidRPr="00EF191C" w:rsidRDefault="00EF191C" w:rsidP="00CB3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1885315</wp:posOffset>
            </wp:positionV>
            <wp:extent cx="915670" cy="829310"/>
            <wp:effectExtent l="19050" t="0" r="0" b="0"/>
            <wp:wrapSquare wrapText="bothSides"/>
            <wp:docPr id="7" name="5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1885315</wp:posOffset>
            </wp:positionV>
            <wp:extent cx="2787650" cy="1392555"/>
            <wp:effectExtent l="19050" t="0" r="0" b="0"/>
            <wp:wrapSquare wrapText="bothSides"/>
            <wp:docPr id="5" name="4 Imagen" descr="cuño fisiologia escanead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ño fisiologia escaneado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4F91" w:rsidRPr="00EF191C">
        <w:rPr>
          <w:rFonts w:ascii="Arial" w:hAnsi="Arial" w:cs="Arial"/>
          <w:sz w:val="24"/>
          <w:szCs w:val="24"/>
        </w:rPr>
        <w:t>Con una ejecución Satisfactoria</w:t>
      </w:r>
      <w:r>
        <w:rPr>
          <w:rFonts w:ascii="Arial" w:hAnsi="Arial" w:cs="Arial"/>
          <w:sz w:val="24"/>
          <w:szCs w:val="24"/>
        </w:rPr>
        <w:t xml:space="preserve">, </w:t>
      </w:r>
      <w:r w:rsidR="0052593A" w:rsidRPr="00EF191C">
        <w:rPr>
          <w:rFonts w:ascii="Arial" w:hAnsi="Arial" w:cs="Arial"/>
          <w:sz w:val="24"/>
          <w:szCs w:val="24"/>
        </w:rPr>
        <w:t xml:space="preserve">a pesar de los efectos negativos de la </w:t>
      </w:r>
      <w:proofErr w:type="spellStart"/>
      <w:r w:rsidR="0052593A" w:rsidRPr="00EF191C">
        <w:rPr>
          <w:rFonts w:ascii="Arial" w:hAnsi="Arial" w:cs="Arial"/>
          <w:sz w:val="24"/>
          <w:szCs w:val="24"/>
        </w:rPr>
        <w:t>Covid</w:t>
      </w:r>
      <w:proofErr w:type="spellEnd"/>
      <w:r w:rsidR="0052593A" w:rsidRPr="00EF191C">
        <w:rPr>
          <w:rFonts w:ascii="Arial" w:hAnsi="Arial" w:cs="Arial"/>
          <w:sz w:val="24"/>
          <w:szCs w:val="24"/>
        </w:rPr>
        <w:t xml:space="preserve"> y la crisis económica actual</w:t>
      </w:r>
      <w:r w:rsidR="00F74F91" w:rsidRPr="00EF191C">
        <w:rPr>
          <w:rFonts w:ascii="Arial" w:hAnsi="Arial" w:cs="Arial"/>
          <w:sz w:val="24"/>
          <w:szCs w:val="24"/>
        </w:rPr>
        <w:t>, el proyecto avanza en la obtención de nuevos bio</w:t>
      </w:r>
      <w:r w:rsidR="0052593A" w:rsidRPr="00EF191C">
        <w:rPr>
          <w:rFonts w:ascii="Arial" w:hAnsi="Arial" w:cs="Arial"/>
          <w:sz w:val="24"/>
          <w:szCs w:val="24"/>
        </w:rPr>
        <w:t>estimulantes y/o métodos de aplicación combinada</w:t>
      </w:r>
      <w:r w:rsidR="00F74F91" w:rsidRPr="00EF191C">
        <w:rPr>
          <w:rFonts w:ascii="Arial" w:hAnsi="Arial" w:cs="Arial"/>
          <w:sz w:val="24"/>
          <w:szCs w:val="24"/>
        </w:rPr>
        <w:t xml:space="preserve"> y su efecto sobre las plantas de </w:t>
      </w:r>
      <w:r w:rsidR="0052593A" w:rsidRPr="00EF191C">
        <w:rPr>
          <w:rFonts w:ascii="Arial" w:hAnsi="Arial" w:cs="Arial"/>
          <w:sz w:val="24"/>
          <w:szCs w:val="24"/>
        </w:rPr>
        <w:t>frijol</w:t>
      </w:r>
      <w:r w:rsidR="00F74F91" w:rsidRPr="00EF191C">
        <w:rPr>
          <w:rFonts w:ascii="Arial" w:hAnsi="Arial" w:cs="Arial"/>
          <w:sz w:val="24"/>
          <w:szCs w:val="24"/>
        </w:rPr>
        <w:t xml:space="preserve"> y </w:t>
      </w:r>
      <w:r w:rsidR="0052593A" w:rsidRPr="00EF191C">
        <w:rPr>
          <w:rFonts w:ascii="Arial" w:hAnsi="Arial" w:cs="Arial"/>
          <w:sz w:val="24"/>
          <w:szCs w:val="24"/>
        </w:rPr>
        <w:t>soya</w:t>
      </w:r>
      <w:r w:rsidR="00F74F91" w:rsidRPr="00EF191C">
        <w:rPr>
          <w:rFonts w:ascii="Arial" w:hAnsi="Arial" w:cs="Arial"/>
          <w:sz w:val="24"/>
          <w:szCs w:val="24"/>
        </w:rPr>
        <w:t xml:space="preserve">. Los resultados han sido reivindicados en </w:t>
      </w:r>
      <w:r w:rsidR="0052593A" w:rsidRPr="00EF191C">
        <w:rPr>
          <w:rFonts w:ascii="Arial" w:hAnsi="Arial" w:cs="Arial"/>
          <w:sz w:val="24"/>
          <w:szCs w:val="24"/>
        </w:rPr>
        <w:t xml:space="preserve">un </w:t>
      </w:r>
      <w:r w:rsidR="00F74F91" w:rsidRPr="00EF191C">
        <w:rPr>
          <w:rFonts w:ascii="Arial" w:hAnsi="Arial" w:cs="Arial"/>
          <w:sz w:val="24"/>
          <w:szCs w:val="24"/>
        </w:rPr>
        <w:t>premio</w:t>
      </w:r>
      <w:r>
        <w:rPr>
          <w:rFonts w:ascii="Arial" w:hAnsi="Arial" w:cs="Arial"/>
          <w:sz w:val="24"/>
          <w:szCs w:val="24"/>
        </w:rPr>
        <w:t xml:space="preserve"> </w:t>
      </w:r>
      <w:r w:rsidR="0052593A" w:rsidRPr="00EF191C">
        <w:rPr>
          <w:rFonts w:ascii="Arial" w:hAnsi="Arial" w:cs="Arial"/>
          <w:sz w:val="24"/>
          <w:szCs w:val="24"/>
        </w:rPr>
        <w:t>CITMA provincial</w:t>
      </w:r>
      <w:r w:rsidR="00CB3036" w:rsidRPr="00EF191C">
        <w:rPr>
          <w:rFonts w:ascii="Arial" w:hAnsi="Arial" w:cs="Arial"/>
          <w:sz w:val="24"/>
          <w:szCs w:val="24"/>
        </w:rPr>
        <w:t xml:space="preserve">, </w:t>
      </w:r>
      <w:r w:rsidR="0052593A" w:rsidRPr="00EF191C">
        <w:rPr>
          <w:rFonts w:ascii="Arial" w:hAnsi="Arial" w:cs="Arial"/>
          <w:sz w:val="24"/>
          <w:szCs w:val="24"/>
        </w:rPr>
        <w:t xml:space="preserve">en una tesis de doctorado defendida exitosamente en este semestre, en </w:t>
      </w:r>
      <w:r w:rsidR="00F74F91" w:rsidRPr="00EF191C">
        <w:rPr>
          <w:rFonts w:ascii="Arial" w:hAnsi="Arial" w:cs="Arial"/>
          <w:sz w:val="24"/>
          <w:szCs w:val="24"/>
        </w:rPr>
        <w:t>publicaciones</w:t>
      </w:r>
      <w:r w:rsidR="00CB3036" w:rsidRPr="00EF191C">
        <w:rPr>
          <w:rFonts w:ascii="Arial" w:hAnsi="Arial" w:cs="Arial"/>
          <w:sz w:val="24"/>
          <w:szCs w:val="24"/>
        </w:rPr>
        <w:t xml:space="preserve"> nacionales e internacionales, así como han sido presentados en diferentes eventos científicos.</w:t>
      </w:r>
    </w:p>
    <w:p w:rsidR="00CB3036" w:rsidRPr="00EF191C" w:rsidRDefault="00CB3036" w:rsidP="00CB3036">
      <w:pPr>
        <w:jc w:val="both"/>
        <w:rPr>
          <w:rFonts w:ascii="Arial" w:hAnsi="Arial" w:cs="Arial"/>
          <w:sz w:val="24"/>
          <w:szCs w:val="24"/>
        </w:rPr>
      </w:pPr>
    </w:p>
    <w:p w:rsidR="00CB3036" w:rsidRPr="00EF191C" w:rsidRDefault="00CB3036" w:rsidP="00CB3036">
      <w:pPr>
        <w:jc w:val="both"/>
        <w:rPr>
          <w:rFonts w:ascii="Arial" w:hAnsi="Arial" w:cs="Arial"/>
          <w:sz w:val="24"/>
          <w:szCs w:val="24"/>
        </w:rPr>
      </w:pPr>
    </w:p>
    <w:p w:rsidR="00EF191C" w:rsidRDefault="00EF191C" w:rsidP="00EF191C">
      <w:pPr>
        <w:jc w:val="both"/>
        <w:rPr>
          <w:rFonts w:ascii="Arial" w:hAnsi="Arial" w:cs="Arial"/>
          <w:sz w:val="24"/>
          <w:szCs w:val="24"/>
        </w:rPr>
      </w:pPr>
    </w:p>
    <w:p w:rsidR="00EF191C" w:rsidRDefault="00EF191C" w:rsidP="00EF191C">
      <w:pPr>
        <w:jc w:val="both"/>
        <w:rPr>
          <w:rFonts w:ascii="Arial" w:hAnsi="Arial" w:cs="Arial"/>
          <w:sz w:val="24"/>
          <w:szCs w:val="24"/>
        </w:rPr>
      </w:pPr>
    </w:p>
    <w:p w:rsidR="00EF191C" w:rsidRPr="0099721F" w:rsidRDefault="00EF191C" w:rsidP="00EF191C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Dr. C. Yanelis Reyes</w:t>
      </w:r>
      <w:r>
        <w:rPr>
          <w:rFonts w:ascii="Arial" w:hAnsi="Arial" w:cs="Arial"/>
          <w:sz w:val="24"/>
          <w:szCs w:val="24"/>
        </w:rPr>
        <w:t xml:space="preserve"> Guerrero</w:t>
      </w:r>
    </w:p>
    <w:p w:rsidR="00EF191C" w:rsidRDefault="00EF191C" w:rsidP="00EF191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9721F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´</w:t>
      </w:r>
      <w:r w:rsidRPr="0099721F">
        <w:rPr>
          <w:rFonts w:ascii="Arial" w:hAnsi="Arial" w:cs="Arial"/>
          <w:sz w:val="24"/>
          <w:szCs w:val="24"/>
        </w:rPr>
        <w:t>Dpto</w:t>
      </w:r>
      <w:proofErr w:type="spellEnd"/>
      <w:r>
        <w:rPr>
          <w:rFonts w:ascii="Arial" w:hAnsi="Arial" w:cs="Arial"/>
          <w:sz w:val="24"/>
          <w:szCs w:val="24"/>
        </w:rPr>
        <w:t xml:space="preserve"> de Fisiología y Bioquímica Vegetal</w:t>
      </w:r>
    </w:p>
    <w:p w:rsidR="00CB3036" w:rsidRPr="00EF191C" w:rsidRDefault="00CB3036" w:rsidP="00EF191C">
      <w:pPr>
        <w:jc w:val="both"/>
        <w:rPr>
          <w:rFonts w:ascii="Arial" w:hAnsi="Arial" w:cs="Arial"/>
          <w:sz w:val="24"/>
          <w:szCs w:val="24"/>
        </w:rPr>
      </w:pPr>
    </w:p>
    <w:sectPr w:rsidR="00CB3036" w:rsidRPr="00EF191C" w:rsidSect="001F3C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74F91"/>
    <w:rsid w:val="001F3CD8"/>
    <w:rsid w:val="004E413B"/>
    <w:rsid w:val="0052593A"/>
    <w:rsid w:val="00CB3036"/>
    <w:rsid w:val="00EF191C"/>
    <w:rsid w:val="00F74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Napoles Maria Caridad</dc:creator>
  <cp:lastModifiedBy>Yanelis</cp:lastModifiedBy>
  <cp:revision>3</cp:revision>
  <dcterms:created xsi:type="dcterms:W3CDTF">2022-07-04T15:16:00Z</dcterms:created>
  <dcterms:modified xsi:type="dcterms:W3CDTF">2022-07-04T22:01:00Z</dcterms:modified>
</cp:coreProperties>
</file>