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998" w:rsidRPr="00785A7F" w:rsidRDefault="00785A7F" w:rsidP="00785A7F">
      <w:pPr>
        <w:jc w:val="center"/>
        <w:rPr>
          <w:b/>
          <w:lang w:val="es-ES"/>
        </w:rPr>
      </w:pPr>
      <w:r w:rsidRPr="00785A7F">
        <w:rPr>
          <w:b/>
          <w:lang w:val="es-ES"/>
        </w:rPr>
        <w:t>Cumplimiento de las  Publicaciones 2022</w:t>
      </w:r>
    </w:p>
    <w:tbl>
      <w:tblPr>
        <w:tblW w:w="117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3"/>
        <w:gridCol w:w="570"/>
        <w:gridCol w:w="1270"/>
        <w:gridCol w:w="384"/>
        <w:gridCol w:w="394"/>
        <w:gridCol w:w="508"/>
        <w:gridCol w:w="389"/>
        <w:gridCol w:w="436"/>
        <w:gridCol w:w="479"/>
        <w:gridCol w:w="394"/>
        <w:gridCol w:w="412"/>
        <w:gridCol w:w="358"/>
        <w:gridCol w:w="430"/>
        <w:gridCol w:w="433"/>
        <w:gridCol w:w="461"/>
        <w:gridCol w:w="450"/>
        <w:gridCol w:w="434"/>
        <w:gridCol w:w="432"/>
        <w:gridCol w:w="443"/>
        <w:gridCol w:w="840"/>
        <w:gridCol w:w="840"/>
      </w:tblGrid>
      <w:tr w:rsidR="00785A7F" w:rsidRPr="00785A7F" w:rsidTr="00785A7F">
        <w:trPr>
          <w:trHeight w:val="270"/>
        </w:trPr>
        <w:tc>
          <w:tcPr>
            <w:tcW w:w="13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Dptos</w:t>
            </w:r>
            <w:proofErr w:type="spellEnd"/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(total</w:t>
            </w:r>
          </w:p>
        </w:tc>
        <w:tc>
          <w:tcPr>
            <w:tcW w:w="57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spellStart"/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Artíc</w:t>
            </w:r>
            <w:proofErr w:type="spellEnd"/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115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Artículos según total de investigadores</w:t>
            </w:r>
          </w:p>
        </w:tc>
        <w:tc>
          <w:tcPr>
            <w:tcW w:w="79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1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2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Cultivos</w:t>
            </w:r>
          </w:p>
        </w:tc>
        <w:tc>
          <w:tcPr>
            <w:tcW w:w="82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0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785A7F" w:rsidRPr="00785A7F" w:rsidTr="00785A7F">
        <w:trPr>
          <w:trHeight w:val="45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gramStart"/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de</w:t>
            </w:r>
            <w:proofErr w:type="gramEnd"/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investig</w:t>
            </w:r>
            <w:proofErr w:type="spellEnd"/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.)</w:t>
            </w:r>
          </w:p>
        </w:tc>
        <w:tc>
          <w:tcPr>
            <w:tcW w:w="57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GI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G2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Tropic</w:t>
            </w:r>
            <w:proofErr w:type="spellEnd"/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GII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G3 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G4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Monog</w:t>
            </w:r>
            <w:proofErr w:type="spellEnd"/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. Y Folletos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Libros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Electró</w:t>
            </w:r>
            <w:proofErr w:type="spellEnd"/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-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es-MX"/>
              </w:rPr>
              <w:t xml:space="preserve"> Cumplidas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Le faltan</w:t>
            </w:r>
          </w:p>
        </w:tc>
      </w:tr>
      <w:tr w:rsidR="00785A7F" w:rsidRPr="00785A7F" w:rsidTr="00785A7F">
        <w:trPr>
          <w:trHeight w:val="37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7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MX"/>
              </w:rPr>
              <w:t>21</w:t>
            </w:r>
          </w:p>
        </w:tc>
        <w:tc>
          <w:tcPr>
            <w:tcW w:w="9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MX"/>
              </w:rPr>
              <w:t>77</w:t>
            </w:r>
          </w:p>
        </w:tc>
        <w:tc>
          <w:tcPr>
            <w:tcW w:w="9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nicas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785A7F" w:rsidRPr="00785A7F" w:rsidTr="00785A7F">
        <w:trPr>
          <w:trHeight w:val="330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MX"/>
              </w:rPr>
              <w:t>Plan INCA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MX"/>
              </w:rPr>
              <w:t>98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P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R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R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R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</w:t>
            </w:r>
          </w:p>
        </w:tc>
        <w:tc>
          <w:tcPr>
            <w:tcW w:w="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R</w:t>
            </w:r>
          </w:p>
        </w:tc>
        <w:tc>
          <w:tcPr>
            <w:tcW w:w="3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</w:t>
            </w:r>
          </w:p>
        </w:tc>
        <w:tc>
          <w:tcPr>
            <w:tcW w:w="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R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</w:t>
            </w: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R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R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R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785A7F" w:rsidRPr="00785A7F" w:rsidTr="00785A7F">
        <w:trPr>
          <w:trHeight w:val="315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Fisiología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23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23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17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0.0</w:t>
            </w:r>
          </w:p>
        </w:tc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color w:val="FF0000"/>
                <w:lang w:eastAsia="es-MX"/>
              </w:rPr>
              <w:t>4.0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19.0</w:t>
            </w:r>
          </w:p>
        </w:tc>
      </w:tr>
      <w:tr w:rsidR="00785A7F" w:rsidRPr="00785A7F" w:rsidTr="00785A7F">
        <w:trPr>
          <w:trHeight w:val="330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Genética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16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13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color w:val="FF0000"/>
                <w:lang w:eastAsia="es-MX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16.0</w:t>
            </w:r>
          </w:p>
        </w:tc>
      </w:tr>
      <w:tr w:rsidR="00785A7F" w:rsidRPr="00785A7F" w:rsidTr="00785A7F">
        <w:trPr>
          <w:trHeight w:val="315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M.A.S.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13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12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color w:val="FF0000"/>
                <w:lang w:eastAsia="es-MX"/>
              </w:rPr>
              <w:t>2.0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11.0</w:t>
            </w:r>
          </w:p>
        </w:tc>
      </w:tr>
      <w:tr w:rsidR="00785A7F" w:rsidRPr="00785A7F" w:rsidTr="00785A7F">
        <w:trPr>
          <w:trHeight w:val="330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Biofertilizantes</w:t>
            </w:r>
            <w:proofErr w:type="spellEnd"/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24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24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18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color w:val="FF0000"/>
                <w:lang w:eastAsia="es-MX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24.0</w:t>
            </w:r>
          </w:p>
        </w:tc>
      </w:tr>
      <w:tr w:rsidR="00785A7F" w:rsidRPr="00785A7F" w:rsidTr="00785A7F">
        <w:trPr>
          <w:trHeight w:val="390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Los Palacios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16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0.0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color w:val="FF0000"/>
                <w:lang w:eastAsia="es-MX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16.0</w:t>
            </w:r>
          </w:p>
        </w:tc>
      </w:tr>
      <w:tr w:rsidR="00785A7F" w:rsidRPr="00785A7F" w:rsidTr="00785A7F">
        <w:trPr>
          <w:trHeight w:val="390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Dirección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3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0.0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color w:val="FF0000"/>
                <w:lang w:eastAsia="es-MX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6.0</w:t>
            </w:r>
          </w:p>
        </w:tc>
      </w:tr>
      <w:tr w:rsidR="00785A7F" w:rsidRPr="00785A7F" w:rsidTr="00785A7F">
        <w:trPr>
          <w:trHeight w:val="330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Total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98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MX"/>
              </w:rPr>
              <w:t>98</w:t>
            </w:r>
          </w:p>
        </w:tc>
        <w:tc>
          <w:tcPr>
            <w:tcW w:w="3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21</w:t>
            </w:r>
            <w:bookmarkStart w:id="0" w:name="_GoBack"/>
            <w:bookmarkEnd w:id="0"/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77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3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b/>
                <w:bCs/>
                <w:color w:val="FF0000"/>
                <w:lang w:eastAsia="es-MX"/>
              </w:rPr>
              <w:t>6.0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92.0</w:t>
            </w:r>
          </w:p>
        </w:tc>
      </w:tr>
    </w:tbl>
    <w:p w:rsidR="00785A7F" w:rsidRDefault="00785A7F">
      <w:pPr>
        <w:rPr>
          <w:lang w:val="es-ES"/>
        </w:rPr>
      </w:pPr>
    </w:p>
    <w:tbl>
      <w:tblPr>
        <w:tblW w:w="77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420"/>
        <w:gridCol w:w="1360"/>
        <w:gridCol w:w="1480"/>
        <w:gridCol w:w="1540"/>
      </w:tblGrid>
      <w:tr w:rsidR="00785A7F" w:rsidRPr="00785A7F" w:rsidTr="00785A7F">
        <w:trPr>
          <w:trHeight w:val="780"/>
        </w:trPr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Departamento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Artículos planificados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Artículos publicados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 xml:space="preserve">Cumplimiento respecto al </w:t>
            </w:r>
            <w:r w:rsidRPr="00785A7F"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Le faltan para cumplir</w:t>
            </w:r>
          </w:p>
        </w:tc>
      </w:tr>
      <w:tr w:rsidR="00785A7F" w:rsidRPr="00785A7F" w:rsidTr="00785A7F">
        <w:trPr>
          <w:trHeight w:val="270"/>
        </w:trPr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(%)</w:t>
            </w: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</w:tr>
      <w:tr w:rsidR="00785A7F" w:rsidRPr="00785A7F" w:rsidTr="00785A7F">
        <w:trPr>
          <w:trHeight w:val="450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 xml:space="preserve">Fisiología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4.0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17.4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19.0</w:t>
            </w:r>
          </w:p>
        </w:tc>
      </w:tr>
      <w:tr w:rsidR="00785A7F" w:rsidRPr="00785A7F" w:rsidTr="00785A7F">
        <w:trPr>
          <w:trHeight w:val="37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 xml:space="preserve">Genética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16.0</w:t>
            </w:r>
          </w:p>
        </w:tc>
      </w:tr>
      <w:tr w:rsidR="00785A7F" w:rsidRPr="00785A7F" w:rsidTr="00785A7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 xml:space="preserve">M.A.S.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15.4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11.0</w:t>
            </w:r>
          </w:p>
        </w:tc>
      </w:tr>
      <w:tr w:rsidR="00785A7F" w:rsidRPr="00785A7F" w:rsidTr="00785A7F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proofErr w:type="spellStart"/>
            <w:r w:rsidRPr="00785A7F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Biofertilizantes</w:t>
            </w:r>
            <w:proofErr w:type="spellEnd"/>
            <w:r w:rsidRPr="00785A7F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24.0</w:t>
            </w:r>
          </w:p>
        </w:tc>
      </w:tr>
      <w:tr w:rsidR="00785A7F" w:rsidRPr="00785A7F" w:rsidTr="00785A7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 xml:space="preserve">Los Palacios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16.0</w:t>
            </w:r>
          </w:p>
        </w:tc>
      </w:tr>
      <w:tr w:rsidR="00785A7F" w:rsidRPr="00785A7F" w:rsidTr="00785A7F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Dirección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6.0</w:t>
            </w:r>
          </w:p>
        </w:tc>
      </w:tr>
      <w:tr w:rsidR="00785A7F" w:rsidRPr="00785A7F" w:rsidTr="00785A7F">
        <w:trPr>
          <w:trHeight w:val="330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lang w:eastAsia="es-MX"/>
              </w:rPr>
              <w:t>Plan del INCA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6.0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6.1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785A7F" w:rsidRDefault="00785A7F" w:rsidP="0078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785A7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92.0</w:t>
            </w:r>
          </w:p>
        </w:tc>
      </w:tr>
    </w:tbl>
    <w:p w:rsidR="00785A7F" w:rsidRPr="009A5491" w:rsidRDefault="00785A7F" w:rsidP="00785A7F">
      <w:pPr>
        <w:jc w:val="center"/>
        <w:rPr>
          <w:rFonts w:ascii="Arial" w:hAnsi="Arial" w:cs="Arial"/>
          <w:b/>
          <w:lang w:val="pt-BR"/>
        </w:rPr>
      </w:pPr>
      <w:proofErr w:type="spellStart"/>
      <w:proofErr w:type="gramStart"/>
      <w:r w:rsidRPr="009A5491">
        <w:rPr>
          <w:rFonts w:ascii="Arial" w:hAnsi="Arial" w:cs="Arial"/>
          <w:b/>
          <w:lang w:val="en-US"/>
        </w:rPr>
        <w:lastRenderedPageBreak/>
        <w:t>Publicaciones</w:t>
      </w:r>
      <w:proofErr w:type="spellEnd"/>
      <w:r w:rsidRPr="009A5491">
        <w:rPr>
          <w:rFonts w:ascii="Arial" w:hAnsi="Arial" w:cs="Arial"/>
          <w:b/>
          <w:lang w:val="en-US"/>
        </w:rPr>
        <w:t xml:space="preserve"> 2022.</w:t>
      </w:r>
      <w:proofErr w:type="gramEnd"/>
    </w:p>
    <w:p w:rsidR="00785A7F" w:rsidRPr="009A5491" w:rsidRDefault="00785A7F" w:rsidP="00785A7F">
      <w:pPr>
        <w:jc w:val="center"/>
        <w:rPr>
          <w:rFonts w:ascii="Arial" w:hAnsi="Arial" w:cs="Arial"/>
          <w:b/>
          <w:lang w:val="pt-BR"/>
        </w:rPr>
      </w:pPr>
    </w:p>
    <w:p w:rsidR="00785A7F" w:rsidRPr="009A5491" w:rsidRDefault="00785A7F" w:rsidP="00785A7F">
      <w:pPr>
        <w:jc w:val="both"/>
        <w:rPr>
          <w:rFonts w:ascii="Arial" w:hAnsi="Arial" w:cs="Arial"/>
          <w:b/>
          <w:lang w:val="pt-BR"/>
        </w:rPr>
      </w:pPr>
      <w:proofErr w:type="spellStart"/>
      <w:proofErr w:type="gramStart"/>
      <w:r w:rsidRPr="009A5491">
        <w:rPr>
          <w:rFonts w:ascii="Arial" w:hAnsi="Arial" w:cs="Arial"/>
          <w:b/>
          <w:lang w:val="en-US"/>
        </w:rPr>
        <w:t>Grupo</w:t>
      </w:r>
      <w:proofErr w:type="spellEnd"/>
      <w:r w:rsidRPr="009A5491">
        <w:rPr>
          <w:rFonts w:ascii="Arial" w:hAnsi="Arial" w:cs="Arial"/>
          <w:b/>
          <w:lang w:val="en-US"/>
        </w:rPr>
        <w:t xml:space="preserve"> I </w:t>
      </w:r>
      <w:r w:rsidRPr="009A5491">
        <w:rPr>
          <w:rFonts w:ascii="Arial" w:hAnsi="Arial" w:cs="Arial"/>
          <w:b/>
          <w:lang w:val="pt-BR"/>
        </w:rPr>
        <w:t>(</w:t>
      </w:r>
      <w:r w:rsidRPr="009A5491">
        <w:rPr>
          <w:rFonts w:ascii="Arial" w:hAnsi="Arial" w:cs="Arial"/>
          <w:bCs/>
          <w:u w:val="single"/>
          <w:lang w:val="en-US"/>
        </w:rPr>
        <w:t>Web of Science, SCOPUS</w:t>
      </w:r>
      <w:r w:rsidRPr="009A5491">
        <w:rPr>
          <w:rFonts w:ascii="Arial" w:hAnsi="Arial" w:cs="Arial"/>
          <w:b/>
          <w:lang w:val="pt-BR"/>
        </w:rPr>
        <w:t>).</w:t>
      </w:r>
      <w:proofErr w:type="gramEnd"/>
    </w:p>
    <w:p w:rsidR="00785A7F" w:rsidRPr="009A5491" w:rsidRDefault="00785A7F" w:rsidP="00785A7F">
      <w:pPr>
        <w:numPr>
          <w:ilvl w:val="0"/>
          <w:numId w:val="2"/>
        </w:numPr>
        <w:jc w:val="both"/>
        <w:rPr>
          <w:rStyle w:val="object"/>
          <w:rFonts w:ascii="Arial" w:hAnsi="Arial" w:cs="Arial"/>
          <w:b/>
          <w:lang w:val="pt-BR"/>
        </w:rPr>
      </w:pPr>
      <w:r w:rsidRPr="009A5491">
        <w:rPr>
          <w:rFonts w:ascii="Arial" w:hAnsi="Arial" w:cs="Arial"/>
          <w:b/>
        </w:rPr>
        <w:t xml:space="preserve">Blanco </w:t>
      </w:r>
      <w:proofErr w:type="spellStart"/>
      <w:r w:rsidRPr="009A5491">
        <w:rPr>
          <w:rFonts w:ascii="Arial" w:hAnsi="Arial" w:cs="Arial"/>
          <w:b/>
        </w:rPr>
        <w:t>Valdes</w:t>
      </w:r>
      <w:proofErr w:type="spellEnd"/>
      <w:r w:rsidRPr="009A5491">
        <w:rPr>
          <w:rFonts w:ascii="Arial" w:hAnsi="Arial" w:cs="Arial"/>
          <w:b/>
        </w:rPr>
        <w:t>, Y., Leyva Galán, Ángel</w:t>
      </w:r>
      <w:r w:rsidRPr="009A5491">
        <w:rPr>
          <w:rFonts w:ascii="Arial" w:hAnsi="Arial" w:cs="Arial"/>
        </w:rPr>
        <w:t xml:space="preserve"> </w:t>
      </w:r>
      <w:proofErr w:type="gramStart"/>
      <w:r w:rsidRPr="009A5491">
        <w:rPr>
          <w:rFonts w:ascii="Arial" w:hAnsi="Arial" w:cs="Arial"/>
        </w:rPr>
        <w:t>.,</w:t>
      </w:r>
      <w:proofErr w:type="gramEnd"/>
      <w:r w:rsidRPr="009A5491">
        <w:rPr>
          <w:rFonts w:ascii="Arial" w:hAnsi="Arial" w:cs="Arial"/>
        </w:rPr>
        <w:t xml:space="preserve"> &amp; Castro </w:t>
      </w:r>
      <w:proofErr w:type="spellStart"/>
      <w:r w:rsidRPr="009A5491">
        <w:rPr>
          <w:rFonts w:ascii="Arial" w:hAnsi="Arial" w:cs="Arial"/>
        </w:rPr>
        <w:t>Lizazo</w:t>
      </w:r>
      <w:proofErr w:type="spellEnd"/>
      <w:r w:rsidRPr="009A5491">
        <w:rPr>
          <w:rFonts w:ascii="Arial" w:hAnsi="Arial" w:cs="Arial"/>
        </w:rPr>
        <w:t xml:space="preserve">, I. . (2021). Las arvenses como hospedantes de microorganismos en un </w:t>
      </w:r>
      <w:proofErr w:type="spellStart"/>
      <w:r w:rsidRPr="009A5491">
        <w:rPr>
          <w:rFonts w:ascii="Arial" w:hAnsi="Arial" w:cs="Arial"/>
        </w:rPr>
        <w:t>agroecosistema</w:t>
      </w:r>
      <w:proofErr w:type="spellEnd"/>
      <w:r w:rsidRPr="009A5491">
        <w:rPr>
          <w:rFonts w:ascii="Arial" w:hAnsi="Arial" w:cs="Arial"/>
        </w:rPr>
        <w:t xml:space="preserve"> de sucesión Zea </w:t>
      </w:r>
      <w:proofErr w:type="spellStart"/>
      <w:r w:rsidRPr="009A5491">
        <w:rPr>
          <w:rFonts w:ascii="Arial" w:hAnsi="Arial" w:cs="Arial"/>
        </w:rPr>
        <w:t>mays</w:t>
      </w:r>
      <w:proofErr w:type="spellEnd"/>
      <w:r w:rsidRPr="009A5491">
        <w:rPr>
          <w:rFonts w:ascii="Arial" w:hAnsi="Arial" w:cs="Arial"/>
        </w:rPr>
        <w:t xml:space="preserve"> L.-</w:t>
      </w:r>
      <w:proofErr w:type="spellStart"/>
      <w:r w:rsidRPr="009A5491">
        <w:rPr>
          <w:rFonts w:ascii="Arial" w:hAnsi="Arial" w:cs="Arial"/>
        </w:rPr>
        <w:t>Phaseolus</w:t>
      </w:r>
      <w:proofErr w:type="spellEnd"/>
      <w:r w:rsidRPr="009A5491">
        <w:rPr>
          <w:rFonts w:ascii="Arial" w:hAnsi="Arial" w:cs="Arial"/>
        </w:rPr>
        <w:t xml:space="preserve"> </w:t>
      </w:r>
      <w:proofErr w:type="spellStart"/>
      <w:r w:rsidRPr="009A5491">
        <w:rPr>
          <w:rFonts w:ascii="Arial" w:hAnsi="Arial" w:cs="Arial"/>
        </w:rPr>
        <w:t>vulgaris</w:t>
      </w:r>
      <w:proofErr w:type="spellEnd"/>
      <w:r w:rsidRPr="009A5491">
        <w:rPr>
          <w:rFonts w:ascii="Arial" w:hAnsi="Arial" w:cs="Arial"/>
        </w:rPr>
        <w:t xml:space="preserve"> L. </w:t>
      </w:r>
      <w:r w:rsidRPr="009A5491">
        <w:rPr>
          <w:rFonts w:ascii="Arial" w:hAnsi="Arial" w:cs="Arial"/>
          <w:b/>
          <w:i/>
          <w:iCs/>
        </w:rPr>
        <w:t>Acta Agronómica</w:t>
      </w:r>
      <w:r w:rsidRPr="009A5491">
        <w:rPr>
          <w:rFonts w:ascii="Arial" w:hAnsi="Arial" w:cs="Arial"/>
          <w:b/>
        </w:rPr>
        <w:t>,</w:t>
      </w:r>
      <w:r w:rsidRPr="009A5491">
        <w:rPr>
          <w:rFonts w:ascii="Arial" w:hAnsi="Arial" w:cs="Arial"/>
        </w:rPr>
        <w:t xml:space="preserve"> </w:t>
      </w:r>
      <w:r w:rsidRPr="009A5491">
        <w:rPr>
          <w:rFonts w:ascii="Arial" w:hAnsi="Arial" w:cs="Arial"/>
          <w:i/>
          <w:iCs/>
        </w:rPr>
        <w:t>70</w:t>
      </w:r>
      <w:r w:rsidRPr="009A5491">
        <w:rPr>
          <w:rFonts w:ascii="Arial" w:hAnsi="Arial" w:cs="Arial"/>
        </w:rPr>
        <w:t xml:space="preserve">(2). </w:t>
      </w:r>
      <w:hyperlink r:id="rId6" w:history="1">
        <w:r w:rsidRPr="009A5491">
          <w:rPr>
            <w:rStyle w:val="Hipervnculo"/>
            <w:rFonts w:ascii="Arial" w:hAnsi="Arial" w:cs="Arial"/>
          </w:rPr>
          <w:t>https://doi.org/10.15446/acag.v70n2. 95601</w:t>
        </w:r>
      </w:hyperlink>
      <w:r w:rsidRPr="009A5491">
        <w:rPr>
          <w:rStyle w:val="object"/>
          <w:rFonts w:ascii="Arial" w:hAnsi="Arial" w:cs="Arial"/>
        </w:rPr>
        <w:t xml:space="preserve">. </w:t>
      </w:r>
      <w:r w:rsidRPr="009A5491">
        <w:rPr>
          <w:rStyle w:val="object"/>
          <w:rFonts w:ascii="Arial" w:hAnsi="Arial" w:cs="Arial"/>
          <w:b/>
        </w:rPr>
        <w:t>SCOPUS.</w:t>
      </w:r>
      <w:r w:rsidRPr="009A5491">
        <w:rPr>
          <w:rStyle w:val="object"/>
          <w:rFonts w:ascii="Arial" w:hAnsi="Arial" w:cs="Arial"/>
        </w:rPr>
        <w:t xml:space="preserve"> </w:t>
      </w:r>
    </w:p>
    <w:p w:rsidR="00785A7F" w:rsidRPr="009A5491" w:rsidRDefault="00785A7F" w:rsidP="00785A7F">
      <w:pPr>
        <w:numPr>
          <w:ilvl w:val="0"/>
          <w:numId w:val="2"/>
        </w:numPr>
        <w:jc w:val="both"/>
        <w:rPr>
          <w:rFonts w:ascii="Arial" w:hAnsi="Arial" w:cs="Arial"/>
          <w:b/>
          <w:lang w:val="pt-BR"/>
        </w:rPr>
      </w:pPr>
      <w:proofErr w:type="spellStart"/>
      <w:r w:rsidRPr="009A5491">
        <w:rPr>
          <w:rFonts w:ascii="Arial" w:hAnsi="Arial" w:cs="Arial"/>
          <w:lang w:val="pt-BR"/>
        </w:rPr>
        <w:t>Yoandri</w:t>
      </w:r>
      <w:proofErr w:type="spellEnd"/>
      <w:r w:rsidRPr="009A5491">
        <w:rPr>
          <w:rFonts w:ascii="Arial" w:hAnsi="Arial" w:cs="Arial"/>
          <w:lang w:val="pt-BR"/>
        </w:rPr>
        <w:t xml:space="preserve"> </w:t>
      </w:r>
      <w:proofErr w:type="spellStart"/>
      <w:r w:rsidRPr="009A5491">
        <w:rPr>
          <w:rFonts w:ascii="Arial" w:hAnsi="Arial" w:cs="Arial"/>
          <w:lang w:val="pt-BR"/>
        </w:rPr>
        <w:t>Socarrás</w:t>
      </w:r>
      <w:proofErr w:type="spellEnd"/>
      <w:r w:rsidRPr="009A5491">
        <w:rPr>
          <w:rFonts w:ascii="Arial" w:hAnsi="Arial" w:cs="Arial"/>
          <w:lang w:val="pt-BR"/>
        </w:rPr>
        <w:t xml:space="preserve"> </w:t>
      </w:r>
      <w:proofErr w:type="spellStart"/>
      <w:r w:rsidRPr="009A5491">
        <w:rPr>
          <w:rFonts w:ascii="Arial" w:hAnsi="Arial" w:cs="Arial"/>
          <w:lang w:val="pt-BR"/>
        </w:rPr>
        <w:t>Armentero</w:t>
      </w:r>
      <w:proofErr w:type="spellEnd"/>
      <w:r w:rsidRPr="009A5491">
        <w:rPr>
          <w:rFonts w:ascii="Arial" w:hAnsi="Arial" w:cs="Arial"/>
          <w:lang w:val="pt-BR"/>
        </w:rPr>
        <w:t xml:space="preserve">, </w:t>
      </w:r>
      <w:proofErr w:type="spellStart"/>
      <w:r w:rsidRPr="009A5491">
        <w:rPr>
          <w:rFonts w:ascii="Arial" w:hAnsi="Arial" w:cs="Arial"/>
          <w:lang w:val="pt-BR"/>
        </w:rPr>
        <w:t>Dilier</w:t>
      </w:r>
      <w:proofErr w:type="spellEnd"/>
      <w:r w:rsidRPr="009A5491">
        <w:rPr>
          <w:rFonts w:ascii="Arial" w:hAnsi="Arial" w:cs="Arial"/>
          <w:lang w:val="pt-BR"/>
        </w:rPr>
        <w:t xml:space="preserve"> </w:t>
      </w:r>
      <w:proofErr w:type="spellStart"/>
      <w:r w:rsidRPr="009A5491">
        <w:rPr>
          <w:rFonts w:ascii="Arial" w:hAnsi="Arial" w:cs="Arial"/>
          <w:lang w:val="pt-BR"/>
        </w:rPr>
        <w:t>Olivera</w:t>
      </w:r>
      <w:proofErr w:type="spellEnd"/>
      <w:r w:rsidRPr="009A5491">
        <w:rPr>
          <w:rFonts w:ascii="Arial" w:hAnsi="Arial" w:cs="Arial"/>
          <w:lang w:val="pt-BR"/>
        </w:rPr>
        <w:t xml:space="preserve"> </w:t>
      </w:r>
      <w:proofErr w:type="spellStart"/>
      <w:r w:rsidRPr="009A5491">
        <w:rPr>
          <w:rFonts w:ascii="Arial" w:hAnsi="Arial" w:cs="Arial"/>
          <w:lang w:val="pt-BR"/>
        </w:rPr>
        <w:t>Viciedo</w:t>
      </w:r>
      <w:proofErr w:type="spellEnd"/>
      <w:r w:rsidRPr="009A5491">
        <w:rPr>
          <w:rFonts w:ascii="Arial" w:hAnsi="Arial" w:cs="Arial"/>
          <w:lang w:val="pt-BR"/>
        </w:rPr>
        <w:t>,</w:t>
      </w:r>
      <w:r w:rsidRPr="009A5491">
        <w:rPr>
          <w:rFonts w:ascii="Arial" w:hAnsi="Arial" w:cs="Arial"/>
          <w:b/>
          <w:lang w:val="pt-BR"/>
        </w:rPr>
        <w:t xml:space="preserve"> </w:t>
      </w:r>
      <w:proofErr w:type="spellStart"/>
      <w:r w:rsidRPr="009A5491">
        <w:rPr>
          <w:rFonts w:ascii="Arial" w:hAnsi="Arial" w:cs="Arial"/>
          <w:b/>
          <w:lang w:val="pt-BR"/>
        </w:rPr>
        <w:t>Elein</w:t>
      </w:r>
      <w:proofErr w:type="spellEnd"/>
      <w:r w:rsidRPr="009A5491">
        <w:rPr>
          <w:rFonts w:ascii="Arial" w:hAnsi="Arial" w:cs="Arial"/>
          <w:b/>
          <w:lang w:val="pt-BR"/>
        </w:rPr>
        <w:t xml:space="preserve"> Terry Alfonso.</w:t>
      </w:r>
      <w:r w:rsidRPr="009A5491">
        <w:rPr>
          <w:rFonts w:ascii="Arial" w:hAnsi="Arial" w:cs="Arial"/>
          <w:lang w:val="pt-BR"/>
        </w:rPr>
        <w:t xml:space="preserve"> </w:t>
      </w:r>
      <w:proofErr w:type="spellStart"/>
      <w:r w:rsidRPr="009A5491">
        <w:rPr>
          <w:rFonts w:ascii="Arial" w:hAnsi="Arial" w:cs="Arial"/>
          <w:lang w:val="pt-BR"/>
        </w:rPr>
        <w:t>Efecto</w:t>
      </w:r>
      <w:proofErr w:type="spellEnd"/>
      <w:r w:rsidRPr="009A5491">
        <w:rPr>
          <w:rFonts w:ascii="Arial" w:hAnsi="Arial" w:cs="Arial"/>
          <w:lang w:val="pt-BR"/>
        </w:rPr>
        <w:t xml:space="preserve"> de diferentes sistemas de manejo sobre </w:t>
      </w:r>
      <w:proofErr w:type="spellStart"/>
      <w:r w:rsidRPr="009A5491">
        <w:rPr>
          <w:rFonts w:ascii="Arial" w:hAnsi="Arial" w:cs="Arial"/>
          <w:lang w:val="pt-BR"/>
        </w:rPr>
        <w:t>las</w:t>
      </w:r>
      <w:proofErr w:type="spellEnd"/>
      <w:r w:rsidRPr="009A5491">
        <w:rPr>
          <w:rFonts w:ascii="Arial" w:hAnsi="Arial" w:cs="Arial"/>
          <w:lang w:val="pt-BR"/>
        </w:rPr>
        <w:t xml:space="preserve"> propriedades físicas de um </w:t>
      </w:r>
      <w:proofErr w:type="spellStart"/>
      <w:r w:rsidRPr="009A5491">
        <w:rPr>
          <w:rFonts w:ascii="Arial" w:hAnsi="Arial" w:cs="Arial"/>
          <w:lang w:val="pt-BR"/>
        </w:rPr>
        <w:t>Cmbisol</w:t>
      </w:r>
      <w:proofErr w:type="spellEnd"/>
      <w:r w:rsidRPr="009A5491">
        <w:rPr>
          <w:rFonts w:ascii="Arial" w:hAnsi="Arial" w:cs="Arial"/>
          <w:lang w:val="pt-BR"/>
        </w:rPr>
        <w:t xml:space="preserve"> tropical, Cuba. </w:t>
      </w:r>
      <w:r w:rsidRPr="009A5491">
        <w:rPr>
          <w:rFonts w:ascii="Arial" w:hAnsi="Arial" w:cs="Arial"/>
          <w:b/>
          <w:lang w:val="pt-BR"/>
        </w:rPr>
        <w:t xml:space="preserve">Revista </w:t>
      </w:r>
      <w:proofErr w:type="spellStart"/>
      <w:r w:rsidRPr="009A5491">
        <w:rPr>
          <w:rFonts w:ascii="Arial" w:hAnsi="Arial" w:cs="Arial"/>
          <w:b/>
          <w:lang w:val="pt-BR"/>
        </w:rPr>
        <w:t>Las</w:t>
      </w:r>
      <w:proofErr w:type="spellEnd"/>
      <w:r w:rsidRPr="009A5491">
        <w:rPr>
          <w:rFonts w:ascii="Arial" w:hAnsi="Arial" w:cs="Arial"/>
          <w:b/>
          <w:lang w:val="pt-BR"/>
        </w:rPr>
        <w:t xml:space="preserve"> Universidades y </w:t>
      </w:r>
      <w:proofErr w:type="spellStart"/>
      <w:proofErr w:type="gramStart"/>
      <w:r w:rsidRPr="009A5491">
        <w:rPr>
          <w:rFonts w:ascii="Arial" w:hAnsi="Arial" w:cs="Arial"/>
          <w:b/>
          <w:lang w:val="pt-BR"/>
        </w:rPr>
        <w:t>el</w:t>
      </w:r>
      <w:proofErr w:type="spellEnd"/>
      <w:proofErr w:type="gramEnd"/>
      <w:r w:rsidRPr="009A5491">
        <w:rPr>
          <w:rFonts w:ascii="Arial" w:hAnsi="Arial" w:cs="Arial"/>
          <w:b/>
          <w:lang w:val="pt-BR"/>
        </w:rPr>
        <w:t xml:space="preserve"> </w:t>
      </w:r>
      <w:proofErr w:type="spellStart"/>
      <w:r w:rsidRPr="009A5491">
        <w:rPr>
          <w:rFonts w:ascii="Arial" w:hAnsi="Arial" w:cs="Arial"/>
          <w:b/>
          <w:lang w:val="pt-BR"/>
        </w:rPr>
        <w:t>desarrollo</w:t>
      </w:r>
      <w:proofErr w:type="spellEnd"/>
      <w:r w:rsidRPr="009A5491">
        <w:rPr>
          <w:rFonts w:ascii="Arial" w:hAnsi="Arial" w:cs="Arial"/>
          <w:b/>
          <w:lang w:val="pt-BR"/>
        </w:rPr>
        <w:t xml:space="preserve"> </w:t>
      </w:r>
      <w:proofErr w:type="spellStart"/>
      <w:r w:rsidRPr="009A5491">
        <w:rPr>
          <w:rFonts w:ascii="Arial" w:hAnsi="Arial" w:cs="Arial"/>
          <w:b/>
          <w:lang w:val="pt-BR"/>
        </w:rPr>
        <w:t>sostenible</w:t>
      </w:r>
      <w:proofErr w:type="spellEnd"/>
      <w:r w:rsidRPr="009A5491">
        <w:rPr>
          <w:rFonts w:ascii="Arial" w:hAnsi="Arial" w:cs="Arial"/>
          <w:b/>
          <w:lang w:val="pt-BR"/>
        </w:rPr>
        <w:t xml:space="preserve">. </w:t>
      </w:r>
      <w:r w:rsidRPr="009A5491">
        <w:rPr>
          <w:rFonts w:ascii="Arial" w:hAnsi="Arial" w:cs="Arial"/>
          <w:lang w:val="pt-BR"/>
        </w:rPr>
        <w:t xml:space="preserve">Vol. 14. Num. S1. (2022). </w:t>
      </w:r>
      <w:r w:rsidRPr="009A5491">
        <w:rPr>
          <w:rFonts w:ascii="Arial" w:hAnsi="Arial" w:cs="Arial"/>
          <w:b/>
          <w:lang w:val="pt-BR"/>
        </w:rPr>
        <w:t>SCOPUS.</w:t>
      </w:r>
    </w:p>
    <w:p w:rsidR="00785A7F" w:rsidRPr="009A5491" w:rsidRDefault="00785A7F" w:rsidP="00785A7F">
      <w:pPr>
        <w:pStyle w:val="Prrafodelista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szCs w:val="22"/>
          <w:lang w:val="en-US" w:eastAsia="en-US"/>
        </w:rPr>
      </w:pPr>
      <w:r w:rsidRPr="009A5491">
        <w:rPr>
          <w:rFonts w:ascii="Arial" w:eastAsia="Calibri" w:hAnsi="Arial" w:cs="Arial"/>
          <w:szCs w:val="22"/>
          <w:lang w:eastAsia="en-US"/>
        </w:rPr>
        <w:t xml:space="preserve">González-Peña, D., </w:t>
      </w:r>
      <w:r w:rsidRPr="009A5491">
        <w:rPr>
          <w:rFonts w:ascii="Arial" w:eastAsia="Calibri" w:hAnsi="Arial" w:cs="Arial"/>
          <w:b/>
          <w:szCs w:val="22"/>
          <w:lang w:eastAsia="en-US"/>
        </w:rPr>
        <w:t>Falcón-Rodríguez</w:t>
      </w:r>
      <w:r w:rsidRPr="009A5491">
        <w:rPr>
          <w:rFonts w:ascii="Arial" w:eastAsia="Calibri" w:hAnsi="Arial" w:cs="Arial"/>
          <w:szCs w:val="22"/>
          <w:lang w:eastAsia="en-US"/>
        </w:rPr>
        <w:t xml:space="preserve">, A.B., Costales-Menéndez, D., </w:t>
      </w:r>
      <w:proofErr w:type="spellStart"/>
      <w:r w:rsidRPr="009A5491">
        <w:rPr>
          <w:rFonts w:ascii="Arial" w:eastAsia="Calibri" w:hAnsi="Arial" w:cs="Arial"/>
          <w:szCs w:val="22"/>
          <w:lang w:eastAsia="en-US"/>
        </w:rPr>
        <w:t>Foroud</w:t>
      </w:r>
      <w:proofErr w:type="spellEnd"/>
      <w:r w:rsidRPr="009A5491">
        <w:rPr>
          <w:rFonts w:ascii="Arial" w:eastAsia="Calibri" w:hAnsi="Arial" w:cs="Arial"/>
          <w:szCs w:val="22"/>
          <w:lang w:eastAsia="en-US"/>
        </w:rPr>
        <w:t xml:space="preserve">, N.A., </w:t>
      </w:r>
      <w:proofErr w:type="spellStart"/>
      <w:r w:rsidRPr="009A5491">
        <w:rPr>
          <w:rFonts w:ascii="Arial" w:eastAsia="Calibri" w:hAnsi="Arial" w:cs="Arial"/>
          <w:szCs w:val="22"/>
          <w:lang w:eastAsia="en-US"/>
        </w:rPr>
        <w:t>Daymara</w:t>
      </w:r>
      <w:proofErr w:type="spellEnd"/>
      <w:r w:rsidRPr="009A5491">
        <w:rPr>
          <w:rFonts w:ascii="Arial" w:eastAsia="Calibri" w:hAnsi="Arial" w:cs="Arial"/>
          <w:szCs w:val="22"/>
          <w:lang w:eastAsia="en-US"/>
        </w:rPr>
        <w:t xml:space="preserve"> </w:t>
      </w:r>
      <w:proofErr w:type="spellStart"/>
      <w:r w:rsidRPr="009A5491">
        <w:rPr>
          <w:rFonts w:ascii="Arial" w:eastAsia="Calibri" w:hAnsi="Arial" w:cs="Arial"/>
          <w:szCs w:val="22"/>
          <w:lang w:eastAsia="en-US"/>
        </w:rPr>
        <w:t>Vaillant</w:t>
      </w:r>
      <w:proofErr w:type="spellEnd"/>
      <w:r w:rsidRPr="009A5491">
        <w:rPr>
          <w:rFonts w:ascii="Arial" w:eastAsia="Calibri" w:hAnsi="Arial" w:cs="Arial"/>
          <w:szCs w:val="22"/>
          <w:lang w:eastAsia="en-US"/>
        </w:rPr>
        <w:t xml:space="preserve">-Flores, D., </w:t>
      </w:r>
      <w:proofErr w:type="spellStart"/>
      <w:r w:rsidRPr="009A5491">
        <w:rPr>
          <w:rFonts w:ascii="Arial" w:eastAsia="Calibri" w:hAnsi="Arial" w:cs="Arial"/>
          <w:szCs w:val="22"/>
          <w:lang w:eastAsia="en-US"/>
        </w:rPr>
        <w:t>Aispuro</w:t>
      </w:r>
      <w:proofErr w:type="spellEnd"/>
      <w:r w:rsidRPr="009A5491">
        <w:rPr>
          <w:rFonts w:ascii="Arial" w:eastAsia="Calibri" w:hAnsi="Arial" w:cs="Arial"/>
          <w:szCs w:val="22"/>
          <w:lang w:eastAsia="en-US"/>
        </w:rPr>
        <w:t xml:space="preserve">-Hernández, E., Martínez-Téllez, M.A. (2021). </w:t>
      </w:r>
      <w:r w:rsidRPr="009A5491">
        <w:rPr>
          <w:rFonts w:ascii="Arial" w:eastAsia="Calibri" w:hAnsi="Arial" w:cs="Arial"/>
          <w:szCs w:val="22"/>
          <w:lang w:val="en-US" w:eastAsia="en-US"/>
        </w:rPr>
        <w:t xml:space="preserve">Chitosan induces tomato basal resistance against </w:t>
      </w:r>
      <w:proofErr w:type="spellStart"/>
      <w:r w:rsidRPr="009A5491">
        <w:rPr>
          <w:rFonts w:ascii="Arial" w:eastAsia="Calibri" w:hAnsi="Arial" w:cs="Arial"/>
          <w:i/>
          <w:szCs w:val="22"/>
          <w:lang w:val="en-US" w:eastAsia="en-US"/>
        </w:rPr>
        <w:t>Phytophthora</w:t>
      </w:r>
      <w:proofErr w:type="spellEnd"/>
      <w:r w:rsidRPr="009A5491">
        <w:rPr>
          <w:rFonts w:ascii="Arial" w:eastAsia="Calibri" w:hAnsi="Arial" w:cs="Arial"/>
          <w:i/>
          <w:szCs w:val="22"/>
          <w:lang w:val="en-US" w:eastAsia="en-US"/>
        </w:rPr>
        <w:t xml:space="preserve"> </w:t>
      </w:r>
      <w:proofErr w:type="spellStart"/>
      <w:r w:rsidRPr="009A5491">
        <w:rPr>
          <w:rFonts w:ascii="Arial" w:eastAsia="Calibri" w:hAnsi="Arial" w:cs="Arial"/>
          <w:i/>
          <w:szCs w:val="22"/>
          <w:lang w:val="en-US" w:eastAsia="en-US"/>
        </w:rPr>
        <w:t>nicotianae</w:t>
      </w:r>
      <w:proofErr w:type="spellEnd"/>
      <w:r w:rsidRPr="009A5491">
        <w:rPr>
          <w:rFonts w:ascii="Arial" w:eastAsia="Calibri" w:hAnsi="Arial" w:cs="Arial"/>
          <w:szCs w:val="22"/>
          <w:lang w:val="en-US" w:eastAsia="en-US"/>
        </w:rPr>
        <w:t xml:space="preserve"> and inhibits pathogen development, </w:t>
      </w:r>
      <w:r w:rsidRPr="009A5491">
        <w:rPr>
          <w:rFonts w:ascii="Arial" w:eastAsia="Calibri" w:hAnsi="Arial" w:cs="Arial"/>
          <w:b/>
          <w:szCs w:val="22"/>
          <w:lang w:val="en-US" w:eastAsia="en-US"/>
        </w:rPr>
        <w:t>Canadian Journal of Plant Pathology</w:t>
      </w:r>
      <w:r w:rsidRPr="009A5491">
        <w:rPr>
          <w:rFonts w:ascii="Arial" w:eastAsia="Calibri" w:hAnsi="Arial" w:cs="Arial"/>
          <w:szCs w:val="22"/>
          <w:lang w:val="en-US" w:eastAsia="en-US"/>
        </w:rPr>
        <w:t>, DOI: 10.1080/07060661.2021.1998225.</w:t>
      </w:r>
      <w:r w:rsidRPr="009A5491">
        <w:rPr>
          <w:rFonts w:ascii="Arial" w:hAnsi="Arial" w:cs="Arial"/>
          <w:b/>
          <w:szCs w:val="22"/>
          <w:lang w:val="pt-BR"/>
        </w:rPr>
        <w:t>SCOPUS.</w:t>
      </w:r>
    </w:p>
    <w:p w:rsidR="00785A7F" w:rsidRPr="009A5491" w:rsidRDefault="00785A7F" w:rsidP="00785A7F">
      <w:pPr>
        <w:suppressAutoHyphens/>
        <w:autoSpaceDN w:val="0"/>
        <w:jc w:val="both"/>
        <w:textAlignment w:val="baseline"/>
        <w:rPr>
          <w:rFonts w:ascii="Arial" w:eastAsia="Calibri" w:hAnsi="Arial" w:cs="Arial"/>
          <w:lang w:val="en-US"/>
        </w:rPr>
      </w:pPr>
    </w:p>
    <w:p w:rsidR="00785A7F" w:rsidRPr="009A5491" w:rsidRDefault="00785A7F" w:rsidP="00785A7F">
      <w:pPr>
        <w:pStyle w:val="Prrafodelista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bCs/>
          <w:szCs w:val="22"/>
          <w:lang w:eastAsia="en-US"/>
        </w:rPr>
      </w:pPr>
      <w:proofErr w:type="spellStart"/>
      <w:r w:rsidRPr="009A5491">
        <w:rPr>
          <w:rFonts w:ascii="Arial" w:eastAsia="Calibri" w:hAnsi="Arial" w:cs="Arial"/>
          <w:b/>
          <w:iCs/>
          <w:szCs w:val="22"/>
          <w:lang w:eastAsia="en-US"/>
        </w:rPr>
        <w:t>Ionel</w:t>
      </w:r>
      <w:proofErr w:type="spellEnd"/>
      <w:r w:rsidRPr="009A5491">
        <w:rPr>
          <w:rFonts w:ascii="Arial" w:eastAsia="Calibri" w:hAnsi="Arial" w:cs="Arial"/>
          <w:b/>
          <w:iCs/>
          <w:szCs w:val="22"/>
          <w:lang w:eastAsia="en-US"/>
        </w:rPr>
        <w:t xml:space="preserve"> Hernández-Forte</w:t>
      </w:r>
      <w:r w:rsidRPr="009A5491">
        <w:rPr>
          <w:rFonts w:ascii="Arial" w:eastAsia="Calibri" w:hAnsi="Arial" w:cs="Arial"/>
          <w:iCs/>
          <w:szCs w:val="22"/>
          <w:lang w:eastAsia="en-US"/>
        </w:rPr>
        <w:t xml:space="preserve">, </w:t>
      </w:r>
      <w:proofErr w:type="spellStart"/>
      <w:r w:rsidRPr="009A5491">
        <w:rPr>
          <w:rFonts w:ascii="Arial" w:eastAsia="Calibri" w:hAnsi="Arial" w:cs="Arial"/>
          <w:iCs/>
          <w:szCs w:val="22"/>
          <w:lang w:eastAsia="en-US"/>
        </w:rPr>
        <w:t>Reneé</w:t>
      </w:r>
      <w:proofErr w:type="spellEnd"/>
      <w:r w:rsidRPr="009A5491">
        <w:rPr>
          <w:rFonts w:ascii="Arial" w:eastAsia="Calibri" w:hAnsi="Arial" w:cs="Arial"/>
          <w:iCs/>
          <w:szCs w:val="22"/>
          <w:lang w:eastAsia="en-US"/>
        </w:rPr>
        <w:t xml:space="preserve"> Pérez-Pérez, Cecilia Beatriz </w:t>
      </w:r>
      <w:proofErr w:type="spellStart"/>
      <w:r w:rsidRPr="009A5491">
        <w:rPr>
          <w:rFonts w:ascii="Arial" w:eastAsia="Calibri" w:hAnsi="Arial" w:cs="Arial"/>
          <w:iCs/>
          <w:szCs w:val="22"/>
          <w:lang w:eastAsia="en-US"/>
        </w:rPr>
        <w:t>Taulé</w:t>
      </w:r>
      <w:proofErr w:type="spellEnd"/>
      <w:r w:rsidRPr="009A5491">
        <w:rPr>
          <w:rFonts w:ascii="Arial" w:eastAsia="Calibri" w:hAnsi="Arial" w:cs="Arial"/>
          <w:iCs/>
          <w:szCs w:val="22"/>
          <w:lang w:eastAsia="en-US"/>
        </w:rPr>
        <w:t xml:space="preserve">-Gregorio, Elena Fabiano-González, Federico </w:t>
      </w:r>
      <w:proofErr w:type="spellStart"/>
      <w:r w:rsidRPr="009A5491">
        <w:rPr>
          <w:rFonts w:ascii="Arial" w:eastAsia="Calibri" w:hAnsi="Arial" w:cs="Arial"/>
          <w:iCs/>
          <w:szCs w:val="22"/>
          <w:lang w:eastAsia="en-US"/>
        </w:rPr>
        <w:t>Battistoni</w:t>
      </w:r>
      <w:proofErr w:type="spellEnd"/>
      <w:r w:rsidRPr="009A5491">
        <w:rPr>
          <w:rFonts w:ascii="Arial" w:eastAsia="Calibri" w:hAnsi="Arial" w:cs="Arial"/>
          <w:iCs/>
          <w:szCs w:val="22"/>
          <w:lang w:eastAsia="en-US"/>
        </w:rPr>
        <w:t>-Urrutia, María Caridad Nápoles-García.</w:t>
      </w:r>
      <w:r w:rsidRPr="009A5491">
        <w:rPr>
          <w:rFonts w:ascii="Arial" w:eastAsia="Calibri" w:hAnsi="Arial" w:cs="Arial"/>
          <w:b/>
          <w:bCs/>
          <w:szCs w:val="22"/>
          <w:lang w:eastAsia="en-US"/>
        </w:rPr>
        <w:t xml:space="preserve"> </w:t>
      </w:r>
      <w:r w:rsidRPr="009A5491">
        <w:rPr>
          <w:rFonts w:ascii="Arial" w:eastAsia="Calibri" w:hAnsi="Arial" w:cs="Arial"/>
          <w:bCs/>
          <w:szCs w:val="22"/>
          <w:lang w:eastAsia="en-US"/>
        </w:rPr>
        <w:t>Nuevos géneros bacterianos asociados al arroz (</w:t>
      </w:r>
      <w:proofErr w:type="spellStart"/>
      <w:r w:rsidRPr="009A5491">
        <w:rPr>
          <w:rFonts w:ascii="Arial" w:eastAsia="Calibri" w:hAnsi="Arial" w:cs="Arial"/>
          <w:bCs/>
          <w:i/>
          <w:iCs/>
          <w:szCs w:val="22"/>
          <w:lang w:eastAsia="en-US"/>
        </w:rPr>
        <w:t>Oryza</w:t>
      </w:r>
      <w:proofErr w:type="spellEnd"/>
      <w:r w:rsidRPr="009A5491">
        <w:rPr>
          <w:rFonts w:ascii="Arial" w:eastAsia="Calibri" w:hAnsi="Arial" w:cs="Arial"/>
          <w:bCs/>
          <w:i/>
          <w:iCs/>
          <w:szCs w:val="22"/>
          <w:lang w:eastAsia="en-US"/>
        </w:rPr>
        <w:t xml:space="preserve"> sativa </w:t>
      </w:r>
      <w:r w:rsidRPr="009A5491">
        <w:rPr>
          <w:rFonts w:ascii="Arial" w:eastAsia="Calibri" w:hAnsi="Arial" w:cs="Arial"/>
          <w:bCs/>
          <w:szCs w:val="22"/>
          <w:lang w:eastAsia="en-US"/>
        </w:rPr>
        <w:t>L.) en Cuba promueven el crecimiento del cultivo</w:t>
      </w:r>
      <w:r w:rsidRPr="009A5491">
        <w:rPr>
          <w:rFonts w:ascii="Arial" w:eastAsia="Calibri" w:hAnsi="Arial" w:cs="Arial"/>
          <w:szCs w:val="22"/>
          <w:lang w:eastAsia="en-US"/>
        </w:rPr>
        <w:t xml:space="preserve">. </w:t>
      </w:r>
      <w:r w:rsidRPr="009A5491">
        <w:rPr>
          <w:rFonts w:ascii="Arial" w:eastAsia="Calibri" w:hAnsi="Arial" w:cs="Arial"/>
          <w:b/>
          <w:bCs/>
          <w:szCs w:val="22"/>
          <w:lang w:eastAsia="en-US"/>
        </w:rPr>
        <w:t xml:space="preserve">Agronomía Mesoamericana. </w:t>
      </w:r>
      <w:r w:rsidRPr="009A5491">
        <w:rPr>
          <w:rFonts w:ascii="Arial" w:eastAsia="Calibri" w:hAnsi="Arial" w:cs="Arial"/>
          <w:bCs/>
          <w:szCs w:val="22"/>
          <w:lang w:eastAsia="en-US"/>
        </w:rPr>
        <w:t>Volumen 33(2): Artículo 47223, 2022.</w:t>
      </w:r>
      <w:r w:rsidRPr="009A5491">
        <w:rPr>
          <w:rFonts w:ascii="Arial" w:eastAsia="Calibri" w:hAnsi="Arial" w:cs="Arial"/>
          <w:color w:val="000000"/>
          <w:szCs w:val="22"/>
          <w:lang w:eastAsia="en-US"/>
        </w:rPr>
        <w:t xml:space="preserve"> </w:t>
      </w:r>
      <w:r w:rsidRPr="009A5491">
        <w:rPr>
          <w:rFonts w:ascii="Arial" w:eastAsia="Calibri" w:hAnsi="Arial" w:cs="Arial"/>
          <w:bCs/>
          <w:szCs w:val="22"/>
          <w:lang w:eastAsia="en-US"/>
        </w:rPr>
        <w:t xml:space="preserve">DOI:10.15517/am.v33i2.47223. </w:t>
      </w:r>
      <w:r w:rsidRPr="009A5491">
        <w:rPr>
          <w:rFonts w:ascii="Arial" w:hAnsi="Arial" w:cs="Arial"/>
          <w:b/>
          <w:szCs w:val="22"/>
          <w:lang w:val="pt-BR"/>
        </w:rPr>
        <w:t>SCOPUS.</w:t>
      </w:r>
    </w:p>
    <w:p w:rsidR="00785A7F" w:rsidRPr="009A5491" w:rsidRDefault="00785A7F" w:rsidP="00785A7F">
      <w:pPr>
        <w:suppressAutoHyphens/>
        <w:autoSpaceDN w:val="0"/>
        <w:jc w:val="both"/>
        <w:textAlignment w:val="baseline"/>
        <w:rPr>
          <w:rFonts w:ascii="Arial" w:eastAsia="Calibri" w:hAnsi="Arial" w:cs="Arial"/>
          <w:b/>
          <w:bCs/>
        </w:rPr>
      </w:pPr>
    </w:p>
    <w:p w:rsidR="00785A7F" w:rsidRPr="009A5491" w:rsidRDefault="00785A7F" w:rsidP="00785A7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szCs w:val="22"/>
          <w:lang w:eastAsia="en-US"/>
        </w:rPr>
      </w:pPr>
      <w:r w:rsidRPr="009A5491">
        <w:rPr>
          <w:rFonts w:ascii="Arial" w:eastAsia="Calibri" w:hAnsi="Arial" w:cs="Arial"/>
          <w:szCs w:val="22"/>
          <w:lang w:eastAsia="en-US"/>
        </w:rPr>
        <w:t>Ochoa-Meza, L.C.; Quintana-Obregón, E.A.; Vargas-</w:t>
      </w:r>
      <w:proofErr w:type="spellStart"/>
      <w:r w:rsidRPr="009A5491">
        <w:rPr>
          <w:rFonts w:ascii="Arial" w:eastAsia="Calibri" w:hAnsi="Arial" w:cs="Arial"/>
          <w:szCs w:val="22"/>
          <w:lang w:eastAsia="en-US"/>
        </w:rPr>
        <w:t>Arispuro</w:t>
      </w:r>
      <w:proofErr w:type="spellEnd"/>
      <w:r w:rsidRPr="009A5491">
        <w:rPr>
          <w:rFonts w:ascii="Arial" w:eastAsia="Calibri" w:hAnsi="Arial" w:cs="Arial"/>
          <w:szCs w:val="22"/>
          <w:lang w:eastAsia="en-US"/>
        </w:rPr>
        <w:t xml:space="preserve">, I.; </w:t>
      </w:r>
      <w:r w:rsidRPr="009A5491">
        <w:rPr>
          <w:rFonts w:ascii="Arial" w:eastAsia="Calibri" w:hAnsi="Arial" w:cs="Arial"/>
          <w:b/>
          <w:szCs w:val="22"/>
          <w:lang w:eastAsia="en-US"/>
        </w:rPr>
        <w:t>Falcón-Rodríguez, A.B.</w:t>
      </w:r>
      <w:r w:rsidRPr="009A5491">
        <w:rPr>
          <w:rFonts w:ascii="Arial" w:eastAsia="Calibri" w:hAnsi="Arial" w:cs="Arial"/>
          <w:szCs w:val="22"/>
          <w:lang w:eastAsia="en-US"/>
        </w:rPr>
        <w:t xml:space="preserve">; </w:t>
      </w:r>
      <w:proofErr w:type="spellStart"/>
      <w:r w:rsidRPr="009A5491">
        <w:rPr>
          <w:rFonts w:ascii="Arial" w:eastAsia="Calibri" w:hAnsi="Arial" w:cs="Arial"/>
          <w:szCs w:val="22"/>
          <w:lang w:eastAsia="en-US"/>
        </w:rPr>
        <w:t>Aispuro</w:t>
      </w:r>
      <w:proofErr w:type="spellEnd"/>
      <w:r w:rsidRPr="009A5491">
        <w:rPr>
          <w:rFonts w:ascii="Arial" w:eastAsia="Calibri" w:hAnsi="Arial" w:cs="Arial"/>
          <w:szCs w:val="22"/>
          <w:lang w:eastAsia="en-US"/>
        </w:rPr>
        <w:t xml:space="preserve">-Hernández, E.; Virgen-Ortiz, J.J.; Martínez-Téllez, M.Á. </w:t>
      </w:r>
      <w:proofErr w:type="spellStart"/>
      <w:r w:rsidRPr="009A5491">
        <w:rPr>
          <w:rFonts w:ascii="Arial" w:eastAsia="Calibri" w:hAnsi="Arial" w:cs="Arial"/>
          <w:szCs w:val="22"/>
          <w:lang w:eastAsia="en-US"/>
        </w:rPr>
        <w:t>Oligosaccharins</w:t>
      </w:r>
      <w:proofErr w:type="spellEnd"/>
      <w:r w:rsidRPr="009A5491">
        <w:rPr>
          <w:rFonts w:ascii="Arial" w:eastAsia="Calibri" w:hAnsi="Arial" w:cs="Arial"/>
          <w:szCs w:val="22"/>
          <w:lang w:eastAsia="en-US"/>
        </w:rPr>
        <w:t xml:space="preserve"> as </w:t>
      </w:r>
      <w:proofErr w:type="spellStart"/>
      <w:r w:rsidRPr="009A5491">
        <w:rPr>
          <w:rFonts w:ascii="Arial" w:eastAsia="Calibri" w:hAnsi="Arial" w:cs="Arial"/>
          <w:szCs w:val="22"/>
          <w:lang w:eastAsia="en-US"/>
        </w:rPr>
        <w:t>Elicitors</w:t>
      </w:r>
      <w:proofErr w:type="spellEnd"/>
      <w:r w:rsidRPr="009A5491">
        <w:rPr>
          <w:rFonts w:ascii="Arial" w:eastAsia="Calibri" w:hAnsi="Arial" w:cs="Arial"/>
          <w:szCs w:val="22"/>
          <w:lang w:eastAsia="en-US"/>
        </w:rPr>
        <w:t xml:space="preserve"> of </w:t>
      </w:r>
      <w:proofErr w:type="spellStart"/>
      <w:r w:rsidRPr="009A5491">
        <w:rPr>
          <w:rFonts w:ascii="Arial" w:eastAsia="Calibri" w:hAnsi="Arial" w:cs="Arial"/>
          <w:szCs w:val="22"/>
          <w:lang w:eastAsia="en-US"/>
        </w:rPr>
        <w:t>Defense</w:t>
      </w:r>
      <w:proofErr w:type="spellEnd"/>
      <w:r w:rsidRPr="009A5491">
        <w:rPr>
          <w:rFonts w:ascii="Arial" w:eastAsia="Calibri" w:hAnsi="Arial" w:cs="Arial"/>
          <w:szCs w:val="22"/>
          <w:lang w:eastAsia="en-US"/>
        </w:rPr>
        <w:t xml:space="preserve"> Responses in </w:t>
      </w:r>
      <w:proofErr w:type="spellStart"/>
      <w:r w:rsidRPr="009A5491">
        <w:rPr>
          <w:rFonts w:ascii="Arial" w:eastAsia="Calibri" w:hAnsi="Arial" w:cs="Arial"/>
          <w:szCs w:val="22"/>
          <w:lang w:eastAsia="en-US"/>
        </w:rPr>
        <w:t>Wheat</w:t>
      </w:r>
      <w:proofErr w:type="spellEnd"/>
      <w:r w:rsidRPr="009A5491">
        <w:rPr>
          <w:rFonts w:ascii="Arial" w:eastAsia="Calibri" w:hAnsi="Arial" w:cs="Arial"/>
          <w:szCs w:val="22"/>
          <w:lang w:eastAsia="en-US"/>
        </w:rPr>
        <w:t xml:space="preserve">. Revista </w:t>
      </w:r>
      <w:proofErr w:type="spellStart"/>
      <w:r w:rsidRPr="009A5491">
        <w:rPr>
          <w:rFonts w:ascii="Arial" w:eastAsia="Calibri" w:hAnsi="Arial" w:cs="Arial"/>
          <w:b/>
          <w:szCs w:val="22"/>
          <w:lang w:eastAsia="en-US"/>
        </w:rPr>
        <w:t>Polymers</w:t>
      </w:r>
      <w:proofErr w:type="spellEnd"/>
      <w:r w:rsidRPr="009A5491">
        <w:rPr>
          <w:rFonts w:ascii="Arial" w:eastAsia="Calibri" w:hAnsi="Arial" w:cs="Arial"/>
          <w:b/>
          <w:szCs w:val="22"/>
          <w:lang w:eastAsia="en-US"/>
        </w:rPr>
        <w:t xml:space="preserve"> </w:t>
      </w:r>
      <w:r w:rsidRPr="009A5491">
        <w:rPr>
          <w:rFonts w:ascii="Arial" w:eastAsia="Calibri" w:hAnsi="Arial" w:cs="Arial"/>
          <w:b/>
          <w:bCs/>
          <w:szCs w:val="22"/>
          <w:lang w:eastAsia="en-US"/>
        </w:rPr>
        <w:t>2021</w:t>
      </w:r>
      <w:r w:rsidRPr="009A5491">
        <w:rPr>
          <w:rFonts w:ascii="Arial" w:eastAsia="Calibri" w:hAnsi="Arial" w:cs="Arial"/>
          <w:szCs w:val="22"/>
          <w:lang w:eastAsia="en-US"/>
        </w:rPr>
        <w:t xml:space="preserve">, 13, 3105. </w:t>
      </w:r>
      <w:hyperlink r:id="rId7" w:history="1">
        <w:r w:rsidRPr="009A5491">
          <w:rPr>
            <w:rStyle w:val="Hipervnculo"/>
            <w:rFonts w:ascii="Arial" w:eastAsia="Calibri" w:hAnsi="Arial" w:cs="Arial"/>
            <w:szCs w:val="22"/>
            <w:lang w:eastAsia="en-US"/>
          </w:rPr>
          <w:t>https://doi.org/10.3390/polym13183105</w:t>
        </w:r>
      </w:hyperlink>
      <w:r w:rsidRPr="009A5491">
        <w:rPr>
          <w:rFonts w:ascii="Arial" w:eastAsia="Calibri" w:hAnsi="Arial" w:cs="Arial"/>
          <w:szCs w:val="22"/>
          <w:lang w:eastAsia="en-US"/>
        </w:rPr>
        <w:t xml:space="preserve">. </w:t>
      </w:r>
      <w:r w:rsidRPr="009A5491">
        <w:rPr>
          <w:rFonts w:ascii="Arial" w:hAnsi="Arial" w:cs="Arial"/>
          <w:b/>
          <w:szCs w:val="22"/>
          <w:lang w:val="pt-BR"/>
        </w:rPr>
        <w:t>SCOPUS.</w:t>
      </w:r>
    </w:p>
    <w:p w:rsidR="00785A7F" w:rsidRPr="009A5491" w:rsidRDefault="00785A7F" w:rsidP="00785A7F">
      <w:pPr>
        <w:pStyle w:val="Prrafodelista"/>
        <w:rPr>
          <w:rFonts w:ascii="Arial" w:hAnsi="Arial" w:cs="Arial"/>
          <w:b/>
          <w:szCs w:val="22"/>
          <w:lang w:val="es-MX"/>
        </w:rPr>
      </w:pPr>
    </w:p>
    <w:p w:rsidR="00785A7F" w:rsidRPr="009A5491" w:rsidRDefault="00785A7F" w:rsidP="00785A7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szCs w:val="22"/>
          <w:lang w:eastAsia="en-US"/>
        </w:rPr>
      </w:pPr>
      <w:r w:rsidRPr="009A5491">
        <w:rPr>
          <w:rFonts w:ascii="Arial" w:hAnsi="Arial" w:cs="Arial"/>
          <w:b/>
          <w:szCs w:val="22"/>
          <w:lang w:val="es-MX"/>
        </w:rPr>
        <w:t>Nápoles MC</w:t>
      </w:r>
      <w:r w:rsidRPr="009A5491">
        <w:rPr>
          <w:rFonts w:ascii="Arial" w:hAnsi="Arial" w:cs="Arial"/>
          <w:szCs w:val="22"/>
          <w:lang w:val="es-MX"/>
        </w:rPr>
        <w:t xml:space="preserve">, Costales D, Hernández I, Pérez-Pérez R, </w:t>
      </w:r>
      <w:proofErr w:type="spellStart"/>
      <w:r w:rsidRPr="009A5491">
        <w:rPr>
          <w:rFonts w:ascii="Arial" w:hAnsi="Arial" w:cs="Arial"/>
          <w:szCs w:val="22"/>
          <w:lang w:val="es-MX"/>
        </w:rPr>
        <w:t>Wegria</w:t>
      </w:r>
      <w:proofErr w:type="spellEnd"/>
      <w:r w:rsidRPr="009A5491">
        <w:rPr>
          <w:rFonts w:ascii="Arial" w:hAnsi="Arial" w:cs="Arial"/>
          <w:szCs w:val="22"/>
          <w:lang w:val="es-MX"/>
        </w:rPr>
        <w:t xml:space="preserve"> G, Cabrera JC</w:t>
      </w:r>
      <w:r w:rsidRPr="009A5491">
        <w:rPr>
          <w:szCs w:val="22"/>
          <w:lang w:val="es-MX"/>
        </w:rPr>
        <w:t xml:space="preserve">. </w:t>
      </w:r>
      <w:r w:rsidRPr="009A5491">
        <w:rPr>
          <w:rFonts w:ascii="Arial" w:hAnsi="Arial" w:cs="Arial"/>
          <w:szCs w:val="22"/>
          <w:lang w:val="en-US"/>
        </w:rPr>
        <w:t xml:space="preserve">Effect of induction moment on </w:t>
      </w:r>
      <w:proofErr w:type="spellStart"/>
      <w:r w:rsidRPr="009A5491">
        <w:rPr>
          <w:rFonts w:ascii="Arial" w:hAnsi="Arial" w:cs="Arial"/>
          <w:i/>
          <w:szCs w:val="22"/>
          <w:lang w:val="en-US"/>
        </w:rPr>
        <w:t>Bradyrhizobium</w:t>
      </w:r>
      <w:proofErr w:type="spellEnd"/>
      <w:r w:rsidRPr="009A5491">
        <w:rPr>
          <w:rFonts w:ascii="Arial" w:hAnsi="Arial" w:cs="Arial"/>
          <w:szCs w:val="22"/>
          <w:lang w:val="en-US"/>
        </w:rPr>
        <w:t>-soybean (</w:t>
      </w:r>
      <w:r w:rsidRPr="009A5491">
        <w:rPr>
          <w:rFonts w:ascii="Arial" w:hAnsi="Arial" w:cs="Arial"/>
          <w:i/>
          <w:szCs w:val="22"/>
          <w:lang w:val="en-US"/>
        </w:rPr>
        <w:t>Glycine max</w:t>
      </w:r>
      <w:r w:rsidRPr="009A5491">
        <w:rPr>
          <w:rFonts w:ascii="Arial" w:hAnsi="Arial" w:cs="Arial"/>
          <w:szCs w:val="22"/>
          <w:lang w:val="en-US"/>
        </w:rPr>
        <w:t>) interaction</w:t>
      </w:r>
      <w:r w:rsidRPr="009A5491">
        <w:rPr>
          <w:rFonts w:ascii="Arial" w:hAnsi="Arial" w:cs="Arial"/>
          <w:b/>
          <w:szCs w:val="22"/>
          <w:lang w:val="en-US"/>
        </w:rPr>
        <w:t>.</w:t>
      </w:r>
      <w:r w:rsidRPr="009A5491">
        <w:rPr>
          <w:rFonts w:ascii="Arial" w:hAnsi="Arial" w:cs="Arial"/>
          <w:szCs w:val="22"/>
          <w:lang w:val="en-US"/>
        </w:rPr>
        <w:t xml:space="preserve"> 2022; </w:t>
      </w:r>
      <w:proofErr w:type="spellStart"/>
      <w:r w:rsidRPr="009A5491">
        <w:rPr>
          <w:rFonts w:ascii="Arial" w:hAnsi="Arial" w:cs="Arial"/>
          <w:szCs w:val="22"/>
          <w:lang w:val="en-US"/>
        </w:rPr>
        <w:t>Volúmen</w:t>
      </w:r>
      <w:proofErr w:type="spellEnd"/>
      <w:r w:rsidRPr="009A5491">
        <w:rPr>
          <w:rFonts w:ascii="Arial" w:hAnsi="Arial" w:cs="Arial"/>
          <w:szCs w:val="22"/>
          <w:lang w:val="en-US"/>
        </w:rPr>
        <w:t xml:space="preserve"> 33(2): 46404. </w:t>
      </w:r>
      <w:proofErr w:type="spellStart"/>
      <w:proofErr w:type="gramStart"/>
      <w:r w:rsidRPr="009A5491">
        <w:rPr>
          <w:rFonts w:ascii="Arial" w:hAnsi="Arial" w:cs="Arial"/>
          <w:szCs w:val="22"/>
          <w:lang w:val="en-US"/>
        </w:rPr>
        <w:t>doi</w:t>
      </w:r>
      <w:proofErr w:type="spellEnd"/>
      <w:proofErr w:type="gramEnd"/>
      <w:r w:rsidRPr="009A5491">
        <w:rPr>
          <w:rFonts w:ascii="Arial" w:hAnsi="Arial" w:cs="Arial"/>
          <w:szCs w:val="22"/>
          <w:lang w:val="en-US"/>
        </w:rPr>
        <w:t xml:space="preserve">: 10.15517/am.v33i2.46404. </w:t>
      </w:r>
      <w:proofErr w:type="spellStart"/>
      <w:r w:rsidRPr="009A5491">
        <w:rPr>
          <w:rFonts w:ascii="Arial" w:hAnsi="Arial" w:cs="Arial"/>
          <w:b/>
          <w:szCs w:val="22"/>
          <w:lang w:val="en-US"/>
        </w:rPr>
        <w:t>Revista</w:t>
      </w:r>
      <w:proofErr w:type="spellEnd"/>
      <w:r w:rsidRPr="009A5491">
        <w:rPr>
          <w:rFonts w:ascii="Arial" w:hAnsi="Arial" w:cs="Arial"/>
          <w:b/>
          <w:szCs w:val="22"/>
          <w:lang w:val="en-US"/>
        </w:rPr>
        <w:t xml:space="preserve"> </w:t>
      </w:r>
      <w:proofErr w:type="spellStart"/>
      <w:r w:rsidRPr="009A5491">
        <w:rPr>
          <w:rStyle w:val="A2"/>
          <w:rFonts w:ascii="Arial" w:hAnsi="Arial" w:cs="Arial"/>
          <w:b/>
          <w:szCs w:val="22"/>
          <w:lang w:val="en-US"/>
        </w:rPr>
        <w:t>Agronomía</w:t>
      </w:r>
      <w:proofErr w:type="spellEnd"/>
      <w:r w:rsidRPr="009A5491">
        <w:rPr>
          <w:rStyle w:val="A2"/>
          <w:rFonts w:ascii="Arial" w:hAnsi="Arial" w:cs="Arial"/>
          <w:b/>
          <w:szCs w:val="22"/>
          <w:lang w:val="en-US"/>
        </w:rPr>
        <w:t xml:space="preserve"> </w:t>
      </w:r>
      <w:proofErr w:type="spellStart"/>
      <w:r w:rsidRPr="009A5491">
        <w:rPr>
          <w:rStyle w:val="A2"/>
          <w:rFonts w:ascii="Arial" w:hAnsi="Arial" w:cs="Arial"/>
          <w:b/>
          <w:szCs w:val="22"/>
          <w:lang w:val="en-US"/>
        </w:rPr>
        <w:t>Mesoamericana</w:t>
      </w:r>
      <w:proofErr w:type="spellEnd"/>
      <w:r w:rsidRPr="009A5491">
        <w:rPr>
          <w:rStyle w:val="A2"/>
          <w:rFonts w:ascii="Arial" w:hAnsi="Arial" w:cs="Arial"/>
          <w:b/>
          <w:szCs w:val="22"/>
          <w:lang w:val="en-US"/>
        </w:rPr>
        <w:t>.</w:t>
      </w:r>
      <w:r w:rsidRPr="009A5491">
        <w:rPr>
          <w:b/>
          <w:szCs w:val="22"/>
          <w:lang w:val="pt-BR"/>
        </w:rPr>
        <w:t xml:space="preserve">  </w:t>
      </w:r>
      <w:r w:rsidRPr="009A5491">
        <w:rPr>
          <w:rFonts w:ascii="Arial" w:hAnsi="Arial" w:cs="Arial"/>
          <w:b/>
          <w:szCs w:val="22"/>
          <w:lang w:val="pt-BR"/>
        </w:rPr>
        <w:t>SCOPUS.</w:t>
      </w:r>
    </w:p>
    <w:p w:rsidR="00785A7F" w:rsidRPr="00EA73C7" w:rsidRDefault="00785A7F" w:rsidP="00785A7F">
      <w:pPr>
        <w:jc w:val="both"/>
        <w:rPr>
          <w:rFonts w:ascii="Arial" w:hAnsi="Arial" w:cs="Arial"/>
          <w:b/>
          <w:lang w:val="pt-BR"/>
        </w:rPr>
      </w:pPr>
    </w:p>
    <w:p w:rsidR="00785A7F" w:rsidRPr="00EA73C7" w:rsidRDefault="00785A7F" w:rsidP="00785A7F">
      <w:pPr>
        <w:pStyle w:val="Prrafodelista"/>
        <w:ind w:left="0"/>
        <w:rPr>
          <w:rFonts w:ascii="Arial" w:hAnsi="Arial" w:cs="Arial"/>
          <w:szCs w:val="22"/>
          <w:highlight w:val="yellow"/>
          <w:lang w:val="pt-BR"/>
        </w:rPr>
      </w:pPr>
    </w:p>
    <w:p w:rsidR="00785A7F" w:rsidRDefault="00785A7F" w:rsidP="00785A7F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  <w:r w:rsidRPr="00EA73C7">
        <w:rPr>
          <w:rFonts w:ascii="Arial" w:hAnsi="Arial" w:cs="Arial"/>
          <w:b/>
          <w:lang w:val="pt-BR"/>
        </w:rPr>
        <w:t>Grupo II</w:t>
      </w:r>
      <w:proofErr w:type="gramStart"/>
      <w:r w:rsidRPr="00EA73C7">
        <w:rPr>
          <w:rFonts w:ascii="Arial" w:hAnsi="Arial" w:cs="Arial"/>
          <w:b/>
          <w:lang w:val="pt-BR"/>
        </w:rPr>
        <w:t xml:space="preserve">  </w:t>
      </w:r>
      <w:proofErr w:type="gramEnd"/>
      <w:r w:rsidRPr="00376858">
        <w:rPr>
          <w:rFonts w:ascii="Arial" w:hAnsi="Arial" w:cs="Arial"/>
          <w:b/>
          <w:lang w:val="pt-BR"/>
        </w:rPr>
        <w:t>(</w:t>
      </w:r>
      <w:r w:rsidRPr="00EA73C7">
        <w:rPr>
          <w:rFonts w:ascii="Arial" w:hAnsi="Arial" w:cs="Arial"/>
          <w:bCs/>
          <w:u w:val="single"/>
          <w:lang w:val="pt-BR"/>
        </w:rPr>
        <w:t>BDI</w:t>
      </w:r>
      <w:r w:rsidRPr="00EA73C7">
        <w:rPr>
          <w:rFonts w:ascii="Arial" w:hAnsi="Arial" w:cs="Arial"/>
          <w:u w:val="single"/>
          <w:lang w:val="pt-BR"/>
        </w:rPr>
        <w:t>,</w:t>
      </w:r>
      <w:r w:rsidRPr="00376858">
        <w:rPr>
          <w:rFonts w:ascii="Arial" w:hAnsi="Arial" w:cs="Arial"/>
          <w:u w:val="single"/>
          <w:lang w:val="fr-FR"/>
        </w:rPr>
        <w:t>PASCAL</w:t>
      </w:r>
      <w:r w:rsidRPr="00EA73C7">
        <w:rPr>
          <w:rFonts w:ascii="Arial" w:hAnsi="Arial" w:cs="Arial"/>
          <w:u w:val="single"/>
          <w:lang w:val="pt-BR"/>
        </w:rPr>
        <w:t>,</w:t>
      </w:r>
      <w:proofErr w:type="spellStart"/>
      <w:r w:rsidRPr="00EA73C7">
        <w:rPr>
          <w:rFonts w:ascii="Arial" w:hAnsi="Arial" w:cs="Arial"/>
          <w:bCs/>
          <w:u w:val="single"/>
          <w:lang w:val="pt-BR"/>
        </w:rPr>
        <w:t>INSPEC</w:t>
      </w:r>
      <w:r w:rsidRPr="00EA73C7">
        <w:rPr>
          <w:rFonts w:ascii="Arial" w:hAnsi="Arial" w:cs="Arial"/>
          <w:u w:val="single"/>
          <w:lang w:val="pt-BR"/>
        </w:rPr>
        <w:t>,</w:t>
      </w:r>
      <w:r w:rsidRPr="00EA73C7">
        <w:rPr>
          <w:rFonts w:ascii="Arial" w:hAnsi="Arial" w:cs="Arial"/>
          <w:bCs/>
          <w:u w:val="single"/>
          <w:lang w:val="pt-BR"/>
        </w:rPr>
        <w:t>Copendex</w:t>
      </w:r>
      <w:r w:rsidRPr="00EA73C7">
        <w:rPr>
          <w:rFonts w:ascii="Arial" w:hAnsi="Arial" w:cs="Arial"/>
          <w:u w:val="single"/>
          <w:lang w:val="pt-BR"/>
        </w:rPr>
        <w:t>,</w:t>
      </w:r>
      <w:r w:rsidRPr="00EA73C7">
        <w:rPr>
          <w:rFonts w:ascii="Arial" w:hAnsi="Arial" w:cs="Arial"/>
          <w:bCs/>
          <w:u w:val="single"/>
          <w:lang w:val="pt-BR"/>
        </w:rPr>
        <w:t>Medline</w:t>
      </w:r>
      <w:r w:rsidRPr="00EA73C7">
        <w:rPr>
          <w:rFonts w:ascii="Arial" w:hAnsi="Arial" w:cs="Arial"/>
          <w:u w:val="single"/>
          <w:lang w:val="pt-BR"/>
        </w:rPr>
        <w:t>,</w:t>
      </w:r>
      <w:r w:rsidRPr="00EA73C7">
        <w:rPr>
          <w:rFonts w:ascii="Arial" w:hAnsi="Arial" w:cs="Arial"/>
          <w:bCs/>
          <w:u w:val="single"/>
          <w:lang w:val="pt-BR"/>
        </w:rPr>
        <w:t>Chemical</w:t>
      </w:r>
      <w:proofErr w:type="spellEnd"/>
      <w:r w:rsidRPr="00EA73C7">
        <w:rPr>
          <w:rFonts w:ascii="Arial" w:hAnsi="Arial" w:cs="Arial"/>
          <w:bCs/>
          <w:u w:val="single"/>
          <w:lang w:val="pt-BR"/>
        </w:rPr>
        <w:t xml:space="preserve"> Abstract </w:t>
      </w:r>
      <w:r w:rsidRPr="00EA73C7">
        <w:rPr>
          <w:rFonts w:ascii="Arial" w:hAnsi="Arial" w:cs="Arial"/>
          <w:u w:val="single"/>
          <w:lang w:val="pt-BR"/>
        </w:rPr>
        <w:t>,</w:t>
      </w:r>
      <w:proofErr w:type="spellStart"/>
      <w:r w:rsidRPr="00EA73C7">
        <w:rPr>
          <w:rFonts w:ascii="Arial" w:hAnsi="Arial" w:cs="Arial"/>
          <w:bCs/>
          <w:u w:val="single"/>
          <w:lang w:val="pt-BR"/>
        </w:rPr>
        <w:t>Biological</w:t>
      </w:r>
      <w:proofErr w:type="spellEnd"/>
      <w:r w:rsidRPr="00EA73C7">
        <w:rPr>
          <w:rFonts w:ascii="Arial" w:hAnsi="Arial" w:cs="Arial"/>
          <w:bCs/>
          <w:u w:val="single"/>
          <w:lang w:val="pt-BR"/>
        </w:rPr>
        <w:t xml:space="preserve"> Abstract </w:t>
      </w:r>
      <w:r w:rsidRPr="00EA73C7">
        <w:rPr>
          <w:rFonts w:ascii="Arial" w:hAnsi="Arial" w:cs="Arial"/>
          <w:u w:val="single"/>
          <w:lang w:val="pt-BR"/>
        </w:rPr>
        <w:t>,</w:t>
      </w:r>
      <w:r w:rsidRPr="00EA73C7">
        <w:rPr>
          <w:rFonts w:ascii="Arial" w:hAnsi="Arial" w:cs="Arial"/>
          <w:bCs/>
          <w:u w:val="single"/>
          <w:lang w:val="pt-BR"/>
        </w:rPr>
        <w:t xml:space="preserve">CAB </w:t>
      </w:r>
      <w:proofErr w:type="spellStart"/>
      <w:r w:rsidRPr="00EA73C7">
        <w:rPr>
          <w:rFonts w:ascii="Arial" w:hAnsi="Arial" w:cs="Arial"/>
          <w:bCs/>
          <w:u w:val="single"/>
          <w:lang w:val="pt-BR"/>
        </w:rPr>
        <w:t>Internacional,Sc</w:t>
      </w:r>
      <w:r w:rsidRPr="00197C4C">
        <w:rPr>
          <w:rFonts w:ascii="Arial" w:hAnsi="Arial" w:cs="Arial"/>
          <w:bCs/>
          <w:u w:val="single"/>
          <w:lang w:val="en-US"/>
        </w:rPr>
        <w:t>iELO</w:t>
      </w:r>
      <w:proofErr w:type="spellEnd"/>
      <w:r w:rsidRPr="00376858">
        <w:rPr>
          <w:rFonts w:ascii="Arial" w:hAnsi="Arial" w:cs="Arial"/>
          <w:b/>
          <w:lang w:val="pt-BR"/>
        </w:rPr>
        <w:t>)</w:t>
      </w:r>
    </w:p>
    <w:p w:rsidR="00785A7F" w:rsidRDefault="00785A7F" w:rsidP="00785A7F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</w:p>
    <w:p w:rsidR="00785A7F" w:rsidRPr="00376858" w:rsidRDefault="00785A7F" w:rsidP="00785A7F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lang w:val="pt-BR"/>
        </w:rPr>
      </w:pPr>
    </w:p>
    <w:p w:rsidR="00785A7F" w:rsidRPr="00376858" w:rsidRDefault="00785A7F" w:rsidP="00785A7F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</w:p>
    <w:tbl>
      <w:tblPr>
        <w:tblpPr w:leftFromText="141" w:rightFromText="141" w:vertAnchor="text" w:horzAnchor="margin" w:tblpXSpec="center" w:tblpY="185"/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6086"/>
        <w:gridCol w:w="1843"/>
      </w:tblGrid>
      <w:tr w:rsidR="00785A7F" w:rsidRPr="00495421" w:rsidTr="00785A7F">
        <w:trPr>
          <w:trHeight w:val="315"/>
        </w:trPr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A7F" w:rsidRPr="00197C4C" w:rsidRDefault="00785A7F" w:rsidP="00785A7F">
            <w:pPr>
              <w:spacing w:after="0" w:line="240" w:lineRule="auto"/>
              <w:rPr>
                <w:rFonts w:ascii="Arial" w:hAnsi="Arial" w:cs="Arial"/>
                <w:color w:val="000000"/>
                <w:lang w:val="en-US" w:eastAsia="es-MX"/>
              </w:rPr>
            </w:pPr>
          </w:p>
        </w:tc>
        <w:tc>
          <w:tcPr>
            <w:tcW w:w="6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A7F" w:rsidRPr="00495421" w:rsidRDefault="00785A7F" w:rsidP="00785A7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es-MX"/>
              </w:rPr>
            </w:pPr>
            <w:r w:rsidRPr="00733E96">
              <w:rPr>
                <w:rFonts w:ascii="Arial" w:hAnsi="Arial" w:cs="Arial"/>
                <w:b/>
                <w:bCs/>
                <w:color w:val="000000"/>
                <w:lang w:val="en-US" w:eastAsia="es-MX"/>
              </w:rPr>
              <w:t xml:space="preserve">En </w:t>
            </w:r>
            <w:proofErr w:type="spellStart"/>
            <w:r w:rsidRPr="00733E96">
              <w:rPr>
                <w:rFonts w:ascii="Arial" w:hAnsi="Arial" w:cs="Arial"/>
                <w:b/>
                <w:bCs/>
                <w:color w:val="000000"/>
                <w:lang w:val="en-US" w:eastAsia="es-MX"/>
              </w:rPr>
              <w:t>Proceso</w:t>
            </w:r>
            <w:proofErr w:type="spellEnd"/>
            <w:r w:rsidRPr="00733E96">
              <w:rPr>
                <w:rFonts w:ascii="Arial" w:hAnsi="Arial" w:cs="Arial"/>
                <w:b/>
                <w:bCs/>
                <w:color w:val="000000"/>
                <w:lang w:val="en-US" w:eastAsia="es-MX"/>
              </w:rPr>
              <w:t xml:space="preserve"> </w:t>
            </w:r>
            <w:r w:rsidRPr="00495421">
              <w:rPr>
                <w:rFonts w:ascii="Arial" w:hAnsi="Arial" w:cs="Arial"/>
                <w:b/>
                <w:bCs/>
                <w:color w:val="000000"/>
                <w:lang w:eastAsia="es-MX"/>
              </w:rPr>
              <w:t>de Arbitraje</w:t>
            </w:r>
          </w:p>
          <w:p w:rsidR="00785A7F" w:rsidRPr="00495421" w:rsidRDefault="00785A7F" w:rsidP="00785A7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A7F" w:rsidRPr="00495421" w:rsidRDefault="00785A7F" w:rsidP="00785A7F">
            <w:pPr>
              <w:spacing w:after="0" w:line="240" w:lineRule="auto"/>
              <w:rPr>
                <w:rFonts w:ascii="Arial" w:hAnsi="Arial" w:cs="Arial"/>
                <w:color w:val="000000"/>
                <w:lang w:eastAsia="es-MX"/>
              </w:rPr>
            </w:pPr>
          </w:p>
        </w:tc>
      </w:tr>
      <w:tr w:rsidR="00785A7F" w:rsidRPr="00495421" w:rsidTr="00785A7F">
        <w:trPr>
          <w:trHeight w:val="375"/>
        </w:trPr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5201F4" w:rsidRDefault="00785A7F" w:rsidP="00785A7F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s-MX"/>
              </w:rPr>
            </w:pPr>
            <w:r w:rsidRPr="005201F4">
              <w:rPr>
                <w:rFonts w:ascii="Arial" w:hAnsi="Arial" w:cs="Arial"/>
                <w:b/>
                <w:color w:val="000000"/>
                <w:lang w:eastAsia="es-MX"/>
              </w:rPr>
              <w:t> Código</w:t>
            </w:r>
          </w:p>
        </w:tc>
        <w:tc>
          <w:tcPr>
            <w:tcW w:w="6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5201F4" w:rsidRDefault="00785A7F" w:rsidP="00785A7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lang w:eastAsia="es-MX"/>
              </w:rPr>
            </w:pPr>
            <w:r w:rsidRPr="005201F4">
              <w:rPr>
                <w:rFonts w:ascii="Arial" w:hAnsi="Arial" w:cs="Arial"/>
                <w:b/>
                <w:color w:val="000000"/>
                <w:lang w:eastAsia="es-MX"/>
              </w:rPr>
              <w:t>2021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85A7F" w:rsidRPr="005201F4" w:rsidRDefault="00785A7F" w:rsidP="00785A7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lang w:eastAsia="es-MX"/>
              </w:rPr>
            </w:pPr>
            <w:r w:rsidRPr="005201F4">
              <w:rPr>
                <w:rFonts w:ascii="Arial" w:hAnsi="Arial" w:cs="Arial"/>
                <w:b/>
                <w:color w:val="000000"/>
                <w:lang w:eastAsia="es-MX"/>
              </w:rPr>
              <w:t>Autor</w:t>
            </w:r>
          </w:p>
        </w:tc>
      </w:tr>
      <w:tr w:rsidR="00785A7F" w:rsidRPr="00495421" w:rsidTr="00785A7F">
        <w:trPr>
          <w:trHeight w:val="465"/>
        </w:trPr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A7F" w:rsidRPr="00C34291" w:rsidRDefault="00785A7F" w:rsidP="00785A7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eastAsia="es-MX"/>
              </w:rPr>
            </w:pPr>
          </w:p>
        </w:tc>
        <w:tc>
          <w:tcPr>
            <w:tcW w:w="6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5A7F" w:rsidRPr="003321B5" w:rsidRDefault="00785A7F" w:rsidP="00785A7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85A7F" w:rsidRPr="00495421" w:rsidRDefault="00785A7F" w:rsidP="00785A7F">
            <w:pPr>
              <w:spacing w:after="0" w:line="240" w:lineRule="auto"/>
              <w:rPr>
                <w:rFonts w:ascii="Arial" w:hAnsi="Arial" w:cs="Arial"/>
                <w:color w:val="000000"/>
                <w:lang w:eastAsia="es-MX"/>
              </w:rPr>
            </w:pPr>
          </w:p>
        </w:tc>
      </w:tr>
      <w:tr w:rsidR="00785A7F" w:rsidRPr="00495421" w:rsidTr="00785A7F">
        <w:trPr>
          <w:trHeight w:val="690"/>
        </w:trPr>
        <w:tc>
          <w:tcPr>
            <w:tcW w:w="11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85A7F" w:rsidRPr="00C34291" w:rsidRDefault="00785A7F" w:rsidP="00785A7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eastAsia="es-MX"/>
              </w:rPr>
            </w:pPr>
          </w:p>
        </w:tc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85A7F" w:rsidRPr="00495421" w:rsidRDefault="00785A7F" w:rsidP="00785A7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es-MX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85A7F" w:rsidRPr="00495421" w:rsidRDefault="00785A7F" w:rsidP="00785A7F">
            <w:pPr>
              <w:spacing w:after="0" w:line="240" w:lineRule="auto"/>
              <w:rPr>
                <w:rFonts w:ascii="Arial" w:hAnsi="Arial" w:cs="Arial"/>
                <w:color w:val="000000"/>
                <w:lang w:eastAsia="es-MX"/>
              </w:rPr>
            </w:pPr>
          </w:p>
        </w:tc>
      </w:tr>
      <w:tr w:rsidR="00785A7F" w:rsidRPr="00495421" w:rsidTr="00785A7F">
        <w:trPr>
          <w:trHeight w:val="465"/>
        </w:trPr>
        <w:tc>
          <w:tcPr>
            <w:tcW w:w="11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5A7F" w:rsidRPr="00C34291" w:rsidRDefault="00785A7F" w:rsidP="00785A7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eastAsia="es-MX"/>
              </w:rPr>
            </w:pPr>
          </w:p>
        </w:tc>
        <w:tc>
          <w:tcPr>
            <w:tcW w:w="60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85A7F" w:rsidRPr="00495421" w:rsidRDefault="00785A7F" w:rsidP="00785A7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A7F" w:rsidRPr="00495421" w:rsidRDefault="00785A7F" w:rsidP="00785A7F">
            <w:pPr>
              <w:spacing w:after="0" w:line="240" w:lineRule="auto"/>
              <w:rPr>
                <w:rFonts w:ascii="Arial" w:hAnsi="Arial" w:cs="Arial"/>
                <w:color w:val="000000"/>
                <w:lang w:eastAsia="es-MX"/>
              </w:rPr>
            </w:pPr>
          </w:p>
        </w:tc>
      </w:tr>
      <w:tr w:rsidR="00785A7F" w:rsidRPr="00495421" w:rsidTr="00785A7F">
        <w:trPr>
          <w:trHeight w:val="465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5A7F" w:rsidRPr="00C34291" w:rsidRDefault="00785A7F" w:rsidP="00785A7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A7F" w:rsidRPr="00495421" w:rsidRDefault="00785A7F" w:rsidP="00785A7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A7F" w:rsidRPr="00495421" w:rsidRDefault="00785A7F" w:rsidP="00785A7F">
            <w:pPr>
              <w:rPr>
                <w:rFonts w:ascii="Arial" w:hAnsi="Arial" w:cs="Arial"/>
              </w:rPr>
            </w:pPr>
          </w:p>
        </w:tc>
      </w:tr>
      <w:tr w:rsidR="00785A7F" w:rsidRPr="00495421" w:rsidTr="00785A7F">
        <w:trPr>
          <w:trHeight w:val="465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5A7F" w:rsidRPr="00C34291" w:rsidRDefault="00785A7F" w:rsidP="00785A7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A7F" w:rsidRPr="00495421" w:rsidRDefault="00785A7F" w:rsidP="00785A7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85A7F" w:rsidRPr="00495421" w:rsidRDefault="00785A7F" w:rsidP="00785A7F">
            <w:pPr>
              <w:rPr>
                <w:rFonts w:ascii="Arial" w:hAnsi="Arial" w:cs="Arial"/>
                <w:color w:val="000000"/>
              </w:rPr>
            </w:pPr>
          </w:p>
        </w:tc>
      </w:tr>
      <w:tr w:rsidR="00785A7F" w:rsidRPr="00495421" w:rsidTr="00785A7F">
        <w:trPr>
          <w:trHeight w:val="465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5A7F" w:rsidRPr="00C34291" w:rsidRDefault="00785A7F" w:rsidP="00785A7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A7F" w:rsidRPr="00495421" w:rsidRDefault="00785A7F" w:rsidP="00785A7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A7F" w:rsidRPr="00495421" w:rsidRDefault="00785A7F" w:rsidP="00785A7F">
            <w:pPr>
              <w:rPr>
                <w:rFonts w:ascii="Arial" w:hAnsi="Arial" w:cs="Arial"/>
                <w:color w:val="000000"/>
              </w:rPr>
            </w:pPr>
          </w:p>
        </w:tc>
      </w:tr>
      <w:tr w:rsidR="00785A7F" w:rsidRPr="00495421" w:rsidTr="00785A7F">
        <w:trPr>
          <w:trHeight w:val="465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5A7F" w:rsidRPr="00C34291" w:rsidRDefault="00785A7F" w:rsidP="00785A7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A7F" w:rsidRPr="00495421" w:rsidRDefault="00785A7F" w:rsidP="00785A7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A7F" w:rsidRPr="00495421" w:rsidRDefault="00785A7F" w:rsidP="00785A7F">
            <w:pPr>
              <w:rPr>
                <w:rFonts w:ascii="Arial" w:hAnsi="Arial" w:cs="Arial"/>
                <w:color w:val="000000"/>
              </w:rPr>
            </w:pPr>
          </w:p>
        </w:tc>
      </w:tr>
      <w:tr w:rsidR="00785A7F" w:rsidRPr="00495421" w:rsidTr="00785A7F">
        <w:trPr>
          <w:trHeight w:val="465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5A7F" w:rsidRPr="00C34291" w:rsidRDefault="00785A7F" w:rsidP="00785A7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85A7F" w:rsidRPr="00495421" w:rsidRDefault="00785A7F" w:rsidP="00785A7F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85A7F" w:rsidRPr="00495421" w:rsidRDefault="00785A7F" w:rsidP="00785A7F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785A7F" w:rsidRDefault="00785A7F" w:rsidP="00785A7F">
      <w:pPr>
        <w:jc w:val="both"/>
        <w:rPr>
          <w:rFonts w:ascii="Arial" w:hAnsi="Arial" w:cs="Arial"/>
          <w:lang w:val="en-US"/>
        </w:rPr>
      </w:pPr>
    </w:p>
    <w:p w:rsidR="00785A7F" w:rsidRDefault="00785A7F" w:rsidP="00785A7F">
      <w:pPr>
        <w:jc w:val="both"/>
        <w:rPr>
          <w:rFonts w:ascii="Arial" w:hAnsi="Arial" w:cs="Arial"/>
          <w:lang w:val="en-US"/>
        </w:rPr>
      </w:pPr>
    </w:p>
    <w:p w:rsidR="00785A7F" w:rsidRDefault="00785A7F" w:rsidP="00785A7F">
      <w:pPr>
        <w:jc w:val="both"/>
        <w:rPr>
          <w:rFonts w:ascii="Arial" w:hAnsi="Arial" w:cs="Arial"/>
          <w:lang w:val="en-US"/>
        </w:rPr>
      </w:pPr>
    </w:p>
    <w:p w:rsidR="00785A7F" w:rsidRPr="00197C4C" w:rsidRDefault="00785A7F" w:rsidP="00785A7F">
      <w:pPr>
        <w:jc w:val="both"/>
        <w:rPr>
          <w:rFonts w:ascii="Arial" w:hAnsi="Arial" w:cs="Arial"/>
          <w:lang w:val="en-US"/>
        </w:rPr>
      </w:pPr>
    </w:p>
    <w:p w:rsidR="00785A7F" w:rsidRDefault="00785A7F" w:rsidP="00785A7F">
      <w:pPr>
        <w:spacing w:after="0" w:line="240" w:lineRule="auto"/>
        <w:rPr>
          <w:rFonts w:ascii="Arial" w:hAnsi="Arial" w:cs="Arial"/>
          <w:b/>
          <w:bCs/>
          <w:color w:val="000000"/>
          <w:lang w:eastAsia="es-MX"/>
        </w:rPr>
      </w:pPr>
    </w:p>
    <w:p w:rsidR="00785A7F" w:rsidRDefault="00785A7F" w:rsidP="00785A7F">
      <w:pPr>
        <w:spacing w:after="0" w:line="240" w:lineRule="auto"/>
        <w:rPr>
          <w:rFonts w:ascii="Arial" w:hAnsi="Arial" w:cs="Arial"/>
          <w:b/>
          <w:bCs/>
          <w:color w:val="000000"/>
          <w:lang w:eastAsia="es-MX"/>
        </w:rPr>
      </w:pPr>
    </w:p>
    <w:p w:rsidR="00785A7F" w:rsidRDefault="00785A7F" w:rsidP="00785A7F">
      <w:pPr>
        <w:spacing w:after="0" w:line="240" w:lineRule="auto"/>
        <w:rPr>
          <w:rFonts w:ascii="Arial" w:hAnsi="Arial" w:cs="Arial"/>
          <w:b/>
          <w:bCs/>
          <w:color w:val="000000"/>
          <w:lang w:eastAsia="es-MX"/>
        </w:rPr>
      </w:pPr>
    </w:p>
    <w:p w:rsidR="00785A7F" w:rsidRDefault="00785A7F" w:rsidP="00785A7F">
      <w:pPr>
        <w:spacing w:after="0" w:line="240" w:lineRule="auto"/>
        <w:rPr>
          <w:rFonts w:ascii="Arial" w:hAnsi="Arial" w:cs="Arial"/>
          <w:b/>
          <w:bCs/>
          <w:color w:val="000000"/>
          <w:lang w:eastAsia="es-MX"/>
        </w:rPr>
      </w:pPr>
    </w:p>
    <w:p w:rsidR="00785A7F" w:rsidRDefault="00785A7F" w:rsidP="00785A7F">
      <w:pPr>
        <w:spacing w:after="0" w:line="240" w:lineRule="auto"/>
        <w:rPr>
          <w:rFonts w:ascii="Arial" w:hAnsi="Arial" w:cs="Arial"/>
          <w:b/>
          <w:bCs/>
          <w:color w:val="000000"/>
          <w:lang w:eastAsia="es-MX"/>
        </w:rPr>
      </w:pPr>
    </w:p>
    <w:p w:rsidR="00785A7F" w:rsidRDefault="00785A7F" w:rsidP="00785A7F">
      <w:pPr>
        <w:spacing w:after="0" w:line="240" w:lineRule="auto"/>
        <w:rPr>
          <w:rFonts w:ascii="Arial" w:hAnsi="Arial" w:cs="Arial"/>
          <w:b/>
          <w:bCs/>
          <w:color w:val="000000"/>
          <w:lang w:eastAsia="es-MX"/>
        </w:rPr>
      </w:pPr>
    </w:p>
    <w:p w:rsidR="00785A7F" w:rsidRPr="00376858" w:rsidRDefault="00785A7F" w:rsidP="00785A7F">
      <w:pPr>
        <w:spacing w:after="0" w:line="240" w:lineRule="auto"/>
        <w:rPr>
          <w:rFonts w:ascii="Arial" w:hAnsi="Arial" w:cs="Arial"/>
          <w:b/>
          <w:bCs/>
          <w:color w:val="000000"/>
          <w:lang w:eastAsia="es-MX"/>
        </w:rPr>
      </w:pPr>
    </w:p>
    <w:p w:rsidR="00785A7F" w:rsidRDefault="00785A7F" w:rsidP="00785A7F">
      <w:pPr>
        <w:spacing w:after="0" w:line="240" w:lineRule="auto"/>
        <w:rPr>
          <w:rFonts w:ascii="Arial" w:hAnsi="Arial" w:cs="Arial"/>
          <w:b/>
          <w:bCs/>
          <w:color w:val="000000"/>
          <w:lang w:eastAsia="es-MX"/>
        </w:rPr>
      </w:pPr>
    </w:p>
    <w:p w:rsidR="00785A7F" w:rsidRDefault="00785A7F" w:rsidP="00785A7F">
      <w:pPr>
        <w:spacing w:after="0" w:line="240" w:lineRule="auto"/>
        <w:rPr>
          <w:rFonts w:ascii="Arial" w:hAnsi="Arial" w:cs="Arial"/>
          <w:b/>
          <w:bCs/>
          <w:color w:val="000000"/>
          <w:lang w:eastAsia="es-MX"/>
        </w:rPr>
      </w:pPr>
    </w:p>
    <w:p w:rsidR="00785A7F" w:rsidRDefault="00785A7F" w:rsidP="00785A7F">
      <w:pPr>
        <w:spacing w:after="0" w:line="240" w:lineRule="auto"/>
        <w:rPr>
          <w:rFonts w:ascii="Arial" w:hAnsi="Arial" w:cs="Arial"/>
          <w:b/>
          <w:bCs/>
          <w:color w:val="000000"/>
          <w:lang w:eastAsia="es-MX"/>
        </w:rPr>
      </w:pPr>
    </w:p>
    <w:p w:rsidR="00785A7F" w:rsidRDefault="00785A7F" w:rsidP="00785A7F">
      <w:pPr>
        <w:spacing w:after="0" w:line="240" w:lineRule="auto"/>
        <w:rPr>
          <w:rFonts w:ascii="Arial" w:hAnsi="Arial" w:cs="Arial"/>
          <w:b/>
          <w:bCs/>
          <w:color w:val="000000"/>
          <w:lang w:eastAsia="es-MX"/>
        </w:rPr>
      </w:pPr>
    </w:p>
    <w:p w:rsidR="00785A7F" w:rsidRDefault="00785A7F" w:rsidP="00785A7F">
      <w:pPr>
        <w:spacing w:after="0" w:line="240" w:lineRule="auto"/>
        <w:rPr>
          <w:rFonts w:ascii="Arial" w:hAnsi="Arial" w:cs="Arial"/>
          <w:b/>
          <w:bCs/>
          <w:color w:val="000000"/>
          <w:lang w:eastAsia="es-MX"/>
        </w:rPr>
      </w:pPr>
    </w:p>
    <w:p w:rsidR="00785A7F" w:rsidRDefault="00785A7F" w:rsidP="00785A7F">
      <w:pPr>
        <w:spacing w:after="0" w:line="240" w:lineRule="auto"/>
        <w:rPr>
          <w:rFonts w:ascii="Arial" w:hAnsi="Arial" w:cs="Arial"/>
          <w:b/>
          <w:bCs/>
          <w:color w:val="000000"/>
          <w:lang w:eastAsia="es-MX"/>
        </w:rPr>
      </w:pPr>
    </w:p>
    <w:p w:rsidR="00785A7F" w:rsidRDefault="00785A7F" w:rsidP="00785A7F">
      <w:pPr>
        <w:spacing w:after="0" w:line="240" w:lineRule="auto"/>
        <w:rPr>
          <w:rFonts w:ascii="Arial" w:hAnsi="Arial" w:cs="Arial"/>
          <w:b/>
          <w:bCs/>
          <w:color w:val="000000"/>
          <w:lang w:eastAsia="es-MX"/>
        </w:rPr>
      </w:pPr>
    </w:p>
    <w:p w:rsidR="00785A7F" w:rsidRDefault="00785A7F" w:rsidP="00785A7F">
      <w:pPr>
        <w:spacing w:after="0" w:line="240" w:lineRule="auto"/>
        <w:rPr>
          <w:rFonts w:ascii="Arial" w:hAnsi="Arial" w:cs="Arial"/>
          <w:b/>
          <w:bCs/>
          <w:color w:val="000000"/>
          <w:lang w:eastAsia="es-MX"/>
        </w:rPr>
      </w:pPr>
    </w:p>
    <w:p w:rsidR="00785A7F" w:rsidRDefault="00785A7F" w:rsidP="00785A7F">
      <w:pPr>
        <w:spacing w:after="0" w:line="240" w:lineRule="auto"/>
        <w:rPr>
          <w:rFonts w:ascii="Arial" w:hAnsi="Arial" w:cs="Arial"/>
          <w:b/>
          <w:bCs/>
          <w:color w:val="000000"/>
          <w:lang w:eastAsia="es-MX"/>
        </w:rPr>
      </w:pPr>
    </w:p>
    <w:p w:rsidR="00785A7F" w:rsidRDefault="00785A7F" w:rsidP="00785A7F">
      <w:pPr>
        <w:spacing w:after="0" w:line="240" w:lineRule="auto"/>
        <w:rPr>
          <w:rFonts w:ascii="Arial" w:hAnsi="Arial" w:cs="Arial"/>
          <w:b/>
          <w:bCs/>
          <w:color w:val="000000"/>
          <w:lang w:eastAsia="es-MX"/>
        </w:rPr>
      </w:pPr>
    </w:p>
    <w:p w:rsidR="00785A7F" w:rsidRDefault="00785A7F" w:rsidP="00785A7F">
      <w:pPr>
        <w:spacing w:after="0" w:line="240" w:lineRule="auto"/>
        <w:rPr>
          <w:rFonts w:ascii="Arial" w:hAnsi="Arial" w:cs="Arial"/>
          <w:b/>
          <w:bCs/>
          <w:color w:val="000000"/>
          <w:lang w:eastAsia="es-MX"/>
        </w:rPr>
      </w:pPr>
    </w:p>
    <w:p w:rsidR="00785A7F" w:rsidRDefault="00785A7F" w:rsidP="00785A7F">
      <w:pPr>
        <w:spacing w:after="0" w:line="240" w:lineRule="auto"/>
        <w:rPr>
          <w:rFonts w:ascii="Arial" w:hAnsi="Arial" w:cs="Arial"/>
          <w:b/>
          <w:bCs/>
          <w:color w:val="000000"/>
          <w:lang w:eastAsia="es-MX"/>
        </w:rPr>
      </w:pPr>
    </w:p>
    <w:p w:rsidR="00785A7F" w:rsidRDefault="00785A7F" w:rsidP="00785A7F">
      <w:pPr>
        <w:spacing w:after="0" w:line="240" w:lineRule="auto"/>
        <w:rPr>
          <w:rFonts w:ascii="Arial" w:hAnsi="Arial" w:cs="Arial"/>
          <w:b/>
          <w:bCs/>
          <w:color w:val="000000"/>
          <w:lang w:eastAsia="es-MX"/>
        </w:rPr>
      </w:pPr>
    </w:p>
    <w:p w:rsidR="00785A7F" w:rsidRDefault="00785A7F" w:rsidP="00785A7F">
      <w:pPr>
        <w:spacing w:after="0" w:line="240" w:lineRule="auto"/>
        <w:rPr>
          <w:rFonts w:ascii="Arial" w:hAnsi="Arial" w:cs="Arial"/>
          <w:b/>
          <w:bCs/>
          <w:color w:val="000000"/>
          <w:lang w:eastAsia="es-MX"/>
        </w:rPr>
      </w:pPr>
    </w:p>
    <w:p w:rsidR="00785A7F" w:rsidRPr="00376858" w:rsidRDefault="00785A7F" w:rsidP="00785A7F">
      <w:pPr>
        <w:spacing w:after="0" w:line="240" w:lineRule="auto"/>
        <w:rPr>
          <w:rFonts w:ascii="Arial" w:hAnsi="Arial" w:cs="Arial"/>
          <w:b/>
          <w:bCs/>
          <w:color w:val="000000"/>
          <w:lang w:eastAsia="es-MX"/>
        </w:rPr>
      </w:pPr>
    </w:p>
    <w:p w:rsidR="00785A7F" w:rsidRPr="00376858" w:rsidRDefault="00785A7F" w:rsidP="00785A7F">
      <w:pPr>
        <w:spacing w:after="0" w:line="240" w:lineRule="auto"/>
        <w:rPr>
          <w:rFonts w:ascii="Arial" w:hAnsi="Arial" w:cs="Arial"/>
          <w:b/>
          <w:bCs/>
          <w:color w:val="000000"/>
          <w:lang w:eastAsia="es-MX"/>
        </w:rPr>
      </w:pPr>
      <w:r w:rsidRPr="00376858">
        <w:rPr>
          <w:rFonts w:ascii="Arial" w:hAnsi="Arial" w:cs="Arial"/>
          <w:b/>
          <w:bCs/>
          <w:color w:val="000000"/>
          <w:lang w:eastAsia="es-MX"/>
        </w:rPr>
        <w:t>Lista de espera (aún sin aprobar para arbitraje)</w:t>
      </w:r>
    </w:p>
    <w:tbl>
      <w:tblPr>
        <w:tblW w:w="102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6086"/>
        <w:gridCol w:w="3279"/>
      </w:tblGrid>
      <w:tr w:rsidR="00785A7F" w:rsidRPr="00376858" w:rsidTr="00655C87">
        <w:trPr>
          <w:trHeight w:val="315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A7F" w:rsidRPr="00376858" w:rsidRDefault="00785A7F" w:rsidP="00843021">
            <w:pPr>
              <w:spacing w:after="0" w:line="240" w:lineRule="auto"/>
              <w:rPr>
                <w:rFonts w:ascii="Arial" w:hAnsi="Arial" w:cs="Arial"/>
                <w:color w:val="000000"/>
                <w:lang w:eastAsia="es-MX"/>
              </w:rPr>
            </w:pPr>
          </w:p>
        </w:tc>
        <w:tc>
          <w:tcPr>
            <w:tcW w:w="6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A7F" w:rsidRPr="00376858" w:rsidRDefault="00785A7F" w:rsidP="00843021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es-MX"/>
              </w:rPr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A7F" w:rsidRPr="00376858" w:rsidRDefault="00785A7F" w:rsidP="00843021">
            <w:pPr>
              <w:spacing w:after="0" w:line="240" w:lineRule="auto"/>
              <w:rPr>
                <w:rFonts w:ascii="Arial" w:hAnsi="Arial" w:cs="Arial"/>
                <w:color w:val="000000"/>
                <w:lang w:eastAsia="es-MX"/>
              </w:rPr>
            </w:pPr>
          </w:p>
        </w:tc>
      </w:tr>
      <w:tr w:rsidR="00785A7F" w:rsidRPr="00376858" w:rsidTr="00655C87">
        <w:trPr>
          <w:trHeight w:val="375"/>
          <w:jc w:val="center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376858" w:rsidRDefault="00785A7F" w:rsidP="00843021">
            <w:pPr>
              <w:spacing w:after="0" w:line="240" w:lineRule="auto"/>
              <w:rPr>
                <w:rFonts w:ascii="Arial" w:hAnsi="Arial" w:cs="Arial"/>
                <w:color w:val="000000"/>
                <w:lang w:eastAsia="es-MX"/>
              </w:rPr>
            </w:pPr>
            <w:r w:rsidRPr="00376858">
              <w:rPr>
                <w:rFonts w:ascii="Arial" w:hAnsi="Arial" w:cs="Arial"/>
                <w:color w:val="000000"/>
                <w:lang w:eastAsia="es-MX"/>
              </w:rPr>
              <w:t> </w:t>
            </w:r>
          </w:p>
        </w:tc>
        <w:tc>
          <w:tcPr>
            <w:tcW w:w="6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5A7F" w:rsidRPr="00470534" w:rsidRDefault="00785A7F" w:rsidP="0084302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lang w:eastAsia="es-MX"/>
              </w:rPr>
            </w:pPr>
            <w:r w:rsidRPr="00470534">
              <w:rPr>
                <w:rFonts w:ascii="Arial" w:hAnsi="Arial" w:cs="Arial"/>
                <w:b/>
                <w:color w:val="000000"/>
                <w:lang w:eastAsia="es-MX"/>
              </w:rPr>
              <w:t>2021</w:t>
            </w:r>
          </w:p>
        </w:tc>
        <w:tc>
          <w:tcPr>
            <w:tcW w:w="3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85A7F" w:rsidRPr="00470534" w:rsidRDefault="00785A7F" w:rsidP="0084302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lang w:eastAsia="es-MX"/>
              </w:rPr>
            </w:pPr>
            <w:r w:rsidRPr="00470534">
              <w:rPr>
                <w:rFonts w:ascii="Arial" w:hAnsi="Arial" w:cs="Arial"/>
                <w:b/>
                <w:color w:val="000000"/>
                <w:lang w:eastAsia="es-MX"/>
              </w:rPr>
              <w:t>Autor</w:t>
            </w:r>
          </w:p>
        </w:tc>
      </w:tr>
      <w:tr w:rsidR="00785A7F" w:rsidRPr="00376858" w:rsidTr="00655C87">
        <w:trPr>
          <w:trHeight w:val="465"/>
          <w:jc w:val="center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A7F" w:rsidRPr="00F56A3E" w:rsidRDefault="00785A7F" w:rsidP="00843021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eastAsia="es-MX"/>
              </w:rPr>
            </w:pPr>
            <w:r w:rsidRPr="00F56A3E">
              <w:rPr>
                <w:rFonts w:ascii="Arial" w:hAnsi="Arial" w:cs="Arial"/>
                <w:b/>
                <w:color w:val="000000"/>
                <w:lang w:eastAsia="es-MX"/>
              </w:rPr>
              <w:t>1</w:t>
            </w:r>
          </w:p>
        </w:tc>
        <w:tc>
          <w:tcPr>
            <w:tcW w:w="6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5A7F" w:rsidRPr="00470534" w:rsidRDefault="00785A7F" w:rsidP="00843021">
            <w:pPr>
              <w:pStyle w:val="Normal1"/>
              <w:widowControl w:val="0"/>
              <w:spacing w:before="60" w:after="160" w:line="240" w:lineRule="auto"/>
              <w:ind w:right="-427"/>
              <w:rPr>
                <w:rFonts w:ascii="Arial" w:eastAsia="Times New Roman" w:hAnsi="Arial" w:cs="Arial"/>
              </w:rPr>
            </w:pPr>
            <w:r w:rsidRPr="00470534">
              <w:rPr>
                <w:rFonts w:ascii="Arial" w:eastAsia="Times New Roman" w:hAnsi="Arial" w:cs="Arial"/>
              </w:rPr>
              <w:t xml:space="preserve">Obtaining </w:t>
            </w:r>
            <w:proofErr w:type="spellStart"/>
            <w:r w:rsidRPr="00470534">
              <w:rPr>
                <w:rFonts w:ascii="Arial" w:eastAsia="Times New Roman" w:hAnsi="Arial" w:cs="Arial"/>
              </w:rPr>
              <w:t>transconjugant</w:t>
            </w:r>
            <w:proofErr w:type="spellEnd"/>
            <w:r w:rsidRPr="00470534">
              <w:rPr>
                <w:rFonts w:ascii="Arial" w:eastAsia="Times New Roman" w:hAnsi="Arial" w:cs="Arial"/>
              </w:rPr>
              <w:t xml:space="preserve"> strains for bacteria-rice interaction studies.</w:t>
            </w:r>
          </w:p>
          <w:p w:rsidR="00785A7F" w:rsidRPr="00470534" w:rsidRDefault="00785A7F" w:rsidP="00843021">
            <w:pPr>
              <w:spacing w:after="0" w:line="240" w:lineRule="auto"/>
              <w:rPr>
                <w:rFonts w:ascii="Arial" w:hAnsi="Arial" w:cs="Arial"/>
                <w:color w:val="000000"/>
                <w:lang w:val="en-US" w:eastAsia="es-MX"/>
              </w:rPr>
            </w:pPr>
          </w:p>
        </w:tc>
        <w:tc>
          <w:tcPr>
            <w:tcW w:w="32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85A7F" w:rsidRPr="00470534" w:rsidRDefault="00785A7F" w:rsidP="008430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es-MX"/>
              </w:rPr>
            </w:pPr>
            <w:proofErr w:type="spellStart"/>
            <w:r w:rsidRPr="00470534">
              <w:rPr>
                <w:rFonts w:ascii="Arial" w:hAnsi="Arial" w:cs="Arial"/>
                <w:b/>
                <w:color w:val="000000"/>
              </w:rPr>
              <w:t>Ionel</w:t>
            </w:r>
            <w:proofErr w:type="spellEnd"/>
            <w:r w:rsidRPr="00470534">
              <w:rPr>
                <w:rFonts w:ascii="Arial" w:hAnsi="Arial" w:cs="Arial"/>
                <w:b/>
                <w:color w:val="000000"/>
              </w:rPr>
              <w:t xml:space="preserve"> Hernández</w:t>
            </w:r>
          </w:p>
        </w:tc>
      </w:tr>
      <w:tr w:rsidR="00785A7F" w:rsidRPr="00376858" w:rsidTr="00655C87">
        <w:trPr>
          <w:trHeight w:val="690"/>
          <w:jc w:val="center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5A7F" w:rsidRPr="00F56A3E" w:rsidRDefault="00785A7F" w:rsidP="00843021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eastAsia="es-MX"/>
              </w:rPr>
            </w:pPr>
            <w:r w:rsidRPr="00F56A3E">
              <w:rPr>
                <w:rFonts w:ascii="Arial" w:hAnsi="Arial" w:cs="Arial"/>
                <w:b/>
                <w:color w:val="000000"/>
                <w:lang w:eastAsia="es-MX"/>
              </w:rPr>
              <w:t>2</w:t>
            </w:r>
          </w:p>
        </w:tc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A7F" w:rsidRPr="00470534" w:rsidRDefault="00785A7F" w:rsidP="00843021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470534">
              <w:rPr>
                <w:rFonts w:ascii="Arial" w:hAnsi="Arial" w:cs="Arial"/>
                <w:color w:val="000000"/>
              </w:rPr>
              <w:t>Agromenas</w:t>
            </w:r>
            <w:proofErr w:type="spellEnd"/>
            <w:r w:rsidRPr="00470534">
              <w:rPr>
                <w:rFonts w:ascii="Arial" w:hAnsi="Arial" w:cs="Arial"/>
                <w:color w:val="000000"/>
              </w:rPr>
              <w:t>: nuevo fertilizante eficiente para el cultivo del tomate (</w:t>
            </w:r>
            <w:proofErr w:type="spellStart"/>
            <w:r w:rsidRPr="00470534">
              <w:rPr>
                <w:rFonts w:ascii="Arial" w:hAnsi="Arial" w:cs="Arial"/>
                <w:color w:val="000000"/>
              </w:rPr>
              <w:t>Solanum</w:t>
            </w:r>
            <w:proofErr w:type="spellEnd"/>
            <w:r w:rsidRPr="0047053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70534">
              <w:rPr>
                <w:rFonts w:ascii="Arial" w:hAnsi="Arial" w:cs="Arial"/>
                <w:color w:val="000000"/>
              </w:rPr>
              <w:t>Lycopersicum</w:t>
            </w:r>
            <w:proofErr w:type="spellEnd"/>
            <w:r w:rsidRPr="00470534">
              <w:rPr>
                <w:rFonts w:ascii="Arial" w:hAnsi="Arial" w:cs="Arial"/>
                <w:color w:val="000000"/>
              </w:rPr>
              <w:t xml:space="preserve"> L.)</w:t>
            </w:r>
          </w:p>
        </w:tc>
        <w:tc>
          <w:tcPr>
            <w:tcW w:w="32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A7F" w:rsidRPr="00470534" w:rsidRDefault="00785A7F" w:rsidP="0084302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470534">
              <w:rPr>
                <w:rFonts w:ascii="Arial" w:hAnsi="Arial" w:cs="Arial"/>
                <w:b/>
                <w:color w:val="000000"/>
              </w:rPr>
              <w:t>Elein</w:t>
            </w:r>
            <w:proofErr w:type="spellEnd"/>
            <w:r w:rsidRPr="00470534">
              <w:rPr>
                <w:rFonts w:ascii="Arial" w:hAnsi="Arial" w:cs="Arial"/>
                <w:b/>
                <w:color w:val="000000"/>
              </w:rPr>
              <w:t xml:space="preserve"> Terry</w:t>
            </w:r>
          </w:p>
        </w:tc>
      </w:tr>
      <w:tr w:rsidR="00785A7F" w:rsidRPr="00376858" w:rsidTr="00655C87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5A7F" w:rsidRPr="00F56A3E" w:rsidRDefault="00785A7F" w:rsidP="00843021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eastAsia="es-MX"/>
              </w:rPr>
            </w:pPr>
            <w:r w:rsidRPr="00F56A3E">
              <w:rPr>
                <w:rFonts w:ascii="Arial" w:hAnsi="Arial" w:cs="Arial"/>
                <w:b/>
                <w:color w:val="000000"/>
                <w:lang w:eastAsia="es-MX"/>
              </w:rPr>
              <w:t>3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A7F" w:rsidRPr="00376858" w:rsidRDefault="00785A7F" w:rsidP="00785A7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Experiencia de la gestión tecnológica y la innovación en la agricultura cubana.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A7F" w:rsidRPr="00785A7F" w:rsidRDefault="00785A7F" w:rsidP="0084302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785A7F">
              <w:rPr>
                <w:rFonts w:ascii="Arial" w:hAnsi="Arial" w:cs="Arial"/>
                <w:b/>
                <w:color w:val="000000"/>
              </w:rPr>
              <w:t>Deborah González</w:t>
            </w:r>
          </w:p>
        </w:tc>
      </w:tr>
    </w:tbl>
    <w:p w:rsidR="00785A7F" w:rsidRPr="00376858" w:rsidRDefault="00785A7F" w:rsidP="00785A7F">
      <w:pPr>
        <w:spacing w:after="0" w:line="240" w:lineRule="auto"/>
        <w:jc w:val="both"/>
        <w:rPr>
          <w:rFonts w:ascii="Arial" w:eastAsia="Calibri" w:hAnsi="Arial" w:cs="Arial"/>
        </w:rPr>
      </w:pPr>
    </w:p>
    <w:p w:rsidR="00785A7F" w:rsidRDefault="00785A7F" w:rsidP="00785A7F">
      <w:pPr>
        <w:spacing w:after="0" w:line="240" w:lineRule="auto"/>
        <w:jc w:val="both"/>
        <w:rPr>
          <w:rFonts w:ascii="Arial" w:hAnsi="Arial" w:cs="Arial"/>
          <w:b/>
        </w:rPr>
      </w:pPr>
    </w:p>
    <w:p w:rsidR="00785A7F" w:rsidRDefault="00785A7F" w:rsidP="00785A7F">
      <w:pPr>
        <w:spacing w:after="0" w:line="240" w:lineRule="auto"/>
        <w:jc w:val="both"/>
        <w:rPr>
          <w:rFonts w:ascii="Arial" w:hAnsi="Arial" w:cs="Arial"/>
          <w:b/>
        </w:rPr>
      </w:pPr>
    </w:p>
    <w:p w:rsidR="00785A7F" w:rsidRDefault="00785A7F" w:rsidP="00785A7F">
      <w:pPr>
        <w:spacing w:after="0" w:line="240" w:lineRule="auto"/>
        <w:jc w:val="both"/>
        <w:rPr>
          <w:rFonts w:ascii="Arial" w:hAnsi="Arial" w:cs="Arial"/>
          <w:b/>
        </w:rPr>
      </w:pPr>
    </w:p>
    <w:p w:rsidR="00785A7F" w:rsidRPr="00376858" w:rsidRDefault="00785A7F" w:rsidP="00785A7F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  <w:r w:rsidRPr="00376858">
        <w:rPr>
          <w:rFonts w:ascii="Arial" w:hAnsi="Arial" w:cs="Arial"/>
          <w:b/>
        </w:rPr>
        <w:t xml:space="preserve">Grupo III </w:t>
      </w:r>
      <w:r w:rsidRPr="00376858">
        <w:rPr>
          <w:rFonts w:ascii="Arial" w:hAnsi="Arial" w:cs="Arial"/>
          <w:b/>
          <w:lang w:val="pt-BR"/>
        </w:rPr>
        <w:t>(</w:t>
      </w:r>
      <w:r w:rsidRPr="00376858">
        <w:rPr>
          <w:rFonts w:ascii="Arial" w:hAnsi="Arial" w:cs="Arial"/>
          <w:bCs/>
          <w:u w:val="single"/>
        </w:rPr>
        <w:t>BDL</w:t>
      </w:r>
      <w:proofErr w:type="gramStart"/>
      <w:r w:rsidRPr="00376858">
        <w:rPr>
          <w:rFonts w:ascii="Arial" w:hAnsi="Arial" w:cs="Arial"/>
          <w:u w:val="single"/>
        </w:rPr>
        <w:t>,ICYT,IME,</w:t>
      </w:r>
      <w:r w:rsidRPr="00376858">
        <w:rPr>
          <w:rFonts w:ascii="Arial" w:hAnsi="Arial" w:cs="Arial"/>
          <w:bCs/>
          <w:u w:val="single"/>
        </w:rPr>
        <w:t>PERIÓDICA</w:t>
      </w:r>
      <w:r w:rsidRPr="00376858">
        <w:rPr>
          <w:rFonts w:ascii="Arial" w:hAnsi="Arial" w:cs="Arial"/>
          <w:u w:val="single"/>
        </w:rPr>
        <w:t>,</w:t>
      </w:r>
      <w:r w:rsidRPr="00376858">
        <w:rPr>
          <w:rFonts w:ascii="Arial" w:hAnsi="Arial" w:cs="Arial"/>
          <w:bCs/>
          <w:u w:val="single"/>
        </w:rPr>
        <w:t>CLASE</w:t>
      </w:r>
      <w:r w:rsidRPr="00376858">
        <w:rPr>
          <w:rFonts w:ascii="Arial" w:hAnsi="Arial" w:cs="Arial"/>
          <w:u w:val="single"/>
        </w:rPr>
        <w:t>,</w:t>
      </w:r>
      <w:r w:rsidRPr="00376858">
        <w:rPr>
          <w:rFonts w:ascii="Arial" w:hAnsi="Arial" w:cs="Arial"/>
          <w:bCs/>
          <w:u w:val="single"/>
        </w:rPr>
        <w:t>LILACS</w:t>
      </w:r>
      <w:r w:rsidRPr="00376858">
        <w:rPr>
          <w:rFonts w:ascii="Arial" w:hAnsi="Arial" w:cs="Arial"/>
          <w:u w:val="single"/>
        </w:rPr>
        <w:t>,AGRIS,DOAJ</w:t>
      </w:r>
      <w:proofErr w:type="gramEnd"/>
      <w:r w:rsidRPr="00376858">
        <w:rPr>
          <w:rFonts w:ascii="Arial" w:hAnsi="Arial" w:cs="Arial"/>
          <w:b/>
          <w:lang w:val="pt-BR"/>
        </w:rPr>
        <w:t>)</w:t>
      </w:r>
    </w:p>
    <w:p w:rsidR="00785A7F" w:rsidRPr="00376858" w:rsidRDefault="00785A7F" w:rsidP="00785A7F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</w:p>
    <w:p w:rsidR="00785A7F" w:rsidRPr="005607D3" w:rsidRDefault="00785A7F" w:rsidP="00785A7F">
      <w:pPr>
        <w:pStyle w:val="Prrafodelista1"/>
        <w:numPr>
          <w:ilvl w:val="0"/>
          <w:numId w:val="1"/>
        </w:numPr>
        <w:rPr>
          <w:sz w:val="22"/>
          <w:szCs w:val="22"/>
        </w:rPr>
      </w:pPr>
      <w:proofErr w:type="spellStart"/>
      <w:r w:rsidRPr="00393054">
        <w:rPr>
          <w:sz w:val="22"/>
          <w:szCs w:val="22"/>
          <w:lang w:val="en-US"/>
        </w:rPr>
        <w:t>Gakegne</w:t>
      </w:r>
      <w:proofErr w:type="spellEnd"/>
      <w:r w:rsidRPr="00393054">
        <w:rPr>
          <w:sz w:val="22"/>
          <w:szCs w:val="22"/>
          <w:lang w:val="en-US"/>
        </w:rPr>
        <w:t xml:space="preserve">, E.R., </w:t>
      </w:r>
      <w:proofErr w:type="spellStart"/>
      <w:r w:rsidRPr="00393054">
        <w:rPr>
          <w:sz w:val="22"/>
          <w:szCs w:val="22"/>
          <w:lang w:val="en-US"/>
        </w:rPr>
        <w:t>Martínez</w:t>
      </w:r>
      <w:proofErr w:type="spellEnd"/>
      <w:r w:rsidRPr="00393054">
        <w:rPr>
          <w:sz w:val="22"/>
          <w:szCs w:val="22"/>
          <w:lang w:val="en-US"/>
        </w:rPr>
        <w:t xml:space="preserve">-Coca, </w:t>
      </w:r>
      <w:proofErr w:type="spellStart"/>
      <w:r w:rsidRPr="00393054">
        <w:rPr>
          <w:sz w:val="22"/>
          <w:szCs w:val="22"/>
          <w:lang w:val="en-US"/>
        </w:rPr>
        <w:t>B.and</w:t>
      </w:r>
      <w:proofErr w:type="spellEnd"/>
      <w:r w:rsidRPr="00393054">
        <w:rPr>
          <w:sz w:val="22"/>
          <w:szCs w:val="22"/>
          <w:lang w:val="en-US"/>
        </w:rPr>
        <w:t xml:space="preserve"> </w:t>
      </w:r>
      <w:r w:rsidRPr="00393054">
        <w:rPr>
          <w:b/>
          <w:sz w:val="22"/>
          <w:szCs w:val="22"/>
          <w:lang w:val="en-US"/>
        </w:rPr>
        <w:t>Falcón-Rodríguez</w:t>
      </w:r>
      <w:r w:rsidRPr="00393054">
        <w:rPr>
          <w:sz w:val="22"/>
          <w:szCs w:val="22"/>
          <w:lang w:val="en-US"/>
        </w:rPr>
        <w:t xml:space="preserve">, A.B. (2022) </w:t>
      </w:r>
      <w:proofErr w:type="spellStart"/>
      <w:r w:rsidRPr="00393054">
        <w:rPr>
          <w:sz w:val="22"/>
          <w:szCs w:val="22"/>
          <w:lang w:val="en-US"/>
        </w:rPr>
        <w:t>Chitosane</w:t>
      </w:r>
      <w:proofErr w:type="spellEnd"/>
      <w:r w:rsidRPr="00393054">
        <w:rPr>
          <w:sz w:val="22"/>
          <w:szCs w:val="22"/>
          <w:lang w:val="en-US"/>
        </w:rPr>
        <w:t xml:space="preserve"> Compatibility with Microbial Agents for the Management of </w:t>
      </w:r>
      <w:proofErr w:type="spellStart"/>
      <w:r w:rsidRPr="00393054">
        <w:rPr>
          <w:i/>
          <w:sz w:val="22"/>
          <w:szCs w:val="22"/>
          <w:lang w:val="en-US"/>
        </w:rPr>
        <w:t>Alternaria</w:t>
      </w:r>
      <w:proofErr w:type="spellEnd"/>
      <w:r w:rsidRPr="00393054">
        <w:rPr>
          <w:i/>
          <w:sz w:val="22"/>
          <w:szCs w:val="22"/>
          <w:lang w:val="en-US"/>
        </w:rPr>
        <w:t xml:space="preserve"> </w:t>
      </w:r>
      <w:proofErr w:type="spellStart"/>
      <w:r w:rsidRPr="00393054">
        <w:rPr>
          <w:i/>
          <w:sz w:val="22"/>
          <w:szCs w:val="22"/>
          <w:lang w:val="en-US"/>
        </w:rPr>
        <w:t>Solan</w:t>
      </w:r>
      <w:r w:rsidRPr="00393054">
        <w:rPr>
          <w:sz w:val="22"/>
          <w:szCs w:val="22"/>
          <w:lang w:val="en-US"/>
        </w:rPr>
        <w:t>i</w:t>
      </w:r>
      <w:proofErr w:type="spellEnd"/>
      <w:r w:rsidRPr="00393054">
        <w:rPr>
          <w:sz w:val="22"/>
          <w:szCs w:val="22"/>
          <w:lang w:val="en-US"/>
        </w:rPr>
        <w:t xml:space="preserve"> of Potato Crop. </w:t>
      </w:r>
      <w:r w:rsidRPr="00393054">
        <w:rPr>
          <w:b/>
          <w:sz w:val="22"/>
          <w:szCs w:val="22"/>
          <w:lang w:val="en-US"/>
        </w:rPr>
        <w:t>International Journal of Biochemistry Research &amp; Review</w:t>
      </w:r>
      <w:r w:rsidRPr="00393054">
        <w:rPr>
          <w:sz w:val="22"/>
          <w:szCs w:val="22"/>
          <w:lang w:val="en-US"/>
        </w:rPr>
        <w:t>, vol. 10 (02): 1-8.</w:t>
      </w:r>
      <w:r>
        <w:rPr>
          <w:sz w:val="22"/>
          <w:szCs w:val="22"/>
          <w:lang w:val="en-US"/>
        </w:rPr>
        <w:t xml:space="preserve"> </w:t>
      </w:r>
      <w:r w:rsidRPr="00393054">
        <w:rPr>
          <w:b/>
        </w:rPr>
        <w:t>DOAJ</w:t>
      </w:r>
      <w:r>
        <w:rPr>
          <w:b/>
        </w:rPr>
        <w:t>.</w:t>
      </w:r>
    </w:p>
    <w:p w:rsidR="00785A7F" w:rsidRPr="00CF0AF1" w:rsidRDefault="00785A7F" w:rsidP="00785A7F">
      <w:pPr>
        <w:pStyle w:val="Prrafodelista1"/>
        <w:numPr>
          <w:ilvl w:val="0"/>
          <w:numId w:val="1"/>
        </w:numPr>
        <w:rPr>
          <w:sz w:val="22"/>
          <w:szCs w:val="22"/>
        </w:rPr>
      </w:pPr>
      <w:r w:rsidRPr="005607D3">
        <w:rPr>
          <w:rFonts w:eastAsia="TimesNewRomanPSMT"/>
          <w:sz w:val="22"/>
          <w:szCs w:val="22"/>
          <w:lang w:val="es-MX" w:eastAsia="es-MX"/>
        </w:rPr>
        <w:t xml:space="preserve">Ing. </w:t>
      </w:r>
      <w:proofErr w:type="spellStart"/>
      <w:r w:rsidRPr="005607D3">
        <w:rPr>
          <w:rFonts w:eastAsia="TimesNewRomanPSMT"/>
          <w:sz w:val="22"/>
          <w:szCs w:val="22"/>
          <w:lang w:val="es-MX" w:eastAsia="es-MX"/>
        </w:rPr>
        <w:t>Darielis</w:t>
      </w:r>
      <w:proofErr w:type="spellEnd"/>
      <w:r w:rsidRPr="005607D3">
        <w:rPr>
          <w:rFonts w:eastAsia="TimesNewRomanPSMT"/>
          <w:sz w:val="22"/>
          <w:szCs w:val="22"/>
          <w:lang w:val="es-MX" w:eastAsia="es-MX"/>
        </w:rPr>
        <w:t xml:space="preserve"> Vizcay-VillafrancaI1, </w:t>
      </w:r>
      <w:proofErr w:type="spellStart"/>
      <w:r w:rsidRPr="005607D3">
        <w:rPr>
          <w:rFonts w:eastAsia="TimesNewRomanPSMT"/>
          <w:sz w:val="22"/>
          <w:szCs w:val="22"/>
          <w:lang w:val="es-MX" w:eastAsia="es-MX"/>
        </w:rPr>
        <w:t>MSc</w:t>
      </w:r>
      <w:proofErr w:type="spellEnd"/>
      <w:r w:rsidRPr="005607D3">
        <w:rPr>
          <w:rFonts w:eastAsia="TimesNewRomanPSMT"/>
          <w:sz w:val="22"/>
          <w:szCs w:val="22"/>
          <w:lang w:val="es-MX" w:eastAsia="es-MX"/>
        </w:rPr>
        <w:t xml:space="preserve">. </w:t>
      </w:r>
      <w:proofErr w:type="spellStart"/>
      <w:r w:rsidRPr="005607D3">
        <w:rPr>
          <w:rFonts w:eastAsia="TimesNewRomanPSMT"/>
          <w:sz w:val="22"/>
          <w:szCs w:val="22"/>
          <w:lang w:val="es-MX" w:eastAsia="es-MX"/>
        </w:rPr>
        <w:t>Fabienne</w:t>
      </w:r>
      <w:proofErr w:type="spellEnd"/>
      <w:r w:rsidRPr="005607D3">
        <w:rPr>
          <w:rFonts w:eastAsia="TimesNewRomanPSMT"/>
          <w:sz w:val="22"/>
          <w:szCs w:val="22"/>
          <w:lang w:val="es-MX" w:eastAsia="es-MX"/>
        </w:rPr>
        <w:t xml:space="preserve"> Torres-</w:t>
      </w:r>
      <w:proofErr w:type="spellStart"/>
      <w:r w:rsidRPr="005607D3">
        <w:rPr>
          <w:rFonts w:eastAsia="TimesNewRomanPSMT"/>
          <w:sz w:val="22"/>
          <w:szCs w:val="22"/>
          <w:lang w:val="es-MX" w:eastAsia="es-MX"/>
        </w:rPr>
        <w:t>MenéndezI</w:t>
      </w:r>
      <w:proofErr w:type="spellEnd"/>
      <w:r w:rsidRPr="005607D3">
        <w:rPr>
          <w:rFonts w:eastAsia="TimesNewRomanPSMT"/>
          <w:sz w:val="22"/>
          <w:szCs w:val="22"/>
          <w:lang w:val="es-MX" w:eastAsia="es-MX"/>
        </w:rPr>
        <w:t xml:space="preserve">, </w:t>
      </w:r>
      <w:proofErr w:type="spellStart"/>
      <w:r w:rsidRPr="005607D3">
        <w:rPr>
          <w:rFonts w:eastAsia="TimesNewRomanPSMT"/>
          <w:sz w:val="22"/>
          <w:szCs w:val="22"/>
          <w:lang w:val="es-MX" w:eastAsia="es-MX"/>
        </w:rPr>
        <w:t>Dr.C</w:t>
      </w:r>
      <w:proofErr w:type="spellEnd"/>
      <w:r w:rsidRPr="005607D3">
        <w:rPr>
          <w:rFonts w:eastAsia="TimesNewRomanPSMT"/>
          <w:sz w:val="22"/>
          <w:szCs w:val="22"/>
          <w:lang w:val="es-MX" w:eastAsia="es-MX"/>
        </w:rPr>
        <w:t xml:space="preserve">. </w:t>
      </w:r>
      <w:r w:rsidRPr="00043FF4">
        <w:rPr>
          <w:rFonts w:eastAsia="TimesNewRomanPSMT"/>
          <w:b/>
          <w:sz w:val="22"/>
          <w:szCs w:val="22"/>
          <w:lang w:val="es-MX" w:eastAsia="es-MX"/>
        </w:rPr>
        <w:t>Alexander Miranda-</w:t>
      </w:r>
      <w:proofErr w:type="spellStart"/>
      <w:r w:rsidRPr="00043FF4">
        <w:rPr>
          <w:rFonts w:eastAsia="TimesNewRomanPSMT"/>
          <w:b/>
          <w:sz w:val="22"/>
          <w:szCs w:val="22"/>
          <w:lang w:val="es-MX" w:eastAsia="es-MX"/>
        </w:rPr>
        <w:t>CaballeroII</w:t>
      </w:r>
      <w:proofErr w:type="spellEnd"/>
      <w:r w:rsidRPr="005607D3">
        <w:rPr>
          <w:rFonts w:eastAsia="TimesNewRomanPSMT"/>
          <w:sz w:val="22"/>
          <w:szCs w:val="22"/>
          <w:lang w:val="es-MX" w:eastAsia="es-MX"/>
        </w:rPr>
        <w:t xml:space="preserve">, </w:t>
      </w:r>
      <w:proofErr w:type="spellStart"/>
      <w:r w:rsidRPr="005607D3">
        <w:rPr>
          <w:rFonts w:eastAsia="TimesNewRomanPSMT"/>
          <w:sz w:val="22"/>
          <w:szCs w:val="22"/>
          <w:lang w:val="es-MX" w:eastAsia="es-MX"/>
        </w:rPr>
        <w:t>Dr.C</w:t>
      </w:r>
      <w:proofErr w:type="spellEnd"/>
      <w:r w:rsidRPr="005607D3">
        <w:rPr>
          <w:rFonts w:eastAsia="TimesNewRomanPSMT"/>
          <w:sz w:val="22"/>
          <w:szCs w:val="22"/>
          <w:lang w:val="es-MX" w:eastAsia="es-MX"/>
        </w:rPr>
        <w:t xml:space="preserve">. </w:t>
      </w:r>
      <w:proofErr w:type="spellStart"/>
      <w:r w:rsidRPr="005607D3">
        <w:rPr>
          <w:rFonts w:eastAsia="TimesNewRomanPSMT"/>
          <w:sz w:val="22"/>
          <w:szCs w:val="22"/>
          <w:lang w:val="es-MX" w:eastAsia="es-MX"/>
        </w:rPr>
        <w:t>Yanara</w:t>
      </w:r>
      <w:proofErr w:type="spellEnd"/>
      <w:r w:rsidRPr="005607D3">
        <w:rPr>
          <w:rFonts w:eastAsia="TimesNewRomanPSMT"/>
          <w:sz w:val="22"/>
          <w:szCs w:val="22"/>
          <w:lang w:val="es-MX" w:eastAsia="es-MX"/>
        </w:rPr>
        <w:t xml:space="preserve"> Rodríguez-</w:t>
      </w:r>
      <w:proofErr w:type="spellStart"/>
      <w:r w:rsidRPr="005607D3">
        <w:rPr>
          <w:rFonts w:eastAsia="TimesNewRomanPSMT"/>
          <w:sz w:val="22"/>
          <w:szCs w:val="22"/>
          <w:lang w:val="es-MX" w:eastAsia="es-MX"/>
        </w:rPr>
        <w:t>LópezI</w:t>
      </w:r>
      <w:proofErr w:type="spellEnd"/>
      <w:r w:rsidRPr="005607D3">
        <w:rPr>
          <w:rFonts w:eastAsia="TimesNewRomanPSMT"/>
          <w:sz w:val="22"/>
          <w:szCs w:val="22"/>
          <w:lang w:val="es-MX" w:eastAsia="es-MX"/>
        </w:rPr>
        <w:t xml:space="preserve">, Ing. </w:t>
      </w:r>
      <w:proofErr w:type="spellStart"/>
      <w:r w:rsidRPr="005607D3">
        <w:rPr>
          <w:rFonts w:eastAsia="TimesNewRomanPSMT"/>
          <w:sz w:val="22"/>
          <w:szCs w:val="22"/>
          <w:lang w:val="es-MX" w:eastAsia="es-MX"/>
        </w:rPr>
        <w:t>Dairon</w:t>
      </w:r>
      <w:proofErr w:type="spellEnd"/>
      <w:r w:rsidRPr="005607D3">
        <w:rPr>
          <w:rFonts w:eastAsia="TimesNewRomanPSMT"/>
          <w:sz w:val="22"/>
          <w:szCs w:val="22"/>
          <w:lang w:val="es-MX" w:eastAsia="es-MX"/>
        </w:rPr>
        <w:t xml:space="preserve"> González-</w:t>
      </w:r>
      <w:proofErr w:type="spellStart"/>
      <w:r w:rsidRPr="005607D3">
        <w:rPr>
          <w:rFonts w:eastAsia="TimesNewRomanPSMT"/>
          <w:sz w:val="22"/>
          <w:szCs w:val="22"/>
          <w:lang w:val="es-MX" w:eastAsia="es-MX"/>
        </w:rPr>
        <w:t>ChuyI</w:t>
      </w:r>
      <w:proofErr w:type="spellEnd"/>
      <w:r>
        <w:rPr>
          <w:rFonts w:eastAsia="TimesNewRomanPSMT"/>
          <w:sz w:val="22"/>
          <w:szCs w:val="22"/>
          <w:lang w:val="es-MX" w:eastAsia="es-MX"/>
        </w:rPr>
        <w:t xml:space="preserve">. </w:t>
      </w:r>
      <w:r w:rsidRPr="00BB2E69">
        <w:rPr>
          <w:sz w:val="22"/>
          <w:szCs w:val="22"/>
          <w:lang w:val="es-MX" w:eastAsia="es-MX"/>
        </w:rPr>
        <w:t>Evaluación de los índices de explotación de los medios de transporte del gas licuado.</w:t>
      </w:r>
      <w:r w:rsidRPr="005607D3">
        <w:rPr>
          <w:b/>
          <w:sz w:val="22"/>
          <w:szCs w:val="22"/>
          <w:lang w:val="es-MX" w:eastAsia="es-MX"/>
        </w:rPr>
        <w:t xml:space="preserve"> </w:t>
      </w:r>
      <w:r w:rsidRPr="00BB2E69">
        <w:rPr>
          <w:b/>
          <w:sz w:val="22"/>
          <w:szCs w:val="22"/>
          <w:lang w:val="es-MX" w:eastAsia="es-MX"/>
        </w:rPr>
        <w:t>Revista Ingeniería Agrícola</w:t>
      </w:r>
      <w:r w:rsidRPr="005607D3">
        <w:rPr>
          <w:sz w:val="22"/>
          <w:szCs w:val="22"/>
          <w:lang w:val="es-MX" w:eastAsia="es-MX"/>
        </w:rPr>
        <w:t xml:space="preserve">, ISSN-2306-1545, E-ISSN-2227-8761, Vol. 12, No. 1 (enero-febrero-marzo, pp. 34-38), </w:t>
      </w:r>
      <w:r w:rsidRPr="00BB2E69">
        <w:rPr>
          <w:sz w:val="22"/>
          <w:szCs w:val="22"/>
          <w:lang w:val="es-MX" w:eastAsia="es-MX"/>
        </w:rPr>
        <w:t>2022.</w:t>
      </w:r>
      <w:r>
        <w:rPr>
          <w:b/>
          <w:sz w:val="22"/>
          <w:szCs w:val="22"/>
          <w:lang w:val="es-MX" w:eastAsia="es-MX"/>
        </w:rPr>
        <w:t xml:space="preserve"> </w:t>
      </w:r>
      <w:r w:rsidRPr="00393054">
        <w:rPr>
          <w:b/>
        </w:rPr>
        <w:t>DOAJ</w:t>
      </w:r>
      <w:r>
        <w:rPr>
          <w:b/>
        </w:rPr>
        <w:t>.</w:t>
      </w:r>
    </w:p>
    <w:p w:rsidR="00785A7F" w:rsidRPr="00CF0AF1" w:rsidRDefault="00785A7F" w:rsidP="00785A7F">
      <w:pPr>
        <w:pStyle w:val="Prrafodelista1"/>
        <w:numPr>
          <w:ilvl w:val="0"/>
          <w:numId w:val="1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MSc</w:t>
      </w:r>
      <w:proofErr w:type="spellEnd"/>
      <w:r>
        <w:rPr>
          <w:sz w:val="22"/>
          <w:szCs w:val="22"/>
        </w:rPr>
        <w:t>. Juan del V</w:t>
      </w:r>
      <w:r w:rsidRPr="00CF0AF1">
        <w:rPr>
          <w:sz w:val="22"/>
          <w:szCs w:val="22"/>
        </w:rPr>
        <w:t xml:space="preserve">alle Moreno, </w:t>
      </w:r>
      <w:proofErr w:type="spellStart"/>
      <w:r>
        <w:rPr>
          <w:b/>
          <w:sz w:val="22"/>
          <w:szCs w:val="22"/>
        </w:rPr>
        <w:t>Dr</w:t>
      </w:r>
      <w:r w:rsidRPr="00CF0AF1">
        <w:rPr>
          <w:b/>
          <w:sz w:val="22"/>
          <w:szCs w:val="22"/>
        </w:rPr>
        <w:t>C</w:t>
      </w:r>
      <w:proofErr w:type="spellEnd"/>
      <w:r w:rsidRPr="00CF0AF1"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CF0AF1">
        <w:rPr>
          <w:b/>
          <w:sz w:val="22"/>
          <w:szCs w:val="22"/>
        </w:rPr>
        <w:t>Deborah González Viera</w:t>
      </w:r>
      <w:r w:rsidRPr="00CF0AF1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MSc</w:t>
      </w:r>
      <w:proofErr w:type="spellEnd"/>
      <w:r>
        <w:rPr>
          <w:sz w:val="22"/>
          <w:szCs w:val="22"/>
        </w:rPr>
        <w:t xml:space="preserve">. </w:t>
      </w:r>
      <w:r w:rsidRPr="00CF0AF1">
        <w:rPr>
          <w:sz w:val="22"/>
          <w:szCs w:val="22"/>
        </w:rPr>
        <w:t xml:space="preserve">Lorenzo Rafael Peña, </w:t>
      </w:r>
      <w:r>
        <w:rPr>
          <w:sz w:val="22"/>
          <w:szCs w:val="22"/>
        </w:rPr>
        <w:t xml:space="preserve">Ing. </w:t>
      </w:r>
      <w:r w:rsidRPr="00CF0AF1">
        <w:rPr>
          <w:sz w:val="22"/>
          <w:szCs w:val="22"/>
        </w:rPr>
        <w:t xml:space="preserve">Oscar Ramón Sánchez </w:t>
      </w:r>
      <w:proofErr w:type="spellStart"/>
      <w:r w:rsidRPr="00CF0AF1">
        <w:rPr>
          <w:sz w:val="22"/>
          <w:szCs w:val="22"/>
        </w:rPr>
        <w:t>Altunaga</w:t>
      </w:r>
      <w:proofErr w:type="spellEnd"/>
      <w:r w:rsidRPr="00CF0AF1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Lic. </w:t>
      </w:r>
      <w:r w:rsidRPr="00CF0AF1">
        <w:rPr>
          <w:sz w:val="22"/>
          <w:szCs w:val="22"/>
        </w:rPr>
        <w:t>Casimiro Delgado Torres.</w:t>
      </w:r>
      <w:r>
        <w:rPr>
          <w:sz w:val="22"/>
          <w:szCs w:val="22"/>
        </w:rPr>
        <w:t xml:space="preserve"> Efecto de las variables climáticas sobre el rendimiento agrícola del arroz </w:t>
      </w:r>
      <w:r>
        <w:rPr>
          <w:sz w:val="22"/>
          <w:szCs w:val="22"/>
        </w:rPr>
        <w:lastRenderedPageBreak/>
        <w:t>(</w:t>
      </w:r>
      <w:proofErr w:type="spellStart"/>
      <w:r>
        <w:rPr>
          <w:sz w:val="22"/>
          <w:szCs w:val="22"/>
        </w:rPr>
        <w:t>Oryza</w:t>
      </w:r>
      <w:proofErr w:type="spellEnd"/>
      <w:r>
        <w:rPr>
          <w:sz w:val="22"/>
          <w:szCs w:val="22"/>
        </w:rPr>
        <w:t xml:space="preserve"> sativa L.). </w:t>
      </w:r>
      <w:r w:rsidRPr="00BB2E69">
        <w:rPr>
          <w:b/>
          <w:sz w:val="22"/>
          <w:szCs w:val="22"/>
          <w:lang w:val="es-MX" w:eastAsia="es-MX"/>
        </w:rPr>
        <w:t>Revista Ingeniería Agrícola</w:t>
      </w:r>
      <w:r>
        <w:rPr>
          <w:b/>
          <w:sz w:val="22"/>
          <w:szCs w:val="22"/>
          <w:lang w:val="es-MX" w:eastAsia="es-MX"/>
        </w:rPr>
        <w:t xml:space="preserve">, </w:t>
      </w:r>
      <w:r w:rsidRPr="005607D3">
        <w:rPr>
          <w:sz w:val="22"/>
          <w:szCs w:val="22"/>
          <w:lang w:val="es-MX" w:eastAsia="es-MX"/>
        </w:rPr>
        <w:t>ISSN-2306-1545, E-ISSN-2227-8761, Vol. 12, No</w:t>
      </w:r>
      <w:r>
        <w:rPr>
          <w:sz w:val="22"/>
          <w:szCs w:val="22"/>
          <w:lang w:val="es-MX" w:eastAsia="es-MX"/>
        </w:rPr>
        <w:t>. 1 (enero-febrero-marzo, pp. 29-33</w:t>
      </w:r>
      <w:r w:rsidRPr="005607D3">
        <w:rPr>
          <w:sz w:val="22"/>
          <w:szCs w:val="22"/>
          <w:lang w:val="es-MX" w:eastAsia="es-MX"/>
        </w:rPr>
        <w:t xml:space="preserve">), </w:t>
      </w:r>
      <w:r w:rsidRPr="00BB2E69">
        <w:rPr>
          <w:sz w:val="22"/>
          <w:szCs w:val="22"/>
          <w:lang w:val="es-MX" w:eastAsia="es-MX"/>
        </w:rPr>
        <w:t>2022.</w:t>
      </w:r>
      <w:r>
        <w:rPr>
          <w:b/>
          <w:sz w:val="22"/>
          <w:szCs w:val="22"/>
          <w:lang w:val="es-MX" w:eastAsia="es-MX"/>
        </w:rPr>
        <w:t xml:space="preserve"> </w:t>
      </w:r>
      <w:r w:rsidRPr="00393054">
        <w:rPr>
          <w:b/>
        </w:rPr>
        <w:t>DOAJ</w:t>
      </w:r>
      <w:r>
        <w:rPr>
          <w:b/>
        </w:rPr>
        <w:t>.</w:t>
      </w:r>
    </w:p>
    <w:p w:rsidR="00785A7F" w:rsidRPr="00CF0AF1" w:rsidRDefault="00785A7F" w:rsidP="00785A7F">
      <w:pPr>
        <w:pStyle w:val="Prrafodelista1"/>
        <w:numPr>
          <w:ilvl w:val="0"/>
          <w:numId w:val="1"/>
        </w:numPr>
        <w:rPr>
          <w:sz w:val="22"/>
          <w:szCs w:val="22"/>
        </w:rPr>
      </w:pPr>
    </w:p>
    <w:p w:rsidR="00785A7F" w:rsidRPr="00376858" w:rsidRDefault="00785A7F" w:rsidP="00785A7F">
      <w:pPr>
        <w:spacing w:after="0" w:line="240" w:lineRule="auto"/>
        <w:jc w:val="both"/>
        <w:rPr>
          <w:rFonts w:ascii="Arial" w:hAnsi="Arial" w:cs="Arial"/>
          <w:b/>
          <w:lang w:eastAsia="es-MX"/>
        </w:rPr>
      </w:pPr>
    </w:p>
    <w:p w:rsidR="00785A7F" w:rsidRPr="00376858" w:rsidRDefault="00785A7F" w:rsidP="00785A7F">
      <w:pPr>
        <w:spacing w:after="0" w:line="240" w:lineRule="auto"/>
        <w:jc w:val="both"/>
        <w:rPr>
          <w:rFonts w:ascii="Arial" w:hAnsi="Arial" w:cs="Arial"/>
          <w:b/>
          <w:lang w:eastAsia="es-MX"/>
        </w:rPr>
      </w:pPr>
    </w:p>
    <w:p w:rsidR="00785A7F" w:rsidRPr="00376858" w:rsidRDefault="00785A7F" w:rsidP="00785A7F">
      <w:pPr>
        <w:pStyle w:val="Prrafodelista"/>
        <w:spacing w:after="0" w:line="240" w:lineRule="auto"/>
        <w:ind w:left="0"/>
        <w:jc w:val="both"/>
        <w:rPr>
          <w:rFonts w:ascii="Arial" w:hAnsi="Arial" w:cs="Arial"/>
          <w:szCs w:val="22"/>
          <w:u w:val="single"/>
        </w:rPr>
      </w:pPr>
      <w:r w:rsidRPr="00376858">
        <w:rPr>
          <w:rFonts w:ascii="Arial" w:hAnsi="Arial" w:cs="Arial"/>
          <w:b/>
          <w:szCs w:val="22"/>
        </w:rPr>
        <w:t xml:space="preserve">Grupo IV </w:t>
      </w:r>
      <w:r w:rsidRPr="00376858">
        <w:rPr>
          <w:rFonts w:ascii="Arial" w:hAnsi="Arial" w:cs="Arial"/>
          <w:szCs w:val="22"/>
        </w:rPr>
        <w:t>(</w:t>
      </w:r>
      <w:r w:rsidRPr="00376858">
        <w:rPr>
          <w:rFonts w:ascii="Arial" w:hAnsi="Arial" w:cs="Arial"/>
          <w:szCs w:val="22"/>
          <w:u w:val="single"/>
        </w:rPr>
        <w:t xml:space="preserve">Revistas nacionales certificadas por </w:t>
      </w:r>
      <w:proofErr w:type="spellStart"/>
      <w:r w:rsidRPr="00376858">
        <w:rPr>
          <w:rFonts w:ascii="Arial" w:hAnsi="Arial" w:cs="Arial"/>
          <w:szCs w:val="22"/>
          <w:u w:val="single"/>
        </w:rPr>
        <w:t>CITMA</w:t>
      </w:r>
      <w:proofErr w:type="gramStart"/>
      <w:r w:rsidRPr="00376858">
        <w:rPr>
          <w:rFonts w:ascii="Arial" w:hAnsi="Arial" w:cs="Arial"/>
          <w:szCs w:val="22"/>
        </w:rPr>
        <w:t>,</w:t>
      </w:r>
      <w:r w:rsidRPr="00376858">
        <w:rPr>
          <w:rFonts w:ascii="Arial" w:hAnsi="Arial" w:cs="Arial"/>
          <w:szCs w:val="22"/>
          <w:u w:val="single"/>
        </w:rPr>
        <w:t>Revistas</w:t>
      </w:r>
      <w:proofErr w:type="spellEnd"/>
      <w:proofErr w:type="gramEnd"/>
      <w:r w:rsidRPr="00376858">
        <w:rPr>
          <w:rFonts w:ascii="Arial" w:hAnsi="Arial" w:cs="Arial"/>
          <w:szCs w:val="22"/>
          <w:u w:val="single"/>
        </w:rPr>
        <w:t xml:space="preserve"> extranjeras arbitradas)</w:t>
      </w:r>
    </w:p>
    <w:p w:rsidR="00785A7F" w:rsidRPr="00376858" w:rsidRDefault="00785A7F" w:rsidP="00785A7F">
      <w:pPr>
        <w:pStyle w:val="Prrafodelista"/>
        <w:spacing w:after="0" w:line="240" w:lineRule="auto"/>
        <w:ind w:left="0"/>
        <w:jc w:val="both"/>
        <w:rPr>
          <w:rFonts w:ascii="Arial" w:hAnsi="Arial" w:cs="Arial"/>
          <w:szCs w:val="22"/>
          <w:u w:val="single"/>
        </w:rPr>
      </w:pPr>
    </w:p>
    <w:p w:rsidR="00785A7F" w:rsidRPr="001E4F87" w:rsidRDefault="00785A7F" w:rsidP="00785A7F">
      <w:pPr>
        <w:ind w:left="720"/>
        <w:jc w:val="both"/>
        <w:rPr>
          <w:rFonts w:ascii="Arial" w:hAnsi="Arial" w:cs="Arial"/>
        </w:rPr>
      </w:pPr>
    </w:p>
    <w:p w:rsidR="00785A7F" w:rsidRPr="00376858" w:rsidRDefault="00785A7F" w:rsidP="00785A7F">
      <w:pPr>
        <w:jc w:val="both"/>
        <w:rPr>
          <w:rFonts w:ascii="Arial" w:hAnsi="Arial" w:cs="Arial"/>
        </w:rPr>
      </w:pPr>
    </w:p>
    <w:p w:rsidR="00785A7F" w:rsidRPr="00376858" w:rsidRDefault="00785A7F" w:rsidP="00785A7F">
      <w:pPr>
        <w:jc w:val="both"/>
        <w:rPr>
          <w:rFonts w:ascii="Arial" w:hAnsi="Arial" w:cs="Arial"/>
          <w:b/>
        </w:rPr>
      </w:pPr>
      <w:r w:rsidRPr="00376858">
        <w:rPr>
          <w:rFonts w:ascii="Arial" w:hAnsi="Arial" w:cs="Arial"/>
          <w:b/>
        </w:rPr>
        <w:t xml:space="preserve">Libros y/o Capítulos de Libros  </w:t>
      </w:r>
    </w:p>
    <w:p w:rsidR="00785A7F" w:rsidRPr="00376858" w:rsidRDefault="00785A7F" w:rsidP="00785A7F">
      <w:pPr>
        <w:ind w:left="720"/>
        <w:jc w:val="both"/>
        <w:rPr>
          <w:rFonts w:ascii="Arial" w:hAnsi="Arial" w:cs="Arial"/>
        </w:rPr>
      </w:pPr>
    </w:p>
    <w:p w:rsidR="00785A7F" w:rsidRPr="00376858" w:rsidRDefault="00785A7F" w:rsidP="00785A7F">
      <w:pPr>
        <w:pStyle w:val="Sinespaciado"/>
        <w:jc w:val="both"/>
        <w:rPr>
          <w:rFonts w:ascii="Arial" w:hAnsi="Arial" w:cs="Arial"/>
          <w:b/>
          <w:lang w:val="es-MX"/>
        </w:rPr>
      </w:pPr>
    </w:p>
    <w:p w:rsidR="00785A7F" w:rsidRPr="00376858" w:rsidRDefault="00785A7F" w:rsidP="00785A7F">
      <w:pPr>
        <w:pStyle w:val="Sinespaciado"/>
        <w:jc w:val="both"/>
        <w:rPr>
          <w:rFonts w:ascii="Arial" w:hAnsi="Arial" w:cs="Arial"/>
          <w:b/>
          <w:lang w:val="es-MX"/>
        </w:rPr>
      </w:pPr>
      <w:r w:rsidRPr="00376858">
        <w:rPr>
          <w:rFonts w:ascii="Arial" w:hAnsi="Arial" w:cs="Arial"/>
          <w:b/>
          <w:lang w:val="es-MX"/>
        </w:rPr>
        <w:t>Folletos y Monografías</w:t>
      </w:r>
    </w:p>
    <w:p w:rsidR="00785A7F" w:rsidRPr="00376858" w:rsidRDefault="00785A7F" w:rsidP="00785A7F">
      <w:pPr>
        <w:pStyle w:val="Sinespaciado"/>
        <w:jc w:val="both"/>
        <w:rPr>
          <w:rFonts w:ascii="Arial" w:hAnsi="Arial" w:cs="Arial"/>
          <w:b/>
          <w:lang w:val="es-MX"/>
        </w:rPr>
      </w:pPr>
    </w:p>
    <w:p w:rsidR="00785A7F" w:rsidRPr="00376858" w:rsidRDefault="00785A7F" w:rsidP="00785A7F">
      <w:pPr>
        <w:pStyle w:val="Sinespaciado"/>
        <w:jc w:val="both"/>
        <w:rPr>
          <w:rFonts w:ascii="Arial" w:hAnsi="Arial" w:cs="Arial"/>
          <w:b/>
          <w:color w:val="FF0000"/>
          <w:lang w:val="es-MX"/>
        </w:rPr>
      </w:pPr>
    </w:p>
    <w:p w:rsidR="00785A7F" w:rsidRPr="00376858" w:rsidRDefault="00785A7F" w:rsidP="00785A7F">
      <w:pPr>
        <w:pStyle w:val="Sinespaciado"/>
        <w:jc w:val="both"/>
        <w:rPr>
          <w:rFonts w:ascii="Arial" w:hAnsi="Arial" w:cs="Arial"/>
          <w:b/>
          <w:lang w:val="es-MX"/>
        </w:rPr>
      </w:pPr>
    </w:p>
    <w:p w:rsidR="00785A7F" w:rsidRPr="00785A7F" w:rsidRDefault="00785A7F">
      <w:pPr>
        <w:rPr>
          <w:lang w:val="es-ES"/>
        </w:rPr>
      </w:pPr>
    </w:p>
    <w:sectPr w:rsidR="00785A7F" w:rsidRPr="00785A7F" w:rsidSect="00785A7F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F093C"/>
    <w:multiLevelType w:val="hybridMultilevel"/>
    <w:tmpl w:val="BC5CB512"/>
    <w:lvl w:ilvl="0" w:tplc="C80CFDEA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712ED"/>
    <w:multiLevelType w:val="hybridMultilevel"/>
    <w:tmpl w:val="7C5409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303984"/>
    <w:multiLevelType w:val="hybridMultilevel"/>
    <w:tmpl w:val="9B987AF6"/>
    <w:lvl w:ilvl="0" w:tplc="C80CFDEA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A7F"/>
    <w:rsid w:val="00043FF4"/>
    <w:rsid w:val="004471F0"/>
    <w:rsid w:val="00655C87"/>
    <w:rsid w:val="00785A7F"/>
    <w:rsid w:val="00A9492D"/>
    <w:rsid w:val="00CD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List Paragraph nowy,List Paragraph (numbered (a)),Numbered List Paragraph"/>
    <w:basedOn w:val="Normal"/>
    <w:link w:val="PrrafodelistaCar"/>
    <w:uiPriority w:val="34"/>
    <w:qFormat/>
    <w:rsid w:val="00785A7F"/>
    <w:pPr>
      <w:ind w:left="720"/>
      <w:contextualSpacing/>
    </w:pPr>
    <w:rPr>
      <w:rFonts w:ascii="Calibri" w:eastAsia="Times New Roman" w:hAnsi="Calibri" w:cs="Times New Roman"/>
      <w:szCs w:val="20"/>
      <w:lang w:val="es-ES" w:eastAsia="es-ES"/>
    </w:rPr>
  </w:style>
  <w:style w:type="paragraph" w:customStyle="1" w:styleId="Prrafodelista1">
    <w:name w:val="Párrafo de lista1"/>
    <w:basedOn w:val="Normal"/>
    <w:uiPriority w:val="34"/>
    <w:qFormat/>
    <w:rsid w:val="00785A7F"/>
    <w:pPr>
      <w:spacing w:before="240" w:after="120" w:line="240" w:lineRule="auto"/>
      <w:ind w:left="720"/>
      <w:jc w:val="both"/>
    </w:pPr>
    <w:rPr>
      <w:rFonts w:ascii="Arial" w:eastAsia="Times New Roman" w:hAnsi="Arial" w:cs="Arial"/>
      <w:bCs/>
      <w:spacing w:val="5"/>
      <w:sz w:val="24"/>
      <w:szCs w:val="24"/>
      <w:lang w:val="es-ES" w:eastAsia="es-ES"/>
    </w:rPr>
  </w:style>
  <w:style w:type="character" w:styleId="Hipervnculo">
    <w:name w:val="Hyperlink"/>
    <w:uiPriority w:val="99"/>
    <w:rsid w:val="00785A7F"/>
    <w:rPr>
      <w:rFonts w:cs="Times New Roman"/>
      <w:color w:val="0000FF"/>
      <w:u w:val="single"/>
    </w:rPr>
  </w:style>
  <w:style w:type="character" w:customStyle="1" w:styleId="PrrafodelistaCar">
    <w:name w:val="Párrafo de lista Car"/>
    <w:aliases w:val="List Paragraph nowy Car,List Paragraph (numbered (a)) Car,Numbered List Paragraph Car"/>
    <w:link w:val="Prrafodelista"/>
    <w:uiPriority w:val="34"/>
    <w:locked/>
    <w:rsid w:val="00785A7F"/>
    <w:rPr>
      <w:rFonts w:ascii="Calibri" w:eastAsia="Times New Roman" w:hAnsi="Calibri" w:cs="Times New Roman"/>
      <w:szCs w:val="20"/>
      <w:lang w:val="es-ES" w:eastAsia="es-ES"/>
    </w:rPr>
  </w:style>
  <w:style w:type="paragraph" w:styleId="Sinespaciado">
    <w:name w:val="No Spacing"/>
    <w:uiPriority w:val="99"/>
    <w:qFormat/>
    <w:rsid w:val="00785A7F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object">
    <w:name w:val="object"/>
    <w:rsid w:val="00785A7F"/>
    <w:rPr>
      <w:rFonts w:cs="Times New Roman"/>
    </w:rPr>
  </w:style>
  <w:style w:type="character" w:customStyle="1" w:styleId="A2">
    <w:name w:val="A2"/>
    <w:uiPriority w:val="99"/>
    <w:rsid w:val="00785A7F"/>
    <w:rPr>
      <w:color w:val="000000"/>
      <w:sz w:val="14"/>
      <w:szCs w:val="14"/>
    </w:rPr>
  </w:style>
  <w:style w:type="paragraph" w:customStyle="1" w:styleId="Normal1">
    <w:name w:val="Normal1"/>
    <w:rsid w:val="00785A7F"/>
    <w:rPr>
      <w:rFonts w:ascii="Calibri" w:eastAsia="Calibri" w:hAnsi="Calibri" w:cs="Calibri"/>
      <w:lang w:val="en-US" w:eastAsia="es-ES"/>
    </w:rPr>
  </w:style>
  <w:style w:type="character" w:customStyle="1" w:styleId="gi">
    <w:name w:val="gi"/>
    <w:rsid w:val="00785A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List Paragraph nowy,List Paragraph (numbered (a)),Numbered List Paragraph"/>
    <w:basedOn w:val="Normal"/>
    <w:link w:val="PrrafodelistaCar"/>
    <w:uiPriority w:val="34"/>
    <w:qFormat/>
    <w:rsid w:val="00785A7F"/>
    <w:pPr>
      <w:ind w:left="720"/>
      <w:contextualSpacing/>
    </w:pPr>
    <w:rPr>
      <w:rFonts w:ascii="Calibri" w:eastAsia="Times New Roman" w:hAnsi="Calibri" w:cs="Times New Roman"/>
      <w:szCs w:val="20"/>
      <w:lang w:val="es-ES" w:eastAsia="es-ES"/>
    </w:rPr>
  </w:style>
  <w:style w:type="paragraph" w:customStyle="1" w:styleId="Prrafodelista1">
    <w:name w:val="Párrafo de lista1"/>
    <w:basedOn w:val="Normal"/>
    <w:uiPriority w:val="34"/>
    <w:qFormat/>
    <w:rsid w:val="00785A7F"/>
    <w:pPr>
      <w:spacing w:before="240" w:after="120" w:line="240" w:lineRule="auto"/>
      <w:ind w:left="720"/>
      <w:jc w:val="both"/>
    </w:pPr>
    <w:rPr>
      <w:rFonts w:ascii="Arial" w:eastAsia="Times New Roman" w:hAnsi="Arial" w:cs="Arial"/>
      <w:bCs/>
      <w:spacing w:val="5"/>
      <w:sz w:val="24"/>
      <w:szCs w:val="24"/>
      <w:lang w:val="es-ES" w:eastAsia="es-ES"/>
    </w:rPr>
  </w:style>
  <w:style w:type="character" w:styleId="Hipervnculo">
    <w:name w:val="Hyperlink"/>
    <w:uiPriority w:val="99"/>
    <w:rsid w:val="00785A7F"/>
    <w:rPr>
      <w:rFonts w:cs="Times New Roman"/>
      <w:color w:val="0000FF"/>
      <w:u w:val="single"/>
    </w:rPr>
  </w:style>
  <w:style w:type="character" w:customStyle="1" w:styleId="PrrafodelistaCar">
    <w:name w:val="Párrafo de lista Car"/>
    <w:aliases w:val="List Paragraph nowy Car,List Paragraph (numbered (a)) Car,Numbered List Paragraph Car"/>
    <w:link w:val="Prrafodelista"/>
    <w:uiPriority w:val="34"/>
    <w:locked/>
    <w:rsid w:val="00785A7F"/>
    <w:rPr>
      <w:rFonts w:ascii="Calibri" w:eastAsia="Times New Roman" w:hAnsi="Calibri" w:cs="Times New Roman"/>
      <w:szCs w:val="20"/>
      <w:lang w:val="es-ES" w:eastAsia="es-ES"/>
    </w:rPr>
  </w:style>
  <w:style w:type="paragraph" w:styleId="Sinespaciado">
    <w:name w:val="No Spacing"/>
    <w:uiPriority w:val="99"/>
    <w:qFormat/>
    <w:rsid w:val="00785A7F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object">
    <w:name w:val="object"/>
    <w:rsid w:val="00785A7F"/>
    <w:rPr>
      <w:rFonts w:cs="Times New Roman"/>
    </w:rPr>
  </w:style>
  <w:style w:type="character" w:customStyle="1" w:styleId="A2">
    <w:name w:val="A2"/>
    <w:uiPriority w:val="99"/>
    <w:rsid w:val="00785A7F"/>
    <w:rPr>
      <w:color w:val="000000"/>
      <w:sz w:val="14"/>
      <w:szCs w:val="14"/>
    </w:rPr>
  </w:style>
  <w:style w:type="paragraph" w:customStyle="1" w:styleId="Normal1">
    <w:name w:val="Normal1"/>
    <w:rsid w:val="00785A7F"/>
    <w:rPr>
      <w:rFonts w:ascii="Calibri" w:eastAsia="Calibri" w:hAnsi="Calibri" w:cs="Calibri"/>
      <w:lang w:val="en-US" w:eastAsia="es-ES"/>
    </w:rPr>
  </w:style>
  <w:style w:type="character" w:customStyle="1" w:styleId="gi">
    <w:name w:val="gi"/>
    <w:rsid w:val="00785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3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i.org/10.3390/polym131831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5446/acag.v70n2.%209560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742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Ilen</dc:creator>
  <cp:lastModifiedBy>Ilen</cp:lastModifiedBy>
  <cp:revision>16</cp:revision>
  <dcterms:created xsi:type="dcterms:W3CDTF">2022-04-11T20:25:00Z</dcterms:created>
  <dcterms:modified xsi:type="dcterms:W3CDTF">2022-04-11T20:38:00Z</dcterms:modified>
</cp:coreProperties>
</file>