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70" w:rsidRDefault="00C76BCA" w:rsidP="00C76BCA">
      <w:pPr>
        <w:rPr>
          <w:rFonts w:ascii="Arial" w:hAnsi="Arial" w:cs="Arial"/>
          <w:b/>
          <w:sz w:val="24"/>
          <w:szCs w:val="24"/>
        </w:rPr>
      </w:pPr>
      <w:r w:rsidRPr="00C76BCA">
        <w:rPr>
          <w:rFonts w:ascii="Arial" w:hAnsi="Arial" w:cs="Arial"/>
          <w:b/>
          <w:sz w:val="24"/>
          <w:szCs w:val="24"/>
        </w:rPr>
        <w:t>Trabajo a distancia</w:t>
      </w:r>
    </w:p>
    <w:p w:rsidR="00C76BCA" w:rsidRP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 y apellidos</w:t>
      </w:r>
      <w:r w:rsidRPr="00C76BC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76BCA">
        <w:rPr>
          <w:rFonts w:ascii="Arial" w:hAnsi="Arial" w:cs="Arial"/>
          <w:sz w:val="24"/>
          <w:szCs w:val="24"/>
        </w:rPr>
        <w:t>Danurys</w:t>
      </w:r>
      <w:proofErr w:type="spellEnd"/>
      <w:r w:rsidRPr="00C76BCA">
        <w:rPr>
          <w:rFonts w:ascii="Arial" w:hAnsi="Arial" w:cs="Arial"/>
          <w:sz w:val="24"/>
          <w:szCs w:val="24"/>
        </w:rPr>
        <w:t xml:space="preserve"> Lara Acosta</w:t>
      </w:r>
    </w:p>
    <w:p w:rsidR="00C76BCA" w:rsidRDefault="00C76BCA" w:rsidP="00C76B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Categoría</w:t>
      </w:r>
      <w:r w:rsidRPr="00C76BCA">
        <w:rPr>
          <w:rFonts w:ascii="Arial" w:hAnsi="Arial" w:cs="Arial"/>
          <w:sz w:val="24"/>
          <w:szCs w:val="24"/>
        </w:rPr>
        <w:t>: Aspirante a Investigador</w:t>
      </w:r>
    </w:p>
    <w:p w:rsidR="00C76BCA" w:rsidRDefault="00C76BCA" w:rsidP="00C76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Período</w:t>
      </w:r>
      <w:r w:rsidRPr="00C76BCA">
        <w:rPr>
          <w:rFonts w:ascii="Arial" w:hAnsi="Arial" w:cs="Arial"/>
          <w:sz w:val="24"/>
          <w:szCs w:val="24"/>
        </w:rPr>
        <w:t>: Febrero 2021</w:t>
      </w:r>
    </w:p>
    <w:p w:rsidR="00C76BCA" w:rsidRDefault="00C76BCA" w:rsidP="00FE05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a realizar durante este período</w:t>
      </w:r>
    </w:p>
    <w:p w:rsidR="00C76BCA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bibliografía relacionada con la temática de trabajo.</w:t>
      </w:r>
    </w:p>
    <w:p w:rsidR="00C76BCA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escritura de una publicación para entregar en el primer semestre del año.</w:t>
      </w:r>
    </w:p>
    <w:p w:rsidR="00C76BCA" w:rsidRPr="007B7F4D" w:rsidRDefault="00C76BCA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Coordinación y planificación </w:t>
      </w:r>
      <w:r w:rsidR="007B7F4D">
        <w:rPr>
          <w:rFonts w:ascii="Arial" w:hAnsi="Arial" w:cs="Arial"/>
          <w:sz w:val="24"/>
          <w:szCs w:val="24"/>
        </w:rPr>
        <w:t xml:space="preserve">de la </w:t>
      </w:r>
      <w:r w:rsidR="007B7F4D" w:rsidRPr="00D91DE5">
        <w:rPr>
          <w:rFonts w:ascii="Arial" w:hAnsi="Arial" w:cs="Arial"/>
          <w:b/>
          <w:sz w:val="24"/>
          <w:szCs w:val="24"/>
          <w:lang w:val="es-ES_tradnl"/>
        </w:rPr>
        <w:t>XVII Exposición “Forjadores del Futuro”</w:t>
      </w:r>
      <w:r w:rsidR="007B7F4D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7B7F4D" w:rsidRPr="00D91DE5">
        <w:rPr>
          <w:rFonts w:ascii="Arial" w:hAnsi="Arial" w:cs="Arial"/>
          <w:sz w:val="24"/>
          <w:szCs w:val="24"/>
          <w:lang w:val="es-ES_tradnl"/>
        </w:rPr>
        <w:t xml:space="preserve">que se celebrará </w:t>
      </w:r>
      <w:r w:rsidR="007B7F4D">
        <w:rPr>
          <w:rFonts w:ascii="Arial" w:hAnsi="Arial" w:cs="Arial"/>
          <w:sz w:val="24"/>
          <w:szCs w:val="24"/>
          <w:lang w:val="es-ES_tradnl"/>
        </w:rPr>
        <w:t xml:space="preserve">en el </w:t>
      </w:r>
      <w:r w:rsidR="007B7F4D" w:rsidRPr="00D91DE5">
        <w:rPr>
          <w:rFonts w:ascii="Arial" w:hAnsi="Arial" w:cs="Arial"/>
          <w:sz w:val="24"/>
          <w:szCs w:val="24"/>
          <w:lang w:val="es-ES_tradnl"/>
        </w:rPr>
        <w:t>centro en la primera semana del mes de marzo</w:t>
      </w:r>
      <w:r w:rsidR="007B7F4D">
        <w:rPr>
          <w:rFonts w:ascii="Arial" w:hAnsi="Arial" w:cs="Arial"/>
          <w:sz w:val="24"/>
          <w:szCs w:val="24"/>
          <w:lang w:val="es-ES_tradnl"/>
        </w:rPr>
        <w:t>.</w:t>
      </w:r>
    </w:p>
    <w:p w:rsidR="007B7F4D" w:rsidRPr="007B7F4D" w:rsidRDefault="007B7F4D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Preparación del expediente para optar por el sello </w:t>
      </w:r>
      <w:r w:rsidRPr="007B7F4D">
        <w:rPr>
          <w:rFonts w:ascii="Arial" w:hAnsi="Arial" w:cs="Arial"/>
          <w:b/>
          <w:sz w:val="24"/>
          <w:szCs w:val="24"/>
          <w:lang w:val="es-ES_tradnl"/>
        </w:rPr>
        <w:t>Forjadores del Futuro</w:t>
      </w:r>
      <w:r>
        <w:rPr>
          <w:rFonts w:ascii="Arial" w:hAnsi="Arial" w:cs="Arial"/>
          <w:b/>
          <w:sz w:val="24"/>
          <w:szCs w:val="24"/>
          <w:lang w:val="es-ES_tradnl"/>
        </w:rPr>
        <w:t>.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7B7F4D" w:rsidRPr="00FE05F9" w:rsidRDefault="007B7F4D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Preparación de avales y revisión de </w:t>
      </w:r>
      <w:r w:rsidR="00DE5BE1">
        <w:rPr>
          <w:rFonts w:ascii="Arial" w:hAnsi="Arial" w:cs="Arial"/>
          <w:sz w:val="24"/>
          <w:szCs w:val="24"/>
          <w:lang w:val="es-ES_tradnl"/>
        </w:rPr>
        <w:t xml:space="preserve">los </w:t>
      </w:r>
      <w:r>
        <w:rPr>
          <w:rFonts w:ascii="Arial" w:hAnsi="Arial" w:cs="Arial"/>
          <w:sz w:val="24"/>
          <w:szCs w:val="24"/>
          <w:lang w:val="es-ES_tradnl"/>
        </w:rPr>
        <w:t xml:space="preserve">expedientes de jóvenes y personalidades que optarán por el sello </w:t>
      </w:r>
      <w:r w:rsidRPr="007B7F4D">
        <w:rPr>
          <w:rFonts w:ascii="Arial" w:hAnsi="Arial" w:cs="Arial"/>
          <w:b/>
          <w:sz w:val="24"/>
          <w:szCs w:val="24"/>
          <w:lang w:val="es-ES_tradnl"/>
        </w:rPr>
        <w:t>Forjadores del Futuro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FE05F9">
        <w:rPr>
          <w:rFonts w:ascii="Arial" w:hAnsi="Arial" w:cs="Arial"/>
          <w:sz w:val="24"/>
          <w:szCs w:val="24"/>
          <w:lang w:val="es-ES_tradnl"/>
        </w:rPr>
        <w:t>que otorga</w:t>
      </w:r>
      <w:r w:rsidRPr="007B7F4D">
        <w:rPr>
          <w:rFonts w:ascii="Arial" w:hAnsi="Arial" w:cs="Arial"/>
          <w:sz w:val="24"/>
          <w:szCs w:val="24"/>
          <w:lang w:val="es-ES_tradnl"/>
        </w:rPr>
        <w:t xml:space="preserve"> las BTJ.</w:t>
      </w:r>
    </w:p>
    <w:p w:rsidR="00FE05F9" w:rsidRPr="00C76BCA" w:rsidRDefault="00FE05F9" w:rsidP="00FE05F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>Cumplimiento de las responsabilidades de la UJC correspondientes a este mes.</w:t>
      </w:r>
      <w:bookmarkStart w:id="0" w:name="_GoBack"/>
      <w:bookmarkEnd w:id="0"/>
    </w:p>
    <w:sectPr w:rsidR="00FE05F9" w:rsidRPr="00C76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05FD"/>
    <w:multiLevelType w:val="hybridMultilevel"/>
    <w:tmpl w:val="B15E01A8"/>
    <w:lvl w:ilvl="0" w:tplc="F52C3B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00"/>
    <w:rsid w:val="00262670"/>
    <w:rsid w:val="007B7F4D"/>
    <w:rsid w:val="00872900"/>
    <w:rsid w:val="00C76BCA"/>
    <w:rsid w:val="00DE5BE1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6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Danurys Lara Acosta</dc:creator>
  <cp:lastModifiedBy>Danurys Lara Acosta</cp:lastModifiedBy>
  <cp:revision>5</cp:revision>
  <dcterms:created xsi:type="dcterms:W3CDTF">2021-02-01T00:23:00Z</dcterms:created>
  <dcterms:modified xsi:type="dcterms:W3CDTF">2021-02-01T00:44:00Z</dcterms:modified>
</cp:coreProperties>
</file>