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C83" w:rsidRPr="00301C83" w:rsidRDefault="00301C83" w:rsidP="00301C83">
      <w:pPr>
        <w:spacing w:before="120" w:after="120" w:line="240" w:lineRule="auto"/>
        <w:jc w:val="center"/>
        <w:rPr>
          <w:rFonts w:ascii="Arial" w:hAnsi="Arial" w:cs="Arial"/>
          <w:b/>
        </w:rPr>
      </w:pPr>
      <w:r w:rsidRPr="00301C83">
        <w:rPr>
          <w:rFonts w:ascii="Arial" w:hAnsi="Arial" w:cs="Arial"/>
          <w:b/>
        </w:rPr>
        <w:t>CERTIFICADO DE EVALUACIÓN DE INVESTIGADOR</w:t>
      </w:r>
    </w:p>
    <w:p w:rsidR="00301C83" w:rsidRPr="00301C83" w:rsidRDefault="00301C83" w:rsidP="00301C83">
      <w:pPr>
        <w:spacing w:before="120" w:after="120" w:line="240" w:lineRule="auto"/>
        <w:jc w:val="center"/>
        <w:rPr>
          <w:rFonts w:ascii="Arial" w:hAnsi="Arial" w:cs="Arial"/>
          <w:b/>
        </w:rPr>
      </w:pPr>
      <w:r w:rsidRPr="00301C83">
        <w:rPr>
          <w:rFonts w:ascii="Arial" w:hAnsi="Arial" w:cs="Arial"/>
          <w:b/>
        </w:rPr>
        <w:t>Dpto. de Fisiología y Bioquímica Vegetal</w:t>
      </w:r>
    </w:p>
    <w:p w:rsidR="00301C83" w:rsidRPr="00301C83" w:rsidRDefault="00301C83" w:rsidP="00301C83">
      <w:pPr>
        <w:spacing w:before="120" w:after="120" w:line="240" w:lineRule="auto"/>
        <w:jc w:val="both"/>
        <w:rPr>
          <w:rFonts w:ascii="Arial" w:hAnsi="Arial" w:cs="Arial"/>
        </w:rPr>
      </w:pPr>
      <w:r w:rsidRPr="00301C83">
        <w:rPr>
          <w:rFonts w:ascii="Arial" w:hAnsi="Arial" w:cs="Arial"/>
          <w:b/>
        </w:rPr>
        <w:t>Nombre</w:t>
      </w:r>
      <w:r w:rsidRPr="00301C83">
        <w:rPr>
          <w:rFonts w:ascii="Arial" w:hAnsi="Arial" w:cs="Arial"/>
        </w:rPr>
        <w:t>: María Caridad Nápoles García</w:t>
      </w:r>
    </w:p>
    <w:p w:rsidR="00301C83" w:rsidRPr="00301C83" w:rsidRDefault="00301C83" w:rsidP="00301C83">
      <w:pPr>
        <w:spacing w:before="120" w:after="120" w:line="240" w:lineRule="auto"/>
        <w:jc w:val="both"/>
        <w:rPr>
          <w:rFonts w:ascii="Arial" w:hAnsi="Arial" w:cs="Arial"/>
        </w:rPr>
      </w:pPr>
      <w:r w:rsidRPr="00301C83">
        <w:rPr>
          <w:rFonts w:ascii="Arial" w:hAnsi="Arial" w:cs="Arial"/>
          <w:b/>
        </w:rPr>
        <w:t>Categoría científica</w:t>
      </w:r>
      <w:r w:rsidRPr="00301C83">
        <w:rPr>
          <w:rFonts w:ascii="Arial" w:hAnsi="Arial" w:cs="Arial"/>
        </w:rPr>
        <w:t>: Investigador Titular</w:t>
      </w:r>
    </w:p>
    <w:p w:rsidR="00301C83" w:rsidRPr="00301C83" w:rsidRDefault="00301C83" w:rsidP="00301C83">
      <w:pPr>
        <w:spacing w:before="120" w:after="120" w:line="240" w:lineRule="auto"/>
        <w:jc w:val="both"/>
        <w:rPr>
          <w:rFonts w:ascii="Arial" w:hAnsi="Arial" w:cs="Arial"/>
        </w:rPr>
      </w:pPr>
      <w:r w:rsidRPr="00301C83">
        <w:rPr>
          <w:rFonts w:ascii="Arial" w:hAnsi="Arial" w:cs="Arial"/>
          <w:b/>
        </w:rPr>
        <w:t xml:space="preserve">Categoría que ocupa: </w:t>
      </w:r>
      <w:r w:rsidRPr="00301C83">
        <w:rPr>
          <w:rFonts w:ascii="Arial" w:hAnsi="Arial" w:cs="Arial"/>
        </w:rPr>
        <w:t>Investigador Titular</w:t>
      </w:r>
    </w:p>
    <w:p w:rsidR="00301C83" w:rsidRPr="00301C83" w:rsidRDefault="00301C83" w:rsidP="00301C83">
      <w:pPr>
        <w:spacing w:before="120" w:after="120" w:line="240" w:lineRule="auto"/>
        <w:jc w:val="both"/>
        <w:rPr>
          <w:rFonts w:ascii="Arial" w:hAnsi="Arial" w:cs="Arial"/>
        </w:rPr>
      </w:pPr>
      <w:r w:rsidRPr="00301C83">
        <w:rPr>
          <w:rFonts w:ascii="Arial" w:hAnsi="Arial" w:cs="Arial"/>
          <w:b/>
        </w:rPr>
        <w:t>Año natural que se evalúa</w:t>
      </w:r>
      <w:r>
        <w:rPr>
          <w:rFonts w:ascii="Arial" w:hAnsi="Arial" w:cs="Arial"/>
        </w:rPr>
        <w:t>: 2019</w:t>
      </w:r>
    </w:p>
    <w:p w:rsidR="00301C83" w:rsidRPr="00301C83" w:rsidRDefault="00301C83" w:rsidP="00301C83">
      <w:pPr>
        <w:spacing w:before="120" w:after="120" w:line="240" w:lineRule="auto"/>
        <w:jc w:val="both"/>
        <w:rPr>
          <w:rFonts w:ascii="Arial" w:hAnsi="Arial" w:cs="Arial"/>
        </w:rPr>
      </w:pPr>
      <w:r w:rsidRPr="00301C83">
        <w:rPr>
          <w:rFonts w:ascii="Arial" w:hAnsi="Arial" w:cs="Arial"/>
          <w:b/>
        </w:rPr>
        <w:t>Fecha de evaluación</w:t>
      </w:r>
      <w:r w:rsidRPr="00301C83">
        <w:rPr>
          <w:rFonts w:ascii="Arial" w:hAnsi="Arial" w:cs="Arial"/>
        </w:rPr>
        <w:t>: 201</w:t>
      </w:r>
      <w:r>
        <w:rPr>
          <w:rFonts w:ascii="Arial" w:hAnsi="Arial" w:cs="Arial"/>
        </w:rPr>
        <w:t>9</w:t>
      </w:r>
      <w:r w:rsidRPr="00301C83">
        <w:rPr>
          <w:rFonts w:ascii="Arial" w:hAnsi="Arial" w:cs="Arial"/>
        </w:rPr>
        <w:t>-12</w:t>
      </w:r>
    </w:p>
    <w:p w:rsidR="00301C83" w:rsidRPr="00301C83" w:rsidRDefault="00301C83" w:rsidP="00301C83">
      <w:pPr>
        <w:spacing w:after="0" w:line="240" w:lineRule="auto"/>
        <w:jc w:val="both"/>
        <w:rPr>
          <w:rFonts w:ascii="Arial" w:hAnsi="Arial" w:cs="Arial"/>
          <w:b/>
        </w:rPr>
      </w:pPr>
      <w:r w:rsidRPr="00301C83">
        <w:rPr>
          <w:rFonts w:ascii="Arial" w:hAnsi="Arial" w:cs="Arial"/>
          <w:b/>
        </w:rPr>
        <w:t>I. INDICADORES:</w:t>
      </w:r>
    </w:p>
    <w:p w:rsidR="00301C83" w:rsidRPr="00301C83" w:rsidRDefault="00301C83" w:rsidP="00301C83">
      <w:pPr>
        <w:spacing w:after="0" w:line="240" w:lineRule="auto"/>
        <w:jc w:val="both"/>
        <w:rPr>
          <w:rFonts w:ascii="Arial" w:hAnsi="Arial" w:cs="Arial"/>
          <w:b/>
        </w:rPr>
      </w:pPr>
      <w:r w:rsidRPr="00301C83">
        <w:rPr>
          <w:rFonts w:ascii="Arial" w:hAnsi="Arial" w:cs="Arial"/>
          <w:b/>
        </w:rPr>
        <w:t>1. Calidad de los resultados.</w:t>
      </w:r>
    </w:p>
    <w:p w:rsidR="00301C83" w:rsidRPr="00301C83" w:rsidRDefault="00301C83" w:rsidP="00301C83">
      <w:pPr>
        <w:spacing w:after="0" w:line="240" w:lineRule="auto"/>
        <w:jc w:val="both"/>
        <w:rPr>
          <w:rFonts w:ascii="Arial" w:hAnsi="Arial" w:cs="Arial"/>
        </w:rPr>
      </w:pPr>
      <w:r w:rsidRPr="00301C83">
        <w:rPr>
          <w:rFonts w:ascii="Arial" w:hAnsi="Arial" w:cs="Arial"/>
        </w:rPr>
        <w:t>La investigadora ha obtenido resultados de máxima calidad en el trabajo de investigación-desarrollo, que tributa a los proyectos de investigación y desarrollo de productos que lidera, así como en la formación de otros investigadores y estudiantes de pregrado.</w:t>
      </w:r>
    </w:p>
    <w:p w:rsidR="00301C83" w:rsidRPr="00301C83" w:rsidRDefault="00301C83" w:rsidP="00301C83">
      <w:pPr>
        <w:spacing w:after="0" w:line="240" w:lineRule="auto"/>
        <w:jc w:val="both"/>
        <w:rPr>
          <w:rFonts w:ascii="Arial" w:hAnsi="Arial" w:cs="Arial"/>
          <w:b/>
        </w:rPr>
      </w:pPr>
      <w:r w:rsidRPr="00301C83">
        <w:rPr>
          <w:rFonts w:ascii="Arial" w:hAnsi="Arial" w:cs="Arial"/>
          <w:b/>
        </w:rPr>
        <w:t>2. Idoneidad demostrada.</w:t>
      </w:r>
    </w:p>
    <w:p w:rsidR="00301C83" w:rsidRPr="00301C83" w:rsidRDefault="00301C83" w:rsidP="00301C83">
      <w:pPr>
        <w:spacing w:after="0" w:line="240" w:lineRule="auto"/>
        <w:jc w:val="both"/>
        <w:rPr>
          <w:rFonts w:ascii="Arial" w:hAnsi="Arial" w:cs="Arial"/>
        </w:rPr>
      </w:pPr>
      <w:r w:rsidRPr="00301C83">
        <w:rPr>
          <w:rFonts w:ascii="Arial" w:hAnsi="Arial" w:cs="Arial"/>
        </w:rPr>
        <w:t xml:space="preserve">Mantiene una idoneidad y resultados acordes a su categoría profesional. </w:t>
      </w:r>
    </w:p>
    <w:p w:rsidR="00301C83" w:rsidRPr="00301C83" w:rsidRDefault="00301C83" w:rsidP="00301C83">
      <w:pPr>
        <w:spacing w:after="0" w:line="240" w:lineRule="auto"/>
        <w:jc w:val="both"/>
        <w:rPr>
          <w:rFonts w:ascii="Arial" w:hAnsi="Arial" w:cs="Arial"/>
          <w:b/>
        </w:rPr>
      </w:pPr>
      <w:r w:rsidRPr="00301C83">
        <w:rPr>
          <w:rFonts w:ascii="Arial" w:hAnsi="Arial" w:cs="Arial"/>
          <w:b/>
        </w:rPr>
        <w:t>3. Creatividad, iniciativa, capacidad de análisis y responsabilidad.</w:t>
      </w:r>
    </w:p>
    <w:p w:rsidR="00301C83" w:rsidRPr="00301C83" w:rsidRDefault="00301C83" w:rsidP="00301C83">
      <w:pPr>
        <w:tabs>
          <w:tab w:val="left" w:pos="5415"/>
        </w:tabs>
        <w:spacing w:after="0" w:line="240" w:lineRule="auto"/>
        <w:jc w:val="both"/>
        <w:rPr>
          <w:rFonts w:ascii="Arial" w:hAnsi="Arial" w:cs="Arial"/>
        </w:rPr>
      </w:pPr>
      <w:r w:rsidRPr="00301C83">
        <w:rPr>
          <w:rFonts w:ascii="Arial" w:hAnsi="Arial" w:cs="Arial"/>
        </w:rPr>
        <w:t xml:space="preserve">Se mantiene como líder de una temática de investigación con gran actualidad e importancia para el país y el mundo, lo que la responsabilizó durante todo el año con la Red AgroMicroBios de Cuba y de Iberoamérica como coordinadora nacional, así como representante del INCA en el Grupo de Bioproductos del Ministerio de la Agricultura. Es la representante además por Cuba de la ALAR (Asociación Latinoamericana de Rizobiología). </w:t>
      </w:r>
      <w:r>
        <w:rPr>
          <w:rFonts w:ascii="Arial" w:hAnsi="Arial" w:cs="Arial"/>
        </w:rPr>
        <w:t xml:space="preserve">Es la </w:t>
      </w:r>
      <w:r w:rsidRPr="00301C83">
        <w:rPr>
          <w:rFonts w:ascii="Arial" w:hAnsi="Arial" w:cs="Arial"/>
        </w:rPr>
        <w:t>Presidenta del Consejo Científico del INCA y Miembro Titular de la Academia de Ciencias de Cuba. Continúa representando al INCA en el Consejo Técnico Asesor del Ministro de Educación Superior</w:t>
      </w:r>
      <w:r>
        <w:rPr>
          <w:rFonts w:ascii="Arial" w:hAnsi="Arial" w:cs="Arial"/>
        </w:rPr>
        <w:t>.</w:t>
      </w:r>
    </w:p>
    <w:p w:rsidR="00301C83" w:rsidRPr="00301C83" w:rsidRDefault="00301C83" w:rsidP="00301C83">
      <w:pPr>
        <w:spacing w:after="0" w:line="240" w:lineRule="auto"/>
        <w:jc w:val="both"/>
        <w:rPr>
          <w:rFonts w:ascii="Arial" w:hAnsi="Arial" w:cs="Arial"/>
          <w:b/>
        </w:rPr>
      </w:pPr>
      <w:r w:rsidRPr="00301C83">
        <w:rPr>
          <w:rFonts w:ascii="Arial" w:hAnsi="Arial" w:cs="Arial"/>
          <w:b/>
        </w:rPr>
        <w:t>4. Disciplina y aprovechamiento de la jornada laboral.</w:t>
      </w:r>
    </w:p>
    <w:p w:rsidR="00301C83" w:rsidRPr="00301C83" w:rsidRDefault="00301C83" w:rsidP="00301C83">
      <w:pPr>
        <w:spacing w:after="0" w:line="240" w:lineRule="auto"/>
        <w:jc w:val="both"/>
        <w:rPr>
          <w:rFonts w:ascii="Arial" w:hAnsi="Arial" w:cs="Arial"/>
        </w:rPr>
      </w:pPr>
      <w:r w:rsidRPr="00301C83">
        <w:rPr>
          <w:rFonts w:ascii="Arial" w:hAnsi="Arial" w:cs="Arial"/>
        </w:rPr>
        <w:t>Es una compañera muy disciplinada, que cumple en tiempo con todos los informes y tareas solicitadas.</w:t>
      </w:r>
      <w:r>
        <w:rPr>
          <w:rFonts w:ascii="Arial" w:hAnsi="Arial" w:cs="Arial"/>
        </w:rPr>
        <w:t xml:space="preserve"> </w:t>
      </w:r>
      <w:r w:rsidRPr="00301C83">
        <w:rPr>
          <w:rFonts w:ascii="Arial" w:hAnsi="Arial" w:cs="Arial"/>
        </w:rPr>
        <w:t>Aprovecha adecuadamente la jornada laboral y dedica innumerables horas extralaborales al trabajo que desempeña en el INCA y en la colaboración con la empresa argentina Rizobacter S.A.</w:t>
      </w:r>
    </w:p>
    <w:p w:rsidR="00301C83" w:rsidRPr="00301C83" w:rsidRDefault="00301C83" w:rsidP="00301C83">
      <w:pPr>
        <w:spacing w:after="0" w:line="240" w:lineRule="auto"/>
        <w:jc w:val="both"/>
        <w:rPr>
          <w:rFonts w:ascii="Arial" w:hAnsi="Arial" w:cs="Arial"/>
          <w:b/>
        </w:rPr>
      </w:pPr>
      <w:r w:rsidRPr="00301C83">
        <w:rPr>
          <w:rFonts w:ascii="Arial" w:hAnsi="Arial" w:cs="Arial"/>
          <w:b/>
        </w:rPr>
        <w:t>5. Superación.</w:t>
      </w:r>
    </w:p>
    <w:p w:rsidR="00301C83" w:rsidRPr="00301C83" w:rsidRDefault="00301C83" w:rsidP="00301C83">
      <w:pPr>
        <w:spacing w:after="0" w:line="240" w:lineRule="auto"/>
        <w:jc w:val="both"/>
        <w:rPr>
          <w:rFonts w:ascii="Arial" w:hAnsi="Arial" w:cs="Arial"/>
        </w:rPr>
      </w:pPr>
      <w:r w:rsidRPr="00301C83">
        <w:rPr>
          <w:rFonts w:ascii="Arial" w:hAnsi="Arial" w:cs="Arial"/>
        </w:rPr>
        <w:t>Mantiene la superación autodidacta constante, con una activa participación en arbitrajes nacionales e internacionales, oponencias y tutorías, así como en congresos internacionales que le permiten estar en contacto con los últimos resultados en su temática.</w:t>
      </w:r>
    </w:p>
    <w:p w:rsidR="00301C83" w:rsidRPr="00301C83" w:rsidRDefault="00301C83" w:rsidP="00301C83">
      <w:pPr>
        <w:spacing w:after="0" w:line="240" w:lineRule="auto"/>
        <w:jc w:val="both"/>
        <w:rPr>
          <w:rFonts w:ascii="Arial" w:hAnsi="Arial" w:cs="Arial"/>
          <w:b/>
        </w:rPr>
      </w:pPr>
      <w:r w:rsidRPr="00301C83">
        <w:rPr>
          <w:rFonts w:ascii="Arial" w:hAnsi="Arial" w:cs="Arial"/>
          <w:b/>
        </w:rPr>
        <w:t>6. Cumplimiento de los requisitos de seguridad del trabajo.</w:t>
      </w:r>
    </w:p>
    <w:p w:rsidR="00301C83" w:rsidRPr="00301C83" w:rsidRDefault="00301C83" w:rsidP="00301C83">
      <w:pPr>
        <w:spacing w:after="0" w:line="240" w:lineRule="auto"/>
        <w:jc w:val="both"/>
        <w:rPr>
          <w:rFonts w:ascii="Arial" w:hAnsi="Arial" w:cs="Arial"/>
        </w:rPr>
      </w:pPr>
      <w:r w:rsidRPr="00301C83">
        <w:rPr>
          <w:rFonts w:ascii="Arial" w:hAnsi="Arial" w:cs="Arial"/>
        </w:rPr>
        <w:t>Cumple con los requisitos que se exigen para el trabajo en el laboratorio de microbiología, la planta de producción y otras áreas del departamento.</w:t>
      </w:r>
    </w:p>
    <w:p w:rsidR="00301C83" w:rsidRPr="00301C83" w:rsidRDefault="00301C83" w:rsidP="00301C83">
      <w:pPr>
        <w:spacing w:after="0" w:line="240" w:lineRule="auto"/>
        <w:jc w:val="both"/>
        <w:rPr>
          <w:rFonts w:ascii="Arial" w:hAnsi="Arial" w:cs="Arial"/>
          <w:b/>
        </w:rPr>
      </w:pPr>
      <w:r w:rsidRPr="00301C83">
        <w:rPr>
          <w:rFonts w:ascii="Arial" w:hAnsi="Arial" w:cs="Arial"/>
          <w:b/>
        </w:rPr>
        <w:t>7. Cuidado de la propiedad social.</w:t>
      </w:r>
    </w:p>
    <w:p w:rsidR="00301C83" w:rsidRPr="00301C83" w:rsidRDefault="00301C83" w:rsidP="00301C83">
      <w:pPr>
        <w:spacing w:after="0" w:line="240" w:lineRule="auto"/>
        <w:jc w:val="both"/>
        <w:rPr>
          <w:rFonts w:ascii="Arial" w:hAnsi="Arial" w:cs="Arial"/>
        </w:rPr>
      </w:pPr>
      <w:r w:rsidRPr="00301C83">
        <w:rPr>
          <w:rFonts w:ascii="Arial" w:hAnsi="Arial" w:cs="Arial"/>
        </w:rPr>
        <w:t>Cuida la propiedad social y vela porque los demás lo hagan. Posee un elevado sentido de pertenencia al departamento, el INCA y su país.</w:t>
      </w:r>
    </w:p>
    <w:p w:rsidR="00301C83" w:rsidRPr="00301C83" w:rsidRDefault="00301C83" w:rsidP="00301C83">
      <w:pPr>
        <w:spacing w:after="0" w:line="240" w:lineRule="auto"/>
        <w:jc w:val="both"/>
        <w:rPr>
          <w:rFonts w:ascii="Arial" w:hAnsi="Arial" w:cs="Arial"/>
          <w:b/>
        </w:rPr>
      </w:pPr>
      <w:r w:rsidRPr="00301C83">
        <w:rPr>
          <w:rFonts w:ascii="Arial" w:hAnsi="Arial" w:cs="Arial"/>
          <w:b/>
        </w:rPr>
        <w:t>8. Relaciones humanas en el colectivo de trabajo.</w:t>
      </w:r>
    </w:p>
    <w:p w:rsidR="00301C83" w:rsidRPr="00301C83" w:rsidRDefault="00301C83" w:rsidP="00301C83">
      <w:pPr>
        <w:spacing w:after="0" w:line="240" w:lineRule="auto"/>
        <w:jc w:val="both"/>
        <w:rPr>
          <w:rFonts w:ascii="Arial" w:hAnsi="Arial" w:cs="Arial"/>
        </w:rPr>
      </w:pPr>
      <w:r w:rsidRPr="00301C83">
        <w:rPr>
          <w:rFonts w:ascii="Arial" w:hAnsi="Arial" w:cs="Arial"/>
        </w:rPr>
        <w:t>Mantiene excelentes relaciones humanas dentro del colectivo, dentro del centro y en los ministerios de Educación Superior y de Agricultura, en los que se desempeña.</w:t>
      </w:r>
    </w:p>
    <w:p w:rsidR="00301C83" w:rsidRPr="00301C83" w:rsidRDefault="00301C83" w:rsidP="00301C83">
      <w:pPr>
        <w:spacing w:after="0" w:line="240" w:lineRule="auto"/>
        <w:jc w:val="both"/>
        <w:rPr>
          <w:rFonts w:ascii="Arial" w:hAnsi="Arial" w:cs="Arial"/>
          <w:b/>
        </w:rPr>
      </w:pPr>
      <w:r w:rsidRPr="00301C83">
        <w:rPr>
          <w:rFonts w:ascii="Arial" w:hAnsi="Arial" w:cs="Arial"/>
          <w:b/>
        </w:rPr>
        <w:t>9. Resultados del trabajo de investigación, calidad, y rigor científico del mismo.</w:t>
      </w:r>
    </w:p>
    <w:p w:rsidR="00301C83" w:rsidRPr="00301C83" w:rsidRDefault="00301C83" w:rsidP="00301C83">
      <w:pPr>
        <w:spacing w:after="0" w:line="240" w:lineRule="auto"/>
        <w:jc w:val="both"/>
        <w:rPr>
          <w:rFonts w:ascii="Arial" w:hAnsi="Arial" w:cs="Arial"/>
        </w:rPr>
      </w:pPr>
      <w:r w:rsidRPr="00301C83">
        <w:rPr>
          <w:rFonts w:ascii="Arial" w:hAnsi="Arial" w:cs="Arial"/>
        </w:rPr>
        <w:t xml:space="preserve">Los resultados del trabajo de investigación que realiza y coordina como líder de proyecto han sido de calidad. El rigor científico del mismo ha permitido la publicación de artículos científicos, capítulos de libros y la participación en un premio </w:t>
      </w:r>
      <w:r>
        <w:rPr>
          <w:rFonts w:ascii="Arial" w:hAnsi="Arial" w:cs="Arial"/>
        </w:rPr>
        <w:t>Academia de Ciencias de Cuba</w:t>
      </w:r>
      <w:r w:rsidRPr="00301C83">
        <w:rPr>
          <w:rFonts w:ascii="Arial" w:hAnsi="Arial" w:cs="Arial"/>
        </w:rPr>
        <w:t>. Por otra parte, sus resultados en la investigación y desarrollo de productos, han permitido al INCA mantenerse vinculado a una empresa extranjera durante 14 años de trabajo ininterrumpido.</w:t>
      </w:r>
    </w:p>
    <w:p w:rsidR="00301C83" w:rsidRPr="00301C83" w:rsidRDefault="00301C83" w:rsidP="00301C83">
      <w:pPr>
        <w:spacing w:after="0" w:line="240" w:lineRule="auto"/>
        <w:jc w:val="both"/>
        <w:rPr>
          <w:rFonts w:ascii="Arial" w:hAnsi="Arial" w:cs="Arial"/>
        </w:rPr>
      </w:pPr>
    </w:p>
    <w:p w:rsidR="00301C83" w:rsidRPr="00301C83" w:rsidRDefault="00301C83" w:rsidP="00301C83">
      <w:pPr>
        <w:spacing w:after="0" w:line="240" w:lineRule="auto"/>
        <w:jc w:val="both"/>
        <w:rPr>
          <w:rFonts w:ascii="Arial" w:hAnsi="Arial" w:cs="Arial"/>
        </w:rPr>
      </w:pPr>
      <w:r w:rsidRPr="00301C83">
        <w:rPr>
          <w:rFonts w:ascii="Arial" w:hAnsi="Arial" w:cs="Arial"/>
          <w:highlight w:val="yellow"/>
        </w:rPr>
        <w:t>Participación en proyectos:</w:t>
      </w:r>
      <w:r w:rsidRPr="00301C83">
        <w:rPr>
          <w:rFonts w:ascii="Arial" w:hAnsi="Arial" w:cs="Arial"/>
        </w:rPr>
        <w:t xml:space="preserve"> Se participa como jefe de tarea en 3 proyectos y se lideran 2</w:t>
      </w:r>
    </w:p>
    <w:p w:rsidR="00301C83" w:rsidRPr="00301C83" w:rsidRDefault="00301C83" w:rsidP="00301C83">
      <w:pPr>
        <w:spacing w:after="0" w:line="240" w:lineRule="auto"/>
        <w:jc w:val="both"/>
        <w:rPr>
          <w:rFonts w:ascii="Arial" w:hAnsi="Arial" w:cs="Arial"/>
        </w:rPr>
      </w:pPr>
      <w:r w:rsidRPr="00301C83">
        <w:rPr>
          <w:rFonts w:ascii="Arial" w:hAnsi="Arial" w:cs="Arial"/>
        </w:rPr>
        <w:t>-Megaproyecto: Los rizobios como alternativa a la fertilización nitrogenada en Cuba (J´María C. Nápoles).</w:t>
      </w:r>
    </w:p>
    <w:p w:rsidR="00301C83" w:rsidRPr="00301C83" w:rsidRDefault="00301C83" w:rsidP="00301C83">
      <w:pPr>
        <w:spacing w:after="0" w:line="240" w:lineRule="auto"/>
        <w:jc w:val="both"/>
        <w:rPr>
          <w:rFonts w:ascii="Arial" w:hAnsi="Arial" w:cs="Arial"/>
          <w:lang w:val="es-ES"/>
        </w:rPr>
      </w:pPr>
      <w:r w:rsidRPr="00301C83">
        <w:rPr>
          <w:rFonts w:ascii="Arial" w:hAnsi="Arial" w:cs="Arial"/>
        </w:rPr>
        <w:t>-Fonci: Los rizobios como alternativa a la fertilización nitrogenada en Cuba (J´María C. Nápoles).</w:t>
      </w:r>
    </w:p>
    <w:p w:rsidR="00301C83" w:rsidRPr="00301C83" w:rsidRDefault="00301C83" w:rsidP="00301C83">
      <w:pPr>
        <w:autoSpaceDE w:val="0"/>
        <w:autoSpaceDN w:val="0"/>
        <w:adjustRightInd w:val="0"/>
        <w:spacing w:after="0" w:line="240" w:lineRule="auto"/>
        <w:jc w:val="both"/>
        <w:rPr>
          <w:rFonts w:ascii="Arial" w:hAnsi="Arial" w:cs="Arial"/>
        </w:rPr>
      </w:pPr>
      <w:r w:rsidRPr="00301C83">
        <w:rPr>
          <w:rFonts w:ascii="Arial" w:hAnsi="Arial" w:cs="Arial"/>
          <w:bCs/>
        </w:rPr>
        <w:t xml:space="preserve">-Megaproyecto: </w:t>
      </w:r>
      <w:r w:rsidRPr="00301C83">
        <w:rPr>
          <w:rFonts w:ascii="Arial" w:hAnsi="Arial" w:cs="Arial"/>
        </w:rPr>
        <w:t>Uso sostenible de los componentes de la Diversidad Biológica en Cuba (J’Marisel Ortega).</w:t>
      </w:r>
    </w:p>
    <w:p w:rsidR="00301C83" w:rsidRPr="00301C83" w:rsidRDefault="00301C83" w:rsidP="00301C83">
      <w:pPr>
        <w:spacing w:after="0" w:line="240" w:lineRule="auto"/>
        <w:jc w:val="both"/>
        <w:rPr>
          <w:rFonts w:ascii="Arial" w:hAnsi="Arial" w:cs="Arial"/>
        </w:rPr>
      </w:pPr>
      <w:r w:rsidRPr="00301C83">
        <w:rPr>
          <w:rFonts w:ascii="Arial" w:hAnsi="Arial" w:cs="Arial"/>
        </w:rPr>
        <w:lastRenderedPageBreak/>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301C83" w:rsidRPr="00301C83" w:rsidRDefault="00301C83" w:rsidP="00301C83">
      <w:pPr>
        <w:spacing w:after="0" w:line="240" w:lineRule="auto"/>
        <w:ind w:right="-1"/>
        <w:jc w:val="both"/>
        <w:rPr>
          <w:rFonts w:ascii="Arial" w:hAnsi="Arial" w:cs="Arial"/>
          <w:lang w:val="es-ES"/>
        </w:rPr>
      </w:pPr>
      <w:r w:rsidRPr="00301C83">
        <w:rPr>
          <w:rFonts w:ascii="Arial" w:hAnsi="Arial" w:cs="Arial"/>
          <w:lang w:val="es-ES"/>
        </w:rPr>
        <w:t>-Proyecto: Programa Empresarial GEGAN, 2019-2022: Utilización integral de inoculantes microbianos y abonos orgánicos en la fertilización de Moringa, Morera y Tithonia. (J’ Carlos Becquer).</w:t>
      </w:r>
    </w:p>
    <w:p w:rsidR="00301C83" w:rsidRPr="00301C83" w:rsidRDefault="00301C83" w:rsidP="00301C83">
      <w:pPr>
        <w:spacing w:after="0" w:line="240" w:lineRule="auto"/>
        <w:ind w:right="-1"/>
        <w:jc w:val="both"/>
        <w:rPr>
          <w:rFonts w:ascii="Arial" w:hAnsi="Arial" w:cs="Arial"/>
          <w:lang w:val="es-ES"/>
        </w:rPr>
      </w:pPr>
      <w:r w:rsidRPr="00301C83">
        <w:rPr>
          <w:rFonts w:ascii="Arial" w:hAnsi="Arial" w:cs="Arial"/>
          <w:lang w:val="es-ES"/>
        </w:rPr>
        <w:t>Se elaboraron y entregaron los de informes semestrales de cada proyecto en tiempo.</w:t>
      </w:r>
    </w:p>
    <w:p w:rsidR="00301C83" w:rsidRPr="00301C83" w:rsidRDefault="00301C83" w:rsidP="00301C83">
      <w:pPr>
        <w:spacing w:after="0" w:line="240" w:lineRule="auto"/>
        <w:jc w:val="both"/>
        <w:rPr>
          <w:rFonts w:ascii="Arial" w:hAnsi="Arial" w:cs="Arial"/>
        </w:rPr>
      </w:pPr>
      <w:r w:rsidRPr="00301C83">
        <w:rPr>
          <w:rFonts w:ascii="Arial" w:hAnsi="Arial" w:cs="Arial"/>
          <w:highlight w:val="yellow"/>
        </w:rPr>
        <w:t>Publicaciones:</w:t>
      </w:r>
    </w:p>
    <w:p w:rsidR="00301C83" w:rsidRPr="00301C83" w:rsidRDefault="00301C83" w:rsidP="00301C83">
      <w:pPr>
        <w:spacing w:after="0" w:line="240" w:lineRule="auto"/>
        <w:ind w:right="-26"/>
        <w:jc w:val="both"/>
        <w:rPr>
          <w:rFonts w:ascii="Arial" w:hAnsi="Arial" w:cs="Arial"/>
          <w:lang w:val="es-ES"/>
        </w:rPr>
      </w:pPr>
      <w:r w:rsidRPr="00301C83">
        <w:rPr>
          <w:rFonts w:ascii="Arial" w:hAnsi="Arial" w:cs="Arial"/>
        </w:rPr>
        <w:t>-Publicada,como coautor</w:t>
      </w:r>
      <w:r>
        <w:rPr>
          <w:rFonts w:ascii="Arial" w:hAnsi="Arial" w:cs="Arial"/>
        </w:rPr>
        <w:t xml:space="preserve"> </w:t>
      </w:r>
      <w:r w:rsidRPr="00301C83">
        <w:rPr>
          <w:rFonts w:ascii="Arial" w:hAnsi="Arial" w:cs="Arial"/>
        </w:rPr>
        <w:t>en libro de impacto:</w:t>
      </w:r>
      <w:r>
        <w:rPr>
          <w:rFonts w:ascii="Arial" w:hAnsi="Arial" w:cs="Arial"/>
        </w:rPr>
        <w:t xml:space="preserve"> </w:t>
      </w:r>
      <w:r w:rsidRPr="00301C83">
        <w:rPr>
          <w:rFonts w:ascii="Arial" w:hAnsi="Arial" w:cs="Arial"/>
        </w:rPr>
        <w:t>Rhizobia</w:t>
      </w:r>
      <w:r>
        <w:rPr>
          <w:rFonts w:ascii="Arial" w:hAnsi="Arial" w:cs="Arial"/>
        </w:rPr>
        <w:t xml:space="preserve"> </w:t>
      </w:r>
      <w:r w:rsidRPr="00301C83">
        <w:rPr>
          <w:rFonts w:ascii="Arial" w:hAnsi="Arial" w:cs="Arial"/>
        </w:rPr>
        <w:t>promote</w:t>
      </w:r>
      <w:r>
        <w:rPr>
          <w:rFonts w:ascii="Arial" w:hAnsi="Arial" w:cs="Arial"/>
        </w:rPr>
        <w:t xml:space="preserve"> </w:t>
      </w:r>
      <w:r w:rsidRPr="00301C83">
        <w:rPr>
          <w:rFonts w:ascii="Arial" w:hAnsi="Arial" w:cs="Arial"/>
        </w:rPr>
        <w:t xml:space="preserve">the rice (Oryza sativa L.)  </w:t>
      </w:r>
      <w:r w:rsidRPr="00301C83">
        <w:rPr>
          <w:rFonts w:ascii="Arial" w:hAnsi="Arial" w:cs="Arial"/>
          <w:lang w:val="es-ES"/>
        </w:rPr>
        <w:t>growth. F</w:t>
      </w:r>
      <w:r w:rsidRPr="00301C83">
        <w:rPr>
          <w:rFonts w:ascii="Arial" w:hAnsi="Arial" w:cs="Arial"/>
        </w:rPr>
        <w:t>irst</w:t>
      </w:r>
      <w:r>
        <w:rPr>
          <w:rFonts w:ascii="Arial" w:hAnsi="Arial" w:cs="Arial"/>
        </w:rPr>
        <w:t xml:space="preserve"> </w:t>
      </w:r>
      <w:r w:rsidRPr="00301C83">
        <w:rPr>
          <w:rFonts w:ascii="Arial" w:hAnsi="Arial" w:cs="Arial"/>
        </w:rPr>
        <w:t xml:space="preserve">evidence in Cuba. Ionel Hernández-Forte, </w:t>
      </w:r>
      <w:r w:rsidRPr="00301C83">
        <w:rPr>
          <w:rFonts w:ascii="Arial" w:hAnsi="Arial" w:cs="Arial"/>
          <w:u w:val="single"/>
        </w:rPr>
        <w:t>María C</w:t>
      </w:r>
      <w:r>
        <w:rPr>
          <w:rFonts w:ascii="Arial" w:hAnsi="Arial" w:cs="Arial"/>
          <w:u w:val="single"/>
        </w:rPr>
        <w:t xml:space="preserve">. </w:t>
      </w:r>
      <w:r w:rsidRPr="00301C83">
        <w:rPr>
          <w:rFonts w:ascii="Arial" w:hAnsi="Arial" w:cs="Arial"/>
          <w:u w:val="single"/>
        </w:rPr>
        <w:t>Nápoles-García</w:t>
      </w:r>
      <w:r w:rsidRPr="00301C83">
        <w:rPr>
          <w:rFonts w:ascii="Arial" w:hAnsi="Arial" w:cs="Arial"/>
        </w:rPr>
        <w:t xml:space="preserve">, Inés M. Reynaldo-Escobar. </w:t>
      </w:r>
      <w:r w:rsidRPr="00301C83">
        <w:rPr>
          <w:rFonts w:ascii="Arial" w:hAnsi="Arial" w:cs="Arial"/>
          <w:lang w:val="es-ES"/>
        </w:rPr>
        <w:t>Capítulo de Libro,</w:t>
      </w:r>
      <w:r>
        <w:rPr>
          <w:rFonts w:ascii="Arial" w:hAnsi="Arial" w:cs="Arial"/>
          <w:lang w:val="es-ES"/>
        </w:rPr>
        <w:t xml:space="preserve"> </w:t>
      </w:r>
      <w:r w:rsidRPr="00301C83">
        <w:rPr>
          <w:rFonts w:ascii="Arial" w:hAnsi="Arial" w:cs="Arial"/>
          <w:lang w:val="es-ES"/>
        </w:rPr>
        <w:t>Springer.</w:t>
      </w:r>
    </w:p>
    <w:p w:rsidR="00301C83" w:rsidRPr="00301C83" w:rsidRDefault="00301C83" w:rsidP="00301C83">
      <w:pPr>
        <w:spacing w:after="0" w:line="240" w:lineRule="auto"/>
        <w:ind w:right="-26"/>
        <w:jc w:val="both"/>
        <w:rPr>
          <w:rFonts w:ascii="Arial" w:hAnsi="Arial" w:cs="Arial"/>
        </w:rPr>
      </w:pPr>
      <w:r w:rsidRPr="00301C83">
        <w:rPr>
          <w:rFonts w:ascii="Arial" w:hAnsi="Arial" w:cs="Arial"/>
          <w:lang w:val="es-ES"/>
        </w:rPr>
        <w:t xml:space="preserve">-Aprobada como </w:t>
      </w:r>
      <w:r>
        <w:rPr>
          <w:rFonts w:ascii="Arial" w:hAnsi="Arial" w:cs="Arial"/>
          <w:lang w:val="es-ES"/>
        </w:rPr>
        <w:t>coaut</w:t>
      </w:r>
      <w:r w:rsidRPr="00301C83">
        <w:rPr>
          <w:rFonts w:ascii="Arial" w:hAnsi="Arial" w:cs="Arial"/>
          <w:lang w:val="es-ES"/>
        </w:rPr>
        <w:t>or en revista de impacto: Legume</w:t>
      </w:r>
      <w:r>
        <w:rPr>
          <w:rFonts w:ascii="Arial" w:hAnsi="Arial" w:cs="Arial"/>
          <w:lang w:val="es-ES"/>
        </w:rPr>
        <w:t xml:space="preserve"> </w:t>
      </w:r>
      <w:r w:rsidRPr="00301C83">
        <w:rPr>
          <w:rFonts w:ascii="Arial" w:hAnsi="Arial" w:cs="Arial"/>
          <w:lang w:val="es-ES"/>
        </w:rPr>
        <w:t xml:space="preserve">Research, 42(2) 2019: 265-269, Print ISSN:0250-5371 / Online ISSN:0976-0571. </w:t>
      </w:r>
      <w:r w:rsidRPr="00301C83">
        <w:rPr>
          <w:rFonts w:ascii="Arial" w:hAnsi="Arial" w:cs="Arial"/>
          <w:lang w:val="en-US"/>
        </w:rPr>
        <w:t xml:space="preserve">Effect of chitosan polymer and inoculated with B. japonicum on soybean germination survival of seedling, nodulation and bacteria viability on seeds. </w:t>
      </w:r>
      <w:r w:rsidRPr="00301C83">
        <w:rPr>
          <w:rFonts w:ascii="Arial" w:hAnsi="Arial" w:cs="Arial"/>
          <w:lang w:val="es-ES"/>
        </w:rPr>
        <w:t xml:space="preserve">Costales, Daimy, </w:t>
      </w:r>
      <w:r w:rsidRPr="00301C83">
        <w:rPr>
          <w:rFonts w:ascii="Arial" w:hAnsi="Arial" w:cs="Arial"/>
          <w:u w:val="single"/>
          <w:lang w:val="es-ES"/>
        </w:rPr>
        <w:t>M.C. Nápoles</w:t>
      </w:r>
      <w:r w:rsidRPr="00301C83">
        <w:rPr>
          <w:rFonts w:ascii="Arial" w:hAnsi="Arial" w:cs="Arial"/>
          <w:lang w:val="es-ES"/>
        </w:rPr>
        <w:t>, Falcón-Rodríguez, Alejandro, González-Anta, Gustavo, Petit, Cecilia, Solá, Susana, Perrig and Diego.</w:t>
      </w:r>
    </w:p>
    <w:p w:rsidR="00301C83" w:rsidRPr="00301C83" w:rsidRDefault="00301C83" w:rsidP="00301C83">
      <w:pPr>
        <w:spacing w:after="0" w:line="240" w:lineRule="auto"/>
        <w:ind w:right="-26"/>
        <w:jc w:val="both"/>
        <w:rPr>
          <w:rFonts w:ascii="Arial" w:hAnsi="Arial" w:cs="Arial"/>
        </w:rPr>
      </w:pPr>
      <w:r w:rsidRPr="00301C83">
        <w:rPr>
          <w:rFonts w:ascii="Arial" w:hAnsi="Arial" w:cs="Arial"/>
        </w:rPr>
        <w:t>-Aceptado para publicar como coautor en Cultivos Tropicales: Selección de una rizobacteria promotora del crecimiento en papa (Solanum</w:t>
      </w:r>
      <w:r>
        <w:rPr>
          <w:rFonts w:ascii="Arial" w:hAnsi="Arial" w:cs="Arial"/>
        </w:rPr>
        <w:t xml:space="preserve"> </w:t>
      </w:r>
      <w:r w:rsidRPr="00301C83">
        <w:rPr>
          <w:rFonts w:ascii="Arial" w:hAnsi="Arial" w:cs="Arial"/>
        </w:rPr>
        <w:t xml:space="preserve">tuberosum L.). Gedson Gervasio, Eduardo Jerez Mompie, Belquis Morales y </w:t>
      </w:r>
      <w:r w:rsidRPr="00301C83">
        <w:rPr>
          <w:rFonts w:ascii="Arial" w:hAnsi="Arial" w:cs="Arial"/>
          <w:u w:val="single"/>
        </w:rPr>
        <w:t>María Caridad Nápoles</w:t>
      </w:r>
      <w:r w:rsidRPr="00301C83">
        <w:rPr>
          <w:rFonts w:ascii="Arial" w:hAnsi="Arial" w:cs="Arial"/>
        </w:rPr>
        <w:t>.</w:t>
      </w:r>
    </w:p>
    <w:p w:rsidR="00301C83" w:rsidRPr="00301C83" w:rsidRDefault="00301C83" w:rsidP="00301C83">
      <w:pPr>
        <w:spacing w:after="0" w:line="240" w:lineRule="auto"/>
        <w:ind w:right="-26"/>
        <w:jc w:val="both"/>
        <w:rPr>
          <w:rFonts w:ascii="Arial" w:hAnsi="Arial" w:cs="Arial"/>
        </w:rPr>
      </w:pPr>
      <w:r w:rsidRPr="00301C83">
        <w:rPr>
          <w:rFonts w:ascii="Arial" w:hAnsi="Arial" w:cs="Arial"/>
        </w:rPr>
        <w:t>-Entregada y Aprobada publicación como coautor a Cultivos Tropicales: Canavalia</w:t>
      </w:r>
      <w:r>
        <w:rPr>
          <w:rFonts w:ascii="Arial" w:hAnsi="Arial" w:cs="Arial"/>
        </w:rPr>
        <w:t xml:space="preserve"> </w:t>
      </w:r>
      <w:r w:rsidRPr="00301C83">
        <w:rPr>
          <w:rFonts w:ascii="Arial" w:hAnsi="Arial" w:cs="Arial"/>
        </w:rPr>
        <w:t xml:space="preserve">ensiformis y su efecto en las </w:t>
      </w:r>
      <w:r>
        <w:rPr>
          <w:rFonts w:ascii="Arial" w:hAnsi="Arial" w:cs="Arial"/>
        </w:rPr>
        <w:t xml:space="preserve">propiedades químcas de un suelo fluvisol diferenciado en Santiago de Cuba. </w:t>
      </w:r>
      <w:r w:rsidRPr="00301C83">
        <w:rPr>
          <w:rFonts w:ascii="Arial" w:hAnsi="Arial" w:cs="Arial"/>
        </w:rPr>
        <w:t xml:space="preserve">Osmara Renté Martí, </w:t>
      </w:r>
      <w:r w:rsidRPr="00301C83">
        <w:rPr>
          <w:rFonts w:ascii="Arial" w:hAnsi="Arial" w:cs="Arial"/>
          <w:u w:val="single"/>
        </w:rPr>
        <w:t>María Caridad Nápoles</w:t>
      </w:r>
      <w:r w:rsidRPr="00301C83">
        <w:rPr>
          <w:rFonts w:ascii="Arial" w:hAnsi="Arial" w:cs="Arial"/>
        </w:rPr>
        <w:t xml:space="preserve"> García, Pablo  Domingo Pablos Reyes. </w:t>
      </w:r>
    </w:p>
    <w:p w:rsidR="00301C83" w:rsidRPr="00301C83" w:rsidRDefault="00301C83" w:rsidP="00301C83">
      <w:pPr>
        <w:spacing w:after="0" w:line="240" w:lineRule="auto"/>
        <w:ind w:right="-26"/>
        <w:jc w:val="both"/>
        <w:rPr>
          <w:rFonts w:ascii="Arial" w:hAnsi="Arial" w:cs="Arial"/>
          <w:lang w:val="es-ES"/>
        </w:rPr>
      </w:pPr>
      <w:r w:rsidRPr="00301C83">
        <w:rPr>
          <w:rFonts w:ascii="Arial" w:hAnsi="Arial" w:cs="Arial"/>
          <w:lang w:val="en-US"/>
        </w:rPr>
        <w:t>-Publicación como coautor en la Revista American Journal of Applied Scientific Research (AJASR). Canavalia</w:t>
      </w:r>
      <w:r>
        <w:rPr>
          <w:rFonts w:ascii="Arial" w:hAnsi="Arial" w:cs="Arial"/>
          <w:lang w:val="en-US"/>
        </w:rPr>
        <w:t xml:space="preserve"> </w:t>
      </w:r>
      <w:r w:rsidRPr="00301C83">
        <w:rPr>
          <w:rFonts w:ascii="Arial" w:hAnsi="Arial" w:cs="Arial"/>
          <w:lang w:val="en-US"/>
        </w:rPr>
        <w:t xml:space="preserve">ensiformis (L): In the Contribution of Organic Carbon to Eutric Differentiated Soils. </w:t>
      </w:r>
      <w:r w:rsidRPr="00301C83">
        <w:rPr>
          <w:rFonts w:ascii="Arial" w:hAnsi="Arial" w:cs="Arial"/>
        </w:rPr>
        <w:t xml:space="preserve">Osmara Renté Martí, Fernando Guridi Izquierdo, Pablo Domingo Pablos Reyes, </w:t>
      </w:r>
      <w:r w:rsidRPr="00301C83">
        <w:rPr>
          <w:rFonts w:ascii="Arial" w:hAnsi="Arial" w:cs="Arial"/>
          <w:u w:val="single"/>
        </w:rPr>
        <w:t>María Caridad Nápoles</w:t>
      </w:r>
      <w:r w:rsidRPr="00301C83">
        <w:rPr>
          <w:rFonts w:ascii="Arial" w:hAnsi="Arial" w:cs="Arial"/>
        </w:rPr>
        <w:t xml:space="preserve"> García and</w:t>
      </w:r>
      <w:r>
        <w:rPr>
          <w:rFonts w:ascii="Arial" w:hAnsi="Arial" w:cs="Arial"/>
        </w:rPr>
        <w:t xml:space="preserve"> </w:t>
      </w:r>
      <w:r w:rsidRPr="00301C83">
        <w:rPr>
          <w:rFonts w:ascii="Arial" w:hAnsi="Arial" w:cs="Arial"/>
          <w:lang w:val="es-ES"/>
        </w:rPr>
        <w:t>Yeline Corrales Vila.</w:t>
      </w:r>
    </w:p>
    <w:p w:rsidR="00301C83" w:rsidRPr="00301C83" w:rsidRDefault="00301C83" w:rsidP="00301C83">
      <w:pPr>
        <w:spacing w:after="0" w:line="240" w:lineRule="auto"/>
        <w:ind w:right="-26"/>
        <w:jc w:val="both"/>
        <w:rPr>
          <w:rFonts w:ascii="Arial" w:hAnsi="Arial" w:cs="Arial"/>
        </w:rPr>
      </w:pPr>
      <w:r w:rsidRPr="00301C83">
        <w:rPr>
          <w:rFonts w:ascii="Arial" w:hAnsi="Arial" w:cs="Arial"/>
        </w:rPr>
        <w:t>-Se publica como coautor en las Memorias del XI Taller Nacional de Universalización de la EducaciónSuperior y Desarrollo Local, con ISBN: 978-959-16-4156-4. EVALUACIÓN DE LA INOCULACIÓN CONJUNTA DE RHIZOBIUM Y MICORRIZAS EN FRIJOL CAUPÍ (Vigna</w:t>
      </w:r>
      <w:r>
        <w:rPr>
          <w:rFonts w:ascii="Arial" w:hAnsi="Arial" w:cs="Arial"/>
        </w:rPr>
        <w:t xml:space="preserve"> </w:t>
      </w:r>
      <w:r w:rsidRPr="00301C83">
        <w:rPr>
          <w:rFonts w:ascii="Arial" w:hAnsi="Arial" w:cs="Arial"/>
        </w:rPr>
        <w:t xml:space="preserve">unguiculata (L.) Walp) EN EL MUNICIPIO DE CALIXTO GARCÍA. Sebastián Zayas Infante, Rolando Mora Salazar, Yoneisel Bernardo Céspedes, Maura Isabel Rodríguez Palma, </w:t>
      </w:r>
      <w:r w:rsidRPr="00301C83">
        <w:rPr>
          <w:rFonts w:ascii="Arial" w:hAnsi="Arial" w:cs="Arial"/>
          <w:u w:val="single"/>
        </w:rPr>
        <w:t>María Caridad Nápoles García</w:t>
      </w:r>
      <w:r w:rsidRPr="00301C83">
        <w:rPr>
          <w:rFonts w:ascii="Arial" w:hAnsi="Arial" w:cs="Arial"/>
        </w:rPr>
        <w:t>, Ramón Rivera Espinosa y Heriberto Vargas Rodríguez.</w:t>
      </w:r>
    </w:p>
    <w:p w:rsidR="00301C83" w:rsidRPr="00301C83" w:rsidRDefault="00301C83" w:rsidP="00301C83">
      <w:pPr>
        <w:spacing w:after="0" w:line="240" w:lineRule="auto"/>
        <w:ind w:right="-26"/>
        <w:jc w:val="both"/>
        <w:rPr>
          <w:rFonts w:ascii="Arial" w:hAnsi="Arial" w:cs="Arial"/>
        </w:rPr>
      </w:pPr>
      <w:r w:rsidRPr="00301C83">
        <w:rPr>
          <w:rFonts w:ascii="Arial" w:hAnsi="Arial" w:cs="Arial"/>
        </w:rPr>
        <w:t xml:space="preserve">-Publicación, como coautor en Editorial Académica Universitaria. La biofertilización biológica en la producción de soya, en el municipio Puerto Padre, Las Tunas. Libro Ciencia e Innovación Tecnológica, vol. III, capítulo Ciencias Agrícolas y Desarrollo Agrario. ISBN: 978-959-7225-37-9. Aracelis Romero, Yasbel Pérez, </w:t>
      </w:r>
      <w:r w:rsidRPr="00301C83">
        <w:rPr>
          <w:rFonts w:ascii="Arial" w:hAnsi="Arial" w:cs="Arial"/>
          <w:u w:val="single"/>
        </w:rPr>
        <w:t>María C. Nápoles</w:t>
      </w:r>
      <w:r w:rsidRPr="00301C83">
        <w:rPr>
          <w:rFonts w:ascii="Arial" w:hAnsi="Arial" w:cs="Arial"/>
        </w:rPr>
        <w:t>, Ernesto Javier Gómez, Sergio Rodríguez.</w:t>
      </w:r>
    </w:p>
    <w:p w:rsidR="00301C83" w:rsidRPr="00301C83" w:rsidRDefault="00301C83" w:rsidP="001A3A28">
      <w:pPr>
        <w:spacing w:after="0" w:line="240" w:lineRule="auto"/>
        <w:jc w:val="both"/>
        <w:rPr>
          <w:rFonts w:ascii="Arial" w:hAnsi="Arial" w:cs="Arial"/>
        </w:rPr>
      </w:pPr>
      <w:r w:rsidRPr="00301C83">
        <w:rPr>
          <w:rFonts w:ascii="Arial" w:hAnsi="Arial" w:cs="Arial"/>
        </w:rPr>
        <w:t>-Se entrega publicación como autor principal a Cultivos Tropicales: Signal</w:t>
      </w:r>
      <w:r w:rsidR="001A3A28">
        <w:rPr>
          <w:rFonts w:ascii="Arial" w:hAnsi="Arial" w:cs="Arial"/>
        </w:rPr>
        <w:t xml:space="preserve"> </w:t>
      </w:r>
      <w:r w:rsidRPr="00301C83">
        <w:rPr>
          <w:rFonts w:ascii="Arial" w:hAnsi="Arial" w:cs="Arial"/>
        </w:rPr>
        <w:t>induction in Rhizobium</w:t>
      </w:r>
      <w:r w:rsidR="001A3A28">
        <w:rPr>
          <w:rFonts w:ascii="Arial" w:hAnsi="Arial" w:cs="Arial"/>
        </w:rPr>
        <w:t xml:space="preserve"> </w:t>
      </w:r>
      <w:r w:rsidRPr="00301C83">
        <w:rPr>
          <w:rFonts w:ascii="Arial" w:hAnsi="Arial" w:cs="Arial"/>
        </w:rPr>
        <w:t>leguminosarum</w:t>
      </w:r>
      <w:r w:rsidR="001A3A28">
        <w:rPr>
          <w:rFonts w:ascii="Arial" w:hAnsi="Arial" w:cs="Arial"/>
        </w:rPr>
        <w:t xml:space="preserve"> </w:t>
      </w:r>
      <w:r w:rsidRPr="00301C83">
        <w:rPr>
          <w:rFonts w:ascii="Arial" w:hAnsi="Arial" w:cs="Arial"/>
        </w:rPr>
        <w:t>bv. viciae and its</w:t>
      </w:r>
      <w:r w:rsidR="001A3A28">
        <w:rPr>
          <w:rFonts w:ascii="Arial" w:hAnsi="Arial" w:cs="Arial"/>
        </w:rPr>
        <w:t xml:space="preserve"> </w:t>
      </w:r>
      <w:r w:rsidRPr="00301C83">
        <w:rPr>
          <w:rFonts w:ascii="Arial" w:hAnsi="Arial" w:cs="Arial"/>
        </w:rPr>
        <w:t>biological</w:t>
      </w:r>
      <w:r w:rsidR="001A3A28">
        <w:rPr>
          <w:rFonts w:ascii="Arial" w:hAnsi="Arial" w:cs="Arial"/>
        </w:rPr>
        <w:t xml:space="preserve"> </w:t>
      </w:r>
      <w:r w:rsidRPr="00301C83">
        <w:rPr>
          <w:rFonts w:ascii="Arial" w:hAnsi="Arial" w:cs="Arial"/>
        </w:rPr>
        <w:t>activity in pea (Pisum</w:t>
      </w:r>
      <w:r w:rsidR="001A3A28">
        <w:rPr>
          <w:rFonts w:ascii="Arial" w:hAnsi="Arial" w:cs="Arial"/>
        </w:rPr>
        <w:t xml:space="preserve"> </w:t>
      </w:r>
      <w:r w:rsidRPr="00301C83">
        <w:rPr>
          <w:rFonts w:ascii="Arial" w:hAnsi="Arial" w:cs="Arial"/>
        </w:rPr>
        <w:t>sativum L.).</w:t>
      </w:r>
      <w:r w:rsidR="001A3A28">
        <w:rPr>
          <w:rFonts w:ascii="Arial" w:hAnsi="Arial" w:cs="Arial"/>
        </w:rPr>
        <w:t xml:space="preserve"> </w:t>
      </w:r>
      <w:r w:rsidRPr="00301C83">
        <w:rPr>
          <w:rFonts w:ascii="Arial" w:hAnsi="Arial" w:cs="Arial"/>
          <w:u w:val="single"/>
        </w:rPr>
        <w:t>María Caridad Nápoles García</w:t>
      </w:r>
      <w:r w:rsidRPr="00301C83">
        <w:rPr>
          <w:rFonts w:ascii="Arial" w:hAnsi="Arial" w:cs="Arial"/>
        </w:rPr>
        <w:t>, Juan Carlos Cabrera Pino, Guilleaume</w:t>
      </w:r>
      <w:r w:rsidR="001A3A28">
        <w:rPr>
          <w:rFonts w:ascii="Arial" w:hAnsi="Arial" w:cs="Arial"/>
        </w:rPr>
        <w:t xml:space="preserve"> </w:t>
      </w:r>
      <w:r w:rsidRPr="00301C83">
        <w:rPr>
          <w:rFonts w:ascii="Arial" w:hAnsi="Arial" w:cs="Arial"/>
        </w:rPr>
        <w:t>Wegria, Rob</w:t>
      </w:r>
      <w:r w:rsidR="001A3A28">
        <w:rPr>
          <w:rFonts w:ascii="Arial" w:hAnsi="Arial" w:cs="Arial"/>
        </w:rPr>
        <w:t xml:space="preserve"> </w:t>
      </w:r>
      <w:r w:rsidRPr="00301C83">
        <w:rPr>
          <w:rFonts w:ascii="Arial" w:hAnsi="Arial" w:cs="Arial"/>
        </w:rPr>
        <w:t>Onderwater, Ruddy</w:t>
      </w:r>
      <w:r w:rsidR="001A3A28">
        <w:rPr>
          <w:rFonts w:ascii="Arial" w:hAnsi="Arial" w:cs="Arial"/>
        </w:rPr>
        <w:t xml:space="preserve"> </w:t>
      </w:r>
      <w:r w:rsidRPr="00301C83">
        <w:rPr>
          <w:rFonts w:ascii="Arial" w:hAnsi="Arial" w:cs="Arial"/>
        </w:rPr>
        <w:t>Wattiez, Daimy Costales Menéndez, Ionel Hernández Forte, Belkis Morales Mena, Alejandro Rossi, Gustavo González-Anta.</w:t>
      </w:r>
    </w:p>
    <w:p w:rsidR="00301C83" w:rsidRPr="00301C83" w:rsidRDefault="00301C83" w:rsidP="001A3A28">
      <w:pPr>
        <w:spacing w:after="0" w:line="240" w:lineRule="auto"/>
        <w:jc w:val="both"/>
        <w:rPr>
          <w:rFonts w:ascii="Arial" w:hAnsi="Arial" w:cs="Arial"/>
          <w:b/>
        </w:rPr>
      </w:pPr>
      <w:r w:rsidRPr="00301C83">
        <w:rPr>
          <w:rFonts w:ascii="Arial" w:hAnsi="Arial" w:cs="Arial"/>
        </w:rPr>
        <w:t>-Se entrega</w:t>
      </w:r>
      <w:r w:rsidR="001A3A28">
        <w:rPr>
          <w:rFonts w:ascii="Arial" w:hAnsi="Arial" w:cs="Arial"/>
        </w:rPr>
        <w:t xml:space="preserve"> </w:t>
      </w:r>
      <w:r w:rsidRPr="00301C83">
        <w:rPr>
          <w:rFonts w:ascii="Arial" w:hAnsi="Arial" w:cs="Arial"/>
        </w:rPr>
        <w:t>Publicación, como coautor en C</w:t>
      </w:r>
      <w:r w:rsidR="001A3A28">
        <w:rPr>
          <w:rFonts w:ascii="Arial" w:hAnsi="Arial" w:cs="Arial"/>
        </w:rPr>
        <w:t xml:space="preserve">ultivos </w:t>
      </w:r>
      <w:r w:rsidRPr="00301C83">
        <w:rPr>
          <w:rFonts w:ascii="Arial" w:hAnsi="Arial" w:cs="Arial"/>
        </w:rPr>
        <w:t>Tropicales: Rizobacterias promotoras del crecimiento vegetal contribuyen al estado nutricional de plantas de papa. Eduardo Jerez Mompie</w:t>
      </w:r>
      <w:r w:rsidRPr="00301C83">
        <w:rPr>
          <w:rFonts w:ascii="Arial" w:hAnsi="Arial" w:cs="Arial"/>
          <w:u w:val="single"/>
        </w:rPr>
        <w:t>, María Caridad Nápoles</w:t>
      </w:r>
      <w:r w:rsidRPr="00301C83">
        <w:rPr>
          <w:rFonts w:ascii="Arial" w:hAnsi="Arial" w:cs="Arial"/>
        </w:rPr>
        <w:t>, Gedson Gervasio, Belkis Morales</w:t>
      </w:r>
    </w:p>
    <w:p w:rsidR="001A3A28" w:rsidRDefault="001A3A28" w:rsidP="00301C83">
      <w:pPr>
        <w:spacing w:after="0" w:line="240" w:lineRule="auto"/>
        <w:jc w:val="both"/>
        <w:rPr>
          <w:rFonts w:ascii="Arial" w:hAnsi="Arial" w:cs="Arial"/>
          <w:highlight w:val="yellow"/>
        </w:rPr>
      </w:pPr>
    </w:p>
    <w:p w:rsidR="00301C83" w:rsidRPr="00301C83" w:rsidRDefault="00301C83" w:rsidP="00301C83">
      <w:pPr>
        <w:spacing w:after="0" w:line="240" w:lineRule="auto"/>
        <w:jc w:val="both"/>
        <w:rPr>
          <w:rFonts w:ascii="Arial" w:hAnsi="Arial" w:cs="Arial"/>
        </w:rPr>
      </w:pPr>
      <w:r w:rsidRPr="00301C83">
        <w:rPr>
          <w:rFonts w:ascii="Arial" w:hAnsi="Arial" w:cs="Arial"/>
          <w:highlight w:val="yellow"/>
        </w:rPr>
        <w:t>Premios:</w:t>
      </w:r>
    </w:p>
    <w:p w:rsidR="00301C83" w:rsidRPr="00301C83" w:rsidRDefault="00301C83" w:rsidP="00301C83">
      <w:pPr>
        <w:spacing w:after="0" w:line="240" w:lineRule="auto"/>
        <w:jc w:val="both"/>
        <w:rPr>
          <w:rFonts w:ascii="Arial" w:hAnsi="Arial" w:cs="Arial"/>
        </w:rPr>
      </w:pPr>
      <w:r w:rsidRPr="00301C83">
        <w:rPr>
          <w:rFonts w:ascii="Arial" w:hAnsi="Arial" w:cs="Arial"/>
        </w:rPr>
        <w:t xml:space="preserve">-Premio Relevante en </w:t>
      </w:r>
      <w:r w:rsidR="001A3A28" w:rsidRPr="00301C83">
        <w:rPr>
          <w:rFonts w:ascii="Arial" w:hAnsi="Arial" w:cs="Arial"/>
        </w:rPr>
        <w:t>Fórum</w:t>
      </w:r>
      <w:r w:rsidRPr="00301C83">
        <w:rPr>
          <w:rFonts w:ascii="Arial" w:hAnsi="Arial" w:cs="Arial"/>
        </w:rPr>
        <w:t xml:space="preserve"> de Base del Departamento y Relevante en </w:t>
      </w:r>
      <w:r w:rsidR="001A3A28" w:rsidRPr="00301C83">
        <w:rPr>
          <w:rFonts w:ascii="Arial" w:hAnsi="Arial" w:cs="Arial"/>
        </w:rPr>
        <w:t>Fórum</w:t>
      </w:r>
      <w:r w:rsidRPr="00301C83">
        <w:rPr>
          <w:rFonts w:ascii="Arial" w:hAnsi="Arial" w:cs="Arial"/>
        </w:rPr>
        <w:t xml:space="preserve"> Municipal:</w:t>
      </w:r>
      <w:r w:rsidR="001A3A28">
        <w:rPr>
          <w:rFonts w:ascii="Arial" w:hAnsi="Arial" w:cs="Arial"/>
        </w:rPr>
        <w:t xml:space="preserve"> </w:t>
      </w:r>
      <w:r w:rsidRPr="00301C83">
        <w:rPr>
          <w:rFonts w:ascii="Arial" w:hAnsi="Arial" w:cs="Arial"/>
        </w:rPr>
        <w:t>Selección de cepas como simbiontes eficientes en variedades cubanas de frijol común (Phaseolus</w:t>
      </w:r>
      <w:r w:rsidR="001A3A28">
        <w:rPr>
          <w:rFonts w:ascii="Arial" w:hAnsi="Arial" w:cs="Arial"/>
        </w:rPr>
        <w:t xml:space="preserve"> </w:t>
      </w:r>
      <w:r w:rsidRPr="00301C83">
        <w:rPr>
          <w:rFonts w:ascii="Arial" w:hAnsi="Arial" w:cs="Arial"/>
        </w:rPr>
        <w:t>vulgaris L.).María C. Nápoles, Rolando Medina, Lázaro Maqueira, Osmany</w:t>
      </w:r>
      <w:r w:rsidR="001A3A28">
        <w:rPr>
          <w:rFonts w:ascii="Arial" w:hAnsi="Arial" w:cs="Arial"/>
        </w:rPr>
        <w:t xml:space="preserve"> </w:t>
      </w:r>
      <w:r w:rsidRPr="00301C83">
        <w:rPr>
          <w:rFonts w:ascii="Arial" w:hAnsi="Arial" w:cs="Arial"/>
        </w:rPr>
        <w:t>Roján, Alejandro Falcón, Belkis Morales, Alicia Hernández, Kirenia Aguilera, Ionel Hernández, Reneé Pérez, Daimy Costales, Lisbel Martínez, Magalis Rivera.</w:t>
      </w:r>
    </w:p>
    <w:p w:rsidR="00301C83" w:rsidRPr="00301C83" w:rsidRDefault="00301C83" w:rsidP="00301C83">
      <w:pPr>
        <w:spacing w:after="0" w:line="240" w:lineRule="auto"/>
        <w:jc w:val="both"/>
        <w:rPr>
          <w:rFonts w:ascii="Arial" w:hAnsi="Arial" w:cs="Arial"/>
        </w:rPr>
      </w:pPr>
      <w:r w:rsidRPr="00301C83">
        <w:rPr>
          <w:rFonts w:ascii="Arial" w:hAnsi="Arial" w:cs="Arial"/>
        </w:rPr>
        <w:t>-Se entrega Propuesta de Premio ACC: Oligosacarinas como bioestimulantes para la agricultura cubana.</w:t>
      </w:r>
    </w:p>
    <w:p w:rsidR="00301C83" w:rsidRPr="00301C83" w:rsidRDefault="00301C83" w:rsidP="00301C83">
      <w:pPr>
        <w:spacing w:after="0" w:line="240" w:lineRule="auto"/>
        <w:jc w:val="both"/>
        <w:rPr>
          <w:rFonts w:ascii="Arial" w:hAnsi="Arial" w:cs="Arial"/>
        </w:rPr>
      </w:pPr>
    </w:p>
    <w:p w:rsidR="00301C83" w:rsidRPr="00301C83" w:rsidRDefault="00301C83" w:rsidP="00301C83">
      <w:pPr>
        <w:spacing w:after="0" w:line="240" w:lineRule="auto"/>
        <w:jc w:val="both"/>
        <w:rPr>
          <w:rFonts w:ascii="Arial" w:hAnsi="Arial" w:cs="Arial"/>
        </w:rPr>
      </w:pPr>
      <w:r w:rsidRPr="00301C83">
        <w:rPr>
          <w:rFonts w:ascii="Arial" w:hAnsi="Arial" w:cs="Arial"/>
          <w:highlight w:val="yellow"/>
        </w:rPr>
        <w:t>Eventos:</w:t>
      </w:r>
    </w:p>
    <w:p w:rsidR="00301C83" w:rsidRPr="00301C83" w:rsidRDefault="00301C83" w:rsidP="00301C83">
      <w:pPr>
        <w:spacing w:line="240" w:lineRule="auto"/>
        <w:ind w:right="-1"/>
        <w:jc w:val="both"/>
        <w:rPr>
          <w:rFonts w:ascii="Arial" w:hAnsi="Arial" w:cs="Arial"/>
        </w:rPr>
      </w:pPr>
      <w:r w:rsidRPr="00301C83">
        <w:rPr>
          <w:rFonts w:ascii="Arial" w:hAnsi="Arial" w:cs="Arial"/>
        </w:rPr>
        <w:t>-Participación en Congreso Bioveg 2019, ponente de un trabajo oral como autora principal: SELECCIÓN DE CEPAS COMO SIMBIONTES EFICIENTES EN VARIEDADES CUBANAS DE FRIJOL COMÚN (PHASEOLUS VULGARIS L.). María C. Nápoles, Rolando Medina, Alejandro Falcón, Lázaro Maqueira, Belkis Morales, Ionel Hernández, Reneé Pérez y Daimy Costales.</w:t>
      </w:r>
    </w:p>
    <w:p w:rsidR="00301C83" w:rsidRPr="00301C83" w:rsidRDefault="00301C83" w:rsidP="001A3A28">
      <w:pPr>
        <w:spacing w:after="0" w:line="240" w:lineRule="auto"/>
        <w:jc w:val="both"/>
        <w:rPr>
          <w:rFonts w:ascii="Arial" w:hAnsi="Arial" w:cs="Arial"/>
        </w:rPr>
      </w:pPr>
      <w:r w:rsidRPr="00301C83">
        <w:rPr>
          <w:rFonts w:ascii="Arial" w:hAnsi="Arial" w:cs="Arial"/>
        </w:rPr>
        <w:lastRenderedPageBreak/>
        <w:t>Se participa en otros dos como coautora (Ionel y Renee) y de dos poster (Daimy y Danurys).</w:t>
      </w:r>
    </w:p>
    <w:p w:rsidR="00301C83" w:rsidRPr="00301C83" w:rsidRDefault="00301C83" w:rsidP="001A3A28">
      <w:pPr>
        <w:spacing w:after="0" w:line="240" w:lineRule="auto"/>
        <w:jc w:val="both"/>
        <w:rPr>
          <w:rFonts w:ascii="Arial" w:hAnsi="Arial" w:cs="Arial"/>
        </w:rPr>
      </w:pPr>
      <w:r w:rsidRPr="00301C83">
        <w:rPr>
          <w:rFonts w:ascii="Arial" w:hAnsi="Arial" w:cs="Arial"/>
        </w:rPr>
        <w:t>-Participación en Primer Simposio Latinoamericano MEJORA POR MUTACIONES EN PLANTAS.</w:t>
      </w:r>
      <w:r w:rsidR="001A3A28">
        <w:rPr>
          <w:rFonts w:ascii="Arial" w:hAnsi="Arial" w:cs="Arial"/>
        </w:rPr>
        <w:t xml:space="preserve"> </w:t>
      </w:r>
      <w:r w:rsidRPr="00301C83">
        <w:rPr>
          <w:rFonts w:ascii="Arial" w:hAnsi="Arial" w:cs="Arial"/>
        </w:rPr>
        <w:t>SELECCIÓN DE CEPAS PARA LA BIOFERTILIZACIÓN DE MUTANTES DE FRIJOL Y SOYA. María Caridad Nápoles García, Belkis Morales Mena, Ionel Hernández Forte.</w:t>
      </w:r>
    </w:p>
    <w:p w:rsidR="00301C83" w:rsidRPr="00301C83" w:rsidRDefault="00301C83" w:rsidP="001A3A28">
      <w:pPr>
        <w:spacing w:after="0" w:line="240" w:lineRule="auto"/>
        <w:jc w:val="both"/>
        <w:rPr>
          <w:rFonts w:ascii="Arial" w:hAnsi="Arial" w:cs="Arial"/>
        </w:rPr>
      </w:pPr>
      <w:r w:rsidRPr="00301C83">
        <w:rPr>
          <w:rFonts w:ascii="Arial" w:hAnsi="Arial" w:cs="Arial"/>
        </w:rPr>
        <w:t>-Participación en II Convención Científica Internacional y Expoferia Las Tunas 2019. La fertilización biológica en la producción de soya en el municipio Puerto Padre, Las Tunas. Aracelis Romero, YosbelPerez, María Caridad Nápoles, Ernesto Gómez, Sergio Rodríguez.</w:t>
      </w:r>
    </w:p>
    <w:p w:rsidR="00301C83" w:rsidRPr="00301C83" w:rsidRDefault="00301C83" w:rsidP="001A3A28">
      <w:pPr>
        <w:spacing w:after="0" w:line="240" w:lineRule="auto"/>
        <w:jc w:val="both"/>
        <w:rPr>
          <w:rFonts w:ascii="Arial" w:hAnsi="Arial" w:cs="Arial"/>
        </w:rPr>
      </w:pPr>
      <w:r w:rsidRPr="00301C83">
        <w:rPr>
          <w:rFonts w:ascii="Arial" w:hAnsi="Arial" w:cs="Arial"/>
        </w:rPr>
        <w:t>-Participación en Taller Producción de Alimentos con más Ciencia. Centro de Convenciones Cojímar. Presentación Productos del INCA.</w:t>
      </w:r>
    </w:p>
    <w:p w:rsidR="00301C83" w:rsidRPr="00301C83" w:rsidRDefault="00301C83" w:rsidP="001A3A28">
      <w:pPr>
        <w:spacing w:after="0" w:line="240" w:lineRule="auto"/>
        <w:jc w:val="both"/>
        <w:rPr>
          <w:rFonts w:ascii="Arial" w:hAnsi="Arial" w:cs="Arial"/>
        </w:rPr>
      </w:pPr>
      <w:r w:rsidRPr="00301C83">
        <w:rPr>
          <w:rFonts w:ascii="Arial" w:hAnsi="Arial" w:cs="Arial"/>
        </w:rPr>
        <w:t>-Participación en II Taller Nacional de Intercambio Comercial para Productores y Empresas agropecuarias. Impartida conferencia sobre Azofert®.</w:t>
      </w:r>
    </w:p>
    <w:p w:rsidR="00301C83" w:rsidRPr="00301C83" w:rsidRDefault="00301C83" w:rsidP="001A3A28">
      <w:pPr>
        <w:spacing w:after="0" w:line="240" w:lineRule="auto"/>
        <w:jc w:val="both"/>
        <w:rPr>
          <w:rFonts w:ascii="Arial" w:hAnsi="Arial" w:cs="Arial"/>
        </w:rPr>
      </w:pPr>
      <w:r w:rsidRPr="00301C83">
        <w:rPr>
          <w:rFonts w:ascii="Arial" w:hAnsi="Arial" w:cs="Arial"/>
        </w:rPr>
        <w:t>-Participación como coautor en tres trabajos de Ecoarroz 2019 (Ionel, Daimy y Danurys).</w:t>
      </w:r>
    </w:p>
    <w:p w:rsidR="00301C83" w:rsidRPr="00301C83" w:rsidRDefault="00301C83" w:rsidP="00301C83">
      <w:pPr>
        <w:shd w:val="clear" w:color="auto" w:fill="FFFF00"/>
        <w:spacing w:after="0" w:line="240" w:lineRule="auto"/>
        <w:jc w:val="both"/>
        <w:rPr>
          <w:rFonts w:ascii="Arial" w:hAnsi="Arial" w:cs="Arial"/>
          <w:b/>
        </w:rPr>
      </w:pPr>
      <w:r w:rsidRPr="00301C83">
        <w:rPr>
          <w:rFonts w:ascii="Arial" w:hAnsi="Arial" w:cs="Arial"/>
          <w:b/>
        </w:rPr>
        <w:t>Registros.</w:t>
      </w:r>
    </w:p>
    <w:p w:rsidR="00301C83" w:rsidRPr="00301C83" w:rsidRDefault="00301C83" w:rsidP="00301C83">
      <w:pPr>
        <w:spacing w:after="0" w:line="240" w:lineRule="auto"/>
        <w:jc w:val="both"/>
        <w:rPr>
          <w:rFonts w:ascii="Arial" w:hAnsi="Arial" w:cs="Arial"/>
        </w:rPr>
      </w:pPr>
      <w:r w:rsidRPr="00301C83">
        <w:rPr>
          <w:rFonts w:ascii="Arial" w:hAnsi="Arial" w:cs="Arial"/>
        </w:rPr>
        <w:t xml:space="preserve">Se entrega toda la documentación y muestras para obtención del Registro Azofert-K. </w:t>
      </w:r>
    </w:p>
    <w:p w:rsidR="00301C83" w:rsidRPr="00301C83" w:rsidRDefault="00301C83" w:rsidP="00301C83">
      <w:pPr>
        <w:shd w:val="clear" w:color="auto" w:fill="FFFF00"/>
        <w:spacing w:after="0" w:line="240" w:lineRule="auto"/>
        <w:jc w:val="both"/>
        <w:rPr>
          <w:rFonts w:ascii="Arial" w:hAnsi="Arial" w:cs="Arial"/>
          <w:b/>
        </w:rPr>
      </w:pPr>
      <w:r w:rsidRPr="00301C83">
        <w:rPr>
          <w:rFonts w:ascii="Arial" w:hAnsi="Arial" w:cs="Arial"/>
          <w:b/>
        </w:rPr>
        <w:t>Tutorías</w:t>
      </w:r>
    </w:p>
    <w:p w:rsidR="00301C83" w:rsidRPr="00301C83" w:rsidRDefault="00301C83" w:rsidP="00301C83">
      <w:pPr>
        <w:spacing w:after="0" w:line="240" w:lineRule="auto"/>
        <w:jc w:val="both"/>
        <w:rPr>
          <w:rFonts w:ascii="Arial" w:hAnsi="Arial" w:cs="Arial"/>
        </w:rPr>
      </w:pPr>
      <w:r w:rsidRPr="00301C83">
        <w:rPr>
          <w:rFonts w:ascii="Arial" w:hAnsi="Arial" w:cs="Arial"/>
        </w:rPr>
        <w:t>-Tutoría a 4 tesis de maestría a defenderse en el año: Gedson</w:t>
      </w:r>
      <w:r w:rsidR="001A3A28">
        <w:rPr>
          <w:rFonts w:ascii="Arial" w:hAnsi="Arial" w:cs="Arial"/>
        </w:rPr>
        <w:t xml:space="preserve"> </w:t>
      </w:r>
      <w:r w:rsidRPr="00301C83">
        <w:rPr>
          <w:rFonts w:ascii="Arial" w:hAnsi="Arial" w:cs="Arial"/>
        </w:rPr>
        <w:t>Kuyanga, Crizostro</w:t>
      </w:r>
      <w:r w:rsidR="001A3A28">
        <w:rPr>
          <w:rFonts w:ascii="Arial" w:hAnsi="Arial" w:cs="Arial"/>
        </w:rPr>
        <w:t xml:space="preserve"> </w:t>
      </w:r>
      <w:r w:rsidRPr="00301C83">
        <w:rPr>
          <w:rFonts w:ascii="Arial" w:hAnsi="Arial" w:cs="Arial"/>
        </w:rPr>
        <w:t>Sanvee, Belkis Morales y Gerardo Montero. Programa Biofertilizantes, INCA.</w:t>
      </w:r>
    </w:p>
    <w:p w:rsidR="00301C83" w:rsidRPr="00301C83" w:rsidRDefault="00301C83" w:rsidP="00301C83">
      <w:pPr>
        <w:spacing w:after="0" w:line="240" w:lineRule="auto"/>
        <w:jc w:val="both"/>
        <w:rPr>
          <w:rFonts w:ascii="Arial" w:hAnsi="Arial" w:cs="Arial"/>
        </w:rPr>
      </w:pPr>
      <w:r w:rsidRPr="00301C83">
        <w:rPr>
          <w:rFonts w:ascii="Arial" w:hAnsi="Arial" w:cs="Arial"/>
        </w:rPr>
        <w:t>-Tutoría a 3 tesis de maestría en ejecución: Renee Pérez y Danurys Lara,  Mención Ecología microbiana y Fisiología Vegetal, UH. YMarelis Michel (IGranos), Programa Biofertilizantes, INCA.</w:t>
      </w:r>
    </w:p>
    <w:p w:rsidR="00301C83" w:rsidRPr="00301C83" w:rsidRDefault="00301C83" w:rsidP="00301C83">
      <w:pPr>
        <w:spacing w:after="0" w:line="240" w:lineRule="auto"/>
        <w:jc w:val="both"/>
        <w:rPr>
          <w:rFonts w:ascii="Arial" w:hAnsi="Arial" w:cs="Arial"/>
        </w:rPr>
      </w:pPr>
      <w:r w:rsidRPr="00301C83">
        <w:rPr>
          <w:rFonts w:ascii="Arial" w:hAnsi="Arial" w:cs="Arial"/>
        </w:rPr>
        <w:t>-Tutoría a 2 tesis de doctorado presentadas en Comisión científica y a predefenderse en el año: Ionel Hernández (Biología) y Wilfredo Estrada, del Dimitrov (Tribunal de Fitotecnia).</w:t>
      </w:r>
    </w:p>
    <w:p w:rsidR="00301C83" w:rsidRPr="00301C83" w:rsidRDefault="00301C83" w:rsidP="00301C83">
      <w:pPr>
        <w:spacing w:after="0" w:line="240" w:lineRule="auto"/>
        <w:jc w:val="both"/>
        <w:rPr>
          <w:rFonts w:ascii="Arial" w:hAnsi="Arial" w:cs="Arial"/>
        </w:rPr>
      </w:pPr>
      <w:r w:rsidRPr="00301C83">
        <w:rPr>
          <w:rFonts w:ascii="Arial" w:hAnsi="Arial" w:cs="Arial"/>
        </w:rPr>
        <w:t>-Tutoría a 2 tesis de doctorado que se inscribieron en el programa doctoral PAS, del INCA: Sucleidis Nápoles (UO) y Aracelys</w:t>
      </w:r>
      <w:r w:rsidR="001A3A28">
        <w:rPr>
          <w:rFonts w:ascii="Arial" w:hAnsi="Arial" w:cs="Arial"/>
        </w:rPr>
        <w:t xml:space="preserve"> </w:t>
      </w:r>
      <w:r w:rsidRPr="00301C83">
        <w:rPr>
          <w:rFonts w:ascii="Arial" w:hAnsi="Arial" w:cs="Arial"/>
        </w:rPr>
        <w:t>Morales(México) y cotutora de una tesis de Las Tunas: Aracelis Romero.</w:t>
      </w:r>
    </w:p>
    <w:p w:rsidR="00301C83" w:rsidRPr="00301C83" w:rsidRDefault="00301C83" w:rsidP="00301C83">
      <w:pPr>
        <w:spacing w:after="0" w:line="240" w:lineRule="auto"/>
        <w:jc w:val="both"/>
        <w:rPr>
          <w:rFonts w:ascii="Arial" w:hAnsi="Arial" w:cs="Arial"/>
          <w:b/>
        </w:rPr>
      </w:pPr>
      <w:r w:rsidRPr="00301C83">
        <w:rPr>
          <w:rFonts w:ascii="Arial" w:hAnsi="Arial" w:cs="Arial"/>
          <w:b/>
          <w:highlight w:val="yellow"/>
        </w:rPr>
        <w:t>Docencia:</w:t>
      </w:r>
    </w:p>
    <w:p w:rsidR="00301C83" w:rsidRPr="00301C83" w:rsidRDefault="00301C83" w:rsidP="001A3A28">
      <w:pPr>
        <w:spacing w:after="0" w:line="240" w:lineRule="auto"/>
        <w:jc w:val="both"/>
        <w:rPr>
          <w:rFonts w:ascii="Arial" w:hAnsi="Arial" w:cs="Arial"/>
        </w:rPr>
      </w:pPr>
      <w:r w:rsidRPr="00301C83">
        <w:rPr>
          <w:rFonts w:ascii="Arial" w:hAnsi="Arial" w:cs="Arial"/>
        </w:rPr>
        <w:t>-Realización exitosa de ejercicios para obtener categoría Profesor Titular.</w:t>
      </w:r>
      <w:r w:rsidR="001A3A28">
        <w:rPr>
          <w:rFonts w:ascii="Arial" w:hAnsi="Arial" w:cs="Arial"/>
        </w:rPr>
        <w:t xml:space="preserve"> </w:t>
      </w:r>
      <w:r w:rsidRPr="00301C83">
        <w:rPr>
          <w:rFonts w:ascii="Arial" w:hAnsi="Arial" w:cs="Arial"/>
        </w:rPr>
        <w:t>Contratada en UNAH.</w:t>
      </w:r>
    </w:p>
    <w:p w:rsidR="00301C83" w:rsidRPr="00301C83" w:rsidRDefault="00301C83" w:rsidP="001A3A28">
      <w:pPr>
        <w:spacing w:after="0" w:line="240" w:lineRule="auto"/>
        <w:jc w:val="both"/>
        <w:rPr>
          <w:rFonts w:ascii="Arial" w:hAnsi="Arial" w:cs="Arial"/>
        </w:rPr>
      </w:pPr>
      <w:r w:rsidRPr="00301C83">
        <w:rPr>
          <w:rFonts w:ascii="Arial" w:hAnsi="Arial" w:cs="Arial"/>
        </w:rPr>
        <w:t xml:space="preserve">-Trabajo como Docente de pregrado: </w:t>
      </w:r>
    </w:p>
    <w:p w:rsidR="00301C83" w:rsidRPr="00301C83" w:rsidRDefault="00301C83" w:rsidP="001A3A28">
      <w:pPr>
        <w:spacing w:after="0" w:line="240" w:lineRule="auto"/>
        <w:jc w:val="both"/>
        <w:rPr>
          <w:rFonts w:ascii="Arial" w:hAnsi="Arial" w:cs="Arial"/>
        </w:rPr>
      </w:pPr>
      <w:r w:rsidRPr="00301C83">
        <w:rPr>
          <w:rFonts w:ascii="Arial" w:hAnsi="Arial" w:cs="Arial"/>
        </w:rPr>
        <w:t>Impartición de conferencia Fijación biológica del dinitrógeno. Biofertilizantes, a segundo año de Agronomía, UNAH.</w:t>
      </w:r>
    </w:p>
    <w:p w:rsidR="00301C83" w:rsidRPr="00301C83" w:rsidRDefault="00301C83" w:rsidP="001A3A28">
      <w:pPr>
        <w:spacing w:after="0" w:line="240" w:lineRule="auto"/>
        <w:jc w:val="both"/>
        <w:rPr>
          <w:rFonts w:ascii="Arial" w:hAnsi="Arial" w:cs="Arial"/>
        </w:rPr>
      </w:pPr>
      <w:r w:rsidRPr="00301C83">
        <w:rPr>
          <w:rFonts w:ascii="Arial" w:hAnsi="Arial" w:cs="Arial"/>
        </w:rPr>
        <w:t>Impartición de curso Optativo Microbiología del Suelo a 4to año Agronomía, UNAH.</w:t>
      </w:r>
    </w:p>
    <w:p w:rsidR="00301C83" w:rsidRPr="00301C83" w:rsidRDefault="00301C83" w:rsidP="001A3A28">
      <w:pPr>
        <w:spacing w:after="0" w:line="240" w:lineRule="auto"/>
        <w:jc w:val="both"/>
        <w:rPr>
          <w:rFonts w:ascii="Arial" w:hAnsi="Arial" w:cs="Arial"/>
        </w:rPr>
      </w:pPr>
      <w:r w:rsidRPr="00301C83">
        <w:rPr>
          <w:rFonts w:ascii="Arial" w:hAnsi="Arial" w:cs="Arial"/>
        </w:rPr>
        <w:t>Seminarios en Fisiología Vegetal, Interacción planta-microorganismos, a 4to Biología, UH.</w:t>
      </w:r>
    </w:p>
    <w:p w:rsidR="00301C83" w:rsidRPr="00301C83" w:rsidRDefault="00301C83" w:rsidP="001A3A28">
      <w:pPr>
        <w:spacing w:after="0" w:line="240" w:lineRule="auto"/>
        <w:jc w:val="both"/>
        <w:rPr>
          <w:rFonts w:ascii="Arial" w:hAnsi="Arial" w:cs="Arial"/>
        </w:rPr>
      </w:pPr>
      <w:r w:rsidRPr="00301C83">
        <w:rPr>
          <w:rFonts w:ascii="Arial" w:hAnsi="Arial" w:cs="Arial"/>
        </w:rPr>
        <w:t>-Coordinación y participación como docente en entrenamiento impartido a 3 estudiantes canadienses de pregrado.</w:t>
      </w:r>
    </w:p>
    <w:p w:rsidR="00301C83" w:rsidRPr="00301C83" w:rsidRDefault="00301C83" w:rsidP="001A3A28">
      <w:pPr>
        <w:spacing w:after="0" w:line="240" w:lineRule="auto"/>
        <w:jc w:val="both"/>
        <w:rPr>
          <w:rFonts w:ascii="Arial" w:hAnsi="Arial" w:cs="Arial"/>
          <w:lang w:val="es-ES"/>
        </w:rPr>
      </w:pPr>
      <w:r w:rsidRPr="00301C83">
        <w:rPr>
          <w:rFonts w:ascii="Arial" w:hAnsi="Arial" w:cs="Arial"/>
        </w:rPr>
        <w:t xml:space="preserve">-Participación como docente </w:t>
      </w:r>
      <w:r w:rsidRPr="00301C83">
        <w:rPr>
          <w:rFonts w:ascii="Arial" w:hAnsi="Arial" w:cs="Arial"/>
          <w:lang w:val="es-ES"/>
        </w:rPr>
        <w:t xml:space="preserve">de dos conferencias </w:t>
      </w:r>
      <w:r w:rsidRPr="00301C83">
        <w:rPr>
          <w:rFonts w:ascii="Arial" w:hAnsi="Arial" w:cs="Arial"/>
        </w:rPr>
        <w:t>en el curso de Microbiología impartido a los programas de Maestría Nutrición y Biofertilización y de doctorado Producción Agrícola Sostenible.</w:t>
      </w:r>
      <w:r w:rsidR="001A3A28">
        <w:rPr>
          <w:rFonts w:ascii="Arial" w:hAnsi="Arial" w:cs="Arial"/>
        </w:rPr>
        <w:t xml:space="preserve"> </w:t>
      </w:r>
      <w:r w:rsidRPr="00301C83">
        <w:rPr>
          <w:rFonts w:ascii="Arial" w:hAnsi="Arial" w:cs="Arial"/>
          <w:lang w:val="es-ES"/>
        </w:rPr>
        <w:t>El Suelo como subsistema ecológico y Grupos microbianos.</w:t>
      </w:r>
    </w:p>
    <w:p w:rsidR="00301C83" w:rsidRPr="00301C83" w:rsidRDefault="00301C83" w:rsidP="001A3A28">
      <w:pPr>
        <w:spacing w:after="0" w:line="240" w:lineRule="auto"/>
        <w:jc w:val="both"/>
        <w:rPr>
          <w:rFonts w:ascii="Arial" w:hAnsi="Arial" w:cs="Arial"/>
        </w:rPr>
      </w:pPr>
      <w:r w:rsidRPr="00301C83">
        <w:rPr>
          <w:rFonts w:ascii="Arial" w:hAnsi="Arial" w:cs="Arial"/>
        </w:rPr>
        <w:t>-Participación como docente en el curso de Biofertilizantes y su manejo, en programa doctoral PAS. Dos Conferencias: Inoculantes bacterianos y Simbiosis Rizobios-leguminosas.</w:t>
      </w:r>
    </w:p>
    <w:p w:rsidR="00301C83" w:rsidRPr="00301C83" w:rsidRDefault="00301C83" w:rsidP="00301C83">
      <w:pPr>
        <w:spacing w:after="0" w:line="240" w:lineRule="auto"/>
        <w:jc w:val="both"/>
        <w:rPr>
          <w:rFonts w:ascii="Arial" w:hAnsi="Arial" w:cs="Arial"/>
          <w:b/>
        </w:rPr>
      </w:pPr>
      <w:r w:rsidRPr="00301C83">
        <w:rPr>
          <w:rFonts w:ascii="Arial" w:hAnsi="Arial" w:cs="Arial"/>
          <w:b/>
          <w:highlight w:val="yellow"/>
        </w:rPr>
        <w:t>Otras:</w:t>
      </w:r>
    </w:p>
    <w:p w:rsidR="00301C83" w:rsidRPr="00301C83" w:rsidRDefault="00301C83" w:rsidP="001A3A28">
      <w:pPr>
        <w:spacing w:after="0" w:line="240" w:lineRule="auto"/>
        <w:ind w:right="-1"/>
        <w:jc w:val="both"/>
        <w:rPr>
          <w:rFonts w:ascii="Arial" w:hAnsi="Arial" w:cs="Arial"/>
        </w:rPr>
      </w:pPr>
      <w:r w:rsidRPr="00301C83">
        <w:rPr>
          <w:rFonts w:ascii="Arial" w:hAnsi="Arial" w:cs="Arial"/>
        </w:rPr>
        <w:t>-Realización exitosa de Examen Segundo Idioma, Portugués.</w:t>
      </w:r>
    </w:p>
    <w:p w:rsidR="00301C83" w:rsidRPr="00301C83" w:rsidRDefault="00301C83" w:rsidP="001A3A28">
      <w:pPr>
        <w:spacing w:after="0" w:line="240" w:lineRule="auto"/>
        <w:jc w:val="both"/>
        <w:rPr>
          <w:rFonts w:ascii="Arial" w:hAnsi="Arial" w:cs="Arial"/>
          <w:lang w:val="es-ES"/>
        </w:rPr>
      </w:pPr>
      <w:r w:rsidRPr="00301C83">
        <w:rPr>
          <w:rFonts w:ascii="Arial" w:hAnsi="Arial" w:cs="Arial"/>
          <w:lang w:val="es-ES"/>
        </w:rPr>
        <w:t>-Evaluación de propuesta de Premio ACC: Caracterización de pentatómidos y aislados de Beauveriaspp. asociados a agroecosistemas de Phaseolusvulgaris L. en Cuba. Universidad Central de las Villas.</w:t>
      </w:r>
    </w:p>
    <w:p w:rsidR="00301C83" w:rsidRPr="00301C83" w:rsidRDefault="00301C83" w:rsidP="001A3A28">
      <w:pPr>
        <w:spacing w:after="0" w:line="240" w:lineRule="auto"/>
        <w:jc w:val="both"/>
        <w:rPr>
          <w:rFonts w:ascii="Arial" w:hAnsi="Arial" w:cs="Arial"/>
          <w:lang w:val="es-ES"/>
        </w:rPr>
      </w:pPr>
      <w:r w:rsidRPr="00301C83">
        <w:rPr>
          <w:rFonts w:ascii="Arial" w:hAnsi="Arial" w:cs="Arial"/>
          <w:lang w:val="es-ES"/>
        </w:rPr>
        <w:t>-Participación en la acreditación del programa doctoral PAS yTrabajo en el Comité Doctorado como coordinador de la línea de Bioproductos.</w:t>
      </w:r>
      <w:r w:rsidR="001A3A28">
        <w:rPr>
          <w:rFonts w:ascii="Arial" w:hAnsi="Arial" w:cs="Arial"/>
          <w:lang w:val="es-ES"/>
        </w:rPr>
        <w:t xml:space="preserve"> </w:t>
      </w:r>
      <w:r w:rsidRPr="00301C83">
        <w:rPr>
          <w:rFonts w:ascii="Arial" w:hAnsi="Arial" w:cs="Arial"/>
        </w:rPr>
        <w:t>Revisión de planes de doctorado de los aspirantes de la línea Bioproductos y Coordinación de Consejo científico reducido para las aprobaciones.</w:t>
      </w:r>
    </w:p>
    <w:p w:rsidR="00301C83" w:rsidRPr="00301C83" w:rsidRDefault="00301C83" w:rsidP="001A3A28">
      <w:pPr>
        <w:spacing w:after="0" w:line="240" w:lineRule="auto"/>
        <w:jc w:val="both"/>
        <w:rPr>
          <w:rFonts w:ascii="Arial" w:hAnsi="Arial" w:cs="Arial"/>
          <w:lang w:val="es-ES"/>
        </w:rPr>
      </w:pPr>
      <w:r w:rsidRPr="00301C83">
        <w:rPr>
          <w:rFonts w:ascii="Arial" w:hAnsi="Arial" w:cs="Arial"/>
        </w:rPr>
        <w:t>-</w:t>
      </w:r>
      <w:r w:rsidRPr="00301C83">
        <w:rPr>
          <w:rFonts w:ascii="Arial" w:hAnsi="Arial" w:cs="Arial"/>
          <w:lang w:val="es-ES"/>
        </w:rPr>
        <w:t>Coordinación de Conferencias desde el Consejo Científico al INCA cada mes, con invitados internos y externos de prestigio.</w:t>
      </w:r>
    </w:p>
    <w:p w:rsidR="00301C83" w:rsidRPr="00301C83" w:rsidRDefault="00301C83" w:rsidP="001A3A28">
      <w:pPr>
        <w:spacing w:after="0" w:line="240" w:lineRule="auto"/>
        <w:ind w:right="-1"/>
        <w:jc w:val="both"/>
        <w:rPr>
          <w:rFonts w:ascii="Arial" w:hAnsi="Arial" w:cs="Arial"/>
          <w:lang w:val="es-ES"/>
        </w:rPr>
      </w:pPr>
      <w:r w:rsidRPr="00301C83">
        <w:rPr>
          <w:rFonts w:ascii="Arial" w:hAnsi="Arial" w:cs="Arial"/>
          <w:lang w:val="es-ES"/>
        </w:rPr>
        <w:t>-Miembro del Tribunal de defensa de la tesis de doctorado: Manejo agroecológico de la producción de posturas de cocotero (Cocos nucifera, L.). Karen Alvarado Ruffo</w:t>
      </w:r>
    </w:p>
    <w:p w:rsidR="00301C83" w:rsidRPr="00301C83" w:rsidRDefault="00301C83" w:rsidP="001A3A28">
      <w:pPr>
        <w:spacing w:after="0" w:line="240" w:lineRule="auto"/>
        <w:ind w:right="-1"/>
        <w:jc w:val="both"/>
        <w:rPr>
          <w:rFonts w:ascii="Arial" w:hAnsi="Arial" w:cs="Arial"/>
          <w:lang w:val="es-ES"/>
        </w:rPr>
      </w:pPr>
      <w:r w:rsidRPr="00301C83">
        <w:rPr>
          <w:rFonts w:ascii="Arial" w:hAnsi="Arial" w:cs="Arial"/>
          <w:lang w:val="es-ES"/>
        </w:rPr>
        <w:t>-Trabajo permanente en los consejos científicos del INCA y del CENSA, CTA (evaluación de 15 propuestas de premio MES) y Sección de la ACC.</w:t>
      </w:r>
      <w:r w:rsidRPr="00301C83">
        <w:rPr>
          <w:rFonts w:ascii="Arial" w:hAnsi="Arial" w:cs="Arial"/>
        </w:rPr>
        <w:t>Trabajo permanente en el grupo de Bioproductos del Minag.</w:t>
      </w:r>
    </w:p>
    <w:p w:rsidR="00301C83" w:rsidRPr="00301C83" w:rsidRDefault="00301C83" w:rsidP="001A3A28">
      <w:pPr>
        <w:spacing w:after="0" w:line="240" w:lineRule="auto"/>
        <w:ind w:right="-1"/>
        <w:jc w:val="both"/>
        <w:rPr>
          <w:rFonts w:ascii="Arial" w:hAnsi="Arial" w:cs="Arial"/>
          <w:lang w:val="es-ES"/>
        </w:rPr>
      </w:pPr>
      <w:r w:rsidRPr="00301C83">
        <w:rPr>
          <w:rFonts w:ascii="Arial" w:hAnsi="Arial" w:cs="Arial"/>
          <w:lang w:val="es-ES"/>
        </w:rPr>
        <w:t>-Se termina y entrega el informe sobre Remodelación de la planta de producción de Azofert.</w:t>
      </w:r>
    </w:p>
    <w:p w:rsidR="00301C83" w:rsidRPr="00301C83" w:rsidRDefault="00301C83" w:rsidP="001A3A28">
      <w:pPr>
        <w:spacing w:after="0" w:line="240" w:lineRule="auto"/>
        <w:ind w:right="-1"/>
        <w:jc w:val="both"/>
        <w:rPr>
          <w:rFonts w:ascii="Arial" w:hAnsi="Arial" w:cs="Arial"/>
        </w:rPr>
      </w:pPr>
      <w:r w:rsidRPr="00301C83">
        <w:rPr>
          <w:rFonts w:ascii="Arial" w:hAnsi="Arial" w:cs="Arial"/>
        </w:rPr>
        <w:t>-Realización de arbitrajes:</w:t>
      </w:r>
    </w:p>
    <w:p w:rsidR="00301C83" w:rsidRPr="00301C83" w:rsidRDefault="00301C83" w:rsidP="001A3A28">
      <w:pPr>
        <w:spacing w:after="0" w:line="240" w:lineRule="auto"/>
        <w:ind w:right="-1"/>
        <w:jc w:val="both"/>
        <w:rPr>
          <w:rFonts w:ascii="Arial" w:hAnsi="Arial" w:cs="Arial"/>
        </w:rPr>
      </w:pPr>
      <w:r w:rsidRPr="00301C83">
        <w:rPr>
          <w:rFonts w:ascii="Arial" w:hAnsi="Arial" w:cs="Arial"/>
        </w:rPr>
        <w:t>. COMPORTAMIENTO DEL CULTIVO DEL GARBANZO EN SUELOS ARCILLO-ARENOSOS DE LA PROVINCIA PINAR DEL RIO.  Revista Cubana de Ciencias Biológicas.</w:t>
      </w:r>
    </w:p>
    <w:p w:rsidR="00301C83" w:rsidRPr="00301C83" w:rsidRDefault="00301C83" w:rsidP="001A3A28">
      <w:pPr>
        <w:spacing w:after="0" w:line="240" w:lineRule="auto"/>
        <w:ind w:right="-1"/>
        <w:jc w:val="both"/>
        <w:rPr>
          <w:rFonts w:ascii="Arial" w:hAnsi="Arial" w:cs="Arial"/>
        </w:rPr>
      </w:pPr>
      <w:r w:rsidRPr="00301C83">
        <w:rPr>
          <w:rFonts w:ascii="Arial" w:hAnsi="Arial" w:cs="Arial"/>
        </w:rPr>
        <w:lastRenderedPageBreak/>
        <w:t>. Artículo 16_2019. Estudio de la asociación Gluconacetobacter</w:t>
      </w:r>
      <w:r w:rsidR="001A3A28">
        <w:rPr>
          <w:rFonts w:ascii="Arial" w:hAnsi="Arial" w:cs="Arial"/>
        </w:rPr>
        <w:t xml:space="preserve"> </w:t>
      </w:r>
      <w:r w:rsidRPr="00301C83">
        <w:rPr>
          <w:rFonts w:ascii="Arial" w:hAnsi="Arial" w:cs="Arial"/>
        </w:rPr>
        <w:t>diazotrophicus-viandas tropicales. III efecto sobre el rendimiento</w:t>
      </w:r>
    </w:p>
    <w:p w:rsidR="00301C83" w:rsidRPr="00301C83" w:rsidRDefault="00301C83" w:rsidP="001A3A28">
      <w:pPr>
        <w:spacing w:after="0" w:line="240" w:lineRule="auto"/>
        <w:ind w:right="-1"/>
        <w:jc w:val="both"/>
        <w:rPr>
          <w:rFonts w:ascii="Arial" w:hAnsi="Arial" w:cs="Arial"/>
          <w:lang w:val="es-ES"/>
        </w:rPr>
      </w:pPr>
      <w:r w:rsidRPr="00301C83">
        <w:rPr>
          <w:rFonts w:ascii="Arial" w:hAnsi="Arial" w:cs="Arial"/>
          <w:lang w:val="es-ES"/>
        </w:rPr>
        <w:t xml:space="preserve">. </w:t>
      </w:r>
      <w:r w:rsidRPr="00301C83">
        <w:rPr>
          <w:rFonts w:ascii="Arial" w:hAnsi="Arial" w:cs="Arial"/>
        </w:rPr>
        <w:t xml:space="preserve">Artículo 64_2018.TRICHODERMA SP. </w:t>
      </w:r>
      <w:r w:rsidRPr="00301C83">
        <w:rPr>
          <w:rFonts w:ascii="Arial" w:hAnsi="Arial" w:cs="Arial"/>
          <w:lang w:val="es-ES"/>
        </w:rPr>
        <w:t>BIOCONTROLADOR IN VITRO DE STEMPHYLIUM LYCOPERSICI.</w:t>
      </w:r>
    </w:p>
    <w:p w:rsidR="00301C83" w:rsidRPr="00301C83" w:rsidRDefault="00301C83" w:rsidP="001A3A28">
      <w:pPr>
        <w:spacing w:after="0" w:line="240" w:lineRule="auto"/>
        <w:ind w:right="-1"/>
        <w:jc w:val="both"/>
        <w:rPr>
          <w:rFonts w:ascii="Arial" w:hAnsi="Arial" w:cs="Arial"/>
          <w:b/>
          <w:bCs/>
        </w:rPr>
      </w:pPr>
      <w:r w:rsidRPr="00301C83">
        <w:rPr>
          <w:rFonts w:ascii="Arial" w:hAnsi="Arial" w:cs="Arial"/>
          <w:lang w:val="es-ES"/>
        </w:rPr>
        <w:t xml:space="preserve">. </w:t>
      </w:r>
      <w:r w:rsidRPr="00301C83">
        <w:rPr>
          <w:rFonts w:ascii="Arial" w:hAnsi="Arial" w:cs="Arial"/>
        </w:rPr>
        <w:t>Artículo</w:t>
      </w:r>
      <w:r w:rsidRPr="00301C83">
        <w:rPr>
          <w:rFonts w:ascii="Arial" w:hAnsi="Arial" w:cs="Arial"/>
          <w:bCs/>
        </w:rPr>
        <w:t>22_2019.Efectos de un Brasinoesteroides y una mezcla de oligosacáridos pépcticos sobre la germinación de granos de polen de teca crioconservados.</w:t>
      </w:r>
    </w:p>
    <w:p w:rsidR="00301C83" w:rsidRPr="00301C83" w:rsidRDefault="00301C83" w:rsidP="001A3A28">
      <w:pPr>
        <w:spacing w:after="0" w:line="240" w:lineRule="auto"/>
        <w:ind w:right="-1"/>
        <w:jc w:val="both"/>
        <w:rPr>
          <w:rFonts w:ascii="Arial" w:hAnsi="Arial" w:cs="Arial"/>
          <w:b/>
          <w:bCs/>
        </w:rPr>
      </w:pPr>
      <w:r w:rsidRPr="00301C83">
        <w:rPr>
          <w:rFonts w:ascii="Arial" w:hAnsi="Arial" w:cs="Arial"/>
          <w:lang w:val="es-ES"/>
        </w:rPr>
        <w:t xml:space="preserve">. </w:t>
      </w:r>
      <w:r w:rsidRPr="00301C83">
        <w:rPr>
          <w:rFonts w:ascii="Arial" w:hAnsi="Arial" w:cs="Arial"/>
        </w:rPr>
        <w:t>Artículo</w:t>
      </w:r>
      <w:r w:rsidRPr="00301C83">
        <w:rPr>
          <w:rFonts w:ascii="Arial" w:hAnsi="Arial" w:cs="Arial"/>
          <w:bCs/>
        </w:rPr>
        <w:t>27_2019.EFECTO EN EL RENDIMIENTO DE CULTIVOS DE PAPA (Solanum</w:t>
      </w:r>
      <w:r w:rsidR="001A3A28">
        <w:rPr>
          <w:rFonts w:ascii="Arial" w:hAnsi="Arial" w:cs="Arial"/>
          <w:bCs/>
        </w:rPr>
        <w:t xml:space="preserve"> </w:t>
      </w:r>
      <w:r w:rsidRPr="00301C83">
        <w:rPr>
          <w:rFonts w:ascii="Arial" w:hAnsi="Arial" w:cs="Arial"/>
          <w:bCs/>
        </w:rPr>
        <w:t>tuberosum L.) UTILIZANDO ALTERNATIVAS DE BIOFERTILIZACIÓN EN CARCHI, ECUADOR.</w:t>
      </w:r>
    </w:p>
    <w:p w:rsidR="00301C83" w:rsidRPr="00301C83" w:rsidRDefault="00301C83" w:rsidP="001A3A28">
      <w:pPr>
        <w:spacing w:after="0" w:line="240" w:lineRule="auto"/>
        <w:ind w:right="-1"/>
        <w:jc w:val="both"/>
        <w:rPr>
          <w:rFonts w:ascii="Arial" w:hAnsi="Arial" w:cs="Arial"/>
        </w:rPr>
      </w:pPr>
      <w:r w:rsidRPr="00301C83">
        <w:rPr>
          <w:rFonts w:ascii="Arial" w:hAnsi="Arial" w:cs="Arial"/>
        </w:rPr>
        <w:t>-Entrevistas concedidas a</w:t>
      </w:r>
      <w:r w:rsidR="001A3A28">
        <w:rPr>
          <w:rFonts w:ascii="Arial" w:hAnsi="Arial" w:cs="Arial"/>
        </w:rPr>
        <w:t xml:space="preserve"> </w:t>
      </w:r>
      <w:r w:rsidRPr="00301C83">
        <w:rPr>
          <w:rFonts w:ascii="Arial" w:hAnsi="Arial" w:cs="Arial"/>
        </w:rPr>
        <w:t>los programas Tengo algo que Contarte y al programa Presenciade la TVC.</w:t>
      </w:r>
    </w:p>
    <w:p w:rsidR="00301C83" w:rsidRPr="00301C83" w:rsidRDefault="00301C83" w:rsidP="001A3A28">
      <w:pPr>
        <w:spacing w:after="0" w:line="240" w:lineRule="auto"/>
        <w:ind w:right="-1"/>
        <w:jc w:val="both"/>
        <w:rPr>
          <w:rFonts w:ascii="Arial" w:hAnsi="Arial" w:cs="Arial"/>
        </w:rPr>
      </w:pPr>
      <w:r w:rsidRPr="00301C83">
        <w:rPr>
          <w:rFonts w:ascii="Arial" w:hAnsi="Arial" w:cs="Arial"/>
        </w:rPr>
        <w:t>-Dirigida IV Reunión de la Red AgroMicroBios.</w:t>
      </w:r>
    </w:p>
    <w:p w:rsidR="00301C83" w:rsidRPr="00301C83" w:rsidRDefault="00301C83" w:rsidP="001A3A28">
      <w:pPr>
        <w:spacing w:after="0" w:line="240" w:lineRule="auto"/>
        <w:ind w:right="-1"/>
        <w:jc w:val="both"/>
        <w:rPr>
          <w:rFonts w:ascii="Arial" w:hAnsi="Arial" w:cs="Arial"/>
        </w:rPr>
      </w:pPr>
      <w:r w:rsidRPr="00301C83">
        <w:rPr>
          <w:rFonts w:ascii="Arial" w:hAnsi="Arial" w:cs="Arial"/>
        </w:rPr>
        <w:t>-Miembro del Tribunal de tesis de maestría Reynerio Reyes.</w:t>
      </w:r>
      <w:r w:rsidR="001A3A28">
        <w:rPr>
          <w:rFonts w:ascii="Arial" w:hAnsi="Arial" w:cs="Arial"/>
        </w:rPr>
        <w:t xml:space="preserve"> </w:t>
      </w:r>
      <w:r w:rsidRPr="00301C83">
        <w:rPr>
          <w:rFonts w:ascii="Arial" w:hAnsi="Arial" w:cs="Arial"/>
        </w:rPr>
        <w:t>Biofertilización con Rhizoglomus</w:t>
      </w:r>
      <w:r w:rsidR="001A3A28">
        <w:rPr>
          <w:rFonts w:ascii="Arial" w:hAnsi="Arial" w:cs="Arial"/>
        </w:rPr>
        <w:t xml:space="preserve"> </w:t>
      </w:r>
      <w:r w:rsidRPr="00301C83">
        <w:rPr>
          <w:rFonts w:ascii="Arial" w:hAnsi="Arial" w:cs="Arial"/>
        </w:rPr>
        <w:t>irregulare y Azospirillum</w:t>
      </w:r>
      <w:r w:rsidR="001A3A28">
        <w:rPr>
          <w:rFonts w:ascii="Arial" w:hAnsi="Arial" w:cs="Arial"/>
        </w:rPr>
        <w:t xml:space="preserve"> </w:t>
      </w:r>
      <w:r w:rsidRPr="00301C83">
        <w:rPr>
          <w:rFonts w:ascii="Arial" w:hAnsi="Arial" w:cs="Arial"/>
        </w:rPr>
        <w:t>brasilense y reducción de la fertilización nitrogenada en Brachiaria híbrido cv. Mulato II</w:t>
      </w:r>
    </w:p>
    <w:p w:rsidR="00301C83" w:rsidRPr="00301C83" w:rsidRDefault="00301C83" w:rsidP="001A3A28">
      <w:pPr>
        <w:spacing w:after="0" w:line="240" w:lineRule="auto"/>
        <w:ind w:right="-1"/>
        <w:jc w:val="both"/>
        <w:rPr>
          <w:rFonts w:ascii="Arial" w:hAnsi="Arial" w:cs="Arial"/>
        </w:rPr>
      </w:pPr>
      <w:r w:rsidRPr="00301C83">
        <w:rPr>
          <w:rFonts w:ascii="Arial" w:hAnsi="Arial" w:cs="Arial"/>
        </w:rPr>
        <w:t>-Conversatorio INCA Taller Producción de Alimentos con más Ciencia</w:t>
      </w:r>
    </w:p>
    <w:p w:rsidR="00301C83" w:rsidRPr="00301C83" w:rsidRDefault="00301C83" w:rsidP="001A3A28">
      <w:pPr>
        <w:spacing w:after="0" w:line="240" w:lineRule="auto"/>
        <w:ind w:right="-1"/>
        <w:jc w:val="both"/>
        <w:rPr>
          <w:rFonts w:ascii="Arial" w:hAnsi="Arial" w:cs="Arial"/>
        </w:rPr>
      </w:pPr>
      <w:r w:rsidRPr="00301C83">
        <w:rPr>
          <w:rFonts w:ascii="Arial" w:hAnsi="Arial" w:cs="Arial"/>
        </w:rPr>
        <w:t>-Trabajo con Rizobacter en presentación de nuevos proyectos</w:t>
      </w:r>
      <w:bookmarkStart w:id="0" w:name="_GoBack"/>
      <w:bookmarkEnd w:id="0"/>
    </w:p>
    <w:p w:rsidR="00301C83" w:rsidRPr="00301C83" w:rsidRDefault="00301C83" w:rsidP="001A3A28">
      <w:pPr>
        <w:spacing w:after="0" w:line="240" w:lineRule="auto"/>
        <w:ind w:right="-1"/>
        <w:jc w:val="both"/>
        <w:rPr>
          <w:rFonts w:ascii="Arial" w:hAnsi="Arial" w:cs="Arial"/>
        </w:rPr>
      </w:pPr>
      <w:r w:rsidRPr="00301C83">
        <w:rPr>
          <w:rFonts w:ascii="Arial" w:hAnsi="Arial" w:cs="Arial"/>
        </w:rPr>
        <w:t>-Visita a empresa Fyteko en Bélgica</w:t>
      </w:r>
    </w:p>
    <w:p w:rsidR="00301C83" w:rsidRPr="00301C83" w:rsidRDefault="00301C83" w:rsidP="001A3A28">
      <w:pPr>
        <w:spacing w:after="0" w:line="240" w:lineRule="auto"/>
        <w:jc w:val="both"/>
        <w:rPr>
          <w:rFonts w:ascii="Arial" w:hAnsi="Arial" w:cs="Arial"/>
        </w:rPr>
      </w:pPr>
    </w:p>
    <w:p w:rsidR="00301C83" w:rsidRPr="00301C83" w:rsidRDefault="00301C83" w:rsidP="00301C83">
      <w:pPr>
        <w:spacing w:after="0" w:line="240" w:lineRule="auto"/>
        <w:jc w:val="both"/>
        <w:rPr>
          <w:rFonts w:ascii="Arial" w:hAnsi="Arial" w:cs="Arial"/>
          <w:b/>
          <w:lang w:val="pt-BR"/>
        </w:rPr>
      </w:pPr>
    </w:p>
    <w:p w:rsidR="00301C83" w:rsidRPr="00301C83" w:rsidRDefault="00301C83" w:rsidP="00301C83">
      <w:pPr>
        <w:spacing w:after="0" w:line="240" w:lineRule="auto"/>
        <w:jc w:val="both"/>
        <w:rPr>
          <w:rFonts w:ascii="Arial" w:hAnsi="Arial" w:cs="Arial"/>
          <w:b/>
        </w:rPr>
      </w:pPr>
      <w:r w:rsidRPr="00301C83">
        <w:rPr>
          <w:rFonts w:ascii="Arial" w:hAnsi="Arial" w:cs="Arial"/>
          <w:b/>
        </w:rPr>
        <w:t>II. CONCLUSIONES GENERALES:</w:t>
      </w:r>
    </w:p>
    <w:p w:rsidR="00301C83" w:rsidRPr="00301C83" w:rsidRDefault="00301C83" w:rsidP="00301C83">
      <w:pPr>
        <w:spacing w:after="0" w:line="240" w:lineRule="auto"/>
        <w:jc w:val="both"/>
        <w:rPr>
          <w:rFonts w:ascii="Arial" w:hAnsi="Arial" w:cs="Arial"/>
        </w:rPr>
      </w:pPr>
      <w:r w:rsidRPr="00301C83">
        <w:rPr>
          <w:rFonts w:ascii="Arial" w:hAnsi="Arial" w:cs="Arial"/>
        </w:rPr>
        <w:t>Por los magníficos resultados obtenidos en el año, su gran contribución al trabajo del Departamento</w:t>
      </w:r>
      <w:r w:rsidR="001A3A28">
        <w:rPr>
          <w:rFonts w:ascii="Arial" w:hAnsi="Arial" w:cs="Arial"/>
        </w:rPr>
        <w:t xml:space="preserve"> y del INCA</w:t>
      </w:r>
      <w:r w:rsidRPr="00301C83">
        <w:rPr>
          <w:rFonts w:ascii="Arial" w:hAnsi="Arial" w:cs="Arial"/>
        </w:rPr>
        <w:t xml:space="preserve"> y </w:t>
      </w:r>
      <w:r w:rsidR="001A3A28">
        <w:rPr>
          <w:rFonts w:ascii="Arial" w:hAnsi="Arial" w:cs="Arial"/>
        </w:rPr>
        <w:t>sus resultados en</w:t>
      </w:r>
      <w:r w:rsidRPr="00301C83">
        <w:rPr>
          <w:rFonts w:ascii="Arial" w:hAnsi="Arial" w:cs="Arial"/>
        </w:rPr>
        <w:t xml:space="preserve"> la formación de otros especialistas, su evaluación es SATISFACTORIA.</w:t>
      </w:r>
    </w:p>
    <w:p w:rsidR="00301C83" w:rsidRPr="00301C83" w:rsidRDefault="00301C83" w:rsidP="00301C83">
      <w:pPr>
        <w:spacing w:after="0" w:line="240" w:lineRule="auto"/>
        <w:jc w:val="both"/>
        <w:rPr>
          <w:rFonts w:ascii="Arial" w:hAnsi="Arial" w:cs="Arial"/>
          <w:b/>
        </w:rPr>
      </w:pPr>
    </w:p>
    <w:p w:rsidR="00301C83" w:rsidRPr="00301C83" w:rsidRDefault="00301C83" w:rsidP="00301C83">
      <w:pPr>
        <w:spacing w:after="0" w:line="240" w:lineRule="auto"/>
        <w:jc w:val="both"/>
        <w:rPr>
          <w:rFonts w:ascii="Arial" w:hAnsi="Arial" w:cs="Arial"/>
          <w:b/>
        </w:rPr>
      </w:pPr>
    </w:p>
    <w:p w:rsidR="00301C83" w:rsidRPr="00301C83" w:rsidRDefault="00301C83" w:rsidP="00301C83">
      <w:pPr>
        <w:spacing w:after="0" w:line="240" w:lineRule="auto"/>
        <w:jc w:val="both"/>
        <w:rPr>
          <w:rFonts w:ascii="Arial" w:hAnsi="Arial" w:cs="Arial"/>
          <w:b/>
        </w:rPr>
      </w:pPr>
      <w:r w:rsidRPr="00301C83">
        <w:rPr>
          <w:rFonts w:ascii="Arial" w:hAnsi="Arial" w:cs="Arial"/>
          <w:b/>
        </w:rPr>
        <w:t>III. RECOMENDACIONES:</w:t>
      </w:r>
    </w:p>
    <w:p w:rsidR="00301C83" w:rsidRPr="00301C83" w:rsidRDefault="00301C83" w:rsidP="00301C83">
      <w:pPr>
        <w:spacing w:after="0" w:line="240" w:lineRule="auto"/>
        <w:jc w:val="both"/>
        <w:rPr>
          <w:rFonts w:ascii="Arial" w:hAnsi="Arial" w:cs="Arial"/>
        </w:rPr>
      </w:pPr>
      <w:r w:rsidRPr="00301C83">
        <w:rPr>
          <w:rFonts w:ascii="Arial" w:hAnsi="Arial" w:cs="Arial"/>
        </w:rPr>
        <w:t>Continuar trabajando por mantener sus magníficos resultados y no descuidar su salud.</w:t>
      </w:r>
    </w:p>
    <w:p w:rsidR="00301C83" w:rsidRPr="00301C83" w:rsidRDefault="00301C83" w:rsidP="00301C83">
      <w:pPr>
        <w:pStyle w:val="Subttulo"/>
        <w:jc w:val="both"/>
        <w:rPr>
          <w:rFonts w:ascii="Arial" w:hAnsi="Arial" w:cs="Arial"/>
          <w:b w:val="0"/>
          <w:sz w:val="22"/>
          <w:szCs w:val="22"/>
        </w:rPr>
      </w:pPr>
    </w:p>
    <w:p w:rsidR="00301C83" w:rsidRPr="00301C83" w:rsidRDefault="00301C83" w:rsidP="00301C83">
      <w:pPr>
        <w:pStyle w:val="Subttulo"/>
        <w:jc w:val="both"/>
        <w:rPr>
          <w:rFonts w:ascii="Arial" w:hAnsi="Arial" w:cs="Arial"/>
          <w:b w:val="0"/>
          <w:sz w:val="22"/>
          <w:szCs w:val="22"/>
        </w:rPr>
      </w:pPr>
    </w:p>
    <w:p w:rsidR="001A3A28" w:rsidRPr="005702C3" w:rsidRDefault="001A3A28" w:rsidP="001A3A28">
      <w:pPr>
        <w:pStyle w:val="Subttulo"/>
        <w:jc w:val="both"/>
        <w:rPr>
          <w:rFonts w:ascii="Arial" w:hAnsi="Arial" w:cs="Arial"/>
          <w:b w:val="0"/>
          <w:sz w:val="22"/>
          <w:szCs w:val="22"/>
        </w:rPr>
      </w:pPr>
      <w:r w:rsidRPr="005702C3">
        <w:rPr>
          <w:rFonts w:ascii="Arial" w:hAnsi="Arial" w:cs="Arial"/>
          <w:b w:val="0"/>
          <w:sz w:val="22"/>
          <w:szCs w:val="22"/>
        </w:rPr>
        <w:t xml:space="preserve">Conformidad del evaluado._______________________. </w:t>
      </w:r>
      <w:r w:rsidRPr="005702C3">
        <w:rPr>
          <w:rFonts w:ascii="Arial" w:hAnsi="Arial" w:cs="Arial"/>
          <w:b w:val="0"/>
          <w:sz w:val="22"/>
          <w:szCs w:val="22"/>
        </w:rPr>
        <w:tab/>
      </w:r>
      <w:r w:rsidRPr="005702C3">
        <w:rPr>
          <w:rFonts w:ascii="Arial" w:hAnsi="Arial" w:cs="Arial"/>
          <w:b w:val="0"/>
          <w:sz w:val="22"/>
          <w:szCs w:val="22"/>
        </w:rPr>
        <w:tab/>
      </w:r>
    </w:p>
    <w:p w:rsidR="001A3A28" w:rsidRPr="005702C3" w:rsidRDefault="001A3A28" w:rsidP="001A3A28">
      <w:pPr>
        <w:pStyle w:val="Subttulo"/>
        <w:jc w:val="both"/>
        <w:rPr>
          <w:rFonts w:ascii="Arial" w:hAnsi="Arial" w:cs="Arial"/>
          <w:b w:val="0"/>
          <w:sz w:val="22"/>
          <w:szCs w:val="22"/>
          <w:lang w:val="es-ES"/>
        </w:rPr>
      </w:pPr>
    </w:p>
    <w:p w:rsidR="001A3A28" w:rsidRDefault="001A3A28" w:rsidP="001A3A28">
      <w:pPr>
        <w:pStyle w:val="Subttulo"/>
        <w:jc w:val="both"/>
        <w:rPr>
          <w:rFonts w:ascii="Arial" w:hAnsi="Arial" w:cs="Arial"/>
          <w:b w:val="0"/>
          <w:sz w:val="22"/>
          <w:szCs w:val="22"/>
        </w:rPr>
      </w:pPr>
    </w:p>
    <w:p w:rsidR="001A3A28" w:rsidRPr="005702C3" w:rsidRDefault="001A3A28" w:rsidP="001A3A28">
      <w:pPr>
        <w:pStyle w:val="Subttulo"/>
        <w:jc w:val="both"/>
        <w:rPr>
          <w:rFonts w:ascii="Arial" w:hAnsi="Arial" w:cs="Arial"/>
          <w:b w:val="0"/>
          <w:sz w:val="22"/>
          <w:szCs w:val="22"/>
        </w:rPr>
      </w:pPr>
      <w:r w:rsidRPr="005702C3">
        <w:rPr>
          <w:rFonts w:ascii="Arial" w:hAnsi="Arial" w:cs="Arial"/>
          <w:b w:val="0"/>
          <w:sz w:val="22"/>
          <w:szCs w:val="22"/>
        </w:rPr>
        <w:t>Jefe Inmediato: Dr. C. Yanelis Reyes Guerrero</w:t>
      </w:r>
      <w:r w:rsidRPr="005702C3">
        <w:rPr>
          <w:rFonts w:ascii="Arial" w:hAnsi="Arial" w:cs="Arial"/>
          <w:sz w:val="22"/>
          <w:szCs w:val="22"/>
        </w:rPr>
        <w:t xml:space="preserve">        </w:t>
      </w:r>
      <w:r w:rsidRPr="005702C3">
        <w:rPr>
          <w:rFonts w:ascii="Arial" w:hAnsi="Arial" w:cs="Arial"/>
          <w:b w:val="0"/>
          <w:sz w:val="22"/>
          <w:szCs w:val="22"/>
        </w:rPr>
        <w:t>__________________________.</w:t>
      </w:r>
    </w:p>
    <w:p w:rsidR="001A3A28" w:rsidRPr="005702C3" w:rsidRDefault="001A3A28" w:rsidP="001A3A28">
      <w:pPr>
        <w:pStyle w:val="Subttulo"/>
        <w:jc w:val="both"/>
        <w:rPr>
          <w:rFonts w:ascii="Arial" w:hAnsi="Arial" w:cs="Arial"/>
          <w:b w:val="0"/>
          <w:sz w:val="22"/>
          <w:szCs w:val="22"/>
        </w:rPr>
      </w:pPr>
    </w:p>
    <w:p w:rsidR="001A3A28" w:rsidRDefault="001A3A28" w:rsidP="001A3A28">
      <w:pPr>
        <w:pStyle w:val="Subttulo"/>
        <w:jc w:val="both"/>
        <w:rPr>
          <w:rFonts w:ascii="Arial" w:hAnsi="Arial" w:cs="Arial"/>
          <w:b w:val="0"/>
          <w:sz w:val="22"/>
          <w:szCs w:val="22"/>
        </w:rPr>
      </w:pPr>
    </w:p>
    <w:p w:rsidR="001A3A28" w:rsidRPr="005702C3" w:rsidRDefault="001A3A28" w:rsidP="001A3A28">
      <w:pPr>
        <w:pStyle w:val="Subttulo"/>
        <w:jc w:val="both"/>
        <w:rPr>
          <w:rFonts w:ascii="Arial" w:hAnsi="Arial" w:cs="Arial"/>
          <w:sz w:val="22"/>
          <w:szCs w:val="22"/>
        </w:rPr>
      </w:pPr>
      <w:r w:rsidRPr="005702C3">
        <w:rPr>
          <w:rFonts w:ascii="Arial" w:hAnsi="Arial" w:cs="Arial"/>
          <w:b w:val="0"/>
          <w:sz w:val="22"/>
          <w:szCs w:val="22"/>
        </w:rPr>
        <w:t xml:space="preserve">Secretario de la Sección Sindical: </w:t>
      </w:r>
      <w:r w:rsidRPr="005702C3">
        <w:rPr>
          <w:rFonts w:ascii="Arial" w:hAnsi="Arial" w:cs="Arial"/>
          <w:b w:val="0"/>
          <w:sz w:val="22"/>
          <w:szCs w:val="22"/>
          <w:lang w:val="es-ES"/>
        </w:rPr>
        <w:t>Ing</w:t>
      </w:r>
      <w:r w:rsidRPr="005702C3">
        <w:rPr>
          <w:rFonts w:ascii="Arial" w:hAnsi="Arial" w:cs="Arial"/>
          <w:b w:val="0"/>
          <w:sz w:val="22"/>
          <w:szCs w:val="22"/>
        </w:rPr>
        <w:t xml:space="preserve">. </w:t>
      </w:r>
      <w:r w:rsidRPr="005702C3">
        <w:rPr>
          <w:rFonts w:ascii="Arial" w:hAnsi="Arial" w:cs="Arial"/>
          <w:b w:val="0"/>
          <w:sz w:val="22"/>
          <w:szCs w:val="22"/>
          <w:lang w:val="es-AR"/>
        </w:rPr>
        <w:t>Lilisbet Guerrero Domínguez</w:t>
      </w:r>
      <w:r w:rsidRPr="005702C3">
        <w:rPr>
          <w:rFonts w:ascii="Arial" w:hAnsi="Arial" w:cs="Arial"/>
          <w:b w:val="0"/>
          <w:sz w:val="22"/>
          <w:szCs w:val="22"/>
        </w:rPr>
        <w:t>________________.</w:t>
      </w:r>
    </w:p>
    <w:p w:rsidR="0030325C" w:rsidRPr="00301C83" w:rsidRDefault="0030325C" w:rsidP="00301C83">
      <w:pPr>
        <w:spacing w:after="0" w:line="240" w:lineRule="auto"/>
        <w:jc w:val="both"/>
        <w:rPr>
          <w:rFonts w:ascii="Arial" w:hAnsi="Arial" w:cs="Arial"/>
        </w:rPr>
      </w:pPr>
    </w:p>
    <w:p w:rsidR="0030325C" w:rsidRPr="00301C83" w:rsidRDefault="0030325C" w:rsidP="00301C83">
      <w:pPr>
        <w:spacing w:line="240" w:lineRule="auto"/>
        <w:ind w:right="-1"/>
        <w:jc w:val="both"/>
        <w:rPr>
          <w:rFonts w:ascii="Arial" w:hAnsi="Arial" w:cs="Arial"/>
        </w:rPr>
      </w:pPr>
    </w:p>
    <w:sectPr w:rsidR="0030325C" w:rsidRPr="00301C83" w:rsidSect="00301C83">
      <w:footerReference w:type="even" r:id="rId7"/>
      <w:footerReference w:type="default" r:id="rId8"/>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B68" w:rsidRDefault="009E2B68">
      <w:r>
        <w:separator/>
      </w:r>
    </w:p>
  </w:endnote>
  <w:endnote w:type="continuationSeparator" w:id="1">
    <w:p w:rsidR="009E2B68" w:rsidRDefault="009E2B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AB670F"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AB670F"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1A3A28">
      <w:rPr>
        <w:rStyle w:val="Nmerodepgina"/>
        <w:noProof/>
      </w:rPr>
      <w:t>1</w:t>
    </w:r>
    <w:r>
      <w:rPr>
        <w:rStyle w:val="Nmerodepgina"/>
      </w:rPr>
      <w:fldChar w:fldCharType="end"/>
    </w:r>
  </w:p>
  <w:p w:rsidR="00713CE2" w:rsidRDefault="00713CE2" w:rsidP="00AB5FCF">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B68" w:rsidRDefault="009E2B68">
      <w:r>
        <w:separator/>
      </w:r>
    </w:p>
  </w:footnote>
  <w:footnote w:type="continuationSeparator" w:id="1">
    <w:p w:rsidR="009E2B68" w:rsidRDefault="009E2B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908FC"/>
    <w:multiLevelType w:val="hybridMultilevel"/>
    <w:tmpl w:val="A56E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EC" w:vendorID="64" w:dllVersion="131078" w:nlCheck="1" w:checkStyle="1"/>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C0129"/>
    <w:rsid w:val="00015FA6"/>
    <w:rsid w:val="00020D5B"/>
    <w:rsid w:val="00034EA0"/>
    <w:rsid w:val="00042409"/>
    <w:rsid w:val="000528B2"/>
    <w:rsid w:val="0008622C"/>
    <w:rsid w:val="0009014C"/>
    <w:rsid w:val="00092E73"/>
    <w:rsid w:val="00097B43"/>
    <w:rsid w:val="000B518A"/>
    <w:rsid w:val="000D5747"/>
    <w:rsid w:val="000F2D94"/>
    <w:rsid w:val="000F5215"/>
    <w:rsid w:val="001066E5"/>
    <w:rsid w:val="00115D08"/>
    <w:rsid w:val="0014589F"/>
    <w:rsid w:val="001A3A28"/>
    <w:rsid w:val="001B475D"/>
    <w:rsid w:val="001C0A47"/>
    <w:rsid w:val="001C5C74"/>
    <w:rsid w:val="001F70A7"/>
    <w:rsid w:val="00203826"/>
    <w:rsid w:val="00203B69"/>
    <w:rsid w:val="00227381"/>
    <w:rsid w:val="00237385"/>
    <w:rsid w:val="002470FE"/>
    <w:rsid w:val="00250997"/>
    <w:rsid w:val="002522A9"/>
    <w:rsid w:val="00263B05"/>
    <w:rsid w:val="0027788C"/>
    <w:rsid w:val="002A22E5"/>
    <w:rsid w:val="002A60C4"/>
    <w:rsid w:val="002C05ED"/>
    <w:rsid w:val="002C0630"/>
    <w:rsid w:val="002E7DFB"/>
    <w:rsid w:val="002F008A"/>
    <w:rsid w:val="002F4778"/>
    <w:rsid w:val="00301688"/>
    <w:rsid w:val="00301C83"/>
    <w:rsid w:val="0030325C"/>
    <w:rsid w:val="003033A7"/>
    <w:rsid w:val="00314874"/>
    <w:rsid w:val="00317B68"/>
    <w:rsid w:val="00327C6C"/>
    <w:rsid w:val="00330D00"/>
    <w:rsid w:val="0033428B"/>
    <w:rsid w:val="00335DBD"/>
    <w:rsid w:val="00335ECB"/>
    <w:rsid w:val="003530E1"/>
    <w:rsid w:val="003A437F"/>
    <w:rsid w:val="003C65F5"/>
    <w:rsid w:val="003D0756"/>
    <w:rsid w:val="003D7A0D"/>
    <w:rsid w:val="003E4FE0"/>
    <w:rsid w:val="003E5E0F"/>
    <w:rsid w:val="003F2F1E"/>
    <w:rsid w:val="003F7E3E"/>
    <w:rsid w:val="00415067"/>
    <w:rsid w:val="00423DEC"/>
    <w:rsid w:val="00440F0F"/>
    <w:rsid w:val="00452613"/>
    <w:rsid w:val="004554A3"/>
    <w:rsid w:val="004575A9"/>
    <w:rsid w:val="00461659"/>
    <w:rsid w:val="00481521"/>
    <w:rsid w:val="004B5FF6"/>
    <w:rsid w:val="004C4DC7"/>
    <w:rsid w:val="004C53CC"/>
    <w:rsid w:val="004E31A1"/>
    <w:rsid w:val="00500B7B"/>
    <w:rsid w:val="00524738"/>
    <w:rsid w:val="00540052"/>
    <w:rsid w:val="00542F98"/>
    <w:rsid w:val="0054368B"/>
    <w:rsid w:val="0057276D"/>
    <w:rsid w:val="00591394"/>
    <w:rsid w:val="005A43A2"/>
    <w:rsid w:val="005A6B2F"/>
    <w:rsid w:val="005B0983"/>
    <w:rsid w:val="005D3D63"/>
    <w:rsid w:val="005E04B1"/>
    <w:rsid w:val="006011FA"/>
    <w:rsid w:val="00633271"/>
    <w:rsid w:val="0063708E"/>
    <w:rsid w:val="00641261"/>
    <w:rsid w:val="00672DEF"/>
    <w:rsid w:val="006731D8"/>
    <w:rsid w:val="006775A9"/>
    <w:rsid w:val="0069028C"/>
    <w:rsid w:val="006B4B6D"/>
    <w:rsid w:val="006B591B"/>
    <w:rsid w:val="006D4D72"/>
    <w:rsid w:val="006E0A07"/>
    <w:rsid w:val="006E5437"/>
    <w:rsid w:val="006F212C"/>
    <w:rsid w:val="00707C7E"/>
    <w:rsid w:val="00711530"/>
    <w:rsid w:val="00713CE2"/>
    <w:rsid w:val="0072115E"/>
    <w:rsid w:val="00731995"/>
    <w:rsid w:val="00734DB2"/>
    <w:rsid w:val="007405C4"/>
    <w:rsid w:val="007540F7"/>
    <w:rsid w:val="00771B22"/>
    <w:rsid w:val="00772F1D"/>
    <w:rsid w:val="007916A5"/>
    <w:rsid w:val="007A2B68"/>
    <w:rsid w:val="007B58B9"/>
    <w:rsid w:val="007C4AB1"/>
    <w:rsid w:val="007C7DCE"/>
    <w:rsid w:val="007D099B"/>
    <w:rsid w:val="007D7901"/>
    <w:rsid w:val="007E1B45"/>
    <w:rsid w:val="007E4FAF"/>
    <w:rsid w:val="007E5705"/>
    <w:rsid w:val="007F15B7"/>
    <w:rsid w:val="00802CCC"/>
    <w:rsid w:val="0080373C"/>
    <w:rsid w:val="0080499E"/>
    <w:rsid w:val="0080584D"/>
    <w:rsid w:val="00811882"/>
    <w:rsid w:val="00815BA3"/>
    <w:rsid w:val="0084243D"/>
    <w:rsid w:val="00854AC9"/>
    <w:rsid w:val="0085532C"/>
    <w:rsid w:val="00874D7B"/>
    <w:rsid w:val="00882972"/>
    <w:rsid w:val="008864F6"/>
    <w:rsid w:val="008A6996"/>
    <w:rsid w:val="008D744A"/>
    <w:rsid w:val="008E4165"/>
    <w:rsid w:val="008E55F2"/>
    <w:rsid w:val="00901A1E"/>
    <w:rsid w:val="00962B00"/>
    <w:rsid w:val="009806DC"/>
    <w:rsid w:val="00980B02"/>
    <w:rsid w:val="009816B2"/>
    <w:rsid w:val="00986802"/>
    <w:rsid w:val="009D0703"/>
    <w:rsid w:val="009E0A1F"/>
    <w:rsid w:val="009E1F49"/>
    <w:rsid w:val="009E2B68"/>
    <w:rsid w:val="009F3482"/>
    <w:rsid w:val="009F6F40"/>
    <w:rsid w:val="00A05A92"/>
    <w:rsid w:val="00A0724A"/>
    <w:rsid w:val="00A11627"/>
    <w:rsid w:val="00A24CF2"/>
    <w:rsid w:val="00A52F72"/>
    <w:rsid w:val="00A617A0"/>
    <w:rsid w:val="00A63648"/>
    <w:rsid w:val="00A82409"/>
    <w:rsid w:val="00A95A0C"/>
    <w:rsid w:val="00AA2388"/>
    <w:rsid w:val="00AA398E"/>
    <w:rsid w:val="00AB5FCF"/>
    <w:rsid w:val="00AB670F"/>
    <w:rsid w:val="00AC2D4F"/>
    <w:rsid w:val="00AD5A4D"/>
    <w:rsid w:val="00AD6686"/>
    <w:rsid w:val="00AE4B25"/>
    <w:rsid w:val="00AF1F95"/>
    <w:rsid w:val="00B16844"/>
    <w:rsid w:val="00B228A6"/>
    <w:rsid w:val="00B27081"/>
    <w:rsid w:val="00B4202C"/>
    <w:rsid w:val="00B43C22"/>
    <w:rsid w:val="00B607DB"/>
    <w:rsid w:val="00B75141"/>
    <w:rsid w:val="00B77BB7"/>
    <w:rsid w:val="00B90578"/>
    <w:rsid w:val="00B94EE6"/>
    <w:rsid w:val="00BB6AEF"/>
    <w:rsid w:val="00BC2167"/>
    <w:rsid w:val="00BD54F5"/>
    <w:rsid w:val="00BE1D5D"/>
    <w:rsid w:val="00BF5551"/>
    <w:rsid w:val="00C318C5"/>
    <w:rsid w:val="00C33487"/>
    <w:rsid w:val="00C40006"/>
    <w:rsid w:val="00C555C4"/>
    <w:rsid w:val="00C67113"/>
    <w:rsid w:val="00C6732D"/>
    <w:rsid w:val="00C86A46"/>
    <w:rsid w:val="00CA009B"/>
    <w:rsid w:val="00CA3E8A"/>
    <w:rsid w:val="00CB2044"/>
    <w:rsid w:val="00CC0129"/>
    <w:rsid w:val="00CE1BA2"/>
    <w:rsid w:val="00D01ECB"/>
    <w:rsid w:val="00D07BAE"/>
    <w:rsid w:val="00D1081E"/>
    <w:rsid w:val="00D21989"/>
    <w:rsid w:val="00D27221"/>
    <w:rsid w:val="00D40A6B"/>
    <w:rsid w:val="00D4230F"/>
    <w:rsid w:val="00D44A31"/>
    <w:rsid w:val="00D5411D"/>
    <w:rsid w:val="00D62406"/>
    <w:rsid w:val="00DA33F3"/>
    <w:rsid w:val="00DB3491"/>
    <w:rsid w:val="00DC11F3"/>
    <w:rsid w:val="00DF7AEE"/>
    <w:rsid w:val="00DF7F81"/>
    <w:rsid w:val="00E00AE5"/>
    <w:rsid w:val="00E213B2"/>
    <w:rsid w:val="00E37A95"/>
    <w:rsid w:val="00E40A02"/>
    <w:rsid w:val="00E7207F"/>
    <w:rsid w:val="00E755E2"/>
    <w:rsid w:val="00E8447F"/>
    <w:rsid w:val="00EA10DF"/>
    <w:rsid w:val="00EA4262"/>
    <w:rsid w:val="00EA6D91"/>
    <w:rsid w:val="00EB1F60"/>
    <w:rsid w:val="00EB7C09"/>
    <w:rsid w:val="00EF3AE7"/>
    <w:rsid w:val="00F0334D"/>
    <w:rsid w:val="00F2304D"/>
    <w:rsid w:val="00F42D05"/>
    <w:rsid w:val="00F50882"/>
    <w:rsid w:val="00F5147F"/>
    <w:rsid w:val="00F61985"/>
    <w:rsid w:val="00F76AEA"/>
    <w:rsid w:val="00F95BEE"/>
    <w:rsid w:val="00F97FEC"/>
    <w:rsid w:val="00FA66EB"/>
    <w:rsid w:val="00FB44A3"/>
    <w:rsid w:val="00FF551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rPr>
  </w:style>
  <w:style w:type="character" w:customStyle="1" w:styleId="TextocomentarioCar">
    <w:name w:val="Texto comentario Car"/>
    <w:basedOn w:val="Fuentedeprrafopredeter"/>
    <w:link w:val="Textocomentario"/>
    <w:uiPriority w:val="99"/>
    <w:rsid w:val="0063708E"/>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s>
</file>

<file path=word/webSettings.xml><?xml version="1.0" encoding="utf-8"?>
<w:webSettings xmlns:r="http://schemas.openxmlformats.org/officeDocument/2006/relationships" xmlns:w="http://schemas.openxmlformats.org/wordprocessingml/2006/main">
  <w:divs>
    <w:div w:id="273827950">
      <w:bodyDiv w:val="1"/>
      <w:marLeft w:val="0"/>
      <w:marRight w:val="0"/>
      <w:marTop w:val="0"/>
      <w:marBottom w:val="0"/>
      <w:divBdr>
        <w:top w:val="none" w:sz="0" w:space="0" w:color="auto"/>
        <w:left w:val="none" w:sz="0" w:space="0" w:color="auto"/>
        <w:bottom w:val="none" w:sz="0" w:space="0" w:color="auto"/>
        <w:right w:val="none" w:sz="0" w:space="0" w:color="auto"/>
      </w:divBdr>
    </w:div>
    <w:div w:id="486555463">
      <w:bodyDiv w:val="1"/>
      <w:marLeft w:val="0"/>
      <w:marRight w:val="0"/>
      <w:marTop w:val="0"/>
      <w:marBottom w:val="0"/>
      <w:divBdr>
        <w:top w:val="none" w:sz="0" w:space="0" w:color="auto"/>
        <w:left w:val="none" w:sz="0" w:space="0" w:color="auto"/>
        <w:bottom w:val="none" w:sz="0" w:space="0" w:color="auto"/>
        <w:right w:val="none" w:sz="0" w:space="0" w:color="auto"/>
      </w:divBdr>
    </w:div>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716319907">
      <w:bodyDiv w:val="1"/>
      <w:marLeft w:val="0"/>
      <w:marRight w:val="0"/>
      <w:marTop w:val="0"/>
      <w:marBottom w:val="0"/>
      <w:divBdr>
        <w:top w:val="none" w:sz="0" w:space="0" w:color="auto"/>
        <w:left w:val="none" w:sz="0" w:space="0" w:color="auto"/>
        <w:bottom w:val="none" w:sz="0" w:space="0" w:color="auto"/>
        <w:right w:val="none" w:sz="0" w:space="0" w:color="auto"/>
      </w:divBdr>
    </w:div>
    <w:div w:id="1282415909">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725911517">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 w:id="21081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2079</Words>
  <Characters>11435</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13488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Yanelis</cp:lastModifiedBy>
  <cp:revision>6</cp:revision>
  <cp:lastPrinted>2020-02-19T01:01:00Z</cp:lastPrinted>
  <dcterms:created xsi:type="dcterms:W3CDTF">2019-11-10T18:52:00Z</dcterms:created>
  <dcterms:modified xsi:type="dcterms:W3CDTF">2020-02-19T01:03:00Z</dcterms:modified>
</cp:coreProperties>
</file>