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F4" w:rsidRDefault="003027F4" w:rsidP="003027F4">
      <w:pPr>
        <w:spacing w:before="120" w:after="120" w:line="240" w:lineRule="auto"/>
        <w:jc w:val="center"/>
        <w:rPr>
          <w:rFonts w:ascii="Arial" w:hAnsi="Arial" w:cs="Arial"/>
          <w:b/>
        </w:rPr>
      </w:pPr>
      <w:r w:rsidRPr="003027F4">
        <w:rPr>
          <w:rFonts w:ascii="Arial" w:hAnsi="Arial" w:cs="Arial"/>
          <w:b/>
        </w:rPr>
        <w:drawing>
          <wp:anchor distT="0" distB="0" distL="114300" distR="114300" simplePos="0" relativeHeight="251658240" behindDoc="0" locked="0" layoutInCell="1" allowOverlap="1">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7"/>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3027F4" w:rsidRPr="00301C83" w:rsidRDefault="003027F4" w:rsidP="003027F4">
      <w:pPr>
        <w:spacing w:before="120" w:after="120" w:line="240" w:lineRule="auto"/>
        <w:jc w:val="center"/>
        <w:rPr>
          <w:rFonts w:ascii="Arial" w:hAnsi="Arial" w:cs="Arial"/>
          <w:b/>
        </w:rPr>
      </w:pPr>
      <w:r w:rsidRPr="00301C83">
        <w:rPr>
          <w:rFonts w:ascii="Arial" w:hAnsi="Arial" w:cs="Arial"/>
          <w:b/>
        </w:rPr>
        <w:t>CERTIFICADO DE EVALUACIÓN DE INVESTIGADOR</w:t>
      </w:r>
    </w:p>
    <w:p w:rsidR="003027F4" w:rsidRPr="00301C83" w:rsidRDefault="003027F4" w:rsidP="003027F4">
      <w:pPr>
        <w:spacing w:before="120" w:after="120" w:line="240" w:lineRule="auto"/>
        <w:jc w:val="center"/>
        <w:rPr>
          <w:rFonts w:ascii="Arial" w:hAnsi="Arial" w:cs="Arial"/>
          <w:b/>
        </w:rPr>
      </w:pPr>
      <w:r w:rsidRPr="00301C83">
        <w:rPr>
          <w:rFonts w:ascii="Arial" w:hAnsi="Arial" w:cs="Arial"/>
          <w:b/>
        </w:rPr>
        <w:t>Dpto. de Fisiología y Bioquímica Vegetal</w:t>
      </w:r>
    </w:p>
    <w:p w:rsidR="003027F4" w:rsidRPr="00301C83" w:rsidRDefault="003027F4" w:rsidP="003027F4">
      <w:pPr>
        <w:spacing w:before="120" w:after="120" w:line="240" w:lineRule="auto"/>
        <w:jc w:val="both"/>
        <w:rPr>
          <w:rFonts w:ascii="Arial" w:hAnsi="Arial" w:cs="Arial"/>
        </w:rPr>
      </w:pPr>
      <w:r w:rsidRPr="00301C83">
        <w:rPr>
          <w:rFonts w:ascii="Arial" w:hAnsi="Arial" w:cs="Arial"/>
          <w:b/>
        </w:rPr>
        <w:t>Nombre</w:t>
      </w:r>
      <w:r w:rsidRPr="00301C83">
        <w:rPr>
          <w:rFonts w:ascii="Arial" w:hAnsi="Arial" w:cs="Arial"/>
        </w:rPr>
        <w:t>: María Caridad Nápoles García</w:t>
      </w:r>
    </w:p>
    <w:p w:rsidR="003027F4" w:rsidRPr="00301C83" w:rsidRDefault="003027F4" w:rsidP="003027F4">
      <w:pPr>
        <w:spacing w:before="120" w:after="120" w:line="240" w:lineRule="auto"/>
        <w:jc w:val="both"/>
        <w:rPr>
          <w:rFonts w:ascii="Arial" w:hAnsi="Arial" w:cs="Arial"/>
        </w:rPr>
      </w:pPr>
      <w:r w:rsidRPr="00301C83">
        <w:rPr>
          <w:rFonts w:ascii="Arial" w:hAnsi="Arial" w:cs="Arial"/>
          <w:b/>
        </w:rPr>
        <w:t>Categoría científica</w:t>
      </w:r>
      <w:r w:rsidRPr="00301C83">
        <w:rPr>
          <w:rFonts w:ascii="Arial" w:hAnsi="Arial" w:cs="Arial"/>
        </w:rPr>
        <w:t>: Investigador Titular</w:t>
      </w:r>
    </w:p>
    <w:p w:rsidR="003027F4" w:rsidRPr="00301C83" w:rsidRDefault="003027F4" w:rsidP="003027F4">
      <w:pPr>
        <w:spacing w:before="120" w:after="120" w:line="240" w:lineRule="auto"/>
        <w:jc w:val="both"/>
        <w:rPr>
          <w:rFonts w:ascii="Arial" w:hAnsi="Arial" w:cs="Arial"/>
        </w:rPr>
      </w:pPr>
      <w:r w:rsidRPr="00301C83">
        <w:rPr>
          <w:rFonts w:ascii="Arial" w:hAnsi="Arial" w:cs="Arial"/>
          <w:b/>
        </w:rPr>
        <w:t xml:space="preserve">Categoría que ocupa: </w:t>
      </w:r>
      <w:r w:rsidRPr="00301C83">
        <w:rPr>
          <w:rFonts w:ascii="Arial" w:hAnsi="Arial" w:cs="Arial"/>
        </w:rPr>
        <w:t>Investigador Titular</w:t>
      </w:r>
    </w:p>
    <w:p w:rsidR="003027F4" w:rsidRPr="00301C83" w:rsidRDefault="003027F4" w:rsidP="003027F4">
      <w:pPr>
        <w:spacing w:before="120" w:after="120" w:line="240" w:lineRule="auto"/>
        <w:jc w:val="both"/>
        <w:rPr>
          <w:rFonts w:ascii="Arial" w:hAnsi="Arial" w:cs="Arial"/>
        </w:rPr>
      </w:pPr>
      <w:r w:rsidRPr="00301C83">
        <w:rPr>
          <w:rFonts w:ascii="Arial" w:hAnsi="Arial" w:cs="Arial"/>
          <w:b/>
        </w:rPr>
        <w:t>Año natural que se evalúa</w:t>
      </w:r>
      <w:r>
        <w:rPr>
          <w:rFonts w:ascii="Arial" w:hAnsi="Arial" w:cs="Arial"/>
        </w:rPr>
        <w:t>: 2020</w:t>
      </w:r>
    </w:p>
    <w:p w:rsidR="003027F4" w:rsidRPr="00301C83" w:rsidRDefault="003027F4" w:rsidP="003027F4">
      <w:pPr>
        <w:spacing w:before="120" w:after="120" w:line="240" w:lineRule="auto"/>
        <w:jc w:val="both"/>
        <w:rPr>
          <w:rFonts w:ascii="Arial" w:hAnsi="Arial" w:cs="Arial"/>
        </w:rPr>
      </w:pPr>
      <w:r w:rsidRPr="00301C83">
        <w:rPr>
          <w:rFonts w:ascii="Arial" w:hAnsi="Arial" w:cs="Arial"/>
          <w:b/>
        </w:rPr>
        <w:t>Fecha de evaluación</w:t>
      </w:r>
      <w:r>
        <w:rPr>
          <w:rFonts w:ascii="Arial" w:hAnsi="Arial" w:cs="Arial"/>
        </w:rPr>
        <w:t>: 2020</w:t>
      </w:r>
      <w:r w:rsidRPr="00301C83">
        <w:rPr>
          <w:rFonts w:ascii="Arial" w:hAnsi="Arial" w:cs="Arial"/>
        </w:rPr>
        <w:t>-12</w:t>
      </w:r>
    </w:p>
    <w:p w:rsidR="003027F4" w:rsidRPr="00301C83" w:rsidRDefault="003027F4" w:rsidP="003027F4">
      <w:pPr>
        <w:spacing w:after="0" w:line="240" w:lineRule="auto"/>
        <w:jc w:val="both"/>
        <w:rPr>
          <w:rFonts w:ascii="Arial" w:hAnsi="Arial" w:cs="Arial"/>
          <w:b/>
        </w:rPr>
      </w:pPr>
      <w:r w:rsidRPr="00301C83">
        <w:rPr>
          <w:rFonts w:ascii="Arial" w:hAnsi="Arial" w:cs="Arial"/>
          <w:b/>
        </w:rPr>
        <w:t>I. INDICADORES:</w:t>
      </w:r>
    </w:p>
    <w:p w:rsidR="003027F4" w:rsidRPr="00301C83" w:rsidRDefault="003027F4" w:rsidP="003027F4">
      <w:pPr>
        <w:spacing w:after="0" w:line="240" w:lineRule="auto"/>
        <w:jc w:val="both"/>
        <w:rPr>
          <w:rFonts w:ascii="Arial" w:hAnsi="Arial" w:cs="Arial"/>
          <w:b/>
        </w:rPr>
      </w:pPr>
      <w:r w:rsidRPr="00301C83">
        <w:rPr>
          <w:rFonts w:ascii="Arial" w:hAnsi="Arial" w:cs="Arial"/>
          <w:b/>
        </w:rPr>
        <w:t>1. Calidad de los resultados.</w:t>
      </w:r>
    </w:p>
    <w:p w:rsidR="003027F4" w:rsidRPr="00301C83" w:rsidRDefault="003027F4" w:rsidP="003027F4">
      <w:pPr>
        <w:spacing w:after="0" w:line="240" w:lineRule="auto"/>
        <w:jc w:val="both"/>
        <w:rPr>
          <w:rFonts w:ascii="Arial" w:hAnsi="Arial" w:cs="Arial"/>
        </w:rPr>
      </w:pPr>
      <w:r w:rsidRPr="00301C83">
        <w:rPr>
          <w:rFonts w:ascii="Arial" w:hAnsi="Arial" w:cs="Arial"/>
        </w:rPr>
        <w:t>La investigadora ha obtenido resultados de máxima calidad en el trabajo de investigación-desarrollo, que tributa a los proyectos de investigación y desarrollo de productos que lidera, así como en la formación de otros investigadores y estudiantes de pregrado.</w:t>
      </w:r>
    </w:p>
    <w:p w:rsidR="003027F4" w:rsidRPr="00301C83" w:rsidRDefault="003027F4" w:rsidP="003027F4">
      <w:pPr>
        <w:spacing w:after="0" w:line="240" w:lineRule="auto"/>
        <w:jc w:val="both"/>
        <w:rPr>
          <w:rFonts w:ascii="Arial" w:hAnsi="Arial" w:cs="Arial"/>
          <w:b/>
        </w:rPr>
      </w:pPr>
      <w:r w:rsidRPr="00301C83">
        <w:rPr>
          <w:rFonts w:ascii="Arial" w:hAnsi="Arial" w:cs="Arial"/>
          <w:b/>
        </w:rPr>
        <w:t>2. Idoneidad demostrada.</w:t>
      </w:r>
    </w:p>
    <w:p w:rsidR="003027F4" w:rsidRPr="00301C83" w:rsidRDefault="003027F4" w:rsidP="003027F4">
      <w:pPr>
        <w:spacing w:after="0" w:line="240" w:lineRule="auto"/>
        <w:jc w:val="both"/>
        <w:rPr>
          <w:rFonts w:ascii="Arial" w:hAnsi="Arial" w:cs="Arial"/>
        </w:rPr>
      </w:pPr>
      <w:r w:rsidRPr="00301C83">
        <w:rPr>
          <w:rFonts w:ascii="Arial" w:hAnsi="Arial" w:cs="Arial"/>
        </w:rPr>
        <w:t xml:space="preserve">Mantiene una idoneidad y resultados acordes a su categoría profesional. </w:t>
      </w:r>
    </w:p>
    <w:p w:rsidR="003027F4" w:rsidRPr="00301C83" w:rsidRDefault="003027F4" w:rsidP="003027F4">
      <w:pPr>
        <w:spacing w:after="0" w:line="240" w:lineRule="auto"/>
        <w:jc w:val="both"/>
        <w:rPr>
          <w:rFonts w:ascii="Arial" w:hAnsi="Arial" w:cs="Arial"/>
          <w:b/>
        </w:rPr>
      </w:pPr>
      <w:r w:rsidRPr="00301C83">
        <w:rPr>
          <w:rFonts w:ascii="Arial" w:hAnsi="Arial" w:cs="Arial"/>
          <w:b/>
        </w:rPr>
        <w:t>3. Creatividad, iniciativa, capacidad de análisis y responsabilidad.</w:t>
      </w:r>
    </w:p>
    <w:p w:rsidR="003027F4" w:rsidRPr="00301C83" w:rsidRDefault="003027F4" w:rsidP="003027F4">
      <w:pPr>
        <w:tabs>
          <w:tab w:val="left" w:pos="5415"/>
        </w:tabs>
        <w:spacing w:after="0" w:line="240" w:lineRule="auto"/>
        <w:jc w:val="both"/>
        <w:rPr>
          <w:rFonts w:ascii="Arial" w:hAnsi="Arial" w:cs="Arial"/>
        </w:rPr>
      </w:pPr>
      <w:r w:rsidRPr="00301C83">
        <w:rPr>
          <w:rFonts w:ascii="Arial" w:hAnsi="Arial" w:cs="Arial"/>
        </w:rPr>
        <w:t xml:space="preserve">Se mantiene como líder de una temática de investigación con gran actualidad e importancia para el país y el mundo, lo que la responsabilizó durante todo el año con la Red AgroMicroBios de Cuba y de Iberoamérica como coordinadora nacional, así como representante del INCA en el Grupo de Bioproductos del Ministerio de la Agricultura. Es la representante además por Cuba de la ALAR (Asociación Latinoamericana de Rizobiología). </w:t>
      </w:r>
      <w:r>
        <w:rPr>
          <w:rFonts w:ascii="Arial" w:hAnsi="Arial" w:cs="Arial"/>
        </w:rPr>
        <w:t xml:space="preserve">Es la </w:t>
      </w:r>
      <w:r w:rsidRPr="00301C83">
        <w:rPr>
          <w:rFonts w:ascii="Arial" w:hAnsi="Arial" w:cs="Arial"/>
        </w:rPr>
        <w:t>Presidenta del Consejo Científico del INCA y Miembro Titular de la Academia de Ciencias de Cuba. Continúa representando al INCA en el Consejo Técnico Asesor del Ministro de Educación Superior</w:t>
      </w:r>
      <w:r>
        <w:rPr>
          <w:rFonts w:ascii="Arial" w:hAnsi="Arial" w:cs="Arial"/>
        </w:rPr>
        <w:t>.</w:t>
      </w:r>
    </w:p>
    <w:p w:rsidR="003027F4" w:rsidRPr="00301C83" w:rsidRDefault="003027F4" w:rsidP="003027F4">
      <w:pPr>
        <w:spacing w:after="0" w:line="240" w:lineRule="auto"/>
        <w:jc w:val="both"/>
        <w:rPr>
          <w:rFonts w:ascii="Arial" w:hAnsi="Arial" w:cs="Arial"/>
          <w:b/>
        </w:rPr>
      </w:pPr>
      <w:r w:rsidRPr="00301C83">
        <w:rPr>
          <w:rFonts w:ascii="Arial" w:hAnsi="Arial" w:cs="Arial"/>
          <w:b/>
        </w:rPr>
        <w:t>4. Disciplina y aprovechamiento de la jornada laboral.</w:t>
      </w:r>
    </w:p>
    <w:p w:rsidR="003027F4" w:rsidRPr="00301C83" w:rsidRDefault="003027F4" w:rsidP="003027F4">
      <w:pPr>
        <w:spacing w:after="0" w:line="240" w:lineRule="auto"/>
        <w:jc w:val="both"/>
        <w:rPr>
          <w:rFonts w:ascii="Arial" w:hAnsi="Arial" w:cs="Arial"/>
        </w:rPr>
      </w:pPr>
      <w:r w:rsidRPr="00301C83">
        <w:rPr>
          <w:rFonts w:ascii="Arial" w:hAnsi="Arial" w:cs="Arial"/>
        </w:rPr>
        <w:t>Es una compañera muy disciplinada, que cumple en tiempo con todos los informes y tareas solicitadas.</w:t>
      </w:r>
      <w:r>
        <w:rPr>
          <w:rFonts w:ascii="Arial" w:hAnsi="Arial" w:cs="Arial"/>
        </w:rPr>
        <w:t xml:space="preserve"> </w:t>
      </w:r>
      <w:r w:rsidRPr="00301C83">
        <w:rPr>
          <w:rFonts w:ascii="Arial" w:hAnsi="Arial" w:cs="Arial"/>
        </w:rPr>
        <w:t>Aprovecha adecuadamente la jornada laboral y dedica innumerables horas extralaborales al trabajo que desempeña en el INCA y en la colaboración con la empresa argentina Rizobacter S.A.</w:t>
      </w:r>
    </w:p>
    <w:p w:rsidR="003027F4" w:rsidRPr="00301C83" w:rsidRDefault="003027F4" w:rsidP="003027F4">
      <w:pPr>
        <w:spacing w:after="0" w:line="240" w:lineRule="auto"/>
        <w:jc w:val="both"/>
        <w:rPr>
          <w:rFonts w:ascii="Arial" w:hAnsi="Arial" w:cs="Arial"/>
          <w:b/>
        </w:rPr>
      </w:pPr>
      <w:r w:rsidRPr="00301C83">
        <w:rPr>
          <w:rFonts w:ascii="Arial" w:hAnsi="Arial" w:cs="Arial"/>
          <w:b/>
        </w:rPr>
        <w:t>5. Superación.</w:t>
      </w:r>
    </w:p>
    <w:p w:rsidR="003027F4" w:rsidRPr="00301C83" w:rsidRDefault="003027F4" w:rsidP="003027F4">
      <w:pPr>
        <w:spacing w:after="0" w:line="240" w:lineRule="auto"/>
        <w:jc w:val="both"/>
        <w:rPr>
          <w:rFonts w:ascii="Arial" w:hAnsi="Arial" w:cs="Arial"/>
        </w:rPr>
      </w:pPr>
      <w:r w:rsidRPr="00301C83">
        <w:rPr>
          <w:rFonts w:ascii="Arial" w:hAnsi="Arial" w:cs="Arial"/>
        </w:rPr>
        <w:t>Mantiene la superación autodidacta constante, con una activa participación en arbitrajes y tutorías, que le permiten estar en contacto con los últimos resultados en su temática.</w:t>
      </w:r>
    </w:p>
    <w:p w:rsidR="003027F4" w:rsidRPr="00301C83" w:rsidRDefault="003027F4" w:rsidP="003027F4">
      <w:pPr>
        <w:spacing w:after="0" w:line="240" w:lineRule="auto"/>
        <w:jc w:val="both"/>
        <w:rPr>
          <w:rFonts w:ascii="Arial" w:hAnsi="Arial" w:cs="Arial"/>
          <w:b/>
        </w:rPr>
      </w:pPr>
      <w:r w:rsidRPr="00301C83">
        <w:rPr>
          <w:rFonts w:ascii="Arial" w:hAnsi="Arial" w:cs="Arial"/>
          <w:b/>
        </w:rPr>
        <w:t>6. Cumplimiento de los requisitos de seguridad del trabajo.</w:t>
      </w:r>
    </w:p>
    <w:p w:rsidR="003027F4" w:rsidRPr="00301C83" w:rsidRDefault="003027F4" w:rsidP="003027F4">
      <w:pPr>
        <w:spacing w:after="0" w:line="240" w:lineRule="auto"/>
        <w:jc w:val="both"/>
        <w:rPr>
          <w:rFonts w:ascii="Arial" w:hAnsi="Arial" w:cs="Arial"/>
        </w:rPr>
      </w:pPr>
      <w:r w:rsidRPr="00301C83">
        <w:rPr>
          <w:rFonts w:ascii="Arial" w:hAnsi="Arial" w:cs="Arial"/>
        </w:rPr>
        <w:t>Cumple con los requisitos que se exigen para el trabajo en el laboratorio de microbiología, la planta de producción y otras áreas del departamento.</w:t>
      </w:r>
    </w:p>
    <w:p w:rsidR="003027F4" w:rsidRPr="00301C83" w:rsidRDefault="003027F4" w:rsidP="003027F4">
      <w:pPr>
        <w:spacing w:after="0" w:line="240" w:lineRule="auto"/>
        <w:jc w:val="both"/>
        <w:rPr>
          <w:rFonts w:ascii="Arial" w:hAnsi="Arial" w:cs="Arial"/>
          <w:b/>
        </w:rPr>
      </w:pPr>
      <w:r w:rsidRPr="00301C83">
        <w:rPr>
          <w:rFonts w:ascii="Arial" w:hAnsi="Arial" w:cs="Arial"/>
          <w:b/>
        </w:rPr>
        <w:t>7. Cuidado de la propiedad social.</w:t>
      </w:r>
    </w:p>
    <w:p w:rsidR="003027F4" w:rsidRPr="00301C83" w:rsidRDefault="003027F4" w:rsidP="003027F4">
      <w:pPr>
        <w:spacing w:after="0" w:line="240" w:lineRule="auto"/>
        <w:jc w:val="both"/>
        <w:rPr>
          <w:rFonts w:ascii="Arial" w:hAnsi="Arial" w:cs="Arial"/>
        </w:rPr>
      </w:pPr>
      <w:r w:rsidRPr="00301C83">
        <w:rPr>
          <w:rFonts w:ascii="Arial" w:hAnsi="Arial" w:cs="Arial"/>
        </w:rPr>
        <w:t>Cuida la propiedad social y vela porque los demás lo hagan. Posee un elevado sentido de pertenencia al departamento, el INCA y su país.</w:t>
      </w:r>
    </w:p>
    <w:p w:rsidR="003027F4" w:rsidRPr="00301C83" w:rsidRDefault="003027F4" w:rsidP="003027F4">
      <w:pPr>
        <w:spacing w:after="0" w:line="240" w:lineRule="auto"/>
        <w:jc w:val="both"/>
        <w:rPr>
          <w:rFonts w:ascii="Arial" w:hAnsi="Arial" w:cs="Arial"/>
          <w:b/>
        </w:rPr>
      </w:pPr>
      <w:r w:rsidRPr="00301C83">
        <w:rPr>
          <w:rFonts w:ascii="Arial" w:hAnsi="Arial" w:cs="Arial"/>
          <w:b/>
        </w:rPr>
        <w:t>8. Relaciones humanas en el colectivo de trabajo.</w:t>
      </w:r>
    </w:p>
    <w:p w:rsidR="003027F4" w:rsidRPr="00301C83" w:rsidRDefault="003027F4" w:rsidP="003027F4">
      <w:pPr>
        <w:spacing w:after="0" w:line="240" w:lineRule="auto"/>
        <w:jc w:val="both"/>
        <w:rPr>
          <w:rFonts w:ascii="Arial" w:hAnsi="Arial" w:cs="Arial"/>
        </w:rPr>
      </w:pPr>
      <w:r w:rsidRPr="00301C83">
        <w:rPr>
          <w:rFonts w:ascii="Arial" w:hAnsi="Arial" w:cs="Arial"/>
        </w:rPr>
        <w:t>Mantiene excelentes relaciones humanas dentro del colectivo, dentro del centro y en los ministerios de Educación Superior y de Agricultura, en los que se desempeña.</w:t>
      </w:r>
    </w:p>
    <w:p w:rsidR="003027F4" w:rsidRPr="00301C83" w:rsidRDefault="003027F4" w:rsidP="003027F4">
      <w:pPr>
        <w:spacing w:after="0" w:line="240" w:lineRule="auto"/>
        <w:jc w:val="both"/>
        <w:rPr>
          <w:rFonts w:ascii="Arial" w:hAnsi="Arial" w:cs="Arial"/>
          <w:b/>
        </w:rPr>
      </w:pPr>
      <w:r w:rsidRPr="00301C83">
        <w:rPr>
          <w:rFonts w:ascii="Arial" w:hAnsi="Arial" w:cs="Arial"/>
          <w:b/>
        </w:rPr>
        <w:t>9. Resultados del trabajo de investigación, calidad, y rigor científico del mismo.</w:t>
      </w:r>
    </w:p>
    <w:p w:rsidR="003027F4" w:rsidRPr="00301C83" w:rsidRDefault="003027F4" w:rsidP="003027F4">
      <w:pPr>
        <w:spacing w:after="0" w:line="240" w:lineRule="auto"/>
        <w:jc w:val="both"/>
        <w:rPr>
          <w:rFonts w:ascii="Arial" w:hAnsi="Arial" w:cs="Arial"/>
        </w:rPr>
      </w:pPr>
      <w:r w:rsidRPr="00301C83">
        <w:rPr>
          <w:rFonts w:ascii="Arial" w:hAnsi="Arial" w:cs="Arial"/>
        </w:rPr>
        <w:t xml:space="preserve">Los resultados del trabajo de investigación que realiza y coordina como líder de proyecto han sido de calidad. El rigor científico del mismo ha permitido la publicación de artículos científicos, capítulos de libros y la participación en un premio </w:t>
      </w:r>
      <w:r>
        <w:rPr>
          <w:rFonts w:ascii="Arial" w:hAnsi="Arial" w:cs="Arial"/>
        </w:rPr>
        <w:t>Academia de Ciencias de Cuba</w:t>
      </w:r>
      <w:r w:rsidRPr="00301C83">
        <w:rPr>
          <w:rFonts w:ascii="Arial" w:hAnsi="Arial" w:cs="Arial"/>
        </w:rPr>
        <w:t>. Por otra parte, sus resultados en la investigación y desarrollo de productos, han permitido al INCA mantenerse vinculado a una empresa extranjera durante 14 años de trabajo ininterrumpido.</w:t>
      </w:r>
    </w:p>
    <w:p w:rsidR="003027F4" w:rsidRPr="00301C83" w:rsidRDefault="003027F4" w:rsidP="003027F4">
      <w:pPr>
        <w:spacing w:after="0" w:line="240" w:lineRule="auto"/>
        <w:jc w:val="both"/>
        <w:rPr>
          <w:rFonts w:ascii="Arial" w:hAnsi="Arial" w:cs="Arial"/>
        </w:rPr>
      </w:pPr>
    </w:p>
    <w:p w:rsidR="002D09EC" w:rsidRPr="002D09EC" w:rsidRDefault="002D09EC" w:rsidP="002D09EC">
      <w:pPr>
        <w:spacing w:after="0" w:line="240" w:lineRule="auto"/>
        <w:jc w:val="both"/>
        <w:rPr>
          <w:rFonts w:ascii="Arial" w:hAnsi="Arial" w:cs="Arial"/>
        </w:rPr>
      </w:pPr>
      <w:r w:rsidRPr="002D09EC">
        <w:rPr>
          <w:rFonts w:ascii="Arial" w:hAnsi="Arial" w:cs="Arial"/>
          <w:b/>
        </w:rPr>
        <w:t>Participación en proyectos</w:t>
      </w:r>
      <w:r w:rsidRPr="002D09EC">
        <w:rPr>
          <w:rFonts w:ascii="Arial" w:hAnsi="Arial" w:cs="Arial"/>
        </w:rPr>
        <w:t>: Se participa como jefe de tarea en 3 proyectos y se lideran 2</w:t>
      </w:r>
    </w:p>
    <w:p w:rsidR="002D09EC" w:rsidRPr="002D09EC" w:rsidRDefault="002D09EC" w:rsidP="002D09EC">
      <w:pPr>
        <w:spacing w:after="0" w:line="240" w:lineRule="auto"/>
        <w:jc w:val="both"/>
        <w:rPr>
          <w:rFonts w:ascii="Arial" w:hAnsi="Arial" w:cs="Arial"/>
        </w:rPr>
      </w:pPr>
      <w:r w:rsidRPr="002D09EC">
        <w:rPr>
          <w:rFonts w:ascii="Arial" w:hAnsi="Arial" w:cs="Arial"/>
        </w:rPr>
        <w:t>-Megaproyecto: Los rizobios como alternativa a la fertilización nitrogenada en Cuba (J´María C. Nápoles).</w:t>
      </w:r>
    </w:p>
    <w:p w:rsidR="002D09EC" w:rsidRPr="002D09EC" w:rsidRDefault="002D09EC" w:rsidP="002D09EC">
      <w:pPr>
        <w:spacing w:after="0" w:line="240" w:lineRule="auto"/>
        <w:jc w:val="both"/>
        <w:rPr>
          <w:rFonts w:ascii="Arial" w:hAnsi="Arial" w:cs="Arial"/>
          <w:lang w:val="es-ES"/>
        </w:rPr>
      </w:pPr>
      <w:r w:rsidRPr="002D09EC">
        <w:rPr>
          <w:rFonts w:ascii="Arial" w:hAnsi="Arial" w:cs="Arial"/>
        </w:rPr>
        <w:t>-Fonci: Los rizobios como alternativa a la fertilización nitrogenada en Cuba (J´María C. Nápoles).</w:t>
      </w:r>
    </w:p>
    <w:p w:rsidR="002D09EC" w:rsidRPr="002D09EC" w:rsidRDefault="002D09EC" w:rsidP="002D09EC">
      <w:pPr>
        <w:spacing w:after="0" w:line="240" w:lineRule="auto"/>
        <w:jc w:val="both"/>
        <w:rPr>
          <w:rFonts w:ascii="Arial" w:hAnsi="Arial" w:cs="Arial"/>
        </w:rPr>
      </w:pPr>
      <w:r w:rsidRPr="002D09EC">
        <w:rPr>
          <w:rFonts w:ascii="Arial" w:hAnsi="Arial" w:cs="Arial"/>
          <w:bCs/>
        </w:rPr>
        <w:t xml:space="preserve">-Megaproyecto: </w:t>
      </w:r>
      <w:r w:rsidRPr="002D09EC">
        <w:rPr>
          <w:rFonts w:ascii="Arial" w:hAnsi="Arial" w:cs="Arial"/>
        </w:rPr>
        <w:t>Uso sostenible de los componentes de la Diversidad Biológica en Cuba (J’Marisel Ortega).</w:t>
      </w:r>
    </w:p>
    <w:p w:rsidR="002D09EC" w:rsidRPr="002D09EC" w:rsidRDefault="002D09EC" w:rsidP="002D09EC">
      <w:pPr>
        <w:spacing w:after="0" w:line="240" w:lineRule="auto"/>
        <w:jc w:val="both"/>
        <w:rPr>
          <w:rFonts w:ascii="Arial" w:hAnsi="Arial" w:cs="Arial"/>
        </w:rPr>
      </w:pPr>
      <w:r w:rsidRPr="002D09EC">
        <w:rPr>
          <w:rFonts w:ascii="Arial" w:hAnsi="Arial" w:cs="Arial"/>
        </w:rPr>
        <w:lastRenderedPageBreak/>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s-ES"/>
        </w:rPr>
        <w:t>-Proyecto: Programa Empresarial GEGAN, 2019-2022: Utilización integral de inoculantes microbianos y abonos orgánicos en la fertilización de Moringa, Morera y Tithonia. (J’ Carlos Becquer).</w:t>
      </w: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s-ES"/>
        </w:rPr>
        <w:t>Se elaboraron y entregaron los informes semestrales de cada proyecto en tiempo, así como el informe final del proyecto:</w:t>
      </w:r>
      <w:r>
        <w:rPr>
          <w:rFonts w:ascii="Arial" w:hAnsi="Arial" w:cs="Arial"/>
          <w:lang w:val="es-ES"/>
        </w:rPr>
        <w:t xml:space="preserve"> </w:t>
      </w:r>
      <w:r w:rsidRPr="002D09EC">
        <w:rPr>
          <w:rFonts w:ascii="Arial" w:hAnsi="Arial" w:cs="Arial"/>
        </w:rPr>
        <w:t>Los rizobios como alternativa a la fertilización nitrogenada en Cuba</w:t>
      </w:r>
      <w:r w:rsidRPr="002D09EC">
        <w:rPr>
          <w:rFonts w:ascii="Arial" w:hAnsi="Arial" w:cs="Arial"/>
          <w:lang w:val="es-ES"/>
        </w:rPr>
        <w:t>.</w:t>
      </w:r>
    </w:p>
    <w:p w:rsidR="002D09EC" w:rsidRPr="002D09EC" w:rsidRDefault="002D09EC" w:rsidP="002D09EC">
      <w:pPr>
        <w:spacing w:after="0" w:line="240" w:lineRule="auto"/>
        <w:jc w:val="both"/>
        <w:rPr>
          <w:rFonts w:ascii="Arial" w:hAnsi="Arial" w:cs="Arial"/>
        </w:rPr>
      </w:pPr>
      <w:r w:rsidRPr="002D09EC">
        <w:rPr>
          <w:rFonts w:ascii="Arial" w:hAnsi="Arial" w:cs="Arial"/>
        </w:rPr>
        <w:t>Se participó en la elaboración y entrega</w:t>
      </w:r>
      <w:r>
        <w:rPr>
          <w:rFonts w:ascii="Arial" w:hAnsi="Arial" w:cs="Arial"/>
        </w:rPr>
        <w:t xml:space="preserve"> </w:t>
      </w:r>
      <w:r w:rsidRPr="002D09EC">
        <w:rPr>
          <w:rFonts w:ascii="Arial" w:hAnsi="Arial" w:cs="Arial"/>
        </w:rPr>
        <w:t>de tres nuevas propuestas de proyecto nacionales y uno internacional:</w:t>
      </w:r>
    </w:p>
    <w:p w:rsidR="002D09EC" w:rsidRPr="002D09EC" w:rsidRDefault="002D09EC" w:rsidP="002D09EC">
      <w:pPr>
        <w:spacing w:after="0" w:line="240" w:lineRule="auto"/>
        <w:jc w:val="both"/>
        <w:rPr>
          <w:rFonts w:ascii="Arial" w:hAnsi="Arial" w:cs="Arial"/>
        </w:rPr>
      </w:pPr>
      <w:r w:rsidRPr="002D09EC">
        <w:rPr>
          <w:rFonts w:ascii="Arial" w:hAnsi="Arial" w:cs="Arial"/>
        </w:rPr>
        <w:t>-Nuevos Bioestimulantes Agrícolas y Tecnologías de Aplicación a partir de subproductos y residuos industriales. Programa Alimento Humano.</w:t>
      </w:r>
    </w:p>
    <w:p w:rsidR="002D09EC" w:rsidRPr="002D09EC" w:rsidRDefault="002D09EC" w:rsidP="002D09EC">
      <w:pPr>
        <w:spacing w:after="0" w:line="240" w:lineRule="auto"/>
        <w:jc w:val="both"/>
        <w:rPr>
          <w:rFonts w:ascii="Arial" w:hAnsi="Arial" w:cs="Arial"/>
        </w:rPr>
      </w:pPr>
      <w:r w:rsidRPr="002D09EC">
        <w:rPr>
          <w:rFonts w:ascii="Arial" w:hAnsi="Arial" w:cs="Arial"/>
        </w:rPr>
        <w:t>-Bioproductos a base de rizobios para arroz y maíz. Programa Bioinsumos.</w:t>
      </w:r>
    </w:p>
    <w:p w:rsidR="002D09EC" w:rsidRPr="002D09EC" w:rsidRDefault="002D09EC" w:rsidP="002D09EC">
      <w:pPr>
        <w:spacing w:after="0" w:line="240" w:lineRule="auto"/>
        <w:jc w:val="both"/>
        <w:rPr>
          <w:rFonts w:ascii="Arial" w:hAnsi="Arial" w:cs="Arial"/>
        </w:rPr>
      </w:pPr>
      <w:r w:rsidRPr="002D09EC">
        <w:rPr>
          <w:rFonts w:ascii="Arial" w:hAnsi="Arial" w:cs="Arial"/>
        </w:rPr>
        <w:t>-Nuevos Bioestimulantes a base de rizobios y oligosacarinas para frijol y soya. Programa Bioinsumos.</w:t>
      </w:r>
    </w:p>
    <w:p w:rsidR="002D09EC" w:rsidRPr="002D09EC" w:rsidRDefault="002D09EC" w:rsidP="002D09EC">
      <w:pPr>
        <w:spacing w:after="0" w:line="240" w:lineRule="auto"/>
        <w:jc w:val="both"/>
        <w:rPr>
          <w:rFonts w:ascii="Arial" w:hAnsi="Arial" w:cs="Arial"/>
        </w:rPr>
      </w:pPr>
      <w:r w:rsidRPr="002D09EC">
        <w:rPr>
          <w:rFonts w:ascii="Arial" w:hAnsi="Arial" w:cs="Arial"/>
        </w:rPr>
        <w:t>-Contribución a la soberanía alimentaria mediante el empleo de abonos verdes inoculados con rizobios y biofertilizantes micorrízicos en las producciones de los campesinos.</w:t>
      </w:r>
      <w:r>
        <w:rPr>
          <w:rFonts w:ascii="Arial" w:hAnsi="Arial" w:cs="Arial"/>
        </w:rPr>
        <w:t xml:space="preserve"> </w:t>
      </w:r>
      <w:r w:rsidRPr="002D09EC">
        <w:rPr>
          <w:rFonts w:ascii="Arial" w:hAnsi="Arial" w:cs="Arial"/>
        </w:rPr>
        <w:t>Entregada propuesta de Proyecto internacional CERAI.</w:t>
      </w:r>
    </w:p>
    <w:p w:rsidR="002D09EC" w:rsidRPr="002D09EC" w:rsidRDefault="002D09EC" w:rsidP="002D09EC">
      <w:pPr>
        <w:spacing w:after="0" w:line="240" w:lineRule="auto"/>
        <w:jc w:val="both"/>
        <w:rPr>
          <w:rFonts w:ascii="Arial" w:hAnsi="Arial" w:cs="Arial"/>
          <w:b/>
        </w:rPr>
      </w:pPr>
      <w:r w:rsidRPr="002D09EC">
        <w:rPr>
          <w:rFonts w:ascii="Arial" w:hAnsi="Arial" w:cs="Arial"/>
          <w:b/>
        </w:rPr>
        <w:t>Publicaciones:</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-Se publica como coautor el artículo: Efecto de la aplicación de tres cepas de </w:t>
      </w:r>
      <w:r w:rsidRPr="002D09EC">
        <w:rPr>
          <w:rFonts w:ascii="Arial" w:hAnsi="Arial" w:cs="Arial"/>
          <w:i/>
        </w:rPr>
        <w:t xml:space="preserve">Bradyrhizobium </w:t>
      </w:r>
      <w:r w:rsidRPr="002D09EC">
        <w:rPr>
          <w:rFonts w:ascii="Arial" w:hAnsi="Arial" w:cs="Arial"/>
        </w:rPr>
        <w:t xml:space="preserve">en el desarrollo morfoagronómico de </w:t>
      </w:r>
      <w:r w:rsidRPr="002D09EC">
        <w:rPr>
          <w:rFonts w:ascii="Arial" w:hAnsi="Arial" w:cs="Arial"/>
          <w:i/>
          <w:lang w:val="es-ES"/>
        </w:rPr>
        <w:t>Glycine ma</w:t>
      </w:r>
      <w:r w:rsidRPr="002D09EC">
        <w:rPr>
          <w:rFonts w:ascii="Arial" w:hAnsi="Arial" w:cs="Arial"/>
          <w:lang w:val="es-ES"/>
        </w:rPr>
        <w:t xml:space="preserve">x L. Revista </w:t>
      </w:r>
      <w:r w:rsidRPr="002D09EC">
        <w:rPr>
          <w:rFonts w:ascii="Arial" w:hAnsi="Arial" w:cs="Arial"/>
        </w:rPr>
        <w:t xml:space="preserve">Pastos y Forrajes, Vol. 42, No. 4, octubre-diciembre, 290-295, 2019. Aracelis Romero-Arias, Raquel María Ruz-Reyes, </w:t>
      </w:r>
      <w:r w:rsidRPr="002D09EC">
        <w:rPr>
          <w:rFonts w:ascii="Arial" w:hAnsi="Arial" w:cs="Arial"/>
          <w:b/>
        </w:rPr>
        <w:t>MaríaCaridad Nápoles-García</w:t>
      </w:r>
      <w:r w:rsidRPr="002D09EC">
        <w:rPr>
          <w:rFonts w:ascii="Arial" w:hAnsi="Arial" w:cs="Arial"/>
        </w:rPr>
        <w:t>, Ernesto Javier Gómez-Padilla y Sergio Rodríguez-Rodríguez.</w:t>
      </w:r>
    </w:p>
    <w:p w:rsidR="002D09EC" w:rsidRPr="002D09EC" w:rsidRDefault="002D09EC" w:rsidP="002D09EC">
      <w:pPr>
        <w:spacing w:after="0" w:line="240" w:lineRule="auto"/>
        <w:jc w:val="both"/>
        <w:rPr>
          <w:rFonts w:ascii="Arial" w:hAnsi="Arial" w:cs="Arial"/>
        </w:rPr>
      </w:pPr>
      <w:r w:rsidRPr="002D09EC">
        <w:rPr>
          <w:rFonts w:ascii="Arial" w:hAnsi="Arial" w:cs="Arial"/>
        </w:rPr>
        <w:t>-Se publica como coautor el artículo: Rhizobia rhizospheric identification in maize (</w:t>
      </w:r>
      <w:r w:rsidRPr="002D09EC">
        <w:rPr>
          <w:rFonts w:ascii="Arial" w:hAnsi="Arial" w:cs="Arial"/>
          <w:i/>
        </w:rPr>
        <w:t>Zea mays</w:t>
      </w:r>
      <w:r w:rsidRPr="002D09EC">
        <w:rPr>
          <w:rFonts w:ascii="Arial" w:hAnsi="Arial" w:cs="Arial"/>
        </w:rPr>
        <w:t xml:space="preserve"> L.) plants. R. Pérez, M. Oudot, L., Serrano, L., Hernández, I., </w:t>
      </w:r>
      <w:r w:rsidRPr="002D09EC">
        <w:rPr>
          <w:rFonts w:ascii="Arial" w:hAnsi="Arial" w:cs="Arial"/>
          <w:b/>
        </w:rPr>
        <w:t>María C. Nápoles</w:t>
      </w:r>
      <w:r w:rsidRPr="002D09EC">
        <w:rPr>
          <w:rFonts w:ascii="Arial" w:hAnsi="Arial" w:cs="Arial"/>
        </w:rPr>
        <w:t>, Sosa, D. y Pérez, S. Agronomía Colombiana, vol 37, No. 3: 255-262.</w:t>
      </w:r>
    </w:p>
    <w:p w:rsidR="002D09EC" w:rsidRPr="002D09EC" w:rsidRDefault="002D09EC" w:rsidP="002D09EC">
      <w:pPr>
        <w:spacing w:after="0" w:line="240" w:lineRule="auto"/>
        <w:jc w:val="both"/>
        <w:rPr>
          <w:rFonts w:ascii="Arial" w:hAnsi="Arial" w:cs="Arial"/>
          <w:lang w:val="es-ES"/>
        </w:rPr>
      </w:pPr>
      <w:r w:rsidRPr="002D09EC">
        <w:rPr>
          <w:rFonts w:ascii="Arial" w:hAnsi="Arial" w:cs="Arial"/>
        </w:rPr>
        <w:t>-Se publica como coautor el artículo:</w:t>
      </w:r>
      <w:r w:rsidRPr="002D09EC">
        <w:rPr>
          <w:rFonts w:ascii="Arial" w:hAnsi="Arial" w:cs="Arial"/>
          <w:lang w:val="es-ES"/>
        </w:rPr>
        <w:t xml:space="preserve"> Isolation and charaterization of </w:t>
      </w:r>
      <w:r w:rsidRPr="002D09EC">
        <w:rPr>
          <w:rFonts w:ascii="Arial" w:hAnsi="Arial" w:cs="Arial"/>
          <w:i/>
          <w:lang w:val="es-ES"/>
        </w:rPr>
        <w:t>Stenotrophomas</w:t>
      </w:r>
      <w:r w:rsidRPr="002D09EC">
        <w:rPr>
          <w:rFonts w:ascii="Arial" w:hAnsi="Arial" w:cs="Arial"/>
          <w:lang w:val="es-ES"/>
        </w:rPr>
        <w:t xml:space="preserve"> asociated to maize (</w:t>
      </w:r>
      <w:r w:rsidRPr="002D09EC">
        <w:rPr>
          <w:rFonts w:ascii="Arial" w:hAnsi="Arial" w:cs="Arial"/>
          <w:i/>
          <w:lang w:val="es-ES"/>
        </w:rPr>
        <w:t>Zea mays</w:t>
      </w:r>
      <w:r w:rsidRPr="002D09EC">
        <w:rPr>
          <w:rFonts w:ascii="Arial" w:hAnsi="Arial" w:cs="Arial"/>
          <w:lang w:val="es-ES"/>
        </w:rPr>
        <w:t xml:space="preserve"> L.) rhizosphere. </w:t>
      </w:r>
      <w:r w:rsidRPr="002D09EC">
        <w:rPr>
          <w:rFonts w:ascii="Arial" w:hAnsi="Arial" w:cs="Arial"/>
        </w:rPr>
        <w:t xml:space="preserve">R. Pérez, M. Oudot, L., Hernández, I., </w:t>
      </w:r>
      <w:r w:rsidRPr="002D09EC">
        <w:rPr>
          <w:rFonts w:ascii="Arial" w:hAnsi="Arial" w:cs="Arial"/>
          <w:b/>
        </w:rPr>
        <w:t>María C. Nápoles</w:t>
      </w:r>
      <w:r w:rsidRPr="002D09EC">
        <w:rPr>
          <w:rFonts w:ascii="Arial" w:hAnsi="Arial" w:cs="Arial"/>
        </w:rPr>
        <w:t xml:space="preserve">, Pérez, S.,  Sosa, D. </w:t>
      </w:r>
      <w:r w:rsidRPr="002D09EC">
        <w:rPr>
          <w:rFonts w:ascii="Arial" w:hAnsi="Arial" w:cs="Arial"/>
          <w:lang w:val="es-ES"/>
        </w:rPr>
        <w:t>Cultivos Tropicales, vol. 41, No. 4.</w:t>
      </w:r>
    </w:p>
    <w:p w:rsidR="002D09EC" w:rsidRPr="002D09EC" w:rsidRDefault="002D09EC" w:rsidP="002D09EC">
      <w:pPr>
        <w:spacing w:after="0" w:line="240" w:lineRule="auto"/>
        <w:jc w:val="both"/>
        <w:rPr>
          <w:rFonts w:ascii="Arial" w:hAnsi="Arial" w:cs="Arial"/>
          <w:lang w:val="en-US"/>
        </w:rPr>
      </w:pPr>
      <w:r w:rsidRPr="002D09EC">
        <w:rPr>
          <w:rFonts w:ascii="Arial" w:hAnsi="Arial" w:cs="Arial"/>
        </w:rPr>
        <w:t>-Se publica como coautor el artículo:</w:t>
      </w:r>
      <w:r>
        <w:rPr>
          <w:rFonts w:ascii="Arial" w:hAnsi="Arial" w:cs="Arial"/>
        </w:rPr>
        <w:t xml:space="preserve"> </w:t>
      </w:r>
      <w:r w:rsidRPr="002D09EC">
        <w:rPr>
          <w:rFonts w:ascii="Arial" w:hAnsi="Arial" w:cs="Arial"/>
          <w:lang w:val="es-ES"/>
        </w:rPr>
        <w:t xml:space="preserve">Selection of promising rhizobia to inoculate herbaceous legumes in saline soils. I. Hernández, Susana L. Estévez, Maida D. Peña and </w:t>
      </w:r>
      <w:r w:rsidRPr="002D09EC">
        <w:rPr>
          <w:rFonts w:ascii="Arial" w:hAnsi="Arial" w:cs="Arial"/>
          <w:b/>
          <w:lang w:val="es-ES"/>
        </w:rPr>
        <w:t xml:space="preserve">María C. Nápoles. </w:t>
      </w:r>
      <w:r w:rsidRPr="002D09EC">
        <w:rPr>
          <w:rFonts w:ascii="Arial" w:hAnsi="Arial" w:cs="Arial"/>
          <w:lang w:val="en-US"/>
        </w:rPr>
        <w:t>Cuban Journal of Agricultural Science, Volume 54, Number 3, 2020.</w:t>
      </w:r>
    </w:p>
    <w:p w:rsidR="002D09EC" w:rsidRPr="002D09EC" w:rsidRDefault="002D09EC" w:rsidP="002D09EC">
      <w:pPr>
        <w:spacing w:after="0" w:line="240" w:lineRule="auto"/>
        <w:jc w:val="both"/>
        <w:rPr>
          <w:rFonts w:ascii="Arial" w:hAnsi="Arial" w:cs="Arial"/>
          <w:lang w:val="en-US"/>
        </w:rPr>
      </w:pPr>
      <w:r w:rsidRPr="002D09EC">
        <w:rPr>
          <w:rFonts w:ascii="Arial" w:hAnsi="Arial" w:cs="Arial"/>
          <w:lang w:val="en-US"/>
        </w:rPr>
        <w:t>-Se publica como coautor el artículo:</w:t>
      </w:r>
      <w:r>
        <w:rPr>
          <w:rFonts w:ascii="Arial" w:hAnsi="Arial" w:cs="Arial"/>
          <w:lang w:val="en-US"/>
        </w:rPr>
        <w:t xml:space="preserve"> </w:t>
      </w:r>
      <w:r w:rsidRPr="002D09EC">
        <w:rPr>
          <w:rFonts w:ascii="Arial" w:hAnsi="Arial" w:cs="Arial"/>
          <w:lang w:val="en-US"/>
        </w:rPr>
        <w:t xml:space="preserve">Increase in the development of </w:t>
      </w:r>
      <w:r w:rsidRPr="002D09EC">
        <w:rPr>
          <w:rFonts w:ascii="Arial" w:hAnsi="Arial" w:cs="Arial"/>
          <w:i/>
          <w:lang w:val="en-US"/>
        </w:rPr>
        <w:t>Pueraria phaseoloides</w:t>
      </w:r>
      <w:r w:rsidRPr="002D09EC">
        <w:rPr>
          <w:rFonts w:ascii="Arial" w:hAnsi="Arial" w:cs="Arial"/>
          <w:lang w:val="en-US"/>
        </w:rPr>
        <w:t xml:space="preserve"> (tropical kudzu) due to tolerant acid rhizobia under acidity and low fertility conditions. </w:t>
      </w:r>
      <w:r w:rsidRPr="002D09EC">
        <w:rPr>
          <w:rFonts w:ascii="Arial" w:hAnsi="Arial" w:cs="Arial"/>
          <w:lang w:val="es-ES"/>
        </w:rPr>
        <w:t xml:space="preserve">Hernandez, I., Rosales, P. González, P. J., Ramírez, J. F., </w:t>
      </w:r>
      <w:r w:rsidRPr="002D09EC">
        <w:rPr>
          <w:rFonts w:ascii="Arial" w:hAnsi="Arial" w:cs="Arial"/>
          <w:b/>
          <w:lang w:val="es-ES"/>
        </w:rPr>
        <w:t>Nápoles, María C</w:t>
      </w:r>
      <w:r w:rsidRPr="002D09EC">
        <w:rPr>
          <w:rFonts w:ascii="Arial" w:hAnsi="Arial" w:cs="Arial"/>
          <w:lang w:val="es-ES"/>
        </w:rPr>
        <w:t xml:space="preserve">. and Pérez, Renee. </w:t>
      </w:r>
      <w:r w:rsidRPr="002D09EC">
        <w:rPr>
          <w:rFonts w:ascii="Arial" w:hAnsi="Arial" w:cs="Arial"/>
          <w:lang w:val="en-US"/>
        </w:rPr>
        <w:t>Cuban Journal of Agricultural Sciences. Vol. 54, No. 1, 2020.</w:t>
      </w: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n-US"/>
        </w:rPr>
        <w:t>-Se aprueba publicación:</w:t>
      </w:r>
      <w:r>
        <w:rPr>
          <w:rFonts w:ascii="Arial" w:hAnsi="Arial" w:cs="Arial"/>
          <w:lang w:val="en-US"/>
        </w:rPr>
        <w:t xml:space="preserve"> </w:t>
      </w:r>
      <w:r w:rsidRPr="002D09EC">
        <w:rPr>
          <w:rFonts w:ascii="Arial" w:hAnsi="Arial" w:cs="Arial"/>
          <w:lang w:val="en-US"/>
        </w:rPr>
        <w:t xml:space="preserve">Signal induction in </w:t>
      </w:r>
      <w:r w:rsidRPr="002D09EC">
        <w:rPr>
          <w:rFonts w:ascii="Arial" w:hAnsi="Arial" w:cs="Arial"/>
          <w:i/>
          <w:lang w:val="en-US"/>
        </w:rPr>
        <w:t>Rhizobium leguminosarum</w:t>
      </w:r>
      <w:r w:rsidRPr="002D09EC">
        <w:rPr>
          <w:rFonts w:ascii="Arial" w:hAnsi="Arial" w:cs="Arial"/>
          <w:lang w:val="en-US"/>
        </w:rPr>
        <w:t xml:space="preserve"> bv. viciae and its biological activity in pea (</w:t>
      </w:r>
      <w:r w:rsidRPr="002D09EC">
        <w:rPr>
          <w:rFonts w:ascii="Arial" w:hAnsi="Arial" w:cs="Arial"/>
          <w:i/>
          <w:lang w:val="en-US"/>
        </w:rPr>
        <w:t>Pisum sativum</w:t>
      </w:r>
      <w:r w:rsidRPr="002D09EC">
        <w:rPr>
          <w:rFonts w:ascii="Arial" w:hAnsi="Arial" w:cs="Arial"/>
          <w:lang w:val="en-US"/>
        </w:rPr>
        <w:t xml:space="preserve"> L.). </w:t>
      </w:r>
      <w:r w:rsidRPr="002D09EC">
        <w:rPr>
          <w:rFonts w:ascii="Arial" w:hAnsi="Arial" w:cs="Arial"/>
          <w:b/>
          <w:lang w:val="es-ES"/>
        </w:rPr>
        <w:t>María Caridad Nápoles García</w:t>
      </w:r>
      <w:r w:rsidRPr="002D09EC">
        <w:rPr>
          <w:rFonts w:ascii="Arial" w:hAnsi="Arial" w:cs="Arial"/>
          <w:lang w:val="es-ES"/>
        </w:rPr>
        <w:t xml:space="preserve">, Juan Carlos Cabrera Pino, Guilleaume Wegria, Rob Onderwater, Ruddy Wattiez, Daimy Costales Menéndez, Ionel Hernández Forte, Belkis Morales Mena, Alejandro Rossi, Gustavo González-Anta. Aceptado </w:t>
      </w:r>
      <w:r w:rsidRPr="002D09EC">
        <w:rPr>
          <w:rFonts w:ascii="Arial" w:hAnsi="Arial" w:cs="Arial"/>
          <w:b/>
          <w:i/>
          <w:lang w:val="es-ES"/>
        </w:rPr>
        <w:t>Cultivos Tropicales</w:t>
      </w:r>
      <w:r w:rsidRPr="002D09EC">
        <w:rPr>
          <w:rFonts w:ascii="Arial" w:hAnsi="Arial" w:cs="Arial"/>
          <w:lang w:val="es-ES"/>
        </w:rPr>
        <w:t>, 2020.</w:t>
      </w:r>
    </w:p>
    <w:p w:rsidR="002D09EC" w:rsidRPr="002D09EC" w:rsidRDefault="002D09EC" w:rsidP="002D09EC">
      <w:pPr>
        <w:spacing w:after="0" w:line="240" w:lineRule="auto"/>
        <w:jc w:val="both"/>
        <w:rPr>
          <w:rFonts w:ascii="Arial" w:hAnsi="Arial" w:cs="Arial"/>
          <w:b/>
        </w:rPr>
      </w:pPr>
      <w:r w:rsidRPr="002D09EC">
        <w:rPr>
          <w:rFonts w:ascii="Arial" w:hAnsi="Arial" w:cs="Arial"/>
        </w:rPr>
        <w:t xml:space="preserve">-Se aprueba publicación como coautor a la Revista Agronomía Colombiana: </w:t>
      </w:r>
      <w:r w:rsidRPr="002D09EC">
        <w:rPr>
          <w:rFonts w:ascii="Arial" w:hAnsi="Arial" w:cs="Arial"/>
          <w:lang w:val="es-ES"/>
        </w:rPr>
        <w:t xml:space="preserve">RIZOSPHERIC RHIZOBIA FROM RICE (Oryza sativa L.) </w:t>
      </w:r>
      <w:r w:rsidRPr="002D09EC">
        <w:rPr>
          <w:rFonts w:ascii="Arial" w:hAnsi="Arial" w:cs="Arial"/>
        </w:rPr>
        <w:t>WITH BIOFERTILIZER POTENTIALITIES. Ionel Hernández, R. Peérez y</w:t>
      </w:r>
      <w:r w:rsidRPr="002D09EC">
        <w:rPr>
          <w:rFonts w:ascii="Arial" w:hAnsi="Arial" w:cs="Arial"/>
          <w:b/>
        </w:rPr>
        <w:t xml:space="preserve"> María Caridad Nápoles. </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-Se entrega publicación como coautor a la Revista Fitotecnia Mexicana, Grupo I: BIOFERTILIZANTES EN LA SECUENCIA Canavalia ensiformis - Solanum lycopersicum: RENDIMIENTO Y CALIDAD DE FRUTOS. Yonger Tamayo-Aguilar, Gloria Martín-Alonso, Jose Alfredo Herrera-Altuve, Arioeldys Cesar-Gainza, Maikel Abad-Michael, Porfirio Juárez-López, </w:t>
      </w:r>
      <w:r w:rsidRPr="002D09EC">
        <w:rPr>
          <w:rFonts w:ascii="Arial" w:hAnsi="Arial" w:cs="Arial"/>
          <w:b/>
        </w:rPr>
        <w:t>María Caridad Nápoles-García</w:t>
      </w:r>
      <w:r w:rsidRPr="002D09EC">
        <w:rPr>
          <w:rFonts w:ascii="Arial" w:hAnsi="Arial" w:cs="Arial"/>
        </w:rPr>
        <w:t>, Ramón Rivera-Espinosa.</w:t>
      </w:r>
    </w:p>
    <w:p w:rsidR="002D09EC" w:rsidRPr="002D09EC" w:rsidRDefault="002D09EC" w:rsidP="002D09EC">
      <w:pPr>
        <w:spacing w:after="0" w:line="240" w:lineRule="auto"/>
        <w:jc w:val="both"/>
        <w:rPr>
          <w:rFonts w:ascii="Arial" w:hAnsi="Arial" w:cs="Arial"/>
          <w:lang w:val="es-ES"/>
        </w:rPr>
      </w:pPr>
      <w:r w:rsidRPr="002D09EC">
        <w:rPr>
          <w:rFonts w:ascii="Arial" w:hAnsi="Arial" w:cs="Arial"/>
        </w:rPr>
        <w:t xml:space="preserve">- Se entrega a Cultivos Tropicales como coautor: </w:t>
      </w:r>
      <w:r w:rsidRPr="002D09EC">
        <w:rPr>
          <w:rFonts w:ascii="Arial" w:hAnsi="Arial" w:cs="Arial"/>
          <w:lang w:val="es-ES"/>
        </w:rPr>
        <w:t xml:space="preserve">Estabilidad de Bradyrhizobium elkanii ICA 8001 en el biofertilizante Azofert®-S. Belkis Morales Mena, </w:t>
      </w:r>
      <w:r w:rsidRPr="002D09EC">
        <w:rPr>
          <w:rFonts w:ascii="Arial" w:hAnsi="Arial" w:cs="Arial"/>
          <w:b/>
          <w:lang w:val="es-ES"/>
        </w:rPr>
        <w:t>María Caridad Nápoles García</w:t>
      </w:r>
      <w:r w:rsidRPr="002D09EC">
        <w:rPr>
          <w:rFonts w:ascii="Arial" w:hAnsi="Arial" w:cs="Arial"/>
          <w:lang w:val="es-ES"/>
        </w:rPr>
        <w:t xml:space="preserve"> y Ionel Hernández Forte.</w:t>
      </w: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s-ES"/>
        </w:rPr>
        <w:t>- Se envía a la revista Symbiosis: RHIZOBIUM ENDÓFITOS PROMISORIOS PARA LA INOCULACIÓN DE ARROZ (</w:t>
      </w:r>
      <w:r w:rsidRPr="002D09EC">
        <w:rPr>
          <w:rFonts w:ascii="Arial" w:hAnsi="Arial" w:cs="Arial"/>
          <w:i/>
          <w:lang w:val="es-ES"/>
        </w:rPr>
        <w:t>Oryza sativa</w:t>
      </w:r>
      <w:r w:rsidRPr="002D09EC">
        <w:rPr>
          <w:rFonts w:ascii="Arial" w:hAnsi="Arial" w:cs="Arial"/>
          <w:lang w:val="es-ES"/>
        </w:rPr>
        <w:t xml:space="preserve"> L.). Ionel Hernández Forte, Cecilia Taulé, Cintia Mareque, Federico Battistoni, Elena Fabiano, Maríanoel Pereira, Gabriela Heijo, Reneé Pérez Pérez, Deyanira Rivero y </w:t>
      </w:r>
      <w:r w:rsidRPr="002D09EC">
        <w:rPr>
          <w:rFonts w:ascii="Arial" w:hAnsi="Arial" w:cs="Arial"/>
          <w:b/>
          <w:lang w:val="es-ES"/>
        </w:rPr>
        <w:t>María Caridad Nápoles.</w:t>
      </w: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s-ES"/>
        </w:rPr>
        <w:t>-Se envía a la revista</w:t>
      </w:r>
      <w:r>
        <w:rPr>
          <w:rFonts w:ascii="Arial" w:hAnsi="Arial" w:cs="Arial"/>
          <w:lang w:val="es-ES"/>
        </w:rPr>
        <w:t xml:space="preserve"> </w:t>
      </w:r>
      <w:r w:rsidRPr="002D09EC">
        <w:rPr>
          <w:rFonts w:ascii="Arial" w:hAnsi="Arial" w:cs="Arial"/>
          <w:lang w:val="es-ES"/>
        </w:rPr>
        <w:t>Biotecnología Vegetal:</w:t>
      </w:r>
      <w:r>
        <w:rPr>
          <w:rFonts w:ascii="Arial" w:hAnsi="Arial" w:cs="Arial"/>
          <w:lang w:val="es-ES"/>
        </w:rPr>
        <w:t xml:space="preserve"> </w:t>
      </w:r>
      <w:r w:rsidRPr="002D09EC">
        <w:rPr>
          <w:rFonts w:ascii="Arial" w:hAnsi="Arial" w:cs="Arial"/>
          <w:lang w:val="es-ES"/>
        </w:rPr>
        <w:t xml:space="preserve">Aislamiento de cepas de </w:t>
      </w:r>
      <w:r w:rsidRPr="002D09EC">
        <w:rPr>
          <w:rFonts w:ascii="Arial" w:hAnsi="Arial" w:cs="Arial"/>
          <w:i/>
          <w:lang w:val="es-ES"/>
        </w:rPr>
        <w:t>Bacillus</w:t>
      </w:r>
      <w:r w:rsidRPr="002D09EC">
        <w:rPr>
          <w:rFonts w:ascii="Arial" w:hAnsi="Arial" w:cs="Arial"/>
          <w:lang w:val="es-ES"/>
        </w:rPr>
        <w:t xml:space="preserve"> spp. con potencialidades para el desarrollo agropecuario e industrial. Yunel Pérez Hernández, Ana Julia Rondón Castillo, Leticia Fuentes Alfonso,</w:t>
      </w:r>
      <w:r w:rsidRPr="002D09EC">
        <w:rPr>
          <w:rFonts w:ascii="Arial" w:hAnsi="Arial" w:cs="Arial"/>
          <w:b/>
          <w:lang w:val="es-ES"/>
        </w:rPr>
        <w:t xml:space="preserve"> María Caridad Nápoles García</w:t>
      </w:r>
      <w:r w:rsidRPr="002D09EC">
        <w:rPr>
          <w:rFonts w:ascii="Arial" w:hAnsi="Arial" w:cs="Arial"/>
          <w:lang w:val="es-ES"/>
        </w:rPr>
        <w:t>, Marlene María Martínez Mora y Ángel Monserrate Guzmán-Cedeño.</w:t>
      </w:r>
    </w:p>
    <w:p w:rsidR="002D09EC" w:rsidRPr="002D09EC" w:rsidRDefault="002D09EC" w:rsidP="002D09EC">
      <w:pPr>
        <w:spacing w:after="0" w:line="240" w:lineRule="auto"/>
        <w:jc w:val="both"/>
        <w:rPr>
          <w:rFonts w:ascii="Arial" w:hAnsi="Arial" w:cs="Arial"/>
          <w:lang w:val="es-ES"/>
        </w:rPr>
      </w:pPr>
    </w:p>
    <w:p w:rsidR="002D09EC" w:rsidRPr="002D09EC" w:rsidRDefault="002D09EC" w:rsidP="002D09EC">
      <w:pPr>
        <w:spacing w:after="0" w:line="240" w:lineRule="auto"/>
        <w:jc w:val="both"/>
        <w:rPr>
          <w:rFonts w:ascii="Arial" w:hAnsi="Arial" w:cs="Arial"/>
          <w:lang w:val="es-ES"/>
        </w:rPr>
      </w:pPr>
      <w:r w:rsidRPr="002D09EC">
        <w:rPr>
          <w:rFonts w:ascii="Arial" w:hAnsi="Arial" w:cs="Arial"/>
          <w:lang w:val="es-ES"/>
        </w:rPr>
        <w:lastRenderedPageBreak/>
        <w:t xml:space="preserve">- Se envía a la revista Agrisost: Selección de aislados de </w:t>
      </w:r>
      <w:r w:rsidRPr="002D09EC">
        <w:rPr>
          <w:rFonts w:ascii="Arial" w:hAnsi="Arial" w:cs="Arial"/>
          <w:i/>
          <w:lang w:val="es-ES"/>
        </w:rPr>
        <w:t>Bacillus</w:t>
      </w:r>
      <w:r w:rsidRPr="002D09EC">
        <w:rPr>
          <w:rFonts w:ascii="Arial" w:hAnsi="Arial" w:cs="Arial"/>
          <w:lang w:val="es-ES"/>
        </w:rPr>
        <w:t xml:space="preserve"> spp. con potencialidades como biofertilizantes y bioestimuladores del crecimiento vegetal. Yunel Pérez Hernández, Ana Julia Rondón Castillo, Leticia Fuentes Alfonso, </w:t>
      </w:r>
      <w:r w:rsidRPr="002D09EC">
        <w:rPr>
          <w:rFonts w:ascii="Arial" w:hAnsi="Arial" w:cs="Arial"/>
          <w:b/>
          <w:lang w:val="es-ES"/>
        </w:rPr>
        <w:t>María Caridad Nápoles García</w:t>
      </w:r>
      <w:r w:rsidRPr="002D09EC">
        <w:rPr>
          <w:rFonts w:ascii="Arial" w:hAnsi="Arial" w:cs="Arial"/>
          <w:lang w:val="es-ES"/>
        </w:rPr>
        <w:t>, Marlén M. Martínez Mora, Yasmary Rubio Fontanills.</w:t>
      </w:r>
    </w:p>
    <w:p w:rsidR="002D09EC" w:rsidRPr="002D09EC" w:rsidRDefault="002D09EC" w:rsidP="002D09EC">
      <w:pPr>
        <w:spacing w:after="0" w:line="240" w:lineRule="auto"/>
        <w:jc w:val="both"/>
        <w:rPr>
          <w:rFonts w:ascii="Arial" w:hAnsi="Arial" w:cs="Arial"/>
        </w:rPr>
      </w:pPr>
      <w:r w:rsidRPr="002D09EC">
        <w:rPr>
          <w:rFonts w:ascii="Arial" w:hAnsi="Arial" w:cs="Arial"/>
          <w:lang w:val="es-ES"/>
        </w:rPr>
        <w:t xml:space="preserve">- Se envía a la Revista Pesquisa Brasilera: Deciding moment to </w:t>
      </w:r>
      <w:r w:rsidRPr="002D09EC">
        <w:rPr>
          <w:rFonts w:ascii="Arial" w:hAnsi="Arial" w:cs="Arial"/>
          <w:i/>
          <w:lang w:val="es-ES"/>
        </w:rPr>
        <w:t>Bradyrhizobium</w:t>
      </w:r>
      <w:r w:rsidRPr="002D09EC">
        <w:rPr>
          <w:rFonts w:ascii="Arial" w:hAnsi="Arial" w:cs="Arial"/>
          <w:lang w:val="es-ES"/>
        </w:rPr>
        <w:t xml:space="preserve"> induction. </w:t>
      </w:r>
      <w:r w:rsidRPr="002D09EC">
        <w:rPr>
          <w:rFonts w:ascii="Arial" w:hAnsi="Arial" w:cs="Arial"/>
          <w:b/>
        </w:rPr>
        <w:t>María Caridad Nápoles</w:t>
      </w:r>
      <w:r w:rsidRPr="002D09EC">
        <w:rPr>
          <w:rFonts w:ascii="Arial" w:hAnsi="Arial" w:cs="Arial"/>
        </w:rPr>
        <w:t>, G. Wegria, Rob Onderwater, González-Anta, G, Ruddy Wattiez, I. Hernández Forte, D. Costales y J. C. Cabrera.</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-Se envía a revista Mesoamericana: Compatibilidad Quitosano-Bradyrhizobium aplicados a semillas y su efecto en el desarrollo vegetativo de soya. Daimy Costales Menéndez, </w:t>
      </w:r>
      <w:r w:rsidRPr="002D09EC">
        <w:rPr>
          <w:rFonts w:ascii="Arial" w:hAnsi="Arial" w:cs="Arial"/>
          <w:b/>
        </w:rPr>
        <w:t>María Caridad Nápoles García</w:t>
      </w:r>
      <w:r w:rsidRPr="002D09EC">
        <w:rPr>
          <w:rFonts w:ascii="Arial" w:hAnsi="Arial" w:cs="Arial"/>
        </w:rPr>
        <w:t>, Lisbel Travieso Hernández, Omar Cartaya Rubio y Alejandro Bernardo Falcón Rodríguez.</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-Se envía a la revista Pesquisa Brasileira: EFECTO DE UNA MEZCLA DE OLIGOGALACTURÓNIDOS EN LA SIMBIOSIS RHIZOBIUM-FRIJOL. Danurys Lara, Mario Ramírez, Alfonso Leija, Daimy Costales, </w:t>
      </w:r>
      <w:r w:rsidRPr="002D09EC">
        <w:rPr>
          <w:rFonts w:ascii="Arial" w:hAnsi="Arial" w:cs="Arial"/>
          <w:b/>
        </w:rPr>
        <w:t>María Caridad Nápoles</w:t>
      </w:r>
      <w:r w:rsidRPr="002D09EC">
        <w:rPr>
          <w:rFonts w:ascii="Arial" w:hAnsi="Arial" w:cs="Arial"/>
        </w:rPr>
        <w:t>, Alejandro Bernaldo Falcón-Rodríguez, Georgina Hernández.</w:t>
      </w:r>
    </w:p>
    <w:p w:rsidR="002D09EC" w:rsidRPr="002D09EC" w:rsidRDefault="002D09EC" w:rsidP="002D09EC">
      <w:pPr>
        <w:spacing w:after="0" w:line="240" w:lineRule="auto"/>
        <w:jc w:val="both"/>
        <w:rPr>
          <w:rFonts w:ascii="Arial" w:hAnsi="Arial" w:cs="Arial"/>
        </w:rPr>
      </w:pPr>
      <w:r w:rsidRPr="002D09EC">
        <w:rPr>
          <w:rFonts w:ascii="Arial" w:hAnsi="Arial" w:cs="Arial"/>
        </w:rPr>
        <w:t>Premios:</w:t>
      </w:r>
    </w:p>
    <w:p w:rsidR="002D09EC" w:rsidRPr="002D09EC" w:rsidRDefault="002D09EC" w:rsidP="002D09EC">
      <w:pPr>
        <w:spacing w:after="0" w:line="240" w:lineRule="auto"/>
        <w:jc w:val="both"/>
        <w:rPr>
          <w:rFonts w:ascii="Arial" w:hAnsi="Arial" w:cs="Arial"/>
        </w:rPr>
      </w:pPr>
      <w:r w:rsidRPr="002D09EC">
        <w:rPr>
          <w:rFonts w:ascii="Arial" w:hAnsi="Arial" w:cs="Arial"/>
        </w:rPr>
        <w:t>-Se obtiene premio ACC como autor.</w:t>
      </w:r>
      <w:r>
        <w:rPr>
          <w:rFonts w:ascii="Arial" w:hAnsi="Arial" w:cs="Arial"/>
        </w:rPr>
        <w:t xml:space="preserve"> </w:t>
      </w:r>
      <w:r w:rsidRPr="002D09EC">
        <w:rPr>
          <w:rFonts w:ascii="Arial" w:hAnsi="Arial" w:cs="Arial"/>
        </w:rPr>
        <w:t xml:space="preserve">Oligosacarinas como Bioestimulantes para la Agricultura cubana. Alejandro B. Falcón Rodríguez, </w:t>
      </w:r>
      <w:r w:rsidRPr="002D09EC">
        <w:rPr>
          <w:rFonts w:ascii="Arial" w:hAnsi="Arial" w:cs="Arial"/>
          <w:b/>
        </w:rPr>
        <w:t>María C. Nápoles García</w:t>
      </w:r>
      <w:r w:rsidRPr="002D09EC">
        <w:rPr>
          <w:rFonts w:ascii="Arial" w:hAnsi="Arial" w:cs="Arial"/>
        </w:rPr>
        <w:t>, Donaldo M. Morales Guevara,  Miriam C. Núñez Vázquez.</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-Se obtiene premio MES 2019 al Resultado de mayor impacto científico en las Ciencias Agrícolas: Desarrollo de bioestimulantes a partir de Oligosacarinas y sus efectos en cultivos de importancia económica. Alejandro B. Falcón Rodríguez, Donaldo Morales Guevara, </w:t>
      </w:r>
      <w:r w:rsidRPr="002D09EC">
        <w:rPr>
          <w:rFonts w:ascii="Arial" w:hAnsi="Arial" w:cs="Arial"/>
          <w:b/>
        </w:rPr>
        <w:t>María C. Nápoles García</w:t>
      </w:r>
      <w:r w:rsidRPr="002D09EC">
        <w:rPr>
          <w:rFonts w:ascii="Arial" w:hAnsi="Arial" w:cs="Arial"/>
        </w:rPr>
        <w:t>, Miriam Núñez Vázquez, Daimy Costales Menéndez, Elein Terry Alfonso, Lisbel Martínez González, Omar E. Cartaya Rubio, Humberto Izquierdo Oviedo, Lorenzo Suárez Guerra, L. Gustavo González Gómez.</w:t>
      </w:r>
    </w:p>
    <w:p w:rsidR="002D09EC" w:rsidRPr="002D09EC" w:rsidRDefault="002D09EC" w:rsidP="002D09EC">
      <w:pPr>
        <w:spacing w:after="0" w:line="240" w:lineRule="auto"/>
        <w:jc w:val="both"/>
        <w:rPr>
          <w:rFonts w:ascii="Arial" w:hAnsi="Arial" w:cs="Arial"/>
        </w:rPr>
      </w:pPr>
      <w:r w:rsidRPr="002D09EC">
        <w:rPr>
          <w:rFonts w:ascii="Arial" w:hAnsi="Arial" w:cs="Arial"/>
        </w:rPr>
        <w:t>-Se obtiene Medalla Rafael María de Mendive. Sindicato Nacional de Trabajadores de la Educación, la Ciencia y el Deporte, 2020.</w:t>
      </w:r>
    </w:p>
    <w:p w:rsidR="002D09EC" w:rsidRPr="002D09EC" w:rsidRDefault="002D09EC" w:rsidP="002D09EC">
      <w:pPr>
        <w:spacing w:after="0" w:line="240" w:lineRule="auto"/>
        <w:jc w:val="both"/>
        <w:rPr>
          <w:rFonts w:ascii="Arial" w:hAnsi="Arial" w:cs="Arial"/>
        </w:rPr>
      </w:pPr>
      <w:r w:rsidRPr="002D09EC">
        <w:rPr>
          <w:rFonts w:ascii="Arial" w:hAnsi="Arial" w:cs="Arial"/>
        </w:rPr>
        <w:t>-Se entrega nuevamente propuesta a Medalla Frank País de 2do grado.</w:t>
      </w:r>
    </w:p>
    <w:p w:rsidR="002D09EC" w:rsidRPr="002D09EC" w:rsidRDefault="002D09EC" w:rsidP="002D09EC">
      <w:pPr>
        <w:spacing w:after="0" w:line="240" w:lineRule="auto"/>
        <w:jc w:val="both"/>
        <w:rPr>
          <w:rFonts w:ascii="Arial" w:hAnsi="Arial" w:cs="Arial"/>
        </w:rPr>
      </w:pPr>
      <w:r w:rsidRPr="002D09EC">
        <w:rPr>
          <w:rFonts w:ascii="Arial" w:hAnsi="Arial" w:cs="Arial"/>
        </w:rPr>
        <w:t>-Elegida como propuesta a premio INCA y premio MES en la categoría de Distinción Especial de Posgrado 2020.</w:t>
      </w:r>
    </w:p>
    <w:p w:rsidR="002D09EC" w:rsidRPr="002D09EC" w:rsidRDefault="002D09EC" w:rsidP="002D09EC">
      <w:pPr>
        <w:spacing w:after="0" w:line="240" w:lineRule="auto"/>
        <w:jc w:val="both"/>
        <w:rPr>
          <w:rFonts w:ascii="Arial" w:hAnsi="Arial" w:cs="Arial"/>
          <w:b/>
        </w:rPr>
      </w:pPr>
      <w:r w:rsidRPr="002D09EC">
        <w:rPr>
          <w:rFonts w:ascii="Arial" w:hAnsi="Arial" w:cs="Arial"/>
          <w:b/>
        </w:rPr>
        <w:t>Eventos:</w:t>
      </w:r>
    </w:p>
    <w:p w:rsidR="002D09EC" w:rsidRPr="002D09EC" w:rsidRDefault="002D09EC" w:rsidP="002D09EC">
      <w:pPr>
        <w:spacing w:after="0" w:line="240" w:lineRule="auto"/>
        <w:jc w:val="both"/>
        <w:rPr>
          <w:rFonts w:ascii="Arial" w:hAnsi="Arial" w:cs="Arial"/>
        </w:rPr>
      </w:pPr>
      <w:r w:rsidRPr="002D09EC">
        <w:rPr>
          <w:rFonts w:ascii="Arial" w:hAnsi="Arial" w:cs="Arial"/>
        </w:rPr>
        <w:t>Se participa como profesor invitado en V Taller de Ecología Microbiana, UH-Sociedad Internacional de Ecología Microbiana</w:t>
      </w:r>
    </w:p>
    <w:p w:rsidR="002D09EC" w:rsidRPr="002D09EC" w:rsidRDefault="002D09EC" w:rsidP="002D09EC">
      <w:pPr>
        <w:spacing w:after="0" w:line="240" w:lineRule="auto"/>
        <w:jc w:val="both"/>
        <w:rPr>
          <w:rFonts w:ascii="Arial" w:hAnsi="Arial" w:cs="Arial"/>
        </w:rPr>
      </w:pPr>
      <w:r w:rsidRPr="002D09EC">
        <w:rPr>
          <w:rFonts w:ascii="Arial" w:hAnsi="Arial" w:cs="Arial"/>
          <w:lang w:val="en-US"/>
        </w:rPr>
        <w:t xml:space="preserve">Isolation of Bacillus spp strains with potentialities for the agricultural and industrial development. </w:t>
      </w:r>
      <w:r w:rsidRPr="002D09EC">
        <w:rPr>
          <w:rFonts w:ascii="Arial" w:hAnsi="Arial" w:cs="Arial"/>
        </w:rPr>
        <w:t>Yunel Pérez Hernández, Ana Julia Rondón Castillo, Leticia Fuentes Alfonso, María Caridad Nápoles García, Marlene María Martínez Mora, Yasmary Rubio. Fontanills, Ángel Monserrate Guzmán Cedeño. 23 Conferencia de Química, Santiago de Cuba, 16 al 20 de noviembre de 2020.</w:t>
      </w:r>
    </w:p>
    <w:p w:rsidR="002D09EC" w:rsidRPr="002D09EC" w:rsidRDefault="002D09EC" w:rsidP="002D09EC">
      <w:pPr>
        <w:spacing w:after="0" w:line="240" w:lineRule="auto"/>
        <w:jc w:val="both"/>
        <w:rPr>
          <w:rFonts w:ascii="Arial" w:hAnsi="Arial" w:cs="Arial"/>
        </w:rPr>
      </w:pPr>
      <w:r w:rsidRPr="002D09EC">
        <w:rPr>
          <w:rFonts w:ascii="Arial" w:hAnsi="Arial" w:cs="Arial"/>
        </w:rPr>
        <w:t>Dada la situación mundial del Covid-19, no se participó en ningún otro evento.</w:t>
      </w:r>
    </w:p>
    <w:p w:rsidR="002D09EC" w:rsidRPr="002D09EC" w:rsidRDefault="002D09EC" w:rsidP="002D09EC">
      <w:pPr>
        <w:spacing w:after="0" w:line="240" w:lineRule="auto"/>
        <w:jc w:val="both"/>
        <w:rPr>
          <w:rFonts w:ascii="Arial" w:hAnsi="Arial" w:cs="Arial"/>
          <w:b/>
        </w:rPr>
      </w:pPr>
      <w:r w:rsidRPr="002D09EC">
        <w:rPr>
          <w:rFonts w:ascii="Arial" w:hAnsi="Arial" w:cs="Arial"/>
          <w:b/>
        </w:rPr>
        <w:t>Registros.</w:t>
      </w:r>
    </w:p>
    <w:p w:rsidR="002D09EC" w:rsidRPr="002D09EC" w:rsidRDefault="002D09EC" w:rsidP="002D09EC">
      <w:pPr>
        <w:spacing w:after="0" w:line="240" w:lineRule="auto"/>
        <w:jc w:val="both"/>
        <w:rPr>
          <w:rFonts w:ascii="Arial" w:hAnsi="Arial" w:cs="Arial"/>
        </w:rPr>
      </w:pPr>
      <w:r w:rsidRPr="002D09EC">
        <w:rPr>
          <w:rFonts w:ascii="Arial" w:hAnsi="Arial" w:cs="Arial"/>
        </w:rPr>
        <w:t>Se entrega toda la documentación y muestras para obtención del Registro Azofert-K. Se obtiene prórroga del Registro Azofert-S.</w:t>
      </w:r>
    </w:p>
    <w:p w:rsidR="002D09EC" w:rsidRPr="002D09EC" w:rsidRDefault="002D09EC" w:rsidP="002D09EC">
      <w:pPr>
        <w:spacing w:after="0" w:line="240" w:lineRule="auto"/>
        <w:jc w:val="both"/>
        <w:rPr>
          <w:rFonts w:ascii="Arial" w:hAnsi="Arial" w:cs="Arial"/>
          <w:b/>
        </w:rPr>
      </w:pPr>
      <w:r w:rsidRPr="002D09EC">
        <w:rPr>
          <w:rFonts w:ascii="Arial" w:hAnsi="Arial" w:cs="Arial"/>
          <w:b/>
        </w:rPr>
        <w:t>Tutorías</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Tutoría a 3 tesis de maestría defendidas exitosamente: </w:t>
      </w:r>
    </w:p>
    <w:p w:rsidR="002D09EC" w:rsidRPr="002D09EC" w:rsidRDefault="002D09EC" w:rsidP="002D09EC">
      <w:pPr>
        <w:spacing w:after="0" w:line="240" w:lineRule="auto"/>
        <w:jc w:val="both"/>
        <w:rPr>
          <w:rFonts w:ascii="Arial" w:hAnsi="Arial" w:cs="Arial"/>
        </w:rPr>
      </w:pPr>
      <w:r w:rsidRPr="002D09EC">
        <w:rPr>
          <w:rFonts w:ascii="Arial" w:hAnsi="Arial" w:cs="Arial"/>
        </w:rPr>
        <w:t>-Rizobios como promotores del crecimiento vegetal y alternativa</w:t>
      </w:r>
      <w:r>
        <w:rPr>
          <w:rFonts w:ascii="Arial" w:hAnsi="Arial" w:cs="Arial"/>
        </w:rPr>
        <w:t xml:space="preserve"> </w:t>
      </w:r>
      <w:r w:rsidRPr="002D09EC">
        <w:rPr>
          <w:rFonts w:ascii="Arial" w:hAnsi="Arial" w:cs="Arial"/>
        </w:rPr>
        <w:t>para disminuir la fertilización en el cultivo de la papa (</w:t>
      </w:r>
      <w:r w:rsidRPr="002D09EC">
        <w:rPr>
          <w:rFonts w:ascii="Arial" w:hAnsi="Arial" w:cs="Arial"/>
          <w:i/>
        </w:rPr>
        <w:t>Solanum tuberosum</w:t>
      </w:r>
      <w:r w:rsidRPr="002D09EC">
        <w:rPr>
          <w:rFonts w:ascii="Arial" w:hAnsi="Arial" w:cs="Arial"/>
        </w:rPr>
        <w:t xml:space="preserve"> L.).Tesis presentada en opción al Título Académico de Maestro en</w:t>
      </w:r>
      <w:r>
        <w:rPr>
          <w:rFonts w:ascii="Arial" w:hAnsi="Arial" w:cs="Arial"/>
        </w:rPr>
        <w:t xml:space="preserve"> </w:t>
      </w:r>
      <w:r w:rsidRPr="002D09EC">
        <w:rPr>
          <w:rFonts w:ascii="Arial" w:hAnsi="Arial" w:cs="Arial"/>
        </w:rPr>
        <w:t>Ciencias en Nutrición de las Plantas y Biofertilización. Autor: Ing. Gedson Kuyanga Pedro Gervásio.</w:t>
      </w:r>
    </w:p>
    <w:p w:rsidR="002D09EC" w:rsidRPr="002D09EC" w:rsidRDefault="002D09EC" w:rsidP="002D09EC">
      <w:pPr>
        <w:spacing w:after="0" w:line="240" w:lineRule="auto"/>
        <w:jc w:val="both"/>
        <w:rPr>
          <w:rFonts w:ascii="Arial" w:hAnsi="Arial" w:cs="Arial"/>
        </w:rPr>
      </w:pPr>
      <w:r w:rsidRPr="002D09EC">
        <w:rPr>
          <w:rFonts w:ascii="Arial" w:hAnsi="Arial" w:cs="Arial"/>
        </w:rPr>
        <w:t>-Bioestimulantes en el crecimiento y rendimiento de soya (Glycine max L. Merrill).Tesis en opción al título de Maestro en Ciencias en Nutrición de las Plantas y Biofertilizantes. Autor: Ing. Crizostro Sauvu Jonasse.</w:t>
      </w:r>
    </w:p>
    <w:p w:rsidR="002D09EC" w:rsidRPr="002D09EC" w:rsidRDefault="002D09EC" w:rsidP="002D09EC">
      <w:pPr>
        <w:spacing w:after="0" w:line="240" w:lineRule="auto"/>
        <w:jc w:val="both"/>
        <w:rPr>
          <w:rFonts w:ascii="Arial" w:hAnsi="Arial" w:cs="Arial"/>
        </w:rPr>
      </w:pPr>
      <w:r w:rsidRPr="002D09EC">
        <w:rPr>
          <w:rFonts w:ascii="Arial" w:hAnsi="Arial" w:cs="Arial"/>
        </w:rPr>
        <w:t>-Efecto de algunos compuestos en la estabilidad del biofertilizante Azofert®-F. Tesis en opción al título de Maestro en Ciencias en Nutrición de las Plantas y Biofertilizantes. Autor: Lic. Belkis Morales Mena.</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Tutoría a otras 3 tesis de maestría predefendidas: </w:t>
      </w:r>
    </w:p>
    <w:p w:rsidR="002D09EC" w:rsidRPr="002D09EC" w:rsidRDefault="002D09EC" w:rsidP="002D09EC">
      <w:pPr>
        <w:spacing w:after="0" w:line="240" w:lineRule="auto"/>
        <w:jc w:val="both"/>
        <w:rPr>
          <w:rFonts w:ascii="Arial" w:hAnsi="Arial" w:cs="Arial"/>
        </w:rPr>
      </w:pPr>
      <w:r w:rsidRPr="002D09EC">
        <w:rPr>
          <w:rFonts w:ascii="Arial" w:hAnsi="Arial" w:cs="Arial"/>
        </w:rPr>
        <w:t>-Caracterización de rizobios asociados a la rizosfera de maíz (</w:t>
      </w:r>
      <w:r w:rsidRPr="002D09EC">
        <w:rPr>
          <w:rFonts w:ascii="Arial" w:hAnsi="Arial" w:cs="Arial"/>
          <w:i/>
        </w:rPr>
        <w:t>Zea mays</w:t>
      </w:r>
      <w:r w:rsidRPr="002D09EC">
        <w:rPr>
          <w:rFonts w:ascii="Arial" w:hAnsi="Arial" w:cs="Arial"/>
        </w:rPr>
        <w:t xml:space="preserve"> L.) y su efecto en el crecimiento del cultivo. Renee Pérez Pérez, Mención Ecología microbiana, UH. </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-Oligogalacturónidos y </w:t>
      </w:r>
      <w:r w:rsidRPr="002D09EC">
        <w:rPr>
          <w:rFonts w:ascii="Arial" w:hAnsi="Arial" w:cs="Arial"/>
          <w:i/>
        </w:rPr>
        <w:t>Rhizobium</w:t>
      </w:r>
      <w:r w:rsidRPr="002D09EC">
        <w:rPr>
          <w:rFonts w:ascii="Arial" w:hAnsi="Arial" w:cs="Arial"/>
        </w:rPr>
        <w:t xml:space="preserve"> en el metabolismo y crecimiento del frijol. Danurys Lara Acosta. Mención Fisiología Vegetal,UH.</w:t>
      </w:r>
    </w:p>
    <w:p w:rsidR="002D09EC" w:rsidRPr="002D09EC" w:rsidRDefault="002D09EC" w:rsidP="002D09EC">
      <w:pPr>
        <w:spacing w:after="0" w:line="240" w:lineRule="auto"/>
        <w:jc w:val="both"/>
        <w:rPr>
          <w:rFonts w:ascii="Arial" w:hAnsi="Arial" w:cs="Arial"/>
        </w:rPr>
      </w:pPr>
    </w:p>
    <w:p w:rsidR="002D09EC" w:rsidRPr="002D09EC" w:rsidRDefault="002D09EC" w:rsidP="002D09EC">
      <w:pPr>
        <w:spacing w:after="0" w:line="240" w:lineRule="auto"/>
        <w:jc w:val="both"/>
        <w:rPr>
          <w:rFonts w:ascii="Arial" w:hAnsi="Arial" w:cs="Arial"/>
        </w:rPr>
      </w:pPr>
      <w:r w:rsidRPr="002D09EC">
        <w:rPr>
          <w:rFonts w:ascii="Arial" w:hAnsi="Arial" w:cs="Arial"/>
        </w:rPr>
        <w:lastRenderedPageBreak/>
        <w:t>-Efecto de diferentes cepas de Hongos Micorrizógenos Arbusculares y Rizobios sobre el Frijol  (</w:t>
      </w:r>
      <w:r w:rsidRPr="002D09EC">
        <w:rPr>
          <w:rFonts w:ascii="Arial" w:hAnsi="Arial" w:cs="Arial"/>
          <w:i/>
        </w:rPr>
        <w:t>Phaseolus vulgaris</w:t>
      </w:r>
      <w:r w:rsidRPr="002D09EC">
        <w:rPr>
          <w:rFonts w:ascii="Arial" w:hAnsi="Arial" w:cs="Arial"/>
        </w:rPr>
        <w:t xml:space="preserve"> L.) en suelos pardos carbonatados de Santiago de Cuba. Gerardo Montero Limonta. Maestría Biofertilizantes y Nutrición de las Plantas, INCA.</w:t>
      </w:r>
    </w:p>
    <w:p w:rsidR="002D09EC" w:rsidRPr="002D09EC" w:rsidRDefault="002D09EC" w:rsidP="002D09EC">
      <w:pPr>
        <w:spacing w:after="0" w:line="240" w:lineRule="auto"/>
        <w:jc w:val="both"/>
        <w:rPr>
          <w:rFonts w:ascii="Arial" w:hAnsi="Arial" w:cs="Arial"/>
        </w:rPr>
      </w:pPr>
      <w:r w:rsidRPr="002D09EC">
        <w:rPr>
          <w:rFonts w:ascii="Arial" w:hAnsi="Arial" w:cs="Arial"/>
        </w:rPr>
        <w:t>Tutoría a tesis de doctorado defendida:</w:t>
      </w:r>
    </w:p>
    <w:p w:rsidR="002D09EC" w:rsidRPr="002D09EC" w:rsidRDefault="002D09EC" w:rsidP="002D09EC">
      <w:pPr>
        <w:spacing w:after="0" w:line="240" w:lineRule="auto"/>
        <w:jc w:val="both"/>
        <w:rPr>
          <w:rFonts w:ascii="Arial" w:hAnsi="Arial" w:cs="Arial"/>
        </w:rPr>
      </w:pPr>
      <w:r w:rsidRPr="002D09EC">
        <w:rPr>
          <w:rFonts w:ascii="Arial" w:hAnsi="Arial" w:cs="Arial"/>
        </w:rPr>
        <w:t>-Rizobios asociados a plantas de arroz (</w:t>
      </w:r>
      <w:r w:rsidRPr="002D09EC">
        <w:rPr>
          <w:rFonts w:ascii="Arial" w:hAnsi="Arial" w:cs="Arial"/>
          <w:i/>
        </w:rPr>
        <w:t>Oryza sativa</w:t>
      </w:r>
      <w:r w:rsidRPr="002D09EC">
        <w:rPr>
          <w:rFonts w:ascii="Arial" w:hAnsi="Arial" w:cs="Arial"/>
        </w:rPr>
        <w:t xml:space="preserve"> L.) cultivares INCA LP-5 e INCA LP-7 y su efecto en el crecimiento del cultivo.Ionel Hernández Forte. Tribunal Ciencias Biológicas.</w:t>
      </w:r>
    </w:p>
    <w:p w:rsidR="002D09EC" w:rsidRPr="002D09EC" w:rsidRDefault="002D09EC" w:rsidP="002D09EC">
      <w:pPr>
        <w:spacing w:after="0" w:line="240" w:lineRule="auto"/>
        <w:jc w:val="both"/>
        <w:rPr>
          <w:rFonts w:ascii="Arial" w:hAnsi="Arial" w:cs="Arial"/>
        </w:rPr>
      </w:pPr>
      <w:r w:rsidRPr="002D09EC">
        <w:rPr>
          <w:rFonts w:ascii="Arial" w:hAnsi="Arial" w:cs="Arial"/>
        </w:rPr>
        <w:t>Tutoría a tesis de doctorado en fase de predefensa:</w:t>
      </w:r>
    </w:p>
    <w:p w:rsidR="002D09EC" w:rsidRPr="002D09EC" w:rsidRDefault="002D09EC" w:rsidP="002D09EC">
      <w:pPr>
        <w:spacing w:after="0" w:line="240" w:lineRule="auto"/>
        <w:jc w:val="both"/>
        <w:rPr>
          <w:rFonts w:ascii="Arial" w:hAnsi="Arial" w:cs="Arial"/>
        </w:rPr>
      </w:pPr>
      <w:r w:rsidRPr="002D09EC">
        <w:rPr>
          <w:rFonts w:ascii="Arial" w:hAnsi="Arial" w:cs="Arial"/>
        </w:rPr>
        <w:t>-EFECTO DE LA INOCULACIÓN CON AZOFERT®-F EN LATOLERANCIA DE PLANTAS DE FRIJOL (Phaseolus vulgarisL.) AL DÉFICIT HÍDRICO. Wilfredo Estrada.</w:t>
      </w:r>
    </w:p>
    <w:p w:rsidR="002D09EC" w:rsidRPr="002D09EC" w:rsidRDefault="002D09EC" w:rsidP="002D09EC">
      <w:pPr>
        <w:spacing w:after="0" w:line="240" w:lineRule="auto"/>
        <w:jc w:val="both"/>
        <w:rPr>
          <w:rFonts w:ascii="Arial" w:hAnsi="Arial" w:cs="Arial"/>
        </w:rPr>
      </w:pPr>
      <w:r w:rsidRPr="002D09EC">
        <w:rPr>
          <w:rFonts w:ascii="Arial" w:hAnsi="Arial" w:cs="Arial"/>
        </w:rPr>
        <w:t>Tutoría a otras 4 tesis de doctorado en ejecución:</w:t>
      </w:r>
    </w:p>
    <w:p w:rsidR="002D09EC" w:rsidRPr="002D09EC" w:rsidRDefault="002D09EC" w:rsidP="002D09EC">
      <w:pPr>
        <w:spacing w:after="0" w:line="240" w:lineRule="auto"/>
        <w:jc w:val="both"/>
        <w:rPr>
          <w:rFonts w:ascii="Arial" w:hAnsi="Arial" w:cs="Arial"/>
          <w:lang w:val="es-AR"/>
        </w:rPr>
      </w:pPr>
      <w:r w:rsidRPr="002D09EC">
        <w:rPr>
          <w:rFonts w:ascii="Arial" w:hAnsi="Arial" w:cs="Arial"/>
          <w:lang w:val="es-AR"/>
        </w:rPr>
        <w:t>-Rizobios promotores del crecimiento y su interacción con posturas de Café (</w:t>
      </w:r>
      <w:r w:rsidRPr="002D09EC">
        <w:rPr>
          <w:rFonts w:ascii="Arial" w:hAnsi="Arial" w:cs="Arial"/>
          <w:i/>
          <w:lang w:val="es-AR"/>
        </w:rPr>
        <w:t>Coffea arabica</w:t>
      </w:r>
      <w:r w:rsidRPr="002D09EC">
        <w:rPr>
          <w:rFonts w:ascii="Arial" w:hAnsi="Arial" w:cs="Arial"/>
          <w:lang w:val="es-AR"/>
        </w:rPr>
        <w:t xml:space="preserve"> L.). Sucleidi Nápoles Vinent, MSc. Univ. de Oriente. Programa Producción Agrícola Sostenible.</w:t>
      </w:r>
    </w:p>
    <w:p w:rsidR="002D09EC" w:rsidRPr="002D09EC" w:rsidRDefault="002D09EC" w:rsidP="002D09EC">
      <w:pPr>
        <w:spacing w:after="0" w:line="240" w:lineRule="auto"/>
        <w:jc w:val="both"/>
        <w:rPr>
          <w:rFonts w:ascii="Arial" w:hAnsi="Arial" w:cs="Arial"/>
          <w:lang w:val="es-AR"/>
        </w:rPr>
      </w:pPr>
      <w:r w:rsidRPr="002D09EC">
        <w:rPr>
          <w:rFonts w:ascii="Arial" w:hAnsi="Arial" w:cs="Arial"/>
          <w:lang w:val="es-AR"/>
        </w:rPr>
        <w:t>-Efecto de la inoculación de rizobios residentes en el rendimiento de la soya (</w:t>
      </w:r>
      <w:r w:rsidRPr="002D09EC">
        <w:rPr>
          <w:rFonts w:ascii="Arial" w:hAnsi="Arial" w:cs="Arial"/>
          <w:i/>
          <w:lang w:val="es-AR"/>
        </w:rPr>
        <w:t>Glycine max</w:t>
      </w:r>
      <w:r w:rsidRPr="002D09EC">
        <w:rPr>
          <w:rFonts w:ascii="Arial" w:hAnsi="Arial" w:cs="Arial"/>
          <w:lang w:val="es-AR"/>
        </w:rPr>
        <w:t>. L. Merril) en suelos de la provincia de Las Tunas. Aracelis Romero Arias, Univ. Las Tunas. Ciencias Agrícolas.</w:t>
      </w:r>
    </w:p>
    <w:p w:rsidR="002D09EC" w:rsidRPr="002D09EC" w:rsidRDefault="002D09EC" w:rsidP="002D09EC">
      <w:pPr>
        <w:spacing w:after="0" w:line="240" w:lineRule="auto"/>
        <w:jc w:val="both"/>
        <w:rPr>
          <w:rFonts w:ascii="Arial" w:hAnsi="Arial" w:cs="Arial"/>
        </w:rPr>
      </w:pPr>
      <w:r w:rsidRPr="002D09EC">
        <w:rPr>
          <w:rFonts w:ascii="Arial" w:hAnsi="Arial" w:cs="Arial"/>
        </w:rPr>
        <w:t>-Rizobios asociados a frijol chichara y su efecto en cultivos de Tierra Blanca, Guanajuato.</w:t>
      </w:r>
      <w:r>
        <w:rPr>
          <w:rFonts w:ascii="Arial" w:hAnsi="Arial" w:cs="Arial"/>
        </w:rPr>
        <w:t xml:space="preserve"> </w:t>
      </w:r>
      <w:r w:rsidRPr="002D09EC">
        <w:rPr>
          <w:rFonts w:ascii="Arial" w:hAnsi="Arial" w:cs="Arial"/>
        </w:rPr>
        <w:t>Aracely Morales Sánchez, México.Programa Producción Agrícola Sostenible.</w:t>
      </w:r>
    </w:p>
    <w:p w:rsidR="002D09EC" w:rsidRPr="002D09EC" w:rsidRDefault="002D09EC" w:rsidP="002D09EC">
      <w:pPr>
        <w:spacing w:after="0" w:line="240" w:lineRule="auto"/>
        <w:jc w:val="both"/>
        <w:rPr>
          <w:rFonts w:ascii="Arial" w:hAnsi="Arial" w:cs="Arial"/>
          <w:lang w:val="es-AR"/>
        </w:rPr>
      </w:pPr>
      <w:r w:rsidRPr="002D09EC">
        <w:rPr>
          <w:rFonts w:ascii="Arial" w:hAnsi="Arial" w:cs="Arial"/>
        </w:rPr>
        <w:t>-</w:t>
      </w:r>
      <w:r w:rsidRPr="002D09EC">
        <w:rPr>
          <w:rFonts w:ascii="Arial" w:hAnsi="Arial" w:cs="Arial"/>
          <w:lang w:val="es-AR"/>
        </w:rPr>
        <w:t>Variedades de garbanzo (</w:t>
      </w:r>
      <w:r w:rsidRPr="002D09EC">
        <w:rPr>
          <w:rFonts w:ascii="Arial" w:hAnsi="Arial" w:cs="Arial"/>
          <w:i/>
          <w:lang w:val="es-AR"/>
        </w:rPr>
        <w:t>Cicer arietinum</w:t>
      </w:r>
      <w:r w:rsidRPr="002D09EC">
        <w:rPr>
          <w:rFonts w:ascii="Arial" w:hAnsi="Arial" w:cs="Arial"/>
          <w:lang w:val="es-AR"/>
        </w:rPr>
        <w:t>) y su biofertilización. Marisel Ortega García M.Sc., del INIFAT.</w:t>
      </w:r>
      <w:r w:rsidR="00B00AD5">
        <w:rPr>
          <w:rFonts w:ascii="Arial" w:hAnsi="Arial" w:cs="Arial"/>
          <w:lang w:val="es-AR"/>
        </w:rPr>
        <w:t xml:space="preserve"> </w:t>
      </w:r>
      <w:r w:rsidRPr="002D09EC">
        <w:rPr>
          <w:rFonts w:ascii="Arial" w:hAnsi="Arial" w:cs="Arial"/>
          <w:lang w:val="es-AR"/>
        </w:rPr>
        <w:t>Programa Producción Agrícola Sostenible.</w:t>
      </w:r>
    </w:p>
    <w:p w:rsidR="002D09EC" w:rsidRPr="002D09EC" w:rsidRDefault="002D09EC" w:rsidP="002D09EC">
      <w:pPr>
        <w:spacing w:after="0" w:line="240" w:lineRule="auto"/>
        <w:jc w:val="both"/>
        <w:rPr>
          <w:rFonts w:ascii="Arial" w:hAnsi="Arial" w:cs="Arial"/>
          <w:lang w:val="es-AR"/>
        </w:rPr>
      </w:pPr>
    </w:p>
    <w:p w:rsidR="002D09EC" w:rsidRPr="002D09EC" w:rsidRDefault="002D09EC" w:rsidP="002D09EC">
      <w:pPr>
        <w:spacing w:after="0" w:line="240" w:lineRule="auto"/>
        <w:jc w:val="both"/>
        <w:rPr>
          <w:rFonts w:ascii="Arial" w:hAnsi="Arial" w:cs="Arial"/>
          <w:b/>
        </w:rPr>
      </w:pPr>
      <w:r w:rsidRPr="002D09EC">
        <w:rPr>
          <w:rFonts w:ascii="Arial" w:hAnsi="Arial" w:cs="Arial"/>
          <w:b/>
        </w:rPr>
        <w:t>Docencia:</w:t>
      </w:r>
    </w:p>
    <w:p w:rsidR="002D09EC" w:rsidRPr="002D09EC" w:rsidRDefault="002D09EC" w:rsidP="002D09EC">
      <w:pPr>
        <w:spacing w:after="0" w:line="240" w:lineRule="auto"/>
        <w:jc w:val="both"/>
        <w:rPr>
          <w:rFonts w:ascii="Arial" w:hAnsi="Arial" w:cs="Arial"/>
        </w:rPr>
      </w:pPr>
      <w:r w:rsidRPr="002D09EC">
        <w:rPr>
          <w:rFonts w:ascii="Arial" w:hAnsi="Arial" w:cs="Arial"/>
        </w:rPr>
        <w:t>-Se obtiene evaluación de Bien como Profesor titular en UNAH.</w:t>
      </w:r>
    </w:p>
    <w:p w:rsidR="002D09EC" w:rsidRPr="002D09EC" w:rsidRDefault="002D09EC" w:rsidP="002D09EC">
      <w:pPr>
        <w:spacing w:after="0" w:line="240" w:lineRule="auto"/>
        <w:jc w:val="both"/>
        <w:rPr>
          <w:rFonts w:ascii="Arial" w:hAnsi="Arial" w:cs="Arial"/>
        </w:rPr>
      </w:pPr>
      <w:r w:rsidRPr="002D09EC">
        <w:rPr>
          <w:rFonts w:ascii="Arial" w:hAnsi="Arial" w:cs="Arial"/>
        </w:rPr>
        <w:t>-Se coordina la formación doctoral de una profesora de la UNAH.</w:t>
      </w:r>
    </w:p>
    <w:p w:rsidR="002D09EC" w:rsidRPr="002D09EC" w:rsidRDefault="002D09EC" w:rsidP="002D09EC">
      <w:pPr>
        <w:spacing w:after="0" w:line="240" w:lineRule="auto"/>
        <w:jc w:val="both"/>
        <w:rPr>
          <w:rFonts w:ascii="Arial" w:hAnsi="Arial" w:cs="Arial"/>
          <w:lang w:val="es-AR"/>
        </w:rPr>
      </w:pPr>
      <w:r w:rsidRPr="002D09EC">
        <w:rPr>
          <w:rFonts w:ascii="Arial" w:hAnsi="Arial" w:cs="Arial"/>
          <w:lang w:val="es-AR"/>
        </w:rPr>
        <w:t>-Profesor del programa doctoral Producción Agrícola Sostenible.</w:t>
      </w:r>
    </w:p>
    <w:p w:rsidR="002D09EC" w:rsidRPr="002D09EC" w:rsidRDefault="002D09EC" w:rsidP="002D09EC">
      <w:pPr>
        <w:spacing w:after="0" w:line="240" w:lineRule="auto"/>
        <w:jc w:val="both"/>
        <w:rPr>
          <w:rFonts w:ascii="Arial" w:hAnsi="Arial" w:cs="Arial"/>
          <w:lang w:val="es-AR"/>
        </w:rPr>
      </w:pPr>
      <w:r w:rsidRPr="002D09EC">
        <w:rPr>
          <w:rFonts w:ascii="Arial" w:hAnsi="Arial" w:cs="Arial"/>
          <w:lang w:val="es-AR"/>
        </w:rPr>
        <w:t xml:space="preserve">-Profesor del programa doctoral Biología. </w:t>
      </w:r>
    </w:p>
    <w:p w:rsidR="002D09EC" w:rsidRPr="002D09EC" w:rsidRDefault="002D09EC" w:rsidP="002D09EC">
      <w:pPr>
        <w:spacing w:after="0" w:line="240" w:lineRule="auto"/>
        <w:jc w:val="both"/>
        <w:rPr>
          <w:rFonts w:ascii="Arial" w:hAnsi="Arial" w:cs="Arial"/>
          <w:lang w:val="es-AR"/>
        </w:rPr>
      </w:pPr>
      <w:r w:rsidRPr="002D09EC">
        <w:rPr>
          <w:rFonts w:ascii="Arial" w:hAnsi="Arial" w:cs="Arial"/>
          <w:lang w:val="es-AR"/>
        </w:rPr>
        <w:t>-Se participa como profesor invitado en  I Escuela de Invierno y V Taller de Ecología Microbiana, UH-Sociedad</w:t>
      </w:r>
      <w:r>
        <w:rPr>
          <w:rFonts w:ascii="Arial" w:hAnsi="Arial" w:cs="Arial"/>
          <w:lang w:val="es-AR"/>
        </w:rPr>
        <w:t xml:space="preserve"> </w:t>
      </w:r>
      <w:r w:rsidRPr="002D09EC">
        <w:rPr>
          <w:rFonts w:ascii="Arial" w:hAnsi="Arial" w:cs="Arial"/>
          <w:lang w:val="es-AR"/>
        </w:rPr>
        <w:t>Internacional de Ecología Microbiana</w:t>
      </w:r>
    </w:p>
    <w:p w:rsidR="002D09EC" w:rsidRPr="002D09EC" w:rsidRDefault="002D09EC" w:rsidP="002D09EC">
      <w:pPr>
        <w:spacing w:after="0" w:line="240" w:lineRule="auto"/>
        <w:jc w:val="both"/>
        <w:rPr>
          <w:rFonts w:ascii="Arial" w:hAnsi="Arial" w:cs="Arial"/>
          <w:b/>
        </w:rPr>
      </w:pPr>
    </w:p>
    <w:p w:rsidR="002D09EC" w:rsidRPr="002D09EC" w:rsidRDefault="002D09EC" w:rsidP="002D09EC">
      <w:pPr>
        <w:spacing w:after="0" w:line="240" w:lineRule="auto"/>
        <w:jc w:val="both"/>
        <w:rPr>
          <w:rFonts w:ascii="Arial" w:hAnsi="Arial" w:cs="Arial"/>
          <w:b/>
        </w:rPr>
      </w:pPr>
      <w:r w:rsidRPr="002D09EC">
        <w:rPr>
          <w:rFonts w:ascii="Arial" w:hAnsi="Arial" w:cs="Arial"/>
          <w:b/>
        </w:rPr>
        <w:t>Arbitrajes:</w:t>
      </w:r>
    </w:p>
    <w:p w:rsidR="002D09EC" w:rsidRPr="002D09EC" w:rsidRDefault="002D09EC" w:rsidP="002D09EC">
      <w:pPr>
        <w:spacing w:after="0" w:line="240" w:lineRule="auto"/>
        <w:jc w:val="both"/>
        <w:rPr>
          <w:rFonts w:ascii="Arial" w:hAnsi="Arial" w:cs="Arial"/>
          <w:b/>
        </w:rPr>
      </w:pPr>
    </w:p>
    <w:p w:rsidR="002D09EC" w:rsidRPr="002D09EC" w:rsidRDefault="002D09EC" w:rsidP="002D09EC">
      <w:pPr>
        <w:spacing w:after="0" w:line="240" w:lineRule="auto"/>
        <w:jc w:val="both"/>
        <w:rPr>
          <w:rFonts w:ascii="Arial" w:hAnsi="Arial" w:cs="Arial"/>
        </w:rPr>
      </w:pPr>
      <w:r w:rsidRPr="002D09EC">
        <w:rPr>
          <w:rFonts w:ascii="Arial" w:hAnsi="Arial" w:cs="Arial"/>
        </w:rPr>
        <w:t>-Arbitraje art 7_2020: Indicadores productivos de Phaseolus vulgaris L., línea Colombia 34, asperjado con extracto húmico de vermicompost.</w:t>
      </w:r>
    </w:p>
    <w:p w:rsidR="002D09EC" w:rsidRPr="002D09EC" w:rsidRDefault="002D09EC" w:rsidP="002D09EC">
      <w:pPr>
        <w:spacing w:after="0" w:line="240" w:lineRule="auto"/>
        <w:jc w:val="both"/>
        <w:rPr>
          <w:rFonts w:ascii="Arial" w:hAnsi="Arial" w:cs="Arial"/>
        </w:rPr>
      </w:pPr>
      <w:r w:rsidRPr="002D09EC">
        <w:rPr>
          <w:rFonts w:ascii="Arial" w:hAnsi="Arial" w:cs="Arial"/>
        </w:rPr>
        <w:t>-Realizados tres arbitrajes al art. 12_20, CT: INFLUENCIA DE BIOESTIMULANTES SOBRE EL CRECIMIENTO Y EL RENDIMIENTO DE CULTIVOS DE CICLO CORTO EN MANABÍ, ECUADOR</w:t>
      </w:r>
    </w:p>
    <w:p w:rsidR="002D09EC" w:rsidRPr="002D09EC" w:rsidRDefault="002D09EC" w:rsidP="002D09EC">
      <w:pPr>
        <w:spacing w:after="0" w:line="240" w:lineRule="auto"/>
        <w:jc w:val="both"/>
        <w:rPr>
          <w:rFonts w:ascii="Arial" w:hAnsi="Arial" w:cs="Arial"/>
        </w:rPr>
      </w:pPr>
      <w:r w:rsidRPr="002D09EC">
        <w:rPr>
          <w:rFonts w:ascii="Arial" w:hAnsi="Arial" w:cs="Arial"/>
        </w:rPr>
        <w:t>-Realizado cuatro arbitrajes al art. 22_2019, CT: EFECTO DE PRODUCTOS BIOACTIVOS SOBRE LA GERMINACIÓN DE GRANOS DE POLEN DE TECA CRIOCONSERVADOS.</w:t>
      </w:r>
    </w:p>
    <w:p w:rsidR="002D09EC" w:rsidRPr="002D09EC" w:rsidRDefault="002D09EC" w:rsidP="002D09EC">
      <w:pPr>
        <w:spacing w:after="0" w:line="240" w:lineRule="auto"/>
        <w:jc w:val="both"/>
        <w:rPr>
          <w:rFonts w:ascii="Arial" w:hAnsi="Arial" w:cs="Arial"/>
        </w:rPr>
      </w:pPr>
      <w:r w:rsidRPr="002D09EC">
        <w:rPr>
          <w:rFonts w:ascii="Arial" w:hAnsi="Arial" w:cs="Arial"/>
        </w:rPr>
        <w:t>-Realizadosdos arbitrajes al art. 27_2019, CT: BIOFERTILIZACIÓN CON BACTERIAS SOLUBILIZADORAS DE FÓSFORO Y HONGOS MICORRÍZICOS ARBUSCULARES EN EL CULTIVO DE LA PAPA.</w:t>
      </w:r>
    </w:p>
    <w:p w:rsidR="002D09EC" w:rsidRPr="002D09EC" w:rsidRDefault="002D09EC" w:rsidP="002D09EC">
      <w:pPr>
        <w:spacing w:after="0" w:line="240" w:lineRule="auto"/>
        <w:jc w:val="both"/>
        <w:rPr>
          <w:rFonts w:ascii="Arial" w:hAnsi="Arial" w:cs="Arial"/>
        </w:rPr>
      </w:pPr>
      <w:r w:rsidRPr="002D09EC">
        <w:rPr>
          <w:rFonts w:ascii="Arial" w:hAnsi="Arial" w:cs="Arial"/>
        </w:rPr>
        <w:t xml:space="preserve">-Realizado arbitraje a la Revista Biología: COMPORTAMIENTO DEL CULTIVO DEL GARBANZO EN SUELOS ARCILLO-ARENOSOS DE LA PROVINCIA PINAR DEL RIO.  </w:t>
      </w:r>
    </w:p>
    <w:p w:rsidR="002D09EC" w:rsidRPr="002D09EC" w:rsidRDefault="002D09EC" w:rsidP="002D09EC">
      <w:pPr>
        <w:spacing w:after="0" w:line="240" w:lineRule="auto"/>
        <w:jc w:val="both"/>
        <w:rPr>
          <w:rFonts w:ascii="Arial" w:hAnsi="Arial" w:cs="Arial"/>
        </w:rPr>
      </w:pPr>
      <w:r w:rsidRPr="002D09EC">
        <w:rPr>
          <w:rFonts w:ascii="Arial" w:hAnsi="Arial" w:cs="Arial"/>
        </w:rPr>
        <w:t>-Realizado arbitraje al art. 16_2019, CT: Estudio de la asociación Gluconacetobacter diazotrophicus-viandas tropicales. III efecto sobre el rendimiento.</w:t>
      </w:r>
    </w:p>
    <w:p w:rsidR="002D09EC" w:rsidRPr="002D09EC" w:rsidRDefault="002D09EC" w:rsidP="002D09EC">
      <w:pPr>
        <w:spacing w:after="0" w:line="240" w:lineRule="auto"/>
        <w:jc w:val="both"/>
        <w:rPr>
          <w:rFonts w:ascii="Arial" w:hAnsi="Arial" w:cs="Arial"/>
        </w:rPr>
      </w:pPr>
      <w:r w:rsidRPr="002D09EC">
        <w:rPr>
          <w:rFonts w:ascii="Arial" w:hAnsi="Arial" w:cs="Arial"/>
        </w:rPr>
        <w:t>- Realizados dos arbitrajes al art. 7_2020, CT: Indicadores productivos de Phaseolus vulgaris L., línea Colombia 34, asperjado con extracto húmico de vermicompost.</w:t>
      </w:r>
    </w:p>
    <w:p w:rsidR="002D09EC" w:rsidRPr="002D09EC" w:rsidRDefault="002D09EC" w:rsidP="002D09EC">
      <w:pPr>
        <w:spacing w:after="0" w:line="240" w:lineRule="auto"/>
        <w:jc w:val="both"/>
        <w:rPr>
          <w:rFonts w:ascii="Arial" w:hAnsi="Arial" w:cs="Arial"/>
          <w:lang w:val="en-US"/>
        </w:rPr>
      </w:pPr>
      <w:r w:rsidRPr="002D09EC">
        <w:rPr>
          <w:rFonts w:ascii="Arial" w:hAnsi="Arial" w:cs="Arial"/>
          <w:lang w:val="en-US"/>
        </w:rPr>
        <w:t>-Se realiza arbitraje a Manuscript ID: forests-1002942, Type of manuscript: Article, Title: Potassium-solubilizing  Activity of Bacillus aryabhattai SK1-7 and Its Growth-Promoting Effect on Populus alba. Authors: Yifan Chen, Jianren Ye *, Qingqing Kong, Submitted to section: Forest Ecophysiology and Biology de la Revista Multidisciplinary Digital Publishing Institute.</w:t>
      </w:r>
    </w:p>
    <w:p w:rsidR="002D09EC" w:rsidRPr="002D09EC" w:rsidRDefault="002D09EC" w:rsidP="002D09EC">
      <w:pPr>
        <w:spacing w:after="0" w:line="240" w:lineRule="auto"/>
        <w:jc w:val="both"/>
        <w:rPr>
          <w:rFonts w:ascii="Arial" w:hAnsi="Arial" w:cs="Arial"/>
          <w:b/>
          <w:lang w:val="en-US"/>
        </w:rPr>
      </w:pPr>
    </w:p>
    <w:p w:rsidR="002D09EC" w:rsidRPr="002D09EC" w:rsidRDefault="002D09EC" w:rsidP="002D09EC">
      <w:pPr>
        <w:spacing w:after="0" w:line="240" w:lineRule="auto"/>
        <w:jc w:val="both"/>
        <w:rPr>
          <w:rFonts w:ascii="Arial" w:hAnsi="Arial" w:cs="Arial"/>
          <w:b/>
        </w:rPr>
      </w:pPr>
      <w:r w:rsidRPr="002D09EC">
        <w:rPr>
          <w:rFonts w:ascii="Arial" w:hAnsi="Arial" w:cs="Arial"/>
          <w:b/>
        </w:rPr>
        <w:t>Otras:</w:t>
      </w:r>
    </w:p>
    <w:p w:rsidR="002D09EC" w:rsidRPr="002D09EC" w:rsidRDefault="002D09EC" w:rsidP="002D09EC">
      <w:pPr>
        <w:spacing w:after="0" w:line="240" w:lineRule="auto"/>
        <w:jc w:val="both"/>
        <w:rPr>
          <w:rFonts w:ascii="Arial" w:hAnsi="Arial" w:cs="Arial"/>
        </w:rPr>
      </w:pPr>
      <w:r w:rsidRPr="002D09EC">
        <w:rPr>
          <w:rFonts w:ascii="Arial" w:hAnsi="Arial" w:cs="Arial"/>
        </w:rPr>
        <w:t>-Trabajo en la Comisión de la ACC, participación en el pleno y Evaluación de propuestas de premio.</w:t>
      </w:r>
      <w:r w:rsidR="00B00AD5">
        <w:rPr>
          <w:rFonts w:ascii="Arial" w:hAnsi="Arial" w:cs="Arial"/>
        </w:rPr>
        <w:t xml:space="preserve"> </w:t>
      </w:r>
      <w:r w:rsidRPr="002D09EC">
        <w:rPr>
          <w:rFonts w:ascii="Arial" w:hAnsi="Arial" w:cs="Arial"/>
        </w:rPr>
        <w:t xml:space="preserve">Realizada oponencia a propuesta de premio ACC: Título: Evidencia de actividad antimicrobiana del polipéptido activador de adenilato ciclasa de pituitaria (PACAP) aislado de </w:t>
      </w:r>
      <w:r w:rsidRPr="00B00AD5">
        <w:rPr>
          <w:rFonts w:ascii="Arial" w:hAnsi="Arial" w:cs="Arial"/>
          <w:i/>
        </w:rPr>
        <w:t>Clarias gariepinus</w:t>
      </w:r>
      <w:r w:rsidRPr="002D09EC">
        <w:rPr>
          <w:rFonts w:ascii="Arial" w:hAnsi="Arial" w:cs="Arial"/>
        </w:rPr>
        <w:t xml:space="preserve"> y su mecanismo de acción.</w:t>
      </w:r>
    </w:p>
    <w:p w:rsidR="002D09EC" w:rsidRPr="002D09EC" w:rsidRDefault="002D09EC" w:rsidP="002D09EC">
      <w:pPr>
        <w:spacing w:after="0" w:line="240" w:lineRule="auto"/>
        <w:jc w:val="both"/>
        <w:rPr>
          <w:rFonts w:ascii="Arial" w:hAnsi="Arial" w:cs="Arial"/>
        </w:rPr>
      </w:pPr>
      <w:r w:rsidRPr="002D09EC">
        <w:rPr>
          <w:rFonts w:ascii="Arial" w:hAnsi="Arial" w:cs="Arial"/>
        </w:rPr>
        <w:t>-Trabajo en Comisión CTA del MES, análisis de estrategia científica, nuevo sistema de premios, propuestas a premios.</w:t>
      </w:r>
    </w:p>
    <w:p w:rsidR="002D09EC" w:rsidRPr="002D09EC" w:rsidRDefault="002D09EC" w:rsidP="002D09EC">
      <w:pPr>
        <w:spacing w:after="0" w:line="240" w:lineRule="auto"/>
        <w:jc w:val="both"/>
        <w:rPr>
          <w:rFonts w:ascii="Arial" w:hAnsi="Arial" w:cs="Arial"/>
        </w:rPr>
      </w:pPr>
      <w:r w:rsidRPr="002D09EC">
        <w:rPr>
          <w:rFonts w:ascii="Arial" w:hAnsi="Arial" w:cs="Arial"/>
        </w:rPr>
        <w:lastRenderedPageBreak/>
        <w:t>-Trabajo en programa Bioproductos del Minag, elaboración de la política del programa y de la presentación al presidente.</w:t>
      </w:r>
    </w:p>
    <w:p w:rsidR="002D09EC" w:rsidRPr="002D09EC" w:rsidRDefault="002D09EC" w:rsidP="002D09EC">
      <w:pPr>
        <w:spacing w:after="0" w:line="240" w:lineRule="auto"/>
        <w:jc w:val="both"/>
        <w:rPr>
          <w:rFonts w:ascii="Arial" w:hAnsi="Arial" w:cs="Arial"/>
        </w:rPr>
      </w:pPr>
      <w:r w:rsidRPr="002D09EC">
        <w:rPr>
          <w:rFonts w:ascii="Arial" w:hAnsi="Arial" w:cs="Arial"/>
        </w:rPr>
        <w:t>-Atención a Consejo científico del INCA. Perfiles de proyectos, avales, coordinación de conferencias, etc.</w:t>
      </w:r>
    </w:p>
    <w:p w:rsidR="002D09EC" w:rsidRPr="002D09EC" w:rsidRDefault="002D09EC" w:rsidP="002D09EC">
      <w:pPr>
        <w:spacing w:after="0" w:line="240" w:lineRule="auto"/>
        <w:jc w:val="both"/>
        <w:rPr>
          <w:rFonts w:ascii="Arial" w:hAnsi="Arial" w:cs="Arial"/>
        </w:rPr>
      </w:pPr>
      <w:r w:rsidRPr="002D09EC">
        <w:rPr>
          <w:rFonts w:ascii="Arial" w:hAnsi="Arial" w:cs="Arial"/>
        </w:rPr>
        <w:t>-Reactivación de cepario del IPFSancti Spíritus.</w:t>
      </w:r>
    </w:p>
    <w:p w:rsidR="002D09EC" w:rsidRPr="002D09EC" w:rsidRDefault="002D09EC" w:rsidP="002D09EC">
      <w:pPr>
        <w:spacing w:after="0" w:line="240" w:lineRule="auto"/>
        <w:jc w:val="both"/>
        <w:rPr>
          <w:rFonts w:ascii="Arial" w:hAnsi="Arial" w:cs="Arial"/>
        </w:rPr>
      </w:pPr>
      <w:r w:rsidRPr="002D09EC">
        <w:rPr>
          <w:rFonts w:ascii="Arial" w:hAnsi="Arial" w:cs="Arial"/>
        </w:rPr>
        <w:t>-Trabajo en programa doctoral Biología, aprobado.</w:t>
      </w:r>
    </w:p>
    <w:p w:rsidR="002D09EC" w:rsidRPr="002D09EC" w:rsidRDefault="002D09EC" w:rsidP="002D09EC">
      <w:pPr>
        <w:spacing w:after="0" w:line="240" w:lineRule="auto"/>
        <w:jc w:val="both"/>
        <w:rPr>
          <w:rFonts w:ascii="Arial" w:hAnsi="Arial" w:cs="Arial"/>
        </w:rPr>
      </w:pPr>
      <w:r w:rsidRPr="002D09EC">
        <w:rPr>
          <w:rFonts w:ascii="Arial" w:hAnsi="Arial" w:cs="Arial"/>
        </w:rPr>
        <w:t>-Atención a la producción de inoculantes. Se logra escalar la producción fermentativa de Azofert-F hasta reactor de 500 L. Se obtienen 640 L del producto.</w:t>
      </w:r>
    </w:p>
    <w:p w:rsidR="002D09EC" w:rsidRPr="002D09EC" w:rsidRDefault="002D09EC" w:rsidP="002D09EC">
      <w:pPr>
        <w:spacing w:after="0" w:line="240" w:lineRule="auto"/>
        <w:jc w:val="both"/>
        <w:rPr>
          <w:rFonts w:ascii="Arial" w:hAnsi="Arial" w:cs="Arial"/>
        </w:rPr>
      </w:pPr>
      <w:r w:rsidRPr="002D09EC">
        <w:rPr>
          <w:rFonts w:ascii="Arial" w:hAnsi="Arial" w:cs="Arial"/>
        </w:rPr>
        <w:t>-Trabajo con Labiofam para introducir Bioproductos en planta de Viet Nam.</w:t>
      </w:r>
    </w:p>
    <w:p w:rsidR="002D09EC" w:rsidRPr="002D09EC" w:rsidRDefault="002D09EC" w:rsidP="002D09EC">
      <w:pPr>
        <w:spacing w:after="0" w:line="240" w:lineRule="auto"/>
        <w:jc w:val="both"/>
        <w:rPr>
          <w:rFonts w:ascii="Arial" w:hAnsi="Arial" w:cs="Arial"/>
        </w:rPr>
      </w:pPr>
      <w:r w:rsidRPr="002D09EC">
        <w:rPr>
          <w:rFonts w:ascii="Arial" w:hAnsi="Arial" w:cs="Arial"/>
        </w:rPr>
        <w:t>-Participación en Programa televisivo usb3.0 y diferentes entrevistas de radio Mayabeque.</w:t>
      </w:r>
    </w:p>
    <w:p w:rsidR="002D09EC" w:rsidRPr="002D09EC" w:rsidRDefault="002D09EC" w:rsidP="002D09EC">
      <w:pPr>
        <w:spacing w:after="0" w:line="240" w:lineRule="auto"/>
        <w:jc w:val="both"/>
        <w:rPr>
          <w:rFonts w:ascii="Arial" w:hAnsi="Arial" w:cs="Arial"/>
        </w:rPr>
      </w:pPr>
      <w:r w:rsidRPr="002D09EC">
        <w:rPr>
          <w:rFonts w:ascii="Arial" w:hAnsi="Arial" w:cs="Arial"/>
        </w:rPr>
        <w:t>-Revisar propuesta de programa sectorial Bioinsumos.</w:t>
      </w:r>
    </w:p>
    <w:p w:rsidR="002D09EC" w:rsidRPr="002D09EC" w:rsidRDefault="002D09EC" w:rsidP="002D09EC">
      <w:pPr>
        <w:spacing w:after="0" w:line="240" w:lineRule="auto"/>
        <w:jc w:val="both"/>
        <w:rPr>
          <w:rFonts w:ascii="Arial" w:hAnsi="Arial" w:cs="Arial"/>
        </w:rPr>
      </w:pPr>
      <w:r w:rsidRPr="002D09EC">
        <w:rPr>
          <w:rFonts w:ascii="Arial" w:hAnsi="Arial" w:cs="Arial"/>
        </w:rPr>
        <w:t>-Participación en I TALLER “MINERALES NO METÁLICOS”, UEB Roberto Coco Peredo perteneciente a la Empresa Minera de Occidente.</w:t>
      </w:r>
    </w:p>
    <w:p w:rsidR="002D09EC" w:rsidRPr="002D09EC" w:rsidRDefault="002D09EC" w:rsidP="002D09EC">
      <w:pPr>
        <w:spacing w:after="0" w:line="240" w:lineRule="auto"/>
        <w:jc w:val="both"/>
        <w:rPr>
          <w:rFonts w:ascii="Arial" w:hAnsi="Arial" w:cs="Arial"/>
        </w:rPr>
      </w:pPr>
      <w:bookmarkStart w:id="0" w:name="_GoBack"/>
      <w:bookmarkEnd w:id="0"/>
    </w:p>
    <w:p w:rsidR="003027F4" w:rsidRPr="00301C83" w:rsidRDefault="003027F4" w:rsidP="003027F4">
      <w:pPr>
        <w:spacing w:after="0" w:line="240" w:lineRule="auto"/>
        <w:jc w:val="both"/>
        <w:rPr>
          <w:rFonts w:ascii="Arial" w:hAnsi="Arial" w:cs="Arial"/>
          <w:b/>
        </w:rPr>
      </w:pPr>
      <w:r w:rsidRPr="00301C83">
        <w:rPr>
          <w:rFonts w:ascii="Arial" w:hAnsi="Arial" w:cs="Arial"/>
          <w:b/>
        </w:rPr>
        <w:t>II. CONCLUSIONES GENERALES:</w:t>
      </w:r>
    </w:p>
    <w:p w:rsidR="003027F4" w:rsidRPr="00301C83" w:rsidRDefault="003027F4" w:rsidP="003027F4">
      <w:pPr>
        <w:spacing w:after="0" w:line="240" w:lineRule="auto"/>
        <w:jc w:val="both"/>
        <w:rPr>
          <w:rFonts w:ascii="Arial" w:hAnsi="Arial" w:cs="Arial"/>
        </w:rPr>
      </w:pPr>
      <w:r w:rsidRPr="00301C83">
        <w:rPr>
          <w:rFonts w:ascii="Arial" w:hAnsi="Arial" w:cs="Arial"/>
        </w:rPr>
        <w:t>Por los magníficos resultados obtenidos en el año, su gran contribución al trabajo del Departamento</w:t>
      </w:r>
      <w:r>
        <w:rPr>
          <w:rFonts w:ascii="Arial" w:hAnsi="Arial" w:cs="Arial"/>
        </w:rPr>
        <w:t xml:space="preserve"> y del INCA</w:t>
      </w:r>
      <w:r w:rsidRPr="00301C83">
        <w:rPr>
          <w:rFonts w:ascii="Arial" w:hAnsi="Arial" w:cs="Arial"/>
        </w:rPr>
        <w:t xml:space="preserve"> y </w:t>
      </w:r>
      <w:r>
        <w:rPr>
          <w:rFonts w:ascii="Arial" w:hAnsi="Arial" w:cs="Arial"/>
        </w:rPr>
        <w:t>sus resultados en</w:t>
      </w:r>
      <w:r w:rsidRPr="00301C83">
        <w:rPr>
          <w:rFonts w:ascii="Arial" w:hAnsi="Arial" w:cs="Arial"/>
        </w:rPr>
        <w:t xml:space="preserve"> la formación de otros especialistas, su evaluación es SATISFACTORIA.</w:t>
      </w:r>
    </w:p>
    <w:p w:rsidR="003027F4" w:rsidRPr="00301C83" w:rsidRDefault="003027F4" w:rsidP="003027F4">
      <w:pPr>
        <w:spacing w:after="0" w:line="240" w:lineRule="auto"/>
        <w:jc w:val="both"/>
        <w:rPr>
          <w:rFonts w:ascii="Arial" w:hAnsi="Arial" w:cs="Arial"/>
          <w:b/>
        </w:rPr>
      </w:pPr>
    </w:p>
    <w:p w:rsidR="003027F4" w:rsidRPr="00301C83" w:rsidRDefault="003027F4" w:rsidP="003027F4">
      <w:pPr>
        <w:spacing w:after="0" w:line="240" w:lineRule="auto"/>
        <w:jc w:val="both"/>
        <w:rPr>
          <w:rFonts w:ascii="Arial" w:hAnsi="Arial" w:cs="Arial"/>
          <w:b/>
        </w:rPr>
      </w:pPr>
    </w:p>
    <w:p w:rsidR="003027F4" w:rsidRPr="00301C83" w:rsidRDefault="003027F4" w:rsidP="003027F4">
      <w:pPr>
        <w:spacing w:after="0" w:line="240" w:lineRule="auto"/>
        <w:jc w:val="both"/>
        <w:rPr>
          <w:rFonts w:ascii="Arial" w:hAnsi="Arial" w:cs="Arial"/>
          <w:b/>
        </w:rPr>
      </w:pPr>
      <w:r w:rsidRPr="00301C83">
        <w:rPr>
          <w:rFonts w:ascii="Arial" w:hAnsi="Arial" w:cs="Arial"/>
          <w:b/>
        </w:rPr>
        <w:t>III. RECOMENDACIONES:</w:t>
      </w:r>
    </w:p>
    <w:p w:rsidR="003027F4" w:rsidRPr="00301C83" w:rsidRDefault="003027F4" w:rsidP="003027F4">
      <w:pPr>
        <w:spacing w:after="0" w:line="240" w:lineRule="auto"/>
        <w:jc w:val="both"/>
        <w:rPr>
          <w:rFonts w:ascii="Arial" w:hAnsi="Arial" w:cs="Arial"/>
        </w:rPr>
      </w:pPr>
      <w:r w:rsidRPr="00301C83">
        <w:rPr>
          <w:rFonts w:ascii="Arial" w:hAnsi="Arial" w:cs="Arial"/>
        </w:rPr>
        <w:t>Continuar trabajando por mantener sus magníficos resultados y no descuidar su salud.</w:t>
      </w:r>
    </w:p>
    <w:p w:rsidR="003027F4" w:rsidRPr="00301C83" w:rsidRDefault="003027F4" w:rsidP="003027F4">
      <w:pPr>
        <w:pStyle w:val="Subttulo"/>
        <w:jc w:val="both"/>
        <w:rPr>
          <w:rFonts w:ascii="Arial" w:hAnsi="Arial" w:cs="Arial"/>
          <w:b w:val="0"/>
          <w:sz w:val="22"/>
          <w:szCs w:val="22"/>
        </w:rPr>
      </w:pPr>
    </w:p>
    <w:p w:rsidR="003027F4" w:rsidRPr="00301C83" w:rsidRDefault="003027F4" w:rsidP="003027F4">
      <w:pPr>
        <w:pStyle w:val="Subttulo"/>
        <w:jc w:val="both"/>
        <w:rPr>
          <w:rFonts w:ascii="Arial" w:hAnsi="Arial" w:cs="Arial"/>
          <w:b w:val="0"/>
          <w:sz w:val="22"/>
          <w:szCs w:val="22"/>
        </w:rPr>
      </w:pPr>
    </w:p>
    <w:p w:rsidR="003027F4" w:rsidRPr="005702C3" w:rsidRDefault="003027F4" w:rsidP="003027F4">
      <w:pPr>
        <w:pStyle w:val="Subttulo"/>
        <w:jc w:val="both"/>
        <w:rPr>
          <w:rFonts w:ascii="Arial" w:hAnsi="Arial" w:cs="Arial"/>
          <w:b w:val="0"/>
          <w:sz w:val="22"/>
          <w:szCs w:val="22"/>
        </w:rPr>
      </w:pPr>
      <w:r w:rsidRPr="005702C3">
        <w:rPr>
          <w:rFonts w:ascii="Arial" w:hAnsi="Arial" w:cs="Arial"/>
          <w:b w:val="0"/>
          <w:sz w:val="22"/>
          <w:szCs w:val="22"/>
        </w:rPr>
        <w:t xml:space="preserve">Conformidad del evaluado._______________________. </w:t>
      </w:r>
      <w:r w:rsidRPr="005702C3">
        <w:rPr>
          <w:rFonts w:ascii="Arial" w:hAnsi="Arial" w:cs="Arial"/>
          <w:b w:val="0"/>
          <w:sz w:val="22"/>
          <w:szCs w:val="22"/>
        </w:rPr>
        <w:tab/>
      </w:r>
      <w:r w:rsidRPr="005702C3">
        <w:rPr>
          <w:rFonts w:ascii="Arial" w:hAnsi="Arial" w:cs="Arial"/>
          <w:b w:val="0"/>
          <w:sz w:val="22"/>
          <w:szCs w:val="22"/>
        </w:rPr>
        <w:tab/>
      </w:r>
    </w:p>
    <w:p w:rsidR="003027F4" w:rsidRPr="005702C3" w:rsidRDefault="003027F4" w:rsidP="003027F4">
      <w:pPr>
        <w:pStyle w:val="Subttulo"/>
        <w:jc w:val="both"/>
        <w:rPr>
          <w:rFonts w:ascii="Arial" w:hAnsi="Arial" w:cs="Arial"/>
          <w:b w:val="0"/>
          <w:sz w:val="22"/>
          <w:szCs w:val="22"/>
          <w:lang w:val="es-ES"/>
        </w:rPr>
      </w:pPr>
    </w:p>
    <w:p w:rsidR="003027F4" w:rsidRDefault="003027F4" w:rsidP="003027F4">
      <w:pPr>
        <w:pStyle w:val="Subttulo"/>
        <w:jc w:val="both"/>
        <w:rPr>
          <w:rFonts w:ascii="Arial" w:hAnsi="Arial" w:cs="Arial"/>
          <w:b w:val="0"/>
          <w:sz w:val="22"/>
          <w:szCs w:val="22"/>
        </w:rPr>
      </w:pPr>
    </w:p>
    <w:p w:rsidR="003027F4" w:rsidRPr="005702C3" w:rsidRDefault="003027F4" w:rsidP="003027F4">
      <w:pPr>
        <w:pStyle w:val="Subttulo"/>
        <w:jc w:val="both"/>
        <w:rPr>
          <w:rFonts w:ascii="Arial" w:hAnsi="Arial" w:cs="Arial"/>
          <w:b w:val="0"/>
          <w:sz w:val="22"/>
          <w:szCs w:val="22"/>
        </w:rPr>
      </w:pPr>
      <w:r w:rsidRPr="005702C3">
        <w:rPr>
          <w:rFonts w:ascii="Arial" w:hAnsi="Arial" w:cs="Arial"/>
          <w:b w:val="0"/>
          <w:sz w:val="22"/>
          <w:szCs w:val="22"/>
        </w:rPr>
        <w:t>Jefe Inmediato: Dr. C. Yanelis Reyes Guerrero</w:t>
      </w:r>
      <w:r w:rsidRPr="005702C3">
        <w:rPr>
          <w:rFonts w:ascii="Arial" w:hAnsi="Arial" w:cs="Arial"/>
          <w:sz w:val="22"/>
          <w:szCs w:val="22"/>
        </w:rPr>
        <w:t xml:space="preserve">        </w:t>
      </w:r>
      <w:r w:rsidRPr="005702C3">
        <w:rPr>
          <w:rFonts w:ascii="Arial" w:hAnsi="Arial" w:cs="Arial"/>
          <w:b w:val="0"/>
          <w:sz w:val="22"/>
          <w:szCs w:val="22"/>
        </w:rPr>
        <w:t>__________________________.</w:t>
      </w:r>
    </w:p>
    <w:p w:rsidR="003027F4" w:rsidRPr="005702C3" w:rsidRDefault="003027F4" w:rsidP="003027F4">
      <w:pPr>
        <w:pStyle w:val="Subttulo"/>
        <w:jc w:val="both"/>
        <w:rPr>
          <w:rFonts w:ascii="Arial" w:hAnsi="Arial" w:cs="Arial"/>
          <w:b w:val="0"/>
          <w:sz w:val="22"/>
          <w:szCs w:val="22"/>
        </w:rPr>
      </w:pPr>
    </w:p>
    <w:p w:rsidR="003027F4" w:rsidRDefault="003027F4" w:rsidP="003027F4">
      <w:pPr>
        <w:pStyle w:val="Subttulo"/>
        <w:jc w:val="both"/>
        <w:rPr>
          <w:rFonts w:ascii="Arial" w:hAnsi="Arial" w:cs="Arial"/>
          <w:b w:val="0"/>
          <w:sz w:val="22"/>
          <w:szCs w:val="22"/>
        </w:rPr>
      </w:pPr>
    </w:p>
    <w:p w:rsidR="003027F4" w:rsidRPr="005702C3" w:rsidRDefault="003027F4" w:rsidP="003027F4">
      <w:pPr>
        <w:pStyle w:val="Subttulo"/>
        <w:jc w:val="both"/>
        <w:rPr>
          <w:rFonts w:ascii="Arial" w:hAnsi="Arial" w:cs="Arial"/>
          <w:sz w:val="22"/>
          <w:szCs w:val="22"/>
        </w:rPr>
      </w:pPr>
      <w:r w:rsidRPr="005702C3">
        <w:rPr>
          <w:rFonts w:ascii="Arial" w:hAnsi="Arial" w:cs="Arial"/>
          <w:b w:val="0"/>
          <w:sz w:val="22"/>
          <w:szCs w:val="22"/>
        </w:rPr>
        <w:t xml:space="preserve">Secretario de la Sección Sindical: </w:t>
      </w:r>
      <w:r w:rsidRPr="005702C3">
        <w:rPr>
          <w:rFonts w:ascii="Arial" w:hAnsi="Arial" w:cs="Arial"/>
          <w:b w:val="0"/>
          <w:sz w:val="22"/>
          <w:szCs w:val="22"/>
          <w:lang w:val="es-ES"/>
        </w:rPr>
        <w:t>Ing</w:t>
      </w:r>
      <w:r w:rsidRPr="005702C3">
        <w:rPr>
          <w:rFonts w:ascii="Arial" w:hAnsi="Arial" w:cs="Arial"/>
          <w:b w:val="0"/>
          <w:sz w:val="22"/>
          <w:szCs w:val="22"/>
        </w:rPr>
        <w:t xml:space="preserve">. </w:t>
      </w:r>
      <w:r w:rsidRPr="005702C3">
        <w:rPr>
          <w:rFonts w:ascii="Arial" w:hAnsi="Arial" w:cs="Arial"/>
          <w:b w:val="0"/>
          <w:sz w:val="22"/>
          <w:szCs w:val="22"/>
          <w:lang w:val="es-AR"/>
        </w:rPr>
        <w:t>Lilisbet Guerrero Domínguez</w:t>
      </w:r>
      <w:r w:rsidRPr="005702C3">
        <w:rPr>
          <w:rFonts w:ascii="Arial" w:hAnsi="Arial" w:cs="Arial"/>
          <w:b w:val="0"/>
          <w:sz w:val="22"/>
          <w:szCs w:val="22"/>
        </w:rPr>
        <w:t>________________.</w:t>
      </w:r>
    </w:p>
    <w:p w:rsidR="003027F4" w:rsidRPr="00301C83" w:rsidRDefault="003027F4" w:rsidP="003027F4">
      <w:pPr>
        <w:spacing w:after="0" w:line="240" w:lineRule="auto"/>
        <w:jc w:val="both"/>
        <w:rPr>
          <w:rFonts w:ascii="Arial" w:hAnsi="Arial" w:cs="Arial"/>
        </w:rPr>
      </w:pPr>
    </w:p>
    <w:p w:rsidR="003027F4" w:rsidRPr="00301C83" w:rsidRDefault="003027F4" w:rsidP="003027F4">
      <w:pPr>
        <w:spacing w:line="240" w:lineRule="auto"/>
        <w:ind w:right="-1"/>
        <w:jc w:val="both"/>
        <w:rPr>
          <w:rFonts w:ascii="Arial" w:hAnsi="Arial" w:cs="Arial"/>
        </w:rPr>
      </w:pPr>
    </w:p>
    <w:p w:rsidR="009806DC" w:rsidRPr="007405C4" w:rsidRDefault="009806DC" w:rsidP="00542F98">
      <w:pPr>
        <w:spacing w:before="120" w:after="120" w:line="240" w:lineRule="exact"/>
        <w:jc w:val="both"/>
        <w:rPr>
          <w:rFonts w:asciiTheme="minorHAnsi" w:hAnsiTheme="minorHAnsi" w:cstheme="minorHAnsi"/>
          <w:sz w:val="24"/>
          <w:szCs w:val="24"/>
        </w:rPr>
      </w:pPr>
    </w:p>
    <w:sectPr w:rsidR="009806DC" w:rsidRPr="007405C4" w:rsidSect="003027F4">
      <w:footerReference w:type="even" r:id="rId8"/>
      <w:footerReference w:type="default" r:id="rId9"/>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0DD" w:rsidRDefault="007340DD">
      <w:r>
        <w:separator/>
      </w:r>
    </w:p>
  </w:endnote>
  <w:endnote w:type="continuationSeparator" w:id="1">
    <w:p w:rsidR="007340DD" w:rsidRDefault="007340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02469C"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02469C"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B00AD5">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0DD" w:rsidRDefault="007340DD">
      <w:r>
        <w:separator/>
      </w:r>
    </w:p>
  </w:footnote>
  <w:footnote w:type="continuationSeparator" w:id="1">
    <w:p w:rsidR="007340DD" w:rsidRDefault="007340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0129"/>
    <w:rsid w:val="00015FA6"/>
    <w:rsid w:val="00020D5B"/>
    <w:rsid w:val="0002469C"/>
    <w:rsid w:val="00034EA0"/>
    <w:rsid w:val="00042409"/>
    <w:rsid w:val="000528B2"/>
    <w:rsid w:val="0008622C"/>
    <w:rsid w:val="0009014C"/>
    <w:rsid w:val="00092E73"/>
    <w:rsid w:val="00097B43"/>
    <w:rsid w:val="000B00D7"/>
    <w:rsid w:val="000B518A"/>
    <w:rsid w:val="000D5747"/>
    <w:rsid w:val="000E3CA4"/>
    <w:rsid w:val="000F2D94"/>
    <w:rsid w:val="000F5215"/>
    <w:rsid w:val="001066E5"/>
    <w:rsid w:val="00115D08"/>
    <w:rsid w:val="0014589F"/>
    <w:rsid w:val="001B475D"/>
    <w:rsid w:val="001C0A47"/>
    <w:rsid w:val="001C5C74"/>
    <w:rsid w:val="001F70A7"/>
    <w:rsid w:val="00203826"/>
    <w:rsid w:val="00227381"/>
    <w:rsid w:val="00237385"/>
    <w:rsid w:val="002470FE"/>
    <w:rsid w:val="00247782"/>
    <w:rsid w:val="00250997"/>
    <w:rsid w:val="002522A9"/>
    <w:rsid w:val="00263B05"/>
    <w:rsid w:val="0027788C"/>
    <w:rsid w:val="002A22E5"/>
    <w:rsid w:val="002A60C4"/>
    <w:rsid w:val="002C05ED"/>
    <w:rsid w:val="002C0630"/>
    <w:rsid w:val="002D09EC"/>
    <w:rsid w:val="002D25BE"/>
    <w:rsid w:val="002E7DFB"/>
    <w:rsid w:val="002F008A"/>
    <w:rsid w:val="002F4778"/>
    <w:rsid w:val="00301688"/>
    <w:rsid w:val="003027F4"/>
    <w:rsid w:val="0030325C"/>
    <w:rsid w:val="003033A7"/>
    <w:rsid w:val="00314874"/>
    <w:rsid w:val="00317B68"/>
    <w:rsid w:val="00327C6C"/>
    <w:rsid w:val="00330D00"/>
    <w:rsid w:val="0033428B"/>
    <w:rsid w:val="00335C0B"/>
    <w:rsid w:val="00335DBD"/>
    <w:rsid w:val="00335ECB"/>
    <w:rsid w:val="003530E1"/>
    <w:rsid w:val="003A437F"/>
    <w:rsid w:val="003C65F5"/>
    <w:rsid w:val="003D0756"/>
    <w:rsid w:val="003D7A0D"/>
    <w:rsid w:val="003E4FE0"/>
    <w:rsid w:val="003E5E0F"/>
    <w:rsid w:val="003F2F1E"/>
    <w:rsid w:val="003F7E3E"/>
    <w:rsid w:val="004008B9"/>
    <w:rsid w:val="00415067"/>
    <w:rsid w:val="00423DEC"/>
    <w:rsid w:val="00440F0F"/>
    <w:rsid w:val="00452613"/>
    <w:rsid w:val="004554A3"/>
    <w:rsid w:val="004575A9"/>
    <w:rsid w:val="00461659"/>
    <w:rsid w:val="00481521"/>
    <w:rsid w:val="004B5FF6"/>
    <w:rsid w:val="004C4DC7"/>
    <w:rsid w:val="004C53CC"/>
    <w:rsid w:val="004E31A1"/>
    <w:rsid w:val="00500B7B"/>
    <w:rsid w:val="00524738"/>
    <w:rsid w:val="00540052"/>
    <w:rsid w:val="00542F98"/>
    <w:rsid w:val="0054368B"/>
    <w:rsid w:val="0057276D"/>
    <w:rsid w:val="00591394"/>
    <w:rsid w:val="005A43A2"/>
    <w:rsid w:val="005A6B2F"/>
    <w:rsid w:val="005B0983"/>
    <w:rsid w:val="005D3D63"/>
    <w:rsid w:val="005E04B1"/>
    <w:rsid w:val="006011FA"/>
    <w:rsid w:val="00633271"/>
    <w:rsid w:val="0063708E"/>
    <w:rsid w:val="00641261"/>
    <w:rsid w:val="00672DEF"/>
    <w:rsid w:val="006731D8"/>
    <w:rsid w:val="006775A9"/>
    <w:rsid w:val="0069028C"/>
    <w:rsid w:val="0069083D"/>
    <w:rsid w:val="006B4B6D"/>
    <w:rsid w:val="006B591B"/>
    <w:rsid w:val="006D4D72"/>
    <w:rsid w:val="006E0A07"/>
    <w:rsid w:val="006E5437"/>
    <w:rsid w:val="006F212C"/>
    <w:rsid w:val="00707C7E"/>
    <w:rsid w:val="00711530"/>
    <w:rsid w:val="00713CE2"/>
    <w:rsid w:val="0072115E"/>
    <w:rsid w:val="00731995"/>
    <w:rsid w:val="007340DD"/>
    <w:rsid w:val="00734DB2"/>
    <w:rsid w:val="007405C4"/>
    <w:rsid w:val="0075374A"/>
    <w:rsid w:val="007540F7"/>
    <w:rsid w:val="00771B22"/>
    <w:rsid w:val="00772F1D"/>
    <w:rsid w:val="007916A5"/>
    <w:rsid w:val="007A2B68"/>
    <w:rsid w:val="007B58B9"/>
    <w:rsid w:val="007C4AB1"/>
    <w:rsid w:val="007C7DCE"/>
    <w:rsid w:val="007D099B"/>
    <w:rsid w:val="007D7901"/>
    <w:rsid w:val="007E1B45"/>
    <w:rsid w:val="007E4FAF"/>
    <w:rsid w:val="007E5705"/>
    <w:rsid w:val="007F15B7"/>
    <w:rsid w:val="00802CCC"/>
    <w:rsid w:val="0080373C"/>
    <w:rsid w:val="0080499E"/>
    <w:rsid w:val="0080584D"/>
    <w:rsid w:val="00811882"/>
    <w:rsid w:val="00815BA3"/>
    <w:rsid w:val="0084243D"/>
    <w:rsid w:val="00854AC9"/>
    <w:rsid w:val="0085532C"/>
    <w:rsid w:val="00874D7B"/>
    <w:rsid w:val="00882972"/>
    <w:rsid w:val="008864F6"/>
    <w:rsid w:val="008A6996"/>
    <w:rsid w:val="008D744A"/>
    <w:rsid w:val="008E4165"/>
    <w:rsid w:val="008E55F2"/>
    <w:rsid w:val="00901A1E"/>
    <w:rsid w:val="00940F54"/>
    <w:rsid w:val="00962B00"/>
    <w:rsid w:val="009806DC"/>
    <w:rsid w:val="00980B02"/>
    <w:rsid w:val="009816B2"/>
    <w:rsid w:val="00986802"/>
    <w:rsid w:val="009D0703"/>
    <w:rsid w:val="009E0A1F"/>
    <w:rsid w:val="009E1F49"/>
    <w:rsid w:val="009F3482"/>
    <w:rsid w:val="009F6F40"/>
    <w:rsid w:val="00A00D29"/>
    <w:rsid w:val="00A05A92"/>
    <w:rsid w:val="00A06693"/>
    <w:rsid w:val="00A0724A"/>
    <w:rsid w:val="00A11627"/>
    <w:rsid w:val="00A24CF2"/>
    <w:rsid w:val="00A52F72"/>
    <w:rsid w:val="00A54467"/>
    <w:rsid w:val="00A617A0"/>
    <w:rsid w:val="00A63648"/>
    <w:rsid w:val="00A76066"/>
    <w:rsid w:val="00A82409"/>
    <w:rsid w:val="00A95A0C"/>
    <w:rsid w:val="00AA2388"/>
    <w:rsid w:val="00AA398E"/>
    <w:rsid w:val="00AB5FCF"/>
    <w:rsid w:val="00AC2D4F"/>
    <w:rsid w:val="00AD5A4D"/>
    <w:rsid w:val="00AD6686"/>
    <w:rsid w:val="00AE4B25"/>
    <w:rsid w:val="00AF1F95"/>
    <w:rsid w:val="00B00AD5"/>
    <w:rsid w:val="00B16844"/>
    <w:rsid w:val="00B228A6"/>
    <w:rsid w:val="00B27081"/>
    <w:rsid w:val="00B4202C"/>
    <w:rsid w:val="00B43C22"/>
    <w:rsid w:val="00B607DB"/>
    <w:rsid w:val="00B65099"/>
    <w:rsid w:val="00B75141"/>
    <w:rsid w:val="00B77BB7"/>
    <w:rsid w:val="00B90578"/>
    <w:rsid w:val="00B94EE6"/>
    <w:rsid w:val="00BB6AEF"/>
    <w:rsid w:val="00BC2167"/>
    <w:rsid w:val="00BD54F5"/>
    <w:rsid w:val="00BE1D5D"/>
    <w:rsid w:val="00BF5551"/>
    <w:rsid w:val="00C318C5"/>
    <w:rsid w:val="00C33487"/>
    <w:rsid w:val="00C40006"/>
    <w:rsid w:val="00C555C4"/>
    <w:rsid w:val="00C67113"/>
    <w:rsid w:val="00C6732D"/>
    <w:rsid w:val="00C86A46"/>
    <w:rsid w:val="00CA009B"/>
    <w:rsid w:val="00CA3E8A"/>
    <w:rsid w:val="00CB2044"/>
    <w:rsid w:val="00CC0129"/>
    <w:rsid w:val="00CE1BA2"/>
    <w:rsid w:val="00D01ECB"/>
    <w:rsid w:val="00D07BAE"/>
    <w:rsid w:val="00D1081E"/>
    <w:rsid w:val="00D21989"/>
    <w:rsid w:val="00D27221"/>
    <w:rsid w:val="00D40A6B"/>
    <w:rsid w:val="00D4230F"/>
    <w:rsid w:val="00D44A31"/>
    <w:rsid w:val="00D5411D"/>
    <w:rsid w:val="00D62406"/>
    <w:rsid w:val="00DA33F3"/>
    <w:rsid w:val="00DA390F"/>
    <w:rsid w:val="00DB3491"/>
    <w:rsid w:val="00DC11F3"/>
    <w:rsid w:val="00DF7AEE"/>
    <w:rsid w:val="00DF7F81"/>
    <w:rsid w:val="00E00AE5"/>
    <w:rsid w:val="00E11DE9"/>
    <w:rsid w:val="00E213B2"/>
    <w:rsid w:val="00E37A95"/>
    <w:rsid w:val="00E40A02"/>
    <w:rsid w:val="00E63F82"/>
    <w:rsid w:val="00E7207F"/>
    <w:rsid w:val="00E755E2"/>
    <w:rsid w:val="00E8447F"/>
    <w:rsid w:val="00EA10DF"/>
    <w:rsid w:val="00EA4262"/>
    <w:rsid w:val="00EA6D91"/>
    <w:rsid w:val="00EB1F60"/>
    <w:rsid w:val="00EB7C09"/>
    <w:rsid w:val="00EF3AE7"/>
    <w:rsid w:val="00F0334D"/>
    <w:rsid w:val="00F17462"/>
    <w:rsid w:val="00F2304D"/>
    <w:rsid w:val="00F42D05"/>
    <w:rsid w:val="00F50882"/>
    <w:rsid w:val="00F5147F"/>
    <w:rsid w:val="00F61985"/>
    <w:rsid w:val="00F76AEA"/>
    <w:rsid w:val="00F774AB"/>
    <w:rsid w:val="00F95BEE"/>
    <w:rsid w:val="00F97FEC"/>
    <w:rsid w:val="00FA5B6B"/>
    <w:rsid w:val="00FA66EB"/>
    <w:rsid w:val="00FB44A3"/>
    <w:rsid w:val="00FF5510"/>
    <w:rsid w:val="00FF5C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rPr>
  </w:style>
  <w:style w:type="character" w:customStyle="1" w:styleId="TextocomentarioCar">
    <w:name w:val="Texto comentario Car"/>
    <w:basedOn w:val="Fuentedeprrafopredeter"/>
    <w:link w:val="Textocomentario"/>
    <w:uiPriority w:val="99"/>
    <w:rsid w:val="0063708E"/>
    <w:rPr>
      <w:lang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webSettings.xml><?xml version="1.0" encoding="utf-8"?>
<w:webSettings xmlns:r="http://schemas.openxmlformats.org/officeDocument/2006/relationships" xmlns:w="http://schemas.openxmlformats.org/wordprocessingml/2006/main">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2623</Words>
  <Characters>14431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Yanelis</cp:lastModifiedBy>
  <cp:revision>4</cp:revision>
  <cp:lastPrinted>2021-03-03T01:14:00Z</cp:lastPrinted>
  <dcterms:created xsi:type="dcterms:W3CDTF">2020-11-30T20:02:00Z</dcterms:created>
  <dcterms:modified xsi:type="dcterms:W3CDTF">2021-03-03T01:14:00Z</dcterms:modified>
</cp:coreProperties>
</file>