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4C" w:rsidRDefault="003A0C4C" w:rsidP="003A0C4C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3A0C4C" w:rsidRDefault="003A0C4C" w:rsidP="003A0C4C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0C4C" w:rsidRDefault="003A0C4C" w:rsidP="003A0C4C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3A0C4C" w:rsidRPr="004D2A79" w:rsidRDefault="003A0C4C" w:rsidP="003A0C4C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3A0C4C" w:rsidRPr="004D2A79" w:rsidRDefault="003A0C4C" w:rsidP="003A0C4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 w:rsidR="007C2825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MAYO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/2021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3A0C4C" w:rsidRPr="004D2A79" w:rsidRDefault="003A0C4C" w:rsidP="003A0C4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3A0C4C" w:rsidRPr="004D2A79" w:rsidTr="00BF1F63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3A0C4C" w:rsidRPr="004D2A79" w:rsidTr="00BF1F63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3A0C4C" w:rsidRPr="004D2A79" w:rsidTr="00BF1F63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0C4C" w:rsidRPr="004D2A79" w:rsidRDefault="003A0C4C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7C2825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0C4C" w:rsidRPr="004D2A79" w:rsidRDefault="007C2825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A0C4C" w:rsidRPr="004D2A79" w:rsidRDefault="003A0C4C" w:rsidP="00BF1F63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C4C" w:rsidRPr="004D2A79" w:rsidRDefault="003A0C4C" w:rsidP="00BF1F63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3A0C4C" w:rsidRPr="004D2A79" w:rsidRDefault="003A0C4C" w:rsidP="00BF1F63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C4C" w:rsidRPr="004D2A79" w:rsidTr="00BF1F63">
        <w:trPr>
          <w:trHeight w:val="337"/>
        </w:trPr>
        <w:tc>
          <w:tcPr>
            <w:tcW w:w="14000" w:type="dxa"/>
            <w:gridSpan w:val="6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A0C4C" w:rsidRPr="004D2A79" w:rsidTr="00BF1F63">
        <w:trPr>
          <w:trHeight w:val="451"/>
        </w:trPr>
        <w:tc>
          <w:tcPr>
            <w:tcW w:w="14000" w:type="dxa"/>
            <w:gridSpan w:val="6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3A0C4C" w:rsidRPr="004D2A79" w:rsidTr="00BF1F63">
        <w:tc>
          <w:tcPr>
            <w:tcW w:w="675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7" w:type="dxa"/>
          </w:tcPr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3A0C4C" w:rsidRPr="004D2A79" w:rsidRDefault="003A0C4C" w:rsidP="00BF1F6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3A0C4C" w:rsidRPr="007C2825" w:rsidRDefault="007C2825" w:rsidP="007C2825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  <w:lang w:val="es-ES"/>
              </w:rPr>
            </w:pPr>
            <w:r w:rsidRPr="007C2825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 xml:space="preserve">Participación en el acto de otorgamiento del Premio al Joven Investigador 2019 (Mención) celebrado en el Palacio de las Convenciones </w:t>
            </w:r>
          </w:p>
        </w:tc>
        <w:tc>
          <w:tcPr>
            <w:tcW w:w="1559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A0C4C" w:rsidRPr="004D2A79" w:rsidRDefault="007C2825" w:rsidP="00BF1F6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CITMA</w:t>
            </w:r>
          </w:p>
        </w:tc>
        <w:tc>
          <w:tcPr>
            <w:tcW w:w="3402" w:type="dxa"/>
          </w:tcPr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A0C4C" w:rsidRPr="004D2A79" w:rsidRDefault="003A0C4C" w:rsidP="00BF1F6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3A0C4C" w:rsidRPr="004D2A79" w:rsidRDefault="003A0C4C" w:rsidP="003A0C4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3A0C4C" w:rsidRPr="004D2A79" w:rsidRDefault="003A0C4C" w:rsidP="003A0C4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epidemiológica del país y la situación del transporte. Se garantizaron las actividades fundamentales del Dpto. Se </w:t>
      </w:r>
      <w:r w:rsidR="007C2825">
        <w:rPr>
          <w:rFonts w:asciiTheme="minorHAnsi" w:hAnsiTheme="minorHAnsi" w:cstheme="minorHAnsi"/>
          <w:sz w:val="20"/>
          <w:szCs w:val="20"/>
        </w:rPr>
        <w:t>entrega publicación a revista Grupo 1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3A0C4C" w:rsidRDefault="003A0C4C" w:rsidP="003A0C4C"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C4C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37A5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155"/>
    <w:rsid w:val="00386F4A"/>
    <w:rsid w:val="003924B2"/>
    <w:rsid w:val="00393AF1"/>
    <w:rsid w:val="0039409C"/>
    <w:rsid w:val="00397903"/>
    <w:rsid w:val="003A0C4C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113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478C4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2825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7F5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423B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C55FD"/>
    <w:rsid w:val="00BC60AB"/>
    <w:rsid w:val="00BC75DE"/>
    <w:rsid w:val="00BD0601"/>
    <w:rsid w:val="00BD0F8F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3178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D5"/>
    <w:rsid w:val="00EE1D71"/>
    <w:rsid w:val="00EE28FA"/>
    <w:rsid w:val="00EE4D32"/>
    <w:rsid w:val="00EE595A"/>
    <w:rsid w:val="00EE5B0F"/>
    <w:rsid w:val="00EF207A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C4C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A0C4C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3A0C4C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2021-06-03T20:18:00Z</dcterms:created>
  <dcterms:modified xsi:type="dcterms:W3CDTF">2021-06-03T20:18:00Z</dcterms:modified>
</cp:coreProperties>
</file>