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CERTIFICADO DE EVALUACIÓN DE INVESTIGADOR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Dpto. de Fisiología y Bioquímica Vegetal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Nombre</w:t>
      </w:r>
      <w:r w:rsidRPr="00877EB0">
        <w:rPr>
          <w:rFonts w:asciiTheme="minorHAnsi" w:hAnsiTheme="minorHAnsi" w:cstheme="minorHAnsi"/>
          <w:sz w:val="24"/>
          <w:szCs w:val="24"/>
        </w:rPr>
        <w:t>: Daimy Costales Menéndez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Categoría científica</w:t>
      </w:r>
      <w:r w:rsidRPr="00877EB0">
        <w:rPr>
          <w:rFonts w:asciiTheme="minorHAnsi" w:hAnsiTheme="minorHAnsi" w:cstheme="minorHAnsi"/>
          <w:sz w:val="24"/>
          <w:szCs w:val="24"/>
        </w:rPr>
        <w:t>: Investigador A</w:t>
      </w:r>
      <w:r w:rsidR="005A505A" w:rsidRPr="00877EB0">
        <w:rPr>
          <w:rFonts w:asciiTheme="minorHAnsi" w:hAnsiTheme="minorHAnsi" w:cstheme="minorHAnsi"/>
          <w:sz w:val="24"/>
          <w:szCs w:val="24"/>
        </w:rPr>
        <w:t>uxiliar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877EB0">
        <w:rPr>
          <w:rFonts w:asciiTheme="minorHAnsi" w:hAnsiTheme="minorHAnsi" w:cstheme="minorHAnsi"/>
          <w:sz w:val="24"/>
          <w:szCs w:val="24"/>
        </w:rPr>
        <w:t>Investigador A</w:t>
      </w:r>
      <w:r w:rsidR="00AB76A1">
        <w:rPr>
          <w:rFonts w:asciiTheme="minorHAnsi" w:hAnsiTheme="minorHAnsi" w:cstheme="minorHAnsi"/>
          <w:sz w:val="24"/>
          <w:szCs w:val="24"/>
        </w:rPr>
        <w:t>uxiliar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Año natural que se evalúa</w:t>
      </w:r>
      <w:r w:rsidRPr="00877EB0">
        <w:rPr>
          <w:rFonts w:asciiTheme="minorHAnsi" w:hAnsiTheme="minorHAnsi" w:cstheme="minorHAnsi"/>
          <w:sz w:val="24"/>
          <w:szCs w:val="24"/>
        </w:rPr>
        <w:t>: 20</w:t>
      </w:r>
      <w:r w:rsidR="00AB76A1">
        <w:rPr>
          <w:rFonts w:asciiTheme="minorHAnsi" w:hAnsiTheme="minorHAnsi" w:cstheme="minorHAnsi"/>
          <w:sz w:val="24"/>
          <w:szCs w:val="24"/>
        </w:rPr>
        <w:t>2</w:t>
      </w:r>
      <w:r w:rsidR="008A06C8">
        <w:rPr>
          <w:rFonts w:asciiTheme="minorHAnsi" w:hAnsiTheme="minorHAnsi" w:cstheme="minorHAnsi"/>
          <w:sz w:val="24"/>
          <w:szCs w:val="24"/>
        </w:rPr>
        <w:t>1</w:t>
      </w:r>
    </w:p>
    <w:p w:rsidR="008A06C8" w:rsidRDefault="008A06C8" w:rsidP="00E523CD">
      <w:pPr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Participación en Proyectos (</w:t>
      </w:r>
      <w:r w:rsidRPr="00877EB0"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  <w:t>Participante):</w:t>
      </w:r>
    </w:p>
    <w:p w:rsidR="00E523CD" w:rsidRPr="00877EB0" w:rsidRDefault="00E523CD" w:rsidP="00E523CD">
      <w:pPr>
        <w:rPr>
          <w:rFonts w:asciiTheme="minorHAnsi" w:hAnsiTheme="minorHAnsi" w:cstheme="minorHAnsi"/>
          <w:b/>
          <w:sz w:val="24"/>
          <w:szCs w:val="24"/>
        </w:rPr>
      </w:pPr>
    </w:p>
    <w:p w:rsidR="00893926" w:rsidRPr="00E158F4" w:rsidRDefault="00893926" w:rsidP="00893926">
      <w:pPr>
        <w:pStyle w:val="Prrafodelista"/>
        <w:numPr>
          <w:ilvl w:val="0"/>
          <w:numId w:val="17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E158F4">
        <w:rPr>
          <w:rFonts w:asciiTheme="minorHAnsi" w:hAnsiTheme="minorHAnsi" w:cstheme="minorHAnsi"/>
          <w:sz w:val="24"/>
          <w:szCs w:val="24"/>
        </w:rPr>
        <w:t xml:space="preserve">Proyecto Sectorial del Programa de Desarrollo y uso sostenible de </w:t>
      </w:r>
      <w:proofErr w:type="spellStart"/>
      <w:r w:rsidRPr="00E158F4">
        <w:rPr>
          <w:rFonts w:asciiTheme="minorHAnsi" w:hAnsiTheme="minorHAnsi" w:cstheme="minorHAnsi"/>
          <w:sz w:val="24"/>
          <w:szCs w:val="24"/>
        </w:rPr>
        <w:t>bioensumos</w:t>
      </w:r>
      <w:proofErr w:type="spellEnd"/>
      <w:r w:rsidRPr="00E158F4">
        <w:rPr>
          <w:rFonts w:asciiTheme="minorHAnsi" w:hAnsiTheme="minorHAnsi" w:cstheme="minorHAnsi"/>
          <w:sz w:val="24"/>
          <w:szCs w:val="24"/>
        </w:rPr>
        <w:t xml:space="preserve"> agropecuarios y medicamentos veterinarios (2021-2023) “Nuevos Bioestimulantes a base de rizobios y </w:t>
      </w:r>
      <w:proofErr w:type="spellStart"/>
      <w:r w:rsidRPr="00E158F4">
        <w:rPr>
          <w:rFonts w:asciiTheme="minorHAnsi" w:hAnsiTheme="minorHAnsi" w:cstheme="minorHAnsi"/>
          <w:sz w:val="24"/>
          <w:szCs w:val="24"/>
        </w:rPr>
        <w:t>oligosacarinas</w:t>
      </w:r>
      <w:proofErr w:type="spellEnd"/>
      <w:r w:rsidRPr="00E158F4">
        <w:rPr>
          <w:rFonts w:asciiTheme="minorHAnsi" w:hAnsiTheme="minorHAnsi" w:cstheme="minorHAnsi"/>
          <w:sz w:val="24"/>
          <w:szCs w:val="24"/>
        </w:rPr>
        <w:t xml:space="preserve"> para frijol y soya</w:t>
      </w:r>
      <w:r w:rsidR="00E158F4">
        <w:rPr>
          <w:rFonts w:asciiTheme="minorHAnsi" w:hAnsiTheme="minorHAnsi" w:cstheme="minorHAnsi"/>
          <w:sz w:val="24"/>
          <w:szCs w:val="24"/>
        </w:rPr>
        <w:t xml:space="preserve"> (</w:t>
      </w:r>
      <w:r w:rsidRPr="00E158F4">
        <w:rPr>
          <w:rFonts w:asciiTheme="minorHAnsi" w:hAnsiTheme="minorHAnsi" w:cstheme="minorHAnsi"/>
          <w:sz w:val="24"/>
          <w:szCs w:val="24"/>
        </w:rPr>
        <w:t xml:space="preserve">Alejandro </w:t>
      </w:r>
      <w:r w:rsidR="00E158F4">
        <w:rPr>
          <w:rFonts w:asciiTheme="minorHAnsi" w:hAnsiTheme="minorHAnsi" w:cstheme="minorHAnsi"/>
          <w:sz w:val="24"/>
          <w:szCs w:val="24"/>
        </w:rPr>
        <w:t xml:space="preserve">Falcón </w:t>
      </w:r>
      <w:r w:rsidRPr="00E158F4">
        <w:rPr>
          <w:rFonts w:asciiTheme="minorHAnsi" w:hAnsiTheme="minorHAnsi" w:cstheme="minorHAnsi"/>
          <w:sz w:val="24"/>
          <w:szCs w:val="24"/>
        </w:rPr>
        <w:t>Rodríguez</w:t>
      </w:r>
      <w:r w:rsidR="00E158F4">
        <w:rPr>
          <w:rFonts w:asciiTheme="minorHAnsi" w:hAnsiTheme="minorHAnsi" w:cstheme="minorHAnsi"/>
          <w:sz w:val="24"/>
          <w:szCs w:val="24"/>
        </w:rPr>
        <w:t>)</w:t>
      </w:r>
    </w:p>
    <w:p w:rsidR="00893926" w:rsidRPr="00893926" w:rsidRDefault="00893926" w:rsidP="00893926">
      <w:pPr>
        <w:pStyle w:val="Prrafodelista"/>
        <w:tabs>
          <w:tab w:val="left" w:pos="284"/>
        </w:tabs>
        <w:rPr>
          <w:rFonts w:asciiTheme="minorHAnsi" w:hAnsiTheme="minorHAnsi" w:cstheme="minorHAnsi"/>
          <w:b/>
          <w:sz w:val="24"/>
          <w:szCs w:val="24"/>
        </w:rPr>
      </w:pPr>
    </w:p>
    <w:p w:rsidR="0084329B" w:rsidRDefault="008A06C8" w:rsidP="008A06C8">
      <w:pPr>
        <w:pStyle w:val="Prrafodelista"/>
        <w:numPr>
          <w:ilvl w:val="0"/>
          <w:numId w:val="17"/>
        </w:numPr>
        <w:tabs>
          <w:tab w:val="left" w:pos="284"/>
        </w:tabs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8A06C8">
        <w:rPr>
          <w:rFonts w:asciiTheme="minorHAnsi" w:hAnsiTheme="minorHAnsi" w:cstheme="minorHAnsi"/>
          <w:b/>
          <w:sz w:val="24"/>
          <w:szCs w:val="24"/>
          <w:highlight w:val="yellow"/>
        </w:rPr>
        <w:t>Proyecto de Donaldo</w:t>
      </w:r>
    </w:p>
    <w:p w:rsidR="00893926" w:rsidRPr="008A06C8" w:rsidRDefault="00893926" w:rsidP="00893926">
      <w:pPr>
        <w:pStyle w:val="Prrafodelista"/>
        <w:tabs>
          <w:tab w:val="left" w:pos="284"/>
        </w:tabs>
        <w:rPr>
          <w:rFonts w:asciiTheme="minorHAnsi" w:hAnsiTheme="minorHAnsi" w:cstheme="minorHAnsi"/>
          <w:b/>
          <w:sz w:val="24"/>
          <w:szCs w:val="24"/>
          <w:highlight w:val="yellow"/>
        </w:rPr>
      </w:pPr>
      <w:bookmarkStart w:id="0" w:name="_GoBack"/>
      <w:bookmarkEnd w:id="0"/>
    </w:p>
    <w:p w:rsidR="00E523CD" w:rsidRPr="00877EB0" w:rsidRDefault="00E523CD" w:rsidP="00E523CD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Eventos</w:t>
      </w:r>
    </w:p>
    <w:p w:rsidR="008A06C8" w:rsidRPr="008A06C8" w:rsidRDefault="00E523CD" w:rsidP="00E523CD">
      <w:pPr>
        <w:pStyle w:val="Prrafodelista"/>
        <w:numPr>
          <w:ilvl w:val="0"/>
          <w:numId w:val="13"/>
        </w:numPr>
        <w:tabs>
          <w:tab w:val="left" w:pos="-567"/>
          <w:tab w:val="left" w:pos="0"/>
          <w:tab w:val="left" w:pos="284"/>
          <w:tab w:val="left" w:pos="36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8A06C8">
        <w:rPr>
          <w:rFonts w:asciiTheme="minorHAnsi" w:hAnsiTheme="minorHAnsi" w:cstheme="minorHAnsi"/>
          <w:b/>
          <w:color w:val="000000"/>
          <w:sz w:val="24"/>
          <w:szCs w:val="24"/>
        </w:rPr>
        <w:t>Fórum de Ciencia y Técnica</w:t>
      </w:r>
      <w:r w:rsidRPr="008A06C8">
        <w:rPr>
          <w:rFonts w:asciiTheme="minorHAnsi" w:hAnsiTheme="minorHAnsi" w:cstheme="minorHAnsi"/>
          <w:color w:val="000000"/>
          <w:sz w:val="24"/>
          <w:szCs w:val="24"/>
        </w:rPr>
        <w:t xml:space="preserve"> (Departamento, mayo 20</w:t>
      </w:r>
      <w:r w:rsidR="008A06C8" w:rsidRPr="008A06C8">
        <w:rPr>
          <w:rFonts w:asciiTheme="minorHAnsi" w:hAnsiTheme="minorHAnsi" w:cstheme="minorHAnsi"/>
          <w:color w:val="000000"/>
          <w:sz w:val="24"/>
          <w:szCs w:val="24"/>
        </w:rPr>
        <w:t>21</w:t>
      </w:r>
      <w:r w:rsidRPr="008A06C8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64028D" w:rsidRPr="008A06C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8A06C8" w:rsidRDefault="008A06C8" w:rsidP="008A06C8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:rsidR="0084329B" w:rsidRPr="008A06C8" w:rsidRDefault="0084329B" w:rsidP="008A06C8">
      <w:pPr>
        <w:tabs>
          <w:tab w:val="left" w:pos="-567"/>
          <w:tab w:val="left" w:pos="0"/>
          <w:tab w:val="left" w:pos="284"/>
          <w:tab w:val="left" w:pos="36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8A06C8">
        <w:rPr>
          <w:rFonts w:asciiTheme="minorHAnsi" w:hAnsiTheme="minorHAnsi" w:cstheme="minorHAnsi"/>
          <w:b/>
          <w:sz w:val="24"/>
          <w:szCs w:val="24"/>
        </w:rPr>
        <w:t>Publicaciones</w:t>
      </w:r>
    </w:p>
    <w:p w:rsidR="0084329B" w:rsidRPr="00877EB0" w:rsidRDefault="0084329B" w:rsidP="0084329B">
      <w:pPr>
        <w:tabs>
          <w:tab w:val="left" w:pos="-567"/>
          <w:tab w:val="left" w:pos="0"/>
          <w:tab w:val="left" w:pos="284"/>
          <w:tab w:val="left" w:pos="360"/>
        </w:tabs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8A06C8" w:rsidRPr="0054150B" w:rsidRDefault="008A06C8" w:rsidP="008D2528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eastAsia="Times New Roman" w:hAnsiTheme="minorHAnsi" w:cstheme="minorHAnsi"/>
          <w:color w:val="000000"/>
          <w:sz w:val="24"/>
          <w:szCs w:val="24"/>
          <w:lang w:val="es-ES_tradnl" w:eastAsia="fr-BE"/>
        </w:rPr>
      </w:pPr>
      <w:r w:rsidRPr="0054150B">
        <w:rPr>
          <w:rFonts w:asciiTheme="minorHAnsi" w:hAnsiTheme="minorHAnsi" w:cstheme="minorHAnsi"/>
          <w:b/>
          <w:sz w:val="24"/>
          <w:szCs w:val="24"/>
        </w:rPr>
        <w:t xml:space="preserve">Publicación de artículo </w:t>
      </w:r>
      <w:r w:rsidR="0054150B">
        <w:rPr>
          <w:rFonts w:asciiTheme="minorHAnsi" w:hAnsiTheme="minorHAnsi" w:cstheme="minorHAnsi"/>
          <w:b/>
          <w:sz w:val="24"/>
          <w:szCs w:val="24"/>
        </w:rPr>
        <w:t xml:space="preserve">aceptado en </w:t>
      </w:r>
      <w:r w:rsidRPr="0054150B">
        <w:rPr>
          <w:rFonts w:asciiTheme="minorHAnsi" w:hAnsiTheme="minorHAnsi" w:cstheme="minorHAnsi"/>
          <w:b/>
          <w:sz w:val="24"/>
          <w:szCs w:val="24"/>
        </w:rPr>
        <w:t>la revista Cultivos Tropicales</w:t>
      </w:r>
      <w:r w:rsidRPr="0054150B"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 w:rsidRPr="0054150B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Pr="0054150B">
        <w:rPr>
          <w:rFonts w:asciiTheme="minorHAnsi" w:hAnsiTheme="minorHAnsi" w:cstheme="minorHAnsi"/>
          <w:sz w:val="24"/>
          <w:szCs w:val="24"/>
        </w:rPr>
        <w:t xml:space="preserve"> induces </w:t>
      </w:r>
      <w:proofErr w:type="spellStart"/>
      <w:r w:rsidRPr="0054150B">
        <w:rPr>
          <w:rFonts w:asciiTheme="minorHAnsi" w:hAnsiTheme="minorHAnsi" w:cstheme="minorHAnsi"/>
          <w:sz w:val="24"/>
          <w:szCs w:val="24"/>
        </w:rPr>
        <w:t>defensive</w:t>
      </w:r>
      <w:proofErr w:type="spellEnd"/>
      <w:r w:rsidRPr="0054150B">
        <w:rPr>
          <w:rFonts w:asciiTheme="minorHAnsi" w:hAnsiTheme="minorHAnsi" w:cstheme="minorHAnsi"/>
          <w:sz w:val="24"/>
          <w:szCs w:val="24"/>
        </w:rPr>
        <w:t xml:space="preserve"> responses in </w:t>
      </w:r>
      <w:proofErr w:type="spellStart"/>
      <w:r w:rsidRPr="0054150B">
        <w:rPr>
          <w:rFonts w:asciiTheme="minorHAnsi" w:hAnsiTheme="minorHAnsi" w:cstheme="minorHAnsi"/>
          <w:sz w:val="24"/>
          <w:szCs w:val="24"/>
        </w:rPr>
        <w:t>biofertilized</w:t>
      </w:r>
      <w:proofErr w:type="spellEnd"/>
      <w:r w:rsidRPr="005415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4150B">
        <w:rPr>
          <w:rFonts w:asciiTheme="minorHAnsi" w:hAnsiTheme="minorHAnsi" w:cstheme="minorHAnsi"/>
          <w:sz w:val="24"/>
          <w:szCs w:val="24"/>
        </w:rPr>
        <w:t>soybean</w:t>
      </w:r>
      <w:proofErr w:type="spellEnd"/>
      <w:r w:rsidRPr="005415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4150B">
        <w:rPr>
          <w:rFonts w:asciiTheme="minorHAnsi" w:hAnsiTheme="minorHAnsi" w:cstheme="minorHAnsi"/>
          <w:sz w:val="24"/>
          <w:szCs w:val="24"/>
        </w:rPr>
        <w:t>plants</w:t>
      </w:r>
      <w:proofErr w:type="spellEnd"/>
      <w:r w:rsidRPr="0054150B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Pr="0054150B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54150B">
        <w:rPr>
          <w:rFonts w:asciiTheme="minorHAnsi" w:hAnsiTheme="minorHAnsi" w:cstheme="minorHAnsi"/>
          <w:sz w:val="24"/>
          <w:szCs w:val="24"/>
        </w:rPr>
        <w:t xml:space="preserve"> Costales, Alejandro B. Falcón Rodríguez, María C. Nápoles, Mario Varela y Juan C. Cabrera. </w:t>
      </w:r>
    </w:p>
    <w:p w:rsidR="0054150B" w:rsidRPr="0054150B" w:rsidRDefault="0054150B" w:rsidP="0054150B">
      <w:pPr>
        <w:pStyle w:val="Prrafodelista"/>
        <w:tabs>
          <w:tab w:val="left" w:pos="284"/>
        </w:tabs>
        <w:contextualSpacing w:val="0"/>
        <w:rPr>
          <w:rFonts w:asciiTheme="minorHAnsi" w:eastAsia="Times New Roman" w:hAnsiTheme="minorHAnsi" w:cstheme="minorHAnsi"/>
          <w:color w:val="000000"/>
          <w:sz w:val="24"/>
          <w:szCs w:val="24"/>
          <w:lang w:val="es-ES_tradnl" w:eastAsia="fr-BE"/>
        </w:rPr>
      </w:pPr>
    </w:p>
    <w:p w:rsidR="0054150B" w:rsidRPr="0054150B" w:rsidRDefault="0054150B" w:rsidP="0054150B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54150B">
        <w:rPr>
          <w:rFonts w:asciiTheme="minorHAnsi" w:hAnsiTheme="minorHAnsi" w:cstheme="minorHAnsi"/>
          <w:b/>
          <w:sz w:val="24"/>
          <w:szCs w:val="24"/>
        </w:rPr>
        <w:t xml:space="preserve">Publicación de artículo </w:t>
      </w:r>
      <w:r>
        <w:rPr>
          <w:rFonts w:asciiTheme="minorHAnsi" w:hAnsiTheme="minorHAnsi" w:cstheme="minorHAnsi"/>
          <w:b/>
          <w:sz w:val="24"/>
          <w:szCs w:val="24"/>
        </w:rPr>
        <w:t xml:space="preserve">aceptado en </w:t>
      </w:r>
      <w:r w:rsidRPr="0054150B">
        <w:rPr>
          <w:rFonts w:asciiTheme="minorHAnsi" w:hAnsiTheme="minorHAnsi" w:cstheme="minorHAnsi"/>
          <w:b/>
          <w:sz w:val="24"/>
          <w:szCs w:val="24"/>
        </w:rPr>
        <w:t xml:space="preserve">la revista Cultivos Tropicales </w:t>
      </w:r>
      <w:r w:rsidRPr="0054150B">
        <w:rPr>
          <w:rFonts w:asciiTheme="minorHAnsi" w:hAnsiTheme="minorHAnsi" w:cstheme="minorHAnsi"/>
          <w:sz w:val="24"/>
          <w:szCs w:val="24"/>
        </w:rPr>
        <w:t>“</w:t>
      </w:r>
      <w:r w:rsidRPr="0054150B">
        <w:rPr>
          <w:rFonts w:asciiTheme="minorHAnsi" w:eastAsia="+mn-ea" w:hAnsiTheme="minorHAnsi" w:cstheme="minorHAnsi"/>
          <w:bCs/>
          <w:color w:val="000000"/>
          <w:kern w:val="24"/>
          <w:sz w:val="24"/>
          <w:szCs w:val="24"/>
        </w:rPr>
        <w:t xml:space="preserve">Efecto de la aspersión foliar de </w:t>
      </w:r>
      <w:proofErr w:type="spellStart"/>
      <w:r w:rsidRPr="0054150B">
        <w:rPr>
          <w:rFonts w:asciiTheme="minorHAnsi" w:eastAsia="+mn-ea" w:hAnsiTheme="minorHAnsi" w:cstheme="minorHAnsi"/>
          <w:bCs/>
          <w:color w:val="000000"/>
          <w:kern w:val="24"/>
          <w:sz w:val="24"/>
          <w:szCs w:val="24"/>
        </w:rPr>
        <w:t>quitosano</w:t>
      </w:r>
      <w:proofErr w:type="spellEnd"/>
      <w:r w:rsidRPr="0054150B">
        <w:rPr>
          <w:rFonts w:asciiTheme="minorHAnsi" w:eastAsia="+mn-ea" w:hAnsiTheme="minorHAnsi" w:cstheme="minorHAnsi"/>
          <w:bCs/>
          <w:color w:val="000000"/>
          <w:kern w:val="24"/>
          <w:sz w:val="24"/>
          <w:szCs w:val="24"/>
        </w:rPr>
        <w:t xml:space="preserve"> en el desarrollo vegetativo de soya inoculada” </w:t>
      </w:r>
      <w:proofErr w:type="spellStart"/>
      <w:r w:rsidRPr="0054150B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54150B">
        <w:rPr>
          <w:rFonts w:asciiTheme="minorHAnsi" w:hAnsiTheme="minorHAnsi" w:cstheme="minorHAnsi"/>
          <w:sz w:val="24"/>
          <w:szCs w:val="24"/>
        </w:rPr>
        <w:t xml:space="preserve"> Costales, Alejandro B. Falcón, Richard García y José Zenón Capdevila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54150B" w:rsidRPr="0054150B" w:rsidRDefault="0054150B" w:rsidP="0054150B">
      <w:pPr>
        <w:tabs>
          <w:tab w:val="left" w:pos="284"/>
        </w:tabs>
        <w:rPr>
          <w:rFonts w:asciiTheme="minorHAnsi" w:eastAsia="Times New Roman" w:hAnsiTheme="minorHAnsi" w:cstheme="minorHAnsi"/>
          <w:color w:val="000000"/>
          <w:sz w:val="24"/>
          <w:szCs w:val="24"/>
          <w:lang w:val="es-ES_tradnl" w:eastAsia="fr-BE"/>
        </w:rPr>
      </w:pPr>
    </w:p>
    <w:p w:rsidR="00BD0609" w:rsidRPr="00BD0609" w:rsidRDefault="008A06C8" w:rsidP="00BD0609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eastAsia="Times New Roman" w:hAnsiTheme="minorHAnsi" w:cstheme="minorHAnsi"/>
          <w:color w:val="000000"/>
          <w:sz w:val="24"/>
          <w:szCs w:val="24"/>
          <w:lang w:val="es-ES_tradnl" w:eastAsia="fr-BE"/>
        </w:rPr>
      </w:pPr>
      <w:r>
        <w:rPr>
          <w:rFonts w:asciiTheme="minorHAnsi" w:hAnsiTheme="minorHAnsi" w:cstheme="minorHAnsi"/>
          <w:b/>
          <w:sz w:val="24"/>
          <w:szCs w:val="24"/>
        </w:rPr>
        <w:t>Aceptación de a</w:t>
      </w:r>
      <w:r w:rsidR="00B57A38" w:rsidRPr="00AC18B8">
        <w:rPr>
          <w:rFonts w:asciiTheme="minorHAnsi" w:hAnsiTheme="minorHAnsi" w:cstheme="minorHAnsi"/>
          <w:b/>
          <w:sz w:val="24"/>
          <w:szCs w:val="24"/>
        </w:rPr>
        <w:t xml:space="preserve">rtículo entregado </w:t>
      </w:r>
      <w:r w:rsidR="007944D5" w:rsidRPr="00AC18B8">
        <w:rPr>
          <w:rFonts w:asciiTheme="minorHAnsi" w:hAnsiTheme="minorHAnsi" w:cstheme="minorHAnsi"/>
          <w:b/>
          <w:sz w:val="24"/>
          <w:szCs w:val="24"/>
        </w:rPr>
        <w:t xml:space="preserve">a </w:t>
      </w:r>
      <w:r w:rsidR="00AF5C45">
        <w:rPr>
          <w:rFonts w:asciiTheme="minorHAnsi" w:hAnsiTheme="minorHAnsi" w:cstheme="minorHAnsi"/>
          <w:b/>
          <w:sz w:val="24"/>
          <w:szCs w:val="24"/>
        </w:rPr>
        <w:t>Revista Agronomía Mesoame</w:t>
      </w:r>
      <w:r w:rsidR="007944D5" w:rsidRPr="004A0EBF">
        <w:rPr>
          <w:rFonts w:asciiTheme="minorHAnsi" w:hAnsiTheme="minorHAnsi" w:cstheme="minorHAnsi"/>
          <w:b/>
          <w:sz w:val="24"/>
          <w:szCs w:val="24"/>
        </w:rPr>
        <w:t>ricana</w:t>
      </w:r>
      <w:r w:rsidR="007944D5" w:rsidRPr="004A0EBF">
        <w:rPr>
          <w:rFonts w:asciiTheme="minorHAnsi" w:hAnsiTheme="minorHAnsi" w:cstheme="minorHAnsi"/>
          <w:sz w:val="24"/>
          <w:szCs w:val="24"/>
        </w:rPr>
        <w:t xml:space="preserve"> </w:t>
      </w:r>
      <w:r w:rsidR="007944D5" w:rsidRPr="007944D5">
        <w:rPr>
          <w:rFonts w:asciiTheme="minorHAnsi" w:hAnsiTheme="minorHAnsi" w:cstheme="minorHAnsi"/>
          <w:sz w:val="24"/>
          <w:szCs w:val="24"/>
        </w:rPr>
        <w:t>“</w:t>
      </w:r>
      <w:r w:rsidR="007944D5" w:rsidRPr="007944D5">
        <w:rPr>
          <w:rFonts w:cs="Calibri"/>
          <w:bCs/>
          <w:sz w:val="24"/>
          <w:szCs w:val="24"/>
        </w:rPr>
        <w:t xml:space="preserve">Efecto del </w:t>
      </w:r>
      <w:proofErr w:type="spellStart"/>
      <w:r w:rsidR="007944D5" w:rsidRPr="007944D5">
        <w:rPr>
          <w:rFonts w:cs="Calibri"/>
          <w:bCs/>
          <w:sz w:val="24"/>
          <w:szCs w:val="24"/>
        </w:rPr>
        <w:t>quitosano</w:t>
      </w:r>
      <w:proofErr w:type="spellEnd"/>
      <w:r w:rsidR="007944D5" w:rsidRPr="007944D5">
        <w:rPr>
          <w:rFonts w:cs="Calibri"/>
          <w:bCs/>
          <w:sz w:val="24"/>
          <w:szCs w:val="24"/>
        </w:rPr>
        <w:t xml:space="preserve"> aplicado a semillas en la compatibilidad con </w:t>
      </w:r>
      <w:r w:rsidR="007944D5" w:rsidRPr="007944D5">
        <w:rPr>
          <w:rFonts w:cs="Calibri"/>
          <w:bCs/>
          <w:i/>
          <w:sz w:val="24"/>
          <w:szCs w:val="24"/>
        </w:rPr>
        <w:t xml:space="preserve">Bradyrhizobium </w:t>
      </w:r>
      <w:r w:rsidR="007944D5" w:rsidRPr="007944D5">
        <w:rPr>
          <w:rFonts w:cs="Calibri"/>
          <w:bCs/>
          <w:sz w:val="24"/>
          <w:szCs w:val="24"/>
        </w:rPr>
        <w:t xml:space="preserve">y en el desarrollo vegetativo de soya”. </w:t>
      </w:r>
      <w:proofErr w:type="spellStart"/>
      <w:r w:rsidR="007944D5" w:rsidRPr="00AC18B8">
        <w:rPr>
          <w:rFonts w:cs="Calibri"/>
          <w:b/>
          <w:sz w:val="24"/>
          <w:szCs w:val="24"/>
        </w:rPr>
        <w:t>Daimy</w:t>
      </w:r>
      <w:proofErr w:type="spellEnd"/>
      <w:r w:rsidR="007944D5" w:rsidRPr="00AC18B8">
        <w:rPr>
          <w:rFonts w:cs="Calibri"/>
          <w:b/>
          <w:sz w:val="24"/>
          <w:szCs w:val="24"/>
        </w:rPr>
        <w:t xml:space="preserve"> Costales</w:t>
      </w:r>
      <w:r w:rsidR="007944D5" w:rsidRPr="007944D5">
        <w:rPr>
          <w:rFonts w:cs="Calibri"/>
          <w:sz w:val="24"/>
          <w:szCs w:val="24"/>
        </w:rPr>
        <w:t xml:space="preserve">, María C. Nápoles, </w:t>
      </w:r>
      <w:proofErr w:type="spellStart"/>
      <w:r w:rsidR="007944D5" w:rsidRPr="007944D5">
        <w:rPr>
          <w:rFonts w:cs="Calibri"/>
          <w:sz w:val="24"/>
          <w:szCs w:val="24"/>
        </w:rPr>
        <w:t>Lisbel</w:t>
      </w:r>
      <w:proofErr w:type="spellEnd"/>
      <w:r w:rsidR="007944D5" w:rsidRPr="007944D5">
        <w:rPr>
          <w:rFonts w:cs="Calibri"/>
          <w:sz w:val="24"/>
          <w:szCs w:val="24"/>
        </w:rPr>
        <w:t xml:space="preserve"> Travieso</w:t>
      </w:r>
      <w:r w:rsidR="00B10331">
        <w:rPr>
          <w:rFonts w:cs="Calibri"/>
          <w:sz w:val="24"/>
          <w:szCs w:val="24"/>
        </w:rPr>
        <w:t>,</w:t>
      </w:r>
      <w:r w:rsidR="007944D5" w:rsidRPr="007944D5">
        <w:rPr>
          <w:rFonts w:cs="Calibri"/>
          <w:sz w:val="24"/>
          <w:szCs w:val="24"/>
        </w:rPr>
        <w:t xml:space="preserve"> Omar </w:t>
      </w:r>
      <w:proofErr w:type="spellStart"/>
      <w:r w:rsidR="007944D5" w:rsidRPr="007944D5">
        <w:rPr>
          <w:rFonts w:cs="Calibri"/>
          <w:sz w:val="24"/>
          <w:szCs w:val="24"/>
        </w:rPr>
        <w:t>Cartaya</w:t>
      </w:r>
      <w:proofErr w:type="spellEnd"/>
      <w:r w:rsidR="007944D5" w:rsidRPr="007944D5">
        <w:rPr>
          <w:rFonts w:cs="Calibri"/>
          <w:sz w:val="24"/>
          <w:szCs w:val="24"/>
        </w:rPr>
        <w:t xml:space="preserve"> y Alejandro B. Falcón</w:t>
      </w:r>
      <w:r w:rsidR="00893926">
        <w:rPr>
          <w:rFonts w:cs="Calibri"/>
          <w:sz w:val="24"/>
          <w:szCs w:val="24"/>
        </w:rPr>
        <w:t xml:space="preserve"> (octubre, 2020)</w:t>
      </w:r>
      <w:r w:rsidR="007944D5" w:rsidRPr="007944D5">
        <w:rPr>
          <w:rFonts w:cs="Calibri"/>
          <w:sz w:val="24"/>
          <w:szCs w:val="24"/>
        </w:rPr>
        <w:t xml:space="preserve">. </w:t>
      </w:r>
    </w:p>
    <w:p w:rsidR="00BD0609" w:rsidRPr="00BD0609" w:rsidRDefault="00BD0609" w:rsidP="00BD0609">
      <w:pPr>
        <w:pStyle w:val="Prrafodelista"/>
        <w:tabs>
          <w:tab w:val="left" w:pos="284"/>
        </w:tabs>
        <w:contextualSpacing w:val="0"/>
        <w:rPr>
          <w:rFonts w:asciiTheme="minorHAnsi" w:eastAsia="Times New Roman" w:hAnsiTheme="minorHAnsi" w:cstheme="minorHAnsi"/>
          <w:color w:val="000000"/>
          <w:sz w:val="24"/>
          <w:szCs w:val="24"/>
          <w:lang w:val="es-ES_tradnl" w:eastAsia="fr-BE"/>
        </w:rPr>
      </w:pPr>
    </w:p>
    <w:p w:rsidR="008D2528" w:rsidRPr="00877EB0" w:rsidRDefault="008D2528" w:rsidP="008D2528">
      <w:pPr>
        <w:pStyle w:val="Prrafodelista"/>
        <w:numPr>
          <w:ilvl w:val="0"/>
          <w:numId w:val="4"/>
        </w:numPr>
        <w:tabs>
          <w:tab w:val="left" w:pos="284"/>
        </w:tabs>
        <w:ind w:left="714" w:right="4" w:hanging="357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A</w:t>
      </w:r>
      <w:r>
        <w:rPr>
          <w:rFonts w:asciiTheme="minorHAnsi" w:hAnsiTheme="minorHAnsi" w:cstheme="minorHAnsi"/>
          <w:b/>
          <w:sz w:val="24"/>
          <w:szCs w:val="24"/>
        </w:rPr>
        <w:t>ceptación de a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rtículo entregado a la revista </w:t>
      </w:r>
      <w:r w:rsidR="00AF5C45">
        <w:rPr>
          <w:rFonts w:asciiTheme="minorHAnsi" w:hAnsiTheme="minorHAnsi" w:cstheme="minorHAnsi"/>
          <w:b/>
          <w:sz w:val="24"/>
          <w:szCs w:val="24"/>
        </w:rPr>
        <w:t xml:space="preserve">Canadian </w:t>
      </w:r>
      <w:proofErr w:type="spellStart"/>
      <w:r w:rsidR="00AF5C45">
        <w:rPr>
          <w:rFonts w:asciiTheme="minorHAnsi" w:hAnsiTheme="minorHAnsi" w:cstheme="minorHAnsi"/>
          <w:b/>
          <w:sz w:val="24"/>
          <w:szCs w:val="24"/>
        </w:rPr>
        <w:t>Journal</w:t>
      </w:r>
      <w:proofErr w:type="spellEnd"/>
      <w:r w:rsidR="00AF5C45">
        <w:rPr>
          <w:rFonts w:asciiTheme="minorHAnsi" w:hAnsiTheme="minorHAnsi" w:cstheme="minorHAnsi"/>
          <w:b/>
          <w:sz w:val="24"/>
          <w:szCs w:val="24"/>
        </w:rPr>
        <w:t xml:space="preserve"> of </w:t>
      </w:r>
      <w:proofErr w:type="spellStart"/>
      <w:r w:rsidR="00AF5C45">
        <w:rPr>
          <w:rFonts w:asciiTheme="minorHAnsi" w:hAnsiTheme="minorHAnsi" w:cstheme="minorHAnsi"/>
          <w:b/>
          <w:sz w:val="24"/>
          <w:szCs w:val="24"/>
        </w:rPr>
        <w:t>Plant</w:t>
      </w:r>
      <w:proofErr w:type="spellEnd"/>
      <w:r w:rsidR="00AF5C45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AF5C45">
        <w:rPr>
          <w:rFonts w:asciiTheme="minorHAnsi" w:hAnsiTheme="minorHAnsi" w:cstheme="minorHAnsi"/>
          <w:b/>
          <w:sz w:val="24"/>
          <w:szCs w:val="24"/>
        </w:rPr>
        <w:t>Pathology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inhibits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Phytophthora</w:t>
      </w:r>
      <w:proofErr w:type="spellEnd"/>
      <w:r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nicotianae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development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and induces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tomato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basal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resistance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against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pathogen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>”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Dianevys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González-Peña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Fundora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4150B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Pr="0054150B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="00B10331">
        <w:rPr>
          <w:rFonts w:asciiTheme="minorHAnsi" w:hAnsiTheme="minorHAnsi" w:cstheme="minorHAnsi"/>
          <w:b/>
          <w:sz w:val="24"/>
          <w:szCs w:val="24"/>
        </w:rPr>
        <w:t>,</w:t>
      </w:r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Daymara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Vaillant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Marisol Ochoa-Villareal, Miguel </w:t>
      </w:r>
      <w:r w:rsidR="00B10331">
        <w:rPr>
          <w:rFonts w:asciiTheme="minorHAnsi" w:hAnsiTheme="minorHAnsi" w:cstheme="minorHAnsi"/>
          <w:sz w:val="24"/>
          <w:szCs w:val="24"/>
        </w:rPr>
        <w:t>A.</w:t>
      </w:r>
      <w:r w:rsidRPr="00877EB0">
        <w:rPr>
          <w:rFonts w:asciiTheme="minorHAnsi" w:hAnsiTheme="minorHAnsi" w:cstheme="minorHAnsi"/>
          <w:sz w:val="24"/>
          <w:szCs w:val="24"/>
        </w:rPr>
        <w:t xml:space="preserve"> Martínez-Téllez, Alejandro B</w:t>
      </w:r>
      <w:r w:rsidR="00B10331">
        <w:rPr>
          <w:rFonts w:asciiTheme="minorHAnsi" w:hAnsiTheme="minorHAnsi" w:cstheme="minorHAnsi"/>
          <w:sz w:val="24"/>
          <w:szCs w:val="24"/>
        </w:rPr>
        <w:t xml:space="preserve">. </w:t>
      </w:r>
      <w:r w:rsidRPr="00877EB0">
        <w:rPr>
          <w:rFonts w:asciiTheme="minorHAnsi" w:hAnsiTheme="minorHAnsi" w:cstheme="minorHAnsi"/>
          <w:sz w:val="24"/>
          <w:szCs w:val="24"/>
        </w:rPr>
        <w:t>Falcón-Rodríguez</w:t>
      </w:r>
      <w:r w:rsidRPr="00877EB0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octubre, 2020</w:t>
      </w:r>
      <w:r w:rsidRPr="00877EB0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10331" w:rsidRPr="00B10331" w:rsidRDefault="008A06C8" w:rsidP="00B10331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eastAsia="Times New Roman" w:hAnsiTheme="minorHAnsi" w:cstheme="minorHAnsi"/>
          <w:sz w:val="24"/>
          <w:szCs w:val="24"/>
          <w:lang w:val="es-ES_tradnl" w:eastAsia="fr-BE"/>
        </w:rPr>
      </w:pPr>
      <w:r w:rsidRPr="00B10331">
        <w:rPr>
          <w:rFonts w:asciiTheme="minorHAnsi" w:hAnsiTheme="minorHAnsi" w:cstheme="minorHAnsi"/>
          <w:b/>
          <w:sz w:val="24"/>
          <w:szCs w:val="24"/>
        </w:rPr>
        <w:lastRenderedPageBreak/>
        <w:t>Entrega de a</w:t>
      </w:r>
      <w:r w:rsidR="007944D5" w:rsidRPr="00B10331">
        <w:rPr>
          <w:rFonts w:asciiTheme="minorHAnsi" w:hAnsiTheme="minorHAnsi" w:cstheme="minorHAnsi"/>
          <w:b/>
          <w:sz w:val="24"/>
          <w:szCs w:val="24"/>
        </w:rPr>
        <w:t xml:space="preserve">rtículo </w:t>
      </w:r>
      <w:r w:rsidR="00BD0609" w:rsidRPr="00B1033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Deciding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moments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0609" w:rsidRPr="00B10331">
        <w:rPr>
          <w:rFonts w:asciiTheme="minorHAnsi" w:hAnsiTheme="minorHAnsi" w:cstheme="minorHAnsi"/>
          <w:i/>
          <w:sz w:val="24"/>
          <w:szCs w:val="24"/>
        </w:rPr>
        <w:t>Bradyrhizobium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induction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>”</w:t>
      </w:r>
      <w:r w:rsidR="00BD0609" w:rsidRPr="00B1033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0609" w:rsidRPr="00B10331">
        <w:rPr>
          <w:rFonts w:asciiTheme="minorHAnsi" w:hAnsiTheme="minorHAnsi" w:cstheme="minorHAnsi"/>
          <w:sz w:val="24"/>
          <w:szCs w:val="24"/>
          <w:highlight w:val="yellow"/>
        </w:rPr>
        <w:t>María C. Nápoles</w:t>
      </w:r>
      <w:r w:rsidR="00BD0609" w:rsidRPr="00B10331">
        <w:rPr>
          <w:rFonts w:asciiTheme="minorHAnsi" w:hAnsiTheme="minorHAnsi" w:cstheme="minorHAnsi"/>
          <w:sz w:val="24"/>
          <w:szCs w:val="24"/>
        </w:rPr>
        <w:t xml:space="preserve">, G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Rob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Onderwater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Ruddy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0609" w:rsidRPr="00B10331">
        <w:rPr>
          <w:rFonts w:asciiTheme="minorHAnsi" w:hAnsiTheme="minorHAnsi" w:cstheme="minorHAnsi"/>
          <w:sz w:val="24"/>
          <w:szCs w:val="24"/>
        </w:rPr>
        <w:t>Wattiez</w:t>
      </w:r>
      <w:proofErr w:type="spellEnd"/>
      <w:r w:rsidR="00BD0609" w:rsidRPr="00B10331">
        <w:rPr>
          <w:rFonts w:asciiTheme="minorHAnsi" w:hAnsiTheme="minorHAnsi" w:cstheme="minorHAnsi"/>
          <w:sz w:val="24"/>
          <w:szCs w:val="24"/>
        </w:rPr>
        <w:t xml:space="preserve">, González-Anta G, I Hernández Forte, </w:t>
      </w:r>
      <w:r w:rsidR="00BD0609" w:rsidRPr="00B10331">
        <w:rPr>
          <w:rFonts w:asciiTheme="minorHAnsi" w:hAnsiTheme="minorHAnsi" w:cstheme="minorHAnsi"/>
          <w:b/>
          <w:sz w:val="24"/>
          <w:szCs w:val="24"/>
        </w:rPr>
        <w:t>D Costales</w:t>
      </w:r>
      <w:r w:rsidR="00BD0609" w:rsidRPr="00B10331">
        <w:rPr>
          <w:rFonts w:asciiTheme="minorHAnsi" w:hAnsiTheme="minorHAnsi" w:cstheme="minorHAnsi"/>
          <w:sz w:val="24"/>
          <w:szCs w:val="24"/>
        </w:rPr>
        <w:t xml:space="preserve"> y JC Cabrera.</w:t>
      </w:r>
    </w:p>
    <w:p w:rsidR="00B10331" w:rsidRPr="00B10331" w:rsidRDefault="00B10331" w:rsidP="00B10331">
      <w:pPr>
        <w:pStyle w:val="Prrafodelista"/>
        <w:rPr>
          <w:rFonts w:asciiTheme="minorHAnsi" w:eastAsia="Times New Roman" w:hAnsiTheme="minorHAnsi" w:cstheme="minorHAnsi"/>
          <w:b/>
          <w:sz w:val="24"/>
          <w:szCs w:val="24"/>
          <w:lang w:val="es-ES_tradnl" w:eastAsia="fr-BE"/>
        </w:rPr>
      </w:pPr>
    </w:p>
    <w:p w:rsidR="008A06C8" w:rsidRPr="00B10331" w:rsidRDefault="008A06C8" w:rsidP="00B10331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eastAsia="Times New Roman" w:hAnsiTheme="minorHAnsi" w:cstheme="minorHAnsi"/>
          <w:sz w:val="24"/>
          <w:szCs w:val="24"/>
          <w:lang w:val="es-ES_tradnl" w:eastAsia="fr-BE"/>
        </w:rPr>
      </w:pPr>
      <w:r w:rsidRPr="00B10331">
        <w:rPr>
          <w:rFonts w:asciiTheme="minorHAnsi" w:eastAsia="Times New Roman" w:hAnsiTheme="minorHAnsi" w:cstheme="minorHAnsi"/>
          <w:b/>
          <w:sz w:val="24"/>
          <w:szCs w:val="24"/>
          <w:lang w:val="es-ES_tradnl" w:eastAsia="fr-BE"/>
        </w:rPr>
        <w:t>Entrega de artículo</w:t>
      </w:r>
      <w:r w:rsidRPr="00B10331">
        <w:rPr>
          <w:rFonts w:asciiTheme="minorHAnsi" w:eastAsia="Times New Roman" w:hAnsiTheme="minorHAnsi" w:cstheme="minorHAnsi"/>
          <w:sz w:val="24"/>
          <w:szCs w:val="24"/>
          <w:lang w:val="es-ES_tradnl" w:eastAsia="fr-BE"/>
        </w:rPr>
        <w:t xml:space="preserve"> </w:t>
      </w:r>
      <w:r w:rsidR="00B10331" w:rsidRPr="00B10331">
        <w:rPr>
          <w:rFonts w:asciiTheme="minorHAnsi" w:eastAsia="Times New Roman" w:hAnsiTheme="minorHAnsi" w:cstheme="minorHAnsi"/>
          <w:sz w:val="24"/>
          <w:szCs w:val="24"/>
          <w:lang w:val="es-ES_tradnl" w:eastAsia="fr-BE"/>
        </w:rPr>
        <w:t>“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</w:rPr>
        <w:t>Potential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</w:rPr>
        <w:t>Oligogalacturonides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</w:rPr>
        <w:t>Improving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</w:rPr>
        <w:t>Symbiotic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</w:rPr>
        <w:t>Nitrogen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</w:rPr>
        <w:t>Fixation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="00B10331" w:rsidRPr="00B10331">
        <w:rPr>
          <w:rFonts w:asciiTheme="minorHAnsi" w:hAnsiTheme="minorHAnsi" w:cstheme="minorHAnsi"/>
          <w:i/>
          <w:sz w:val="24"/>
          <w:szCs w:val="24"/>
        </w:rPr>
        <w:t>Common</w:t>
      </w:r>
      <w:proofErr w:type="spellEnd"/>
      <w:r w:rsidR="00B10331" w:rsidRPr="00B10331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B10331" w:rsidRPr="00B10331">
        <w:rPr>
          <w:rFonts w:asciiTheme="minorHAnsi" w:hAnsiTheme="minorHAnsi" w:cstheme="minorHAnsi"/>
          <w:i/>
          <w:sz w:val="24"/>
          <w:szCs w:val="24"/>
        </w:rPr>
        <w:t>Bean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  <w:highlight w:val="yellow"/>
          <w:lang w:val="es-MX"/>
        </w:rPr>
        <w:t>Danurys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  <w:highlight w:val="yellow"/>
          <w:lang w:val="es-MX"/>
        </w:rPr>
        <w:t xml:space="preserve"> Lara</w:t>
      </w:r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>, Mario Ramírez,</w:t>
      </w:r>
      <w:r w:rsidR="00B10331" w:rsidRPr="00B10331">
        <w:rPr>
          <w:rFonts w:asciiTheme="minorHAnsi" w:hAnsiTheme="minorHAnsi" w:cstheme="minorHAnsi"/>
          <w:sz w:val="24"/>
          <w:szCs w:val="24"/>
          <w:vertAlign w:val="superscript"/>
          <w:lang w:val="es-MX"/>
        </w:rPr>
        <w:t xml:space="preserve"> </w:t>
      </w:r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 xml:space="preserve">Alfonso </w:t>
      </w:r>
      <w:proofErr w:type="spellStart"/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>Leija</w:t>
      </w:r>
      <w:proofErr w:type="spellEnd"/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 xml:space="preserve">, </w:t>
      </w:r>
      <w:proofErr w:type="spellStart"/>
      <w:r w:rsidR="00B10331" w:rsidRPr="00B10331">
        <w:rPr>
          <w:rFonts w:asciiTheme="minorHAnsi" w:hAnsiTheme="minorHAnsi" w:cstheme="minorHAnsi"/>
          <w:b/>
          <w:sz w:val="24"/>
          <w:szCs w:val="24"/>
          <w:lang w:val="es-MX"/>
        </w:rPr>
        <w:t>Daimy</w:t>
      </w:r>
      <w:proofErr w:type="spellEnd"/>
      <w:r w:rsidR="00B10331" w:rsidRPr="00B10331">
        <w:rPr>
          <w:rFonts w:asciiTheme="minorHAnsi" w:hAnsiTheme="minorHAnsi" w:cstheme="minorHAnsi"/>
          <w:b/>
          <w:sz w:val="24"/>
          <w:szCs w:val="24"/>
          <w:lang w:val="es-MX"/>
        </w:rPr>
        <w:t xml:space="preserve"> Costales</w:t>
      </w:r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>, María C</w:t>
      </w:r>
      <w:r w:rsidR="00B10331">
        <w:rPr>
          <w:rFonts w:asciiTheme="minorHAnsi" w:hAnsiTheme="minorHAnsi" w:cstheme="minorHAnsi"/>
          <w:sz w:val="24"/>
          <w:szCs w:val="24"/>
          <w:lang w:val="es-MX"/>
        </w:rPr>
        <w:t xml:space="preserve">. </w:t>
      </w:r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>Nápoles, Alejandro B</w:t>
      </w:r>
      <w:r w:rsidR="00B10331">
        <w:rPr>
          <w:rFonts w:asciiTheme="minorHAnsi" w:hAnsiTheme="minorHAnsi" w:cstheme="minorHAnsi"/>
          <w:sz w:val="24"/>
          <w:szCs w:val="24"/>
          <w:lang w:val="es-MX"/>
        </w:rPr>
        <w:t>.</w:t>
      </w:r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 xml:space="preserve"> Falcón-Rodríguez</w:t>
      </w:r>
      <w:r w:rsidR="00B10331">
        <w:rPr>
          <w:rFonts w:asciiTheme="minorHAnsi" w:hAnsiTheme="minorHAnsi" w:cstheme="minorHAnsi"/>
          <w:sz w:val="24"/>
          <w:szCs w:val="24"/>
          <w:lang w:val="es-MX"/>
        </w:rPr>
        <w:t xml:space="preserve"> y </w:t>
      </w:r>
      <w:r w:rsidR="00B10331" w:rsidRPr="00B10331">
        <w:rPr>
          <w:rFonts w:asciiTheme="minorHAnsi" w:hAnsiTheme="minorHAnsi" w:cstheme="minorHAnsi"/>
          <w:sz w:val="24"/>
          <w:szCs w:val="24"/>
          <w:lang w:val="es-MX"/>
        </w:rPr>
        <w:t>Georgina Hernández</w:t>
      </w:r>
      <w:r w:rsidR="00B10331">
        <w:rPr>
          <w:rFonts w:asciiTheme="minorHAnsi" w:hAnsiTheme="minorHAnsi" w:cstheme="minorHAnsi"/>
          <w:sz w:val="24"/>
          <w:szCs w:val="24"/>
          <w:lang w:val="es-MX"/>
        </w:rPr>
        <w:t>.</w:t>
      </w:r>
    </w:p>
    <w:p w:rsidR="00C66139" w:rsidRPr="00BD0609" w:rsidRDefault="00C66139" w:rsidP="00BD0609">
      <w:pPr>
        <w:pStyle w:val="Prrafodelista"/>
        <w:tabs>
          <w:tab w:val="left" w:pos="284"/>
        </w:tabs>
        <w:contextualSpacing w:val="0"/>
        <w:rPr>
          <w:rFonts w:asciiTheme="minorHAnsi" w:hAnsiTheme="minorHAnsi" w:cstheme="minorHAnsi"/>
          <w:b/>
          <w:sz w:val="24"/>
          <w:szCs w:val="24"/>
        </w:rPr>
      </w:pPr>
    </w:p>
    <w:p w:rsidR="00877EB0" w:rsidRPr="00BD0609" w:rsidRDefault="00877EB0" w:rsidP="00BD0609">
      <w:pPr>
        <w:tabs>
          <w:tab w:val="left" w:pos="284"/>
        </w:tabs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BD0609">
        <w:rPr>
          <w:rFonts w:asciiTheme="minorHAnsi" w:hAnsiTheme="minorHAnsi" w:cstheme="minorHAnsi"/>
          <w:b/>
          <w:sz w:val="24"/>
          <w:szCs w:val="24"/>
        </w:rPr>
        <w:t>Realización de otras actividades científico-técnicas</w:t>
      </w:r>
    </w:p>
    <w:p w:rsidR="008A06C8" w:rsidRDefault="008A06C8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Entrega de documento de tesis de doctorado (febrero)</w:t>
      </w:r>
    </w:p>
    <w:p w:rsidR="008A06C8" w:rsidRDefault="008A06C8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Presentación de tesis de doctorado en Comisión Científica del Dpto. (marzo)</w:t>
      </w:r>
    </w:p>
    <w:p w:rsidR="008A06C8" w:rsidRDefault="008A06C8" w:rsidP="008A06C8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Pre</w:t>
      </w:r>
      <w:r w:rsidR="00893926">
        <w:rPr>
          <w:rFonts w:asciiTheme="minorHAnsi" w:hAnsiTheme="minorHAnsi" w:cstheme="minorHAnsi"/>
          <w:sz w:val="24"/>
          <w:szCs w:val="24"/>
        </w:rPr>
        <w:t>defensa</w:t>
      </w:r>
      <w:proofErr w:type="spellEnd"/>
      <w:r w:rsidR="0089392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de tesis de doctorado en Consejo Científico del INCA (</w:t>
      </w:r>
      <w:r w:rsidR="00893926">
        <w:rPr>
          <w:rFonts w:asciiTheme="minorHAnsi" w:hAnsiTheme="minorHAnsi" w:cstheme="minorHAnsi"/>
          <w:sz w:val="24"/>
          <w:szCs w:val="24"/>
        </w:rPr>
        <w:t>julio o septiembre</w:t>
      </w:r>
      <w:r>
        <w:rPr>
          <w:rFonts w:asciiTheme="minorHAnsi" w:hAnsiTheme="minorHAnsi" w:cstheme="minorHAnsi"/>
          <w:sz w:val="24"/>
          <w:szCs w:val="24"/>
        </w:rPr>
        <w:t>)</w:t>
      </w:r>
    </w:p>
    <w:p w:rsidR="00893926" w:rsidRDefault="00893926" w:rsidP="00893926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Defensa de tesis de doctorado en el Programa Producción Agrícola Sostenible (diciembre)</w:t>
      </w:r>
    </w:p>
    <w:p w:rsidR="0084329B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Redacción</w:t>
      </w:r>
      <w:r w:rsidR="008A06C8">
        <w:rPr>
          <w:rFonts w:asciiTheme="minorHAnsi" w:hAnsiTheme="minorHAnsi" w:cstheme="minorHAnsi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</w:rPr>
        <w:t xml:space="preserve">de </w:t>
      </w:r>
      <w:r w:rsidR="008A06C8">
        <w:rPr>
          <w:rFonts w:asciiTheme="minorHAnsi" w:hAnsiTheme="minorHAnsi" w:cstheme="minorHAnsi"/>
          <w:sz w:val="24"/>
          <w:szCs w:val="24"/>
        </w:rPr>
        <w:t>1</w:t>
      </w:r>
      <w:r w:rsidRPr="00877EB0">
        <w:rPr>
          <w:rFonts w:asciiTheme="minorHAnsi" w:hAnsiTheme="minorHAnsi" w:cstheme="minorHAnsi"/>
          <w:sz w:val="24"/>
          <w:szCs w:val="24"/>
        </w:rPr>
        <w:t xml:space="preserve"> trabajo a publicar en revista indexada</w:t>
      </w:r>
    </w:p>
    <w:p w:rsidR="00004370" w:rsidRPr="00877EB0" w:rsidRDefault="00004370" w:rsidP="00004370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Actualización de la literatura científica durante el año en curso</w:t>
      </w:r>
    </w:p>
    <w:p w:rsidR="001F1B6C" w:rsidRDefault="00E523CD" w:rsidP="001F1B6C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Responsable de la atención al hombre por el sindicato del Dpto. </w:t>
      </w:r>
    </w:p>
    <w:p w:rsidR="007D4739" w:rsidRPr="00877EB0" w:rsidRDefault="007D4739" w:rsidP="00235A3B">
      <w:pPr>
        <w:pStyle w:val="Prrafodelista"/>
        <w:tabs>
          <w:tab w:val="left" w:pos="0"/>
          <w:tab w:val="left" w:pos="284"/>
          <w:tab w:val="left" w:pos="360"/>
        </w:tabs>
        <w:spacing w:before="120" w:after="120" w:line="240" w:lineRule="exact"/>
        <w:ind w:left="0"/>
        <w:jc w:val="left"/>
        <w:rPr>
          <w:rFonts w:asciiTheme="minorHAnsi" w:hAnsiTheme="minorHAnsi" w:cstheme="minorHAnsi"/>
          <w:b/>
          <w:bCs/>
          <w:color w:val="000000"/>
          <w:sz w:val="24"/>
          <w:szCs w:val="24"/>
          <w:lang w:val="es-ES_tradnl"/>
        </w:rPr>
      </w:pPr>
    </w:p>
    <w:p w:rsid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004370" w:rsidRDefault="0000437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004370" w:rsidRPr="00877EB0" w:rsidRDefault="0000437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sectPr w:rsidR="00004370" w:rsidRPr="00877EB0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3EE"/>
    <w:multiLevelType w:val="hybridMultilevel"/>
    <w:tmpl w:val="A7584352"/>
    <w:lvl w:ilvl="0" w:tplc="530ED45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801E66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11"/>
  </w:num>
  <w:num w:numId="8">
    <w:abstractNumId w:val="14"/>
  </w:num>
  <w:num w:numId="9">
    <w:abstractNumId w:val="5"/>
  </w:num>
  <w:num w:numId="10">
    <w:abstractNumId w:val="16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  <w:num w:numId="15">
    <w:abstractNumId w:val="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9B"/>
    <w:rsid w:val="00004370"/>
    <w:rsid w:val="00073207"/>
    <w:rsid w:val="0009416F"/>
    <w:rsid w:val="000F39F6"/>
    <w:rsid w:val="0012618E"/>
    <w:rsid w:val="00195AB4"/>
    <w:rsid w:val="001F1B6C"/>
    <w:rsid w:val="00210873"/>
    <w:rsid w:val="00230E7D"/>
    <w:rsid w:val="00235A3B"/>
    <w:rsid w:val="00250E65"/>
    <w:rsid w:val="00272078"/>
    <w:rsid w:val="002F5D55"/>
    <w:rsid w:val="003146B8"/>
    <w:rsid w:val="00321403"/>
    <w:rsid w:val="0033148E"/>
    <w:rsid w:val="00340A13"/>
    <w:rsid w:val="004559EC"/>
    <w:rsid w:val="004A0EBF"/>
    <w:rsid w:val="004B7320"/>
    <w:rsid w:val="00520B36"/>
    <w:rsid w:val="00524426"/>
    <w:rsid w:val="0054150B"/>
    <w:rsid w:val="005A505A"/>
    <w:rsid w:val="00621EB8"/>
    <w:rsid w:val="0064028D"/>
    <w:rsid w:val="006D1453"/>
    <w:rsid w:val="00732603"/>
    <w:rsid w:val="00785CB6"/>
    <w:rsid w:val="007944D5"/>
    <w:rsid w:val="007B436B"/>
    <w:rsid w:val="007C5797"/>
    <w:rsid w:val="007D3FA2"/>
    <w:rsid w:val="007D4739"/>
    <w:rsid w:val="007F281A"/>
    <w:rsid w:val="00803706"/>
    <w:rsid w:val="008211C2"/>
    <w:rsid w:val="008352F0"/>
    <w:rsid w:val="0084329B"/>
    <w:rsid w:val="00877EB0"/>
    <w:rsid w:val="00893926"/>
    <w:rsid w:val="008A06C8"/>
    <w:rsid w:val="008D2528"/>
    <w:rsid w:val="00A152D2"/>
    <w:rsid w:val="00A401F2"/>
    <w:rsid w:val="00A847E1"/>
    <w:rsid w:val="00A87EC7"/>
    <w:rsid w:val="00AA4940"/>
    <w:rsid w:val="00AB76A1"/>
    <w:rsid w:val="00AC18B8"/>
    <w:rsid w:val="00AE5B77"/>
    <w:rsid w:val="00AE61E0"/>
    <w:rsid w:val="00AF5C45"/>
    <w:rsid w:val="00B10331"/>
    <w:rsid w:val="00B57A38"/>
    <w:rsid w:val="00BC7B9F"/>
    <w:rsid w:val="00BD0609"/>
    <w:rsid w:val="00C66139"/>
    <w:rsid w:val="00CB2367"/>
    <w:rsid w:val="00D84BBE"/>
    <w:rsid w:val="00E158F4"/>
    <w:rsid w:val="00E523CD"/>
    <w:rsid w:val="00EC30C0"/>
    <w:rsid w:val="00F07750"/>
    <w:rsid w:val="00F15C5A"/>
    <w:rsid w:val="00F7045F"/>
    <w:rsid w:val="00F83BBB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alfalcon</cp:lastModifiedBy>
  <cp:revision>6</cp:revision>
  <dcterms:created xsi:type="dcterms:W3CDTF">2021-01-25T14:50:00Z</dcterms:created>
  <dcterms:modified xsi:type="dcterms:W3CDTF">2021-01-26T19:31:00Z</dcterms:modified>
</cp:coreProperties>
</file>