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508120138" w:displacedByCustomXml="next"/>
    <w:bookmarkEnd w:id="0" w:displacedByCustomXml="next"/>
    <w:sdt>
      <w:sdtPr>
        <w:rPr>
          <w:rFonts w:ascii="Arial Narrow" w:hAnsi="Arial Narrow"/>
          <w:lang w:val="es-ES"/>
        </w:rPr>
        <w:id w:val="995689676"/>
        <w:docPartObj>
          <w:docPartGallery w:val="Cover Pages"/>
          <w:docPartUnique/>
        </w:docPartObj>
      </w:sdtPr>
      <w:sdtEndPr/>
      <w:sdtContent>
        <w:p w14:paraId="0A28B708" w14:textId="16378F5B" w:rsidR="002E3F4D" w:rsidRPr="005504CC" w:rsidRDefault="00355186" w:rsidP="00355186">
          <w:pPr>
            <w:jc w:val="center"/>
            <w:rPr>
              <w:rFonts w:ascii="Arial Narrow" w:hAnsi="Arial Narrow"/>
              <w:lang w:val="es-ES"/>
            </w:rPr>
          </w:pPr>
          <w:r w:rsidRPr="005504CC">
            <w:rPr>
              <w:rFonts w:ascii="Arial Narrow" w:eastAsia="Times New Roman" w:hAnsi="Arial Narrow"/>
              <w:noProof/>
              <w:lang w:val="es-ES" w:eastAsia="es-ES"/>
            </w:rPr>
            <w:drawing>
              <wp:inline distT="0" distB="0" distL="0" distR="0" wp14:anchorId="7490418D" wp14:editId="5C842163">
                <wp:extent cx="2444115" cy="949325"/>
                <wp:effectExtent l="0" t="0" r="0" b="3175"/>
                <wp:docPr id="1297" name="Imag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4115" cy="949325"/>
                        </a:xfrm>
                        <a:prstGeom prst="rect">
                          <a:avLst/>
                        </a:prstGeom>
                        <a:noFill/>
                        <a:ln>
                          <a:noFill/>
                        </a:ln>
                      </pic:spPr>
                    </pic:pic>
                  </a:graphicData>
                </a:graphic>
              </wp:inline>
            </w:drawing>
          </w:r>
        </w:p>
        <w:p w14:paraId="6C835F90" w14:textId="77777777" w:rsidR="00355186" w:rsidRPr="005504CC" w:rsidRDefault="00355186" w:rsidP="00355186">
          <w:pPr>
            <w:jc w:val="center"/>
            <w:rPr>
              <w:rFonts w:ascii="Arial Narrow" w:eastAsia="Times New Roman" w:hAnsi="Arial Narrow"/>
              <w:lang w:val="es-ES"/>
            </w:rPr>
          </w:pPr>
        </w:p>
        <w:p w14:paraId="5702656D" w14:textId="77777777" w:rsidR="002E3F4D" w:rsidRPr="005504CC" w:rsidRDefault="002E3F4D" w:rsidP="00C8627B">
          <w:pPr>
            <w:pBdr>
              <w:top w:val="single" w:sz="4" w:space="2" w:color="auto"/>
              <w:left w:val="single" w:sz="4" w:space="4" w:color="auto"/>
              <w:bottom w:val="single" w:sz="4" w:space="1" w:color="auto"/>
              <w:right w:val="single" w:sz="4" w:space="4" w:color="auto"/>
            </w:pBdr>
            <w:spacing w:before="120" w:after="120"/>
            <w:jc w:val="center"/>
            <w:rPr>
              <w:rFonts w:ascii="Arial Narrow" w:eastAsia="Times New Roman" w:hAnsi="Arial Narrow"/>
              <w:b/>
              <w:sz w:val="28"/>
              <w:lang w:val="es-ES"/>
            </w:rPr>
          </w:pPr>
        </w:p>
        <w:p w14:paraId="424834FD" w14:textId="77777777" w:rsidR="007D6895" w:rsidRPr="005504CC" w:rsidRDefault="007D6895" w:rsidP="007D6895">
          <w:pPr>
            <w:pBdr>
              <w:top w:val="single" w:sz="4" w:space="2" w:color="auto"/>
              <w:left w:val="single" w:sz="4" w:space="4" w:color="auto"/>
              <w:bottom w:val="single" w:sz="4" w:space="1" w:color="auto"/>
              <w:right w:val="single" w:sz="4" w:space="4" w:color="auto"/>
            </w:pBdr>
            <w:spacing w:before="120" w:after="120"/>
            <w:jc w:val="center"/>
            <w:rPr>
              <w:rFonts w:ascii="Arial Narrow" w:eastAsia="Times New Roman" w:hAnsi="Arial Narrow"/>
              <w:b/>
              <w:bCs/>
              <w:sz w:val="28"/>
              <w:szCs w:val="28"/>
              <w:lang w:val="es-ES"/>
            </w:rPr>
          </w:pPr>
        </w:p>
        <w:p w14:paraId="11F9F74B" w14:textId="17E53EA4" w:rsidR="002E3F4D" w:rsidRPr="005504CC" w:rsidRDefault="007D6895" w:rsidP="007D6895">
          <w:pPr>
            <w:pBdr>
              <w:top w:val="single" w:sz="4" w:space="2" w:color="auto"/>
              <w:left w:val="single" w:sz="4" w:space="4" w:color="auto"/>
              <w:bottom w:val="single" w:sz="4" w:space="1" w:color="auto"/>
              <w:right w:val="single" w:sz="4" w:space="4" w:color="auto"/>
            </w:pBdr>
            <w:spacing w:before="120" w:after="120"/>
            <w:jc w:val="center"/>
            <w:rPr>
              <w:rFonts w:ascii="Arial Narrow" w:eastAsia="Times New Roman" w:hAnsi="Arial Narrow"/>
              <w:b/>
              <w:bCs/>
              <w:sz w:val="28"/>
              <w:szCs w:val="28"/>
              <w:lang w:val="es-ES"/>
            </w:rPr>
          </w:pPr>
          <w:r w:rsidRPr="005504CC">
            <w:rPr>
              <w:rFonts w:ascii="Arial Narrow" w:eastAsia="Times New Roman" w:hAnsi="Arial Narrow"/>
              <w:b/>
              <w:bCs/>
              <w:sz w:val="28"/>
              <w:szCs w:val="28"/>
              <w:lang w:val="es-ES"/>
            </w:rPr>
            <w:t>PROGRAMA</w:t>
          </w:r>
          <w:r w:rsidR="0F0E7701" w:rsidRPr="005504CC">
            <w:rPr>
              <w:rFonts w:ascii="Arial Narrow" w:eastAsia="Times New Roman" w:hAnsi="Arial Narrow"/>
              <w:b/>
              <w:bCs/>
              <w:sz w:val="28"/>
              <w:szCs w:val="28"/>
              <w:lang w:val="es-ES"/>
            </w:rPr>
            <w:t xml:space="preserve"> INTERREG </w:t>
          </w:r>
          <w:r w:rsidR="00906D19" w:rsidRPr="005504CC">
            <w:rPr>
              <w:rFonts w:ascii="Arial Narrow" w:eastAsia="Times New Roman" w:hAnsi="Arial Narrow"/>
              <w:b/>
              <w:bCs/>
              <w:sz w:val="28"/>
              <w:szCs w:val="28"/>
              <w:lang w:val="es-ES"/>
            </w:rPr>
            <w:t>CARIBE</w:t>
          </w:r>
        </w:p>
        <w:p w14:paraId="3D90B2EA" w14:textId="77777777" w:rsidR="002E3F4D" w:rsidRPr="005504CC" w:rsidRDefault="0F0E7701" w:rsidP="00C8627B">
          <w:pPr>
            <w:pBdr>
              <w:top w:val="single" w:sz="4" w:space="2" w:color="auto"/>
              <w:left w:val="single" w:sz="4" w:space="4" w:color="auto"/>
              <w:bottom w:val="single" w:sz="4" w:space="1" w:color="auto"/>
              <w:right w:val="single" w:sz="4" w:space="4" w:color="auto"/>
            </w:pBdr>
            <w:spacing w:before="120" w:after="120"/>
            <w:jc w:val="center"/>
            <w:rPr>
              <w:rFonts w:ascii="Arial Narrow" w:eastAsia="Times New Roman" w:hAnsi="Arial Narrow"/>
              <w:b/>
              <w:bCs/>
              <w:sz w:val="28"/>
              <w:szCs w:val="28"/>
              <w:lang w:val="es-ES"/>
            </w:rPr>
          </w:pPr>
          <w:r w:rsidRPr="005504CC">
            <w:rPr>
              <w:rFonts w:ascii="Arial Narrow" w:eastAsia="Times New Roman" w:hAnsi="Arial Narrow"/>
              <w:b/>
              <w:bCs/>
              <w:sz w:val="28"/>
              <w:szCs w:val="28"/>
              <w:lang w:val="es-ES"/>
            </w:rPr>
            <w:t>2014 – 2020</w:t>
          </w:r>
        </w:p>
        <w:p w14:paraId="732C9D76" w14:textId="77777777" w:rsidR="002E3F4D" w:rsidRPr="005504CC" w:rsidRDefault="002E3F4D" w:rsidP="00C8627B">
          <w:pPr>
            <w:pBdr>
              <w:top w:val="single" w:sz="4" w:space="2" w:color="auto"/>
              <w:left w:val="single" w:sz="4" w:space="4" w:color="auto"/>
              <w:bottom w:val="single" w:sz="4" w:space="1" w:color="auto"/>
              <w:right w:val="single" w:sz="4" w:space="4" w:color="auto"/>
            </w:pBdr>
            <w:spacing w:before="120" w:after="120"/>
            <w:jc w:val="center"/>
            <w:rPr>
              <w:rFonts w:ascii="Arial Narrow" w:eastAsia="Times New Roman" w:hAnsi="Arial Narrow"/>
              <w:lang w:val="es-ES"/>
            </w:rPr>
          </w:pPr>
        </w:p>
        <w:p w14:paraId="11A1ABA2" w14:textId="77777777" w:rsidR="002E3F4D" w:rsidRPr="005504CC" w:rsidRDefault="002E3F4D" w:rsidP="002E3F4D">
          <w:pPr>
            <w:spacing w:before="120" w:after="120"/>
            <w:jc w:val="center"/>
            <w:rPr>
              <w:rFonts w:ascii="Arial Narrow" w:eastAsia="Times New Roman" w:hAnsi="Arial Narrow"/>
              <w:lang w:val="es-ES"/>
            </w:rPr>
          </w:pPr>
        </w:p>
        <w:p w14:paraId="28F4A0C5" w14:textId="77777777" w:rsidR="007D6895" w:rsidRPr="005504CC" w:rsidRDefault="007D6895" w:rsidP="0F0E7701">
          <w:pPr>
            <w:widowControl w:val="0"/>
            <w:tabs>
              <w:tab w:val="left" w:pos="-720"/>
            </w:tabs>
            <w:suppressAutoHyphens/>
            <w:jc w:val="center"/>
            <w:rPr>
              <w:rFonts w:ascii="Arial Narrow" w:eastAsia="Times New Roman" w:hAnsi="Arial Narrow"/>
              <w:lang w:val="es-ES"/>
            </w:rPr>
          </w:pPr>
          <w:r w:rsidRPr="005504CC">
            <w:rPr>
              <w:rFonts w:ascii="Arial Narrow" w:eastAsia="Times New Roman" w:hAnsi="Arial Narrow"/>
              <w:lang w:val="es-ES"/>
            </w:rPr>
            <w:t>Formulario de solicitud</w:t>
          </w:r>
        </w:p>
        <w:p w14:paraId="394082DE" w14:textId="5E5C8A96" w:rsidR="002E3F4D" w:rsidRPr="005504CC" w:rsidRDefault="007D6895" w:rsidP="00CD7F59">
          <w:pPr>
            <w:spacing w:before="120" w:after="120"/>
            <w:jc w:val="center"/>
            <w:rPr>
              <w:rFonts w:ascii="Arial Narrow" w:eastAsia="Times New Roman" w:hAnsi="Arial Narrow"/>
              <w:i/>
              <w:iCs/>
              <w:lang w:val="es-ES"/>
            </w:rPr>
          </w:pPr>
          <w:r w:rsidRPr="005504CC">
            <w:rPr>
              <w:rFonts w:ascii="Arial Narrow" w:eastAsia="Times New Roman" w:hAnsi="Arial Narrow"/>
              <w:i/>
              <w:iCs/>
              <w:lang w:val="es-ES"/>
            </w:rPr>
            <w:t>Versión validada por el Comité de Seguimiento en mayo de 2017.</w:t>
          </w:r>
        </w:p>
        <w:p w14:paraId="1F3D920F" w14:textId="77777777" w:rsidR="007D6895" w:rsidRPr="005504CC" w:rsidRDefault="007D6895" w:rsidP="00CD7F59">
          <w:pPr>
            <w:spacing w:before="120" w:after="120"/>
            <w:jc w:val="center"/>
            <w:rPr>
              <w:rFonts w:ascii="Arial Narrow" w:eastAsia="Times New Roman" w:hAnsi="Arial Narrow"/>
              <w:lang w:val="es-ES"/>
            </w:rPr>
          </w:pPr>
        </w:p>
        <w:p w14:paraId="6270A20D" w14:textId="5DB5639F" w:rsidR="002E3F4D" w:rsidRPr="005504CC" w:rsidRDefault="007D6895" w:rsidP="00CD7F59">
          <w:pPr>
            <w:spacing w:before="120" w:after="120"/>
            <w:jc w:val="center"/>
            <w:rPr>
              <w:rFonts w:ascii="Arial Narrow" w:eastAsia="Times New Roman" w:hAnsi="Arial Narrow"/>
              <w:lang w:val="es-ES"/>
            </w:rPr>
          </w:pPr>
          <w:r w:rsidRPr="005504CC">
            <w:rPr>
              <w:rFonts w:ascii="Arial Narrow" w:eastAsia="Times New Roman" w:hAnsi="Arial Narrow"/>
              <w:u w:val="single"/>
              <w:lang w:val="es-ES"/>
            </w:rPr>
            <w:t>LA PRESENTACIÓN DE ESTA SOLICITUD NO CONSTITUYE UNA PROMESA DE SUBVENCIÓN.</w:t>
          </w:r>
        </w:p>
        <w:p w14:paraId="6B6C8DBA" w14:textId="77777777" w:rsidR="00CD7F59" w:rsidRPr="005504CC" w:rsidRDefault="00CD7F59" w:rsidP="00CD7F59">
          <w:pPr>
            <w:spacing w:before="120" w:after="120"/>
            <w:jc w:val="center"/>
            <w:rPr>
              <w:rFonts w:ascii="Arial Narrow" w:eastAsia="Times New Roman" w:hAnsi="Arial Narrow"/>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529"/>
          </w:tblGrid>
          <w:tr w:rsidR="002E3F4D" w:rsidRPr="005504CC" w14:paraId="716038DF" w14:textId="77777777" w:rsidTr="0F0E7701">
            <w:tc>
              <w:tcPr>
                <w:tcW w:w="3510" w:type="dxa"/>
                <w:shd w:val="clear" w:color="auto" w:fill="FFFFFF" w:themeFill="background1"/>
                <w:vAlign w:val="center"/>
              </w:tcPr>
              <w:p w14:paraId="1605A8AA" w14:textId="04CBAEE6" w:rsidR="002E3F4D" w:rsidRPr="005504CC" w:rsidRDefault="00FB1B78" w:rsidP="0F0E7701">
                <w:pPr>
                  <w:widowControl w:val="0"/>
                  <w:tabs>
                    <w:tab w:val="left" w:pos="-720"/>
                  </w:tabs>
                  <w:suppressAutoHyphens/>
                  <w:spacing w:before="140" w:after="140"/>
                  <w:rPr>
                    <w:rFonts w:ascii="Arial Narrow" w:eastAsia="Times New Roman" w:hAnsi="Arial Narrow"/>
                    <w:lang w:val="es-ES"/>
                  </w:rPr>
                </w:pPr>
                <w:r w:rsidRPr="005504CC">
                  <w:rPr>
                    <w:rFonts w:ascii="Arial Narrow" w:eastAsia="Times New Roman" w:hAnsi="Arial Narrow"/>
                    <w:lang w:val="es-ES"/>
                  </w:rPr>
                  <w:t>Número</w:t>
                </w:r>
                <w:r w:rsidR="007D6895" w:rsidRPr="005504CC">
                  <w:rPr>
                    <w:rFonts w:ascii="Arial Narrow" w:eastAsia="Times New Roman" w:hAnsi="Arial Narrow"/>
                    <w:lang w:val="es-ES"/>
                  </w:rPr>
                  <w:t xml:space="preserve"> del </w:t>
                </w:r>
                <w:r w:rsidR="00177DFA" w:rsidRPr="005504CC">
                  <w:rPr>
                    <w:rFonts w:ascii="Arial Narrow" w:eastAsia="Times New Roman" w:hAnsi="Arial Narrow"/>
                    <w:lang w:val="es-ES"/>
                  </w:rPr>
                  <w:t>solicitante:</w:t>
                </w:r>
              </w:p>
            </w:tc>
            <w:tc>
              <w:tcPr>
                <w:tcW w:w="5529" w:type="dxa"/>
              </w:tcPr>
              <w:p w14:paraId="7224305C" w14:textId="60D69181" w:rsidR="002E3F4D" w:rsidRPr="005504CC" w:rsidRDefault="00A42EA5" w:rsidP="0F0E7701">
                <w:pPr>
                  <w:widowControl w:val="0"/>
                  <w:tabs>
                    <w:tab w:val="left" w:pos="-720"/>
                  </w:tabs>
                  <w:suppressAutoHyphens/>
                  <w:spacing w:before="140" w:after="140"/>
                  <w:jc w:val="center"/>
                  <w:rPr>
                    <w:rFonts w:ascii="Arial Narrow" w:eastAsia="Times New Roman" w:hAnsi="Arial Narrow"/>
                    <w:lang w:val="es-ES"/>
                  </w:rPr>
                </w:pPr>
                <w:r w:rsidRPr="005504CC">
                  <w:rPr>
                    <w:rFonts w:ascii="Arial Narrow" w:eastAsia="Times New Roman" w:hAnsi="Arial Narrow"/>
                    <w:b/>
                    <w:bCs/>
                    <w:lang w:val="es-ES"/>
                  </w:rPr>
                  <w:t xml:space="preserve">INRAE </w:t>
                </w:r>
                <w:r w:rsidR="000B2565" w:rsidRPr="005504CC">
                  <w:rPr>
                    <w:rFonts w:ascii="Arial Narrow" w:eastAsia="Times New Roman" w:hAnsi="Arial Narrow"/>
                    <w:b/>
                    <w:bCs/>
                    <w:lang w:val="es-ES"/>
                  </w:rPr>
                  <w:t>E</w:t>
                </w:r>
                <w:r w:rsidR="0F0E7701" w:rsidRPr="005504CC">
                  <w:rPr>
                    <w:rFonts w:ascii="Arial Narrow" w:eastAsia="Times New Roman" w:hAnsi="Arial Narrow"/>
                    <w:lang w:val="es-ES"/>
                  </w:rPr>
                  <w:t xml:space="preserve"> Harry OZIER-LAFONTAINE</w:t>
                </w:r>
              </w:p>
            </w:tc>
          </w:tr>
        </w:tbl>
        <w:p w14:paraId="20FD6922" w14:textId="77777777" w:rsidR="00CD7F59" w:rsidRPr="005504CC" w:rsidRDefault="00CD7F59" w:rsidP="00CD7F59">
          <w:pPr>
            <w:spacing w:before="120" w:after="120"/>
            <w:jc w:val="center"/>
            <w:rPr>
              <w:rFonts w:ascii="Arial Narrow" w:eastAsia="Times New Roman" w:hAnsi="Arial Narrow"/>
              <w:lang w:val="es-ES"/>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2127"/>
          </w:tblGrid>
          <w:tr w:rsidR="002E3F4D" w:rsidRPr="005504CC" w14:paraId="5D62419A" w14:textId="77777777" w:rsidTr="0F0E7701">
            <w:trPr>
              <w:trHeight w:val="560"/>
            </w:trPr>
            <w:tc>
              <w:tcPr>
                <w:tcW w:w="1842" w:type="dxa"/>
                <w:tcBorders>
                  <w:bottom w:val="nil"/>
                </w:tcBorders>
                <w:shd w:val="clear" w:color="auto" w:fill="FFFFFF" w:themeFill="background1"/>
              </w:tcPr>
              <w:p w14:paraId="1A5D0ABB" w14:textId="783C9986" w:rsidR="002E3F4D" w:rsidRPr="005504CC" w:rsidRDefault="007D6895" w:rsidP="0F0E7701">
                <w:pPr>
                  <w:widowControl w:val="0"/>
                  <w:tabs>
                    <w:tab w:val="left" w:pos="-720"/>
                  </w:tabs>
                  <w:suppressAutoHyphens/>
                  <w:spacing w:before="140"/>
                  <w:jc w:val="center"/>
                  <w:rPr>
                    <w:rFonts w:ascii="Arial Narrow" w:eastAsia="Times New Roman" w:hAnsi="Arial Narrow"/>
                    <w:lang w:val="es-ES"/>
                  </w:rPr>
                </w:pPr>
                <w:r w:rsidRPr="005504CC">
                  <w:rPr>
                    <w:rFonts w:ascii="Arial Narrow" w:eastAsia="Times New Roman" w:hAnsi="Arial Narrow"/>
                    <w:lang w:val="es-ES"/>
                  </w:rPr>
                  <w:t>Dossier No</w:t>
                </w:r>
              </w:p>
            </w:tc>
            <w:tc>
              <w:tcPr>
                <w:tcW w:w="2127" w:type="dxa"/>
                <w:tcBorders>
                  <w:bottom w:val="nil"/>
                </w:tcBorders>
              </w:tcPr>
              <w:p w14:paraId="7E7158A2" w14:textId="77777777" w:rsidR="002E3F4D" w:rsidRPr="005504CC" w:rsidRDefault="002E3F4D" w:rsidP="00593CD7">
                <w:pPr>
                  <w:widowControl w:val="0"/>
                  <w:tabs>
                    <w:tab w:val="left" w:pos="-720"/>
                  </w:tabs>
                  <w:suppressAutoHyphens/>
                  <w:spacing w:before="140"/>
                  <w:jc w:val="center"/>
                  <w:rPr>
                    <w:rFonts w:ascii="Arial Narrow" w:eastAsia="Times New Roman" w:hAnsi="Arial Narrow"/>
                    <w:lang w:val="es-ES"/>
                  </w:rPr>
                </w:pPr>
              </w:p>
            </w:tc>
          </w:tr>
          <w:tr w:rsidR="002E3F4D" w:rsidRPr="005504CC" w14:paraId="27545505" w14:textId="77777777" w:rsidTr="0F0E7701">
            <w:trPr>
              <w:cantSplit/>
            </w:trPr>
            <w:tc>
              <w:tcPr>
                <w:tcW w:w="3969" w:type="dxa"/>
                <w:gridSpan w:val="2"/>
                <w:tcBorders>
                  <w:left w:val="nil"/>
                  <w:bottom w:val="nil"/>
                  <w:right w:val="nil"/>
                </w:tcBorders>
              </w:tcPr>
              <w:p w14:paraId="1D7B8970" w14:textId="6737AC54" w:rsidR="002E3F4D" w:rsidRPr="005504CC" w:rsidRDefault="007D6895" w:rsidP="0F0E7701">
                <w:pPr>
                  <w:widowControl w:val="0"/>
                  <w:tabs>
                    <w:tab w:val="left" w:pos="-720"/>
                  </w:tabs>
                  <w:suppressAutoHyphens/>
                  <w:ind w:left="-108"/>
                  <w:rPr>
                    <w:rFonts w:ascii="Arial Narrow" w:eastAsia="Times New Roman" w:hAnsi="Arial Narrow"/>
                    <w:lang w:val="es-ES"/>
                  </w:rPr>
                </w:pPr>
                <w:r w:rsidRPr="005504CC">
                  <w:rPr>
                    <w:rFonts w:ascii="Arial Narrow" w:eastAsia="Times New Roman" w:hAnsi="Arial Narrow"/>
                    <w:lang w:val="es-ES"/>
                  </w:rPr>
                  <w:t>(Para uso interno)</w:t>
                </w:r>
              </w:p>
            </w:tc>
          </w:tr>
        </w:tbl>
        <w:p w14:paraId="10C3530C" w14:textId="77777777" w:rsidR="007D6895" w:rsidRPr="005504CC" w:rsidRDefault="007D6895" w:rsidP="007D6895">
          <w:pPr>
            <w:jc w:val="center"/>
            <w:rPr>
              <w:rFonts w:ascii="Arial Narrow" w:hAnsi="Arial Narrow"/>
              <w:lang w:val="es-ES"/>
            </w:rPr>
          </w:pPr>
          <w:r w:rsidRPr="005504CC">
            <w:rPr>
              <w:rFonts w:ascii="Arial Narrow" w:hAnsi="Arial Narrow"/>
              <w:lang w:val="es-ES"/>
            </w:rPr>
            <w:t>ADVERTENCIA</w:t>
          </w:r>
        </w:p>
        <w:p w14:paraId="30559ED2" w14:textId="77777777" w:rsidR="007D6895" w:rsidRPr="005504CC" w:rsidRDefault="007D6895" w:rsidP="007D6895">
          <w:pPr>
            <w:jc w:val="center"/>
            <w:rPr>
              <w:rFonts w:ascii="Arial Narrow" w:hAnsi="Arial Narrow"/>
              <w:lang w:val="es-ES"/>
            </w:rPr>
          </w:pPr>
          <w:r w:rsidRPr="005504CC">
            <w:rPr>
              <w:rFonts w:ascii="Arial Narrow" w:hAnsi="Arial Narrow"/>
              <w:lang w:val="es-ES"/>
            </w:rPr>
            <w:t>Todas las secciones de este formulario deben ser completadas con el mayor cuidado.</w:t>
          </w:r>
        </w:p>
        <w:p w14:paraId="5FBA9F40" w14:textId="77777777" w:rsidR="007D6895" w:rsidRPr="005504CC" w:rsidRDefault="007D6895" w:rsidP="007D6895">
          <w:pPr>
            <w:jc w:val="center"/>
            <w:rPr>
              <w:rFonts w:ascii="Arial Narrow" w:hAnsi="Arial Narrow"/>
              <w:lang w:val="es-ES"/>
            </w:rPr>
          </w:pPr>
          <w:r w:rsidRPr="005504CC">
            <w:rPr>
              <w:rFonts w:ascii="Arial Narrow" w:hAnsi="Arial Narrow"/>
              <w:lang w:val="es-ES"/>
            </w:rPr>
            <w:t>Si encuentra alguna dificultad para completarlo, por favor póngase en contacto con el Secretariado Conjunto en la siguiente dirección</w:t>
          </w:r>
        </w:p>
        <w:p w14:paraId="157C4699" w14:textId="77777777" w:rsidR="007D6895" w:rsidRPr="005504CC" w:rsidRDefault="007D6895" w:rsidP="007D6895">
          <w:pPr>
            <w:jc w:val="center"/>
            <w:rPr>
              <w:rFonts w:ascii="Arial Narrow" w:hAnsi="Arial Narrow"/>
              <w:lang w:val="es-ES"/>
            </w:rPr>
          </w:pPr>
          <w:r w:rsidRPr="005504CC">
            <w:rPr>
              <w:rFonts w:ascii="Arial Narrow" w:hAnsi="Arial Narrow"/>
              <w:lang w:val="es-ES"/>
            </w:rPr>
            <w:t>Secretaría Conjunta del Caribe de INTERREG</w:t>
          </w:r>
        </w:p>
        <w:p w14:paraId="5BAD2815" w14:textId="77777777" w:rsidR="007D6895" w:rsidRPr="005504CC" w:rsidRDefault="007D6895" w:rsidP="007D6895">
          <w:pPr>
            <w:jc w:val="center"/>
            <w:rPr>
              <w:rFonts w:ascii="Arial Narrow" w:hAnsi="Arial Narrow"/>
              <w:lang w:val="es-ES"/>
            </w:rPr>
          </w:pPr>
          <w:proofErr w:type="spellStart"/>
          <w:r w:rsidRPr="005504CC">
            <w:rPr>
              <w:rFonts w:ascii="Arial Narrow" w:hAnsi="Arial Narrow"/>
              <w:lang w:val="es-ES"/>
            </w:rPr>
            <w:t>Espace</w:t>
          </w:r>
          <w:proofErr w:type="spellEnd"/>
          <w:r w:rsidRPr="005504CC">
            <w:rPr>
              <w:rFonts w:ascii="Arial Narrow" w:hAnsi="Arial Narrow"/>
              <w:lang w:val="es-ES"/>
            </w:rPr>
            <w:t xml:space="preserve"> </w:t>
          </w:r>
          <w:proofErr w:type="spellStart"/>
          <w:r w:rsidRPr="005504CC">
            <w:rPr>
              <w:rFonts w:ascii="Arial Narrow" w:hAnsi="Arial Narrow"/>
              <w:lang w:val="es-ES"/>
            </w:rPr>
            <w:t>Régional</w:t>
          </w:r>
          <w:proofErr w:type="spellEnd"/>
          <w:r w:rsidRPr="005504CC">
            <w:rPr>
              <w:rFonts w:ascii="Arial Narrow" w:hAnsi="Arial Narrow"/>
              <w:lang w:val="es-ES"/>
            </w:rPr>
            <w:t xml:space="preserve">, Boulevard du </w:t>
          </w:r>
          <w:proofErr w:type="spellStart"/>
          <w:r w:rsidRPr="005504CC">
            <w:rPr>
              <w:rFonts w:ascii="Arial Narrow" w:hAnsi="Arial Narrow"/>
              <w:lang w:val="es-ES"/>
            </w:rPr>
            <w:t>Général</w:t>
          </w:r>
          <w:proofErr w:type="spellEnd"/>
          <w:r w:rsidRPr="005504CC">
            <w:rPr>
              <w:rFonts w:ascii="Arial Narrow" w:hAnsi="Arial Narrow"/>
              <w:lang w:val="es-ES"/>
            </w:rPr>
            <w:t xml:space="preserve"> de Gaulle, </w:t>
          </w:r>
          <w:proofErr w:type="spellStart"/>
          <w:r w:rsidRPr="005504CC">
            <w:rPr>
              <w:rFonts w:ascii="Arial Narrow" w:hAnsi="Arial Narrow"/>
              <w:lang w:val="es-ES"/>
            </w:rPr>
            <w:t>Raizet</w:t>
          </w:r>
          <w:proofErr w:type="spellEnd"/>
          <w:r w:rsidRPr="005504CC">
            <w:rPr>
              <w:rFonts w:ascii="Arial Narrow" w:hAnsi="Arial Narrow"/>
              <w:lang w:val="es-ES"/>
            </w:rPr>
            <w:t xml:space="preserve"> Sud, 97139 Les ABYMES - GUADALUPE</w:t>
          </w:r>
        </w:p>
        <w:p w14:paraId="1CE798EE" w14:textId="6EE6393E" w:rsidR="007D6895" w:rsidRPr="005504CC" w:rsidRDefault="00177DFA" w:rsidP="007D6895">
          <w:pPr>
            <w:jc w:val="center"/>
            <w:rPr>
              <w:rFonts w:ascii="Arial Narrow" w:hAnsi="Arial Narrow"/>
              <w:lang w:val="es-ES"/>
            </w:rPr>
          </w:pPr>
          <w:r w:rsidRPr="005504CC">
            <w:rPr>
              <w:rFonts w:ascii="Arial Narrow" w:hAnsi="Arial Narrow"/>
              <w:lang w:val="es-ES"/>
            </w:rPr>
            <w:t>TEL:</w:t>
          </w:r>
          <w:r w:rsidR="007D6895" w:rsidRPr="005504CC">
            <w:rPr>
              <w:rFonts w:ascii="Arial Narrow" w:hAnsi="Arial Narrow"/>
              <w:lang w:val="es-ES"/>
            </w:rPr>
            <w:t xml:space="preserve"> 0590 47 06 00 / </w:t>
          </w:r>
          <w:proofErr w:type="gramStart"/>
          <w:r w:rsidR="007D6895" w:rsidRPr="005504CC">
            <w:rPr>
              <w:rFonts w:ascii="Arial Narrow" w:hAnsi="Arial Narrow"/>
              <w:lang w:val="es-ES"/>
            </w:rPr>
            <w:t>FAX :</w:t>
          </w:r>
          <w:proofErr w:type="gramEnd"/>
          <w:r w:rsidR="007D6895" w:rsidRPr="005504CC">
            <w:rPr>
              <w:rFonts w:ascii="Arial Narrow" w:hAnsi="Arial Narrow"/>
              <w:lang w:val="es-ES"/>
            </w:rPr>
            <w:t xml:space="preserve"> 0590 47 06 06</w:t>
          </w:r>
        </w:p>
        <w:p w14:paraId="10E5A057" w14:textId="5444F462" w:rsidR="007D6895" w:rsidRPr="005504CC" w:rsidRDefault="007D6895" w:rsidP="007D6895">
          <w:pPr>
            <w:jc w:val="center"/>
            <w:rPr>
              <w:rFonts w:ascii="Arial Narrow" w:hAnsi="Arial Narrow"/>
              <w:lang w:val="es-ES"/>
            </w:rPr>
          </w:pPr>
          <w:r w:rsidRPr="005504CC">
            <w:rPr>
              <w:rFonts w:ascii="Arial Narrow" w:hAnsi="Arial Narrow"/>
              <w:lang w:val="es-ES"/>
            </w:rPr>
            <w:t>Sólo se investigarán los archivos completos.</w:t>
          </w:r>
        </w:p>
        <w:p w14:paraId="04B0C97A" w14:textId="3F3FE29E" w:rsidR="007E5A0C" w:rsidRPr="005504CC" w:rsidRDefault="007E5A0C" w:rsidP="007D6895">
          <w:pPr>
            <w:rPr>
              <w:rFonts w:ascii="Arial Narrow" w:hAnsi="Arial Narrow"/>
              <w:lang w:val="es-ES"/>
            </w:rPr>
          </w:pPr>
          <w:r w:rsidRPr="005504CC">
            <w:rPr>
              <w:rFonts w:ascii="Arial Narrow" w:hAnsi="Arial Narrow"/>
              <w:lang w:val="es-ES"/>
            </w:rPr>
            <w:br w:type="page"/>
          </w:r>
        </w:p>
        <w:p w14:paraId="0D2DF184" w14:textId="77777777" w:rsidR="002E3F4D" w:rsidRPr="005504CC" w:rsidRDefault="008A6A38" w:rsidP="002E3F4D">
          <w:pPr>
            <w:rPr>
              <w:rFonts w:ascii="Arial Narrow" w:hAnsi="Arial Narrow"/>
              <w:lang w:val="es-ES"/>
            </w:rPr>
          </w:pPr>
          <w:r w:rsidRPr="005504CC">
            <w:rPr>
              <w:rFonts w:ascii="Arial Narrow" w:hAnsi="Arial Narrow"/>
              <w:noProof/>
              <w:lang w:val="es-ES" w:eastAsia="es-ES"/>
            </w:rPr>
            <w:lastRenderedPageBreak/>
            <mc:AlternateContent>
              <mc:Choice Requires="wps">
                <w:drawing>
                  <wp:anchor distT="0" distB="0" distL="114300" distR="114300" simplePos="0" relativeHeight="251662848" behindDoc="0" locked="0" layoutInCell="1" allowOverlap="1" wp14:anchorId="1C9CCFDE" wp14:editId="196618AF">
                    <wp:simplePos x="0" y="0"/>
                    <wp:positionH relativeFrom="column">
                      <wp:posOffset>-51179</wp:posOffset>
                    </wp:positionH>
                    <wp:positionV relativeFrom="paragraph">
                      <wp:posOffset>-371433</wp:posOffset>
                    </wp:positionV>
                    <wp:extent cx="6167755" cy="7558602"/>
                    <wp:effectExtent l="0" t="0" r="23495" b="2349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7558602"/>
                            </a:xfrm>
                            <a:prstGeom prst="rect">
                              <a:avLst/>
                            </a:prstGeom>
                            <a:solidFill>
                              <a:srgbClr val="FFFFFF"/>
                            </a:solidFill>
                            <a:ln w="9525">
                              <a:solidFill>
                                <a:srgbClr val="000000"/>
                              </a:solidFill>
                              <a:miter lim="800000"/>
                              <a:headEnd/>
                              <a:tailEnd/>
                            </a:ln>
                          </wps:spPr>
                          <wps:txbx>
                            <w:txbxContent>
                              <w:p w14:paraId="77E7B1FE" w14:textId="77777777" w:rsidR="006F740B" w:rsidRPr="00D2673B" w:rsidRDefault="006F740B" w:rsidP="007D6895">
                                <w:pPr>
                                  <w:spacing w:before="60" w:after="60"/>
                                  <w:jc w:val="both"/>
                                  <w:rPr>
                                    <w:rFonts w:ascii="Arial Narrow" w:hAnsi="Arial Narrow"/>
                                    <w:b/>
                                    <w:lang w:val="es-ES"/>
                                  </w:rPr>
                                </w:pPr>
                                <w:r w:rsidRPr="00D2673B">
                                  <w:rPr>
                                    <w:rFonts w:ascii="Arial Narrow" w:hAnsi="Arial Narrow"/>
                                    <w:b/>
                                    <w:lang w:val="es-ES"/>
                                  </w:rPr>
                                  <w:t>Breve resumen de su proyecto</w:t>
                                </w:r>
                              </w:p>
                              <w:p w14:paraId="07078B1A" w14:textId="77777777" w:rsidR="006F740B" w:rsidRPr="00D2673B" w:rsidRDefault="006F740B" w:rsidP="007D6895">
                                <w:pPr>
                                  <w:spacing w:before="60" w:after="60"/>
                                  <w:jc w:val="both"/>
                                  <w:rPr>
                                    <w:rFonts w:ascii="Arial Narrow" w:hAnsi="Arial Narrow"/>
                                    <w:b/>
                                    <w:i/>
                                    <w:iCs/>
                                    <w:lang w:val="es-ES"/>
                                  </w:rPr>
                                </w:pPr>
                                <w:r w:rsidRPr="00D2673B">
                                  <w:rPr>
                                    <w:rFonts w:ascii="Arial Narrow" w:hAnsi="Arial Narrow"/>
                                    <w:b/>
                                    <w:i/>
                                    <w:iCs/>
                                    <w:lang w:val="es-ES"/>
                                  </w:rPr>
                                  <w:t>El proyecto Cambio-Net tiene como objetivo aportar soluciones concretas e innovadoras a los problemas de protección y mejora de la biodiversidad, la seguridad alimentaria y la modernización de las pequeñas explotaciones en su dimensión multifuncional.</w:t>
                                </w:r>
                              </w:p>
                              <w:p w14:paraId="633DE267" w14:textId="71DB9D69" w:rsidR="006F740B" w:rsidRPr="00D2673B" w:rsidRDefault="006F740B" w:rsidP="007D6895">
                                <w:pPr>
                                  <w:spacing w:before="60" w:after="60"/>
                                  <w:jc w:val="both"/>
                                  <w:rPr>
                                    <w:rFonts w:ascii="Arial Narrow" w:hAnsi="Arial Narrow"/>
                                    <w:i/>
                                    <w:color w:val="000000" w:themeColor="text1"/>
                                    <w:lang w:val="es-ES"/>
                                  </w:rPr>
                                </w:pPr>
                                <w:r w:rsidRPr="00D2673B">
                                  <w:rPr>
                                    <w:rFonts w:ascii="Arial Narrow" w:hAnsi="Arial Narrow"/>
                                    <w:i/>
                                    <w:color w:val="000000" w:themeColor="text1"/>
                                    <w:lang w:val="es-ES"/>
                                  </w:rPr>
                                  <w:t xml:space="preserve">La agricultura desempeña un papel importante en la estabilidad y el desarrollo económico y social de los países y territorios de la región del Amazonas y el Caribe. Compuesto principalmente por pequeñas explotaciones que representan </w:t>
                                </w:r>
                                <w:r w:rsidR="00FF444C" w:rsidRPr="00FF444C">
                                  <w:rPr>
                                    <w:rFonts w:ascii="Arial Narrow" w:hAnsi="Arial Narrow"/>
                                    <w:i/>
                                    <w:color w:val="000000" w:themeColor="text1"/>
                                    <w:lang w:val="es-ES"/>
                                  </w:rPr>
                                  <w:t>más del 70% del territorio agrícola</w:t>
                                </w:r>
                                <w:r w:rsidR="00FF444C">
                                  <w:rPr>
                                    <w:rFonts w:ascii="Arial Narrow" w:hAnsi="Arial Narrow"/>
                                    <w:i/>
                                    <w:color w:val="000000" w:themeColor="text1"/>
                                    <w:lang w:val="es-ES"/>
                                  </w:rPr>
                                  <w:t xml:space="preserve"> </w:t>
                                </w:r>
                                <w:r w:rsidRPr="00D2673B">
                                  <w:rPr>
                                    <w:rFonts w:ascii="Arial Narrow" w:hAnsi="Arial Narrow"/>
                                    <w:i/>
                                    <w:color w:val="000000" w:themeColor="text1"/>
                                    <w:lang w:val="es-ES"/>
                                  </w:rPr>
                                  <w:t>este sector debe, sin embargo, hacer frente a los desafíos que se encuentran en el centro de las grandes cuestiones de los próximos decenios: garantizar la seguridad alimentaria, acompañar las transiciones ecológicas y energéticas y preservar la biodiversidad.</w:t>
                                </w:r>
                              </w:p>
                              <w:p w14:paraId="58238580" w14:textId="052342E3" w:rsidR="006F740B" w:rsidRPr="00D2673B" w:rsidRDefault="006F740B" w:rsidP="007D6895">
                                <w:pPr>
                                  <w:spacing w:before="60" w:after="60"/>
                                  <w:jc w:val="both"/>
                                  <w:rPr>
                                    <w:rFonts w:ascii="Arial Narrow" w:hAnsi="Arial Narrow"/>
                                    <w:i/>
                                    <w:color w:val="000000" w:themeColor="text1"/>
                                    <w:lang w:val="es-ES"/>
                                  </w:rPr>
                                </w:pPr>
                                <w:r w:rsidRPr="00D2673B">
                                  <w:rPr>
                                    <w:rFonts w:ascii="Arial Narrow" w:hAnsi="Arial Narrow"/>
                                    <w:i/>
                                    <w:color w:val="000000" w:themeColor="text1"/>
                                    <w:lang w:val="es-ES"/>
                                  </w:rPr>
                                  <w:t xml:space="preserve">Ante los riesgos climáticos, la degradación de los suelos y la urbanización, la agricultura de nuestras regiones tropicales, que se encuentran entre los principales puntos calientes de la biosfera ecológica, está directamente amenazada. </w:t>
                                </w:r>
                                <w:r w:rsidR="00FF444C" w:rsidRPr="00FF444C">
                                  <w:rPr>
                                    <w:rFonts w:ascii="Arial Narrow" w:hAnsi="Arial Narrow"/>
                                    <w:i/>
                                    <w:color w:val="000000" w:themeColor="text1"/>
                                    <w:lang w:val="es-ES"/>
                                  </w:rPr>
                                  <w:t>Sólo podrán afrontar los desafíos que se les presentan si se modernizan sobre la base de nuevos modelos de producción</w:t>
                                </w:r>
                                <w:r w:rsidR="00FF444C">
                                  <w:rPr>
                                    <w:rFonts w:ascii="Arial Narrow" w:hAnsi="Arial Narrow"/>
                                    <w:i/>
                                    <w:color w:val="000000" w:themeColor="text1"/>
                                    <w:lang w:val="es-ES"/>
                                  </w:rPr>
                                  <w:t xml:space="preserve"> </w:t>
                                </w:r>
                                <w:r w:rsidRPr="00D2673B">
                                  <w:rPr>
                                    <w:rFonts w:ascii="Arial Narrow" w:hAnsi="Arial Narrow"/>
                                    <w:i/>
                                    <w:color w:val="000000" w:themeColor="text1"/>
                                    <w:lang w:val="es-ES"/>
                                  </w:rPr>
                                  <w:t>que sean eficientes, menos contaminantes y más respetuosos con los ecosistemas que constituyen la base de su soporte productivo.</w:t>
                                </w:r>
                              </w:p>
                              <w:p w14:paraId="7F0AE88D" w14:textId="77777777" w:rsidR="006F740B" w:rsidRPr="00D2673B" w:rsidRDefault="006F740B" w:rsidP="007D6895">
                                <w:pPr>
                                  <w:spacing w:before="60" w:after="60"/>
                                  <w:jc w:val="both"/>
                                  <w:rPr>
                                    <w:rFonts w:ascii="Arial Narrow" w:hAnsi="Arial Narrow"/>
                                    <w:i/>
                                    <w:color w:val="000000" w:themeColor="text1"/>
                                    <w:lang w:val="es-ES"/>
                                  </w:rPr>
                                </w:pPr>
                                <w:r w:rsidRPr="00D2673B">
                                  <w:rPr>
                                    <w:rFonts w:ascii="Arial Narrow" w:hAnsi="Arial Narrow"/>
                                    <w:i/>
                                    <w:color w:val="000000" w:themeColor="text1"/>
                                    <w:lang w:val="es-ES"/>
                                  </w:rPr>
                                  <w:t xml:space="preserve">Para revertir las tendencias que permiten superar estos obstáculos y avanzar hacia un modelo virtuoso de desarrollo sostenible se requiere la implementación de mecanismos innovadores y participativos que hagan un uso extensivo de la </w:t>
                                </w:r>
                                <w:proofErr w:type="spellStart"/>
                                <w:r w:rsidRPr="00D2673B">
                                  <w:rPr>
                                    <w:rFonts w:ascii="Arial Narrow" w:hAnsi="Arial Narrow"/>
                                    <w:i/>
                                    <w:color w:val="000000" w:themeColor="text1"/>
                                    <w:lang w:val="es-ES"/>
                                  </w:rPr>
                                  <w:t>bioeconomía</w:t>
                                </w:r>
                                <w:proofErr w:type="spellEnd"/>
                                <w:r w:rsidRPr="00D2673B">
                                  <w:rPr>
                                    <w:rFonts w:ascii="Arial Narrow" w:hAnsi="Arial Narrow"/>
                                    <w:i/>
                                    <w:color w:val="000000" w:themeColor="text1"/>
                                    <w:lang w:val="es-ES"/>
                                  </w:rPr>
                                  <w:t xml:space="preserve"> a lo largo de la cadena de creación de valor.</w:t>
                                </w:r>
                              </w:p>
                              <w:p w14:paraId="250B012B" w14:textId="77777777" w:rsidR="006F740B" w:rsidRPr="00D2673B" w:rsidRDefault="006F740B" w:rsidP="005F3DC0">
                                <w:pPr>
                                  <w:pStyle w:val="Prrafodelista"/>
                                  <w:ind w:left="0"/>
                                  <w:rPr>
                                    <w:rFonts w:ascii="Arial Narrow" w:hAnsi="Arial Narrow"/>
                                    <w:i/>
                                    <w:color w:val="000000" w:themeColor="text1"/>
                                    <w:lang w:val="es-ES"/>
                                  </w:rPr>
                                </w:pPr>
                                <w:r w:rsidRPr="00D2673B">
                                  <w:rPr>
                                    <w:rFonts w:ascii="Arial Narrow" w:hAnsi="Arial Narrow"/>
                                    <w:i/>
                                    <w:color w:val="000000" w:themeColor="text1"/>
                                    <w:lang w:val="es-ES"/>
                                  </w:rPr>
                                  <w:t xml:space="preserve">En este sentido, el proyecto </w:t>
                                </w:r>
                                <w:r w:rsidRPr="00D2673B">
                                  <w:rPr>
                                    <w:rFonts w:ascii="Arial Narrow" w:hAnsi="Arial Narrow"/>
                                    <w:b/>
                                    <w:bCs/>
                                    <w:i/>
                                    <w:color w:val="000000" w:themeColor="text1"/>
                                    <w:lang w:val="es-ES"/>
                                  </w:rPr>
                                  <w:t>Cambio-Net</w:t>
                                </w:r>
                                <w:r w:rsidRPr="00D2673B">
                                  <w:rPr>
                                    <w:rFonts w:ascii="Arial Narrow" w:hAnsi="Arial Narrow"/>
                                    <w:i/>
                                    <w:color w:val="000000" w:themeColor="text1"/>
                                    <w:lang w:val="es-ES"/>
                                  </w:rPr>
                                  <w:t xml:space="preserve"> tiene como objetivo operar en 10 territorios del área de cooperación (Guadalupe, Guyana, Martinica, Santa Lucía, Dominica, Surinam, Trinidad y Tobago, Cuba, República Dominicana y Haití).</w:t>
                                </w:r>
                              </w:p>
                              <w:p w14:paraId="42BA60A1" w14:textId="77777777" w:rsidR="006F740B" w:rsidRPr="00D2673B" w:rsidRDefault="006F740B" w:rsidP="007D6895">
                                <w:pPr>
                                  <w:pStyle w:val="Prrafodelista"/>
                                  <w:rPr>
                                    <w:rFonts w:ascii="Arial Narrow" w:hAnsi="Arial Narrow"/>
                                    <w:i/>
                                    <w:color w:val="000000" w:themeColor="text1"/>
                                    <w:lang w:val="es-ES"/>
                                  </w:rPr>
                                </w:pPr>
                                <w:r w:rsidRPr="00D2673B">
                                  <w:rPr>
                                    <w:rFonts w:ascii="Arial Narrow" w:hAnsi="Arial Narrow"/>
                                    <w:i/>
                                    <w:color w:val="000000" w:themeColor="text1"/>
                                    <w:lang w:val="es-ES"/>
                                  </w:rPr>
                                  <w:t xml:space="preserve">Al final de su implementación, el proyecto </w:t>
                                </w:r>
                                <w:r w:rsidRPr="00D2673B">
                                  <w:rPr>
                                    <w:rFonts w:ascii="Arial Narrow" w:hAnsi="Arial Narrow"/>
                                    <w:b/>
                                    <w:bCs/>
                                    <w:i/>
                                    <w:color w:val="000000" w:themeColor="text1"/>
                                    <w:lang w:val="es-ES"/>
                                  </w:rPr>
                                  <w:t>Cambio-Net</w:t>
                                </w:r>
                                <w:r w:rsidRPr="00D2673B">
                                  <w:rPr>
                                    <w:rFonts w:ascii="Arial Narrow" w:hAnsi="Arial Narrow"/>
                                    <w:i/>
                                    <w:color w:val="000000" w:themeColor="text1"/>
                                    <w:lang w:val="es-ES"/>
                                  </w:rPr>
                                  <w:t xml:space="preserve"> habrá </w:t>
                                </w:r>
                                <w:proofErr w:type="gramStart"/>
                                <w:r w:rsidRPr="00D2673B">
                                  <w:rPr>
                                    <w:rFonts w:ascii="Arial Narrow" w:hAnsi="Arial Narrow"/>
                                    <w:i/>
                                    <w:color w:val="000000" w:themeColor="text1"/>
                                    <w:lang w:val="es-ES"/>
                                  </w:rPr>
                                  <w:t>permitido :</w:t>
                                </w:r>
                                <w:proofErr w:type="gramEnd"/>
                              </w:p>
                              <w:p w14:paraId="0319D29D" w14:textId="4A767600" w:rsidR="006F740B" w:rsidRPr="00D2673B" w:rsidRDefault="006F740B" w:rsidP="00162760">
                                <w:pPr>
                                  <w:pStyle w:val="Prrafodelista"/>
                                  <w:numPr>
                                    <w:ilvl w:val="0"/>
                                    <w:numId w:val="22"/>
                                  </w:numPr>
                                  <w:rPr>
                                    <w:rFonts w:ascii="Arial Narrow" w:hAnsi="Arial Narrow"/>
                                    <w:i/>
                                    <w:color w:val="000000" w:themeColor="text1"/>
                                    <w:lang w:val="es-ES"/>
                                  </w:rPr>
                                </w:pPr>
                                <w:r w:rsidRPr="00D2673B">
                                  <w:rPr>
                                    <w:rFonts w:ascii="Arial Narrow" w:hAnsi="Arial Narrow"/>
                                    <w:i/>
                                    <w:color w:val="000000" w:themeColor="text1"/>
                                    <w:lang w:val="es-ES"/>
                                  </w:rPr>
                                  <w:t xml:space="preserve">desarrollar sistemas piloto innovadores (plataforma de innovación inter-caribeña), basados en técnicas, procesos, prácticas y modalidades organizativas de la </w:t>
                                </w:r>
                                <w:proofErr w:type="spellStart"/>
                                <w:r w:rsidRPr="00D2673B">
                                  <w:rPr>
                                    <w:rFonts w:ascii="Arial Narrow" w:hAnsi="Arial Narrow"/>
                                    <w:i/>
                                    <w:color w:val="000000" w:themeColor="text1"/>
                                    <w:lang w:val="es-ES"/>
                                  </w:rPr>
                                  <w:t>bio</w:t>
                                </w:r>
                                <w:proofErr w:type="spellEnd"/>
                                <w:r w:rsidRPr="00D2673B">
                                  <w:rPr>
                                    <w:rFonts w:ascii="Arial Narrow" w:hAnsi="Arial Narrow"/>
                                    <w:i/>
                                    <w:color w:val="000000" w:themeColor="text1"/>
                                    <w:lang w:val="es-ES"/>
                                  </w:rPr>
                                  <w:t xml:space="preserve">-economía, a través de la implementación de 4 sistemas de investigación-acción </w:t>
                                </w:r>
                                <w:proofErr w:type="spellStart"/>
                                <w:r w:rsidRPr="00D2673B">
                                  <w:rPr>
                                    <w:rFonts w:ascii="Arial Narrow" w:hAnsi="Arial Narrow"/>
                                    <w:i/>
                                    <w:color w:val="000000" w:themeColor="text1"/>
                                    <w:lang w:val="es-ES"/>
                                  </w:rPr>
                                  <w:t>multicriterio</w:t>
                                </w:r>
                                <w:proofErr w:type="spellEnd"/>
                                <w:r w:rsidRPr="00D2673B">
                                  <w:rPr>
                                    <w:rFonts w:ascii="Arial Narrow" w:hAnsi="Arial Narrow"/>
                                    <w:i/>
                                    <w:color w:val="000000" w:themeColor="text1"/>
                                    <w:lang w:val="es-ES"/>
                                  </w:rPr>
                                  <w:t xml:space="preserve"> que reúnan a todos los actores de la cadena de innovación (Observatorio - </w:t>
                                </w:r>
                                <w:r w:rsidR="002B7A65">
                                  <w:rPr>
                                    <w:rFonts w:ascii="Arial Narrow" w:hAnsi="Arial Narrow"/>
                                    <w:i/>
                                    <w:color w:val="000000" w:themeColor="text1"/>
                                    <w:lang w:val="es-ES"/>
                                  </w:rPr>
                                  <w:t>Laboratorios vivientes</w:t>
                                </w:r>
                                <w:r w:rsidRPr="00D2673B">
                                  <w:rPr>
                                    <w:rFonts w:ascii="Arial Narrow" w:hAnsi="Arial Narrow"/>
                                    <w:i/>
                                    <w:color w:val="000000" w:themeColor="text1"/>
                                    <w:lang w:val="es-ES"/>
                                  </w:rPr>
                                  <w:t>- incubadoras) distribuidos en el área de cooperación (Guadalupe, OECS, Cuba, Surinam);</w:t>
                                </w:r>
                              </w:p>
                              <w:p w14:paraId="10B18783" w14:textId="4A5474B4" w:rsidR="006F740B" w:rsidRPr="00D2673B" w:rsidRDefault="006F740B" w:rsidP="00162760">
                                <w:pPr>
                                  <w:pStyle w:val="Prrafodelista"/>
                                  <w:numPr>
                                    <w:ilvl w:val="0"/>
                                    <w:numId w:val="22"/>
                                  </w:numPr>
                                  <w:rPr>
                                    <w:rFonts w:ascii="Arial Narrow" w:hAnsi="Arial Narrow"/>
                                    <w:i/>
                                    <w:color w:val="000000" w:themeColor="text1"/>
                                    <w:lang w:val="es-ES"/>
                                  </w:rPr>
                                </w:pPr>
                                <w:r w:rsidRPr="00D2673B">
                                  <w:rPr>
                                    <w:rFonts w:ascii="Arial Narrow" w:hAnsi="Arial Narrow"/>
                                    <w:i/>
                                    <w:color w:val="000000" w:themeColor="text1"/>
                                    <w:lang w:val="es-ES"/>
                                  </w:rPr>
                                  <w:t>crear una biblioteca digital común a los 10 territorios asociados al proyecto, haciendo un inventario de los recursos de proteínas y almidón, así como de las buenas prácticas agrícolas, la transformación, la creación de economías circulares y el fortalecimiento del atractivo (empleo, turismo);</w:t>
                                </w:r>
                              </w:p>
                              <w:p w14:paraId="05A86218" w14:textId="328BB417" w:rsidR="006F740B" w:rsidRPr="00D2673B" w:rsidRDefault="006F740B" w:rsidP="00162760">
                                <w:pPr>
                                  <w:pStyle w:val="Prrafodelista"/>
                                  <w:numPr>
                                    <w:ilvl w:val="0"/>
                                    <w:numId w:val="22"/>
                                  </w:numPr>
                                  <w:rPr>
                                    <w:rFonts w:ascii="Arial Narrow" w:hAnsi="Arial Narrow"/>
                                    <w:i/>
                                    <w:color w:val="000000" w:themeColor="text1"/>
                                    <w:lang w:val="es-ES"/>
                                  </w:rPr>
                                </w:pPr>
                                <w:r w:rsidRPr="00D2673B">
                                  <w:rPr>
                                    <w:rFonts w:ascii="Arial Narrow" w:hAnsi="Arial Narrow"/>
                                    <w:i/>
                                    <w:color w:val="000000" w:themeColor="text1"/>
                                    <w:lang w:val="es-ES"/>
                                  </w:rPr>
                                  <w:t>desarrollar un sistema de difusión de todas las innovaciones disponibles y nuevas a los operadores de la cadena producción-</w:t>
                                </w:r>
                                <w:r w:rsidR="00FF444C" w:rsidRPr="00D2673B">
                                  <w:rPr>
                                    <w:rFonts w:ascii="Arial Narrow" w:hAnsi="Arial Narrow"/>
                                    <w:i/>
                                    <w:color w:val="000000" w:themeColor="text1"/>
                                    <w:lang w:val="es-ES"/>
                                  </w:rPr>
                                  <w:t>agro procesamiento</w:t>
                                </w:r>
                                <w:r w:rsidRPr="00D2673B">
                                  <w:rPr>
                                    <w:rFonts w:ascii="Arial Narrow" w:hAnsi="Arial Narrow"/>
                                    <w:i/>
                                    <w:color w:val="000000" w:themeColor="text1"/>
                                    <w:lang w:val="es-ES"/>
                                  </w:rPr>
                                  <w:t xml:space="preserve">-distribución-agroturismo a través de la cadena de innovación - observatorio-laboratorios vivos-incubadoras; esto apoyándose en redes de productores/transformadores; </w:t>
                                </w:r>
                              </w:p>
                              <w:p w14:paraId="5ACFBBAE" w14:textId="2325EBDE" w:rsidR="006F740B" w:rsidRPr="00D2673B" w:rsidRDefault="006F740B" w:rsidP="00162760">
                                <w:pPr>
                                  <w:pStyle w:val="Prrafodelista"/>
                                  <w:numPr>
                                    <w:ilvl w:val="0"/>
                                    <w:numId w:val="22"/>
                                  </w:numPr>
                                  <w:rPr>
                                    <w:rFonts w:ascii="Arial Narrow" w:hAnsi="Arial Narrow"/>
                                    <w:i/>
                                    <w:color w:val="000000" w:themeColor="text1"/>
                                    <w:lang w:val="es-ES"/>
                                  </w:rPr>
                                </w:pPr>
                                <w:r w:rsidRPr="00D2673B">
                                  <w:rPr>
                                    <w:rFonts w:ascii="Arial Narrow" w:hAnsi="Arial Narrow"/>
                                    <w:i/>
                                    <w:color w:val="000000" w:themeColor="text1"/>
                                    <w:lang w:val="es-ES"/>
                                  </w:rPr>
                                  <w:t>proporcionar a los responsables de la toma de decisiones herramientas de diagnóstico y de modelización para mejorar la eficacia de las políticas agrícolas públicas adaptadas a la diversidad de nuestras regiones.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C9CCFDE" id="_x0000_t202" coordsize="21600,21600" o:spt="202" path="m,l,21600r21600,l21600,xe">
                    <v:stroke joinstyle="miter"/>
                    <v:path gradientshapeok="t" o:connecttype="rect"/>
                  </v:shapetype>
                  <v:shape id="Zone de texte 2" o:spid="_x0000_s1026" type="#_x0000_t202" style="position:absolute;margin-left:-4.05pt;margin-top:-29.25pt;width:485.65pt;height:595.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">
                    <v:textbox>
                      <w:txbxContent>
                        <w:p w14:paraId="77E7B1FE" w14:textId="77777777" w:rsidR="006F740B" w:rsidRPr="00D2673B" w:rsidRDefault="006F740B" w:rsidP="007D6895">
                          <w:pPr>
                            <w:spacing w:before="60" w:after="60"/>
                            <w:jc w:val="both"/>
                            <w:rPr>
                              <w:rFonts w:ascii="Arial Narrow" w:hAnsi="Arial Narrow"/>
                              <w:b/>
                              <w:lang w:val="es-ES"/>
                            </w:rPr>
                          </w:pPr>
                          <w:r w:rsidRPr="00D2673B">
                            <w:rPr>
                              <w:rFonts w:ascii="Arial Narrow" w:hAnsi="Arial Narrow"/>
                              <w:b/>
                              <w:lang w:val="es-ES"/>
                            </w:rPr>
                            <w:t>Breve resumen de su proyecto</w:t>
                          </w:r>
                        </w:p>
                        <w:p w14:paraId="07078B1A" w14:textId="77777777" w:rsidR="006F740B" w:rsidRPr="00D2673B" w:rsidRDefault="006F740B" w:rsidP="007D6895">
                          <w:pPr>
                            <w:spacing w:before="60" w:after="60"/>
                            <w:jc w:val="both"/>
                            <w:rPr>
                              <w:rFonts w:ascii="Arial Narrow" w:hAnsi="Arial Narrow"/>
                              <w:b/>
                              <w:i/>
                              <w:iCs/>
                              <w:lang w:val="es-ES"/>
                            </w:rPr>
                          </w:pPr>
                          <w:r w:rsidRPr="00D2673B">
                            <w:rPr>
                              <w:rFonts w:ascii="Arial Narrow" w:hAnsi="Arial Narrow"/>
                              <w:b/>
                              <w:i/>
                              <w:iCs/>
                              <w:lang w:val="es-ES"/>
                            </w:rPr>
                            <w:t>El proyecto Cambio-Net tiene como objetivo aportar soluciones concretas e innovadoras a los problemas de protección y mejora de la biodiversidad, la seguridad alimentaria y la modernización de las pequeñas explotaciones en su dimensión multifuncional.</w:t>
                          </w:r>
                        </w:p>
                        <w:p w14:paraId="633DE267" w14:textId="71DB9D69" w:rsidR="006F740B" w:rsidRPr="00D2673B" w:rsidRDefault="006F740B" w:rsidP="007D6895">
                          <w:pPr>
                            <w:spacing w:before="60" w:after="60"/>
                            <w:jc w:val="both"/>
                            <w:rPr>
                              <w:rFonts w:ascii="Arial Narrow" w:hAnsi="Arial Narrow"/>
                              <w:i/>
                              <w:color w:val="000000" w:themeColor="text1"/>
                              <w:lang w:val="es-ES"/>
                            </w:rPr>
                          </w:pPr>
                          <w:r w:rsidRPr="00D2673B">
                            <w:rPr>
                              <w:rFonts w:ascii="Arial Narrow" w:hAnsi="Arial Narrow"/>
                              <w:i/>
                              <w:color w:val="000000" w:themeColor="text1"/>
                              <w:lang w:val="es-ES"/>
                            </w:rPr>
                            <w:t xml:space="preserve">La agricultura desempeña un papel importante en la estabilidad y el desarrollo económico y social de los países y territorios de la región del Amazonas y el Caribe. Compuesto principalmente por pequeñas explotaciones que representan </w:t>
                          </w:r>
                          <w:r w:rsidR="00FF444C" w:rsidRPr="00FF444C">
                            <w:rPr>
                              <w:rFonts w:ascii="Arial Narrow" w:hAnsi="Arial Narrow"/>
                              <w:i/>
                              <w:color w:val="000000" w:themeColor="text1"/>
                              <w:lang w:val="es-ES"/>
                            </w:rPr>
                            <w:t>más del 70% del territorio agrícola</w:t>
                          </w:r>
                          <w:r w:rsidR="00FF444C">
                            <w:rPr>
                              <w:rFonts w:ascii="Arial Narrow" w:hAnsi="Arial Narrow"/>
                              <w:i/>
                              <w:color w:val="000000" w:themeColor="text1"/>
                              <w:lang w:val="es-ES"/>
                            </w:rPr>
                            <w:t xml:space="preserve"> </w:t>
                          </w:r>
                          <w:r w:rsidRPr="00D2673B">
                            <w:rPr>
                              <w:rFonts w:ascii="Arial Narrow" w:hAnsi="Arial Narrow"/>
                              <w:i/>
                              <w:color w:val="000000" w:themeColor="text1"/>
                              <w:lang w:val="es-ES"/>
                            </w:rPr>
                            <w:t>este sector debe, sin embargo, hacer frente a los desafíos que se encuentran en el centro de las grandes cuestiones de los próximos decenios: garantizar la seguridad alimentaria, acompañar las transiciones ecológicas y energéticas y preservar la biodiversidad.</w:t>
                          </w:r>
                        </w:p>
                        <w:p w14:paraId="58238580" w14:textId="052342E3" w:rsidR="006F740B" w:rsidRPr="00D2673B" w:rsidRDefault="006F740B" w:rsidP="007D6895">
                          <w:pPr>
                            <w:spacing w:before="60" w:after="60"/>
                            <w:jc w:val="both"/>
                            <w:rPr>
                              <w:rFonts w:ascii="Arial Narrow" w:hAnsi="Arial Narrow"/>
                              <w:i/>
                              <w:color w:val="000000" w:themeColor="text1"/>
                              <w:lang w:val="es-ES"/>
                            </w:rPr>
                          </w:pPr>
                          <w:r w:rsidRPr="00D2673B">
                            <w:rPr>
                              <w:rFonts w:ascii="Arial Narrow" w:hAnsi="Arial Narrow"/>
                              <w:i/>
                              <w:color w:val="000000" w:themeColor="text1"/>
                              <w:lang w:val="es-ES"/>
                            </w:rPr>
                            <w:t xml:space="preserve">Ante los riesgos climáticos, la degradación de los suelos y la urbanización, la agricultura de nuestras regiones tropicales, que se encuentran entre los principales puntos calientes de la biosfera ecológica, está directamente amenazada. </w:t>
                          </w:r>
                          <w:r w:rsidR="00FF444C" w:rsidRPr="00FF444C">
                            <w:rPr>
                              <w:rFonts w:ascii="Arial Narrow" w:hAnsi="Arial Narrow"/>
                              <w:i/>
                              <w:color w:val="000000" w:themeColor="text1"/>
                              <w:lang w:val="es-ES"/>
                            </w:rPr>
                            <w:t>Sólo podrán afrontar los desafíos que se les presentan si se modernizan sobre la base de nuevos modelos de producción</w:t>
                          </w:r>
                          <w:r w:rsidR="00FF444C">
                            <w:rPr>
                              <w:rFonts w:ascii="Arial Narrow" w:hAnsi="Arial Narrow"/>
                              <w:i/>
                              <w:color w:val="000000" w:themeColor="text1"/>
                              <w:lang w:val="es-ES"/>
                            </w:rPr>
                            <w:t xml:space="preserve"> </w:t>
                          </w:r>
                          <w:r w:rsidRPr="00D2673B">
                            <w:rPr>
                              <w:rFonts w:ascii="Arial Narrow" w:hAnsi="Arial Narrow"/>
                              <w:i/>
                              <w:color w:val="000000" w:themeColor="text1"/>
                              <w:lang w:val="es-ES"/>
                            </w:rPr>
                            <w:t>que sean eficientes, menos contaminantes y más respetuosos con los ecosistemas que constituyen la base de su soporte productivo.</w:t>
                          </w:r>
                        </w:p>
                        <w:p w14:paraId="7F0AE88D" w14:textId="77777777" w:rsidR="006F740B" w:rsidRPr="00D2673B" w:rsidRDefault="006F740B" w:rsidP="007D6895">
                          <w:pPr>
                            <w:spacing w:before="60" w:after="60"/>
                            <w:jc w:val="both"/>
                            <w:rPr>
                              <w:rFonts w:ascii="Arial Narrow" w:hAnsi="Arial Narrow"/>
                              <w:i/>
                              <w:color w:val="000000" w:themeColor="text1"/>
                              <w:lang w:val="es-ES"/>
                            </w:rPr>
                          </w:pPr>
                          <w:r w:rsidRPr="00D2673B">
                            <w:rPr>
                              <w:rFonts w:ascii="Arial Narrow" w:hAnsi="Arial Narrow"/>
                              <w:i/>
                              <w:color w:val="000000" w:themeColor="text1"/>
                              <w:lang w:val="es-ES"/>
                            </w:rPr>
                            <w:t>Para revertir las tendencias que permiten superar estos obstáculos y avanzar hacia un modelo virtuoso de desarrollo sostenible se requiere la implementación de mecanismos innovadores y participativos que hagan un uso extensivo de la bioeconomía a lo largo de la cadena de creación de valor.</w:t>
                          </w:r>
                        </w:p>
                        <w:p w14:paraId="250B012B" w14:textId="77777777" w:rsidR="006F740B" w:rsidRPr="00D2673B" w:rsidRDefault="006F740B" w:rsidP="005F3DC0">
                          <w:pPr>
                            <w:pStyle w:val="Paragraphedeliste"/>
                            <w:ind w:left="0"/>
                            <w:rPr>
                              <w:rFonts w:ascii="Arial Narrow" w:hAnsi="Arial Narrow"/>
                              <w:i/>
                              <w:color w:val="000000" w:themeColor="text1"/>
                              <w:lang w:val="es-ES"/>
                            </w:rPr>
                          </w:pPr>
                          <w:r w:rsidRPr="00D2673B">
                            <w:rPr>
                              <w:rFonts w:ascii="Arial Narrow" w:hAnsi="Arial Narrow"/>
                              <w:i/>
                              <w:color w:val="000000" w:themeColor="text1"/>
                              <w:lang w:val="es-ES"/>
                            </w:rPr>
                            <w:t xml:space="preserve">En este sentido, el proyecto </w:t>
                          </w:r>
                          <w:r w:rsidRPr="00D2673B">
                            <w:rPr>
                              <w:rFonts w:ascii="Arial Narrow" w:hAnsi="Arial Narrow"/>
                              <w:b/>
                              <w:bCs/>
                              <w:i/>
                              <w:color w:val="000000" w:themeColor="text1"/>
                              <w:lang w:val="es-ES"/>
                            </w:rPr>
                            <w:t>Cambio-Net</w:t>
                          </w:r>
                          <w:r w:rsidRPr="00D2673B">
                            <w:rPr>
                              <w:rFonts w:ascii="Arial Narrow" w:hAnsi="Arial Narrow"/>
                              <w:i/>
                              <w:color w:val="000000" w:themeColor="text1"/>
                              <w:lang w:val="es-ES"/>
                            </w:rPr>
                            <w:t xml:space="preserve"> tiene como objetivo operar en 10 territorios del área de cooperación (Guadalupe, Guyana, Martinica, Santa Lucía, Dominica, Surinam, Trinidad y Tobago, Cuba, República Dominicana y Haití).</w:t>
                          </w:r>
                        </w:p>
                        <w:p w14:paraId="42BA60A1" w14:textId="77777777" w:rsidR="006F740B" w:rsidRPr="00D2673B" w:rsidRDefault="006F740B" w:rsidP="007D6895">
                          <w:pPr>
                            <w:pStyle w:val="Paragraphedeliste"/>
                            <w:rPr>
                              <w:rFonts w:ascii="Arial Narrow" w:hAnsi="Arial Narrow"/>
                              <w:i/>
                              <w:color w:val="000000" w:themeColor="text1"/>
                              <w:lang w:val="es-ES"/>
                            </w:rPr>
                          </w:pPr>
                          <w:r w:rsidRPr="00D2673B">
                            <w:rPr>
                              <w:rFonts w:ascii="Arial Narrow" w:hAnsi="Arial Narrow"/>
                              <w:i/>
                              <w:color w:val="000000" w:themeColor="text1"/>
                              <w:lang w:val="es-ES"/>
                            </w:rPr>
                            <w:t xml:space="preserve">Al final de su implementación, el proyecto </w:t>
                          </w:r>
                          <w:r w:rsidRPr="00D2673B">
                            <w:rPr>
                              <w:rFonts w:ascii="Arial Narrow" w:hAnsi="Arial Narrow"/>
                              <w:b/>
                              <w:bCs/>
                              <w:i/>
                              <w:color w:val="000000" w:themeColor="text1"/>
                              <w:lang w:val="es-ES"/>
                            </w:rPr>
                            <w:t>Cambio-Net</w:t>
                          </w:r>
                          <w:r w:rsidRPr="00D2673B">
                            <w:rPr>
                              <w:rFonts w:ascii="Arial Narrow" w:hAnsi="Arial Narrow"/>
                              <w:i/>
                              <w:color w:val="000000" w:themeColor="text1"/>
                              <w:lang w:val="es-ES"/>
                            </w:rPr>
                            <w:t xml:space="preserve"> habrá permitido :</w:t>
                          </w:r>
                        </w:p>
                        <w:p w14:paraId="0319D29D" w14:textId="4A767600" w:rsidR="006F740B" w:rsidRPr="00D2673B" w:rsidRDefault="006F740B" w:rsidP="00162760">
                          <w:pPr>
                            <w:pStyle w:val="Paragraphedeliste"/>
                            <w:numPr>
                              <w:ilvl w:val="0"/>
                              <w:numId w:val="22"/>
                            </w:numPr>
                            <w:rPr>
                              <w:rFonts w:ascii="Arial Narrow" w:hAnsi="Arial Narrow"/>
                              <w:i/>
                              <w:color w:val="000000" w:themeColor="text1"/>
                              <w:lang w:val="es-ES"/>
                            </w:rPr>
                          </w:pPr>
                          <w:r w:rsidRPr="00D2673B">
                            <w:rPr>
                              <w:rFonts w:ascii="Arial Narrow" w:hAnsi="Arial Narrow"/>
                              <w:i/>
                              <w:color w:val="000000" w:themeColor="text1"/>
                              <w:lang w:val="es-ES"/>
                            </w:rPr>
                            <w:t xml:space="preserve">desarrollar sistemas piloto innovadores (plataforma de innovación inter-caribeña), basados en técnicas, procesos, prácticas y modalidades organizativas de la bio-economía, a través de la implementación de 4 sistemas de investigación-acción multicriterio que reúnan a todos los actores de la cadena de innovación (Observatorio - </w:t>
                          </w:r>
                          <w:r w:rsidR="002B7A65">
                            <w:rPr>
                              <w:rFonts w:ascii="Arial Narrow" w:hAnsi="Arial Narrow"/>
                              <w:i/>
                              <w:color w:val="000000" w:themeColor="text1"/>
                              <w:lang w:val="es-ES"/>
                            </w:rPr>
                            <w:t>Laboratorios vivientes</w:t>
                          </w:r>
                          <w:r w:rsidRPr="00D2673B">
                            <w:rPr>
                              <w:rFonts w:ascii="Arial Narrow" w:hAnsi="Arial Narrow"/>
                              <w:i/>
                              <w:color w:val="000000" w:themeColor="text1"/>
                              <w:lang w:val="es-ES"/>
                            </w:rPr>
                            <w:t>- incubadoras) distribuidos en el área de cooperación (Guadalupe, OECS, Cuba, Surinam);</w:t>
                          </w:r>
                        </w:p>
                        <w:p w14:paraId="10B18783" w14:textId="4A5474B4" w:rsidR="006F740B" w:rsidRPr="00D2673B" w:rsidRDefault="006F740B" w:rsidP="00162760">
                          <w:pPr>
                            <w:pStyle w:val="Paragraphedeliste"/>
                            <w:numPr>
                              <w:ilvl w:val="0"/>
                              <w:numId w:val="22"/>
                            </w:numPr>
                            <w:rPr>
                              <w:rFonts w:ascii="Arial Narrow" w:hAnsi="Arial Narrow"/>
                              <w:i/>
                              <w:color w:val="000000" w:themeColor="text1"/>
                              <w:lang w:val="es-ES"/>
                            </w:rPr>
                          </w:pPr>
                          <w:r w:rsidRPr="00D2673B">
                            <w:rPr>
                              <w:rFonts w:ascii="Arial Narrow" w:hAnsi="Arial Narrow"/>
                              <w:i/>
                              <w:color w:val="000000" w:themeColor="text1"/>
                              <w:lang w:val="es-ES"/>
                            </w:rPr>
                            <w:t>crear una biblioteca digital común a los 10 territorios asociados al proyecto, haciendo un inventario de los recursos de proteínas y almidón, así como de las buenas prácticas agrícolas, la transformación, la creación de economías circulares y el fortalecimiento del atractivo (empleo, turismo);</w:t>
                          </w:r>
                        </w:p>
                        <w:p w14:paraId="05A86218" w14:textId="328BB417" w:rsidR="006F740B" w:rsidRPr="00D2673B" w:rsidRDefault="006F740B" w:rsidP="00162760">
                          <w:pPr>
                            <w:pStyle w:val="Paragraphedeliste"/>
                            <w:numPr>
                              <w:ilvl w:val="0"/>
                              <w:numId w:val="22"/>
                            </w:numPr>
                            <w:rPr>
                              <w:rFonts w:ascii="Arial Narrow" w:hAnsi="Arial Narrow"/>
                              <w:i/>
                              <w:color w:val="000000" w:themeColor="text1"/>
                              <w:lang w:val="es-ES"/>
                            </w:rPr>
                          </w:pPr>
                          <w:r w:rsidRPr="00D2673B">
                            <w:rPr>
                              <w:rFonts w:ascii="Arial Narrow" w:hAnsi="Arial Narrow"/>
                              <w:i/>
                              <w:color w:val="000000" w:themeColor="text1"/>
                              <w:lang w:val="es-ES"/>
                            </w:rPr>
                            <w:t>desarrollar un sistema de difusión de todas las innovaciones disponibles y nuevas a los operadores de la cadena producción-</w:t>
                          </w:r>
                          <w:r w:rsidR="00FF444C" w:rsidRPr="00D2673B">
                            <w:rPr>
                              <w:rFonts w:ascii="Arial Narrow" w:hAnsi="Arial Narrow"/>
                              <w:i/>
                              <w:color w:val="000000" w:themeColor="text1"/>
                              <w:lang w:val="es-ES"/>
                            </w:rPr>
                            <w:t>agro procesamiento</w:t>
                          </w:r>
                          <w:r w:rsidRPr="00D2673B">
                            <w:rPr>
                              <w:rFonts w:ascii="Arial Narrow" w:hAnsi="Arial Narrow"/>
                              <w:i/>
                              <w:color w:val="000000" w:themeColor="text1"/>
                              <w:lang w:val="es-ES"/>
                            </w:rPr>
                            <w:t xml:space="preserve">-distribución-agroturismo a través de la cadena de innovación - observatorio-laboratorios vivos-incubadoras; esto apoyándose en redes de productores/transformadores; </w:t>
                          </w:r>
                        </w:p>
                        <w:p w14:paraId="5ACFBBAE" w14:textId="2325EBDE" w:rsidR="006F740B" w:rsidRPr="00D2673B" w:rsidRDefault="006F740B" w:rsidP="00162760">
                          <w:pPr>
                            <w:pStyle w:val="Paragraphedeliste"/>
                            <w:numPr>
                              <w:ilvl w:val="0"/>
                              <w:numId w:val="22"/>
                            </w:numPr>
                            <w:rPr>
                              <w:rFonts w:ascii="Arial Narrow" w:hAnsi="Arial Narrow"/>
                              <w:i/>
                              <w:color w:val="000000" w:themeColor="text1"/>
                              <w:lang w:val="es-ES"/>
                            </w:rPr>
                          </w:pPr>
                          <w:r w:rsidRPr="00D2673B">
                            <w:rPr>
                              <w:rFonts w:ascii="Arial Narrow" w:hAnsi="Arial Narrow"/>
                              <w:i/>
                              <w:color w:val="000000" w:themeColor="text1"/>
                              <w:lang w:val="es-ES"/>
                            </w:rPr>
                            <w:t>proporcionar a los responsables de la toma de decisiones herramientas de diagnóstico y de modelización para mejorar la eficacia de las políticas agrícolas públicas adaptadas a la diversidad de nuestras regiones.</w:t>
                          </w:r>
                        </w:p>
                      </w:txbxContent>
                    </v:textbox>
                  </v:shape>
                </w:pict>
              </mc:Fallback>
            </mc:AlternateContent>
          </w:r>
          <w:r w:rsidR="002E3F4D" w:rsidRPr="005504CC">
            <w:rPr>
              <w:rFonts w:ascii="Arial Narrow" w:hAnsi="Arial Narrow"/>
              <w:lang w:val="es-ES"/>
            </w:rPr>
            <w:br w:type="page"/>
          </w:r>
        </w:p>
      </w:sdtContent>
    </w:sdt>
    <w:sdt>
      <w:sdtPr>
        <w:rPr>
          <w:rFonts w:asciiTheme="minorHAnsi" w:eastAsiaTheme="minorHAnsi" w:hAnsiTheme="minorHAnsi" w:cstheme="minorBidi"/>
          <w:b w:val="0"/>
          <w:bCs w:val="0"/>
          <w:color w:val="auto"/>
          <w:sz w:val="22"/>
          <w:szCs w:val="22"/>
          <w:lang w:val="es-ES"/>
        </w:rPr>
        <w:id w:val="663436753"/>
        <w:docPartObj>
          <w:docPartGallery w:val="Table of Contents"/>
          <w:docPartUnique/>
        </w:docPartObj>
      </w:sdtPr>
      <w:sdtEndPr>
        <w:rPr>
          <w:rFonts w:eastAsiaTheme="minorEastAsia"/>
        </w:rPr>
      </w:sdtEndPr>
      <w:sdtContent>
        <w:p w14:paraId="48BA0EA8" w14:textId="2E6E47F9" w:rsidR="00A63A77" w:rsidRPr="005504CC" w:rsidRDefault="00A63A77" w:rsidP="00A63A77">
          <w:pPr>
            <w:pStyle w:val="TtuloTDC"/>
            <w:rPr>
              <w:lang w:val="es-ES"/>
            </w:rPr>
          </w:pPr>
          <w:r w:rsidRPr="005504CC">
            <w:rPr>
              <w:lang w:val="es-ES"/>
            </w:rPr>
            <w:t>Índice</w:t>
          </w:r>
        </w:p>
        <w:p w14:paraId="59412B44" w14:textId="7BCC84AE" w:rsidR="00A63A77" w:rsidRPr="005504CC" w:rsidRDefault="00A35E35">
          <w:pPr>
            <w:pStyle w:val="TDC1"/>
            <w:rPr>
              <w:rFonts w:asciiTheme="minorHAnsi" w:hAnsiTheme="minorHAnsi"/>
              <w:b w:val="0"/>
              <w:bCs w:val="0"/>
              <w:caps w:val="0"/>
              <w:noProof/>
              <w:lang w:val="es-ES"/>
            </w:rPr>
          </w:pPr>
          <w:r w:rsidRPr="005504CC">
            <w:rPr>
              <w:rFonts w:ascii="Arial Narrow" w:hAnsi="Arial Narrow"/>
              <w:lang w:val="es-ES"/>
            </w:rPr>
            <w:fldChar w:fldCharType="begin"/>
          </w:r>
          <w:r w:rsidRPr="005504CC">
            <w:rPr>
              <w:rFonts w:ascii="Arial Narrow" w:hAnsi="Arial Narrow"/>
              <w:lang w:val="es-ES"/>
            </w:rPr>
            <w:instrText xml:space="preserve"> TOC \o "1-8" \h \z \u </w:instrText>
          </w:r>
          <w:r w:rsidRPr="005504CC">
            <w:rPr>
              <w:rFonts w:ascii="Arial Narrow" w:hAnsi="Arial Narrow"/>
              <w:lang w:val="es-ES"/>
            </w:rPr>
            <w:fldChar w:fldCharType="separate"/>
          </w:r>
          <w:hyperlink w:anchor="_Toc32485543" w:history="1">
            <w:r w:rsidR="00A63A77" w:rsidRPr="005504CC">
              <w:rPr>
                <w:rStyle w:val="Hipervnculo"/>
                <w:noProof/>
                <w:lang w:val="es-ES"/>
              </w:rPr>
              <w:t>I - EL PROYECTO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_Toc32485543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w:t>
            </w:r>
            <w:r w:rsidR="00A63A77" w:rsidRPr="005504CC">
              <w:rPr>
                <w:noProof/>
                <w:webHidden/>
                <w:lang w:val="es-ES"/>
              </w:rPr>
              <w:fldChar w:fldCharType="end"/>
            </w:r>
          </w:hyperlink>
        </w:p>
        <w:p w14:paraId="3425ADAA" w14:textId="1F0F3450" w:rsidR="00A63A77" w:rsidRPr="005504CC" w:rsidRDefault="0061678A">
          <w:pPr>
            <w:pStyle w:val="TDC1"/>
            <w:tabs>
              <w:tab w:val="left" w:pos="480"/>
            </w:tabs>
            <w:rPr>
              <w:rFonts w:asciiTheme="minorHAnsi" w:hAnsiTheme="minorHAnsi"/>
              <w:b w:val="0"/>
              <w:bCs w:val="0"/>
              <w:caps w:val="0"/>
              <w:noProof/>
              <w:lang w:val="es-ES"/>
            </w:rPr>
          </w:pPr>
          <w:hyperlink w:anchor="_Toc32485544" w:history="1">
            <w:r w:rsidR="00A63A77" w:rsidRPr="005504CC">
              <w:rPr>
                <w:rStyle w:val="Hipervnculo"/>
                <w:noProof/>
                <w:lang w:val="es-ES"/>
              </w:rPr>
              <w:t>1.</w:t>
            </w:r>
            <w:r w:rsidR="00A63A77" w:rsidRPr="005504CC">
              <w:rPr>
                <w:rFonts w:asciiTheme="minorHAnsi" w:hAnsiTheme="minorHAnsi"/>
                <w:b w:val="0"/>
                <w:bCs w:val="0"/>
                <w:caps w:val="0"/>
                <w:noProof/>
                <w:lang w:val="es-ES"/>
              </w:rPr>
              <w:tab/>
            </w:r>
            <w:r w:rsidR="00A63A77" w:rsidRPr="005504CC">
              <w:rPr>
                <w:rStyle w:val="Hipervnculo"/>
                <w:noProof/>
                <w:lang w:val="es-ES"/>
              </w:rPr>
              <w:t>Descripción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_Toc32485544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w:t>
            </w:r>
            <w:r w:rsidR="00A63A77" w:rsidRPr="005504CC">
              <w:rPr>
                <w:noProof/>
                <w:webHidden/>
                <w:lang w:val="es-ES"/>
              </w:rPr>
              <w:fldChar w:fldCharType="end"/>
            </w:r>
          </w:hyperlink>
        </w:p>
        <w:p w14:paraId="2484240F" w14:textId="754ED796" w:rsidR="00A63A77" w:rsidRPr="005504CC" w:rsidRDefault="0061678A">
          <w:pPr>
            <w:pStyle w:val="TDC3"/>
            <w:tabs>
              <w:tab w:val="left" w:pos="1880"/>
              <w:tab w:val="right" w:pos="9628"/>
            </w:tabs>
            <w:rPr>
              <w:noProof/>
              <w:sz w:val="22"/>
              <w:szCs w:val="22"/>
              <w:lang w:val="es-ES"/>
            </w:rPr>
          </w:pPr>
          <w:hyperlink w:anchor="_Toc32485545" w:history="1">
            <w:r w:rsidR="00A63A77" w:rsidRPr="005504CC">
              <w:rPr>
                <w:rStyle w:val="Hipervnculo"/>
                <w:noProof/>
                <w:lang w:val="es-ES"/>
              </w:rPr>
              <w:t>Título y acrónimo</w:t>
            </w:r>
            <w:r w:rsidR="00A63A77" w:rsidRPr="005504CC">
              <w:rPr>
                <w:noProof/>
                <w:sz w:val="22"/>
                <w:szCs w:val="22"/>
                <w:lang w:val="es-ES"/>
              </w:rPr>
              <w:tab/>
            </w:r>
            <w:r w:rsidR="00A63A77" w:rsidRPr="005504CC">
              <w:rPr>
                <w:rStyle w:val="Hipervnculo"/>
                <w:rFonts w:ascii="Bookman Old Style" w:hAnsi="Bookman Old Style"/>
                <w:i/>
                <w:iCs/>
                <w:noProof/>
                <w:lang w:val="es-ES"/>
              </w:rPr>
              <w:t>Cambio-Net</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_Toc32485545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w:t>
            </w:r>
            <w:r w:rsidR="00A63A77" w:rsidRPr="005504CC">
              <w:rPr>
                <w:noProof/>
                <w:webHidden/>
                <w:lang w:val="es-ES"/>
              </w:rPr>
              <w:fldChar w:fldCharType="end"/>
            </w:r>
          </w:hyperlink>
        </w:p>
        <w:p w14:paraId="7C6809FE" w14:textId="78AEE19F" w:rsidR="00A63A77" w:rsidRPr="005504CC" w:rsidRDefault="0061678A">
          <w:pPr>
            <w:pStyle w:val="TDC3"/>
            <w:tabs>
              <w:tab w:val="right" w:pos="9628"/>
            </w:tabs>
            <w:rPr>
              <w:noProof/>
              <w:sz w:val="22"/>
              <w:szCs w:val="22"/>
              <w:lang w:val="es-ES"/>
            </w:rPr>
          </w:pPr>
          <w:hyperlink w:anchor="_Toc32485546" w:history="1">
            <w:r w:rsidR="00A63A77" w:rsidRPr="005504CC">
              <w:rPr>
                <w:rStyle w:val="Hipervnculo"/>
                <w:noProof/>
                <w:lang w:val="es-ES"/>
              </w:rPr>
              <w:t>Líder</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_Toc32485546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w:t>
            </w:r>
            <w:r w:rsidR="00A63A77" w:rsidRPr="005504CC">
              <w:rPr>
                <w:noProof/>
                <w:webHidden/>
                <w:lang w:val="es-ES"/>
              </w:rPr>
              <w:fldChar w:fldCharType="end"/>
            </w:r>
          </w:hyperlink>
        </w:p>
        <w:p w14:paraId="3E545E78" w14:textId="6F1E204C" w:rsidR="00A63A77" w:rsidRPr="005504CC" w:rsidRDefault="0061678A">
          <w:pPr>
            <w:pStyle w:val="TDC3"/>
            <w:tabs>
              <w:tab w:val="right" w:pos="9628"/>
            </w:tabs>
            <w:rPr>
              <w:noProof/>
              <w:sz w:val="22"/>
              <w:szCs w:val="22"/>
              <w:lang w:val="es-ES"/>
            </w:rPr>
          </w:pPr>
          <w:hyperlink w:anchor="_Toc32485547" w:history="1">
            <w:r w:rsidR="00A63A77" w:rsidRPr="005504CC">
              <w:rPr>
                <w:rStyle w:val="Hipervnculo"/>
                <w:noProof/>
                <w:lang w:val="es-ES"/>
              </w:rPr>
              <w:t>Resumen y objetivos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_Toc32485547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10</w:t>
            </w:r>
            <w:r w:rsidR="00A63A77" w:rsidRPr="005504CC">
              <w:rPr>
                <w:noProof/>
                <w:webHidden/>
                <w:lang w:val="es-ES"/>
              </w:rPr>
              <w:fldChar w:fldCharType="end"/>
            </w:r>
          </w:hyperlink>
        </w:p>
        <w:p w14:paraId="45B8EB8C" w14:textId="20EEEA13" w:rsidR="00A63A77" w:rsidRPr="005504CC" w:rsidRDefault="0061678A">
          <w:pPr>
            <w:pStyle w:val="TDC4"/>
            <w:tabs>
              <w:tab w:val="left" w:pos="960"/>
              <w:tab w:val="right" w:pos="9628"/>
            </w:tabs>
            <w:rPr>
              <w:noProof/>
              <w:sz w:val="22"/>
              <w:szCs w:val="22"/>
              <w:lang w:val="es-ES"/>
            </w:rPr>
          </w:pPr>
          <w:hyperlink w:anchor="_Toc32485548" w:history="1">
            <w:r w:rsidR="00A63A77" w:rsidRPr="005504CC">
              <w:rPr>
                <w:rStyle w:val="Hipervnculo"/>
                <w:noProof/>
                <w:lang w:val="es-ES"/>
              </w:rPr>
              <w:t>a)</w:t>
            </w:r>
            <w:r w:rsidR="00A63A77" w:rsidRPr="005504CC">
              <w:rPr>
                <w:noProof/>
                <w:sz w:val="22"/>
                <w:szCs w:val="22"/>
                <w:lang w:val="es-ES"/>
              </w:rPr>
              <w:tab/>
            </w:r>
            <w:r w:rsidR="00A63A77" w:rsidRPr="005504CC">
              <w:rPr>
                <w:rStyle w:val="Hipervnculo"/>
                <w:noProof/>
                <w:lang w:val="es-ES"/>
              </w:rPr>
              <w:t>Grupos destinatarios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_Toc32485548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12</w:t>
            </w:r>
            <w:r w:rsidR="00A63A77" w:rsidRPr="005504CC">
              <w:rPr>
                <w:noProof/>
                <w:webHidden/>
                <w:lang w:val="es-ES"/>
              </w:rPr>
              <w:fldChar w:fldCharType="end"/>
            </w:r>
          </w:hyperlink>
        </w:p>
        <w:p w14:paraId="62313E69" w14:textId="44AAB08A" w:rsidR="00A63A77" w:rsidRPr="005504CC" w:rsidRDefault="0061678A">
          <w:pPr>
            <w:pStyle w:val="TDC4"/>
            <w:tabs>
              <w:tab w:val="left" w:pos="960"/>
              <w:tab w:val="right" w:pos="9628"/>
            </w:tabs>
            <w:rPr>
              <w:noProof/>
              <w:sz w:val="22"/>
              <w:szCs w:val="22"/>
              <w:lang w:val="es-ES"/>
            </w:rPr>
          </w:pPr>
          <w:hyperlink w:anchor="_Toc32485549" w:history="1">
            <w:r w:rsidR="00A63A77" w:rsidRPr="005504CC">
              <w:rPr>
                <w:rStyle w:val="Hipervnculo"/>
                <w:noProof/>
                <w:lang w:val="es-ES"/>
              </w:rPr>
              <w:t>b)</w:t>
            </w:r>
            <w:r w:rsidR="00A63A77" w:rsidRPr="005504CC">
              <w:rPr>
                <w:noProof/>
                <w:sz w:val="22"/>
                <w:szCs w:val="22"/>
                <w:lang w:val="es-ES"/>
              </w:rPr>
              <w:tab/>
            </w:r>
            <w:r w:rsidR="00A63A77" w:rsidRPr="005504CC">
              <w:rPr>
                <w:rStyle w:val="Hipervnculo"/>
                <w:noProof/>
                <w:lang w:val="es-ES"/>
              </w:rPr>
              <w:t>Actividades clave y resultados esperados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_Toc32485549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12</w:t>
            </w:r>
            <w:r w:rsidR="00A63A77" w:rsidRPr="005504CC">
              <w:rPr>
                <w:noProof/>
                <w:webHidden/>
                <w:lang w:val="es-ES"/>
              </w:rPr>
              <w:fldChar w:fldCharType="end"/>
            </w:r>
          </w:hyperlink>
        </w:p>
        <w:p w14:paraId="16343935" w14:textId="6F294BD5" w:rsidR="00A63A77" w:rsidRPr="005504CC" w:rsidRDefault="0061678A">
          <w:pPr>
            <w:pStyle w:val="TDC4"/>
            <w:tabs>
              <w:tab w:val="left" w:pos="960"/>
              <w:tab w:val="right" w:pos="9628"/>
            </w:tabs>
            <w:rPr>
              <w:noProof/>
              <w:sz w:val="22"/>
              <w:szCs w:val="22"/>
              <w:lang w:val="es-ES"/>
            </w:rPr>
          </w:pPr>
          <w:hyperlink w:anchor="_Toc32485550" w:history="1">
            <w:r w:rsidR="00A63A77" w:rsidRPr="005504CC">
              <w:rPr>
                <w:rStyle w:val="Hipervnculo"/>
                <w:noProof/>
                <w:lang w:val="es-ES"/>
              </w:rPr>
              <w:t>c)</w:t>
            </w:r>
            <w:r w:rsidR="00A63A77" w:rsidRPr="005504CC">
              <w:rPr>
                <w:noProof/>
                <w:sz w:val="22"/>
                <w:szCs w:val="22"/>
                <w:lang w:val="es-ES"/>
              </w:rPr>
              <w:tab/>
            </w:r>
            <w:r w:rsidR="00A63A77" w:rsidRPr="005504CC">
              <w:rPr>
                <w:rStyle w:val="Hipervnculo"/>
                <w:noProof/>
                <w:lang w:val="es-ES"/>
              </w:rPr>
              <w:t>b) Asociados del proyecto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_Toc32485550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18</w:t>
            </w:r>
            <w:r w:rsidR="00A63A77" w:rsidRPr="005504CC">
              <w:rPr>
                <w:noProof/>
                <w:webHidden/>
                <w:lang w:val="es-ES"/>
              </w:rPr>
              <w:fldChar w:fldCharType="end"/>
            </w:r>
          </w:hyperlink>
        </w:p>
        <w:p w14:paraId="6C8371C7" w14:textId="73662C2C" w:rsidR="00A63A77" w:rsidRPr="005504CC" w:rsidRDefault="0061678A">
          <w:pPr>
            <w:pStyle w:val="TDC3"/>
            <w:tabs>
              <w:tab w:val="right" w:pos="9628"/>
            </w:tabs>
            <w:rPr>
              <w:noProof/>
              <w:sz w:val="22"/>
              <w:szCs w:val="22"/>
              <w:lang w:val="es-ES"/>
            </w:rPr>
          </w:pPr>
          <w:hyperlink w:anchor="_Toc32485551" w:history="1">
            <w:r w:rsidR="00A63A77" w:rsidRPr="005504CC">
              <w:rPr>
                <w:rStyle w:val="Hipervnculo"/>
                <w:noProof/>
                <w:lang w:val="es-ES"/>
              </w:rPr>
              <w:t>Justificación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_Toc32485551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23</w:t>
            </w:r>
            <w:r w:rsidR="00A63A77" w:rsidRPr="005504CC">
              <w:rPr>
                <w:noProof/>
                <w:webHidden/>
                <w:lang w:val="es-ES"/>
              </w:rPr>
              <w:fldChar w:fldCharType="end"/>
            </w:r>
          </w:hyperlink>
        </w:p>
        <w:p w14:paraId="09B0E318" w14:textId="3374A40E" w:rsidR="00A63A77" w:rsidRPr="005504CC" w:rsidRDefault="0061678A">
          <w:pPr>
            <w:pStyle w:val="TDC4"/>
            <w:tabs>
              <w:tab w:val="left" w:pos="960"/>
              <w:tab w:val="right" w:pos="9628"/>
            </w:tabs>
            <w:rPr>
              <w:noProof/>
              <w:sz w:val="22"/>
              <w:szCs w:val="22"/>
              <w:lang w:val="es-ES"/>
            </w:rPr>
          </w:pPr>
          <w:hyperlink w:anchor="_Toc32485552" w:history="1">
            <w:r w:rsidR="00A63A77" w:rsidRPr="005504CC">
              <w:rPr>
                <w:rStyle w:val="Hipervnculo"/>
                <w:noProof/>
                <w:lang w:val="es-ES"/>
              </w:rPr>
              <w:t>d)</w:t>
            </w:r>
            <w:r w:rsidR="00A63A77" w:rsidRPr="005504CC">
              <w:rPr>
                <w:noProof/>
                <w:sz w:val="22"/>
                <w:szCs w:val="22"/>
                <w:lang w:val="es-ES"/>
              </w:rPr>
              <w:tab/>
            </w:r>
            <w:r w:rsidR="00A63A77" w:rsidRPr="005504CC">
              <w:rPr>
                <w:rStyle w:val="Hipervnculo"/>
                <w:noProof/>
                <w:lang w:val="es-ES"/>
              </w:rPr>
              <w:t>Beneficiarios directos e indirectos del proyecto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_Toc32485552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25</w:t>
            </w:r>
            <w:r w:rsidR="00A63A77" w:rsidRPr="005504CC">
              <w:rPr>
                <w:noProof/>
                <w:webHidden/>
                <w:lang w:val="es-ES"/>
              </w:rPr>
              <w:fldChar w:fldCharType="end"/>
            </w:r>
          </w:hyperlink>
        </w:p>
        <w:p w14:paraId="6204D6AD" w14:textId="42A631E9" w:rsidR="00A63A77" w:rsidRPr="005504CC" w:rsidRDefault="0061678A">
          <w:pPr>
            <w:pStyle w:val="TDC3"/>
            <w:tabs>
              <w:tab w:val="right" w:pos="9628"/>
            </w:tabs>
            <w:rPr>
              <w:noProof/>
              <w:sz w:val="22"/>
              <w:szCs w:val="22"/>
              <w:lang w:val="es-ES"/>
            </w:rPr>
          </w:pPr>
          <w:hyperlink w:anchor="_Toc32485553" w:history="1">
            <w:r w:rsidR="00A63A77" w:rsidRPr="005504CC">
              <w:rPr>
                <w:rStyle w:val="Hipervnculo"/>
                <w:noProof/>
                <w:lang w:val="es-ES"/>
              </w:rPr>
              <w:t>Metodología</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_Toc32485553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31</w:t>
            </w:r>
            <w:r w:rsidR="00A63A77" w:rsidRPr="005504CC">
              <w:rPr>
                <w:noProof/>
                <w:webHidden/>
                <w:lang w:val="es-ES"/>
              </w:rPr>
              <w:fldChar w:fldCharType="end"/>
            </w:r>
          </w:hyperlink>
        </w:p>
        <w:p w14:paraId="6EAC8535" w14:textId="3939674E" w:rsidR="00A63A77" w:rsidRPr="005504CC" w:rsidRDefault="0061678A">
          <w:pPr>
            <w:pStyle w:val="TDC4"/>
            <w:tabs>
              <w:tab w:val="right" w:pos="9628"/>
            </w:tabs>
            <w:rPr>
              <w:noProof/>
              <w:sz w:val="22"/>
              <w:szCs w:val="22"/>
              <w:lang w:val="es-ES"/>
            </w:rPr>
          </w:pPr>
          <w:hyperlink w:anchor="_Toc32485554" w:history="1">
            <w:r w:rsidR="00A63A77" w:rsidRPr="005504CC">
              <w:rPr>
                <w:rStyle w:val="Hipervnculo"/>
                <w:noProof/>
                <w:lang w:val="es-ES"/>
              </w:rPr>
              <w:t>a) Método de aplicación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_Toc32485554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31</w:t>
            </w:r>
            <w:r w:rsidR="00A63A77" w:rsidRPr="005504CC">
              <w:rPr>
                <w:noProof/>
                <w:webHidden/>
                <w:lang w:val="es-ES"/>
              </w:rPr>
              <w:fldChar w:fldCharType="end"/>
            </w:r>
          </w:hyperlink>
        </w:p>
        <w:p w14:paraId="6B7F44B4" w14:textId="320A2204" w:rsidR="00A63A77" w:rsidRPr="005504CC" w:rsidRDefault="0061678A">
          <w:pPr>
            <w:pStyle w:val="TDC4"/>
            <w:tabs>
              <w:tab w:val="right" w:pos="9628"/>
            </w:tabs>
            <w:rPr>
              <w:noProof/>
              <w:sz w:val="22"/>
              <w:szCs w:val="22"/>
              <w:lang w:val="es-ES"/>
            </w:rPr>
          </w:pPr>
          <w:hyperlink w:anchor="_Toc32485555" w:history="1">
            <w:r w:rsidR="00A63A77" w:rsidRPr="005504CC">
              <w:rPr>
                <w:rStyle w:val="Hipervnculo"/>
                <w:noProof/>
                <w:lang w:val="es-ES"/>
              </w:rPr>
              <w:t>b) Si se trata de la continuación de una medida existente, sírvase explicar cómo se basa en los resultados de esa medida.</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_Toc32485555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32</w:t>
            </w:r>
            <w:r w:rsidR="00A63A77" w:rsidRPr="005504CC">
              <w:rPr>
                <w:noProof/>
                <w:webHidden/>
                <w:lang w:val="es-ES"/>
              </w:rPr>
              <w:fldChar w:fldCharType="end"/>
            </w:r>
          </w:hyperlink>
        </w:p>
        <w:p w14:paraId="0C7B9060" w14:textId="6E4572E9" w:rsidR="00A63A77" w:rsidRPr="005504CC" w:rsidRDefault="0061678A">
          <w:pPr>
            <w:pStyle w:val="TDC4"/>
            <w:tabs>
              <w:tab w:val="right" w:pos="9628"/>
            </w:tabs>
            <w:rPr>
              <w:noProof/>
              <w:sz w:val="22"/>
              <w:szCs w:val="22"/>
              <w:lang w:val="es-ES"/>
            </w:rPr>
          </w:pPr>
          <w:hyperlink w:anchor="_Toc32485556" w:history="1">
            <w:r w:rsidR="00A63A77" w:rsidRPr="005504CC">
              <w:rPr>
                <w:rStyle w:val="Hipervnculo"/>
                <w:noProof/>
                <w:lang w:val="es-ES"/>
              </w:rPr>
              <w:t>c) Procedimientos de evaluación interna</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_Toc32485556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32</w:t>
            </w:r>
            <w:r w:rsidR="00A63A77" w:rsidRPr="005504CC">
              <w:rPr>
                <w:noProof/>
                <w:webHidden/>
                <w:lang w:val="es-ES"/>
              </w:rPr>
              <w:fldChar w:fldCharType="end"/>
            </w:r>
          </w:hyperlink>
        </w:p>
        <w:p w14:paraId="7B5E6466" w14:textId="2B94F222" w:rsidR="00A63A77" w:rsidRPr="005504CC" w:rsidRDefault="0061678A">
          <w:pPr>
            <w:pStyle w:val="TDC5"/>
            <w:tabs>
              <w:tab w:val="right" w:pos="9628"/>
            </w:tabs>
            <w:rPr>
              <w:noProof/>
              <w:sz w:val="22"/>
              <w:szCs w:val="22"/>
              <w:lang w:val="es-ES"/>
            </w:rPr>
          </w:pPr>
          <w:hyperlink w:anchor="_Toc32485557" w:history="1">
            <w:r w:rsidR="00A63A77" w:rsidRPr="005504CC">
              <w:rPr>
                <w:rStyle w:val="Hipervnculo"/>
                <w:noProof/>
                <w:lang w:val="es-ES"/>
              </w:rPr>
              <w:t>Enfoque metodológico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_Toc32485557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32</w:t>
            </w:r>
            <w:r w:rsidR="00A63A77" w:rsidRPr="005504CC">
              <w:rPr>
                <w:noProof/>
                <w:webHidden/>
                <w:lang w:val="es-ES"/>
              </w:rPr>
              <w:fldChar w:fldCharType="end"/>
            </w:r>
          </w:hyperlink>
        </w:p>
        <w:p w14:paraId="6F3E9FBA" w14:textId="07A63B9F" w:rsidR="00A63A77" w:rsidRPr="005504CC" w:rsidRDefault="0061678A">
          <w:pPr>
            <w:pStyle w:val="TDC5"/>
            <w:tabs>
              <w:tab w:val="right" w:pos="9628"/>
            </w:tabs>
            <w:rPr>
              <w:noProof/>
              <w:sz w:val="22"/>
              <w:szCs w:val="22"/>
              <w:lang w:val="es-ES"/>
            </w:rPr>
          </w:pPr>
          <w:hyperlink w:anchor="_Toc32485558" w:history="1">
            <w:r w:rsidR="00A63A77" w:rsidRPr="005504CC">
              <w:rPr>
                <w:rStyle w:val="Hipervnculo"/>
                <w:noProof/>
                <w:lang w:val="es-ES"/>
              </w:rPr>
              <w:t>Órganos de gobierno del proyecto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_Toc32485558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33</w:t>
            </w:r>
            <w:r w:rsidR="00A63A77" w:rsidRPr="005504CC">
              <w:rPr>
                <w:noProof/>
                <w:webHidden/>
                <w:lang w:val="es-ES"/>
              </w:rPr>
              <w:fldChar w:fldCharType="end"/>
            </w:r>
          </w:hyperlink>
        </w:p>
        <w:p w14:paraId="50829A61" w14:textId="0E4756B4" w:rsidR="00A63A77" w:rsidRPr="005504CC" w:rsidRDefault="0061678A">
          <w:pPr>
            <w:pStyle w:val="TDC4"/>
            <w:tabs>
              <w:tab w:val="right" w:pos="9628"/>
            </w:tabs>
            <w:rPr>
              <w:noProof/>
              <w:sz w:val="22"/>
              <w:szCs w:val="22"/>
              <w:lang w:val="es-ES"/>
            </w:rPr>
          </w:pPr>
          <w:hyperlink w:anchor="_Toc32485559" w:history="1">
            <w:r w:rsidR="00A63A77" w:rsidRPr="005504CC">
              <w:rPr>
                <w:rStyle w:val="Hipervnculo"/>
                <w:noProof/>
                <w:lang w:val="es-ES"/>
              </w:rPr>
              <w:t>d) Función de otros asociados en el proyecto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_Toc32485559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36</w:t>
            </w:r>
            <w:r w:rsidR="00A63A77" w:rsidRPr="005504CC">
              <w:rPr>
                <w:noProof/>
                <w:webHidden/>
                <w:lang w:val="es-ES"/>
              </w:rPr>
              <w:fldChar w:fldCharType="end"/>
            </w:r>
          </w:hyperlink>
        </w:p>
        <w:p w14:paraId="3D696629" w14:textId="7B75A20F" w:rsidR="00A63A77" w:rsidRPr="005504CC" w:rsidRDefault="0061678A">
          <w:pPr>
            <w:pStyle w:val="TDC4"/>
            <w:tabs>
              <w:tab w:val="right" w:pos="9628"/>
            </w:tabs>
            <w:rPr>
              <w:noProof/>
              <w:sz w:val="22"/>
              <w:szCs w:val="22"/>
              <w:lang w:val="es-ES"/>
            </w:rPr>
          </w:pPr>
          <w:hyperlink w:anchor="_Toc32485560" w:history="1">
            <w:r w:rsidR="00A63A77" w:rsidRPr="005504CC">
              <w:rPr>
                <w:rStyle w:val="Hipervnculo"/>
                <w:noProof/>
                <w:lang w:val="es-ES"/>
              </w:rPr>
              <w:t>e) Razones para el papel de cada socio :</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_Toc32485560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38</w:t>
            </w:r>
            <w:r w:rsidR="00A63A77" w:rsidRPr="005504CC">
              <w:rPr>
                <w:noProof/>
                <w:webHidden/>
                <w:lang w:val="es-ES"/>
              </w:rPr>
              <w:fldChar w:fldCharType="end"/>
            </w:r>
          </w:hyperlink>
        </w:p>
        <w:p w14:paraId="0F811474" w14:textId="37243150" w:rsidR="00A63A77" w:rsidRPr="005504CC" w:rsidRDefault="0061678A">
          <w:pPr>
            <w:pStyle w:val="TDC4"/>
            <w:tabs>
              <w:tab w:val="right" w:pos="9628"/>
            </w:tabs>
            <w:rPr>
              <w:noProof/>
              <w:sz w:val="22"/>
              <w:szCs w:val="22"/>
              <w:lang w:val="es-ES"/>
            </w:rPr>
          </w:pPr>
          <w:hyperlink w:anchor="_Toc32485561" w:history="1">
            <w:r w:rsidR="00A63A77" w:rsidRPr="005504CC">
              <w:rPr>
                <w:rStyle w:val="Hipervnculo"/>
                <w:noProof/>
                <w:lang w:val="es-ES"/>
              </w:rPr>
              <w:t>f) Equipo propuesto para la aplicación de la medida (por función: no se deben dar Números de personas en esta etapa)</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_Toc32485561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41</w:t>
            </w:r>
            <w:r w:rsidR="00A63A77" w:rsidRPr="005504CC">
              <w:rPr>
                <w:noProof/>
                <w:webHidden/>
                <w:lang w:val="es-ES"/>
              </w:rPr>
              <w:fldChar w:fldCharType="end"/>
            </w:r>
          </w:hyperlink>
        </w:p>
        <w:p w14:paraId="65FA6CA5" w14:textId="07FBF487" w:rsidR="00A63A77" w:rsidRPr="005504CC" w:rsidRDefault="0061678A">
          <w:pPr>
            <w:pStyle w:val="TDC3"/>
            <w:tabs>
              <w:tab w:val="right" w:pos="9628"/>
            </w:tabs>
            <w:rPr>
              <w:noProof/>
              <w:sz w:val="22"/>
              <w:szCs w:val="22"/>
              <w:lang w:val="es-ES"/>
            </w:rPr>
          </w:pPr>
          <w:hyperlink w:anchor="_Toc32485562" w:history="1">
            <w:r w:rsidR="00A63A77" w:rsidRPr="005504CC">
              <w:rPr>
                <w:rStyle w:val="Hipervnculo"/>
                <w:noProof/>
                <w:lang w:val="es-ES"/>
              </w:rPr>
              <w:t>Indicadores de progreso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_Toc32485562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41</w:t>
            </w:r>
            <w:r w:rsidR="00A63A77" w:rsidRPr="005504CC">
              <w:rPr>
                <w:noProof/>
                <w:webHidden/>
                <w:lang w:val="es-ES"/>
              </w:rPr>
              <w:fldChar w:fldCharType="end"/>
            </w:r>
          </w:hyperlink>
        </w:p>
        <w:p w14:paraId="5326F338" w14:textId="6F42CDC1" w:rsidR="00A63A77" w:rsidRPr="005504CC" w:rsidRDefault="0061678A">
          <w:pPr>
            <w:pStyle w:val="TDC4"/>
            <w:tabs>
              <w:tab w:val="right" w:pos="9628"/>
            </w:tabs>
            <w:rPr>
              <w:noProof/>
              <w:sz w:val="22"/>
              <w:szCs w:val="22"/>
              <w:lang w:val="es-ES"/>
            </w:rPr>
          </w:pPr>
          <w:hyperlink w:anchor="_Toc32485563" w:history="1">
            <w:r w:rsidR="00A63A77" w:rsidRPr="005504CC">
              <w:rPr>
                <w:rStyle w:val="Hipervnculo"/>
                <w:noProof/>
                <w:lang w:val="es-ES"/>
              </w:rPr>
              <w:t>a) El proyecto mejorará la situación de los beneficiarios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_Toc32485563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47</w:t>
            </w:r>
            <w:r w:rsidR="00A63A77" w:rsidRPr="005504CC">
              <w:rPr>
                <w:noProof/>
                <w:webHidden/>
                <w:lang w:val="es-ES"/>
              </w:rPr>
              <w:fldChar w:fldCharType="end"/>
            </w:r>
          </w:hyperlink>
        </w:p>
        <w:p w14:paraId="184DA029" w14:textId="0E8A13D2" w:rsidR="00A63A77" w:rsidRPr="005504CC" w:rsidRDefault="0061678A">
          <w:pPr>
            <w:pStyle w:val="TDC4"/>
            <w:tabs>
              <w:tab w:val="right" w:pos="9628"/>
            </w:tabs>
            <w:rPr>
              <w:noProof/>
              <w:sz w:val="22"/>
              <w:szCs w:val="22"/>
              <w:lang w:val="es-ES"/>
            </w:rPr>
          </w:pPr>
          <w:hyperlink w:anchor="_Toc32485564" w:history="1">
            <w:r w:rsidR="00A63A77" w:rsidRPr="005504CC">
              <w:rPr>
                <w:rStyle w:val="Hipervnculo"/>
                <w:noProof/>
                <w:lang w:val="es-ES"/>
              </w:rPr>
              <w:t>b) El proyecto mejorará la capacidad técnica y de gestión de los beneficiarios.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_Toc32485564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47</w:t>
            </w:r>
            <w:r w:rsidR="00A63A77" w:rsidRPr="005504CC">
              <w:rPr>
                <w:noProof/>
                <w:webHidden/>
                <w:lang w:val="es-ES"/>
              </w:rPr>
              <w:fldChar w:fldCharType="end"/>
            </w:r>
          </w:hyperlink>
        </w:p>
        <w:p w14:paraId="7505FF30" w14:textId="72D0E5BC" w:rsidR="00A63A77" w:rsidRPr="005504CC" w:rsidRDefault="0061678A">
          <w:pPr>
            <w:pStyle w:val="TDC4"/>
            <w:tabs>
              <w:tab w:val="right" w:pos="9628"/>
            </w:tabs>
            <w:rPr>
              <w:noProof/>
              <w:sz w:val="22"/>
              <w:szCs w:val="22"/>
              <w:lang w:val="es-ES"/>
            </w:rPr>
          </w:pPr>
          <w:hyperlink w:anchor="_Toc32485565" w:history="1">
            <w:r w:rsidR="00A63A77" w:rsidRPr="005504CC">
              <w:rPr>
                <w:rStyle w:val="Hipervnculo"/>
                <w:rFonts w:eastAsia="Times New Roman"/>
                <w:noProof/>
                <w:lang w:val="es-ES"/>
              </w:rPr>
              <w:t>a) Los instrumentos de comunicación y las actividades elegidas sean coherentes con el proyecto y sus objetivos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_Toc32485565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61</w:t>
            </w:r>
            <w:r w:rsidR="00A63A77" w:rsidRPr="005504CC">
              <w:rPr>
                <w:noProof/>
                <w:webHidden/>
                <w:lang w:val="es-ES"/>
              </w:rPr>
              <w:fldChar w:fldCharType="end"/>
            </w:r>
          </w:hyperlink>
        </w:p>
        <w:p w14:paraId="021BBA6B" w14:textId="09792831" w:rsidR="00A63A77" w:rsidRPr="005504CC" w:rsidRDefault="0061678A">
          <w:pPr>
            <w:pStyle w:val="TDC3"/>
            <w:tabs>
              <w:tab w:val="right" w:pos="9628"/>
            </w:tabs>
            <w:rPr>
              <w:noProof/>
              <w:sz w:val="22"/>
              <w:szCs w:val="22"/>
              <w:lang w:val="es-ES"/>
            </w:rPr>
          </w:pPr>
          <w:hyperlink w:anchor="_Toc32485566" w:history="1">
            <w:r w:rsidR="00A63A77" w:rsidRPr="005504CC">
              <w:rPr>
                <w:rStyle w:val="Hipervnculo"/>
                <w:noProof/>
                <w:lang w:val="es-ES"/>
              </w:rPr>
              <w:t>2.4 Indicadores sobre actividades de comunicación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_Toc32485566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63</w:t>
            </w:r>
            <w:r w:rsidR="00A63A77" w:rsidRPr="005504CC">
              <w:rPr>
                <w:noProof/>
                <w:webHidden/>
                <w:lang w:val="es-ES"/>
              </w:rPr>
              <w:fldChar w:fldCharType="end"/>
            </w:r>
          </w:hyperlink>
        </w:p>
        <w:p w14:paraId="7CCB5696" w14:textId="5CE1CF24" w:rsidR="00A63A77" w:rsidRPr="005504CC" w:rsidRDefault="0061678A">
          <w:pPr>
            <w:pStyle w:val="TDC3"/>
            <w:tabs>
              <w:tab w:val="left" w:pos="720"/>
              <w:tab w:val="right" w:pos="9628"/>
            </w:tabs>
            <w:rPr>
              <w:noProof/>
              <w:sz w:val="22"/>
              <w:szCs w:val="22"/>
              <w:lang w:val="es-ES"/>
            </w:rPr>
          </w:pPr>
          <w:hyperlink w:anchor="_Toc32485567" w:history="1">
            <w:r w:rsidR="00A63A77" w:rsidRPr="005504CC">
              <w:rPr>
                <w:rStyle w:val="Hipervnculo"/>
                <w:noProof/>
                <w:lang w:val="es-ES"/>
              </w:rPr>
              <w:t>2.5</w:t>
            </w:r>
            <w:r w:rsidR="00A63A77" w:rsidRPr="005504CC">
              <w:rPr>
                <w:noProof/>
                <w:sz w:val="22"/>
                <w:szCs w:val="22"/>
                <w:lang w:val="es-ES"/>
              </w:rPr>
              <w:tab/>
            </w:r>
            <w:r w:rsidR="00A63A77" w:rsidRPr="005504CC">
              <w:rPr>
                <w:rStyle w:val="Hipervnculo"/>
                <w:noProof/>
                <w:lang w:val="es-ES"/>
              </w:rPr>
              <w:t>Efectos multiplicadores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_Toc32485567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65</w:t>
            </w:r>
            <w:r w:rsidR="00A63A77" w:rsidRPr="005504CC">
              <w:rPr>
                <w:noProof/>
                <w:webHidden/>
                <w:lang w:val="es-ES"/>
              </w:rPr>
              <w:fldChar w:fldCharType="end"/>
            </w:r>
          </w:hyperlink>
        </w:p>
        <w:p w14:paraId="1FC5AFC8" w14:textId="7CE0804F" w:rsidR="00A63A77" w:rsidRPr="005504CC" w:rsidRDefault="0061678A">
          <w:pPr>
            <w:pStyle w:val="TDC3"/>
            <w:tabs>
              <w:tab w:val="right" w:pos="9628"/>
            </w:tabs>
            <w:rPr>
              <w:noProof/>
              <w:sz w:val="22"/>
              <w:szCs w:val="22"/>
              <w:lang w:val="es-ES"/>
            </w:rPr>
          </w:pPr>
          <w:hyperlink w:anchor="_Toc32485568" w:history="1">
            <w:r w:rsidR="00A63A77" w:rsidRPr="005504CC">
              <w:rPr>
                <w:rStyle w:val="Hipervnculo"/>
                <w:noProof/>
                <w:lang w:val="es-ES"/>
              </w:rPr>
              <w:t>2.8 El mecanismo de evaluación del proyecto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_Toc32485568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69</w:t>
            </w:r>
            <w:r w:rsidR="00A63A77" w:rsidRPr="005504CC">
              <w:rPr>
                <w:noProof/>
                <w:webHidden/>
                <w:lang w:val="es-ES"/>
              </w:rPr>
              <w:fldChar w:fldCharType="end"/>
            </w:r>
          </w:hyperlink>
        </w:p>
        <w:p w14:paraId="7DF55CCD" w14:textId="5E28347A" w:rsidR="00A63A77" w:rsidRPr="005504CC" w:rsidRDefault="0061678A">
          <w:pPr>
            <w:pStyle w:val="TDC2"/>
            <w:tabs>
              <w:tab w:val="left" w:pos="480"/>
              <w:tab w:val="right" w:pos="9628"/>
            </w:tabs>
            <w:rPr>
              <w:b w:val="0"/>
              <w:bCs w:val="0"/>
              <w:noProof/>
              <w:sz w:val="22"/>
              <w:szCs w:val="22"/>
              <w:lang w:val="es-ES"/>
            </w:rPr>
          </w:pPr>
          <w:hyperlink w:anchor="_Toc32485569" w:history="1">
            <w:r w:rsidR="00A63A77" w:rsidRPr="005504CC">
              <w:rPr>
                <w:rStyle w:val="Hipervnculo"/>
                <w:noProof/>
                <w:lang w:val="es-ES"/>
              </w:rPr>
              <w:t xml:space="preserve">2. </w:t>
            </w:r>
            <w:r w:rsidR="00A63A77" w:rsidRPr="005504CC">
              <w:rPr>
                <w:b w:val="0"/>
                <w:bCs w:val="0"/>
                <w:noProof/>
                <w:sz w:val="22"/>
                <w:szCs w:val="22"/>
                <w:lang w:val="es-ES"/>
              </w:rPr>
              <w:tab/>
            </w:r>
            <w:r w:rsidR="00A63A77" w:rsidRPr="005504CC">
              <w:rPr>
                <w:rStyle w:val="Hipervnculo"/>
                <w:noProof/>
                <w:lang w:val="es-ES"/>
              </w:rPr>
              <w:t>Description de la Estructura  chef de file</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_Toc32485569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74</w:t>
            </w:r>
            <w:r w:rsidR="00A63A77" w:rsidRPr="005504CC">
              <w:rPr>
                <w:noProof/>
                <w:webHidden/>
                <w:lang w:val="es-ES"/>
              </w:rPr>
              <w:fldChar w:fldCharType="end"/>
            </w:r>
          </w:hyperlink>
        </w:p>
        <w:p w14:paraId="48F619CF" w14:textId="101B2735" w:rsidR="00A63A77" w:rsidRPr="005504CC" w:rsidRDefault="0061678A">
          <w:pPr>
            <w:pStyle w:val="TDC3"/>
            <w:tabs>
              <w:tab w:val="right" w:pos="9628"/>
            </w:tabs>
            <w:rPr>
              <w:noProof/>
              <w:sz w:val="22"/>
              <w:szCs w:val="22"/>
              <w:lang w:val="es-ES"/>
            </w:rPr>
          </w:pPr>
          <w:hyperlink w:anchor="_Toc32485570" w:history="1">
            <w:r w:rsidR="00A63A77" w:rsidRPr="005504CC">
              <w:rPr>
                <w:rStyle w:val="Hipervnculo"/>
                <w:noProof/>
                <w:lang w:val="es-ES"/>
              </w:rPr>
              <w:t>2.1 ¿Cuándo se estableció su organización y cuándo comenzó sus actividades?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_Toc32485570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74</w:t>
            </w:r>
            <w:r w:rsidR="00A63A77" w:rsidRPr="005504CC">
              <w:rPr>
                <w:noProof/>
                <w:webHidden/>
                <w:lang w:val="es-ES"/>
              </w:rPr>
              <w:fldChar w:fldCharType="end"/>
            </w:r>
          </w:hyperlink>
        </w:p>
        <w:p w14:paraId="2449056C" w14:textId="7D2FB570" w:rsidR="00A63A77" w:rsidRPr="005504CC" w:rsidRDefault="0061678A">
          <w:pPr>
            <w:pStyle w:val="TDC3"/>
            <w:tabs>
              <w:tab w:val="left" w:pos="960"/>
              <w:tab w:val="right" w:pos="9628"/>
            </w:tabs>
            <w:rPr>
              <w:noProof/>
              <w:sz w:val="22"/>
              <w:szCs w:val="22"/>
              <w:lang w:val="es-ES"/>
            </w:rPr>
          </w:pPr>
          <w:hyperlink w:anchor="_Toc32485571" w:history="1">
            <w:r w:rsidR="00A63A77" w:rsidRPr="005504CC">
              <w:rPr>
                <w:rStyle w:val="Hipervnculo"/>
                <w:noProof/>
                <w:lang w:val="es-ES"/>
              </w:rPr>
              <w:t xml:space="preserve">2.2. </w:t>
            </w:r>
            <w:r w:rsidR="00A63A77" w:rsidRPr="005504CC">
              <w:rPr>
                <w:noProof/>
                <w:sz w:val="22"/>
                <w:szCs w:val="22"/>
                <w:lang w:val="es-ES"/>
              </w:rPr>
              <w:tab/>
            </w:r>
            <w:r w:rsidR="00A63A77" w:rsidRPr="005504CC">
              <w:rPr>
                <w:rStyle w:val="Hipervnculo"/>
                <w:noProof/>
                <w:lang w:val="es-ES"/>
              </w:rPr>
              <w:t>¿Cuáles son las principales actividades de su organización en la actualidad?</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_Toc32485571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74</w:t>
            </w:r>
            <w:r w:rsidR="00A63A77" w:rsidRPr="005504CC">
              <w:rPr>
                <w:noProof/>
                <w:webHidden/>
                <w:lang w:val="es-ES"/>
              </w:rPr>
              <w:fldChar w:fldCharType="end"/>
            </w:r>
          </w:hyperlink>
        </w:p>
        <w:p w14:paraId="2061D74E" w14:textId="651B690D" w:rsidR="00A63A77" w:rsidRPr="005504CC" w:rsidRDefault="0061678A">
          <w:pPr>
            <w:pStyle w:val="TDC3"/>
            <w:tabs>
              <w:tab w:val="left" w:pos="960"/>
              <w:tab w:val="right" w:pos="9628"/>
            </w:tabs>
            <w:rPr>
              <w:noProof/>
              <w:sz w:val="22"/>
              <w:szCs w:val="22"/>
              <w:lang w:val="es-ES"/>
            </w:rPr>
          </w:pPr>
          <w:hyperlink w:anchor="_Toc32485572" w:history="1">
            <w:r w:rsidR="00A63A77" w:rsidRPr="005504CC">
              <w:rPr>
                <w:rStyle w:val="Hipervnculo"/>
                <w:noProof/>
                <w:lang w:val="es-ES"/>
              </w:rPr>
              <w:t xml:space="preserve">2.3. </w:t>
            </w:r>
            <w:r w:rsidR="00A63A77" w:rsidRPr="005504CC">
              <w:rPr>
                <w:noProof/>
                <w:sz w:val="22"/>
                <w:szCs w:val="22"/>
                <w:lang w:val="es-ES"/>
              </w:rPr>
              <w:tab/>
            </w:r>
            <w:r w:rsidR="00A63A77" w:rsidRPr="005504CC">
              <w:rPr>
                <w:rStyle w:val="Hipervnculo"/>
                <w:noProof/>
                <w:lang w:val="es-ES"/>
              </w:rPr>
              <w:t>Lista de los miembros de la junta de su organización (al 31 de marzo de 2017)</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_Toc32485572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74</w:t>
            </w:r>
            <w:r w:rsidR="00A63A77" w:rsidRPr="005504CC">
              <w:rPr>
                <w:noProof/>
                <w:webHidden/>
                <w:lang w:val="es-ES"/>
              </w:rPr>
              <w:fldChar w:fldCharType="end"/>
            </w:r>
          </w:hyperlink>
        </w:p>
        <w:p w14:paraId="648D815B" w14:textId="19275E51" w:rsidR="00A63A77" w:rsidRPr="005504CC" w:rsidRDefault="0061678A">
          <w:pPr>
            <w:pStyle w:val="TDC2"/>
            <w:tabs>
              <w:tab w:val="right" w:pos="9628"/>
            </w:tabs>
            <w:rPr>
              <w:b w:val="0"/>
              <w:bCs w:val="0"/>
              <w:noProof/>
              <w:sz w:val="22"/>
              <w:szCs w:val="22"/>
              <w:lang w:val="es-ES"/>
            </w:rPr>
          </w:pPr>
          <w:hyperlink w:anchor="_Toc32485573" w:history="1">
            <w:r w:rsidR="00A63A77" w:rsidRPr="005504CC">
              <w:rPr>
                <w:rStyle w:val="Hipervnculo"/>
                <w:noProof/>
                <w:lang w:val="es-ES"/>
              </w:rPr>
              <w:t>3. Capacidad para gestionar y aplicar medidas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_Toc32485573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75</w:t>
            </w:r>
            <w:r w:rsidR="00A63A77" w:rsidRPr="005504CC">
              <w:rPr>
                <w:noProof/>
                <w:webHidden/>
                <w:lang w:val="es-ES"/>
              </w:rPr>
              <w:fldChar w:fldCharType="end"/>
            </w:r>
          </w:hyperlink>
        </w:p>
        <w:p w14:paraId="23A87ED7" w14:textId="0D251DFE" w:rsidR="00A63A77" w:rsidRPr="005504CC" w:rsidRDefault="0061678A">
          <w:pPr>
            <w:pStyle w:val="TDC3"/>
            <w:tabs>
              <w:tab w:val="right" w:pos="9628"/>
            </w:tabs>
            <w:rPr>
              <w:noProof/>
              <w:sz w:val="22"/>
              <w:szCs w:val="22"/>
              <w:lang w:val="es-ES"/>
            </w:rPr>
          </w:pPr>
          <w:hyperlink w:anchor="_Toc32485574" w:history="1">
            <w:r w:rsidR="00A63A77" w:rsidRPr="005504CC">
              <w:rPr>
                <w:rStyle w:val="Hipervnculo"/>
                <w:noProof/>
                <w:lang w:val="es-ES"/>
              </w:rPr>
              <w:t>3.1 Experiencia de acciones similares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_Toc32485574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75</w:t>
            </w:r>
            <w:r w:rsidR="00A63A77" w:rsidRPr="005504CC">
              <w:rPr>
                <w:noProof/>
                <w:webHidden/>
                <w:lang w:val="es-ES"/>
              </w:rPr>
              <w:fldChar w:fldCharType="end"/>
            </w:r>
          </w:hyperlink>
        </w:p>
        <w:p w14:paraId="1216BE79" w14:textId="104B2342" w:rsidR="00A63A77" w:rsidRPr="005504CC" w:rsidRDefault="0061678A">
          <w:pPr>
            <w:pStyle w:val="TDC1"/>
            <w:rPr>
              <w:rFonts w:asciiTheme="minorHAnsi" w:hAnsiTheme="minorHAnsi"/>
              <w:b w:val="0"/>
              <w:bCs w:val="0"/>
              <w:caps w:val="0"/>
              <w:noProof/>
              <w:lang w:val="es-ES"/>
            </w:rPr>
          </w:pPr>
          <w:hyperlink w:anchor="_Toc32485575" w:history="1">
            <w:r w:rsidR="00A63A77" w:rsidRPr="005504CC">
              <w:rPr>
                <w:rStyle w:val="Hipervnculo"/>
                <w:noProof/>
                <w:lang w:val="es-ES"/>
              </w:rPr>
              <w:t>III - DESCRIPCIÓN DE LOS SOCIOS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_Toc32485575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83</w:t>
            </w:r>
            <w:r w:rsidR="00A63A77" w:rsidRPr="005504CC">
              <w:rPr>
                <w:noProof/>
                <w:webHidden/>
                <w:lang w:val="es-ES"/>
              </w:rPr>
              <w:fldChar w:fldCharType="end"/>
            </w:r>
          </w:hyperlink>
        </w:p>
        <w:p w14:paraId="0D95DC8F" w14:textId="659B5DB6" w:rsidR="00A63A77" w:rsidRPr="005504CC" w:rsidRDefault="0061678A">
          <w:pPr>
            <w:pStyle w:val="TDC2"/>
            <w:tabs>
              <w:tab w:val="right" w:pos="9628"/>
            </w:tabs>
            <w:rPr>
              <w:b w:val="0"/>
              <w:bCs w:val="0"/>
              <w:noProof/>
              <w:sz w:val="22"/>
              <w:szCs w:val="22"/>
              <w:lang w:val="es-ES"/>
            </w:rPr>
          </w:pPr>
          <w:hyperlink w:anchor="_Toc32485576" w:history="1">
            <w:r w:rsidR="00A63A77" w:rsidRPr="005504CC">
              <w:rPr>
                <w:rStyle w:val="Hipervnculo"/>
                <w:noProof/>
                <w:lang w:val="es-ES"/>
              </w:rPr>
              <w:t>Socios de la comunidad :</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_Toc32485576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83</w:t>
            </w:r>
            <w:r w:rsidR="00A63A77" w:rsidRPr="005504CC">
              <w:rPr>
                <w:noProof/>
                <w:webHidden/>
                <w:lang w:val="es-ES"/>
              </w:rPr>
              <w:fldChar w:fldCharType="end"/>
            </w:r>
          </w:hyperlink>
        </w:p>
        <w:p w14:paraId="493B210E" w14:textId="2BD5480B" w:rsidR="00A63A77" w:rsidRPr="005504CC" w:rsidRDefault="0061678A">
          <w:pPr>
            <w:pStyle w:val="TDC2"/>
            <w:tabs>
              <w:tab w:val="right" w:pos="9628"/>
            </w:tabs>
            <w:rPr>
              <w:b w:val="0"/>
              <w:bCs w:val="0"/>
              <w:noProof/>
              <w:sz w:val="22"/>
              <w:szCs w:val="22"/>
              <w:lang w:val="es-ES"/>
            </w:rPr>
          </w:pPr>
          <w:hyperlink w:anchor="_Toc32485577" w:history="1">
            <w:r w:rsidR="00A63A77" w:rsidRPr="005504CC">
              <w:rPr>
                <w:rStyle w:val="Hipervnculo"/>
                <w:noProof/>
                <w:lang w:val="es-ES"/>
              </w:rPr>
              <w:t>Socios no pertenecientes a la UE :</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_Toc32485577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90</w:t>
            </w:r>
            <w:r w:rsidR="00A63A77" w:rsidRPr="005504CC">
              <w:rPr>
                <w:noProof/>
                <w:webHidden/>
                <w:lang w:val="es-ES"/>
              </w:rPr>
              <w:fldChar w:fldCharType="end"/>
            </w:r>
          </w:hyperlink>
        </w:p>
        <w:p w14:paraId="7C6FFE62" w14:textId="2BCD7663" w:rsidR="00A63A77" w:rsidRPr="005504CC" w:rsidRDefault="0061678A">
          <w:pPr>
            <w:pStyle w:val="TDC6"/>
            <w:tabs>
              <w:tab w:val="right" w:pos="9628"/>
            </w:tabs>
            <w:rPr>
              <w:noProof/>
              <w:sz w:val="22"/>
              <w:szCs w:val="22"/>
              <w:lang w:val="es-ES"/>
            </w:rPr>
          </w:pPr>
          <w:hyperlink w:anchor="_Toc32485578" w:history="1">
            <w:r w:rsidR="00A63A77" w:rsidRPr="005504CC">
              <w:rPr>
                <w:rStyle w:val="Hipervnculo"/>
                <w:noProof/>
                <w:lang w:val="es-ES"/>
              </w:rPr>
              <w:t>LISTA DE ANEXOS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_Toc32485578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102</w:t>
            </w:r>
            <w:r w:rsidR="00A63A77" w:rsidRPr="005504CC">
              <w:rPr>
                <w:noProof/>
                <w:webHidden/>
                <w:lang w:val="es-ES"/>
              </w:rPr>
              <w:fldChar w:fldCharType="end"/>
            </w:r>
          </w:hyperlink>
        </w:p>
        <w:p w14:paraId="6F7EEFCF" w14:textId="5FFDFE1A" w:rsidR="00A63A77" w:rsidRPr="005504CC" w:rsidRDefault="0061678A">
          <w:pPr>
            <w:pStyle w:val="TDC6"/>
            <w:tabs>
              <w:tab w:val="right" w:pos="9628"/>
            </w:tabs>
            <w:rPr>
              <w:noProof/>
              <w:sz w:val="22"/>
              <w:szCs w:val="22"/>
              <w:lang w:val="es-ES"/>
            </w:rPr>
          </w:pPr>
          <w:hyperlink w:anchor="_Toc32485579" w:history="1">
            <w:r w:rsidR="00A63A77" w:rsidRPr="005504CC">
              <w:rPr>
                <w:rStyle w:val="Hipervnculo"/>
                <w:noProof/>
                <w:lang w:val="es-ES"/>
              </w:rPr>
              <w:t>ANEX0 A : PRESUPUESTO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_Toc32485579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103</w:t>
            </w:r>
            <w:r w:rsidR="00A63A77" w:rsidRPr="005504CC">
              <w:rPr>
                <w:noProof/>
                <w:webHidden/>
                <w:lang w:val="es-ES"/>
              </w:rPr>
              <w:fldChar w:fldCharType="end"/>
            </w:r>
          </w:hyperlink>
        </w:p>
        <w:p w14:paraId="73C2BBED" w14:textId="301DDA26" w:rsidR="00A63A77" w:rsidRPr="005504CC" w:rsidRDefault="0061678A">
          <w:pPr>
            <w:pStyle w:val="TDC6"/>
            <w:tabs>
              <w:tab w:val="right" w:pos="9628"/>
            </w:tabs>
            <w:rPr>
              <w:noProof/>
              <w:sz w:val="22"/>
              <w:szCs w:val="22"/>
              <w:lang w:val="es-ES"/>
            </w:rPr>
          </w:pPr>
          <w:hyperlink w:anchor="_Toc32485580" w:history="1">
            <w:r w:rsidR="00A63A77" w:rsidRPr="005504CC">
              <w:rPr>
                <w:rStyle w:val="Hipervnculo"/>
                <w:noProof/>
                <w:lang w:val="es-ES"/>
              </w:rPr>
              <w:t>ANEX0 B : MARCO LÓGICO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_Toc32485580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104</w:t>
            </w:r>
            <w:r w:rsidR="00A63A77" w:rsidRPr="005504CC">
              <w:rPr>
                <w:noProof/>
                <w:webHidden/>
                <w:lang w:val="es-ES"/>
              </w:rPr>
              <w:fldChar w:fldCharType="end"/>
            </w:r>
          </w:hyperlink>
        </w:p>
        <w:p w14:paraId="10B06A50" w14:textId="2EC384AB" w:rsidR="00A63A77" w:rsidRPr="005504CC" w:rsidRDefault="0061678A">
          <w:pPr>
            <w:pStyle w:val="TDC6"/>
            <w:tabs>
              <w:tab w:val="right" w:pos="9628"/>
            </w:tabs>
            <w:rPr>
              <w:noProof/>
              <w:sz w:val="22"/>
              <w:szCs w:val="22"/>
              <w:lang w:val="es-ES"/>
            </w:rPr>
          </w:pPr>
          <w:hyperlink w:anchor="_Toc32485581" w:history="1">
            <w:r w:rsidR="00A63A77" w:rsidRPr="005504CC">
              <w:rPr>
                <w:rStyle w:val="Hipervnculo"/>
                <w:noProof/>
                <w:lang w:val="es-ES"/>
              </w:rPr>
              <w:t>ANEX0 C : CALENDARIO PROVISIONAL PARA LA CONTRATACIÓN PÚBLICA</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_Toc32485581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107</w:t>
            </w:r>
            <w:r w:rsidR="00A63A77" w:rsidRPr="005504CC">
              <w:rPr>
                <w:noProof/>
                <w:webHidden/>
                <w:lang w:val="es-ES"/>
              </w:rPr>
              <w:fldChar w:fldCharType="end"/>
            </w:r>
          </w:hyperlink>
        </w:p>
        <w:p w14:paraId="5AEB323D" w14:textId="6AD3F063" w:rsidR="00A63A77" w:rsidRPr="005504CC" w:rsidRDefault="0061678A">
          <w:pPr>
            <w:pStyle w:val="TDC6"/>
            <w:tabs>
              <w:tab w:val="right" w:pos="9628"/>
            </w:tabs>
            <w:rPr>
              <w:noProof/>
              <w:sz w:val="22"/>
              <w:szCs w:val="22"/>
              <w:lang w:val="es-ES"/>
            </w:rPr>
          </w:pPr>
          <w:hyperlink w:anchor="_Toc32485582" w:history="1">
            <w:r w:rsidR="00A63A77" w:rsidRPr="005504CC">
              <w:rPr>
                <w:rStyle w:val="Hipervnculo"/>
                <w:noProof/>
                <w:lang w:val="es-ES"/>
              </w:rPr>
              <w:t>ANEXO D: FED INTERREG CARIBE</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_Toc32485582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110</w:t>
            </w:r>
            <w:r w:rsidR="00A63A77" w:rsidRPr="005504CC">
              <w:rPr>
                <w:noProof/>
                <w:webHidden/>
                <w:lang w:val="es-ES"/>
              </w:rPr>
              <w:fldChar w:fldCharType="end"/>
            </w:r>
          </w:hyperlink>
        </w:p>
        <w:p w14:paraId="0BF32A53" w14:textId="1E462F35" w:rsidR="00A63A77" w:rsidRPr="005504CC" w:rsidRDefault="0061678A">
          <w:pPr>
            <w:pStyle w:val="TDC6"/>
            <w:tabs>
              <w:tab w:val="right" w:pos="9628"/>
            </w:tabs>
            <w:rPr>
              <w:noProof/>
              <w:sz w:val="22"/>
              <w:szCs w:val="22"/>
              <w:lang w:val="es-ES"/>
            </w:rPr>
          </w:pPr>
          <w:hyperlink w:anchor="_Toc32485583" w:history="1">
            <w:r w:rsidR="00A63A77" w:rsidRPr="005504CC">
              <w:rPr>
                <w:rStyle w:val="Hipervnculo"/>
                <w:noProof/>
                <w:lang w:val="es-ES"/>
              </w:rPr>
              <w:t>ANEXO E : MATRICE PARTENAIRES CAMBIO-NET</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_Toc32485583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127</w:t>
            </w:r>
            <w:r w:rsidR="00A63A77" w:rsidRPr="005504CC">
              <w:rPr>
                <w:noProof/>
                <w:webHidden/>
                <w:lang w:val="es-ES"/>
              </w:rPr>
              <w:fldChar w:fldCharType="end"/>
            </w:r>
          </w:hyperlink>
        </w:p>
        <w:p w14:paraId="0AAB75AB" w14:textId="00A76C72" w:rsidR="00A63A77" w:rsidRPr="005504CC" w:rsidRDefault="0061678A">
          <w:pPr>
            <w:pStyle w:val="TDC6"/>
            <w:tabs>
              <w:tab w:val="right" w:pos="9628"/>
            </w:tabs>
            <w:rPr>
              <w:noProof/>
              <w:sz w:val="22"/>
              <w:szCs w:val="22"/>
              <w:lang w:val="es-ES"/>
            </w:rPr>
          </w:pPr>
          <w:hyperlink w:anchor="_Toc32485584" w:history="1">
            <w:r w:rsidR="00A63A77" w:rsidRPr="005504CC">
              <w:rPr>
                <w:rStyle w:val="Hipervnculo"/>
                <w:noProof/>
                <w:lang w:val="es-ES"/>
              </w:rPr>
              <w:t>ANEXO F : MATRICE THÈMES, PAÍS, PARTENAIRES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_Toc32485584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128</w:t>
            </w:r>
            <w:r w:rsidR="00A63A77" w:rsidRPr="005504CC">
              <w:rPr>
                <w:noProof/>
                <w:webHidden/>
                <w:lang w:val="es-ES"/>
              </w:rPr>
              <w:fldChar w:fldCharType="end"/>
            </w:r>
          </w:hyperlink>
        </w:p>
        <w:p w14:paraId="6ECDC77B" w14:textId="13C8414F" w:rsidR="00A63A77" w:rsidRPr="005504CC" w:rsidRDefault="0061678A">
          <w:pPr>
            <w:pStyle w:val="TDC6"/>
            <w:tabs>
              <w:tab w:val="right" w:pos="9628"/>
            </w:tabs>
            <w:rPr>
              <w:noProof/>
              <w:sz w:val="22"/>
              <w:szCs w:val="22"/>
              <w:lang w:val="es-ES"/>
            </w:rPr>
          </w:pPr>
          <w:hyperlink w:anchor="_Toc32485585" w:history="1">
            <w:r w:rsidR="00A63A77" w:rsidRPr="005504CC">
              <w:rPr>
                <w:rStyle w:val="Hipervnculo"/>
                <w:noProof/>
                <w:lang w:val="es-ES"/>
              </w:rPr>
              <w:t>ANEX0 G : PLAN DE PROYECTO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_Toc32485585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130</w:t>
            </w:r>
            <w:r w:rsidR="00A63A77" w:rsidRPr="005504CC">
              <w:rPr>
                <w:noProof/>
                <w:webHidden/>
                <w:lang w:val="es-ES"/>
              </w:rPr>
              <w:fldChar w:fldCharType="end"/>
            </w:r>
          </w:hyperlink>
        </w:p>
        <w:p w14:paraId="676AB9E2" w14:textId="07A0B6FB" w:rsidR="00A63A77" w:rsidRPr="005504CC" w:rsidRDefault="0061678A">
          <w:pPr>
            <w:pStyle w:val="TDC6"/>
            <w:tabs>
              <w:tab w:val="right" w:pos="9628"/>
            </w:tabs>
            <w:rPr>
              <w:noProof/>
              <w:sz w:val="22"/>
              <w:szCs w:val="22"/>
              <w:lang w:val="es-ES"/>
            </w:rPr>
          </w:pPr>
          <w:hyperlink w:anchor="_Toc32485586" w:history="1">
            <w:r w:rsidR="00A63A77" w:rsidRPr="005504CC">
              <w:rPr>
                <w:rStyle w:val="Hipervnculo"/>
                <w:noProof/>
                <w:lang w:val="es-ES"/>
              </w:rPr>
              <w:t>ANEX0 H : ANÁLISIS DE RIESGOS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_Toc32485586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139</w:t>
            </w:r>
            <w:r w:rsidR="00A63A77" w:rsidRPr="005504CC">
              <w:rPr>
                <w:noProof/>
                <w:webHidden/>
                <w:lang w:val="es-ES"/>
              </w:rPr>
              <w:fldChar w:fldCharType="end"/>
            </w:r>
          </w:hyperlink>
        </w:p>
        <w:p w14:paraId="046A0B37" w14:textId="6BB3907D" w:rsidR="00A63A77" w:rsidRPr="005504CC" w:rsidRDefault="0061678A">
          <w:pPr>
            <w:pStyle w:val="TDC6"/>
            <w:tabs>
              <w:tab w:val="right" w:pos="9628"/>
            </w:tabs>
            <w:rPr>
              <w:noProof/>
              <w:sz w:val="22"/>
              <w:szCs w:val="22"/>
              <w:lang w:val="es-ES"/>
            </w:rPr>
          </w:pPr>
          <w:hyperlink w:anchor="_Toc32485587" w:history="1">
            <w:r w:rsidR="00A63A77" w:rsidRPr="005504CC">
              <w:rPr>
                <w:rStyle w:val="Hipervnculo"/>
                <w:noProof/>
                <w:lang w:val="es-ES"/>
              </w:rPr>
              <w:t>ANEX0 I : DISPOSITIVO DE EVALUACIÓN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_Toc32485587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143</w:t>
            </w:r>
            <w:r w:rsidR="00A63A77" w:rsidRPr="005504CC">
              <w:rPr>
                <w:noProof/>
                <w:webHidden/>
                <w:lang w:val="es-ES"/>
              </w:rPr>
              <w:fldChar w:fldCharType="end"/>
            </w:r>
          </w:hyperlink>
        </w:p>
        <w:p w14:paraId="733CF6F9" w14:textId="5FF89D02" w:rsidR="00A63A77" w:rsidRPr="005504CC" w:rsidRDefault="0061678A">
          <w:pPr>
            <w:pStyle w:val="TDC6"/>
            <w:tabs>
              <w:tab w:val="right" w:pos="9628"/>
            </w:tabs>
            <w:rPr>
              <w:noProof/>
              <w:sz w:val="22"/>
              <w:szCs w:val="22"/>
              <w:lang w:val="es-ES"/>
            </w:rPr>
          </w:pPr>
          <w:hyperlink w:anchor="_Toc32485588" w:history="1">
            <w:r w:rsidR="00A63A77" w:rsidRPr="005504CC">
              <w:rPr>
                <w:rStyle w:val="Hipervnculo"/>
                <w:noProof/>
                <w:lang w:val="es-ES"/>
              </w:rPr>
              <w:t>ANEX0 J : PERFILES DE PAÍSES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_Toc32485588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146</w:t>
            </w:r>
            <w:r w:rsidR="00A63A77" w:rsidRPr="005504CC">
              <w:rPr>
                <w:noProof/>
                <w:webHidden/>
                <w:lang w:val="es-ES"/>
              </w:rPr>
              <w:fldChar w:fldCharType="end"/>
            </w:r>
          </w:hyperlink>
        </w:p>
        <w:p w14:paraId="04DB9EEE" w14:textId="27DC37DD" w:rsidR="00A63A77" w:rsidRPr="005504CC" w:rsidRDefault="0061678A">
          <w:pPr>
            <w:pStyle w:val="TDC6"/>
            <w:tabs>
              <w:tab w:val="right" w:pos="9628"/>
            </w:tabs>
            <w:rPr>
              <w:noProof/>
              <w:sz w:val="22"/>
              <w:szCs w:val="22"/>
              <w:lang w:val="es-ES"/>
            </w:rPr>
          </w:pPr>
          <w:hyperlink w:anchor="_Toc32485589" w:history="1">
            <w:r w:rsidR="00A63A77" w:rsidRPr="005504CC">
              <w:rPr>
                <w:rStyle w:val="Hipervnculo"/>
                <w:noProof/>
                <w:lang w:val="es-ES"/>
              </w:rPr>
              <w:t>ANEX0 K : INDICADORES DE DESARROLLO ECONÓMICO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_Toc32485589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154</w:t>
            </w:r>
            <w:r w:rsidR="00A63A77" w:rsidRPr="005504CC">
              <w:rPr>
                <w:noProof/>
                <w:webHidden/>
                <w:lang w:val="es-ES"/>
              </w:rPr>
              <w:fldChar w:fldCharType="end"/>
            </w:r>
          </w:hyperlink>
        </w:p>
        <w:p w14:paraId="786CB64C" w14:textId="52FD34C2" w:rsidR="00A63A77" w:rsidRPr="005504CC" w:rsidRDefault="0061678A">
          <w:pPr>
            <w:pStyle w:val="TDC6"/>
            <w:tabs>
              <w:tab w:val="right" w:pos="9628"/>
            </w:tabs>
            <w:rPr>
              <w:noProof/>
              <w:sz w:val="22"/>
              <w:szCs w:val="22"/>
              <w:lang w:val="es-ES"/>
            </w:rPr>
          </w:pPr>
          <w:hyperlink w:anchor="_Toc32485590" w:history="1">
            <w:r w:rsidR="00A63A77" w:rsidRPr="005504CC">
              <w:rPr>
                <w:rStyle w:val="Hipervnculo"/>
                <w:noProof/>
                <w:lang w:val="es-ES"/>
              </w:rPr>
              <w:t>ANEX0 L : MONOGRAFÍAS AGRICULTURA</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_Toc32485590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156</w:t>
            </w:r>
            <w:r w:rsidR="00A63A77" w:rsidRPr="005504CC">
              <w:rPr>
                <w:noProof/>
                <w:webHidden/>
                <w:lang w:val="es-ES"/>
              </w:rPr>
              <w:fldChar w:fldCharType="end"/>
            </w:r>
          </w:hyperlink>
        </w:p>
        <w:p w14:paraId="7D9A7765" w14:textId="14FFECD9" w:rsidR="00A63A77" w:rsidRPr="005504CC" w:rsidRDefault="0061678A">
          <w:pPr>
            <w:pStyle w:val="TDC6"/>
            <w:tabs>
              <w:tab w:val="right" w:pos="9628"/>
            </w:tabs>
            <w:rPr>
              <w:noProof/>
              <w:sz w:val="22"/>
              <w:szCs w:val="22"/>
              <w:lang w:val="es-ES"/>
            </w:rPr>
          </w:pPr>
          <w:hyperlink w:anchor="_Toc32485591" w:history="1">
            <w:r w:rsidR="00A63A77" w:rsidRPr="005504CC">
              <w:rPr>
                <w:rStyle w:val="Hipervnculo"/>
                <w:noProof/>
                <w:lang w:val="es-ES"/>
              </w:rPr>
              <w:t>LISTA DE TABLAS Y FIGURAS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_Toc32485591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171</w:t>
            </w:r>
            <w:r w:rsidR="00A63A77" w:rsidRPr="005504CC">
              <w:rPr>
                <w:noProof/>
                <w:webHidden/>
                <w:lang w:val="es-ES"/>
              </w:rPr>
              <w:fldChar w:fldCharType="end"/>
            </w:r>
          </w:hyperlink>
        </w:p>
        <w:p w14:paraId="29E34C36" w14:textId="4DA5F321" w:rsidR="00A63A77" w:rsidRPr="005504CC" w:rsidRDefault="0061678A">
          <w:pPr>
            <w:pStyle w:val="TDC6"/>
            <w:tabs>
              <w:tab w:val="right" w:pos="9628"/>
            </w:tabs>
            <w:rPr>
              <w:noProof/>
              <w:sz w:val="22"/>
              <w:szCs w:val="22"/>
              <w:lang w:val="es-ES"/>
            </w:rPr>
          </w:pPr>
          <w:hyperlink w:anchor="_Toc32485592" w:history="1">
            <w:r w:rsidR="00A63A77" w:rsidRPr="005504CC">
              <w:rPr>
                <w:rStyle w:val="Hipervnculo"/>
                <w:noProof/>
                <w:lang w:val="es-ES"/>
              </w:rPr>
              <w:t>Mapa 1 Área de intervención del proyecto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_Toc32485592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0FEF8A76" w14:textId="51E3B4AE" w:rsidR="00A63A77" w:rsidRPr="005504CC" w:rsidRDefault="0061678A">
          <w:pPr>
            <w:pStyle w:val="TDC6"/>
            <w:tabs>
              <w:tab w:val="right" w:pos="9628"/>
            </w:tabs>
            <w:rPr>
              <w:noProof/>
              <w:sz w:val="22"/>
              <w:szCs w:val="22"/>
              <w:lang w:val="es-ES"/>
            </w:rPr>
          </w:pPr>
          <w:hyperlink w:anchor="_Toc32485593" w:history="1">
            <w:r w:rsidR="00A63A77" w:rsidRPr="005504CC">
              <w:rPr>
                <w:rStyle w:val="Hipervnculo"/>
                <w:noProof/>
                <w:lang w:val="es-ES"/>
              </w:rPr>
              <w:t>Figura 1 Curvas S de la tecnología y/o comercialización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_Toc32485593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739F9859" w14:textId="22EB284A" w:rsidR="00A63A77" w:rsidRPr="005504CC" w:rsidRDefault="0061678A">
          <w:pPr>
            <w:pStyle w:val="TDC6"/>
            <w:tabs>
              <w:tab w:val="right" w:pos="9628"/>
            </w:tabs>
            <w:rPr>
              <w:noProof/>
              <w:sz w:val="22"/>
              <w:szCs w:val="22"/>
              <w:lang w:val="es-ES"/>
            </w:rPr>
          </w:pPr>
          <w:hyperlink w:anchor="_Toc32485594" w:history="1">
            <w:r w:rsidR="00A63A77" w:rsidRPr="005504CC">
              <w:rPr>
                <w:rStyle w:val="Hipervnculo"/>
                <w:noProof/>
                <w:lang w:val="es-ES"/>
              </w:rPr>
              <w:t>Figura 2 Crecimiento del PIB en el Caribe, 2016-2017</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_Toc32485594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4CA4731C" w14:textId="07E0F6BF" w:rsidR="00A63A77" w:rsidRPr="005504CC" w:rsidRDefault="0061678A">
          <w:pPr>
            <w:pStyle w:val="TDC6"/>
            <w:tabs>
              <w:tab w:val="right" w:pos="9628"/>
            </w:tabs>
            <w:rPr>
              <w:noProof/>
              <w:sz w:val="22"/>
              <w:szCs w:val="22"/>
              <w:lang w:val="es-ES"/>
            </w:rPr>
          </w:pPr>
          <w:hyperlink w:anchor="_Toc32485595" w:history="1">
            <w:r w:rsidR="00A63A77" w:rsidRPr="005504CC">
              <w:rPr>
                <w:rStyle w:val="Hipervnculo"/>
                <w:noProof/>
                <w:lang w:val="es-ES"/>
              </w:rPr>
              <w:t>Figura 3 Tasa media anual de crecimiento del valor añadido agrícola (VAB) 2006-2015</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_Toc32485595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5BE0DED9" w14:textId="749CEF36" w:rsidR="00A63A77" w:rsidRPr="005504CC" w:rsidRDefault="0061678A">
          <w:pPr>
            <w:pStyle w:val="TDC6"/>
            <w:tabs>
              <w:tab w:val="right" w:pos="9628"/>
            </w:tabs>
            <w:rPr>
              <w:noProof/>
              <w:sz w:val="22"/>
              <w:szCs w:val="22"/>
              <w:lang w:val="es-ES"/>
            </w:rPr>
          </w:pPr>
          <w:hyperlink w:anchor="_Toc32485596" w:history="1">
            <w:r w:rsidR="00A63A77" w:rsidRPr="005504CC">
              <w:rPr>
                <w:rStyle w:val="Hipervnculo"/>
                <w:noProof/>
                <w:lang w:val="es-ES"/>
              </w:rPr>
              <w:t>Figura 4 Composición de las exportaciones por país según su importancia para la bioeconomía, 2010-2015</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_Toc32485596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5CD21754" w14:textId="6DB4E0FE" w:rsidR="00A63A77" w:rsidRPr="005504CC" w:rsidRDefault="0061678A">
          <w:pPr>
            <w:pStyle w:val="TDC6"/>
            <w:tabs>
              <w:tab w:val="right" w:pos="9628"/>
            </w:tabs>
            <w:rPr>
              <w:noProof/>
              <w:sz w:val="22"/>
              <w:szCs w:val="22"/>
              <w:lang w:val="es-ES"/>
            </w:rPr>
          </w:pPr>
          <w:hyperlink w:anchor="_Toc32485597" w:history="1">
            <w:r w:rsidR="00A63A77" w:rsidRPr="005504CC">
              <w:rPr>
                <w:rStyle w:val="Hipervnculo"/>
                <w:noProof/>
                <w:lang w:val="es-ES"/>
              </w:rPr>
              <w:t>Figura 5 Índice de producción agrícola per cápita</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_Toc32485597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02D5CBF5" w14:textId="49B65BE2" w:rsidR="00A63A77" w:rsidRPr="005504CC" w:rsidRDefault="0061678A">
          <w:pPr>
            <w:pStyle w:val="TDC6"/>
            <w:tabs>
              <w:tab w:val="right" w:pos="9628"/>
            </w:tabs>
            <w:rPr>
              <w:noProof/>
              <w:sz w:val="22"/>
              <w:szCs w:val="22"/>
              <w:lang w:val="es-ES"/>
            </w:rPr>
          </w:pPr>
          <w:hyperlink w:anchor="_Toc32485598" w:history="1">
            <w:r w:rsidR="00A63A77" w:rsidRPr="005504CC">
              <w:rPr>
                <w:rStyle w:val="Hipervnculo"/>
                <w:noProof/>
                <w:lang w:val="es-ES"/>
              </w:rPr>
              <w:t>Figura 1 Definiciones de la Bioeconomía y la Pequeña Empresa Agrícola (SFB)</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_Toc32485598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5EFE32B2" w14:textId="7479637B" w:rsidR="00A63A77" w:rsidRPr="005504CC" w:rsidRDefault="0061678A">
          <w:pPr>
            <w:pStyle w:val="TDC6"/>
            <w:tabs>
              <w:tab w:val="right" w:pos="9628"/>
            </w:tabs>
            <w:rPr>
              <w:noProof/>
              <w:sz w:val="22"/>
              <w:szCs w:val="22"/>
              <w:lang w:val="es-ES"/>
            </w:rPr>
          </w:pPr>
          <w:hyperlink w:anchor="_Toc32485599" w:history="1">
            <w:r w:rsidR="00A63A77" w:rsidRPr="005504CC">
              <w:rPr>
                <w:rStyle w:val="Hipervnculo"/>
                <w:noProof/>
                <w:lang w:val="es-ES"/>
              </w:rPr>
              <w:t>Diagrama 2 La transición agroecológica</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_Toc32485599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58EBB573" w14:textId="2C5B9AC4" w:rsidR="00A63A77" w:rsidRPr="005504CC" w:rsidRDefault="0061678A">
          <w:pPr>
            <w:pStyle w:val="TDC6"/>
            <w:tabs>
              <w:tab w:val="right" w:pos="9628"/>
            </w:tabs>
            <w:rPr>
              <w:noProof/>
              <w:sz w:val="22"/>
              <w:szCs w:val="22"/>
              <w:lang w:val="es-ES"/>
            </w:rPr>
          </w:pPr>
          <w:hyperlink w:anchor="_Toc32485600" w:history="1">
            <w:r w:rsidR="00A63A77" w:rsidRPr="005504CC">
              <w:rPr>
                <w:rStyle w:val="Hipervnculo"/>
                <w:noProof/>
                <w:lang w:val="es-ES"/>
              </w:rPr>
              <w:t>Figura 3 Definiciones de progreso, innovación y servicios de asesoramiento agrícola</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_Toc32485600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659CE500" w14:textId="213AE7E8" w:rsidR="00A63A77" w:rsidRPr="005504CC" w:rsidRDefault="0061678A">
          <w:pPr>
            <w:pStyle w:val="TDC6"/>
            <w:tabs>
              <w:tab w:val="right" w:pos="9628"/>
            </w:tabs>
            <w:rPr>
              <w:noProof/>
              <w:sz w:val="22"/>
              <w:szCs w:val="22"/>
              <w:lang w:val="es-ES"/>
            </w:rPr>
          </w:pPr>
          <w:hyperlink w:anchor="_Toc32485601" w:history="1">
            <w:r w:rsidR="00A63A77" w:rsidRPr="005504CC">
              <w:rPr>
                <w:rStyle w:val="Hipervnculo"/>
                <w:noProof/>
                <w:lang w:val="es-ES"/>
              </w:rPr>
              <w:t>Figura 4 El concepto de cadena de valor en la innovación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_Toc32485601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4F0A243D" w14:textId="241A8CA9" w:rsidR="00A63A77" w:rsidRPr="005504CC" w:rsidRDefault="0061678A">
          <w:pPr>
            <w:pStyle w:val="TDC6"/>
            <w:tabs>
              <w:tab w:val="right" w:pos="9628"/>
            </w:tabs>
            <w:rPr>
              <w:noProof/>
              <w:sz w:val="22"/>
              <w:szCs w:val="22"/>
              <w:lang w:val="es-ES"/>
            </w:rPr>
          </w:pPr>
          <w:hyperlink w:anchor="_Toc32485602" w:history="1">
            <w:r w:rsidR="00A63A77" w:rsidRPr="005504CC">
              <w:rPr>
                <w:rStyle w:val="Hipervnculo"/>
                <w:noProof/>
                <w:lang w:val="es-ES"/>
              </w:rPr>
              <w:t>Diagrama 5 Dispositivo de innovación y desarrollo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_Toc32485602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531D1FEF" w14:textId="78FF5DA7" w:rsidR="00A63A77" w:rsidRPr="005504CC" w:rsidRDefault="0061678A">
          <w:pPr>
            <w:pStyle w:val="TDC6"/>
            <w:tabs>
              <w:tab w:val="right" w:pos="9628"/>
            </w:tabs>
            <w:rPr>
              <w:noProof/>
              <w:sz w:val="22"/>
              <w:szCs w:val="22"/>
              <w:lang w:val="es-ES"/>
            </w:rPr>
          </w:pPr>
          <w:hyperlink w:anchor="_Toc32485603" w:history="1">
            <w:r w:rsidR="00A63A77" w:rsidRPr="005504CC">
              <w:rPr>
                <w:rStyle w:val="Hipervnculo"/>
                <w:noProof/>
                <w:lang w:val="es-ES"/>
              </w:rPr>
              <w:t>Figura 6 Organización de los comités de supervisión/coordinación de Cambio-Net</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_Toc32485603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1F5F039F" w14:textId="287C9209" w:rsidR="00A63A77" w:rsidRPr="005504CC" w:rsidRDefault="0061678A">
          <w:pPr>
            <w:pStyle w:val="TDC6"/>
            <w:tabs>
              <w:tab w:val="right" w:pos="9628"/>
            </w:tabs>
            <w:rPr>
              <w:noProof/>
              <w:sz w:val="22"/>
              <w:szCs w:val="22"/>
              <w:lang w:val="es-ES"/>
            </w:rPr>
          </w:pPr>
          <w:hyperlink w:anchor="_Toc32485604" w:history="1">
            <w:r w:rsidR="00A63A77" w:rsidRPr="005504CC">
              <w:rPr>
                <w:rStyle w:val="Hipervnculo"/>
                <w:noProof/>
                <w:lang w:val="es-ES"/>
              </w:rPr>
              <w:t>Figura 7 Los componentes de la multifuncionalidad</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_Toc32485604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1B1A9E8A" w14:textId="24929E34" w:rsidR="00A63A77" w:rsidRPr="005504CC" w:rsidRDefault="0061678A">
          <w:pPr>
            <w:pStyle w:val="TDC6"/>
            <w:tabs>
              <w:tab w:val="right" w:pos="9628"/>
            </w:tabs>
            <w:rPr>
              <w:noProof/>
              <w:sz w:val="22"/>
              <w:szCs w:val="22"/>
              <w:lang w:val="es-ES"/>
            </w:rPr>
          </w:pPr>
          <w:hyperlink w:anchor="_Toc32485605" w:history="1">
            <w:r w:rsidR="00A63A77" w:rsidRPr="005504CC">
              <w:rPr>
                <w:rStyle w:val="Hipervnculo"/>
                <w:noProof/>
                <w:lang w:val="es-ES"/>
              </w:rPr>
              <w:t>Figura 8 Fortalezas y debilidades de las economías agrícolas del Caribe</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_Toc32485605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6740DB50" w14:textId="2F0EB712" w:rsidR="00A63A77" w:rsidRPr="005504CC" w:rsidRDefault="0061678A">
          <w:pPr>
            <w:pStyle w:val="TDC6"/>
            <w:tabs>
              <w:tab w:val="right" w:pos="9628"/>
            </w:tabs>
            <w:rPr>
              <w:noProof/>
              <w:sz w:val="22"/>
              <w:szCs w:val="22"/>
              <w:lang w:val="es-ES"/>
            </w:rPr>
          </w:pPr>
          <w:hyperlink w:anchor="_Toc32485606" w:history="1">
            <w:r w:rsidR="00A63A77" w:rsidRPr="005504CC">
              <w:rPr>
                <w:rStyle w:val="Hipervnculo"/>
                <w:noProof/>
                <w:lang w:val="es-ES"/>
              </w:rPr>
              <w:t>Figura 9 Intensificación ecológica de los ecosistemas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_Toc32485606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3E2A7B55" w14:textId="02A04F04" w:rsidR="00A63A77" w:rsidRPr="005504CC" w:rsidRDefault="0061678A">
          <w:pPr>
            <w:pStyle w:val="TDC6"/>
            <w:tabs>
              <w:tab w:val="right" w:pos="9628"/>
            </w:tabs>
            <w:rPr>
              <w:noProof/>
              <w:sz w:val="22"/>
              <w:szCs w:val="22"/>
              <w:lang w:val="es-ES"/>
            </w:rPr>
          </w:pPr>
          <w:hyperlink w:anchor="_Toc32485607" w:history="1">
            <w:r w:rsidR="00A63A77" w:rsidRPr="005504CC">
              <w:rPr>
                <w:rStyle w:val="Hipervnculo"/>
                <w:noProof/>
                <w:lang w:val="es-ES"/>
              </w:rPr>
              <w:t>Figura 10 Efectos multiplicadores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_Toc32485607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7ECA3B99" w14:textId="33C3DD1E" w:rsidR="00A63A77" w:rsidRPr="005504CC" w:rsidRDefault="0061678A">
          <w:pPr>
            <w:pStyle w:val="TDC6"/>
            <w:tabs>
              <w:tab w:val="right" w:pos="9628"/>
            </w:tabs>
            <w:rPr>
              <w:noProof/>
              <w:sz w:val="22"/>
              <w:szCs w:val="22"/>
              <w:lang w:val="es-ES"/>
            </w:rPr>
          </w:pPr>
          <w:hyperlink w:anchor="_Toc32485608" w:history="1">
            <w:r w:rsidR="00A63A77" w:rsidRPr="005504CC">
              <w:rPr>
                <w:rStyle w:val="Hipervnculo"/>
                <w:noProof/>
                <w:lang w:val="es-ES"/>
              </w:rPr>
              <w:t>Figura 11 Asociaciones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_Toc32485608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2F5D66FA" w14:textId="198A921D" w:rsidR="00A63A77" w:rsidRPr="005504CC" w:rsidRDefault="0061678A">
          <w:pPr>
            <w:pStyle w:val="TDC6"/>
            <w:tabs>
              <w:tab w:val="right" w:pos="9628"/>
            </w:tabs>
            <w:rPr>
              <w:noProof/>
              <w:sz w:val="22"/>
              <w:szCs w:val="22"/>
              <w:lang w:val="es-ES"/>
            </w:rPr>
          </w:pPr>
          <w:hyperlink w:anchor="_Toc32485609" w:history="1">
            <w:r w:rsidR="00A63A77" w:rsidRPr="005504CC">
              <w:rPr>
                <w:rStyle w:val="Hipervnculo"/>
                <w:noProof/>
                <w:lang w:val="es-ES"/>
              </w:rPr>
              <w:t>Cuadro 1 Territorios y socios del proyecto Cambio-Net</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_Toc32485609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2D444B2E" w14:textId="62E607B9" w:rsidR="00A63A77" w:rsidRPr="005504CC" w:rsidRDefault="0061678A">
          <w:pPr>
            <w:pStyle w:val="TDC6"/>
            <w:tabs>
              <w:tab w:val="right" w:pos="9628"/>
            </w:tabs>
            <w:rPr>
              <w:noProof/>
              <w:sz w:val="22"/>
              <w:szCs w:val="22"/>
              <w:lang w:val="es-ES"/>
            </w:rPr>
          </w:pPr>
          <w:hyperlink w:anchor="_Toc32485610" w:history="1">
            <w:r w:rsidR="00A63A77" w:rsidRPr="005504CC">
              <w:rPr>
                <w:rStyle w:val="Hipervnculo"/>
                <w:noProof/>
                <w:lang w:val="es-ES"/>
              </w:rPr>
              <w:t>Cuadro 2 Lista de asociados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_Toc32485610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3004ECB1" w14:textId="1D2F003E" w:rsidR="00A63A77" w:rsidRPr="005504CC" w:rsidRDefault="0061678A">
          <w:pPr>
            <w:pStyle w:val="TDC6"/>
            <w:tabs>
              <w:tab w:val="right" w:pos="9628"/>
            </w:tabs>
            <w:rPr>
              <w:noProof/>
              <w:sz w:val="22"/>
              <w:szCs w:val="22"/>
              <w:lang w:val="es-ES"/>
            </w:rPr>
          </w:pPr>
          <w:hyperlink w:anchor="_Toc32485611" w:history="1">
            <w:r w:rsidR="00A63A77" w:rsidRPr="005504CC">
              <w:rPr>
                <w:rStyle w:val="Hipervnculo"/>
                <w:noProof/>
                <w:lang w:val="es-ES"/>
              </w:rPr>
              <w:t>Cuadro 3 Descripción de los socios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_Toc32485611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47F918FE" w14:textId="14E5FE75" w:rsidR="00A63A77" w:rsidRPr="005504CC" w:rsidRDefault="0061678A">
          <w:pPr>
            <w:pStyle w:val="TDC6"/>
            <w:tabs>
              <w:tab w:val="right" w:pos="9628"/>
            </w:tabs>
            <w:rPr>
              <w:noProof/>
              <w:sz w:val="22"/>
              <w:szCs w:val="22"/>
              <w:lang w:val="es-ES"/>
            </w:rPr>
          </w:pPr>
          <w:hyperlink w:anchor="_Toc32485612" w:history="1">
            <w:r w:rsidR="00A63A77" w:rsidRPr="005504CC">
              <w:rPr>
                <w:rStyle w:val="Hipervnculo"/>
                <w:noProof/>
                <w:lang w:val="es-ES"/>
              </w:rPr>
              <w:t>Cuadro 4 Necesidades y expectativas de los beneficiarios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_Toc32485612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3A40A82F" w14:textId="546965A0" w:rsidR="00A63A77" w:rsidRPr="005504CC" w:rsidRDefault="0061678A">
          <w:pPr>
            <w:pStyle w:val="TDC6"/>
            <w:tabs>
              <w:tab w:val="right" w:pos="9628"/>
            </w:tabs>
            <w:rPr>
              <w:noProof/>
              <w:sz w:val="22"/>
              <w:szCs w:val="22"/>
              <w:lang w:val="es-ES"/>
            </w:rPr>
          </w:pPr>
          <w:hyperlink w:anchor="_Toc32485613" w:history="1">
            <w:r w:rsidR="00A63A77" w:rsidRPr="005504CC">
              <w:rPr>
                <w:rStyle w:val="Hipervnculo"/>
                <w:noProof/>
                <w:lang w:val="es-ES"/>
              </w:rPr>
              <w:t>Cuadro 5 Función de los asociados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_Toc32485613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5D80D9BB" w14:textId="2E470145" w:rsidR="00A63A77" w:rsidRPr="005504CC" w:rsidRDefault="0061678A">
          <w:pPr>
            <w:pStyle w:val="TDC6"/>
            <w:tabs>
              <w:tab w:val="right" w:pos="9628"/>
            </w:tabs>
            <w:rPr>
              <w:noProof/>
              <w:sz w:val="22"/>
              <w:szCs w:val="22"/>
              <w:lang w:val="es-ES"/>
            </w:rPr>
          </w:pPr>
          <w:hyperlink w:anchor="_Toc32485614" w:history="1">
            <w:r w:rsidR="00A63A77" w:rsidRPr="005504CC">
              <w:rPr>
                <w:rStyle w:val="Hipervnculo"/>
                <w:noProof/>
                <w:lang w:val="es-ES"/>
              </w:rPr>
              <w:t>Cuadro 6 Motivaciones de los asociados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_Toc32485614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332DBFCA" w14:textId="09CCA4B7" w:rsidR="00A63A77" w:rsidRPr="005504CC" w:rsidRDefault="0061678A">
          <w:pPr>
            <w:pStyle w:val="TDC6"/>
            <w:tabs>
              <w:tab w:val="right" w:pos="9628"/>
            </w:tabs>
            <w:rPr>
              <w:noProof/>
              <w:sz w:val="22"/>
              <w:szCs w:val="22"/>
              <w:lang w:val="es-ES"/>
            </w:rPr>
          </w:pPr>
          <w:hyperlink w:anchor="_Toc32485615" w:history="1">
            <w:r w:rsidR="00A63A77" w:rsidRPr="005504CC">
              <w:rPr>
                <w:rStyle w:val="Hipervnculo"/>
                <w:noProof/>
                <w:lang w:val="es-ES"/>
              </w:rPr>
              <w:t>Cuadro 7 Contribuciones a ejes y objetivos específicos de Interreg</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_Toc32485615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7D236E96" w14:textId="60FED601" w:rsidR="00A63A77" w:rsidRPr="005504CC" w:rsidRDefault="0061678A">
          <w:pPr>
            <w:pStyle w:val="TDC6"/>
            <w:tabs>
              <w:tab w:val="right" w:pos="9628"/>
            </w:tabs>
            <w:rPr>
              <w:noProof/>
              <w:sz w:val="22"/>
              <w:szCs w:val="22"/>
              <w:lang w:val="es-ES"/>
            </w:rPr>
          </w:pPr>
          <w:hyperlink w:anchor="_Toc32485616" w:history="1">
            <w:r w:rsidR="00A63A77" w:rsidRPr="005504CC">
              <w:rPr>
                <w:rStyle w:val="Hipervnculo"/>
                <w:noProof/>
                <w:lang w:val="es-ES"/>
              </w:rPr>
              <w:t>Cuadro 8 Contribuciones adicionales a ejes y objetivos específicos de Interreg</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_Toc32485616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53567843" w14:textId="686D0544" w:rsidR="00A63A77" w:rsidRPr="005504CC" w:rsidRDefault="0061678A">
          <w:pPr>
            <w:pStyle w:val="TDC6"/>
            <w:tabs>
              <w:tab w:val="right" w:pos="9628"/>
            </w:tabs>
            <w:rPr>
              <w:noProof/>
              <w:sz w:val="22"/>
              <w:szCs w:val="22"/>
              <w:lang w:val="es-ES"/>
            </w:rPr>
          </w:pPr>
          <w:hyperlink w:anchor="_Toc32485617" w:history="1">
            <w:r w:rsidR="00A63A77" w:rsidRPr="005504CC">
              <w:rPr>
                <w:rStyle w:val="Hipervnculo"/>
                <w:noProof/>
                <w:lang w:val="es-ES"/>
              </w:rPr>
              <w:t>Cuadro 9 Resumen de los resultados del proyecto Cambio-Net</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_Toc32485617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37508146" w14:textId="2B5DA687" w:rsidR="00A63A77" w:rsidRPr="005504CC" w:rsidRDefault="0061678A">
          <w:pPr>
            <w:pStyle w:val="TDC6"/>
            <w:tabs>
              <w:tab w:val="right" w:pos="9628"/>
            </w:tabs>
            <w:rPr>
              <w:noProof/>
              <w:sz w:val="22"/>
              <w:szCs w:val="22"/>
              <w:lang w:val="es-ES"/>
            </w:rPr>
          </w:pPr>
          <w:hyperlink w:anchor="_Toc32485618" w:history="1">
            <w:r w:rsidR="00A63A77" w:rsidRPr="005504CC">
              <w:rPr>
                <w:rStyle w:val="Hipervnculo"/>
                <w:noProof/>
                <w:lang w:val="es-ES"/>
              </w:rPr>
              <w:t>Cuadro 10 Indicadores de ejecución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_Toc32485618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267C3997" w14:textId="26C753B2" w:rsidR="00A63A77" w:rsidRPr="005504CC" w:rsidRDefault="0061678A">
          <w:pPr>
            <w:pStyle w:val="TDC6"/>
            <w:tabs>
              <w:tab w:val="right" w:pos="9628"/>
            </w:tabs>
            <w:rPr>
              <w:noProof/>
              <w:sz w:val="22"/>
              <w:szCs w:val="22"/>
              <w:lang w:val="es-ES"/>
            </w:rPr>
          </w:pPr>
          <w:hyperlink w:anchor="_Toc32485619" w:history="1">
            <w:r w:rsidR="00A63A77" w:rsidRPr="005504CC">
              <w:rPr>
                <w:rStyle w:val="Hipervnculo"/>
                <w:noProof/>
                <w:lang w:val="es-ES"/>
              </w:rPr>
              <w:t>Cuadro 11 Indicadores de empleo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_Toc32485619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172</w:t>
            </w:r>
            <w:r w:rsidR="00A63A77" w:rsidRPr="005504CC">
              <w:rPr>
                <w:noProof/>
                <w:webHidden/>
                <w:lang w:val="es-ES"/>
              </w:rPr>
              <w:fldChar w:fldCharType="end"/>
            </w:r>
          </w:hyperlink>
        </w:p>
        <w:p w14:paraId="06BA238F" w14:textId="73EEB71F" w:rsidR="00A63A77" w:rsidRPr="005504CC" w:rsidRDefault="0061678A">
          <w:pPr>
            <w:pStyle w:val="TDC6"/>
            <w:tabs>
              <w:tab w:val="right" w:pos="9628"/>
            </w:tabs>
            <w:rPr>
              <w:noProof/>
              <w:sz w:val="22"/>
              <w:szCs w:val="22"/>
              <w:lang w:val="es-ES"/>
            </w:rPr>
          </w:pPr>
          <w:hyperlink w:anchor="_Toc32485620" w:history="1">
            <w:r w:rsidR="00A63A77" w:rsidRPr="005504CC">
              <w:rPr>
                <w:rStyle w:val="Hipervnculo"/>
                <w:noProof/>
                <w:lang w:val="es-ES"/>
              </w:rPr>
              <w:t>Cuadro 12 Actividades e instrumentos de comunicación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_Toc32485620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2DF2E64A" w14:textId="57DD425C" w:rsidR="00A63A77" w:rsidRPr="005504CC" w:rsidRDefault="0061678A">
          <w:pPr>
            <w:pStyle w:val="TDC6"/>
            <w:tabs>
              <w:tab w:val="right" w:pos="9628"/>
            </w:tabs>
            <w:rPr>
              <w:noProof/>
              <w:sz w:val="22"/>
              <w:szCs w:val="22"/>
              <w:lang w:val="es-ES"/>
            </w:rPr>
          </w:pPr>
          <w:hyperlink w:anchor="_Toc32485621" w:history="1">
            <w:r w:rsidR="00A63A77" w:rsidRPr="005504CC">
              <w:rPr>
                <w:rStyle w:val="Hipervnculo"/>
                <w:noProof/>
                <w:lang w:val="es-ES"/>
              </w:rPr>
              <w:t>Cuadro 13 Grupos destinatarios de las comunicaciones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_Toc32485621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5A796758" w14:textId="56DEB7B4" w:rsidR="00A63A77" w:rsidRPr="005504CC" w:rsidRDefault="0061678A">
          <w:pPr>
            <w:pStyle w:val="TDC6"/>
            <w:tabs>
              <w:tab w:val="right" w:pos="9628"/>
            </w:tabs>
            <w:rPr>
              <w:noProof/>
              <w:sz w:val="22"/>
              <w:szCs w:val="22"/>
              <w:lang w:val="es-ES"/>
            </w:rPr>
          </w:pPr>
          <w:hyperlink w:anchor="_Toc32485622" w:history="1">
            <w:r w:rsidR="00A63A77" w:rsidRPr="005504CC">
              <w:rPr>
                <w:rStyle w:val="Hipervnculo"/>
                <w:noProof/>
                <w:lang w:val="es-ES"/>
              </w:rPr>
              <w:t>Cuadro 14 Indicadores de comunicación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_Toc32485622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7E7E793A" w14:textId="557E70F5" w:rsidR="00A63A77" w:rsidRPr="005504CC" w:rsidRDefault="0061678A">
          <w:pPr>
            <w:pStyle w:val="TDC6"/>
            <w:tabs>
              <w:tab w:val="right" w:pos="9628"/>
            </w:tabs>
            <w:rPr>
              <w:noProof/>
              <w:sz w:val="22"/>
              <w:szCs w:val="22"/>
              <w:lang w:val="es-ES"/>
            </w:rPr>
          </w:pPr>
          <w:hyperlink w:anchor="_Toc32485623" w:history="1">
            <w:r w:rsidR="00A63A77" w:rsidRPr="005504CC">
              <w:rPr>
                <w:rStyle w:val="Hipervnculo"/>
                <w:noProof/>
                <w:lang w:val="es-ES"/>
              </w:rPr>
              <w:t>Cuadro 15 Presupuesto por partidas de gastos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_Toc32485623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54FD933D" w14:textId="21C33CB7" w:rsidR="00A63A77" w:rsidRPr="005504CC" w:rsidRDefault="0061678A">
          <w:pPr>
            <w:pStyle w:val="TDC6"/>
            <w:tabs>
              <w:tab w:val="right" w:pos="9628"/>
            </w:tabs>
            <w:rPr>
              <w:noProof/>
              <w:sz w:val="22"/>
              <w:szCs w:val="22"/>
              <w:lang w:val="es-ES"/>
            </w:rPr>
          </w:pPr>
          <w:hyperlink w:anchor="_Toc32485624" w:history="1">
            <w:r w:rsidR="00A63A77" w:rsidRPr="005504CC">
              <w:rPr>
                <w:rStyle w:val="Hipervnculo"/>
                <w:noProof/>
                <w:lang w:val="es-ES"/>
              </w:rPr>
              <w:t>Cuadro1 6 Plan de financiación</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_Toc32485624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1F067E07" w14:textId="62D89AA3" w:rsidR="00A63A77" w:rsidRPr="005504CC" w:rsidRDefault="0061678A">
          <w:pPr>
            <w:pStyle w:val="TDC6"/>
            <w:tabs>
              <w:tab w:val="right" w:pos="9628"/>
            </w:tabs>
            <w:rPr>
              <w:noProof/>
              <w:sz w:val="22"/>
              <w:szCs w:val="22"/>
              <w:lang w:val="es-ES"/>
            </w:rPr>
          </w:pPr>
          <w:hyperlink w:anchor="_Toc32485625" w:history="1">
            <w:r w:rsidR="00A63A77" w:rsidRPr="005504CC">
              <w:rPr>
                <w:rStyle w:val="Hipervnculo"/>
                <w:noProof/>
                <w:lang w:val="es-ES"/>
              </w:rPr>
              <w:t>Cuadro 17 Experiencias de proyectos similares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_Toc32485625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571D977A" w14:textId="3D2A91B2" w:rsidR="00A63A77" w:rsidRPr="005504CC" w:rsidRDefault="0061678A">
          <w:pPr>
            <w:pStyle w:val="TDC6"/>
            <w:tabs>
              <w:tab w:val="right" w:pos="9628"/>
            </w:tabs>
            <w:rPr>
              <w:noProof/>
              <w:sz w:val="22"/>
              <w:szCs w:val="22"/>
              <w:lang w:val="es-ES"/>
            </w:rPr>
          </w:pPr>
          <w:hyperlink w:anchor="_Toc32485626" w:history="1">
            <w:r w:rsidR="00A63A77" w:rsidRPr="005504CC">
              <w:rPr>
                <w:rStyle w:val="Hipervnculo"/>
                <w:noProof/>
                <w:lang w:val="es-ES"/>
              </w:rPr>
              <w:t>Cuadro 18 Lista de los principales proyectos gestionados por el asociado principal</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_Toc32485626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2549015B" w14:textId="12F649E2" w:rsidR="00A63A77" w:rsidRPr="005504CC" w:rsidRDefault="0061678A">
          <w:pPr>
            <w:pStyle w:val="TDC6"/>
            <w:tabs>
              <w:tab w:val="right" w:pos="9628"/>
            </w:tabs>
            <w:rPr>
              <w:noProof/>
              <w:sz w:val="22"/>
              <w:szCs w:val="22"/>
              <w:lang w:val="es-ES"/>
            </w:rPr>
          </w:pPr>
          <w:hyperlink w:anchor="_Toc32485627" w:history="1">
            <w:r w:rsidR="00A63A77" w:rsidRPr="005504CC">
              <w:rPr>
                <w:rStyle w:val="Hipervnculo"/>
                <w:noProof/>
                <w:lang w:val="es-ES"/>
              </w:rPr>
              <w:t>Cuadro 19 Marco lógico</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_Toc32485627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7CC5D852" w14:textId="09AEFD3E" w:rsidR="00A63A77" w:rsidRPr="005504CC" w:rsidRDefault="0061678A">
          <w:pPr>
            <w:pStyle w:val="TDC6"/>
            <w:tabs>
              <w:tab w:val="right" w:pos="9628"/>
            </w:tabs>
            <w:rPr>
              <w:noProof/>
              <w:sz w:val="22"/>
              <w:szCs w:val="22"/>
              <w:lang w:val="es-ES"/>
            </w:rPr>
          </w:pPr>
          <w:hyperlink w:anchor="_Toc32485628" w:history="1">
            <w:r w:rsidR="00A63A77" w:rsidRPr="005504CC">
              <w:rPr>
                <w:rStyle w:val="Hipervnculo"/>
                <w:noProof/>
                <w:lang w:val="es-ES"/>
              </w:rPr>
              <w:t>Cuadro 20 Calendario previsto para las adquisiciones públicas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_Toc32485628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4D08C0F1" w14:textId="4FBAEED0" w:rsidR="00A63A77" w:rsidRPr="005504CC" w:rsidRDefault="0061678A">
          <w:pPr>
            <w:pStyle w:val="TDC6"/>
            <w:tabs>
              <w:tab w:val="right" w:pos="9628"/>
            </w:tabs>
            <w:rPr>
              <w:noProof/>
              <w:sz w:val="22"/>
              <w:szCs w:val="22"/>
              <w:lang w:val="es-ES"/>
            </w:rPr>
          </w:pPr>
          <w:hyperlink w:anchor="_Toc32485629" w:history="1">
            <w:r w:rsidR="00A63A77" w:rsidRPr="005504CC">
              <w:rPr>
                <w:rStyle w:val="Hipervnculo"/>
                <w:noProof/>
                <w:lang w:val="es-ES"/>
              </w:rPr>
              <w:t>Cuadro 21 Matriz de países y asociaciones</w:t>
            </w:r>
            <w:r w:rsidR="00A63A77" w:rsidRPr="005504CC">
              <w:rPr>
                <w:noProof/>
                <w:webHidden/>
                <w:lang w:val="es-ES"/>
              </w:rPr>
              <w:tab/>
            </w:r>
            <w:r w:rsidR="00A63A77" w:rsidRPr="005504CC">
              <w:rPr>
                <w:noProof/>
                <w:webHidden/>
                <w:lang w:val="es-ES"/>
              </w:rPr>
              <w:fldChar w:fldCharType="begin"/>
            </w:r>
            <w:r w:rsidR="00A63A77" w:rsidRPr="005504CC">
              <w:rPr>
                <w:noProof/>
                <w:webHidden/>
                <w:lang w:val="es-ES"/>
              </w:rPr>
              <w:instrText xml:space="preserve"> PAGEREF _Toc32485629 \h </w:instrText>
            </w:r>
            <w:r w:rsidR="00A63A77" w:rsidRPr="005504CC">
              <w:rPr>
                <w:noProof/>
                <w:webHidden/>
                <w:lang w:val="es-ES"/>
              </w:rPr>
            </w:r>
            <w:r w:rsidR="00A63A77" w:rsidRPr="005504CC">
              <w:rPr>
                <w:noProof/>
                <w:webHidden/>
                <w:lang w:val="es-ES"/>
              </w:rPr>
              <w:fldChar w:fldCharType="separate"/>
            </w:r>
            <w:r w:rsidR="00A63A77" w:rsidRPr="005504CC">
              <w:rPr>
                <w:noProof/>
                <w:webHidden/>
                <w:lang w:val="es-ES"/>
              </w:rPr>
              <w:t>173</w:t>
            </w:r>
            <w:r w:rsidR="00A63A77" w:rsidRPr="005504CC">
              <w:rPr>
                <w:noProof/>
                <w:webHidden/>
                <w:lang w:val="es-ES"/>
              </w:rPr>
              <w:fldChar w:fldCharType="end"/>
            </w:r>
          </w:hyperlink>
        </w:p>
        <w:p w14:paraId="357A6FBB" w14:textId="63DEC0D4" w:rsidR="003A1EC9" w:rsidRPr="005504CC" w:rsidRDefault="00A35E35">
          <w:pPr>
            <w:rPr>
              <w:rFonts w:ascii="Arial Narrow" w:hAnsi="Arial Narrow"/>
              <w:lang w:val="es-ES"/>
            </w:rPr>
          </w:pPr>
          <w:r w:rsidRPr="005504CC">
            <w:rPr>
              <w:rFonts w:ascii="Arial Narrow" w:hAnsi="Arial Narrow"/>
              <w:lang w:val="es-ES"/>
            </w:rPr>
            <w:fldChar w:fldCharType="end"/>
          </w:r>
        </w:p>
      </w:sdtContent>
    </w:sdt>
    <w:p w14:paraId="351D3BEA" w14:textId="77777777" w:rsidR="00983900" w:rsidRPr="005504CC" w:rsidRDefault="00983900" w:rsidP="00786412">
      <w:pPr>
        <w:rPr>
          <w:rFonts w:ascii="Arial Narrow" w:hAnsi="Arial Narrow"/>
          <w:lang w:val="es-ES"/>
        </w:rPr>
      </w:pPr>
    </w:p>
    <w:p w14:paraId="3D9057D3" w14:textId="77777777" w:rsidR="00983900" w:rsidRPr="005504CC" w:rsidRDefault="00983900" w:rsidP="00786412">
      <w:pPr>
        <w:rPr>
          <w:rFonts w:ascii="Arial Narrow" w:hAnsi="Arial Narrow"/>
          <w:lang w:val="es-ES"/>
        </w:rPr>
      </w:pPr>
    </w:p>
    <w:p w14:paraId="65860EFE" w14:textId="77777777" w:rsidR="00983900" w:rsidRPr="005504CC" w:rsidRDefault="00983900" w:rsidP="00786412">
      <w:pPr>
        <w:rPr>
          <w:rFonts w:ascii="Arial Narrow" w:hAnsi="Arial Narrow"/>
          <w:lang w:val="es-ES"/>
        </w:rPr>
        <w:sectPr w:rsidR="00983900" w:rsidRPr="005504CC">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851" w:left="1417" w:header="284" w:footer="510" w:gutter="0"/>
          <w:cols w:space="708"/>
          <w:docGrid w:linePitch="360"/>
        </w:sectPr>
      </w:pPr>
    </w:p>
    <w:p w14:paraId="55AE3F21" w14:textId="77777777" w:rsidR="000B2565" w:rsidRPr="005504CC" w:rsidRDefault="0F0E7701" w:rsidP="000B2565">
      <w:pPr>
        <w:pStyle w:val="Ttulo1"/>
        <w:rPr>
          <w:lang w:val="es-ES"/>
        </w:rPr>
      </w:pPr>
      <w:bookmarkStart w:id="1" w:name="_Toc459043368"/>
      <w:bookmarkStart w:id="2" w:name="_Toc32485543"/>
      <w:bookmarkStart w:id="3" w:name="_Toc466646181"/>
      <w:r w:rsidRPr="005504CC">
        <w:rPr>
          <w:lang w:val="es-ES"/>
        </w:rPr>
        <w:lastRenderedPageBreak/>
        <w:t xml:space="preserve">I - </w:t>
      </w:r>
      <w:bookmarkEnd w:id="1"/>
      <w:r w:rsidR="000B2565" w:rsidRPr="005504CC">
        <w:rPr>
          <w:lang w:val="es-ES"/>
        </w:rPr>
        <w:t>EL PROYECTO</w:t>
      </w:r>
      <w:bookmarkEnd w:id="2"/>
    </w:p>
    <w:p w14:paraId="43FD40E5" w14:textId="33CD50F9" w:rsidR="002E3F4D" w:rsidRPr="005504CC" w:rsidRDefault="002E3F4D" w:rsidP="000B2565">
      <w:pPr>
        <w:pStyle w:val="Ttulo1"/>
        <w:rPr>
          <w:lang w:val="es-ES"/>
        </w:rPr>
      </w:pPr>
      <w:bookmarkStart w:id="4" w:name="_Toc32485544"/>
      <w:r w:rsidRPr="005504CC">
        <w:rPr>
          <w:lang w:val="es-ES"/>
        </w:rPr>
        <w:t>1.</w:t>
      </w:r>
      <w:r w:rsidRPr="005504CC">
        <w:rPr>
          <w:lang w:val="es-ES"/>
        </w:rPr>
        <w:tab/>
        <w:t>Descrip</w:t>
      </w:r>
      <w:r w:rsidR="000B2565" w:rsidRPr="005504CC">
        <w:rPr>
          <w:lang w:val="es-ES"/>
        </w:rPr>
        <w:t>ción</w:t>
      </w:r>
      <w:bookmarkEnd w:id="4"/>
    </w:p>
    <w:p w14:paraId="1678DA45" w14:textId="4C51174A" w:rsidR="00361715" w:rsidRPr="005504CC" w:rsidRDefault="000B2565" w:rsidP="003F72C3">
      <w:pPr>
        <w:pStyle w:val="Ttulo3"/>
        <w:rPr>
          <w:lang w:val="es-ES"/>
        </w:rPr>
      </w:pPr>
      <w:bookmarkStart w:id="5" w:name="_Toc32485545"/>
      <w:r w:rsidRPr="005504CC">
        <w:rPr>
          <w:lang w:val="es-ES"/>
        </w:rPr>
        <w:t>Título y acrónimo</w:t>
      </w:r>
      <w:r w:rsidR="009C20C7" w:rsidRPr="005504CC">
        <w:rPr>
          <w:lang w:val="es-ES"/>
        </w:rPr>
        <w:tab/>
      </w:r>
      <w:r w:rsidR="009C20C7" w:rsidRPr="005504CC">
        <w:rPr>
          <w:rFonts w:ascii="Bookman Old Style" w:hAnsi="Bookman Old Style"/>
          <w:i/>
          <w:iCs/>
          <w:sz w:val="40"/>
          <w:szCs w:val="40"/>
          <w:lang w:val="es-ES"/>
        </w:rPr>
        <w:t>C</w:t>
      </w:r>
      <w:r w:rsidR="009C20C7" w:rsidRPr="005504CC">
        <w:rPr>
          <w:rFonts w:ascii="Bookman Old Style" w:hAnsi="Bookman Old Style"/>
          <w:i/>
          <w:iCs/>
          <w:sz w:val="32"/>
          <w:szCs w:val="32"/>
          <w:lang w:val="es-ES"/>
        </w:rPr>
        <w:t>ambio-</w:t>
      </w:r>
      <w:r w:rsidR="009C20C7" w:rsidRPr="005504CC">
        <w:rPr>
          <w:rFonts w:ascii="Bookman Old Style" w:hAnsi="Bookman Old Style"/>
          <w:i/>
          <w:iCs/>
          <w:sz w:val="40"/>
          <w:szCs w:val="40"/>
          <w:lang w:val="es-ES"/>
        </w:rPr>
        <w:t>N</w:t>
      </w:r>
      <w:r w:rsidR="009C20C7" w:rsidRPr="005504CC">
        <w:rPr>
          <w:rFonts w:ascii="Bookman Old Style" w:hAnsi="Bookman Old Style"/>
          <w:i/>
          <w:iCs/>
          <w:sz w:val="32"/>
          <w:szCs w:val="32"/>
          <w:lang w:val="es-ES"/>
        </w:rPr>
        <w:t>et</w:t>
      </w:r>
      <w:bookmarkEnd w:id="5"/>
    </w:p>
    <w:p w14:paraId="4F463442" w14:textId="77777777" w:rsidR="000B2565" w:rsidRPr="005504CC" w:rsidRDefault="000B2565" w:rsidP="000B2565">
      <w:pPr>
        <w:tabs>
          <w:tab w:val="left" w:pos="-720"/>
        </w:tabs>
        <w:suppressAutoHyphens/>
        <w:spacing w:before="60"/>
        <w:ind w:left="4248"/>
        <w:jc w:val="both"/>
        <w:rPr>
          <w:rFonts w:ascii="Arial Narrow" w:eastAsia="Times New Roman" w:hAnsi="Arial Narrow"/>
          <w:b/>
          <w:bCs/>
          <w:spacing w:val="-2"/>
          <w:sz w:val="28"/>
          <w:szCs w:val="28"/>
          <w:lang w:val="es-ES"/>
        </w:rPr>
      </w:pPr>
      <w:r w:rsidRPr="005504CC">
        <w:rPr>
          <w:rFonts w:ascii="Arial Narrow" w:eastAsia="Times New Roman" w:hAnsi="Arial Narrow"/>
          <w:b/>
          <w:bCs/>
          <w:spacing w:val="-2"/>
          <w:sz w:val="28"/>
          <w:szCs w:val="28"/>
          <w:lang w:val="es-ES"/>
        </w:rPr>
        <w:t xml:space="preserve">Red </w:t>
      </w:r>
      <w:proofErr w:type="spellStart"/>
      <w:r w:rsidRPr="005504CC">
        <w:rPr>
          <w:rFonts w:ascii="Arial Narrow" w:eastAsia="Times New Roman" w:hAnsi="Arial Narrow"/>
          <w:b/>
          <w:bCs/>
          <w:spacing w:val="-2"/>
          <w:sz w:val="28"/>
          <w:szCs w:val="28"/>
          <w:lang w:val="es-ES"/>
        </w:rPr>
        <w:t>Bioeconómica</w:t>
      </w:r>
      <w:proofErr w:type="spellEnd"/>
      <w:r w:rsidRPr="005504CC">
        <w:rPr>
          <w:rFonts w:ascii="Arial Narrow" w:eastAsia="Times New Roman" w:hAnsi="Arial Narrow"/>
          <w:b/>
          <w:bCs/>
          <w:spacing w:val="-2"/>
          <w:sz w:val="28"/>
          <w:szCs w:val="28"/>
          <w:lang w:val="es-ES"/>
        </w:rPr>
        <w:t xml:space="preserve"> del Caribe y Amazonia</w:t>
      </w:r>
    </w:p>
    <w:p w14:paraId="6347215B" w14:textId="728E119A" w:rsidR="002E3F4D" w:rsidRPr="005504CC" w:rsidRDefault="008A6A38" w:rsidP="005E0ABE">
      <w:pPr>
        <w:tabs>
          <w:tab w:val="left" w:pos="-720"/>
        </w:tabs>
        <w:suppressAutoHyphens/>
        <w:spacing w:before="60"/>
        <w:jc w:val="both"/>
        <w:rPr>
          <w:rFonts w:ascii="Arial Narrow" w:eastAsia="Times New Roman" w:hAnsi="Arial Narrow"/>
          <w:b/>
          <w:spacing w:val="-2"/>
          <w:sz w:val="8"/>
          <w:u w:val="single"/>
          <w:lang w:val="es-ES"/>
        </w:rPr>
      </w:pPr>
      <w:r w:rsidRPr="005504CC">
        <w:rPr>
          <w:rFonts w:ascii="Arial Narrow" w:eastAsia="Times New Roman" w:hAnsi="Arial Narrow"/>
          <w:b/>
          <w:noProof/>
          <w:spacing w:val="-2"/>
          <w:sz w:val="8"/>
          <w:u w:val="single"/>
          <w:lang w:val="es-ES" w:eastAsia="es-ES"/>
        </w:rPr>
        <mc:AlternateContent>
          <mc:Choice Requires="wps">
            <w:drawing>
              <wp:anchor distT="4294967293" distB="4294967293" distL="114300" distR="114300" simplePos="0" relativeHeight="251628032" behindDoc="0" locked="0" layoutInCell="0" allowOverlap="1" wp14:anchorId="7DBC574E" wp14:editId="7CCDC1D2">
                <wp:simplePos x="0" y="0"/>
                <wp:positionH relativeFrom="column">
                  <wp:posOffset>13970</wp:posOffset>
                </wp:positionH>
                <wp:positionV relativeFrom="paragraph">
                  <wp:posOffset>67309</wp:posOffset>
                </wp:positionV>
                <wp:extent cx="5852160" cy="0"/>
                <wp:effectExtent l="0" t="0" r="15240" b="25400"/>
                <wp:wrapNone/>
                <wp:docPr id="1321" name="Connecteur droit 1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C6D9D1F" id="Connecteur droit 1321" o:spid="_x0000_s1026" style="position:absolute;z-index:251628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pt,5.3pt" to="461.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" o:allowincell="f"/>
            </w:pict>
          </mc:Fallback>
        </mc:AlternateContent>
      </w:r>
    </w:p>
    <w:p w14:paraId="76C4B85B" w14:textId="6A81E9AC" w:rsidR="000B2565" w:rsidRPr="005504CC" w:rsidRDefault="000B2565" w:rsidP="000B2565">
      <w:pPr>
        <w:pStyle w:val="Ttulo3"/>
        <w:rPr>
          <w:lang w:val="es-ES"/>
        </w:rPr>
      </w:pPr>
      <w:bookmarkStart w:id="6" w:name="_Toc32485546"/>
      <w:r w:rsidRPr="005504CC">
        <w:rPr>
          <w:lang w:val="es-ES"/>
        </w:rPr>
        <w:t>Líder</w:t>
      </w:r>
      <w:bookmarkEnd w:id="6"/>
    </w:p>
    <w:p w14:paraId="778EBCAC" w14:textId="61AF2655" w:rsidR="002E3F4D" w:rsidRPr="005504CC" w:rsidRDefault="004E1E09" w:rsidP="0F0E7701">
      <w:pPr>
        <w:tabs>
          <w:tab w:val="left" w:pos="-720"/>
        </w:tabs>
        <w:suppressAutoHyphens/>
        <w:spacing w:before="60"/>
        <w:ind w:left="4536" w:right="1274"/>
        <w:jc w:val="center"/>
        <w:rPr>
          <w:rFonts w:ascii="Arial Narrow" w:eastAsia="Times New Roman" w:hAnsi="Arial Narrow"/>
          <w:b/>
          <w:bCs/>
          <w:lang w:val="es-ES"/>
        </w:rPr>
      </w:pPr>
      <w:r w:rsidRPr="005504CC">
        <w:rPr>
          <w:rFonts w:ascii="Arial Narrow" w:eastAsia="Times New Roman" w:hAnsi="Arial Narrow"/>
          <w:b/>
          <w:bCs/>
          <w:spacing w:val="-2"/>
          <w:lang w:val="es-ES"/>
        </w:rPr>
        <w:t>Instituto Nacional de Investigación Agronómica y Ambiental de Guadalupe (</w:t>
      </w:r>
      <w:r w:rsidR="00A42EA5" w:rsidRPr="005504CC">
        <w:rPr>
          <w:rFonts w:ascii="Arial Narrow" w:eastAsia="Times New Roman" w:hAnsi="Arial Narrow"/>
          <w:b/>
          <w:bCs/>
          <w:spacing w:val="-2"/>
          <w:lang w:val="es-ES"/>
        </w:rPr>
        <w:t xml:space="preserve">INRAE </w:t>
      </w:r>
      <w:r w:rsidRPr="005504CC">
        <w:rPr>
          <w:rFonts w:ascii="Arial Narrow" w:eastAsia="Times New Roman" w:hAnsi="Arial Narrow"/>
          <w:b/>
          <w:bCs/>
          <w:spacing w:val="-2"/>
          <w:lang w:val="es-ES"/>
        </w:rPr>
        <w:t>E</w:t>
      </w:r>
      <w:r w:rsidR="002E3F4D" w:rsidRPr="005504CC">
        <w:rPr>
          <w:rFonts w:ascii="Arial Narrow" w:eastAsia="Times New Roman" w:hAnsi="Arial Narrow"/>
          <w:b/>
          <w:bCs/>
          <w:spacing w:val="-2"/>
          <w:lang w:val="es-ES"/>
        </w:rPr>
        <w:t>)</w:t>
      </w:r>
    </w:p>
    <w:p w14:paraId="39E90726" w14:textId="20F563D3" w:rsidR="002E3F4D" w:rsidRPr="005504CC" w:rsidRDefault="002E3F4D" w:rsidP="002F21AB">
      <w:pPr>
        <w:tabs>
          <w:tab w:val="left" w:pos="-720"/>
        </w:tabs>
        <w:suppressAutoHyphens/>
        <w:spacing w:before="60" w:after="60"/>
        <w:jc w:val="both"/>
        <w:rPr>
          <w:rFonts w:ascii="Arial Narrow" w:eastAsia="Times New Roman" w:hAnsi="Arial Narrow"/>
          <w:spacing w:val="-2"/>
          <w:sz w:val="8"/>
          <w:u w:val="single"/>
          <w:lang w:val="es-ES"/>
        </w:rPr>
      </w:pPr>
    </w:p>
    <w:p w14:paraId="6B9755C4" w14:textId="16F06F95" w:rsidR="003546E2" w:rsidRPr="005504CC" w:rsidRDefault="00162760" w:rsidP="00162760">
      <w:pPr>
        <w:rPr>
          <w:rFonts w:ascii="Arial Narrow" w:eastAsia="Times New Roman" w:hAnsi="Arial Narrow"/>
          <w:b/>
          <w:spacing w:val="-2"/>
          <w:sz w:val="8"/>
          <w:u w:val="single"/>
          <w:lang w:val="es-ES"/>
        </w:rPr>
      </w:pPr>
      <w:r w:rsidRPr="005504CC">
        <w:rPr>
          <w:rFonts w:ascii="Arial Narrow" w:eastAsia="Times New Roman" w:hAnsi="Arial Narrow"/>
          <w:b/>
          <w:noProof/>
          <w:spacing w:val="-2"/>
          <w:sz w:val="8"/>
          <w:u w:val="single"/>
          <w:lang w:val="es-ES" w:eastAsia="es-ES"/>
        </w:rPr>
        <mc:AlternateContent>
          <mc:Choice Requires="wps">
            <w:drawing>
              <wp:anchor distT="4294967293" distB="4294967293" distL="114300" distR="114300" simplePos="0" relativeHeight="251642368" behindDoc="0" locked="0" layoutInCell="0" allowOverlap="1" wp14:anchorId="1DE78AC4" wp14:editId="7C9183BB">
                <wp:simplePos x="0" y="0"/>
                <wp:positionH relativeFrom="column">
                  <wp:posOffset>52070</wp:posOffset>
                </wp:positionH>
                <wp:positionV relativeFrom="paragraph">
                  <wp:posOffset>200025</wp:posOffset>
                </wp:positionV>
                <wp:extent cx="5852160" cy="0"/>
                <wp:effectExtent l="0" t="0" r="15240" b="25400"/>
                <wp:wrapNone/>
                <wp:docPr id="5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D9CEAE5" id="Connecteur droit 1" o:spid="_x0000_s1026" style="position:absolute;z-index:251642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1pt,15.75pt" to="464.9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" o:allowincell="f"/>
            </w:pict>
          </mc:Fallback>
        </mc:AlternateContent>
      </w:r>
      <w:r w:rsidR="004E1E09" w:rsidRPr="005504CC">
        <w:rPr>
          <w:rFonts w:ascii="Arial Narrow" w:eastAsiaTheme="majorEastAsia" w:hAnsi="Arial Narrow" w:cstheme="majorBidi"/>
          <w:b/>
          <w:bCs/>
          <w:color w:val="000000" w:themeColor="text1"/>
          <w:lang w:val="es-ES"/>
        </w:rPr>
        <w:t>Territorios afectados por el proyecto</w:t>
      </w:r>
    </w:p>
    <w:p w14:paraId="52D33193" w14:textId="6543C331" w:rsidR="004E1E09" w:rsidRPr="005504CC" w:rsidRDefault="004E1E09" w:rsidP="0F0E7701">
      <w:pPr>
        <w:spacing w:after="120"/>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Se dividen en cuatro grupos de países / territorios comunitarios (C) o extracomunitarios (CE), incluidos i) ciertos miembros de la OECO, ii) estados del Gran Caribe (norte y sur), iii) las Antillas Francés y iv) la meseta de Guyana. Además del gradiente de diversidad biológica y física que ofrecen, abren hasta cuatro espacios lingüísticos principales (francés, inglés, español y holandés), que conducen a la difusión a gran escala de los avances realizados en el marco del proyecto. Los territorios / países y socios involucrados se resumen en la tabla a continuación.</w:t>
      </w:r>
    </w:p>
    <w:p w14:paraId="02158BF6" w14:textId="3F7D9904" w:rsidR="004E1E09" w:rsidRPr="005504CC" w:rsidRDefault="004E1E09" w:rsidP="475A8E66">
      <w:pPr>
        <w:spacing w:after="0"/>
        <w:jc w:val="center"/>
        <w:rPr>
          <w:rFonts w:ascii="Arial Narrow" w:eastAsia="Times New Roman" w:hAnsi="Arial Narrow"/>
          <w:b/>
          <w:bCs/>
          <w:color w:val="000000" w:themeColor="text1"/>
          <w:sz w:val="20"/>
          <w:szCs w:val="20"/>
          <w:lang w:val="es-ES"/>
        </w:rPr>
      </w:pPr>
      <w:bookmarkStart w:id="7" w:name="Tableau1"/>
      <w:bookmarkEnd w:id="7"/>
      <w:r w:rsidRPr="005504CC">
        <w:rPr>
          <w:rFonts w:ascii="Arial Narrow" w:eastAsia="Times New Roman" w:hAnsi="Arial Narrow"/>
          <w:b/>
          <w:bCs/>
          <w:color w:val="000000" w:themeColor="text1"/>
          <w:sz w:val="20"/>
          <w:szCs w:val="20"/>
          <w:lang w:val="es-ES"/>
        </w:rPr>
        <w:t xml:space="preserve">Tabla 1 Territorios y socios del proyecto </w:t>
      </w:r>
      <w:r w:rsidRPr="005504CC">
        <w:rPr>
          <w:rFonts w:ascii="Bookman Old Style" w:eastAsia="Times New Roman" w:hAnsi="Bookman Old Style"/>
          <w:b/>
          <w:bCs/>
          <w:i/>
          <w:iCs/>
          <w:color w:val="000000" w:themeColor="text1"/>
          <w:sz w:val="20"/>
          <w:szCs w:val="20"/>
          <w:lang w:val="es-ES"/>
        </w:rPr>
        <w:t>Cambio-Net</w:t>
      </w:r>
    </w:p>
    <w:tbl>
      <w:tblPr>
        <w:tblStyle w:val="Tablaconcuadrcula"/>
        <w:tblpPr w:leftFromText="141" w:rightFromText="141" w:vertAnchor="text" w:horzAnchor="margin" w:tblpXSpec="center" w:tblpY="135"/>
        <w:tblW w:w="0" w:type="auto"/>
        <w:tblLook w:val="04A0" w:firstRow="1" w:lastRow="0" w:firstColumn="1" w:lastColumn="0" w:noHBand="0" w:noVBand="1"/>
      </w:tblPr>
      <w:tblGrid>
        <w:gridCol w:w="1980"/>
        <w:gridCol w:w="2620"/>
        <w:gridCol w:w="2158"/>
        <w:gridCol w:w="2302"/>
      </w:tblGrid>
      <w:tr w:rsidR="007D205E" w:rsidRPr="005504CC" w14:paraId="29D6E852" w14:textId="77777777" w:rsidTr="00162760">
        <w:tc>
          <w:tcPr>
            <w:tcW w:w="1980" w:type="dxa"/>
            <w:vAlign w:val="center"/>
          </w:tcPr>
          <w:p w14:paraId="31C75219" w14:textId="7A0F29C8" w:rsidR="004E1E09" w:rsidRPr="005504CC" w:rsidRDefault="004E1E09" w:rsidP="0F0E7701">
            <w:pPr>
              <w:pStyle w:val="Prrafodelista"/>
              <w:tabs>
                <w:tab w:val="left" w:pos="-720"/>
              </w:tabs>
              <w:suppressAutoHyphens/>
              <w:spacing w:before="60" w:after="60"/>
              <w:ind w:left="0"/>
              <w:jc w:val="center"/>
              <w:rPr>
                <w:rFonts w:ascii="Arial Narrow" w:hAnsi="Arial Narrow"/>
                <w:b/>
                <w:bCs/>
                <w:color w:val="0000FF"/>
                <w:sz w:val="19"/>
                <w:szCs w:val="19"/>
                <w:lang w:val="es-ES"/>
              </w:rPr>
            </w:pPr>
            <w:r w:rsidRPr="005504CC">
              <w:rPr>
                <w:rFonts w:ascii="Arial Narrow" w:hAnsi="Arial Narrow"/>
                <w:b/>
                <w:bCs/>
                <w:sz w:val="19"/>
                <w:szCs w:val="19"/>
                <w:lang w:val="es-ES"/>
              </w:rPr>
              <w:t>Antillas inglesas</w:t>
            </w:r>
          </w:p>
          <w:p w14:paraId="009AF998" w14:textId="2ADE6B4E" w:rsidR="007A5C5C" w:rsidRPr="005504CC" w:rsidRDefault="0009013E" w:rsidP="0F0E7701">
            <w:pPr>
              <w:pStyle w:val="Prrafodelista"/>
              <w:tabs>
                <w:tab w:val="left" w:pos="-720"/>
              </w:tabs>
              <w:suppressAutoHyphens/>
              <w:spacing w:before="60" w:after="60"/>
              <w:ind w:left="0"/>
              <w:jc w:val="center"/>
              <w:rPr>
                <w:rFonts w:ascii="Arial Narrow" w:hAnsi="Arial Narrow"/>
                <w:b/>
                <w:bCs/>
                <w:color w:val="000000" w:themeColor="text1"/>
                <w:sz w:val="19"/>
                <w:szCs w:val="19"/>
                <w:lang w:val="es-ES"/>
              </w:rPr>
            </w:pPr>
            <w:r w:rsidRPr="005504CC">
              <w:rPr>
                <w:rFonts w:ascii="Arial Narrow" w:hAnsi="Arial Narrow"/>
                <w:b/>
                <w:bCs/>
                <w:sz w:val="19"/>
                <w:szCs w:val="19"/>
                <w:lang w:val="es-ES"/>
              </w:rPr>
              <w:t>(</w:t>
            </w:r>
            <w:r w:rsidR="0F0E7701" w:rsidRPr="005504CC">
              <w:rPr>
                <w:rFonts w:ascii="Arial Narrow" w:hAnsi="Arial Narrow"/>
                <w:b/>
                <w:bCs/>
                <w:color w:val="0000FF"/>
                <w:sz w:val="19"/>
                <w:szCs w:val="19"/>
                <w:lang w:val="es-ES"/>
              </w:rPr>
              <w:t>EC)</w:t>
            </w:r>
          </w:p>
        </w:tc>
        <w:tc>
          <w:tcPr>
            <w:tcW w:w="2620" w:type="dxa"/>
            <w:vAlign w:val="center"/>
          </w:tcPr>
          <w:p w14:paraId="5465F071" w14:textId="2FC7FD76" w:rsidR="007A5C5C" w:rsidRPr="005504CC" w:rsidRDefault="004E1E09" w:rsidP="0F0E7701">
            <w:pPr>
              <w:pStyle w:val="Prrafodelista"/>
              <w:tabs>
                <w:tab w:val="left" w:pos="-720"/>
              </w:tabs>
              <w:suppressAutoHyphens/>
              <w:spacing w:before="60" w:after="60"/>
              <w:ind w:left="0"/>
              <w:jc w:val="center"/>
              <w:rPr>
                <w:rFonts w:ascii="Arial Narrow" w:hAnsi="Arial Narrow"/>
                <w:b/>
                <w:bCs/>
                <w:color w:val="000000" w:themeColor="text1"/>
                <w:sz w:val="19"/>
                <w:szCs w:val="19"/>
                <w:lang w:val="es-ES"/>
              </w:rPr>
            </w:pPr>
            <w:r w:rsidRPr="005504CC">
              <w:rPr>
                <w:rFonts w:ascii="Arial Narrow" w:hAnsi="Arial Narrow"/>
                <w:b/>
                <w:bCs/>
                <w:sz w:val="19"/>
                <w:szCs w:val="19"/>
                <w:lang w:val="es-ES"/>
              </w:rPr>
              <w:t>Antillas Francesas</w:t>
            </w:r>
            <w:r w:rsidR="0009013E" w:rsidRPr="005504CC">
              <w:rPr>
                <w:rFonts w:ascii="Arial Narrow" w:hAnsi="Arial Narrow"/>
                <w:b/>
                <w:bCs/>
                <w:sz w:val="19"/>
                <w:szCs w:val="19"/>
                <w:lang w:val="es-ES"/>
              </w:rPr>
              <w:t xml:space="preserve"> </w:t>
            </w:r>
            <w:r w:rsidR="0F0E7701" w:rsidRPr="005504CC">
              <w:rPr>
                <w:rFonts w:ascii="Arial Narrow" w:hAnsi="Arial Narrow"/>
                <w:b/>
                <w:bCs/>
                <w:color w:val="FF0000"/>
                <w:sz w:val="19"/>
                <w:szCs w:val="19"/>
                <w:lang w:val="es-ES"/>
              </w:rPr>
              <w:t>(C)</w:t>
            </w:r>
          </w:p>
        </w:tc>
        <w:tc>
          <w:tcPr>
            <w:tcW w:w="2158" w:type="dxa"/>
            <w:vAlign w:val="center"/>
          </w:tcPr>
          <w:p w14:paraId="115A58B7" w14:textId="77777777" w:rsidR="004E1E09" w:rsidRPr="005504CC" w:rsidRDefault="004E1E09" w:rsidP="0F0E7701">
            <w:pPr>
              <w:pStyle w:val="Prrafodelista"/>
              <w:tabs>
                <w:tab w:val="left" w:pos="-720"/>
              </w:tabs>
              <w:suppressAutoHyphens/>
              <w:spacing w:before="60" w:after="60"/>
              <w:ind w:left="0"/>
              <w:jc w:val="center"/>
              <w:rPr>
                <w:rFonts w:ascii="Arial Narrow" w:hAnsi="Arial Narrow"/>
                <w:b/>
                <w:bCs/>
                <w:color w:val="000000" w:themeColor="text1"/>
                <w:sz w:val="19"/>
                <w:szCs w:val="19"/>
                <w:lang w:val="es-ES"/>
              </w:rPr>
            </w:pPr>
            <w:r w:rsidRPr="005504CC">
              <w:rPr>
                <w:rFonts w:ascii="Arial Narrow" w:hAnsi="Arial Narrow"/>
                <w:b/>
                <w:bCs/>
                <w:color w:val="000000" w:themeColor="text1"/>
                <w:sz w:val="19"/>
                <w:szCs w:val="19"/>
                <w:lang w:val="es-ES"/>
              </w:rPr>
              <w:t xml:space="preserve">Meseta de Guyana </w:t>
            </w:r>
            <w:r w:rsidR="0F0E7701" w:rsidRPr="005504CC">
              <w:rPr>
                <w:rFonts w:ascii="Arial Narrow" w:hAnsi="Arial Narrow"/>
                <w:b/>
                <w:bCs/>
                <w:sz w:val="19"/>
                <w:szCs w:val="19"/>
                <w:lang w:val="es-ES"/>
              </w:rPr>
              <w:t>(</w:t>
            </w:r>
            <w:r w:rsidR="0F0E7701" w:rsidRPr="005504CC">
              <w:rPr>
                <w:rFonts w:ascii="Arial Narrow" w:hAnsi="Arial Narrow"/>
                <w:b/>
                <w:bCs/>
                <w:color w:val="FF0000"/>
                <w:sz w:val="19"/>
                <w:szCs w:val="19"/>
                <w:lang w:val="es-ES"/>
              </w:rPr>
              <w:t>C)</w:t>
            </w:r>
            <w:r w:rsidR="0F0E7701" w:rsidRPr="005504CC">
              <w:rPr>
                <w:rFonts w:ascii="Arial Narrow" w:hAnsi="Arial Narrow"/>
                <w:b/>
                <w:bCs/>
                <w:color w:val="000000" w:themeColor="text1"/>
                <w:sz w:val="19"/>
                <w:szCs w:val="19"/>
                <w:lang w:val="es-ES"/>
              </w:rPr>
              <w:t xml:space="preserve"> </w:t>
            </w:r>
          </w:p>
          <w:p w14:paraId="65C6100B" w14:textId="520A28D0" w:rsidR="007A5C5C" w:rsidRPr="005504CC" w:rsidRDefault="004E1E09" w:rsidP="0F0E7701">
            <w:pPr>
              <w:pStyle w:val="Prrafodelista"/>
              <w:tabs>
                <w:tab w:val="left" w:pos="-720"/>
              </w:tabs>
              <w:suppressAutoHyphens/>
              <w:spacing w:before="60" w:after="60"/>
              <w:ind w:left="0"/>
              <w:jc w:val="center"/>
              <w:rPr>
                <w:rFonts w:ascii="Arial Narrow" w:hAnsi="Arial Narrow"/>
                <w:b/>
                <w:bCs/>
                <w:color w:val="000000" w:themeColor="text1"/>
                <w:sz w:val="19"/>
                <w:szCs w:val="19"/>
                <w:lang w:val="es-ES"/>
              </w:rPr>
            </w:pPr>
            <w:r w:rsidRPr="005504CC">
              <w:rPr>
                <w:rFonts w:ascii="Arial Narrow" w:hAnsi="Arial Narrow"/>
                <w:b/>
                <w:bCs/>
                <w:color w:val="000000" w:themeColor="text1"/>
                <w:sz w:val="19"/>
                <w:szCs w:val="19"/>
                <w:lang w:val="es-ES"/>
              </w:rPr>
              <w:t>y</w:t>
            </w:r>
            <w:r w:rsidR="0F0E7701" w:rsidRPr="005504CC">
              <w:rPr>
                <w:rFonts w:ascii="Arial Narrow" w:hAnsi="Arial Narrow"/>
                <w:b/>
                <w:bCs/>
                <w:color w:val="000000" w:themeColor="text1"/>
                <w:sz w:val="19"/>
                <w:szCs w:val="19"/>
                <w:lang w:val="es-ES"/>
              </w:rPr>
              <w:t xml:space="preserve"> </w:t>
            </w:r>
            <w:r w:rsidR="0F0E7701" w:rsidRPr="005504CC">
              <w:rPr>
                <w:rFonts w:ascii="Arial Narrow" w:hAnsi="Arial Narrow"/>
                <w:b/>
                <w:bCs/>
                <w:color w:val="0000FF"/>
                <w:sz w:val="19"/>
                <w:szCs w:val="19"/>
                <w:lang w:val="es-ES"/>
              </w:rPr>
              <w:t>(EC)</w:t>
            </w:r>
          </w:p>
        </w:tc>
        <w:tc>
          <w:tcPr>
            <w:tcW w:w="2302" w:type="dxa"/>
            <w:vAlign w:val="center"/>
          </w:tcPr>
          <w:p w14:paraId="7A625800" w14:textId="4C411D97" w:rsidR="007A5C5C" w:rsidRPr="005504CC" w:rsidRDefault="004E1E09" w:rsidP="0F0E7701">
            <w:pPr>
              <w:pStyle w:val="Prrafodelista"/>
              <w:tabs>
                <w:tab w:val="left" w:pos="-720"/>
              </w:tabs>
              <w:suppressAutoHyphens/>
              <w:spacing w:before="60" w:after="60"/>
              <w:ind w:left="0"/>
              <w:jc w:val="center"/>
              <w:rPr>
                <w:rFonts w:ascii="Arial Narrow" w:hAnsi="Arial Narrow"/>
                <w:b/>
                <w:bCs/>
                <w:color w:val="000000" w:themeColor="text1"/>
                <w:sz w:val="19"/>
                <w:szCs w:val="19"/>
                <w:lang w:val="es-ES"/>
              </w:rPr>
            </w:pPr>
            <w:r w:rsidRPr="005504CC">
              <w:rPr>
                <w:rFonts w:ascii="Arial Narrow" w:hAnsi="Arial Narrow"/>
                <w:b/>
                <w:bCs/>
                <w:color w:val="000000" w:themeColor="text1"/>
                <w:sz w:val="19"/>
                <w:szCs w:val="19"/>
                <w:lang w:val="es-ES"/>
              </w:rPr>
              <w:t xml:space="preserve">Antillas Mayores </w:t>
            </w:r>
            <w:r w:rsidR="0F0E7701" w:rsidRPr="005504CC">
              <w:rPr>
                <w:rFonts w:ascii="Arial Narrow" w:hAnsi="Arial Narrow"/>
                <w:b/>
                <w:bCs/>
                <w:color w:val="0000FF"/>
                <w:sz w:val="19"/>
                <w:szCs w:val="19"/>
                <w:lang w:val="es-ES"/>
              </w:rPr>
              <w:t>(EC)</w:t>
            </w:r>
          </w:p>
        </w:tc>
      </w:tr>
      <w:tr w:rsidR="007D205E" w:rsidRPr="005504CC" w14:paraId="7E8510B6" w14:textId="77777777" w:rsidTr="00162760">
        <w:tc>
          <w:tcPr>
            <w:tcW w:w="1980" w:type="dxa"/>
            <w:vAlign w:val="center"/>
          </w:tcPr>
          <w:p w14:paraId="349B500E" w14:textId="25E8441C" w:rsidR="007A5C5C" w:rsidRPr="005504CC" w:rsidRDefault="002B7A65"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Antigua</w:t>
            </w:r>
            <w:r w:rsidR="00177DFA" w:rsidRPr="005504CC">
              <w:rPr>
                <w:rFonts w:ascii="Arial Narrow" w:hAnsi="Arial Narrow"/>
                <w:color w:val="000000" w:themeColor="text1"/>
                <w:sz w:val="19"/>
                <w:szCs w:val="19"/>
                <w:lang w:val="es-ES"/>
              </w:rPr>
              <w:t>:</w:t>
            </w:r>
            <w:r w:rsidR="475A8E66" w:rsidRPr="005504CC">
              <w:rPr>
                <w:rFonts w:ascii="Arial Narrow" w:hAnsi="Arial Narrow"/>
                <w:color w:val="000000" w:themeColor="text1"/>
                <w:sz w:val="19"/>
                <w:szCs w:val="19"/>
                <w:lang w:val="es-ES"/>
              </w:rPr>
              <w:t xml:space="preserve"> </w:t>
            </w:r>
            <w:r w:rsidR="00422CF0" w:rsidRPr="005504CC">
              <w:rPr>
                <w:rFonts w:ascii="Arial Narrow" w:hAnsi="Arial Narrow"/>
                <w:b/>
                <w:bCs/>
                <w:color w:val="000000" w:themeColor="text1"/>
                <w:sz w:val="19"/>
                <w:szCs w:val="19"/>
                <w:lang w:val="es-ES"/>
              </w:rPr>
              <w:t>AACARI</w:t>
            </w:r>
          </w:p>
          <w:p w14:paraId="455B00C1" w14:textId="163A3529" w:rsidR="007A5C5C" w:rsidRPr="005504CC" w:rsidRDefault="0F0E7701"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Sant</w:t>
            </w:r>
            <w:r w:rsidR="004E1E09" w:rsidRPr="005504CC">
              <w:rPr>
                <w:rFonts w:ascii="Arial Narrow" w:hAnsi="Arial Narrow"/>
                <w:color w:val="000000" w:themeColor="text1"/>
                <w:sz w:val="19"/>
                <w:szCs w:val="19"/>
                <w:lang w:val="es-ES"/>
              </w:rPr>
              <w:t>a</w:t>
            </w:r>
            <w:r w:rsidRPr="005504CC">
              <w:rPr>
                <w:rFonts w:ascii="Arial Narrow" w:hAnsi="Arial Narrow"/>
                <w:color w:val="000000" w:themeColor="text1"/>
                <w:sz w:val="19"/>
                <w:szCs w:val="19"/>
                <w:lang w:val="es-ES"/>
              </w:rPr>
              <w:t>-</w:t>
            </w:r>
            <w:r w:rsidR="00177DFA" w:rsidRPr="005504CC">
              <w:rPr>
                <w:rFonts w:ascii="Arial Narrow" w:hAnsi="Arial Narrow"/>
                <w:color w:val="000000" w:themeColor="text1"/>
                <w:sz w:val="19"/>
                <w:szCs w:val="19"/>
                <w:lang w:val="es-ES"/>
              </w:rPr>
              <w:t>Lucia:</w:t>
            </w:r>
            <w:r w:rsidRPr="005504CC">
              <w:rPr>
                <w:rFonts w:ascii="Arial Narrow" w:hAnsi="Arial Narrow"/>
                <w:color w:val="000000" w:themeColor="text1"/>
                <w:sz w:val="19"/>
                <w:szCs w:val="19"/>
                <w:lang w:val="es-ES"/>
              </w:rPr>
              <w:t xml:space="preserve"> </w:t>
            </w:r>
            <w:r w:rsidRPr="005504CC">
              <w:rPr>
                <w:rFonts w:ascii="Arial Narrow" w:hAnsi="Arial Narrow"/>
                <w:b/>
                <w:bCs/>
                <w:color w:val="000000" w:themeColor="text1"/>
                <w:sz w:val="19"/>
                <w:szCs w:val="19"/>
                <w:lang w:val="es-ES"/>
              </w:rPr>
              <w:t>OECO</w:t>
            </w:r>
          </w:p>
          <w:p w14:paraId="4D4BD320" w14:textId="351A4036" w:rsidR="007A5C5C" w:rsidRPr="005504CC" w:rsidRDefault="475A8E66"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Trinidad &amp; </w:t>
            </w:r>
            <w:r w:rsidR="00177DFA" w:rsidRPr="005504CC">
              <w:rPr>
                <w:rFonts w:ascii="Arial Narrow" w:hAnsi="Arial Narrow"/>
                <w:color w:val="000000" w:themeColor="text1"/>
                <w:sz w:val="19"/>
                <w:szCs w:val="19"/>
                <w:lang w:val="es-ES"/>
              </w:rPr>
              <w:t>Tobago:</w:t>
            </w:r>
            <w:r w:rsidRPr="005504CC">
              <w:rPr>
                <w:rFonts w:ascii="Arial Narrow" w:hAnsi="Arial Narrow"/>
                <w:color w:val="000000" w:themeColor="text1"/>
                <w:sz w:val="19"/>
                <w:szCs w:val="19"/>
                <w:lang w:val="es-ES"/>
              </w:rPr>
              <w:t xml:space="preserve"> </w:t>
            </w:r>
            <w:r w:rsidRPr="005504CC">
              <w:rPr>
                <w:rFonts w:ascii="Arial Narrow" w:hAnsi="Arial Narrow"/>
                <w:b/>
                <w:bCs/>
                <w:color w:val="000000" w:themeColor="text1"/>
                <w:sz w:val="19"/>
                <w:szCs w:val="19"/>
                <w:lang w:val="es-ES"/>
              </w:rPr>
              <w:t xml:space="preserve">UWI, </w:t>
            </w:r>
            <w:proofErr w:type="spellStart"/>
            <w:r w:rsidRPr="005504CC">
              <w:rPr>
                <w:rFonts w:ascii="Arial Narrow" w:hAnsi="Arial Narrow"/>
                <w:b/>
                <w:bCs/>
                <w:color w:val="000000" w:themeColor="text1"/>
                <w:sz w:val="19"/>
                <w:szCs w:val="19"/>
                <w:lang w:val="es-ES"/>
              </w:rPr>
              <w:t>Cardi</w:t>
            </w:r>
            <w:proofErr w:type="spellEnd"/>
          </w:p>
        </w:tc>
        <w:tc>
          <w:tcPr>
            <w:tcW w:w="2620" w:type="dxa"/>
            <w:vAlign w:val="center"/>
          </w:tcPr>
          <w:p w14:paraId="78495D8B" w14:textId="600D7EFF" w:rsidR="004E1E09" w:rsidRPr="005504CC" w:rsidRDefault="00177DFA"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Guadalupe</w:t>
            </w:r>
            <w:r w:rsidR="475A8E66" w:rsidRPr="005504CC">
              <w:rPr>
                <w:rFonts w:ascii="Arial Narrow" w:hAnsi="Arial Narrow"/>
                <w:color w:val="000000" w:themeColor="text1"/>
                <w:sz w:val="19"/>
                <w:szCs w:val="19"/>
                <w:lang w:val="es-ES"/>
              </w:rPr>
              <w:t xml:space="preserve"> (</w:t>
            </w:r>
            <w:r w:rsidRPr="005504CC">
              <w:rPr>
                <w:rFonts w:ascii="Arial Narrow" w:hAnsi="Arial Narrow"/>
                <w:color w:val="000000" w:themeColor="text1"/>
                <w:sz w:val="19"/>
                <w:szCs w:val="19"/>
                <w:lang w:val="es-ES"/>
              </w:rPr>
              <w:t>Líder):</w:t>
            </w:r>
            <w:r w:rsidR="475A8E66" w:rsidRPr="005504CC">
              <w:rPr>
                <w:rFonts w:ascii="Arial Narrow" w:hAnsi="Arial Narrow"/>
                <w:color w:val="000000" w:themeColor="text1"/>
                <w:sz w:val="19"/>
                <w:szCs w:val="19"/>
                <w:lang w:val="es-ES"/>
              </w:rPr>
              <w:t xml:space="preserve"> </w:t>
            </w:r>
            <w:r w:rsidR="00A42EA5" w:rsidRPr="005504CC">
              <w:rPr>
                <w:rFonts w:ascii="Arial Narrow" w:hAnsi="Arial Narrow"/>
                <w:b/>
                <w:bCs/>
                <w:sz w:val="19"/>
                <w:szCs w:val="19"/>
                <w:lang w:val="es-ES"/>
              </w:rPr>
              <w:t xml:space="preserve">INRAE </w:t>
            </w:r>
            <w:r w:rsidR="004E1E09" w:rsidRPr="005504CC">
              <w:rPr>
                <w:rFonts w:ascii="Arial Narrow" w:hAnsi="Arial Narrow"/>
                <w:b/>
                <w:bCs/>
                <w:sz w:val="19"/>
                <w:szCs w:val="19"/>
                <w:lang w:val="es-ES"/>
              </w:rPr>
              <w:t>E</w:t>
            </w:r>
            <w:r w:rsidR="475A8E66" w:rsidRPr="005504CC">
              <w:rPr>
                <w:rFonts w:ascii="Arial Narrow" w:hAnsi="Arial Narrow"/>
                <w:b/>
                <w:bCs/>
                <w:sz w:val="19"/>
                <w:szCs w:val="19"/>
                <w:lang w:val="es-ES"/>
              </w:rPr>
              <w:t>, Univ. Antill</w:t>
            </w:r>
            <w:r w:rsidR="004E1E09" w:rsidRPr="005504CC">
              <w:rPr>
                <w:rFonts w:ascii="Arial Narrow" w:hAnsi="Arial Narrow"/>
                <w:b/>
                <w:bCs/>
                <w:sz w:val="19"/>
                <w:szCs w:val="19"/>
                <w:lang w:val="es-ES"/>
              </w:rPr>
              <w:t>a</w:t>
            </w:r>
            <w:r w:rsidR="475A8E66" w:rsidRPr="005504CC">
              <w:rPr>
                <w:rFonts w:ascii="Arial Narrow" w:hAnsi="Arial Narrow"/>
                <w:b/>
                <w:bCs/>
                <w:sz w:val="19"/>
                <w:szCs w:val="19"/>
                <w:lang w:val="es-ES"/>
              </w:rPr>
              <w:t xml:space="preserve">s, </w:t>
            </w:r>
            <w:proofErr w:type="spellStart"/>
            <w:proofErr w:type="gramStart"/>
            <w:r w:rsidR="475A8E66" w:rsidRPr="005504CC">
              <w:rPr>
                <w:rFonts w:ascii="Arial Narrow" w:hAnsi="Arial Narrow"/>
                <w:b/>
                <w:bCs/>
                <w:sz w:val="19"/>
                <w:szCs w:val="19"/>
                <w:lang w:val="es-ES"/>
              </w:rPr>
              <w:t>Indessa</w:t>
            </w:r>
            <w:proofErr w:type="spellEnd"/>
            <w:r w:rsidR="475A8E66" w:rsidRPr="005504CC">
              <w:rPr>
                <w:rFonts w:ascii="Arial Narrow" w:hAnsi="Arial Narrow"/>
                <w:b/>
                <w:bCs/>
                <w:sz w:val="19"/>
                <w:szCs w:val="19"/>
                <w:lang w:val="es-ES"/>
              </w:rPr>
              <w:t xml:space="preserve">, </w:t>
            </w:r>
            <w:r w:rsidR="004E1E09" w:rsidRPr="005504CC">
              <w:rPr>
                <w:lang w:val="es-ES"/>
              </w:rPr>
              <w:t xml:space="preserve"> </w:t>
            </w:r>
            <w:r w:rsidR="004E1E09" w:rsidRPr="005504CC">
              <w:rPr>
                <w:rFonts w:ascii="Arial Narrow" w:hAnsi="Arial Narrow"/>
                <w:b/>
                <w:bCs/>
                <w:sz w:val="19"/>
                <w:szCs w:val="19"/>
                <w:lang w:val="es-ES"/>
              </w:rPr>
              <w:t>Cámara</w:t>
            </w:r>
            <w:proofErr w:type="gramEnd"/>
            <w:r w:rsidR="004E1E09" w:rsidRPr="005504CC">
              <w:rPr>
                <w:rFonts w:ascii="Arial Narrow" w:hAnsi="Arial Narrow"/>
                <w:b/>
                <w:bCs/>
                <w:sz w:val="19"/>
                <w:szCs w:val="19"/>
                <w:lang w:val="es-ES"/>
              </w:rPr>
              <w:t xml:space="preserve"> de Agricultura</w:t>
            </w:r>
          </w:p>
          <w:p w14:paraId="70EF5C59" w14:textId="21D4B5A6" w:rsidR="007A5C5C" w:rsidRPr="005504CC" w:rsidRDefault="475A8E66"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r w:rsidRPr="005504CC">
              <w:rPr>
                <w:rFonts w:ascii="Arial Narrow" w:hAnsi="Arial Narrow"/>
                <w:b/>
                <w:bCs/>
                <w:sz w:val="19"/>
                <w:szCs w:val="19"/>
                <w:lang w:val="es-ES"/>
              </w:rPr>
              <w:t xml:space="preserve">Areca, </w:t>
            </w:r>
            <w:proofErr w:type="spellStart"/>
            <w:r w:rsidRPr="005504CC">
              <w:rPr>
                <w:rFonts w:ascii="Arial Narrow" w:hAnsi="Arial Narrow"/>
                <w:b/>
                <w:bCs/>
                <w:sz w:val="19"/>
                <w:szCs w:val="19"/>
                <w:lang w:val="es-ES"/>
              </w:rPr>
              <w:t>Apeca</w:t>
            </w:r>
            <w:proofErr w:type="spellEnd"/>
          </w:p>
          <w:p w14:paraId="29B6A77D" w14:textId="7B4CC309" w:rsidR="007A5C5C" w:rsidRPr="005504CC" w:rsidRDefault="002B7A65"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 Martinica </w:t>
            </w:r>
            <w:r w:rsidR="0F0E7701" w:rsidRPr="005504CC">
              <w:rPr>
                <w:rFonts w:ascii="Arial Narrow" w:hAnsi="Arial Narrow"/>
                <w:color w:val="000000" w:themeColor="text1"/>
                <w:sz w:val="19"/>
                <w:szCs w:val="19"/>
                <w:lang w:val="es-ES"/>
              </w:rPr>
              <w:t xml:space="preserve">: </w:t>
            </w:r>
            <w:r w:rsidR="004E1E09" w:rsidRPr="005504CC">
              <w:rPr>
                <w:lang w:val="es-ES"/>
              </w:rPr>
              <w:t xml:space="preserve"> </w:t>
            </w:r>
            <w:r w:rsidR="004E1E09" w:rsidRPr="005504CC">
              <w:rPr>
                <w:rFonts w:ascii="Arial Narrow" w:hAnsi="Arial Narrow"/>
                <w:b/>
                <w:bCs/>
                <w:sz w:val="19"/>
                <w:szCs w:val="19"/>
                <w:lang w:val="es-ES"/>
              </w:rPr>
              <w:t>Cámara de Agricultura</w:t>
            </w:r>
            <w:r w:rsidR="0F0E7701" w:rsidRPr="005504CC">
              <w:rPr>
                <w:rFonts w:ascii="Arial Narrow" w:hAnsi="Arial Narrow"/>
                <w:b/>
                <w:bCs/>
                <w:sz w:val="19"/>
                <w:szCs w:val="19"/>
                <w:lang w:val="es-ES"/>
              </w:rPr>
              <w:t xml:space="preserve">, </w:t>
            </w:r>
            <w:proofErr w:type="spellStart"/>
            <w:r w:rsidR="0F0E7701" w:rsidRPr="005504CC">
              <w:rPr>
                <w:rFonts w:ascii="Arial Narrow" w:hAnsi="Arial Narrow"/>
                <w:b/>
                <w:bCs/>
                <w:sz w:val="19"/>
                <w:szCs w:val="19"/>
                <w:lang w:val="es-ES"/>
              </w:rPr>
              <w:t>Fredon</w:t>
            </w:r>
            <w:proofErr w:type="spellEnd"/>
          </w:p>
        </w:tc>
        <w:tc>
          <w:tcPr>
            <w:tcW w:w="2158" w:type="dxa"/>
            <w:vAlign w:val="center"/>
          </w:tcPr>
          <w:p w14:paraId="5F442247" w14:textId="7FCE1609" w:rsidR="007A5C5C" w:rsidRPr="005504CC" w:rsidRDefault="004E1E09" w:rsidP="00162760">
            <w:pPr>
              <w:pStyle w:val="Prrafodelista"/>
              <w:numPr>
                <w:ilvl w:val="0"/>
                <w:numId w:val="12"/>
              </w:numPr>
              <w:tabs>
                <w:tab w:val="left" w:pos="-720"/>
              </w:tabs>
              <w:suppressAutoHyphens/>
              <w:spacing w:before="60" w:after="60"/>
              <w:ind w:left="360"/>
              <w:rPr>
                <w:rFonts w:ascii="Arial Narrow" w:hAnsi="Arial Narrow"/>
                <w:b/>
                <w:bCs/>
                <w:color w:val="FF0000"/>
                <w:sz w:val="19"/>
                <w:szCs w:val="19"/>
                <w:lang w:val="es-ES"/>
              </w:rPr>
            </w:pPr>
            <w:r w:rsidRPr="005504CC">
              <w:rPr>
                <w:rFonts w:ascii="Arial Narrow" w:hAnsi="Arial Narrow"/>
                <w:color w:val="000000" w:themeColor="text1"/>
                <w:sz w:val="19"/>
                <w:szCs w:val="19"/>
                <w:lang w:val="es-ES"/>
              </w:rPr>
              <w:t xml:space="preserve">- Guayana </w:t>
            </w:r>
            <w:proofErr w:type="gramStart"/>
            <w:r w:rsidRPr="005504CC">
              <w:rPr>
                <w:rFonts w:ascii="Arial Narrow" w:hAnsi="Arial Narrow"/>
                <w:color w:val="000000" w:themeColor="text1"/>
                <w:sz w:val="19"/>
                <w:szCs w:val="19"/>
                <w:lang w:val="es-ES"/>
              </w:rPr>
              <w:t xml:space="preserve">Francesa </w:t>
            </w:r>
            <w:r w:rsidR="0F0E7701" w:rsidRPr="005504CC">
              <w:rPr>
                <w:rFonts w:ascii="Arial Narrow" w:hAnsi="Arial Narrow"/>
                <w:color w:val="000000" w:themeColor="text1"/>
                <w:sz w:val="19"/>
                <w:szCs w:val="19"/>
                <w:lang w:val="es-ES"/>
              </w:rPr>
              <w:t> :</w:t>
            </w:r>
            <w:proofErr w:type="gramEnd"/>
            <w:r w:rsidR="0F0E7701" w:rsidRPr="005504CC">
              <w:rPr>
                <w:rFonts w:ascii="Arial Narrow" w:hAnsi="Arial Narrow"/>
                <w:color w:val="000000" w:themeColor="text1"/>
                <w:sz w:val="19"/>
                <w:szCs w:val="19"/>
                <w:lang w:val="es-ES"/>
              </w:rPr>
              <w:t xml:space="preserve"> </w:t>
            </w:r>
            <w:r w:rsidR="0F0E7701" w:rsidRPr="005504CC">
              <w:rPr>
                <w:rFonts w:ascii="Arial Narrow" w:hAnsi="Arial Narrow"/>
                <w:b/>
                <w:bCs/>
                <w:color w:val="000000" w:themeColor="text1"/>
                <w:sz w:val="19"/>
                <w:szCs w:val="19"/>
                <w:lang w:val="es-ES"/>
              </w:rPr>
              <w:t xml:space="preserve">GDI-ADAG </w:t>
            </w:r>
            <w:r w:rsidR="0F0E7701" w:rsidRPr="005504CC">
              <w:rPr>
                <w:rFonts w:ascii="Arial Narrow" w:hAnsi="Arial Narrow"/>
                <w:b/>
                <w:bCs/>
                <w:color w:val="FF0000"/>
                <w:sz w:val="19"/>
                <w:szCs w:val="19"/>
                <w:lang w:val="es-ES"/>
              </w:rPr>
              <w:t>(C)</w:t>
            </w:r>
          </w:p>
          <w:p w14:paraId="53E3DCA7" w14:textId="77777777" w:rsidR="007A5C5C" w:rsidRPr="005504CC" w:rsidRDefault="475A8E66"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Surinam : </w:t>
            </w:r>
            <w:proofErr w:type="spellStart"/>
            <w:r w:rsidRPr="005504CC">
              <w:rPr>
                <w:rFonts w:ascii="Arial Narrow" w:hAnsi="Arial Narrow"/>
                <w:b/>
                <w:bCs/>
                <w:sz w:val="19"/>
                <w:szCs w:val="19"/>
                <w:lang w:val="es-ES"/>
              </w:rPr>
              <w:t>AdeKUS</w:t>
            </w:r>
            <w:proofErr w:type="spellEnd"/>
            <w:r w:rsidRPr="005504CC">
              <w:rPr>
                <w:rFonts w:ascii="Arial Narrow" w:hAnsi="Arial Narrow"/>
                <w:b/>
                <w:bCs/>
                <w:color w:val="0000FF"/>
                <w:sz w:val="19"/>
                <w:szCs w:val="19"/>
                <w:lang w:val="es-ES"/>
              </w:rPr>
              <w:t xml:space="preserve"> (EC)</w:t>
            </w:r>
          </w:p>
        </w:tc>
        <w:tc>
          <w:tcPr>
            <w:tcW w:w="2302" w:type="dxa"/>
            <w:vAlign w:val="center"/>
          </w:tcPr>
          <w:p w14:paraId="6794CADB" w14:textId="77777777" w:rsidR="007A5C5C" w:rsidRPr="005504CC" w:rsidRDefault="0F0E7701"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proofErr w:type="gramStart"/>
            <w:r w:rsidRPr="005504CC">
              <w:rPr>
                <w:rFonts w:ascii="Arial Narrow" w:hAnsi="Arial Narrow"/>
                <w:color w:val="000000" w:themeColor="text1"/>
                <w:sz w:val="19"/>
                <w:szCs w:val="19"/>
                <w:lang w:val="es-ES"/>
              </w:rPr>
              <w:t>Cuba :</w:t>
            </w:r>
            <w:proofErr w:type="gramEnd"/>
            <w:r w:rsidRPr="005504CC">
              <w:rPr>
                <w:rFonts w:ascii="Arial Narrow" w:hAnsi="Arial Narrow"/>
                <w:color w:val="000000" w:themeColor="text1"/>
                <w:sz w:val="19"/>
                <w:szCs w:val="19"/>
                <w:lang w:val="es-ES"/>
              </w:rPr>
              <w:t xml:space="preserve"> </w:t>
            </w:r>
            <w:r w:rsidRPr="005504CC">
              <w:rPr>
                <w:rFonts w:ascii="Arial Narrow" w:hAnsi="Arial Narrow"/>
                <w:b/>
                <w:bCs/>
                <w:color w:val="000000" w:themeColor="text1"/>
                <w:sz w:val="19"/>
                <w:szCs w:val="19"/>
                <w:lang w:val="es-ES"/>
              </w:rPr>
              <w:t>INCA</w:t>
            </w:r>
          </w:p>
          <w:p w14:paraId="52372BBE" w14:textId="64C72094" w:rsidR="007A5C5C" w:rsidRPr="005504CC" w:rsidRDefault="002B7A65"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proofErr w:type="gramStart"/>
            <w:r w:rsidRPr="005504CC">
              <w:rPr>
                <w:rFonts w:ascii="Arial Narrow" w:hAnsi="Arial Narrow"/>
                <w:color w:val="000000" w:themeColor="text1"/>
                <w:sz w:val="19"/>
                <w:szCs w:val="19"/>
                <w:lang w:val="es-ES"/>
              </w:rPr>
              <w:t>Haití</w:t>
            </w:r>
            <w:r w:rsidR="475A8E66" w:rsidRPr="005504CC">
              <w:rPr>
                <w:rFonts w:ascii="Arial Narrow" w:hAnsi="Arial Narrow"/>
                <w:color w:val="000000" w:themeColor="text1"/>
                <w:sz w:val="19"/>
                <w:szCs w:val="19"/>
                <w:lang w:val="es-ES"/>
              </w:rPr>
              <w:t> </w:t>
            </w:r>
            <w:r w:rsidR="475A8E66" w:rsidRPr="005504CC">
              <w:rPr>
                <w:rFonts w:ascii="Arial Narrow" w:hAnsi="Arial Narrow"/>
                <w:b/>
                <w:bCs/>
                <w:color w:val="000000" w:themeColor="text1"/>
                <w:sz w:val="19"/>
                <w:szCs w:val="19"/>
                <w:lang w:val="es-ES"/>
              </w:rPr>
              <w:t>:</w:t>
            </w:r>
            <w:proofErr w:type="gramEnd"/>
            <w:r w:rsidR="475A8E66" w:rsidRPr="005504CC">
              <w:rPr>
                <w:rFonts w:ascii="Arial Narrow" w:hAnsi="Arial Narrow"/>
                <w:b/>
                <w:bCs/>
                <w:color w:val="000000" w:themeColor="text1"/>
                <w:sz w:val="19"/>
                <w:szCs w:val="19"/>
                <w:lang w:val="es-ES"/>
              </w:rPr>
              <w:t xml:space="preserve"> </w:t>
            </w:r>
            <w:proofErr w:type="spellStart"/>
            <w:r w:rsidR="475A8E66" w:rsidRPr="005504CC">
              <w:rPr>
                <w:rFonts w:ascii="Arial Narrow" w:hAnsi="Arial Narrow"/>
                <w:b/>
                <w:bCs/>
                <w:color w:val="000000" w:themeColor="text1"/>
                <w:sz w:val="19"/>
                <w:szCs w:val="19"/>
                <w:lang w:val="es-ES"/>
              </w:rPr>
              <w:t>Heifer</w:t>
            </w:r>
            <w:proofErr w:type="spellEnd"/>
            <w:r w:rsidR="475A8E66" w:rsidRPr="005504CC">
              <w:rPr>
                <w:rFonts w:ascii="Arial Narrow" w:hAnsi="Arial Narrow"/>
                <w:b/>
                <w:bCs/>
                <w:color w:val="000000" w:themeColor="text1"/>
                <w:sz w:val="19"/>
                <w:szCs w:val="19"/>
                <w:lang w:val="es-ES"/>
              </w:rPr>
              <w:t xml:space="preserve"> International</w:t>
            </w:r>
          </w:p>
          <w:p w14:paraId="7A71E5AD" w14:textId="42EE8B12" w:rsidR="007A5C5C" w:rsidRPr="005504CC" w:rsidRDefault="004E1E09" w:rsidP="00162760">
            <w:pPr>
              <w:pStyle w:val="Prrafodelista"/>
              <w:numPr>
                <w:ilvl w:val="0"/>
                <w:numId w:val="12"/>
              </w:numPr>
              <w:tabs>
                <w:tab w:val="left" w:pos="-720"/>
              </w:tabs>
              <w:suppressAutoHyphens/>
              <w:spacing w:before="60" w:after="60"/>
              <w:ind w:left="360"/>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República Dominicana </w:t>
            </w:r>
            <w:r w:rsidR="475A8E66" w:rsidRPr="005504CC">
              <w:rPr>
                <w:rFonts w:ascii="Arial Narrow" w:hAnsi="Arial Narrow"/>
                <w:color w:val="000000" w:themeColor="text1"/>
                <w:sz w:val="19"/>
                <w:szCs w:val="19"/>
                <w:lang w:val="es-ES"/>
              </w:rPr>
              <w:t xml:space="preserve">: </w:t>
            </w:r>
            <w:proofErr w:type="spellStart"/>
            <w:r w:rsidR="475A8E66" w:rsidRPr="005504CC">
              <w:rPr>
                <w:rFonts w:ascii="Arial Narrow" w:hAnsi="Arial Narrow"/>
                <w:b/>
                <w:bCs/>
                <w:color w:val="000000" w:themeColor="text1"/>
                <w:sz w:val="19"/>
                <w:szCs w:val="19"/>
                <w:lang w:val="es-ES"/>
              </w:rPr>
              <w:t>Idiaf</w:t>
            </w:r>
            <w:proofErr w:type="spellEnd"/>
          </w:p>
        </w:tc>
      </w:tr>
      <w:tr w:rsidR="007D205E" w:rsidRPr="005504CC" w14:paraId="52317F86" w14:textId="77777777" w:rsidTr="00162760">
        <w:tc>
          <w:tcPr>
            <w:tcW w:w="4600" w:type="dxa"/>
            <w:gridSpan w:val="2"/>
            <w:tcBorders>
              <w:bottom w:val="single" w:sz="4" w:space="0" w:color="auto"/>
            </w:tcBorders>
            <w:shd w:val="clear" w:color="auto" w:fill="BDD6EE" w:themeFill="accent1" w:themeFillTint="66"/>
            <w:vAlign w:val="center"/>
          </w:tcPr>
          <w:p w14:paraId="51DF017D" w14:textId="0FDFDF67" w:rsidR="007A5C5C" w:rsidRPr="005504CC" w:rsidRDefault="004E1E09" w:rsidP="0F0E7701">
            <w:pPr>
              <w:pStyle w:val="Prrafodelista"/>
              <w:tabs>
                <w:tab w:val="left" w:pos="-720"/>
              </w:tabs>
              <w:suppressAutoHyphens/>
              <w:spacing w:before="60" w:after="60"/>
              <w:ind w:left="360"/>
              <w:jc w:val="center"/>
              <w:rPr>
                <w:rFonts w:ascii="Arial Narrow" w:hAnsi="Arial Narrow"/>
                <w:b/>
                <w:bCs/>
                <w:color w:val="000000" w:themeColor="text1"/>
                <w:sz w:val="19"/>
                <w:szCs w:val="19"/>
                <w:lang w:val="es-ES"/>
              </w:rPr>
            </w:pPr>
            <w:r w:rsidRPr="005504CC">
              <w:rPr>
                <w:rFonts w:ascii="Arial Narrow" w:hAnsi="Arial Narrow"/>
                <w:b/>
                <w:bCs/>
                <w:color w:val="000000" w:themeColor="text1"/>
                <w:sz w:val="19"/>
                <w:szCs w:val="19"/>
                <w:lang w:val="es-ES"/>
              </w:rPr>
              <w:t>Espacio transfronteriza</w:t>
            </w:r>
          </w:p>
        </w:tc>
        <w:tc>
          <w:tcPr>
            <w:tcW w:w="4460" w:type="dxa"/>
            <w:gridSpan w:val="2"/>
            <w:tcBorders>
              <w:bottom w:val="single" w:sz="4" w:space="0" w:color="auto"/>
            </w:tcBorders>
            <w:vAlign w:val="center"/>
          </w:tcPr>
          <w:p w14:paraId="7348FD7C" w14:textId="77777777" w:rsidR="007A5C5C" w:rsidRPr="005504CC" w:rsidRDefault="007A5C5C" w:rsidP="007A5C5C">
            <w:pPr>
              <w:pStyle w:val="Prrafodelista"/>
              <w:tabs>
                <w:tab w:val="left" w:pos="-720"/>
              </w:tabs>
              <w:suppressAutoHyphens/>
              <w:spacing w:before="60" w:after="60"/>
              <w:ind w:left="360"/>
              <w:rPr>
                <w:rFonts w:ascii="Arial Narrow" w:hAnsi="Arial Narrow"/>
                <w:color w:val="000000" w:themeColor="text1"/>
                <w:sz w:val="19"/>
                <w:szCs w:val="19"/>
                <w:lang w:val="es-ES"/>
              </w:rPr>
            </w:pPr>
          </w:p>
        </w:tc>
      </w:tr>
      <w:tr w:rsidR="007D205E" w:rsidRPr="005504CC" w14:paraId="2D52F544" w14:textId="77777777" w:rsidTr="00162760">
        <w:trPr>
          <w:trHeight w:val="333"/>
        </w:trPr>
        <w:tc>
          <w:tcPr>
            <w:tcW w:w="9060" w:type="dxa"/>
            <w:gridSpan w:val="4"/>
            <w:tcBorders>
              <w:bottom w:val="single" w:sz="4" w:space="0" w:color="auto"/>
            </w:tcBorders>
            <w:shd w:val="clear" w:color="auto" w:fill="F7CAAC" w:themeFill="accent2" w:themeFillTint="66"/>
            <w:vAlign w:val="center"/>
          </w:tcPr>
          <w:p w14:paraId="4FF60CB9" w14:textId="7184B281" w:rsidR="007A5C5C" w:rsidRPr="005504CC" w:rsidRDefault="004E1E09" w:rsidP="0F0E7701">
            <w:pPr>
              <w:pStyle w:val="Prrafodelista"/>
              <w:tabs>
                <w:tab w:val="left" w:pos="-720"/>
              </w:tabs>
              <w:suppressAutoHyphens/>
              <w:spacing w:before="60" w:after="60"/>
              <w:ind w:left="360"/>
              <w:jc w:val="center"/>
              <w:rPr>
                <w:rFonts w:ascii="Arial Narrow" w:hAnsi="Arial Narrow"/>
                <w:b/>
                <w:bCs/>
                <w:color w:val="000000" w:themeColor="text1"/>
                <w:sz w:val="19"/>
                <w:szCs w:val="19"/>
                <w:lang w:val="es-ES"/>
              </w:rPr>
            </w:pPr>
            <w:bookmarkStart w:id="8" w:name="Carte1"/>
            <w:bookmarkEnd w:id="8"/>
            <w:r w:rsidRPr="005504CC">
              <w:rPr>
                <w:rFonts w:ascii="Arial Narrow" w:hAnsi="Arial Narrow"/>
                <w:b/>
                <w:bCs/>
                <w:color w:val="000000" w:themeColor="text1"/>
                <w:sz w:val="19"/>
                <w:szCs w:val="19"/>
                <w:lang w:val="es-ES"/>
              </w:rPr>
              <w:t>Espacio transnacional</w:t>
            </w:r>
          </w:p>
        </w:tc>
      </w:tr>
    </w:tbl>
    <w:p w14:paraId="7D366E38" w14:textId="1990C9EE" w:rsidR="007A5C5C" w:rsidRPr="005504CC" w:rsidRDefault="00162760" w:rsidP="00162760">
      <w:pPr>
        <w:widowControl w:val="0"/>
        <w:tabs>
          <w:tab w:val="right" w:pos="8789"/>
        </w:tabs>
        <w:suppressAutoHyphens/>
        <w:spacing w:before="60" w:after="60"/>
        <w:jc w:val="center"/>
        <w:rPr>
          <w:rFonts w:ascii="Arial Narrow" w:eastAsia="Times New Roman" w:hAnsi="Arial Narrow"/>
          <w:i/>
          <w:spacing w:val="-2"/>
          <w:sz w:val="20"/>
          <w:lang w:val="es-ES"/>
        </w:rPr>
      </w:pPr>
      <w:r w:rsidRPr="005504CC">
        <w:rPr>
          <w:rFonts w:ascii="Arial Narrow" w:hAnsi="Arial Narrow"/>
          <w:noProof/>
          <w:lang w:val="es-ES"/>
        </w:rPr>
        <w:object w:dxaOrig="16180" w:dyaOrig="10140" w14:anchorId="70093593">
          <v:rect id="_x0000_i1025" alt="" style="width:478.35pt;height:240.65pt;mso-width-percent:0;mso-height-percent:0;mso-position-horizontal-relative:char;mso-position-vertical-relative:line;mso-width-percent:0;mso-height-percent:0" o:ole="" o:preferrelative="t" stroked="f">
            <v:imagedata r:id="rId16" o:title=""/>
          </v:rect>
          <o:OLEObject Type="Embed" ProgID="StaticMetafile" ShapeID="_x0000_i1025" DrawAspect="Content" ObjectID="_1671611565" r:id="rId17"/>
        </w:object>
      </w:r>
    </w:p>
    <w:p w14:paraId="2C2F47AA" w14:textId="77777777" w:rsidR="007A5C5C" w:rsidRPr="005504CC" w:rsidRDefault="007A5C5C" w:rsidP="007A5C5C">
      <w:pPr>
        <w:widowControl w:val="0"/>
        <w:tabs>
          <w:tab w:val="right" w:pos="8789"/>
        </w:tabs>
        <w:suppressAutoHyphens/>
        <w:spacing w:before="60" w:after="60"/>
        <w:ind w:left="1560"/>
        <w:rPr>
          <w:rFonts w:ascii="Arial Narrow" w:eastAsia="Times New Roman" w:hAnsi="Arial Narrow"/>
          <w:i/>
          <w:spacing w:val="-2"/>
          <w:sz w:val="8"/>
          <w:lang w:val="es-ES"/>
        </w:rPr>
      </w:pPr>
    </w:p>
    <w:p w14:paraId="2CDD1F33" w14:textId="77777777" w:rsidR="007A5C5C" w:rsidRPr="005504CC" w:rsidRDefault="007A5C5C" w:rsidP="009B684F">
      <w:pPr>
        <w:tabs>
          <w:tab w:val="left" w:pos="-720"/>
        </w:tabs>
        <w:suppressAutoHyphens/>
        <w:spacing w:before="60" w:after="60"/>
        <w:rPr>
          <w:rFonts w:ascii="Arial Narrow" w:eastAsia="Times New Roman" w:hAnsi="Arial Narrow"/>
          <w:color w:val="0000CC"/>
          <w:sz w:val="12"/>
          <w:lang w:val="es-ES"/>
        </w:rPr>
        <w:sectPr w:rsidR="007A5C5C" w:rsidRPr="005504CC" w:rsidSect="00162760">
          <w:footerReference w:type="default" r:id="rId18"/>
          <w:pgSz w:w="11906" w:h="16838"/>
          <w:pgMar w:top="720" w:right="1134" w:bottom="720" w:left="1134" w:header="709" w:footer="709" w:gutter="0"/>
          <w:cols w:space="708"/>
          <w:docGrid w:linePitch="360"/>
        </w:sectPr>
      </w:pPr>
    </w:p>
    <w:p w14:paraId="28583F16" w14:textId="24D9E42A" w:rsidR="004E1E09" w:rsidRPr="005504CC" w:rsidRDefault="004E1E09" w:rsidP="004E1E09">
      <w:pPr>
        <w:rPr>
          <w:lang w:val="es-ES"/>
        </w:rPr>
      </w:pPr>
      <w:r w:rsidRPr="005504CC">
        <w:rPr>
          <w:rFonts w:ascii="Arial Narrow" w:eastAsiaTheme="majorEastAsia" w:hAnsi="Arial Narrow" w:cstheme="majorBidi"/>
          <w:b/>
          <w:bCs/>
          <w:color w:val="000000" w:themeColor="text1"/>
          <w:lang w:val="es-ES"/>
        </w:rPr>
        <w:lastRenderedPageBreak/>
        <w:t>Cantidad solicitada</w:t>
      </w:r>
    </w:p>
    <w:p w14:paraId="1262D722" w14:textId="77777777" w:rsidR="00593CD7" w:rsidRPr="005504CC" w:rsidRDefault="008A6A38" w:rsidP="00593CD7">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30080" behindDoc="0" locked="0" layoutInCell="0" allowOverlap="1" wp14:anchorId="2B16E0A3" wp14:editId="7577933E">
                <wp:simplePos x="0" y="0"/>
                <wp:positionH relativeFrom="column">
                  <wp:posOffset>13970</wp:posOffset>
                </wp:positionH>
                <wp:positionV relativeFrom="paragraph">
                  <wp:posOffset>78104</wp:posOffset>
                </wp:positionV>
                <wp:extent cx="5852160" cy="0"/>
                <wp:effectExtent l="0" t="0" r="15240" b="25400"/>
                <wp:wrapNone/>
                <wp:docPr id="1318" name="Connecteur droit 1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B4C0431" id="Connecteur droit 1318" o:spid="_x0000_s1026" style="position:absolute;z-index:25163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6.15pt" to="461.9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" o:allowincell="f"/>
            </w:pict>
          </mc:Fallback>
        </mc:AlternateContent>
      </w:r>
    </w:p>
    <w:tbl>
      <w:tblPr>
        <w:tblW w:w="10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0"/>
        <w:gridCol w:w="7655"/>
      </w:tblGrid>
      <w:tr w:rsidR="00593CD7" w:rsidRPr="005504CC" w14:paraId="64D0938F" w14:textId="77777777" w:rsidTr="0F0E7701">
        <w:trPr>
          <w:jc w:val="center"/>
        </w:trPr>
        <w:tc>
          <w:tcPr>
            <w:tcW w:w="10415" w:type="dxa"/>
            <w:gridSpan w:val="2"/>
            <w:tcBorders>
              <w:bottom w:val="single" w:sz="4" w:space="0" w:color="auto"/>
            </w:tcBorders>
            <w:shd w:val="clear" w:color="auto" w:fill="FFCC99"/>
            <w:vAlign w:val="center"/>
          </w:tcPr>
          <w:p w14:paraId="74E3DE35" w14:textId="3B35FF7B" w:rsidR="004E1E09" w:rsidRPr="005504CC" w:rsidRDefault="004E1E09" w:rsidP="0F0E7701">
            <w:pPr>
              <w:jc w:val="center"/>
              <w:rPr>
                <w:rFonts w:ascii="Arial Narrow" w:eastAsia="Times New Roman" w:hAnsi="Arial Narrow" w:cs="Arial"/>
                <w:lang w:val="es-ES"/>
              </w:rPr>
            </w:pPr>
            <w:r w:rsidRPr="005504CC">
              <w:rPr>
                <w:rFonts w:ascii="Arial Narrow" w:eastAsia="Times New Roman" w:hAnsi="Arial Narrow" w:cs="Arial"/>
                <w:sz w:val="20"/>
                <w:szCs w:val="20"/>
                <w:lang w:val="es-ES"/>
              </w:rPr>
              <w:t xml:space="preserve">Eje anfitrión y objetivo específico (SO): </w:t>
            </w:r>
            <w:r w:rsidRPr="005504CC">
              <w:rPr>
                <w:rFonts w:ascii="Arial Narrow" w:eastAsia="Times New Roman" w:hAnsi="Arial Narrow" w:cs="Arial"/>
                <w:i/>
                <w:iCs/>
                <w:sz w:val="20"/>
                <w:szCs w:val="20"/>
                <w:lang w:val="es-ES"/>
              </w:rPr>
              <w:t>(Un proyecto sólo cabe en un eje y un objetivo específico. Para los proyectos que pueden referirse a dos objetivos específicos, elija el dominante)</w:t>
            </w:r>
          </w:p>
        </w:tc>
      </w:tr>
      <w:tr w:rsidR="00593CD7" w:rsidRPr="005504CC" w14:paraId="58C8B83B" w14:textId="77777777" w:rsidTr="0F0E7701">
        <w:trPr>
          <w:jc w:val="center"/>
        </w:trPr>
        <w:tc>
          <w:tcPr>
            <w:tcW w:w="2760" w:type="dxa"/>
            <w:tcBorders>
              <w:bottom w:val="single" w:sz="4" w:space="0" w:color="auto"/>
            </w:tcBorders>
            <w:shd w:val="clear" w:color="auto" w:fill="FFCC99"/>
            <w:vAlign w:val="center"/>
          </w:tcPr>
          <w:p w14:paraId="30B9BBFA" w14:textId="6C44DDB4" w:rsidR="00593CD7" w:rsidRPr="005504CC" w:rsidRDefault="004E1E09" w:rsidP="0F0E7701">
            <w:pPr>
              <w:jc w:val="center"/>
              <w:rPr>
                <w:rFonts w:ascii="Arial Narrow" w:eastAsia="Times New Roman" w:hAnsi="Arial Narrow" w:cs="Arial"/>
                <w:lang w:val="es-ES"/>
              </w:rPr>
            </w:pPr>
            <w:r w:rsidRPr="005504CC">
              <w:rPr>
                <w:rFonts w:ascii="Arial Narrow" w:eastAsia="Times New Roman" w:hAnsi="Arial Narrow" w:cs="Arial"/>
                <w:lang w:val="es-ES"/>
              </w:rPr>
              <w:t>Eje No. / Objetivo específico</w:t>
            </w:r>
          </w:p>
        </w:tc>
        <w:tc>
          <w:tcPr>
            <w:tcW w:w="7655" w:type="dxa"/>
            <w:shd w:val="clear" w:color="auto" w:fill="FFCC99"/>
            <w:vAlign w:val="center"/>
          </w:tcPr>
          <w:p w14:paraId="606D364B" w14:textId="77777777" w:rsidR="00593CD7" w:rsidRPr="005504CC" w:rsidRDefault="00593CD7" w:rsidP="006C71F7">
            <w:pPr>
              <w:rPr>
                <w:rFonts w:ascii="Arial Narrow" w:eastAsia="Times New Roman" w:hAnsi="Arial Narrow" w:cs="Arial"/>
                <w:bCs/>
                <w:lang w:val="es-ES"/>
              </w:rPr>
            </w:pPr>
          </w:p>
        </w:tc>
      </w:tr>
      <w:tr w:rsidR="00850648" w:rsidRPr="005504CC" w14:paraId="33391D8C" w14:textId="77777777" w:rsidTr="0F0E7701">
        <w:trPr>
          <w:trHeight w:val="534"/>
          <w:jc w:val="center"/>
        </w:trPr>
        <w:tc>
          <w:tcPr>
            <w:tcW w:w="2760" w:type="dxa"/>
            <w:shd w:val="clear" w:color="auto" w:fill="FFCC99"/>
            <w:vAlign w:val="center"/>
          </w:tcPr>
          <w:p w14:paraId="2750993C" w14:textId="2C8BE9B8" w:rsidR="00593CD7" w:rsidRPr="005504CC" w:rsidRDefault="004E1E09" w:rsidP="0F0E7701">
            <w:pPr>
              <w:rPr>
                <w:rFonts w:ascii="Arial Narrow" w:eastAsia="Times New Roman" w:hAnsi="Arial Narrow" w:cs="Arial"/>
                <w:lang w:val="es-ES"/>
              </w:rPr>
            </w:pPr>
            <w:r w:rsidRPr="005504CC">
              <w:rPr>
                <w:rFonts w:ascii="Arial Narrow" w:eastAsia="Times New Roman" w:hAnsi="Arial Narrow"/>
                <w:b/>
                <w:bCs/>
                <w:lang w:val="es-ES"/>
              </w:rPr>
              <w:t>Eje</w:t>
            </w:r>
            <w:r w:rsidR="0F0E7701" w:rsidRPr="005504CC">
              <w:rPr>
                <w:rFonts w:ascii="Arial Narrow" w:eastAsia="Times New Roman" w:hAnsi="Arial Narrow"/>
                <w:b/>
                <w:bCs/>
                <w:lang w:val="es-ES"/>
              </w:rPr>
              <w:t xml:space="preserve"> 5 (</w:t>
            </w:r>
            <w:r w:rsidRPr="005504CC">
              <w:rPr>
                <w:rFonts w:ascii="Arial Narrow" w:eastAsia="Times New Roman" w:hAnsi="Arial Narrow"/>
                <w:b/>
                <w:bCs/>
                <w:lang w:val="es-ES"/>
              </w:rPr>
              <w:t>transfronterizo</w:t>
            </w:r>
            <w:r w:rsidR="0F0E7701" w:rsidRPr="005504CC">
              <w:rPr>
                <w:rFonts w:ascii="Arial Narrow" w:eastAsia="Times New Roman" w:hAnsi="Arial Narrow"/>
                <w:b/>
                <w:bCs/>
                <w:lang w:val="es-ES"/>
              </w:rPr>
              <w:t>)–</w:t>
            </w:r>
            <w:r w:rsidRPr="005504CC">
              <w:rPr>
                <w:rFonts w:ascii="Arial Narrow" w:eastAsia="Times New Roman" w:hAnsi="Arial Narrow"/>
                <w:b/>
                <w:bCs/>
                <w:lang w:val="es-ES"/>
              </w:rPr>
              <w:t>y Eje</w:t>
            </w:r>
            <w:r w:rsidR="0F0E7701" w:rsidRPr="005504CC">
              <w:rPr>
                <w:rFonts w:ascii="Arial Narrow" w:eastAsia="Times New Roman" w:hAnsi="Arial Narrow"/>
                <w:b/>
                <w:bCs/>
                <w:lang w:val="es-ES"/>
              </w:rPr>
              <w:t xml:space="preserve"> 6 (</w:t>
            </w:r>
            <w:r w:rsidRPr="005504CC">
              <w:rPr>
                <w:rFonts w:ascii="Arial Narrow" w:eastAsia="Times New Roman" w:hAnsi="Arial Narrow"/>
                <w:b/>
                <w:bCs/>
                <w:lang w:val="es-ES"/>
              </w:rPr>
              <w:t>Transnacional</w:t>
            </w:r>
            <w:r w:rsidR="0F0E7701" w:rsidRPr="005504CC">
              <w:rPr>
                <w:rFonts w:ascii="Arial Narrow" w:eastAsia="Times New Roman" w:hAnsi="Arial Narrow"/>
                <w:b/>
                <w:bCs/>
                <w:lang w:val="es-ES"/>
              </w:rPr>
              <w:t>)</w:t>
            </w:r>
          </w:p>
        </w:tc>
        <w:tc>
          <w:tcPr>
            <w:tcW w:w="7655" w:type="dxa"/>
            <w:vAlign w:val="center"/>
          </w:tcPr>
          <w:p w14:paraId="5A13588E" w14:textId="2F6B19EE" w:rsidR="00593CD7" w:rsidRPr="005504CC" w:rsidRDefault="004E1E09" w:rsidP="0F0E7701">
            <w:pPr>
              <w:rPr>
                <w:rFonts w:ascii="Arial Narrow" w:eastAsia="Times New Roman" w:hAnsi="Arial Narrow" w:cs="Arial"/>
                <w:lang w:val="es-ES"/>
              </w:rPr>
            </w:pPr>
            <w:r w:rsidRPr="005504CC">
              <w:rPr>
                <w:rFonts w:ascii="Arial Narrow" w:eastAsia="Times New Roman" w:hAnsi="Arial Narrow"/>
                <w:b/>
                <w:bCs/>
                <w:lang w:val="es-ES"/>
              </w:rPr>
              <w:t>Protección y mejoramiento del medio ambiente natural y cultural en el Caribe (Objetivo Temático 6)</w:t>
            </w:r>
          </w:p>
        </w:tc>
      </w:tr>
      <w:tr w:rsidR="004E1E09" w:rsidRPr="005504CC" w14:paraId="38641DE2" w14:textId="77777777" w:rsidTr="0F0E7701">
        <w:trPr>
          <w:jc w:val="center"/>
        </w:trPr>
        <w:tc>
          <w:tcPr>
            <w:tcW w:w="2760" w:type="dxa"/>
            <w:shd w:val="clear" w:color="auto" w:fill="FFCC99"/>
            <w:vAlign w:val="center"/>
          </w:tcPr>
          <w:p w14:paraId="312F5528" w14:textId="656273BA" w:rsidR="004E1E09" w:rsidRPr="005504CC" w:rsidRDefault="004E1E09" w:rsidP="004E1E09">
            <w:pPr>
              <w:rPr>
                <w:rFonts w:ascii="Arial Narrow" w:eastAsia="Times New Roman" w:hAnsi="Arial Narrow" w:cs="Arial"/>
                <w:lang w:val="es-ES"/>
              </w:rPr>
            </w:pPr>
            <w:r w:rsidRPr="005504CC">
              <w:rPr>
                <w:rFonts w:ascii="Arial Narrow" w:eastAsia="Times New Roman" w:hAnsi="Arial Narrow"/>
                <w:b/>
                <w:bCs/>
                <w:lang w:val="es-ES"/>
              </w:rPr>
              <w:t>Eje 7 (transfronterizo)–y Eje 9 (Transnacional)</w:t>
            </w:r>
          </w:p>
        </w:tc>
        <w:tc>
          <w:tcPr>
            <w:tcW w:w="7655" w:type="dxa"/>
            <w:vAlign w:val="center"/>
          </w:tcPr>
          <w:p w14:paraId="7FE2BC70" w14:textId="5507201C" w:rsidR="004E1E09" w:rsidRPr="005504CC" w:rsidRDefault="004E1E09" w:rsidP="004E1E09">
            <w:pPr>
              <w:rPr>
                <w:rFonts w:ascii="Arial Narrow" w:eastAsia="Times New Roman" w:hAnsi="Arial Narrow" w:cs="Arial"/>
                <w:lang w:val="es-ES"/>
              </w:rPr>
            </w:pPr>
            <w:r w:rsidRPr="005504CC">
              <w:rPr>
                <w:rFonts w:ascii="Arial Narrow" w:eastAsia="Times New Roman" w:hAnsi="Arial Narrow"/>
                <w:b/>
                <w:bCs/>
                <w:lang w:val="es-ES"/>
              </w:rPr>
              <w:t>Proteger y mejorar el patrimonio natural del Caribe mediante la aplicación de estrategias e instrumentos conjuntos.</w:t>
            </w:r>
          </w:p>
        </w:tc>
      </w:tr>
    </w:tbl>
    <w:p w14:paraId="73DB310E" w14:textId="77777777" w:rsidR="00593CD7" w:rsidRPr="005504CC" w:rsidRDefault="00593CD7" w:rsidP="00593CD7">
      <w:pPr>
        <w:widowControl w:val="0"/>
        <w:tabs>
          <w:tab w:val="right" w:pos="8789"/>
        </w:tabs>
        <w:suppressAutoHyphens/>
        <w:ind w:left="567" w:hanging="567"/>
        <w:rPr>
          <w:rFonts w:ascii="Arial Narrow" w:eastAsia="Times New Roman" w:hAnsi="Arial Narrow"/>
          <w:spacing w:val="-2"/>
          <w:lang w:val="es-ES"/>
        </w:rPr>
      </w:pPr>
    </w:p>
    <w:tbl>
      <w:tblPr>
        <w:tblW w:w="55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6"/>
        <w:gridCol w:w="1677"/>
        <w:gridCol w:w="1677"/>
        <w:gridCol w:w="1677"/>
        <w:gridCol w:w="1677"/>
        <w:gridCol w:w="1677"/>
      </w:tblGrid>
      <w:tr w:rsidR="00480F2A" w:rsidRPr="005504CC" w14:paraId="3BBC0E98" w14:textId="77777777" w:rsidTr="0F0E7701">
        <w:trPr>
          <w:cantSplit/>
          <w:trHeight w:val="869"/>
          <w:jc w:val="center"/>
        </w:trPr>
        <w:tc>
          <w:tcPr>
            <w:tcW w:w="1644" w:type="dxa"/>
            <w:vAlign w:val="center"/>
          </w:tcPr>
          <w:p w14:paraId="3AF5CAA4" w14:textId="7FF978B5" w:rsidR="00593CD7" w:rsidRPr="005504CC" w:rsidRDefault="004E1E09"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Costo total del proyecto</w:t>
            </w:r>
          </w:p>
        </w:tc>
        <w:tc>
          <w:tcPr>
            <w:tcW w:w="1644" w:type="dxa"/>
            <w:vAlign w:val="center"/>
          </w:tcPr>
          <w:p w14:paraId="026BC66E" w14:textId="3849BCDD" w:rsidR="00593CD7" w:rsidRPr="005504CC" w:rsidRDefault="004E1E09"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Gastos previstos por los socios comunitarios en el territorio de la Comunidad</w:t>
            </w:r>
          </w:p>
        </w:tc>
        <w:tc>
          <w:tcPr>
            <w:tcW w:w="1644" w:type="dxa"/>
            <w:vAlign w:val="center"/>
          </w:tcPr>
          <w:p w14:paraId="7BA81D0F" w14:textId="7CB0E196" w:rsidR="00593CD7" w:rsidRPr="005504CC" w:rsidRDefault="004E1E09" w:rsidP="0F0E7701">
            <w:pPr>
              <w:spacing w:before="120" w:after="120"/>
              <w:jc w:val="center"/>
              <w:rPr>
                <w:rFonts w:ascii="Arial Narrow" w:eastAsia="Times New Roman" w:hAnsi="Arial Narrow"/>
                <w:i/>
                <w:iCs/>
                <w:lang w:val="es-ES"/>
              </w:rPr>
            </w:pPr>
            <w:r w:rsidRPr="005504CC">
              <w:rPr>
                <w:rFonts w:ascii="Arial Narrow" w:eastAsia="Times New Roman" w:hAnsi="Arial Narrow"/>
                <w:lang w:val="es-ES"/>
              </w:rPr>
              <w:t>Gastos previstos por los socios comunitarios en el territorio no comunitario</w:t>
            </w:r>
          </w:p>
        </w:tc>
        <w:tc>
          <w:tcPr>
            <w:tcW w:w="1644" w:type="dxa"/>
            <w:vAlign w:val="center"/>
          </w:tcPr>
          <w:p w14:paraId="7B6FC401" w14:textId="58A8D18C" w:rsidR="00593CD7" w:rsidRPr="005504CC" w:rsidRDefault="004E1E09"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 xml:space="preserve">Subvención del FEDER solicitada en el marco del programa </w:t>
            </w:r>
            <w:proofErr w:type="spellStart"/>
            <w:r w:rsidRPr="005504CC">
              <w:rPr>
                <w:rFonts w:ascii="Arial Narrow" w:eastAsia="Times New Roman" w:hAnsi="Arial Narrow"/>
                <w:lang w:val="es-ES"/>
              </w:rPr>
              <w:t>Interreg</w:t>
            </w:r>
            <w:proofErr w:type="spellEnd"/>
            <w:r w:rsidRPr="005504CC">
              <w:rPr>
                <w:rFonts w:ascii="Arial Narrow" w:eastAsia="Times New Roman" w:hAnsi="Arial Narrow"/>
                <w:lang w:val="es-ES"/>
              </w:rPr>
              <w:t xml:space="preserve"> Caribe</w:t>
            </w:r>
          </w:p>
        </w:tc>
        <w:tc>
          <w:tcPr>
            <w:tcW w:w="1644" w:type="dxa"/>
            <w:vAlign w:val="center"/>
          </w:tcPr>
          <w:p w14:paraId="09BF5F5D" w14:textId="190D6463" w:rsidR="00593CD7" w:rsidRPr="005504CC" w:rsidRDefault="004E1E09"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Gastos previstos por los socios no comunitarios</w:t>
            </w:r>
          </w:p>
        </w:tc>
        <w:tc>
          <w:tcPr>
            <w:tcW w:w="1644" w:type="dxa"/>
            <w:vAlign w:val="center"/>
          </w:tcPr>
          <w:p w14:paraId="0DBA3626" w14:textId="1CD60C67" w:rsidR="00593CD7" w:rsidRPr="005504CC" w:rsidRDefault="004E1E09"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 xml:space="preserve">Subvención del FED solicitada en el marco del programa </w:t>
            </w:r>
            <w:proofErr w:type="spellStart"/>
            <w:r w:rsidRPr="005504CC">
              <w:rPr>
                <w:rFonts w:ascii="Arial Narrow" w:eastAsia="Times New Roman" w:hAnsi="Arial Narrow"/>
                <w:lang w:val="es-ES"/>
              </w:rPr>
              <w:t>Interreg</w:t>
            </w:r>
            <w:proofErr w:type="spellEnd"/>
            <w:r w:rsidRPr="005504CC">
              <w:rPr>
                <w:rFonts w:ascii="Arial Narrow" w:eastAsia="Times New Roman" w:hAnsi="Arial Narrow"/>
                <w:lang w:val="es-ES"/>
              </w:rPr>
              <w:t xml:space="preserve"> Caribe</w:t>
            </w:r>
          </w:p>
        </w:tc>
      </w:tr>
      <w:tr w:rsidR="00480F2A" w:rsidRPr="005504CC" w14:paraId="3AEAF9FB" w14:textId="77777777" w:rsidTr="0F0E7701">
        <w:trPr>
          <w:cantSplit/>
          <w:trHeight w:val="474"/>
          <w:jc w:val="center"/>
        </w:trPr>
        <w:tc>
          <w:tcPr>
            <w:tcW w:w="1644" w:type="dxa"/>
            <w:vAlign w:val="center"/>
          </w:tcPr>
          <w:p w14:paraId="3888BF4D" w14:textId="48B7948C" w:rsidR="00593CD7" w:rsidRPr="005504CC" w:rsidRDefault="00BE7169" w:rsidP="0F0E7701">
            <w:pPr>
              <w:spacing w:before="120" w:after="120"/>
              <w:jc w:val="center"/>
              <w:rPr>
                <w:rFonts w:ascii="Arial Narrow" w:eastAsia="Times New Roman" w:hAnsi="Arial Narrow"/>
                <w:b/>
                <w:bCs/>
                <w:color w:val="000000" w:themeColor="text1"/>
                <w:lang w:val="es-ES"/>
              </w:rPr>
            </w:pPr>
            <w:r w:rsidRPr="005504CC">
              <w:rPr>
                <w:b/>
                <w:lang w:val="es-ES"/>
              </w:rPr>
              <w:fldChar w:fldCharType="begin"/>
            </w:r>
            <w:r w:rsidR="00816404" w:rsidRPr="005504CC">
              <w:rPr>
                <w:rFonts w:ascii="Arial Narrow" w:eastAsia="Times New Roman" w:hAnsi="Arial Narrow"/>
                <w:b/>
                <w:color w:val="000000" w:themeColor="text1"/>
                <w:lang w:val="es-ES"/>
              </w:rPr>
              <w:instrText xml:space="preserve"> LINK </w:instrText>
            </w:r>
            <w:r w:rsidR="00521608" w:rsidRPr="005504CC">
              <w:rPr>
                <w:rFonts w:ascii="Arial Narrow" w:eastAsia="Times New Roman" w:hAnsi="Arial Narrow"/>
                <w:b/>
                <w:color w:val="000000" w:themeColor="text1"/>
                <w:lang w:val="es-ES"/>
              </w:rPr>
              <w:instrText xml:space="preserve">Excel.Sheet.12 "C:\\Users\\XNX\\Desktop\\Inra\\Rapport Final\\Plan de Financement-OCABA-V7.xlsx" "Budget OCABA!L13C4" </w:instrText>
            </w:r>
            <w:r w:rsidR="00816404" w:rsidRPr="005504CC">
              <w:rPr>
                <w:rFonts w:ascii="Arial Narrow" w:eastAsia="Times New Roman" w:hAnsi="Arial Narrow"/>
                <w:b/>
                <w:color w:val="000000" w:themeColor="text1"/>
                <w:lang w:val="es-ES"/>
              </w:rPr>
              <w:instrText xml:space="preserve">\a \t \u  \* MERGEFORMAT </w:instrText>
            </w:r>
            <w:r w:rsidRPr="005504CC">
              <w:rPr>
                <w:rFonts w:ascii="Arial Narrow" w:eastAsia="Times New Roman" w:hAnsi="Arial Narrow"/>
                <w:b/>
                <w:color w:val="000000" w:themeColor="text1"/>
                <w:lang w:val="es-ES"/>
              </w:rPr>
              <w:fldChar w:fldCharType="separate"/>
            </w:r>
            <w:r w:rsidRPr="005504CC">
              <w:rPr>
                <w:rFonts w:ascii="Arial Narrow" w:hAnsi="Arial Narrow"/>
                <w:b/>
                <w:color w:val="000000" w:themeColor="text1"/>
                <w:lang w:val="es-ES"/>
              </w:rPr>
              <w:fldChar w:fldCharType="begin"/>
            </w:r>
            <w:r w:rsidR="00816404" w:rsidRPr="005504CC">
              <w:rPr>
                <w:rFonts w:ascii="Arial Narrow" w:hAnsi="Arial Narrow"/>
                <w:b/>
                <w:color w:val="000000" w:themeColor="text1"/>
                <w:lang w:val="es-ES"/>
              </w:rPr>
              <w:instrText xml:space="preserve"> LINK </w:instrText>
            </w:r>
            <w:r w:rsidR="00521608" w:rsidRPr="005504CC">
              <w:rPr>
                <w:rFonts w:ascii="Arial Narrow" w:hAnsi="Arial Narrow"/>
                <w:b/>
                <w:color w:val="000000" w:themeColor="text1"/>
                <w:lang w:val="es-ES"/>
              </w:rPr>
              <w:instrText xml:space="preserve">Excel.Sheet.12 "C:\\Users\\XNX\\Desktop\\Inra\\Rapport Final\\Plan de Financement-OCABA-V7.xlsx" "Budget OCABA!L13C8" </w:instrText>
            </w:r>
            <w:r w:rsidR="00816404" w:rsidRPr="005504CC">
              <w:rPr>
                <w:rFonts w:ascii="Arial Narrow" w:hAnsi="Arial Narrow"/>
                <w:b/>
                <w:color w:val="000000" w:themeColor="text1"/>
                <w:lang w:val="es-ES"/>
              </w:rPr>
              <w:instrText xml:space="preserve">\a \t \u  \* MERGEFORMAT </w:instrText>
            </w:r>
            <w:r w:rsidRPr="005504CC">
              <w:rPr>
                <w:rFonts w:ascii="Arial Narrow" w:hAnsi="Arial Narrow"/>
                <w:b/>
                <w:color w:val="000000" w:themeColor="text1"/>
                <w:lang w:val="es-ES"/>
              </w:rPr>
              <w:fldChar w:fldCharType="separate"/>
            </w:r>
            <w:r w:rsidR="00EC56D7" w:rsidRPr="005504CC">
              <w:rPr>
                <w:rFonts w:ascii="Arial Narrow" w:hAnsi="Arial Narrow"/>
                <w:b/>
                <w:color w:val="000000" w:themeColor="text1"/>
                <w:lang w:val="es-ES"/>
              </w:rPr>
              <w:t>7,89</w:t>
            </w:r>
            <w:r w:rsidR="00816404" w:rsidRPr="005504CC">
              <w:rPr>
                <w:rFonts w:ascii="Arial Narrow" w:hAnsi="Arial Narrow"/>
                <w:b/>
                <w:bCs/>
                <w:color w:val="000000" w:themeColor="text1"/>
                <w:lang w:val="es-ES"/>
              </w:rPr>
              <w:t xml:space="preserve"> </w:t>
            </w:r>
            <w:r w:rsidR="00E97C37" w:rsidRPr="005504CC">
              <w:rPr>
                <w:rFonts w:ascii="Arial Narrow" w:hAnsi="Arial Narrow"/>
                <w:b/>
                <w:bCs/>
                <w:color w:val="000000" w:themeColor="text1"/>
                <w:lang w:val="es-ES"/>
              </w:rPr>
              <w:t>M€</w:t>
            </w:r>
            <w:r w:rsidRPr="005504CC">
              <w:rPr>
                <w:rFonts w:ascii="Arial Narrow" w:hAnsi="Arial Narrow"/>
                <w:b/>
                <w:color w:val="000000" w:themeColor="text1"/>
                <w:lang w:val="es-ES"/>
              </w:rPr>
              <w:fldChar w:fldCharType="end"/>
            </w:r>
            <w:r w:rsidRPr="005504CC">
              <w:rPr>
                <w:b/>
                <w:lang w:val="es-ES"/>
              </w:rPr>
              <w:fldChar w:fldCharType="end"/>
            </w:r>
          </w:p>
        </w:tc>
        <w:tc>
          <w:tcPr>
            <w:tcW w:w="1644" w:type="dxa"/>
            <w:vAlign w:val="center"/>
          </w:tcPr>
          <w:p w14:paraId="711FBDE4" w14:textId="12942709" w:rsidR="00593CD7" w:rsidRPr="005504CC" w:rsidRDefault="00EC56D7" w:rsidP="0F0E7701">
            <w:pPr>
              <w:spacing w:before="120" w:after="120"/>
              <w:jc w:val="center"/>
              <w:rPr>
                <w:rFonts w:ascii="Arial Narrow" w:eastAsia="Times New Roman" w:hAnsi="Arial Narrow"/>
                <w:b/>
                <w:bCs/>
                <w:color w:val="000000" w:themeColor="text1"/>
                <w:lang w:val="es-ES"/>
              </w:rPr>
            </w:pPr>
            <w:r w:rsidRPr="005504CC">
              <w:rPr>
                <w:b/>
                <w:lang w:val="es-ES"/>
              </w:rPr>
              <w:t>5,09</w:t>
            </w:r>
            <w:r w:rsidR="00E97C37" w:rsidRPr="005504CC">
              <w:rPr>
                <w:b/>
                <w:lang w:val="es-ES"/>
              </w:rPr>
              <w:t xml:space="preserve"> </w:t>
            </w:r>
            <w:r w:rsidR="00E97C37" w:rsidRPr="005504CC">
              <w:rPr>
                <w:rFonts w:ascii="Arial Narrow" w:hAnsi="Arial Narrow"/>
                <w:b/>
                <w:bCs/>
                <w:color w:val="000000" w:themeColor="text1"/>
                <w:lang w:val="es-ES"/>
              </w:rPr>
              <w:t>M€</w:t>
            </w:r>
          </w:p>
        </w:tc>
        <w:tc>
          <w:tcPr>
            <w:tcW w:w="1644" w:type="dxa"/>
            <w:vAlign w:val="center"/>
          </w:tcPr>
          <w:p w14:paraId="69C4DA9F" w14:textId="699E1DA5" w:rsidR="00593CD7" w:rsidRPr="005504CC" w:rsidRDefault="00716710" w:rsidP="0F0E7701">
            <w:pPr>
              <w:spacing w:before="120" w:after="120"/>
              <w:jc w:val="center"/>
              <w:rPr>
                <w:rFonts w:ascii="Arial Narrow" w:eastAsia="Times New Roman" w:hAnsi="Arial Narrow"/>
                <w:b/>
                <w:bCs/>
                <w:color w:val="000000" w:themeColor="text1"/>
                <w:lang w:val="es-ES"/>
              </w:rPr>
            </w:pPr>
            <w:r w:rsidRPr="005504CC">
              <w:rPr>
                <w:rFonts w:ascii="Arial Narrow" w:hAnsi="Arial Narrow"/>
                <w:b/>
                <w:bCs/>
                <w:color w:val="000000" w:themeColor="text1"/>
                <w:lang w:val="es-ES"/>
              </w:rPr>
              <w:t>0,00</w:t>
            </w:r>
            <w:r w:rsidR="00BE7169" w:rsidRPr="005504CC">
              <w:rPr>
                <w:b/>
                <w:lang w:val="es-ES"/>
              </w:rPr>
              <w:fldChar w:fldCharType="begin"/>
            </w:r>
            <w:r w:rsidR="00390991" w:rsidRPr="005504CC">
              <w:rPr>
                <w:rFonts w:ascii="Arial Narrow" w:hAnsi="Arial Narrow"/>
                <w:b/>
                <w:color w:val="000000" w:themeColor="text1"/>
                <w:lang w:val="es-ES"/>
              </w:rPr>
              <w:instrText xml:space="preserve"> LINK </w:instrText>
            </w:r>
            <w:r w:rsidR="00521608" w:rsidRPr="005504CC">
              <w:rPr>
                <w:rFonts w:ascii="Arial Narrow" w:hAnsi="Arial Narrow"/>
                <w:b/>
                <w:color w:val="000000" w:themeColor="text1"/>
                <w:lang w:val="es-ES"/>
              </w:rPr>
              <w:instrText xml:space="preserve">Excel.Sheet.12 "C:\\Users\\XNX\\Desktop\\Inra\\Rapport Final\\Plan de Financement-OCABA-V7.xlsx" "Plan de financement Normal!L63C4" </w:instrText>
            </w:r>
            <w:r w:rsidR="00390991" w:rsidRPr="005504CC">
              <w:rPr>
                <w:rFonts w:ascii="Arial Narrow" w:hAnsi="Arial Narrow"/>
                <w:b/>
                <w:color w:val="000000" w:themeColor="text1"/>
                <w:lang w:val="es-ES"/>
              </w:rPr>
              <w:instrText xml:space="preserve">\a \t \u </w:instrText>
            </w:r>
            <w:r w:rsidR="00480F2A" w:rsidRPr="005504CC">
              <w:rPr>
                <w:rFonts w:ascii="Arial Narrow" w:hAnsi="Arial Narrow"/>
                <w:b/>
                <w:color w:val="000000" w:themeColor="text1"/>
                <w:lang w:val="es-ES"/>
              </w:rPr>
              <w:instrText xml:space="preserve"> \* MERGEFORMAT </w:instrText>
            </w:r>
            <w:r w:rsidR="00BE7169" w:rsidRPr="005504CC">
              <w:rPr>
                <w:rFonts w:ascii="Arial Narrow" w:hAnsi="Arial Narrow"/>
                <w:b/>
                <w:color w:val="000000" w:themeColor="text1"/>
                <w:lang w:val="es-ES"/>
              </w:rPr>
              <w:fldChar w:fldCharType="separate"/>
            </w:r>
            <w:r w:rsidR="00FF2192" w:rsidRPr="005504CC">
              <w:rPr>
                <w:rFonts w:ascii="Arial Narrow" w:hAnsi="Arial Narrow"/>
                <w:b/>
                <w:bCs/>
                <w:color w:val="000000" w:themeColor="text1"/>
                <w:lang w:val="es-ES"/>
              </w:rPr>
              <w:t xml:space="preserve"> M€</w:t>
            </w:r>
            <w:r w:rsidR="00BE7169" w:rsidRPr="005504CC">
              <w:rPr>
                <w:b/>
                <w:lang w:val="es-ES"/>
              </w:rPr>
              <w:fldChar w:fldCharType="end"/>
            </w:r>
          </w:p>
        </w:tc>
        <w:tc>
          <w:tcPr>
            <w:tcW w:w="1644" w:type="dxa"/>
            <w:vAlign w:val="center"/>
          </w:tcPr>
          <w:p w14:paraId="4003FD46" w14:textId="407ABAC6" w:rsidR="00593CD7" w:rsidRPr="005504CC" w:rsidRDefault="00BE7169" w:rsidP="0F0E7701">
            <w:pPr>
              <w:spacing w:before="120" w:after="120"/>
              <w:jc w:val="center"/>
              <w:rPr>
                <w:rFonts w:ascii="Arial Narrow" w:eastAsia="Times New Roman" w:hAnsi="Arial Narrow"/>
                <w:b/>
                <w:bCs/>
                <w:color w:val="000000" w:themeColor="text1"/>
                <w:lang w:val="es-ES"/>
              </w:rPr>
            </w:pPr>
            <w:r w:rsidRPr="005504CC">
              <w:rPr>
                <w:b/>
                <w:lang w:val="es-ES"/>
              </w:rPr>
              <w:fldChar w:fldCharType="begin"/>
            </w:r>
            <w:r w:rsidR="00390991" w:rsidRPr="005504CC">
              <w:rPr>
                <w:rFonts w:ascii="Arial Narrow" w:eastAsia="Times New Roman" w:hAnsi="Arial Narrow"/>
                <w:b/>
                <w:color w:val="000000" w:themeColor="text1"/>
                <w:lang w:val="es-ES"/>
              </w:rPr>
              <w:instrText xml:space="preserve"> LINK </w:instrText>
            </w:r>
            <w:r w:rsidR="00521608" w:rsidRPr="005504CC">
              <w:rPr>
                <w:rFonts w:ascii="Arial Narrow" w:eastAsia="Times New Roman" w:hAnsi="Arial Narrow"/>
                <w:b/>
                <w:color w:val="000000" w:themeColor="text1"/>
                <w:lang w:val="es-ES"/>
              </w:rPr>
              <w:instrText xml:space="preserve">Excel.Sheet.12 "C:\\Users\\XNX\\Desktop\\Inra\\Rapport Final\\Plan de Financement-OCABA-V7.xlsx" "Plan de financement Normal!L49C2" </w:instrText>
            </w:r>
            <w:r w:rsidR="00390991" w:rsidRPr="005504CC">
              <w:rPr>
                <w:rFonts w:ascii="Arial Narrow" w:eastAsia="Times New Roman" w:hAnsi="Arial Narrow"/>
                <w:b/>
                <w:color w:val="000000" w:themeColor="text1"/>
                <w:lang w:val="es-ES"/>
              </w:rPr>
              <w:instrText xml:space="preserve">\a \t \u </w:instrText>
            </w:r>
            <w:r w:rsidR="006C71F7" w:rsidRPr="005504CC">
              <w:rPr>
                <w:rFonts w:ascii="Arial Narrow" w:eastAsia="Times New Roman" w:hAnsi="Arial Narrow"/>
                <w:b/>
                <w:color w:val="000000" w:themeColor="text1"/>
                <w:lang w:val="es-ES"/>
              </w:rPr>
              <w:instrText xml:space="preserve"> \* MERGEFORMAT </w:instrText>
            </w:r>
            <w:r w:rsidRPr="005504CC">
              <w:rPr>
                <w:rFonts w:ascii="Arial Narrow" w:eastAsia="Times New Roman" w:hAnsi="Arial Narrow"/>
                <w:b/>
                <w:color w:val="000000" w:themeColor="text1"/>
                <w:lang w:val="es-ES"/>
              </w:rPr>
              <w:fldChar w:fldCharType="separate"/>
            </w:r>
            <w:r w:rsidR="002275A2" w:rsidRPr="005504CC">
              <w:rPr>
                <w:rFonts w:ascii="Arial Narrow" w:hAnsi="Arial Narrow"/>
                <w:b/>
                <w:bCs/>
                <w:color w:val="000000" w:themeColor="text1"/>
                <w:lang w:val="es-ES"/>
              </w:rPr>
              <w:t>3,8</w:t>
            </w:r>
            <w:r w:rsidR="00E97C37" w:rsidRPr="005504CC">
              <w:rPr>
                <w:rFonts w:ascii="Arial Narrow" w:hAnsi="Arial Narrow"/>
                <w:b/>
                <w:bCs/>
                <w:color w:val="000000" w:themeColor="text1"/>
                <w:lang w:val="es-ES"/>
              </w:rPr>
              <w:t>1</w:t>
            </w:r>
            <w:r w:rsidR="00390991" w:rsidRPr="005504CC">
              <w:rPr>
                <w:rFonts w:ascii="Arial Narrow" w:hAnsi="Arial Narrow"/>
                <w:b/>
                <w:bCs/>
                <w:color w:val="000000" w:themeColor="text1"/>
                <w:lang w:val="es-ES"/>
              </w:rPr>
              <w:t xml:space="preserve"> </w:t>
            </w:r>
            <w:r w:rsidR="00FF2192" w:rsidRPr="005504CC">
              <w:rPr>
                <w:rFonts w:ascii="Arial Narrow" w:hAnsi="Arial Narrow"/>
                <w:b/>
                <w:bCs/>
                <w:color w:val="000000" w:themeColor="text1"/>
                <w:lang w:val="es-ES"/>
              </w:rPr>
              <w:t>M</w:t>
            </w:r>
            <w:r w:rsidR="00390991" w:rsidRPr="005504CC">
              <w:rPr>
                <w:rFonts w:ascii="Arial Narrow" w:hAnsi="Arial Narrow"/>
                <w:b/>
                <w:bCs/>
                <w:color w:val="000000" w:themeColor="text1"/>
                <w:lang w:val="es-ES"/>
              </w:rPr>
              <w:t>€</w:t>
            </w:r>
            <w:r w:rsidRPr="005504CC">
              <w:rPr>
                <w:b/>
                <w:lang w:val="es-ES"/>
              </w:rPr>
              <w:fldChar w:fldCharType="end"/>
            </w:r>
          </w:p>
        </w:tc>
        <w:tc>
          <w:tcPr>
            <w:tcW w:w="1644" w:type="dxa"/>
            <w:vAlign w:val="center"/>
          </w:tcPr>
          <w:p w14:paraId="74183567" w14:textId="701F29CE" w:rsidR="00593CD7" w:rsidRPr="005504CC" w:rsidRDefault="00BE7169" w:rsidP="0F0E7701">
            <w:pPr>
              <w:spacing w:before="120" w:after="120"/>
              <w:jc w:val="center"/>
              <w:rPr>
                <w:rFonts w:ascii="Arial Narrow" w:eastAsia="Times New Roman" w:hAnsi="Arial Narrow"/>
                <w:b/>
                <w:bCs/>
                <w:color w:val="000000" w:themeColor="text1"/>
                <w:lang w:val="es-ES"/>
              </w:rPr>
            </w:pPr>
            <w:r w:rsidRPr="005504CC">
              <w:rPr>
                <w:b/>
                <w:lang w:val="es-ES"/>
              </w:rPr>
              <w:fldChar w:fldCharType="begin"/>
            </w:r>
            <w:r w:rsidR="00816404" w:rsidRPr="005504CC">
              <w:rPr>
                <w:rFonts w:ascii="Arial Narrow" w:eastAsia="Times New Roman" w:hAnsi="Arial Narrow"/>
                <w:b/>
                <w:color w:val="000000" w:themeColor="text1"/>
                <w:lang w:val="es-ES"/>
              </w:rPr>
              <w:instrText xml:space="preserve"> LINK </w:instrText>
            </w:r>
            <w:r w:rsidR="00521608" w:rsidRPr="005504CC">
              <w:rPr>
                <w:rFonts w:ascii="Arial Narrow" w:eastAsia="Times New Roman" w:hAnsi="Arial Narrow"/>
                <w:b/>
                <w:color w:val="000000" w:themeColor="text1"/>
                <w:lang w:val="es-ES"/>
              </w:rPr>
              <w:instrText xml:space="preserve">Excel.Sheet.12 "C:\\Users\\XNX\\Desktop\\Inra\\Rapport Final\\Plan de Financement-OCABA-V7.xlsx" "Plan de financement Normal!L61C4" </w:instrText>
            </w:r>
            <w:r w:rsidR="00816404" w:rsidRPr="005504CC">
              <w:rPr>
                <w:rFonts w:ascii="Arial Narrow" w:eastAsia="Times New Roman" w:hAnsi="Arial Narrow"/>
                <w:b/>
                <w:color w:val="000000" w:themeColor="text1"/>
                <w:lang w:val="es-ES"/>
              </w:rPr>
              <w:instrText xml:space="preserve">\a \t \u </w:instrText>
            </w:r>
            <w:r w:rsidR="006C71F7" w:rsidRPr="005504CC">
              <w:rPr>
                <w:rFonts w:ascii="Arial Narrow" w:eastAsia="Times New Roman" w:hAnsi="Arial Narrow"/>
                <w:b/>
                <w:color w:val="000000" w:themeColor="text1"/>
                <w:lang w:val="es-ES"/>
              </w:rPr>
              <w:instrText xml:space="preserve"> \* MERGEFORMAT </w:instrText>
            </w:r>
            <w:r w:rsidRPr="005504CC">
              <w:rPr>
                <w:rFonts w:ascii="Arial Narrow" w:eastAsia="Times New Roman" w:hAnsi="Arial Narrow"/>
                <w:b/>
                <w:color w:val="000000" w:themeColor="text1"/>
                <w:lang w:val="es-ES"/>
              </w:rPr>
              <w:fldChar w:fldCharType="separate"/>
            </w:r>
            <w:r w:rsidR="00716710" w:rsidRPr="005504CC">
              <w:rPr>
                <w:rFonts w:ascii="Arial Narrow" w:hAnsi="Arial Narrow"/>
                <w:b/>
                <w:bCs/>
                <w:color w:val="000000" w:themeColor="text1"/>
                <w:lang w:val="es-ES"/>
              </w:rPr>
              <w:t>2,80</w:t>
            </w:r>
            <w:r w:rsidR="00816404" w:rsidRPr="005504CC">
              <w:rPr>
                <w:rFonts w:ascii="Arial Narrow" w:hAnsi="Arial Narrow"/>
                <w:b/>
                <w:bCs/>
                <w:color w:val="000000" w:themeColor="text1"/>
                <w:lang w:val="es-ES"/>
              </w:rPr>
              <w:t xml:space="preserve"> </w:t>
            </w:r>
            <w:r w:rsidR="00FF2192" w:rsidRPr="005504CC">
              <w:rPr>
                <w:rFonts w:ascii="Arial Narrow" w:hAnsi="Arial Narrow"/>
                <w:b/>
                <w:bCs/>
                <w:color w:val="000000" w:themeColor="text1"/>
                <w:lang w:val="es-ES"/>
              </w:rPr>
              <w:t>M</w:t>
            </w:r>
            <w:r w:rsidR="00816404" w:rsidRPr="005504CC">
              <w:rPr>
                <w:rFonts w:ascii="Arial Narrow" w:hAnsi="Arial Narrow"/>
                <w:b/>
                <w:bCs/>
                <w:color w:val="000000" w:themeColor="text1"/>
                <w:lang w:val="es-ES"/>
              </w:rPr>
              <w:t>€</w:t>
            </w:r>
            <w:r w:rsidRPr="005504CC">
              <w:rPr>
                <w:b/>
                <w:lang w:val="es-ES"/>
              </w:rPr>
              <w:fldChar w:fldCharType="end"/>
            </w:r>
          </w:p>
        </w:tc>
        <w:tc>
          <w:tcPr>
            <w:tcW w:w="1644" w:type="dxa"/>
            <w:vAlign w:val="center"/>
          </w:tcPr>
          <w:p w14:paraId="5FC59B7D" w14:textId="3D3DCA85" w:rsidR="00593CD7" w:rsidRPr="005504CC" w:rsidRDefault="00BE7169" w:rsidP="0F0E7701">
            <w:pPr>
              <w:spacing w:before="120" w:after="120"/>
              <w:jc w:val="center"/>
              <w:rPr>
                <w:rFonts w:ascii="Arial Narrow" w:eastAsia="Times New Roman" w:hAnsi="Arial Narrow"/>
                <w:b/>
                <w:bCs/>
                <w:color w:val="000000" w:themeColor="text1"/>
                <w:lang w:val="es-ES"/>
              </w:rPr>
            </w:pPr>
            <w:r w:rsidRPr="005504CC">
              <w:rPr>
                <w:b/>
                <w:lang w:val="es-ES"/>
              </w:rPr>
              <w:fldChar w:fldCharType="begin"/>
            </w:r>
            <w:r w:rsidR="00816404" w:rsidRPr="005504CC">
              <w:rPr>
                <w:rFonts w:ascii="Arial Narrow" w:eastAsia="Times New Roman" w:hAnsi="Arial Narrow"/>
                <w:b/>
                <w:color w:val="000000" w:themeColor="text1"/>
                <w:lang w:val="es-ES"/>
              </w:rPr>
              <w:instrText xml:space="preserve"> LINK </w:instrText>
            </w:r>
            <w:r w:rsidR="00521608" w:rsidRPr="005504CC">
              <w:rPr>
                <w:rFonts w:ascii="Arial Narrow" w:eastAsia="Times New Roman" w:hAnsi="Arial Narrow"/>
                <w:b/>
                <w:color w:val="000000" w:themeColor="text1"/>
                <w:lang w:val="es-ES"/>
              </w:rPr>
              <w:instrText xml:space="preserve">Excel.Sheet.12 "C:\\Users\\XNX\\Desktop\\Inra\\Rapport Final\\Plan de Financement-OCABA-V7.xlsx" "Plan de financement Normal!L48C2" </w:instrText>
            </w:r>
            <w:r w:rsidR="00816404" w:rsidRPr="005504CC">
              <w:rPr>
                <w:rFonts w:ascii="Arial Narrow" w:eastAsia="Times New Roman" w:hAnsi="Arial Narrow"/>
                <w:b/>
                <w:color w:val="000000" w:themeColor="text1"/>
                <w:lang w:val="es-ES"/>
              </w:rPr>
              <w:instrText xml:space="preserve">\a \t \u </w:instrText>
            </w:r>
            <w:r w:rsidR="006C71F7" w:rsidRPr="005504CC">
              <w:rPr>
                <w:rFonts w:ascii="Arial Narrow" w:eastAsia="Times New Roman" w:hAnsi="Arial Narrow"/>
                <w:b/>
                <w:color w:val="000000" w:themeColor="text1"/>
                <w:lang w:val="es-ES"/>
              </w:rPr>
              <w:instrText xml:space="preserve"> \* MERGEFORMAT </w:instrText>
            </w:r>
            <w:r w:rsidRPr="005504CC">
              <w:rPr>
                <w:rFonts w:ascii="Arial Narrow" w:eastAsia="Times New Roman" w:hAnsi="Arial Narrow"/>
                <w:b/>
                <w:color w:val="000000" w:themeColor="text1"/>
                <w:lang w:val="es-ES"/>
              </w:rPr>
              <w:fldChar w:fldCharType="separate"/>
            </w:r>
            <w:r w:rsidR="00716710" w:rsidRPr="005504CC">
              <w:rPr>
                <w:rFonts w:ascii="Arial Narrow" w:hAnsi="Arial Narrow"/>
                <w:b/>
                <w:bCs/>
                <w:color w:val="000000" w:themeColor="text1"/>
                <w:lang w:val="es-ES"/>
              </w:rPr>
              <w:t>2,10</w:t>
            </w:r>
            <w:r w:rsidR="00816404" w:rsidRPr="005504CC">
              <w:rPr>
                <w:rFonts w:ascii="Arial Narrow" w:hAnsi="Arial Narrow"/>
                <w:b/>
                <w:bCs/>
                <w:color w:val="000000" w:themeColor="text1"/>
                <w:lang w:val="es-ES"/>
              </w:rPr>
              <w:t xml:space="preserve"> </w:t>
            </w:r>
            <w:r w:rsidR="00FF2192" w:rsidRPr="005504CC">
              <w:rPr>
                <w:rFonts w:ascii="Arial Narrow" w:hAnsi="Arial Narrow"/>
                <w:b/>
                <w:bCs/>
                <w:color w:val="000000" w:themeColor="text1"/>
                <w:lang w:val="es-ES"/>
              </w:rPr>
              <w:t>M</w:t>
            </w:r>
            <w:r w:rsidR="00816404" w:rsidRPr="005504CC">
              <w:rPr>
                <w:rFonts w:ascii="Arial Narrow" w:hAnsi="Arial Narrow"/>
                <w:b/>
                <w:bCs/>
                <w:color w:val="000000" w:themeColor="text1"/>
                <w:lang w:val="es-ES"/>
              </w:rPr>
              <w:t>€</w:t>
            </w:r>
            <w:r w:rsidRPr="005504CC">
              <w:rPr>
                <w:b/>
                <w:lang w:val="es-ES"/>
              </w:rPr>
              <w:fldChar w:fldCharType="end"/>
            </w:r>
          </w:p>
        </w:tc>
      </w:tr>
    </w:tbl>
    <w:p w14:paraId="6384D76A" w14:textId="77777777" w:rsidR="00390991" w:rsidRPr="005504CC" w:rsidRDefault="00390991">
      <w:pPr>
        <w:rPr>
          <w:rFonts w:ascii="Arial Narrow" w:eastAsia="Times New Roman" w:hAnsi="Arial Narrow"/>
          <w:spacing w:val="-2"/>
          <w:lang w:val="es-ES"/>
        </w:rPr>
      </w:pPr>
    </w:p>
    <w:p w14:paraId="7A48F76A" w14:textId="77777777" w:rsidR="00390991" w:rsidRPr="005504CC" w:rsidRDefault="00390991">
      <w:pPr>
        <w:rPr>
          <w:rFonts w:ascii="Arial Narrow" w:eastAsia="Times New Roman" w:hAnsi="Arial Narrow"/>
          <w:spacing w:val="-2"/>
          <w:lang w:val="es-ES"/>
        </w:rPr>
      </w:pPr>
    </w:p>
    <w:p w14:paraId="0B89D11A" w14:textId="77777777" w:rsidR="00906D19" w:rsidRPr="005504CC" w:rsidRDefault="00906D19">
      <w:pPr>
        <w:rPr>
          <w:rFonts w:ascii="Arial Narrow" w:eastAsia="Times New Roman" w:hAnsi="Arial Narrow"/>
          <w:i/>
          <w:iCs/>
          <w:spacing w:val="-2"/>
          <w:lang w:val="es-ES"/>
        </w:rPr>
      </w:pPr>
      <w:r w:rsidRPr="005504CC">
        <w:rPr>
          <w:rFonts w:ascii="Arial Narrow" w:eastAsia="Times New Roman" w:hAnsi="Arial Narrow"/>
          <w:i/>
          <w:iCs/>
          <w:spacing w:val="-2"/>
          <w:lang w:val="es-ES"/>
        </w:rPr>
        <w:t xml:space="preserve">Sujeto a la validación de la Secretaría de </w:t>
      </w:r>
      <w:proofErr w:type="spellStart"/>
      <w:r w:rsidRPr="005504CC">
        <w:rPr>
          <w:rFonts w:ascii="Arial Narrow" w:eastAsia="Times New Roman" w:hAnsi="Arial Narrow"/>
          <w:i/>
          <w:iCs/>
          <w:spacing w:val="-2"/>
          <w:lang w:val="es-ES"/>
        </w:rPr>
        <w:t>Interreg</w:t>
      </w:r>
      <w:proofErr w:type="spellEnd"/>
      <w:r w:rsidRPr="005504CC">
        <w:rPr>
          <w:rFonts w:ascii="Arial Narrow" w:eastAsia="Times New Roman" w:hAnsi="Arial Narrow"/>
          <w:i/>
          <w:iCs/>
          <w:spacing w:val="-2"/>
          <w:lang w:val="es-ES"/>
        </w:rPr>
        <w:t xml:space="preserve"> para la integración del FED en los gastos no comunitarios.</w:t>
      </w:r>
    </w:p>
    <w:p w14:paraId="6622601B" w14:textId="347BC6E3" w:rsidR="006A375F" w:rsidRPr="005504CC" w:rsidRDefault="00462016">
      <w:pPr>
        <w:rPr>
          <w:rFonts w:ascii="Arial Narrow" w:eastAsia="Times New Roman" w:hAnsi="Arial Narrow"/>
          <w:spacing w:val="-2"/>
          <w:lang w:val="es-ES"/>
        </w:rPr>
      </w:pPr>
      <w:r w:rsidRPr="005504CC">
        <w:rPr>
          <w:rFonts w:ascii="Arial Narrow" w:eastAsia="Times New Roman" w:hAnsi="Arial Narrow"/>
          <w:spacing w:val="-2"/>
          <w:lang w:val="es-ES"/>
        </w:rPr>
        <w:t xml:space="preserve"> </w:t>
      </w:r>
      <w:r w:rsidR="006A375F" w:rsidRPr="005504CC">
        <w:rPr>
          <w:rFonts w:ascii="Arial Narrow" w:eastAsia="Times New Roman" w:hAnsi="Arial Narrow"/>
          <w:spacing w:val="-2"/>
          <w:lang w:val="es-ES"/>
        </w:rPr>
        <w:br w:type="page"/>
      </w:r>
    </w:p>
    <w:bookmarkStart w:id="9" w:name="_Toc32485547"/>
    <w:p w14:paraId="1A402531" w14:textId="6E96A53E" w:rsidR="00162760" w:rsidRPr="005504CC" w:rsidRDefault="00162760" w:rsidP="00106808">
      <w:pPr>
        <w:pStyle w:val="Ttulo3"/>
        <w:rPr>
          <w:lang w:val="es-ES"/>
        </w:rPr>
      </w:pPr>
      <w:r w:rsidRPr="005504CC">
        <w:rPr>
          <w:rFonts w:eastAsia="Times New Roman"/>
          <w:noProof/>
          <w:spacing w:val="-2"/>
          <w:lang w:val="es-ES" w:eastAsia="es-ES"/>
        </w:rPr>
        <w:lastRenderedPageBreak/>
        <mc:AlternateContent>
          <mc:Choice Requires="wps">
            <w:drawing>
              <wp:anchor distT="4294967295" distB="4294967295" distL="114300" distR="114300" simplePos="0" relativeHeight="251687424" behindDoc="0" locked="0" layoutInCell="0" allowOverlap="1" wp14:anchorId="5981ADF2" wp14:editId="0758AA89">
                <wp:simplePos x="0" y="0"/>
                <wp:positionH relativeFrom="margin">
                  <wp:align>left</wp:align>
                </wp:positionH>
                <wp:positionV relativeFrom="paragraph">
                  <wp:posOffset>222250</wp:posOffset>
                </wp:positionV>
                <wp:extent cx="5852160" cy="0"/>
                <wp:effectExtent l="0" t="0" r="0" b="0"/>
                <wp:wrapNone/>
                <wp:docPr id="2"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03BB3DE" id="Connecteur droit 2" o:spid="_x0000_s1026" style="position:absolute;z-index:25168742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7.5pt" to="460.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" o:allowincell="f">
                <w10:wrap anchorx="margin"/>
              </v:line>
            </w:pict>
          </mc:Fallback>
        </mc:AlternateContent>
      </w:r>
      <w:r w:rsidRPr="005504CC">
        <w:rPr>
          <w:lang w:val="es-ES"/>
        </w:rPr>
        <w:t>Resumen y objetivos</w:t>
      </w:r>
    </w:p>
    <w:bookmarkEnd w:id="9"/>
    <w:p w14:paraId="74A0267E" w14:textId="522B9F9A" w:rsidR="00106808" w:rsidRPr="005504CC" w:rsidRDefault="00106808" w:rsidP="00162760">
      <w:pPr>
        <w:pStyle w:val="Prrafodelista"/>
        <w:numPr>
          <w:ilvl w:val="0"/>
          <w:numId w:val="17"/>
        </w:numPr>
        <w:tabs>
          <w:tab w:val="left" w:pos="-720"/>
        </w:tabs>
        <w:suppressAutoHyphens/>
        <w:spacing w:before="60" w:after="120" w:line="240" w:lineRule="auto"/>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 xml:space="preserve"> El objetivo del proyecto y el valor de la cooperación en el marco de </w:t>
      </w:r>
      <w:proofErr w:type="spellStart"/>
      <w:r w:rsidRPr="005504CC">
        <w:rPr>
          <w:rFonts w:ascii="Arial Narrow" w:eastAsiaTheme="majorEastAsia" w:hAnsi="Arial Narrow" w:cstheme="majorBidi"/>
          <w:b/>
          <w:bCs/>
          <w:i/>
          <w:iCs/>
          <w:color w:val="000000" w:themeColor="text1"/>
          <w:lang w:val="es-ES"/>
        </w:rPr>
        <w:t>Interreg</w:t>
      </w:r>
      <w:proofErr w:type="spellEnd"/>
    </w:p>
    <w:p w14:paraId="3EF19993" w14:textId="77777777" w:rsidR="00106808" w:rsidRPr="005504CC" w:rsidRDefault="00106808" w:rsidP="00162760">
      <w:pPr>
        <w:pStyle w:val="Prrafodelista"/>
        <w:numPr>
          <w:ilvl w:val="0"/>
          <w:numId w:val="23"/>
        </w:numPr>
        <w:tabs>
          <w:tab w:val="left" w:pos="-720"/>
        </w:tabs>
        <w:suppressAutoHyphens/>
        <w:spacing w:before="60" w:after="120" w:line="240" w:lineRule="auto"/>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El proyecto Cambio-Net tiene tres objetivos principales:</w:t>
      </w:r>
    </w:p>
    <w:p w14:paraId="559D6229" w14:textId="62DE611C" w:rsidR="00106808" w:rsidRPr="005504CC" w:rsidRDefault="00106808" w:rsidP="00162760">
      <w:pPr>
        <w:pStyle w:val="Prrafodelista"/>
        <w:numPr>
          <w:ilvl w:val="0"/>
          <w:numId w:val="23"/>
        </w:numPr>
        <w:tabs>
          <w:tab w:val="left" w:pos="-720"/>
        </w:tabs>
        <w:suppressAutoHyphens/>
        <w:spacing w:before="60" w:after="120" w:line="240" w:lineRule="auto"/>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 xml:space="preserve">Fortalecer las capacidades de los agricultores / </w:t>
      </w:r>
      <w:r w:rsidR="002B7A65" w:rsidRPr="005504CC">
        <w:rPr>
          <w:rFonts w:ascii="Arial Narrow" w:eastAsiaTheme="majorEastAsia" w:hAnsi="Arial Narrow" w:cstheme="majorBidi"/>
          <w:b/>
          <w:bCs/>
          <w:i/>
          <w:iCs/>
          <w:color w:val="000000" w:themeColor="text1"/>
          <w:lang w:val="es-ES"/>
        </w:rPr>
        <w:t>agro procesadores</w:t>
      </w:r>
      <w:r w:rsidRPr="005504CC">
        <w:rPr>
          <w:rFonts w:ascii="Arial Narrow" w:eastAsiaTheme="majorEastAsia" w:hAnsi="Arial Narrow" w:cstheme="majorBidi"/>
          <w:b/>
          <w:bCs/>
          <w:i/>
          <w:iCs/>
          <w:color w:val="000000" w:themeColor="text1"/>
          <w:lang w:val="es-ES"/>
        </w:rPr>
        <w:t xml:space="preserve"> y otras empresas que promueven innovaciones de origen agronómico (</w:t>
      </w:r>
      <w:r w:rsidR="00177DFA" w:rsidRPr="005504CC">
        <w:rPr>
          <w:rFonts w:ascii="Arial Narrow" w:eastAsiaTheme="majorEastAsia" w:hAnsi="Arial Narrow" w:cstheme="majorBidi"/>
          <w:b/>
          <w:bCs/>
          <w:i/>
          <w:iCs/>
          <w:color w:val="000000" w:themeColor="text1"/>
          <w:lang w:val="es-ES"/>
        </w:rPr>
        <w:t>empresas emergentes</w:t>
      </w:r>
      <w:r w:rsidRPr="005504CC">
        <w:rPr>
          <w:rFonts w:ascii="Arial Narrow" w:eastAsiaTheme="majorEastAsia" w:hAnsi="Arial Narrow" w:cstheme="majorBidi"/>
          <w:b/>
          <w:bCs/>
          <w:i/>
          <w:iCs/>
          <w:color w:val="000000" w:themeColor="text1"/>
          <w:lang w:val="es-ES"/>
        </w:rPr>
        <w:t>);</w:t>
      </w:r>
    </w:p>
    <w:p w14:paraId="11CB9CDC" w14:textId="77777777" w:rsidR="00106808" w:rsidRPr="005504CC" w:rsidRDefault="00106808" w:rsidP="00162760">
      <w:pPr>
        <w:pStyle w:val="Prrafodelista"/>
        <w:numPr>
          <w:ilvl w:val="0"/>
          <w:numId w:val="23"/>
        </w:numPr>
        <w:tabs>
          <w:tab w:val="left" w:pos="-720"/>
        </w:tabs>
        <w:suppressAutoHyphens/>
        <w:spacing w:before="60" w:after="120" w:line="240" w:lineRule="auto"/>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para aumentar las capacidades de innovación;</w:t>
      </w:r>
    </w:p>
    <w:p w14:paraId="3BE48759" w14:textId="753538CD" w:rsidR="00DD627C" w:rsidRPr="005504CC" w:rsidRDefault="00106808" w:rsidP="00162760">
      <w:pPr>
        <w:pStyle w:val="Prrafodelista"/>
        <w:numPr>
          <w:ilvl w:val="0"/>
          <w:numId w:val="23"/>
        </w:numPr>
        <w:tabs>
          <w:tab w:val="left" w:pos="-720"/>
        </w:tabs>
        <w:suppressAutoHyphens/>
        <w:spacing w:before="60" w:after="120" w:line="240" w:lineRule="auto"/>
        <w:rPr>
          <w:rFonts w:ascii="Arial Narrow" w:eastAsia="Times New Roman" w:hAnsi="Arial Narrow" w:cs="Times New Roman"/>
          <w:b/>
          <w:bCs/>
          <w:color w:val="000000" w:themeColor="text1"/>
          <w:lang w:val="es-ES"/>
        </w:rPr>
      </w:pPr>
      <w:r w:rsidRPr="005504CC">
        <w:rPr>
          <w:rFonts w:ascii="Arial Narrow" w:eastAsiaTheme="majorEastAsia" w:hAnsi="Arial Narrow" w:cstheme="majorBidi"/>
          <w:b/>
          <w:bCs/>
          <w:i/>
          <w:iCs/>
          <w:color w:val="000000" w:themeColor="text1"/>
          <w:lang w:val="es-ES"/>
        </w:rPr>
        <w:t xml:space="preserve">para apoyar la toma de decisiones </w:t>
      </w:r>
      <w:r w:rsidR="00177DFA" w:rsidRPr="005504CC">
        <w:rPr>
          <w:rFonts w:ascii="Arial Narrow" w:eastAsiaTheme="majorEastAsia" w:hAnsi="Arial Narrow" w:cstheme="majorBidi"/>
          <w:b/>
          <w:bCs/>
          <w:i/>
          <w:iCs/>
          <w:color w:val="000000" w:themeColor="text1"/>
          <w:lang w:val="es-ES"/>
        </w:rPr>
        <w:t>políticas.</w:t>
      </w:r>
    </w:p>
    <w:p w14:paraId="087D58F0" w14:textId="77777777" w:rsidR="00106808" w:rsidRPr="005504CC" w:rsidRDefault="00106808" w:rsidP="00106808">
      <w:pPr>
        <w:pStyle w:val="Prrafodelista"/>
        <w:tabs>
          <w:tab w:val="left" w:pos="-720"/>
        </w:tabs>
        <w:suppressAutoHyphens/>
        <w:spacing w:before="60" w:after="120" w:line="240" w:lineRule="auto"/>
        <w:rPr>
          <w:rFonts w:ascii="Arial Narrow" w:eastAsia="Times New Roman" w:hAnsi="Arial Narrow" w:cs="Times New Roman"/>
          <w:b/>
          <w:bCs/>
          <w:color w:val="000000" w:themeColor="text1"/>
          <w:lang w:val="es-ES"/>
        </w:rPr>
      </w:pPr>
    </w:p>
    <w:p w14:paraId="14A34DC2" w14:textId="25118E45" w:rsidR="00106808" w:rsidRPr="005504CC" w:rsidRDefault="00106808" w:rsidP="00106808">
      <w:pPr>
        <w:spacing w:after="120"/>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Todos estos objetivos responden a problemas comunes a todos los países del área de cooperación del Programa Operativo </w:t>
      </w:r>
      <w:proofErr w:type="spellStart"/>
      <w:r w:rsidRPr="005504CC">
        <w:rPr>
          <w:rFonts w:ascii="Arial Narrow" w:eastAsia="Times New Roman" w:hAnsi="Arial Narrow"/>
          <w:color w:val="000000" w:themeColor="text1"/>
          <w:lang w:val="es-ES"/>
        </w:rPr>
        <w:t>Interreg</w:t>
      </w:r>
      <w:proofErr w:type="spellEnd"/>
      <w:r w:rsidRPr="005504CC">
        <w:rPr>
          <w:rFonts w:ascii="Arial Narrow" w:eastAsia="Times New Roman" w:hAnsi="Arial Narrow"/>
          <w:color w:val="000000" w:themeColor="text1"/>
          <w:lang w:val="es-ES"/>
        </w:rPr>
        <w:t xml:space="preserve">. Estos objetivos sólo pueden alcanzarse mediante la puesta en común de la complementariedad de nuestros recursos (conocimientos de instituciones científicas, organizaciones de desarrollo agrícola, redes de agricultores y agroindustriales), que se movilizarán en el marco de la cooperación regional. </w:t>
      </w:r>
    </w:p>
    <w:p w14:paraId="57EAD2BB" w14:textId="77777777" w:rsidR="00106808" w:rsidRPr="005504CC" w:rsidRDefault="00106808" w:rsidP="00106808">
      <w:pPr>
        <w:spacing w:after="120"/>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El proyecto </w:t>
      </w:r>
      <w:r w:rsidRPr="005504CC">
        <w:rPr>
          <w:rFonts w:ascii="Bookman Old Style" w:eastAsia="Times New Roman" w:hAnsi="Bookman Old Style"/>
          <w:b/>
          <w:bCs/>
          <w:i/>
          <w:iCs/>
          <w:color w:val="000000" w:themeColor="text1"/>
          <w:lang w:val="es-ES"/>
        </w:rPr>
        <w:t>Cambio-Net</w:t>
      </w:r>
      <w:r w:rsidRPr="005504CC">
        <w:rPr>
          <w:rFonts w:ascii="Arial Narrow" w:eastAsia="Times New Roman" w:hAnsi="Arial Narrow"/>
          <w:color w:val="000000" w:themeColor="text1"/>
          <w:lang w:val="es-ES"/>
        </w:rPr>
        <w:t>, con su enfoque sistémico del desarrollo sostenible, exige que se establezcan vínculos entre diferentes temas, que a menudo se tratan de manera desarticulada.</w:t>
      </w:r>
    </w:p>
    <w:p w14:paraId="07E7E8A4" w14:textId="3469F437" w:rsidR="00106808" w:rsidRPr="005504CC" w:rsidRDefault="00106808" w:rsidP="00106808">
      <w:pPr>
        <w:spacing w:after="120"/>
        <w:jc w:val="both"/>
        <w:rPr>
          <w:rFonts w:ascii="Arial Narrow" w:hAnsi="Arial Narrow"/>
          <w:color w:val="000000" w:themeColor="text1"/>
          <w:lang w:val="es-ES"/>
        </w:rPr>
      </w:pPr>
      <w:r w:rsidRPr="005504CC">
        <w:rPr>
          <w:rFonts w:ascii="Arial Narrow" w:eastAsia="Times New Roman" w:hAnsi="Arial Narrow"/>
          <w:color w:val="000000" w:themeColor="text1"/>
          <w:lang w:val="es-ES"/>
        </w:rPr>
        <w:t>La llamada agricultura "a pequeña escala" en los países del Caribe y en la meseta de las Guayanas, que representa entre el 70 y el 90% de las explotaciones agrícolas, está en el centro del desarrollo económico y social de los territorios. Deben hacer frente a grandes desafíos, uno de los más importantes es la seguridad alimentaria. Las tensiones que pesan sobre la demografía, el comercio y los recursos naturales hacen que sea cada vez más importante controlar el suministro de alimentos para que la población pueda tener una dieta variada, saludable, de alta calidad y asequible. El mantenimiento, e incluso el desarrollo, de una agricultura productiva pero también más limpia es el otro gran desafío. El futuro de la agricultura caribeña y amazónica y la capacidad del sistema para asegurar la satisfacción de las necesidades alimentarias estarán cada vez más estrechamente ligados a la reubicación de la producción y a su diversificación, pero también a una gestión más responsable de los recursos naturales y de la biodiversidad. Por otra parte, los cambios derivados de la urbanización y la persistente vulnerabilidad de las economías al empleo exigen medidas que promuevan un desarrollo equilibrado de las regiones, que deberán desarrollar actividades de alto valor añadido mediante el desarrollo y la transformación de productos locales y métodos de comercialización adecuados. Por último, un tercer desafío es asegurar que la agricultura proporcione, de manera sostenible, en beneficio de los agricultores y los ciudadanos, servicios adicionales como los servicios del ecosistema ambiental o actividades como el agroturismo que generen cohesión social, atractivo territorial e ingresos.</w:t>
      </w:r>
    </w:p>
    <w:p w14:paraId="1793A8AE" w14:textId="0588429F" w:rsidR="00BD4C74" w:rsidRPr="005504CC" w:rsidRDefault="475A8E66" w:rsidP="475A8E66">
      <w:pPr>
        <w:spacing w:after="120"/>
        <w:jc w:val="both"/>
        <w:rPr>
          <w:rFonts w:ascii="Arial Narrow" w:hAnsi="Arial Narrow"/>
          <w:color w:val="000000" w:themeColor="text1"/>
          <w:lang w:val="es-ES"/>
        </w:rPr>
      </w:pPr>
      <w:r w:rsidRPr="005504CC">
        <w:rPr>
          <w:rFonts w:ascii="Bookman Old Style" w:eastAsia="Times New Roman" w:hAnsi="Bookman Old Style"/>
          <w:b/>
          <w:bCs/>
          <w:i/>
          <w:iCs/>
          <w:color w:val="000000" w:themeColor="text1"/>
          <w:lang w:val="es-ES"/>
        </w:rPr>
        <w:t>Cambio-Net</w:t>
      </w:r>
      <w:r w:rsidRPr="005504CC">
        <w:rPr>
          <w:rFonts w:ascii="Arial Narrow" w:eastAsia="Times New Roman" w:hAnsi="Arial Narrow"/>
          <w:color w:val="000000" w:themeColor="text1"/>
          <w:lang w:val="es-ES"/>
        </w:rPr>
        <w:t xml:space="preserve"> </w:t>
      </w:r>
      <w:r w:rsidRPr="005504CC">
        <w:rPr>
          <w:rFonts w:ascii="Arial Narrow" w:hAnsi="Arial Narrow"/>
          <w:color w:val="000000" w:themeColor="text1"/>
          <w:lang w:val="es-ES"/>
        </w:rPr>
        <w:t xml:space="preserve">es un </w:t>
      </w:r>
      <w:proofErr w:type="gramStart"/>
      <w:r w:rsidRPr="005504CC">
        <w:rPr>
          <w:rFonts w:ascii="Arial Narrow" w:hAnsi="Arial Narrow"/>
          <w:color w:val="000000" w:themeColor="text1"/>
          <w:lang w:val="es-ES"/>
        </w:rPr>
        <w:t>p</w:t>
      </w:r>
      <w:r w:rsidR="00106808" w:rsidRPr="005504CC">
        <w:rPr>
          <w:rFonts w:ascii="Arial Narrow" w:hAnsi="Arial Narrow"/>
          <w:color w:val="000000" w:themeColor="text1"/>
          <w:lang w:val="es-ES"/>
        </w:rPr>
        <w:t>royecto</w:t>
      </w:r>
      <w:r w:rsidRPr="005504CC">
        <w:rPr>
          <w:rFonts w:ascii="Arial Narrow" w:hAnsi="Arial Narrow"/>
          <w:color w:val="000000" w:themeColor="text1"/>
          <w:lang w:val="es-ES"/>
        </w:rPr>
        <w:t xml:space="preserve"> :</w:t>
      </w:r>
      <w:proofErr w:type="gramEnd"/>
    </w:p>
    <w:p w14:paraId="7DE36302" w14:textId="12E666D0" w:rsidR="00106808" w:rsidRPr="005504CC" w:rsidRDefault="00106808" w:rsidP="00162760">
      <w:pPr>
        <w:pStyle w:val="Prrafodelista"/>
        <w:numPr>
          <w:ilvl w:val="0"/>
          <w:numId w:val="24"/>
        </w:numPr>
        <w:spacing w:after="120"/>
        <w:jc w:val="both"/>
        <w:rPr>
          <w:rFonts w:ascii="Arial Narrow" w:hAnsi="Arial Narrow"/>
          <w:color w:val="000000" w:themeColor="text1"/>
          <w:lang w:val="es-ES"/>
        </w:rPr>
      </w:pPr>
      <w:r w:rsidRPr="005504CC">
        <w:rPr>
          <w:rFonts w:ascii="Arial Narrow" w:hAnsi="Arial Narrow"/>
          <w:b/>
          <w:bCs/>
          <w:color w:val="000000" w:themeColor="text1"/>
          <w:lang w:val="es-ES"/>
        </w:rPr>
        <w:t>que se dedica al desarrollo de la agricultura, con todos sus usos posibles, y de la alimentación</w:t>
      </w:r>
      <w:r w:rsidRPr="005504CC">
        <w:rPr>
          <w:rFonts w:ascii="Arial Narrow" w:hAnsi="Arial Narrow"/>
          <w:color w:val="000000" w:themeColor="text1"/>
          <w:lang w:val="es-ES"/>
        </w:rPr>
        <w:t xml:space="preserve">, gracias, en particular, al fortalecimiento de las capacidades de los </w:t>
      </w:r>
      <w:r w:rsidR="00603086" w:rsidRPr="005504CC">
        <w:rPr>
          <w:rFonts w:ascii="Arial Narrow" w:hAnsi="Arial Narrow"/>
          <w:color w:val="000000" w:themeColor="text1"/>
          <w:lang w:val="es-ES"/>
        </w:rPr>
        <w:t>p</w:t>
      </w:r>
      <w:r w:rsidRPr="005504CC">
        <w:rPr>
          <w:rFonts w:ascii="Arial Narrow" w:hAnsi="Arial Narrow"/>
          <w:color w:val="000000" w:themeColor="text1"/>
          <w:lang w:val="es-ES"/>
        </w:rPr>
        <w:t>roductores</w:t>
      </w:r>
      <w:r w:rsidR="00603086" w:rsidRPr="005504CC">
        <w:rPr>
          <w:rFonts w:ascii="Arial Narrow" w:hAnsi="Arial Narrow"/>
          <w:color w:val="000000" w:themeColor="text1"/>
          <w:lang w:val="es-ES"/>
        </w:rPr>
        <w:t xml:space="preserve"> de las pequeñas explotaciones agrícolas</w:t>
      </w:r>
      <w:r w:rsidRPr="005504CC">
        <w:rPr>
          <w:rFonts w:ascii="Arial Narrow" w:hAnsi="Arial Narrow"/>
          <w:color w:val="000000" w:themeColor="text1"/>
          <w:lang w:val="es-ES"/>
        </w:rPr>
        <w:t xml:space="preserve"> </w:t>
      </w:r>
      <w:r w:rsidRPr="005504CC">
        <w:rPr>
          <w:rFonts w:ascii="Arial Narrow" w:hAnsi="Arial Narrow"/>
          <w:b/>
          <w:bCs/>
          <w:color w:val="000000" w:themeColor="text1"/>
          <w:lang w:val="es-ES"/>
        </w:rPr>
        <w:t>(P</w:t>
      </w:r>
      <w:r w:rsidR="00603086" w:rsidRPr="005504CC">
        <w:rPr>
          <w:rFonts w:ascii="Arial Narrow" w:hAnsi="Arial Narrow"/>
          <w:b/>
          <w:bCs/>
          <w:color w:val="000000" w:themeColor="text1"/>
          <w:lang w:val="es-ES"/>
        </w:rPr>
        <w:t>E</w:t>
      </w:r>
      <w:r w:rsidRPr="005504CC">
        <w:rPr>
          <w:rFonts w:ascii="Arial Narrow" w:hAnsi="Arial Narrow"/>
          <w:b/>
          <w:bCs/>
          <w:color w:val="000000" w:themeColor="text1"/>
          <w:lang w:val="es-ES"/>
        </w:rPr>
        <w:t>A)</w:t>
      </w:r>
      <w:r w:rsidRPr="005504CC">
        <w:rPr>
          <w:rFonts w:ascii="Arial Narrow" w:hAnsi="Arial Narrow"/>
          <w:color w:val="000000" w:themeColor="text1"/>
          <w:lang w:val="es-ES"/>
        </w:rPr>
        <w:t xml:space="preserve"> del Caribe y de la Amazonia y a la resistencia de sus sistemas de producción, en particular frente a la amenaza del cambio climático;</w:t>
      </w:r>
    </w:p>
    <w:p w14:paraId="57706E34" w14:textId="5496F228" w:rsidR="00106808" w:rsidRPr="005504CC" w:rsidRDefault="00106808" w:rsidP="00162760">
      <w:pPr>
        <w:pStyle w:val="Prrafodelista"/>
        <w:numPr>
          <w:ilvl w:val="0"/>
          <w:numId w:val="24"/>
        </w:numPr>
        <w:spacing w:after="120"/>
        <w:jc w:val="both"/>
        <w:rPr>
          <w:rFonts w:ascii="Arial Narrow" w:hAnsi="Arial Narrow"/>
          <w:color w:val="000000" w:themeColor="text1"/>
          <w:lang w:val="es-ES"/>
        </w:rPr>
      </w:pPr>
      <w:r w:rsidRPr="005504CC">
        <w:rPr>
          <w:rFonts w:ascii="Arial Narrow" w:hAnsi="Arial Narrow"/>
          <w:b/>
          <w:bCs/>
          <w:color w:val="000000" w:themeColor="text1"/>
          <w:lang w:val="es-ES"/>
        </w:rPr>
        <w:t xml:space="preserve">que se basa en la creación de </w:t>
      </w:r>
      <w:proofErr w:type="spellStart"/>
      <w:r w:rsidRPr="005504CC">
        <w:rPr>
          <w:rFonts w:ascii="Arial Narrow" w:hAnsi="Arial Narrow"/>
          <w:b/>
          <w:bCs/>
          <w:color w:val="000000" w:themeColor="text1"/>
          <w:lang w:val="es-ES"/>
        </w:rPr>
        <w:t>co</w:t>
      </w:r>
      <w:proofErr w:type="spellEnd"/>
      <w:r w:rsidRPr="005504CC">
        <w:rPr>
          <w:rFonts w:ascii="Arial Narrow" w:hAnsi="Arial Narrow"/>
          <w:b/>
          <w:bCs/>
          <w:color w:val="000000" w:themeColor="text1"/>
          <w:lang w:val="es-ES"/>
        </w:rPr>
        <w:t>-innovaciones que son rápidamente operativas.</w:t>
      </w:r>
      <w:r w:rsidRPr="005504CC">
        <w:rPr>
          <w:rFonts w:ascii="Arial Narrow" w:hAnsi="Arial Narrow"/>
          <w:color w:val="000000" w:themeColor="text1"/>
          <w:lang w:val="es-ES"/>
        </w:rPr>
        <w:t xml:space="preserve"> Tiene como objetivo una valorización más eficiente y exitosa de la rica </w:t>
      </w:r>
      <w:r w:rsidR="00177DFA" w:rsidRPr="005504CC">
        <w:rPr>
          <w:rFonts w:ascii="Arial Narrow" w:hAnsi="Arial Narrow"/>
          <w:color w:val="000000" w:themeColor="text1"/>
          <w:lang w:val="es-ES"/>
        </w:rPr>
        <w:t>agro diversidad</w:t>
      </w:r>
      <w:r w:rsidRPr="005504CC">
        <w:rPr>
          <w:rFonts w:ascii="Arial Narrow" w:hAnsi="Arial Narrow"/>
          <w:color w:val="000000" w:themeColor="text1"/>
          <w:lang w:val="es-ES"/>
        </w:rPr>
        <w:t xml:space="preserve"> de nuestros sistemas agrícolas, especialmente la de las fincas de "pequeña escala", de acuerdo con los principios de la transición agroecológica, la multifuncionalidad y la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w:t>
      </w:r>
    </w:p>
    <w:p w14:paraId="61DE7B0C" w14:textId="72625E63" w:rsidR="00106808" w:rsidRPr="005504CC" w:rsidRDefault="00106808" w:rsidP="0F0E7701">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El mantenimiento y el crecimiento de la pequeña agricultura en el Caribe y la región amazónica sólo puede establecerse, en primer lugar, </w:t>
      </w:r>
      <w:r w:rsidRPr="005504CC">
        <w:rPr>
          <w:rFonts w:ascii="Arial Narrow" w:hAnsi="Arial Narrow"/>
          <w:b/>
          <w:bCs/>
          <w:color w:val="000000" w:themeColor="text1"/>
          <w:lang w:val="es-ES"/>
        </w:rPr>
        <w:t xml:space="preserve">sobre nuevos modelos eficientes basados en enfoques innovadores que utilicen los principios de la </w:t>
      </w:r>
      <w:proofErr w:type="spellStart"/>
      <w:r w:rsidRPr="005504CC">
        <w:rPr>
          <w:rFonts w:ascii="Arial Narrow" w:hAnsi="Arial Narrow"/>
          <w:b/>
          <w:bCs/>
          <w:color w:val="000000" w:themeColor="text1"/>
          <w:lang w:val="es-ES"/>
        </w:rPr>
        <w:t>bioeconomía</w:t>
      </w:r>
      <w:proofErr w:type="spellEnd"/>
      <w:r w:rsidRPr="005504CC">
        <w:rPr>
          <w:rFonts w:ascii="Arial Narrow" w:hAnsi="Arial Narrow"/>
          <w:color w:val="000000" w:themeColor="text1"/>
          <w:lang w:val="es-ES"/>
        </w:rPr>
        <w:t xml:space="preserve">, compatibles con la gestión ecológica y tecnológica de todos los recursos a movilizar. El desafío consiste en integrar el concepto de la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xml:space="preserve"> en la agricultura biodiversa de "pequeña escala" como punto de encuentro de los conocimientos tradicionales innovadores y los modernos </w:t>
      </w:r>
      <w:r w:rsidRPr="005504CC">
        <w:rPr>
          <w:rFonts w:ascii="Arial Narrow" w:hAnsi="Arial Narrow"/>
          <w:color w:val="000000" w:themeColor="text1"/>
          <w:lang w:val="es-ES"/>
        </w:rPr>
        <w:lastRenderedPageBreak/>
        <w:t xml:space="preserve">avances </w:t>
      </w:r>
      <w:r w:rsidRPr="005504CC">
        <w:rPr>
          <w:rFonts w:ascii="Arial Narrow" w:hAnsi="Arial Narrow"/>
          <w:b/>
          <w:bCs/>
          <w:color w:val="000000" w:themeColor="text1"/>
          <w:lang w:val="es-ES"/>
        </w:rPr>
        <w:t>científicos</w:t>
      </w:r>
      <w:r w:rsidRPr="005504CC">
        <w:rPr>
          <w:rFonts w:ascii="Arial Narrow" w:hAnsi="Arial Narrow"/>
          <w:color w:val="000000" w:themeColor="text1"/>
          <w:lang w:val="es-ES"/>
        </w:rPr>
        <w:t xml:space="preserve"> y tecnológicos. En este contexto, los P</w:t>
      </w:r>
      <w:r w:rsidR="00FF444C" w:rsidRPr="005504CC">
        <w:rPr>
          <w:rFonts w:ascii="Arial Narrow" w:hAnsi="Arial Narrow"/>
          <w:color w:val="000000" w:themeColor="text1"/>
          <w:lang w:val="es-ES"/>
        </w:rPr>
        <w:t>E</w:t>
      </w:r>
      <w:r w:rsidRPr="005504CC">
        <w:rPr>
          <w:rFonts w:ascii="Arial Narrow" w:hAnsi="Arial Narrow"/>
          <w:color w:val="000000" w:themeColor="text1"/>
          <w:lang w:val="es-ES"/>
        </w:rPr>
        <w:t>A</w:t>
      </w:r>
      <w:r w:rsidRPr="005504CC">
        <w:rPr>
          <w:rStyle w:val="Refdenotaalpie"/>
          <w:rFonts w:ascii="Arial Narrow" w:hAnsi="Arial Narrow"/>
          <w:color w:val="000000" w:themeColor="text1"/>
          <w:lang w:val="es-ES"/>
        </w:rPr>
        <w:footnoteReference w:id="2"/>
      </w:r>
      <w:r w:rsidRPr="005504CC">
        <w:rPr>
          <w:rFonts w:ascii="Arial Narrow" w:hAnsi="Arial Narrow"/>
          <w:color w:val="000000" w:themeColor="text1"/>
          <w:lang w:val="es-ES"/>
        </w:rPr>
        <w:t xml:space="preserve"> se están convirtiendo en un concepto estructurante para la modernización ecológica y tecnológica de la agricultura "de pequeña escala" del Caribe.</w:t>
      </w:r>
    </w:p>
    <w:p w14:paraId="6890E345" w14:textId="77777777" w:rsidR="00106808" w:rsidRPr="005504CC" w:rsidRDefault="00106808" w:rsidP="0F0E7701">
      <w:pPr>
        <w:spacing w:after="120"/>
        <w:jc w:val="both"/>
        <w:rPr>
          <w:rFonts w:ascii="Arial Narrow" w:hAnsi="Arial Narrow"/>
          <w:color w:val="000000" w:themeColor="text1"/>
          <w:lang w:val="es-ES"/>
        </w:rPr>
      </w:pPr>
    </w:p>
    <w:p w14:paraId="16AFE8C8" w14:textId="73FBD92E" w:rsidR="005E0ABE" w:rsidRPr="005504CC" w:rsidRDefault="00106808" w:rsidP="0F0E7701">
      <w:pPr>
        <w:spacing w:after="120"/>
        <w:jc w:val="center"/>
        <w:rPr>
          <w:rFonts w:ascii="Arial Narrow" w:hAnsi="Arial Narrow"/>
          <w:b/>
          <w:bCs/>
          <w:color w:val="000000" w:themeColor="text1"/>
          <w:lang w:val="es-ES"/>
        </w:rPr>
      </w:pPr>
      <w:r w:rsidRPr="005504CC">
        <w:rPr>
          <w:rFonts w:ascii="Arial Narrow" w:hAnsi="Arial Narrow"/>
          <w:b/>
          <w:bCs/>
          <w:color w:val="000000" w:themeColor="text1"/>
          <w:lang w:val="es-ES"/>
        </w:rPr>
        <w:t xml:space="preserve">Figura 1 Definiciones de la </w:t>
      </w:r>
      <w:proofErr w:type="spellStart"/>
      <w:r w:rsidRPr="005504CC">
        <w:rPr>
          <w:rFonts w:ascii="Arial Narrow" w:hAnsi="Arial Narrow"/>
          <w:b/>
          <w:bCs/>
          <w:color w:val="000000" w:themeColor="text1"/>
          <w:lang w:val="es-ES"/>
        </w:rPr>
        <w:t>bioeconomía</w:t>
      </w:r>
      <w:proofErr w:type="spellEnd"/>
      <w:r w:rsidRPr="005504CC">
        <w:rPr>
          <w:rFonts w:ascii="Arial Narrow" w:hAnsi="Arial Narrow"/>
          <w:b/>
          <w:bCs/>
          <w:color w:val="000000" w:themeColor="text1"/>
          <w:lang w:val="es-ES"/>
        </w:rPr>
        <w:t xml:space="preserve"> y la pequeña agricultura </w:t>
      </w:r>
      <w:r w:rsidR="0F0E7701" w:rsidRPr="005504CC">
        <w:rPr>
          <w:rFonts w:ascii="Arial Narrow" w:hAnsi="Arial Narrow"/>
          <w:b/>
          <w:bCs/>
          <w:color w:val="000000" w:themeColor="text1"/>
          <w:lang w:val="es-ES"/>
        </w:rPr>
        <w:t>(P</w:t>
      </w:r>
      <w:r w:rsidRPr="005504CC">
        <w:rPr>
          <w:rFonts w:ascii="Arial Narrow" w:hAnsi="Arial Narrow"/>
          <w:b/>
          <w:bCs/>
          <w:color w:val="000000" w:themeColor="text1"/>
          <w:lang w:val="es-ES"/>
        </w:rPr>
        <w:t>G</w:t>
      </w:r>
      <w:r w:rsidR="0F0E7701" w:rsidRPr="005504CC">
        <w:rPr>
          <w:rFonts w:ascii="Arial Narrow" w:hAnsi="Arial Narrow"/>
          <w:b/>
          <w:bCs/>
          <w:color w:val="000000" w:themeColor="text1"/>
          <w:lang w:val="es-ES"/>
        </w:rPr>
        <w:t>A)</w:t>
      </w:r>
      <w:bookmarkStart w:id="10" w:name="Schéma1"/>
      <w:bookmarkEnd w:id="10"/>
    </w:p>
    <w:p w14:paraId="0CA0B3C2" w14:textId="13CD8256" w:rsidR="008E6A52" w:rsidRPr="005504CC" w:rsidRDefault="003F79AA" w:rsidP="00BD4C74">
      <w:pPr>
        <w:spacing w:after="120"/>
        <w:rPr>
          <w:rFonts w:ascii="Arial Narrow" w:hAnsi="Arial Narrow"/>
          <w:color w:val="000000" w:themeColor="text1"/>
          <w:lang w:val="es-ES"/>
        </w:rPr>
      </w:pPr>
      <w:r w:rsidRPr="005504CC">
        <w:rPr>
          <w:rFonts w:ascii="Arial Narrow" w:hAnsi="Arial Narrow"/>
          <w:noProof/>
          <w:color w:val="000000" w:themeColor="text1"/>
          <w:lang w:val="es-ES" w:eastAsia="es-ES"/>
        </w:rPr>
        <mc:AlternateContent>
          <mc:Choice Requires="wps">
            <w:drawing>
              <wp:anchor distT="45720" distB="45720" distL="114300" distR="114300" simplePos="0" relativeHeight="251653632" behindDoc="0" locked="0" layoutInCell="1" allowOverlap="1" wp14:anchorId="37A759C0" wp14:editId="6F930ABB">
                <wp:simplePos x="0" y="0"/>
                <wp:positionH relativeFrom="column">
                  <wp:posOffset>3096846</wp:posOffset>
                </wp:positionH>
                <wp:positionV relativeFrom="paragraph">
                  <wp:posOffset>135255</wp:posOffset>
                </wp:positionV>
                <wp:extent cx="2304000" cy="2266950"/>
                <wp:effectExtent l="0" t="0" r="20320" b="19050"/>
                <wp:wrapSquare wrapText="bothSides"/>
                <wp:docPr id="3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2266950"/>
                        </a:xfrm>
                        <a:prstGeom prst="rect">
                          <a:avLst/>
                        </a:prstGeom>
                        <a:solidFill>
                          <a:srgbClr val="FFCC66"/>
                        </a:solidFill>
                        <a:ln w="9525">
                          <a:solidFill>
                            <a:srgbClr val="000000"/>
                          </a:solidFill>
                          <a:miter lim="800000"/>
                          <a:headEnd/>
                          <a:tailEnd/>
                        </a:ln>
                      </wps:spPr>
                      <wps:txbx>
                        <w:txbxContent>
                          <w:p w14:paraId="1D1DFC50" w14:textId="2664F1A5" w:rsidR="006F740B" w:rsidRPr="00D2673B" w:rsidRDefault="006F740B" w:rsidP="008E6A52">
                            <w:pPr>
                              <w:spacing w:after="120"/>
                              <w:rPr>
                                <w:rFonts w:ascii="Arial Narrow" w:hAnsi="Arial Narrow"/>
                                <w:color w:val="000000" w:themeColor="text1"/>
                                <w:lang w:val="es-ES"/>
                              </w:rPr>
                            </w:pPr>
                            <w:proofErr w:type="gramStart"/>
                            <w:r w:rsidRPr="00D2673B">
                              <w:rPr>
                                <w:rFonts w:ascii="Arial Narrow" w:hAnsi="Arial Narrow"/>
                                <w:b/>
                                <w:bCs/>
                                <w:color w:val="000000" w:themeColor="text1"/>
                                <w:lang w:val="es-ES"/>
                              </w:rPr>
                              <w:t>Las pequeña agricultura</w:t>
                            </w:r>
                            <w:proofErr w:type="gramEnd"/>
                            <w:r w:rsidRPr="00D2673B">
                              <w:rPr>
                                <w:rFonts w:ascii="Arial Narrow" w:hAnsi="Arial Narrow"/>
                                <w:b/>
                                <w:bCs/>
                                <w:color w:val="000000" w:themeColor="text1"/>
                                <w:lang w:val="es-ES"/>
                              </w:rPr>
                              <w:t xml:space="preserve"> (P</w:t>
                            </w:r>
                            <w:r w:rsidR="00FF444C">
                              <w:rPr>
                                <w:rFonts w:ascii="Arial Narrow" w:hAnsi="Arial Narrow"/>
                                <w:b/>
                                <w:bCs/>
                                <w:color w:val="000000" w:themeColor="text1"/>
                                <w:lang w:val="es-ES"/>
                              </w:rPr>
                              <w:t>E</w:t>
                            </w:r>
                            <w:r w:rsidRPr="00D2673B">
                              <w:rPr>
                                <w:rFonts w:ascii="Arial Narrow" w:hAnsi="Arial Narrow"/>
                                <w:b/>
                                <w:bCs/>
                                <w:color w:val="000000" w:themeColor="text1"/>
                                <w:lang w:val="es-ES"/>
                              </w:rPr>
                              <w:t xml:space="preserve">A) </w:t>
                            </w:r>
                            <w:r w:rsidRPr="00D2673B">
                              <w:rPr>
                                <w:rFonts w:ascii="Arial Narrow" w:hAnsi="Arial Narrow"/>
                                <w:color w:val="000000" w:themeColor="text1"/>
                                <w:lang w:val="es-ES"/>
                              </w:rPr>
                              <w:t>se caracterizan tanto por sus estructuras como por la diversidad de sus dinámicas de funcionamiento. Sin embargo, todas ellas están marcadas por la importancia de la dimensión medioambiental y su papel local en la gestión de la biodiversidad y la contribución a la seguridad alimentaria en un contexto de economía de mercado globalizada.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7A759C0" id="_x0000_s1027" type="#_x0000_t202" style="position:absolute;margin-left:243.85pt;margin-top:10.65pt;width:181.4pt;height:178.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" fillcolor="#fc6">
                <v:textbox>
                  <w:txbxContent>
                    <w:p w14:paraId="1D1DFC50" w14:textId="2664F1A5" w:rsidR="006F740B" w:rsidRPr="00D2673B" w:rsidRDefault="006F740B" w:rsidP="008E6A52">
                      <w:pPr>
                        <w:spacing w:after="120"/>
                        <w:rPr>
                          <w:rFonts w:ascii="Arial Narrow" w:hAnsi="Arial Narrow"/>
                          <w:color w:val="000000" w:themeColor="text1"/>
                          <w:lang w:val="es-ES"/>
                        </w:rPr>
                      </w:pPr>
                      <w:r w:rsidRPr="00D2673B">
                        <w:rPr>
                          <w:rFonts w:ascii="Arial Narrow" w:hAnsi="Arial Narrow"/>
                          <w:b/>
                          <w:bCs/>
                          <w:color w:val="000000" w:themeColor="text1"/>
                          <w:lang w:val="es-ES"/>
                        </w:rPr>
                        <w:t>Las pequeña agricultura (P</w:t>
                      </w:r>
                      <w:r w:rsidR="00FF444C">
                        <w:rPr>
                          <w:rFonts w:ascii="Arial Narrow" w:hAnsi="Arial Narrow"/>
                          <w:b/>
                          <w:bCs/>
                          <w:color w:val="000000" w:themeColor="text1"/>
                          <w:lang w:val="es-ES"/>
                        </w:rPr>
                        <w:t>E</w:t>
                      </w:r>
                      <w:r w:rsidRPr="00D2673B">
                        <w:rPr>
                          <w:rFonts w:ascii="Arial Narrow" w:hAnsi="Arial Narrow"/>
                          <w:b/>
                          <w:bCs/>
                          <w:color w:val="000000" w:themeColor="text1"/>
                          <w:lang w:val="es-ES"/>
                        </w:rPr>
                        <w:t xml:space="preserve">A) </w:t>
                      </w:r>
                      <w:r w:rsidRPr="00D2673B">
                        <w:rPr>
                          <w:rFonts w:ascii="Arial Narrow" w:hAnsi="Arial Narrow"/>
                          <w:color w:val="000000" w:themeColor="text1"/>
                          <w:lang w:val="es-ES"/>
                        </w:rPr>
                        <w:t>se caracterizan tanto por sus estructuras como por la diversidad de sus dinámicas de funcionamiento. Sin embargo, todas ellas están marcadas por la importancia de la dimensión medioambiental y su papel local en la gestión de la biodiversidad y la contribución a la seguridad alimentaria en un contexto de economía de mercado globalizada.</w:t>
                      </w:r>
                    </w:p>
                  </w:txbxContent>
                </v:textbox>
                <w10:wrap type="square"/>
              </v:shape>
            </w:pict>
          </mc:Fallback>
        </mc:AlternateContent>
      </w:r>
      <w:r w:rsidRPr="005504CC">
        <w:rPr>
          <w:rFonts w:ascii="Arial Narrow" w:hAnsi="Arial Narrow"/>
          <w:noProof/>
          <w:color w:val="000000" w:themeColor="text1"/>
          <w:lang w:val="es-ES" w:eastAsia="es-ES"/>
        </w:rPr>
        <mc:AlternateContent>
          <mc:Choice Requires="wps">
            <w:drawing>
              <wp:anchor distT="45720" distB="45720" distL="114300" distR="114300" simplePos="0" relativeHeight="251652608" behindDoc="0" locked="0" layoutInCell="1" allowOverlap="1" wp14:anchorId="4B2A2B38" wp14:editId="770F9447">
                <wp:simplePos x="0" y="0"/>
                <wp:positionH relativeFrom="column">
                  <wp:posOffset>290195</wp:posOffset>
                </wp:positionH>
                <wp:positionV relativeFrom="paragraph">
                  <wp:posOffset>164465</wp:posOffset>
                </wp:positionV>
                <wp:extent cx="2304000" cy="2268000"/>
                <wp:effectExtent l="0" t="0" r="20320" b="18415"/>
                <wp:wrapSquare wrapText="bothSides"/>
                <wp:docPr id="3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000" cy="2268000"/>
                        </a:xfrm>
                        <a:prstGeom prst="rect">
                          <a:avLst/>
                        </a:prstGeom>
                        <a:solidFill>
                          <a:schemeClr val="accent1">
                            <a:lumMod val="40000"/>
                            <a:lumOff val="60000"/>
                          </a:schemeClr>
                        </a:solidFill>
                        <a:ln w="9525">
                          <a:solidFill>
                            <a:srgbClr val="000000"/>
                          </a:solidFill>
                          <a:miter lim="800000"/>
                          <a:headEnd/>
                          <a:tailEnd/>
                        </a:ln>
                      </wps:spPr>
                      <wps:txbx>
                        <w:txbxContent>
                          <w:p w14:paraId="21D8BFE9" w14:textId="740E095C" w:rsidR="006F740B" w:rsidRPr="00D2673B" w:rsidRDefault="006F740B" w:rsidP="002F21AB">
                            <w:pPr>
                              <w:spacing w:after="120"/>
                              <w:rPr>
                                <w:rFonts w:ascii="Arial Narrow" w:hAnsi="Arial Narrow"/>
                                <w:bCs/>
                                <w:color w:val="000000" w:themeColor="text1"/>
                                <w:lang w:val="es-ES"/>
                              </w:rPr>
                            </w:pPr>
                            <w:r w:rsidRPr="00D2673B">
                              <w:rPr>
                                <w:rFonts w:ascii="Arial Narrow" w:hAnsi="Arial Narrow"/>
                                <w:b/>
                                <w:color w:val="000000" w:themeColor="text1"/>
                                <w:lang w:val="es-ES"/>
                              </w:rPr>
                              <w:t xml:space="preserve">La </w:t>
                            </w:r>
                            <w:proofErr w:type="spellStart"/>
                            <w:r w:rsidRPr="00D2673B">
                              <w:rPr>
                                <w:rFonts w:ascii="Arial Narrow" w:hAnsi="Arial Narrow"/>
                                <w:b/>
                                <w:color w:val="000000" w:themeColor="text1"/>
                                <w:lang w:val="es-ES"/>
                              </w:rPr>
                              <w:t>bioeconomía</w:t>
                            </w:r>
                            <w:proofErr w:type="spellEnd"/>
                            <w:r w:rsidRPr="00D2673B">
                              <w:rPr>
                                <w:rFonts w:ascii="Arial Narrow" w:hAnsi="Arial Narrow"/>
                                <w:b/>
                                <w:color w:val="000000" w:themeColor="text1"/>
                                <w:lang w:val="es-ES"/>
                              </w:rPr>
                              <w:t xml:space="preserve"> </w:t>
                            </w:r>
                            <w:r w:rsidRPr="00D2673B">
                              <w:rPr>
                                <w:rFonts w:ascii="Arial Narrow" w:hAnsi="Arial Narrow"/>
                                <w:bCs/>
                                <w:color w:val="000000" w:themeColor="text1"/>
                                <w:lang w:val="es-ES"/>
                              </w:rPr>
                              <w:t xml:space="preserve">tiene como objetivo conciliar la vida y la economía. Reúne todas las actividades de producción y recuperación de </w:t>
                            </w:r>
                            <w:proofErr w:type="spellStart"/>
                            <w:r w:rsidRPr="00D2673B">
                              <w:rPr>
                                <w:rFonts w:ascii="Arial Narrow" w:hAnsi="Arial Narrow"/>
                                <w:bCs/>
                                <w:color w:val="000000" w:themeColor="text1"/>
                                <w:lang w:val="es-ES"/>
                              </w:rPr>
                              <w:t>biorecursos</w:t>
                            </w:r>
                            <w:proofErr w:type="spellEnd"/>
                            <w:r w:rsidRPr="00D2673B">
                              <w:rPr>
                                <w:rFonts w:ascii="Arial Narrow" w:hAnsi="Arial Narrow"/>
                                <w:bCs/>
                                <w:color w:val="000000" w:themeColor="text1"/>
                                <w:lang w:val="es-ES"/>
                              </w:rPr>
                              <w:t>, realizadas con vistas a la sostenibilidad con sus tres pilares: económico (competitividad), ambiental (reciclaje y economías circulares) y social (cadenas de valor).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B2A2B38" id="_x0000_s1028" type="#_x0000_t202" style="position:absolute;margin-left:22.85pt;margin-top:12.95pt;width:181.4pt;height:178.6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" fillcolor="#bdd6ee [1300]">
                <v:textbox>
                  <w:txbxContent>
                    <w:p w14:paraId="21D8BFE9" w14:textId="740E095C" w:rsidR="006F740B" w:rsidRPr="00D2673B" w:rsidRDefault="006F740B" w:rsidP="002F21AB">
                      <w:pPr>
                        <w:spacing w:after="120"/>
                        <w:rPr>
                          <w:rFonts w:ascii="Arial Narrow" w:hAnsi="Arial Narrow"/>
                          <w:bCs/>
                          <w:color w:val="000000" w:themeColor="text1"/>
                          <w:lang w:val="es-ES"/>
                        </w:rPr>
                      </w:pPr>
                      <w:r w:rsidRPr="00D2673B">
                        <w:rPr>
                          <w:rFonts w:ascii="Arial Narrow" w:hAnsi="Arial Narrow"/>
                          <w:b/>
                          <w:color w:val="000000" w:themeColor="text1"/>
                          <w:lang w:val="es-ES"/>
                        </w:rPr>
                        <w:t xml:space="preserve">La bioeconomía </w:t>
                      </w:r>
                      <w:r w:rsidRPr="00D2673B">
                        <w:rPr>
                          <w:rFonts w:ascii="Arial Narrow" w:hAnsi="Arial Narrow"/>
                          <w:bCs/>
                          <w:color w:val="000000" w:themeColor="text1"/>
                          <w:lang w:val="es-ES"/>
                        </w:rPr>
                        <w:t>tiene como objetivo conciliar la vida y la economía. Reúne todas las actividades de producción y recuperación de biorecursos, realizadas con vistas a la sostenibilidad con sus tres pilares: económico (competitividad), ambiental (reciclaje y economías circulares) y social (cadenas de valor).</w:t>
                      </w:r>
                    </w:p>
                  </w:txbxContent>
                </v:textbox>
                <w10:wrap type="square"/>
              </v:shape>
            </w:pict>
          </mc:Fallback>
        </mc:AlternateContent>
      </w:r>
    </w:p>
    <w:p w14:paraId="0C1CD0DA" w14:textId="77777777" w:rsidR="008E6A52" w:rsidRPr="005504CC" w:rsidRDefault="008E6A52" w:rsidP="00BD4C74">
      <w:pPr>
        <w:spacing w:after="120"/>
        <w:rPr>
          <w:rFonts w:ascii="Arial Narrow" w:hAnsi="Arial Narrow"/>
          <w:color w:val="000000" w:themeColor="text1"/>
          <w:lang w:val="es-ES"/>
        </w:rPr>
      </w:pPr>
    </w:p>
    <w:p w14:paraId="4884F796" w14:textId="77777777" w:rsidR="008E6A52" w:rsidRPr="005504CC" w:rsidRDefault="008E6A52" w:rsidP="00BD4C74">
      <w:pPr>
        <w:spacing w:after="120"/>
        <w:rPr>
          <w:rFonts w:ascii="Arial Narrow" w:hAnsi="Arial Narrow"/>
          <w:color w:val="000000" w:themeColor="text1"/>
          <w:lang w:val="es-ES"/>
        </w:rPr>
      </w:pPr>
    </w:p>
    <w:p w14:paraId="301B1EC5" w14:textId="77777777" w:rsidR="008E6A52" w:rsidRPr="005504CC" w:rsidRDefault="008E6A52" w:rsidP="00BD4C74">
      <w:pPr>
        <w:spacing w:after="120"/>
        <w:rPr>
          <w:rFonts w:ascii="Arial Narrow" w:hAnsi="Arial Narrow"/>
          <w:color w:val="000000" w:themeColor="text1"/>
          <w:lang w:val="es-ES"/>
        </w:rPr>
      </w:pPr>
    </w:p>
    <w:p w14:paraId="1B7826EA" w14:textId="77777777" w:rsidR="008E6A52" w:rsidRPr="005504CC" w:rsidRDefault="008E6A52" w:rsidP="008E6A52">
      <w:pPr>
        <w:spacing w:after="120"/>
        <w:rPr>
          <w:rFonts w:ascii="Arial Narrow" w:hAnsi="Arial Narrow"/>
          <w:color w:val="000000" w:themeColor="text1"/>
          <w:lang w:val="es-ES"/>
        </w:rPr>
      </w:pPr>
    </w:p>
    <w:p w14:paraId="6B798D16" w14:textId="77777777" w:rsidR="008E6A52" w:rsidRPr="005504CC" w:rsidRDefault="008E6A52" w:rsidP="00BD4C74">
      <w:pPr>
        <w:spacing w:after="120"/>
        <w:rPr>
          <w:rFonts w:ascii="Arial Narrow" w:hAnsi="Arial Narrow"/>
          <w:color w:val="000000" w:themeColor="text1"/>
          <w:lang w:val="es-ES"/>
        </w:rPr>
      </w:pPr>
    </w:p>
    <w:p w14:paraId="31267A08" w14:textId="77777777" w:rsidR="008E6A52" w:rsidRPr="005504CC" w:rsidRDefault="008E6A52" w:rsidP="00BD4C74">
      <w:pPr>
        <w:spacing w:after="120"/>
        <w:rPr>
          <w:rFonts w:ascii="Arial Narrow" w:hAnsi="Arial Narrow"/>
          <w:color w:val="000000" w:themeColor="text1"/>
          <w:lang w:val="es-ES"/>
        </w:rPr>
      </w:pPr>
    </w:p>
    <w:p w14:paraId="2C245442" w14:textId="77777777" w:rsidR="008E6A52" w:rsidRPr="005504CC" w:rsidRDefault="008E6A52" w:rsidP="00BD4C74">
      <w:pPr>
        <w:spacing w:after="120"/>
        <w:rPr>
          <w:rFonts w:ascii="Arial Narrow" w:hAnsi="Arial Narrow"/>
          <w:color w:val="000000" w:themeColor="text1"/>
          <w:lang w:val="es-ES"/>
        </w:rPr>
      </w:pPr>
    </w:p>
    <w:p w14:paraId="08C1292B" w14:textId="77777777" w:rsidR="008E6A52" w:rsidRPr="005504CC" w:rsidRDefault="008E6A52" w:rsidP="00BD4C74">
      <w:pPr>
        <w:spacing w:after="120"/>
        <w:rPr>
          <w:rFonts w:ascii="Arial Narrow" w:hAnsi="Arial Narrow"/>
          <w:color w:val="000000" w:themeColor="text1"/>
          <w:lang w:val="es-ES"/>
        </w:rPr>
      </w:pPr>
    </w:p>
    <w:p w14:paraId="75550B25" w14:textId="77777777" w:rsidR="008E6A52" w:rsidRPr="005504CC" w:rsidRDefault="008E6A52" w:rsidP="00BD4C74">
      <w:pPr>
        <w:spacing w:after="120"/>
        <w:rPr>
          <w:rFonts w:ascii="Arial Narrow" w:hAnsi="Arial Narrow"/>
          <w:color w:val="000000" w:themeColor="text1"/>
          <w:lang w:val="es-ES"/>
        </w:rPr>
      </w:pPr>
    </w:p>
    <w:p w14:paraId="21A7E86E" w14:textId="77777777" w:rsidR="00106808" w:rsidRPr="005504CC" w:rsidRDefault="00106808" w:rsidP="00106808">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La modernización de la agricultura sólo podrá producir todos sus efectos en nuestras regiones si los Estados del Caribe y de la Amazonia pueden participar en este proceso con una masa crítica significativa, siguiendo el ejemplo de los Estados occidentales que los precedieron en este camino. </w:t>
      </w:r>
    </w:p>
    <w:p w14:paraId="418C95DC" w14:textId="77777777" w:rsidR="00106808" w:rsidRPr="005504CC" w:rsidRDefault="00106808" w:rsidP="00106808">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El valor agregado de fortalecer las capacidades respectivas de cada territorio a través de la cooperación caribeña y amazónica es ineludible en un mundo globalizado, estructurado por los Tratados de Libre Comercio, y por el tamaño de nuestras empresas, la mayoría de las cuales son pequeñas empresas. </w:t>
      </w:r>
    </w:p>
    <w:p w14:paraId="495DE0DA" w14:textId="77777777" w:rsidR="00106808" w:rsidRPr="005504CC" w:rsidRDefault="00106808" w:rsidP="00106808">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Para ello, el proyecto </w:t>
      </w:r>
      <w:r w:rsidRPr="005504CC">
        <w:rPr>
          <w:rFonts w:ascii="Bookman Old Style" w:eastAsia="Times New Roman" w:hAnsi="Bookman Old Style"/>
          <w:b/>
          <w:bCs/>
          <w:i/>
          <w:iCs/>
          <w:color w:val="000000" w:themeColor="text1"/>
          <w:lang w:val="es-ES"/>
        </w:rPr>
        <w:t>Cambio-Net</w:t>
      </w:r>
      <w:r w:rsidRPr="005504CC">
        <w:rPr>
          <w:rFonts w:ascii="Arial Narrow" w:hAnsi="Arial Narrow"/>
          <w:color w:val="000000" w:themeColor="text1"/>
          <w:lang w:val="es-ES"/>
        </w:rPr>
        <w:t xml:space="preserve"> reúne 10 territorios del Caribe insular y de la meseta amazónica, formados en torno a un consorcio de investigación y desarrollo con múltiples actores y competencias. </w:t>
      </w:r>
    </w:p>
    <w:p w14:paraId="1174883C" w14:textId="3187F36C" w:rsidR="007A5906" w:rsidRPr="005504CC" w:rsidRDefault="00106808" w:rsidP="00106808">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El mayor interés del proyecto es formar parte de un enfoque de cooperación entre los países del Caribe que han desarrollado su agricultura según modelos endógenos originales y diferentes: unos que permiten políticas de exportación a la Unión Europea; otros, más orientados a la satisfacción de las necesidades internas. La unión de nuestras reflexiones y de las acciones que se pondrán en marcha permitirá desarrollar sinergias útiles para favorecer la resiliencia de nuestros sistemas de producción. El proyecto </w:t>
      </w:r>
      <w:r w:rsidRPr="005504CC">
        <w:rPr>
          <w:rFonts w:ascii="Bookman Old Style" w:eastAsia="Times New Roman" w:hAnsi="Bookman Old Style"/>
          <w:b/>
          <w:bCs/>
          <w:i/>
          <w:iCs/>
          <w:color w:val="000000" w:themeColor="text1"/>
          <w:lang w:val="es-ES"/>
        </w:rPr>
        <w:t>Cambio-Net</w:t>
      </w:r>
      <w:r w:rsidRPr="005504CC">
        <w:rPr>
          <w:rFonts w:ascii="Arial Narrow" w:hAnsi="Arial Narrow"/>
          <w:color w:val="000000" w:themeColor="text1"/>
          <w:lang w:val="es-ES"/>
        </w:rPr>
        <w:t xml:space="preserve"> es el puente a través del cual se puede hacer esta transición hacia el objetivo de una agricultura de pequeña escala, diversificada y productora de alimentos, multifuncional, intensiva en agroecología y económicamente eficiente.</w:t>
      </w:r>
    </w:p>
    <w:p w14:paraId="13283DE1" w14:textId="77777777" w:rsidR="00106808" w:rsidRPr="005504CC" w:rsidRDefault="00106808" w:rsidP="0F0E7701">
      <w:pPr>
        <w:spacing w:after="120"/>
        <w:jc w:val="center"/>
        <w:rPr>
          <w:rFonts w:ascii="Arial Narrow" w:hAnsi="Arial Narrow"/>
          <w:b/>
          <w:bCs/>
          <w:color w:val="000000" w:themeColor="text1"/>
          <w:lang w:val="es-ES"/>
        </w:rPr>
      </w:pPr>
      <w:bookmarkStart w:id="11" w:name="Schéma20"/>
      <w:bookmarkEnd w:id="11"/>
    </w:p>
    <w:p w14:paraId="2174BE3F" w14:textId="644AA671" w:rsidR="007A5906" w:rsidRPr="005504CC" w:rsidRDefault="00106808" w:rsidP="007A5906">
      <w:pPr>
        <w:spacing w:after="120"/>
        <w:jc w:val="center"/>
        <w:rPr>
          <w:rFonts w:ascii="Arial Narrow" w:hAnsi="Arial Narrow"/>
          <w:color w:val="000000" w:themeColor="text1"/>
          <w:lang w:val="es-ES"/>
        </w:rPr>
      </w:pPr>
      <w:r w:rsidRPr="005504CC">
        <w:rPr>
          <w:rFonts w:ascii="Arial Narrow" w:hAnsi="Arial Narrow"/>
          <w:b/>
          <w:bCs/>
          <w:color w:val="000000" w:themeColor="text1"/>
          <w:lang w:val="es-ES"/>
        </w:rPr>
        <w:lastRenderedPageBreak/>
        <w:t>Diagrama 2 la transición agroecológica</w:t>
      </w:r>
      <w:r w:rsidR="007A5906" w:rsidRPr="005504CC">
        <w:rPr>
          <w:rFonts w:ascii="Arial Narrow" w:hAnsi="Arial Narrow"/>
          <w:noProof/>
          <w:color w:val="000000" w:themeColor="text1"/>
          <w:lang w:val="es-ES" w:eastAsia="es-ES"/>
        </w:rPr>
        <w:drawing>
          <wp:inline distT="0" distB="0" distL="0" distR="0" wp14:anchorId="3FD7E887" wp14:editId="2BB85ACF">
            <wp:extent cx="4093200" cy="3938400"/>
            <wp:effectExtent l="0" t="0" r="3175" b="5080"/>
            <wp:docPr id="1328" name="Imag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3200" cy="3938400"/>
                    </a:xfrm>
                    <a:prstGeom prst="rect">
                      <a:avLst/>
                    </a:prstGeom>
                    <a:noFill/>
                    <a:ln>
                      <a:noFill/>
                    </a:ln>
                  </pic:spPr>
                </pic:pic>
              </a:graphicData>
            </a:graphic>
          </wp:inline>
        </w:drawing>
      </w:r>
    </w:p>
    <w:p w14:paraId="7507E573" w14:textId="4AFA6F87" w:rsidR="007A5906" w:rsidRPr="005504CC" w:rsidRDefault="007A5906" w:rsidP="002F21AB">
      <w:pPr>
        <w:spacing w:after="120"/>
        <w:jc w:val="both"/>
        <w:rPr>
          <w:rFonts w:ascii="Arial Narrow" w:hAnsi="Arial Narrow"/>
          <w:color w:val="000000" w:themeColor="text1"/>
          <w:lang w:val="es-ES"/>
        </w:rPr>
      </w:pPr>
    </w:p>
    <w:p w14:paraId="1C1652D8" w14:textId="7964E98C" w:rsidR="00515D79" w:rsidRPr="005504CC" w:rsidRDefault="00106808" w:rsidP="0F0E7701">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El programa </w:t>
      </w:r>
      <w:proofErr w:type="spellStart"/>
      <w:r w:rsidRPr="005504CC">
        <w:rPr>
          <w:rFonts w:ascii="Arial Narrow" w:hAnsi="Arial Narrow"/>
          <w:color w:val="000000" w:themeColor="text1"/>
          <w:lang w:val="es-ES"/>
        </w:rPr>
        <w:t>Interreg</w:t>
      </w:r>
      <w:proofErr w:type="spellEnd"/>
      <w:r w:rsidRPr="005504CC">
        <w:rPr>
          <w:rFonts w:ascii="Arial Narrow" w:hAnsi="Arial Narrow"/>
          <w:color w:val="000000" w:themeColor="text1"/>
          <w:lang w:val="es-ES"/>
        </w:rPr>
        <w:t xml:space="preserve"> V, a través de su versión estratégica, ofrece la base ideal para afrontar este reto y preparar el marco de las operaciones piloto en sitios </w:t>
      </w:r>
      <w:r w:rsidR="00924C41" w:rsidRPr="005504CC">
        <w:rPr>
          <w:rFonts w:ascii="Arial Narrow" w:hAnsi="Arial Narrow"/>
          <w:color w:val="000000" w:themeColor="text1"/>
          <w:lang w:val="es-ES"/>
        </w:rPr>
        <w:t>dedicados,</w:t>
      </w:r>
      <w:r w:rsidRPr="005504CC">
        <w:rPr>
          <w:rFonts w:ascii="Arial Narrow" w:hAnsi="Arial Narrow"/>
          <w:color w:val="000000" w:themeColor="text1"/>
          <w:lang w:val="es-ES"/>
        </w:rPr>
        <w:t xml:space="preserve"> pero con un alto valor genérico e impacto, así como los engranajes y ruedas necesarias para permitir la generalización de los principios, herramientas y dispositivos del proyecto a medio/largo plazo, gracias a la estructuración de las redes, dispositivos de innovación y herramientas digitales que se le </w:t>
      </w:r>
      <w:proofErr w:type="gramStart"/>
      <w:r w:rsidRPr="005504CC">
        <w:rPr>
          <w:rFonts w:ascii="Arial Narrow" w:hAnsi="Arial Narrow"/>
          <w:color w:val="000000" w:themeColor="text1"/>
          <w:lang w:val="es-ES"/>
        </w:rPr>
        <w:t>dedicarán.</w:t>
      </w:r>
      <w:r w:rsidR="0F0E7701" w:rsidRPr="005504CC">
        <w:rPr>
          <w:rFonts w:ascii="Arial Narrow" w:hAnsi="Arial Narrow"/>
          <w:color w:val="000000" w:themeColor="text1"/>
          <w:lang w:val="es-ES"/>
        </w:rPr>
        <w:t>.</w:t>
      </w:r>
      <w:proofErr w:type="gramEnd"/>
    </w:p>
    <w:p w14:paraId="7787B0A5" w14:textId="0C6EC253" w:rsidR="00106808" w:rsidRPr="005504CC" w:rsidRDefault="00106808" w:rsidP="00162760">
      <w:pPr>
        <w:pStyle w:val="Ttulo4"/>
        <w:numPr>
          <w:ilvl w:val="0"/>
          <w:numId w:val="17"/>
        </w:numPr>
        <w:rPr>
          <w:lang w:val="es-ES"/>
        </w:rPr>
      </w:pPr>
      <w:bookmarkStart w:id="12" w:name="_Toc32485548"/>
      <w:r w:rsidRPr="005504CC">
        <w:rPr>
          <w:lang w:val="es-ES"/>
        </w:rPr>
        <w:t>Grupos destinatarios</w:t>
      </w:r>
      <w:bookmarkEnd w:id="12"/>
    </w:p>
    <w:p w14:paraId="71E613B2" w14:textId="77777777" w:rsidR="00106808" w:rsidRPr="005504CC" w:rsidRDefault="00106808" w:rsidP="00FF444C">
      <w:pPr>
        <w:tabs>
          <w:tab w:val="left" w:pos="-720"/>
        </w:tabs>
        <w:suppressAutoHyphens/>
        <w:spacing w:before="60" w:after="60" w:line="240" w:lineRule="auto"/>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Los grupos objetivo afectados </w:t>
      </w:r>
      <w:proofErr w:type="gramStart"/>
      <w:r w:rsidRPr="005504CC">
        <w:rPr>
          <w:rFonts w:ascii="Arial Narrow" w:eastAsia="Times New Roman" w:hAnsi="Arial Narrow"/>
          <w:color w:val="000000" w:themeColor="text1"/>
          <w:lang w:val="es-ES"/>
        </w:rPr>
        <w:t>son :</w:t>
      </w:r>
      <w:proofErr w:type="gramEnd"/>
    </w:p>
    <w:p w14:paraId="228E9345" w14:textId="7D414FD6" w:rsidR="00106808" w:rsidRPr="005504CC" w:rsidRDefault="00106808" w:rsidP="00162760">
      <w:pPr>
        <w:pStyle w:val="Prrafodelista"/>
        <w:numPr>
          <w:ilvl w:val="0"/>
          <w:numId w:val="12"/>
        </w:numPr>
        <w:tabs>
          <w:tab w:val="left" w:pos="-720"/>
        </w:tabs>
        <w:suppressAutoHyphens/>
        <w:spacing w:before="60" w:after="60" w:line="240" w:lineRule="auto"/>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granjeros;</w:t>
      </w:r>
    </w:p>
    <w:p w14:paraId="52B47E6E" w14:textId="2D317855" w:rsidR="00106808" w:rsidRPr="005504CC" w:rsidRDefault="00106808" w:rsidP="00162760">
      <w:pPr>
        <w:pStyle w:val="Prrafodelista"/>
        <w:numPr>
          <w:ilvl w:val="0"/>
          <w:numId w:val="12"/>
        </w:numPr>
        <w:tabs>
          <w:tab w:val="left" w:pos="-720"/>
        </w:tabs>
        <w:suppressAutoHyphens/>
        <w:spacing w:before="60" w:after="60" w:line="240" w:lineRule="auto"/>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estructuras de apoyo a la agricultura (por efecto de la colaboración directa);</w:t>
      </w:r>
    </w:p>
    <w:p w14:paraId="71631CEC" w14:textId="266B3058" w:rsidR="00106808" w:rsidRPr="005504CC" w:rsidRDefault="00106808" w:rsidP="00162760">
      <w:pPr>
        <w:pStyle w:val="Prrafodelista"/>
        <w:numPr>
          <w:ilvl w:val="0"/>
          <w:numId w:val="12"/>
        </w:numPr>
        <w:tabs>
          <w:tab w:val="left" w:pos="-720"/>
        </w:tabs>
        <w:suppressAutoHyphens/>
        <w:spacing w:before="60" w:after="60" w:line="240" w:lineRule="auto"/>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actores de la investigación agrícola (indirectamente a través del efecto de colaboración);</w:t>
      </w:r>
    </w:p>
    <w:p w14:paraId="02597735" w14:textId="77777777" w:rsidR="00106808" w:rsidRPr="005504CC" w:rsidRDefault="00106808" w:rsidP="00106808">
      <w:pPr>
        <w:pStyle w:val="Prrafodelista"/>
        <w:tabs>
          <w:tab w:val="left" w:pos="-720"/>
        </w:tabs>
        <w:suppressAutoHyphens/>
        <w:spacing w:before="60" w:after="60" w:line="240" w:lineRule="auto"/>
        <w:ind w:left="1080"/>
        <w:rPr>
          <w:rFonts w:ascii="Arial Narrow" w:eastAsia="Times New Roman" w:hAnsi="Arial Narrow"/>
          <w:color w:val="000000" w:themeColor="text1"/>
          <w:lang w:val="es-ES"/>
        </w:rPr>
      </w:pPr>
    </w:p>
    <w:p w14:paraId="3D3EEE44" w14:textId="6B9302C2" w:rsidR="00106808" w:rsidRPr="005504CC" w:rsidRDefault="002B7A65" w:rsidP="00162760">
      <w:pPr>
        <w:pStyle w:val="Prrafodelista"/>
        <w:numPr>
          <w:ilvl w:val="0"/>
          <w:numId w:val="12"/>
        </w:numPr>
        <w:tabs>
          <w:tab w:val="left" w:pos="-720"/>
        </w:tabs>
        <w:suppressAutoHyphens/>
        <w:spacing w:before="60" w:after="60" w:line="240" w:lineRule="auto"/>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agro procesadores</w:t>
      </w:r>
      <w:r w:rsidR="00106808" w:rsidRPr="005504CC">
        <w:rPr>
          <w:rFonts w:ascii="Arial Narrow" w:eastAsia="Times New Roman" w:hAnsi="Arial Narrow"/>
          <w:color w:val="000000" w:themeColor="text1"/>
          <w:lang w:val="es-ES"/>
        </w:rPr>
        <w:t xml:space="preserve"> y otras empresas que añaden valor económico a los productos o innovaciones del sector agrícola;</w:t>
      </w:r>
    </w:p>
    <w:p w14:paraId="32478185" w14:textId="3507C0B3" w:rsidR="00106808" w:rsidRPr="005504CC" w:rsidRDefault="00106808" w:rsidP="00162760">
      <w:pPr>
        <w:pStyle w:val="Prrafodelista"/>
        <w:numPr>
          <w:ilvl w:val="0"/>
          <w:numId w:val="12"/>
        </w:numPr>
        <w:tabs>
          <w:tab w:val="left" w:pos="-720"/>
        </w:tabs>
        <w:suppressAutoHyphens/>
        <w:spacing w:before="60" w:after="60" w:line="240" w:lineRule="auto"/>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operadores de distribución; </w:t>
      </w:r>
    </w:p>
    <w:p w14:paraId="7C409B7C" w14:textId="77777777" w:rsidR="00106808" w:rsidRPr="005504CC" w:rsidRDefault="00106808" w:rsidP="00106808">
      <w:pPr>
        <w:pStyle w:val="Prrafodelista"/>
        <w:tabs>
          <w:tab w:val="left" w:pos="-720"/>
        </w:tabs>
        <w:suppressAutoHyphens/>
        <w:spacing w:before="60" w:after="60" w:line="240" w:lineRule="auto"/>
        <w:ind w:left="1080"/>
        <w:rPr>
          <w:rFonts w:ascii="Arial Narrow" w:eastAsia="Times New Roman" w:hAnsi="Arial Narrow"/>
          <w:color w:val="000000" w:themeColor="text1"/>
          <w:lang w:val="es-ES"/>
        </w:rPr>
      </w:pPr>
    </w:p>
    <w:p w14:paraId="5599F1E3" w14:textId="77B34C4B" w:rsidR="00106808" w:rsidRPr="005504CC" w:rsidRDefault="00106808" w:rsidP="00162760">
      <w:pPr>
        <w:pStyle w:val="Prrafodelista"/>
        <w:numPr>
          <w:ilvl w:val="0"/>
          <w:numId w:val="12"/>
        </w:numPr>
        <w:tabs>
          <w:tab w:val="left" w:pos="-720"/>
        </w:tabs>
        <w:suppressAutoHyphens/>
        <w:spacing w:before="60" w:after="60" w:line="240" w:lineRule="auto"/>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consumidores - ciudadanos;</w:t>
      </w:r>
    </w:p>
    <w:p w14:paraId="0DE16576" w14:textId="77777777" w:rsidR="00106808" w:rsidRPr="005504CC" w:rsidRDefault="00106808" w:rsidP="00106808">
      <w:pPr>
        <w:pStyle w:val="Prrafodelista"/>
        <w:tabs>
          <w:tab w:val="left" w:pos="-720"/>
        </w:tabs>
        <w:suppressAutoHyphens/>
        <w:spacing w:before="60" w:after="60" w:line="240" w:lineRule="auto"/>
        <w:ind w:left="1080"/>
        <w:rPr>
          <w:rFonts w:ascii="Arial Narrow" w:eastAsia="Times New Roman" w:hAnsi="Arial Narrow"/>
          <w:color w:val="000000" w:themeColor="text1"/>
          <w:lang w:val="es-ES"/>
        </w:rPr>
      </w:pPr>
    </w:p>
    <w:p w14:paraId="147099E9" w14:textId="1C2493C9" w:rsidR="00FB6F1E" w:rsidRPr="005504CC" w:rsidRDefault="00106808" w:rsidP="00162760">
      <w:pPr>
        <w:pStyle w:val="Prrafodelista"/>
        <w:numPr>
          <w:ilvl w:val="0"/>
          <w:numId w:val="12"/>
        </w:numPr>
        <w:tabs>
          <w:tab w:val="left" w:pos="-720"/>
        </w:tabs>
        <w:suppressAutoHyphens/>
        <w:spacing w:before="60" w:after="60" w:line="240" w:lineRule="auto"/>
        <w:rPr>
          <w:rFonts w:ascii="Arial Narrow" w:eastAsia="Times New Roman" w:hAnsi="Arial Narrow" w:cs="Times New Roman"/>
          <w:color w:val="000000" w:themeColor="text1"/>
          <w:lang w:val="es-ES"/>
        </w:rPr>
      </w:pPr>
      <w:r w:rsidRPr="005504CC">
        <w:rPr>
          <w:rFonts w:ascii="Arial Narrow" w:eastAsia="Times New Roman" w:hAnsi="Arial Narrow"/>
          <w:color w:val="000000" w:themeColor="text1"/>
          <w:lang w:val="es-ES"/>
        </w:rPr>
        <w:t>dirigentes políticos</w:t>
      </w:r>
      <w:r w:rsidR="0F0E7701" w:rsidRPr="005504CC">
        <w:rPr>
          <w:rFonts w:ascii="Arial Narrow" w:eastAsia="Times New Roman" w:hAnsi="Arial Narrow" w:cs="Times New Roman"/>
          <w:color w:val="000000" w:themeColor="text1"/>
          <w:lang w:val="es-ES"/>
        </w:rPr>
        <w:t>.</w:t>
      </w:r>
    </w:p>
    <w:p w14:paraId="3ECD3EE2" w14:textId="77777777" w:rsidR="00FB6F1E" w:rsidRPr="005504CC" w:rsidRDefault="00FB6F1E" w:rsidP="002F21AB">
      <w:pPr>
        <w:pStyle w:val="Prrafodelista"/>
        <w:tabs>
          <w:tab w:val="left" w:pos="-720"/>
        </w:tabs>
        <w:suppressAutoHyphens/>
        <w:spacing w:before="60" w:after="60" w:line="240" w:lineRule="auto"/>
        <w:ind w:left="1080"/>
        <w:rPr>
          <w:rFonts w:ascii="Arial Narrow" w:eastAsia="Times New Roman" w:hAnsi="Arial Narrow" w:cs="Times New Roman"/>
          <w:color w:val="000000" w:themeColor="text1"/>
          <w:lang w:val="es-ES"/>
        </w:rPr>
      </w:pPr>
    </w:p>
    <w:p w14:paraId="4F72D44F" w14:textId="78E7D794" w:rsidR="00106808" w:rsidRPr="005504CC" w:rsidRDefault="00106808" w:rsidP="00162760">
      <w:pPr>
        <w:pStyle w:val="Ttulo4"/>
        <w:numPr>
          <w:ilvl w:val="0"/>
          <w:numId w:val="17"/>
        </w:numPr>
        <w:rPr>
          <w:lang w:val="es-ES"/>
        </w:rPr>
      </w:pPr>
      <w:bookmarkStart w:id="13" w:name="_Toc475672734"/>
      <w:r w:rsidRPr="005504CC">
        <w:rPr>
          <w:lang w:val="es-ES"/>
        </w:rPr>
        <w:t xml:space="preserve"> </w:t>
      </w:r>
      <w:bookmarkStart w:id="14" w:name="_Toc32485549"/>
      <w:r w:rsidRPr="005504CC">
        <w:rPr>
          <w:lang w:val="es-ES"/>
        </w:rPr>
        <w:t>Actividades clave y resultados esperados</w:t>
      </w:r>
      <w:bookmarkEnd w:id="14"/>
    </w:p>
    <w:p w14:paraId="5ECBD35A" w14:textId="1AA873DB" w:rsidR="00106808" w:rsidRPr="005504CC" w:rsidRDefault="00106808" w:rsidP="00106808">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Para el conjunto de los territorios implicados en el Caribe, el proyecto </w:t>
      </w:r>
      <w:r w:rsidRPr="005504CC">
        <w:rPr>
          <w:rFonts w:ascii="Bookman Old Style" w:eastAsia="Times New Roman" w:hAnsi="Bookman Old Style"/>
          <w:b/>
          <w:bCs/>
          <w:i/>
          <w:iCs/>
          <w:color w:val="000000" w:themeColor="text1"/>
          <w:lang w:val="es-ES"/>
        </w:rPr>
        <w:t>Cambio-Net</w:t>
      </w:r>
      <w:r w:rsidRPr="005504CC">
        <w:rPr>
          <w:rFonts w:ascii="Arial Narrow" w:hAnsi="Arial Narrow"/>
          <w:color w:val="000000" w:themeColor="text1"/>
          <w:lang w:val="es-ES"/>
        </w:rPr>
        <w:t xml:space="preserve"> tiene como objetivo servir de piloto y catalizador en la implementación de una política de apoyo a la estructuración de los P</w:t>
      </w:r>
      <w:r w:rsidR="00FF444C" w:rsidRPr="005504CC">
        <w:rPr>
          <w:rFonts w:ascii="Arial Narrow" w:hAnsi="Arial Narrow"/>
          <w:color w:val="000000" w:themeColor="text1"/>
          <w:lang w:val="es-ES"/>
        </w:rPr>
        <w:t>E</w:t>
      </w:r>
      <w:r w:rsidRPr="005504CC">
        <w:rPr>
          <w:rFonts w:ascii="Arial Narrow" w:hAnsi="Arial Narrow"/>
          <w:color w:val="000000" w:themeColor="text1"/>
          <w:lang w:val="es-ES"/>
        </w:rPr>
        <w:t xml:space="preserve">A que integre la innovación y la </w:t>
      </w:r>
      <w:proofErr w:type="spellStart"/>
      <w:r w:rsidRPr="005504CC">
        <w:rPr>
          <w:rFonts w:ascii="Arial Narrow" w:hAnsi="Arial Narrow"/>
          <w:color w:val="000000" w:themeColor="text1"/>
          <w:lang w:val="es-ES"/>
        </w:rPr>
        <w:t>bio</w:t>
      </w:r>
      <w:proofErr w:type="spellEnd"/>
      <w:r w:rsidRPr="005504CC">
        <w:rPr>
          <w:rFonts w:ascii="Arial Narrow" w:hAnsi="Arial Narrow"/>
          <w:color w:val="000000" w:themeColor="text1"/>
          <w:lang w:val="es-ES"/>
        </w:rPr>
        <w:t xml:space="preserve">-economía. A nivel territorial para los departamentos franceses de América (DFA), es una </w:t>
      </w:r>
      <w:r w:rsidRPr="005504CC">
        <w:rPr>
          <w:rFonts w:ascii="Arial Narrow" w:hAnsi="Arial Narrow"/>
          <w:color w:val="000000" w:themeColor="text1"/>
          <w:lang w:val="es-ES"/>
        </w:rPr>
        <w:lastRenderedPageBreak/>
        <w:t>herramienta del Esquema de Desarrollo Económico Regional, Innovación e Internacionalización (</w:t>
      </w:r>
      <w:proofErr w:type="spellStart"/>
      <w:r w:rsidRPr="005504CC">
        <w:rPr>
          <w:rFonts w:ascii="Arial Narrow" w:hAnsi="Arial Narrow"/>
          <w:color w:val="000000" w:themeColor="text1"/>
          <w:lang w:val="es-ES"/>
        </w:rPr>
        <w:t>Srdeii</w:t>
      </w:r>
      <w:proofErr w:type="spellEnd"/>
      <w:r w:rsidRPr="005504CC">
        <w:rPr>
          <w:rFonts w:ascii="Arial Narrow" w:hAnsi="Arial Narrow"/>
          <w:color w:val="000000" w:themeColor="text1"/>
          <w:lang w:val="es-ES"/>
        </w:rPr>
        <w:t>), en una aplicación al crecimiento verde.</w:t>
      </w:r>
    </w:p>
    <w:p w14:paraId="4C780CAB" w14:textId="77777777" w:rsidR="00106808" w:rsidRPr="005504CC" w:rsidRDefault="00106808" w:rsidP="00106808">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Sus resultados serán el resultado directo de un trabajo de </w:t>
      </w:r>
      <w:r w:rsidRPr="005504CC">
        <w:rPr>
          <w:rFonts w:ascii="Arial Narrow" w:hAnsi="Arial Narrow"/>
          <w:b/>
          <w:bCs/>
          <w:color w:val="000000" w:themeColor="text1"/>
          <w:lang w:val="es-ES"/>
        </w:rPr>
        <w:t>capitalización de los conocimientos existentes</w:t>
      </w:r>
      <w:r w:rsidRPr="005504CC">
        <w:rPr>
          <w:rFonts w:ascii="Arial Narrow" w:hAnsi="Arial Narrow"/>
          <w:color w:val="000000" w:themeColor="text1"/>
          <w:lang w:val="es-ES"/>
        </w:rPr>
        <w:t xml:space="preserve"> y de producción de innovaciones en diferentes temas.</w:t>
      </w:r>
    </w:p>
    <w:p w14:paraId="5C1364BD" w14:textId="348AE852" w:rsidR="00106808" w:rsidRPr="005504CC" w:rsidRDefault="00106808" w:rsidP="00106808">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Todos estos datos, representativos de la biodiversidad del área de intervención y del potencial de rendimiento, serán recogidos y procesados en una base de datos digitalizada llamada </w:t>
      </w:r>
      <w:r w:rsidRPr="005504CC">
        <w:rPr>
          <w:rFonts w:ascii="Arial Narrow" w:hAnsi="Arial Narrow"/>
          <w:b/>
          <w:bCs/>
          <w:color w:val="000000" w:themeColor="text1"/>
          <w:lang w:val="es-ES"/>
        </w:rPr>
        <w:t>"</w:t>
      </w:r>
      <w:proofErr w:type="spellStart"/>
      <w:r w:rsidRPr="005504CC">
        <w:rPr>
          <w:rFonts w:ascii="Arial Narrow" w:hAnsi="Arial Narrow"/>
          <w:b/>
          <w:bCs/>
          <w:color w:val="000000" w:themeColor="text1"/>
          <w:lang w:val="es-ES"/>
        </w:rPr>
        <w:t>Infobase</w:t>
      </w:r>
      <w:proofErr w:type="spellEnd"/>
      <w:r w:rsidRPr="005504CC">
        <w:rPr>
          <w:rFonts w:ascii="Arial Narrow" w:hAnsi="Arial Narrow"/>
          <w:b/>
          <w:bCs/>
          <w:color w:val="000000" w:themeColor="text1"/>
          <w:lang w:val="es-ES"/>
        </w:rPr>
        <w:t>".</w:t>
      </w:r>
    </w:p>
    <w:p w14:paraId="695A3258" w14:textId="77777777" w:rsidR="00106808" w:rsidRPr="005504CC" w:rsidRDefault="00106808" w:rsidP="475A8E66">
      <w:pPr>
        <w:spacing w:after="120"/>
        <w:jc w:val="both"/>
        <w:rPr>
          <w:rFonts w:ascii="Arial Narrow" w:hAnsi="Arial Narrow"/>
          <w:lang w:val="es-ES"/>
        </w:rPr>
      </w:pPr>
    </w:p>
    <w:bookmarkEnd w:id="13"/>
    <w:p w14:paraId="252C0CB6" w14:textId="77777777" w:rsidR="00106808" w:rsidRPr="005504CC" w:rsidRDefault="00106808" w:rsidP="00106808">
      <w:pPr>
        <w:ind w:left="567"/>
        <w:jc w:val="both"/>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c1- Fortalecimiento de las capacidades de los agricultores</w:t>
      </w:r>
    </w:p>
    <w:p w14:paraId="607F6683" w14:textId="77777777" w:rsidR="00106808" w:rsidRPr="005504CC" w:rsidRDefault="00106808" w:rsidP="00106808">
      <w:pPr>
        <w:ind w:left="567"/>
        <w:jc w:val="both"/>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Mejorando la productividad de los factores</w:t>
      </w:r>
    </w:p>
    <w:p w14:paraId="31073B4A" w14:textId="77777777" w:rsidR="00106808" w:rsidRPr="005504CC" w:rsidRDefault="00106808" w:rsidP="00106808">
      <w:pPr>
        <w:ind w:left="567"/>
        <w:jc w:val="both"/>
        <w:rPr>
          <w:rFonts w:ascii="Arial Narrow" w:hAnsi="Arial Narrow"/>
          <w:color w:val="000000" w:themeColor="text1"/>
          <w:lang w:val="es-ES"/>
        </w:rPr>
      </w:pPr>
      <w:r w:rsidRPr="005504CC">
        <w:rPr>
          <w:rFonts w:ascii="Arial Narrow" w:hAnsi="Arial Narrow"/>
          <w:color w:val="000000" w:themeColor="text1"/>
          <w:lang w:val="es-ES"/>
        </w:rPr>
        <w:t xml:space="preserve">El objetivo es mejorar, de forma sostenible, los ingresos de los agricultores y el rendimiento general de sus explotaciones. Dado que en primer lugar se dirigirán directamente a los factores que determinan la productividad, las innovaciones serán inmediatamente utilizables interviniendo, por ejemplo, </w:t>
      </w:r>
      <w:proofErr w:type="gramStart"/>
      <w:r w:rsidRPr="005504CC">
        <w:rPr>
          <w:rFonts w:ascii="Arial Narrow" w:hAnsi="Arial Narrow"/>
          <w:color w:val="000000" w:themeColor="text1"/>
          <w:lang w:val="es-ES"/>
        </w:rPr>
        <w:t>en :</w:t>
      </w:r>
      <w:proofErr w:type="gramEnd"/>
    </w:p>
    <w:p w14:paraId="7D7A463E" w14:textId="11C42B66" w:rsidR="00106808" w:rsidRPr="005504CC" w:rsidRDefault="00106808" w:rsidP="00162760">
      <w:pPr>
        <w:pStyle w:val="Prrafodelista"/>
        <w:numPr>
          <w:ilvl w:val="0"/>
          <w:numId w:val="25"/>
        </w:numPr>
        <w:jc w:val="both"/>
        <w:rPr>
          <w:rFonts w:ascii="Arial Narrow" w:hAnsi="Arial Narrow"/>
          <w:color w:val="000000" w:themeColor="text1"/>
          <w:lang w:val="es-ES"/>
        </w:rPr>
      </w:pPr>
      <w:r w:rsidRPr="005504CC">
        <w:rPr>
          <w:rFonts w:ascii="Arial Narrow" w:hAnsi="Arial Narrow"/>
          <w:color w:val="000000" w:themeColor="text1"/>
          <w:lang w:val="es-ES"/>
        </w:rPr>
        <w:t xml:space="preserve">reducir el coste de las cargas de trabajo, gracias a una mecanización a pequeña escala </w:t>
      </w:r>
      <w:r w:rsidR="00924C41" w:rsidRPr="005504CC">
        <w:rPr>
          <w:rFonts w:ascii="Arial Narrow" w:hAnsi="Arial Narrow"/>
          <w:color w:val="000000" w:themeColor="text1"/>
          <w:lang w:val="es-ES"/>
        </w:rPr>
        <w:t>más adaptada y asequible</w:t>
      </w:r>
      <w:r w:rsidRPr="005504CC">
        <w:rPr>
          <w:rFonts w:ascii="Arial Narrow" w:hAnsi="Arial Narrow"/>
          <w:color w:val="000000" w:themeColor="text1"/>
          <w:lang w:val="es-ES"/>
        </w:rPr>
        <w:t>;</w:t>
      </w:r>
    </w:p>
    <w:p w14:paraId="56E5B9D9" w14:textId="15C8DFEE" w:rsidR="00106808" w:rsidRPr="005504CC" w:rsidRDefault="00106808" w:rsidP="00162760">
      <w:pPr>
        <w:pStyle w:val="Prrafodelista"/>
        <w:numPr>
          <w:ilvl w:val="0"/>
          <w:numId w:val="25"/>
        </w:numPr>
        <w:jc w:val="both"/>
        <w:rPr>
          <w:rFonts w:ascii="Arial Narrow" w:hAnsi="Arial Narrow"/>
          <w:color w:val="000000" w:themeColor="text1"/>
          <w:lang w:val="es-ES"/>
        </w:rPr>
      </w:pPr>
      <w:r w:rsidRPr="005504CC">
        <w:rPr>
          <w:rFonts w:ascii="Arial Narrow" w:hAnsi="Arial Narrow"/>
          <w:color w:val="000000" w:themeColor="text1"/>
          <w:lang w:val="es-ES"/>
        </w:rPr>
        <w:t>la rentabilidad del trabajo, mediante el uso de técnicas más ecológicas y con una productividad igual o superior a la de las prácticas convencionales;</w:t>
      </w:r>
    </w:p>
    <w:p w14:paraId="4617A774" w14:textId="30C14023" w:rsidR="00106808" w:rsidRPr="005504CC" w:rsidRDefault="00106808" w:rsidP="00162760">
      <w:pPr>
        <w:pStyle w:val="Prrafodelista"/>
        <w:numPr>
          <w:ilvl w:val="0"/>
          <w:numId w:val="25"/>
        </w:numPr>
        <w:jc w:val="both"/>
        <w:rPr>
          <w:rFonts w:ascii="Arial Narrow" w:hAnsi="Arial Narrow"/>
          <w:color w:val="000000" w:themeColor="text1"/>
          <w:lang w:val="es-ES"/>
        </w:rPr>
      </w:pPr>
      <w:r w:rsidRPr="005504CC">
        <w:rPr>
          <w:rFonts w:ascii="Arial Narrow" w:hAnsi="Arial Narrow"/>
          <w:color w:val="000000" w:themeColor="text1"/>
          <w:lang w:val="es-ES"/>
        </w:rPr>
        <w:t>la utilización de recursos agrícolas locales con un alto potencial de proteínas y almidón, semillas mejoradas, utilización eficaz de técnicas y consejos basados en la fertilización orgánica, el control biológico, la gestión del agua, la transformación de alimentos, la gestión de los subproductos, etc., todos ellos enfoques que se desarrollarán en plataformas de innovación agrícola como "Living-</w:t>
      </w:r>
      <w:proofErr w:type="spellStart"/>
      <w:r w:rsidRPr="005504CC">
        <w:rPr>
          <w:rFonts w:ascii="Arial Narrow" w:hAnsi="Arial Narrow"/>
          <w:color w:val="000000" w:themeColor="text1"/>
          <w:lang w:val="es-ES"/>
        </w:rPr>
        <w:t>Lab</w:t>
      </w:r>
      <w:proofErr w:type="spellEnd"/>
      <w:r w:rsidRPr="005504CC">
        <w:rPr>
          <w:rFonts w:ascii="Arial Narrow" w:hAnsi="Arial Narrow"/>
          <w:color w:val="000000" w:themeColor="text1"/>
          <w:lang w:val="es-ES"/>
        </w:rPr>
        <w:t>", en una red de explotaciones agrícolas, para que los agricultores experimenten la innovación en sus explotaciones;</w:t>
      </w:r>
    </w:p>
    <w:p w14:paraId="51CE27C0" w14:textId="55845B2C" w:rsidR="00A07DCE" w:rsidRPr="005504CC" w:rsidRDefault="00106808" w:rsidP="00162760">
      <w:pPr>
        <w:pStyle w:val="Prrafodelista"/>
        <w:numPr>
          <w:ilvl w:val="0"/>
          <w:numId w:val="25"/>
        </w:numPr>
        <w:jc w:val="both"/>
        <w:rPr>
          <w:rFonts w:ascii="Arial Narrow" w:hAnsi="Arial Narrow"/>
          <w:color w:val="000000" w:themeColor="text1"/>
          <w:lang w:val="es-ES"/>
        </w:rPr>
      </w:pPr>
      <w:r w:rsidRPr="005504CC">
        <w:rPr>
          <w:rFonts w:ascii="Arial Narrow" w:hAnsi="Arial Narrow"/>
          <w:color w:val="000000" w:themeColor="text1"/>
          <w:lang w:val="es-ES"/>
        </w:rPr>
        <w:t>las posibilidades de valorización complementaria, en relación con el concepto de multifuncionalidad utilizado para el desarrollo de los</w:t>
      </w:r>
      <w:r w:rsidRPr="005504CC">
        <w:rPr>
          <w:rFonts w:ascii="Arial Narrow" w:hAnsi="Arial Narrow"/>
          <w:b/>
          <w:bCs/>
          <w:color w:val="000000" w:themeColor="text1"/>
          <w:lang w:val="es-ES"/>
        </w:rPr>
        <w:t xml:space="preserve"> P</w:t>
      </w:r>
      <w:r w:rsidR="00FF444C" w:rsidRPr="005504CC">
        <w:rPr>
          <w:rFonts w:ascii="Arial Narrow" w:hAnsi="Arial Narrow"/>
          <w:b/>
          <w:bCs/>
          <w:color w:val="000000" w:themeColor="text1"/>
          <w:lang w:val="es-ES"/>
        </w:rPr>
        <w:t>E</w:t>
      </w:r>
      <w:r w:rsidRPr="005504CC">
        <w:rPr>
          <w:rFonts w:ascii="Arial Narrow" w:hAnsi="Arial Narrow"/>
          <w:b/>
          <w:bCs/>
          <w:color w:val="000000" w:themeColor="text1"/>
          <w:lang w:val="es-ES"/>
        </w:rPr>
        <w:t>A</w:t>
      </w:r>
      <w:r w:rsidRPr="005504CC">
        <w:rPr>
          <w:rFonts w:ascii="Arial Narrow" w:hAnsi="Arial Narrow"/>
          <w:color w:val="000000" w:themeColor="text1"/>
          <w:lang w:val="es-ES"/>
        </w:rPr>
        <w:t xml:space="preserve">: servicios </w:t>
      </w:r>
      <w:proofErr w:type="spellStart"/>
      <w:r w:rsidRPr="005504CC">
        <w:rPr>
          <w:rFonts w:ascii="Arial Narrow" w:hAnsi="Arial Narrow"/>
          <w:color w:val="000000" w:themeColor="text1"/>
          <w:lang w:val="es-ES"/>
        </w:rPr>
        <w:t>ecosistémicos</w:t>
      </w:r>
      <w:proofErr w:type="spellEnd"/>
      <w:r w:rsidRPr="005504CC">
        <w:rPr>
          <w:rFonts w:ascii="Arial Narrow" w:hAnsi="Arial Narrow"/>
          <w:color w:val="000000" w:themeColor="text1"/>
          <w:lang w:val="es-ES"/>
        </w:rPr>
        <w:t>, atractivo, turismo rural, formación, alojamiento, ...</w:t>
      </w:r>
    </w:p>
    <w:p w14:paraId="0C1748E0" w14:textId="77777777" w:rsidR="00106808" w:rsidRPr="005504CC" w:rsidRDefault="00106808" w:rsidP="00106808">
      <w:pPr>
        <w:pStyle w:val="Prrafodelista"/>
        <w:ind w:left="1287"/>
        <w:jc w:val="both"/>
        <w:rPr>
          <w:rFonts w:ascii="Arial Narrow" w:hAnsi="Arial Narrow"/>
          <w:color w:val="000000" w:themeColor="text1"/>
          <w:lang w:val="es-ES"/>
        </w:rPr>
      </w:pPr>
    </w:p>
    <w:p w14:paraId="36B5872A" w14:textId="77777777" w:rsidR="00106808" w:rsidRPr="005504CC" w:rsidRDefault="00106808" w:rsidP="00106808">
      <w:pPr>
        <w:ind w:left="207"/>
        <w:jc w:val="both"/>
        <w:rPr>
          <w:rFonts w:ascii="Arial Narrow" w:eastAsia="Times New Roman" w:hAnsi="Arial Narrow" w:cs="Times New Roman"/>
          <w:b/>
          <w:bCs/>
          <w:color w:val="000000" w:themeColor="text1"/>
          <w:lang w:val="es-ES"/>
        </w:rPr>
      </w:pPr>
      <w:r w:rsidRPr="005504CC">
        <w:rPr>
          <w:rFonts w:ascii="Arial Narrow" w:eastAsia="Times New Roman" w:hAnsi="Arial Narrow" w:cs="Times New Roman"/>
          <w:b/>
          <w:bCs/>
          <w:color w:val="000000" w:themeColor="text1"/>
          <w:lang w:val="es-ES"/>
        </w:rPr>
        <w:t>Difundiendo el asesoramiento a los agricultores</w:t>
      </w:r>
    </w:p>
    <w:p w14:paraId="75867F03" w14:textId="6D0F2B99" w:rsidR="00485D28" w:rsidRPr="005504CC" w:rsidRDefault="00106808" w:rsidP="00106808">
      <w:pPr>
        <w:ind w:left="207"/>
        <w:jc w:val="both"/>
        <w:rPr>
          <w:rFonts w:ascii="Arial Narrow" w:hAnsi="Arial Narrow"/>
          <w:color w:val="000000" w:themeColor="text1"/>
          <w:lang w:val="es-ES"/>
        </w:rPr>
        <w:sectPr w:rsidR="00485D28" w:rsidRPr="005504CC" w:rsidSect="00042B53">
          <w:pgSz w:w="11906" w:h="16838"/>
          <w:pgMar w:top="1417" w:right="1417" w:bottom="1417" w:left="1417" w:header="709" w:footer="709" w:gutter="0"/>
          <w:cols w:space="708"/>
          <w:docGrid w:linePitch="360"/>
        </w:sectPr>
      </w:pPr>
      <w:r w:rsidRPr="005504CC">
        <w:rPr>
          <w:rFonts w:ascii="Arial Narrow" w:eastAsia="Times New Roman" w:hAnsi="Arial Narrow" w:cs="Times New Roman"/>
          <w:color w:val="000000" w:themeColor="text1"/>
          <w:lang w:val="es-ES"/>
        </w:rPr>
        <w:t>Ponemos a disposición de los agricultores y técnicos agrícolas lo mejor del "estado del arte", un verdadero tesauro de conocimientos validados por el Benchmarking y la experiencia en prácticas agrícolas, que luego se reunirán en una biblioteca digital dedicada a la agricultura y la agroalimentación. En primer lugar, se reunirán y organizarán los conocimientos disponibles en los territorios franceses de las Américas y en los países socios de la cooperación (agro-recursos, técnicas de producción, técnicas de transformación y reciclaje, lugares de disponibilidad, organizaciones de referencia, etc.) y se añadirán recursos de formación y difusión multimedia y multilingües con una fuerte dimensión pedagógica, basados en las Tecnologías de la Información y la Comunicación (TIC).</w:t>
      </w:r>
      <w:r w:rsidR="0F0E7701" w:rsidRPr="005504CC">
        <w:rPr>
          <w:rFonts w:ascii="Arial Narrow" w:hAnsi="Arial Narrow"/>
          <w:color w:val="000000" w:themeColor="text1"/>
          <w:lang w:val="es-ES"/>
        </w:rPr>
        <w:t>.</w:t>
      </w:r>
    </w:p>
    <w:p w14:paraId="262B88D6" w14:textId="1530A995" w:rsidR="0061041F" w:rsidRPr="005504CC" w:rsidRDefault="00006E98" w:rsidP="00485D28">
      <w:pPr>
        <w:jc w:val="center"/>
        <w:rPr>
          <w:rFonts w:ascii="Arial Narrow" w:hAnsi="Arial Narrow"/>
          <w:b/>
          <w:bCs/>
          <w:color w:val="000000" w:themeColor="text1"/>
          <w:lang w:val="es-ES"/>
        </w:rPr>
      </w:pPr>
      <w:r w:rsidRPr="005504CC">
        <w:rPr>
          <w:rFonts w:ascii="Arial Narrow" w:hAnsi="Arial Narrow"/>
          <w:b/>
          <w:bCs/>
          <w:color w:val="000000" w:themeColor="text1"/>
          <w:lang w:val="es-ES"/>
        </w:rPr>
        <w:lastRenderedPageBreak/>
        <w:t>Figura 3 Definiciones de progreso, innovación y servicios de asesoramiento agrícola</w:t>
      </w:r>
      <w:r w:rsidR="00C95056" w:rsidRPr="005504CC">
        <w:rPr>
          <w:rFonts w:ascii="Arial Narrow" w:hAnsi="Arial Narrow"/>
          <w:b/>
          <w:noProof/>
          <w:color w:val="000000" w:themeColor="text1"/>
          <w:lang w:val="es-ES" w:eastAsia="es-ES"/>
        </w:rPr>
        <mc:AlternateContent>
          <mc:Choice Requires="wps">
            <w:drawing>
              <wp:anchor distT="45720" distB="45720" distL="114300" distR="114300" simplePos="0" relativeHeight="251654656" behindDoc="0" locked="0" layoutInCell="1" allowOverlap="1" wp14:anchorId="54DCDA1B" wp14:editId="5A808A25">
                <wp:simplePos x="0" y="0"/>
                <wp:positionH relativeFrom="column">
                  <wp:posOffset>3111500</wp:posOffset>
                </wp:positionH>
                <wp:positionV relativeFrom="paragraph">
                  <wp:posOffset>300355</wp:posOffset>
                </wp:positionV>
                <wp:extent cx="2600325" cy="2792730"/>
                <wp:effectExtent l="0" t="0" r="28575" b="26670"/>
                <wp:wrapSquare wrapText="bothSides"/>
                <wp:docPr id="3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792730"/>
                        </a:xfrm>
                        <a:prstGeom prst="rect">
                          <a:avLst/>
                        </a:prstGeom>
                        <a:solidFill>
                          <a:srgbClr val="FFFF66"/>
                        </a:solidFill>
                        <a:ln w="9525">
                          <a:solidFill>
                            <a:srgbClr val="000000"/>
                          </a:solidFill>
                          <a:miter lim="800000"/>
                          <a:headEnd/>
                          <a:tailEnd/>
                        </a:ln>
                      </wps:spPr>
                      <wps:txbx>
                        <w:txbxContent>
                          <w:p w14:paraId="56445C9F" w14:textId="77777777" w:rsidR="006F740B" w:rsidRPr="00D2673B" w:rsidRDefault="006F740B" w:rsidP="00006E98">
                            <w:pPr>
                              <w:rPr>
                                <w:rFonts w:ascii="Arial Narrow" w:hAnsi="Arial Narrow"/>
                                <w:bCs/>
                                <w:color w:val="000000" w:themeColor="text1"/>
                                <w:lang w:val="es-ES"/>
                              </w:rPr>
                            </w:pPr>
                            <w:r w:rsidRPr="00D2673B">
                              <w:rPr>
                                <w:rFonts w:ascii="Arial Narrow" w:hAnsi="Arial Narrow"/>
                                <w:bCs/>
                                <w:color w:val="000000" w:themeColor="text1"/>
                                <w:lang w:val="es-ES"/>
                              </w:rPr>
                              <w:t>En el proceso de innovación</w:t>
                            </w:r>
                            <w:r w:rsidRPr="00D2673B">
                              <w:rPr>
                                <w:rFonts w:ascii="Arial Narrow" w:hAnsi="Arial Narrow"/>
                                <w:b/>
                                <w:color w:val="000000" w:themeColor="text1"/>
                                <w:lang w:val="es-ES"/>
                              </w:rPr>
                              <w:t xml:space="preserve"> </w:t>
                            </w:r>
                            <w:r w:rsidRPr="00D2673B">
                              <w:rPr>
                                <w:rFonts w:ascii="Arial Narrow" w:hAnsi="Arial Narrow"/>
                                <w:bCs/>
                                <w:color w:val="000000" w:themeColor="text1"/>
                                <w:lang w:val="es-ES"/>
                              </w:rPr>
                              <w:t xml:space="preserve">y mejora del rendimiento de las pequeñas explotaciones, </w:t>
                            </w:r>
                            <w:r w:rsidRPr="00D2673B">
                              <w:rPr>
                                <w:rFonts w:ascii="Arial Narrow" w:hAnsi="Arial Narrow"/>
                                <w:b/>
                                <w:color w:val="000000" w:themeColor="text1"/>
                                <w:lang w:val="es-ES"/>
                              </w:rPr>
                              <w:t>la asesoría agrícola</w:t>
                            </w:r>
                            <w:r w:rsidRPr="00D2673B">
                              <w:rPr>
                                <w:rFonts w:ascii="Arial Narrow" w:hAnsi="Arial Narrow"/>
                                <w:bCs/>
                                <w:color w:val="000000" w:themeColor="text1"/>
                                <w:lang w:val="es-ES"/>
                              </w:rPr>
                              <w:t xml:space="preserve"> está en el centro de la relación entre los agentes de desarrollo y los agricultores dentro del sistema de formación en acción. </w:t>
                            </w:r>
                          </w:p>
                          <w:p w14:paraId="1863A750" w14:textId="17A22CDC" w:rsidR="006F740B" w:rsidRPr="00D2673B" w:rsidRDefault="006F740B" w:rsidP="00006E98">
                            <w:pPr>
                              <w:rPr>
                                <w:rFonts w:ascii="Arial Narrow" w:hAnsi="Arial Narrow"/>
                                <w:bCs/>
                                <w:color w:val="000000" w:themeColor="text1"/>
                                <w:lang w:val="es-ES"/>
                              </w:rPr>
                            </w:pPr>
                            <w:r w:rsidRPr="00D2673B">
                              <w:rPr>
                                <w:rFonts w:ascii="Arial Narrow" w:hAnsi="Arial Narrow"/>
                                <w:bCs/>
                                <w:color w:val="000000" w:themeColor="text1"/>
                                <w:lang w:val="es-ES"/>
                              </w:rPr>
                              <w:t xml:space="preserve">El acompañamiento de la transformación de los sistemas agrícolas se refiere a las técnicas que se alejan de los esquemas de "difusión de conocimientos" para pasar a un enfoque </w:t>
                            </w:r>
                            <w:proofErr w:type="spellStart"/>
                            <w:r w:rsidRPr="00D2673B">
                              <w:rPr>
                                <w:rFonts w:ascii="Arial Narrow" w:hAnsi="Arial Narrow"/>
                                <w:bCs/>
                                <w:color w:val="000000" w:themeColor="text1"/>
                                <w:lang w:val="es-ES"/>
                              </w:rPr>
                              <w:t>coparticipativo</w:t>
                            </w:r>
                            <w:proofErr w:type="spellEnd"/>
                            <w:r w:rsidRPr="00D2673B">
                              <w:rPr>
                                <w:rFonts w:ascii="Arial Narrow" w:hAnsi="Arial Narrow"/>
                                <w:bCs/>
                                <w:color w:val="000000" w:themeColor="text1"/>
                                <w:lang w:val="es-ES"/>
                              </w:rPr>
                              <w:t xml:space="preserve"> en el que prima el objetivo de fortalecer la capacidad de iniciativa y de negociación con los nuevos actores.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4DCDA1B" id="_x0000_s1029" type="#_x0000_t202" style="position:absolute;left:0;text-align:left;margin-left:245pt;margin-top:23.65pt;width:204.75pt;height:219.9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" fillcolor="#ff6">
                <v:textbox>
                  <w:txbxContent>
                    <w:p w14:paraId="56445C9F" w14:textId="77777777" w:rsidR="006F740B" w:rsidRPr="00D2673B" w:rsidRDefault="006F740B" w:rsidP="00006E98">
                      <w:pPr>
                        <w:rPr>
                          <w:rFonts w:ascii="Arial Narrow" w:hAnsi="Arial Narrow"/>
                          <w:bCs/>
                          <w:color w:val="000000" w:themeColor="text1"/>
                          <w:lang w:val="es-ES"/>
                        </w:rPr>
                      </w:pPr>
                      <w:r w:rsidRPr="00D2673B">
                        <w:rPr>
                          <w:rFonts w:ascii="Arial Narrow" w:hAnsi="Arial Narrow"/>
                          <w:bCs/>
                          <w:color w:val="000000" w:themeColor="text1"/>
                          <w:lang w:val="es-ES"/>
                        </w:rPr>
                        <w:t>En el proceso de innovación</w:t>
                      </w:r>
                      <w:r w:rsidRPr="00D2673B">
                        <w:rPr>
                          <w:rFonts w:ascii="Arial Narrow" w:hAnsi="Arial Narrow"/>
                          <w:b/>
                          <w:color w:val="000000" w:themeColor="text1"/>
                          <w:lang w:val="es-ES"/>
                        </w:rPr>
                        <w:t xml:space="preserve"> </w:t>
                      </w:r>
                      <w:r w:rsidRPr="00D2673B">
                        <w:rPr>
                          <w:rFonts w:ascii="Arial Narrow" w:hAnsi="Arial Narrow"/>
                          <w:bCs/>
                          <w:color w:val="000000" w:themeColor="text1"/>
                          <w:lang w:val="es-ES"/>
                        </w:rPr>
                        <w:t xml:space="preserve">y mejora del rendimiento de las pequeñas explotaciones, </w:t>
                      </w:r>
                      <w:r w:rsidRPr="00D2673B">
                        <w:rPr>
                          <w:rFonts w:ascii="Arial Narrow" w:hAnsi="Arial Narrow"/>
                          <w:b/>
                          <w:color w:val="000000" w:themeColor="text1"/>
                          <w:lang w:val="es-ES"/>
                        </w:rPr>
                        <w:t>la asesoría agrícola</w:t>
                      </w:r>
                      <w:r w:rsidRPr="00D2673B">
                        <w:rPr>
                          <w:rFonts w:ascii="Arial Narrow" w:hAnsi="Arial Narrow"/>
                          <w:bCs/>
                          <w:color w:val="000000" w:themeColor="text1"/>
                          <w:lang w:val="es-ES"/>
                        </w:rPr>
                        <w:t xml:space="preserve"> está en el centro de la relación entre los agentes de desarrollo y los agricultores dentro del sistema de formación en acción. </w:t>
                      </w:r>
                    </w:p>
                    <w:p w14:paraId="1863A750" w14:textId="17A22CDC" w:rsidR="006F740B" w:rsidRPr="00D2673B" w:rsidRDefault="006F740B" w:rsidP="00006E98">
                      <w:pPr>
                        <w:rPr>
                          <w:rFonts w:ascii="Arial Narrow" w:hAnsi="Arial Narrow"/>
                          <w:bCs/>
                          <w:color w:val="000000" w:themeColor="text1"/>
                          <w:lang w:val="es-ES"/>
                        </w:rPr>
                      </w:pPr>
                      <w:r w:rsidRPr="00D2673B">
                        <w:rPr>
                          <w:rFonts w:ascii="Arial Narrow" w:hAnsi="Arial Narrow"/>
                          <w:bCs/>
                          <w:color w:val="000000" w:themeColor="text1"/>
                          <w:lang w:val="es-ES"/>
                        </w:rPr>
                        <w:t>El acompañamiento de la transformación de los sistemas agrícolas se refiere a las técnicas que se alejan de los esquemas de "difusión de conocimientos" para pasar a un enfoque coparticipativo en el que prima el objetivo de fortalecer la capacidad de iniciativa y de negociación con los nuevos actores.</w:t>
                      </w:r>
                    </w:p>
                  </w:txbxContent>
                </v:textbox>
                <w10:wrap type="square"/>
              </v:shape>
            </w:pict>
          </mc:Fallback>
        </mc:AlternateContent>
      </w:r>
      <w:r w:rsidR="00C95056" w:rsidRPr="005504CC">
        <w:rPr>
          <w:rFonts w:ascii="Arial Narrow" w:hAnsi="Arial Narrow"/>
          <w:b/>
          <w:noProof/>
          <w:color w:val="000000" w:themeColor="text1"/>
          <w:lang w:val="es-ES" w:eastAsia="es-ES"/>
        </w:rPr>
        <mc:AlternateContent>
          <mc:Choice Requires="wps">
            <w:drawing>
              <wp:anchor distT="45720" distB="45720" distL="114300" distR="114300" simplePos="0" relativeHeight="251655680" behindDoc="0" locked="0" layoutInCell="1" allowOverlap="1" wp14:anchorId="487777C4" wp14:editId="10408A35">
                <wp:simplePos x="0" y="0"/>
                <wp:positionH relativeFrom="column">
                  <wp:posOffset>198755</wp:posOffset>
                </wp:positionH>
                <wp:positionV relativeFrom="paragraph">
                  <wp:posOffset>301625</wp:posOffset>
                </wp:positionV>
                <wp:extent cx="2600325" cy="2792730"/>
                <wp:effectExtent l="0" t="0" r="28575" b="26670"/>
                <wp:wrapSquare wrapText="bothSides"/>
                <wp:docPr id="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792730"/>
                        </a:xfrm>
                        <a:prstGeom prst="rect">
                          <a:avLst/>
                        </a:prstGeom>
                        <a:solidFill>
                          <a:srgbClr val="FF6DD9"/>
                        </a:solidFill>
                        <a:ln w="9525">
                          <a:solidFill>
                            <a:srgbClr val="000000"/>
                          </a:solidFill>
                          <a:miter lim="800000"/>
                          <a:headEnd/>
                          <a:tailEnd/>
                        </a:ln>
                      </wps:spPr>
                      <wps:txbx>
                        <w:txbxContent>
                          <w:p w14:paraId="768998DC" w14:textId="77777777" w:rsidR="006F740B" w:rsidRPr="00D2673B" w:rsidRDefault="006F740B" w:rsidP="00006E98">
                            <w:pPr>
                              <w:spacing w:before="120"/>
                              <w:rPr>
                                <w:rFonts w:ascii="Arial Narrow" w:hAnsi="Arial Narrow"/>
                                <w:bCs/>
                                <w:color w:val="000000" w:themeColor="text1"/>
                                <w:lang w:val="es-ES"/>
                              </w:rPr>
                            </w:pPr>
                            <w:r w:rsidRPr="00D2673B">
                              <w:rPr>
                                <w:rFonts w:ascii="Arial Narrow" w:hAnsi="Arial Narrow"/>
                                <w:b/>
                                <w:color w:val="000000" w:themeColor="text1"/>
                                <w:lang w:val="es-ES"/>
                              </w:rPr>
                              <w:t xml:space="preserve">El progreso </w:t>
                            </w:r>
                            <w:r w:rsidRPr="00D2673B">
                              <w:rPr>
                                <w:rFonts w:ascii="Arial Narrow" w:hAnsi="Arial Narrow"/>
                                <w:bCs/>
                                <w:color w:val="000000" w:themeColor="text1"/>
                                <w:lang w:val="es-ES"/>
                              </w:rPr>
                              <w:t>corresponde a una idea de aumento cuantitativo o cualitativo de un fenómeno y de mejora de una situación. Implica una proyección hacia el futuro que apunta a una nueva configuración. Define tanto la idea de crecimiento como de mayor eficiencia con un propósito social.</w:t>
                            </w:r>
                          </w:p>
                          <w:p w14:paraId="7E26DC9C" w14:textId="17BA29E8" w:rsidR="006F740B" w:rsidRPr="00D2673B" w:rsidRDefault="006F740B" w:rsidP="00006E98">
                            <w:pPr>
                              <w:spacing w:before="120"/>
                              <w:rPr>
                                <w:rFonts w:ascii="Arial Narrow" w:hAnsi="Arial Narrow"/>
                                <w:bCs/>
                                <w:color w:val="000000" w:themeColor="text1"/>
                                <w:lang w:val="es-ES"/>
                              </w:rPr>
                            </w:pPr>
                            <w:r w:rsidRPr="00D2673B">
                              <w:rPr>
                                <w:rFonts w:ascii="Arial Narrow" w:hAnsi="Arial Narrow"/>
                                <w:b/>
                                <w:color w:val="000000" w:themeColor="text1"/>
                                <w:lang w:val="es-ES"/>
                              </w:rPr>
                              <w:t xml:space="preserve">La innovación </w:t>
                            </w:r>
                            <w:r w:rsidRPr="00D2673B">
                              <w:rPr>
                                <w:rFonts w:ascii="Arial Narrow" w:hAnsi="Arial Narrow"/>
                                <w:bCs/>
                                <w:color w:val="000000" w:themeColor="text1"/>
                                <w:lang w:val="es-ES"/>
                              </w:rPr>
                              <w:t>es un proceso que lleva a crear o encontrar nuevas soluciones (producto, equipo, proceso). La innovación aporta mejoras significativas a las prácticas anteriores a las que sustituye.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87777C4" id="_x0000_s1030" type="#_x0000_t202" style="position:absolute;left:0;text-align:left;margin-left:15.65pt;margin-top:23.75pt;width:204.75pt;height:219.9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" fillcolor="#ff6dd9">
                <v:textbox>
                  <w:txbxContent>
                    <w:p w14:paraId="768998DC" w14:textId="77777777" w:rsidR="006F740B" w:rsidRPr="00D2673B" w:rsidRDefault="006F740B" w:rsidP="00006E98">
                      <w:pPr>
                        <w:spacing w:before="120"/>
                        <w:rPr>
                          <w:rFonts w:ascii="Arial Narrow" w:hAnsi="Arial Narrow"/>
                          <w:bCs/>
                          <w:color w:val="000000" w:themeColor="text1"/>
                          <w:lang w:val="es-ES"/>
                        </w:rPr>
                      </w:pPr>
                      <w:r w:rsidRPr="00D2673B">
                        <w:rPr>
                          <w:rFonts w:ascii="Arial Narrow" w:hAnsi="Arial Narrow"/>
                          <w:b/>
                          <w:color w:val="000000" w:themeColor="text1"/>
                          <w:lang w:val="es-ES"/>
                        </w:rPr>
                        <w:t xml:space="preserve">El progreso </w:t>
                      </w:r>
                      <w:r w:rsidRPr="00D2673B">
                        <w:rPr>
                          <w:rFonts w:ascii="Arial Narrow" w:hAnsi="Arial Narrow"/>
                          <w:bCs/>
                          <w:color w:val="000000" w:themeColor="text1"/>
                          <w:lang w:val="es-ES"/>
                        </w:rPr>
                        <w:t>corresponde a una idea de aumento cuantitativo o cualitativo de un fenómeno y de mejora de una situación. Implica una proyección hacia el futuro que apunta a una nueva configuración. Define tanto la idea de crecimiento como de mayor eficiencia con un propósito social.</w:t>
                      </w:r>
                    </w:p>
                    <w:p w14:paraId="7E26DC9C" w14:textId="17BA29E8" w:rsidR="006F740B" w:rsidRPr="00D2673B" w:rsidRDefault="006F740B" w:rsidP="00006E98">
                      <w:pPr>
                        <w:spacing w:before="120"/>
                        <w:rPr>
                          <w:rFonts w:ascii="Arial Narrow" w:hAnsi="Arial Narrow"/>
                          <w:bCs/>
                          <w:color w:val="000000" w:themeColor="text1"/>
                          <w:lang w:val="es-ES"/>
                        </w:rPr>
                      </w:pPr>
                      <w:r w:rsidRPr="00D2673B">
                        <w:rPr>
                          <w:rFonts w:ascii="Arial Narrow" w:hAnsi="Arial Narrow"/>
                          <w:b/>
                          <w:color w:val="000000" w:themeColor="text1"/>
                          <w:lang w:val="es-ES"/>
                        </w:rPr>
                        <w:t xml:space="preserve">La innovación </w:t>
                      </w:r>
                      <w:r w:rsidRPr="00D2673B">
                        <w:rPr>
                          <w:rFonts w:ascii="Arial Narrow" w:hAnsi="Arial Narrow"/>
                          <w:bCs/>
                          <w:color w:val="000000" w:themeColor="text1"/>
                          <w:lang w:val="es-ES"/>
                        </w:rPr>
                        <w:t>es un proceso que lleva a crear o encontrar nuevas soluciones (producto, equipo, proceso). La innovación aporta mejoras significativas a las prácticas anteriores a las que sustituye.</w:t>
                      </w:r>
                    </w:p>
                  </w:txbxContent>
                </v:textbox>
                <w10:wrap type="square"/>
              </v:shape>
            </w:pict>
          </mc:Fallback>
        </mc:AlternateContent>
      </w:r>
    </w:p>
    <w:p w14:paraId="16EAEE03" w14:textId="77777777" w:rsidR="00C95056" w:rsidRPr="005504CC" w:rsidRDefault="00C95056" w:rsidP="002F21AB">
      <w:pPr>
        <w:jc w:val="both"/>
        <w:rPr>
          <w:rFonts w:ascii="Arial Narrow" w:hAnsi="Arial Narrow"/>
          <w:color w:val="000000" w:themeColor="text1"/>
          <w:lang w:val="es-ES"/>
        </w:rPr>
      </w:pPr>
    </w:p>
    <w:p w14:paraId="11AC94F9" w14:textId="6241F1ED" w:rsidR="00C95056" w:rsidRPr="005504CC" w:rsidRDefault="00C95056" w:rsidP="002F21AB">
      <w:pPr>
        <w:jc w:val="both"/>
        <w:rPr>
          <w:rFonts w:ascii="Arial Narrow" w:hAnsi="Arial Narrow"/>
          <w:color w:val="000000" w:themeColor="text1"/>
          <w:lang w:val="es-ES"/>
        </w:rPr>
        <w:sectPr w:rsidR="00C95056" w:rsidRPr="005504CC" w:rsidSect="00042B53">
          <w:pgSz w:w="11906" w:h="16838"/>
          <w:pgMar w:top="1417" w:right="1417" w:bottom="1417" w:left="1417" w:header="709" w:footer="709" w:gutter="0"/>
          <w:cols w:space="708"/>
          <w:docGrid w:linePitch="360"/>
        </w:sectPr>
      </w:pPr>
    </w:p>
    <w:p w14:paraId="6FCDC63D" w14:textId="77777777" w:rsidR="00006E98" w:rsidRPr="005504CC" w:rsidRDefault="00006E98" w:rsidP="00006E98">
      <w:pPr>
        <w:spacing w:after="120"/>
        <w:ind w:left="284"/>
        <w:jc w:val="both"/>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xml:space="preserve">c2- Fortalecimiento de las capacidades de innovación </w:t>
      </w:r>
    </w:p>
    <w:p w14:paraId="443B11D7" w14:textId="1656423B" w:rsidR="00006E98" w:rsidRPr="005504CC" w:rsidRDefault="00006E98" w:rsidP="00006E98">
      <w:pPr>
        <w:spacing w:after="120"/>
        <w:ind w:left="284"/>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Los </w:t>
      </w:r>
      <w:r w:rsidR="002B7A65" w:rsidRPr="005504CC">
        <w:rPr>
          <w:rFonts w:ascii="Arial Narrow" w:eastAsia="Times New Roman" w:hAnsi="Arial Narrow"/>
          <w:color w:val="000000" w:themeColor="text1"/>
          <w:lang w:val="es-ES"/>
        </w:rPr>
        <w:t xml:space="preserve">Laboratorios de ambiente vivo </w:t>
      </w:r>
      <w:r w:rsidRPr="005504CC">
        <w:rPr>
          <w:rFonts w:ascii="Arial Narrow" w:eastAsia="Times New Roman" w:hAnsi="Arial Narrow"/>
          <w:color w:val="000000" w:themeColor="text1"/>
          <w:lang w:val="es-ES"/>
        </w:rPr>
        <w:t xml:space="preserve">– Living </w:t>
      </w:r>
      <w:proofErr w:type="spellStart"/>
      <w:r w:rsidRPr="005504CC">
        <w:rPr>
          <w:rFonts w:ascii="Arial Narrow" w:eastAsia="Times New Roman" w:hAnsi="Arial Narrow"/>
          <w:color w:val="000000" w:themeColor="text1"/>
          <w:lang w:val="es-ES"/>
        </w:rPr>
        <w:t>Lab</w:t>
      </w:r>
      <w:proofErr w:type="spellEnd"/>
      <w:r w:rsidRPr="005504CC">
        <w:rPr>
          <w:rFonts w:ascii="Arial Narrow" w:eastAsia="Times New Roman" w:hAnsi="Arial Narrow"/>
          <w:color w:val="000000" w:themeColor="text1"/>
          <w:lang w:val="es-ES"/>
        </w:rPr>
        <w:t xml:space="preserve">- (soporte medio) permitirán a todos los participantes en la </w:t>
      </w:r>
      <w:proofErr w:type="spellStart"/>
      <w:r w:rsidR="00177DFA" w:rsidRPr="005504CC">
        <w:rPr>
          <w:rFonts w:ascii="Arial Narrow" w:eastAsia="Times New Roman" w:hAnsi="Arial Narrow"/>
          <w:color w:val="000000" w:themeColor="text1"/>
          <w:lang w:val="es-ES"/>
        </w:rPr>
        <w:t>co</w:t>
      </w:r>
      <w:proofErr w:type="spellEnd"/>
      <w:r w:rsidR="00177DFA" w:rsidRPr="005504CC">
        <w:rPr>
          <w:rFonts w:ascii="Arial Narrow" w:eastAsia="Times New Roman" w:hAnsi="Arial Narrow"/>
          <w:color w:val="000000" w:themeColor="text1"/>
          <w:lang w:val="es-ES"/>
        </w:rPr>
        <w:t>-innovaciones</w:t>
      </w:r>
      <w:r w:rsidRPr="005504CC">
        <w:rPr>
          <w:rFonts w:ascii="Arial Narrow" w:eastAsia="Times New Roman" w:hAnsi="Arial Narrow"/>
          <w:color w:val="000000" w:themeColor="text1"/>
          <w:lang w:val="es-ES"/>
        </w:rPr>
        <w:t>, y especialmente a los investigadores, comprender las estrategias de los P</w:t>
      </w:r>
      <w:r w:rsidR="00FF444C" w:rsidRPr="005504CC">
        <w:rPr>
          <w:rFonts w:ascii="Arial Narrow" w:eastAsia="Times New Roman" w:hAnsi="Arial Narrow"/>
          <w:color w:val="000000" w:themeColor="text1"/>
          <w:lang w:val="es-ES"/>
        </w:rPr>
        <w:t>E</w:t>
      </w:r>
      <w:r w:rsidRPr="005504CC">
        <w:rPr>
          <w:rFonts w:ascii="Arial Narrow" w:eastAsia="Times New Roman" w:hAnsi="Arial Narrow"/>
          <w:color w:val="000000" w:themeColor="text1"/>
          <w:lang w:val="es-ES"/>
        </w:rPr>
        <w:t>A en su entorno de activos y limitaciones, analizándolas en tiempo real, y no a posteriori, y con su participación efectiva.</w:t>
      </w:r>
    </w:p>
    <w:p w14:paraId="4C82F908" w14:textId="29282C5D" w:rsidR="00006E98" w:rsidRPr="005504CC" w:rsidRDefault="00006E98" w:rsidP="00006E98">
      <w:pPr>
        <w:spacing w:after="120"/>
        <w:ind w:left="284"/>
        <w:jc w:val="both"/>
        <w:rPr>
          <w:rFonts w:ascii="Arial Narrow" w:hAnsi="Arial Narrow"/>
          <w:color w:val="000000" w:themeColor="text1"/>
          <w:lang w:val="es-ES"/>
        </w:rPr>
      </w:pPr>
      <w:r w:rsidRPr="005504CC">
        <w:rPr>
          <w:rFonts w:ascii="Arial Narrow" w:eastAsia="Times New Roman" w:hAnsi="Arial Narrow"/>
          <w:color w:val="000000" w:themeColor="text1"/>
          <w:lang w:val="es-ES"/>
        </w:rPr>
        <w:t>Las explicaciones sobre las condiciones de implementación, adopción y efectividad de la innovación serán confirmadas o invalidadas por los coautores y beneficiarios directos, y llevarán a los investigadores a integrar otras racionalidades que ajusten y especifiquen el camino seguido para lograr el resultado.</w:t>
      </w:r>
    </w:p>
    <w:p w14:paraId="143E8530" w14:textId="77777777" w:rsidR="00006E98" w:rsidRPr="005504CC" w:rsidRDefault="00006E98" w:rsidP="00006E98">
      <w:pPr>
        <w:spacing w:after="120"/>
        <w:jc w:val="both"/>
        <w:rPr>
          <w:rFonts w:ascii="Arial Narrow" w:hAnsi="Arial Narrow"/>
          <w:b/>
          <w:bCs/>
          <w:color w:val="000000" w:themeColor="text1"/>
          <w:lang w:val="es-ES"/>
        </w:rPr>
      </w:pPr>
      <w:r w:rsidRPr="005504CC">
        <w:rPr>
          <w:rFonts w:ascii="Arial Narrow" w:hAnsi="Arial Narrow"/>
          <w:b/>
          <w:bCs/>
          <w:color w:val="000000" w:themeColor="text1"/>
          <w:lang w:val="es-ES"/>
        </w:rPr>
        <w:t>El proceso de innovación</w:t>
      </w:r>
    </w:p>
    <w:p w14:paraId="3D883610" w14:textId="77777777" w:rsidR="00006E98" w:rsidRPr="005504CC" w:rsidRDefault="00006E98" w:rsidP="00006E98">
      <w:p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En el proyecto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 xml:space="preserve"> la innovación se entiende como un proceso colaborativo de actores que tienen como objetivo cambiar sus prácticas o responder a necesidades latentes. Se inscribe tanto en la continuidad del acervo de conocimientos que habrá identificado el observatorio de recursos y potencialidades como en la discontinuidad por lo que implica de renuncia a métodos, organizaciones y ámbitos tecnológicos. </w:t>
      </w:r>
    </w:p>
    <w:p w14:paraId="5D1425A0" w14:textId="5DB77761" w:rsidR="00B30890" w:rsidRPr="005504CC" w:rsidRDefault="00006E98" w:rsidP="00006E98">
      <w:pPr>
        <w:spacing w:after="120"/>
        <w:jc w:val="both"/>
        <w:rPr>
          <w:rFonts w:ascii="Arial Narrow" w:hAnsi="Arial Narrow"/>
          <w:color w:val="000000" w:themeColor="text1"/>
          <w:lang w:val="es-ES"/>
        </w:rPr>
      </w:pPr>
      <w:r w:rsidRPr="005504CC">
        <w:rPr>
          <w:rFonts w:ascii="Arial Narrow" w:hAnsi="Arial Narrow"/>
          <w:color w:val="000000" w:themeColor="text1"/>
          <w:lang w:val="es-ES"/>
        </w:rPr>
        <w:t>El proceso de continuidad/discontinuidad se ilustra mediante el uso de las curvas de S en la figura 1. Una primera curva de S muestra la evolución del rendimiento de una innovación (o tecnología) en función de las inversiones acumuladas realizadas para su desarrollo hasta alcanzar un cierto límite de eficacia. Luego, las nuevas innovaciones toman el relevo sustituyendo la anterior que se ha quedado obsoleta, lo que se materializa por una nueva curva en S.</w:t>
      </w:r>
    </w:p>
    <w:p w14:paraId="77EEFB20" w14:textId="77777777" w:rsidR="00744B7F" w:rsidRPr="005504CC" w:rsidRDefault="00744B7F" w:rsidP="00B30890">
      <w:pPr>
        <w:spacing w:after="120"/>
        <w:jc w:val="center"/>
        <w:rPr>
          <w:rFonts w:ascii="Times-Roman" w:hAnsi="Times-Roman"/>
          <w:b/>
          <w:color w:val="000000"/>
          <w:lang w:val="es-ES"/>
        </w:rPr>
        <w:sectPr w:rsidR="00744B7F" w:rsidRPr="005504CC">
          <w:type w:val="continuous"/>
          <w:pgSz w:w="11906" w:h="16838"/>
          <w:pgMar w:top="1417" w:right="1417" w:bottom="1417" w:left="1417" w:header="709" w:footer="709" w:gutter="0"/>
          <w:cols w:space="708"/>
          <w:docGrid w:linePitch="360"/>
        </w:sectPr>
      </w:pPr>
    </w:p>
    <w:p w14:paraId="606BB484" w14:textId="4BD164A9" w:rsidR="00744B7F" w:rsidRPr="005504CC" w:rsidRDefault="00744B7F" w:rsidP="00B30890">
      <w:pPr>
        <w:spacing w:after="120"/>
        <w:jc w:val="center"/>
        <w:rPr>
          <w:rFonts w:ascii="Times-Roman" w:hAnsi="Times-Roman"/>
          <w:b/>
          <w:color w:val="000000"/>
          <w:lang w:val="es-ES"/>
        </w:rPr>
      </w:pPr>
    </w:p>
    <w:p w14:paraId="3BB0433E" w14:textId="4E7B1F8E" w:rsidR="00B30890" w:rsidRPr="005504CC" w:rsidRDefault="00006E98" w:rsidP="00B30890">
      <w:pPr>
        <w:spacing w:after="120"/>
        <w:jc w:val="center"/>
        <w:rPr>
          <w:rFonts w:ascii="Arial Narrow" w:hAnsi="Arial Narrow"/>
          <w:color w:val="000000" w:themeColor="text1"/>
          <w:lang w:val="es-ES"/>
        </w:rPr>
      </w:pPr>
      <w:r w:rsidRPr="005504CC">
        <w:rPr>
          <w:rFonts w:ascii="Times-Roman" w:hAnsi="Times-Roman"/>
          <w:b/>
          <w:bCs/>
          <w:color w:val="000000" w:themeColor="text1"/>
          <w:lang w:val="es-ES"/>
        </w:rPr>
        <w:t>Figura 1: Curvas S de tecnología y/o comercialización</w:t>
      </w:r>
    </w:p>
    <w:p w14:paraId="1126684B" w14:textId="25391A2B" w:rsidR="00B53E18" w:rsidRPr="005504CC" w:rsidRDefault="00B53E18" w:rsidP="00006E98">
      <w:pPr>
        <w:spacing w:after="120"/>
        <w:jc w:val="both"/>
        <w:rPr>
          <w:rFonts w:ascii="Arial Narrow" w:hAnsi="Arial Narrow"/>
          <w:color w:val="000000" w:themeColor="text1"/>
          <w:lang w:val="es-ES"/>
        </w:rPr>
      </w:pPr>
      <w:r w:rsidRPr="005504CC">
        <w:rPr>
          <w:rFonts w:ascii="Arial Narrow" w:hAnsi="Arial Narrow"/>
          <w:noProof/>
          <w:color w:val="000000" w:themeColor="text1"/>
          <w:lang w:val="es-ES" w:eastAsia="es-ES"/>
        </w:rPr>
        <w:drawing>
          <wp:inline distT="0" distB="0" distL="0" distR="0" wp14:anchorId="299FC31E" wp14:editId="1702C1CA">
            <wp:extent cx="5732780" cy="3666490"/>
            <wp:effectExtent l="0" t="0" r="1270" b="0"/>
            <wp:docPr id="1339" name="Imag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2780" cy="3666490"/>
                    </a:xfrm>
                    <a:prstGeom prst="rect">
                      <a:avLst/>
                    </a:prstGeom>
                    <a:noFill/>
                    <a:ln>
                      <a:noFill/>
                    </a:ln>
                  </pic:spPr>
                </pic:pic>
              </a:graphicData>
            </a:graphic>
          </wp:inline>
        </w:drawing>
      </w:r>
    </w:p>
    <w:p w14:paraId="6F8F2416" w14:textId="097BCCF5" w:rsidR="00006E98" w:rsidRPr="005504CC" w:rsidRDefault="00006E98" w:rsidP="00006E98">
      <w:pPr>
        <w:spacing w:after="120"/>
        <w:jc w:val="both"/>
        <w:rPr>
          <w:rFonts w:ascii="Arial Narrow" w:hAnsi="Arial Narrow"/>
          <w:color w:val="000000" w:themeColor="text1"/>
          <w:lang w:val="es-ES"/>
        </w:rPr>
      </w:pPr>
      <w:r w:rsidRPr="005504CC">
        <w:rPr>
          <w:rFonts w:ascii="Arial Narrow" w:hAnsi="Arial Narrow"/>
          <w:color w:val="000000" w:themeColor="text1"/>
          <w:lang w:val="es-ES"/>
        </w:rPr>
        <w:t>La investigación se centrará en dos grandes categorías de innovación, dependiendo de si se solapan o no:</w:t>
      </w:r>
    </w:p>
    <w:p w14:paraId="61684E36" w14:textId="5704D157" w:rsidR="00006E98" w:rsidRPr="005504CC" w:rsidRDefault="00006E98" w:rsidP="00162760">
      <w:pPr>
        <w:pStyle w:val="Prrafodelista"/>
        <w:numPr>
          <w:ilvl w:val="0"/>
          <w:numId w:val="26"/>
        </w:num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La dimensión "capacidad tecnológica", principalmente para la producción agrícola, que se refiere al grado de desarrollo de las capacidades tecnológicas del producto más allá de las fronteras existentes, </w:t>
      </w:r>
    </w:p>
    <w:p w14:paraId="798D4EF2" w14:textId="0D943AA1" w:rsidR="00006E98" w:rsidRPr="005504CC" w:rsidRDefault="00006E98" w:rsidP="00162760">
      <w:pPr>
        <w:pStyle w:val="Prrafodelista"/>
        <w:numPr>
          <w:ilvl w:val="0"/>
          <w:numId w:val="26"/>
        </w:numPr>
        <w:spacing w:after="120"/>
        <w:jc w:val="both"/>
        <w:rPr>
          <w:rFonts w:ascii="Arial Narrow" w:hAnsi="Arial Narrow"/>
          <w:color w:val="000000" w:themeColor="text1"/>
          <w:lang w:val="es-ES"/>
        </w:rPr>
      </w:pPr>
      <w:r w:rsidRPr="005504CC">
        <w:rPr>
          <w:rFonts w:ascii="Arial Narrow" w:hAnsi="Arial Narrow"/>
          <w:color w:val="000000" w:themeColor="text1"/>
          <w:lang w:val="es-ES"/>
        </w:rPr>
        <w:t>La dimensión "capacidad del producto", principalmente para el mercado, que se refiere a los beneficios del producto tal y como los percibe el cliente o usuario.</w:t>
      </w:r>
    </w:p>
    <w:p w14:paraId="7ADC833F" w14:textId="77777777" w:rsidR="00162760" w:rsidRPr="005504CC" w:rsidRDefault="00006E98" w:rsidP="00162760">
      <w:pPr>
        <w:spacing w:after="120"/>
        <w:jc w:val="both"/>
        <w:rPr>
          <w:rFonts w:ascii="Arial Narrow" w:hAnsi="Arial Narrow"/>
          <w:color w:val="000000" w:themeColor="text1"/>
          <w:lang w:val="es-ES"/>
        </w:rPr>
      </w:pPr>
      <w:r w:rsidRPr="005504CC">
        <w:rPr>
          <w:rFonts w:ascii="Arial Narrow" w:hAnsi="Arial Narrow"/>
          <w:color w:val="000000" w:themeColor="text1"/>
          <w:lang w:val="es-ES"/>
        </w:rPr>
        <w:t>Una de las limitaciones del proyecto será la evaluación de un proceso complejo sobre la base de sus actividades, sabiendo que este proceso evoluciona regularmente para perseguir su propósito de búsqueda de la novedad</w:t>
      </w:r>
      <w:r w:rsidR="00162760" w:rsidRPr="005504CC">
        <w:rPr>
          <w:rFonts w:ascii="Arial Narrow" w:hAnsi="Arial Narrow"/>
          <w:color w:val="000000" w:themeColor="text1"/>
          <w:lang w:val="es-ES"/>
        </w:rPr>
        <w:t>.</w:t>
      </w:r>
      <w:r w:rsidR="00162760" w:rsidRPr="005504CC">
        <w:rPr>
          <w:rStyle w:val="Refdenotaalpie"/>
          <w:rFonts w:ascii="Arial Narrow" w:hAnsi="Arial Narrow"/>
          <w:color w:val="000000" w:themeColor="text1"/>
          <w:lang w:val="es-ES"/>
        </w:rPr>
        <w:footnoteReference w:id="3"/>
      </w:r>
    </w:p>
    <w:p w14:paraId="41071CE7" w14:textId="77777777" w:rsidR="00006E98" w:rsidRPr="005504CC" w:rsidRDefault="00006E98" w:rsidP="00006E98">
      <w:pPr>
        <w:spacing w:after="120"/>
        <w:jc w:val="both"/>
        <w:rPr>
          <w:rFonts w:ascii="Arial Narrow" w:hAnsi="Arial Narrow"/>
          <w:color w:val="000000" w:themeColor="text1"/>
          <w:lang w:val="es-ES"/>
        </w:rPr>
      </w:pPr>
      <w:r w:rsidRPr="005504CC">
        <w:rPr>
          <w:rFonts w:ascii="Arial Narrow" w:hAnsi="Arial Narrow"/>
          <w:color w:val="000000" w:themeColor="text1"/>
          <w:lang w:val="es-ES"/>
        </w:rPr>
        <w:t>De esta manera, será posible mejorar la cadena de valor añadido mediante la integración de procesos e innovaciones, especialmente los que se ponen a disposición y se valoran a partir de los datos proporcionados por la biblioteca digital ("</w:t>
      </w:r>
      <w:proofErr w:type="spellStart"/>
      <w:r w:rsidRPr="005504CC">
        <w:rPr>
          <w:rFonts w:ascii="Arial Narrow" w:hAnsi="Arial Narrow"/>
          <w:color w:val="000000" w:themeColor="text1"/>
          <w:lang w:val="es-ES"/>
        </w:rPr>
        <w:t>infobase</w:t>
      </w:r>
      <w:proofErr w:type="spellEnd"/>
      <w:r w:rsidRPr="005504CC">
        <w:rPr>
          <w:rFonts w:ascii="Arial Narrow" w:hAnsi="Arial Narrow"/>
          <w:color w:val="000000" w:themeColor="text1"/>
          <w:lang w:val="es-ES"/>
        </w:rPr>
        <w:t>").</w:t>
      </w:r>
    </w:p>
    <w:p w14:paraId="64FCF947" w14:textId="215E690D" w:rsidR="00006E98" w:rsidRPr="005504CC" w:rsidRDefault="00006E98" w:rsidP="00006E98">
      <w:pPr>
        <w:spacing w:after="120"/>
        <w:jc w:val="both"/>
        <w:rPr>
          <w:rFonts w:ascii="Garamond" w:eastAsia="Garamond" w:hAnsi="Garamond" w:cs="Garamond"/>
          <w:color w:val="000000"/>
          <w:sz w:val="20"/>
          <w:szCs w:val="20"/>
          <w:lang w:val="es-ES"/>
        </w:rPr>
      </w:pPr>
      <w:r w:rsidRPr="005504CC">
        <w:rPr>
          <w:rFonts w:ascii="Arial Narrow" w:hAnsi="Arial Narrow"/>
          <w:color w:val="000000" w:themeColor="text1"/>
          <w:lang w:val="es-ES"/>
        </w:rPr>
        <w:t>La "</w:t>
      </w:r>
      <w:proofErr w:type="spellStart"/>
      <w:r w:rsidRPr="005504CC">
        <w:rPr>
          <w:rFonts w:ascii="Arial Narrow" w:hAnsi="Arial Narrow"/>
          <w:color w:val="000000" w:themeColor="text1"/>
          <w:lang w:val="es-ES"/>
        </w:rPr>
        <w:t>Infobase</w:t>
      </w:r>
      <w:proofErr w:type="spellEnd"/>
      <w:r w:rsidRPr="005504CC">
        <w:rPr>
          <w:rFonts w:ascii="Arial Narrow" w:hAnsi="Arial Narrow"/>
          <w:color w:val="000000" w:themeColor="text1"/>
          <w:lang w:val="es-ES"/>
        </w:rPr>
        <w:t xml:space="preserve">" desempeñará plenamente su papel en la valorización, a nivel interregional, de los resultados obtenidos en cada territorio. El proyecto Cambio-Net se compromete a cumplir con el Reglamento General de Protección de Datos </w:t>
      </w:r>
      <w:r w:rsidRPr="005504CC">
        <w:rPr>
          <w:rFonts w:ascii="Arial Narrow" w:hAnsi="Arial Narrow"/>
          <w:b/>
          <w:bCs/>
          <w:color w:val="000000" w:themeColor="text1"/>
          <w:lang w:val="es-ES"/>
        </w:rPr>
        <w:t>(RGPD)</w:t>
      </w:r>
      <w:r w:rsidRPr="005504CC">
        <w:rPr>
          <w:rFonts w:ascii="Arial Narrow" w:hAnsi="Arial Narrow"/>
          <w:color w:val="000000" w:themeColor="text1"/>
          <w:lang w:val="es-ES"/>
        </w:rPr>
        <w:t xml:space="preserve"> en todas sus actividades, y para todos los datos recogidos y procesados por sus servicios. Ofrecerá garantías relacionadas con esta normativa en sus compromisos contractuales con todos sus socios. Estas disposiciones garantizarán, en particular, que se tengan en cuenta las solicitudes de corrección, modificación o supresión de datos personales, que se detecten y se comuniquen las violaciones de los datos personales y que la gestión de los datos se ajuste a el RGPD. Este aspecto se tratará en un artículo del acuerdo de consorcio, y el registro de los intercambios entre los socios sobre este tema se expondrá en un anexo del acuerdo de consorcio</w:t>
      </w:r>
      <w:r w:rsidR="00162760" w:rsidRPr="005504CC">
        <w:rPr>
          <w:rFonts w:ascii="Arial Narrow" w:hAnsi="Arial Narrow"/>
          <w:color w:val="000000" w:themeColor="text1"/>
          <w:lang w:val="es-ES"/>
        </w:rPr>
        <w:t>.</w:t>
      </w:r>
    </w:p>
    <w:p w14:paraId="57F3FBC6" w14:textId="77777777" w:rsidR="00006E98" w:rsidRPr="005504CC" w:rsidRDefault="00006E98" w:rsidP="00006E98">
      <w:pPr>
        <w:spacing w:after="120"/>
        <w:jc w:val="both"/>
        <w:rPr>
          <w:rFonts w:ascii="Arial Narrow" w:hAnsi="Arial Narrow"/>
          <w:color w:val="000000" w:themeColor="text1"/>
          <w:lang w:val="es-ES"/>
        </w:rPr>
      </w:pPr>
      <w:r w:rsidRPr="005504CC">
        <w:rPr>
          <w:rFonts w:ascii="Arial Narrow" w:hAnsi="Arial Narrow"/>
          <w:color w:val="000000" w:themeColor="text1"/>
          <w:lang w:val="es-ES"/>
        </w:rPr>
        <w:lastRenderedPageBreak/>
        <w:t>La "</w:t>
      </w:r>
      <w:proofErr w:type="spellStart"/>
      <w:r w:rsidRPr="005504CC">
        <w:rPr>
          <w:rFonts w:ascii="Arial Narrow" w:hAnsi="Arial Narrow"/>
          <w:color w:val="000000" w:themeColor="text1"/>
          <w:lang w:val="es-ES"/>
        </w:rPr>
        <w:t>Infobase</w:t>
      </w:r>
      <w:proofErr w:type="spellEnd"/>
      <w:r w:rsidRPr="005504CC">
        <w:rPr>
          <w:rFonts w:ascii="Arial Narrow" w:hAnsi="Arial Narrow"/>
          <w:color w:val="000000" w:themeColor="text1"/>
          <w:lang w:val="es-ES"/>
        </w:rPr>
        <w:t>" permitirá, en particular</w:t>
      </w:r>
      <w:proofErr w:type="gramStart"/>
      <w:r w:rsidRPr="005504CC">
        <w:rPr>
          <w:rFonts w:ascii="Arial Narrow" w:hAnsi="Arial Narrow"/>
          <w:color w:val="000000" w:themeColor="text1"/>
          <w:lang w:val="es-ES"/>
        </w:rPr>
        <w:t>, :</w:t>
      </w:r>
      <w:proofErr w:type="gramEnd"/>
      <w:r w:rsidRPr="005504CC">
        <w:rPr>
          <w:rFonts w:ascii="Arial Narrow" w:hAnsi="Arial Narrow"/>
          <w:color w:val="000000" w:themeColor="text1"/>
          <w:lang w:val="es-ES"/>
        </w:rPr>
        <w:t xml:space="preserve"> </w:t>
      </w:r>
    </w:p>
    <w:p w14:paraId="460EB2BF" w14:textId="0A0E30AC" w:rsidR="00006E98" w:rsidRPr="005504CC" w:rsidRDefault="00006E98" w:rsidP="00006E98">
      <w:pPr>
        <w:spacing w:after="120"/>
        <w:jc w:val="both"/>
        <w:rPr>
          <w:rFonts w:ascii="Arial Narrow" w:hAnsi="Arial Narrow"/>
          <w:color w:val="000000" w:themeColor="text1"/>
          <w:lang w:val="es-ES"/>
        </w:rPr>
      </w:pPr>
      <w:r w:rsidRPr="005504CC">
        <w:rPr>
          <w:rFonts w:ascii="Arial Narrow" w:hAnsi="Arial Narrow"/>
          <w:color w:val="000000" w:themeColor="text1"/>
          <w:lang w:val="es-ES"/>
        </w:rPr>
        <w:t>la constitución de un t</w:t>
      </w:r>
      <w:r w:rsidRPr="005504CC">
        <w:rPr>
          <w:rFonts w:ascii="Arial Narrow" w:hAnsi="Arial Narrow"/>
          <w:b/>
          <w:bCs/>
          <w:color w:val="000000" w:themeColor="text1"/>
          <w:lang w:val="es-ES"/>
        </w:rPr>
        <w:t>esauro de conocimientos</w:t>
      </w:r>
      <w:r w:rsidRPr="005504CC">
        <w:rPr>
          <w:rFonts w:ascii="Arial Narrow" w:hAnsi="Arial Narrow"/>
          <w:color w:val="000000" w:themeColor="text1"/>
          <w:lang w:val="es-ES"/>
        </w:rPr>
        <w:t xml:space="preserve"> sobre las prácticas agrícolas y las políticas públicas en el Caribe y la meseta de las </w:t>
      </w:r>
      <w:r w:rsidR="00177DFA" w:rsidRPr="005504CC">
        <w:rPr>
          <w:rFonts w:ascii="Arial Narrow" w:hAnsi="Arial Narrow"/>
          <w:color w:val="000000" w:themeColor="text1"/>
          <w:lang w:val="es-ES"/>
        </w:rPr>
        <w:t>Guayanas</w:t>
      </w:r>
      <w:r w:rsidRPr="005504CC">
        <w:rPr>
          <w:rFonts w:ascii="Arial Narrow" w:hAnsi="Arial Narrow"/>
          <w:color w:val="000000" w:themeColor="text1"/>
          <w:lang w:val="es-ES"/>
        </w:rPr>
        <w:t xml:space="preserve">, que han producido referencias en materia de agricultura "a pequeña escala", y establecer la oportunidad de una iniciativa conjunta de los Territorios Franceses de América y sus socios del Caribe y la Amazonia; </w:t>
      </w:r>
    </w:p>
    <w:p w14:paraId="3CEC1EBB" w14:textId="7F04D20D" w:rsidR="00006E98" w:rsidRPr="005504CC" w:rsidRDefault="00006E98" w:rsidP="00162760">
      <w:pPr>
        <w:pStyle w:val="Prrafodelista"/>
        <w:numPr>
          <w:ilvl w:val="0"/>
          <w:numId w:val="27"/>
        </w:num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la consolidación de esta </w:t>
      </w:r>
      <w:r w:rsidRPr="005504CC">
        <w:rPr>
          <w:rFonts w:ascii="Arial Narrow" w:hAnsi="Arial Narrow"/>
          <w:b/>
          <w:bCs/>
          <w:color w:val="000000" w:themeColor="text1"/>
          <w:lang w:val="es-ES"/>
        </w:rPr>
        <w:t xml:space="preserve">"Biblioteca Digital" </w:t>
      </w:r>
      <w:r w:rsidRPr="005504CC">
        <w:rPr>
          <w:rFonts w:ascii="Arial Narrow" w:hAnsi="Arial Narrow"/>
          <w:color w:val="000000" w:themeColor="text1"/>
          <w:lang w:val="es-ES"/>
        </w:rPr>
        <w:t xml:space="preserve">a nivel de la Red de Desarrollo/Innovación/Investigación en Biodiversidad y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xml:space="preserve"> del Caribe y la Amazonía;</w:t>
      </w:r>
    </w:p>
    <w:p w14:paraId="4963C180" w14:textId="163CF66A" w:rsidR="00006E98" w:rsidRPr="005504CC" w:rsidRDefault="00006E98" w:rsidP="00162760">
      <w:pPr>
        <w:pStyle w:val="Prrafodelista"/>
        <w:numPr>
          <w:ilvl w:val="0"/>
          <w:numId w:val="27"/>
        </w:num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la creación de </w:t>
      </w:r>
      <w:r w:rsidRPr="005504CC">
        <w:rPr>
          <w:rFonts w:ascii="Arial Narrow" w:hAnsi="Arial Narrow"/>
          <w:b/>
          <w:bCs/>
          <w:color w:val="000000" w:themeColor="text1"/>
          <w:lang w:val="es-ES"/>
        </w:rPr>
        <w:t>un observatorio de recursos y potencialidades,</w:t>
      </w:r>
      <w:r w:rsidRPr="005504CC">
        <w:rPr>
          <w:rFonts w:ascii="Arial Narrow" w:hAnsi="Arial Narrow"/>
          <w:color w:val="000000" w:themeColor="text1"/>
          <w:lang w:val="es-ES"/>
        </w:rPr>
        <w:t xml:space="preserve"> alimentado por los resultados técnicos y económicos del proyecto </w:t>
      </w:r>
      <w:r w:rsidRPr="005504CC">
        <w:rPr>
          <w:rFonts w:ascii="Bookman Old Style" w:eastAsia="Times New Roman" w:hAnsi="Bookman Old Style"/>
          <w:b/>
          <w:bCs/>
          <w:i/>
          <w:iCs/>
          <w:color w:val="000000" w:themeColor="text1"/>
          <w:lang w:val="es-ES"/>
        </w:rPr>
        <w:t>Cambio-Net;</w:t>
      </w:r>
    </w:p>
    <w:p w14:paraId="45C169D4" w14:textId="5D8358EF" w:rsidR="00006E98" w:rsidRPr="005504CC" w:rsidRDefault="00006E98" w:rsidP="00162760">
      <w:pPr>
        <w:pStyle w:val="Prrafodelista"/>
        <w:numPr>
          <w:ilvl w:val="0"/>
          <w:numId w:val="27"/>
        </w:numPr>
        <w:spacing w:after="120"/>
        <w:jc w:val="both"/>
        <w:rPr>
          <w:rFonts w:ascii="Arial Narrow" w:hAnsi="Arial Narrow"/>
          <w:color w:val="000000" w:themeColor="text1"/>
          <w:lang w:val="es-ES"/>
        </w:rPr>
      </w:pPr>
      <w:r w:rsidRPr="005504CC">
        <w:rPr>
          <w:rFonts w:ascii="Arial Narrow" w:hAnsi="Arial Narrow"/>
          <w:color w:val="000000" w:themeColor="text1"/>
          <w:lang w:val="es-ES"/>
        </w:rPr>
        <w:t xml:space="preserve">el desarrollo </w:t>
      </w:r>
      <w:r w:rsidRPr="005504CC">
        <w:rPr>
          <w:rFonts w:ascii="Arial Narrow" w:hAnsi="Arial Narrow"/>
          <w:b/>
          <w:bCs/>
          <w:color w:val="000000" w:themeColor="text1"/>
          <w:lang w:val="es-ES"/>
        </w:rPr>
        <w:t>de herramientas de apoyo a la toma de decisiones</w:t>
      </w:r>
      <w:r w:rsidRPr="005504CC">
        <w:rPr>
          <w:rFonts w:ascii="Arial Narrow" w:hAnsi="Arial Narrow"/>
          <w:color w:val="000000" w:themeColor="text1"/>
          <w:lang w:val="es-ES"/>
        </w:rPr>
        <w:t xml:space="preserve"> para el desarrollo de ecosistemas agrícolas eficientes para la seguridad alimentaria en los diferentes países.</w:t>
      </w:r>
    </w:p>
    <w:p w14:paraId="7783B128" w14:textId="77777777" w:rsidR="00683A32" w:rsidRPr="005504CC" w:rsidRDefault="00683A32" w:rsidP="00523A49">
      <w:pPr>
        <w:jc w:val="both"/>
        <w:rPr>
          <w:rFonts w:ascii="Arial Narrow" w:hAnsi="Arial Narrow"/>
          <w:color w:val="000000" w:themeColor="text1"/>
          <w:lang w:val="es-ES"/>
        </w:rPr>
      </w:pPr>
    </w:p>
    <w:p w14:paraId="12303B07" w14:textId="77777777" w:rsidR="00683A32" w:rsidRPr="005504CC" w:rsidRDefault="00683A32" w:rsidP="00523A49">
      <w:pPr>
        <w:jc w:val="both"/>
        <w:rPr>
          <w:rFonts w:ascii="Arial Narrow" w:hAnsi="Arial Narrow"/>
          <w:color w:val="000000" w:themeColor="text1"/>
          <w:lang w:val="es-ES"/>
        </w:rPr>
        <w:sectPr w:rsidR="00683A32" w:rsidRPr="005504CC" w:rsidSect="00744B7F">
          <w:pgSz w:w="11906" w:h="16838"/>
          <w:pgMar w:top="1417" w:right="1417" w:bottom="1417" w:left="1417" w:header="709" w:footer="709" w:gutter="0"/>
          <w:cols w:space="708"/>
          <w:docGrid w:linePitch="360"/>
        </w:sectPr>
      </w:pPr>
    </w:p>
    <w:p w14:paraId="5F5539CF" w14:textId="77777777" w:rsidR="00E12BB1" w:rsidRPr="005504CC" w:rsidRDefault="00E12BB1" w:rsidP="00E12BB1">
      <w:pPr>
        <w:rPr>
          <w:rFonts w:ascii="Arial Narrow" w:hAnsi="Arial Narrow"/>
          <w:color w:val="000000" w:themeColor="text1"/>
          <w:lang w:val="es-ES"/>
        </w:rPr>
      </w:pPr>
    </w:p>
    <w:p w14:paraId="48C3B90E" w14:textId="6FCE2248" w:rsidR="00805860" w:rsidRPr="005504CC" w:rsidRDefault="00EB6684" w:rsidP="00EB6684">
      <w:pPr>
        <w:jc w:val="center"/>
        <w:rPr>
          <w:rFonts w:ascii="Arial Narrow" w:hAnsi="Arial Narrow"/>
          <w:color w:val="000000" w:themeColor="text1"/>
          <w:lang w:val="es-ES"/>
        </w:rPr>
      </w:pPr>
      <w:bookmarkStart w:id="15" w:name="_Hlk508900683"/>
      <w:r w:rsidRPr="005504CC">
        <w:rPr>
          <w:rFonts w:ascii="Arial Narrow" w:hAnsi="Arial Narrow"/>
          <w:b/>
          <w:bCs/>
          <w:color w:val="000000" w:themeColor="text1"/>
          <w:lang w:val="es-ES"/>
        </w:rPr>
        <w:t>Figura 4 El concepto de cadena de valor en la innovación</w:t>
      </w:r>
      <w:r w:rsidR="00722418" w:rsidRPr="005504CC">
        <w:rPr>
          <w:rFonts w:ascii="Arial Narrow" w:hAnsi="Arial Narrow"/>
          <w:noProof/>
          <w:color w:val="000000" w:themeColor="text1"/>
          <w:lang w:val="es-ES" w:eastAsia="es-ES"/>
        </w:rPr>
        <mc:AlternateContent>
          <mc:Choice Requires="wps">
            <w:drawing>
              <wp:anchor distT="45720" distB="45720" distL="114300" distR="114300" simplePos="0" relativeHeight="251650560" behindDoc="0" locked="0" layoutInCell="1" allowOverlap="1" wp14:anchorId="21A4C319" wp14:editId="5FD10E24">
                <wp:simplePos x="0" y="0"/>
                <wp:positionH relativeFrom="column">
                  <wp:posOffset>3094404</wp:posOffset>
                </wp:positionH>
                <wp:positionV relativeFrom="paragraph">
                  <wp:posOffset>314960</wp:posOffset>
                </wp:positionV>
                <wp:extent cx="2879725" cy="3442970"/>
                <wp:effectExtent l="0" t="0" r="15875" b="24130"/>
                <wp:wrapSquare wrapText="bothSides"/>
                <wp:docPr id="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3442970"/>
                        </a:xfrm>
                        <a:prstGeom prst="rect">
                          <a:avLst/>
                        </a:prstGeom>
                        <a:solidFill>
                          <a:schemeClr val="accent6">
                            <a:lumMod val="40000"/>
                            <a:lumOff val="60000"/>
                          </a:schemeClr>
                        </a:solidFill>
                        <a:ln w="9525">
                          <a:solidFill>
                            <a:srgbClr val="000000"/>
                          </a:solidFill>
                          <a:miter lim="800000"/>
                          <a:headEnd/>
                          <a:tailEnd/>
                        </a:ln>
                      </wps:spPr>
                      <wps:txbx>
                        <w:txbxContent>
                          <w:p w14:paraId="59B57FCA" w14:textId="55DCBF40" w:rsidR="006F740B" w:rsidRPr="00D2673B" w:rsidRDefault="006F740B" w:rsidP="00EB6684">
                            <w:pPr>
                              <w:spacing w:before="80" w:after="80"/>
                              <w:rPr>
                                <w:rFonts w:ascii="Arial Narrow" w:hAnsi="Arial Narrow"/>
                                <w:b/>
                                <w:bCs/>
                                <w:lang w:val="es-ES"/>
                              </w:rPr>
                            </w:pPr>
                            <w:r w:rsidRPr="00D2673B">
                              <w:rPr>
                                <w:rFonts w:ascii="Arial Narrow" w:hAnsi="Arial Narrow"/>
                                <w:b/>
                                <w:bCs/>
                                <w:lang w:val="es-ES"/>
                              </w:rPr>
                              <w:t>Empresa emergente</w:t>
                            </w:r>
                          </w:p>
                          <w:p w14:paraId="4FEA7FFC" w14:textId="025388D8" w:rsidR="006F740B" w:rsidRPr="00D2673B" w:rsidRDefault="006F740B" w:rsidP="00EB6684">
                            <w:pPr>
                              <w:spacing w:before="80" w:after="80"/>
                              <w:rPr>
                                <w:rFonts w:ascii="Arial Narrow" w:hAnsi="Arial Narrow"/>
                                <w:lang w:val="es-ES"/>
                              </w:rPr>
                            </w:pPr>
                            <w:r w:rsidRPr="00D2673B">
                              <w:rPr>
                                <w:rFonts w:ascii="Arial Narrow" w:hAnsi="Arial Narrow"/>
                                <w:lang w:val="es-ES"/>
                              </w:rPr>
                              <w:t>La innovación abierta incorpora el principio de que las innovaciones pueden provenir de dentro o fuera de los ecosistemas agrícolas y dependen tanto de la organización de las explotaciones agrícolas como de su capacidad de acceso al mercado para añadir valor a sus nuevos productos y servicios.</w:t>
                            </w:r>
                          </w:p>
                          <w:p w14:paraId="723CC6D4" w14:textId="77777777" w:rsidR="006F740B" w:rsidRPr="00D2673B" w:rsidRDefault="006F740B" w:rsidP="00EB6684">
                            <w:pPr>
                              <w:spacing w:before="80" w:after="80"/>
                              <w:rPr>
                                <w:rFonts w:ascii="Arial Narrow" w:hAnsi="Arial Narrow"/>
                                <w:lang w:val="es-ES"/>
                              </w:rPr>
                            </w:pPr>
                            <w:r w:rsidRPr="00D2673B">
                              <w:rPr>
                                <w:rFonts w:ascii="Arial Narrow" w:hAnsi="Arial Narrow"/>
                                <w:lang w:val="es-ES"/>
                              </w:rPr>
                              <w:t>Las "empresas emergentes" trabajan en completa sinergia con los "laboratorios vivos". Su papel es apoyar a los operadores en las diferentes etapas de la creación de valor. Sus intervenciones abarcan la identificación de usos y necesidades, la detección de tendencias y oportunidades del mercado, el desarrollo de soluciones operativas hasta el prototipo operacional, la ergonomía y el plan de negocios.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1A4C319" id="_x0000_s1031" type="#_x0000_t202" style="position:absolute;left:0;text-align:left;margin-left:243.65pt;margin-top:24.8pt;width:226.75pt;height:271.1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" fillcolor="#c5e0b3 [1305]">
                <v:textbox>
                  <w:txbxContent>
                    <w:p w14:paraId="59B57FCA" w14:textId="55DCBF40" w:rsidR="006F740B" w:rsidRPr="00D2673B" w:rsidRDefault="006F740B" w:rsidP="00EB6684">
                      <w:pPr>
                        <w:spacing w:before="80" w:after="80"/>
                        <w:rPr>
                          <w:rFonts w:ascii="Arial Narrow" w:hAnsi="Arial Narrow"/>
                          <w:b/>
                          <w:bCs/>
                          <w:lang w:val="es-ES"/>
                        </w:rPr>
                      </w:pPr>
                      <w:r w:rsidRPr="00D2673B">
                        <w:rPr>
                          <w:rFonts w:ascii="Arial Narrow" w:hAnsi="Arial Narrow"/>
                          <w:b/>
                          <w:bCs/>
                          <w:lang w:val="es-ES"/>
                        </w:rPr>
                        <w:t>Empresa emergente</w:t>
                      </w:r>
                    </w:p>
                    <w:p w14:paraId="4FEA7FFC" w14:textId="025388D8" w:rsidR="006F740B" w:rsidRPr="00D2673B" w:rsidRDefault="006F740B" w:rsidP="00EB6684">
                      <w:pPr>
                        <w:spacing w:before="80" w:after="80"/>
                        <w:rPr>
                          <w:rFonts w:ascii="Arial Narrow" w:hAnsi="Arial Narrow"/>
                          <w:lang w:val="es-ES"/>
                        </w:rPr>
                      </w:pPr>
                      <w:r w:rsidRPr="00D2673B">
                        <w:rPr>
                          <w:rFonts w:ascii="Arial Narrow" w:hAnsi="Arial Narrow"/>
                          <w:lang w:val="es-ES"/>
                        </w:rPr>
                        <w:t>La innovación abierta incorpora el principio de que las innovaciones pueden provenir de dentro o fuera de los ecosistemas agrícolas y dependen tanto de la organización de las explotaciones agrícolas como de su capacidad de acceso al mercado para añadir valor a sus nuevos productos y servicios.</w:t>
                      </w:r>
                    </w:p>
                    <w:p w14:paraId="723CC6D4" w14:textId="77777777" w:rsidR="006F740B" w:rsidRPr="00D2673B" w:rsidRDefault="006F740B" w:rsidP="00EB6684">
                      <w:pPr>
                        <w:spacing w:before="80" w:after="80"/>
                        <w:rPr>
                          <w:rFonts w:ascii="Arial Narrow" w:hAnsi="Arial Narrow"/>
                          <w:lang w:val="es-ES"/>
                        </w:rPr>
                      </w:pPr>
                      <w:r w:rsidRPr="00D2673B">
                        <w:rPr>
                          <w:rFonts w:ascii="Arial Narrow" w:hAnsi="Arial Narrow"/>
                          <w:lang w:val="es-ES"/>
                        </w:rPr>
                        <w:t>Las "empresas emergentes" trabajan en completa sinergia con los "laboratorios vivos". Su papel es apoyar a los operadores en las diferentes etapas de la creación de valor. Sus intervenciones abarcan la identificación de usos y necesidades, la detección de tendencias y oportunidades del mercado, el desarrollo de soluciones operativas hasta el prototipo operacional, la ergonomía y el plan de negocios.</w:t>
                      </w:r>
                    </w:p>
                  </w:txbxContent>
                </v:textbox>
                <w10:wrap type="square"/>
              </v:shape>
            </w:pict>
          </mc:Fallback>
        </mc:AlternateContent>
      </w:r>
      <w:r w:rsidR="006C5A8D" w:rsidRPr="005504CC">
        <w:rPr>
          <w:rFonts w:ascii="Arial Narrow" w:hAnsi="Arial Narrow"/>
          <w:noProof/>
          <w:color w:val="000000" w:themeColor="text1"/>
          <w:lang w:val="es-ES" w:eastAsia="es-ES"/>
        </w:rPr>
        <mc:AlternateContent>
          <mc:Choice Requires="wps">
            <w:drawing>
              <wp:anchor distT="45720" distB="45720" distL="114300" distR="114300" simplePos="0" relativeHeight="251649536" behindDoc="0" locked="0" layoutInCell="1" allowOverlap="1" wp14:anchorId="6FAE9E57" wp14:editId="721857E9">
                <wp:simplePos x="0" y="0"/>
                <wp:positionH relativeFrom="column">
                  <wp:posOffset>-5129</wp:posOffset>
                </wp:positionH>
                <wp:positionV relativeFrom="paragraph">
                  <wp:posOffset>306705</wp:posOffset>
                </wp:positionV>
                <wp:extent cx="2879725" cy="3450590"/>
                <wp:effectExtent l="0" t="0" r="15875" b="1651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3450590"/>
                        </a:xfrm>
                        <a:prstGeom prst="rect">
                          <a:avLst/>
                        </a:prstGeom>
                        <a:solidFill>
                          <a:srgbClr val="9966FF"/>
                        </a:solidFill>
                        <a:ln w="9525">
                          <a:solidFill>
                            <a:srgbClr val="000000"/>
                          </a:solidFill>
                          <a:miter lim="800000"/>
                          <a:headEnd/>
                          <a:tailEnd/>
                        </a:ln>
                      </wps:spPr>
                      <wps:txbx>
                        <w:txbxContent>
                          <w:p w14:paraId="7AD4CC03" w14:textId="77777777" w:rsidR="006F740B" w:rsidRPr="00D2673B" w:rsidRDefault="006F740B" w:rsidP="00EB6684">
                            <w:pPr>
                              <w:spacing w:before="80" w:after="80"/>
                              <w:rPr>
                                <w:rFonts w:ascii="Arial Narrow" w:hAnsi="Arial Narrow"/>
                                <w:b/>
                                <w:lang w:val="es-ES"/>
                              </w:rPr>
                            </w:pPr>
                            <w:r w:rsidRPr="00D2673B">
                              <w:rPr>
                                <w:rFonts w:ascii="Arial Narrow" w:hAnsi="Arial Narrow"/>
                                <w:b/>
                                <w:lang w:val="es-ES"/>
                              </w:rPr>
                              <w:t>Laboratorio vivo</w:t>
                            </w:r>
                          </w:p>
                          <w:p w14:paraId="50A38660" w14:textId="77777777" w:rsidR="006F740B" w:rsidRPr="00D2673B" w:rsidRDefault="006F740B" w:rsidP="00EB6684">
                            <w:pPr>
                              <w:spacing w:before="80" w:after="80"/>
                              <w:rPr>
                                <w:rFonts w:ascii="Arial Narrow" w:hAnsi="Arial Narrow"/>
                                <w:bCs/>
                                <w:lang w:val="es-ES"/>
                              </w:rPr>
                            </w:pPr>
                            <w:r w:rsidRPr="00D2673B">
                              <w:rPr>
                                <w:rFonts w:ascii="Arial Narrow" w:hAnsi="Arial Narrow"/>
                                <w:bCs/>
                                <w:lang w:val="es-ES"/>
                              </w:rPr>
                              <w:t>El objetivo del laboratorio vivo es estimular toda la cadena de producción desde el campo hasta la mesa del consumidor.</w:t>
                            </w:r>
                          </w:p>
                          <w:p w14:paraId="2C66F14F" w14:textId="77777777" w:rsidR="006F740B" w:rsidRPr="00D2673B" w:rsidRDefault="006F740B" w:rsidP="00EB6684">
                            <w:pPr>
                              <w:spacing w:before="80" w:after="80"/>
                              <w:rPr>
                                <w:rFonts w:ascii="Arial Narrow" w:hAnsi="Arial Narrow"/>
                                <w:bCs/>
                                <w:lang w:val="es-ES"/>
                              </w:rPr>
                            </w:pPr>
                            <w:r w:rsidRPr="00D2673B">
                              <w:rPr>
                                <w:rFonts w:ascii="Arial Narrow" w:hAnsi="Arial Narrow"/>
                                <w:bCs/>
                                <w:lang w:val="es-ES"/>
                              </w:rPr>
                              <w:t>Es un enfoque en un espacio abierto de creación y experimentación que desarrolla productos y servicios en entornos reales que reflejan los contextos de vida de los usuarios donde serán implementados.</w:t>
                            </w:r>
                          </w:p>
                          <w:p w14:paraId="044434C7" w14:textId="77777777" w:rsidR="006F740B" w:rsidRPr="00D2673B" w:rsidRDefault="006F740B" w:rsidP="00EB6684">
                            <w:pPr>
                              <w:spacing w:before="80" w:after="80"/>
                              <w:rPr>
                                <w:rFonts w:ascii="Arial Narrow" w:hAnsi="Arial Narrow"/>
                                <w:bCs/>
                                <w:lang w:val="es-ES"/>
                              </w:rPr>
                            </w:pPr>
                            <w:r w:rsidRPr="00D2673B">
                              <w:rPr>
                                <w:rFonts w:ascii="Arial Narrow" w:hAnsi="Arial Narrow"/>
                                <w:bCs/>
                                <w:lang w:val="es-ES"/>
                              </w:rPr>
                              <w:t>Los laboratorios vivientes utilizan enfoques participativos y herramientas para la acción colectiva.</w:t>
                            </w:r>
                          </w:p>
                          <w:p w14:paraId="2200D031" w14:textId="47A957F0" w:rsidR="006F740B" w:rsidRPr="00D2673B" w:rsidRDefault="006F740B" w:rsidP="00EB6684">
                            <w:pPr>
                              <w:spacing w:before="80" w:after="80"/>
                              <w:rPr>
                                <w:rFonts w:ascii="Arial Narrow" w:hAnsi="Arial Narrow"/>
                                <w:bCs/>
                                <w:lang w:val="es-ES"/>
                              </w:rPr>
                            </w:pPr>
                            <w:r w:rsidRPr="00D2673B">
                              <w:rPr>
                                <w:rFonts w:ascii="Arial Narrow" w:hAnsi="Arial Narrow"/>
                                <w:bCs/>
                                <w:lang w:val="es-ES"/>
                              </w:rPr>
                              <w:t>Reúnen a todas las partes interesadas: agricultores, agroindustriales, consumidores, formadores, actores de la investigación y el desarrollo agrícola y empresas.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FAE9E57" id="_x0000_s1032" type="#_x0000_t202" style="position:absolute;left:0;text-align:left;margin-left:-.4pt;margin-top:24.15pt;width:226.75pt;height:271.7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" fillcolor="#96f">
                <v:textbox>
                  <w:txbxContent>
                    <w:p w14:paraId="7AD4CC03" w14:textId="77777777" w:rsidR="006F740B" w:rsidRPr="00D2673B" w:rsidRDefault="006F740B" w:rsidP="00EB6684">
                      <w:pPr>
                        <w:spacing w:before="80" w:after="80"/>
                        <w:rPr>
                          <w:rFonts w:ascii="Arial Narrow" w:hAnsi="Arial Narrow"/>
                          <w:b/>
                          <w:lang w:val="es-ES"/>
                        </w:rPr>
                      </w:pPr>
                      <w:r w:rsidRPr="00D2673B">
                        <w:rPr>
                          <w:rFonts w:ascii="Arial Narrow" w:hAnsi="Arial Narrow"/>
                          <w:b/>
                          <w:lang w:val="es-ES"/>
                        </w:rPr>
                        <w:t>Laboratorio vivo</w:t>
                      </w:r>
                    </w:p>
                    <w:p w14:paraId="50A38660" w14:textId="77777777" w:rsidR="006F740B" w:rsidRPr="00D2673B" w:rsidRDefault="006F740B" w:rsidP="00EB6684">
                      <w:pPr>
                        <w:spacing w:before="80" w:after="80"/>
                        <w:rPr>
                          <w:rFonts w:ascii="Arial Narrow" w:hAnsi="Arial Narrow"/>
                          <w:bCs/>
                          <w:lang w:val="es-ES"/>
                        </w:rPr>
                      </w:pPr>
                      <w:r w:rsidRPr="00D2673B">
                        <w:rPr>
                          <w:rFonts w:ascii="Arial Narrow" w:hAnsi="Arial Narrow"/>
                          <w:bCs/>
                          <w:lang w:val="es-ES"/>
                        </w:rPr>
                        <w:t>El objetivo del laboratorio vivo es estimular toda la cadena de producción desde el campo hasta la mesa del consumidor.</w:t>
                      </w:r>
                    </w:p>
                    <w:p w14:paraId="2C66F14F" w14:textId="77777777" w:rsidR="006F740B" w:rsidRPr="00D2673B" w:rsidRDefault="006F740B" w:rsidP="00EB6684">
                      <w:pPr>
                        <w:spacing w:before="80" w:after="80"/>
                        <w:rPr>
                          <w:rFonts w:ascii="Arial Narrow" w:hAnsi="Arial Narrow"/>
                          <w:bCs/>
                          <w:lang w:val="es-ES"/>
                        </w:rPr>
                      </w:pPr>
                      <w:r w:rsidRPr="00D2673B">
                        <w:rPr>
                          <w:rFonts w:ascii="Arial Narrow" w:hAnsi="Arial Narrow"/>
                          <w:bCs/>
                          <w:lang w:val="es-ES"/>
                        </w:rPr>
                        <w:t>Es un enfoque en un espacio abierto de creación y experimentación que desarrolla productos y servicios en entornos reales que reflejan los contextos de vida de los usuarios donde serán implementados.</w:t>
                      </w:r>
                    </w:p>
                    <w:p w14:paraId="044434C7" w14:textId="77777777" w:rsidR="006F740B" w:rsidRPr="00D2673B" w:rsidRDefault="006F740B" w:rsidP="00EB6684">
                      <w:pPr>
                        <w:spacing w:before="80" w:after="80"/>
                        <w:rPr>
                          <w:rFonts w:ascii="Arial Narrow" w:hAnsi="Arial Narrow"/>
                          <w:bCs/>
                          <w:lang w:val="es-ES"/>
                        </w:rPr>
                      </w:pPr>
                      <w:r w:rsidRPr="00D2673B">
                        <w:rPr>
                          <w:rFonts w:ascii="Arial Narrow" w:hAnsi="Arial Narrow"/>
                          <w:bCs/>
                          <w:lang w:val="es-ES"/>
                        </w:rPr>
                        <w:t>Los laboratorios vivientes utilizan enfoques participativos y herramientas para la acción colectiva.</w:t>
                      </w:r>
                    </w:p>
                    <w:p w14:paraId="2200D031" w14:textId="47A957F0" w:rsidR="006F740B" w:rsidRPr="00D2673B" w:rsidRDefault="006F740B" w:rsidP="00EB6684">
                      <w:pPr>
                        <w:spacing w:before="80" w:after="80"/>
                        <w:rPr>
                          <w:rFonts w:ascii="Arial Narrow" w:hAnsi="Arial Narrow"/>
                          <w:bCs/>
                          <w:lang w:val="es-ES"/>
                        </w:rPr>
                      </w:pPr>
                      <w:r w:rsidRPr="00D2673B">
                        <w:rPr>
                          <w:rFonts w:ascii="Arial Narrow" w:hAnsi="Arial Narrow"/>
                          <w:bCs/>
                          <w:lang w:val="es-ES"/>
                        </w:rPr>
                        <w:t>Reúnen a todas las partes interesadas: agricultores, agroindustriales, consumidores, formadores, actores de la investigación y el desarrollo agrícola y empresas.</w:t>
                      </w:r>
                    </w:p>
                  </w:txbxContent>
                </v:textbox>
                <w10:wrap type="square"/>
              </v:shape>
            </w:pict>
          </mc:Fallback>
        </mc:AlternateContent>
      </w:r>
    </w:p>
    <w:p w14:paraId="179F2BE6" w14:textId="5AFFFA47" w:rsidR="003D6BD8" w:rsidRPr="005504CC" w:rsidRDefault="003D6BD8" w:rsidP="00E12BB1">
      <w:pPr>
        <w:rPr>
          <w:rFonts w:ascii="Arial Narrow" w:hAnsi="Arial Narrow"/>
          <w:color w:val="000000" w:themeColor="text1"/>
          <w:lang w:val="es-ES"/>
        </w:rPr>
      </w:pPr>
    </w:p>
    <w:p w14:paraId="21ABCB2A" w14:textId="3323E2A6" w:rsidR="007121D2" w:rsidRPr="005504CC" w:rsidRDefault="00EB6684" w:rsidP="00EB6684">
      <w:pPr>
        <w:jc w:val="center"/>
        <w:rPr>
          <w:rFonts w:ascii="Arial Narrow" w:hAnsi="Arial Narrow"/>
          <w:b/>
          <w:bCs/>
          <w:color w:val="000000" w:themeColor="text1"/>
          <w:lang w:val="es-ES"/>
        </w:rPr>
      </w:pPr>
      <w:r w:rsidRPr="005504CC">
        <w:rPr>
          <w:rFonts w:ascii="Arial Narrow" w:hAnsi="Arial Narrow"/>
          <w:b/>
          <w:bCs/>
          <w:color w:val="000000" w:themeColor="text1"/>
          <w:lang w:val="es-ES"/>
        </w:rPr>
        <w:t>Diagrama 5 Dispositivo de innovación y desarrollo</w:t>
      </w:r>
    </w:p>
    <w:p w14:paraId="02BAD81E" w14:textId="77777777" w:rsidR="00EB6684" w:rsidRPr="005504CC" w:rsidRDefault="00EB6684" w:rsidP="00EB6684">
      <w:pPr>
        <w:jc w:val="center"/>
        <w:rPr>
          <w:rFonts w:ascii="Arial Narrow" w:hAnsi="Arial Narrow"/>
          <w:color w:val="000000" w:themeColor="text1"/>
          <w:lang w:val="es-ES"/>
        </w:rPr>
      </w:pPr>
    </w:p>
    <w:p w14:paraId="569DC5FA" w14:textId="1C963733" w:rsidR="007121D2" w:rsidRPr="005504CC" w:rsidRDefault="007121D2" w:rsidP="00E12BB1">
      <w:pPr>
        <w:rPr>
          <w:rFonts w:ascii="Arial Narrow" w:hAnsi="Arial Narrow"/>
          <w:color w:val="000000" w:themeColor="text1"/>
          <w:lang w:val="es-ES"/>
        </w:rPr>
      </w:pPr>
    </w:p>
    <w:p w14:paraId="7DC0D8BD" w14:textId="49D06EBA" w:rsidR="007121D2" w:rsidRPr="005504CC" w:rsidRDefault="00691638" w:rsidP="00E12BB1">
      <w:pPr>
        <w:rPr>
          <w:rFonts w:ascii="Arial Narrow" w:hAnsi="Arial Narrow"/>
          <w:color w:val="000000" w:themeColor="text1"/>
          <w:lang w:val="es-ES"/>
        </w:rPr>
      </w:pPr>
      <w:r w:rsidRPr="005504CC">
        <w:rPr>
          <w:rFonts w:ascii="Arial Narrow" w:hAnsi="Arial Narrow"/>
          <w:noProof/>
          <w:color w:val="000000" w:themeColor="text1"/>
          <w:lang w:val="es-ES" w:eastAsia="es-ES"/>
        </w:rPr>
        <mc:AlternateContent>
          <mc:Choice Requires="wpg">
            <w:drawing>
              <wp:anchor distT="0" distB="0" distL="114300" distR="114300" simplePos="0" relativeHeight="251651584" behindDoc="0" locked="0" layoutInCell="1" allowOverlap="1" wp14:anchorId="49111F7D" wp14:editId="2AF187DF">
                <wp:simplePos x="0" y="0"/>
                <wp:positionH relativeFrom="column">
                  <wp:posOffset>927306</wp:posOffset>
                </wp:positionH>
                <wp:positionV relativeFrom="paragraph">
                  <wp:posOffset>11882</wp:posOffset>
                </wp:positionV>
                <wp:extent cx="3733800" cy="2680335"/>
                <wp:effectExtent l="57150" t="666750" r="95250" b="24765"/>
                <wp:wrapNone/>
                <wp:docPr id="1" name="Groupe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800" cy="2680335"/>
                          <a:chOff x="0" y="0"/>
                          <a:chExt cx="3734223" cy="2680350"/>
                        </a:xfrm>
                      </wpg:grpSpPr>
                      <wps:wsp>
                        <wps:cNvPr id="4" name="Flèche : double flèche horizontale 302"/>
                        <wps:cNvSpPr>
                          <a:spLocks noChangeArrowheads="1"/>
                        </wps:cNvSpPr>
                        <wps:spPr bwMode="auto">
                          <a:xfrm>
                            <a:off x="1333500" y="1438275"/>
                            <a:ext cx="1065530" cy="485775"/>
                          </a:xfrm>
                          <a:prstGeom prst="leftRightArrow">
                            <a:avLst>
                              <a:gd name="adj1" fmla="val 50000"/>
                              <a:gd name="adj2" fmla="val 50003"/>
                            </a:avLst>
                          </a:prstGeom>
                          <a:solidFill>
                            <a:srgbClr val="7030A0"/>
                          </a:solidFill>
                          <a:ln w="12700">
                            <a:solidFill>
                              <a:schemeClr val="accent1">
                                <a:lumMod val="50000"/>
                                <a:lumOff val="0"/>
                              </a:schemeClr>
                            </a:solidFill>
                            <a:miter lim="800000"/>
                            <a:headEnd/>
                            <a:tailEnd/>
                          </a:ln>
                        </wps:spPr>
                        <wps:txbx>
                          <w:txbxContent>
                            <w:p w14:paraId="672944FB" w14:textId="45D2800A" w:rsidR="006F740B" w:rsidRPr="00162760" w:rsidRDefault="006F740B" w:rsidP="00BD4F3E">
                              <w:pPr>
                                <w:jc w:val="center"/>
                                <w:rPr>
                                  <w:color w:val="000000" w:themeColor="text1"/>
                                  <w:sz w:val="18"/>
                                  <w:szCs w:val="18"/>
                                  <w:lang w:val="es-ES"/>
                                </w:rPr>
                              </w:pPr>
                              <w:r w:rsidRPr="00162760">
                                <w:rPr>
                                  <w:color w:val="000000" w:themeColor="text1"/>
                                  <w:sz w:val="20"/>
                                  <w:szCs w:val="20"/>
                                  <w:lang w:val="es-ES"/>
                                </w:rPr>
                                <w:t xml:space="preserve">Respaldado </w:t>
                              </w:r>
                              <w:r w:rsidRPr="00162760">
                                <w:rPr>
                                  <w:color w:val="000000" w:themeColor="text1"/>
                                  <w:sz w:val="18"/>
                                  <w:szCs w:val="18"/>
                                  <w:lang w:val="es-ES"/>
                                </w:rPr>
                                <w:t>por</w:t>
                              </w:r>
                            </w:p>
                          </w:txbxContent>
                        </wps:txbx>
                        <wps:bodyPr rot="0" vert="horz" wrap="square" lIns="91440" tIns="45720" rIns="91440" bIns="45720" anchor="ctr" anchorCtr="0" upright="1">
                          <a:noAutofit/>
                        </wps:bodyPr>
                      </wps:wsp>
                      <wpg:grpSp>
                        <wpg:cNvPr id="18" name="Groupe 310"/>
                        <wpg:cNvGrpSpPr>
                          <a:grpSpLocks/>
                        </wpg:cNvGrpSpPr>
                        <wpg:grpSpPr bwMode="auto">
                          <a:xfrm>
                            <a:off x="0" y="0"/>
                            <a:ext cx="3734223" cy="2680350"/>
                            <a:chOff x="0" y="0"/>
                            <a:chExt cx="3734223" cy="2680350"/>
                          </a:xfrm>
                        </wpg:grpSpPr>
                        <wps:wsp>
                          <wps:cNvPr id="40" name="Triangle rectangle 18"/>
                          <wps:cNvSpPr>
                            <a:spLocks noChangeAspect="1"/>
                          </wps:cNvSpPr>
                          <wps:spPr bwMode="auto">
                            <a:xfrm rot="8205362">
                              <a:off x="523439" y="0"/>
                              <a:ext cx="2700556" cy="2556000"/>
                            </a:xfrm>
                            <a:prstGeom prst="rtTriangle">
                              <a:avLst/>
                            </a:prstGeom>
                            <a:gradFill rotWithShape="1">
                              <a:gsLst>
                                <a:gs pos="0">
                                  <a:srgbClr val="F18C55"/>
                                </a:gs>
                                <a:gs pos="50000">
                                  <a:srgbClr val="F67B28"/>
                                </a:gs>
                                <a:gs pos="100000">
                                  <a:srgbClr val="E56B17"/>
                                </a:gs>
                              </a:gsLst>
                              <a:lin ang="5400000"/>
                            </a:gradFill>
                            <a:ln>
                              <a:noFill/>
                            </a:ln>
                            <a:effectLst>
                              <a:outerShdw blurRad="107950" dist="12700" dir="5400000" algn="ctr" rotWithShape="0">
                                <a:srgbClr val="000000"/>
                              </a:outerShdw>
                            </a:effectLst>
                            <a:extLst>
                              <a:ext uri="{91240B29-F687-4F45-9708-019B960494DF}">
                                <a14:hiddenLine xmlns:a14="http://schemas.microsoft.com/office/drawing/2010/main" w="6350">
                                  <a:solidFill>
                                    <a:srgbClr val="000000"/>
                                  </a:solidFill>
                                  <a:miter lim="800000"/>
                                  <a:headEnd/>
                                  <a:tailEnd/>
                                </a14:hiddenLine>
                              </a:ext>
                            </a:extLst>
                          </wps:spPr>
                          <wps:txbx>
                            <w:txbxContent>
                              <w:p w14:paraId="2F0E7B2D" w14:textId="77777777" w:rsidR="006F740B" w:rsidRPr="001B2655" w:rsidRDefault="006F740B" w:rsidP="00BB10C0">
                                <w:pPr>
                                  <w:jc w:val="center"/>
                                  <w:rPr>
                                    <w:color w:val="000000" w:themeColor="text1"/>
                                    <w:sz w:val="18"/>
                                    <w:szCs w:val="18"/>
                                  </w:rPr>
                                </w:pPr>
                              </w:p>
                            </w:txbxContent>
                          </wps:txbx>
                          <wps:bodyPr rot="0" vert="horz" wrap="square" lIns="91440" tIns="45720" rIns="91440" bIns="45720" anchor="ctr" anchorCtr="0" upright="1">
                            <a:noAutofit/>
                          </wps:bodyPr>
                        </wps:wsp>
                        <wpg:grpSp>
                          <wpg:cNvPr id="41" name="Groupe 301"/>
                          <wpg:cNvGrpSpPr>
                            <a:grpSpLocks noChangeAspect="1"/>
                          </wpg:cNvGrpSpPr>
                          <wpg:grpSpPr bwMode="auto">
                            <a:xfrm>
                              <a:off x="0" y="1276350"/>
                              <a:ext cx="3734223" cy="1404000"/>
                              <a:chOff x="0" y="0"/>
                              <a:chExt cx="2776264" cy="1043305"/>
                            </a:xfrm>
                          </wpg:grpSpPr>
                          <wpg:grpSp>
                            <wpg:cNvPr id="43" name="Groupe 299"/>
                            <wpg:cNvGrpSpPr>
                              <a:grpSpLocks/>
                            </wpg:cNvGrpSpPr>
                            <wpg:grpSpPr bwMode="auto">
                              <a:xfrm>
                                <a:off x="0" y="0"/>
                                <a:ext cx="2771775" cy="542925"/>
                                <a:chOff x="-28575" y="0"/>
                                <a:chExt cx="2771775" cy="542925"/>
                              </a:xfrm>
                            </wpg:grpSpPr>
                            <wps:wsp>
                              <wps:cNvPr id="45" name="Rectangle 297"/>
                              <wps:cNvSpPr>
                                <a:spLocks noChangeArrowheads="1"/>
                              </wps:cNvSpPr>
                              <wps:spPr bwMode="auto">
                                <a:xfrm>
                                  <a:off x="-28575" y="0"/>
                                  <a:ext cx="952500" cy="542925"/>
                                </a:xfrm>
                                <a:prstGeom prst="rect">
                                  <a:avLst/>
                                </a:prstGeom>
                                <a:solidFill>
                                  <a:srgbClr val="009999"/>
                                </a:solidFill>
                                <a:ln w="12700">
                                  <a:solidFill>
                                    <a:schemeClr val="accent1">
                                      <a:lumMod val="50000"/>
                                      <a:lumOff val="0"/>
                                    </a:schemeClr>
                                  </a:solidFill>
                                  <a:miter lim="800000"/>
                                  <a:headEnd/>
                                  <a:tailEnd/>
                                </a:ln>
                              </wps:spPr>
                              <wps:txbx>
                                <w:txbxContent>
                                  <w:p w14:paraId="44F01FD9" w14:textId="77777777" w:rsidR="006F740B" w:rsidRPr="00162760" w:rsidRDefault="006F740B" w:rsidP="00EB6684">
                                    <w:pPr>
                                      <w:jc w:val="center"/>
                                      <w:rPr>
                                        <w:color w:val="000000" w:themeColor="text1"/>
                                        <w:lang w:val="es-ES"/>
                                      </w:rPr>
                                    </w:pPr>
                                    <w:r w:rsidRPr="00162760">
                                      <w:rPr>
                                        <w:color w:val="000000" w:themeColor="text1"/>
                                        <w:lang w:val="es-ES"/>
                                      </w:rPr>
                                      <w:t>Proceso</w:t>
                                    </w:r>
                                  </w:p>
                                  <w:p w14:paraId="27C2E190" w14:textId="4B029695" w:rsidR="006F740B" w:rsidRPr="00162760" w:rsidRDefault="006F740B" w:rsidP="00EB6684">
                                    <w:pPr>
                                      <w:jc w:val="center"/>
                                      <w:rPr>
                                        <w:color w:val="000000" w:themeColor="text1"/>
                                        <w:lang w:val="es-ES"/>
                                      </w:rPr>
                                    </w:pPr>
                                    <w:proofErr w:type="spellStart"/>
                                    <w:r w:rsidRPr="00162760">
                                      <w:rPr>
                                        <w:color w:val="000000" w:themeColor="text1"/>
                                        <w:lang w:val="es-ES"/>
                                      </w:rPr>
                                      <w:t>multipartito</w:t>
                                    </w:r>
                                    <w:proofErr w:type="spellEnd"/>
                                  </w:p>
                                </w:txbxContent>
                              </wps:txbx>
                              <wps:bodyPr rot="0" vert="horz" wrap="square" lIns="91440" tIns="45720" rIns="91440" bIns="45720" anchor="ctr" anchorCtr="0" upright="1">
                                <a:noAutofit/>
                              </wps:bodyPr>
                            </wps:wsp>
                            <wps:wsp>
                              <wps:cNvPr id="46" name="Rectangle 298"/>
                              <wps:cNvSpPr>
                                <a:spLocks noChangeArrowheads="1"/>
                              </wps:cNvSpPr>
                              <wps:spPr bwMode="auto">
                                <a:xfrm>
                                  <a:off x="1790700" y="0"/>
                                  <a:ext cx="952500" cy="542925"/>
                                </a:xfrm>
                                <a:prstGeom prst="rect">
                                  <a:avLst/>
                                </a:prstGeom>
                                <a:solidFill>
                                  <a:srgbClr val="009999"/>
                                </a:solidFill>
                                <a:ln w="12700">
                                  <a:solidFill>
                                    <a:schemeClr val="accent1">
                                      <a:lumMod val="50000"/>
                                      <a:lumOff val="0"/>
                                    </a:schemeClr>
                                  </a:solidFill>
                                  <a:miter lim="800000"/>
                                  <a:headEnd/>
                                  <a:tailEnd/>
                                </a:ln>
                              </wps:spPr>
                              <wps:txbx>
                                <w:txbxContent>
                                  <w:p w14:paraId="084ABCE4" w14:textId="714F4315" w:rsidR="006F740B" w:rsidRPr="00162760" w:rsidRDefault="006F740B" w:rsidP="00BD4F3E">
                                    <w:pPr>
                                      <w:jc w:val="center"/>
                                      <w:rPr>
                                        <w:color w:val="000000" w:themeColor="text1"/>
                                        <w:lang w:val="es-ES"/>
                                      </w:rPr>
                                    </w:pPr>
                                    <w:r w:rsidRPr="00162760">
                                      <w:rPr>
                                        <w:color w:val="000000" w:themeColor="text1"/>
                                        <w:lang w:val="es-ES"/>
                                      </w:rPr>
                                      <w:t>Análisis y rendimiento</w:t>
                                    </w:r>
                                  </w:p>
                                </w:txbxContent>
                              </wps:txbx>
                              <wps:bodyPr rot="0" vert="horz" wrap="square" lIns="91440" tIns="45720" rIns="91440" bIns="45720" anchor="ctr" anchorCtr="0" upright="1">
                                <a:noAutofit/>
                              </wps:bodyPr>
                            </wps:wsp>
                          </wpg:grpSp>
                          <wps:wsp>
                            <wps:cNvPr id="47" name="Rectangle 300"/>
                            <wps:cNvSpPr>
                              <a:spLocks noChangeArrowheads="1"/>
                            </wps:cNvSpPr>
                            <wps:spPr bwMode="auto">
                              <a:xfrm>
                                <a:off x="0" y="552450"/>
                                <a:ext cx="2776264" cy="490855"/>
                              </a:xfrm>
                              <a:prstGeom prst="rect">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67AC3E3B" w14:textId="31E2D62C" w:rsidR="006F740B" w:rsidRPr="00D2673B" w:rsidRDefault="006F740B" w:rsidP="00BD4F3E">
                                  <w:pPr>
                                    <w:jc w:val="center"/>
                                    <w:rPr>
                                      <w:color w:val="000000" w:themeColor="text1"/>
                                      <w:lang w:val="es-ES"/>
                                    </w:rPr>
                                  </w:pPr>
                                  <w:r w:rsidRPr="00D2673B">
                                    <w:rPr>
                                      <w:color w:val="000000" w:themeColor="text1"/>
                                      <w:lang w:val="es-ES"/>
                                    </w:rPr>
                                    <w:t>Organizar a los actores de la propiedad intelectual para mejorar el rendimiento y el cambio</w:t>
                                  </w:r>
                                </w:p>
                              </w:txbxContent>
                            </wps:txbx>
                            <wps:bodyPr rot="0" vert="horz" wrap="square" lIns="91440" tIns="45720" rIns="91440" bIns="45720" anchor="ctr" anchorCtr="0" upright="1">
                              <a:noAutofit/>
                            </wps:bodyPr>
                          </wps:wsp>
                        </wpg:grpSp>
                        <wps:wsp>
                          <wps:cNvPr id="48" name="Rectangle : coins arrondis 309"/>
                          <wps:cNvSpPr>
                            <a:spLocks noChangeAspect="1"/>
                          </wps:cNvSpPr>
                          <wps:spPr bwMode="auto">
                            <a:xfrm>
                              <a:off x="942856" y="533397"/>
                              <a:ext cx="1853585" cy="333375"/>
                            </a:xfrm>
                            <a:prstGeom prst="roundRect">
                              <a:avLst>
                                <a:gd name="adj" fmla="val 16667"/>
                              </a:avLst>
                            </a:prstGeom>
                            <a:gradFill rotWithShape="1">
                              <a:gsLst>
                                <a:gs pos="0">
                                  <a:srgbClr val="F18C55"/>
                                </a:gs>
                                <a:gs pos="50000">
                                  <a:srgbClr val="F67B28"/>
                                </a:gs>
                                <a:gs pos="100000">
                                  <a:srgbClr val="E56B17"/>
                                </a:gs>
                              </a:gsLst>
                              <a:lin ang="5400000"/>
                            </a:gradFill>
                            <a:ln w="6350">
                              <a:solidFill>
                                <a:schemeClr val="accent2">
                                  <a:lumMod val="100000"/>
                                  <a:lumOff val="0"/>
                                </a:schemeClr>
                              </a:solidFill>
                              <a:miter lim="800000"/>
                              <a:headEnd/>
                              <a:tailEnd/>
                            </a:ln>
                          </wps:spPr>
                          <wps:txbx>
                            <w:txbxContent>
                              <w:p w14:paraId="016E6E7D" w14:textId="77777777" w:rsidR="006F740B" w:rsidRPr="00BB10C0" w:rsidRDefault="006F740B" w:rsidP="00BD4F3E">
                                <w:pPr>
                                  <w:jc w:val="center"/>
                                  <w:rPr>
                                    <w:color w:val="000000" w:themeColor="text1"/>
                                  </w:rPr>
                                </w:pPr>
                                <w:r w:rsidRPr="00BB10C0">
                                  <w:rPr>
                                    <w:color w:val="000000" w:themeColor="text1"/>
                                  </w:rPr>
                                  <w:t xml:space="preserve">Plateforme </w:t>
                                </w:r>
                                <w:r w:rsidRPr="008332C0">
                                  <w:rPr>
                                    <w:color w:val="000000" w:themeColor="text1"/>
                                  </w:rPr>
                                  <w:t>d’innovation (PI)</w:t>
                                </w:r>
                              </w:p>
                              <w:p w14:paraId="0491506F" w14:textId="77777777" w:rsidR="006F740B" w:rsidRDefault="006F740B" w:rsidP="00BD4F3E">
                                <w:pPr>
                                  <w:jc w:val="center"/>
                                </w:pP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49111F7D" id="Groupe 311" o:spid="_x0000_s1033" style="position:absolute;margin-left:73pt;margin-top:.95pt;width:294pt;height:211.05pt;z-index:251651584" coordsize="37342,26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èche : double flèche horizontale 302" o:spid="_x0000_s1034" type="#_x0000_t69" style="position:absolute;left:13335;top:14382;width:10655;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" adj="4924" fillcolor="#7030a0" strokecolor="#1f4d78 [1604]" strokeweight="1pt">
                  <v:textbox>
                    <w:txbxContent>
                      <w:p w14:paraId="672944FB" w14:textId="45D2800A" w:rsidR="006F740B" w:rsidRPr="00162760" w:rsidRDefault="006F740B" w:rsidP="00BD4F3E">
                        <w:pPr>
                          <w:jc w:val="center"/>
                          <w:rPr>
                            <w:color w:val="000000" w:themeColor="text1"/>
                            <w:sz w:val="18"/>
                            <w:szCs w:val="18"/>
                            <w:lang w:val="es-ES"/>
                          </w:rPr>
                        </w:pPr>
                        <w:r w:rsidRPr="00162760">
                          <w:rPr>
                            <w:color w:val="000000" w:themeColor="text1"/>
                            <w:sz w:val="20"/>
                            <w:szCs w:val="20"/>
                            <w:lang w:val="es-ES"/>
                          </w:rPr>
                          <w:t xml:space="preserve">Respaldado </w:t>
                        </w:r>
                        <w:r w:rsidRPr="00162760">
                          <w:rPr>
                            <w:color w:val="000000" w:themeColor="text1"/>
                            <w:sz w:val="18"/>
                            <w:szCs w:val="18"/>
                            <w:lang w:val="es-ES"/>
                          </w:rPr>
                          <w:t>por</w:t>
                        </w:r>
                      </w:p>
                    </w:txbxContent>
                  </v:textbox>
                </v:shape>
                <v:group id="Groupe 310" o:spid="_x0000_s1035" style="position:absolute;width:37342;height:26803" coordsize="37342,2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6" coordsize="21600,21600" o:spt="6" path="m,l,21600r21600,xe">
                    <v:stroke joinstyle="miter"/>
                    <v:path gradientshapeok="t" o:connecttype="custom" o:connectlocs="0,0;0,10800;0,21600;10800,21600;21600,21600;10800,10800" textboxrect="1800,12600,12600,19800"/>
                  </v:shapetype>
                  <v:shape id="Triangle rectangle 18" o:spid="_x0000_s1036" type="#_x0000_t6" style="position:absolute;left:5234;width:27005;height:25560;rotation:896244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" fillcolor="#f18c55" stroked="f" strokeweight=".5pt">
                    <v:fill color2="#e56b17" rotate="t" colors="0 #f18c55;.5 #f67b28;1 #e56b17" focus="100%" type="gradient">
                      <o:fill v:ext="view" type="gradientUnscaled"/>
                    </v:fill>
                    <v:shadow on="t" color="black" offset="0,1pt"/>
                    <v:path arrowok="t"/>
                    <o:lock v:ext="edit" aspectratio="t"/>
                    <v:textbox>
                      <w:txbxContent>
                        <w:p w14:paraId="2F0E7B2D" w14:textId="77777777" w:rsidR="006F740B" w:rsidRPr="001B2655" w:rsidRDefault="006F740B" w:rsidP="00BB10C0">
                          <w:pPr>
                            <w:jc w:val="center"/>
                            <w:rPr>
                              <w:color w:val="000000" w:themeColor="text1"/>
                              <w:sz w:val="18"/>
                              <w:szCs w:val="18"/>
                            </w:rPr>
                          </w:pPr>
                        </w:p>
                      </w:txbxContent>
                    </v:textbox>
                  </v:shape>
                  <v:group id="Groupe 301" o:spid="_x0000_s1037" style="position:absolute;top:12763;width:37342;height:14040" coordsize="27762,10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o:lock v:ext="edit" aspectratio="t"/>
                    <v:group id="Groupe 299" o:spid="_x0000_s1038" style="position:absolute;width:27717;height:5429" coordorigin="-285" coordsize="27717,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297" o:spid="_x0000_s1039" style="position:absolute;left:-285;width:9524;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" fillcolor="#099" strokecolor="#1f4d78 [1604]" strokeweight="1pt">
                        <v:textbox>
                          <w:txbxContent>
                            <w:p w14:paraId="44F01FD9" w14:textId="77777777" w:rsidR="006F740B" w:rsidRPr="00162760" w:rsidRDefault="006F740B" w:rsidP="00EB6684">
                              <w:pPr>
                                <w:jc w:val="center"/>
                                <w:rPr>
                                  <w:color w:val="000000" w:themeColor="text1"/>
                                  <w:lang w:val="es-ES"/>
                                </w:rPr>
                              </w:pPr>
                              <w:r w:rsidRPr="00162760">
                                <w:rPr>
                                  <w:color w:val="000000" w:themeColor="text1"/>
                                  <w:lang w:val="es-ES"/>
                                </w:rPr>
                                <w:t>Proceso</w:t>
                              </w:r>
                            </w:p>
                            <w:p w14:paraId="27C2E190" w14:textId="4B029695" w:rsidR="006F740B" w:rsidRPr="00162760" w:rsidRDefault="006F740B" w:rsidP="00EB6684">
                              <w:pPr>
                                <w:jc w:val="center"/>
                                <w:rPr>
                                  <w:color w:val="000000" w:themeColor="text1"/>
                                  <w:lang w:val="es-ES"/>
                                </w:rPr>
                              </w:pPr>
                              <w:r w:rsidRPr="00162760">
                                <w:rPr>
                                  <w:color w:val="000000" w:themeColor="text1"/>
                                  <w:lang w:val="es-ES"/>
                                </w:rPr>
                                <w:t>multipartito</w:t>
                              </w:r>
                            </w:p>
                          </w:txbxContent>
                        </v:textbox>
                      </v:rect>
                      <v:rect id="Rectangle 298" o:spid="_x0000_s1040" style="position:absolute;left:17907;width:9525;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" fillcolor="#099" strokecolor="#1f4d78 [1604]" strokeweight="1pt">
                        <v:textbox>
                          <w:txbxContent>
                            <w:p w14:paraId="084ABCE4" w14:textId="714F4315" w:rsidR="006F740B" w:rsidRPr="00162760" w:rsidRDefault="006F740B" w:rsidP="00BD4F3E">
                              <w:pPr>
                                <w:jc w:val="center"/>
                                <w:rPr>
                                  <w:color w:val="000000" w:themeColor="text1"/>
                                  <w:lang w:val="es-ES"/>
                                </w:rPr>
                              </w:pPr>
                              <w:r w:rsidRPr="00162760">
                                <w:rPr>
                                  <w:color w:val="000000" w:themeColor="text1"/>
                                  <w:lang w:val="es-ES"/>
                                </w:rPr>
                                <w:t>Análisis y rendimiento</w:t>
                              </w:r>
                            </w:p>
                          </w:txbxContent>
                        </v:textbox>
                      </v:rect>
                    </v:group>
                    <v:rect id="Rectangle 300" o:spid="_x0000_s1041" style="position:absolute;top:5524;width:27762;height:4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" fillcolor="#5b9bd5 [3204]" strokecolor="#1f4d78 [1604]" strokeweight="1pt">
                      <v:textbox>
                        <w:txbxContent>
                          <w:p w14:paraId="67AC3E3B" w14:textId="31E2D62C" w:rsidR="006F740B" w:rsidRPr="00D2673B" w:rsidRDefault="006F740B" w:rsidP="00BD4F3E">
                            <w:pPr>
                              <w:jc w:val="center"/>
                              <w:rPr>
                                <w:color w:val="000000" w:themeColor="text1"/>
                                <w:lang w:val="es-ES"/>
                              </w:rPr>
                            </w:pPr>
                            <w:r w:rsidRPr="00D2673B">
                              <w:rPr>
                                <w:color w:val="000000" w:themeColor="text1"/>
                                <w:lang w:val="es-ES"/>
                              </w:rPr>
                              <w:t>Organizar a los actores de la propiedad intelectual para mejorar el rendimiento y el cambio</w:t>
                            </w:r>
                          </w:p>
                        </w:txbxContent>
                      </v:textbox>
                    </v:rect>
                  </v:group>
                  <v:roundrect id="Rectangle : coins arrondis 309" o:spid="_x0000_s1042" style="position:absolute;left:9428;top:5333;width:18536;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" fillcolor="#f18c55" strokecolor="#ed7d31 [3205]" strokeweight=".5pt">
                    <v:fill color2="#e56b17" rotate="t" colors="0 #f18c55;.5 #f67b28;1 #e56b17" focus="100%" type="gradient">
                      <o:fill v:ext="view" type="gradientUnscaled"/>
                    </v:fill>
                    <v:stroke joinstyle="miter"/>
                    <v:path arrowok="t"/>
                    <o:lock v:ext="edit" aspectratio="t"/>
                    <v:textbox>
                      <w:txbxContent>
                        <w:p w14:paraId="016E6E7D" w14:textId="77777777" w:rsidR="006F740B" w:rsidRPr="00BB10C0" w:rsidRDefault="006F740B" w:rsidP="00BD4F3E">
                          <w:pPr>
                            <w:jc w:val="center"/>
                            <w:rPr>
                              <w:color w:val="000000" w:themeColor="text1"/>
                            </w:rPr>
                          </w:pPr>
                          <w:r w:rsidRPr="00BB10C0">
                            <w:rPr>
                              <w:color w:val="000000" w:themeColor="text1"/>
                            </w:rPr>
                            <w:t xml:space="preserve">Plateforme </w:t>
                          </w:r>
                          <w:r w:rsidRPr="008332C0">
                            <w:rPr>
                              <w:color w:val="000000" w:themeColor="text1"/>
                            </w:rPr>
                            <w:t>d’innovation (PI)</w:t>
                          </w:r>
                        </w:p>
                        <w:p w14:paraId="0491506F" w14:textId="77777777" w:rsidR="006F740B" w:rsidRDefault="006F740B" w:rsidP="00BD4F3E">
                          <w:pPr>
                            <w:jc w:val="center"/>
                          </w:pPr>
                        </w:p>
                      </w:txbxContent>
                    </v:textbox>
                  </v:roundrect>
                </v:group>
              </v:group>
            </w:pict>
          </mc:Fallback>
        </mc:AlternateContent>
      </w:r>
    </w:p>
    <w:p w14:paraId="6A47D174" w14:textId="03BF65B6" w:rsidR="007121D2" w:rsidRPr="005504CC" w:rsidRDefault="00EB6684" w:rsidP="00E12BB1">
      <w:pPr>
        <w:rPr>
          <w:rFonts w:ascii="Arial Narrow" w:hAnsi="Arial Narrow"/>
          <w:color w:val="000000" w:themeColor="text1"/>
          <w:lang w:val="es-ES"/>
        </w:rPr>
      </w:pPr>
      <w:r w:rsidRPr="005504CC">
        <w:rPr>
          <w:rFonts w:ascii="Arial Narrow" w:hAnsi="Arial Narrow"/>
          <w:noProof/>
          <w:color w:val="000000" w:themeColor="text1"/>
          <w:lang w:val="es-ES" w:eastAsia="es-ES"/>
        </w:rPr>
        <mc:AlternateContent>
          <mc:Choice Requires="wps">
            <w:drawing>
              <wp:anchor distT="0" distB="0" distL="114300" distR="114300" simplePos="0" relativeHeight="251680256" behindDoc="0" locked="0" layoutInCell="1" allowOverlap="1" wp14:anchorId="1EDBFA13" wp14:editId="0EF6442A">
                <wp:simplePos x="0" y="0"/>
                <wp:positionH relativeFrom="margin">
                  <wp:align>center</wp:align>
                </wp:positionH>
                <wp:positionV relativeFrom="paragraph">
                  <wp:posOffset>193102</wp:posOffset>
                </wp:positionV>
                <wp:extent cx="1918952" cy="341290"/>
                <wp:effectExtent l="0" t="0" r="5715" b="1905"/>
                <wp:wrapNone/>
                <wp:docPr id="57" name="Rectangle : coins arrondis 57"/>
                <wp:cNvGraphicFramePr/>
                <a:graphic xmlns:a="http://schemas.openxmlformats.org/drawingml/2006/main">
                  <a:graphicData uri="http://schemas.microsoft.com/office/word/2010/wordprocessingShape">
                    <wps:wsp>
                      <wps:cNvSpPr/>
                      <wps:spPr>
                        <a:xfrm>
                          <a:off x="0" y="0"/>
                          <a:ext cx="1918952" cy="341290"/>
                        </a:xfrm>
                        <a:prstGeom prst="round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678911" w14:textId="1D7BCD27" w:rsidR="006F740B" w:rsidRPr="00EB6684" w:rsidRDefault="006F740B" w:rsidP="00EB6684">
                            <w:pPr>
                              <w:jc w:val="center"/>
                              <w:rPr>
                                <w:color w:val="000000" w:themeColor="text1"/>
                              </w:rPr>
                            </w:pPr>
                            <w:r w:rsidRPr="00162760">
                              <w:rPr>
                                <w:color w:val="000000" w:themeColor="text1"/>
                                <w:lang w:val="es-ES"/>
                              </w:rPr>
                              <w:t>Plataforma de innovación (</w:t>
                            </w:r>
                            <w:r>
                              <w:rPr>
                                <w:color w:val="000000" w:themeColor="text1"/>
                              </w:rPr>
                              <w:t>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1EDBFA13" id="Rectangle : coins arrondis 57" o:spid="_x0000_s1043" style="position:absolute;margin-left:0;margin-top:15.2pt;width:151.1pt;height:26.85pt;z-index:25168025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" fillcolor="#ed7d31 [3205]" stroked="f" strokeweight="1pt">
                <v:stroke joinstyle="miter"/>
                <v:textbox>
                  <w:txbxContent>
                    <w:p w14:paraId="14678911" w14:textId="1D7BCD27" w:rsidR="006F740B" w:rsidRPr="00EB6684" w:rsidRDefault="006F740B" w:rsidP="00EB6684">
                      <w:pPr>
                        <w:jc w:val="center"/>
                        <w:rPr>
                          <w:color w:val="000000" w:themeColor="text1"/>
                        </w:rPr>
                      </w:pPr>
                      <w:r w:rsidRPr="00162760">
                        <w:rPr>
                          <w:color w:val="000000" w:themeColor="text1"/>
                          <w:lang w:val="es-ES"/>
                        </w:rPr>
                        <w:t>Plataforma de innovación (</w:t>
                      </w:r>
                      <w:r>
                        <w:rPr>
                          <w:color w:val="000000" w:themeColor="text1"/>
                        </w:rPr>
                        <w:t>PI)</w:t>
                      </w:r>
                    </w:p>
                  </w:txbxContent>
                </v:textbox>
                <w10:wrap anchorx="margin"/>
              </v:roundrect>
            </w:pict>
          </mc:Fallback>
        </mc:AlternateContent>
      </w:r>
    </w:p>
    <w:p w14:paraId="603B46A6" w14:textId="5DEA6206" w:rsidR="003D6BD8" w:rsidRPr="005504CC" w:rsidRDefault="003D6BD8" w:rsidP="00E12BB1">
      <w:pPr>
        <w:rPr>
          <w:rFonts w:ascii="Arial Narrow" w:hAnsi="Arial Narrow"/>
          <w:color w:val="000000" w:themeColor="text1"/>
          <w:lang w:val="es-ES"/>
        </w:rPr>
      </w:pPr>
    </w:p>
    <w:p w14:paraId="5D1243A4" w14:textId="77777777" w:rsidR="003D6BD8" w:rsidRPr="005504CC" w:rsidRDefault="003D6BD8" w:rsidP="00E12BB1">
      <w:pPr>
        <w:rPr>
          <w:rFonts w:ascii="Arial Narrow" w:hAnsi="Arial Narrow"/>
          <w:color w:val="000000" w:themeColor="text1"/>
          <w:lang w:val="es-ES"/>
        </w:rPr>
      </w:pPr>
    </w:p>
    <w:p w14:paraId="20B9D5A7" w14:textId="77777777" w:rsidR="007121D2" w:rsidRPr="005504CC" w:rsidRDefault="007121D2" w:rsidP="00E12BB1">
      <w:pPr>
        <w:rPr>
          <w:rFonts w:ascii="Arial Narrow" w:hAnsi="Arial Narrow"/>
          <w:color w:val="000000" w:themeColor="text1"/>
          <w:lang w:val="es-ES"/>
        </w:rPr>
      </w:pPr>
    </w:p>
    <w:p w14:paraId="144630CD" w14:textId="77777777" w:rsidR="007121D2" w:rsidRPr="005504CC" w:rsidRDefault="007121D2" w:rsidP="00E12BB1">
      <w:pPr>
        <w:rPr>
          <w:rFonts w:ascii="Arial Narrow" w:hAnsi="Arial Narrow"/>
          <w:color w:val="000000" w:themeColor="text1"/>
          <w:lang w:val="es-ES"/>
        </w:rPr>
      </w:pPr>
    </w:p>
    <w:bookmarkEnd w:id="15"/>
    <w:p w14:paraId="63CAE6BC" w14:textId="77777777" w:rsidR="007121D2" w:rsidRPr="005504CC" w:rsidRDefault="007121D2" w:rsidP="00E12BB1">
      <w:pPr>
        <w:rPr>
          <w:rFonts w:ascii="Arial Narrow" w:hAnsi="Arial Narrow"/>
          <w:color w:val="000000" w:themeColor="text1"/>
          <w:lang w:val="es-ES"/>
        </w:rPr>
      </w:pPr>
    </w:p>
    <w:p w14:paraId="7A02B853" w14:textId="77777777" w:rsidR="007121D2" w:rsidRPr="005504CC" w:rsidRDefault="007121D2" w:rsidP="00E12BB1">
      <w:pPr>
        <w:rPr>
          <w:rFonts w:ascii="Arial Narrow" w:hAnsi="Arial Narrow"/>
          <w:color w:val="000000" w:themeColor="text1"/>
          <w:lang w:val="es-ES"/>
        </w:rPr>
      </w:pPr>
    </w:p>
    <w:p w14:paraId="556635EC" w14:textId="77777777" w:rsidR="007121D2" w:rsidRPr="005504CC" w:rsidRDefault="007121D2" w:rsidP="00E12BB1">
      <w:pPr>
        <w:rPr>
          <w:rFonts w:ascii="Arial Narrow" w:hAnsi="Arial Narrow"/>
          <w:color w:val="000000" w:themeColor="text1"/>
          <w:lang w:val="es-ES"/>
        </w:rPr>
      </w:pPr>
    </w:p>
    <w:p w14:paraId="4D2F7C9E" w14:textId="1C81E495" w:rsidR="007121D2" w:rsidRPr="005504CC" w:rsidRDefault="007121D2" w:rsidP="00E12BB1">
      <w:pPr>
        <w:rPr>
          <w:rFonts w:ascii="Arial Narrow" w:hAnsi="Arial Narrow"/>
          <w:color w:val="000000" w:themeColor="text1"/>
          <w:lang w:val="es-ES"/>
        </w:rPr>
      </w:pPr>
    </w:p>
    <w:p w14:paraId="3E2ADD41" w14:textId="77777777" w:rsidR="00162760" w:rsidRPr="005504CC" w:rsidRDefault="00162760" w:rsidP="00E12BB1">
      <w:pPr>
        <w:rPr>
          <w:rFonts w:ascii="Arial Narrow" w:hAnsi="Arial Narrow"/>
          <w:color w:val="000000" w:themeColor="text1"/>
          <w:lang w:val="es-ES"/>
        </w:rPr>
      </w:pPr>
    </w:p>
    <w:p w14:paraId="22F8C760" w14:textId="77777777" w:rsidR="00C87052" w:rsidRPr="005504CC" w:rsidRDefault="00C87052" w:rsidP="475A8E66">
      <w:pPr>
        <w:spacing w:after="120"/>
        <w:ind w:left="284"/>
        <w:jc w:val="both"/>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lastRenderedPageBreak/>
        <w:t>c3- Apoyo al desarrollo sostenible y acompañamiento de la toma de decisiones políticas</w:t>
      </w:r>
    </w:p>
    <w:p w14:paraId="2E5A3A3E" w14:textId="143CED5D" w:rsidR="009B0489" w:rsidRPr="005504CC" w:rsidRDefault="009B0489" w:rsidP="009B0489">
      <w:pPr>
        <w:ind w:left="720"/>
        <w:jc w:val="both"/>
        <w:rPr>
          <w:rFonts w:ascii="Arial Narrow" w:hAnsi="Arial Narrow"/>
          <w:color w:val="000000" w:themeColor="text1"/>
          <w:lang w:val="es-ES"/>
        </w:rPr>
      </w:pPr>
      <w:r w:rsidRPr="005504CC">
        <w:rPr>
          <w:rFonts w:ascii="Arial Narrow" w:hAnsi="Arial Narrow"/>
          <w:color w:val="000000" w:themeColor="text1"/>
          <w:lang w:val="es-ES"/>
        </w:rPr>
        <w:t xml:space="preserve">Los experimentos de acción llevados a cabo en el proyecto proporcionarán un conocimiento práctico a los responsables de las políticas públicas. Las preguntas y respuestas, que subyacen a los resultados obtenidos, integran las cuestiones de sostenibilidad y se hacen eco de las cuestiones económicas, sociales y ambientales de las políticas públicas. A través de diagnósticos de las situaciones iniciales en las que se implementan las LEP y el análisis del cambio resultante del proceso de </w:t>
      </w:r>
      <w:proofErr w:type="spellStart"/>
      <w:r w:rsidR="00177DFA" w:rsidRPr="005504CC">
        <w:rPr>
          <w:rFonts w:ascii="Arial Narrow" w:hAnsi="Arial Narrow"/>
          <w:color w:val="000000" w:themeColor="text1"/>
          <w:lang w:val="es-ES"/>
        </w:rPr>
        <w:t>co</w:t>
      </w:r>
      <w:proofErr w:type="spellEnd"/>
      <w:r w:rsidR="00177DFA" w:rsidRPr="005504CC">
        <w:rPr>
          <w:rFonts w:ascii="Arial Narrow" w:hAnsi="Arial Narrow"/>
          <w:color w:val="000000" w:themeColor="text1"/>
          <w:lang w:val="es-ES"/>
        </w:rPr>
        <w:t>-innovaciones</w:t>
      </w:r>
      <w:r w:rsidRPr="005504CC">
        <w:rPr>
          <w:rFonts w:ascii="Arial Narrow" w:hAnsi="Arial Narrow"/>
          <w:color w:val="000000" w:themeColor="text1"/>
          <w:lang w:val="es-ES"/>
        </w:rPr>
        <w:t>, se pueden desarrollar herramientas de apoyo a la decisión para respaldar las hipótesis de elección de escenarios eficientes.</w:t>
      </w:r>
    </w:p>
    <w:p w14:paraId="567925A7" w14:textId="77777777" w:rsidR="009B0489" w:rsidRPr="005504CC" w:rsidRDefault="009B0489" w:rsidP="009B0489">
      <w:pPr>
        <w:ind w:left="720"/>
        <w:jc w:val="both"/>
        <w:rPr>
          <w:rFonts w:ascii="Arial Narrow" w:hAnsi="Arial Narrow"/>
          <w:color w:val="000000" w:themeColor="text1"/>
          <w:lang w:val="es-ES"/>
        </w:rPr>
      </w:pPr>
      <w:r w:rsidRPr="005504CC">
        <w:rPr>
          <w:rFonts w:ascii="Arial Narrow" w:hAnsi="Arial Narrow"/>
          <w:color w:val="000000" w:themeColor="text1"/>
          <w:lang w:val="es-ES"/>
        </w:rPr>
        <w:t xml:space="preserve">En su fase de despliegue, las actividades del proyecto </w:t>
      </w:r>
      <w:proofErr w:type="gramStart"/>
      <w:r w:rsidRPr="005504CC">
        <w:rPr>
          <w:rFonts w:ascii="Arial Narrow" w:hAnsi="Arial Narrow"/>
          <w:color w:val="000000" w:themeColor="text1"/>
          <w:lang w:val="es-ES"/>
        </w:rPr>
        <w:t>permitirán :</w:t>
      </w:r>
      <w:proofErr w:type="gramEnd"/>
    </w:p>
    <w:p w14:paraId="00A65C4D" w14:textId="7A91920A" w:rsidR="009B0489" w:rsidRPr="005504CC" w:rsidRDefault="009B0489" w:rsidP="00162760">
      <w:pPr>
        <w:pStyle w:val="Prrafodelista"/>
        <w:numPr>
          <w:ilvl w:val="0"/>
          <w:numId w:val="28"/>
        </w:numPr>
        <w:jc w:val="both"/>
        <w:rPr>
          <w:rFonts w:ascii="Arial Narrow" w:hAnsi="Arial Narrow"/>
          <w:color w:val="000000" w:themeColor="text1"/>
          <w:lang w:val="es-ES"/>
        </w:rPr>
      </w:pPr>
      <w:r w:rsidRPr="005504CC">
        <w:rPr>
          <w:rFonts w:ascii="Arial Narrow" w:hAnsi="Arial Narrow"/>
          <w:color w:val="000000" w:themeColor="text1"/>
          <w:lang w:val="es-ES"/>
        </w:rPr>
        <w:t>para federar las redes existentes en torno a este tema;</w:t>
      </w:r>
    </w:p>
    <w:p w14:paraId="092FA747" w14:textId="2A266394" w:rsidR="009B0489" w:rsidRPr="005504CC" w:rsidRDefault="009B0489" w:rsidP="00162760">
      <w:pPr>
        <w:pStyle w:val="Prrafodelista"/>
        <w:numPr>
          <w:ilvl w:val="0"/>
          <w:numId w:val="28"/>
        </w:numPr>
        <w:jc w:val="both"/>
        <w:rPr>
          <w:rFonts w:ascii="Arial Narrow" w:hAnsi="Arial Narrow"/>
          <w:color w:val="000000" w:themeColor="text1"/>
          <w:lang w:val="es-ES"/>
        </w:rPr>
      </w:pPr>
      <w:r w:rsidRPr="005504CC">
        <w:rPr>
          <w:rFonts w:ascii="Arial Narrow" w:hAnsi="Arial Narrow"/>
          <w:color w:val="000000" w:themeColor="text1"/>
          <w:lang w:val="es-ES"/>
        </w:rPr>
        <w:t>desarrollar una reflexión intergubernamental sobre la seguridad alimentaria;</w:t>
      </w:r>
    </w:p>
    <w:p w14:paraId="3EBEC86D" w14:textId="5B461CBA" w:rsidR="009B0489" w:rsidRPr="005504CC" w:rsidRDefault="009B0489" w:rsidP="00162760">
      <w:pPr>
        <w:pStyle w:val="Prrafodelista"/>
        <w:numPr>
          <w:ilvl w:val="0"/>
          <w:numId w:val="28"/>
        </w:numPr>
        <w:jc w:val="both"/>
        <w:rPr>
          <w:rFonts w:ascii="Arial Narrow" w:hAnsi="Arial Narrow"/>
          <w:color w:val="000000" w:themeColor="text1"/>
          <w:lang w:val="es-ES"/>
        </w:rPr>
      </w:pPr>
      <w:r w:rsidRPr="005504CC">
        <w:rPr>
          <w:rFonts w:ascii="Arial Narrow" w:hAnsi="Arial Narrow"/>
          <w:color w:val="000000" w:themeColor="text1"/>
          <w:lang w:val="es-ES"/>
        </w:rPr>
        <w:t>desarrollar políticas públicas específicas dedicadas a la agricultura de "pequeña escala".</w:t>
      </w:r>
    </w:p>
    <w:p w14:paraId="2BC8ED0E" w14:textId="77777777" w:rsidR="009B0489" w:rsidRPr="005504CC" w:rsidRDefault="009B0489" w:rsidP="009B0489">
      <w:pPr>
        <w:pStyle w:val="Prrafodelista"/>
        <w:ind w:left="1440"/>
        <w:jc w:val="both"/>
        <w:rPr>
          <w:rFonts w:ascii="Arial Narrow" w:hAnsi="Arial Narrow"/>
          <w:color w:val="000000" w:themeColor="text1"/>
          <w:lang w:val="es-ES"/>
        </w:rPr>
      </w:pPr>
    </w:p>
    <w:p w14:paraId="439F8F37" w14:textId="15E48217" w:rsidR="009B0489" w:rsidRPr="005504CC" w:rsidRDefault="009B0489" w:rsidP="00162760">
      <w:pPr>
        <w:pStyle w:val="Ttulo4"/>
        <w:numPr>
          <w:ilvl w:val="0"/>
          <w:numId w:val="17"/>
        </w:numPr>
        <w:rPr>
          <w:lang w:val="es-ES"/>
        </w:rPr>
      </w:pPr>
      <w:bookmarkStart w:id="16" w:name="_Toc32485550"/>
      <w:r w:rsidRPr="005504CC">
        <w:rPr>
          <w:lang w:val="es-ES"/>
        </w:rPr>
        <w:t>Asociados del proyecto</w:t>
      </w:r>
      <w:bookmarkEnd w:id="16"/>
      <w:r w:rsidRPr="005504CC">
        <w:rPr>
          <w:lang w:val="es-ES"/>
        </w:rPr>
        <w:t xml:space="preserve"> </w:t>
      </w:r>
    </w:p>
    <w:p w14:paraId="37E1C300" w14:textId="515EF9BC" w:rsidR="009B0489" w:rsidRPr="005504CC" w:rsidRDefault="009B0489" w:rsidP="00162760">
      <w:pPr>
        <w:pStyle w:val="Prrafodelista"/>
        <w:numPr>
          <w:ilvl w:val="0"/>
          <w:numId w:val="28"/>
        </w:numPr>
        <w:jc w:val="both"/>
        <w:rPr>
          <w:rFonts w:ascii="Arial Narrow" w:hAnsi="Arial Narrow"/>
          <w:color w:val="000000" w:themeColor="text1"/>
          <w:lang w:val="es-ES"/>
        </w:rPr>
      </w:pPr>
      <w:r w:rsidRPr="005504CC">
        <w:rPr>
          <w:rFonts w:ascii="Arial Narrow" w:hAnsi="Arial Narrow"/>
          <w:color w:val="000000" w:themeColor="text1"/>
          <w:lang w:val="es-ES"/>
        </w:rPr>
        <w:t>representatividad del territorio en términos de agricultura "a pequeña escala";</w:t>
      </w:r>
    </w:p>
    <w:p w14:paraId="6B02B2DC" w14:textId="77777777" w:rsidR="009B0489" w:rsidRPr="005504CC" w:rsidRDefault="009B0489" w:rsidP="00162760">
      <w:pPr>
        <w:pStyle w:val="Prrafodelista"/>
        <w:numPr>
          <w:ilvl w:val="0"/>
          <w:numId w:val="28"/>
        </w:numPr>
        <w:jc w:val="both"/>
        <w:rPr>
          <w:rFonts w:ascii="Arial Narrow" w:hAnsi="Arial Narrow"/>
          <w:color w:val="000000" w:themeColor="text1"/>
          <w:lang w:val="es-ES"/>
        </w:rPr>
      </w:pPr>
      <w:r w:rsidRPr="005504CC">
        <w:rPr>
          <w:rFonts w:ascii="Arial Narrow" w:hAnsi="Arial Narrow"/>
          <w:color w:val="000000" w:themeColor="text1"/>
          <w:lang w:val="es-ES"/>
        </w:rPr>
        <w:t>contribución actual al tema;</w:t>
      </w:r>
    </w:p>
    <w:p w14:paraId="61949649" w14:textId="77777777" w:rsidR="009B0489" w:rsidRPr="005504CC" w:rsidRDefault="009B0489" w:rsidP="00162760">
      <w:pPr>
        <w:pStyle w:val="Prrafodelista"/>
        <w:numPr>
          <w:ilvl w:val="0"/>
          <w:numId w:val="28"/>
        </w:numPr>
        <w:jc w:val="both"/>
        <w:rPr>
          <w:rFonts w:ascii="Arial Narrow" w:hAnsi="Arial Narrow"/>
          <w:color w:val="000000" w:themeColor="text1"/>
          <w:lang w:val="es-ES"/>
        </w:rPr>
      </w:pPr>
      <w:r w:rsidRPr="005504CC">
        <w:rPr>
          <w:rFonts w:ascii="Arial Narrow" w:hAnsi="Arial Narrow"/>
          <w:color w:val="000000" w:themeColor="text1"/>
          <w:lang w:val="es-ES"/>
        </w:rPr>
        <w:t>capacidad para la movilización efectiva de los especialistas;</w:t>
      </w:r>
    </w:p>
    <w:p w14:paraId="5C055DC9" w14:textId="3429936B" w:rsidR="009B0489" w:rsidRPr="005504CC" w:rsidRDefault="009B0489" w:rsidP="00162760">
      <w:pPr>
        <w:pStyle w:val="Prrafodelista"/>
        <w:numPr>
          <w:ilvl w:val="0"/>
          <w:numId w:val="28"/>
        </w:numPr>
        <w:jc w:val="both"/>
        <w:rPr>
          <w:rFonts w:ascii="Arial Narrow" w:hAnsi="Arial Narrow"/>
          <w:color w:val="000000" w:themeColor="text1"/>
          <w:lang w:val="es-ES"/>
        </w:rPr>
      </w:pPr>
      <w:r w:rsidRPr="005504CC">
        <w:rPr>
          <w:rFonts w:ascii="Arial Narrow" w:hAnsi="Arial Narrow"/>
          <w:color w:val="000000" w:themeColor="text1"/>
          <w:lang w:val="es-ES"/>
        </w:rPr>
        <w:t>Aportación</w:t>
      </w:r>
    </w:p>
    <w:p w14:paraId="6852452C" w14:textId="79D64FC2" w:rsidR="00FA0FD3" w:rsidRPr="005504CC" w:rsidRDefault="00177DFA" w:rsidP="0F0E7701">
      <w:pPr>
        <w:spacing w:after="60"/>
        <w:ind w:left="360"/>
        <w:rPr>
          <w:rFonts w:ascii="Arial Narrow" w:hAnsi="Arial Narrow"/>
          <w:lang w:val="es-ES"/>
        </w:rPr>
      </w:pPr>
      <w:r w:rsidRPr="005504CC">
        <w:rPr>
          <w:rFonts w:ascii="Arial Narrow" w:hAnsi="Arial Narrow"/>
          <w:lang w:val="es-ES"/>
        </w:rPr>
        <w:t xml:space="preserve">Las asociaciones del proyecto se presentan en el cuadro que figura a continuación y se muestran en un diagrama sinóptico </w:t>
      </w:r>
      <w:r w:rsidR="0F0E7701" w:rsidRPr="005504CC">
        <w:rPr>
          <w:rFonts w:ascii="Arial Narrow" w:hAnsi="Arial Narrow"/>
          <w:lang w:val="es-ES"/>
        </w:rPr>
        <w:t xml:space="preserve">en </w:t>
      </w:r>
      <w:hyperlink r:id="rId21" w:anchor="AnnexeE">
        <w:r w:rsidR="009B0489" w:rsidRPr="005504CC">
          <w:rPr>
            <w:rStyle w:val="Hipervnculo"/>
            <w:rFonts w:ascii="Arial Narrow" w:hAnsi="Arial Narrow"/>
            <w:lang w:val="es-ES"/>
          </w:rPr>
          <w:t xml:space="preserve">Apéndice </w:t>
        </w:r>
        <w:r w:rsidR="0F0E7701" w:rsidRPr="005504CC">
          <w:rPr>
            <w:rStyle w:val="Hipervnculo"/>
            <w:rFonts w:ascii="Arial Narrow" w:hAnsi="Arial Narrow"/>
            <w:lang w:val="es-ES"/>
          </w:rPr>
          <w:t>E</w:t>
        </w:r>
      </w:hyperlink>
    </w:p>
    <w:p w14:paraId="2B89AD0D" w14:textId="77777777" w:rsidR="00593C19" w:rsidRPr="005504CC" w:rsidRDefault="00593C19" w:rsidP="00593C19">
      <w:pPr>
        <w:pStyle w:val="Prrafodelista"/>
        <w:spacing w:after="0"/>
        <w:jc w:val="center"/>
        <w:rPr>
          <w:rFonts w:ascii="Arial Narrow" w:hAnsi="Arial Narrow"/>
          <w:b/>
          <w:sz w:val="24"/>
          <w:szCs w:val="24"/>
          <w:lang w:val="es-ES"/>
        </w:rPr>
      </w:pPr>
    </w:p>
    <w:p w14:paraId="543B3EBB" w14:textId="628F7ACD" w:rsidR="00593C19" w:rsidRPr="005504CC" w:rsidRDefault="009B0489" w:rsidP="00593C19">
      <w:pPr>
        <w:pStyle w:val="Prrafodelista"/>
        <w:spacing w:after="0"/>
        <w:jc w:val="center"/>
        <w:rPr>
          <w:rFonts w:ascii="Arial Narrow" w:hAnsi="Arial Narrow"/>
          <w:b/>
          <w:bCs/>
          <w:lang w:val="es-ES"/>
        </w:rPr>
      </w:pPr>
      <w:r w:rsidRPr="005504CC">
        <w:rPr>
          <w:rFonts w:ascii="Arial Narrow" w:hAnsi="Arial Narrow"/>
          <w:b/>
          <w:bCs/>
          <w:lang w:val="es-ES"/>
        </w:rPr>
        <w:t>Tabla 2 Lista de socios del proyecto Cambio-Net</w:t>
      </w:r>
    </w:p>
    <w:p w14:paraId="35670103" w14:textId="77777777" w:rsidR="009B0489" w:rsidRPr="005504CC" w:rsidRDefault="009B0489" w:rsidP="00593C19">
      <w:pPr>
        <w:pStyle w:val="Prrafodelista"/>
        <w:spacing w:after="0"/>
        <w:jc w:val="center"/>
        <w:rPr>
          <w:rFonts w:ascii="Arial Narrow" w:hAnsi="Arial Narrow"/>
          <w:b/>
          <w:sz w:val="24"/>
          <w:szCs w:val="24"/>
          <w:lang w:val="es-ES"/>
        </w:rPr>
      </w:pPr>
    </w:p>
    <w:tbl>
      <w:tblPr>
        <w:tblStyle w:val="Tablaconcuadrcula"/>
        <w:tblW w:w="9923" w:type="dxa"/>
        <w:jc w:val="center"/>
        <w:tblBorders>
          <w:top w:val="single" w:sz="12" w:space="0" w:color="auto"/>
          <w:left w:val="single" w:sz="2" w:space="0" w:color="auto"/>
          <w:bottom w:val="single" w:sz="12" w:space="0" w:color="auto"/>
          <w:right w:val="single" w:sz="2" w:space="0" w:color="auto"/>
          <w:insideH w:val="single" w:sz="2" w:space="0" w:color="auto"/>
          <w:insideV w:val="single" w:sz="2" w:space="0" w:color="auto"/>
        </w:tblBorders>
        <w:tblLook w:val="04A0" w:firstRow="1" w:lastRow="0" w:firstColumn="1" w:lastColumn="0" w:noHBand="0" w:noVBand="1"/>
      </w:tblPr>
      <w:tblGrid>
        <w:gridCol w:w="1686"/>
        <w:gridCol w:w="2827"/>
        <w:gridCol w:w="1725"/>
        <w:gridCol w:w="3685"/>
      </w:tblGrid>
      <w:tr w:rsidR="00194E17" w:rsidRPr="005504CC" w14:paraId="31EDD45F" w14:textId="77777777" w:rsidTr="475A8E66">
        <w:trPr>
          <w:jc w:val="center"/>
        </w:trPr>
        <w:tc>
          <w:tcPr>
            <w:tcW w:w="4513" w:type="dxa"/>
            <w:gridSpan w:val="2"/>
            <w:tcBorders>
              <w:top w:val="single" w:sz="12" w:space="0" w:color="auto"/>
              <w:left w:val="single" w:sz="12" w:space="0" w:color="auto"/>
              <w:bottom w:val="single" w:sz="12" w:space="0" w:color="auto"/>
            </w:tcBorders>
            <w:vAlign w:val="center"/>
          </w:tcPr>
          <w:p w14:paraId="657E202F" w14:textId="3BD31A56" w:rsidR="001E4394" w:rsidRPr="005504CC" w:rsidRDefault="009B0489" w:rsidP="009B0489">
            <w:pPr>
              <w:spacing w:after="60"/>
              <w:jc w:val="center"/>
              <w:rPr>
                <w:rFonts w:ascii="Arial Narrow" w:hAnsi="Arial Narrow"/>
                <w:color w:val="000000" w:themeColor="text1"/>
                <w:lang w:val="es-ES"/>
              </w:rPr>
            </w:pPr>
            <w:r w:rsidRPr="005504CC">
              <w:rPr>
                <w:rFonts w:ascii="Arial Narrow" w:hAnsi="Arial Narrow"/>
                <w:b/>
                <w:bCs/>
                <w:color w:val="000000" w:themeColor="text1"/>
                <w:lang w:val="es-ES"/>
              </w:rPr>
              <w:t>Asociados</w:t>
            </w:r>
          </w:p>
        </w:tc>
        <w:tc>
          <w:tcPr>
            <w:tcW w:w="1725" w:type="dxa"/>
            <w:tcBorders>
              <w:top w:val="single" w:sz="12" w:space="0" w:color="auto"/>
              <w:bottom w:val="single" w:sz="12" w:space="0" w:color="auto"/>
            </w:tcBorders>
            <w:vAlign w:val="center"/>
          </w:tcPr>
          <w:p w14:paraId="32A5AA14" w14:textId="1296565A" w:rsidR="001E4394" w:rsidRPr="005504CC" w:rsidRDefault="00177DFA" w:rsidP="0F0E7701">
            <w:pPr>
              <w:spacing w:after="60"/>
              <w:jc w:val="center"/>
              <w:rPr>
                <w:rFonts w:ascii="Arial Narrow" w:hAnsi="Arial Narrow"/>
                <w:b/>
                <w:bCs/>
                <w:color w:val="000000" w:themeColor="text1"/>
                <w:lang w:val="es-ES"/>
              </w:rPr>
            </w:pPr>
            <w:r w:rsidRPr="005504CC">
              <w:rPr>
                <w:rFonts w:ascii="Arial Narrow" w:hAnsi="Arial Narrow"/>
                <w:b/>
                <w:bCs/>
                <w:color w:val="000000" w:themeColor="text1"/>
                <w:lang w:val="es-ES"/>
              </w:rPr>
              <w:t>País</w:t>
            </w:r>
          </w:p>
        </w:tc>
        <w:tc>
          <w:tcPr>
            <w:tcW w:w="3685" w:type="dxa"/>
            <w:tcBorders>
              <w:top w:val="single" w:sz="12" w:space="0" w:color="auto"/>
              <w:bottom w:val="single" w:sz="12" w:space="0" w:color="auto"/>
              <w:right w:val="single" w:sz="12" w:space="0" w:color="auto"/>
            </w:tcBorders>
            <w:vAlign w:val="center"/>
          </w:tcPr>
          <w:p w14:paraId="187A9689" w14:textId="051D790A" w:rsidR="001E4394" w:rsidRPr="005504CC" w:rsidRDefault="009B0489" w:rsidP="0F0E7701">
            <w:pPr>
              <w:spacing w:after="60"/>
              <w:jc w:val="center"/>
              <w:rPr>
                <w:rFonts w:ascii="Arial Narrow" w:hAnsi="Arial Narrow"/>
                <w:b/>
                <w:bCs/>
                <w:color w:val="000000" w:themeColor="text1"/>
                <w:lang w:val="es-ES"/>
              </w:rPr>
            </w:pPr>
            <w:r w:rsidRPr="005504CC">
              <w:rPr>
                <w:rFonts w:ascii="Arial Narrow" w:hAnsi="Arial Narrow"/>
                <w:b/>
                <w:bCs/>
                <w:color w:val="000000" w:themeColor="text1"/>
                <w:lang w:val="es-ES"/>
              </w:rPr>
              <w:t>Tema de intervención</w:t>
            </w:r>
          </w:p>
        </w:tc>
      </w:tr>
      <w:tr w:rsidR="00E76A3B" w:rsidRPr="005504CC" w14:paraId="72ED1433" w14:textId="77777777" w:rsidTr="475A8E66">
        <w:trPr>
          <w:jc w:val="center"/>
        </w:trPr>
        <w:tc>
          <w:tcPr>
            <w:tcW w:w="1686" w:type="dxa"/>
            <w:vMerge w:val="restart"/>
            <w:tcBorders>
              <w:top w:val="single" w:sz="12" w:space="0" w:color="auto"/>
              <w:left w:val="single" w:sz="12" w:space="0" w:color="auto"/>
              <w:bottom w:val="single" w:sz="12" w:space="0" w:color="auto"/>
              <w:right w:val="single" w:sz="12" w:space="0" w:color="auto"/>
            </w:tcBorders>
            <w:vAlign w:val="center"/>
          </w:tcPr>
          <w:p w14:paraId="0BF908BF" w14:textId="5064CDCF" w:rsidR="00E76A3B" w:rsidRPr="005504CC" w:rsidRDefault="00E76A3B" w:rsidP="00E76A3B">
            <w:pPr>
              <w:spacing w:after="60"/>
              <w:jc w:val="center"/>
              <w:rPr>
                <w:rFonts w:ascii="Arial Narrow" w:hAnsi="Arial Narrow"/>
                <w:b/>
                <w:bCs/>
                <w:color w:val="000000" w:themeColor="text1"/>
                <w:lang w:val="es-ES"/>
              </w:rPr>
            </w:pPr>
            <w:r w:rsidRPr="005504CC">
              <w:rPr>
                <w:rFonts w:ascii="Arial Narrow" w:hAnsi="Arial Narrow"/>
                <w:b/>
                <w:bCs/>
                <w:color w:val="000000" w:themeColor="text1"/>
                <w:lang w:val="es-ES"/>
              </w:rPr>
              <w:t>La sociedad civil</w:t>
            </w:r>
          </w:p>
        </w:tc>
        <w:tc>
          <w:tcPr>
            <w:tcW w:w="2827" w:type="dxa"/>
            <w:tcBorders>
              <w:left w:val="single" w:sz="12" w:space="0" w:color="auto"/>
            </w:tcBorders>
            <w:vAlign w:val="center"/>
          </w:tcPr>
          <w:p w14:paraId="6BD13EC2" w14:textId="22F785F6" w:rsidR="00E76A3B" w:rsidRPr="005504CC" w:rsidRDefault="00E76A3B" w:rsidP="00E76A3B">
            <w:pPr>
              <w:ind w:left="46"/>
              <w:rPr>
                <w:rFonts w:ascii="Arial Narrow" w:hAnsi="Arial Narrow"/>
                <w:color w:val="000000" w:themeColor="text1"/>
                <w:lang w:val="es-ES"/>
              </w:rPr>
            </w:pPr>
            <w:r w:rsidRPr="005504CC">
              <w:rPr>
                <w:rFonts w:ascii="Arial Narrow" w:hAnsi="Arial Narrow"/>
                <w:color w:val="000000" w:themeColor="text1"/>
                <w:lang w:val="es-ES"/>
              </w:rPr>
              <w:t>Organizaciones de productores</w:t>
            </w:r>
          </w:p>
        </w:tc>
        <w:tc>
          <w:tcPr>
            <w:tcW w:w="1725" w:type="dxa"/>
            <w:vMerge w:val="restart"/>
            <w:vAlign w:val="center"/>
          </w:tcPr>
          <w:p w14:paraId="55617B3B" w14:textId="7A672D9A" w:rsidR="00E76A3B" w:rsidRPr="005504CC" w:rsidRDefault="00E76A3B" w:rsidP="00E76A3B">
            <w:pPr>
              <w:jc w:val="center"/>
              <w:rPr>
                <w:rFonts w:ascii="Arial Narrow" w:hAnsi="Arial Narrow"/>
                <w:color w:val="000000" w:themeColor="text1"/>
                <w:lang w:val="es-ES"/>
              </w:rPr>
            </w:pPr>
            <w:r w:rsidRPr="005504CC">
              <w:rPr>
                <w:rFonts w:ascii="Arial Narrow" w:hAnsi="Arial Narrow"/>
                <w:color w:val="000000" w:themeColor="text1"/>
                <w:lang w:val="es-ES"/>
              </w:rPr>
              <w:t>Área de intervención</w:t>
            </w:r>
          </w:p>
        </w:tc>
        <w:tc>
          <w:tcPr>
            <w:tcW w:w="3685" w:type="dxa"/>
            <w:vMerge w:val="restart"/>
            <w:tcBorders>
              <w:right w:val="single" w:sz="12" w:space="0" w:color="auto"/>
            </w:tcBorders>
            <w:vAlign w:val="center"/>
          </w:tcPr>
          <w:p w14:paraId="17C16FDC" w14:textId="2FC133CD" w:rsidR="00E76A3B" w:rsidRPr="005504CC" w:rsidRDefault="00E76A3B" w:rsidP="00E76A3B">
            <w:pPr>
              <w:jc w:val="both"/>
              <w:rPr>
                <w:rFonts w:ascii="Arial Narrow" w:hAnsi="Arial Narrow"/>
                <w:color w:val="000000" w:themeColor="text1"/>
                <w:lang w:val="es-ES"/>
              </w:rPr>
            </w:pPr>
            <w:r w:rsidRPr="005504CC">
              <w:rPr>
                <w:rFonts w:ascii="Arial Narrow" w:hAnsi="Arial Narrow"/>
                <w:color w:val="000000" w:themeColor="text1"/>
                <w:lang w:val="es-ES"/>
              </w:rPr>
              <w:t xml:space="preserve">Participación en el trabajo de </w:t>
            </w:r>
            <w:r w:rsidR="002B7A65" w:rsidRPr="005504CC">
              <w:rPr>
                <w:rFonts w:ascii="Arial Narrow" w:hAnsi="Arial Narrow"/>
                <w:color w:val="000000" w:themeColor="text1"/>
                <w:lang w:val="es-ES"/>
              </w:rPr>
              <w:t>Laboratorios vivientes</w:t>
            </w:r>
            <w:r w:rsidRPr="005504CC">
              <w:rPr>
                <w:rFonts w:ascii="Arial Narrow" w:hAnsi="Arial Narrow"/>
                <w:color w:val="000000" w:themeColor="text1"/>
                <w:lang w:val="es-ES"/>
              </w:rPr>
              <w:t xml:space="preserve">- incubadoras y </w:t>
            </w:r>
            <w:r w:rsidR="002B7A65" w:rsidRPr="005504CC">
              <w:rPr>
                <w:rFonts w:ascii="Arial Narrow" w:hAnsi="Arial Narrow"/>
                <w:color w:val="000000" w:themeColor="text1"/>
                <w:lang w:val="es-ES"/>
              </w:rPr>
              <w:t>Empresas emergente</w:t>
            </w:r>
            <w:r w:rsidRPr="005504CC">
              <w:rPr>
                <w:rFonts w:ascii="Arial Narrow" w:hAnsi="Arial Narrow"/>
                <w:color w:val="000000" w:themeColor="text1"/>
                <w:lang w:val="es-ES"/>
              </w:rPr>
              <w:t>s (</w:t>
            </w:r>
            <w:proofErr w:type="spellStart"/>
            <w:r w:rsidRPr="005504CC">
              <w:rPr>
                <w:rFonts w:ascii="Arial Narrow" w:hAnsi="Arial Narrow"/>
                <w:color w:val="000000" w:themeColor="text1"/>
                <w:lang w:val="es-ES"/>
              </w:rPr>
              <w:t>co</w:t>
            </w:r>
            <w:proofErr w:type="spellEnd"/>
            <w:r w:rsidRPr="005504CC">
              <w:rPr>
                <w:rFonts w:ascii="Arial Narrow" w:hAnsi="Arial Narrow"/>
                <w:color w:val="000000" w:themeColor="text1"/>
                <w:lang w:val="es-ES"/>
              </w:rPr>
              <w:t xml:space="preserve">-diagnóstico, </w:t>
            </w:r>
            <w:proofErr w:type="spellStart"/>
            <w:r w:rsidRPr="005504CC">
              <w:rPr>
                <w:rFonts w:ascii="Arial Narrow" w:hAnsi="Arial Narrow"/>
                <w:color w:val="000000" w:themeColor="text1"/>
                <w:lang w:val="es-ES"/>
              </w:rPr>
              <w:t>co</w:t>
            </w:r>
            <w:proofErr w:type="spellEnd"/>
            <w:r w:rsidRPr="005504CC">
              <w:rPr>
                <w:rFonts w:ascii="Arial Narrow" w:hAnsi="Arial Narrow"/>
                <w:color w:val="000000" w:themeColor="text1"/>
                <w:lang w:val="es-ES"/>
              </w:rPr>
              <w:t>-desarrollo de objetivos y nuevos productos, modelos de distribución-consumo)</w:t>
            </w:r>
          </w:p>
        </w:tc>
      </w:tr>
      <w:tr w:rsidR="00D76C4E" w:rsidRPr="005504CC" w14:paraId="6C74BF7C" w14:textId="77777777" w:rsidTr="475A8E66">
        <w:trPr>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0C2CDB19" w14:textId="77777777" w:rsidR="00D76C4E" w:rsidRPr="005504CC" w:rsidRDefault="00D76C4E" w:rsidP="003722DA">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2FDDF738" w14:textId="21DBEB31" w:rsidR="00D76C4E" w:rsidRPr="005504CC" w:rsidRDefault="00E76A3B" w:rsidP="0F0E7701">
            <w:pPr>
              <w:ind w:left="46"/>
              <w:rPr>
                <w:rFonts w:ascii="Arial Narrow" w:hAnsi="Arial Narrow"/>
                <w:color w:val="000000" w:themeColor="text1"/>
                <w:lang w:val="es-ES"/>
              </w:rPr>
            </w:pPr>
            <w:r w:rsidRPr="005504CC">
              <w:rPr>
                <w:rFonts w:ascii="Arial Narrow" w:hAnsi="Arial Narrow"/>
                <w:color w:val="000000" w:themeColor="text1"/>
                <w:lang w:val="es-ES"/>
              </w:rPr>
              <w:t>Organizaciones de consumidores</w:t>
            </w:r>
          </w:p>
        </w:tc>
        <w:tc>
          <w:tcPr>
            <w:tcW w:w="1725" w:type="dxa"/>
            <w:vMerge/>
            <w:vAlign w:val="center"/>
          </w:tcPr>
          <w:p w14:paraId="7161EE77" w14:textId="77777777" w:rsidR="00D76C4E" w:rsidRPr="005504CC" w:rsidRDefault="00D76C4E" w:rsidP="00106680">
            <w:pPr>
              <w:jc w:val="center"/>
              <w:rPr>
                <w:rFonts w:ascii="Arial Narrow" w:hAnsi="Arial Narrow"/>
                <w:color w:val="000000" w:themeColor="text1"/>
                <w:lang w:val="es-ES"/>
              </w:rPr>
            </w:pPr>
          </w:p>
        </w:tc>
        <w:tc>
          <w:tcPr>
            <w:tcW w:w="3685" w:type="dxa"/>
            <w:vMerge/>
            <w:tcBorders>
              <w:right w:val="single" w:sz="12" w:space="0" w:color="auto"/>
            </w:tcBorders>
            <w:vAlign w:val="center"/>
          </w:tcPr>
          <w:p w14:paraId="5506443D" w14:textId="77777777" w:rsidR="00D76C4E" w:rsidRPr="005504CC" w:rsidRDefault="00D76C4E" w:rsidP="00106680">
            <w:pPr>
              <w:rPr>
                <w:rFonts w:ascii="Arial Narrow" w:hAnsi="Arial Narrow"/>
                <w:color w:val="000000" w:themeColor="text1"/>
                <w:lang w:val="es-ES"/>
              </w:rPr>
            </w:pPr>
          </w:p>
        </w:tc>
      </w:tr>
      <w:tr w:rsidR="00D76C4E" w:rsidRPr="005504CC" w14:paraId="62A22A4F" w14:textId="77777777" w:rsidTr="475A8E66">
        <w:trPr>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55E2E464" w14:textId="77777777" w:rsidR="00D76C4E" w:rsidRPr="005504CC" w:rsidRDefault="00D76C4E" w:rsidP="003722DA">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7C60C357" w14:textId="27461644" w:rsidR="00D76C4E" w:rsidRPr="005504CC" w:rsidRDefault="00D76C4E" w:rsidP="0F0E7701">
            <w:pPr>
              <w:ind w:left="46"/>
              <w:rPr>
                <w:rFonts w:ascii="Arial Narrow" w:hAnsi="Arial Narrow"/>
                <w:color w:val="000000" w:themeColor="text1"/>
                <w:lang w:val="es-ES"/>
              </w:rPr>
            </w:pPr>
            <w:r w:rsidRPr="005504CC">
              <w:rPr>
                <w:rFonts w:ascii="Arial Narrow" w:hAnsi="Arial Narrow"/>
                <w:color w:val="000000" w:themeColor="text1"/>
                <w:lang w:val="es-ES"/>
              </w:rPr>
              <w:t>AMAP</w:t>
            </w:r>
            <w:r w:rsidR="00E76A3B" w:rsidRPr="005504CC">
              <w:rPr>
                <w:rStyle w:val="Refdenotaalpie"/>
                <w:rFonts w:ascii="Arial Narrow" w:hAnsi="Arial Narrow"/>
                <w:color w:val="000000" w:themeColor="text1"/>
                <w:lang w:val="es-ES"/>
              </w:rPr>
              <w:footnoteReference w:id="4"/>
            </w:r>
          </w:p>
        </w:tc>
        <w:tc>
          <w:tcPr>
            <w:tcW w:w="1725" w:type="dxa"/>
            <w:vMerge/>
            <w:vAlign w:val="center"/>
          </w:tcPr>
          <w:p w14:paraId="2732D9D7" w14:textId="77777777" w:rsidR="00D76C4E" w:rsidRPr="005504CC" w:rsidRDefault="00D76C4E" w:rsidP="00106680">
            <w:pPr>
              <w:jc w:val="center"/>
              <w:rPr>
                <w:rFonts w:ascii="Arial Narrow" w:hAnsi="Arial Narrow"/>
                <w:color w:val="000000" w:themeColor="text1"/>
                <w:lang w:val="es-ES"/>
              </w:rPr>
            </w:pPr>
          </w:p>
        </w:tc>
        <w:tc>
          <w:tcPr>
            <w:tcW w:w="3685" w:type="dxa"/>
            <w:vMerge/>
            <w:tcBorders>
              <w:right w:val="single" w:sz="12" w:space="0" w:color="auto"/>
            </w:tcBorders>
            <w:vAlign w:val="center"/>
          </w:tcPr>
          <w:p w14:paraId="64DBE30C" w14:textId="77777777" w:rsidR="00D76C4E" w:rsidRPr="005504CC" w:rsidRDefault="00D76C4E" w:rsidP="00106680">
            <w:pPr>
              <w:rPr>
                <w:rFonts w:ascii="Arial Narrow" w:hAnsi="Arial Narrow"/>
                <w:color w:val="000000" w:themeColor="text1"/>
                <w:lang w:val="es-ES"/>
              </w:rPr>
            </w:pPr>
          </w:p>
        </w:tc>
      </w:tr>
      <w:tr w:rsidR="00D76C4E" w:rsidRPr="005504CC" w14:paraId="07E6A626" w14:textId="77777777" w:rsidTr="00F67EF1">
        <w:trPr>
          <w:jc w:val="center"/>
        </w:trPr>
        <w:tc>
          <w:tcPr>
            <w:tcW w:w="1686" w:type="dxa"/>
            <w:vMerge/>
            <w:tcBorders>
              <w:top w:val="single" w:sz="2" w:space="0" w:color="auto"/>
              <w:left w:val="single" w:sz="12" w:space="0" w:color="auto"/>
              <w:bottom w:val="nil"/>
              <w:right w:val="single" w:sz="12" w:space="0" w:color="auto"/>
            </w:tcBorders>
            <w:vAlign w:val="center"/>
          </w:tcPr>
          <w:p w14:paraId="023E0892" w14:textId="77777777" w:rsidR="00D76C4E" w:rsidRPr="005504CC" w:rsidRDefault="00D76C4E" w:rsidP="003722DA">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20DB83C9" w14:textId="5B1FD89A" w:rsidR="00D76C4E" w:rsidRPr="005504CC" w:rsidRDefault="00E76A3B" w:rsidP="0F0E7701">
            <w:pPr>
              <w:ind w:left="46"/>
              <w:rPr>
                <w:rFonts w:ascii="Arial Narrow" w:hAnsi="Arial Narrow"/>
                <w:color w:val="000000" w:themeColor="text1"/>
                <w:lang w:val="es-ES"/>
              </w:rPr>
            </w:pPr>
            <w:r w:rsidRPr="005504CC">
              <w:rPr>
                <w:rFonts w:ascii="Arial Narrow" w:hAnsi="Arial Narrow"/>
                <w:color w:val="000000" w:themeColor="text1"/>
                <w:lang w:val="es-ES"/>
              </w:rPr>
              <w:t>Cámaras de Comercio</w:t>
            </w:r>
          </w:p>
        </w:tc>
        <w:tc>
          <w:tcPr>
            <w:tcW w:w="1725" w:type="dxa"/>
            <w:vMerge/>
            <w:vAlign w:val="center"/>
          </w:tcPr>
          <w:p w14:paraId="205B7916" w14:textId="77777777" w:rsidR="00D76C4E" w:rsidRPr="005504CC" w:rsidRDefault="00D76C4E" w:rsidP="00106680">
            <w:pPr>
              <w:jc w:val="center"/>
              <w:rPr>
                <w:rFonts w:ascii="Arial Narrow" w:hAnsi="Arial Narrow"/>
                <w:color w:val="000000" w:themeColor="text1"/>
                <w:lang w:val="es-ES"/>
              </w:rPr>
            </w:pPr>
          </w:p>
        </w:tc>
        <w:tc>
          <w:tcPr>
            <w:tcW w:w="3685" w:type="dxa"/>
            <w:vMerge/>
            <w:tcBorders>
              <w:right w:val="single" w:sz="12" w:space="0" w:color="auto"/>
            </w:tcBorders>
            <w:vAlign w:val="center"/>
          </w:tcPr>
          <w:p w14:paraId="7040FAE9" w14:textId="77777777" w:rsidR="00D76C4E" w:rsidRPr="005504CC" w:rsidRDefault="00D76C4E" w:rsidP="00106680">
            <w:pPr>
              <w:rPr>
                <w:rFonts w:ascii="Arial Narrow" w:hAnsi="Arial Narrow"/>
                <w:color w:val="000000" w:themeColor="text1"/>
                <w:lang w:val="es-ES"/>
              </w:rPr>
            </w:pPr>
          </w:p>
        </w:tc>
      </w:tr>
      <w:tr w:rsidR="00D76C4E" w:rsidRPr="005504CC" w14:paraId="7EF080BB" w14:textId="77777777" w:rsidTr="00F67EF1">
        <w:trPr>
          <w:jc w:val="center"/>
        </w:trPr>
        <w:tc>
          <w:tcPr>
            <w:tcW w:w="1686" w:type="dxa"/>
            <w:tcBorders>
              <w:top w:val="nil"/>
              <w:left w:val="single" w:sz="12" w:space="0" w:color="auto"/>
              <w:bottom w:val="single" w:sz="12" w:space="0" w:color="auto"/>
              <w:right w:val="single" w:sz="12" w:space="0" w:color="auto"/>
            </w:tcBorders>
            <w:vAlign w:val="center"/>
          </w:tcPr>
          <w:p w14:paraId="169EA43F" w14:textId="77777777" w:rsidR="00D76C4E" w:rsidRPr="005504CC" w:rsidRDefault="00D76C4E" w:rsidP="003722DA">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5F0FB98F" w14:textId="147018F4" w:rsidR="00D76C4E" w:rsidRPr="005504CC" w:rsidRDefault="00D76C4E" w:rsidP="0F0E7701">
            <w:pPr>
              <w:ind w:left="46"/>
              <w:rPr>
                <w:rFonts w:ascii="Arial Narrow" w:hAnsi="Arial Narrow"/>
                <w:color w:val="000000" w:themeColor="text1"/>
                <w:lang w:val="es-ES"/>
              </w:rPr>
            </w:pPr>
            <w:r w:rsidRPr="005504CC">
              <w:rPr>
                <w:rFonts w:ascii="Arial Narrow" w:hAnsi="Arial Narrow"/>
                <w:color w:val="000000" w:themeColor="text1"/>
                <w:lang w:val="es-ES"/>
              </w:rPr>
              <w:t>INDESSA</w:t>
            </w:r>
          </w:p>
        </w:tc>
        <w:tc>
          <w:tcPr>
            <w:tcW w:w="1725" w:type="dxa"/>
            <w:vMerge/>
            <w:tcBorders>
              <w:bottom w:val="single" w:sz="12" w:space="0" w:color="auto"/>
            </w:tcBorders>
            <w:vAlign w:val="center"/>
          </w:tcPr>
          <w:p w14:paraId="794E9762" w14:textId="77777777" w:rsidR="00D76C4E" w:rsidRPr="005504CC" w:rsidRDefault="00D76C4E" w:rsidP="00106680">
            <w:pPr>
              <w:jc w:val="center"/>
              <w:rPr>
                <w:rFonts w:ascii="Arial Narrow" w:hAnsi="Arial Narrow"/>
                <w:color w:val="000000" w:themeColor="text1"/>
                <w:lang w:val="es-ES"/>
              </w:rPr>
            </w:pPr>
          </w:p>
        </w:tc>
        <w:tc>
          <w:tcPr>
            <w:tcW w:w="3685" w:type="dxa"/>
            <w:tcBorders>
              <w:right w:val="single" w:sz="12" w:space="0" w:color="auto"/>
            </w:tcBorders>
            <w:vAlign w:val="center"/>
          </w:tcPr>
          <w:p w14:paraId="57129525" w14:textId="32710B2C" w:rsidR="00D76C4E" w:rsidRPr="005504CC" w:rsidRDefault="00E76A3B" w:rsidP="0F0E7701">
            <w:pPr>
              <w:jc w:val="both"/>
              <w:rPr>
                <w:rFonts w:ascii="Arial Narrow" w:hAnsi="Arial Narrow"/>
                <w:color w:val="000000" w:themeColor="text1"/>
                <w:lang w:val="es-ES"/>
              </w:rPr>
            </w:pPr>
            <w:r w:rsidRPr="005504CC">
              <w:rPr>
                <w:rFonts w:ascii="Arial Narrow" w:hAnsi="Arial Narrow"/>
                <w:color w:val="000000" w:themeColor="text1"/>
                <w:lang w:val="es-ES"/>
              </w:rPr>
              <w:t xml:space="preserve">Gestión y supervisión del diseño e implantación del Sistema de Información. Participación en la implementación de análisis </w:t>
            </w:r>
            <w:proofErr w:type="spellStart"/>
            <w:r w:rsidRPr="005504CC">
              <w:rPr>
                <w:rFonts w:ascii="Arial Narrow" w:hAnsi="Arial Narrow"/>
                <w:color w:val="000000" w:themeColor="text1"/>
                <w:lang w:val="es-ES"/>
              </w:rPr>
              <w:t>multicriterio</w:t>
            </w:r>
            <w:proofErr w:type="spellEnd"/>
            <w:r w:rsidRPr="005504CC">
              <w:rPr>
                <w:rFonts w:ascii="Arial Narrow" w:hAnsi="Arial Narrow"/>
                <w:color w:val="000000" w:themeColor="text1"/>
                <w:lang w:val="es-ES"/>
              </w:rPr>
              <w:t>, (Big data, AI, ).</w:t>
            </w:r>
          </w:p>
        </w:tc>
      </w:tr>
      <w:tr w:rsidR="00E76A3B" w:rsidRPr="005504CC" w14:paraId="641D00BF" w14:textId="77777777" w:rsidTr="475A8E66">
        <w:trPr>
          <w:trHeight w:val="432"/>
          <w:jc w:val="center"/>
        </w:trPr>
        <w:tc>
          <w:tcPr>
            <w:tcW w:w="1686" w:type="dxa"/>
            <w:vMerge w:val="restart"/>
            <w:tcBorders>
              <w:top w:val="single" w:sz="12" w:space="0" w:color="auto"/>
              <w:left w:val="single" w:sz="12" w:space="0" w:color="auto"/>
              <w:bottom w:val="single" w:sz="12" w:space="0" w:color="auto"/>
              <w:right w:val="single" w:sz="12" w:space="0" w:color="auto"/>
            </w:tcBorders>
            <w:vAlign w:val="center"/>
          </w:tcPr>
          <w:p w14:paraId="3680A9B1" w14:textId="5C1DC421" w:rsidR="00E76A3B" w:rsidRPr="005504CC" w:rsidRDefault="00E76A3B" w:rsidP="00E76A3B">
            <w:pPr>
              <w:spacing w:after="60"/>
              <w:jc w:val="center"/>
              <w:rPr>
                <w:rFonts w:ascii="Arial Narrow" w:hAnsi="Arial Narrow"/>
                <w:b/>
                <w:bCs/>
                <w:color w:val="000000" w:themeColor="text1"/>
                <w:lang w:val="es-ES"/>
              </w:rPr>
            </w:pPr>
            <w:r w:rsidRPr="005504CC">
              <w:rPr>
                <w:rFonts w:ascii="Arial Narrow" w:hAnsi="Arial Narrow"/>
                <w:b/>
                <w:bCs/>
                <w:color w:val="000000" w:themeColor="text1"/>
                <w:lang w:val="es-ES"/>
              </w:rPr>
              <w:t>Organizaciones de desarrollo profesional</w:t>
            </w:r>
          </w:p>
        </w:tc>
        <w:tc>
          <w:tcPr>
            <w:tcW w:w="2827" w:type="dxa"/>
            <w:tcBorders>
              <w:top w:val="single" w:sz="12" w:space="0" w:color="auto"/>
              <w:left w:val="single" w:sz="12" w:space="0" w:color="auto"/>
            </w:tcBorders>
            <w:vAlign w:val="center"/>
          </w:tcPr>
          <w:p w14:paraId="00FAB363" w14:textId="7430BBF7" w:rsidR="00E76A3B" w:rsidRPr="005504CC" w:rsidRDefault="00177DFA" w:rsidP="00E76A3B">
            <w:pPr>
              <w:ind w:left="46"/>
              <w:rPr>
                <w:rFonts w:ascii="Arial Narrow" w:hAnsi="Arial Narrow"/>
                <w:color w:val="000000" w:themeColor="text1"/>
                <w:lang w:val="es-ES"/>
              </w:rPr>
            </w:pPr>
            <w:r w:rsidRPr="005504CC">
              <w:rPr>
                <w:rFonts w:ascii="Arial Narrow" w:hAnsi="Arial Narrow"/>
                <w:color w:val="000000" w:themeColor="text1"/>
                <w:lang w:val="es-ES"/>
              </w:rPr>
              <w:t>Cámaras de Agricultura</w:t>
            </w:r>
          </w:p>
        </w:tc>
        <w:tc>
          <w:tcPr>
            <w:tcW w:w="1725" w:type="dxa"/>
            <w:vMerge w:val="restart"/>
            <w:tcBorders>
              <w:top w:val="single" w:sz="12" w:space="0" w:color="auto"/>
            </w:tcBorders>
            <w:vAlign w:val="center"/>
          </w:tcPr>
          <w:p w14:paraId="2CC08667" w14:textId="0CDC44F4" w:rsidR="00E76A3B" w:rsidRPr="005504CC" w:rsidRDefault="00E76A3B" w:rsidP="00E76A3B">
            <w:pPr>
              <w:jc w:val="center"/>
              <w:rPr>
                <w:rFonts w:ascii="Arial Narrow" w:hAnsi="Arial Narrow"/>
                <w:color w:val="000000" w:themeColor="text1"/>
                <w:lang w:val="es-ES"/>
              </w:rPr>
            </w:pPr>
            <w:r w:rsidRPr="005504CC">
              <w:rPr>
                <w:rFonts w:ascii="Arial Narrow" w:hAnsi="Arial Narrow"/>
                <w:color w:val="000000" w:themeColor="text1"/>
                <w:lang w:val="es-ES"/>
              </w:rPr>
              <w:t>Área de intervención</w:t>
            </w:r>
          </w:p>
        </w:tc>
        <w:tc>
          <w:tcPr>
            <w:tcW w:w="3685" w:type="dxa"/>
            <w:vMerge w:val="restart"/>
            <w:tcBorders>
              <w:top w:val="single" w:sz="12" w:space="0" w:color="auto"/>
              <w:right w:val="single" w:sz="12" w:space="0" w:color="auto"/>
            </w:tcBorders>
            <w:vAlign w:val="center"/>
          </w:tcPr>
          <w:p w14:paraId="70F0E20D" w14:textId="2B70D84B" w:rsidR="00E76A3B" w:rsidRPr="005504CC" w:rsidRDefault="00E76A3B" w:rsidP="00E76A3B">
            <w:pPr>
              <w:jc w:val="both"/>
              <w:rPr>
                <w:rFonts w:ascii="Arial Narrow" w:hAnsi="Arial Narrow"/>
                <w:color w:val="000000" w:themeColor="text1"/>
                <w:lang w:val="es-ES"/>
              </w:rPr>
            </w:pPr>
            <w:r w:rsidRPr="005504CC">
              <w:rPr>
                <w:rFonts w:ascii="Arial Narrow" w:hAnsi="Arial Narrow"/>
                <w:color w:val="000000" w:themeColor="text1"/>
                <w:lang w:val="es-ES"/>
              </w:rPr>
              <w:t xml:space="preserve">Participación en el trabajo de Laboratorios-Vivos - incubadoras y Empresas Nuevas (diagnósticos, </w:t>
            </w:r>
            <w:proofErr w:type="spellStart"/>
            <w:r w:rsidR="00177DFA" w:rsidRPr="005504CC">
              <w:rPr>
                <w:rFonts w:ascii="Arial Narrow" w:hAnsi="Arial Narrow"/>
                <w:color w:val="000000" w:themeColor="text1"/>
                <w:lang w:val="es-ES"/>
              </w:rPr>
              <w:t>co</w:t>
            </w:r>
            <w:proofErr w:type="spellEnd"/>
            <w:r w:rsidR="00177DFA" w:rsidRPr="005504CC">
              <w:rPr>
                <w:rFonts w:ascii="Arial Narrow" w:hAnsi="Arial Narrow"/>
                <w:color w:val="000000" w:themeColor="text1"/>
                <w:lang w:val="es-ES"/>
              </w:rPr>
              <w:t>-innovaciones</w:t>
            </w:r>
            <w:r w:rsidRPr="005504CC">
              <w:rPr>
                <w:rFonts w:ascii="Arial Narrow" w:hAnsi="Arial Narrow"/>
                <w:color w:val="000000" w:themeColor="text1"/>
                <w:lang w:val="es-ES"/>
              </w:rPr>
              <w:t xml:space="preserve"> de ecosistemas de producción, </w:t>
            </w:r>
            <w:proofErr w:type="spellStart"/>
            <w:r w:rsidRPr="005504CC">
              <w:rPr>
                <w:rFonts w:ascii="Arial Narrow" w:hAnsi="Arial Narrow"/>
                <w:color w:val="000000" w:themeColor="text1"/>
                <w:lang w:val="es-ES"/>
              </w:rPr>
              <w:t>co</w:t>
            </w:r>
            <w:proofErr w:type="spellEnd"/>
            <w:r w:rsidRPr="005504CC">
              <w:rPr>
                <w:rFonts w:ascii="Arial Narrow" w:hAnsi="Arial Narrow"/>
                <w:color w:val="000000" w:themeColor="text1"/>
                <w:lang w:val="es-ES"/>
              </w:rPr>
              <w:t>-innovación de sistemas mejorados y nuevos productos, difusión de la innovación)</w:t>
            </w:r>
          </w:p>
        </w:tc>
      </w:tr>
      <w:tr w:rsidR="00106680" w:rsidRPr="005504CC" w14:paraId="6CDCC32B" w14:textId="77777777" w:rsidTr="475A8E66">
        <w:trPr>
          <w:trHeight w:val="354"/>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47B296E6" w14:textId="77777777" w:rsidR="00106680" w:rsidRPr="005504CC" w:rsidRDefault="00106680" w:rsidP="001105C5">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2953C488" w14:textId="0F8535FE" w:rsidR="00106680" w:rsidRPr="005504CC" w:rsidRDefault="00422CF0" w:rsidP="475A8E66">
            <w:pPr>
              <w:ind w:left="46"/>
              <w:rPr>
                <w:rFonts w:ascii="Arial Narrow" w:hAnsi="Arial Narrow"/>
                <w:color w:val="000000" w:themeColor="text1"/>
                <w:lang w:val="es-ES"/>
              </w:rPr>
            </w:pPr>
            <w:r w:rsidRPr="005504CC">
              <w:rPr>
                <w:rFonts w:ascii="Arial Narrow" w:hAnsi="Arial Narrow"/>
                <w:color w:val="000000" w:themeColor="text1"/>
                <w:lang w:val="es-ES"/>
              </w:rPr>
              <w:t>AACARI</w:t>
            </w:r>
          </w:p>
        </w:tc>
        <w:tc>
          <w:tcPr>
            <w:tcW w:w="1725" w:type="dxa"/>
            <w:vMerge/>
            <w:vAlign w:val="center"/>
          </w:tcPr>
          <w:p w14:paraId="0DA75A1E" w14:textId="77777777" w:rsidR="00106680" w:rsidRPr="005504CC" w:rsidRDefault="00106680" w:rsidP="00106680">
            <w:pPr>
              <w:jc w:val="center"/>
              <w:rPr>
                <w:rFonts w:ascii="Arial Narrow" w:hAnsi="Arial Narrow"/>
                <w:color w:val="000000" w:themeColor="text1"/>
                <w:lang w:val="es-ES"/>
              </w:rPr>
            </w:pPr>
          </w:p>
        </w:tc>
        <w:tc>
          <w:tcPr>
            <w:tcW w:w="3685" w:type="dxa"/>
            <w:vMerge/>
            <w:tcBorders>
              <w:right w:val="single" w:sz="12" w:space="0" w:color="auto"/>
            </w:tcBorders>
            <w:vAlign w:val="center"/>
          </w:tcPr>
          <w:p w14:paraId="6838FA07" w14:textId="77777777" w:rsidR="00106680" w:rsidRPr="005504CC" w:rsidRDefault="00106680" w:rsidP="00106680">
            <w:pPr>
              <w:rPr>
                <w:rFonts w:ascii="Arial Narrow" w:hAnsi="Arial Narrow"/>
                <w:color w:val="000000" w:themeColor="text1"/>
                <w:lang w:val="es-ES"/>
              </w:rPr>
            </w:pPr>
          </w:p>
        </w:tc>
      </w:tr>
      <w:tr w:rsidR="00106680" w:rsidRPr="005504CC" w14:paraId="201B4C8F" w14:textId="77777777" w:rsidTr="475A8E66">
        <w:trPr>
          <w:trHeight w:val="248"/>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6C3846A6" w14:textId="77777777" w:rsidR="00106680" w:rsidRPr="005504CC" w:rsidRDefault="00106680" w:rsidP="001105C5">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45FB3C39" w14:textId="5F06042B" w:rsidR="00106680" w:rsidRPr="005504CC" w:rsidRDefault="0F0E7701" w:rsidP="0F0E7701">
            <w:pPr>
              <w:ind w:left="46"/>
              <w:rPr>
                <w:rFonts w:ascii="Arial Narrow" w:hAnsi="Arial Narrow"/>
                <w:color w:val="000000" w:themeColor="text1"/>
                <w:lang w:val="es-ES"/>
              </w:rPr>
            </w:pPr>
            <w:r w:rsidRPr="005504CC">
              <w:rPr>
                <w:rFonts w:ascii="Arial Narrow" w:hAnsi="Arial Narrow"/>
                <w:color w:val="000000" w:themeColor="text1"/>
                <w:lang w:val="es-ES"/>
              </w:rPr>
              <w:t>Areca</w:t>
            </w:r>
          </w:p>
        </w:tc>
        <w:tc>
          <w:tcPr>
            <w:tcW w:w="1725" w:type="dxa"/>
            <w:vMerge/>
            <w:tcBorders>
              <w:bottom w:val="single" w:sz="12" w:space="0" w:color="auto"/>
            </w:tcBorders>
            <w:vAlign w:val="center"/>
          </w:tcPr>
          <w:p w14:paraId="52424287" w14:textId="77777777" w:rsidR="00106680" w:rsidRPr="005504CC" w:rsidRDefault="00106680" w:rsidP="00106680">
            <w:pPr>
              <w:jc w:val="center"/>
              <w:rPr>
                <w:rFonts w:ascii="Arial Narrow" w:hAnsi="Arial Narrow"/>
                <w:color w:val="000000" w:themeColor="text1"/>
                <w:lang w:val="es-ES"/>
              </w:rPr>
            </w:pPr>
          </w:p>
        </w:tc>
        <w:tc>
          <w:tcPr>
            <w:tcW w:w="3685" w:type="dxa"/>
            <w:vMerge/>
            <w:tcBorders>
              <w:bottom w:val="single" w:sz="2" w:space="0" w:color="auto"/>
              <w:right w:val="single" w:sz="12" w:space="0" w:color="auto"/>
            </w:tcBorders>
            <w:vAlign w:val="center"/>
          </w:tcPr>
          <w:p w14:paraId="52FF1D7E" w14:textId="77777777" w:rsidR="00106680" w:rsidRPr="005504CC" w:rsidRDefault="00106680" w:rsidP="00106680">
            <w:pPr>
              <w:rPr>
                <w:rFonts w:ascii="Arial Narrow" w:hAnsi="Arial Narrow"/>
                <w:color w:val="000000" w:themeColor="text1"/>
                <w:lang w:val="es-ES"/>
              </w:rPr>
            </w:pPr>
          </w:p>
        </w:tc>
      </w:tr>
      <w:tr w:rsidR="00786BC8" w:rsidRPr="005504CC" w14:paraId="2E64DBF4" w14:textId="77777777" w:rsidTr="475A8E66">
        <w:trPr>
          <w:trHeight w:val="181"/>
          <w:jc w:val="center"/>
        </w:trPr>
        <w:tc>
          <w:tcPr>
            <w:tcW w:w="1686" w:type="dxa"/>
            <w:vMerge w:val="restart"/>
            <w:tcBorders>
              <w:top w:val="single" w:sz="12" w:space="0" w:color="auto"/>
              <w:left w:val="single" w:sz="12" w:space="0" w:color="auto"/>
              <w:bottom w:val="single" w:sz="12" w:space="0" w:color="auto"/>
              <w:right w:val="single" w:sz="12" w:space="0" w:color="auto"/>
            </w:tcBorders>
            <w:vAlign w:val="center"/>
          </w:tcPr>
          <w:p w14:paraId="5254BEFF" w14:textId="2E7C3831" w:rsidR="00786BC8" w:rsidRPr="005504CC" w:rsidRDefault="00E76A3B" w:rsidP="0F0E7701">
            <w:pPr>
              <w:spacing w:after="60"/>
              <w:jc w:val="center"/>
              <w:rPr>
                <w:rFonts w:ascii="Arial Narrow" w:hAnsi="Arial Narrow"/>
                <w:b/>
                <w:bCs/>
                <w:color w:val="000000" w:themeColor="text1"/>
                <w:lang w:val="es-ES"/>
              </w:rPr>
            </w:pPr>
            <w:r w:rsidRPr="005504CC">
              <w:rPr>
                <w:rFonts w:ascii="Arial Narrow" w:hAnsi="Arial Narrow"/>
                <w:b/>
                <w:bCs/>
                <w:color w:val="000000" w:themeColor="text1"/>
                <w:lang w:val="es-ES"/>
              </w:rPr>
              <w:lastRenderedPageBreak/>
              <w:t>Institutos de investigación</w:t>
            </w:r>
          </w:p>
        </w:tc>
        <w:tc>
          <w:tcPr>
            <w:tcW w:w="2827" w:type="dxa"/>
            <w:tcBorders>
              <w:top w:val="single" w:sz="12" w:space="0" w:color="auto"/>
              <w:left w:val="single" w:sz="12" w:space="0" w:color="auto"/>
            </w:tcBorders>
            <w:vAlign w:val="center"/>
          </w:tcPr>
          <w:p w14:paraId="18302D8E" w14:textId="4E581539" w:rsidR="00786BC8" w:rsidRPr="005504CC" w:rsidRDefault="00A42EA5" w:rsidP="0F0E7701">
            <w:pPr>
              <w:ind w:left="46"/>
              <w:rPr>
                <w:rFonts w:ascii="Arial Narrow" w:hAnsi="Arial Narrow"/>
                <w:color w:val="000000" w:themeColor="text1"/>
                <w:lang w:val="es-ES"/>
              </w:rPr>
            </w:pPr>
            <w:r w:rsidRPr="005504CC">
              <w:rPr>
                <w:rFonts w:ascii="Arial Narrow" w:hAnsi="Arial Narrow"/>
                <w:color w:val="000000" w:themeColor="text1"/>
                <w:lang w:val="es-ES"/>
              </w:rPr>
              <w:t xml:space="preserve">INRAE </w:t>
            </w:r>
          </w:p>
        </w:tc>
        <w:tc>
          <w:tcPr>
            <w:tcW w:w="1725" w:type="dxa"/>
            <w:tcBorders>
              <w:top w:val="single" w:sz="12" w:space="0" w:color="auto"/>
              <w:bottom w:val="single" w:sz="2" w:space="0" w:color="auto"/>
              <w:right w:val="single" w:sz="2" w:space="0" w:color="auto"/>
            </w:tcBorders>
            <w:vAlign w:val="center"/>
          </w:tcPr>
          <w:p w14:paraId="0B50702A" w14:textId="39430858" w:rsidR="00786BC8" w:rsidRPr="005504CC" w:rsidRDefault="00E36AD4" w:rsidP="0F0E7701">
            <w:pPr>
              <w:jc w:val="center"/>
              <w:rPr>
                <w:rFonts w:ascii="Arial Narrow" w:hAnsi="Arial Narrow"/>
                <w:color w:val="000000" w:themeColor="text1"/>
                <w:lang w:val="es-ES"/>
              </w:rPr>
            </w:pPr>
            <w:r w:rsidRPr="005504CC">
              <w:rPr>
                <w:rFonts w:ascii="Arial Narrow" w:hAnsi="Arial Narrow"/>
                <w:color w:val="000000" w:themeColor="text1"/>
                <w:lang w:val="es-ES"/>
              </w:rPr>
              <w:t xml:space="preserve">Departamento Francés </w:t>
            </w:r>
            <w:r w:rsidR="00E76A3B" w:rsidRPr="005504CC">
              <w:rPr>
                <w:rFonts w:ascii="Arial Narrow" w:hAnsi="Arial Narrow"/>
                <w:color w:val="000000" w:themeColor="text1"/>
                <w:lang w:val="es-ES"/>
              </w:rPr>
              <w:t>de América</w:t>
            </w:r>
          </w:p>
        </w:tc>
        <w:tc>
          <w:tcPr>
            <w:tcW w:w="3685" w:type="dxa"/>
            <w:vMerge w:val="restart"/>
            <w:tcBorders>
              <w:top w:val="single" w:sz="2" w:space="0" w:color="auto"/>
              <w:left w:val="single" w:sz="2" w:space="0" w:color="auto"/>
              <w:bottom w:val="single" w:sz="12" w:space="0" w:color="auto"/>
              <w:right w:val="single" w:sz="12" w:space="0" w:color="auto"/>
            </w:tcBorders>
            <w:vAlign w:val="center"/>
          </w:tcPr>
          <w:p w14:paraId="411DD89D" w14:textId="77777777" w:rsidR="00E76A3B" w:rsidRPr="005504CC" w:rsidRDefault="00E76A3B" w:rsidP="00E76A3B">
            <w:pPr>
              <w:rPr>
                <w:rFonts w:ascii="Arial Narrow" w:hAnsi="Arial Narrow"/>
                <w:color w:val="000000" w:themeColor="text1"/>
                <w:lang w:val="es-ES"/>
              </w:rPr>
            </w:pPr>
            <w:r w:rsidRPr="005504CC">
              <w:rPr>
                <w:rFonts w:ascii="Arial Narrow" w:hAnsi="Arial Narrow"/>
                <w:color w:val="000000" w:themeColor="text1"/>
                <w:lang w:val="es-ES"/>
              </w:rPr>
              <w:t>Apoyo metodológico y científico a las actividades de innovación.</w:t>
            </w:r>
          </w:p>
          <w:p w14:paraId="170B7A70" w14:textId="1EFC8EBB" w:rsidR="00786BC8" w:rsidRPr="005504CC" w:rsidRDefault="00E76A3B" w:rsidP="00E76A3B">
            <w:pPr>
              <w:jc w:val="both"/>
              <w:rPr>
                <w:rFonts w:ascii="Arial Narrow" w:hAnsi="Arial Narrow"/>
                <w:color w:val="000000" w:themeColor="text1"/>
                <w:lang w:val="es-ES"/>
              </w:rPr>
            </w:pPr>
            <w:r w:rsidRPr="005504CC">
              <w:rPr>
                <w:rFonts w:ascii="Arial Narrow" w:hAnsi="Arial Narrow"/>
                <w:color w:val="000000" w:themeColor="text1"/>
                <w:lang w:val="es-ES"/>
              </w:rPr>
              <w:t xml:space="preserve">Participación en los trabajos de </w:t>
            </w:r>
            <w:r w:rsidR="002B7A65" w:rsidRPr="005504CC">
              <w:rPr>
                <w:rFonts w:ascii="Arial Narrow" w:hAnsi="Arial Narrow"/>
                <w:color w:val="000000" w:themeColor="text1"/>
                <w:lang w:val="es-ES"/>
              </w:rPr>
              <w:t>Laboratorios vivientes</w:t>
            </w:r>
            <w:r w:rsidRPr="005504CC">
              <w:rPr>
                <w:rFonts w:ascii="Arial Narrow" w:hAnsi="Arial Narrow"/>
                <w:color w:val="000000" w:themeColor="text1"/>
                <w:lang w:val="es-ES"/>
              </w:rPr>
              <w:t xml:space="preserve">- incubadoras y </w:t>
            </w:r>
            <w:r w:rsidR="002B7A65" w:rsidRPr="005504CC">
              <w:rPr>
                <w:rFonts w:ascii="Arial Narrow" w:hAnsi="Arial Narrow"/>
                <w:color w:val="000000" w:themeColor="text1"/>
                <w:lang w:val="es-ES"/>
              </w:rPr>
              <w:t>Empresas emergente</w:t>
            </w:r>
            <w:r w:rsidRPr="005504CC">
              <w:rPr>
                <w:rFonts w:ascii="Arial Narrow" w:hAnsi="Arial Narrow"/>
                <w:color w:val="000000" w:themeColor="text1"/>
                <w:lang w:val="es-ES"/>
              </w:rPr>
              <w:t xml:space="preserve">s (elaboración de bases científicas, diagnósticos, </w:t>
            </w:r>
            <w:proofErr w:type="spellStart"/>
            <w:r w:rsidRPr="005504CC">
              <w:rPr>
                <w:rFonts w:ascii="Arial Narrow" w:hAnsi="Arial Narrow"/>
                <w:color w:val="000000" w:themeColor="text1"/>
                <w:lang w:val="es-ES"/>
              </w:rPr>
              <w:t>co</w:t>
            </w:r>
            <w:proofErr w:type="spellEnd"/>
            <w:r w:rsidRPr="005504CC">
              <w:rPr>
                <w:rFonts w:ascii="Arial Narrow" w:hAnsi="Arial Narrow"/>
                <w:color w:val="000000" w:themeColor="text1"/>
                <w:lang w:val="es-ES"/>
              </w:rPr>
              <w:t>-innovación).</w:t>
            </w:r>
          </w:p>
        </w:tc>
      </w:tr>
      <w:tr w:rsidR="00786BC8" w:rsidRPr="005504CC" w14:paraId="1A682A91" w14:textId="77777777" w:rsidTr="475A8E66">
        <w:trPr>
          <w:trHeight w:val="178"/>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6E56DB22" w14:textId="77777777" w:rsidR="00786BC8" w:rsidRPr="005504CC" w:rsidRDefault="00786BC8" w:rsidP="001105C5">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152189BC" w14:textId="36F37DE8" w:rsidR="00786BC8" w:rsidRPr="005504CC" w:rsidRDefault="475A8E66" w:rsidP="475A8E66">
            <w:pPr>
              <w:ind w:left="46"/>
              <w:rPr>
                <w:rFonts w:ascii="Arial Narrow" w:hAnsi="Arial Narrow"/>
                <w:color w:val="000000" w:themeColor="text1"/>
                <w:lang w:val="es-ES"/>
              </w:rPr>
            </w:pPr>
            <w:proofErr w:type="spellStart"/>
            <w:r w:rsidRPr="005504CC">
              <w:rPr>
                <w:rFonts w:ascii="Arial Narrow" w:hAnsi="Arial Narrow"/>
                <w:color w:val="000000" w:themeColor="text1"/>
                <w:lang w:val="es-ES"/>
              </w:rPr>
              <w:t>Idiaf</w:t>
            </w:r>
            <w:proofErr w:type="spellEnd"/>
          </w:p>
        </w:tc>
        <w:tc>
          <w:tcPr>
            <w:tcW w:w="1725" w:type="dxa"/>
            <w:tcBorders>
              <w:top w:val="single" w:sz="2" w:space="0" w:color="auto"/>
              <w:bottom w:val="single" w:sz="2" w:space="0" w:color="auto"/>
              <w:right w:val="single" w:sz="2" w:space="0" w:color="auto"/>
            </w:tcBorders>
            <w:vAlign w:val="center"/>
          </w:tcPr>
          <w:p w14:paraId="42ADB7CE" w14:textId="2BD76074" w:rsidR="00786BC8" w:rsidRPr="005504CC" w:rsidRDefault="475A8E66" w:rsidP="475A8E66">
            <w:pPr>
              <w:jc w:val="center"/>
              <w:rPr>
                <w:rFonts w:ascii="Arial Narrow" w:hAnsi="Arial Narrow"/>
                <w:color w:val="000000" w:themeColor="text1"/>
                <w:lang w:val="es-ES"/>
              </w:rPr>
            </w:pPr>
            <w:r w:rsidRPr="005504CC">
              <w:rPr>
                <w:rFonts w:ascii="Arial Narrow" w:hAnsi="Arial Narrow"/>
                <w:color w:val="000000" w:themeColor="text1"/>
                <w:lang w:val="es-ES"/>
              </w:rPr>
              <w:t>R</w:t>
            </w:r>
            <w:r w:rsidR="00E76A3B" w:rsidRPr="005504CC">
              <w:rPr>
                <w:rFonts w:ascii="Arial Narrow" w:hAnsi="Arial Narrow"/>
                <w:color w:val="000000" w:themeColor="text1"/>
                <w:lang w:val="es-ES"/>
              </w:rPr>
              <w:t>e</w:t>
            </w:r>
            <w:r w:rsidRPr="005504CC">
              <w:rPr>
                <w:rFonts w:ascii="Arial Narrow" w:hAnsi="Arial Narrow"/>
                <w:color w:val="000000" w:themeColor="text1"/>
                <w:lang w:val="es-ES"/>
              </w:rPr>
              <w:t>p. Dominica</w:t>
            </w:r>
            <w:r w:rsidR="00E76A3B" w:rsidRPr="005504CC">
              <w:rPr>
                <w:rFonts w:ascii="Arial Narrow" w:hAnsi="Arial Narrow"/>
                <w:color w:val="000000" w:themeColor="text1"/>
                <w:lang w:val="es-ES"/>
              </w:rPr>
              <w:t>na</w:t>
            </w:r>
          </w:p>
        </w:tc>
        <w:tc>
          <w:tcPr>
            <w:tcW w:w="3685" w:type="dxa"/>
            <w:vMerge/>
            <w:tcBorders>
              <w:top w:val="single" w:sz="12" w:space="0" w:color="auto"/>
              <w:left w:val="single" w:sz="2" w:space="0" w:color="auto"/>
              <w:bottom w:val="single" w:sz="12" w:space="0" w:color="auto"/>
              <w:right w:val="single" w:sz="12" w:space="0" w:color="auto"/>
            </w:tcBorders>
            <w:vAlign w:val="center"/>
          </w:tcPr>
          <w:p w14:paraId="1D7130C1" w14:textId="77777777" w:rsidR="00786BC8" w:rsidRPr="005504CC" w:rsidRDefault="00786BC8" w:rsidP="00106680">
            <w:pPr>
              <w:rPr>
                <w:rFonts w:ascii="Arial Narrow" w:hAnsi="Arial Narrow"/>
                <w:color w:val="000000" w:themeColor="text1"/>
                <w:lang w:val="es-ES"/>
              </w:rPr>
            </w:pPr>
          </w:p>
        </w:tc>
      </w:tr>
      <w:tr w:rsidR="00786BC8" w:rsidRPr="005504CC" w14:paraId="7A955E1D" w14:textId="77777777" w:rsidTr="475A8E66">
        <w:trPr>
          <w:trHeight w:val="178"/>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2935B6F9" w14:textId="77777777" w:rsidR="00786BC8" w:rsidRPr="005504CC" w:rsidRDefault="00786BC8" w:rsidP="001105C5">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0CB92E13" w14:textId="77777777" w:rsidR="00786BC8" w:rsidRPr="005504CC" w:rsidRDefault="0F0E7701" w:rsidP="0F0E7701">
            <w:pPr>
              <w:ind w:left="46"/>
              <w:rPr>
                <w:rFonts w:ascii="Arial Narrow" w:hAnsi="Arial Narrow"/>
                <w:color w:val="000000" w:themeColor="text1"/>
                <w:lang w:val="es-ES"/>
              </w:rPr>
            </w:pPr>
            <w:r w:rsidRPr="005504CC">
              <w:rPr>
                <w:rFonts w:ascii="Arial Narrow" w:hAnsi="Arial Narrow"/>
                <w:color w:val="000000" w:themeColor="text1"/>
                <w:lang w:val="es-ES"/>
              </w:rPr>
              <w:t>INCA</w:t>
            </w:r>
          </w:p>
        </w:tc>
        <w:tc>
          <w:tcPr>
            <w:tcW w:w="1725" w:type="dxa"/>
            <w:tcBorders>
              <w:top w:val="single" w:sz="2" w:space="0" w:color="auto"/>
              <w:bottom w:val="single" w:sz="2" w:space="0" w:color="auto"/>
              <w:right w:val="single" w:sz="2" w:space="0" w:color="auto"/>
            </w:tcBorders>
            <w:vAlign w:val="center"/>
          </w:tcPr>
          <w:p w14:paraId="37294A8C" w14:textId="77777777" w:rsidR="00786BC8" w:rsidRPr="005504CC" w:rsidRDefault="0F0E7701" w:rsidP="0F0E7701">
            <w:pPr>
              <w:jc w:val="center"/>
              <w:rPr>
                <w:rFonts w:ascii="Arial Narrow" w:hAnsi="Arial Narrow"/>
                <w:color w:val="000000" w:themeColor="text1"/>
                <w:lang w:val="es-ES"/>
              </w:rPr>
            </w:pPr>
            <w:r w:rsidRPr="005504CC">
              <w:rPr>
                <w:rFonts w:ascii="Arial Narrow" w:hAnsi="Arial Narrow"/>
                <w:color w:val="000000" w:themeColor="text1"/>
                <w:lang w:val="es-ES"/>
              </w:rPr>
              <w:t>Cuba</w:t>
            </w:r>
          </w:p>
        </w:tc>
        <w:tc>
          <w:tcPr>
            <w:tcW w:w="3685" w:type="dxa"/>
            <w:vMerge/>
            <w:tcBorders>
              <w:top w:val="single" w:sz="12" w:space="0" w:color="auto"/>
              <w:left w:val="single" w:sz="2" w:space="0" w:color="auto"/>
              <w:bottom w:val="single" w:sz="12" w:space="0" w:color="auto"/>
              <w:right w:val="single" w:sz="12" w:space="0" w:color="auto"/>
            </w:tcBorders>
            <w:vAlign w:val="center"/>
          </w:tcPr>
          <w:p w14:paraId="461DA6D0" w14:textId="77777777" w:rsidR="00786BC8" w:rsidRPr="005504CC" w:rsidRDefault="00786BC8" w:rsidP="00106680">
            <w:pPr>
              <w:rPr>
                <w:rFonts w:ascii="Arial Narrow" w:hAnsi="Arial Narrow"/>
                <w:color w:val="000000" w:themeColor="text1"/>
                <w:lang w:val="es-ES"/>
              </w:rPr>
            </w:pPr>
          </w:p>
        </w:tc>
      </w:tr>
      <w:tr w:rsidR="00786BC8" w:rsidRPr="005504CC" w14:paraId="4E477F2F" w14:textId="77777777" w:rsidTr="475A8E66">
        <w:trPr>
          <w:trHeight w:val="178"/>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4F487598" w14:textId="77777777" w:rsidR="00786BC8" w:rsidRPr="005504CC" w:rsidRDefault="00786BC8" w:rsidP="001105C5">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29D43A30" w14:textId="77777777" w:rsidR="00786BC8" w:rsidRPr="005504CC" w:rsidRDefault="0F0E7701" w:rsidP="0F0E7701">
            <w:pPr>
              <w:ind w:left="46"/>
              <w:rPr>
                <w:rFonts w:ascii="Arial Narrow" w:hAnsi="Arial Narrow"/>
                <w:color w:val="000000" w:themeColor="text1"/>
                <w:lang w:val="es-ES"/>
              </w:rPr>
            </w:pPr>
            <w:r w:rsidRPr="005504CC">
              <w:rPr>
                <w:rFonts w:ascii="Arial Narrow" w:hAnsi="Arial Narrow"/>
                <w:color w:val="000000" w:themeColor="text1"/>
                <w:lang w:val="es-ES"/>
              </w:rPr>
              <w:t>GDI</w:t>
            </w:r>
          </w:p>
        </w:tc>
        <w:tc>
          <w:tcPr>
            <w:tcW w:w="1725" w:type="dxa"/>
            <w:tcBorders>
              <w:top w:val="single" w:sz="2" w:space="0" w:color="auto"/>
              <w:bottom w:val="single" w:sz="2" w:space="0" w:color="auto"/>
              <w:right w:val="single" w:sz="2" w:space="0" w:color="auto"/>
            </w:tcBorders>
            <w:vAlign w:val="center"/>
          </w:tcPr>
          <w:p w14:paraId="4DC9017A" w14:textId="1729E93D" w:rsidR="00786BC8" w:rsidRPr="005504CC" w:rsidRDefault="0F0E7701" w:rsidP="0F0E7701">
            <w:pPr>
              <w:jc w:val="center"/>
              <w:rPr>
                <w:rFonts w:ascii="Arial Narrow" w:hAnsi="Arial Narrow"/>
                <w:color w:val="000000" w:themeColor="text1"/>
                <w:lang w:val="es-ES"/>
              </w:rPr>
            </w:pPr>
            <w:r w:rsidRPr="005504CC">
              <w:rPr>
                <w:rFonts w:ascii="Arial Narrow" w:hAnsi="Arial Narrow"/>
                <w:color w:val="000000" w:themeColor="text1"/>
                <w:lang w:val="es-ES"/>
              </w:rPr>
              <w:t>Guyan</w:t>
            </w:r>
            <w:r w:rsidR="00E76A3B" w:rsidRPr="005504CC">
              <w:rPr>
                <w:rFonts w:ascii="Arial Narrow" w:hAnsi="Arial Narrow"/>
                <w:color w:val="000000" w:themeColor="text1"/>
                <w:lang w:val="es-ES"/>
              </w:rPr>
              <w:t xml:space="preserve">a </w:t>
            </w:r>
            <w:r w:rsidR="00177DFA" w:rsidRPr="005504CC">
              <w:rPr>
                <w:rFonts w:ascii="Arial Narrow" w:hAnsi="Arial Narrow"/>
                <w:color w:val="000000" w:themeColor="text1"/>
                <w:lang w:val="es-ES"/>
              </w:rPr>
              <w:t>Francesca</w:t>
            </w:r>
          </w:p>
        </w:tc>
        <w:tc>
          <w:tcPr>
            <w:tcW w:w="3685" w:type="dxa"/>
            <w:vMerge/>
            <w:tcBorders>
              <w:top w:val="single" w:sz="12" w:space="0" w:color="auto"/>
              <w:left w:val="single" w:sz="2" w:space="0" w:color="auto"/>
              <w:bottom w:val="single" w:sz="12" w:space="0" w:color="auto"/>
              <w:right w:val="single" w:sz="12" w:space="0" w:color="auto"/>
            </w:tcBorders>
            <w:vAlign w:val="center"/>
          </w:tcPr>
          <w:p w14:paraId="334A8E72" w14:textId="77777777" w:rsidR="00786BC8" w:rsidRPr="005504CC" w:rsidRDefault="00786BC8" w:rsidP="00106680">
            <w:pPr>
              <w:rPr>
                <w:rFonts w:ascii="Arial Narrow" w:hAnsi="Arial Narrow"/>
                <w:color w:val="000000" w:themeColor="text1"/>
                <w:lang w:val="es-ES"/>
              </w:rPr>
            </w:pPr>
          </w:p>
        </w:tc>
      </w:tr>
      <w:tr w:rsidR="00786BC8" w:rsidRPr="005504CC" w14:paraId="0640E2C3" w14:textId="77777777" w:rsidTr="475A8E66">
        <w:trPr>
          <w:trHeight w:val="178"/>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27E70AC3" w14:textId="77777777" w:rsidR="00786BC8" w:rsidRPr="005504CC" w:rsidRDefault="00786BC8" w:rsidP="001105C5">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6594A8C3" w14:textId="7B94E2A2" w:rsidR="00786BC8" w:rsidRPr="005504CC" w:rsidRDefault="475A8E66" w:rsidP="475A8E66">
            <w:pPr>
              <w:ind w:left="46"/>
              <w:rPr>
                <w:rFonts w:ascii="Arial Narrow" w:hAnsi="Arial Narrow"/>
                <w:color w:val="000000" w:themeColor="text1"/>
                <w:lang w:val="es-ES"/>
              </w:rPr>
            </w:pPr>
            <w:proofErr w:type="spellStart"/>
            <w:r w:rsidRPr="005504CC">
              <w:rPr>
                <w:rFonts w:ascii="Arial Narrow" w:hAnsi="Arial Narrow"/>
                <w:color w:val="000000" w:themeColor="text1"/>
                <w:lang w:val="es-ES"/>
              </w:rPr>
              <w:t>AdeKUS</w:t>
            </w:r>
            <w:proofErr w:type="spellEnd"/>
          </w:p>
        </w:tc>
        <w:tc>
          <w:tcPr>
            <w:tcW w:w="1725" w:type="dxa"/>
            <w:tcBorders>
              <w:top w:val="single" w:sz="2" w:space="0" w:color="auto"/>
              <w:bottom w:val="single" w:sz="2" w:space="0" w:color="auto"/>
              <w:right w:val="single" w:sz="2" w:space="0" w:color="auto"/>
            </w:tcBorders>
            <w:vAlign w:val="center"/>
          </w:tcPr>
          <w:p w14:paraId="131B3D73" w14:textId="77777777" w:rsidR="00786BC8" w:rsidRPr="005504CC" w:rsidRDefault="0F0E7701" w:rsidP="0F0E7701">
            <w:pPr>
              <w:jc w:val="center"/>
              <w:rPr>
                <w:rFonts w:ascii="Arial Narrow" w:hAnsi="Arial Narrow"/>
                <w:color w:val="000000" w:themeColor="text1"/>
                <w:lang w:val="es-ES"/>
              </w:rPr>
            </w:pPr>
            <w:r w:rsidRPr="005504CC">
              <w:rPr>
                <w:rFonts w:ascii="Arial Narrow" w:hAnsi="Arial Narrow"/>
                <w:color w:val="000000" w:themeColor="text1"/>
                <w:lang w:val="es-ES"/>
              </w:rPr>
              <w:t>Surinam</w:t>
            </w:r>
          </w:p>
        </w:tc>
        <w:tc>
          <w:tcPr>
            <w:tcW w:w="3685" w:type="dxa"/>
            <w:vMerge/>
            <w:tcBorders>
              <w:top w:val="single" w:sz="12" w:space="0" w:color="auto"/>
              <w:left w:val="single" w:sz="2" w:space="0" w:color="auto"/>
              <w:bottom w:val="single" w:sz="12" w:space="0" w:color="auto"/>
              <w:right w:val="single" w:sz="12" w:space="0" w:color="auto"/>
            </w:tcBorders>
            <w:vAlign w:val="center"/>
          </w:tcPr>
          <w:p w14:paraId="17111AE1" w14:textId="77777777" w:rsidR="00786BC8" w:rsidRPr="005504CC" w:rsidRDefault="00786BC8" w:rsidP="00106680">
            <w:pPr>
              <w:rPr>
                <w:rFonts w:ascii="Arial Narrow" w:hAnsi="Arial Narrow"/>
                <w:color w:val="000000" w:themeColor="text1"/>
                <w:lang w:val="es-ES"/>
              </w:rPr>
            </w:pPr>
          </w:p>
        </w:tc>
      </w:tr>
      <w:tr w:rsidR="00786BC8" w:rsidRPr="005504CC" w14:paraId="0D40F44D" w14:textId="77777777" w:rsidTr="475A8E66">
        <w:trPr>
          <w:trHeight w:val="178"/>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02480F16" w14:textId="77777777" w:rsidR="00786BC8" w:rsidRPr="005504CC" w:rsidRDefault="00786BC8" w:rsidP="001105C5">
            <w:pPr>
              <w:spacing w:after="60"/>
              <w:jc w:val="center"/>
              <w:rPr>
                <w:rFonts w:ascii="Arial Narrow" w:hAnsi="Arial Narrow"/>
                <w:b/>
                <w:color w:val="000000" w:themeColor="text1"/>
                <w:lang w:val="es-ES"/>
              </w:rPr>
            </w:pPr>
          </w:p>
        </w:tc>
        <w:tc>
          <w:tcPr>
            <w:tcW w:w="2827" w:type="dxa"/>
            <w:tcBorders>
              <w:left w:val="single" w:sz="12" w:space="0" w:color="auto"/>
              <w:bottom w:val="single" w:sz="2" w:space="0" w:color="auto"/>
            </w:tcBorders>
            <w:vAlign w:val="center"/>
          </w:tcPr>
          <w:p w14:paraId="217773F8" w14:textId="40213ACB" w:rsidR="00786BC8" w:rsidRPr="005504CC" w:rsidRDefault="475A8E66" w:rsidP="475A8E66">
            <w:pPr>
              <w:ind w:left="46"/>
              <w:rPr>
                <w:rFonts w:ascii="Arial Narrow" w:hAnsi="Arial Narrow"/>
                <w:color w:val="000000" w:themeColor="text1"/>
                <w:lang w:val="es-ES"/>
              </w:rPr>
            </w:pPr>
            <w:r w:rsidRPr="005504CC">
              <w:rPr>
                <w:rFonts w:ascii="Arial Narrow" w:hAnsi="Arial Narrow"/>
                <w:color w:val="000000" w:themeColor="text1"/>
                <w:lang w:val="es-ES"/>
              </w:rPr>
              <w:t>UR Universi</w:t>
            </w:r>
            <w:r w:rsidR="00E76A3B" w:rsidRPr="005504CC">
              <w:rPr>
                <w:rFonts w:ascii="Arial Narrow" w:hAnsi="Arial Narrow"/>
                <w:color w:val="000000" w:themeColor="text1"/>
                <w:lang w:val="es-ES"/>
              </w:rPr>
              <w:t>dad</w:t>
            </w:r>
            <w:r w:rsidRPr="005504CC">
              <w:rPr>
                <w:rFonts w:ascii="Arial Narrow" w:hAnsi="Arial Narrow"/>
                <w:color w:val="000000" w:themeColor="text1"/>
                <w:lang w:val="es-ES"/>
              </w:rPr>
              <w:t xml:space="preserve"> West </w:t>
            </w:r>
            <w:proofErr w:type="spellStart"/>
            <w:r w:rsidRPr="005504CC">
              <w:rPr>
                <w:rFonts w:ascii="Arial Narrow" w:hAnsi="Arial Narrow"/>
                <w:color w:val="000000" w:themeColor="text1"/>
                <w:lang w:val="es-ES"/>
              </w:rPr>
              <w:t>Indies</w:t>
            </w:r>
            <w:proofErr w:type="spellEnd"/>
          </w:p>
        </w:tc>
        <w:tc>
          <w:tcPr>
            <w:tcW w:w="1725" w:type="dxa"/>
            <w:tcBorders>
              <w:top w:val="single" w:sz="2" w:space="0" w:color="auto"/>
              <w:bottom w:val="single" w:sz="2" w:space="0" w:color="auto"/>
              <w:right w:val="single" w:sz="2" w:space="0" w:color="auto"/>
            </w:tcBorders>
            <w:vAlign w:val="center"/>
          </w:tcPr>
          <w:p w14:paraId="7EA8B4AE" w14:textId="77777777" w:rsidR="00786BC8" w:rsidRPr="005504CC" w:rsidRDefault="0F0E7701" w:rsidP="0F0E7701">
            <w:pPr>
              <w:jc w:val="center"/>
              <w:rPr>
                <w:rFonts w:ascii="Arial Narrow" w:hAnsi="Arial Narrow"/>
                <w:color w:val="000000" w:themeColor="text1"/>
                <w:lang w:val="es-ES"/>
              </w:rPr>
            </w:pPr>
            <w:r w:rsidRPr="005504CC">
              <w:rPr>
                <w:rFonts w:ascii="Arial Narrow" w:hAnsi="Arial Narrow"/>
                <w:color w:val="000000" w:themeColor="text1"/>
                <w:lang w:val="es-ES"/>
              </w:rPr>
              <w:t>Trinidad &amp; Tobago</w:t>
            </w:r>
          </w:p>
        </w:tc>
        <w:tc>
          <w:tcPr>
            <w:tcW w:w="3685" w:type="dxa"/>
            <w:vMerge/>
            <w:tcBorders>
              <w:top w:val="single" w:sz="12" w:space="0" w:color="auto"/>
              <w:left w:val="single" w:sz="2" w:space="0" w:color="auto"/>
              <w:bottom w:val="single" w:sz="12" w:space="0" w:color="auto"/>
              <w:right w:val="single" w:sz="12" w:space="0" w:color="auto"/>
            </w:tcBorders>
            <w:vAlign w:val="center"/>
          </w:tcPr>
          <w:p w14:paraId="292861E9" w14:textId="77777777" w:rsidR="00786BC8" w:rsidRPr="005504CC" w:rsidRDefault="00786BC8" w:rsidP="00106680">
            <w:pPr>
              <w:rPr>
                <w:rFonts w:ascii="Arial Narrow" w:hAnsi="Arial Narrow"/>
                <w:color w:val="000000" w:themeColor="text1"/>
                <w:lang w:val="es-ES"/>
              </w:rPr>
            </w:pPr>
          </w:p>
        </w:tc>
      </w:tr>
      <w:tr w:rsidR="00786BC8" w:rsidRPr="005504CC" w14:paraId="179B6545" w14:textId="77777777" w:rsidTr="475A8E66">
        <w:trPr>
          <w:trHeight w:val="178"/>
          <w:jc w:val="center"/>
        </w:trPr>
        <w:tc>
          <w:tcPr>
            <w:tcW w:w="1686" w:type="dxa"/>
            <w:vMerge/>
            <w:tcBorders>
              <w:top w:val="single" w:sz="2" w:space="0" w:color="auto"/>
              <w:left w:val="single" w:sz="12" w:space="0" w:color="auto"/>
              <w:bottom w:val="single" w:sz="12" w:space="0" w:color="auto"/>
              <w:right w:val="single" w:sz="12" w:space="0" w:color="auto"/>
            </w:tcBorders>
            <w:vAlign w:val="center"/>
          </w:tcPr>
          <w:p w14:paraId="0FE8DA7C" w14:textId="77777777" w:rsidR="00786BC8" w:rsidRPr="005504CC" w:rsidRDefault="00786BC8" w:rsidP="001105C5">
            <w:pPr>
              <w:spacing w:after="60"/>
              <w:jc w:val="center"/>
              <w:rPr>
                <w:rFonts w:ascii="Arial Narrow" w:hAnsi="Arial Narrow"/>
                <w:b/>
                <w:color w:val="000000" w:themeColor="text1"/>
                <w:lang w:val="es-ES"/>
              </w:rPr>
            </w:pPr>
          </w:p>
        </w:tc>
        <w:tc>
          <w:tcPr>
            <w:tcW w:w="2827" w:type="dxa"/>
            <w:tcBorders>
              <w:top w:val="single" w:sz="2" w:space="0" w:color="auto"/>
              <w:left w:val="single" w:sz="12" w:space="0" w:color="auto"/>
              <w:bottom w:val="single" w:sz="12" w:space="0" w:color="auto"/>
            </w:tcBorders>
            <w:vAlign w:val="center"/>
          </w:tcPr>
          <w:p w14:paraId="73127679" w14:textId="00B64ADB" w:rsidR="00786BC8" w:rsidRPr="005504CC" w:rsidRDefault="0F0E7701" w:rsidP="0F0E7701">
            <w:pPr>
              <w:ind w:left="46"/>
              <w:rPr>
                <w:rFonts w:ascii="Arial Narrow" w:hAnsi="Arial Narrow"/>
                <w:color w:val="000000" w:themeColor="text1"/>
                <w:lang w:val="es-ES"/>
              </w:rPr>
            </w:pPr>
            <w:r w:rsidRPr="005504CC">
              <w:rPr>
                <w:rFonts w:ascii="Arial Narrow" w:hAnsi="Arial Narrow"/>
                <w:color w:val="000000" w:themeColor="text1"/>
                <w:lang w:val="es-ES"/>
              </w:rPr>
              <w:t>UR Universi</w:t>
            </w:r>
            <w:r w:rsidR="00E76A3B" w:rsidRPr="005504CC">
              <w:rPr>
                <w:rFonts w:ascii="Arial Narrow" w:hAnsi="Arial Narrow"/>
                <w:color w:val="000000" w:themeColor="text1"/>
                <w:lang w:val="es-ES"/>
              </w:rPr>
              <w:t>dad</w:t>
            </w:r>
            <w:r w:rsidRPr="005504CC">
              <w:rPr>
                <w:rFonts w:ascii="Arial Narrow" w:hAnsi="Arial Narrow"/>
                <w:color w:val="000000" w:themeColor="text1"/>
                <w:lang w:val="es-ES"/>
              </w:rPr>
              <w:t xml:space="preserve"> Antill</w:t>
            </w:r>
            <w:r w:rsidR="00E76A3B" w:rsidRPr="005504CC">
              <w:rPr>
                <w:rFonts w:ascii="Arial Narrow" w:hAnsi="Arial Narrow"/>
                <w:color w:val="000000" w:themeColor="text1"/>
                <w:lang w:val="es-ES"/>
              </w:rPr>
              <w:t>a</w:t>
            </w:r>
            <w:r w:rsidRPr="005504CC">
              <w:rPr>
                <w:rFonts w:ascii="Arial Narrow" w:hAnsi="Arial Narrow"/>
                <w:color w:val="000000" w:themeColor="text1"/>
                <w:lang w:val="es-ES"/>
              </w:rPr>
              <w:t>s</w:t>
            </w:r>
          </w:p>
        </w:tc>
        <w:tc>
          <w:tcPr>
            <w:tcW w:w="1725" w:type="dxa"/>
            <w:tcBorders>
              <w:top w:val="single" w:sz="2" w:space="0" w:color="auto"/>
              <w:bottom w:val="single" w:sz="12" w:space="0" w:color="auto"/>
              <w:right w:val="single" w:sz="2" w:space="0" w:color="auto"/>
            </w:tcBorders>
            <w:vAlign w:val="center"/>
          </w:tcPr>
          <w:p w14:paraId="2657FF56" w14:textId="5430EC26" w:rsidR="00786BC8" w:rsidRPr="005504CC" w:rsidRDefault="00177DFA" w:rsidP="0F0E7701">
            <w:pPr>
              <w:jc w:val="center"/>
              <w:rPr>
                <w:rFonts w:ascii="Arial Narrow" w:hAnsi="Arial Narrow"/>
                <w:color w:val="000000" w:themeColor="text1"/>
                <w:lang w:val="es-ES"/>
              </w:rPr>
            </w:pPr>
            <w:r w:rsidRPr="005504CC">
              <w:rPr>
                <w:rFonts w:ascii="Arial Narrow" w:hAnsi="Arial Narrow"/>
                <w:color w:val="000000" w:themeColor="text1"/>
                <w:lang w:val="es-ES"/>
              </w:rPr>
              <w:t>Guadalupe</w:t>
            </w:r>
          </w:p>
        </w:tc>
        <w:tc>
          <w:tcPr>
            <w:tcW w:w="3685" w:type="dxa"/>
            <w:vMerge/>
            <w:tcBorders>
              <w:top w:val="single" w:sz="12" w:space="0" w:color="auto"/>
              <w:left w:val="single" w:sz="2" w:space="0" w:color="auto"/>
              <w:bottom w:val="single" w:sz="12" w:space="0" w:color="auto"/>
              <w:right w:val="single" w:sz="12" w:space="0" w:color="auto"/>
            </w:tcBorders>
            <w:vAlign w:val="center"/>
          </w:tcPr>
          <w:p w14:paraId="18EB57FE" w14:textId="77777777" w:rsidR="00786BC8" w:rsidRPr="005504CC" w:rsidRDefault="00786BC8" w:rsidP="00106680">
            <w:pPr>
              <w:rPr>
                <w:rFonts w:ascii="Arial Narrow" w:hAnsi="Arial Narrow"/>
                <w:color w:val="000000" w:themeColor="text1"/>
                <w:lang w:val="es-ES"/>
              </w:rPr>
            </w:pPr>
          </w:p>
        </w:tc>
      </w:tr>
      <w:tr w:rsidR="00106680" w:rsidRPr="005504CC" w14:paraId="130B497D" w14:textId="77777777" w:rsidTr="475A8E66">
        <w:trPr>
          <w:jc w:val="center"/>
        </w:trPr>
        <w:tc>
          <w:tcPr>
            <w:tcW w:w="1686" w:type="dxa"/>
            <w:vMerge w:val="restart"/>
            <w:tcBorders>
              <w:top w:val="single" w:sz="2" w:space="0" w:color="auto"/>
              <w:left w:val="single" w:sz="12" w:space="0" w:color="auto"/>
              <w:right w:val="single" w:sz="12" w:space="0" w:color="auto"/>
            </w:tcBorders>
            <w:vAlign w:val="center"/>
          </w:tcPr>
          <w:p w14:paraId="3F88D22C" w14:textId="4BB52BBF" w:rsidR="00106680" w:rsidRPr="005504CC" w:rsidRDefault="00E76A3B" w:rsidP="0F0E7701">
            <w:pPr>
              <w:spacing w:after="60"/>
              <w:jc w:val="center"/>
              <w:rPr>
                <w:rFonts w:ascii="Arial Narrow" w:hAnsi="Arial Narrow"/>
                <w:b/>
                <w:bCs/>
                <w:color w:val="000000" w:themeColor="text1"/>
                <w:lang w:val="es-ES"/>
              </w:rPr>
            </w:pPr>
            <w:r w:rsidRPr="005504CC">
              <w:rPr>
                <w:rFonts w:ascii="Arial Narrow" w:hAnsi="Arial Narrow"/>
                <w:b/>
                <w:bCs/>
                <w:color w:val="000000" w:themeColor="text1"/>
                <w:lang w:val="es-ES"/>
              </w:rPr>
              <w:t>Organizaciones regionales e internacionales</w:t>
            </w:r>
          </w:p>
        </w:tc>
        <w:tc>
          <w:tcPr>
            <w:tcW w:w="2827" w:type="dxa"/>
            <w:tcBorders>
              <w:top w:val="single" w:sz="12" w:space="0" w:color="auto"/>
              <w:left w:val="single" w:sz="12" w:space="0" w:color="auto"/>
            </w:tcBorders>
            <w:vAlign w:val="center"/>
          </w:tcPr>
          <w:p w14:paraId="7EF3AE1C" w14:textId="77777777" w:rsidR="00106680" w:rsidRPr="005504CC" w:rsidRDefault="0F0E7701" w:rsidP="0F0E7701">
            <w:pPr>
              <w:ind w:left="46"/>
              <w:rPr>
                <w:rFonts w:ascii="Arial Narrow" w:hAnsi="Arial Narrow"/>
                <w:color w:val="000000" w:themeColor="text1"/>
                <w:lang w:val="es-ES"/>
              </w:rPr>
            </w:pPr>
            <w:r w:rsidRPr="005504CC">
              <w:rPr>
                <w:rFonts w:ascii="Arial Narrow" w:hAnsi="Arial Narrow"/>
                <w:color w:val="000000" w:themeColor="text1"/>
                <w:lang w:val="es-ES"/>
              </w:rPr>
              <w:t>FAO</w:t>
            </w:r>
          </w:p>
        </w:tc>
        <w:tc>
          <w:tcPr>
            <w:tcW w:w="1725" w:type="dxa"/>
            <w:vMerge w:val="restart"/>
            <w:tcBorders>
              <w:top w:val="single" w:sz="12" w:space="0" w:color="auto"/>
              <w:right w:val="single" w:sz="2" w:space="0" w:color="auto"/>
            </w:tcBorders>
            <w:vAlign w:val="center"/>
          </w:tcPr>
          <w:p w14:paraId="656B56FD" w14:textId="3F637D63" w:rsidR="00106680" w:rsidRPr="005504CC" w:rsidRDefault="00E76A3B" w:rsidP="0F0E7701">
            <w:pPr>
              <w:jc w:val="center"/>
              <w:rPr>
                <w:rFonts w:ascii="Arial Narrow" w:hAnsi="Arial Narrow"/>
                <w:color w:val="000000" w:themeColor="text1"/>
                <w:lang w:val="es-ES"/>
              </w:rPr>
            </w:pPr>
            <w:r w:rsidRPr="005504CC">
              <w:rPr>
                <w:rFonts w:ascii="Arial Narrow" w:hAnsi="Arial Narrow"/>
                <w:color w:val="000000" w:themeColor="text1"/>
                <w:lang w:val="es-ES"/>
              </w:rPr>
              <w:t>Área de intervención</w:t>
            </w:r>
          </w:p>
        </w:tc>
        <w:tc>
          <w:tcPr>
            <w:tcW w:w="3685" w:type="dxa"/>
            <w:vMerge w:val="restart"/>
            <w:tcBorders>
              <w:top w:val="single" w:sz="12" w:space="0" w:color="auto"/>
              <w:left w:val="single" w:sz="2" w:space="0" w:color="auto"/>
              <w:bottom w:val="single" w:sz="12" w:space="0" w:color="auto"/>
              <w:right w:val="single" w:sz="12" w:space="0" w:color="auto"/>
            </w:tcBorders>
            <w:vAlign w:val="center"/>
          </w:tcPr>
          <w:p w14:paraId="61F51AA0" w14:textId="3DC8A7E1" w:rsidR="00106680" w:rsidRPr="005504CC" w:rsidRDefault="00E76A3B" w:rsidP="0F0E7701">
            <w:pPr>
              <w:jc w:val="both"/>
              <w:rPr>
                <w:rFonts w:ascii="Arial Narrow" w:hAnsi="Arial Narrow"/>
                <w:color w:val="000000" w:themeColor="text1"/>
                <w:lang w:val="es-ES"/>
              </w:rPr>
            </w:pPr>
            <w:r w:rsidRPr="005504CC">
              <w:rPr>
                <w:rFonts w:ascii="Arial Narrow" w:hAnsi="Arial Narrow"/>
                <w:color w:val="000000" w:themeColor="text1"/>
                <w:lang w:val="es-ES"/>
              </w:rPr>
              <w:t>Apoyo estratégico de los objetivos y financiación de las actividades</w:t>
            </w:r>
          </w:p>
        </w:tc>
      </w:tr>
      <w:tr w:rsidR="00106680" w:rsidRPr="005504CC" w14:paraId="55D56746" w14:textId="77777777" w:rsidTr="475A8E66">
        <w:trPr>
          <w:jc w:val="center"/>
        </w:trPr>
        <w:tc>
          <w:tcPr>
            <w:tcW w:w="1686" w:type="dxa"/>
            <w:vMerge/>
            <w:tcBorders>
              <w:left w:val="single" w:sz="12" w:space="0" w:color="auto"/>
              <w:right w:val="single" w:sz="12" w:space="0" w:color="auto"/>
            </w:tcBorders>
            <w:vAlign w:val="center"/>
          </w:tcPr>
          <w:p w14:paraId="330F0053" w14:textId="77777777" w:rsidR="00106680" w:rsidRPr="005504CC" w:rsidRDefault="00106680" w:rsidP="00786BC8">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618C47AB" w14:textId="4F4A5239" w:rsidR="00106680" w:rsidRPr="005504CC" w:rsidRDefault="475A8E66" w:rsidP="475A8E66">
            <w:pPr>
              <w:ind w:left="46"/>
              <w:rPr>
                <w:rFonts w:ascii="Arial Narrow" w:hAnsi="Arial Narrow"/>
                <w:color w:val="000000" w:themeColor="text1"/>
                <w:lang w:val="es-ES"/>
              </w:rPr>
            </w:pPr>
            <w:proofErr w:type="spellStart"/>
            <w:r w:rsidRPr="005504CC">
              <w:rPr>
                <w:rFonts w:ascii="Arial Narrow" w:hAnsi="Arial Narrow"/>
                <w:color w:val="000000" w:themeColor="text1"/>
                <w:lang w:val="es-ES"/>
              </w:rPr>
              <w:t>Cardi</w:t>
            </w:r>
            <w:proofErr w:type="spellEnd"/>
          </w:p>
        </w:tc>
        <w:tc>
          <w:tcPr>
            <w:tcW w:w="1725" w:type="dxa"/>
            <w:vMerge/>
            <w:tcBorders>
              <w:right w:val="single" w:sz="2" w:space="0" w:color="auto"/>
            </w:tcBorders>
            <w:vAlign w:val="center"/>
          </w:tcPr>
          <w:p w14:paraId="5DA64AF4" w14:textId="77777777" w:rsidR="00106680" w:rsidRPr="005504CC" w:rsidRDefault="00106680" w:rsidP="00106680">
            <w:pPr>
              <w:jc w:val="center"/>
              <w:rPr>
                <w:rFonts w:ascii="Arial Narrow" w:hAnsi="Arial Narrow"/>
                <w:color w:val="000000" w:themeColor="text1"/>
                <w:lang w:val="es-ES"/>
              </w:rPr>
            </w:pPr>
          </w:p>
        </w:tc>
        <w:tc>
          <w:tcPr>
            <w:tcW w:w="3685" w:type="dxa"/>
            <w:vMerge/>
            <w:tcBorders>
              <w:top w:val="single" w:sz="12" w:space="0" w:color="auto"/>
              <w:left w:val="single" w:sz="2" w:space="0" w:color="auto"/>
              <w:bottom w:val="single" w:sz="12" w:space="0" w:color="auto"/>
              <w:right w:val="single" w:sz="12" w:space="0" w:color="auto"/>
            </w:tcBorders>
            <w:vAlign w:val="center"/>
          </w:tcPr>
          <w:p w14:paraId="4F9658B1" w14:textId="77777777" w:rsidR="00106680" w:rsidRPr="005504CC" w:rsidRDefault="00106680" w:rsidP="00106680">
            <w:pPr>
              <w:rPr>
                <w:rFonts w:ascii="Arial Narrow" w:hAnsi="Arial Narrow"/>
                <w:color w:val="000000" w:themeColor="text1"/>
                <w:lang w:val="es-ES"/>
              </w:rPr>
            </w:pPr>
          </w:p>
        </w:tc>
      </w:tr>
      <w:tr w:rsidR="00106680" w:rsidRPr="005504CC" w14:paraId="1C083354" w14:textId="77777777" w:rsidTr="475A8E66">
        <w:trPr>
          <w:jc w:val="center"/>
        </w:trPr>
        <w:tc>
          <w:tcPr>
            <w:tcW w:w="1686" w:type="dxa"/>
            <w:vMerge/>
            <w:tcBorders>
              <w:left w:val="single" w:sz="12" w:space="0" w:color="auto"/>
              <w:right w:val="single" w:sz="12" w:space="0" w:color="auto"/>
            </w:tcBorders>
            <w:vAlign w:val="center"/>
          </w:tcPr>
          <w:p w14:paraId="76E7D4A0" w14:textId="77777777" w:rsidR="00106680" w:rsidRPr="005504CC" w:rsidRDefault="00106680" w:rsidP="00786BC8">
            <w:pPr>
              <w:spacing w:after="60"/>
              <w:jc w:val="center"/>
              <w:rPr>
                <w:rFonts w:ascii="Arial Narrow" w:hAnsi="Arial Narrow"/>
                <w:b/>
                <w:color w:val="000000" w:themeColor="text1"/>
                <w:lang w:val="es-ES"/>
              </w:rPr>
            </w:pPr>
          </w:p>
        </w:tc>
        <w:tc>
          <w:tcPr>
            <w:tcW w:w="2827" w:type="dxa"/>
            <w:tcBorders>
              <w:left w:val="single" w:sz="12" w:space="0" w:color="auto"/>
            </w:tcBorders>
            <w:vAlign w:val="center"/>
          </w:tcPr>
          <w:p w14:paraId="36D4E30E" w14:textId="713E5C8D" w:rsidR="00106680" w:rsidRPr="005504CC" w:rsidRDefault="475A8E66" w:rsidP="475A8E66">
            <w:pPr>
              <w:ind w:left="46"/>
              <w:rPr>
                <w:rFonts w:ascii="Arial Narrow" w:hAnsi="Arial Narrow"/>
                <w:color w:val="000000" w:themeColor="text1"/>
                <w:lang w:val="es-ES"/>
              </w:rPr>
            </w:pPr>
            <w:proofErr w:type="spellStart"/>
            <w:r w:rsidRPr="005504CC">
              <w:rPr>
                <w:rFonts w:ascii="Arial Narrow" w:hAnsi="Arial Narrow"/>
                <w:color w:val="000000" w:themeColor="text1"/>
                <w:lang w:val="es-ES"/>
              </w:rPr>
              <w:t>Cepalc</w:t>
            </w:r>
            <w:proofErr w:type="spellEnd"/>
          </w:p>
        </w:tc>
        <w:tc>
          <w:tcPr>
            <w:tcW w:w="1725" w:type="dxa"/>
            <w:vMerge/>
            <w:tcBorders>
              <w:right w:val="single" w:sz="2" w:space="0" w:color="auto"/>
            </w:tcBorders>
            <w:vAlign w:val="center"/>
          </w:tcPr>
          <w:p w14:paraId="20175D57" w14:textId="77777777" w:rsidR="00106680" w:rsidRPr="005504CC" w:rsidRDefault="00106680" w:rsidP="00106680">
            <w:pPr>
              <w:jc w:val="center"/>
              <w:rPr>
                <w:rFonts w:ascii="Arial Narrow" w:hAnsi="Arial Narrow"/>
                <w:color w:val="000000" w:themeColor="text1"/>
                <w:lang w:val="es-ES"/>
              </w:rPr>
            </w:pPr>
          </w:p>
        </w:tc>
        <w:tc>
          <w:tcPr>
            <w:tcW w:w="3685" w:type="dxa"/>
            <w:vMerge/>
            <w:tcBorders>
              <w:top w:val="single" w:sz="12" w:space="0" w:color="auto"/>
              <w:left w:val="single" w:sz="2" w:space="0" w:color="auto"/>
              <w:bottom w:val="single" w:sz="12" w:space="0" w:color="auto"/>
              <w:right w:val="single" w:sz="12" w:space="0" w:color="auto"/>
            </w:tcBorders>
            <w:vAlign w:val="center"/>
          </w:tcPr>
          <w:p w14:paraId="3B64907F" w14:textId="77777777" w:rsidR="00106680" w:rsidRPr="005504CC" w:rsidRDefault="00106680" w:rsidP="00106680">
            <w:pPr>
              <w:rPr>
                <w:rFonts w:ascii="Arial Narrow" w:hAnsi="Arial Narrow"/>
                <w:color w:val="000000" w:themeColor="text1"/>
                <w:lang w:val="es-ES"/>
              </w:rPr>
            </w:pPr>
          </w:p>
        </w:tc>
      </w:tr>
      <w:tr w:rsidR="00106680" w:rsidRPr="005504CC" w14:paraId="607A5221" w14:textId="77777777" w:rsidTr="475A8E66">
        <w:trPr>
          <w:jc w:val="center"/>
        </w:trPr>
        <w:tc>
          <w:tcPr>
            <w:tcW w:w="1686" w:type="dxa"/>
            <w:vMerge/>
            <w:tcBorders>
              <w:left w:val="single" w:sz="12" w:space="0" w:color="auto"/>
              <w:right w:val="single" w:sz="12" w:space="0" w:color="auto"/>
            </w:tcBorders>
            <w:vAlign w:val="center"/>
          </w:tcPr>
          <w:p w14:paraId="01A5D32B" w14:textId="77777777" w:rsidR="00106680" w:rsidRPr="005504CC" w:rsidRDefault="00106680" w:rsidP="00786BC8">
            <w:pPr>
              <w:spacing w:after="60"/>
              <w:jc w:val="center"/>
              <w:rPr>
                <w:rFonts w:ascii="Arial Narrow" w:hAnsi="Arial Narrow"/>
                <w:b/>
                <w:color w:val="000000" w:themeColor="text1"/>
                <w:lang w:val="es-ES"/>
              </w:rPr>
            </w:pPr>
          </w:p>
        </w:tc>
        <w:tc>
          <w:tcPr>
            <w:tcW w:w="2827" w:type="dxa"/>
            <w:tcBorders>
              <w:left w:val="single" w:sz="12" w:space="0" w:color="auto"/>
              <w:bottom w:val="single" w:sz="2" w:space="0" w:color="auto"/>
            </w:tcBorders>
            <w:vAlign w:val="center"/>
          </w:tcPr>
          <w:p w14:paraId="51A2CE32" w14:textId="77777777" w:rsidR="00106680" w:rsidRPr="005504CC" w:rsidRDefault="0F0E7701" w:rsidP="0F0E7701">
            <w:pPr>
              <w:ind w:left="46"/>
              <w:rPr>
                <w:rFonts w:ascii="Arial Narrow" w:hAnsi="Arial Narrow"/>
                <w:color w:val="000000" w:themeColor="text1"/>
                <w:lang w:val="es-ES"/>
              </w:rPr>
            </w:pPr>
            <w:r w:rsidRPr="005504CC">
              <w:rPr>
                <w:rFonts w:ascii="Arial Narrow" w:hAnsi="Arial Narrow"/>
                <w:color w:val="000000" w:themeColor="text1"/>
                <w:lang w:val="es-ES"/>
              </w:rPr>
              <w:t>OECO</w:t>
            </w:r>
          </w:p>
        </w:tc>
        <w:tc>
          <w:tcPr>
            <w:tcW w:w="1725" w:type="dxa"/>
            <w:vMerge/>
            <w:tcBorders>
              <w:right w:val="single" w:sz="2" w:space="0" w:color="auto"/>
            </w:tcBorders>
            <w:vAlign w:val="center"/>
          </w:tcPr>
          <w:p w14:paraId="6DCD2922" w14:textId="77777777" w:rsidR="00106680" w:rsidRPr="005504CC" w:rsidRDefault="00106680" w:rsidP="00106680">
            <w:pPr>
              <w:jc w:val="center"/>
              <w:rPr>
                <w:rFonts w:ascii="Arial Narrow" w:hAnsi="Arial Narrow"/>
                <w:color w:val="000000" w:themeColor="text1"/>
                <w:lang w:val="es-ES"/>
              </w:rPr>
            </w:pPr>
          </w:p>
        </w:tc>
        <w:tc>
          <w:tcPr>
            <w:tcW w:w="3685" w:type="dxa"/>
            <w:vMerge/>
            <w:tcBorders>
              <w:top w:val="single" w:sz="12" w:space="0" w:color="auto"/>
              <w:left w:val="single" w:sz="2" w:space="0" w:color="auto"/>
              <w:bottom w:val="single" w:sz="12" w:space="0" w:color="auto"/>
              <w:right w:val="single" w:sz="12" w:space="0" w:color="auto"/>
            </w:tcBorders>
            <w:vAlign w:val="center"/>
          </w:tcPr>
          <w:p w14:paraId="72AFE1E7" w14:textId="77777777" w:rsidR="00106680" w:rsidRPr="005504CC" w:rsidRDefault="00106680" w:rsidP="00106680">
            <w:pPr>
              <w:rPr>
                <w:rFonts w:ascii="Arial Narrow" w:hAnsi="Arial Narrow"/>
                <w:color w:val="000000" w:themeColor="text1"/>
                <w:lang w:val="es-ES"/>
              </w:rPr>
            </w:pPr>
          </w:p>
        </w:tc>
      </w:tr>
      <w:tr w:rsidR="00106680" w:rsidRPr="005504CC" w14:paraId="6E508F4C" w14:textId="77777777" w:rsidTr="475A8E66">
        <w:trPr>
          <w:jc w:val="center"/>
        </w:trPr>
        <w:tc>
          <w:tcPr>
            <w:tcW w:w="1686" w:type="dxa"/>
            <w:vMerge/>
            <w:tcBorders>
              <w:left w:val="single" w:sz="12" w:space="0" w:color="auto"/>
              <w:right w:val="single" w:sz="12" w:space="0" w:color="auto"/>
            </w:tcBorders>
            <w:vAlign w:val="center"/>
          </w:tcPr>
          <w:p w14:paraId="4FAD9587" w14:textId="77777777" w:rsidR="00106680" w:rsidRPr="005504CC" w:rsidRDefault="00106680" w:rsidP="00786BC8">
            <w:pPr>
              <w:spacing w:after="60"/>
              <w:jc w:val="center"/>
              <w:rPr>
                <w:rFonts w:ascii="Arial Narrow" w:hAnsi="Arial Narrow"/>
                <w:b/>
                <w:color w:val="000000" w:themeColor="text1"/>
                <w:lang w:val="es-ES"/>
              </w:rPr>
            </w:pPr>
          </w:p>
        </w:tc>
        <w:tc>
          <w:tcPr>
            <w:tcW w:w="2827" w:type="dxa"/>
            <w:tcBorders>
              <w:top w:val="single" w:sz="2" w:space="0" w:color="auto"/>
              <w:left w:val="single" w:sz="12" w:space="0" w:color="auto"/>
              <w:bottom w:val="single" w:sz="2" w:space="0" w:color="auto"/>
            </w:tcBorders>
            <w:vAlign w:val="center"/>
          </w:tcPr>
          <w:p w14:paraId="514E3834" w14:textId="77777777" w:rsidR="00106680" w:rsidRPr="005504CC" w:rsidRDefault="0F0E7701" w:rsidP="0F0E7701">
            <w:pPr>
              <w:ind w:left="46"/>
              <w:rPr>
                <w:rFonts w:ascii="Arial Narrow" w:hAnsi="Arial Narrow"/>
                <w:color w:val="000000" w:themeColor="text1"/>
                <w:lang w:val="es-ES"/>
              </w:rPr>
            </w:pPr>
            <w:r w:rsidRPr="005504CC">
              <w:rPr>
                <w:rFonts w:ascii="Arial Narrow" w:hAnsi="Arial Narrow"/>
                <w:color w:val="000000" w:themeColor="text1"/>
                <w:lang w:val="es-ES"/>
              </w:rPr>
              <w:t>PNUD</w:t>
            </w:r>
          </w:p>
        </w:tc>
        <w:tc>
          <w:tcPr>
            <w:tcW w:w="1725" w:type="dxa"/>
            <w:vMerge/>
            <w:tcBorders>
              <w:right w:val="single" w:sz="2" w:space="0" w:color="auto"/>
            </w:tcBorders>
            <w:vAlign w:val="center"/>
          </w:tcPr>
          <w:p w14:paraId="40CF0CC4" w14:textId="77777777" w:rsidR="00106680" w:rsidRPr="005504CC" w:rsidRDefault="00106680" w:rsidP="00106680">
            <w:pPr>
              <w:jc w:val="center"/>
              <w:rPr>
                <w:rFonts w:ascii="Arial Narrow" w:hAnsi="Arial Narrow"/>
                <w:color w:val="000000" w:themeColor="text1"/>
                <w:lang w:val="es-ES"/>
              </w:rPr>
            </w:pPr>
          </w:p>
        </w:tc>
        <w:tc>
          <w:tcPr>
            <w:tcW w:w="3685" w:type="dxa"/>
            <w:vMerge/>
            <w:tcBorders>
              <w:top w:val="single" w:sz="12" w:space="0" w:color="auto"/>
              <w:left w:val="single" w:sz="2" w:space="0" w:color="auto"/>
              <w:bottom w:val="single" w:sz="12" w:space="0" w:color="auto"/>
              <w:right w:val="single" w:sz="12" w:space="0" w:color="auto"/>
            </w:tcBorders>
            <w:vAlign w:val="center"/>
          </w:tcPr>
          <w:p w14:paraId="622987EE" w14:textId="77777777" w:rsidR="00106680" w:rsidRPr="005504CC" w:rsidRDefault="00106680" w:rsidP="00106680">
            <w:pPr>
              <w:rPr>
                <w:rFonts w:ascii="Arial Narrow" w:hAnsi="Arial Narrow"/>
                <w:color w:val="000000" w:themeColor="text1"/>
                <w:lang w:val="es-ES"/>
              </w:rPr>
            </w:pPr>
          </w:p>
        </w:tc>
      </w:tr>
      <w:tr w:rsidR="00106680" w:rsidRPr="005504CC" w14:paraId="211BCBB3" w14:textId="77777777" w:rsidTr="475A8E66">
        <w:trPr>
          <w:jc w:val="center"/>
        </w:trPr>
        <w:tc>
          <w:tcPr>
            <w:tcW w:w="1686" w:type="dxa"/>
            <w:vMerge/>
            <w:tcBorders>
              <w:left w:val="single" w:sz="12" w:space="0" w:color="auto"/>
              <w:bottom w:val="single" w:sz="12" w:space="0" w:color="auto"/>
              <w:right w:val="single" w:sz="12" w:space="0" w:color="auto"/>
            </w:tcBorders>
            <w:vAlign w:val="center"/>
          </w:tcPr>
          <w:p w14:paraId="23964EA6" w14:textId="77777777" w:rsidR="00106680" w:rsidRPr="005504CC" w:rsidRDefault="00106680" w:rsidP="00786BC8">
            <w:pPr>
              <w:spacing w:after="60"/>
              <w:jc w:val="center"/>
              <w:rPr>
                <w:rFonts w:ascii="Arial Narrow" w:hAnsi="Arial Narrow"/>
                <w:b/>
                <w:color w:val="000000" w:themeColor="text1"/>
                <w:lang w:val="es-ES"/>
              </w:rPr>
            </w:pPr>
          </w:p>
        </w:tc>
        <w:tc>
          <w:tcPr>
            <w:tcW w:w="2827" w:type="dxa"/>
            <w:tcBorders>
              <w:top w:val="single" w:sz="2" w:space="0" w:color="auto"/>
              <w:left w:val="single" w:sz="12" w:space="0" w:color="auto"/>
              <w:bottom w:val="single" w:sz="12" w:space="0" w:color="auto"/>
            </w:tcBorders>
            <w:vAlign w:val="center"/>
          </w:tcPr>
          <w:p w14:paraId="5853E97B" w14:textId="77777777" w:rsidR="00106680" w:rsidRPr="005504CC" w:rsidRDefault="475A8E66" w:rsidP="475A8E66">
            <w:pPr>
              <w:ind w:left="46"/>
              <w:rPr>
                <w:rFonts w:ascii="Arial Narrow" w:hAnsi="Arial Narrow"/>
                <w:color w:val="000000" w:themeColor="text1"/>
                <w:lang w:val="es-ES"/>
              </w:rPr>
            </w:pPr>
            <w:proofErr w:type="spellStart"/>
            <w:r w:rsidRPr="005504CC">
              <w:rPr>
                <w:rFonts w:ascii="Arial Narrow" w:hAnsi="Arial Narrow"/>
                <w:color w:val="000000" w:themeColor="text1"/>
                <w:lang w:val="es-ES"/>
              </w:rPr>
              <w:t>Caricom</w:t>
            </w:r>
            <w:proofErr w:type="spell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Cariforum</w:t>
            </w:r>
            <w:proofErr w:type="spellEnd"/>
          </w:p>
        </w:tc>
        <w:tc>
          <w:tcPr>
            <w:tcW w:w="1725" w:type="dxa"/>
            <w:vMerge/>
            <w:tcBorders>
              <w:bottom w:val="single" w:sz="12" w:space="0" w:color="auto"/>
              <w:right w:val="single" w:sz="2" w:space="0" w:color="auto"/>
            </w:tcBorders>
            <w:vAlign w:val="center"/>
          </w:tcPr>
          <w:p w14:paraId="2630EFD9" w14:textId="77777777" w:rsidR="00106680" w:rsidRPr="005504CC" w:rsidRDefault="00106680" w:rsidP="00106680">
            <w:pPr>
              <w:jc w:val="center"/>
              <w:rPr>
                <w:rFonts w:ascii="Arial Narrow" w:hAnsi="Arial Narrow"/>
                <w:color w:val="000000" w:themeColor="text1"/>
                <w:lang w:val="es-ES"/>
              </w:rPr>
            </w:pPr>
          </w:p>
        </w:tc>
        <w:tc>
          <w:tcPr>
            <w:tcW w:w="3685" w:type="dxa"/>
            <w:vMerge/>
            <w:tcBorders>
              <w:top w:val="single" w:sz="12" w:space="0" w:color="auto"/>
              <w:left w:val="single" w:sz="2" w:space="0" w:color="auto"/>
              <w:bottom w:val="single" w:sz="12" w:space="0" w:color="auto"/>
              <w:right w:val="single" w:sz="12" w:space="0" w:color="auto"/>
            </w:tcBorders>
            <w:vAlign w:val="center"/>
          </w:tcPr>
          <w:p w14:paraId="3E6E1B58" w14:textId="77777777" w:rsidR="00106680" w:rsidRPr="005504CC" w:rsidRDefault="00106680" w:rsidP="00106680">
            <w:pPr>
              <w:rPr>
                <w:rFonts w:ascii="Arial Narrow" w:hAnsi="Arial Narrow"/>
                <w:color w:val="000000" w:themeColor="text1"/>
                <w:lang w:val="es-ES"/>
              </w:rPr>
            </w:pPr>
          </w:p>
        </w:tc>
      </w:tr>
      <w:tr w:rsidR="00E76A3B" w:rsidRPr="005504CC" w14:paraId="7C0F096D" w14:textId="77777777" w:rsidTr="475A8E66">
        <w:trPr>
          <w:jc w:val="center"/>
        </w:trPr>
        <w:tc>
          <w:tcPr>
            <w:tcW w:w="1686" w:type="dxa"/>
            <w:vMerge w:val="restart"/>
            <w:tcBorders>
              <w:top w:val="single" w:sz="12" w:space="0" w:color="auto"/>
              <w:left w:val="single" w:sz="12" w:space="0" w:color="auto"/>
              <w:bottom w:val="single" w:sz="12" w:space="0" w:color="auto"/>
              <w:right w:val="single" w:sz="12" w:space="0" w:color="auto"/>
            </w:tcBorders>
            <w:vAlign w:val="center"/>
          </w:tcPr>
          <w:p w14:paraId="42624581" w14:textId="167CA12C" w:rsidR="00E76A3B" w:rsidRPr="005504CC" w:rsidRDefault="00E76A3B" w:rsidP="00E76A3B">
            <w:pPr>
              <w:spacing w:after="60"/>
              <w:jc w:val="center"/>
              <w:rPr>
                <w:rFonts w:ascii="Arial Narrow" w:hAnsi="Arial Narrow"/>
                <w:b/>
                <w:bCs/>
                <w:color w:val="000000" w:themeColor="text1"/>
                <w:lang w:val="es-ES"/>
              </w:rPr>
            </w:pPr>
            <w:r w:rsidRPr="005504CC">
              <w:rPr>
                <w:rFonts w:ascii="Arial Narrow" w:hAnsi="Arial Narrow"/>
                <w:b/>
                <w:bCs/>
                <w:color w:val="000000" w:themeColor="text1"/>
                <w:lang w:val="es-ES"/>
              </w:rPr>
              <w:t>Sociedades Aprendidas</w:t>
            </w:r>
          </w:p>
        </w:tc>
        <w:tc>
          <w:tcPr>
            <w:tcW w:w="2827" w:type="dxa"/>
            <w:tcBorders>
              <w:top w:val="single" w:sz="12" w:space="0" w:color="auto"/>
              <w:left w:val="single" w:sz="12" w:space="0" w:color="auto"/>
            </w:tcBorders>
            <w:vAlign w:val="center"/>
          </w:tcPr>
          <w:p w14:paraId="4F113789" w14:textId="77777777" w:rsidR="00E76A3B" w:rsidRPr="005504CC" w:rsidRDefault="00E76A3B" w:rsidP="00E76A3B">
            <w:pPr>
              <w:ind w:left="46"/>
              <w:rPr>
                <w:rFonts w:ascii="Arial Narrow" w:hAnsi="Arial Narrow"/>
                <w:color w:val="000000" w:themeColor="text1"/>
                <w:lang w:val="es-ES"/>
              </w:rPr>
            </w:pPr>
            <w:proofErr w:type="spellStart"/>
            <w:r w:rsidRPr="005504CC">
              <w:rPr>
                <w:rFonts w:ascii="Arial Narrow" w:hAnsi="Arial Narrow"/>
                <w:color w:val="000000" w:themeColor="text1"/>
                <w:lang w:val="es-ES"/>
              </w:rPr>
              <w:t>Caribbean</w:t>
            </w:r>
            <w:proofErr w:type="spell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Food</w:t>
            </w:r>
            <w:proofErr w:type="spell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Crops</w:t>
            </w:r>
            <w:proofErr w:type="spell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Society</w:t>
            </w:r>
            <w:proofErr w:type="spellEnd"/>
            <w:r w:rsidRPr="005504CC">
              <w:rPr>
                <w:rFonts w:ascii="Arial Narrow" w:hAnsi="Arial Narrow"/>
                <w:color w:val="000000" w:themeColor="text1"/>
                <w:lang w:val="es-ES"/>
              </w:rPr>
              <w:t xml:space="preserve"> (CFCS)</w:t>
            </w:r>
          </w:p>
        </w:tc>
        <w:tc>
          <w:tcPr>
            <w:tcW w:w="1725" w:type="dxa"/>
            <w:tcBorders>
              <w:top w:val="single" w:sz="12" w:space="0" w:color="auto"/>
            </w:tcBorders>
            <w:vAlign w:val="center"/>
          </w:tcPr>
          <w:p w14:paraId="628C5C28" w14:textId="1D8C1BE4" w:rsidR="00E76A3B" w:rsidRPr="005504CC" w:rsidRDefault="00E76A3B" w:rsidP="00E76A3B">
            <w:pPr>
              <w:jc w:val="center"/>
              <w:rPr>
                <w:rFonts w:ascii="Arial Narrow" w:hAnsi="Arial Narrow"/>
                <w:color w:val="000000" w:themeColor="text1"/>
                <w:lang w:val="es-ES"/>
              </w:rPr>
            </w:pPr>
            <w:r w:rsidRPr="005504CC">
              <w:rPr>
                <w:rFonts w:ascii="Arial Narrow" w:hAnsi="Arial Narrow"/>
                <w:color w:val="000000" w:themeColor="text1"/>
                <w:lang w:val="es-ES"/>
              </w:rPr>
              <w:t>Área de intervención</w:t>
            </w:r>
          </w:p>
        </w:tc>
        <w:tc>
          <w:tcPr>
            <w:tcW w:w="3685" w:type="dxa"/>
            <w:vMerge w:val="restart"/>
            <w:tcBorders>
              <w:top w:val="single" w:sz="12" w:space="0" w:color="auto"/>
              <w:right w:val="single" w:sz="12" w:space="0" w:color="auto"/>
            </w:tcBorders>
            <w:vAlign w:val="center"/>
          </w:tcPr>
          <w:p w14:paraId="3A7E3BC3" w14:textId="77777777" w:rsidR="00E76A3B" w:rsidRPr="005504CC" w:rsidRDefault="00E76A3B" w:rsidP="00E76A3B">
            <w:pPr>
              <w:jc w:val="both"/>
              <w:rPr>
                <w:rFonts w:ascii="Arial Narrow" w:hAnsi="Arial Narrow"/>
                <w:color w:val="000000" w:themeColor="text1"/>
                <w:lang w:val="es-ES"/>
              </w:rPr>
            </w:pPr>
            <w:r w:rsidRPr="005504CC">
              <w:rPr>
                <w:rFonts w:ascii="Arial Narrow" w:hAnsi="Arial Narrow"/>
                <w:color w:val="000000" w:themeColor="text1"/>
                <w:lang w:val="es-ES"/>
              </w:rPr>
              <w:t>Apoyo estratégico a los objetivos y apoyo metodológico a las actividades.</w:t>
            </w:r>
          </w:p>
          <w:p w14:paraId="6525F403" w14:textId="17C76D14" w:rsidR="00E76A3B" w:rsidRPr="005504CC" w:rsidRDefault="00E76A3B" w:rsidP="00E76A3B">
            <w:pPr>
              <w:rPr>
                <w:rFonts w:ascii="Arial Narrow" w:hAnsi="Arial Narrow"/>
                <w:color w:val="000000" w:themeColor="text1"/>
                <w:lang w:val="es-ES"/>
              </w:rPr>
            </w:pPr>
            <w:r w:rsidRPr="005504CC">
              <w:rPr>
                <w:rFonts w:ascii="Arial Narrow" w:hAnsi="Arial Narrow"/>
                <w:color w:val="000000" w:themeColor="text1"/>
                <w:lang w:val="es-ES"/>
              </w:rPr>
              <w:t>Difusión en las redes</w:t>
            </w:r>
          </w:p>
        </w:tc>
      </w:tr>
      <w:tr w:rsidR="001C3D06" w:rsidRPr="005504CC" w14:paraId="5DCF8FF3" w14:textId="77777777" w:rsidTr="475A8E66">
        <w:trPr>
          <w:jc w:val="center"/>
        </w:trPr>
        <w:tc>
          <w:tcPr>
            <w:tcW w:w="1686" w:type="dxa"/>
            <w:vMerge/>
            <w:tcBorders>
              <w:top w:val="nil"/>
              <w:left w:val="single" w:sz="12" w:space="0" w:color="auto"/>
              <w:bottom w:val="single" w:sz="12" w:space="0" w:color="auto"/>
              <w:right w:val="single" w:sz="12" w:space="0" w:color="auto"/>
            </w:tcBorders>
            <w:vAlign w:val="center"/>
          </w:tcPr>
          <w:p w14:paraId="67E9A1D7" w14:textId="77777777" w:rsidR="001C3D06" w:rsidRPr="005504CC" w:rsidRDefault="001C3D06" w:rsidP="00786BC8">
            <w:pPr>
              <w:spacing w:after="60"/>
              <w:jc w:val="center"/>
              <w:rPr>
                <w:rFonts w:ascii="Arial Narrow" w:hAnsi="Arial Narrow"/>
                <w:b/>
                <w:color w:val="000000" w:themeColor="text1"/>
                <w:lang w:val="es-ES"/>
              </w:rPr>
            </w:pPr>
          </w:p>
        </w:tc>
        <w:tc>
          <w:tcPr>
            <w:tcW w:w="2827" w:type="dxa"/>
            <w:tcBorders>
              <w:left w:val="single" w:sz="12" w:space="0" w:color="auto"/>
              <w:bottom w:val="single" w:sz="12" w:space="0" w:color="auto"/>
            </w:tcBorders>
            <w:vAlign w:val="center"/>
          </w:tcPr>
          <w:p w14:paraId="08F2B011" w14:textId="45456BC0" w:rsidR="001C3D06" w:rsidRPr="005504CC" w:rsidRDefault="00E76A3B" w:rsidP="0F0E7701">
            <w:pPr>
              <w:ind w:left="46"/>
              <w:rPr>
                <w:rFonts w:ascii="Arial Narrow" w:hAnsi="Arial Narrow"/>
                <w:color w:val="000000" w:themeColor="text1"/>
                <w:lang w:val="es-ES"/>
              </w:rPr>
            </w:pPr>
            <w:r w:rsidRPr="005504CC">
              <w:rPr>
                <w:rFonts w:ascii="Arial Narrow" w:hAnsi="Arial Narrow"/>
                <w:color w:val="000000" w:themeColor="text1"/>
                <w:lang w:val="es-ES"/>
              </w:rPr>
              <w:t>Academia de Agricultura</w:t>
            </w:r>
          </w:p>
        </w:tc>
        <w:tc>
          <w:tcPr>
            <w:tcW w:w="1725" w:type="dxa"/>
            <w:tcBorders>
              <w:bottom w:val="single" w:sz="12" w:space="0" w:color="auto"/>
            </w:tcBorders>
            <w:vAlign w:val="center"/>
          </w:tcPr>
          <w:p w14:paraId="6159326C" w14:textId="77777777" w:rsidR="001C3D06" w:rsidRPr="005504CC" w:rsidRDefault="0F0E7701" w:rsidP="0F0E7701">
            <w:pPr>
              <w:spacing w:after="60"/>
              <w:jc w:val="center"/>
              <w:rPr>
                <w:rFonts w:ascii="Arial Narrow" w:hAnsi="Arial Narrow"/>
                <w:color w:val="000000" w:themeColor="text1"/>
                <w:lang w:val="es-ES"/>
              </w:rPr>
            </w:pPr>
            <w:r w:rsidRPr="005504CC">
              <w:rPr>
                <w:rFonts w:ascii="Arial Narrow" w:hAnsi="Arial Narrow"/>
                <w:color w:val="000000" w:themeColor="text1"/>
                <w:lang w:val="es-ES"/>
              </w:rPr>
              <w:t>U.E./ RUP</w:t>
            </w:r>
          </w:p>
        </w:tc>
        <w:tc>
          <w:tcPr>
            <w:tcW w:w="3685" w:type="dxa"/>
            <w:vMerge/>
            <w:tcBorders>
              <w:bottom w:val="single" w:sz="12" w:space="0" w:color="auto"/>
              <w:right w:val="single" w:sz="12" w:space="0" w:color="auto"/>
            </w:tcBorders>
            <w:vAlign w:val="center"/>
          </w:tcPr>
          <w:p w14:paraId="35F0468E" w14:textId="77777777" w:rsidR="001C3D06" w:rsidRPr="005504CC" w:rsidRDefault="001C3D06" w:rsidP="00786BC8">
            <w:pPr>
              <w:spacing w:after="60"/>
              <w:rPr>
                <w:rFonts w:ascii="Arial Narrow" w:hAnsi="Arial Narrow"/>
                <w:color w:val="000000" w:themeColor="text1"/>
                <w:lang w:val="es-ES"/>
              </w:rPr>
            </w:pPr>
          </w:p>
        </w:tc>
      </w:tr>
    </w:tbl>
    <w:p w14:paraId="7ED2395C" w14:textId="77777777" w:rsidR="00510A1A" w:rsidRPr="005504CC" w:rsidRDefault="00510A1A" w:rsidP="00337CEE">
      <w:pPr>
        <w:rPr>
          <w:rFonts w:ascii="Arial Narrow" w:hAnsi="Arial Narrow"/>
          <w:lang w:val="es-ES"/>
        </w:rPr>
      </w:pPr>
    </w:p>
    <w:p w14:paraId="61EF87B0" w14:textId="77777777" w:rsidR="00510A1A" w:rsidRPr="005504CC" w:rsidRDefault="00510A1A" w:rsidP="00337CEE">
      <w:pPr>
        <w:rPr>
          <w:rFonts w:ascii="Arial Narrow" w:hAnsi="Arial Narrow"/>
          <w:lang w:val="es-ES"/>
        </w:rPr>
      </w:pPr>
    </w:p>
    <w:p w14:paraId="3D356226" w14:textId="77777777" w:rsidR="00510A1A" w:rsidRPr="005504CC" w:rsidRDefault="00510A1A" w:rsidP="00337CEE">
      <w:pPr>
        <w:rPr>
          <w:rFonts w:ascii="Arial Narrow" w:hAnsi="Arial Narrow"/>
          <w:lang w:val="es-ES"/>
        </w:rPr>
      </w:pPr>
    </w:p>
    <w:p w14:paraId="44032545" w14:textId="77777777" w:rsidR="00510A1A" w:rsidRPr="005504CC" w:rsidRDefault="00510A1A" w:rsidP="00337CEE">
      <w:pPr>
        <w:rPr>
          <w:rFonts w:ascii="Arial Narrow" w:hAnsi="Arial Narrow"/>
          <w:lang w:val="es-ES"/>
        </w:rPr>
      </w:pPr>
    </w:p>
    <w:p w14:paraId="47B99D42" w14:textId="014CBD6A" w:rsidR="00770D4E" w:rsidRPr="005504CC" w:rsidRDefault="00E76A3B" w:rsidP="0F0E7701">
      <w:pPr>
        <w:jc w:val="center"/>
        <w:rPr>
          <w:rFonts w:ascii="Arial Narrow" w:hAnsi="Arial Narrow"/>
          <w:b/>
          <w:bCs/>
          <w:lang w:val="es-ES"/>
        </w:rPr>
      </w:pPr>
      <w:bookmarkStart w:id="17" w:name="Tableau3"/>
      <w:bookmarkEnd w:id="17"/>
      <w:r w:rsidRPr="005504CC">
        <w:rPr>
          <w:rFonts w:ascii="Arial Narrow" w:hAnsi="Arial Narrow"/>
          <w:b/>
          <w:bCs/>
          <w:lang w:val="es-ES"/>
        </w:rPr>
        <w:t>Tabla 3 descripción de cada institución socia directa</w:t>
      </w:r>
    </w:p>
    <w:tbl>
      <w:tblPr>
        <w:tblStyle w:val="Tablaconcuadrcula"/>
        <w:tblpPr w:leftFromText="141" w:rightFromText="141" w:vertAnchor="text" w:tblpX="-431" w:tblpY="1"/>
        <w:tblOverlap w:val="never"/>
        <w:tblW w:w="9918" w:type="dxa"/>
        <w:tblLook w:val="04A0" w:firstRow="1" w:lastRow="0" w:firstColumn="1" w:lastColumn="0" w:noHBand="0" w:noVBand="1"/>
      </w:tblPr>
      <w:tblGrid>
        <w:gridCol w:w="1696"/>
        <w:gridCol w:w="3221"/>
        <w:gridCol w:w="5001"/>
      </w:tblGrid>
      <w:tr w:rsidR="00510A1A" w:rsidRPr="005504CC" w14:paraId="3511AC3A" w14:textId="77777777" w:rsidTr="475A8E66">
        <w:trPr>
          <w:trHeight w:val="293"/>
        </w:trPr>
        <w:tc>
          <w:tcPr>
            <w:tcW w:w="1696" w:type="dxa"/>
            <w:vAlign w:val="center"/>
          </w:tcPr>
          <w:p w14:paraId="36D2DAF9" w14:textId="1144A4F6" w:rsidR="00510A1A" w:rsidRPr="005504CC" w:rsidRDefault="00E76A3B" w:rsidP="0F0E7701">
            <w:pPr>
              <w:jc w:val="center"/>
              <w:rPr>
                <w:rFonts w:ascii="Arial Narrow" w:hAnsi="Arial Narrow"/>
                <w:b/>
                <w:bCs/>
                <w:lang w:val="es-ES"/>
              </w:rPr>
            </w:pPr>
            <w:r w:rsidRPr="005504CC">
              <w:rPr>
                <w:rFonts w:ascii="Arial Narrow" w:hAnsi="Arial Narrow"/>
                <w:b/>
                <w:bCs/>
                <w:lang w:val="es-ES"/>
              </w:rPr>
              <w:t>Institución</w:t>
            </w:r>
          </w:p>
        </w:tc>
        <w:tc>
          <w:tcPr>
            <w:tcW w:w="3221" w:type="dxa"/>
            <w:vAlign w:val="center"/>
          </w:tcPr>
          <w:p w14:paraId="52274ECF" w14:textId="443B9ABF" w:rsidR="00510A1A" w:rsidRPr="005504CC" w:rsidRDefault="00E76A3B" w:rsidP="0F0E7701">
            <w:pPr>
              <w:jc w:val="center"/>
              <w:rPr>
                <w:rFonts w:ascii="Arial Narrow" w:hAnsi="Arial Narrow"/>
                <w:b/>
                <w:bCs/>
                <w:lang w:val="es-ES"/>
              </w:rPr>
            </w:pPr>
            <w:r w:rsidRPr="005504CC">
              <w:rPr>
                <w:rFonts w:ascii="Arial Narrow" w:hAnsi="Arial Narrow"/>
                <w:b/>
                <w:bCs/>
                <w:lang w:val="es-ES"/>
              </w:rPr>
              <w:t>Identidad</w:t>
            </w:r>
          </w:p>
        </w:tc>
        <w:tc>
          <w:tcPr>
            <w:tcW w:w="5001" w:type="dxa"/>
            <w:vAlign w:val="center"/>
          </w:tcPr>
          <w:p w14:paraId="4907388F" w14:textId="5919FBF0" w:rsidR="00510A1A" w:rsidRPr="005504CC" w:rsidRDefault="00E76A3B" w:rsidP="0F0E7701">
            <w:pPr>
              <w:jc w:val="center"/>
              <w:rPr>
                <w:rFonts w:ascii="Arial Narrow" w:hAnsi="Arial Narrow"/>
                <w:b/>
                <w:bCs/>
                <w:lang w:val="es-ES"/>
              </w:rPr>
            </w:pPr>
            <w:r w:rsidRPr="005504CC">
              <w:rPr>
                <w:rFonts w:ascii="Arial Narrow" w:hAnsi="Arial Narrow"/>
                <w:b/>
                <w:bCs/>
                <w:lang w:val="es-ES"/>
              </w:rPr>
              <w:t>Misiones</w:t>
            </w:r>
          </w:p>
        </w:tc>
      </w:tr>
      <w:tr w:rsidR="00510A1A" w:rsidRPr="005504CC" w14:paraId="26A8B934" w14:textId="77777777" w:rsidTr="00162760">
        <w:trPr>
          <w:trHeight w:val="4508"/>
        </w:trPr>
        <w:tc>
          <w:tcPr>
            <w:tcW w:w="1696" w:type="dxa"/>
            <w:vAlign w:val="center"/>
          </w:tcPr>
          <w:p w14:paraId="02090497" w14:textId="3B72D771" w:rsidR="00510A1A" w:rsidRPr="005504CC" w:rsidRDefault="00A42EA5" w:rsidP="0F0E7701">
            <w:pPr>
              <w:jc w:val="center"/>
              <w:rPr>
                <w:rFonts w:ascii="Arial Narrow" w:hAnsi="Arial Narrow"/>
                <w:lang w:val="es-ES"/>
              </w:rPr>
            </w:pPr>
            <w:r w:rsidRPr="005504CC">
              <w:rPr>
                <w:rFonts w:ascii="Arial Narrow" w:hAnsi="Arial Narrow"/>
                <w:lang w:val="es-ES"/>
              </w:rPr>
              <w:t>INRAE</w:t>
            </w:r>
          </w:p>
        </w:tc>
        <w:tc>
          <w:tcPr>
            <w:tcW w:w="3221" w:type="dxa"/>
            <w:vAlign w:val="center"/>
          </w:tcPr>
          <w:p w14:paraId="409B2A8D" w14:textId="77777777" w:rsidR="00E76A3B" w:rsidRPr="005504CC" w:rsidRDefault="00E76A3B" w:rsidP="00E76A3B">
            <w:pPr>
              <w:jc w:val="both"/>
              <w:rPr>
                <w:rFonts w:ascii="Arial Narrow" w:hAnsi="Arial Narrow"/>
                <w:lang w:val="es-ES"/>
              </w:rPr>
            </w:pPr>
            <w:r w:rsidRPr="005504CC">
              <w:rPr>
                <w:rFonts w:ascii="Arial Narrow" w:hAnsi="Arial Narrow"/>
                <w:lang w:val="es-ES"/>
              </w:rPr>
              <w:t xml:space="preserve">Establecimiento Público Científico y Técnico (EPST): 2ª organización de investigación agrícola del mundo. </w:t>
            </w:r>
          </w:p>
          <w:p w14:paraId="1BBC4CA6" w14:textId="77777777" w:rsidR="00E76A3B" w:rsidRPr="005504CC" w:rsidRDefault="00E76A3B" w:rsidP="00E76A3B">
            <w:pPr>
              <w:jc w:val="both"/>
              <w:rPr>
                <w:rFonts w:ascii="Arial Narrow" w:hAnsi="Arial Narrow"/>
                <w:lang w:val="es-ES"/>
              </w:rPr>
            </w:pPr>
            <w:r w:rsidRPr="005504CC">
              <w:rPr>
                <w:rFonts w:ascii="Arial Narrow" w:hAnsi="Arial Narrow"/>
                <w:lang w:val="es-ES"/>
              </w:rPr>
              <w:t xml:space="preserve">- más de 10.000 </w:t>
            </w:r>
            <w:proofErr w:type="gramStart"/>
            <w:r w:rsidRPr="005504CC">
              <w:rPr>
                <w:rFonts w:ascii="Arial Narrow" w:hAnsi="Arial Narrow"/>
                <w:lang w:val="es-ES"/>
              </w:rPr>
              <w:t>agentes ;</w:t>
            </w:r>
            <w:proofErr w:type="gramEnd"/>
          </w:p>
          <w:p w14:paraId="21D54596" w14:textId="77777777" w:rsidR="00E76A3B" w:rsidRPr="005504CC" w:rsidRDefault="00E76A3B" w:rsidP="00E76A3B">
            <w:pPr>
              <w:jc w:val="both"/>
              <w:rPr>
                <w:rFonts w:ascii="Arial Narrow" w:hAnsi="Arial Narrow"/>
                <w:lang w:val="es-ES"/>
              </w:rPr>
            </w:pPr>
            <w:r w:rsidRPr="005504CC">
              <w:rPr>
                <w:rFonts w:ascii="Arial Narrow" w:hAnsi="Arial Narrow"/>
                <w:lang w:val="es-ES"/>
              </w:rPr>
              <w:t>- 18 centros de investigación repartidos por toda Francia;</w:t>
            </w:r>
          </w:p>
          <w:p w14:paraId="0DDB57B3" w14:textId="77777777" w:rsidR="00E76A3B" w:rsidRPr="005504CC" w:rsidRDefault="00E76A3B" w:rsidP="00E76A3B">
            <w:pPr>
              <w:jc w:val="both"/>
              <w:rPr>
                <w:rFonts w:ascii="Arial Narrow" w:hAnsi="Arial Narrow"/>
                <w:lang w:val="es-ES"/>
              </w:rPr>
            </w:pPr>
            <w:r w:rsidRPr="005504CC">
              <w:rPr>
                <w:rFonts w:ascii="Arial Narrow" w:hAnsi="Arial Narrow"/>
                <w:lang w:val="es-ES"/>
              </w:rPr>
              <w:t>- 14 departamentos científicos especializados en diversos campos (biología, genética, digital, etc.);</w:t>
            </w:r>
          </w:p>
          <w:p w14:paraId="32C01717" w14:textId="77777777" w:rsidR="00E76A3B" w:rsidRPr="005504CC" w:rsidRDefault="00E76A3B" w:rsidP="00E76A3B">
            <w:pPr>
              <w:jc w:val="both"/>
              <w:rPr>
                <w:rFonts w:ascii="Arial Narrow" w:hAnsi="Arial Narrow"/>
                <w:lang w:val="es-ES"/>
              </w:rPr>
            </w:pPr>
            <w:r w:rsidRPr="005504CC">
              <w:rPr>
                <w:rFonts w:ascii="Arial Narrow" w:hAnsi="Arial Narrow"/>
                <w:lang w:val="es-ES"/>
              </w:rPr>
              <w:t>- 166 proyectos de investigación europeos.</w:t>
            </w:r>
          </w:p>
          <w:p w14:paraId="258DC6DF" w14:textId="4111E26E" w:rsidR="00657CAE" w:rsidRPr="005504CC" w:rsidRDefault="00E76A3B" w:rsidP="00E76A3B">
            <w:pPr>
              <w:jc w:val="both"/>
              <w:rPr>
                <w:rFonts w:ascii="Arial Narrow" w:hAnsi="Arial Narrow"/>
                <w:lang w:val="es-ES"/>
              </w:rPr>
            </w:pPr>
            <w:r w:rsidRPr="005504CC">
              <w:rPr>
                <w:rFonts w:ascii="Arial Narrow" w:hAnsi="Arial Narrow"/>
                <w:lang w:val="es-ES"/>
              </w:rPr>
              <w:t>El 1 de enero de 2020, el Instituto Nacional de Investigación Agraria (</w:t>
            </w:r>
            <w:proofErr w:type="gramStart"/>
            <w:r w:rsidR="00A42EA5" w:rsidRPr="005504CC">
              <w:rPr>
                <w:rFonts w:ascii="Arial Narrow" w:hAnsi="Arial Narrow"/>
                <w:lang w:val="es-ES"/>
              </w:rPr>
              <w:t xml:space="preserve">INRAE </w:t>
            </w:r>
            <w:r w:rsidRPr="005504CC">
              <w:rPr>
                <w:rFonts w:ascii="Arial Narrow" w:hAnsi="Arial Narrow"/>
                <w:lang w:val="es-ES"/>
              </w:rPr>
              <w:t>)</w:t>
            </w:r>
            <w:proofErr w:type="gramEnd"/>
            <w:r w:rsidRPr="005504CC">
              <w:rPr>
                <w:rFonts w:ascii="Arial Narrow" w:hAnsi="Arial Narrow"/>
                <w:lang w:val="es-ES"/>
              </w:rPr>
              <w:t xml:space="preserve"> y el Instituto Nacional de Investigación Científica y Tecnológica para el Medio Ambiente y la Agricultura (IRSTEA) se fusionaron para convertirse en un único instituto de investigación: el </w:t>
            </w:r>
            <w:r w:rsidR="00A42EA5" w:rsidRPr="005504CC">
              <w:rPr>
                <w:rFonts w:ascii="Arial Narrow" w:hAnsi="Arial Narrow"/>
                <w:lang w:val="es-ES"/>
              </w:rPr>
              <w:t>INRAE</w:t>
            </w:r>
            <w:r w:rsidRPr="005504CC">
              <w:rPr>
                <w:rFonts w:ascii="Arial Narrow" w:hAnsi="Arial Narrow"/>
                <w:lang w:val="es-ES"/>
              </w:rPr>
              <w:t>. Fue oficialmente</w:t>
            </w:r>
          </w:p>
        </w:tc>
        <w:tc>
          <w:tcPr>
            <w:tcW w:w="5001" w:type="dxa"/>
            <w:vAlign w:val="center"/>
          </w:tcPr>
          <w:p w14:paraId="0E2A2765" w14:textId="77777777" w:rsidR="00E76A3B" w:rsidRPr="005504CC" w:rsidRDefault="00E76A3B" w:rsidP="00E76A3B">
            <w:pPr>
              <w:jc w:val="both"/>
              <w:rPr>
                <w:rFonts w:ascii="Arial Narrow" w:hAnsi="Arial Narrow"/>
                <w:lang w:val="es-ES"/>
              </w:rPr>
            </w:pPr>
            <w:r w:rsidRPr="005504CC">
              <w:rPr>
                <w:rFonts w:ascii="Arial Narrow" w:hAnsi="Arial Narrow"/>
                <w:lang w:val="es-ES"/>
              </w:rPr>
              <w:t>La seguridad alimentaria y nutricional mundial en un contexto de transiciones: clima, energía, población y alimentación.</w:t>
            </w:r>
          </w:p>
          <w:p w14:paraId="023618C6" w14:textId="77777777" w:rsidR="00E76A3B" w:rsidRPr="005504CC" w:rsidRDefault="00E76A3B" w:rsidP="00E76A3B">
            <w:pPr>
              <w:jc w:val="both"/>
              <w:rPr>
                <w:rFonts w:ascii="Arial Narrow" w:hAnsi="Arial Narrow"/>
                <w:lang w:val="es-ES"/>
              </w:rPr>
            </w:pPr>
            <w:r w:rsidRPr="005504CC">
              <w:rPr>
                <w:rFonts w:ascii="Arial Narrow" w:hAnsi="Arial Narrow"/>
                <w:lang w:val="es-ES"/>
              </w:rPr>
              <w:t xml:space="preserve">Contribuyendo a una </w:t>
            </w:r>
            <w:proofErr w:type="gramStart"/>
            <w:r w:rsidRPr="005504CC">
              <w:rPr>
                <w:rFonts w:ascii="Arial Narrow" w:hAnsi="Arial Narrow"/>
                <w:lang w:val="es-ES"/>
              </w:rPr>
              <w:t>agricultura :</w:t>
            </w:r>
            <w:proofErr w:type="gramEnd"/>
          </w:p>
          <w:p w14:paraId="7061178D" w14:textId="147F10AA" w:rsidR="00E76A3B" w:rsidRPr="005504CC" w:rsidRDefault="00E76A3B" w:rsidP="00162760">
            <w:pPr>
              <w:pStyle w:val="Prrafodelista"/>
              <w:numPr>
                <w:ilvl w:val="0"/>
                <w:numId w:val="29"/>
              </w:numPr>
              <w:jc w:val="both"/>
              <w:rPr>
                <w:rFonts w:ascii="Arial Narrow" w:hAnsi="Arial Narrow"/>
                <w:lang w:val="es-ES"/>
              </w:rPr>
            </w:pPr>
            <w:r w:rsidRPr="005504CC">
              <w:rPr>
                <w:rFonts w:ascii="Arial Narrow" w:hAnsi="Arial Narrow"/>
                <w:lang w:val="es-ES"/>
              </w:rPr>
              <w:t xml:space="preserve">competitiva, respetuosa con el medio ambiente, </w:t>
            </w:r>
          </w:p>
          <w:p w14:paraId="57D18232" w14:textId="77777777" w:rsidR="00E76A3B" w:rsidRPr="005504CC" w:rsidRDefault="00E76A3B" w:rsidP="00162760">
            <w:pPr>
              <w:pStyle w:val="Prrafodelista"/>
              <w:numPr>
                <w:ilvl w:val="0"/>
                <w:numId w:val="29"/>
              </w:numPr>
              <w:jc w:val="both"/>
              <w:rPr>
                <w:rFonts w:ascii="Arial Narrow" w:hAnsi="Arial Narrow"/>
                <w:lang w:val="es-ES"/>
              </w:rPr>
            </w:pPr>
            <w:r w:rsidRPr="005504CC">
              <w:rPr>
                <w:rFonts w:ascii="Arial Narrow" w:hAnsi="Arial Narrow"/>
                <w:lang w:val="es-ES"/>
              </w:rPr>
              <w:t xml:space="preserve">territorios y recursos </w:t>
            </w:r>
            <w:proofErr w:type="gramStart"/>
            <w:r w:rsidRPr="005504CC">
              <w:rPr>
                <w:rFonts w:ascii="Arial Narrow" w:hAnsi="Arial Narrow"/>
                <w:lang w:val="es-ES"/>
              </w:rPr>
              <w:t>naturales ;</w:t>
            </w:r>
            <w:proofErr w:type="gramEnd"/>
          </w:p>
          <w:p w14:paraId="1B7CA064" w14:textId="70ECC5EE" w:rsidR="00E76A3B" w:rsidRPr="005504CC" w:rsidRDefault="00E76A3B" w:rsidP="00162760">
            <w:pPr>
              <w:pStyle w:val="Prrafodelista"/>
              <w:numPr>
                <w:ilvl w:val="0"/>
                <w:numId w:val="29"/>
              </w:numPr>
              <w:jc w:val="both"/>
              <w:rPr>
                <w:rFonts w:ascii="Arial Narrow" w:hAnsi="Arial Narrow"/>
                <w:lang w:val="es-ES"/>
              </w:rPr>
            </w:pPr>
            <w:r w:rsidRPr="005504CC">
              <w:rPr>
                <w:rFonts w:ascii="Arial Narrow" w:hAnsi="Arial Narrow"/>
                <w:lang w:val="es-ES"/>
              </w:rPr>
              <w:t xml:space="preserve">adaptado a las necesidades nutricionales humanas </w:t>
            </w:r>
          </w:p>
          <w:p w14:paraId="1721E935" w14:textId="77777777" w:rsidR="00E76A3B" w:rsidRPr="005504CC" w:rsidRDefault="00E76A3B" w:rsidP="00E76A3B">
            <w:pPr>
              <w:jc w:val="both"/>
              <w:rPr>
                <w:rFonts w:ascii="Arial Narrow" w:hAnsi="Arial Narrow"/>
                <w:lang w:val="es-ES"/>
              </w:rPr>
            </w:pPr>
            <w:r w:rsidRPr="005504CC">
              <w:rPr>
                <w:rFonts w:ascii="Arial Narrow" w:hAnsi="Arial Narrow"/>
                <w:lang w:val="es-ES"/>
              </w:rPr>
              <w:t>y nuevos usos para los productos agrícolas.</w:t>
            </w:r>
          </w:p>
          <w:p w14:paraId="50F01D81" w14:textId="0AFC57AB" w:rsidR="00004169" w:rsidRPr="005504CC" w:rsidRDefault="00E76A3B" w:rsidP="00E76A3B">
            <w:pPr>
              <w:jc w:val="both"/>
              <w:rPr>
                <w:rFonts w:ascii="Arial Narrow" w:hAnsi="Arial Narrow"/>
                <w:lang w:val="es-ES"/>
              </w:rPr>
            </w:pPr>
            <w:r w:rsidRPr="005504CC">
              <w:rPr>
                <w:rFonts w:ascii="Arial Narrow" w:hAnsi="Arial Narrow"/>
                <w:lang w:val="es-ES"/>
              </w:rPr>
              <w:t>a través de una excelente investigación científica multidisciplinaria e internacional y la difusión de los resultados a todas las partes interesadas.</w:t>
            </w:r>
          </w:p>
        </w:tc>
      </w:tr>
      <w:tr w:rsidR="00510A1A" w:rsidRPr="005504CC" w14:paraId="3CFF0F53" w14:textId="77777777" w:rsidTr="475A8E66">
        <w:tc>
          <w:tcPr>
            <w:tcW w:w="1696" w:type="dxa"/>
            <w:vAlign w:val="center"/>
          </w:tcPr>
          <w:p w14:paraId="31D5C37A" w14:textId="76EB89DF" w:rsidR="00510A1A" w:rsidRPr="005504CC" w:rsidRDefault="005504CC" w:rsidP="0F0E7701">
            <w:pPr>
              <w:jc w:val="center"/>
              <w:rPr>
                <w:rFonts w:ascii="Arial Narrow" w:hAnsi="Arial Narrow"/>
                <w:b/>
                <w:bCs/>
                <w:lang w:val="es-ES"/>
              </w:rPr>
            </w:pPr>
            <w:r w:rsidRPr="005504CC">
              <w:rPr>
                <w:rFonts w:ascii="Arial Narrow" w:hAnsi="Arial Narrow"/>
                <w:b/>
                <w:bCs/>
                <w:lang w:val="es-ES"/>
              </w:rPr>
              <w:t>Univ. de</w:t>
            </w:r>
            <w:r w:rsidR="00E76A3B" w:rsidRPr="005504CC">
              <w:rPr>
                <w:rFonts w:ascii="Arial Narrow" w:hAnsi="Arial Narrow"/>
                <w:b/>
                <w:bCs/>
                <w:lang w:val="es-ES"/>
              </w:rPr>
              <w:t xml:space="preserve"> las</w:t>
            </w:r>
            <w:r w:rsidR="0F0E7701" w:rsidRPr="005504CC">
              <w:rPr>
                <w:rFonts w:ascii="Arial Narrow" w:hAnsi="Arial Narrow"/>
                <w:b/>
                <w:bCs/>
                <w:lang w:val="es-ES"/>
              </w:rPr>
              <w:t xml:space="preserve"> Antill</w:t>
            </w:r>
            <w:r w:rsidR="00E76A3B" w:rsidRPr="005504CC">
              <w:rPr>
                <w:rFonts w:ascii="Arial Narrow" w:hAnsi="Arial Narrow"/>
                <w:b/>
                <w:bCs/>
                <w:lang w:val="es-ES"/>
              </w:rPr>
              <w:t>a</w:t>
            </w:r>
            <w:r w:rsidR="0F0E7701" w:rsidRPr="005504CC">
              <w:rPr>
                <w:rFonts w:ascii="Arial Narrow" w:hAnsi="Arial Narrow"/>
                <w:b/>
                <w:bCs/>
                <w:lang w:val="es-ES"/>
              </w:rPr>
              <w:t>s</w:t>
            </w:r>
          </w:p>
        </w:tc>
        <w:tc>
          <w:tcPr>
            <w:tcW w:w="3221" w:type="dxa"/>
            <w:vAlign w:val="center"/>
          </w:tcPr>
          <w:p w14:paraId="6229C1EA" w14:textId="77777777" w:rsidR="00E76A3B" w:rsidRPr="005504CC" w:rsidRDefault="00E76A3B" w:rsidP="00E76A3B">
            <w:pPr>
              <w:jc w:val="both"/>
              <w:rPr>
                <w:rFonts w:ascii="Arial Narrow" w:hAnsi="Arial Narrow"/>
                <w:lang w:val="es-ES"/>
              </w:rPr>
            </w:pPr>
            <w:r w:rsidRPr="005504CC">
              <w:rPr>
                <w:rFonts w:ascii="Arial Narrow" w:hAnsi="Arial Narrow"/>
                <w:lang w:val="es-ES"/>
              </w:rPr>
              <w:t xml:space="preserve">Establecimiento público de carácter científico, cultural y profesional (EPCSCP) un establecimiento público de carácter científico, cultural y profesional, resultante de la transformación de </w:t>
            </w:r>
          </w:p>
          <w:p w14:paraId="70B8F303" w14:textId="5A8624C2" w:rsidR="00510A1A" w:rsidRPr="005504CC" w:rsidRDefault="00E76A3B" w:rsidP="00E76A3B">
            <w:pPr>
              <w:jc w:val="both"/>
              <w:rPr>
                <w:rFonts w:ascii="Arial Narrow" w:hAnsi="Arial Narrow"/>
                <w:lang w:val="es-ES"/>
              </w:rPr>
            </w:pPr>
            <w:r w:rsidRPr="005504CC">
              <w:rPr>
                <w:rFonts w:ascii="Arial Narrow" w:hAnsi="Arial Narrow"/>
                <w:lang w:val="es-ES"/>
              </w:rPr>
              <w:t xml:space="preserve">la Universidad de las Indias Occidentales y Guyana (establecida el 1 de marzo de 1982) por la ley del 25 de junio de 2015. Establecido en dos territorios distintos: </w:t>
            </w:r>
            <w:r w:rsidRPr="005504CC">
              <w:rPr>
                <w:rFonts w:ascii="Arial Narrow" w:hAnsi="Arial Narrow"/>
                <w:lang w:val="es-ES"/>
              </w:rPr>
              <w:lastRenderedPageBreak/>
              <w:t>Guadalupe, que es una región-departamento con dos comunidades, y Martinica, que es una región-departamento con una sola comunidad. Acoge a más de 12.000 estudiantes.</w:t>
            </w:r>
          </w:p>
        </w:tc>
        <w:tc>
          <w:tcPr>
            <w:tcW w:w="5001" w:type="dxa"/>
            <w:vAlign w:val="center"/>
          </w:tcPr>
          <w:p w14:paraId="390736CD" w14:textId="77777777" w:rsidR="00004169" w:rsidRPr="005504CC" w:rsidRDefault="00004169" w:rsidP="00506AEC">
            <w:pPr>
              <w:jc w:val="both"/>
              <w:rPr>
                <w:rFonts w:ascii="Arial Narrow" w:hAnsi="Arial Narrow"/>
                <w:lang w:val="es-ES"/>
              </w:rPr>
            </w:pPr>
          </w:p>
          <w:p w14:paraId="664D00CF" w14:textId="58895149" w:rsidR="00E76A3B" w:rsidRPr="005504CC" w:rsidRDefault="00E76A3B" w:rsidP="00E76A3B">
            <w:pPr>
              <w:jc w:val="both"/>
              <w:rPr>
                <w:rFonts w:ascii="Arial Narrow" w:hAnsi="Arial Narrow"/>
                <w:lang w:val="es-ES"/>
              </w:rPr>
            </w:pPr>
            <w:r w:rsidRPr="005504CC">
              <w:rPr>
                <w:rFonts w:ascii="Arial Narrow" w:hAnsi="Arial Narrow"/>
                <w:lang w:val="es-ES"/>
              </w:rPr>
              <w:t xml:space="preserve">Organizada en torno a servicios y componentes con competencias transversales, y a dos polos universitarios regionales autónomos: el "Polo Guadalupe" y el "Polo Martinica". Los servicios y componentes con competencias transversales están activos en ambos </w:t>
            </w:r>
            <w:r w:rsidR="002B7A65" w:rsidRPr="005504CC">
              <w:rPr>
                <w:rFonts w:ascii="Arial Narrow" w:hAnsi="Arial Narrow"/>
                <w:lang w:val="es-ES"/>
              </w:rPr>
              <w:t>clústeres</w:t>
            </w:r>
            <w:r w:rsidRPr="005504CC">
              <w:rPr>
                <w:rFonts w:ascii="Arial Narrow" w:hAnsi="Arial Narrow"/>
                <w:lang w:val="es-ES"/>
              </w:rPr>
              <w:t xml:space="preserve"> universitarios. Hay seis misiones esenciales: </w:t>
            </w:r>
          </w:p>
          <w:p w14:paraId="33250148" w14:textId="265A561A" w:rsidR="00E76A3B" w:rsidRPr="005504CC" w:rsidRDefault="00E76A3B" w:rsidP="00162760">
            <w:pPr>
              <w:pStyle w:val="Prrafodelista"/>
              <w:numPr>
                <w:ilvl w:val="0"/>
                <w:numId w:val="30"/>
              </w:numPr>
              <w:ind w:left="357"/>
              <w:jc w:val="both"/>
              <w:rPr>
                <w:rFonts w:ascii="Arial Narrow" w:hAnsi="Arial Narrow"/>
                <w:lang w:val="es-ES"/>
              </w:rPr>
            </w:pPr>
            <w:r w:rsidRPr="005504CC">
              <w:rPr>
                <w:rFonts w:ascii="Arial Narrow" w:hAnsi="Arial Narrow"/>
                <w:lang w:val="es-ES"/>
              </w:rPr>
              <w:t>educación inicial y continua;</w:t>
            </w:r>
          </w:p>
          <w:p w14:paraId="2DAEF934" w14:textId="0032A0EF" w:rsidR="00E76A3B" w:rsidRPr="005504CC" w:rsidRDefault="00E76A3B" w:rsidP="00162760">
            <w:pPr>
              <w:pStyle w:val="Prrafodelista"/>
              <w:numPr>
                <w:ilvl w:val="0"/>
                <w:numId w:val="30"/>
              </w:numPr>
              <w:ind w:left="357"/>
              <w:jc w:val="both"/>
              <w:rPr>
                <w:rFonts w:ascii="Arial Narrow" w:hAnsi="Arial Narrow"/>
                <w:lang w:val="es-ES"/>
              </w:rPr>
            </w:pPr>
            <w:r w:rsidRPr="005504CC">
              <w:rPr>
                <w:rFonts w:ascii="Arial Narrow" w:hAnsi="Arial Narrow"/>
                <w:lang w:val="es-ES"/>
              </w:rPr>
              <w:t>la investigación científica y tecnológica, y la difusión y promoción de sus resultados;</w:t>
            </w:r>
          </w:p>
          <w:p w14:paraId="2C9B15C3" w14:textId="43FDDAC8" w:rsidR="00E76A3B" w:rsidRPr="005504CC" w:rsidRDefault="00E76A3B" w:rsidP="00162760">
            <w:pPr>
              <w:pStyle w:val="Prrafodelista"/>
              <w:numPr>
                <w:ilvl w:val="0"/>
                <w:numId w:val="30"/>
              </w:numPr>
              <w:ind w:left="357"/>
              <w:jc w:val="both"/>
              <w:rPr>
                <w:rFonts w:ascii="Arial Narrow" w:hAnsi="Arial Narrow"/>
                <w:lang w:val="es-ES"/>
              </w:rPr>
            </w:pPr>
            <w:r w:rsidRPr="005504CC">
              <w:rPr>
                <w:rFonts w:ascii="Arial Narrow" w:hAnsi="Arial Narrow"/>
                <w:lang w:val="es-ES"/>
              </w:rPr>
              <w:lastRenderedPageBreak/>
              <w:t>orientación e integración profesional;</w:t>
            </w:r>
          </w:p>
          <w:p w14:paraId="549E9375" w14:textId="33E2CE96" w:rsidR="00E76A3B" w:rsidRPr="005504CC" w:rsidRDefault="00E76A3B" w:rsidP="00162760">
            <w:pPr>
              <w:pStyle w:val="Prrafodelista"/>
              <w:numPr>
                <w:ilvl w:val="0"/>
                <w:numId w:val="30"/>
              </w:numPr>
              <w:ind w:left="357"/>
              <w:jc w:val="both"/>
              <w:rPr>
                <w:rFonts w:ascii="Arial Narrow" w:hAnsi="Arial Narrow"/>
                <w:lang w:val="es-ES"/>
              </w:rPr>
            </w:pPr>
            <w:r w:rsidRPr="005504CC">
              <w:rPr>
                <w:rFonts w:ascii="Arial Narrow" w:hAnsi="Arial Narrow"/>
                <w:lang w:val="es-ES"/>
              </w:rPr>
              <w:t>la difusión de la cultura y la información científica y técnica;</w:t>
            </w:r>
          </w:p>
          <w:p w14:paraId="628BE37E" w14:textId="63953ADA" w:rsidR="00E76A3B" w:rsidRPr="005504CC" w:rsidRDefault="00E76A3B" w:rsidP="00162760">
            <w:pPr>
              <w:pStyle w:val="Prrafodelista"/>
              <w:numPr>
                <w:ilvl w:val="0"/>
                <w:numId w:val="30"/>
              </w:numPr>
              <w:ind w:left="357"/>
              <w:jc w:val="both"/>
              <w:rPr>
                <w:rFonts w:ascii="Arial Narrow" w:hAnsi="Arial Narrow"/>
                <w:lang w:val="es-ES"/>
              </w:rPr>
            </w:pPr>
            <w:r w:rsidRPr="005504CC">
              <w:rPr>
                <w:rFonts w:ascii="Arial Narrow" w:hAnsi="Arial Narrow"/>
                <w:lang w:val="es-ES"/>
              </w:rPr>
              <w:t>participación en la construcción del Espacio Europeo de Educación Superior e Investigación;</w:t>
            </w:r>
          </w:p>
          <w:p w14:paraId="686D1D04" w14:textId="796FF146" w:rsidR="00C821D3" w:rsidRPr="005504CC" w:rsidRDefault="00E76A3B" w:rsidP="00162760">
            <w:pPr>
              <w:pStyle w:val="Prrafodelista"/>
              <w:numPr>
                <w:ilvl w:val="0"/>
                <w:numId w:val="30"/>
              </w:numPr>
              <w:ind w:left="357"/>
              <w:jc w:val="both"/>
              <w:rPr>
                <w:rFonts w:ascii="Arial Narrow" w:hAnsi="Arial Narrow"/>
                <w:lang w:val="es-ES"/>
              </w:rPr>
            </w:pPr>
            <w:r w:rsidRPr="005504CC">
              <w:rPr>
                <w:rFonts w:ascii="Arial Narrow" w:hAnsi="Arial Narrow"/>
                <w:lang w:val="es-ES"/>
              </w:rPr>
              <w:t>cooperación internacional.</w:t>
            </w:r>
          </w:p>
        </w:tc>
      </w:tr>
      <w:tr w:rsidR="00510A1A" w:rsidRPr="005504CC" w14:paraId="4E7824A7" w14:textId="77777777" w:rsidTr="475A8E66">
        <w:tc>
          <w:tcPr>
            <w:tcW w:w="1696" w:type="dxa"/>
            <w:vAlign w:val="center"/>
          </w:tcPr>
          <w:p w14:paraId="1FFBBA12" w14:textId="49F9FD3C" w:rsidR="00510A1A" w:rsidRPr="005504CC" w:rsidRDefault="475A8E66" w:rsidP="475A8E66">
            <w:pPr>
              <w:jc w:val="center"/>
              <w:rPr>
                <w:rFonts w:ascii="Arial Narrow" w:hAnsi="Arial Narrow"/>
                <w:b/>
                <w:bCs/>
                <w:lang w:val="es-ES"/>
              </w:rPr>
            </w:pPr>
            <w:proofErr w:type="spellStart"/>
            <w:r w:rsidRPr="005504CC">
              <w:rPr>
                <w:rFonts w:ascii="Arial Narrow" w:hAnsi="Arial Narrow"/>
                <w:b/>
                <w:bCs/>
                <w:lang w:val="es-ES"/>
              </w:rPr>
              <w:lastRenderedPageBreak/>
              <w:t>Idiaf</w:t>
            </w:r>
            <w:proofErr w:type="spellEnd"/>
          </w:p>
        </w:tc>
        <w:tc>
          <w:tcPr>
            <w:tcW w:w="3221" w:type="dxa"/>
            <w:vAlign w:val="center"/>
          </w:tcPr>
          <w:p w14:paraId="171E12FE" w14:textId="7CF6F7A5" w:rsidR="00510A1A" w:rsidRPr="005504CC" w:rsidRDefault="00E76A3B" w:rsidP="00E76A3B">
            <w:pPr>
              <w:jc w:val="both"/>
              <w:rPr>
                <w:rFonts w:ascii="Arial Narrow" w:hAnsi="Arial Narrow"/>
                <w:lang w:val="es-ES"/>
              </w:rPr>
            </w:pPr>
            <w:r w:rsidRPr="005504CC">
              <w:rPr>
                <w:rFonts w:ascii="Arial Narrow" w:hAnsi="Arial Narrow"/>
                <w:lang w:val="es-ES"/>
              </w:rPr>
              <w:t>El Instituto Dominicano de Investigaciones Agropecuarias y Forestales (</w:t>
            </w:r>
            <w:proofErr w:type="spellStart"/>
            <w:r w:rsidRPr="005504CC">
              <w:rPr>
                <w:rFonts w:ascii="Arial Narrow" w:hAnsi="Arial Narrow"/>
                <w:lang w:val="es-ES"/>
              </w:rPr>
              <w:t>Idiaf</w:t>
            </w:r>
            <w:proofErr w:type="spellEnd"/>
            <w:r w:rsidRPr="005504CC">
              <w:rPr>
                <w:rFonts w:ascii="Arial Narrow" w:hAnsi="Arial Narrow"/>
                <w:lang w:val="es-ES"/>
              </w:rPr>
              <w:t>) es la institución responsable de implementar la política de investigación y desarrollo agropecuario y forestal de la República Dominicana.</w:t>
            </w:r>
          </w:p>
        </w:tc>
        <w:tc>
          <w:tcPr>
            <w:tcW w:w="5001" w:type="dxa"/>
            <w:vAlign w:val="center"/>
          </w:tcPr>
          <w:p w14:paraId="3A061D5E" w14:textId="77777777" w:rsidR="00E76A3B" w:rsidRPr="005504CC" w:rsidRDefault="00E76A3B" w:rsidP="00E76A3B">
            <w:pPr>
              <w:jc w:val="both"/>
              <w:rPr>
                <w:rFonts w:ascii="Arial Narrow" w:hAnsi="Arial Narrow"/>
                <w:lang w:val="es-ES"/>
              </w:rPr>
            </w:pPr>
          </w:p>
          <w:p w14:paraId="17A179F7" w14:textId="77777777" w:rsidR="00E76A3B" w:rsidRPr="005504CC" w:rsidRDefault="00E76A3B" w:rsidP="00E76A3B">
            <w:pPr>
              <w:jc w:val="both"/>
              <w:rPr>
                <w:rFonts w:ascii="Arial Narrow" w:hAnsi="Arial Narrow"/>
                <w:lang w:val="es-ES"/>
              </w:rPr>
            </w:pPr>
            <w:r w:rsidRPr="005504CC">
              <w:rPr>
                <w:rFonts w:ascii="Arial Narrow" w:hAnsi="Arial Narrow"/>
                <w:lang w:val="es-ES"/>
              </w:rPr>
              <w:t xml:space="preserve">Una de las prioridades de </w:t>
            </w:r>
            <w:proofErr w:type="spellStart"/>
            <w:r w:rsidRPr="005504CC">
              <w:rPr>
                <w:rFonts w:ascii="Arial Narrow" w:hAnsi="Arial Narrow"/>
                <w:lang w:val="es-ES"/>
              </w:rPr>
              <w:t>Idiaf</w:t>
            </w:r>
            <w:proofErr w:type="spellEnd"/>
            <w:r w:rsidRPr="005504CC">
              <w:rPr>
                <w:rFonts w:ascii="Arial Narrow" w:hAnsi="Arial Narrow"/>
                <w:lang w:val="es-ES"/>
              </w:rPr>
              <w:t xml:space="preserve"> es la seguridad alimentaria. Este programa tiene como objetivo ayudar a todas las personas del país, en todo momento, a tener un acceso físico y económico suficiente, seguro y nutritivo para satisfacer sus necesidades dietéticas y sus preferencias alimentarias para una vida activa y saludable. Otra prioridad es el desarrollo rural, que tiene como objetivo contribuir a la transformación productiva y organizativa de una zona rural determinada. Representa un cambio hacia una visión territorial, interdisciplinaria y orientada al mercado del desarrollo rural.</w:t>
            </w:r>
          </w:p>
          <w:p w14:paraId="77CB5491" w14:textId="3D2875CD" w:rsidR="00004169" w:rsidRPr="005504CC" w:rsidRDefault="00004169" w:rsidP="00506AEC">
            <w:pPr>
              <w:jc w:val="both"/>
              <w:rPr>
                <w:rFonts w:ascii="Arial Narrow" w:hAnsi="Arial Narrow"/>
                <w:lang w:val="es-ES"/>
              </w:rPr>
            </w:pPr>
          </w:p>
        </w:tc>
      </w:tr>
      <w:tr w:rsidR="00510A1A" w:rsidRPr="005504CC" w14:paraId="3A5B19EF" w14:textId="77777777" w:rsidTr="475A8E66">
        <w:tc>
          <w:tcPr>
            <w:tcW w:w="1696" w:type="dxa"/>
            <w:vAlign w:val="center"/>
          </w:tcPr>
          <w:p w14:paraId="7222FCBF" w14:textId="77777777" w:rsidR="00510A1A" w:rsidRPr="005504CC" w:rsidRDefault="0F0E7701" w:rsidP="0F0E7701">
            <w:pPr>
              <w:jc w:val="center"/>
              <w:rPr>
                <w:rFonts w:ascii="Arial Narrow" w:hAnsi="Arial Narrow"/>
                <w:b/>
                <w:bCs/>
                <w:lang w:val="es-ES"/>
              </w:rPr>
            </w:pPr>
            <w:r w:rsidRPr="005504CC">
              <w:rPr>
                <w:rFonts w:ascii="Arial Narrow" w:hAnsi="Arial Narrow"/>
                <w:b/>
                <w:bCs/>
                <w:lang w:val="es-ES"/>
              </w:rPr>
              <w:t>INCA</w:t>
            </w:r>
          </w:p>
        </w:tc>
        <w:tc>
          <w:tcPr>
            <w:tcW w:w="3221" w:type="dxa"/>
            <w:vAlign w:val="center"/>
          </w:tcPr>
          <w:p w14:paraId="434722AC" w14:textId="57EFA214" w:rsidR="00510A1A" w:rsidRPr="005504CC" w:rsidRDefault="00947866" w:rsidP="0F0E7701">
            <w:pPr>
              <w:jc w:val="both"/>
              <w:rPr>
                <w:rFonts w:ascii="Arial Narrow" w:hAnsi="Arial Narrow"/>
                <w:lang w:val="es-ES"/>
              </w:rPr>
            </w:pPr>
            <w:r w:rsidRPr="005504CC">
              <w:rPr>
                <w:rFonts w:ascii="Arial Narrow" w:hAnsi="Arial Narrow"/>
                <w:lang w:val="es-ES"/>
              </w:rPr>
              <w:t>El INCA es una institución científico-técnica del Ministerio de Educación Superior de la República de Cuba. Fue creado en 1970, en respuesta a la política nacional de desarrollo de la investigación en todo el país, como centro de investigación y perfeccionamiento de los graduados del sector agropecuario y para la extensión de sus resultados a la práctica productiva y la capacitación de los productores.</w:t>
            </w:r>
          </w:p>
        </w:tc>
        <w:tc>
          <w:tcPr>
            <w:tcW w:w="5001" w:type="dxa"/>
            <w:vAlign w:val="center"/>
          </w:tcPr>
          <w:p w14:paraId="3D06C41A" w14:textId="77777777" w:rsidR="00947866" w:rsidRPr="005504CC" w:rsidRDefault="00947866" w:rsidP="00947866">
            <w:pPr>
              <w:rPr>
                <w:rFonts w:ascii="Arial Narrow" w:hAnsi="Arial Narrow"/>
                <w:lang w:val="es-ES"/>
              </w:rPr>
            </w:pPr>
          </w:p>
          <w:p w14:paraId="479DFB01" w14:textId="77777777" w:rsidR="00947866" w:rsidRPr="005504CC" w:rsidRDefault="00947866" w:rsidP="00947866">
            <w:pPr>
              <w:rPr>
                <w:rFonts w:ascii="Arial Narrow" w:hAnsi="Arial Narrow"/>
                <w:lang w:val="es-ES"/>
              </w:rPr>
            </w:pPr>
            <w:r w:rsidRPr="005504CC">
              <w:rPr>
                <w:rFonts w:ascii="Arial Narrow" w:hAnsi="Arial Narrow"/>
                <w:lang w:val="es-ES"/>
              </w:rPr>
              <w:t xml:space="preserve">Actualmente, la misión de la institución es generar y transferir conocimientos actualizados, tecnologías integrales y nuevos productos de la biotecnología, la fitología y los sistemas sostenibles para aumentar eficazmente la producción agroalimentaria. Líneas de investigación y áreas </w:t>
            </w:r>
            <w:proofErr w:type="gramStart"/>
            <w:r w:rsidRPr="005504CC">
              <w:rPr>
                <w:rFonts w:ascii="Arial Narrow" w:hAnsi="Arial Narrow"/>
                <w:lang w:val="es-ES"/>
              </w:rPr>
              <w:t>estratégicas :</w:t>
            </w:r>
            <w:proofErr w:type="gramEnd"/>
          </w:p>
          <w:p w14:paraId="12B32983" w14:textId="684020DE" w:rsidR="00947866" w:rsidRPr="005504CC" w:rsidRDefault="00947866" w:rsidP="00162760">
            <w:pPr>
              <w:pStyle w:val="Prrafodelista"/>
              <w:numPr>
                <w:ilvl w:val="0"/>
                <w:numId w:val="31"/>
              </w:numPr>
              <w:ind w:left="357"/>
              <w:rPr>
                <w:rFonts w:ascii="Arial Narrow" w:hAnsi="Arial Narrow"/>
                <w:lang w:val="es-ES"/>
              </w:rPr>
            </w:pPr>
            <w:r w:rsidRPr="005504CC">
              <w:rPr>
                <w:rFonts w:ascii="Arial Narrow" w:hAnsi="Arial Narrow"/>
                <w:lang w:val="es-ES"/>
              </w:rPr>
              <w:t>Mejoramiento genético para la agricultura bajo estrés (métodos convencionales, biotecnológicos y participativos</w:t>
            </w:r>
            <w:proofErr w:type="gramStart"/>
            <w:r w:rsidRPr="005504CC">
              <w:rPr>
                <w:rFonts w:ascii="Arial Narrow" w:hAnsi="Arial Narrow"/>
                <w:lang w:val="es-ES"/>
              </w:rPr>
              <w:t>) ;</w:t>
            </w:r>
            <w:proofErr w:type="gramEnd"/>
          </w:p>
          <w:p w14:paraId="7E4C3963" w14:textId="655EC4F2" w:rsidR="00947866" w:rsidRPr="005504CC" w:rsidRDefault="00947866" w:rsidP="00162760">
            <w:pPr>
              <w:pStyle w:val="Prrafodelista"/>
              <w:numPr>
                <w:ilvl w:val="0"/>
                <w:numId w:val="31"/>
              </w:numPr>
              <w:ind w:left="357"/>
              <w:rPr>
                <w:rFonts w:ascii="Arial Narrow" w:hAnsi="Arial Narrow"/>
                <w:lang w:val="es-ES"/>
              </w:rPr>
            </w:pPr>
            <w:r w:rsidRPr="005504CC">
              <w:rPr>
                <w:rFonts w:ascii="Arial Narrow" w:hAnsi="Arial Narrow"/>
                <w:lang w:val="es-ES"/>
              </w:rPr>
              <w:t xml:space="preserve">caracterización y manejo de microorganismos </w:t>
            </w:r>
            <w:proofErr w:type="spellStart"/>
            <w:r w:rsidRPr="005504CC">
              <w:rPr>
                <w:rFonts w:ascii="Arial Narrow" w:hAnsi="Arial Narrow"/>
                <w:lang w:val="es-ES"/>
              </w:rPr>
              <w:t>rizosféricos</w:t>
            </w:r>
            <w:proofErr w:type="spellEnd"/>
            <w:r w:rsidRPr="005504CC">
              <w:rPr>
                <w:rFonts w:ascii="Arial Narrow" w:hAnsi="Arial Narrow"/>
                <w:lang w:val="es-ES"/>
              </w:rPr>
              <w:t xml:space="preserve"> en sistemas agrícolas </w:t>
            </w:r>
            <w:proofErr w:type="spellStart"/>
            <w:r w:rsidRPr="005504CC">
              <w:rPr>
                <w:rFonts w:ascii="Arial Narrow" w:hAnsi="Arial Narrow"/>
                <w:lang w:val="es-ES"/>
              </w:rPr>
              <w:t>micorrícicos</w:t>
            </w:r>
            <w:proofErr w:type="spellEnd"/>
            <w:r w:rsidRPr="005504CC">
              <w:rPr>
                <w:rFonts w:ascii="Arial Narrow" w:hAnsi="Arial Narrow"/>
                <w:lang w:val="es-ES"/>
              </w:rPr>
              <w:t xml:space="preserve"> </w:t>
            </w:r>
            <w:proofErr w:type="gramStart"/>
            <w:r w:rsidRPr="005504CC">
              <w:rPr>
                <w:rFonts w:ascii="Arial Narrow" w:hAnsi="Arial Narrow"/>
                <w:lang w:val="es-ES"/>
              </w:rPr>
              <w:t>eficientes ;</w:t>
            </w:r>
            <w:proofErr w:type="gramEnd"/>
          </w:p>
          <w:p w14:paraId="4D429103" w14:textId="4E20F8A9" w:rsidR="00947866" w:rsidRPr="005504CC" w:rsidRDefault="00947866" w:rsidP="00162760">
            <w:pPr>
              <w:pStyle w:val="Prrafodelista"/>
              <w:numPr>
                <w:ilvl w:val="0"/>
                <w:numId w:val="31"/>
              </w:numPr>
              <w:ind w:left="357"/>
              <w:rPr>
                <w:rFonts w:ascii="Arial Narrow" w:hAnsi="Arial Narrow"/>
                <w:lang w:val="es-ES"/>
              </w:rPr>
            </w:pPr>
            <w:r w:rsidRPr="005504CC">
              <w:rPr>
                <w:rFonts w:ascii="Arial Narrow" w:hAnsi="Arial Narrow"/>
                <w:lang w:val="es-ES"/>
              </w:rPr>
              <w:t xml:space="preserve">desarrollo de productos </w:t>
            </w:r>
            <w:proofErr w:type="spellStart"/>
            <w:r w:rsidRPr="005504CC">
              <w:rPr>
                <w:rFonts w:ascii="Arial Narrow" w:hAnsi="Arial Narrow"/>
                <w:lang w:val="es-ES"/>
              </w:rPr>
              <w:t>bioactivos</w:t>
            </w:r>
            <w:proofErr w:type="spellEnd"/>
            <w:r w:rsidRPr="005504CC">
              <w:rPr>
                <w:rFonts w:ascii="Arial Narrow" w:hAnsi="Arial Narrow"/>
                <w:lang w:val="es-ES"/>
              </w:rPr>
              <w:t xml:space="preserve"> y su uso para aumentar la producción y la resistencia a las enfermedades.</w:t>
            </w:r>
          </w:p>
          <w:p w14:paraId="01948912" w14:textId="4EFD5D9B" w:rsidR="00C821D3" w:rsidRPr="005504CC" w:rsidRDefault="00C821D3" w:rsidP="00C821D3">
            <w:pPr>
              <w:pStyle w:val="Prrafodelista"/>
              <w:rPr>
                <w:rFonts w:ascii="Arial Narrow" w:hAnsi="Arial Narrow"/>
                <w:lang w:val="es-ES"/>
              </w:rPr>
            </w:pPr>
          </w:p>
        </w:tc>
      </w:tr>
      <w:tr w:rsidR="00510A1A" w:rsidRPr="005504CC" w14:paraId="50698EDA" w14:textId="77777777" w:rsidTr="475A8E66">
        <w:tc>
          <w:tcPr>
            <w:tcW w:w="1696" w:type="dxa"/>
            <w:vAlign w:val="center"/>
          </w:tcPr>
          <w:p w14:paraId="53FEA79D" w14:textId="77777777" w:rsidR="00510A1A" w:rsidRPr="005504CC" w:rsidRDefault="0F0E7701" w:rsidP="0F0E7701">
            <w:pPr>
              <w:jc w:val="center"/>
              <w:rPr>
                <w:rFonts w:ascii="Arial Narrow" w:hAnsi="Arial Narrow"/>
                <w:b/>
                <w:bCs/>
                <w:lang w:val="es-ES"/>
              </w:rPr>
            </w:pPr>
            <w:r w:rsidRPr="005504CC">
              <w:rPr>
                <w:rFonts w:ascii="Arial Narrow" w:hAnsi="Arial Narrow"/>
                <w:b/>
                <w:bCs/>
                <w:lang w:val="es-ES"/>
              </w:rPr>
              <w:t>GDI</w:t>
            </w:r>
          </w:p>
        </w:tc>
        <w:tc>
          <w:tcPr>
            <w:tcW w:w="3221" w:type="dxa"/>
            <w:vAlign w:val="center"/>
          </w:tcPr>
          <w:p w14:paraId="6B710368" w14:textId="365EE9F2" w:rsidR="00510A1A" w:rsidRPr="005504CC" w:rsidRDefault="00947866" w:rsidP="475A8E66">
            <w:pPr>
              <w:jc w:val="both"/>
              <w:rPr>
                <w:rFonts w:ascii="Arial Narrow" w:hAnsi="Arial Narrow"/>
                <w:lang w:val="es-ES"/>
              </w:rPr>
            </w:pPr>
            <w:r w:rsidRPr="005504CC">
              <w:rPr>
                <w:rFonts w:ascii="Arial Narrow" w:hAnsi="Arial Narrow"/>
                <w:lang w:val="es-ES"/>
              </w:rPr>
              <w:t xml:space="preserve">Creada en 2013 por la fusión de PREDA Guayana Francesa y </w:t>
            </w:r>
            <w:proofErr w:type="spellStart"/>
            <w:r w:rsidRPr="005504CC">
              <w:rPr>
                <w:rFonts w:ascii="Arial Narrow" w:hAnsi="Arial Narrow"/>
                <w:lang w:val="es-ES"/>
              </w:rPr>
              <w:t>Guyane</w:t>
            </w:r>
            <w:proofErr w:type="spellEnd"/>
            <w:r w:rsidRPr="005504CC">
              <w:rPr>
                <w:rFonts w:ascii="Arial Narrow" w:hAnsi="Arial Narrow"/>
                <w:lang w:val="es-ES"/>
              </w:rPr>
              <w:t xml:space="preserve"> </w:t>
            </w:r>
            <w:proofErr w:type="spellStart"/>
            <w:r w:rsidRPr="005504CC">
              <w:rPr>
                <w:rFonts w:ascii="Arial Narrow" w:hAnsi="Arial Narrow"/>
                <w:lang w:val="es-ES"/>
              </w:rPr>
              <w:t>Technopole</w:t>
            </w:r>
            <w:proofErr w:type="spellEnd"/>
            <w:r w:rsidRPr="005504CC">
              <w:rPr>
                <w:rFonts w:ascii="Arial Narrow" w:hAnsi="Arial Narrow"/>
                <w:lang w:val="es-ES"/>
              </w:rPr>
              <w:t xml:space="preserve">, la GDI es la nueva agencia de desarrollo e innovación regional. La Agencia se ha hecho un </w:t>
            </w:r>
            <w:r w:rsidR="00FB1B78" w:rsidRPr="005504CC">
              <w:rPr>
                <w:rFonts w:ascii="Arial Narrow" w:hAnsi="Arial Narrow"/>
                <w:lang w:val="es-ES"/>
              </w:rPr>
              <w:t>Número</w:t>
            </w:r>
            <w:r w:rsidRPr="005504CC">
              <w:rPr>
                <w:rFonts w:ascii="Arial Narrow" w:hAnsi="Arial Narrow"/>
                <w:lang w:val="es-ES"/>
              </w:rPr>
              <w:t xml:space="preserve"> por sí misma en su principal área de especialización, el apoyo a las empresas individuales, gracias a la eficiencia de su personal y su dominio de herramientas como su CEEI, Incubadora Pública, </w:t>
            </w:r>
            <w:proofErr w:type="spellStart"/>
            <w:r w:rsidRPr="005504CC">
              <w:rPr>
                <w:rFonts w:ascii="Arial Narrow" w:hAnsi="Arial Narrow"/>
                <w:lang w:val="es-ES"/>
              </w:rPr>
              <w:t>Dradl</w:t>
            </w:r>
            <w:proofErr w:type="spellEnd"/>
            <w:r w:rsidRPr="005504CC">
              <w:rPr>
                <w:rFonts w:ascii="Arial Narrow" w:hAnsi="Arial Narrow"/>
                <w:lang w:val="es-ES"/>
              </w:rPr>
              <w:t xml:space="preserve"> e Incubadora de Empresas Innovadoras.</w:t>
            </w:r>
          </w:p>
        </w:tc>
        <w:tc>
          <w:tcPr>
            <w:tcW w:w="5001" w:type="dxa"/>
            <w:vAlign w:val="center"/>
          </w:tcPr>
          <w:p w14:paraId="53FA2F6E" w14:textId="77777777" w:rsidR="00947866" w:rsidRPr="005504CC" w:rsidRDefault="00947866" w:rsidP="00947866">
            <w:pPr>
              <w:pStyle w:val="Prrafodelista"/>
              <w:ind w:left="499"/>
              <w:rPr>
                <w:rFonts w:ascii="Arial Narrow" w:hAnsi="Arial Narrow"/>
                <w:lang w:val="es-ES"/>
              </w:rPr>
            </w:pPr>
          </w:p>
          <w:p w14:paraId="3FFA71F1" w14:textId="1E65A1C8"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Estimular y amplificar la innovación en todos los sectores de actividad de la Región;</w:t>
            </w:r>
          </w:p>
          <w:p w14:paraId="05F2025F" w14:textId="208A4C3C"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Dar a conocer y promover el trabajo de investigación y las habilidades de laboratorio;</w:t>
            </w:r>
          </w:p>
          <w:p w14:paraId="3051A57E" w14:textId="74B863A3"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Apoyar proyectos innovadores en las diferentes etapas de su desarrollo;</w:t>
            </w:r>
          </w:p>
          <w:p w14:paraId="4746A857" w14:textId="02F44CBF"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Incrementar el rendimiento económico a través de la innovación promoviendo la excelencia regional en la innovación, el desarrollo y la creación de valor;</w:t>
            </w:r>
          </w:p>
          <w:p w14:paraId="7CB4FC13" w14:textId="1AE5C0E8"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Apoyar a los líderes de proyectos en la preparación de las solicitudes y en la estructuración de sus proyectos;</w:t>
            </w:r>
          </w:p>
          <w:p w14:paraId="46376960" w14:textId="104001A7"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Apoyar los proyectos de innovación de las empresas facilitando su acceso a los recursos de los actores de la investigación y la transferencia de tecnología:</w:t>
            </w:r>
          </w:p>
          <w:p w14:paraId="56D2671C" w14:textId="6E0ED571"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Participar en el desarrollo de las empresas establecidas en la Guayana Francesa;</w:t>
            </w:r>
          </w:p>
          <w:p w14:paraId="60CA71D7" w14:textId="45767556"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Liderando y coordinando redes;</w:t>
            </w:r>
          </w:p>
          <w:p w14:paraId="517E28AF" w14:textId="6AF20A27"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Apoyar el desarrollo y el atractivo de la Guayana Francesa;</w:t>
            </w:r>
          </w:p>
          <w:p w14:paraId="6FEBAAC5" w14:textId="37ADD58F"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Aumentar la competitividad, la mejora del rendimiento y el potencial de innovación de las PYMES;</w:t>
            </w:r>
          </w:p>
          <w:p w14:paraId="3F0348AB" w14:textId="2D0792EF" w:rsidR="00947866" w:rsidRPr="005504CC" w:rsidRDefault="00947866" w:rsidP="00162760">
            <w:pPr>
              <w:pStyle w:val="Prrafodelista"/>
              <w:numPr>
                <w:ilvl w:val="0"/>
                <w:numId w:val="32"/>
              </w:numPr>
              <w:ind w:left="499"/>
              <w:rPr>
                <w:rFonts w:ascii="Arial Narrow" w:hAnsi="Arial Narrow"/>
                <w:lang w:val="es-ES"/>
              </w:rPr>
            </w:pPr>
            <w:r w:rsidRPr="005504CC">
              <w:rPr>
                <w:rFonts w:ascii="Arial Narrow" w:hAnsi="Arial Narrow"/>
                <w:lang w:val="es-ES"/>
              </w:rPr>
              <w:t xml:space="preserve">Promover, liderar, apoyar e intensificar las estrategias de los sectores y de los </w:t>
            </w:r>
            <w:r w:rsidR="002B7A65" w:rsidRPr="005504CC">
              <w:rPr>
                <w:rFonts w:ascii="Arial Narrow" w:hAnsi="Arial Narrow"/>
                <w:lang w:val="es-ES"/>
              </w:rPr>
              <w:t>clústeres</w:t>
            </w:r>
            <w:r w:rsidRPr="005504CC">
              <w:rPr>
                <w:rFonts w:ascii="Arial Narrow" w:hAnsi="Arial Narrow"/>
                <w:lang w:val="es-ES"/>
              </w:rPr>
              <w:t xml:space="preserve"> de competitividad o de excelencia.</w:t>
            </w:r>
          </w:p>
          <w:p w14:paraId="01C3D25B" w14:textId="77777777" w:rsidR="00004169" w:rsidRPr="005504CC" w:rsidRDefault="00004169" w:rsidP="00947866">
            <w:pPr>
              <w:ind w:left="499"/>
              <w:rPr>
                <w:rFonts w:ascii="Arial Narrow" w:hAnsi="Arial Narrow"/>
                <w:lang w:val="es-ES"/>
              </w:rPr>
            </w:pPr>
          </w:p>
        </w:tc>
      </w:tr>
      <w:tr w:rsidR="00510A1A" w:rsidRPr="005504CC" w14:paraId="15F1EEE6" w14:textId="77777777" w:rsidTr="475A8E66">
        <w:tc>
          <w:tcPr>
            <w:tcW w:w="1696" w:type="dxa"/>
            <w:vAlign w:val="center"/>
          </w:tcPr>
          <w:p w14:paraId="7C9A17F6" w14:textId="77777777" w:rsidR="00510A1A" w:rsidRPr="005504CC" w:rsidRDefault="475A8E66" w:rsidP="475A8E66">
            <w:pPr>
              <w:jc w:val="center"/>
              <w:rPr>
                <w:rFonts w:ascii="Arial Narrow" w:hAnsi="Arial Narrow"/>
                <w:b/>
                <w:bCs/>
                <w:lang w:val="es-ES"/>
              </w:rPr>
            </w:pPr>
            <w:proofErr w:type="spellStart"/>
            <w:r w:rsidRPr="005504CC">
              <w:rPr>
                <w:rFonts w:ascii="Arial Narrow" w:hAnsi="Arial Narrow"/>
                <w:b/>
                <w:bCs/>
                <w:lang w:val="es-ES"/>
              </w:rPr>
              <w:t>AdeKUS</w:t>
            </w:r>
            <w:proofErr w:type="spellEnd"/>
          </w:p>
        </w:tc>
        <w:tc>
          <w:tcPr>
            <w:tcW w:w="3221" w:type="dxa"/>
            <w:vAlign w:val="center"/>
          </w:tcPr>
          <w:p w14:paraId="503F5F98" w14:textId="77777777" w:rsidR="00947866" w:rsidRPr="005504CC" w:rsidRDefault="00947866" w:rsidP="00947866">
            <w:pPr>
              <w:jc w:val="both"/>
              <w:rPr>
                <w:rFonts w:ascii="Arial Narrow" w:hAnsi="Arial Narrow"/>
                <w:lang w:val="es-ES"/>
              </w:rPr>
            </w:pPr>
          </w:p>
          <w:p w14:paraId="2A433A8A" w14:textId="77777777" w:rsidR="00947866" w:rsidRPr="005504CC" w:rsidRDefault="00947866" w:rsidP="00947866">
            <w:pPr>
              <w:jc w:val="both"/>
              <w:rPr>
                <w:rFonts w:ascii="Arial Narrow" w:hAnsi="Arial Narrow"/>
                <w:lang w:val="es-ES"/>
              </w:rPr>
            </w:pPr>
            <w:r w:rsidRPr="005504CC">
              <w:rPr>
                <w:rFonts w:ascii="Arial Narrow" w:hAnsi="Arial Narrow"/>
                <w:lang w:val="es-ES"/>
              </w:rPr>
              <w:t xml:space="preserve">La Universidad </w:t>
            </w:r>
            <w:proofErr w:type="spellStart"/>
            <w:r w:rsidRPr="005504CC">
              <w:rPr>
                <w:rFonts w:ascii="Arial Narrow" w:hAnsi="Arial Narrow"/>
                <w:lang w:val="es-ES"/>
              </w:rPr>
              <w:t>Anton</w:t>
            </w:r>
            <w:proofErr w:type="spellEnd"/>
            <w:r w:rsidRPr="005504CC">
              <w:rPr>
                <w:rFonts w:ascii="Arial Narrow" w:hAnsi="Arial Narrow"/>
                <w:lang w:val="es-ES"/>
              </w:rPr>
              <w:t xml:space="preserve"> de </w:t>
            </w:r>
            <w:proofErr w:type="spellStart"/>
            <w:r w:rsidRPr="005504CC">
              <w:rPr>
                <w:rFonts w:ascii="Arial Narrow" w:hAnsi="Arial Narrow"/>
                <w:lang w:val="es-ES"/>
              </w:rPr>
              <w:t>Kom</w:t>
            </w:r>
            <w:proofErr w:type="spellEnd"/>
            <w:r w:rsidRPr="005504CC">
              <w:rPr>
                <w:rFonts w:ascii="Arial Narrow" w:hAnsi="Arial Narrow"/>
                <w:lang w:val="es-ES"/>
              </w:rPr>
              <w:t xml:space="preserve"> es la única universidad de Surinam. Se encuentra en la capital, Paramaribo, y se estableció en </w:t>
            </w:r>
            <w:r w:rsidRPr="005504CC">
              <w:rPr>
                <w:rFonts w:ascii="Arial Narrow" w:hAnsi="Arial Narrow"/>
                <w:lang w:val="es-ES"/>
              </w:rPr>
              <w:lastRenderedPageBreak/>
              <w:t>1968. Alberga cuatro facultades: Medicina, Ciencias Económicas y Sociales, Ciencias Naturales y Ciencias Tecnológicas. También alberga 5 institutos de investigación: Agricultura, Tecnología Aplicada, Investigación Biomédica, Planificación y Gestión del Desarrollo, Ciencias Sociales.</w:t>
            </w:r>
          </w:p>
          <w:p w14:paraId="3E96363F" w14:textId="77777777" w:rsidR="00004169" w:rsidRPr="005504CC" w:rsidRDefault="00004169" w:rsidP="00506AEC">
            <w:pPr>
              <w:jc w:val="both"/>
              <w:rPr>
                <w:rFonts w:ascii="Arial Narrow" w:hAnsi="Arial Narrow"/>
                <w:lang w:val="es-ES"/>
              </w:rPr>
            </w:pPr>
          </w:p>
        </w:tc>
        <w:tc>
          <w:tcPr>
            <w:tcW w:w="5001" w:type="dxa"/>
            <w:vAlign w:val="center"/>
          </w:tcPr>
          <w:p w14:paraId="23ABEEB9" w14:textId="33833C5F" w:rsidR="00510A1A" w:rsidRPr="005504CC" w:rsidRDefault="00947866" w:rsidP="475A8E66">
            <w:pPr>
              <w:rPr>
                <w:rFonts w:ascii="Arial Narrow" w:hAnsi="Arial Narrow"/>
                <w:lang w:val="es-ES"/>
              </w:rPr>
            </w:pPr>
            <w:r w:rsidRPr="005504CC">
              <w:rPr>
                <w:rFonts w:ascii="Arial Narrow" w:hAnsi="Arial Narrow"/>
                <w:lang w:val="es-ES"/>
              </w:rPr>
              <w:lastRenderedPageBreak/>
              <w:t xml:space="preserve">El Centro de Investigación Agrícola de Surinam (Celos) trabaja en diversas áreas de la agricultura y la silvicultura para contribuir al desarrollo nacional. Celos se centra en la gestión y el uso </w:t>
            </w:r>
            <w:r w:rsidRPr="005504CC">
              <w:rPr>
                <w:rFonts w:ascii="Arial Narrow" w:hAnsi="Arial Narrow"/>
                <w:lang w:val="es-ES"/>
              </w:rPr>
              <w:lastRenderedPageBreak/>
              <w:t>sostenible de los recursos naturales renovables a través de la investigación científica aplicada y los servicios.</w:t>
            </w:r>
          </w:p>
        </w:tc>
      </w:tr>
      <w:tr w:rsidR="00510A1A" w:rsidRPr="005504CC" w14:paraId="6BD1EEC4" w14:textId="77777777" w:rsidTr="475A8E66">
        <w:tc>
          <w:tcPr>
            <w:tcW w:w="1696" w:type="dxa"/>
            <w:vAlign w:val="center"/>
          </w:tcPr>
          <w:p w14:paraId="7D66B02A" w14:textId="77777777" w:rsidR="00510A1A" w:rsidRPr="005504CC" w:rsidRDefault="0F0E7701" w:rsidP="0F0E7701">
            <w:pPr>
              <w:jc w:val="center"/>
              <w:rPr>
                <w:rFonts w:ascii="Arial Narrow" w:hAnsi="Arial Narrow"/>
                <w:b/>
                <w:bCs/>
                <w:lang w:val="es-ES"/>
              </w:rPr>
            </w:pPr>
            <w:r w:rsidRPr="005504CC">
              <w:rPr>
                <w:rFonts w:ascii="Arial Narrow" w:hAnsi="Arial Narrow"/>
                <w:b/>
                <w:bCs/>
                <w:lang w:val="es-ES"/>
              </w:rPr>
              <w:lastRenderedPageBreak/>
              <w:t>UWI</w:t>
            </w:r>
          </w:p>
        </w:tc>
        <w:tc>
          <w:tcPr>
            <w:tcW w:w="3221" w:type="dxa"/>
            <w:vAlign w:val="center"/>
          </w:tcPr>
          <w:p w14:paraId="67812774" w14:textId="06B1DB23" w:rsidR="00510A1A" w:rsidRPr="005504CC" w:rsidRDefault="00947866" w:rsidP="0F0E7701">
            <w:pPr>
              <w:jc w:val="both"/>
              <w:rPr>
                <w:rFonts w:ascii="Arial Narrow" w:hAnsi="Arial Narrow"/>
                <w:lang w:val="es-ES"/>
              </w:rPr>
            </w:pPr>
            <w:r w:rsidRPr="005504CC">
              <w:rPr>
                <w:rFonts w:ascii="Arial Narrow" w:hAnsi="Arial Narrow"/>
                <w:lang w:val="es-ES"/>
              </w:rPr>
              <w:t>La UWI es reconocida internacionalmente como un centro de excelencia en investigación, creación de conocimiento e innovación en temas relacionados con el Caribe y particularmente con los pequeños estados insulares. La UWI sirve a 17 países de la Mancomunidad del Caribe, en una sola universidad caribeña, y cuatro campus en el Caribe.</w:t>
            </w:r>
          </w:p>
        </w:tc>
        <w:tc>
          <w:tcPr>
            <w:tcW w:w="5001" w:type="dxa"/>
            <w:vAlign w:val="center"/>
          </w:tcPr>
          <w:p w14:paraId="5BF5FC86" w14:textId="77777777" w:rsidR="00947866" w:rsidRPr="005504CC" w:rsidRDefault="00947866" w:rsidP="00947866">
            <w:pPr>
              <w:jc w:val="both"/>
              <w:rPr>
                <w:rFonts w:ascii="Arial Narrow" w:hAnsi="Arial Narrow"/>
                <w:lang w:val="es-ES"/>
              </w:rPr>
            </w:pPr>
          </w:p>
          <w:p w14:paraId="06E59127" w14:textId="77777777" w:rsidR="00947866" w:rsidRPr="005504CC" w:rsidRDefault="00947866" w:rsidP="00947866">
            <w:pPr>
              <w:jc w:val="both"/>
              <w:rPr>
                <w:rFonts w:ascii="Arial Narrow" w:hAnsi="Arial Narrow"/>
                <w:lang w:val="es-ES"/>
              </w:rPr>
            </w:pPr>
            <w:r w:rsidRPr="005504CC">
              <w:rPr>
                <w:rFonts w:ascii="Arial Narrow" w:hAnsi="Arial Narrow"/>
                <w:lang w:val="es-ES"/>
              </w:rPr>
              <w:t>La misión de la UWI es liberar el potencial de crecimiento económico y cultural del Caribe angloparlante a través de una educación e investigación de alta calidad para satisfacer las necesidades esenciales de la región, proporcionando a la sociedad caribeña un centro intelectual activo y vinculando a la comunidad caribeña con centros educativos y de investigación líderes en el Caribe y en el extranjero.</w:t>
            </w:r>
          </w:p>
          <w:p w14:paraId="2FFE2AEF" w14:textId="77777777" w:rsidR="00947866" w:rsidRPr="005504CC" w:rsidRDefault="00947866" w:rsidP="00947866">
            <w:pPr>
              <w:jc w:val="both"/>
              <w:rPr>
                <w:rFonts w:ascii="Arial Narrow" w:hAnsi="Arial Narrow"/>
                <w:lang w:val="es-ES"/>
              </w:rPr>
            </w:pPr>
            <w:r w:rsidRPr="005504CC">
              <w:rPr>
                <w:rFonts w:ascii="Arial Narrow" w:hAnsi="Arial Narrow"/>
                <w:lang w:val="es-ES"/>
              </w:rPr>
              <w:t>La UWI reconoce que, como Unidad Regional apoyada por los pueblos del Caribe, y como un organismo local único equipado para responder a las necesidades locales, y para confiarles sus propios programas de desarrollo, debe dar prioridad a las necesidades regionales.</w:t>
            </w:r>
          </w:p>
          <w:p w14:paraId="2ACBE9B8" w14:textId="77777777" w:rsidR="00004169" w:rsidRPr="005504CC" w:rsidRDefault="00004169" w:rsidP="009062ED">
            <w:pPr>
              <w:rPr>
                <w:rFonts w:ascii="Arial Narrow" w:hAnsi="Arial Narrow"/>
                <w:lang w:val="es-ES"/>
              </w:rPr>
            </w:pPr>
          </w:p>
        </w:tc>
      </w:tr>
      <w:tr w:rsidR="00510A1A" w:rsidRPr="005504CC" w14:paraId="108CFD91" w14:textId="77777777" w:rsidTr="475A8E66">
        <w:tc>
          <w:tcPr>
            <w:tcW w:w="1696" w:type="dxa"/>
            <w:vAlign w:val="center"/>
          </w:tcPr>
          <w:p w14:paraId="6FC1B482" w14:textId="21E10C93" w:rsidR="00510A1A" w:rsidRPr="005504CC" w:rsidRDefault="475A8E66" w:rsidP="475A8E66">
            <w:pPr>
              <w:jc w:val="center"/>
              <w:rPr>
                <w:rFonts w:ascii="Arial Narrow" w:hAnsi="Arial Narrow"/>
                <w:b/>
                <w:bCs/>
                <w:lang w:val="es-ES"/>
              </w:rPr>
            </w:pPr>
            <w:proofErr w:type="spellStart"/>
            <w:r w:rsidRPr="005504CC">
              <w:rPr>
                <w:rFonts w:ascii="Arial Narrow" w:hAnsi="Arial Narrow"/>
                <w:b/>
                <w:bCs/>
                <w:lang w:val="es-ES"/>
              </w:rPr>
              <w:t>Cardi</w:t>
            </w:r>
            <w:proofErr w:type="spellEnd"/>
          </w:p>
        </w:tc>
        <w:tc>
          <w:tcPr>
            <w:tcW w:w="3221" w:type="dxa"/>
            <w:vAlign w:val="center"/>
          </w:tcPr>
          <w:p w14:paraId="6AF08563" w14:textId="77777777" w:rsidR="00947866" w:rsidRPr="005504CC" w:rsidRDefault="00947866" w:rsidP="00947866">
            <w:pPr>
              <w:jc w:val="both"/>
              <w:rPr>
                <w:rFonts w:ascii="Arial Narrow" w:hAnsi="Arial Narrow"/>
                <w:lang w:val="es-ES"/>
              </w:rPr>
            </w:pPr>
          </w:p>
          <w:p w14:paraId="7536E139" w14:textId="283A1124" w:rsidR="00510A1A" w:rsidRPr="005504CC" w:rsidRDefault="00947866" w:rsidP="00947866">
            <w:pPr>
              <w:jc w:val="both"/>
              <w:rPr>
                <w:rFonts w:ascii="Arial Narrow" w:hAnsi="Arial Narrow"/>
                <w:lang w:val="es-ES"/>
              </w:rPr>
            </w:pPr>
            <w:proofErr w:type="spellStart"/>
            <w:r w:rsidRPr="005504CC">
              <w:rPr>
                <w:rFonts w:ascii="Arial Narrow" w:hAnsi="Arial Narrow"/>
                <w:lang w:val="es-ES"/>
              </w:rPr>
              <w:t>Cardi</w:t>
            </w:r>
            <w:proofErr w:type="spellEnd"/>
            <w:r w:rsidRPr="005504CC">
              <w:rPr>
                <w:rFonts w:ascii="Arial Narrow" w:hAnsi="Arial Narrow"/>
                <w:lang w:val="es-ES"/>
              </w:rPr>
              <w:t xml:space="preserve"> fue creada en 1975 por 12 países miembros de </w:t>
            </w:r>
            <w:proofErr w:type="spellStart"/>
            <w:r w:rsidRPr="005504CC">
              <w:rPr>
                <w:rFonts w:ascii="Arial Narrow" w:hAnsi="Arial Narrow"/>
                <w:lang w:val="es-ES"/>
              </w:rPr>
              <w:t>Caricom</w:t>
            </w:r>
            <w:proofErr w:type="spellEnd"/>
            <w:r w:rsidRPr="005504CC">
              <w:rPr>
                <w:rFonts w:ascii="Arial Narrow" w:hAnsi="Arial Narrow"/>
                <w:lang w:val="es-ES"/>
              </w:rPr>
              <w:t xml:space="preserve">: Antigua y Barbuda, Barbados, Belice, Dominica, Granada, Guyana, Jamaica, Montserrat, San Cristóbal y Nieves, Santa Lucía, San Vicente y las </w:t>
            </w:r>
            <w:proofErr w:type="gramStart"/>
            <w:r w:rsidRPr="005504CC">
              <w:rPr>
                <w:rFonts w:ascii="Arial Narrow" w:hAnsi="Arial Narrow"/>
                <w:lang w:val="es-ES"/>
              </w:rPr>
              <w:t>Granadinas</w:t>
            </w:r>
            <w:proofErr w:type="gramEnd"/>
            <w:r w:rsidRPr="005504CC">
              <w:rPr>
                <w:rFonts w:ascii="Arial Narrow" w:hAnsi="Arial Narrow"/>
                <w:lang w:val="es-ES"/>
              </w:rPr>
              <w:t xml:space="preserve"> y Trinidad y Tobago. Estos países proporcionan fondos para el presupuesto básico del Instituto, mientras que la financiación de los proyectos proviene de organismos donantes.</w:t>
            </w:r>
          </w:p>
        </w:tc>
        <w:tc>
          <w:tcPr>
            <w:tcW w:w="5001" w:type="dxa"/>
            <w:vAlign w:val="center"/>
          </w:tcPr>
          <w:p w14:paraId="6048934D" w14:textId="77777777" w:rsidR="00947866" w:rsidRPr="005504CC" w:rsidRDefault="00947866" w:rsidP="00947866">
            <w:pPr>
              <w:jc w:val="both"/>
              <w:rPr>
                <w:rFonts w:ascii="Arial Narrow" w:hAnsi="Arial Narrow"/>
                <w:lang w:val="es-ES"/>
              </w:rPr>
            </w:pPr>
          </w:p>
          <w:p w14:paraId="5B47CAF6" w14:textId="77777777" w:rsidR="00947866" w:rsidRPr="005504CC" w:rsidRDefault="00947866" w:rsidP="00947866">
            <w:pPr>
              <w:jc w:val="both"/>
              <w:rPr>
                <w:rFonts w:ascii="Arial Narrow" w:hAnsi="Arial Narrow"/>
                <w:lang w:val="es-ES"/>
              </w:rPr>
            </w:pPr>
            <w:proofErr w:type="spellStart"/>
            <w:r w:rsidRPr="005504CC">
              <w:rPr>
                <w:rFonts w:ascii="Arial Narrow" w:hAnsi="Arial Narrow"/>
                <w:lang w:val="es-ES"/>
              </w:rPr>
              <w:t>Cardi</w:t>
            </w:r>
            <w:proofErr w:type="spellEnd"/>
            <w:r w:rsidRPr="005504CC">
              <w:rPr>
                <w:rFonts w:ascii="Arial Narrow" w:hAnsi="Arial Narrow"/>
                <w:lang w:val="es-ES"/>
              </w:rPr>
              <w:t xml:space="preserve"> se encarga de una amplia gama de actividades de desarrollo, además de fortalecer la colaboración regional en materia de investigación agrícola. Entre ellas figuran la mejora de las instalaciones para el comercio y el transporte agrícolas intrarregionales y la evaluación de las oportunidades de inversión, así como el suministro de información sobre los mercados. El enfoque está en las raíces y tubérculos, cereales y legumbres, chiles, frutas y verduras y pequeños rumiantes. Su objetivo es contribuir al desarrollo sostenible de los pueblos del Caribe a través de la generación, transferencia y aplicación de tecnologías apropiadas mediante la investigación agrícola para el desarrollo.</w:t>
            </w:r>
          </w:p>
          <w:p w14:paraId="556B4D9A" w14:textId="43DCC724" w:rsidR="00004169" w:rsidRPr="005504CC" w:rsidRDefault="00004169" w:rsidP="00506AEC">
            <w:pPr>
              <w:jc w:val="both"/>
              <w:rPr>
                <w:rFonts w:ascii="Arial Narrow" w:hAnsi="Arial Narrow"/>
                <w:lang w:val="es-ES"/>
              </w:rPr>
            </w:pPr>
          </w:p>
        </w:tc>
      </w:tr>
      <w:tr w:rsidR="001B2655" w:rsidRPr="005504CC" w14:paraId="6B0F4305" w14:textId="77777777" w:rsidTr="475A8E66">
        <w:tc>
          <w:tcPr>
            <w:tcW w:w="1696" w:type="dxa"/>
            <w:vAlign w:val="center"/>
          </w:tcPr>
          <w:p w14:paraId="5AF45E99" w14:textId="4B0102AC" w:rsidR="001B2655" w:rsidRPr="005504CC" w:rsidRDefault="001B2655" w:rsidP="475A8E66">
            <w:pPr>
              <w:jc w:val="center"/>
              <w:rPr>
                <w:rFonts w:ascii="Arial Narrow" w:hAnsi="Arial Narrow"/>
                <w:b/>
                <w:bCs/>
                <w:lang w:val="es-ES"/>
              </w:rPr>
            </w:pPr>
            <w:r w:rsidRPr="005504CC">
              <w:rPr>
                <w:rFonts w:ascii="Arial Narrow" w:hAnsi="Arial Narrow"/>
                <w:b/>
                <w:bCs/>
                <w:lang w:val="es-ES"/>
              </w:rPr>
              <w:t>AACARI</w:t>
            </w:r>
          </w:p>
        </w:tc>
        <w:tc>
          <w:tcPr>
            <w:tcW w:w="3221" w:type="dxa"/>
            <w:vAlign w:val="center"/>
          </w:tcPr>
          <w:p w14:paraId="6BDE08B1" w14:textId="75C14F16" w:rsidR="001B2655" w:rsidRPr="005504CC" w:rsidRDefault="001B2655" w:rsidP="00947866">
            <w:pPr>
              <w:jc w:val="both"/>
              <w:rPr>
                <w:rFonts w:ascii="Arial Narrow" w:hAnsi="Arial Narrow"/>
                <w:lang w:val="es-ES"/>
              </w:rPr>
            </w:pPr>
            <w:r w:rsidRPr="005504CC">
              <w:rPr>
                <w:rFonts w:ascii="Arial Narrow" w:hAnsi="Arial Narrow"/>
                <w:lang w:val="es-ES"/>
              </w:rPr>
              <w:t xml:space="preserve">La asociación AACARI se formó en 2018 a partir de </w:t>
            </w:r>
            <w:proofErr w:type="spellStart"/>
            <w:r w:rsidRPr="005504CC">
              <w:rPr>
                <w:rFonts w:ascii="Arial Narrow" w:hAnsi="Arial Narrow"/>
                <w:lang w:val="es-ES"/>
              </w:rPr>
              <w:t>CaFan</w:t>
            </w:r>
            <w:proofErr w:type="spellEnd"/>
            <w:r w:rsidRPr="005504CC">
              <w:rPr>
                <w:rFonts w:ascii="Arial Narrow" w:hAnsi="Arial Narrow"/>
                <w:lang w:val="es-ES"/>
              </w:rPr>
              <w:t>. Mantiene la misma actividad.</w:t>
            </w:r>
          </w:p>
        </w:tc>
        <w:tc>
          <w:tcPr>
            <w:tcW w:w="5001" w:type="dxa"/>
            <w:vAlign w:val="center"/>
          </w:tcPr>
          <w:p w14:paraId="33AB7A81" w14:textId="77777777" w:rsidR="001B2655" w:rsidRPr="005504CC" w:rsidRDefault="001B2655" w:rsidP="001B2655">
            <w:pPr>
              <w:jc w:val="both"/>
              <w:rPr>
                <w:rFonts w:ascii="Arial Narrow" w:hAnsi="Arial Narrow"/>
                <w:lang w:val="es-ES"/>
              </w:rPr>
            </w:pPr>
          </w:p>
          <w:p w14:paraId="40006AD5" w14:textId="54877430" w:rsidR="001B2655" w:rsidRPr="005504CC" w:rsidRDefault="001B2655" w:rsidP="001B2655">
            <w:pPr>
              <w:jc w:val="both"/>
              <w:rPr>
                <w:rFonts w:ascii="Arial Narrow" w:hAnsi="Arial Narrow"/>
                <w:lang w:val="es-ES"/>
              </w:rPr>
            </w:pPr>
            <w:r w:rsidRPr="005504CC">
              <w:rPr>
                <w:rFonts w:ascii="Arial Narrow" w:hAnsi="Arial Narrow"/>
                <w:lang w:val="es-ES"/>
              </w:rPr>
              <w:t>La participación de la AACARI se centra, principalmente, en la capacitación de los pequeños agricultores en enfoques agroecológicos, métodos agrícolas innovadores, producción y suministro de semillas locales. El propósito es fomentar los vínculos, la capacitación y el intercambio de información entre los agricultores caribeños para que estén en mejores condiciones de hacer frente a los principales retos que se plantean al sector agrícola del Caribe.</w:t>
            </w:r>
          </w:p>
        </w:tc>
      </w:tr>
      <w:tr w:rsidR="00510A1A" w:rsidRPr="005504CC" w14:paraId="48D757F8" w14:textId="77777777" w:rsidTr="475A8E66">
        <w:tc>
          <w:tcPr>
            <w:tcW w:w="1696" w:type="dxa"/>
            <w:vAlign w:val="center"/>
          </w:tcPr>
          <w:p w14:paraId="0BE85761" w14:textId="0EC5BE14" w:rsidR="00510A1A" w:rsidRPr="005504CC" w:rsidRDefault="475A8E66" w:rsidP="475A8E66">
            <w:pPr>
              <w:jc w:val="center"/>
              <w:rPr>
                <w:rFonts w:ascii="Arial Narrow" w:hAnsi="Arial Narrow"/>
                <w:b/>
                <w:bCs/>
                <w:lang w:val="es-ES"/>
              </w:rPr>
            </w:pPr>
            <w:proofErr w:type="spellStart"/>
            <w:r w:rsidRPr="005504CC">
              <w:rPr>
                <w:rFonts w:ascii="Arial Narrow" w:hAnsi="Arial Narrow"/>
                <w:b/>
                <w:bCs/>
                <w:lang w:val="es-ES"/>
              </w:rPr>
              <w:t>Heifer</w:t>
            </w:r>
            <w:proofErr w:type="spellEnd"/>
            <w:r w:rsidRPr="005504CC">
              <w:rPr>
                <w:rFonts w:ascii="Arial Narrow" w:hAnsi="Arial Narrow"/>
                <w:b/>
                <w:bCs/>
                <w:lang w:val="es-ES"/>
              </w:rPr>
              <w:t xml:space="preserve"> International.</w:t>
            </w:r>
          </w:p>
        </w:tc>
        <w:tc>
          <w:tcPr>
            <w:tcW w:w="3221" w:type="dxa"/>
            <w:vAlign w:val="center"/>
          </w:tcPr>
          <w:p w14:paraId="46544C59" w14:textId="77777777" w:rsidR="00947866" w:rsidRPr="005504CC" w:rsidRDefault="00947866" w:rsidP="00947866">
            <w:pPr>
              <w:jc w:val="both"/>
              <w:rPr>
                <w:rFonts w:ascii="Arial Narrow" w:hAnsi="Arial Narrow"/>
                <w:lang w:val="es-ES"/>
              </w:rPr>
            </w:pPr>
          </w:p>
          <w:p w14:paraId="2B01C162" w14:textId="77777777" w:rsidR="00947866" w:rsidRPr="005504CC" w:rsidRDefault="00947866" w:rsidP="00947866">
            <w:pPr>
              <w:jc w:val="both"/>
              <w:rPr>
                <w:rFonts w:ascii="Arial Narrow" w:hAnsi="Arial Narrow"/>
                <w:lang w:val="es-ES"/>
              </w:rPr>
            </w:pPr>
            <w:r w:rsidRPr="005504CC">
              <w:rPr>
                <w:rFonts w:ascii="Arial Narrow" w:hAnsi="Arial Narrow"/>
                <w:lang w:val="es-ES"/>
              </w:rPr>
              <w:t>Es una organización sin ánimo de lucro, fundada en 1944, que se esfuerza por erradicar la pobreza mediante un desarrollo comunitario holístico basado en valores sostenibles. Enfoque en la Agroecología y el Desarrollo Sostenible</w:t>
            </w:r>
          </w:p>
          <w:p w14:paraId="6B6CE473" w14:textId="77777777" w:rsidR="00004169" w:rsidRPr="005504CC" w:rsidRDefault="00004169" w:rsidP="00506AEC">
            <w:pPr>
              <w:jc w:val="both"/>
              <w:rPr>
                <w:rFonts w:ascii="Arial Narrow" w:hAnsi="Arial Narrow"/>
                <w:lang w:val="es-ES"/>
              </w:rPr>
            </w:pPr>
          </w:p>
        </w:tc>
        <w:tc>
          <w:tcPr>
            <w:tcW w:w="5001" w:type="dxa"/>
            <w:vAlign w:val="center"/>
          </w:tcPr>
          <w:p w14:paraId="5377A62F" w14:textId="77777777" w:rsidR="00947866" w:rsidRPr="005504CC" w:rsidRDefault="00947866" w:rsidP="00947866">
            <w:pPr>
              <w:jc w:val="both"/>
              <w:rPr>
                <w:rFonts w:ascii="Arial Narrow" w:hAnsi="Arial Narrow"/>
                <w:lang w:val="es-ES"/>
              </w:rPr>
            </w:pPr>
            <w:r w:rsidRPr="005504CC">
              <w:rPr>
                <w:rFonts w:ascii="Arial Narrow" w:hAnsi="Arial Narrow"/>
                <w:lang w:val="es-ES"/>
              </w:rPr>
              <w:t>Está a cargo de:</w:t>
            </w:r>
          </w:p>
          <w:p w14:paraId="302F2F9E" w14:textId="77777777" w:rsidR="00947866" w:rsidRPr="005504CC" w:rsidRDefault="00947866" w:rsidP="00947866">
            <w:pPr>
              <w:jc w:val="both"/>
              <w:rPr>
                <w:rFonts w:ascii="Arial Narrow" w:hAnsi="Arial Narrow"/>
                <w:lang w:val="es-ES"/>
              </w:rPr>
            </w:pPr>
            <w:r w:rsidRPr="005504CC">
              <w:rPr>
                <w:rFonts w:ascii="Arial Narrow" w:hAnsi="Arial Narrow"/>
                <w:lang w:val="es-ES"/>
              </w:rPr>
              <w:t xml:space="preserve">- desarrollar la agricultura y la ganadería en las familias rurales y campesinas; </w:t>
            </w:r>
          </w:p>
          <w:p w14:paraId="1D42925F" w14:textId="316FFE8B" w:rsidR="00947866" w:rsidRPr="005504CC" w:rsidRDefault="00947866" w:rsidP="00162760">
            <w:pPr>
              <w:pStyle w:val="Prrafodelista"/>
              <w:numPr>
                <w:ilvl w:val="0"/>
                <w:numId w:val="33"/>
              </w:numPr>
              <w:ind w:left="499"/>
              <w:jc w:val="both"/>
              <w:rPr>
                <w:rFonts w:ascii="Arial Narrow" w:hAnsi="Arial Narrow"/>
                <w:lang w:val="es-ES"/>
              </w:rPr>
            </w:pPr>
            <w:r w:rsidRPr="005504CC">
              <w:rPr>
                <w:rFonts w:ascii="Arial Narrow" w:hAnsi="Arial Narrow"/>
                <w:lang w:val="es-ES"/>
              </w:rPr>
              <w:t>lucha contra el hambre y la pobreza;</w:t>
            </w:r>
          </w:p>
          <w:p w14:paraId="1DF6156A" w14:textId="72E438CE" w:rsidR="00947866" w:rsidRPr="005504CC" w:rsidRDefault="00947866" w:rsidP="00162760">
            <w:pPr>
              <w:pStyle w:val="Prrafodelista"/>
              <w:numPr>
                <w:ilvl w:val="0"/>
                <w:numId w:val="33"/>
              </w:numPr>
              <w:ind w:left="499"/>
              <w:jc w:val="both"/>
              <w:rPr>
                <w:rFonts w:ascii="Arial Narrow" w:hAnsi="Arial Narrow"/>
                <w:lang w:val="es-ES"/>
              </w:rPr>
            </w:pPr>
            <w:r w:rsidRPr="005504CC">
              <w:rPr>
                <w:rFonts w:ascii="Arial Narrow" w:hAnsi="Arial Narrow"/>
                <w:lang w:val="es-ES"/>
              </w:rPr>
              <w:t>fortalecimiento de los vínculos entre las comunidades</w:t>
            </w:r>
          </w:p>
          <w:p w14:paraId="4B85032B" w14:textId="04A04141" w:rsidR="00510A1A" w:rsidRPr="005504CC" w:rsidRDefault="00947866" w:rsidP="00162760">
            <w:pPr>
              <w:pStyle w:val="Prrafodelista"/>
              <w:numPr>
                <w:ilvl w:val="0"/>
                <w:numId w:val="33"/>
              </w:numPr>
              <w:ind w:left="499"/>
              <w:rPr>
                <w:rFonts w:ascii="Arial Narrow" w:hAnsi="Arial Narrow"/>
                <w:lang w:val="es-ES"/>
              </w:rPr>
            </w:pPr>
            <w:r w:rsidRPr="005504CC">
              <w:rPr>
                <w:rFonts w:ascii="Arial Narrow" w:hAnsi="Arial Narrow"/>
                <w:lang w:val="es-ES"/>
              </w:rPr>
              <w:t>- contribuir a la introducción de la agricultura y el comercio sostenibles en zonas marginadas con un largo historial de pobreza.</w:t>
            </w:r>
          </w:p>
        </w:tc>
      </w:tr>
      <w:tr w:rsidR="00510A1A" w:rsidRPr="005504CC" w14:paraId="2407BBDF" w14:textId="77777777" w:rsidTr="475A8E66">
        <w:tc>
          <w:tcPr>
            <w:tcW w:w="1696" w:type="dxa"/>
            <w:vAlign w:val="center"/>
          </w:tcPr>
          <w:p w14:paraId="0856ACA6" w14:textId="34049153" w:rsidR="00510A1A" w:rsidRPr="005504CC" w:rsidRDefault="00947866" w:rsidP="0F0E7701">
            <w:pPr>
              <w:jc w:val="center"/>
              <w:rPr>
                <w:rFonts w:ascii="Arial Narrow" w:hAnsi="Arial Narrow"/>
                <w:b/>
                <w:bCs/>
                <w:lang w:val="es-ES"/>
              </w:rPr>
            </w:pPr>
            <w:r w:rsidRPr="005504CC">
              <w:rPr>
                <w:rFonts w:ascii="Arial Narrow" w:hAnsi="Arial Narrow"/>
                <w:b/>
                <w:bCs/>
                <w:lang w:val="es-ES"/>
              </w:rPr>
              <w:t>Cámaras de Agricultura</w:t>
            </w:r>
          </w:p>
        </w:tc>
        <w:tc>
          <w:tcPr>
            <w:tcW w:w="3221" w:type="dxa"/>
            <w:vAlign w:val="center"/>
          </w:tcPr>
          <w:p w14:paraId="3FAFBA3E" w14:textId="77777777" w:rsidR="00947866" w:rsidRPr="005504CC" w:rsidRDefault="00947866" w:rsidP="00947866">
            <w:pPr>
              <w:jc w:val="both"/>
              <w:rPr>
                <w:rFonts w:ascii="Arial Narrow" w:hAnsi="Arial Narrow"/>
                <w:lang w:val="es-ES"/>
              </w:rPr>
            </w:pPr>
            <w:r w:rsidRPr="005504CC">
              <w:rPr>
                <w:rFonts w:ascii="Arial Narrow" w:hAnsi="Arial Narrow"/>
                <w:lang w:val="es-ES"/>
              </w:rPr>
              <w:t>Las Cámaras de Agricultura son organismos consulares. Fueron fundadas, en Francia, por la Ley del 3 de enero de 1924.</w:t>
            </w:r>
          </w:p>
          <w:p w14:paraId="68D47B84" w14:textId="5388A222" w:rsidR="00510A1A" w:rsidRPr="005504CC" w:rsidRDefault="00947866" w:rsidP="00947866">
            <w:pPr>
              <w:jc w:val="both"/>
              <w:rPr>
                <w:rFonts w:ascii="Arial Narrow" w:hAnsi="Arial Narrow"/>
                <w:lang w:val="es-ES"/>
              </w:rPr>
            </w:pPr>
            <w:r w:rsidRPr="005504CC">
              <w:rPr>
                <w:rFonts w:ascii="Arial Narrow" w:hAnsi="Arial Narrow"/>
                <w:lang w:val="es-ES"/>
              </w:rPr>
              <w:t xml:space="preserve">Las Cámaras de Agricultura están presentes en todo el territorio francés a nivel departamental, regional y nacional, </w:t>
            </w:r>
            <w:r w:rsidRPr="005504CC">
              <w:rPr>
                <w:rFonts w:ascii="Arial Narrow" w:hAnsi="Arial Narrow"/>
                <w:lang w:val="es-ES"/>
              </w:rPr>
              <w:lastRenderedPageBreak/>
              <w:t>así como en los territorios franceses de ultramar.</w:t>
            </w:r>
          </w:p>
        </w:tc>
        <w:tc>
          <w:tcPr>
            <w:tcW w:w="5001" w:type="dxa"/>
            <w:vAlign w:val="center"/>
          </w:tcPr>
          <w:p w14:paraId="2A233491" w14:textId="77777777" w:rsidR="00947866" w:rsidRPr="005504CC" w:rsidRDefault="00947866" w:rsidP="00947866">
            <w:pPr>
              <w:rPr>
                <w:rFonts w:ascii="Arial Narrow" w:hAnsi="Arial Narrow"/>
                <w:lang w:val="es-ES"/>
              </w:rPr>
            </w:pPr>
          </w:p>
          <w:p w14:paraId="23A46257" w14:textId="77777777" w:rsidR="00947866" w:rsidRPr="005504CC" w:rsidRDefault="00947866" w:rsidP="00947866">
            <w:pPr>
              <w:rPr>
                <w:rFonts w:ascii="Arial Narrow" w:hAnsi="Arial Narrow"/>
                <w:lang w:val="es-ES"/>
              </w:rPr>
            </w:pPr>
            <w:r w:rsidRPr="005504CC">
              <w:rPr>
                <w:rFonts w:ascii="Arial Narrow" w:hAnsi="Arial Narrow"/>
                <w:lang w:val="es-ES"/>
              </w:rPr>
              <w:t>Ellos están a cargo:</w:t>
            </w:r>
          </w:p>
          <w:p w14:paraId="745D57E7" w14:textId="022F9F75" w:rsidR="00947866" w:rsidRPr="005504CC" w:rsidRDefault="00947866" w:rsidP="00162760">
            <w:pPr>
              <w:pStyle w:val="Prrafodelista"/>
              <w:numPr>
                <w:ilvl w:val="0"/>
                <w:numId w:val="34"/>
              </w:numPr>
              <w:ind w:left="357"/>
              <w:rPr>
                <w:rFonts w:ascii="Arial Narrow" w:hAnsi="Arial Narrow"/>
                <w:lang w:val="es-ES"/>
              </w:rPr>
            </w:pPr>
            <w:r w:rsidRPr="005504CC">
              <w:rPr>
                <w:rFonts w:ascii="Arial Narrow" w:hAnsi="Arial Narrow"/>
                <w:lang w:val="es-ES"/>
              </w:rPr>
              <w:t>Representando a los diferentes agentes económicos de la agricultura: agricultores, pero también propietarios, empleados y organizaciones agrícolas como las mutuas, cooperativas, sindicatos de crédito y en general;</w:t>
            </w:r>
          </w:p>
          <w:p w14:paraId="3C0230E1" w14:textId="0AF4FED8" w:rsidR="00947866" w:rsidRPr="005504CC" w:rsidRDefault="00947866" w:rsidP="00162760">
            <w:pPr>
              <w:pStyle w:val="Prrafodelista"/>
              <w:numPr>
                <w:ilvl w:val="0"/>
                <w:numId w:val="34"/>
              </w:numPr>
              <w:ind w:left="357"/>
              <w:rPr>
                <w:rFonts w:ascii="Arial Narrow" w:hAnsi="Arial Narrow"/>
                <w:lang w:val="es-ES"/>
              </w:rPr>
            </w:pPr>
            <w:r w:rsidRPr="005504CC">
              <w:rPr>
                <w:rFonts w:ascii="Arial Narrow" w:hAnsi="Arial Narrow"/>
                <w:lang w:val="es-ES"/>
              </w:rPr>
              <w:t>apoyando a los agricultores en su desarrollo.</w:t>
            </w:r>
          </w:p>
          <w:p w14:paraId="3B19FA3C" w14:textId="77777777" w:rsidR="00947866" w:rsidRPr="005504CC" w:rsidRDefault="00947866" w:rsidP="00947866">
            <w:pPr>
              <w:rPr>
                <w:rFonts w:ascii="Arial Narrow" w:hAnsi="Arial Narrow"/>
                <w:lang w:val="es-ES"/>
              </w:rPr>
            </w:pPr>
            <w:r w:rsidRPr="005504CC">
              <w:rPr>
                <w:rFonts w:ascii="Arial Narrow" w:hAnsi="Arial Narrow"/>
                <w:lang w:val="es-ES"/>
              </w:rPr>
              <w:lastRenderedPageBreak/>
              <w:t>También pueden ser consultados por las autoridades locales sobre cuestiones de planificación regional. Desde 2012, la ambición declarada de la red es ser "la referencia para el desarrollo de la agricultura y los territorios".</w:t>
            </w:r>
          </w:p>
          <w:p w14:paraId="143A84DD" w14:textId="77777777" w:rsidR="00004169" w:rsidRPr="005504CC" w:rsidRDefault="00004169" w:rsidP="009062ED">
            <w:pPr>
              <w:rPr>
                <w:rFonts w:ascii="Arial Narrow" w:hAnsi="Arial Narrow"/>
                <w:lang w:val="es-ES"/>
              </w:rPr>
            </w:pPr>
          </w:p>
        </w:tc>
      </w:tr>
      <w:tr w:rsidR="00510A1A" w:rsidRPr="005504CC" w14:paraId="01E5A3DE" w14:textId="77777777" w:rsidTr="475A8E66">
        <w:tc>
          <w:tcPr>
            <w:tcW w:w="1696" w:type="dxa"/>
            <w:vAlign w:val="center"/>
          </w:tcPr>
          <w:p w14:paraId="57BF2C95" w14:textId="3A5C91B1" w:rsidR="00510A1A" w:rsidRPr="005504CC" w:rsidRDefault="475A8E66" w:rsidP="475A8E66">
            <w:pPr>
              <w:jc w:val="center"/>
              <w:rPr>
                <w:rFonts w:ascii="Arial Narrow" w:hAnsi="Arial Narrow"/>
                <w:b/>
                <w:bCs/>
                <w:lang w:val="es-ES"/>
              </w:rPr>
            </w:pPr>
            <w:proofErr w:type="spellStart"/>
            <w:r w:rsidRPr="005504CC">
              <w:rPr>
                <w:rFonts w:ascii="Arial Narrow" w:hAnsi="Arial Narrow"/>
                <w:b/>
                <w:bCs/>
                <w:lang w:val="es-ES"/>
              </w:rPr>
              <w:lastRenderedPageBreak/>
              <w:t>Apeca</w:t>
            </w:r>
            <w:proofErr w:type="spellEnd"/>
          </w:p>
        </w:tc>
        <w:tc>
          <w:tcPr>
            <w:tcW w:w="3221" w:type="dxa"/>
            <w:vAlign w:val="center"/>
          </w:tcPr>
          <w:p w14:paraId="5C1E3069" w14:textId="0D42BDD3" w:rsidR="00510A1A" w:rsidRPr="005504CC" w:rsidRDefault="00947866" w:rsidP="0F0E7701">
            <w:pPr>
              <w:jc w:val="both"/>
              <w:rPr>
                <w:rFonts w:ascii="Arial Narrow" w:hAnsi="Arial Narrow"/>
                <w:lang w:val="es-ES"/>
              </w:rPr>
            </w:pPr>
            <w:r w:rsidRPr="005504CC">
              <w:rPr>
                <w:rFonts w:ascii="Arial Narrow" w:hAnsi="Arial Narrow"/>
                <w:lang w:val="es-ES"/>
              </w:rPr>
              <w:t>Asociación creada en 2007. Es una de las 5 plataformas agrupadas en la red RECA (Cuba, Haití, República Dominicana, Puerto Rico, Guadalupe), que involucra a miles de agricultores en el Caribe.</w:t>
            </w:r>
          </w:p>
        </w:tc>
        <w:tc>
          <w:tcPr>
            <w:tcW w:w="5001" w:type="dxa"/>
            <w:vAlign w:val="center"/>
          </w:tcPr>
          <w:p w14:paraId="1F516077" w14:textId="77777777" w:rsidR="00947866" w:rsidRPr="005504CC" w:rsidRDefault="00947866" w:rsidP="00947866">
            <w:pPr>
              <w:rPr>
                <w:rFonts w:ascii="Arial Narrow" w:hAnsi="Arial Narrow"/>
                <w:lang w:val="es-ES"/>
              </w:rPr>
            </w:pPr>
          </w:p>
          <w:p w14:paraId="0FEE68B6" w14:textId="77777777" w:rsidR="00947866" w:rsidRPr="005504CC" w:rsidRDefault="00947866" w:rsidP="00947866">
            <w:pPr>
              <w:rPr>
                <w:rFonts w:ascii="Arial Narrow" w:hAnsi="Arial Narrow"/>
                <w:lang w:val="es-ES"/>
              </w:rPr>
            </w:pPr>
            <w:r w:rsidRPr="005504CC">
              <w:rPr>
                <w:rFonts w:ascii="Arial Narrow" w:hAnsi="Arial Narrow"/>
                <w:lang w:val="es-ES"/>
              </w:rPr>
              <w:t>Dirigido a un modelo de agricultura sostenible que asegure la soberanía alimentaria en la región del Caribe. Su misión es promover y defender la agricultura campesina y ecológica en el Caribe.</w:t>
            </w:r>
          </w:p>
          <w:p w14:paraId="4833B96D" w14:textId="77777777" w:rsidR="00947866" w:rsidRPr="005504CC" w:rsidRDefault="00947866" w:rsidP="00947866">
            <w:pPr>
              <w:rPr>
                <w:rFonts w:ascii="Arial Narrow" w:hAnsi="Arial Narrow"/>
                <w:lang w:val="es-ES"/>
              </w:rPr>
            </w:pPr>
            <w:r w:rsidRPr="005504CC">
              <w:rPr>
                <w:rFonts w:ascii="Arial Narrow" w:hAnsi="Arial Narrow"/>
                <w:lang w:val="es-ES"/>
              </w:rPr>
              <w:t>La red promueve el principio de intercambio y formación de campesino a campesino. El objetivo es el intercambio de conocimientos, experiencias y prácticas agroecológicas y sociales.</w:t>
            </w:r>
          </w:p>
          <w:p w14:paraId="035D63FE" w14:textId="77777777" w:rsidR="00947866" w:rsidRPr="005504CC" w:rsidRDefault="00947866" w:rsidP="00947866">
            <w:pPr>
              <w:rPr>
                <w:rFonts w:ascii="Arial Narrow" w:hAnsi="Arial Narrow"/>
                <w:lang w:val="es-ES"/>
              </w:rPr>
            </w:pPr>
            <w:r w:rsidRPr="005504CC">
              <w:rPr>
                <w:rFonts w:ascii="Arial Narrow" w:hAnsi="Arial Narrow"/>
                <w:lang w:val="es-ES"/>
              </w:rPr>
              <w:t>Objetivos</w:t>
            </w:r>
          </w:p>
          <w:p w14:paraId="30D1AF23" w14:textId="530DE085" w:rsidR="00947866" w:rsidRPr="005504CC" w:rsidRDefault="00947866" w:rsidP="00162760">
            <w:pPr>
              <w:pStyle w:val="Prrafodelista"/>
              <w:numPr>
                <w:ilvl w:val="1"/>
                <w:numId w:val="35"/>
              </w:numPr>
              <w:ind w:left="357"/>
              <w:rPr>
                <w:rFonts w:ascii="Arial Narrow" w:hAnsi="Arial Narrow"/>
                <w:lang w:val="es-ES"/>
              </w:rPr>
            </w:pPr>
            <w:r w:rsidRPr="005504CC">
              <w:rPr>
                <w:rFonts w:ascii="Arial Narrow" w:hAnsi="Arial Narrow"/>
                <w:lang w:val="es-ES"/>
              </w:rPr>
              <w:t>Crear un espacio común de intercambio, reflexión, formación y acción entre las plataformas miembros.</w:t>
            </w:r>
          </w:p>
          <w:p w14:paraId="77389D77" w14:textId="6E6CD36A" w:rsidR="00947866" w:rsidRPr="005504CC" w:rsidRDefault="00947866" w:rsidP="00162760">
            <w:pPr>
              <w:pStyle w:val="Prrafodelista"/>
              <w:numPr>
                <w:ilvl w:val="1"/>
                <w:numId w:val="35"/>
              </w:numPr>
              <w:ind w:left="357"/>
              <w:rPr>
                <w:rFonts w:ascii="Arial Narrow" w:hAnsi="Arial Narrow"/>
                <w:lang w:val="es-ES"/>
              </w:rPr>
            </w:pPr>
            <w:r w:rsidRPr="005504CC">
              <w:rPr>
                <w:rFonts w:ascii="Arial Narrow" w:hAnsi="Arial Narrow"/>
                <w:lang w:val="es-ES"/>
              </w:rPr>
              <w:t>Contribuir a la elaboración e implementación de políticas de desarrollo rural sostenible en los países y territorios de la red.</w:t>
            </w:r>
          </w:p>
          <w:p w14:paraId="51FDD092" w14:textId="491CD562" w:rsidR="00947866" w:rsidRPr="005504CC" w:rsidRDefault="00947866" w:rsidP="00162760">
            <w:pPr>
              <w:pStyle w:val="Prrafodelista"/>
              <w:numPr>
                <w:ilvl w:val="1"/>
                <w:numId w:val="35"/>
              </w:numPr>
              <w:ind w:left="357"/>
              <w:rPr>
                <w:rFonts w:ascii="Arial Narrow" w:hAnsi="Arial Narrow"/>
                <w:lang w:val="es-ES"/>
              </w:rPr>
            </w:pPr>
            <w:r w:rsidRPr="005504CC">
              <w:rPr>
                <w:rFonts w:ascii="Arial Narrow" w:hAnsi="Arial Narrow"/>
                <w:lang w:val="es-ES"/>
              </w:rPr>
              <w:t>Promover el desarrollo de una agricultura que integre: la protección del medio ambiente, el aumento y la diversificación de la producción agrícola, la transformación y la comercialización de los productos agrícolas en la explotación.</w:t>
            </w:r>
          </w:p>
          <w:p w14:paraId="11375213" w14:textId="44DFB6A2" w:rsidR="00947866" w:rsidRPr="005504CC" w:rsidRDefault="00947866" w:rsidP="00162760">
            <w:pPr>
              <w:pStyle w:val="Prrafodelista"/>
              <w:numPr>
                <w:ilvl w:val="1"/>
                <w:numId w:val="35"/>
              </w:numPr>
              <w:ind w:left="357"/>
              <w:rPr>
                <w:rFonts w:ascii="Arial Narrow" w:hAnsi="Arial Narrow"/>
                <w:lang w:val="es-ES"/>
              </w:rPr>
            </w:pPr>
            <w:r w:rsidRPr="005504CC">
              <w:rPr>
                <w:rFonts w:ascii="Arial Narrow" w:hAnsi="Arial Narrow"/>
                <w:lang w:val="es-ES"/>
              </w:rPr>
              <w:t>Desarrollar ensayos e investigaciones por iniciativa y con la participación de los agricultores.</w:t>
            </w:r>
          </w:p>
          <w:p w14:paraId="12545EFF" w14:textId="23EF8FE2" w:rsidR="00947866" w:rsidRPr="005504CC" w:rsidRDefault="00947866" w:rsidP="00162760">
            <w:pPr>
              <w:pStyle w:val="Prrafodelista"/>
              <w:numPr>
                <w:ilvl w:val="1"/>
                <w:numId w:val="35"/>
              </w:numPr>
              <w:ind w:left="357"/>
              <w:rPr>
                <w:rFonts w:ascii="Arial Narrow" w:hAnsi="Arial Narrow"/>
                <w:lang w:val="es-ES"/>
              </w:rPr>
            </w:pPr>
            <w:r w:rsidRPr="005504CC">
              <w:rPr>
                <w:rFonts w:ascii="Arial Narrow" w:hAnsi="Arial Narrow"/>
                <w:lang w:val="es-ES"/>
              </w:rPr>
              <w:t>Fortalecer las organizaciones campesinas locales y nacionales y su integración en un movimiento campesino agroecológico autónomo y descentralizado.</w:t>
            </w:r>
          </w:p>
          <w:p w14:paraId="1D488366" w14:textId="77777777" w:rsidR="00004169" w:rsidRPr="005504CC" w:rsidRDefault="00004169" w:rsidP="009062ED">
            <w:pPr>
              <w:rPr>
                <w:rFonts w:ascii="Arial Narrow" w:hAnsi="Arial Narrow"/>
                <w:lang w:val="es-ES"/>
              </w:rPr>
            </w:pPr>
          </w:p>
        </w:tc>
      </w:tr>
      <w:tr w:rsidR="00510A1A" w:rsidRPr="005504CC" w14:paraId="2887578B" w14:textId="77777777" w:rsidTr="475A8E66">
        <w:tc>
          <w:tcPr>
            <w:tcW w:w="1696" w:type="dxa"/>
            <w:vAlign w:val="center"/>
          </w:tcPr>
          <w:p w14:paraId="61CC3DE2" w14:textId="57C01888" w:rsidR="00510A1A" w:rsidRPr="005504CC" w:rsidRDefault="0F0E7701" w:rsidP="0F0E7701">
            <w:pPr>
              <w:jc w:val="center"/>
              <w:rPr>
                <w:rFonts w:ascii="Arial Narrow" w:hAnsi="Arial Narrow"/>
                <w:b/>
                <w:bCs/>
                <w:lang w:val="es-ES"/>
              </w:rPr>
            </w:pPr>
            <w:r w:rsidRPr="005504CC">
              <w:rPr>
                <w:rFonts w:ascii="Arial Narrow" w:hAnsi="Arial Narrow"/>
                <w:b/>
                <w:bCs/>
                <w:lang w:val="es-ES"/>
              </w:rPr>
              <w:t>Areca</w:t>
            </w:r>
          </w:p>
        </w:tc>
        <w:tc>
          <w:tcPr>
            <w:tcW w:w="3221" w:type="dxa"/>
            <w:vAlign w:val="center"/>
          </w:tcPr>
          <w:p w14:paraId="736EF6D2" w14:textId="14E58E45" w:rsidR="00510A1A" w:rsidRPr="005504CC" w:rsidRDefault="00177DFA" w:rsidP="0F0E7701">
            <w:pPr>
              <w:jc w:val="both"/>
              <w:rPr>
                <w:rFonts w:ascii="Arial Narrow" w:hAnsi="Arial Narrow"/>
                <w:lang w:val="es-ES"/>
              </w:rPr>
            </w:pPr>
            <w:r w:rsidRPr="005504CC">
              <w:rPr>
                <w:rFonts w:ascii="Arial Narrow" w:hAnsi="Arial Narrow"/>
                <w:lang w:val="es-ES"/>
              </w:rPr>
              <w:t xml:space="preserve">La Asociación de Reflexión y de Acción sobre las Agricultura </w:t>
            </w:r>
            <w:r w:rsidR="002B7A65" w:rsidRPr="005504CC">
              <w:rPr>
                <w:rFonts w:ascii="Arial Narrow" w:hAnsi="Arial Narrow"/>
                <w:lang w:val="es-ES"/>
              </w:rPr>
              <w:t>Caribeñas</w:t>
            </w:r>
            <w:r w:rsidRPr="005504CC">
              <w:rPr>
                <w:rFonts w:ascii="Arial Narrow" w:hAnsi="Arial Narrow"/>
                <w:lang w:val="es-ES"/>
              </w:rPr>
              <w:t xml:space="preserve"> </w:t>
            </w:r>
            <w:r w:rsidR="00947866" w:rsidRPr="005504CC">
              <w:rPr>
                <w:rFonts w:ascii="Arial Narrow" w:hAnsi="Arial Narrow"/>
                <w:lang w:val="es-ES"/>
              </w:rPr>
              <w:t>fue creada en 1987, y tiene un doble estatus de ONG y consultoría.</w:t>
            </w:r>
          </w:p>
        </w:tc>
        <w:tc>
          <w:tcPr>
            <w:tcW w:w="5001" w:type="dxa"/>
            <w:vAlign w:val="center"/>
          </w:tcPr>
          <w:p w14:paraId="1F8206B9" w14:textId="77777777" w:rsidR="00947866" w:rsidRPr="005504CC" w:rsidRDefault="00947866" w:rsidP="00947866">
            <w:pPr>
              <w:rPr>
                <w:rFonts w:ascii="Arial Narrow" w:hAnsi="Arial Narrow"/>
                <w:lang w:val="es-ES"/>
              </w:rPr>
            </w:pPr>
          </w:p>
          <w:p w14:paraId="5A489D4E" w14:textId="77777777" w:rsidR="00947866" w:rsidRPr="005504CC" w:rsidRDefault="00947866" w:rsidP="00947866">
            <w:pPr>
              <w:rPr>
                <w:rFonts w:ascii="Arial Narrow" w:hAnsi="Arial Narrow"/>
                <w:lang w:val="es-ES"/>
              </w:rPr>
            </w:pPr>
            <w:r w:rsidRPr="005504CC">
              <w:rPr>
                <w:rFonts w:ascii="Arial Narrow" w:hAnsi="Arial Narrow"/>
                <w:lang w:val="es-ES"/>
              </w:rPr>
              <w:t>Apoyo a la investigación de sistemas en la agricultura y el desarrollo sostenible. Areca ha apoyado numerosos proyectos de I+D en el Caribe (Martinica, Guadalupe, Dominica, Haití, Cuba) y en el Amazonas (Guyana Occidental y los frentes pioneros de Acre en Brasil).</w:t>
            </w:r>
          </w:p>
          <w:p w14:paraId="02FFC077" w14:textId="7AEB2F3E" w:rsidR="00004169" w:rsidRPr="005504CC" w:rsidRDefault="00004169" w:rsidP="009062ED">
            <w:pPr>
              <w:rPr>
                <w:rFonts w:ascii="Arial Narrow" w:hAnsi="Arial Narrow"/>
                <w:lang w:val="es-ES"/>
              </w:rPr>
            </w:pPr>
          </w:p>
        </w:tc>
      </w:tr>
      <w:tr w:rsidR="00AE64E0" w:rsidRPr="005504CC" w14:paraId="16A57D5F" w14:textId="77777777" w:rsidTr="475A8E66">
        <w:trPr>
          <w:trHeight w:val="3149"/>
        </w:trPr>
        <w:tc>
          <w:tcPr>
            <w:tcW w:w="1696" w:type="dxa"/>
            <w:vAlign w:val="center"/>
          </w:tcPr>
          <w:p w14:paraId="2910F920" w14:textId="65C77635" w:rsidR="00AE64E0" w:rsidRPr="005504CC" w:rsidRDefault="0F0E7701" w:rsidP="0F0E7701">
            <w:pPr>
              <w:jc w:val="center"/>
              <w:rPr>
                <w:rFonts w:ascii="Arial Narrow" w:hAnsi="Arial Narrow"/>
                <w:b/>
                <w:bCs/>
                <w:lang w:val="es-ES"/>
              </w:rPr>
            </w:pPr>
            <w:r w:rsidRPr="005504CC">
              <w:rPr>
                <w:rFonts w:ascii="Arial Narrow" w:hAnsi="Arial Narrow"/>
                <w:b/>
                <w:bCs/>
                <w:lang w:val="es-ES"/>
              </w:rPr>
              <w:t>ADAG</w:t>
            </w:r>
          </w:p>
        </w:tc>
        <w:tc>
          <w:tcPr>
            <w:tcW w:w="3221" w:type="dxa"/>
            <w:vAlign w:val="center"/>
          </w:tcPr>
          <w:p w14:paraId="0B31FC45" w14:textId="27D256DA" w:rsidR="00AE64E0" w:rsidRPr="005504CC" w:rsidRDefault="00947866" w:rsidP="475A8E66">
            <w:pPr>
              <w:jc w:val="both"/>
              <w:rPr>
                <w:rFonts w:ascii="Arial Narrow" w:hAnsi="Arial Narrow"/>
                <w:lang w:val="es-ES"/>
              </w:rPr>
            </w:pPr>
            <w:r w:rsidRPr="005504CC">
              <w:rPr>
                <w:rFonts w:ascii="Arial Narrow" w:hAnsi="Arial Narrow"/>
                <w:lang w:val="es-ES"/>
              </w:rPr>
              <w:t>La empresa AGRICULTURA Y DESARROLLO EN GUIANA AMAZONIA fue creada en octubre de 2013. Está situada en la región de la Guayana Francesa y opera en el sector de los Servicios Colectivos, más precisamente en la actividad "Otras organizaciones que operan por adhesión voluntaria".</w:t>
            </w:r>
          </w:p>
        </w:tc>
        <w:tc>
          <w:tcPr>
            <w:tcW w:w="5001" w:type="dxa"/>
            <w:vAlign w:val="center"/>
          </w:tcPr>
          <w:p w14:paraId="379BD509" w14:textId="77777777" w:rsidR="00947866" w:rsidRPr="005504CC" w:rsidRDefault="00947866" w:rsidP="00947866">
            <w:pPr>
              <w:rPr>
                <w:rFonts w:ascii="Arial Narrow" w:hAnsi="Arial Narrow"/>
                <w:lang w:val="es-ES"/>
              </w:rPr>
            </w:pPr>
            <w:r w:rsidRPr="005504CC">
              <w:rPr>
                <w:rFonts w:ascii="Arial Narrow" w:hAnsi="Arial Narrow"/>
                <w:lang w:val="es-ES"/>
              </w:rPr>
              <w:t>Sus objetivos son:</w:t>
            </w:r>
          </w:p>
          <w:p w14:paraId="704895AE" w14:textId="77777777" w:rsidR="00947866" w:rsidRPr="005504CC" w:rsidRDefault="00947866" w:rsidP="00947866">
            <w:pPr>
              <w:rPr>
                <w:rFonts w:ascii="Arial Narrow" w:hAnsi="Arial Narrow"/>
                <w:lang w:val="es-ES"/>
              </w:rPr>
            </w:pPr>
            <w:r w:rsidRPr="005504CC">
              <w:rPr>
                <w:rFonts w:ascii="Arial Narrow" w:hAnsi="Arial Narrow"/>
                <w:lang w:val="es-ES"/>
              </w:rPr>
              <w:t>- para acompañar el desarrollo de la agricultura familiar y tradicional;</w:t>
            </w:r>
          </w:p>
          <w:p w14:paraId="2BA32521" w14:textId="47E8F59E" w:rsidR="00947866" w:rsidRPr="005504CC" w:rsidRDefault="00947866" w:rsidP="00162760">
            <w:pPr>
              <w:pStyle w:val="Prrafodelista"/>
              <w:numPr>
                <w:ilvl w:val="0"/>
                <w:numId w:val="36"/>
              </w:numPr>
              <w:ind w:left="499"/>
              <w:rPr>
                <w:rFonts w:ascii="Arial Narrow" w:hAnsi="Arial Narrow"/>
                <w:lang w:val="es-ES"/>
              </w:rPr>
            </w:pPr>
            <w:r w:rsidRPr="005504CC">
              <w:rPr>
                <w:rFonts w:ascii="Arial Narrow" w:hAnsi="Arial Narrow"/>
                <w:lang w:val="es-ES"/>
              </w:rPr>
              <w:t xml:space="preserve">para promover el desarrollo de los servicios ambientales en la agricultura; </w:t>
            </w:r>
          </w:p>
          <w:p w14:paraId="2CD432A3" w14:textId="3CDF184B" w:rsidR="00947866" w:rsidRPr="005504CC" w:rsidRDefault="00947866" w:rsidP="00162760">
            <w:pPr>
              <w:pStyle w:val="Prrafodelista"/>
              <w:numPr>
                <w:ilvl w:val="0"/>
                <w:numId w:val="36"/>
              </w:numPr>
              <w:ind w:left="499"/>
              <w:rPr>
                <w:rFonts w:ascii="Arial Narrow" w:hAnsi="Arial Narrow"/>
                <w:lang w:val="es-ES"/>
              </w:rPr>
            </w:pPr>
            <w:r w:rsidRPr="005504CC">
              <w:rPr>
                <w:rFonts w:ascii="Arial Narrow" w:hAnsi="Arial Narrow"/>
                <w:lang w:val="es-ES"/>
              </w:rPr>
              <w:t xml:space="preserve">contribuir a la creación de una base de datos y de un observatorio sobre la agricultura guyanesa y amazónica; </w:t>
            </w:r>
          </w:p>
          <w:p w14:paraId="63A77446" w14:textId="245B6F0E" w:rsidR="00947866" w:rsidRPr="005504CC" w:rsidRDefault="00947866" w:rsidP="00162760">
            <w:pPr>
              <w:pStyle w:val="Prrafodelista"/>
              <w:numPr>
                <w:ilvl w:val="0"/>
                <w:numId w:val="36"/>
              </w:numPr>
              <w:ind w:left="499"/>
              <w:rPr>
                <w:rFonts w:ascii="Arial Narrow" w:hAnsi="Arial Narrow"/>
                <w:lang w:val="es-ES"/>
              </w:rPr>
            </w:pPr>
            <w:r w:rsidRPr="005504CC">
              <w:rPr>
                <w:rFonts w:ascii="Arial Narrow" w:hAnsi="Arial Narrow"/>
                <w:lang w:val="es-ES"/>
              </w:rPr>
              <w:t xml:space="preserve">para llevar a cabo actividades de cooperación con los socios de la Amazonia y el Caribe; </w:t>
            </w:r>
          </w:p>
          <w:p w14:paraId="17A7AD06" w14:textId="2A249233" w:rsidR="00AE64E0" w:rsidRPr="005504CC" w:rsidRDefault="00947866" w:rsidP="00162760">
            <w:pPr>
              <w:pStyle w:val="Prrafodelista"/>
              <w:numPr>
                <w:ilvl w:val="0"/>
                <w:numId w:val="36"/>
              </w:numPr>
              <w:ind w:left="499"/>
              <w:rPr>
                <w:rFonts w:ascii="Arial Narrow" w:hAnsi="Arial Narrow"/>
                <w:lang w:val="es-ES"/>
              </w:rPr>
            </w:pPr>
            <w:r w:rsidRPr="005504CC">
              <w:rPr>
                <w:rFonts w:ascii="Arial Narrow" w:hAnsi="Arial Narrow"/>
                <w:lang w:val="es-ES"/>
              </w:rPr>
              <w:t>- para llevar a cabo cualquier acción que contribuya al desarrollo agrícola y rural de la Guayana Francesa.</w:t>
            </w:r>
          </w:p>
        </w:tc>
      </w:tr>
      <w:tr w:rsidR="005C57A8" w:rsidRPr="005504CC" w14:paraId="1D4AA80B" w14:textId="77777777" w:rsidTr="475A8E66">
        <w:trPr>
          <w:trHeight w:val="2258"/>
        </w:trPr>
        <w:tc>
          <w:tcPr>
            <w:tcW w:w="1696" w:type="dxa"/>
            <w:vAlign w:val="center"/>
          </w:tcPr>
          <w:p w14:paraId="123028F7" w14:textId="2E89F4BA" w:rsidR="005C57A8" w:rsidRPr="005504CC" w:rsidRDefault="475A8E66" w:rsidP="475A8E66">
            <w:pPr>
              <w:jc w:val="center"/>
              <w:rPr>
                <w:rFonts w:ascii="Arial Narrow" w:hAnsi="Arial Narrow"/>
                <w:b/>
                <w:bCs/>
                <w:lang w:val="es-ES"/>
              </w:rPr>
            </w:pPr>
            <w:r w:rsidRPr="005504CC">
              <w:rPr>
                <w:rFonts w:ascii="Arial Narrow" w:hAnsi="Arial Narrow"/>
                <w:b/>
                <w:bCs/>
                <w:lang w:val="es-ES"/>
              </w:rPr>
              <w:lastRenderedPageBreak/>
              <w:t xml:space="preserve">INDESSA </w:t>
            </w:r>
            <w:proofErr w:type="spellStart"/>
            <w:r w:rsidRPr="005504CC">
              <w:rPr>
                <w:rFonts w:ascii="Arial Narrow" w:hAnsi="Arial Narrow"/>
                <w:b/>
                <w:bCs/>
                <w:lang w:val="es-ES"/>
              </w:rPr>
              <w:t>Sasu</w:t>
            </w:r>
            <w:proofErr w:type="spellEnd"/>
          </w:p>
        </w:tc>
        <w:tc>
          <w:tcPr>
            <w:tcW w:w="3221" w:type="dxa"/>
            <w:vAlign w:val="center"/>
          </w:tcPr>
          <w:p w14:paraId="5CA04D37" w14:textId="26F79000" w:rsidR="005C57A8" w:rsidRPr="005504CC" w:rsidRDefault="003F3387" w:rsidP="475A8E66">
            <w:pPr>
              <w:jc w:val="both"/>
              <w:rPr>
                <w:rFonts w:ascii="Arial Narrow" w:hAnsi="Arial Narrow"/>
                <w:lang w:val="es-ES"/>
              </w:rPr>
            </w:pPr>
            <w:r w:rsidRPr="005504CC">
              <w:rPr>
                <w:rFonts w:ascii="Arial Narrow" w:hAnsi="Arial Narrow"/>
                <w:lang w:val="es-ES"/>
              </w:rPr>
              <w:t xml:space="preserve">La empresa INDESSA SASU fue creada el 1 de julio de 2016 por el Sr. Thierry </w:t>
            </w:r>
            <w:proofErr w:type="spellStart"/>
            <w:r w:rsidRPr="005504CC">
              <w:rPr>
                <w:rFonts w:ascii="Arial Narrow" w:hAnsi="Arial Narrow"/>
                <w:lang w:val="es-ES"/>
              </w:rPr>
              <w:t>Noglotte</w:t>
            </w:r>
            <w:proofErr w:type="spellEnd"/>
            <w:r w:rsidRPr="005504CC">
              <w:rPr>
                <w:rFonts w:ascii="Arial Narrow" w:hAnsi="Arial Narrow"/>
                <w:lang w:val="es-ES"/>
              </w:rPr>
              <w:t xml:space="preserve">, Ingeniero de Producción </w:t>
            </w:r>
            <w:proofErr w:type="gramStart"/>
            <w:r w:rsidRPr="005504CC">
              <w:rPr>
                <w:rFonts w:ascii="Arial Narrow" w:hAnsi="Arial Narrow"/>
                <w:lang w:val="es-ES"/>
              </w:rPr>
              <w:t>(</w:t>
            </w:r>
            <w:r w:rsidR="00177DFA" w:rsidRPr="005504CC">
              <w:rPr>
                <w:lang w:val="es-ES"/>
              </w:rPr>
              <w:t xml:space="preserve"> </w:t>
            </w:r>
            <w:r w:rsidR="00177DFA" w:rsidRPr="005504CC">
              <w:rPr>
                <w:rFonts w:ascii="Arial Narrow" w:hAnsi="Arial Narrow"/>
                <w:lang w:val="es-ES"/>
              </w:rPr>
              <w:t>Productividad</w:t>
            </w:r>
            <w:proofErr w:type="gramEnd"/>
            <w:r w:rsidR="00177DFA" w:rsidRPr="005504CC">
              <w:rPr>
                <w:rFonts w:ascii="Arial Narrow" w:hAnsi="Arial Narrow"/>
                <w:lang w:val="es-ES"/>
              </w:rPr>
              <w:t xml:space="preserve"> Computación industrial </w:t>
            </w:r>
            <w:r w:rsidRPr="005504CC">
              <w:rPr>
                <w:rFonts w:ascii="Arial Narrow" w:hAnsi="Arial Narrow"/>
                <w:lang w:val="es-ES"/>
              </w:rPr>
              <w:t>), Presidente de la empresa. Se encuentra en Guadalupe.</w:t>
            </w:r>
          </w:p>
        </w:tc>
        <w:tc>
          <w:tcPr>
            <w:tcW w:w="5001" w:type="dxa"/>
            <w:vAlign w:val="center"/>
          </w:tcPr>
          <w:p w14:paraId="430B3C97" w14:textId="77777777" w:rsidR="003F3387" w:rsidRPr="005504CC" w:rsidRDefault="003F3387" w:rsidP="003F3387">
            <w:pPr>
              <w:rPr>
                <w:rFonts w:ascii="Arial Narrow" w:hAnsi="Arial Narrow"/>
                <w:lang w:val="es-ES"/>
              </w:rPr>
            </w:pPr>
          </w:p>
          <w:p w14:paraId="21204499" w14:textId="77777777" w:rsidR="003F3387" w:rsidRPr="005504CC" w:rsidRDefault="003F3387" w:rsidP="003F3387">
            <w:pPr>
              <w:rPr>
                <w:rFonts w:ascii="Arial Narrow" w:hAnsi="Arial Narrow"/>
                <w:lang w:val="es-ES"/>
              </w:rPr>
            </w:pPr>
            <w:r w:rsidRPr="005504CC">
              <w:rPr>
                <w:rFonts w:ascii="Arial Narrow" w:hAnsi="Arial Narrow"/>
                <w:lang w:val="es-ES"/>
              </w:rPr>
              <w:t xml:space="preserve">Su misión es ayudar y desarrollar las actividades de producción, proporcionando una visión integrada y coordinada de la introducción de lo digital y la energía, al servicio del desarrollo de la economía circular en las empresas. Se basa en la experiencia de Thierry </w:t>
            </w:r>
            <w:proofErr w:type="spellStart"/>
            <w:r w:rsidRPr="005504CC">
              <w:rPr>
                <w:rFonts w:ascii="Arial Narrow" w:hAnsi="Arial Narrow"/>
                <w:lang w:val="es-ES"/>
              </w:rPr>
              <w:t>Noglotte</w:t>
            </w:r>
            <w:proofErr w:type="spellEnd"/>
            <w:r w:rsidRPr="005504CC">
              <w:rPr>
                <w:rFonts w:ascii="Arial Narrow" w:hAnsi="Arial Narrow"/>
                <w:lang w:val="es-ES"/>
              </w:rPr>
              <w:t xml:space="preserve"> y sus equipos en los sectores de la pesca, la agricultura, las energías renovables y los sistemas de información.</w:t>
            </w:r>
          </w:p>
          <w:p w14:paraId="0CBF2DBF" w14:textId="066E4AE2" w:rsidR="00004169" w:rsidRPr="005504CC" w:rsidRDefault="00004169" w:rsidP="009062ED">
            <w:pPr>
              <w:rPr>
                <w:rFonts w:ascii="Arial Narrow" w:hAnsi="Arial Narrow"/>
                <w:lang w:val="es-ES"/>
              </w:rPr>
            </w:pPr>
          </w:p>
        </w:tc>
      </w:tr>
      <w:tr w:rsidR="006A4707" w:rsidRPr="005504CC" w14:paraId="39ACB744" w14:textId="77777777" w:rsidTr="475A8E66">
        <w:tc>
          <w:tcPr>
            <w:tcW w:w="1696" w:type="dxa"/>
            <w:vAlign w:val="center"/>
          </w:tcPr>
          <w:p w14:paraId="6B363FD2" w14:textId="21DC5358" w:rsidR="006A4707" w:rsidRPr="005504CC" w:rsidRDefault="0F0E7701" w:rsidP="0F0E7701">
            <w:pPr>
              <w:jc w:val="center"/>
              <w:rPr>
                <w:rFonts w:ascii="Arial Narrow" w:hAnsi="Arial Narrow"/>
                <w:b/>
                <w:bCs/>
                <w:lang w:val="es-ES"/>
              </w:rPr>
            </w:pPr>
            <w:r w:rsidRPr="005504CC">
              <w:rPr>
                <w:rFonts w:ascii="Arial Narrow" w:hAnsi="Arial Narrow"/>
                <w:b/>
                <w:bCs/>
                <w:lang w:val="es-ES"/>
              </w:rPr>
              <w:t>OECO</w:t>
            </w:r>
          </w:p>
        </w:tc>
        <w:tc>
          <w:tcPr>
            <w:tcW w:w="3221" w:type="dxa"/>
            <w:vAlign w:val="center"/>
          </w:tcPr>
          <w:p w14:paraId="3B1FD0BB" w14:textId="77777777" w:rsidR="003F3387" w:rsidRPr="005504CC" w:rsidRDefault="003F3387" w:rsidP="003F3387">
            <w:pPr>
              <w:rPr>
                <w:rFonts w:ascii="Arial Narrow" w:hAnsi="Arial Narrow"/>
                <w:lang w:val="es-ES"/>
              </w:rPr>
            </w:pPr>
          </w:p>
          <w:p w14:paraId="4E9766B5" w14:textId="762B1114" w:rsidR="003F3387" w:rsidRPr="005504CC" w:rsidRDefault="003F3387" w:rsidP="003F3387">
            <w:pPr>
              <w:rPr>
                <w:rFonts w:ascii="Arial Narrow" w:hAnsi="Arial Narrow"/>
                <w:lang w:val="es-ES"/>
              </w:rPr>
            </w:pPr>
            <w:r w:rsidRPr="005504CC">
              <w:rPr>
                <w:rFonts w:ascii="Arial Narrow" w:hAnsi="Arial Narrow"/>
                <w:lang w:val="es-ES"/>
              </w:rPr>
              <w:t xml:space="preserve">Establecida el 18 de junio de 1981, la OECO es una organización de consulta, cooperación y acción concertada entre varios países y dependencias de las Indias Orientales. La OECO está compuesta por Estados y </w:t>
            </w:r>
            <w:r w:rsidR="00924C41" w:rsidRPr="005504CC">
              <w:rPr>
                <w:rFonts w:ascii="Arial Narrow" w:hAnsi="Arial Narrow"/>
                <w:lang w:val="es-ES"/>
              </w:rPr>
              <w:t>territorios y nueve países miembros</w:t>
            </w:r>
            <w:r w:rsidRPr="005504CC">
              <w:rPr>
                <w:rFonts w:ascii="Arial Narrow" w:hAnsi="Arial Narrow"/>
                <w:lang w:val="es-ES"/>
              </w:rPr>
              <w:t xml:space="preserve"> asociados, repartidos por las Antillas Menores. Juntos forman un archipiélago casi ininterrumpido (Antigua y Barbuda, Dominica, Granada, Montserrat, San Cristóbal y Nieves, Santa Lucía, San Vicente y las </w:t>
            </w:r>
            <w:proofErr w:type="gramStart"/>
            <w:r w:rsidRPr="005504CC">
              <w:rPr>
                <w:rFonts w:ascii="Arial Narrow" w:hAnsi="Arial Narrow"/>
                <w:lang w:val="es-ES"/>
              </w:rPr>
              <w:t>Granadinas</w:t>
            </w:r>
            <w:proofErr w:type="gramEnd"/>
            <w:r w:rsidRPr="005504CC">
              <w:rPr>
                <w:rFonts w:ascii="Arial Narrow" w:hAnsi="Arial Narrow"/>
                <w:lang w:val="es-ES"/>
              </w:rPr>
              <w:t>. Cuenta como miembros asociados a Anguila, las Islas Vírgenes Británicas, Martinica y Guadalupe que están en proceso de integración.</w:t>
            </w:r>
          </w:p>
          <w:p w14:paraId="1B3B4158" w14:textId="6620ACEF" w:rsidR="00004169" w:rsidRPr="005504CC" w:rsidRDefault="00004169" w:rsidP="009062ED">
            <w:pPr>
              <w:rPr>
                <w:rFonts w:ascii="Arial Narrow" w:hAnsi="Arial Narrow"/>
                <w:lang w:val="es-ES"/>
              </w:rPr>
            </w:pPr>
          </w:p>
        </w:tc>
        <w:tc>
          <w:tcPr>
            <w:tcW w:w="5001" w:type="dxa"/>
            <w:vAlign w:val="center"/>
          </w:tcPr>
          <w:p w14:paraId="1A1B1C60" w14:textId="27906715" w:rsidR="003F3387" w:rsidRPr="005504CC" w:rsidRDefault="003F3387" w:rsidP="003F3387">
            <w:pPr>
              <w:jc w:val="both"/>
              <w:rPr>
                <w:rFonts w:ascii="Arial Narrow" w:hAnsi="Arial Narrow"/>
                <w:lang w:val="es-ES"/>
              </w:rPr>
            </w:pPr>
            <w:r w:rsidRPr="005504CC">
              <w:rPr>
                <w:rFonts w:ascii="Arial Narrow" w:hAnsi="Arial Narrow"/>
                <w:lang w:val="es-ES"/>
              </w:rPr>
              <w:t xml:space="preserve">Cooperación y promoción de la unidad y la solidaridad entre los </w:t>
            </w:r>
            <w:r w:rsidR="00924C41" w:rsidRPr="005504CC">
              <w:rPr>
                <w:rFonts w:ascii="Arial Narrow" w:hAnsi="Arial Narrow"/>
                <w:lang w:val="es-ES"/>
              </w:rPr>
              <w:t>Estados Parte</w:t>
            </w:r>
            <w:r w:rsidRPr="005504CC">
              <w:rPr>
                <w:rFonts w:ascii="Arial Narrow" w:hAnsi="Arial Narrow"/>
                <w:lang w:val="es-ES"/>
              </w:rPr>
              <w:t xml:space="preserve">. Lo que está en juego es la creación de un espacio económico y financiero común. La Organización es la evolución del Mercado Común del Caribe Oriental. Los principales temas de discusión son la salud, la educación y la protección del medio ambiente. </w:t>
            </w:r>
          </w:p>
          <w:p w14:paraId="1D1C523D" w14:textId="77777777" w:rsidR="003F3387" w:rsidRPr="005504CC" w:rsidRDefault="003F3387" w:rsidP="003F3387">
            <w:pPr>
              <w:jc w:val="both"/>
              <w:rPr>
                <w:rFonts w:ascii="Arial Narrow" w:hAnsi="Arial Narrow"/>
                <w:lang w:val="es-ES"/>
              </w:rPr>
            </w:pPr>
            <w:r w:rsidRPr="005504CC">
              <w:rPr>
                <w:rFonts w:ascii="Arial Narrow" w:hAnsi="Arial Narrow"/>
                <w:lang w:val="es-ES"/>
              </w:rPr>
              <w:t>Una de las prioridades es la creación de un entorno favorable y la ampliación de las oportunidades para que todos los jóvenes de la región puedan desarrollar su potencial y cumplir con sus responsabilidades.</w:t>
            </w:r>
          </w:p>
          <w:p w14:paraId="6C2DF213" w14:textId="77777777" w:rsidR="00251FD8" w:rsidRPr="005504CC" w:rsidRDefault="00251FD8" w:rsidP="009062ED">
            <w:pPr>
              <w:rPr>
                <w:rFonts w:ascii="Arial Narrow" w:hAnsi="Arial Narrow"/>
                <w:lang w:val="es-ES"/>
              </w:rPr>
            </w:pPr>
          </w:p>
        </w:tc>
      </w:tr>
      <w:tr w:rsidR="006A4707" w:rsidRPr="005504CC" w14:paraId="536D1945" w14:textId="77777777" w:rsidTr="475A8E66">
        <w:tc>
          <w:tcPr>
            <w:tcW w:w="1696" w:type="dxa"/>
            <w:vAlign w:val="center"/>
          </w:tcPr>
          <w:p w14:paraId="31FF88FD" w14:textId="77777777" w:rsidR="006A4707" w:rsidRPr="005504CC" w:rsidRDefault="0F0E7701" w:rsidP="0F0E7701">
            <w:pPr>
              <w:jc w:val="center"/>
              <w:rPr>
                <w:rFonts w:ascii="Arial Narrow" w:hAnsi="Arial Narrow"/>
                <w:b/>
                <w:bCs/>
                <w:lang w:val="es-ES"/>
              </w:rPr>
            </w:pPr>
            <w:r w:rsidRPr="005504CC">
              <w:rPr>
                <w:rFonts w:ascii="Arial Narrow" w:hAnsi="Arial Narrow"/>
                <w:b/>
                <w:bCs/>
                <w:lang w:val="es-ES"/>
              </w:rPr>
              <w:t>PNUD</w:t>
            </w:r>
          </w:p>
        </w:tc>
        <w:tc>
          <w:tcPr>
            <w:tcW w:w="3221" w:type="dxa"/>
            <w:vAlign w:val="center"/>
          </w:tcPr>
          <w:p w14:paraId="35B69890" w14:textId="77777777" w:rsidR="003F3387" w:rsidRPr="005504CC" w:rsidRDefault="003F3387" w:rsidP="003F3387">
            <w:pPr>
              <w:rPr>
                <w:rFonts w:ascii="Arial Narrow" w:hAnsi="Arial Narrow"/>
                <w:lang w:val="es-ES"/>
              </w:rPr>
            </w:pPr>
            <w:r w:rsidRPr="005504CC">
              <w:rPr>
                <w:rFonts w:ascii="Arial Narrow" w:hAnsi="Arial Narrow"/>
                <w:lang w:val="es-ES"/>
              </w:rPr>
              <w:t xml:space="preserve">Con presencia en unos 170 países y territorios, el PNUD es una de las principales agencias multilaterales de desarrollo, contribuyendo a la erradicación de la pobreza y a la reducción de la desigualdad y la exclusión. </w:t>
            </w:r>
          </w:p>
          <w:p w14:paraId="1DC6D8A5" w14:textId="78305E65" w:rsidR="00004169" w:rsidRPr="005504CC" w:rsidRDefault="00004169" w:rsidP="00506AEC">
            <w:pPr>
              <w:jc w:val="both"/>
              <w:rPr>
                <w:rFonts w:ascii="Arial Narrow" w:hAnsi="Arial Narrow"/>
                <w:lang w:val="es-ES"/>
              </w:rPr>
            </w:pPr>
          </w:p>
        </w:tc>
        <w:tc>
          <w:tcPr>
            <w:tcW w:w="5001" w:type="dxa"/>
            <w:vAlign w:val="center"/>
          </w:tcPr>
          <w:p w14:paraId="57E8B65A" w14:textId="77777777" w:rsidR="003F3387" w:rsidRPr="005504CC" w:rsidRDefault="003F3387" w:rsidP="003F3387">
            <w:pPr>
              <w:rPr>
                <w:rFonts w:ascii="Arial Narrow" w:hAnsi="Arial Narrow"/>
                <w:lang w:val="es-ES"/>
              </w:rPr>
            </w:pPr>
          </w:p>
          <w:p w14:paraId="15A87357" w14:textId="77777777" w:rsidR="003F3387" w:rsidRPr="005504CC" w:rsidRDefault="003F3387" w:rsidP="003F3387">
            <w:pPr>
              <w:rPr>
                <w:rFonts w:ascii="Arial Narrow" w:hAnsi="Arial Narrow"/>
                <w:lang w:val="es-ES"/>
              </w:rPr>
            </w:pPr>
            <w:r w:rsidRPr="005504CC">
              <w:rPr>
                <w:rFonts w:ascii="Arial Narrow" w:hAnsi="Arial Narrow"/>
                <w:lang w:val="es-ES"/>
              </w:rPr>
              <w:t>Desde su fundación en 1966, el PNUD ha trabajado incansablemente en cooperación con las autoridades gubernamentales, la sociedad civil, el sector privado y otros asociados para mantener los logros de los últimos 50 años. Damos a las personas acceso al conocimiento y a los recursos que necesitan para construir una vida mejor.  17 Los objetivos se basan en los éxitos de los Objetivos de Desarrollo del Milenio, al tiempo que incorporan nuevas preocupaciones como el cambio climático, la paz y la justicia, entre otras prioridades.</w:t>
            </w:r>
          </w:p>
          <w:p w14:paraId="6D3989EC" w14:textId="77777777" w:rsidR="009A6AC1" w:rsidRPr="005504CC" w:rsidRDefault="009A6AC1" w:rsidP="00506AEC">
            <w:pPr>
              <w:jc w:val="both"/>
              <w:rPr>
                <w:rFonts w:ascii="Arial Narrow" w:hAnsi="Arial Narrow"/>
                <w:lang w:val="es-ES"/>
              </w:rPr>
            </w:pPr>
          </w:p>
        </w:tc>
      </w:tr>
    </w:tbl>
    <w:p w14:paraId="1B6F53B2" w14:textId="318225D6" w:rsidR="00593CD7" w:rsidRPr="005504CC" w:rsidRDefault="00593CD7" w:rsidP="00510A1A">
      <w:pPr>
        <w:widowControl w:val="0"/>
        <w:tabs>
          <w:tab w:val="right" w:pos="8789"/>
        </w:tabs>
        <w:suppressAutoHyphens/>
        <w:rPr>
          <w:rFonts w:ascii="Arial Narrow" w:eastAsia="Times New Roman" w:hAnsi="Arial Narrow"/>
          <w:spacing w:val="-2"/>
          <w:lang w:val="es-ES"/>
        </w:rPr>
      </w:pPr>
    </w:p>
    <w:p w14:paraId="18EA8F29" w14:textId="52376DAA" w:rsidR="00593CD7" w:rsidRPr="005504CC" w:rsidRDefault="003F3387" w:rsidP="003F72C3">
      <w:pPr>
        <w:pStyle w:val="Ttulo3"/>
        <w:rPr>
          <w:lang w:val="es-ES"/>
        </w:rPr>
      </w:pPr>
      <w:bookmarkStart w:id="18" w:name="_Toc32485551"/>
      <w:r w:rsidRPr="005504CC">
        <w:rPr>
          <w:lang w:val="es-ES"/>
        </w:rPr>
        <w:t>Justificación</w:t>
      </w:r>
      <w:bookmarkEnd w:id="18"/>
    </w:p>
    <w:p w14:paraId="7982D3E9" w14:textId="77777777" w:rsidR="00593CD7" w:rsidRPr="005504CC" w:rsidRDefault="008A6A38" w:rsidP="00CB0D68">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32128" behindDoc="0" locked="0" layoutInCell="0" allowOverlap="1" wp14:anchorId="46F3D897" wp14:editId="18A1C40B">
                <wp:simplePos x="0" y="0"/>
                <wp:positionH relativeFrom="column">
                  <wp:posOffset>13970</wp:posOffset>
                </wp:positionH>
                <wp:positionV relativeFrom="paragraph">
                  <wp:posOffset>100329</wp:posOffset>
                </wp:positionV>
                <wp:extent cx="5852160" cy="0"/>
                <wp:effectExtent l="0" t="0" r="15240" b="25400"/>
                <wp:wrapNone/>
                <wp:docPr id="1316" name="Connecteur droit 1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2D73C47" id="Connecteur droit 1316" o:spid="_x0000_s1026" style="position:absolute;z-index:25163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7.9pt" to="461.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" o:allowincell="f"/>
            </w:pict>
          </mc:Fallback>
        </mc:AlternateContent>
      </w:r>
    </w:p>
    <w:p w14:paraId="7459BB82" w14:textId="5EAD3EBA" w:rsidR="003F3387" w:rsidRPr="005504CC" w:rsidRDefault="003F3387" w:rsidP="475A8E66">
      <w:pPr>
        <w:jc w:val="both"/>
        <w:rPr>
          <w:rFonts w:ascii="Arial Narrow" w:eastAsia="Times New Roman" w:hAnsi="Arial Narrow"/>
          <w:color w:val="000000" w:themeColor="text1"/>
          <w:lang w:val="es-ES"/>
        </w:rPr>
      </w:pPr>
      <w:r w:rsidRPr="005504CC">
        <w:rPr>
          <w:rFonts w:ascii="Arial Narrow" w:eastAsiaTheme="majorEastAsia" w:hAnsi="Arial Narrow" w:cstheme="majorBidi"/>
          <w:b/>
          <w:bCs/>
          <w:i/>
          <w:iCs/>
          <w:color w:val="000000" w:themeColor="text1"/>
          <w:lang w:val="es-ES"/>
        </w:rPr>
        <w:t xml:space="preserve">a) Pertinencia del proyecto con respecto a los objetivos del programa </w:t>
      </w:r>
      <w:proofErr w:type="spellStart"/>
      <w:r w:rsidRPr="005504CC">
        <w:rPr>
          <w:rFonts w:ascii="Arial Narrow" w:eastAsiaTheme="majorEastAsia" w:hAnsi="Arial Narrow" w:cstheme="majorBidi"/>
          <w:b/>
          <w:bCs/>
          <w:i/>
          <w:iCs/>
          <w:color w:val="000000" w:themeColor="text1"/>
          <w:lang w:val="es-ES"/>
        </w:rPr>
        <w:t>Interreg</w:t>
      </w:r>
      <w:proofErr w:type="spellEnd"/>
      <w:r w:rsidRPr="005504CC">
        <w:rPr>
          <w:rFonts w:ascii="Arial Narrow" w:eastAsiaTheme="majorEastAsia" w:hAnsi="Arial Narrow" w:cstheme="majorBidi"/>
          <w:b/>
          <w:bCs/>
          <w:i/>
          <w:iCs/>
          <w:color w:val="000000" w:themeColor="text1"/>
          <w:lang w:val="es-ES"/>
        </w:rPr>
        <w:t xml:space="preserve"> Caribe</w:t>
      </w:r>
    </w:p>
    <w:p w14:paraId="66CD1298" w14:textId="77777777" w:rsidR="003F3387" w:rsidRPr="005504CC" w:rsidRDefault="003F3387" w:rsidP="003F3387">
      <w:p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El proyecto </w:t>
      </w:r>
      <w:r w:rsidRPr="005504CC">
        <w:rPr>
          <w:rFonts w:ascii="Bookman Old Style" w:eastAsia="Times New Roman" w:hAnsi="Bookman Old Style"/>
          <w:b/>
          <w:bCs/>
          <w:i/>
          <w:iCs/>
          <w:color w:val="000000" w:themeColor="text1"/>
          <w:lang w:val="es-ES"/>
        </w:rPr>
        <w:t>Cambio-Net</w:t>
      </w:r>
      <w:r w:rsidRPr="005504CC">
        <w:rPr>
          <w:rFonts w:ascii="Arial Narrow" w:eastAsia="Times New Roman" w:hAnsi="Arial Narrow"/>
          <w:color w:val="000000" w:themeColor="text1"/>
          <w:lang w:val="es-ES"/>
        </w:rPr>
        <w:t xml:space="preserve">, en el marco de una asociación que reúne al FDF con los países del Gran Caribe, incluidos los países de la OECO, </w:t>
      </w:r>
      <w:r w:rsidRPr="005504CC">
        <w:rPr>
          <w:rFonts w:ascii="Arial Narrow" w:eastAsia="Times New Roman" w:hAnsi="Arial Narrow"/>
          <w:b/>
          <w:bCs/>
          <w:color w:val="000000" w:themeColor="text1"/>
          <w:lang w:val="es-ES"/>
        </w:rPr>
        <w:t xml:space="preserve">se inscribe decididamente en el marco de los dos grandes componentes, transnacional y transfronterizo, del programa </w:t>
      </w:r>
      <w:proofErr w:type="spellStart"/>
      <w:r w:rsidRPr="005504CC">
        <w:rPr>
          <w:rFonts w:ascii="Arial Narrow" w:eastAsia="Times New Roman" w:hAnsi="Arial Narrow"/>
          <w:b/>
          <w:bCs/>
          <w:color w:val="000000" w:themeColor="text1"/>
          <w:lang w:val="es-ES"/>
        </w:rPr>
        <w:t>Interreg</w:t>
      </w:r>
      <w:proofErr w:type="spellEnd"/>
      <w:r w:rsidRPr="005504CC">
        <w:rPr>
          <w:rFonts w:ascii="Arial Narrow" w:eastAsia="Times New Roman" w:hAnsi="Arial Narrow"/>
          <w:b/>
          <w:bCs/>
          <w:color w:val="000000" w:themeColor="text1"/>
          <w:lang w:val="es-ES"/>
        </w:rPr>
        <w:t xml:space="preserve"> Caribe V OP, así como de la estrategia global Europa 2020</w:t>
      </w:r>
      <w:r w:rsidRPr="005504CC">
        <w:rPr>
          <w:rFonts w:ascii="Arial Narrow" w:eastAsia="Times New Roman" w:hAnsi="Arial Narrow"/>
          <w:color w:val="000000" w:themeColor="text1"/>
          <w:lang w:val="es-ES"/>
        </w:rPr>
        <w:t xml:space="preserve"> en favor de un crecimiento inteligente, sostenible e inclusivo.</w:t>
      </w:r>
    </w:p>
    <w:p w14:paraId="644F33E6" w14:textId="77777777" w:rsidR="003F3387" w:rsidRPr="005504CC" w:rsidRDefault="003F3387" w:rsidP="003F3387">
      <w:p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Más específicamente, las actividades desplegadas por el proyecto contribuirán, por un lado, a alimentar la</w:t>
      </w:r>
      <w:r w:rsidRPr="005504CC">
        <w:rPr>
          <w:rFonts w:ascii="Arial Narrow" w:eastAsia="Times New Roman" w:hAnsi="Arial Narrow"/>
          <w:b/>
          <w:bCs/>
          <w:color w:val="000000" w:themeColor="text1"/>
          <w:lang w:val="es-ES"/>
        </w:rPr>
        <w:t>s asociaciones directas</w:t>
      </w:r>
      <w:r w:rsidRPr="005504CC">
        <w:rPr>
          <w:rFonts w:ascii="Arial Narrow" w:eastAsia="Times New Roman" w:hAnsi="Arial Narrow"/>
          <w:color w:val="000000" w:themeColor="text1"/>
          <w:lang w:val="es-ES"/>
        </w:rPr>
        <w:t xml:space="preserve"> entre los países de las Antillas Menores </w:t>
      </w:r>
      <w:r w:rsidRPr="005504CC">
        <w:rPr>
          <w:rFonts w:ascii="Arial Narrow" w:eastAsia="Times New Roman" w:hAnsi="Arial Narrow"/>
          <w:b/>
          <w:bCs/>
          <w:color w:val="000000" w:themeColor="text1"/>
          <w:lang w:val="es-ES"/>
        </w:rPr>
        <w:t>y las organizaciones</w:t>
      </w:r>
      <w:r w:rsidRPr="005504CC">
        <w:rPr>
          <w:rFonts w:ascii="Arial Narrow" w:eastAsia="Times New Roman" w:hAnsi="Arial Narrow"/>
          <w:color w:val="000000" w:themeColor="text1"/>
          <w:lang w:val="es-ES"/>
        </w:rPr>
        <w:t xml:space="preserve"> del Gran Caribe (</w:t>
      </w:r>
      <w:r w:rsidRPr="005504CC">
        <w:rPr>
          <w:rFonts w:ascii="Arial Narrow" w:eastAsia="Times New Roman" w:hAnsi="Arial Narrow"/>
          <w:b/>
          <w:bCs/>
          <w:color w:val="000000" w:themeColor="text1"/>
          <w:lang w:val="es-ES"/>
        </w:rPr>
        <w:t xml:space="preserve">AEC, OECO, </w:t>
      </w:r>
      <w:proofErr w:type="spellStart"/>
      <w:r w:rsidRPr="005504CC">
        <w:rPr>
          <w:rFonts w:ascii="Arial Narrow" w:eastAsia="Times New Roman" w:hAnsi="Arial Narrow"/>
          <w:b/>
          <w:bCs/>
          <w:color w:val="000000" w:themeColor="text1"/>
          <w:lang w:val="es-ES"/>
        </w:rPr>
        <w:t>Caricom</w:t>
      </w:r>
      <w:proofErr w:type="spellEnd"/>
      <w:r w:rsidRPr="005504CC">
        <w:rPr>
          <w:rFonts w:ascii="Arial Narrow" w:eastAsia="Times New Roman" w:hAnsi="Arial Narrow"/>
          <w:b/>
          <w:bCs/>
          <w:color w:val="000000" w:themeColor="text1"/>
          <w:lang w:val="es-ES"/>
        </w:rPr>
        <w:t>/</w:t>
      </w:r>
      <w:proofErr w:type="spellStart"/>
      <w:r w:rsidRPr="005504CC">
        <w:rPr>
          <w:rFonts w:ascii="Arial Narrow" w:eastAsia="Times New Roman" w:hAnsi="Arial Narrow"/>
          <w:b/>
          <w:bCs/>
          <w:color w:val="000000" w:themeColor="text1"/>
          <w:lang w:val="es-ES"/>
        </w:rPr>
        <w:t>Cariforum</w:t>
      </w:r>
      <w:proofErr w:type="spellEnd"/>
      <w:r w:rsidRPr="005504CC">
        <w:rPr>
          <w:rFonts w:ascii="Arial Narrow" w:eastAsia="Times New Roman" w:hAnsi="Arial Narrow"/>
          <w:b/>
          <w:bCs/>
          <w:color w:val="000000" w:themeColor="text1"/>
          <w:lang w:val="es-ES"/>
        </w:rPr>
        <w:t>)</w:t>
      </w:r>
      <w:r w:rsidRPr="005504CC">
        <w:rPr>
          <w:rFonts w:ascii="Arial Narrow" w:eastAsia="Times New Roman" w:hAnsi="Arial Narrow"/>
          <w:color w:val="000000" w:themeColor="text1"/>
          <w:lang w:val="es-ES"/>
        </w:rPr>
        <w:t xml:space="preserve"> y, por otro lado, a fortalecer las estrategias de cooperación con otras organizaciones internacionales del Caribe, como </w:t>
      </w:r>
      <w:proofErr w:type="spellStart"/>
      <w:r w:rsidRPr="005504CC">
        <w:rPr>
          <w:rFonts w:ascii="Arial Narrow" w:eastAsia="Times New Roman" w:hAnsi="Arial Narrow"/>
          <w:color w:val="000000" w:themeColor="text1"/>
          <w:lang w:val="es-ES"/>
        </w:rPr>
        <w:t>Cepalc</w:t>
      </w:r>
      <w:proofErr w:type="spellEnd"/>
      <w:r w:rsidRPr="005504CC">
        <w:rPr>
          <w:rFonts w:ascii="Arial Narrow" w:eastAsia="Times New Roman" w:hAnsi="Arial Narrow"/>
          <w:color w:val="000000" w:themeColor="text1"/>
          <w:lang w:val="es-ES"/>
        </w:rPr>
        <w:t xml:space="preserve"> y SICA/</w:t>
      </w:r>
      <w:proofErr w:type="spellStart"/>
      <w:r w:rsidRPr="005504CC">
        <w:rPr>
          <w:rFonts w:ascii="Arial Narrow" w:eastAsia="Times New Roman" w:hAnsi="Arial Narrow"/>
          <w:color w:val="000000" w:themeColor="text1"/>
          <w:lang w:val="es-ES"/>
        </w:rPr>
        <w:t>Sieca</w:t>
      </w:r>
      <w:proofErr w:type="spellEnd"/>
      <w:r w:rsidRPr="005504CC">
        <w:rPr>
          <w:rFonts w:ascii="Arial Narrow" w:eastAsia="Times New Roman" w:hAnsi="Arial Narrow"/>
          <w:color w:val="000000" w:themeColor="text1"/>
          <w:lang w:val="es-ES"/>
        </w:rPr>
        <w:t>.</w:t>
      </w:r>
    </w:p>
    <w:p w14:paraId="4D86E0DC" w14:textId="77777777" w:rsidR="003F3387" w:rsidRPr="005504CC" w:rsidRDefault="003F3387" w:rsidP="003F3387">
      <w:p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lastRenderedPageBreak/>
        <w:t xml:space="preserve">Debido a sus problemáticas medioambientales y alimentarias comunes, los países socios del proyecto podrán desarrollar reflexiones compartidas que permitan construir herramientas de diagnóstico transnacionales sobre las situaciones examinadas y proponer iniciativas regionales en materia de políticas sectoriales a las autoridades y organizaciones encargadas del desarrollo económico. Las actividades transfronterizas del proyecto también serán elementos activos de las estrategias de cooperación apoyadas por el ETC OP liderado por la Guayana Francesa con sus vecinos continentales (Surinam, Brasil, Guyana). </w:t>
      </w:r>
    </w:p>
    <w:p w14:paraId="35C2C95E" w14:textId="4A6D3DC0" w:rsidR="003F3387" w:rsidRPr="005504CC" w:rsidRDefault="003F3387" w:rsidP="003F3387">
      <w:p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Además, la cooperación de Cambio-Net con los PTU permitirá activar la financiación del FED y </w:t>
      </w:r>
      <w:r w:rsidRPr="005504CC">
        <w:rPr>
          <w:rFonts w:ascii="Arial Narrow" w:eastAsia="Times New Roman" w:hAnsi="Arial Narrow"/>
          <w:b/>
          <w:bCs/>
          <w:color w:val="000000" w:themeColor="text1"/>
          <w:lang w:val="es-ES"/>
        </w:rPr>
        <w:t>reforzar la vinculación entre los programas FED/</w:t>
      </w:r>
      <w:proofErr w:type="spellStart"/>
      <w:r w:rsidRPr="005504CC">
        <w:rPr>
          <w:rFonts w:ascii="Arial Narrow" w:eastAsia="Times New Roman" w:hAnsi="Arial Narrow"/>
          <w:b/>
          <w:bCs/>
          <w:color w:val="000000" w:themeColor="text1"/>
          <w:lang w:val="es-ES"/>
        </w:rPr>
        <w:t>Feder</w:t>
      </w:r>
      <w:proofErr w:type="spellEnd"/>
      <w:r w:rsidRPr="005504CC">
        <w:rPr>
          <w:rFonts w:ascii="Arial Narrow" w:eastAsia="Times New Roman" w:hAnsi="Arial Narrow"/>
          <w:color w:val="000000" w:themeColor="text1"/>
          <w:lang w:val="es-ES"/>
        </w:rPr>
        <w:t xml:space="preserve">, tal como se prevé y organiza en el quinto programa del PO </w:t>
      </w:r>
      <w:proofErr w:type="spellStart"/>
      <w:r w:rsidRPr="005504CC">
        <w:rPr>
          <w:rFonts w:ascii="Arial Narrow" w:eastAsia="Times New Roman" w:hAnsi="Arial Narrow"/>
          <w:color w:val="000000" w:themeColor="text1"/>
          <w:lang w:val="es-ES"/>
        </w:rPr>
        <w:t>Interreg</w:t>
      </w:r>
      <w:proofErr w:type="spellEnd"/>
      <w:r w:rsidRPr="005504CC">
        <w:rPr>
          <w:rFonts w:ascii="Arial Narrow" w:eastAsia="Times New Roman" w:hAnsi="Arial Narrow"/>
          <w:color w:val="000000" w:themeColor="text1"/>
          <w:lang w:val="es-ES"/>
        </w:rPr>
        <w:t xml:space="preserve"> Caribe.</w:t>
      </w:r>
    </w:p>
    <w:p w14:paraId="7DF27677" w14:textId="7E698088" w:rsidR="003F3387" w:rsidRPr="005504CC" w:rsidRDefault="003F3387" w:rsidP="475A8E66">
      <w:pPr>
        <w:jc w:val="both"/>
        <w:rPr>
          <w:rFonts w:ascii="Arial Narrow" w:eastAsia="Times New Roman" w:hAnsi="Arial Narrow"/>
          <w:color w:val="000000" w:themeColor="text1"/>
          <w:lang w:val="es-ES"/>
        </w:rPr>
      </w:pPr>
      <w:r w:rsidRPr="005504CC">
        <w:rPr>
          <w:rFonts w:ascii="Arial Narrow" w:eastAsiaTheme="majorEastAsia" w:hAnsi="Arial Narrow" w:cstheme="majorBidi"/>
          <w:b/>
          <w:bCs/>
          <w:i/>
          <w:iCs/>
          <w:color w:val="000000" w:themeColor="text1"/>
          <w:lang w:val="es-ES"/>
        </w:rPr>
        <w:t xml:space="preserve">d) Pertinencia del proyecto con respecto a las prioridades del programa </w:t>
      </w:r>
      <w:proofErr w:type="spellStart"/>
      <w:r w:rsidRPr="005504CC">
        <w:rPr>
          <w:rFonts w:ascii="Arial Narrow" w:eastAsiaTheme="majorEastAsia" w:hAnsi="Arial Narrow" w:cstheme="majorBidi"/>
          <w:b/>
          <w:bCs/>
          <w:i/>
          <w:iCs/>
          <w:color w:val="000000" w:themeColor="text1"/>
          <w:lang w:val="es-ES"/>
        </w:rPr>
        <w:t>Interreg</w:t>
      </w:r>
      <w:proofErr w:type="spellEnd"/>
      <w:r w:rsidRPr="005504CC">
        <w:rPr>
          <w:rFonts w:ascii="Arial Narrow" w:eastAsiaTheme="majorEastAsia" w:hAnsi="Arial Narrow" w:cstheme="majorBidi"/>
          <w:b/>
          <w:bCs/>
          <w:i/>
          <w:iCs/>
          <w:color w:val="000000" w:themeColor="text1"/>
          <w:lang w:val="es-ES"/>
        </w:rPr>
        <w:t xml:space="preserve"> Caribe</w:t>
      </w:r>
    </w:p>
    <w:p w14:paraId="12271362" w14:textId="77777777" w:rsidR="003F3387" w:rsidRPr="005504CC" w:rsidRDefault="003F3387" w:rsidP="003F3387">
      <w:p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Más allá de su aparente heterogeneidad cultural y económica, los países del Caribe comparten una riqueza común y se enfrentan a amenazas que requieren una acción concertada para alcanzar el nivel crítico de eficacia que ningún país puede lograr de forma aislada. Estos retos comunes constituyen la base de la cooperación en la que participa el proyecto </w:t>
      </w:r>
      <w:r w:rsidRPr="005504CC">
        <w:rPr>
          <w:rFonts w:ascii="Bookman Old Style" w:eastAsia="Times New Roman" w:hAnsi="Bookman Old Style"/>
          <w:b/>
          <w:bCs/>
          <w:i/>
          <w:iCs/>
          <w:color w:val="000000" w:themeColor="text1"/>
          <w:lang w:val="es-ES"/>
        </w:rPr>
        <w:t>Cambio-Net</w:t>
      </w:r>
      <w:r w:rsidRPr="005504CC">
        <w:rPr>
          <w:rFonts w:ascii="Arial Narrow" w:eastAsia="Times New Roman" w:hAnsi="Arial Narrow"/>
          <w:color w:val="000000" w:themeColor="text1"/>
          <w:lang w:val="es-ES"/>
        </w:rPr>
        <w:t>. Por lo tanto, una serie de cuestiones interdependientes se encuentran en el centro de los desafíos de desarrollo del Caribe para los próximos años; a saber</w:t>
      </w:r>
      <w:proofErr w:type="gramStart"/>
      <w:r w:rsidRPr="005504CC">
        <w:rPr>
          <w:rFonts w:ascii="Arial Narrow" w:eastAsia="Times New Roman" w:hAnsi="Arial Narrow"/>
          <w:color w:val="000000" w:themeColor="text1"/>
          <w:lang w:val="es-ES"/>
        </w:rPr>
        <w:t>: :</w:t>
      </w:r>
      <w:proofErr w:type="gramEnd"/>
    </w:p>
    <w:p w14:paraId="001F5FBC" w14:textId="6820F035" w:rsidR="003F3387" w:rsidRPr="005504CC" w:rsidRDefault="003F3387" w:rsidP="00162760">
      <w:pPr>
        <w:pStyle w:val="Prrafodelista"/>
        <w:numPr>
          <w:ilvl w:val="0"/>
          <w:numId w:val="38"/>
        </w:num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La preservación del suelo y la riqueza de la tierra en relación con un tema agrícola importante para el mantenimiento de la biodiversidad y el desarrollo de alimentos saludables;</w:t>
      </w:r>
    </w:p>
    <w:p w14:paraId="4EA86D90" w14:textId="7A09159D" w:rsidR="003F3387" w:rsidRPr="005504CC" w:rsidRDefault="003F3387" w:rsidP="00162760">
      <w:pPr>
        <w:pStyle w:val="Prrafodelista"/>
        <w:numPr>
          <w:ilvl w:val="0"/>
          <w:numId w:val="38"/>
        </w:num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la mejora de los ingresos y del rendimiento técnico de los agricultores, para hacer más atractiva la profesión y permitir el mantenimiento y la transmisión de la actividad y la vitalidad de los territorios rurales;</w:t>
      </w:r>
    </w:p>
    <w:p w14:paraId="2E8004FB" w14:textId="033B5654" w:rsidR="003F3387" w:rsidRPr="005504CC" w:rsidRDefault="003F3387" w:rsidP="00162760">
      <w:pPr>
        <w:pStyle w:val="Prrafodelista"/>
        <w:numPr>
          <w:ilvl w:val="0"/>
          <w:numId w:val="38"/>
        </w:num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la producción de innovaciones a lo largo de la cadena de creación de valor. </w:t>
      </w:r>
    </w:p>
    <w:p w14:paraId="7AE8DDD5" w14:textId="77777777" w:rsidR="003F3387" w:rsidRPr="005504CC" w:rsidRDefault="003F3387" w:rsidP="003F3387">
      <w:p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esto de tal manera que </w:t>
      </w:r>
      <w:proofErr w:type="gramStart"/>
      <w:r w:rsidRPr="005504CC">
        <w:rPr>
          <w:rFonts w:ascii="Arial Narrow" w:eastAsia="Times New Roman" w:hAnsi="Arial Narrow"/>
          <w:color w:val="000000" w:themeColor="text1"/>
          <w:lang w:val="es-ES"/>
        </w:rPr>
        <w:t>contribuya :</w:t>
      </w:r>
      <w:proofErr w:type="gramEnd"/>
    </w:p>
    <w:p w14:paraId="52932C7D" w14:textId="5B51FEF6" w:rsidR="003F3387" w:rsidRPr="005504CC" w:rsidRDefault="003F3387" w:rsidP="00162760">
      <w:pPr>
        <w:pStyle w:val="Prrafodelista"/>
        <w:numPr>
          <w:ilvl w:val="0"/>
          <w:numId w:val="37"/>
        </w:numPr>
        <w:jc w:val="both"/>
        <w:rPr>
          <w:rFonts w:ascii="Arial Narrow" w:eastAsia="Times New Roman" w:hAnsi="Arial Narrow"/>
          <w:color w:val="000000" w:themeColor="text1"/>
          <w:lang w:val="es-ES"/>
        </w:rPr>
      </w:pPr>
      <w:r w:rsidRPr="005504CC">
        <w:rPr>
          <w:rFonts w:ascii="Arial Narrow" w:eastAsia="Times New Roman" w:hAnsi="Arial Narrow" w:cs="Times New Roman"/>
          <w:b/>
          <w:bCs/>
          <w:color w:val="000000" w:themeColor="text1"/>
          <w:lang w:val="es-ES"/>
        </w:rPr>
        <w:t>el fortalecimiento del potencial de investigación aplicada,</w:t>
      </w:r>
      <w:r w:rsidRPr="005504CC">
        <w:rPr>
          <w:rFonts w:ascii="Arial Narrow" w:eastAsia="Times New Roman" w:hAnsi="Arial Narrow"/>
          <w:color w:val="000000" w:themeColor="text1"/>
          <w:lang w:val="es-ES"/>
        </w:rPr>
        <w:t xml:space="preserve"> gracias en particular a los enfoques innovadores para la agroindustria local, y el desarrollo de nuevos modelos agroalimentarios desarrollados por los </w:t>
      </w:r>
      <w:r w:rsidR="002B7A65" w:rsidRPr="005504CC">
        <w:rPr>
          <w:rFonts w:ascii="Arial Narrow" w:eastAsia="Times New Roman" w:hAnsi="Arial Narrow"/>
          <w:color w:val="000000" w:themeColor="text1"/>
          <w:lang w:val="es-ES"/>
        </w:rPr>
        <w:t>Laboratorios vivientes</w:t>
      </w:r>
      <w:r w:rsidRPr="005504CC">
        <w:rPr>
          <w:rFonts w:ascii="Arial Narrow" w:eastAsia="Times New Roman" w:hAnsi="Arial Narrow"/>
          <w:color w:val="000000" w:themeColor="text1"/>
          <w:lang w:val="es-ES"/>
        </w:rPr>
        <w:t xml:space="preserve"> y las </w:t>
      </w:r>
      <w:r w:rsidR="002B7A65" w:rsidRPr="005504CC">
        <w:rPr>
          <w:rFonts w:ascii="Arial Narrow" w:eastAsia="Times New Roman" w:hAnsi="Arial Narrow"/>
          <w:color w:val="000000" w:themeColor="text1"/>
          <w:lang w:val="es-ES"/>
        </w:rPr>
        <w:t>empresas emergente</w:t>
      </w:r>
      <w:r w:rsidRPr="005504CC">
        <w:rPr>
          <w:rFonts w:ascii="Arial Narrow" w:eastAsia="Times New Roman" w:hAnsi="Arial Narrow"/>
          <w:color w:val="000000" w:themeColor="text1"/>
          <w:lang w:val="es-ES"/>
        </w:rPr>
        <w:t>s;</w:t>
      </w:r>
    </w:p>
    <w:p w14:paraId="731EA63A" w14:textId="059B367E" w:rsidR="003F3387" w:rsidRPr="005504CC" w:rsidRDefault="003F3387" w:rsidP="00162760">
      <w:pPr>
        <w:pStyle w:val="Prrafodelista"/>
        <w:numPr>
          <w:ilvl w:val="0"/>
          <w:numId w:val="37"/>
        </w:numPr>
        <w:jc w:val="both"/>
        <w:rPr>
          <w:rFonts w:ascii="Arial Narrow" w:eastAsia="Times New Roman" w:hAnsi="Arial Narrow"/>
          <w:color w:val="000000" w:themeColor="text1"/>
          <w:lang w:val="es-ES"/>
        </w:rPr>
      </w:pPr>
      <w:r w:rsidRPr="005504CC">
        <w:rPr>
          <w:rFonts w:ascii="Arial Narrow" w:eastAsia="Times New Roman" w:hAnsi="Arial Narrow" w:cs="Times New Roman"/>
          <w:b/>
          <w:bCs/>
          <w:color w:val="000000" w:themeColor="text1"/>
          <w:lang w:val="es-ES"/>
        </w:rPr>
        <w:t>la creación de empleos y riqueza, y la diversificación de las actividades</w:t>
      </w:r>
      <w:r w:rsidRPr="005504CC">
        <w:rPr>
          <w:rFonts w:ascii="Arial Narrow" w:eastAsia="Times New Roman" w:hAnsi="Arial Narrow"/>
          <w:color w:val="000000" w:themeColor="text1"/>
          <w:lang w:val="es-ES"/>
        </w:rPr>
        <w:t xml:space="preserve"> mediante la mejora de las técnicas y el desarrollo de nuevos recursos; </w:t>
      </w:r>
    </w:p>
    <w:p w14:paraId="79DBF1B5" w14:textId="22DF88C0" w:rsidR="003F3387" w:rsidRPr="005504CC" w:rsidRDefault="003F3387" w:rsidP="00162760">
      <w:pPr>
        <w:pStyle w:val="Prrafodelista"/>
        <w:numPr>
          <w:ilvl w:val="0"/>
          <w:numId w:val="37"/>
        </w:numPr>
        <w:jc w:val="both"/>
        <w:rPr>
          <w:rFonts w:ascii="Arial Narrow" w:eastAsia="Times New Roman" w:hAnsi="Arial Narrow"/>
          <w:color w:val="000000" w:themeColor="text1"/>
          <w:lang w:val="es-ES"/>
        </w:rPr>
      </w:pPr>
      <w:r w:rsidRPr="005504CC">
        <w:rPr>
          <w:rFonts w:ascii="Arial Narrow" w:eastAsia="Times New Roman" w:hAnsi="Arial Narrow" w:cs="Times New Roman"/>
          <w:b/>
          <w:bCs/>
          <w:color w:val="000000" w:themeColor="text1"/>
          <w:lang w:val="es-ES"/>
        </w:rPr>
        <w:t>la protección y la valorización del patrimonio natural, y la transición hacia una economía con bajas emisiones de carbono</w:t>
      </w:r>
      <w:r w:rsidRPr="005504CC">
        <w:rPr>
          <w:rFonts w:ascii="Arial Narrow" w:eastAsia="Times New Roman" w:hAnsi="Arial Narrow"/>
          <w:color w:val="000000" w:themeColor="text1"/>
          <w:lang w:val="es-ES"/>
        </w:rPr>
        <w:t xml:space="preserve"> mediante la </w:t>
      </w:r>
      <w:proofErr w:type="spellStart"/>
      <w:r w:rsidRPr="005504CC">
        <w:rPr>
          <w:rFonts w:ascii="Arial Narrow" w:eastAsia="Times New Roman" w:hAnsi="Arial Narrow"/>
          <w:color w:val="000000" w:themeColor="text1"/>
          <w:lang w:val="es-ES"/>
        </w:rPr>
        <w:t>bioeconomía</w:t>
      </w:r>
      <w:proofErr w:type="spellEnd"/>
      <w:r w:rsidRPr="005504CC">
        <w:rPr>
          <w:rFonts w:ascii="Arial Narrow" w:eastAsia="Times New Roman" w:hAnsi="Arial Narrow"/>
          <w:color w:val="000000" w:themeColor="text1"/>
          <w:lang w:val="es-ES"/>
        </w:rPr>
        <w:t>, la agroecología y el reciclaje de los productos de la cosecha y de las materias primas;</w:t>
      </w:r>
    </w:p>
    <w:p w14:paraId="3D51C95B" w14:textId="7D329C63" w:rsidR="003F3387" w:rsidRPr="005504CC" w:rsidRDefault="003F3387" w:rsidP="00162760">
      <w:pPr>
        <w:pStyle w:val="Prrafodelista"/>
        <w:numPr>
          <w:ilvl w:val="0"/>
          <w:numId w:val="37"/>
        </w:numPr>
        <w:jc w:val="both"/>
        <w:rPr>
          <w:rFonts w:ascii="Arial Narrow" w:eastAsia="Times New Roman" w:hAnsi="Arial Narrow"/>
          <w:color w:val="000000" w:themeColor="text1"/>
          <w:lang w:val="es-ES"/>
        </w:rPr>
      </w:pPr>
      <w:r w:rsidRPr="005504CC">
        <w:rPr>
          <w:rFonts w:ascii="Arial Narrow" w:eastAsia="Times New Roman" w:hAnsi="Arial Narrow" w:cs="Times New Roman"/>
          <w:b/>
          <w:bCs/>
          <w:color w:val="000000" w:themeColor="text1"/>
          <w:lang w:val="es-ES"/>
        </w:rPr>
        <w:t>aumentar los conocimientos y fortalecer las capacidades productivas</w:t>
      </w:r>
      <w:r w:rsidRPr="005504CC">
        <w:rPr>
          <w:rFonts w:ascii="Arial Narrow" w:eastAsia="Times New Roman" w:hAnsi="Arial Narrow"/>
          <w:color w:val="000000" w:themeColor="text1"/>
          <w:lang w:val="es-ES"/>
        </w:rPr>
        <w:t xml:space="preserve"> mediante la amplia difusión de las innovaciones y las buenas prácticas en la producción y el procesamiento.</w:t>
      </w:r>
    </w:p>
    <w:p w14:paraId="2DF4B8B8" w14:textId="77777777" w:rsidR="00C255C8" w:rsidRPr="005504CC" w:rsidRDefault="00C255C8" w:rsidP="00C255C8">
      <w:pPr>
        <w:pStyle w:val="Prrafodelista"/>
        <w:ind w:left="1440"/>
        <w:rPr>
          <w:rFonts w:ascii="Arial Narrow" w:eastAsia="Times New Roman" w:hAnsi="Arial Narrow" w:cs="Times New Roman"/>
          <w:color w:val="000000" w:themeColor="text1"/>
          <w:lang w:val="es-ES"/>
        </w:rPr>
      </w:pPr>
    </w:p>
    <w:p w14:paraId="56480E1A" w14:textId="5849B46E" w:rsidR="00593C19" w:rsidRPr="005504CC" w:rsidRDefault="003F3387" w:rsidP="00593C19">
      <w:pPr>
        <w:rPr>
          <w:lang w:val="es-ES"/>
        </w:rPr>
      </w:pPr>
      <w:r w:rsidRPr="005504CC">
        <w:rPr>
          <w:rFonts w:ascii="Arial Narrow" w:eastAsiaTheme="majorEastAsia" w:hAnsi="Arial Narrow" w:cstheme="majorBidi"/>
          <w:b/>
          <w:bCs/>
          <w:i/>
          <w:iCs/>
          <w:color w:val="000000" w:themeColor="text1"/>
          <w:lang w:val="es-ES"/>
        </w:rPr>
        <w:t>d) ¿Cómo responde el proyecto a las necesidades de los beneficiarios y cuáles son los obstáculos y las limitaciones para su ejecución?</w:t>
      </w:r>
    </w:p>
    <w:p w14:paraId="52869FA0" w14:textId="0E2ABC5B" w:rsidR="00593C19" w:rsidRPr="005504CC" w:rsidRDefault="003F3387" w:rsidP="0F0E7701">
      <w:pPr>
        <w:jc w:val="center"/>
        <w:rPr>
          <w:rFonts w:ascii="Arial Narrow" w:hAnsi="Arial Narrow"/>
          <w:b/>
          <w:bCs/>
          <w:lang w:val="es-ES"/>
        </w:rPr>
      </w:pPr>
      <w:bookmarkStart w:id="19" w:name="Tableau4"/>
      <w:bookmarkEnd w:id="19"/>
      <w:r w:rsidRPr="005504CC">
        <w:rPr>
          <w:rFonts w:ascii="Arial Narrow" w:hAnsi="Arial Narrow"/>
          <w:b/>
          <w:bCs/>
          <w:lang w:val="es-ES"/>
        </w:rPr>
        <w:t>Cuadro 4 Necesidades y expectativas de los beneficiarios</w:t>
      </w:r>
    </w:p>
    <w:tbl>
      <w:tblPr>
        <w:tblStyle w:val="Tablaconcuadrcula"/>
        <w:tblW w:w="0" w:type="auto"/>
        <w:tblLook w:val="04A0" w:firstRow="1" w:lastRow="0" w:firstColumn="1" w:lastColumn="0" w:noHBand="0" w:noVBand="1"/>
      </w:tblPr>
      <w:tblGrid>
        <w:gridCol w:w="1709"/>
        <w:gridCol w:w="3138"/>
        <w:gridCol w:w="233"/>
        <w:gridCol w:w="3982"/>
      </w:tblGrid>
      <w:tr w:rsidR="00AB257B" w:rsidRPr="005504CC" w14:paraId="306C022A" w14:textId="77777777" w:rsidTr="000C02F6">
        <w:tc>
          <w:tcPr>
            <w:tcW w:w="4847" w:type="dxa"/>
            <w:gridSpan w:val="2"/>
            <w:vAlign w:val="center"/>
          </w:tcPr>
          <w:p w14:paraId="001E5594" w14:textId="761FC8F0" w:rsidR="00AB257B" w:rsidRPr="005504CC" w:rsidRDefault="000C02F6"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Necesidades y expectativas de los beneficiarios</w:t>
            </w:r>
          </w:p>
        </w:tc>
        <w:tc>
          <w:tcPr>
            <w:tcW w:w="233" w:type="dxa"/>
            <w:tcBorders>
              <w:top w:val="nil"/>
              <w:bottom w:val="nil"/>
            </w:tcBorders>
            <w:vAlign w:val="center"/>
          </w:tcPr>
          <w:p w14:paraId="26C5CBAF" w14:textId="77777777" w:rsidR="00AB257B" w:rsidRPr="005504CC" w:rsidRDefault="00AB257B" w:rsidP="00AB257B">
            <w:pPr>
              <w:jc w:val="center"/>
              <w:rPr>
                <w:rFonts w:ascii="Arial Narrow" w:hAnsi="Arial Narrow"/>
                <w:b/>
                <w:color w:val="000000" w:themeColor="text1"/>
                <w:lang w:val="es-ES"/>
              </w:rPr>
            </w:pPr>
          </w:p>
        </w:tc>
        <w:tc>
          <w:tcPr>
            <w:tcW w:w="3982" w:type="dxa"/>
            <w:vAlign w:val="center"/>
          </w:tcPr>
          <w:p w14:paraId="0D23C5E8" w14:textId="339CE370" w:rsidR="00AB257B" w:rsidRPr="005504CC" w:rsidRDefault="000C02F6"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Obstáculos y limitaciones</w:t>
            </w:r>
          </w:p>
        </w:tc>
      </w:tr>
      <w:tr w:rsidR="00AB257B" w:rsidRPr="005504CC" w14:paraId="457FC049" w14:textId="77777777" w:rsidTr="000C02F6">
        <w:tc>
          <w:tcPr>
            <w:tcW w:w="1709" w:type="dxa"/>
            <w:vAlign w:val="center"/>
          </w:tcPr>
          <w:p w14:paraId="3A9BD788" w14:textId="1E0C61E4" w:rsidR="00AB257B" w:rsidRPr="005504CC" w:rsidRDefault="000C02F6" w:rsidP="0F0E7701">
            <w:pPr>
              <w:pStyle w:val="Prrafodelista"/>
              <w:ind w:left="34"/>
              <w:jc w:val="center"/>
              <w:rPr>
                <w:rFonts w:ascii="Arial Narrow" w:hAnsi="Arial Narrow"/>
                <w:b/>
                <w:bCs/>
                <w:color w:val="000000" w:themeColor="text1"/>
                <w:lang w:val="es-ES"/>
              </w:rPr>
            </w:pPr>
            <w:r w:rsidRPr="005504CC">
              <w:rPr>
                <w:rFonts w:ascii="Arial Narrow" w:hAnsi="Arial Narrow"/>
                <w:b/>
                <w:bCs/>
                <w:color w:val="000000" w:themeColor="text1"/>
                <w:lang w:val="es-ES"/>
              </w:rPr>
              <w:t>Agricultores</w:t>
            </w:r>
          </w:p>
        </w:tc>
        <w:tc>
          <w:tcPr>
            <w:tcW w:w="3138" w:type="dxa"/>
            <w:vAlign w:val="center"/>
          </w:tcPr>
          <w:p w14:paraId="3DFABD6D" w14:textId="2BCDF0B0"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 xml:space="preserve">mejorar los </w:t>
            </w:r>
            <w:proofErr w:type="gramStart"/>
            <w:r w:rsidRPr="005504CC">
              <w:rPr>
                <w:rFonts w:ascii="Arial Narrow" w:hAnsi="Arial Narrow"/>
                <w:color w:val="000000" w:themeColor="text1"/>
                <w:lang w:val="es-ES"/>
              </w:rPr>
              <w:t>ingresos ;</w:t>
            </w:r>
            <w:proofErr w:type="gramEnd"/>
          </w:p>
          <w:p w14:paraId="5741E70C" w14:textId="479701ED"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disminuir el trabajo pesado;</w:t>
            </w:r>
          </w:p>
          <w:p w14:paraId="16499925" w14:textId="18424D5B"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asegurar la tenencia de la tierra;</w:t>
            </w:r>
          </w:p>
          <w:p w14:paraId="2084D57E" w14:textId="5060954B"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reducir los costos de los factores;</w:t>
            </w:r>
          </w:p>
          <w:p w14:paraId="22FF0D54" w14:textId="19AEE593"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aumentar el rendimiento;</w:t>
            </w:r>
          </w:p>
          <w:p w14:paraId="2DAF1F17" w14:textId="43F2FB17"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garantizar la sostenibilidad;</w:t>
            </w:r>
          </w:p>
          <w:p w14:paraId="36557086" w14:textId="5CEDE3E1" w:rsidR="00887CB2"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lastRenderedPageBreak/>
              <w:t>aumentar la utilidad social.</w:t>
            </w:r>
          </w:p>
        </w:tc>
        <w:tc>
          <w:tcPr>
            <w:tcW w:w="233" w:type="dxa"/>
            <w:tcBorders>
              <w:top w:val="nil"/>
              <w:bottom w:val="nil"/>
            </w:tcBorders>
            <w:vAlign w:val="center"/>
          </w:tcPr>
          <w:p w14:paraId="06CA9502" w14:textId="77777777" w:rsidR="00AB257B" w:rsidRPr="005504CC" w:rsidRDefault="00AB257B" w:rsidP="00506AEC">
            <w:pPr>
              <w:rPr>
                <w:rFonts w:ascii="Arial Narrow" w:hAnsi="Arial Narrow"/>
                <w:color w:val="000000" w:themeColor="text1"/>
                <w:lang w:val="es-ES"/>
              </w:rPr>
            </w:pPr>
          </w:p>
        </w:tc>
        <w:tc>
          <w:tcPr>
            <w:tcW w:w="3982" w:type="dxa"/>
            <w:vAlign w:val="center"/>
          </w:tcPr>
          <w:p w14:paraId="49CFE1B0" w14:textId="77777777" w:rsidR="000C02F6" w:rsidRPr="005504CC" w:rsidRDefault="000C02F6" w:rsidP="000C02F6">
            <w:pPr>
              <w:pStyle w:val="Prrafodelista"/>
              <w:ind w:left="459"/>
              <w:rPr>
                <w:rFonts w:ascii="Arial Narrow" w:hAnsi="Arial Narrow"/>
                <w:color w:val="000000" w:themeColor="text1"/>
                <w:lang w:val="es-ES"/>
              </w:rPr>
            </w:pPr>
          </w:p>
          <w:p w14:paraId="4711FABF" w14:textId="702BC651"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 xml:space="preserve">carga de la inversión y los </w:t>
            </w:r>
            <w:proofErr w:type="gramStart"/>
            <w:r w:rsidRPr="005504CC">
              <w:rPr>
                <w:rFonts w:ascii="Arial Narrow" w:hAnsi="Arial Narrow"/>
                <w:color w:val="000000" w:themeColor="text1"/>
                <w:lang w:val="es-ES"/>
              </w:rPr>
              <w:t>insumos ;</w:t>
            </w:r>
            <w:proofErr w:type="gramEnd"/>
          </w:p>
          <w:p w14:paraId="17CD5B1D" w14:textId="5A63FE72"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debilidad del capital productivo;</w:t>
            </w:r>
          </w:p>
          <w:p w14:paraId="3C2D2653" w14:textId="49254058"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un marco regulador inadecuado o incentivos insuficientes;</w:t>
            </w:r>
          </w:p>
          <w:p w14:paraId="2B24203C" w14:textId="35223D25"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 xml:space="preserve">debilidades en el desempeño técnico y en </w:t>
            </w:r>
            <w:proofErr w:type="gramStart"/>
            <w:r w:rsidRPr="005504CC">
              <w:rPr>
                <w:rFonts w:ascii="Arial Narrow" w:hAnsi="Arial Narrow"/>
                <w:color w:val="000000" w:themeColor="text1"/>
                <w:lang w:val="es-ES"/>
              </w:rPr>
              <w:t>el ratio</w:t>
            </w:r>
            <w:proofErr w:type="gramEnd"/>
            <w:r w:rsidRPr="005504CC">
              <w:rPr>
                <w:rFonts w:ascii="Arial Narrow" w:hAnsi="Arial Narrow"/>
                <w:color w:val="000000" w:themeColor="text1"/>
                <w:lang w:val="es-ES"/>
              </w:rPr>
              <w:t xml:space="preserve"> coste/trabajo/rendimiento;</w:t>
            </w:r>
          </w:p>
          <w:p w14:paraId="23F56EB9" w14:textId="7D9091B9"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lastRenderedPageBreak/>
              <w:t>falta de soluciones innovadoras;</w:t>
            </w:r>
          </w:p>
          <w:p w14:paraId="2C7CA983" w14:textId="19A56947" w:rsidR="004E6F4A"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 competencia de los productos importados.</w:t>
            </w:r>
          </w:p>
        </w:tc>
      </w:tr>
      <w:tr w:rsidR="00DC1CEC" w:rsidRPr="005504CC" w14:paraId="72629A51" w14:textId="77777777" w:rsidTr="000C02F6">
        <w:tc>
          <w:tcPr>
            <w:tcW w:w="1709" w:type="dxa"/>
            <w:vAlign w:val="center"/>
          </w:tcPr>
          <w:p w14:paraId="5100851D" w14:textId="38DBC5CF" w:rsidR="00DC1CEC" w:rsidRPr="005504CC" w:rsidRDefault="002B7A65" w:rsidP="0F0E7701">
            <w:pPr>
              <w:pStyle w:val="Prrafodelista"/>
              <w:ind w:left="34"/>
              <w:jc w:val="center"/>
              <w:rPr>
                <w:rFonts w:ascii="Arial Narrow" w:hAnsi="Arial Narrow"/>
                <w:b/>
                <w:bCs/>
                <w:color w:val="000000" w:themeColor="text1"/>
                <w:lang w:val="es-ES"/>
              </w:rPr>
            </w:pPr>
            <w:r w:rsidRPr="005504CC">
              <w:rPr>
                <w:rFonts w:ascii="Arial Narrow" w:hAnsi="Arial Narrow"/>
                <w:b/>
                <w:bCs/>
                <w:color w:val="000000" w:themeColor="text1"/>
                <w:lang w:val="es-ES"/>
              </w:rPr>
              <w:lastRenderedPageBreak/>
              <w:t>Agro procesadores</w:t>
            </w:r>
          </w:p>
        </w:tc>
        <w:tc>
          <w:tcPr>
            <w:tcW w:w="3138" w:type="dxa"/>
            <w:vAlign w:val="center"/>
          </w:tcPr>
          <w:p w14:paraId="791D9C98" w14:textId="77777777" w:rsidR="000C02F6" w:rsidRPr="005504CC" w:rsidRDefault="000C02F6" w:rsidP="000C02F6">
            <w:pPr>
              <w:pStyle w:val="Prrafodelista"/>
              <w:ind w:left="459"/>
              <w:rPr>
                <w:rFonts w:ascii="Arial Narrow" w:hAnsi="Arial Narrow"/>
                <w:color w:val="000000" w:themeColor="text1"/>
                <w:lang w:val="es-ES"/>
              </w:rPr>
            </w:pPr>
          </w:p>
          <w:p w14:paraId="000D741A" w14:textId="59F77BAB"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adaptar y asegurar los procesos;</w:t>
            </w:r>
          </w:p>
          <w:p w14:paraId="1F2BA6BF" w14:textId="4D7988F1" w:rsidR="000C02F6"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renovar la gama;</w:t>
            </w:r>
          </w:p>
          <w:p w14:paraId="4A3DE134" w14:textId="47FE5E82" w:rsidR="00DC1CEC" w:rsidRPr="005504CC" w:rsidRDefault="000C02F6" w:rsidP="00162760">
            <w:pPr>
              <w:pStyle w:val="Prrafodelista"/>
              <w:numPr>
                <w:ilvl w:val="0"/>
                <w:numId w:val="39"/>
              </w:numPr>
              <w:ind w:left="478"/>
              <w:rPr>
                <w:rFonts w:ascii="Arial Narrow" w:hAnsi="Arial Narrow"/>
                <w:color w:val="000000" w:themeColor="text1"/>
                <w:lang w:val="es-ES"/>
              </w:rPr>
            </w:pPr>
            <w:r w:rsidRPr="005504CC">
              <w:rPr>
                <w:rFonts w:ascii="Arial Narrow" w:hAnsi="Arial Narrow"/>
                <w:color w:val="000000" w:themeColor="text1"/>
                <w:lang w:val="es-ES"/>
              </w:rPr>
              <w:t>reducir los costos;</w:t>
            </w:r>
          </w:p>
        </w:tc>
        <w:tc>
          <w:tcPr>
            <w:tcW w:w="233" w:type="dxa"/>
            <w:tcBorders>
              <w:top w:val="nil"/>
              <w:bottom w:val="nil"/>
            </w:tcBorders>
            <w:vAlign w:val="center"/>
          </w:tcPr>
          <w:p w14:paraId="42F563FA" w14:textId="77777777" w:rsidR="00DC1CEC" w:rsidRPr="005504CC" w:rsidRDefault="00DC1CEC" w:rsidP="00506AEC">
            <w:pPr>
              <w:rPr>
                <w:rFonts w:ascii="Arial Narrow" w:hAnsi="Arial Narrow"/>
                <w:color w:val="000000" w:themeColor="text1"/>
                <w:lang w:val="es-ES"/>
              </w:rPr>
            </w:pPr>
          </w:p>
        </w:tc>
        <w:tc>
          <w:tcPr>
            <w:tcW w:w="3982" w:type="dxa"/>
            <w:vAlign w:val="center"/>
          </w:tcPr>
          <w:p w14:paraId="6C2EC210" w14:textId="77777777" w:rsidR="000C02F6" w:rsidRPr="005504CC" w:rsidRDefault="000C02F6" w:rsidP="000C02F6">
            <w:pPr>
              <w:pStyle w:val="Prrafodelista"/>
              <w:ind w:left="459"/>
              <w:rPr>
                <w:rFonts w:ascii="Arial Narrow" w:hAnsi="Arial Narrow"/>
                <w:color w:val="000000" w:themeColor="text1"/>
                <w:lang w:val="es-ES"/>
              </w:rPr>
            </w:pPr>
          </w:p>
          <w:p w14:paraId="58D7E346" w14:textId="3465058D"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 xml:space="preserve">carga de la </w:t>
            </w:r>
            <w:proofErr w:type="gramStart"/>
            <w:r w:rsidRPr="005504CC">
              <w:rPr>
                <w:rFonts w:ascii="Arial Narrow" w:hAnsi="Arial Narrow"/>
                <w:color w:val="000000" w:themeColor="text1"/>
                <w:lang w:val="es-ES"/>
              </w:rPr>
              <w:t>inversión ;</w:t>
            </w:r>
            <w:proofErr w:type="gramEnd"/>
          </w:p>
          <w:p w14:paraId="6D36D59C" w14:textId="71D41433"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escasez de innovaciones operativas locales;</w:t>
            </w:r>
          </w:p>
          <w:p w14:paraId="6BADB210" w14:textId="613C749C"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estrechez del mercado;</w:t>
            </w:r>
          </w:p>
          <w:p w14:paraId="68B4926F" w14:textId="610A789F" w:rsidR="004E6F4A"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a competencia de los supermercados y las importaciones.</w:t>
            </w:r>
          </w:p>
        </w:tc>
      </w:tr>
      <w:tr w:rsidR="00DC1CEC" w:rsidRPr="005504CC" w14:paraId="3E3C0FBC" w14:textId="77777777" w:rsidTr="000C02F6">
        <w:tc>
          <w:tcPr>
            <w:tcW w:w="1709" w:type="dxa"/>
            <w:vAlign w:val="center"/>
          </w:tcPr>
          <w:p w14:paraId="4BC70824" w14:textId="017F799A" w:rsidR="00DC1CEC" w:rsidRPr="005504CC" w:rsidRDefault="000C02F6" w:rsidP="0F0E7701">
            <w:pPr>
              <w:pStyle w:val="Prrafodelista"/>
              <w:ind w:left="34"/>
              <w:jc w:val="center"/>
              <w:rPr>
                <w:rFonts w:ascii="Arial Narrow" w:hAnsi="Arial Narrow"/>
                <w:b/>
                <w:bCs/>
                <w:color w:val="000000" w:themeColor="text1"/>
                <w:lang w:val="es-ES"/>
              </w:rPr>
            </w:pPr>
            <w:r w:rsidRPr="005504CC">
              <w:rPr>
                <w:rFonts w:ascii="Arial Narrow" w:hAnsi="Arial Narrow"/>
                <w:b/>
                <w:bCs/>
                <w:color w:val="000000" w:themeColor="text1"/>
                <w:lang w:val="es-ES"/>
              </w:rPr>
              <w:t>Distribuidores</w:t>
            </w:r>
          </w:p>
        </w:tc>
        <w:tc>
          <w:tcPr>
            <w:tcW w:w="3138" w:type="dxa"/>
            <w:vAlign w:val="center"/>
          </w:tcPr>
          <w:p w14:paraId="1DB2C5D8" w14:textId="77777777" w:rsidR="000C02F6" w:rsidRPr="005504CC" w:rsidRDefault="000C02F6" w:rsidP="000C02F6">
            <w:pPr>
              <w:pStyle w:val="Prrafodelista"/>
              <w:ind w:left="478"/>
              <w:rPr>
                <w:rFonts w:ascii="Arial Narrow" w:hAnsi="Arial Narrow"/>
                <w:color w:val="000000" w:themeColor="text1"/>
                <w:lang w:val="es-ES"/>
              </w:rPr>
            </w:pPr>
          </w:p>
          <w:p w14:paraId="6E5CB47A" w14:textId="04F66A92"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mejorar la eficiencia de la logística;</w:t>
            </w:r>
          </w:p>
          <w:p w14:paraId="75849152" w14:textId="7D897878"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adaptar la gama;</w:t>
            </w:r>
          </w:p>
          <w:p w14:paraId="56477523" w14:textId="26C838C1" w:rsidR="004E6F4A"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anticiparse a los modelos.</w:t>
            </w:r>
          </w:p>
        </w:tc>
        <w:tc>
          <w:tcPr>
            <w:tcW w:w="233" w:type="dxa"/>
            <w:tcBorders>
              <w:top w:val="nil"/>
              <w:bottom w:val="nil"/>
            </w:tcBorders>
            <w:vAlign w:val="center"/>
          </w:tcPr>
          <w:p w14:paraId="0E659FED" w14:textId="77777777" w:rsidR="00DC1CEC" w:rsidRPr="005504CC" w:rsidRDefault="00DC1CEC" w:rsidP="00506AEC">
            <w:pPr>
              <w:rPr>
                <w:rFonts w:ascii="Arial Narrow" w:hAnsi="Arial Narrow"/>
                <w:color w:val="000000" w:themeColor="text1"/>
                <w:lang w:val="es-ES"/>
              </w:rPr>
            </w:pPr>
          </w:p>
        </w:tc>
        <w:tc>
          <w:tcPr>
            <w:tcW w:w="3982" w:type="dxa"/>
            <w:vAlign w:val="center"/>
          </w:tcPr>
          <w:p w14:paraId="1B2A816F" w14:textId="5CEC5701" w:rsidR="000C02F6" w:rsidRPr="005504CC" w:rsidRDefault="000C02F6" w:rsidP="00162760">
            <w:pPr>
              <w:pStyle w:val="Prrafodelista"/>
              <w:numPr>
                <w:ilvl w:val="0"/>
                <w:numId w:val="13"/>
              </w:numPr>
              <w:rPr>
                <w:rFonts w:ascii="Arial Narrow" w:hAnsi="Arial Narrow"/>
                <w:color w:val="000000" w:themeColor="text1"/>
                <w:lang w:val="es-ES"/>
              </w:rPr>
            </w:pPr>
            <w:r w:rsidRPr="005504CC">
              <w:rPr>
                <w:rFonts w:ascii="Arial Narrow" w:hAnsi="Arial Narrow"/>
                <w:color w:val="000000" w:themeColor="text1"/>
                <w:lang w:val="es-ES"/>
              </w:rPr>
              <w:t xml:space="preserve">costes </w:t>
            </w:r>
            <w:proofErr w:type="gramStart"/>
            <w:r w:rsidRPr="005504CC">
              <w:rPr>
                <w:rFonts w:ascii="Arial Narrow" w:hAnsi="Arial Narrow"/>
                <w:color w:val="000000" w:themeColor="text1"/>
                <w:lang w:val="es-ES"/>
              </w:rPr>
              <w:t>logísticos ;</w:t>
            </w:r>
            <w:proofErr w:type="gramEnd"/>
          </w:p>
          <w:p w14:paraId="48B43D97" w14:textId="3961F700" w:rsidR="000C02F6" w:rsidRPr="005504CC" w:rsidRDefault="000C02F6" w:rsidP="00162760">
            <w:pPr>
              <w:pStyle w:val="Prrafodelista"/>
              <w:numPr>
                <w:ilvl w:val="0"/>
                <w:numId w:val="13"/>
              </w:numPr>
              <w:rPr>
                <w:rFonts w:ascii="Arial Narrow" w:hAnsi="Arial Narrow"/>
                <w:color w:val="000000" w:themeColor="text1"/>
                <w:lang w:val="es-ES"/>
              </w:rPr>
            </w:pPr>
            <w:r w:rsidRPr="005504CC">
              <w:rPr>
                <w:rFonts w:ascii="Arial Narrow" w:hAnsi="Arial Narrow"/>
                <w:color w:val="000000" w:themeColor="text1"/>
                <w:lang w:val="es-ES"/>
              </w:rPr>
              <w:t>la competencia de los supermercados e hipermercados, y las importaciones;</w:t>
            </w:r>
          </w:p>
          <w:p w14:paraId="4E80CCC2" w14:textId="685317FE" w:rsidR="000A43EB" w:rsidRPr="005504CC" w:rsidRDefault="000C02F6" w:rsidP="00162760">
            <w:pPr>
              <w:pStyle w:val="Prrafodelista"/>
              <w:numPr>
                <w:ilvl w:val="0"/>
                <w:numId w:val="13"/>
              </w:numPr>
              <w:rPr>
                <w:rFonts w:ascii="Arial Narrow" w:hAnsi="Arial Narrow"/>
                <w:color w:val="000000" w:themeColor="text1"/>
                <w:lang w:val="es-ES"/>
              </w:rPr>
            </w:pPr>
            <w:r w:rsidRPr="005504CC">
              <w:rPr>
                <w:rFonts w:ascii="Arial Narrow" w:hAnsi="Arial Narrow"/>
                <w:color w:val="000000" w:themeColor="text1"/>
                <w:lang w:val="es-ES"/>
              </w:rPr>
              <w:t xml:space="preserve">sectores </w:t>
            </w:r>
            <w:proofErr w:type="spellStart"/>
            <w:r w:rsidR="00177DFA" w:rsidRPr="005504CC">
              <w:rPr>
                <w:rFonts w:ascii="Arial Narrow" w:hAnsi="Arial Narrow"/>
                <w:color w:val="000000" w:themeColor="text1"/>
                <w:lang w:val="es-ES"/>
              </w:rPr>
              <w:t>multiproductos</w:t>
            </w:r>
            <w:proofErr w:type="spellEnd"/>
            <w:r w:rsidR="475A8E66" w:rsidRPr="005504CC">
              <w:rPr>
                <w:rFonts w:ascii="Arial Narrow" w:hAnsi="Arial Narrow"/>
                <w:color w:val="000000" w:themeColor="text1"/>
                <w:lang w:val="es-ES"/>
              </w:rPr>
              <w:t>.</w:t>
            </w:r>
          </w:p>
        </w:tc>
      </w:tr>
      <w:tr w:rsidR="000C02F6" w:rsidRPr="005504CC" w14:paraId="4219C00A" w14:textId="77777777" w:rsidTr="000C02F6">
        <w:tc>
          <w:tcPr>
            <w:tcW w:w="1709" w:type="dxa"/>
            <w:vAlign w:val="center"/>
          </w:tcPr>
          <w:p w14:paraId="2134704C" w14:textId="73EA989C" w:rsidR="000C02F6" w:rsidRPr="005504CC" w:rsidRDefault="000C02F6" w:rsidP="000C02F6">
            <w:pPr>
              <w:pStyle w:val="Prrafodelista"/>
              <w:ind w:left="34"/>
              <w:jc w:val="center"/>
              <w:rPr>
                <w:rFonts w:ascii="Arial Narrow" w:hAnsi="Arial Narrow"/>
                <w:b/>
                <w:bCs/>
                <w:color w:val="000000" w:themeColor="text1"/>
                <w:lang w:val="es-ES"/>
              </w:rPr>
            </w:pPr>
            <w:r w:rsidRPr="005504CC">
              <w:rPr>
                <w:rFonts w:ascii="Arial Narrow" w:hAnsi="Arial Narrow"/>
                <w:b/>
                <w:bCs/>
                <w:color w:val="000000" w:themeColor="text1"/>
                <w:lang w:val="es-ES"/>
              </w:rPr>
              <w:t>Consumidores</w:t>
            </w:r>
          </w:p>
        </w:tc>
        <w:tc>
          <w:tcPr>
            <w:tcW w:w="3138" w:type="dxa"/>
            <w:vAlign w:val="center"/>
          </w:tcPr>
          <w:p w14:paraId="6BD3617C" w14:textId="5043D5D9" w:rsidR="000C02F6" w:rsidRPr="005504CC" w:rsidRDefault="000C02F6" w:rsidP="00162760">
            <w:pPr>
              <w:pStyle w:val="Prrafodelista"/>
              <w:numPr>
                <w:ilvl w:val="0"/>
                <w:numId w:val="13"/>
              </w:numPr>
              <w:ind w:left="459"/>
              <w:rPr>
                <w:rFonts w:ascii="Arial Narrow" w:hAnsi="Arial Narrow"/>
                <w:color w:val="000000" w:themeColor="text1"/>
                <w:lang w:val="es-ES"/>
              </w:rPr>
            </w:pPr>
            <w:r w:rsidRPr="005504CC">
              <w:rPr>
                <w:rFonts w:ascii="Arial Narrow" w:hAnsi="Arial Narrow"/>
                <w:b/>
                <w:bCs/>
                <w:color w:val="000000" w:themeColor="text1"/>
                <w:lang w:val="es-ES"/>
              </w:rPr>
              <w:t>Consumidores</w:t>
            </w:r>
          </w:p>
        </w:tc>
        <w:tc>
          <w:tcPr>
            <w:tcW w:w="233" w:type="dxa"/>
            <w:tcBorders>
              <w:top w:val="nil"/>
              <w:bottom w:val="nil"/>
            </w:tcBorders>
            <w:vAlign w:val="center"/>
          </w:tcPr>
          <w:p w14:paraId="274FCA62" w14:textId="77777777" w:rsidR="000C02F6" w:rsidRPr="005504CC" w:rsidRDefault="000C02F6" w:rsidP="000C02F6">
            <w:pPr>
              <w:rPr>
                <w:rFonts w:ascii="Arial Narrow" w:hAnsi="Arial Narrow"/>
                <w:color w:val="000000" w:themeColor="text1"/>
                <w:lang w:val="es-ES"/>
              </w:rPr>
            </w:pPr>
          </w:p>
        </w:tc>
        <w:tc>
          <w:tcPr>
            <w:tcW w:w="3982" w:type="dxa"/>
            <w:vAlign w:val="center"/>
          </w:tcPr>
          <w:p w14:paraId="2BF846B2" w14:textId="77777777" w:rsidR="000C02F6" w:rsidRPr="005504CC" w:rsidRDefault="000C02F6" w:rsidP="000C02F6">
            <w:pPr>
              <w:pStyle w:val="Prrafodelista"/>
              <w:ind w:left="459"/>
              <w:rPr>
                <w:rFonts w:ascii="Arial Narrow" w:hAnsi="Arial Narrow"/>
                <w:color w:val="000000" w:themeColor="text1"/>
                <w:lang w:val="es-ES"/>
              </w:rPr>
            </w:pPr>
          </w:p>
          <w:p w14:paraId="6EBCF746" w14:textId="3428C4DD"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 xml:space="preserve">dependencia de las </w:t>
            </w:r>
            <w:proofErr w:type="gramStart"/>
            <w:r w:rsidRPr="005504CC">
              <w:rPr>
                <w:rFonts w:ascii="Arial Narrow" w:hAnsi="Arial Narrow"/>
                <w:color w:val="000000" w:themeColor="text1"/>
                <w:lang w:val="es-ES"/>
              </w:rPr>
              <w:t>importaciones ;</w:t>
            </w:r>
            <w:proofErr w:type="gramEnd"/>
          </w:p>
          <w:p w14:paraId="626725C0" w14:textId="15170723"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baja valoración de los productos locales;</w:t>
            </w:r>
          </w:p>
          <w:p w14:paraId="2A201131" w14:textId="658A9287"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modelo alimentario inadecuado;</w:t>
            </w:r>
          </w:p>
          <w:p w14:paraId="2B40417F" w14:textId="1A2C4961"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los precios de los alimentos son demasiado altos;</w:t>
            </w:r>
          </w:p>
          <w:p w14:paraId="5B1D5D8E" w14:textId="56CC5406"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w:t>
            </w:r>
            <w:r w:rsidR="00177DFA" w:rsidRPr="005504CC">
              <w:rPr>
                <w:rFonts w:ascii="Arial Narrow" w:hAnsi="Arial Narrow"/>
                <w:color w:val="000000" w:themeColor="text1"/>
                <w:lang w:val="es-ES"/>
              </w:rPr>
              <w:t>i</w:t>
            </w:r>
            <w:r w:rsidRPr="005504CC">
              <w:rPr>
                <w:rFonts w:ascii="Arial Narrow" w:hAnsi="Arial Narrow"/>
                <w:color w:val="000000" w:themeColor="text1"/>
                <w:lang w:val="es-ES"/>
              </w:rPr>
              <w:t>nsuficiente trazabilidad cualitativa de los productos locales;</w:t>
            </w:r>
          </w:p>
          <w:p w14:paraId="2DFC4618" w14:textId="109B082D" w:rsidR="000C02F6" w:rsidRPr="005504CC" w:rsidRDefault="000C02F6" w:rsidP="000C02F6">
            <w:pPr>
              <w:pStyle w:val="Prrafodelista"/>
              <w:ind w:left="459"/>
              <w:rPr>
                <w:rFonts w:ascii="Arial Narrow" w:hAnsi="Arial Narrow"/>
                <w:color w:val="000000" w:themeColor="text1"/>
                <w:lang w:val="es-ES"/>
              </w:rPr>
            </w:pPr>
            <w:r w:rsidRPr="005504CC">
              <w:rPr>
                <w:rFonts w:ascii="Arial Narrow" w:hAnsi="Arial Narrow"/>
                <w:color w:val="000000" w:themeColor="text1"/>
                <w:lang w:val="es-ES"/>
              </w:rPr>
              <w:t>- cortocircuitos insuficientes.</w:t>
            </w:r>
          </w:p>
        </w:tc>
      </w:tr>
      <w:tr w:rsidR="000C02F6" w:rsidRPr="005504CC" w14:paraId="6D52EABE" w14:textId="77777777" w:rsidTr="000C02F6">
        <w:tc>
          <w:tcPr>
            <w:tcW w:w="1709" w:type="dxa"/>
            <w:vAlign w:val="center"/>
          </w:tcPr>
          <w:p w14:paraId="70E917BF" w14:textId="6625E8AA" w:rsidR="000C02F6" w:rsidRPr="005504CC" w:rsidRDefault="000C02F6" w:rsidP="000C02F6">
            <w:pPr>
              <w:pStyle w:val="Prrafodelista"/>
              <w:ind w:left="34"/>
              <w:jc w:val="center"/>
              <w:rPr>
                <w:rFonts w:ascii="Arial Narrow" w:hAnsi="Arial Narrow"/>
                <w:b/>
                <w:bCs/>
                <w:color w:val="000000" w:themeColor="text1"/>
                <w:lang w:val="es-ES"/>
              </w:rPr>
            </w:pPr>
            <w:r w:rsidRPr="005504CC">
              <w:rPr>
                <w:rFonts w:ascii="Arial Narrow" w:hAnsi="Arial Narrow"/>
                <w:b/>
                <w:bCs/>
                <w:color w:val="000000" w:themeColor="text1"/>
                <w:lang w:val="es-ES"/>
              </w:rPr>
              <w:t>Investigadores</w:t>
            </w:r>
          </w:p>
        </w:tc>
        <w:tc>
          <w:tcPr>
            <w:tcW w:w="3138" w:type="dxa"/>
            <w:vAlign w:val="center"/>
          </w:tcPr>
          <w:p w14:paraId="0FB2C853" w14:textId="77777777" w:rsidR="000C02F6" w:rsidRPr="005504CC" w:rsidRDefault="000C02F6" w:rsidP="000C02F6">
            <w:pPr>
              <w:pStyle w:val="Prrafodelista"/>
              <w:ind w:left="478"/>
              <w:rPr>
                <w:rFonts w:ascii="Arial Narrow" w:hAnsi="Arial Narrow"/>
                <w:color w:val="000000" w:themeColor="text1"/>
                <w:lang w:val="es-ES"/>
              </w:rPr>
            </w:pPr>
          </w:p>
          <w:p w14:paraId="58BBCDA6" w14:textId="1201A005"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 xml:space="preserve">reducir el tiempo de </w:t>
            </w:r>
            <w:proofErr w:type="gramStart"/>
            <w:r w:rsidRPr="005504CC">
              <w:rPr>
                <w:rFonts w:ascii="Arial Narrow" w:hAnsi="Arial Narrow"/>
                <w:color w:val="000000" w:themeColor="text1"/>
                <w:lang w:val="es-ES"/>
              </w:rPr>
              <w:t>retorno ;</w:t>
            </w:r>
            <w:proofErr w:type="gramEnd"/>
          </w:p>
          <w:p w14:paraId="37CD4DAB" w14:textId="4361CE13"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desarrollar herramientas;</w:t>
            </w:r>
          </w:p>
          <w:p w14:paraId="5A297655" w14:textId="24C1126E"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capacidad de construcción;</w:t>
            </w:r>
          </w:p>
          <w:p w14:paraId="3154D9E3" w14:textId="1E14298B"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satisfacer la demanda.</w:t>
            </w:r>
          </w:p>
        </w:tc>
        <w:tc>
          <w:tcPr>
            <w:tcW w:w="233" w:type="dxa"/>
            <w:tcBorders>
              <w:top w:val="nil"/>
              <w:bottom w:val="nil"/>
            </w:tcBorders>
            <w:vAlign w:val="center"/>
          </w:tcPr>
          <w:p w14:paraId="1F37B362" w14:textId="77777777" w:rsidR="000C02F6" w:rsidRPr="005504CC" w:rsidRDefault="000C02F6" w:rsidP="000C02F6">
            <w:pPr>
              <w:rPr>
                <w:rFonts w:ascii="Arial Narrow" w:hAnsi="Arial Narrow"/>
                <w:color w:val="000000" w:themeColor="text1"/>
                <w:lang w:val="es-ES"/>
              </w:rPr>
            </w:pPr>
          </w:p>
        </w:tc>
        <w:tc>
          <w:tcPr>
            <w:tcW w:w="3982" w:type="dxa"/>
            <w:vAlign w:val="center"/>
          </w:tcPr>
          <w:p w14:paraId="3BBAA522" w14:textId="086673EA" w:rsidR="000C02F6" w:rsidRPr="005504CC" w:rsidRDefault="000C02F6" w:rsidP="00162760">
            <w:pPr>
              <w:pStyle w:val="Prrafodelista"/>
              <w:numPr>
                <w:ilvl w:val="0"/>
                <w:numId w:val="13"/>
              </w:numPr>
              <w:rPr>
                <w:rFonts w:ascii="Arial Narrow" w:hAnsi="Arial Narrow"/>
                <w:color w:val="000000" w:themeColor="text1"/>
                <w:lang w:val="es-ES"/>
              </w:rPr>
            </w:pPr>
            <w:r w:rsidRPr="005504CC">
              <w:rPr>
                <w:rFonts w:ascii="Arial Narrow" w:hAnsi="Arial Narrow"/>
                <w:color w:val="000000" w:themeColor="text1"/>
                <w:lang w:val="es-ES"/>
              </w:rPr>
              <w:t xml:space="preserve">duración del ciclo de </w:t>
            </w:r>
            <w:proofErr w:type="gramStart"/>
            <w:r w:rsidRPr="005504CC">
              <w:rPr>
                <w:rFonts w:ascii="Arial Narrow" w:hAnsi="Arial Narrow"/>
                <w:color w:val="000000" w:themeColor="text1"/>
                <w:lang w:val="es-ES"/>
              </w:rPr>
              <w:t>innovación ;</w:t>
            </w:r>
            <w:proofErr w:type="gramEnd"/>
          </w:p>
          <w:p w14:paraId="025DD0EA" w14:textId="1DCBA47C" w:rsidR="000C02F6" w:rsidRPr="005504CC" w:rsidRDefault="000C02F6" w:rsidP="00162760">
            <w:pPr>
              <w:pStyle w:val="Prrafodelista"/>
              <w:numPr>
                <w:ilvl w:val="0"/>
                <w:numId w:val="13"/>
              </w:numPr>
              <w:rPr>
                <w:rFonts w:ascii="Arial Narrow" w:hAnsi="Arial Narrow"/>
                <w:color w:val="000000" w:themeColor="text1"/>
                <w:lang w:val="es-ES"/>
              </w:rPr>
            </w:pPr>
            <w:r w:rsidRPr="005504CC">
              <w:rPr>
                <w:rFonts w:ascii="Arial Narrow" w:hAnsi="Arial Narrow"/>
                <w:color w:val="000000" w:themeColor="text1"/>
                <w:lang w:val="es-ES"/>
              </w:rPr>
              <w:t>-a carga de los medios que deben aplicarse;</w:t>
            </w:r>
          </w:p>
          <w:p w14:paraId="6AEEFC53" w14:textId="35565922" w:rsidR="000C02F6" w:rsidRPr="005504CC" w:rsidRDefault="000C02F6" w:rsidP="00162760">
            <w:pPr>
              <w:pStyle w:val="Prrafodelista"/>
              <w:numPr>
                <w:ilvl w:val="0"/>
                <w:numId w:val="13"/>
              </w:numPr>
              <w:rPr>
                <w:rFonts w:ascii="Arial Narrow" w:hAnsi="Arial Narrow"/>
                <w:color w:val="000000" w:themeColor="text1"/>
                <w:lang w:val="es-ES"/>
              </w:rPr>
            </w:pPr>
            <w:r w:rsidRPr="005504CC">
              <w:rPr>
                <w:rFonts w:ascii="Arial Narrow" w:hAnsi="Arial Narrow"/>
                <w:color w:val="000000" w:themeColor="text1"/>
                <w:lang w:val="es-ES"/>
              </w:rPr>
              <w:t>insuficiente interactividad con los beneficiarios directos.</w:t>
            </w:r>
          </w:p>
        </w:tc>
      </w:tr>
      <w:tr w:rsidR="000C02F6" w:rsidRPr="005504CC" w14:paraId="12990F79" w14:textId="77777777" w:rsidTr="000C02F6">
        <w:tc>
          <w:tcPr>
            <w:tcW w:w="1709" w:type="dxa"/>
            <w:vAlign w:val="center"/>
          </w:tcPr>
          <w:p w14:paraId="21047F20" w14:textId="7223FD21" w:rsidR="000C02F6" w:rsidRPr="005504CC" w:rsidRDefault="000C02F6" w:rsidP="000C02F6">
            <w:pPr>
              <w:pStyle w:val="Prrafodelista"/>
              <w:ind w:left="34"/>
              <w:jc w:val="center"/>
              <w:rPr>
                <w:rFonts w:ascii="Arial Narrow" w:hAnsi="Arial Narrow"/>
                <w:b/>
                <w:bCs/>
                <w:color w:val="000000" w:themeColor="text1"/>
                <w:lang w:val="es-ES"/>
              </w:rPr>
            </w:pPr>
            <w:r w:rsidRPr="005504CC">
              <w:rPr>
                <w:rFonts w:ascii="Arial Narrow" w:hAnsi="Arial Narrow"/>
                <w:b/>
                <w:bCs/>
                <w:color w:val="000000" w:themeColor="text1"/>
                <w:lang w:val="es-ES"/>
              </w:rPr>
              <w:t>Consultores y formadores</w:t>
            </w:r>
          </w:p>
        </w:tc>
        <w:tc>
          <w:tcPr>
            <w:tcW w:w="3138" w:type="dxa"/>
            <w:vAlign w:val="center"/>
          </w:tcPr>
          <w:p w14:paraId="04C7B8D4" w14:textId="77777777" w:rsidR="000C02F6" w:rsidRPr="005504CC" w:rsidRDefault="000C02F6" w:rsidP="000C02F6">
            <w:pPr>
              <w:pStyle w:val="Prrafodelista"/>
              <w:ind w:left="459"/>
              <w:rPr>
                <w:rFonts w:ascii="Arial Narrow" w:hAnsi="Arial Narrow"/>
                <w:color w:val="000000" w:themeColor="text1"/>
                <w:lang w:val="es-ES"/>
              </w:rPr>
            </w:pPr>
          </w:p>
          <w:p w14:paraId="7D0A4121" w14:textId="34455667"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 xml:space="preserve">creación de </w:t>
            </w:r>
            <w:proofErr w:type="gramStart"/>
            <w:r w:rsidRPr="005504CC">
              <w:rPr>
                <w:rFonts w:ascii="Arial Narrow" w:hAnsi="Arial Narrow"/>
                <w:color w:val="000000" w:themeColor="text1"/>
                <w:lang w:val="es-ES"/>
              </w:rPr>
              <w:t>capacidades ;</w:t>
            </w:r>
            <w:proofErr w:type="gramEnd"/>
          </w:p>
          <w:p w14:paraId="0D7194F4" w14:textId="0D5552D0"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desarrollar nuevas herramientas pedagógicas;</w:t>
            </w:r>
          </w:p>
          <w:p w14:paraId="5E1DA82A" w14:textId="2376F596"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uso de la tecnología digital.</w:t>
            </w:r>
          </w:p>
        </w:tc>
        <w:tc>
          <w:tcPr>
            <w:tcW w:w="233" w:type="dxa"/>
            <w:tcBorders>
              <w:top w:val="nil"/>
              <w:bottom w:val="nil"/>
            </w:tcBorders>
            <w:vAlign w:val="center"/>
          </w:tcPr>
          <w:p w14:paraId="32C94E71" w14:textId="77777777" w:rsidR="000C02F6" w:rsidRPr="005504CC" w:rsidRDefault="000C02F6" w:rsidP="000C02F6">
            <w:pPr>
              <w:rPr>
                <w:rFonts w:ascii="Arial Narrow" w:hAnsi="Arial Narrow"/>
                <w:color w:val="000000" w:themeColor="text1"/>
                <w:lang w:val="es-ES"/>
              </w:rPr>
            </w:pPr>
          </w:p>
        </w:tc>
        <w:tc>
          <w:tcPr>
            <w:tcW w:w="3982" w:type="dxa"/>
            <w:vAlign w:val="center"/>
          </w:tcPr>
          <w:p w14:paraId="5BA82DEA" w14:textId="224251C2" w:rsidR="000C02F6" w:rsidRPr="005504CC" w:rsidRDefault="000C02F6" w:rsidP="00162760">
            <w:pPr>
              <w:pStyle w:val="Prrafodelista"/>
              <w:numPr>
                <w:ilvl w:val="0"/>
                <w:numId w:val="13"/>
              </w:numPr>
              <w:rPr>
                <w:rFonts w:ascii="Arial Narrow" w:hAnsi="Arial Narrow"/>
                <w:color w:val="000000" w:themeColor="text1"/>
                <w:lang w:val="es-ES"/>
              </w:rPr>
            </w:pPr>
            <w:r w:rsidRPr="005504CC">
              <w:rPr>
                <w:rFonts w:ascii="Arial Narrow" w:hAnsi="Arial Narrow"/>
                <w:color w:val="000000" w:themeColor="text1"/>
                <w:lang w:val="es-ES"/>
              </w:rPr>
              <w:t xml:space="preserve">asesoramiento individual vs. </w:t>
            </w:r>
            <w:proofErr w:type="gramStart"/>
            <w:r w:rsidRPr="005504CC">
              <w:rPr>
                <w:rFonts w:ascii="Arial Narrow" w:hAnsi="Arial Narrow"/>
                <w:color w:val="000000" w:themeColor="text1"/>
                <w:lang w:val="es-ES"/>
              </w:rPr>
              <w:t>colectivo ;</w:t>
            </w:r>
            <w:proofErr w:type="gramEnd"/>
          </w:p>
          <w:p w14:paraId="0F217BDA" w14:textId="7BB07BD0" w:rsidR="000C02F6" w:rsidRPr="005504CC" w:rsidRDefault="000C02F6" w:rsidP="00162760">
            <w:pPr>
              <w:pStyle w:val="Prrafodelista"/>
              <w:numPr>
                <w:ilvl w:val="0"/>
                <w:numId w:val="13"/>
              </w:numPr>
              <w:rPr>
                <w:rFonts w:ascii="Arial Narrow" w:hAnsi="Arial Narrow"/>
                <w:color w:val="000000" w:themeColor="text1"/>
                <w:lang w:val="es-ES"/>
              </w:rPr>
            </w:pPr>
            <w:r w:rsidRPr="005504CC">
              <w:rPr>
                <w:rFonts w:ascii="Arial Narrow" w:hAnsi="Arial Narrow"/>
                <w:color w:val="000000" w:themeColor="text1"/>
                <w:lang w:val="es-ES"/>
              </w:rPr>
              <w:t>pasando de lineal a sistémico.</w:t>
            </w:r>
          </w:p>
        </w:tc>
      </w:tr>
      <w:tr w:rsidR="000C02F6" w:rsidRPr="005504CC" w14:paraId="22F74D12" w14:textId="77777777" w:rsidTr="000C02F6">
        <w:tc>
          <w:tcPr>
            <w:tcW w:w="1709" w:type="dxa"/>
            <w:vAlign w:val="center"/>
          </w:tcPr>
          <w:p w14:paraId="14F34E0E" w14:textId="7E6C97E4" w:rsidR="000C02F6" w:rsidRPr="005504CC" w:rsidRDefault="0061678A" w:rsidP="000C02F6">
            <w:pPr>
              <w:pStyle w:val="Prrafodelista"/>
              <w:ind w:left="34"/>
              <w:jc w:val="center"/>
              <w:rPr>
                <w:rFonts w:ascii="Arial Narrow" w:hAnsi="Arial Narrow"/>
                <w:b/>
                <w:bCs/>
                <w:color w:val="000000" w:themeColor="text1"/>
                <w:lang w:val="es-ES"/>
              </w:rPr>
            </w:pPr>
            <w:hyperlink r:id="rId22" w:history="1">
              <w:r w:rsidR="000C02F6" w:rsidRPr="005504CC">
                <w:rPr>
                  <w:rFonts w:ascii="Arial Narrow" w:hAnsi="Arial Narrow"/>
                  <w:b/>
                  <w:bCs/>
                  <w:color w:val="000000" w:themeColor="text1"/>
                  <w:lang w:val="es-ES"/>
                </w:rPr>
                <w:t>Tomador de Decisiones</w:t>
              </w:r>
            </w:hyperlink>
          </w:p>
        </w:tc>
        <w:tc>
          <w:tcPr>
            <w:tcW w:w="3138" w:type="dxa"/>
            <w:vAlign w:val="center"/>
          </w:tcPr>
          <w:p w14:paraId="48C1FA61" w14:textId="40C29108"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reforzar los diagnósticos</w:t>
            </w:r>
          </w:p>
          <w:p w14:paraId="54AF2B56" w14:textId="330A787B"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utilizar herramientas interactivas para la toma de decisiones</w:t>
            </w:r>
          </w:p>
          <w:p w14:paraId="2E5CDCFA" w14:textId="6E52109F"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fortalecimiento de las evaluaciones de impacto</w:t>
            </w:r>
          </w:p>
        </w:tc>
        <w:tc>
          <w:tcPr>
            <w:tcW w:w="233" w:type="dxa"/>
            <w:tcBorders>
              <w:top w:val="nil"/>
              <w:bottom w:val="nil"/>
            </w:tcBorders>
            <w:vAlign w:val="center"/>
          </w:tcPr>
          <w:p w14:paraId="3B9632FF" w14:textId="77777777" w:rsidR="000C02F6" w:rsidRPr="005504CC" w:rsidRDefault="000C02F6" w:rsidP="000C02F6">
            <w:pPr>
              <w:rPr>
                <w:rFonts w:ascii="Arial Narrow" w:hAnsi="Arial Narrow"/>
                <w:color w:val="000000" w:themeColor="text1"/>
                <w:lang w:val="es-ES"/>
              </w:rPr>
            </w:pPr>
          </w:p>
        </w:tc>
        <w:tc>
          <w:tcPr>
            <w:tcW w:w="3982" w:type="dxa"/>
            <w:vAlign w:val="center"/>
          </w:tcPr>
          <w:p w14:paraId="5D7CB96F" w14:textId="77777777" w:rsidR="000C02F6" w:rsidRPr="005504CC" w:rsidRDefault="000C02F6" w:rsidP="000C02F6">
            <w:pPr>
              <w:pStyle w:val="Prrafodelista"/>
              <w:ind w:left="478"/>
              <w:rPr>
                <w:rFonts w:ascii="Arial Narrow" w:hAnsi="Arial Narrow"/>
                <w:color w:val="000000" w:themeColor="text1"/>
                <w:lang w:val="es-ES"/>
              </w:rPr>
            </w:pPr>
          </w:p>
          <w:p w14:paraId="14E2BE21" w14:textId="0BD6F46F"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 xml:space="preserve">verticalidad del proceso de toma de </w:t>
            </w:r>
            <w:proofErr w:type="gramStart"/>
            <w:r w:rsidRPr="005504CC">
              <w:rPr>
                <w:rFonts w:ascii="Arial Narrow" w:hAnsi="Arial Narrow"/>
                <w:color w:val="000000" w:themeColor="text1"/>
                <w:lang w:val="es-ES"/>
              </w:rPr>
              <w:t>decisiones ;</w:t>
            </w:r>
            <w:proofErr w:type="gramEnd"/>
          </w:p>
          <w:p w14:paraId="59A4B38E" w14:textId="506BF933" w:rsidR="000C02F6" w:rsidRPr="005504CC" w:rsidRDefault="000C02F6"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debilidad operativa de los conocimientos e intercambios interregionales;</w:t>
            </w:r>
          </w:p>
          <w:p w14:paraId="1E8937F0" w14:textId="11BE9C84" w:rsidR="000C02F6" w:rsidRPr="005504CC" w:rsidRDefault="00773F80" w:rsidP="00162760">
            <w:pPr>
              <w:pStyle w:val="Prrafodelista"/>
              <w:numPr>
                <w:ilvl w:val="0"/>
                <w:numId w:val="40"/>
              </w:numPr>
              <w:ind w:left="478"/>
              <w:rPr>
                <w:rFonts w:ascii="Arial Narrow" w:hAnsi="Arial Narrow"/>
                <w:color w:val="000000" w:themeColor="text1"/>
                <w:lang w:val="es-ES"/>
              </w:rPr>
            </w:pPr>
            <w:r w:rsidRPr="005504CC">
              <w:rPr>
                <w:rFonts w:ascii="Arial Narrow" w:hAnsi="Arial Narrow"/>
                <w:color w:val="000000" w:themeColor="text1"/>
                <w:lang w:val="es-ES"/>
              </w:rPr>
              <w:t>l</w:t>
            </w:r>
            <w:r w:rsidR="000C02F6" w:rsidRPr="005504CC">
              <w:rPr>
                <w:rFonts w:ascii="Arial Narrow" w:hAnsi="Arial Narrow"/>
                <w:color w:val="000000" w:themeColor="text1"/>
                <w:lang w:val="es-ES"/>
              </w:rPr>
              <w:t>a ausencia de herramientas analíticas para la elaboración, dirección y evaluación de las políticas de desarrollo.</w:t>
            </w:r>
          </w:p>
          <w:p w14:paraId="215708BF" w14:textId="219D198C" w:rsidR="000C02F6" w:rsidRPr="005504CC" w:rsidRDefault="000C02F6" w:rsidP="000C02F6">
            <w:pPr>
              <w:pStyle w:val="Prrafodelista"/>
              <w:ind w:left="459"/>
              <w:rPr>
                <w:rFonts w:ascii="Arial Narrow" w:hAnsi="Arial Narrow"/>
                <w:color w:val="000000" w:themeColor="text1"/>
                <w:lang w:val="es-ES"/>
              </w:rPr>
            </w:pPr>
          </w:p>
        </w:tc>
      </w:tr>
    </w:tbl>
    <w:p w14:paraId="04548289" w14:textId="77777777" w:rsidR="007D2134" w:rsidRPr="005504CC" w:rsidRDefault="007D2134" w:rsidP="00B30890">
      <w:pPr>
        <w:jc w:val="both"/>
        <w:rPr>
          <w:lang w:val="es-ES"/>
        </w:rPr>
      </w:pPr>
    </w:p>
    <w:p w14:paraId="61B6CAEB" w14:textId="77777777" w:rsidR="001B622A" w:rsidRPr="005504CC" w:rsidRDefault="001B622A" w:rsidP="00162760">
      <w:pPr>
        <w:pStyle w:val="Ttulo4"/>
        <w:numPr>
          <w:ilvl w:val="0"/>
          <w:numId w:val="17"/>
        </w:numPr>
        <w:rPr>
          <w:lang w:val="es-ES"/>
        </w:rPr>
      </w:pPr>
      <w:bookmarkStart w:id="20" w:name="_Toc32485552"/>
      <w:r w:rsidRPr="005504CC">
        <w:rPr>
          <w:lang w:val="es-ES"/>
        </w:rPr>
        <w:t>Beneficiarios directos e indirectos del proyecto</w:t>
      </w:r>
      <w:bookmarkEnd w:id="20"/>
    </w:p>
    <w:p w14:paraId="2F284B3F" w14:textId="14DB8165" w:rsidR="001B622A" w:rsidRPr="005504CC" w:rsidRDefault="001B622A" w:rsidP="0F0E7701">
      <w:pPr>
        <w:pStyle w:val="Prrafodelista"/>
        <w:spacing w:after="120" w:line="240" w:lineRule="auto"/>
        <w:ind w:left="10"/>
        <w:rPr>
          <w:b/>
          <w:bCs/>
          <w:lang w:val="es-ES"/>
        </w:rPr>
      </w:pPr>
      <w:r w:rsidRPr="005504CC">
        <w:rPr>
          <w:b/>
          <w:bCs/>
          <w:lang w:val="es-ES"/>
        </w:rPr>
        <w:t>d1- beneficiarios directos</w:t>
      </w:r>
    </w:p>
    <w:p w14:paraId="2228CFF6" w14:textId="7CFE98A4" w:rsidR="001B622A" w:rsidRPr="005504CC" w:rsidRDefault="001B622A" w:rsidP="001B622A">
      <w:pPr>
        <w:pStyle w:val="Prrafodelista"/>
        <w:spacing w:after="120" w:line="240" w:lineRule="auto"/>
        <w:ind w:left="10"/>
        <w:rPr>
          <w:b/>
          <w:bCs/>
          <w:lang w:val="es-ES"/>
        </w:rPr>
      </w:pPr>
      <w:r w:rsidRPr="005504CC">
        <w:rPr>
          <w:b/>
          <w:bCs/>
          <w:lang w:val="es-ES"/>
        </w:rPr>
        <w:t xml:space="preserve">Los PGA, al asegurar su modernización </w:t>
      </w:r>
      <w:proofErr w:type="spellStart"/>
      <w:r w:rsidRPr="005504CC">
        <w:rPr>
          <w:b/>
          <w:bCs/>
          <w:lang w:val="es-ES"/>
        </w:rPr>
        <w:t>bio</w:t>
      </w:r>
      <w:proofErr w:type="spellEnd"/>
      <w:r w:rsidRPr="005504CC">
        <w:rPr>
          <w:b/>
          <w:bCs/>
          <w:lang w:val="es-ES"/>
        </w:rPr>
        <w:t xml:space="preserve">-económica, con el </w:t>
      </w:r>
      <w:proofErr w:type="gramStart"/>
      <w:r w:rsidRPr="005504CC">
        <w:rPr>
          <w:b/>
          <w:bCs/>
          <w:lang w:val="es-ES"/>
        </w:rPr>
        <w:t>corolario :</w:t>
      </w:r>
      <w:proofErr w:type="gramEnd"/>
    </w:p>
    <w:p w14:paraId="12BEE50A" w14:textId="37AF31F7" w:rsidR="001B622A" w:rsidRPr="005504CC" w:rsidRDefault="001B622A" w:rsidP="00162760">
      <w:pPr>
        <w:pStyle w:val="Prrafodelista"/>
        <w:numPr>
          <w:ilvl w:val="0"/>
          <w:numId w:val="41"/>
        </w:numPr>
        <w:spacing w:after="120" w:line="240" w:lineRule="auto"/>
        <w:rPr>
          <w:lang w:val="es-ES"/>
        </w:rPr>
      </w:pPr>
      <w:r w:rsidRPr="005504CC">
        <w:rPr>
          <w:lang w:val="es-ES"/>
        </w:rPr>
        <w:t>la tasa de suministro de alimentos en los territorios del Caribe;</w:t>
      </w:r>
    </w:p>
    <w:p w14:paraId="43FFCCB8" w14:textId="571CA16D" w:rsidR="001B622A" w:rsidRPr="005504CC" w:rsidRDefault="001B622A" w:rsidP="00162760">
      <w:pPr>
        <w:pStyle w:val="Prrafodelista"/>
        <w:numPr>
          <w:ilvl w:val="0"/>
          <w:numId w:val="41"/>
        </w:numPr>
        <w:spacing w:after="120" w:line="240" w:lineRule="auto"/>
        <w:rPr>
          <w:lang w:val="es-ES"/>
        </w:rPr>
      </w:pPr>
      <w:r w:rsidRPr="005504CC">
        <w:rPr>
          <w:lang w:val="es-ES"/>
        </w:rPr>
        <w:t>la creación de una cadena de valor añadido a lo largo de la cadena de producción/transformación/economía circular/comercialización/nuevos servicios.</w:t>
      </w:r>
    </w:p>
    <w:p w14:paraId="4FE1B842" w14:textId="77777777" w:rsidR="001B622A" w:rsidRPr="005504CC" w:rsidRDefault="001B622A" w:rsidP="001B622A">
      <w:pPr>
        <w:rPr>
          <w:lang w:val="es-ES"/>
        </w:rPr>
      </w:pPr>
      <w:r w:rsidRPr="005504CC">
        <w:rPr>
          <w:b/>
          <w:bCs/>
          <w:lang w:val="es-ES"/>
        </w:rPr>
        <w:t>La agricultura a pequeña escala</w:t>
      </w:r>
      <w:r w:rsidRPr="005504CC">
        <w:rPr>
          <w:lang w:val="es-ES"/>
        </w:rPr>
        <w:t>, representativa de la mayoría de las explotaciones agrícolas del Caribe, está en el centro de estas cuestiones. La FAO le ha dedicado el año 2014 y lo ha convertido en una prioridad en relación con el desafío alimentario y social del siglo XXI.</w:t>
      </w:r>
    </w:p>
    <w:p w14:paraId="216691D9" w14:textId="2665CAB9" w:rsidR="001B622A" w:rsidRPr="005504CC" w:rsidRDefault="001B622A" w:rsidP="001B622A">
      <w:pPr>
        <w:rPr>
          <w:lang w:val="es-ES"/>
        </w:rPr>
      </w:pPr>
      <w:r w:rsidRPr="005504CC">
        <w:rPr>
          <w:lang w:val="es-ES"/>
        </w:rPr>
        <w:t xml:space="preserve">En el Caribe insular y en la meseta de Guyana, como en otras regiones de la zona tropical, la agricultura "a pequeña escala" sigue constituyendo un fuerte potencial de innovaciones que </w:t>
      </w:r>
      <w:r w:rsidRPr="005504CC">
        <w:rPr>
          <w:lang w:val="es-ES"/>
        </w:rPr>
        <w:lastRenderedPageBreak/>
        <w:t xml:space="preserve">generarán el desarrollo de una </w:t>
      </w:r>
      <w:proofErr w:type="spellStart"/>
      <w:r w:rsidRPr="005504CC">
        <w:rPr>
          <w:lang w:val="es-ES"/>
        </w:rPr>
        <w:t>bioeconomía</w:t>
      </w:r>
      <w:proofErr w:type="spellEnd"/>
      <w:r w:rsidRPr="005504CC">
        <w:rPr>
          <w:lang w:val="es-ES"/>
        </w:rPr>
        <w:t xml:space="preserve"> resultante de las prácticas agroecológicas, los métodos de control de riesgos para la salud y los conocimientos técnicos en materia de conservación de la biodiversidad, todo lo cual puede contribuir a la revitalización económica de los territorios rurales. Por lo tanto, es esencial sensibilizar y reunir a los socios de Investigación, Formación y Transferencia-Innovación en torno al reto de mejorar el rendimiento agroecológico y económico de los </w:t>
      </w:r>
      <w:r w:rsidR="001B2655" w:rsidRPr="005504CC">
        <w:rPr>
          <w:lang w:val="es-ES"/>
        </w:rPr>
        <w:t>PEA</w:t>
      </w:r>
      <w:r w:rsidRPr="005504CC">
        <w:rPr>
          <w:lang w:val="es-ES"/>
        </w:rPr>
        <w:t>.</w:t>
      </w:r>
    </w:p>
    <w:p w14:paraId="76F5EB73" w14:textId="77777777" w:rsidR="001B622A" w:rsidRPr="005504CC" w:rsidRDefault="001B622A" w:rsidP="001B622A">
      <w:pPr>
        <w:rPr>
          <w:lang w:val="es-ES"/>
        </w:rPr>
      </w:pPr>
      <w:r w:rsidRPr="005504CC">
        <w:rPr>
          <w:lang w:val="es-ES"/>
        </w:rPr>
        <w:t>Dado el contexto mundial de inseguridad alimentaria, estas prioridades deben contribuir, en primer lugar, a mejorar la autosuficiencia de los territorios afectados.</w:t>
      </w:r>
    </w:p>
    <w:p w14:paraId="5BF78E3C" w14:textId="77777777" w:rsidR="002B7A65" w:rsidRPr="005504CC" w:rsidRDefault="001B622A" w:rsidP="001B622A">
      <w:pPr>
        <w:rPr>
          <w:lang w:val="es-ES"/>
        </w:rPr>
      </w:pPr>
      <w:r w:rsidRPr="005504CC">
        <w:rPr>
          <w:lang w:val="es-ES"/>
        </w:rPr>
        <w:t xml:space="preserve">Empresas de nueva creación que promueven, desde el punto de vista comercial, las innovaciones del mundo agrícola. </w:t>
      </w:r>
    </w:p>
    <w:p w14:paraId="5D481F5E" w14:textId="7A2D1A04" w:rsidR="00FD2102" w:rsidRPr="005504CC" w:rsidRDefault="0F0E7701" w:rsidP="002B7A65">
      <w:pPr>
        <w:pStyle w:val="Prrafodelista"/>
        <w:spacing w:after="120" w:line="240" w:lineRule="auto"/>
        <w:ind w:left="10"/>
        <w:rPr>
          <w:b/>
          <w:bCs/>
          <w:lang w:val="es-ES"/>
        </w:rPr>
      </w:pPr>
      <w:r w:rsidRPr="005504CC">
        <w:rPr>
          <w:b/>
          <w:bCs/>
          <w:lang w:val="es-ES"/>
        </w:rPr>
        <w:t xml:space="preserve">d2- </w:t>
      </w:r>
      <w:r w:rsidR="002B7A65" w:rsidRPr="005504CC">
        <w:rPr>
          <w:b/>
          <w:bCs/>
          <w:lang w:val="es-ES"/>
        </w:rPr>
        <w:t>beneficiarios indirectos</w:t>
      </w:r>
    </w:p>
    <w:p w14:paraId="6EB927F3" w14:textId="77777777" w:rsidR="001B622A" w:rsidRPr="005504CC" w:rsidRDefault="001B622A" w:rsidP="001B622A">
      <w:pPr>
        <w:rPr>
          <w:lang w:val="es-ES"/>
        </w:rPr>
      </w:pPr>
      <w:r w:rsidRPr="005504CC">
        <w:rPr>
          <w:lang w:val="es-ES"/>
        </w:rPr>
        <w:t>Estos son:</w:t>
      </w:r>
    </w:p>
    <w:p w14:paraId="503E98DA" w14:textId="77777777" w:rsidR="001B622A" w:rsidRPr="005504CC" w:rsidRDefault="001B622A" w:rsidP="001B622A">
      <w:pPr>
        <w:spacing w:after="0"/>
        <w:rPr>
          <w:lang w:val="es-ES"/>
        </w:rPr>
      </w:pPr>
      <w:r w:rsidRPr="005504CC">
        <w:rPr>
          <w:lang w:val="es-ES"/>
        </w:rPr>
        <w:t>- los consumidores;</w:t>
      </w:r>
    </w:p>
    <w:p w14:paraId="0C7ABB8A" w14:textId="77777777" w:rsidR="001B622A" w:rsidRPr="005504CC" w:rsidRDefault="001B622A" w:rsidP="001B622A">
      <w:pPr>
        <w:spacing w:after="0"/>
        <w:rPr>
          <w:lang w:val="es-ES"/>
        </w:rPr>
      </w:pPr>
      <w:r w:rsidRPr="005504CC">
        <w:rPr>
          <w:lang w:val="es-ES"/>
        </w:rPr>
        <w:t>- espacios territoriales;</w:t>
      </w:r>
    </w:p>
    <w:p w14:paraId="7D76A675" w14:textId="77777777" w:rsidR="001B622A" w:rsidRPr="005504CC" w:rsidRDefault="001B622A" w:rsidP="001B622A">
      <w:pPr>
        <w:spacing w:after="0"/>
        <w:rPr>
          <w:lang w:val="es-ES"/>
        </w:rPr>
      </w:pPr>
      <w:r w:rsidRPr="005504CC">
        <w:rPr>
          <w:lang w:val="es-ES"/>
        </w:rPr>
        <w:t>- instituciones y los responsables de las políticas públicas en el área.</w:t>
      </w:r>
    </w:p>
    <w:p w14:paraId="71931605" w14:textId="1AAF2620" w:rsidR="001B622A" w:rsidRPr="005504CC" w:rsidRDefault="001B622A" w:rsidP="001B622A">
      <w:pPr>
        <w:rPr>
          <w:b/>
          <w:bCs/>
          <w:lang w:val="es-ES"/>
        </w:rPr>
      </w:pPr>
      <w:r w:rsidRPr="005504CC">
        <w:rPr>
          <w:b/>
          <w:bCs/>
          <w:lang w:val="es-ES"/>
        </w:rPr>
        <w:t>Descripción de las actividades y planificación de la realización</w:t>
      </w:r>
    </w:p>
    <w:p w14:paraId="28B68527" w14:textId="77777777" w:rsidR="00593CD7" w:rsidRPr="005504CC" w:rsidRDefault="008A6A38" w:rsidP="00216348">
      <w:pPr>
        <w:widowControl w:val="0"/>
        <w:tabs>
          <w:tab w:val="right" w:pos="8789"/>
        </w:tabs>
        <w:suppressAutoHyphens/>
        <w:ind w:left="567" w:hanging="567"/>
        <w:jc w:val="both"/>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33152" behindDoc="0" locked="0" layoutInCell="0" allowOverlap="1" wp14:anchorId="1D0B1FBF" wp14:editId="10EAAA19">
                <wp:simplePos x="0" y="0"/>
                <wp:positionH relativeFrom="column">
                  <wp:posOffset>13970</wp:posOffset>
                </wp:positionH>
                <wp:positionV relativeFrom="paragraph">
                  <wp:posOffset>125094</wp:posOffset>
                </wp:positionV>
                <wp:extent cx="5852160" cy="0"/>
                <wp:effectExtent l="0" t="0" r="15240" b="25400"/>
                <wp:wrapNone/>
                <wp:docPr id="1315" name="Connecteur droit 1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39DDD8F" id="Connecteur droit 1315" o:spid="_x0000_s1026" style="position:absolute;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9.85pt" to="461.9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" o:allowincell="f"/>
            </w:pict>
          </mc:Fallback>
        </mc:AlternateContent>
      </w:r>
    </w:p>
    <w:p w14:paraId="256D872D" w14:textId="2559D2EE" w:rsidR="003F79AA" w:rsidRPr="005504CC" w:rsidRDefault="001B622A" w:rsidP="001B622A">
      <w:pPr>
        <w:jc w:val="both"/>
        <w:rPr>
          <w:rFonts w:ascii="Arial Narrow" w:hAnsi="Arial Narrow"/>
          <w:b/>
          <w:bCs/>
          <w:lang w:val="es-ES"/>
        </w:rPr>
      </w:pPr>
      <w:r w:rsidRPr="005504CC">
        <w:rPr>
          <w:rFonts w:ascii="Arial Narrow" w:hAnsi="Arial Narrow"/>
          <w:b/>
          <w:bCs/>
          <w:lang w:val="es-ES"/>
        </w:rPr>
        <w:t xml:space="preserve">Las actividades realizadas en el marco del proyecto contribuirán a la consecución de los objetivos fijados, a saber, los objetivos 1, 2 y 3 del programa </w:t>
      </w:r>
      <w:proofErr w:type="spellStart"/>
      <w:r w:rsidRPr="005504CC">
        <w:rPr>
          <w:rFonts w:ascii="Arial Narrow" w:hAnsi="Arial Narrow"/>
          <w:b/>
          <w:bCs/>
          <w:lang w:val="es-ES"/>
        </w:rPr>
        <w:t>Interreg</w:t>
      </w:r>
      <w:proofErr w:type="spellEnd"/>
      <w:r w:rsidRPr="005504CC">
        <w:rPr>
          <w:rFonts w:ascii="Arial Narrow" w:hAnsi="Arial Narrow"/>
          <w:b/>
          <w:bCs/>
          <w:lang w:val="es-ES"/>
        </w:rPr>
        <w:t xml:space="preserve"> V.</w:t>
      </w:r>
    </w:p>
    <w:p w14:paraId="49DE0164" w14:textId="77777777" w:rsidR="001B622A" w:rsidRPr="005504CC" w:rsidRDefault="001B622A" w:rsidP="001B622A">
      <w:pPr>
        <w:spacing w:after="0"/>
        <w:jc w:val="both"/>
        <w:rPr>
          <w:rFonts w:ascii="Arial Narrow" w:hAnsi="Arial Narrow"/>
          <w:b/>
          <w:bCs/>
          <w:lang w:val="es-ES"/>
        </w:rPr>
      </w:pPr>
      <w:r w:rsidRPr="005504CC">
        <w:rPr>
          <w:rFonts w:ascii="Arial Narrow" w:hAnsi="Arial Narrow"/>
          <w:b/>
          <w:bCs/>
          <w:lang w:val="es-ES"/>
        </w:rPr>
        <w:t>WP1 Dirección y gestión del proyecto</w:t>
      </w:r>
    </w:p>
    <w:p w14:paraId="44F97908" w14:textId="64E847D8" w:rsidR="00550F19" w:rsidRPr="005504CC" w:rsidRDefault="001B622A" w:rsidP="001B622A">
      <w:pPr>
        <w:spacing w:after="40"/>
        <w:jc w:val="both"/>
        <w:rPr>
          <w:rFonts w:ascii="Arial Narrow" w:hAnsi="Arial Narrow"/>
          <w:i/>
          <w:iCs/>
          <w:color w:val="000000" w:themeColor="text1"/>
          <w:u w:val="single"/>
          <w:lang w:val="es-ES"/>
        </w:rPr>
      </w:pPr>
      <w:r w:rsidRPr="005504CC">
        <w:rPr>
          <w:rFonts w:ascii="Arial Narrow" w:hAnsi="Arial Narrow"/>
          <w:lang w:val="es-ES"/>
        </w:rPr>
        <w:t>Las actividades implementadas en este paquete de trabajo contribuyen globalmente, a la buena ejecución del proyecto, así como a la optimización de las posibilidades de impacto: gestión, seguimiento de la ejecución de la "hoja de ruta", comunicación/difusión de resultados y evaluación.</w:t>
      </w:r>
      <w:r w:rsidRPr="005504CC">
        <w:rPr>
          <w:rFonts w:ascii="Arial Narrow" w:hAnsi="Arial Narrow"/>
          <w:b/>
          <w:bCs/>
          <w:lang w:val="es-ES"/>
        </w:rPr>
        <w:t xml:space="preserve"> Por lo tanto, contribuyen de manera transversal e integradora al cumplimiento de los objetivos/ejes 1, 2 y 3 del programa.</w:t>
      </w:r>
    </w:p>
    <w:p w14:paraId="722DB640" w14:textId="77777777" w:rsidR="001B622A" w:rsidRPr="005504CC" w:rsidRDefault="001B622A" w:rsidP="001B622A">
      <w:pPr>
        <w:spacing w:after="40" w:line="240" w:lineRule="auto"/>
        <w:rPr>
          <w:rFonts w:ascii="Arial Narrow" w:hAnsi="Arial Narrow"/>
          <w:i/>
          <w:iCs/>
          <w:color w:val="000000" w:themeColor="text1"/>
          <w:u w:val="single"/>
          <w:lang w:val="es-ES"/>
        </w:rPr>
      </w:pPr>
      <w:proofErr w:type="gramStart"/>
      <w:r w:rsidRPr="005504CC">
        <w:rPr>
          <w:rFonts w:ascii="Arial Narrow" w:hAnsi="Arial Narrow"/>
          <w:i/>
          <w:iCs/>
          <w:color w:val="000000" w:themeColor="text1"/>
          <w:u w:val="single"/>
          <w:lang w:val="es-ES"/>
        </w:rPr>
        <w:t>Antecedentes :</w:t>
      </w:r>
      <w:proofErr w:type="gramEnd"/>
    </w:p>
    <w:p w14:paraId="5EB5B59A" w14:textId="77777777" w:rsidR="001B622A" w:rsidRPr="005504CC" w:rsidRDefault="001B622A" w:rsidP="001B622A">
      <w:pPr>
        <w:spacing w:line="240" w:lineRule="auto"/>
        <w:rPr>
          <w:rFonts w:ascii="Arial Narrow" w:hAnsi="Arial Narrow"/>
          <w:color w:val="000000" w:themeColor="text1"/>
          <w:lang w:val="es-ES"/>
        </w:rPr>
      </w:pPr>
      <w:r w:rsidRPr="005504CC">
        <w:rPr>
          <w:rFonts w:ascii="Arial Narrow" w:hAnsi="Arial Narrow"/>
          <w:color w:val="000000" w:themeColor="text1"/>
          <w:lang w:val="es-ES"/>
        </w:rPr>
        <w:t>Todo proyecto realizado en consorcio requiere una gobernanza rigurosa que permita, por una parte, una realización óptima del proyecto, bajo la responsabilidad del conjunto de los socios, pero también bajo el control final del coordinador, y, por otra parte, favorecer las interacciones entre los socios en una preocupación de escucha y de respeto de cada uno, así como de enriquecimiento reflexivo. En particular, las actividades científicas, la organización y la gestión técnica y financiera, la acción y la difusión de los resultados y la evaluación tienen que ser adecuadamente orquestadas y gestionadas.</w:t>
      </w:r>
    </w:p>
    <w:p w14:paraId="5B925C9A" w14:textId="77777777" w:rsidR="001B622A" w:rsidRPr="005504CC" w:rsidRDefault="001B622A" w:rsidP="001B622A">
      <w:pPr>
        <w:spacing w:line="240" w:lineRule="auto"/>
        <w:rPr>
          <w:rFonts w:ascii="Arial Narrow" w:hAnsi="Arial Narrow"/>
          <w:color w:val="000000" w:themeColor="text1"/>
          <w:lang w:val="es-ES"/>
        </w:rPr>
      </w:pPr>
      <w:r w:rsidRPr="005504CC">
        <w:rPr>
          <w:rFonts w:ascii="Arial Narrow" w:hAnsi="Arial Narrow"/>
          <w:color w:val="000000" w:themeColor="text1"/>
          <w:lang w:val="es-ES"/>
        </w:rPr>
        <w:t xml:space="preserve">El proyecto </w:t>
      </w:r>
      <w:r w:rsidRPr="005504CC">
        <w:rPr>
          <w:rFonts w:ascii="Book Antiqua" w:hAnsi="Book Antiqua"/>
          <w:b/>
          <w:bCs/>
          <w:color w:val="000000" w:themeColor="text1"/>
          <w:lang w:val="es-ES"/>
        </w:rPr>
        <w:t>Cambio-Net</w:t>
      </w:r>
      <w:r w:rsidRPr="005504CC">
        <w:rPr>
          <w:rFonts w:ascii="Arial Narrow" w:hAnsi="Arial Narrow"/>
          <w:color w:val="000000" w:themeColor="text1"/>
          <w:lang w:val="es-ES"/>
        </w:rPr>
        <w:t xml:space="preserve"> tiene también como objetivo la creación de un observatorio/centro digital (</w:t>
      </w:r>
      <w:proofErr w:type="spellStart"/>
      <w:r w:rsidRPr="005504CC">
        <w:rPr>
          <w:rFonts w:ascii="Arial Narrow" w:hAnsi="Arial Narrow"/>
          <w:color w:val="000000" w:themeColor="text1"/>
          <w:lang w:val="es-ES"/>
        </w:rPr>
        <w:t>infobase</w:t>
      </w:r>
      <w:proofErr w:type="spellEnd"/>
      <w:r w:rsidRPr="005504CC">
        <w:rPr>
          <w:rFonts w:ascii="Arial Narrow" w:hAnsi="Arial Narrow"/>
          <w:color w:val="000000" w:themeColor="text1"/>
          <w:lang w:val="es-ES"/>
        </w:rPr>
        <w:t>), en primer lugar para recoger, organizar y proteger todos los datos recogidos y los resultados adquiridos durante su ejecución, en beneficio de los operadores del proyecto, pero también, posteriormente, y más allá del proyecto, para constituir una importante fuente de datos que puedan ser compartidos por las comunidades destinatarias del proyecto en cuestión; y esto en un contexto de varios países y territorios afectados. Cabe señalar que esta base de datos digital también podrá servir de apoyo a toda la gestión del proyecto. Por lo tanto, es una herramienta muy sensible, transversal y polivalente; de ahí el tratamiento de su gestión en el WP1.</w:t>
      </w:r>
    </w:p>
    <w:p w14:paraId="67BD1D57" w14:textId="77777777" w:rsidR="001B622A" w:rsidRPr="005504CC" w:rsidRDefault="001B622A" w:rsidP="001B622A">
      <w:pPr>
        <w:spacing w:after="40" w:line="240" w:lineRule="auto"/>
        <w:rPr>
          <w:rFonts w:ascii="Arial Narrow" w:hAnsi="Arial Narrow"/>
          <w:i/>
          <w:iCs/>
          <w:color w:val="000000" w:themeColor="text1"/>
          <w:u w:val="single"/>
          <w:lang w:val="es-ES"/>
        </w:rPr>
      </w:pPr>
      <w:proofErr w:type="gramStart"/>
      <w:r w:rsidRPr="005504CC">
        <w:rPr>
          <w:rFonts w:ascii="Arial Narrow" w:hAnsi="Arial Narrow"/>
          <w:i/>
          <w:iCs/>
          <w:color w:val="000000" w:themeColor="text1"/>
          <w:u w:val="single"/>
          <w:lang w:val="es-ES"/>
        </w:rPr>
        <w:t>Objetivos :</w:t>
      </w:r>
      <w:proofErr w:type="gramEnd"/>
    </w:p>
    <w:p w14:paraId="5D1B7E93" w14:textId="77777777" w:rsidR="001B622A" w:rsidRPr="005504CC" w:rsidRDefault="001B622A" w:rsidP="001B622A">
      <w:p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t xml:space="preserve">Por lo tanto, es esencial, para la primera parte de nuestras preocupaciones presentadas inmediatamente arriba, establecer las herramientas de dirección, los procedimientos y las normas de arbitraje necesarias </w:t>
      </w:r>
      <w:proofErr w:type="gramStart"/>
      <w:r w:rsidRPr="005504CC">
        <w:rPr>
          <w:rFonts w:ascii="Arial Narrow" w:hAnsi="Arial Narrow"/>
          <w:color w:val="000000" w:themeColor="text1"/>
          <w:lang w:val="es-ES"/>
        </w:rPr>
        <w:t>para :</w:t>
      </w:r>
      <w:proofErr w:type="gramEnd"/>
    </w:p>
    <w:p w14:paraId="02D3C3CB" w14:textId="3F22CC11" w:rsidR="001B622A" w:rsidRPr="005504CC" w:rsidRDefault="001B622A" w:rsidP="00162760">
      <w:pPr>
        <w:pStyle w:val="Prrafodelista"/>
        <w:numPr>
          <w:ilvl w:val="0"/>
          <w:numId w:val="42"/>
        </w:num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t>La animación científica, técnica y organizativa en torno a la ejecución de la hoja de ruta y la evaluación de riesgos;</w:t>
      </w:r>
    </w:p>
    <w:p w14:paraId="110AF5ED" w14:textId="4858656D" w:rsidR="001B622A" w:rsidRPr="005504CC" w:rsidRDefault="001B622A" w:rsidP="00162760">
      <w:pPr>
        <w:pStyle w:val="Prrafodelista"/>
        <w:numPr>
          <w:ilvl w:val="0"/>
          <w:numId w:val="42"/>
        </w:num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lastRenderedPageBreak/>
        <w:t>La animación científica, técnica y organizativa en torno a la ejecución de la hoja de ruta y la evaluación de riesgos; La verificación de la calidad de los resultados, y su apropiación por todos;</w:t>
      </w:r>
    </w:p>
    <w:p w14:paraId="6C893AE5" w14:textId="19352A3F" w:rsidR="001B622A" w:rsidRPr="005504CC" w:rsidRDefault="001B622A" w:rsidP="00162760">
      <w:pPr>
        <w:pStyle w:val="Prrafodelista"/>
        <w:numPr>
          <w:ilvl w:val="0"/>
          <w:numId w:val="42"/>
        </w:num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t>La producción de soportes de comunicación (proyecto y producto);</w:t>
      </w:r>
    </w:p>
    <w:p w14:paraId="67A56411" w14:textId="70623EC3" w:rsidR="001B622A" w:rsidRPr="005504CC" w:rsidRDefault="001B622A" w:rsidP="00162760">
      <w:pPr>
        <w:pStyle w:val="Prrafodelista"/>
        <w:numPr>
          <w:ilvl w:val="0"/>
          <w:numId w:val="42"/>
        </w:num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t>Comunicación de eventos (institucional y de marketing);</w:t>
      </w:r>
    </w:p>
    <w:p w14:paraId="4EFCCA33" w14:textId="7C14CF58" w:rsidR="001B622A" w:rsidRPr="005504CC" w:rsidRDefault="001B622A" w:rsidP="00162760">
      <w:pPr>
        <w:pStyle w:val="Prrafodelista"/>
        <w:numPr>
          <w:ilvl w:val="0"/>
          <w:numId w:val="42"/>
        </w:num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t>La evaluación global anual del progreso del proyecto y el impacto de la comunicación;</w:t>
      </w:r>
    </w:p>
    <w:p w14:paraId="52E5E131" w14:textId="6BA843D7" w:rsidR="001B622A" w:rsidRPr="005504CC" w:rsidRDefault="001B622A" w:rsidP="00162760">
      <w:pPr>
        <w:pStyle w:val="Prrafodelista"/>
        <w:numPr>
          <w:ilvl w:val="0"/>
          <w:numId w:val="42"/>
        </w:num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t>Gestión de proyectos interna y externa y presentación de informes a las autoridades de supervisión.</w:t>
      </w:r>
    </w:p>
    <w:p w14:paraId="57FCE666" w14:textId="77777777" w:rsidR="001B622A" w:rsidRPr="005504CC" w:rsidRDefault="001B622A" w:rsidP="001B622A">
      <w:pPr>
        <w:spacing w:after="0" w:line="240" w:lineRule="auto"/>
        <w:rPr>
          <w:rFonts w:ascii="Arial Narrow" w:hAnsi="Arial Narrow"/>
          <w:i/>
          <w:iCs/>
          <w:color w:val="000000" w:themeColor="text1"/>
          <w:u w:val="single"/>
          <w:lang w:val="es-ES"/>
        </w:rPr>
      </w:pPr>
    </w:p>
    <w:p w14:paraId="27C0E7E9" w14:textId="16E25504" w:rsidR="28E8D9CE" w:rsidRPr="005504CC" w:rsidRDefault="001B622A" w:rsidP="001B622A">
      <w:p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t xml:space="preserve">En cuanto a la segunda parte de nuestras preocupaciones, es decir, la </w:t>
      </w:r>
      <w:proofErr w:type="spellStart"/>
      <w:r w:rsidRPr="005504CC">
        <w:rPr>
          <w:rFonts w:ascii="Arial Narrow" w:hAnsi="Arial Narrow"/>
          <w:color w:val="000000" w:themeColor="text1"/>
          <w:lang w:val="es-ES"/>
        </w:rPr>
        <w:t>infobase</w:t>
      </w:r>
      <w:proofErr w:type="spellEnd"/>
      <w:r w:rsidRPr="005504CC">
        <w:rPr>
          <w:rFonts w:ascii="Arial Narrow" w:hAnsi="Arial Narrow"/>
          <w:color w:val="000000" w:themeColor="text1"/>
          <w:lang w:val="es-ES"/>
        </w:rPr>
        <w:t>, constituirá una plataforma para la integración de las redes caribeñas de observación e investigación sobre la biodiversidad y la agro-</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y establecerá un plan estratégico para la difusión de los resultados.</w:t>
      </w:r>
    </w:p>
    <w:p w14:paraId="03E4435D" w14:textId="77777777" w:rsidR="001B622A" w:rsidRPr="005504CC" w:rsidRDefault="001B622A" w:rsidP="001B622A">
      <w:pPr>
        <w:spacing w:after="120" w:line="240" w:lineRule="auto"/>
        <w:rPr>
          <w:rFonts w:ascii="Arial Narrow" w:hAnsi="Arial Narrow"/>
          <w:color w:val="000000" w:themeColor="text1"/>
          <w:lang w:val="es-ES"/>
        </w:rPr>
      </w:pPr>
    </w:p>
    <w:p w14:paraId="54CE6471" w14:textId="77777777" w:rsidR="001B622A" w:rsidRPr="005504CC" w:rsidRDefault="001B622A" w:rsidP="28E8D9CE">
      <w:pPr>
        <w:spacing w:after="40" w:line="240" w:lineRule="auto"/>
        <w:jc w:val="both"/>
        <w:rPr>
          <w:rFonts w:ascii="Arial Narrow" w:hAnsi="Arial Narrow"/>
          <w:i/>
          <w:iCs/>
          <w:color w:val="000000" w:themeColor="text1"/>
          <w:u w:val="single"/>
          <w:lang w:val="es-ES"/>
        </w:rPr>
      </w:pPr>
      <w:r w:rsidRPr="005504CC">
        <w:rPr>
          <w:rFonts w:ascii="Arial Narrow" w:hAnsi="Arial Narrow"/>
          <w:i/>
          <w:iCs/>
          <w:color w:val="000000" w:themeColor="text1"/>
          <w:u w:val="single"/>
          <w:lang w:val="es-ES"/>
        </w:rPr>
        <w:t xml:space="preserve">Metodología </w:t>
      </w:r>
      <w:proofErr w:type="gramStart"/>
      <w:r w:rsidRPr="005504CC">
        <w:rPr>
          <w:rFonts w:ascii="Arial Narrow" w:hAnsi="Arial Narrow"/>
          <w:i/>
          <w:iCs/>
          <w:color w:val="000000" w:themeColor="text1"/>
          <w:u w:val="single"/>
          <w:lang w:val="es-ES"/>
        </w:rPr>
        <w:t>general :</w:t>
      </w:r>
      <w:proofErr w:type="gramEnd"/>
    </w:p>
    <w:p w14:paraId="02F095F2" w14:textId="77777777" w:rsidR="001B622A" w:rsidRPr="005504CC" w:rsidRDefault="001B622A" w:rsidP="001B622A">
      <w:p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t>Frente a este doble objetivo, tendremos que crear comités "Ad Hoc" que permitan i) la discusión reflexiva en torno a las orientaciones del proyecto por parte de los operadores del consorcio responsables de las actividades principales, y representantes de los diferentes objetivos del proyecto; el conjunto respetando lógicamente los equilibrios esenciales entre los territorios o países implicados, ii) una animación científica y técnica en torno a la ejecución de la hoja de ruta, iii) una gestión técnica y financiera rigurosa de los recursos y de los gastos, iv) una transición hacia una estructura de gestión perenne que favorezca el impacto (AECT), y (v) las especificaciones de las herramientas digitales como las reglas de administración, las reglas de uso del usuario, las funciones de importación/exportación, las funciones de consulta, las funciones de visualización compartida o las reglas de gestión financiera y de propiedad intelectual que permiten una gestión rigurosa de los datos científicos y de gestión adquiridos.</w:t>
      </w:r>
    </w:p>
    <w:p w14:paraId="62B50AC0" w14:textId="77777777" w:rsidR="001B622A" w:rsidRPr="005504CC" w:rsidRDefault="001B622A" w:rsidP="001B622A">
      <w:pPr>
        <w:spacing w:after="40" w:line="240" w:lineRule="auto"/>
        <w:rPr>
          <w:rFonts w:ascii="Arial Narrow" w:hAnsi="Arial Narrow"/>
          <w:color w:val="000000" w:themeColor="text1"/>
          <w:lang w:val="es-ES"/>
        </w:rPr>
      </w:pPr>
    </w:p>
    <w:p w14:paraId="00CF55E3" w14:textId="77777777" w:rsidR="001B622A" w:rsidRPr="005504CC" w:rsidRDefault="001B622A" w:rsidP="001B622A">
      <w:pPr>
        <w:spacing w:after="40" w:line="240" w:lineRule="auto"/>
        <w:rPr>
          <w:rFonts w:ascii="Arial Narrow" w:hAnsi="Arial Narrow"/>
          <w:color w:val="000000" w:themeColor="text1"/>
          <w:lang w:val="es-ES"/>
        </w:rPr>
      </w:pPr>
      <w:r w:rsidRPr="005504CC">
        <w:rPr>
          <w:rFonts w:ascii="Arial Narrow" w:hAnsi="Arial Narrow"/>
          <w:color w:val="000000" w:themeColor="text1"/>
          <w:lang w:val="es-ES"/>
        </w:rPr>
        <w:t xml:space="preserve">En este espíritu, las actividades generales de este WP1 se dividirán en las siguientes </w:t>
      </w:r>
      <w:proofErr w:type="gramStart"/>
      <w:r w:rsidRPr="005504CC">
        <w:rPr>
          <w:rFonts w:ascii="Arial Narrow" w:hAnsi="Arial Narrow"/>
          <w:color w:val="000000" w:themeColor="text1"/>
          <w:lang w:val="es-ES"/>
        </w:rPr>
        <w:t>tareas :</w:t>
      </w:r>
      <w:proofErr w:type="gramEnd"/>
    </w:p>
    <w:p w14:paraId="07DB9E60" w14:textId="77777777" w:rsidR="001B622A" w:rsidRPr="005504CC" w:rsidRDefault="001B622A" w:rsidP="001B622A">
      <w:pPr>
        <w:spacing w:after="40" w:line="240" w:lineRule="auto"/>
        <w:rPr>
          <w:rFonts w:ascii="Arial Narrow" w:hAnsi="Arial Narrow"/>
          <w:color w:val="000000" w:themeColor="text1"/>
          <w:lang w:val="es-ES"/>
        </w:rPr>
      </w:pPr>
    </w:p>
    <w:p w14:paraId="78047611" w14:textId="77777777" w:rsidR="0092108B" w:rsidRPr="005504CC" w:rsidRDefault="0092108B" w:rsidP="0092108B">
      <w:pPr>
        <w:spacing w:after="40"/>
        <w:jc w:val="both"/>
        <w:rPr>
          <w:rFonts w:ascii="Arial Narrow" w:hAnsi="Arial Narrow"/>
          <w:color w:val="000000" w:themeColor="text1"/>
          <w:lang w:val="es-ES"/>
        </w:rPr>
      </w:pPr>
      <w:r w:rsidRPr="005504CC">
        <w:rPr>
          <w:rFonts w:ascii="Arial Narrow" w:hAnsi="Arial Narrow"/>
          <w:color w:val="000000" w:themeColor="text1"/>
          <w:lang w:val="es-ES"/>
        </w:rPr>
        <w:t xml:space="preserve">1.1 Gestión de proyectos globales en el sentido de los 2 ejes mencionados </w:t>
      </w:r>
      <w:proofErr w:type="gramStart"/>
      <w:r w:rsidRPr="005504CC">
        <w:rPr>
          <w:rFonts w:ascii="Arial Narrow" w:hAnsi="Arial Narrow"/>
          <w:color w:val="000000" w:themeColor="text1"/>
          <w:lang w:val="es-ES"/>
        </w:rPr>
        <w:t>anteriormente :</w:t>
      </w:r>
      <w:proofErr w:type="gramEnd"/>
      <w:r w:rsidRPr="005504CC">
        <w:rPr>
          <w:rFonts w:ascii="Arial Narrow" w:hAnsi="Arial Narrow"/>
          <w:color w:val="000000" w:themeColor="text1"/>
          <w:lang w:val="es-ES"/>
        </w:rPr>
        <w:t xml:space="preserve"> </w:t>
      </w:r>
    </w:p>
    <w:p w14:paraId="4D677129" w14:textId="077A28BA" w:rsidR="0092108B" w:rsidRPr="005504CC" w:rsidRDefault="0092108B" w:rsidP="00162760">
      <w:pPr>
        <w:pStyle w:val="Prrafodelista"/>
        <w:numPr>
          <w:ilvl w:val="0"/>
          <w:numId w:val="43"/>
        </w:numPr>
        <w:spacing w:after="40"/>
        <w:jc w:val="both"/>
        <w:rPr>
          <w:rFonts w:ascii="Arial Narrow" w:hAnsi="Arial Narrow"/>
          <w:color w:val="000000" w:themeColor="text1"/>
          <w:lang w:val="es-ES"/>
        </w:rPr>
      </w:pPr>
      <w:r w:rsidRPr="005504CC">
        <w:rPr>
          <w:rFonts w:ascii="Arial Narrow" w:hAnsi="Arial Narrow"/>
          <w:color w:val="000000" w:themeColor="text1"/>
          <w:lang w:val="es-ES"/>
        </w:rPr>
        <w:t xml:space="preserve">coordinación/animación, gestión financiera y técnica, comunicación/difusión, </w:t>
      </w:r>
      <w:proofErr w:type="gramStart"/>
      <w:r w:rsidRPr="005504CC">
        <w:rPr>
          <w:rFonts w:ascii="Arial Narrow" w:hAnsi="Arial Narrow"/>
          <w:color w:val="000000" w:themeColor="text1"/>
          <w:lang w:val="es-ES"/>
        </w:rPr>
        <w:t>evaluación :</w:t>
      </w:r>
      <w:proofErr w:type="gramEnd"/>
    </w:p>
    <w:p w14:paraId="01DC03AF" w14:textId="1C9142E6" w:rsidR="009C7ACA" w:rsidRPr="005504CC" w:rsidRDefault="0092108B" w:rsidP="00162760">
      <w:pPr>
        <w:pStyle w:val="Prrafodelista"/>
        <w:numPr>
          <w:ilvl w:val="0"/>
          <w:numId w:val="43"/>
        </w:numPr>
        <w:spacing w:after="40"/>
        <w:jc w:val="both"/>
        <w:rPr>
          <w:rFonts w:ascii="Arial Narrow" w:hAnsi="Arial Narrow"/>
          <w:color w:val="000000" w:themeColor="text1"/>
          <w:lang w:val="es-ES"/>
        </w:rPr>
      </w:pPr>
      <w:r w:rsidRPr="005504CC">
        <w:rPr>
          <w:rFonts w:ascii="Arial Narrow" w:hAnsi="Arial Narrow"/>
          <w:color w:val="000000" w:themeColor="text1"/>
          <w:lang w:val="es-ES"/>
        </w:rPr>
        <w:t>gestión del acuerdo de consorcio para preparar el establecimiento de una AECT.</w:t>
      </w:r>
    </w:p>
    <w:p w14:paraId="5E334187" w14:textId="77777777" w:rsidR="0092108B" w:rsidRPr="005504CC" w:rsidRDefault="0092108B" w:rsidP="001B622A">
      <w:pPr>
        <w:spacing w:after="40" w:line="240" w:lineRule="auto"/>
        <w:rPr>
          <w:rFonts w:ascii="Arial Narrow" w:hAnsi="Arial Narrow"/>
          <w:color w:val="000000" w:themeColor="text1"/>
          <w:lang w:val="es-ES"/>
        </w:rPr>
      </w:pPr>
    </w:p>
    <w:p w14:paraId="5C3D2C10" w14:textId="77777777" w:rsidR="0092108B" w:rsidRPr="005504CC" w:rsidRDefault="0092108B" w:rsidP="0092108B">
      <w:pPr>
        <w:spacing w:after="40"/>
        <w:jc w:val="both"/>
        <w:rPr>
          <w:rFonts w:ascii="Arial Narrow" w:hAnsi="Arial Narrow"/>
          <w:color w:val="000000" w:themeColor="text1"/>
          <w:lang w:val="es-ES"/>
        </w:rPr>
      </w:pPr>
      <w:r w:rsidRPr="005504CC">
        <w:rPr>
          <w:rFonts w:ascii="Arial Narrow" w:hAnsi="Arial Narrow"/>
          <w:color w:val="000000" w:themeColor="text1"/>
          <w:lang w:val="es-ES"/>
        </w:rPr>
        <w:t>1.2 Definición de la arquitectura y gestión de las funcionalidades del observatorio digital "</w:t>
      </w:r>
      <w:proofErr w:type="spellStart"/>
      <w:r w:rsidRPr="005504CC">
        <w:rPr>
          <w:rFonts w:ascii="Arial Narrow" w:hAnsi="Arial Narrow"/>
          <w:color w:val="000000" w:themeColor="text1"/>
          <w:lang w:val="es-ES"/>
        </w:rPr>
        <w:t>infobase</w:t>
      </w:r>
      <w:proofErr w:type="spellEnd"/>
      <w:r w:rsidRPr="005504CC">
        <w:rPr>
          <w:rFonts w:ascii="Arial Narrow" w:hAnsi="Arial Narrow"/>
          <w:color w:val="000000" w:themeColor="text1"/>
          <w:lang w:val="es-ES"/>
        </w:rPr>
        <w:t xml:space="preserve">" en el sentido de sus 3 ejes </w:t>
      </w:r>
      <w:proofErr w:type="gramStart"/>
      <w:r w:rsidRPr="005504CC">
        <w:rPr>
          <w:rFonts w:ascii="Arial Narrow" w:hAnsi="Arial Narrow"/>
          <w:color w:val="000000" w:themeColor="text1"/>
          <w:lang w:val="es-ES"/>
        </w:rPr>
        <w:t>constitutivos :</w:t>
      </w:r>
      <w:proofErr w:type="gramEnd"/>
      <w:r w:rsidRPr="005504CC">
        <w:rPr>
          <w:rFonts w:ascii="Arial Narrow" w:hAnsi="Arial Narrow"/>
          <w:color w:val="000000" w:themeColor="text1"/>
          <w:lang w:val="es-ES"/>
        </w:rPr>
        <w:t xml:space="preserve"> </w:t>
      </w:r>
    </w:p>
    <w:p w14:paraId="31D047CB" w14:textId="77777777" w:rsidR="0092108B" w:rsidRPr="005504CC" w:rsidRDefault="0092108B" w:rsidP="0092108B">
      <w:pPr>
        <w:spacing w:after="40"/>
        <w:ind w:left="708"/>
        <w:jc w:val="both"/>
        <w:rPr>
          <w:rFonts w:ascii="Arial Narrow" w:hAnsi="Arial Narrow"/>
          <w:color w:val="000000" w:themeColor="text1"/>
          <w:lang w:val="es-ES"/>
        </w:rPr>
      </w:pPr>
      <w:r w:rsidRPr="005504CC">
        <w:rPr>
          <w:rFonts w:ascii="Arial Narrow" w:hAnsi="Arial Narrow"/>
          <w:color w:val="000000" w:themeColor="text1"/>
          <w:lang w:val="es-ES"/>
        </w:rPr>
        <w:t xml:space="preserve">a) almacenamiento de todos los datos </w:t>
      </w:r>
      <w:proofErr w:type="gramStart"/>
      <w:r w:rsidRPr="005504CC">
        <w:rPr>
          <w:rFonts w:ascii="Arial Narrow" w:hAnsi="Arial Narrow"/>
          <w:color w:val="000000" w:themeColor="text1"/>
          <w:lang w:val="es-ES"/>
        </w:rPr>
        <w:t>adquiridos ;</w:t>
      </w:r>
      <w:proofErr w:type="gramEnd"/>
    </w:p>
    <w:p w14:paraId="1E5EF264" w14:textId="77777777" w:rsidR="0092108B" w:rsidRPr="005504CC" w:rsidRDefault="0092108B" w:rsidP="0092108B">
      <w:pPr>
        <w:spacing w:after="40"/>
        <w:ind w:left="708"/>
        <w:jc w:val="both"/>
        <w:rPr>
          <w:rFonts w:ascii="Arial Narrow" w:hAnsi="Arial Narrow"/>
          <w:color w:val="000000" w:themeColor="text1"/>
          <w:lang w:val="es-ES"/>
        </w:rPr>
      </w:pPr>
      <w:r w:rsidRPr="005504CC">
        <w:rPr>
          <w:rFonts w:ascii="Arial Narrow" w:hAnsi="Arial Narrow"/>
          <w:color w:val="000000" w:themeColor="text1"/>
          <w:lang w:val="es-ES"/>
        </w:rPr>
        <w:t xml:space="preserve">b) Cálculos que permitan la elaboración de tipologías de explotación y la modelización de posibles innovaciones, así como los procesos de difusión de resultados, </w:t>
      </w:r>
      <w:proofErr w:type="gramStart"/>
      <w:r w:rsidRPr="005504CC">
        <w:rPr>
          <w:rFonts w:ascii="Arial Narrow" w:hAnsi="Arial Narrow"/>
          <w:color w:val="000000" w:themeColor="text1"/>
          <w:lang w:val="es-ES"/>
        </w:rPr>
        <w:t>y ;</w:t>
      </w:r>
      <w:proofErr w:type="gramEnd"/>
    </w:p>
    <w:p w14:paraId="3B85B048" w14:textId="77777777" w:rsidR="0092108B" w:rsidRPr="005504CC" w:rsidRDefault="0092108B" w:rsidP="0092108B">
      <w:pPr>
        <w:spacing w:after="40"/>
        <w:ind w:left="708"/>
        <w:jc w:val="both"/>
        <w:rPr>
          <w:rFonts w:ascii="Arial Narrow" w:hAnsi="Arial Narrow"/>
          <w:color w:val="000000" w:themeColor="text1"/>
          <w:lang w:val="es-ES"/>
        </w:rPr>
      </w:pPr>
      <w:r w:rsidRPr="005504CC">
        <w:rPr>
          <w:rFonts w:ascii="Arial Narrow" w:hAnsi="Arial Narrow"/>
          <w:color w:val="000000" w:themeColor="text1"/>
          <w:lang w:val="es-ES"/>
        </w:rPr>
        <w:t>c) La capitalización de los datos y la organización de su acceso y difusión en las distintas redes.</w:t>
      </w:r>
    </w:p>
    <w:p w14:paraId="7B960711" w14:textId="77777777" w:rsidR="0092108B" w:rsidRPr="005504CC" w:rsidRDefault="0092108B" w:rsidP="0092108B">
      <w:pPr>
        <w:spacing w:after="40"/>
        <w:jc w:val="both"/>
        <w:rPr>
          <w:rFonts w:ascii="Arial Narrow" w:hAnsi="Arial Narrow"/>
          <w:bCs/>
          <w:lang w:val="es-ES"/>
        </w:rPr>
      </w:pPr>
    </w:p>
    <w:p w14:paraId="44061CEB" w14:textId="6DA8B0DD" w:rsidR="0092108B" w:rsidRPr="005504CC" w:rsidRDefault="0092108B" w:rsidP="0092108B">
      <w:pPr>
        <w:spacing w:after="40"/>
        <w:jc w:val="both"/>
        <w:rPr>
          <w:rFonts w:ascii="Arial Narrow" w:hAnsi="Arial Narrow"/>
          <w:b/>
          <w:lang w:val="es-ES"/>
        </w:rPr>
      </w:pPr>
      <w:r w:rsidRPr="005504CC">
        <w:rPr>
          <w:rFonts w:ascii="Arial Narrow" w:hAnsi="Arial Narrow"/>
          <w:b/>
          <w:lang w:val="es-ES"/>
        </w:rPr>
        <w:t>WP2 Revisión de la línea de base, evaluación/identificación y diagnóstico de potencialidades</w:t>
      </w:r>
    </w:p>
    <w:p w14:paraId="3FEBFD34" w14:textId="39903E09" w:rsidR="00982566" w:rsidRPr="005504CC" w:rsidRDefault="0092108B" w:rsidP="0092108B">
      <w:pPr>
        <w:spacing w:after="40"/>
        <w:jc w:val="both"/>
        <w:rPr>
          <w:rFonts w:ascii="Arial Narrow" w:hAnsi="Arial Narrow"/>
          <w:b/>
          <w:lang w:val="es-ES"/>
        </w:rPr>
      </w:pPr>
      <w:r w:rsidRPr="005504CC">
        <w:rPr>
          <w:rFonts w:ascii="Arial Narrow" w:hAnsi="Arial Narrow"/>
          <w:bCs/>
          <w:lang w:val="es-ES"/>
        </w:rPr>
        <w:t xml:space="preserve">Las actividades asociadas a este paquete de trabajo se enmarcan en el Objetivo 3 del programa: </w:t>
      </w:r>
      <w:r w:rsidRPr="005504CC">
        <w:rPr>
          <w:rFonts w:ascii="Arial Narrow" w:hAnsi="Arial Narrow"/>
          <w:b/>
          <w:lang w:val="es-ES"/>
        </w:rPr>
        <w:t>"Ecología y agronomía - Mejor conocimiento, protección y valorización de los recursos agrarios".</w:t>
      </w:r>
    </w:p>
    <w:p w14:paraId="19C6D021" w14:textId="735E8132" w:rsidR="00550F19" w:rsidRPr="005504CC" w:rsidRDefault="00550F19" w:rsidP="0F0E7701">
      <w:pPr>
        <w:spacing w:after="40"/>
        <w:ind w:left="708" w:hanging="708"/>
        <w:jc w:val="both"/>
        <w:rPr>
          <w:rFonts w:ascii="Arial Narrow" w:hAnsi="Arial Narrow"/>
          <w:i/>
          <w:iCs/>
          <w:u w:val="single"/>
          <w:lang w:val="es-ES"/>
        </w:rPr>
      </w:pPr>
    </w:p>
    <w:p w14:paraId="02DC6A6B" w14:textId="77777777" w:rsidR="0092108B" w:rsidRPr="005504CC" w:rsidRDefault="0092108B" w:rsidP="0092108B">
      <w:pPr>
        <w:spacing w:after="40"/>
        <w:ind w:left="708" w:hanging="708"/>
        <w:jc w:val="both"/>
        <w:rPr>
          <w:rFonts w:ascii="Arial Narrow" w:hAnsi="Arial Narrow"/>
          <w:i/>
          <w:iCs/>
          <w:u w:val="single"/>
          <w:lang w:val="es-ES"/>
        </w:rPr>
      </w:pPr>
      <w:proofErr w:type="gramStart"/>
      <w:r w:rsidRPr="005504CC">
        <w:rPr>
          <w:rFonts w:ascii="Arial Narrow" w:hAnsi="Arial Narrow"/>
          <w:i/>
          <w:iCs/>
          <w:u w:val="single"/>
          <w:lang w:val="es-ES"/>
        </w:rPr>
        <w:t>Antecedentes :</w:t>
      </w:r>
      <w:proofErr w:type="gramEnd"/>
    </w:p>
    <w:p w14:paraId="5CEB2A44" w14:textId="652B9BC3" w:rsidR="0092108B" w:rsidRPr="005504CC" w:rsidRDefault="0092108B" w:rsidP="0092108B">
      <w:pPr>
        <w:spacing w:after="40"/>
        <w:ind w:left="708" w:hanging="708"/>
        <w:jc w:val="both"/>
        <w:rPr>
          <w:rFonts w:ascii="Arial Narrow" w:hAnsi="Arial Narrow"/>
          <w:lang w:val="es-ES"/>
        </w:rPr>
      </w:pPr>
      <w:r w:rsidRPr="005504CC">
        <w:rPr>
          <w:rFonts w:ascii="Arial Narrow" w:hAnsi="Arial Narrow"/>
          <w:lang w:val="es-ES"/>
        </w:rPr>
        <w:t xml:space="preserve">Hay tres elementos importantes que deben tenerse en cuenta para proponer en última instancia innovaciones sostenibles aplicadas por los propios </w:t>
      </w:r>
      <w:r w:rsidR="001B2655" w:rsidRPr="005504CC">
        <w:rPr>
          <w:rFonts w:ascii="Arial Narrow" w:hAnsi="Arial Narrow"/>
          <w:lang w:val="es-ES"/>
        </w:rPr>
        <w:t>PEA</w:t>
      </w:r>
      <w:r w:rsidRPr="005504CC">
        <w:rPr>
          <w:rFonts w:ascii="Arial Narrow" w:hAnsi="Arial Narrow"/>
          <w:lang w:val="es-ES"/>
        </w:rPr>
        <w:t xml:space="preserve">: la </w:t>
      </w:r>
      <w:proofErr w:type="spellStart"/>
      <w:r w:rsidRPr="005504CC">
        <w:rPr>
          <w:rFonts w:ascii="Arial Narrow" w:hAnsi="Arial Narrow"/>
          <w:lang w:val="es-ES"/>
        </w:rPr>
        <w:t>agrobiodiversidad</w:t>
      </w:r>
      <w:proofErr w:type="spellEnd"/>
      <w:r w:rsidRPr="005504CC">
        <w:rPr>
          <w:rFonts w:ascii="Arial Narrow" w:hAnsi="Arial Narrow"/>
          <w:lang w:val="es-ES"/>
        </w:rPr>
        <w:t xml:space="preserve">, las prácticas y expectativas socioeconómicas de los </w:t>
      </w:r>
      <w:r w:rsidR="001B2655" w:rsidRPr="005504CC">
        <w:rPr>
          <w:rFonts w:ascii="Arial Narrow" w:hAnsi="Arial Narrow"/>
          <w:lang w:val="es-ES"/>
        </w:rPr>
        <w:t>PEA</w:t>
      </w:r>
      <w:r w:rsidRPr="005504CC">
        <w:rPr>
          <w:rFonts w:ascii="Arial Narrow" w:hAnsi="Arial Narrow"/>
          <w:lang w:val="es-ES"/>
        </w:rPr>
        <w:t xml:space="preserve"> y la oferta potencial de esas innovaciones mediante la investigación y el desarrollo.</w:t>
      </w:r>
    </w:p>
    <w:p w14:paraId="44C150AA" w14:textId="792DDA55" w:rsidR="0092108B" w:rsidRPr="005504CC" w:rsidRDefault="0092108B" w:rsidP="00162760">
      <w:pPr>
        <w:pStyle w:val="Prrafodelista"/>
        <w:numPr>
          <w:ilvl w:val="0"/>
          <w:numId w:val="44"/>
        </w:numPr>
        <w:spacing w:after="40"/>
        <w:jc w:val="both"/>
        <w:rPr>
          <w:rFonts w:ascii="Arial Narrow" w:hAnsi="Arial Narrow"/>
          <w:lang w:val="es-ES"/>
        </w:rPr>
      </w:pPr>
      <w:r w:rsidRPr="005504CC">
        <w:rPr>
          <w:rFonts w:ascii="Arial Narrow" w:hAnsi="Arial Narrow"/>
          <w:lang w:val="es-ES"/>
        </w:rPr>
        <w:t xml:space="preserve">La diversidad de los </w:t>
      </w:r>
      <w:proofErr w:type="spellStart"/>
      <w:r w:rsidRPr="005504CC">
        <w:rPr>
          <w:rFonts w:ascii="Arial Narrow" w:hAnsi="Arial Narrow"/>
          <w:lang w:val="es-ES"/>
        </w:rPr>
        <w:t>agroecosistemas</w:t>
      </w:r>
      <w:proofErr w:type="spellEnd"/>
      <w:r w:rsidRPr="005504CC">
        <w:rPr>
          <w:rFonts w:ascii="Arial Narrow" w:hAnsi="Arial Narrow"/>
          <w:lang w:val="es-ES"/>
        </w:rPr>
        <w:t xml:space="preserve"> contribuye a la riqueza de la vida. Su equilibrio se basa en el número de especies que componen los grupos funcionales, incluidos los recursos agrícolas. Cuando se modifica un medio ambiente mediante una nueva técnica de cultivo, la introducción de una especie, la </w:t>
      </w:r>
      <w:r w:rsidRPr="005504CC">
        <w:rPr>
          <w:rFonts w:ascii="Arial Narrow" w:hAnsi="Arial Narrow"/>
          <w:lang w:val="es-ES"/>
        </w:rPr>
        <w:lastRenderedPageBreak/>
        <w:t>contaminación o el calentamiento de la Tierra, por ejemplo, se puede alterar todo un equilibrio. Esto tiene muchas consecuencias, en particular en lo que respecta a la prestación y la regulación de los servicios de los ecosistemas, así como a la erosión de la biodiversidad, que es esencial para el diseño de los sistemas agroecológicos del mañana. La diversidad de los recursos agrícolas es uno de los elementos clave que defiende la FAO para crear sistemas alimentarios más autónomos y sostenibles y para romper la monotonía alimentaria impuesta por las estrategias económicas de importación.</w:t>
      </w:r>
    </w:p>
    <w:p w14:paraId="4740720F" w14:textId="586F07DC" w:rsidR="0092108B" w:rsidRPr="005504CC" w:rsidRDefault="0092108B" w:rsidP="00162760">
      <w:pPr>
        <w:pStyle w:val="Prrafodelista"/>
        <w:numPr>
          <w:ilvl w:val="0"/>
          <w:numId w:val="44"/>
        </w:numPr>
        <w:spacing w:after="40"/>
        <w:jc w:val="both"/>
        <w:rPr>
          <w:rFonts w:ascii="Arial Narrow" w:hAnsi="Arial Narrow"/>
          <w:lang w:val="es-ES"/>
        </w:rPr>
      </w:pPr>
      <w:r w:rsidRPr="005504CC">
        <w:rPr>
          <w:rFonts w:ascii="Arial Narrow" w:hAnsi="Arial Narrow"/>
          <w:lang w:val="es-ES"/>
        </w:rPr>
        <w:t xml:space="preserve">La diversidad de prácticas y usos de los AEE es también importante. Los agricultores están desarrollando, de manera empírica y variada, ciertas innovaciones que merecen ser conocidas por el mayor número de personas posible. Algunos bloqueos y palancas para mejorar el funcionamiento de los </w:t>
      </w:r>
      <w:r w:rsidR="001B2655" w:rsidRPr="005504CC">
        <w:rPr>
          <w:rFonts w:ascii="Arial Narrow" w:hAnsi="Arial Narrow"/>
          <w:lang w:val="es-ES"/>
        </w:rPr>
        <w:t>P</w:t>
      </w:r>
      <w:r w:rsidRPr="005504CC">
        <w:rPr>
          <w:rFonts w:ascii="Arial Narrow" w:hAnsi="Arial Narrow"/>
          <w:lang w:val="es-ES"/>
        </w:rPr>
        <w:t>EA son probablemente genéricos. Las aspiraciones de los agricultores también son de suma importancia para estimular su capacidad de cambio y de aceptar y aplicar las innovaciones.</w:t>
      </w:r>
    </w:p>
    <w:p w14:paraId="0E647D4C" w14:textId="49F905A8" w:rsidR="0092108B" w:rsidRPr="005504CC" w:rsidRDefault="0092108B" w:rsidP="00162760">
      <w:pPr>
        <w:pStyle w:val="Prrafodelista"/>
        <w:numPr>
          <w:ilvl w:val="0"/>
          <w:numId w:val="44"/>
        </w:numPr>
        <w:spacing w:after="40"/>
        <w:jc w:val="both"/>
        <w:rPr>
          <w:rFonts w:ascii="Arial Narrow" w:hAnsi="Arial Narrow"/>
          <w:lang w:val="es-ES"/>
        </w:rPr>
      </w:pPr>
      <w:r w:rsidRPr="005504CC">
        <w:rPr>
          <w:rFonts w:ascii="Arial Narrow" w:hAnsi="Arial Narrow"/>
          <w:lang w:val="es-ES"/>
        </w:rPr>
        <w:t xml:space="preserve">La investigación y el desarrollo agronómicos también están desarrollando muchas posibilidades (herramientas, prácticas, procesos, tecnologías, etc.) para la transición agroecológica y </w:t>
      </w:r>
      <w:proofErr w:type="spellStart"/>
      <w:r w:rsidRPr="005504CC">
        <w:rPr>
          <w:rFonts w:ascii="Arial Narrow" w:hAnsi="Arial Narrow"/>
          <w:lang w:val="es-ES"/>
        </w:rPr>
        <w:t>bioeconómica</w:t>
      </w:r>
      <w:proofErr w:type="spellEnd"/>
      <w:r w:rsidRPr="005504CC">
        <w:rPr>
          <w:rFonts w:ascii="Arial Narrow" w:hAnsi="Arial Narrow"/>
          <w:lang w:val="es-ES"/>
        </w:rPr>
        <w:t>, que nos corresponderá inventariar.</w:t>
      </w:r>
    </w:p>
    <w:p w14:paraId="402789E7" w14:textId="77777777" w:rsidR="0092108B" w:rsidRPr="005504CC" w:rsidRDefault="0092108B" w:rsidP="0092108B">
      <w:pPr>
        <w:spacing w:after="40"/>
        <w:ind w:left="708" w:hanging="708"/>
        <w:jc w:val="both"/>
        <w:rPr>
          <w:rFonts w:ascii="Arial Narrow" w:hAnsi="Arial Narrow"/>
          <w:lang w:val="es-ES"/>
        </w:rPr>
      </w:pPr>
    </w:p>
    <w:p w14:paraId="47E22CB9" w14:textId="77777777" w:rsidR="0092108B" w:rsidRPr="005504CC" w:rsidRDefault="0092108B" w:rsidP="0092108B">
      <w:pPr>
        <w:spacing w:after="40"/>
        <w:ind w:left="708" w:hanging="708"/>
        <w:jc w:val="both"/>
        <w:rPr>
          <w:rFonts w:ascii="Arial Narrow" w:hAnsi="Arial Narrow"/>
          <w:i/>
          <w:iCs/>
          <w:u w:val="single"/>
          <w:lang w:val="es-ES"/>
        </w:rPr>
      </w:pPr>
      <w:r w:rsidRPr="005504CC">
        <w:rPr>
          <w:rFonts w:ascii="Arial Narrow" w:hAnsi="Arial Narrow"/>
          <w:i/>
          <w:iCs/>
          <w:u w:val="single"/>
          <w:lang w:val="es-ES"/>
        </w:rPr>
        <w:t>Objetivos:</w:t>
      </w:r>
    </w:p>
    <w:p w14:paraId="4ADA8BD3" w14:textId="1995CD91" w:rsidR="0092108B" w:rsidRPr="005504CC" w:rsidRDefault="0092108B" w:rsidP="0092108B">
      <w:pPr>
        <w:spacing w:after="40"/>
        <w:ind w:left="708" w:hanging="708"/>
        <w:jc w:val="both"/>
        <w:rPr>
          <w:rFonts w:ascii="Arial Narrow" w:hAnsi="Arial Narrow"/>
          <w:lang w:val="es-ES"/>
        </w:rPr>
      </w:pPr>
      <w:r w:rsidRPr="005504CC">
        <w:rPr>
          <w:rFonts w:ascii="Arial Narrow" w:hAnsi="Arial Narrow"/>
          <w:lang w:val="es-ES"/>
        </w:rPr>
        <w:t xml:space="preserve">Es prioritario hacer un inventario de la biodiversidad que compone los </w:t>
      </w:r>
      <w:proofErr w:type="spellStart"/>
      <w:r w:rsidRPr="005504CC">
        <w:rPr>
          <w:rFonts w:ascii="Arial Narrow" w:hAnsi="Arial Narrow"/>
          <w:lang w:val="es-ES"/>
        </w:rPr>
        <w:t>agroecosistemas</w:t>
      </w:r>
      <w:proofErr w:type="spellEnd"/>
      <w:r w:rsidRPr="005504CC">
        <w:rPr>
          <w:rFonts w:ascii="Arial Narrow" w:hAnsi="Arial Narrow"/>
          <w:lang w:val="es-ES"/>
        </w:rPr>
        <w:t xml:space="preserve"> implantados en las diferentes regiones, y de las formas en que se utilizan (producción y agroindustria) en sus respectivos contextos. El objetivo será determinar los elementos clave que puedan orientar el desarrollo y la gestión de las zonas en cuestión y optimizar las prácticas de explotación racionales y sostenibles. Al mismo tiempo, será necesario hacer un inventario de las principales variables que explican el funcionamiento interno y el rendimiento de los </w:t>
      </w:r>
      <w:r w:rsidR="001B2655" w:rsidRPr="005504CC">
        <w:rPr>
          <w:rFonts w:ascii="Arial Narrow" w:hAnsi="Arial Narrow"/>
          <w:lang w:val="es-ES"/>
        </w:rPr>
        <w:t>PEA</w:t>
      </w:r>
      <w:r w:rsidRPr="005504CC">
        <w:rPr>
          <w:rFonts w:ascii="Arial Narrow" w:hAnsi="Arial Narrow"/>
          <w:lang w:val="es-ES"/>
        </w:rPr>
        <w:t xml:space="preserve">, y conocer, lo mejor posible, las expectativas de los agricultores. </w:t>
      </w:r>
    </w:p>
    <w:p w14:paraId="3D32F698" w14:textId="77777777" w:rsidR="0092108B" w:rsidRPr="005504CC" w:rsidRDefault="0092108B" w:rsidP="0092108B">
      <w:pPr>
        <w:spacing w:after="40"/>
        <w:ind w:left="708" w:hanging="708"/>
        <w:jc w:val="both"/>
        <w:rPr>
          <w:rFonts w:ascii="Arial Narrow" w:hAnsi="Arial Narrow"/>
          <w:lang w:val="es-ES"/>
        </w:rPr>
      </w:pPr>
    </w:p>
    <w:p w14:paraId="672AEFFF" w14:textId="77777777" w:rsidR="0092108B" w:rsidRPr="005504CC" w:rsidRDefault="0092108B" w:rsidP="0092108B">
      <w:pPr>
        <w:spacing w:after="40"/>
        <w:ind w:left="708" w:hanging="708"/>
        <w:jc w:val="both"/>
        <w:rPr>
          <w:rFonts w:ascii="Arial Narrow" w:hAnsi="Arial Narrow"/>
          <w:i/>
          <w:iCs/>
          <w:u w:val="single"/>
          <w:lang w:val="es-ES"/>
        </w:rPr>
      </w:pPr>
      <w:r w:rsidRPr="005504CC">
        <w:rPr>
          <w:rFonts w:ascii="Arial Narrow" w:hAnsi="Arial Narrow"/>
          <w:i/>
          <w:iCs/>
          <w:u w:val="single"/>
          <w:lang w:val="es-ES"/>
        </w:rPr>
        <w:t xml:space="preserve">Metodología </w:t>
      </w:r>
      <w:proofErr w:type="gramStart"/>
      <w:r w:rsidRPr="005504CC">
        <w:rPr>
          <w:rFonts w:ascii="Arial Narrow" w:hAnsi="Arial Narrow"/>
          <w:i/>
          <w:iCs/>
          <w:u w:val="single"/>
          <w:lang w:val="es-ES"/>
        </w:rPr>
        <w:t>general :</w:t>
      </w:r>
      <w:proofErr w:type="gramEnd"/>
    </w:p>
    <w:p w14:paraId="7545EE1D" w14:textId="77777777" w:rsidR="0092108B" w:rsidRPr="005504CC" w:rsidRDefault="0092108B" w:rsidP="0092108B">
      <w:pPr>
        <w:spacing w:after="40"/>
        <w:ind w:left="708" w:hanging="708"/>
        <w:jc w:val="both"/>
        <w:rPr>
          <w:rFonts w:ascii="Arial Narrow" w:hAnsi="Arial Narrow"/>
          <w:lang w:val="es-ES"/>
        </w:rPr>
      </w:pPr>
      <w:r w:rsidRPr="005504CC">
        <w:rPr>
          <w:rFonts w:ascii="Arial Narrow" w:hAnsi="Arial Narrow"/>
          <w:lang w:val="es-ES"/>
        </w:rPr>
        <w:t xml:space="preserve">Frente a este doble objetivo, nos enfrentamos a tres dificultades principales. Por una parte, los instrumentos para evaluar estos </w:t>
      </w:r>
      <w:proofErr w:type="spellStart"/>
      <w:r w:rsidRPr="005504CC">
        <w:rPr>
          <w:rFonts w:ascii="Arial Narrow" w:hAnsi="Arial Narrow"/>
          <w:lang w:val="es-ES"/>
        </w:rPr>
        <w:t>agroecosistemas</w:t>
      </w:r>
      <w:proofErr w:type="spellEnd"/>
      <w:r w:rsidRPr="005504CC">
        <w:rPr>
          <w:rFonts w:ascii="Arial Narrow" w:hAnsi="Arial Narrow"/>
          <w:lang w:val="es-ES"/>
        </w:rPr>
        <w:t xml:space="preserve"> y sus sistemas agrícolas asociados son escasos y no están normalizados; por otra parte, sus modalidades de aplicación no se adaptan a las limitaciones sobre el terreno y, por último, suelen caracterizar situaciones determinadas, pero no se ajustan suficientemente a una situación de cambio. </w:t>
      </w:r>
    </w:p>
    <w:p w14:paraId="16CCBEA1" w14:textId="77777777" w:rsidR="0092108B" w:rsidRPr="005504CC" w:rsidRDefault="0092108B" w:rsidP="0092108B">
      <w:pPr>
        <w:spacing w:after="40"/>
        <w:ind w:left="708" w:hanging="708"/>
        <w:jc w:val="both"/>
        <w:rPr>
          <w:rFonts w:ascii="Arial Narrow" w:hAnsi="Arial Narrow"/>
          <w:lang w:val="es-ES"/>
        </w:rPr>
      </w:pPr>
    </w:p>
    <w:p w14:paraId="47B9F623" w14:textId="77777777" w:rsidR="0092108B" w:rsidRPr="005504CC" w:rsidRDefault="0092108B" w:rsidP="0092108B">
      <w:pPr>
        <w:spacing w:after="40"/>
        <w:ind w:left="708" w:hanging="708"/>
        <w:jc w:val="both"/>
        <w:rPr>
          <w:rFonts w:ascii="Arial Narrow" w:hAnsi="Arial Narrow"/>
          <w:lang w:val="es-ES"/>
        </w:rPr>
      </w:pPr>
      <w:r w:rsidRPr="005504CC">
        <w:rPr>
          <w:rFonts w:ascii="Arial Narrow" w:hAnsi="Arial Narrow"/>
          <w:lang w:val="es-ES"/>
        </w:rPr>
        <w:t xml:space="preserve">Por lo tanto, nuestro enfoque global consistirá </w:t>
      </w:r>
      <w:proofErr w:type="gramStart"/>
      <w:r w:rsidRPr="005504CC">
        <w:rPr>
          <w:rFonts w:ascii="Arial Narrow" w:hAnsi="Arial Narrow"/>
          <w:lang w:val="es-ES"/>
        </w:rPr>
        <w:t>en :</w:t>
      </w:r>
      <w:proofErr w:type="gramEnd"/>
    </w:p>
    <w:p w14:paraId="442479C7" w14:textId="60E9D60D" w:rsidR="0092108B" w:rsidRPr="005504CC" w:rsidRDefault="0092108B" w:rsidP="00162760">
      <w:pPr>
        <w:pStyle w:val="Prrafodelista"/>
        <w:numPr>
          <w:ilvl w:val="0"/>
          <w:numId w:val="45"/>
        </w:numPr>
        <w:spacing w:after="40"/>
        <w:jc w:val="both"/>
        <w:rPr>
          <w:rFonts w:ascii="Arial Narrow" w:hAnsi="Arial Narrow"/>
          <w:lang w:val="es-ES"/>
        </w:rPr>
      </w:pPr>
      <w:r w:rsidRPr="005504CC">
        <w:rPr>
          <w:rFonts w:ascii="Arial Narrow" w:hAnsi="Arial Narrow"/>
          <w:lang w:val="es-ES"/>
        </w:rPr>
        <w:t xml:space="preserve">analizando los valores ecológicos y patrimoniales de determinados sitios antes, durante y después de su </w:t>
      </w:r>
      <w:proofErr w:type="gramStart"/>
      <w:r w:rsidRPr="005504CC">
        <w:rPr>
          <w:rFonts w:ascii="Arial Narrow" w:hAnsi="Arial Narrow"/>
          <w:lang w:val="es-ES"/>
        </w:rPr>
        <w:t>reurbanización ;</w:t>
      </w:r>
      <w:proofErr w:type="gramEnd"/>
    </w:p>
    <w:p w14:paraId="466091B2" w14:textId="11A75954" w:rsidR="0092108B" w:rsidRPr="005504CC" w:rsidRDefault="0092108B" w:rsidP="00162760">
      <w:pPr>
        <w:pStyle w:val="Prrafodelista"/>
        <w:numPr>
          <w:ilvl w:val="0"/>
          <w:numId w:val="45"/>
        </w:numPr>
        <w:spacing w:after="40"/>
        <w:jc w:val="both"/>
        <w:rPr>
          <w:rFonts w:ascii="Arial Narrow" w:hAnsi="Arial Narrow"/>
          <w:lang w:val="es-ES"/>
        </w:rPr>
      </w:pPr>
      <w:r w:rsidRPr="005504CC">
        <w:rPr>
          <w:rFonts w:ascii="Arial Narrow" w:hAnsi="Arial Narrow"/>
          <w:lang w:val="es-ES"/>
        </w:rPr>
        <w:t>estudiar las respuestas de los ecosistemas a diversas tensiones;</w:t>
      </w:r>
    </w:p>
    <w:p w14:paraId="01C241AB" w14:textId="7CEC2C9C" w:rsidR="0092108B" w:rsidRPr="005504CC" w:rsidRDefault="0092108B" w:rsidP="00162760">
      <w:pPr>
        <w:pStyle w:val="Prrafodelista"/>
        <w:numPr>
          <w:ilvl w:val="0"/>
          <w:numId w:val="45"/>
        </w:numPr>
        <w:spacing w:after="40"/>
        <w:jc w:val="both"/>
        <w:rPr>
          <w:rFonts w:ascii="Arial Narrow" w:hAnsi="Arial Narrow"/>
          <w:lang w:val="es-ES"/>
        </w:rPr>
      </w:pPr>
      <w:r w:rsidRPr="005504CC">
        <w:rPr>
          <w:rFonts w:ascii="Arial Narrow" w:hAnsi="Arial Narrow"/>
          <w:lang w:val="es-ES"/>
        </w:rPr>
        <w:t>registrando lo que dicen los usuarios del medio ambiente natural, y lo que revelan sus prácticas, comparando estos datos con las opiniones de los expertos científicos y económicos.</w:t>
      </w:r>
    </w:p>
    <w:p w14:paraId="145DF518" w14:textId="77777777" w:rsidR="0092108B" w:rsidRPr="005504CC" w:rsidRDefault="0092108B" w:rsidP="0092108B">
      <w:pPr>
        <w:spacing w:after="40"/>
        <w:ind w:left="708" w:hanging="708"/>
        <w:jc w:val="both"/>
        <w:rPr>
          <w:rFonts w:ascii="Arial Narrow" w:hAnsi="Arial Narrow"/>
          <w:lang w:val="es-ES"/>
        </w:rPr>
      </w:pPr>
    </w:p>
    <w:p w14:paraId="7390677E" w14:textId="77777777" w:rsidR="0092108B" w:rsidRPr="005504CC" w:rsidRDefault="0092108B" w:rsidP="0092108B">
      <w:pPr>
        <w:spacing w:after="40"/>
        <w:ind w:left="708" w:hanging="708"/>
        <w:jc w:val="both"/>
        <w:rPr>
          <w:rFonts w:ascii="Arial Narrow" w:hAnsi="Arial Narrow"/>
          <w:lang w:val="es-ES"/>
        </w:rPr>
      </w:pPr>
      <w:r w:rsidRPr="005504CC">
        <w:rPr>
          <w:rFonts w:ascii="Arial Narrow" w:hAnsi="Arial Narrow"/>
          <w:lang w:val="es-ES"/>
        </w:rPr>
        <w:t>Con este espíritu, las actividades generales de este WP2 se dividirán por lo tanto en las siguientes tareas:</w:t>
      </w:r>
    </w:p>
    <w:p w14:paraId="05DF5273" w14:textId="77777777" w:rsidR="0092108B" w:rsidRPr="005504CC" w:rsidRDefault="0092108B" w:rsidP="00162760">
      <w:pPr>
        <w:pStyle w:val="Prrafodelista"/>
        <w:numPr>
          <w:ilvl w:val="0"/>
          <w:numId w:val="46"/>
        </w:numPr>
        <w:spacing w:after="40"/>
        <w:jc w:val="both"/>
        <w:rPr>
          <w:rFonts w:ascii="Arial Narrow" w:hAnsi="Arial Narrow"/>
          <w:lang w:val="es-ES"/>
        </w:rPr>
      </w:pPr>
      <w:r w:rsidRPr="005504CC">
        <w:rPr>
          <w:rFonts w:ascii="Arial Narrow" w:hAnsi="Arial Narrow"/>
          <w:lang w:val="es-ES"/>
        </w:rPr>
        <w:t xml:space="preserve">2.1 Diagnóstico participativo de la cadena de valor de la </w:t>
      </w:r>
      <w:proofErr w:type="spellStart"/>
      <w:r w:rsidRPr="005504CC">
        <w:rPr>
          <w:rFonts w:ascii="Arial Narrow" w:hAnsi="Arial Narrow"/>
          <w:lang w:val="es-ES"/>
        </w:rPr>
        <w:t>bioeconomía</w:t>
      </w:r>
      <w:proofErr w:type="spellEnd"/>
      <w:r w:rsidRPr="005504CC">
        <w:rPr>
          <w:rFonts w:ascii="Arial Narrow" w:hAnsi="Arial Narrow"/>
          <w:lang w:val="es-ES"/>
        </w:rPr>
        <w:t xml:space="preserve"> (resultante de las expectativas de los agricultores</w:t>
      </w:r>
      <w:proofErr w:type="gramStart"/>
      <w:r w:rsidRPr="005504CC">
        <w:rPr>
          <w:rFonts w:ascii="Arial Narrow" w:hAnsi="Arial Narrow"/>
          <w:lang w:val="es-ES"/>
        </w:rPr>
        <w:t>) ;</w:t>
      </w:r>
      <w:proofErr w:type="gramEnd"/>
    </w:p>
    <w:p w14:paraId="636ABB0D" w14:textId="77777777" w:rsidR="0092108B" w:rsidRPr="005504CC" w:rsidRDefault="0092108B" w:rsidP="00162760">
      <w:pPr>
        <w:pStyle w:val="Prrafodelista"/>
        <w:numPr>
          <w:ilvl w:val="0"/>
          <w:numId w:val="46"/>
        </w:numPr>
        <w:spacing w:after="40"/>
        <w:jc w:val="both"/>
        <w:rPr>
          <w:rFonts w:ascii="Arial Narrow" w:hAnsi="Arial Narrow"/>
          <w:lang w:val="es-ES"/>
        </w:rPr>
      </w:pPr>
      <w:r w:rsidRPr="005504CC">
        <w:rPr>
          <w:rFonts w:ascii="Arial Narrow" w:hAnsi="Arial Narrow"/>
          <w:lang w:val="es-ES"/>
        </w:rPr>
        <w:t xml:space="preserve">2.2 Inventario de plantas y animales locales (incluidos peces e insectos); con énfasis en los recursos de proteínas y almidón según lo recomendado por la </w:t>
      </w:r>
      <w:proofErr w:type="gramStart"/>
      <w:r w:rsidRPr="005504CC">
        <w:rPr>
          <w:rFonts w:ascii="Arial Narrow" w:hAnsi="Arial Narrow"/>
          <w:lang w:val="es-ES"/>
        </w:rPr>
        <w:t>FAO ;</w:t>
      </w:r>
      <w:proofErr w:type="gramEnd"/>
    </w:p>
    <w:p w14:paraId="1096C12F" w14:textId="77777777" w:rsidR="0092108B" w:rsidRPr="005504CC" w:rsidRDefault="0092108B" w:rsidP="00162760">
      <w:pPr>
        <w:pStyle w:val="Prrafodelista"/>
        <w:numPr>
          <w:ilvl w:val="0"/>
          <w:numId w:val="46"/>
        </w:numPr>
        <w:spacing w:after="40"/>
        <w:jc w:val="both"/>
        <w:rPr>
          <w:rFonts w:ascii="Arial Narrow" w:hAnsi="Arial Narrow"/>
          <w:lang w:val="es-ES"/>
        </w:rPr>
      </w:pPr>
      <w:r w:rsidRPr="005504CC">
        <w:rPr>
          <w:rFonts w:ascii="Arial Narrow" w:hAnsi="Arial Narrow"/>
          <w:lang w:val="es-ES"/>
        </w:rPr>
        <w:t xml:space="preserve">2.3 inventario del potencial del suelo y del agua; </w:t>
      </w:r>
    </w:p>
    <w:p w14:paraId="027DEB4A" w14:textId="77777777" w:rsidR="0092108B" w:rsidRPr="005504CC" w:rsidRDefault="0092108B" w:rsidP="00162760">
      <w:pPr>
        <w:pStyle w:val="Prrafodelista"/>
        <w:numPr>
          <w:ilvl w:val="0"/>
          <w:numId w:val="46"/>
        </w:numPr>
        <w:spacing w:after="40"/>
        <w:jc w:val="both"/>
        <w:rPr>
          <w:rFonts w:ascii="Arial Narrow" w:hAnsi="Arial Narrow"/>
          <w:lang w:val="es-ES"/>
        </w:rPr>
      </w:pPr>
      <w:r w:rsidRPr="005504CC">
        <w:rPr>
          <w:rFonts w:ascii="Arial Narrow" w:hAnsi="Arial Narrow"/>
          <w:lang w:val="es-ES"/>
        </w:rPr>
        <w:t xml:space="preserve">2.4 características </w:t>
      </w:r>
      <w:proofErr w:type="gramStart"/>
      <w:r w:rsidRPr="005504CC">
        <w:rPr>
          <w:rFonts w:ascii="Arial Narrow" w:hAnsi="Arial Narrow"/>
          <w:lang w:val="es-ES"/>
        </w:rPr>
        <w:t>climáticas ;</w:t>
      </w:r>
      <w:proofErr w:type="gramEnd"/>
    </w:p>
    <w:p w14:paraId="33B826BD" w14:textId="77777777" w:rsidR="0092108B" w:rsidRPr="005504CC" w:rsidRDefault="0092108B" w:rsidP="00162760">
      <w:pPr>
        <w:pStyle w:val="Prrafodelista"/>
        <w:numPr>
          <w:ilvl w:val="0"/>
          <w:numId w:val="46"/>
        </w:numPr>
        <w:spacing w:after="40"/>
        <w:jc w:val="both"/>
        <w:rPr>
          <w:rFonts w:ascii="Arial Narrow" w:hAnsi="Arial Narrow"/>
          <w:lang w:val="es-ES"/>
        </w:rPr>
      </w:pPr>
      <w:r w:rsidRPr="005504CC">
        <w:rPr>
          <w:rFonts w:ascii="Arial Narrow" w:hAnsi="Arial Narrow"/>
          <w:lang w:val="es-ES"/>
        </w:rPr>
        <w:t>2.5 conocimientos científicos y prácticas agrícolas, incluido el nivel técnico (</w:t>
      </w:r>
      <w:proofErr w:type="spellStart"/>
      <w:r w:rsidRPr="005504CC">
        <w:rPr>
          <w:rFonts w:ascii="Arial Narrow" w:hAnsi="Arial Narrow"/>
          <w:lang w:val="es-ES"/>
        </w:rPr>
        <w:t>postcosecha</w:t>
      </w:r>
      <w:proofErr w:type="spellEnd"/>
      <w:r w:rsidRPr="005504CC">
        <w:rPr>
          <w:rFonts w:ascii="Arial Narrow" w:hAnsi="Arial Narrow"/>
          <w:lang w:val="es-ES"/>
        </w:rPr>
        <w:t xml:space="preserve">, agroalimentario, ...) y el nivel microeconómico; </w:t>
      </w:r>
    </w:p>
    <w:p w14:paraId="0B8F4A70" w14:textId="01629585" w:rsidR="0092108B" w:rsidRPr="005504CC" w:rsidRDefault="0092108B" w:rsidP="00162760">
      <w:pPr>
        <w:pStyle w:val="Prrafodelista"/>
        <w:numPr>
          <w:ilvl w:val="0"/>
          <w:numId w:val="46"/>
        </w:numPr>
        <w:spacing w:after="40"/>
        <w:jc w:val="both"/>
        <w:rPr>
          <w:rFonts w:ascii="Arial Narrow" w:hAnsi="Arial Narrow"/>
          <w:lang w:val="es-ES"/>
        </w:rPr>
      </w:pPr>
      <w:r w:rsidRPr="005504CC">
        <w:rPr>
          <w:rFonts w:ascii="Arial Narrow" w:hAnsi="Arial Narrow"/>
          <w:lang w:val="es-ES"/>
        </w:rPr>
        <w:lastRenderedPageBreak/>
        <w:t xml:space="preserve">2.6 </w:t>
      </w:r>
      <w:r w:rsidR="00177DFA" w:rsidRPr="005504CC">
        <w:rPr>
          <w:rFonts w:ascii="Arial Narrow" w:hAnsi="Arial Narrow"/>
          <w:lang w:val="es-ES"/>
        </w:rPr>
        <w:t>meta contexto</w:t>
      </w:r>
      <w:r w:rsidRPr="005504CC">
        <w:rPr>
          <w:rFonts w:ascii="Arial Narrow" w:hAnsi="Arial Narrow"/>
          <w:lang w:val="es-ES"/>
        </w:rPr>
        <w:t>: institucional y socioeconómico</w:t>
      </w:r>
    </w:p>
    <w:p w14:paraId="66D31442" w14:textId="77777777" w:rsidR="0092108B" w:rsidRPr="005504CC" w:rsidRDefault="0092108B" w:rsidP="0F0E7701">
      <w:pPr>
        <w:spacing w:after="40"/>
        <w:ind w:left="708" w:hanging="708"/>
        <w:jc w:val="both"/>
        <w:rPr>
          <w:rFonts w:ascii="Arial Narrow" w:hAnsi="Arial Narrow"/>
          <w:i/>
          <w:iCs/>
          <w:u w:val="single"/>
          <w:lang w:val="es-ES"/>
        </w:rPr>
      </w:pPr>
    </w:p>
    <w:p w14:paraId="45BE8C3D" w14:textId="77777777" w:rsidR="00703589" w:rsidRPr="005504CC" w:rsidRDefault="00703589" w:rsidP="00703589">
      <w:pPr>
        <w:spacing w:after="40"/>
        <w:jc w:val="both"/>
        <w:rPr>
          <w:rFonts w:ascii="Arial Narrow" w:hAnsi="Arial Narrow"/>
          <w:b/>
          <w:bCs/>
          <w:lang w:val="es-ES"/>
        </w:rPr>
      </w:pPr>
      <w:r w:rsidRPr="005504CC">
        <w:rPr>
          <w:rFonts w:ascii="Arial Narrow" w:hAnsi="Arial Narrow"/>
          <w:b/>
          <w:bCs/>
          <w:lang w:val="es-ES"/>
        </w:rPr>
        <w:t>WP3 Intercambio de tecnologías de innovación participativa</w:t>
      </w:r>
    </w:p>
    <w:p w14:paraId="3A16DA99" w14:textId="77777777" w:rsidR="00703589" w:rsidRPr="005504CC" w:rsidRDefault="00703589" w:rsidP="00703589">
      <w:pPr>
        <w:spacing w:after="40"/>
        <w:jc w:val="both"/>
        <w:rPr>
          <w:rFonts w:ascii="Arial Narrow" w:hAnsi="Arial Narrow"/>
          <w:b/>
          <w:bCs/>
          <w:lang w:val="es-ES"/>
        </w:rPr>
      </w:pPr>
      <w:r w:rsidRPr="005504CC">
        <w:rPr>
          <w:rFonts w:ascii="Arial Narrow" w:hAnsi="Arial Narrow"/>
          <w:lang w:val="es-ES"/>
        </w:rPr>
        <w:t xml:space="preserve">Las actividades asociadas a este DT se enmarcan en </w:t>
      </w:r>
      <w:r w:rsidRPr="005504CC">
        <w:rPr>
          <w:rFonts w:ascii="Arial Narrow" w:hAnsi="Arial Narrow"/>
          <w:b/>
          <w:bCs/>
          <w:lang w:val="es-ES"/>
        </w:rPr>
        <w:t xml:space="preserve">el Objetivo 1 del programa "Economía - Creación de cadenas de valor". </w:t>
      </w:r>
    </w:p>
    <w:p w14:paraId="19CD02A4" w14:textId="77777777" w:rsidR="00703589" w:rsidRPr="005504CC" w:rsidRDefault="00703589" w:rsidP="00703589">
      <w:pPr>
        <w:spacing w:after="40"/>
        <w:jc w:val="both"/>
        <w:rPr>
          <w:rFonts w:ascii="Arial Narrow" w:hAnsi="Arial Narrow"/>
          <w:lang w:val="es-ES"/>
        </w:rPr>
      </w:pPr>
    </w:p>
    <w:p w14:paraId="68EB05FF" w14:textId="77777777" w:rsidR="00703589" w:rsidRPr="005504CC" w:rsidRDefault="00703589" w:rsidP="00703589">
      <w:pPr>
        <w:spacing w:after="40"/>
        <w:jc w:val="both"/>
        <w:rPr>
          <w:rFonts w:ascii="Arial Narrow" w:hAnsi="Arial Narrow"/>
          <w:i/>
          <w:iCs/>
          <w:u w:val="single"/>
          <w:lang w:val="es-ES"/>
        </w:rPr>
      </w:pPr>
      <w:proofErr w:type="gramStart"/>
      <w:r w:rsidRPr="005504CC">
        <w:rPr>
          <w:rFonts w:ascii="Arial Narrow" w:hAnsi="Arial Narrow"/>
          <w:i/>
          <w:iCs/>
          <w:u w:val="single"/>
          <w:lang w:val="es-ES"/>
        </w:rPr>
        <w:t>Antecedentes :</w:t>
      </w:r>
      <w:proofErr w:type="gramEnd"/>
    </w:p>
    <w:p w14:paraId="1B51FF3A" w14:textId="231668EA" w:rsidR="00703589" w:rsidRPr="005504CC" w:rsidRDefault="00703589" w:rsidP="00703589">
      <w:pPr>
        <w:spacing w:after="40"/>
        <w:jc w:val="both"/>
        <w:rPr>
          <w:rFonts w:ascii="Arial Narrow" w:hAnsi="Arial Narrow"/>
          <w:lang w:val="es-ES"/>
        </w:rPr>
      </w:pPr>
      <w:r w:rsidRPr="005504CC">
        <w:rPr>
          <w:rFonts w:ascii="Arial Narrow" w:hAnsi="Arial Narrow"/>
          <w:lang w:val="es-ES"/>
        </w:rPr>
        <w:t>Ante las limitaciones que se presentan en los ciclos de producción/elaboración, los agricultores/</w:t>
      </w:r>
      <w:r w:rsidR="002B7A65" w:rsidRPr="005504CC">
        <w:rPr>
          <w:rFonts w:ascii="Arial Narrow" w:hAnsi="Arial Narrow"/>
          <w:lang w:val="es-ES"/>
        </w:rPr>
        <w:t>agro procesadores</w:t>
      </w:r>
      <w:r w:rsidRPr="005504CC">
        <w:rPr>
          <w:rFonts w:ascii="Arial Narrow" w:hAnsi="Arial Narrow"/>
          <w:lang w:val="es-ES"/>
        </w:rPr>
        <w:t xml:space="preserve"> pueden recurrir a prácticas que consumen grandes cantidades de insumos sintéticos y energía fósil, que son perjudiciales para el equilibrio del medio ambiente natural. Para hacer frente a todos estos problemas, que se están volviendo prohibitivos para el desarrollo sostenible, se requiere la aplicación de soluciones alternativas menos agresivas y ecológicamente intensivas. Además, los usuarios están esperando que estas soluciones sean operativas lo más rápidamente posible y se adapten a su entorno. Sin embargo, tanto porque la innovación es un conjunto de procesos complejos e iterativos que forman parte de soluciones diferidas en el tiempo y que deben probarse en la vida real, como porque los agricultores/</w:t>
      </w:r>
      <w:r w:rsidR="002B7A65" w:rsidRPr="005504CC">
        <w:rPr>
          <w:rFonts w:ascii="Arial Narrow" w:hAnsi="Arial Narrow"/>
          <w:lang w:val="es-ES"/>
        </w:rPr>
        <w:t>agro procesadores</w:t>
      </w:r>
      <w:r w:rsidRPr="005504CC">
        <w:rPr>
          <w:rFonts w:ascii="Arial Narrow" w:hAnsi="Arial Narrow"/>
          <w:lang w:val="es-ES"/>
        </w:rPr>
        <w:t xml:space="preserve"> no pueden arriesgarse demasiado en el desarrollo de esas innovaciones en lo que respecta a la estabilidad de sus explotaciones e ingresos, es aconsejable proceder con herramientas compartidas y apoyadas que permitan a los usuarios participar en el diseño conjunto de las innovaciones y apoyarlos en el control del cambio, sin hacerles soportar los riesgos inherentes a la experimentación interna. </w:t>
      </w:r>
    </w:p>
    <w:p w14:paraId="33B903A7" w14:textId="77777777" w:rsidR="00703589" w:rsidRPr="005504CC" w:rsidRDefault="00703589" w:rsidP="00703589">
      <w:pPr>
        <w:spacing w:after="40"/>
        <w:jc w:val="both"/>
        <w:rPr>
          <w:rFonts w:ascii="Arial Narrow" w:hAnsi="Arial Narrow"/>
          <w:lang w:val="es-ES"/>
        </w:rPr>
      </w:pPr>
    </w:p>
    <w:p w14:paraId="5BCDDE41" w14:textId="77777777" w:rsidR="00703589" w:rsidRPr="005504CC" w:rsidRDefault="00703589" w:rsidP="00703589">
      <w:pPr>
        <w:spacing w:after="40"/>
        <w:jc w:val="both"/>
        <w:rPr>
          <w:rFonts w:ascii="Arial Narrow" w:hAnsi="Arial Narrow"/>
          <w:i/>
          <w:iCs/>
          <w:u w:val="single"/>
          <w:lang w:val="es-ES"/>
        </w:rPr>
      </w:pPr>
      <w:r w:rsidRPr="005504CC">
        <w:rPr>
          <w:rFonts w:ascii="Arial Narrow" w:hAnsi="Arial Narrow"/>
          <w:i/>
          <w:iCs/>
          <w:u w:val="single"/>
          <w:lang w:val="es-ES"/>
        </w:rPr>
        <w:t>Objetivo:</w:t>
      </w:r>
    </w:p>
    <w:p w14:paraId="03D4537C" w14:textId="5A89388E" w:rsidR="00703589" w:rsidRPr="005504CC" w:rsidRDefault="00703589" w:rsidP="00703589">
      <w:pPr>
        <w:spacing w:after="40"/>
        <w:jc w:val="both"/>
        <w:rPr>
          <w:rFonts w:ascii="Arial Narrow" w:hAnsi="Arial Narrow"/>
          <w:lang w:val="es-ES"/>
        </w:rPr>
      </w:pPr>
      <w:r w:rsidRPr="005504CC">
        <w:rPr>
          <w:rFonts w:ascii="Arial Narrow" w:hAnsi="Arial Narrow"/>
          <w:lang w:val="es-ES"/>
        </w:rPr>
        <w:t xml:space="preserve">El objetivo será entrar en un enfoque innovador compartido por las diversas partes interesadas para prever una futura agricultura sostenible, en el sentido ecológico, económico y social. Por lo tanto, sobre la base de los análisis </w:t>
      </w:r>
      <w:proofErr w:type="spellStart"/>
      <w:r w:rsidRPr="005504CC">
        <w:rPr>
          <w:rFonts w:ascii="Arial Narrow" w:hAnsi="Arial Narrow"/>
          <w:lang w:val="es-ES"/>
        </w:rPr>
        <w:t>multicriterio</w:t>
      </w:r>
      <w:proofErr w:type="spellEnd"/>
      <w:r w:rsidRPr="005504CC">
        <w:rPr>
          <w:rFonts w:ascii="Arial Narrow" w:hAnsi="Arial Narrow"/>
          <w:lang w:val="es-ES"/>
        </w:rPr>
        <w:t xml:space="preserve"> realizados en el WP2, nos esforzaremos por identificar nuevos modelos (ya sea </w:t>
      </w:r>
      <w:r w:rsidRPr="005504CC">
        <w:rPr>
          <w:rFonts w:ascii="Arial Narrow" w:hAnsi="Arial Narrow"/>
          <w:i/>
          <w:iCs/>
          <w:lang w:val="es-ES"/>
        </w:rPr>
        <w:t xml:space="preserve">de </w:t>
      </w:r>
      <w:proofErr w:type="spellStart"/>
      <w:r w:rsidRPr="005504CC">
        <w:rPr>
          <w:rFonts w:ascii="Arial Narrow" w:hAnsi="Arial Narrow"/>
          <w:i/>
          <w:iCs/>
          <w:lang w:val="es-ES"/>
        </w:rPr>
        <w:t>novo</w:t>
      </w:r>
      <w:proofErr w:type="spellEnd"/>
      <w:r w:rsidRPr="005504CC">
        <w:rPr>
          <w:rFonts w:ascii="Arial Narrow" w:hAnsi="Arial Narrow"/>
          <w:lang w:val="es-ES"/>
        </w:rPr>
        <w:t xml:space="preserve"> o </w:t>
      </w:r>
      <w:r w:rsidR="005504CC" w:rsidRPr="005504CC">
        <w:rPr>
          <w:rFonts w:ascii="Arial Narrow" w:hAnsi="Arial Narrow"/>
          <w:lang w:val="es-ES"/>
        </w:rPr>
        <w:t>mejoras basadas en pruebas de los sistemas existentes</w:t>
      </w:r>
      <w:r w:rsidRPr="005504CC">
        <w:rPr>
          <w:rFonts w:ascii="Arial Narrow" w:hAnsi="Arial Narrow"/>
          <w:lang w:val="es-ES"/>
        </w:rPr>
        <w:t xml:space="preserve">) con un alto potencial de productividad sostenible y valor añadido, y desarrollaremos un ecosistema de innovaciones </w:t>
      </w:r>
      <w:proofErr w:type="spellStart"/>
      <w:r w:rsidRPr="005504CC">
        <w:rPr>
          <w:rFonts w:ascii="Arial Narrow" w:hAnsi="Arial Narrow"/>
          <w:lang w:val="es-ES"/>
        </w:rPr>
        <w:t>codiseñadas</w:t>
      </w:r>
      <w:proofErr w:type="spellEnd"/>
      <w:r w:rsidRPr="005504CC">
        <w:rPr>
          <w:rFonts w:ascii="Arial Narrow" w:hAnsi="Arial Narrow"/>
          <w:lang w:val="es-ES"/>
        </w:rPr>
        <w:t xml:space="preserve">, desarrolladas de forma participativa y compartida, para ponerlas a prueba en la vida real. En otras palabras, en este segundo caso, el objetivo será trabajar para que surjan laboratorios vivos en red de granjas utilizadas para desarrollar nuevas innovaciones en beneficio de la </w:t>
      </w:r>
      <w:r w:rsidR="005504CC" w:rsidRPr="005504CC">
        <w:rPr>
          <w:rFonts w:ascii="Arial Narrow" w:hAnsi="Arial Narrow"/>
          <w:lang w:val="es-ES"/>
        </w:rPr>
        <w:t>PEA</w:t>
      </w:r>
      <w:r w:rsidRPr="005504CC">
        <w:rPr>
          <w:rFonts w:ascii="Arial Narrow" w:hAnsi="Arial Narrow"/>
          <w:lang w:val="es-ES"/>
        </w:rPr>
        <w:t xml:space="preserve">, pero también potencialmente valiosas desde el punto de vista del mercado más allá de la </w:t>
      </w:r>
      <w:r w:rsidR="005504CC" w:rsidRPr="005504CC">
        <w:rPr>
          <w:rFonts w:ascii="Arial Narrow" w:hAnsi="Arial Narrow"/>
          <w:lang w:val="es-ES"/>
        </w:rPr>
        <w:t>PEA</w:t>
      </w:r>
      <w:r w:rsidRPr="005504CC">
        <w:rPr>
          <w:rFonts w:ascii="Arial Narrow" w:hAnsi="Arial Narrow"/>
          <w:lang w:val="es-ES"/>
        </w:rPr>
        <w:t>.</w:t>
      </w:r>
    </w:p>
    <w:p w14:paraId="039376CB" w14:textId="77777777" w:rsidR="00703589" w:rsidRPr="005504CC" w:rsidRDefault="00703589" w:rsidP="00703589">
      <w:pPr>
        <w:spacing w:after="40"/>
        <w:jc w:val="both"/>
        <w:rPr>
          <w:rFonts w:ascii="Arial Narrow" w:hAnsi="Arial Narrow"/>
          <w:lang w:val="es-ES"/>
        </w:rPr>
      </w:pPr>
    </w:p>
    <w:p w14:paraId="4B410CCE" w14:textId="77777777" w:rsidR="00703589" w:rsidRPr="005504CC" w:rsidRDefault="00703589" w:rsidP="00703589">
      <w:pPr>
        <w:spacing w:after="40"/>
        <w:jc w:val="both"/>
        <w:rPr>
          <w:rFonts w:ascii="Arial Narrow" w:hAnsi="Arial Narrow"/>
          <w:i/>
          <w:iCs/>
          <w:u w:val="single"/>
          <w:lang w:val="es-ES"/>
        </w:rPr>
      </w:pPr>
      <w:r w:rsidRPr="005504CC">
        <w:rPr>
          <w:rFonts w:ascii="Arial Narrow" w:hAnsi="Arial Narrow"/>
          <w:i/>
          <w:iCs/>
          <w:u w:val="single"/>
          <w:lang w:val="es-ES"/>
        </w:rPr>
        <w:t xml:space="preserve">Metodología </w:t>
      </w:r>
      <w:proofErr w:type="gramStart"/>
      <w:r w:rsidRPr="005504CC">
        <w:rPr>
          <w:rFonts w:ascii="Arial Narrow" w:hAnsi="Arial Narrow"/>
          <w:i/>
          <w:iCs/>
          <w:u w:val="single"/>
          <w:lang w:val="es-ES"/>
        </w:rPr>
        <w:t>general :</w:t>
      </w:r>
      <w:proofErr w:type="gramEnd"/>
    </w:p>
    <w:p w14:paraId="19952A7B" w14:textId="77777777" w:rsidR="00703589" w:rsidRPr="005504CC" w:rsidRDefault="00703589" w:rsidP="00703589">
      <w:pPr>
        <w:spacing w:after="40"/>
        <w:jc w:val="both"/>
        <w:rPr>
          <w:rFonts w:ascii="Arial Narrow" w:hAnsi="Arial Narrow"/>
          <w:lang w:val="es-ES"/>
        </w:rPr>
      </w:pPr>
      <w:r w:rsidRPr="005504CC">
        <w:rPr>
          <w:rFonts w:ascii="Arial Narrow" w:hAnsi="Arial Narrow"/>
          <w:lang w:val="es-ES"/>
        </w:rPr>
        <w:t>Para ello será necesario:</w:t>
      </w:r>
    </w:p>
    <w:p w14:paraId="0A8B7CE4" w14:textId="67EF0C15" w:rsidR="00703589" w:rsidRPr="005504CC" w:rsidRDefault="00703589" w:rsidP="00162760">
      <w:pPr>
        <w:pStyle w:val="Prrafodelista"/>
        <w:numPr>
          <w:ilvl w:val="0"/>
          <w:numId w:val="47"/>
        </w:numPr>
        <w:spacing w:after="40"/>
        <w:jc w:val="both"/>
        <w:rPr>
          <w:rFonts w:ascii="Arial Narrow" w:hAnsi="Arial Narrow"/>
          <w:lang w:val="es-ES"/>
        </w:rPr>
      </w:pPr>
      <w:r w:rsidRPr="005504CC">
        <w:rPr>
          <w:rFonts w:ascii="Arial Narrow" w:hAnsi="Arial Narrow"/>
          <w:lang w:val="es-ES"/>
        </w:rPr>
        <w:t>para movilizar conocimientos especializados complementarios en torno al mismo proyecto de desarrollo de la innovación;</w:t>
      </w:r>
    </w:p>
    <w:p w14:paraId="2442DFE4" w14:textId="1A9BE4B6" w:rsidR="00703589" w:rsidRPr="005504CC" w:rsidRDefault="00703589" w:rsidP="00162760">
      <w:pPr>
        <w:pStyle w:val="Prrafodelista"/>
        <w:numPr>
          <w:ilvl w:val="0"/>
          <w:numId w:val="47"/>
        </w:numPr>
        <w:spacing w:after="40"/>
        <w:jc w:val="both"/>
        <w:rPr>
          <w:rFonts w:ascii="Arial Narrow" w:hAnsi="Arial Narrow"/>
          <w:lang w:val="es-ES"/>
        </w:rPr>
      </w:pPr>
      <w:r w:rsidRPr="005504CC">
        <w:rPr>
          <w:rFonts w:ascii="Arial Narrow" w:hAnsi="Arial Narrow"/>
          <w:lang w:val="es-ES"/>
        </w:rPr>
        <w:t>para organizar y utilizar una plataforma de innovación multifactorial;</w:t>
      </w:r>
    </w:p>
    <w:p w14:paraId="3493F5FC" w14:textId="1089CDB4" w:rsidR="00703589" w:rsidRPr="005504CC" w:rsidRDefault="00703589" w:rsidP="00162760">
      <w:pPr>
        <w:pStyle w:val="Prrafodelista"/>
        <w:numPr>
          <w:ilvl w:val="0"/>
          <w:numId w:val="47"/>
        </w:numPr>
        <w:spacing w:after="40"/>
        <w:jc w:val="both"/>
        <w:rPr>
          <w:rFonts w:ascii="Arial Narrow" w:hAnsi="Arial Narrow"/>
          <w:lang w:val="es-ES"/>
        </w:rPr>
      </w:pPr>
      <w:r w:rsidRPr="005504CC">
        <w:rPr>
          <w:rFonts w:ascii="Arial Narrow" w:hAnsi="Arial Narrow"/>
          <w:lang w:val="es-ES"/>
        </w:rPr>
        <w:t>para identificar y desarrollar modelos de negocio de técnicas innovadoras de alto valor añadido;</w:t>
      </w:r>
    </w:p>
    <w:p w14:paraId="2B509B51" w14:textId="29E1395E" w:rsidR="00703589" w:rsidRPr="005504CC" w:rsidRDefault="00703589" w:rsidP="00162760">
      <w:pPr>
        <w:pStyle w:val="Prrafodelista"/>
        <w:numPr>
          <w:ilvl w:val="0"/>
          <w:numId w:val="47"/>
        </w:numPr>
        <w:spacing w:after="40"/>
        <w:jc w:val="both"/>
        <w:rPr>
          <w:rFonts w:ascii="Arial Narrow" w:hAnsi="Arial Narrow"/>
          <w:lang w:val="es-ES"/>
        </w:rPr>
      </w:pPr>
      <w:r w:rsidRPr="005504CC">
        <w:rPr>
          <w:rFonts w:ascii="Arial Narrow" w:hAnsi="Arial Narrow"/>
          <w:lang w:val="es-ES"/>
        </w:rPr>
        <w:t>para apoyar el desarrollo de los procesos de aplicación, distribución y utilización de soluciones innovadoras.</w:t>
      </w:r>
    </w:p>
    <w:p w14:paraId="4E6332F0" w14:textId="77777777" w:rsidR="00703589" w:rsidRPr="005504CC" w:rsidRDefault="00703589" w:rsidP="00703589">
      <w:pPr>
        <w:spacing w:after="40"/>
        <w:jc w:val="both"/>
        <w:rPr>
          <w:rFonts w:ascii="Arial Narrow" w:hAnsi="Arial Narrow"/>
          <w:lang w:val="es-ES"/>
        </w:rPr>
      </w:pPr>
    </w:p>
    <w:p w14:paraId="4EA60A16" w14:textId="77777777" w:rsidR="00703589" w:rsidRPr="005504CC" w:rsidRDefault="00703589" w:rsidP="00703589">
      <w:pPr>
        <w:spacing w:after="40"/>
        <w:jc w:val="both"/>
        <w:rPr>
          <w:rFonts w:ascii="Arial Narrow" w:hAnsi="Arial Narrow"/>
          <w:lang w:val="es-ES"/>
        </w:rPr>
      </w:pPr>
      <w:r w:rsidRPr="005504CC">
        <w:rPr>
          <w:rFonts w:ascii="Arial Narrow" w:hAnsi="Arial Narrow"/>
          <w:lang w:val="es-ES"/>
        </w:rPr>
        <w:t>Con este espíritu, las actividades generales de este WP3 se dividirán en las siguientes tareas:</w:t>
      </w:r>
    </w:p>
    <w:p w14:paraId="52DDD338" w14:textId="77777777" w:rsidR="00703589" w:rsidRPr="005504CC" w:rsidRDefault="00703589" w:rsidP="00162760">
      <w:pPr>
        <w:pStyle w:val="Prrafodelista"/>
        <w:numPr>
          <w:ilvl w:val="0"/>
          <w:numId w:val="48"/>
        </w:numPr>
        <w:spacing w:after="40"/>
        <w:jc w:val="both"/>
        <w:rPr>
          <w:rFonts w:ascii="Arial Narrow" w:hAnsi="Arial Narrow"/>
          <w:lang w:val="es-ES"/>
        </w:rPr>
      </w:pPr>
      <w:r w:rsidRPr="005504CC">
        <w:rPr>
          <w:rFonts w:ascii="Arial Narrow" w:hAnsi="Arial Narrow"/>
          <w:lang w:val="es-ES"/>
        </w:rPr>
        <w:t xml:space="preserve">3.1 Análisis </w:t>
      </w:r>
      <w:proofErr w:type="spellStart"/>
      <w:r w:rsidRPr="005504CC">
        <w:rPr>
          <w:rFonts w:ascii="Arial Narrow" w:hAnsi="Arial Narrow"/>
          <w:lang w:val="es-ES"/>
        </w:rPr>
        <w:t>multicriterio</w:t>
      </w:r>
      <w:proofErr w:type="spellEnd"/>
      <w:r w:rsidRPr="005504CC">
        <w:rPr>
          <w:rFonts w:ascii="Arial Narrow" w:hAnsi="Arial Narrow"/>
          <w:lang w:val="es-ES"/>
        </w:rPr>
        <w:t xml:space="preserve"> de los recursos agrícolas conocidos (especificación de los temas e indicadores de control</w:t>
      </w:r>
      <w:proofErr w:type="gramStart"/>
      <w:r w:rsidRPr="005504CC">
        <w:rPr>
          <w:rFonts w:ascii="Arial Narrow" w:hAnsi="Arial Narrow"/>
          <w:lang w:val="es-ES"/>
        </w:rPr>
        <w:t>) ;</w:t>
      </w:r>
      <w:proofErr w:type="gramEnd"/>
    </w:p>
    <w:p w14:paraId="22FCF465" w14:textId="79D4B893" w:rsidR="00703589" w:rsidRPr="005504CC" w:rsidRDefault="00703589" w:rsidP="00162760">
      <w:pPr>
        <w:pStyle w:val="Prrafodelista"/>
        <w:numPr>
          <w:ilvl w:val="0"/>
          <w:numId w:val="48"/>
        </w:numPr>
        <w:spacing w:after="40"/>
        <w:jc w:val="both"/>
        <w:rPr>
          <w:rFonts w:ascii="Arial Narrow" w:hAnsi="Arial Narrow"/>
          <w:lang w:val="es-ES"/>
        </w:rPr>
      </w:pPr>
      <w:r w:rsidRPr="005504CC">
        <w:rPr>
          <w:rFonts w:ascii="Arial Narrow" w:hAnsi="Arial Narrow"/>
          <w:lang w:val="es-ES"/>
        </w:rPr>
        <w:t>3.2 Técnicas y prácticas apropiadas para la producción y la agroindustria (</w:t>
      </w:r>
      <w:proofErr w:type="spellStart"/>
      <w:r w:rsidRPr="005504CC">
        <w:rPr>
          <w:rFonts w:ascii="Arial Narrow" w:hAnsi="Arial Narrow"/>
          <w:lang w:val="es-ES"/>
        </w:rPr>
        <w:t>co</w:t>
      </w:r>
      <w:proofErr w:type="spellEnd"/>
      <w:r w:rsidRPr="005504CC">
        <w:rPr>
          <w:rFonts w:ascii="Arial Narrow" w:hAnsi="Arial Narrow"/>
          <w:lang w:val="es-ES"/>
        </w:rPr>
        <w:t>-creación de innovaciones en L</w:t>
      </w:r>
      <w:r w:rsidR="002B7A65" w:rsidRPr="005504CC">
        <w:rPr>
          <w:rFonts w:ascii="Arial Narrow" w:hAnsi="Arial Narrow"/>
          <w:lang w:val="es-ES"/>
        </w:rPr>
        <w:t>aboratorios</w:t>
      </w:r>
      <w:r w:rsidRPr="005504CC">
        <w:rPr>
          <w:rFonts w:ascii="Arial Narrow" w:hAnsi="Arial Narrow"/>
          <w:lang w:val="es-ES"/>
        </w:rPr>
        <w:t>-</w:t>
      </w:r>
      <w:r w:rsidR="002B7A65" w:rsidRPr="005504CC">
        <w:rPr>
          <w:rFonts w:ascii="Arial Narrow" w:hAnsi="Arial Narrow"/>
          <w:lang w:val="es-ES"/>
        </w:rPr>
        <w:t>Vivientes</w:t>
      </w:r>
      <w:r w:rsidRPr="005504CC">
        <w:rPr>
          <w:rFonts w:ascii="Arial Narrow" w:hAnsi="Arial Narrow"/>
          <w:lang w:val="es-ES"/>
        </w:rPr>
        <w:t>) - Diseño de sistemas de innovación para sistemas agrícolas de pequeña escala (monitoreo agroecológico, estudios de pre-venta y mercadeo, innovación organizacional</w:t>
      </w:r>
      <w:proofErr w:type="gramStart"/>
      <w:r w:rsidRPr="005504CC">
        <w:rPr>
          <w:rFonts w:ascii="Arial Narrow" w:hAnsi="Arial Narrow"/>
          <w:lang w:val="es-ES"/>
        </w:rPr>
        <w:t>) ;</w:t>
      </w:r>
      <w:proofErr w:type="gramEnd"/>
    </w:p>
    <w:p w14:paraId="70039574" w14:textId="1A1C3CC5" w:rsidR="00AD17C0" w:rsidRPr="005504CC" w:rsidRDefault="00703589" w:rsidP="00162760">
      <w:pPr>
        <w:pStyle w:val="Prrafodelista"/>
        <w:numPr>
          <w:ilvl w:val="0"/>
          <w:numId w:val="48"/>
        </w:numPr>
        <w:spacing w:after="40"/>
        <w:jc w:val="both"/>
        <w:rPr>
          <w:rFonts w:ascii="Arial Narrow" w:hAnsi="Arial Narrow"/>
          <w:lang w:val="es-ES"/>
        </w:rPr>
      </w:pPr>
      <w:r w:rsidRPr="005504CC">
        <w:rPr>
          <w:rFonts w:ascii="Arial Narrow" w:hAnsi="Arial Narrow"/>
          <w:lang w:val="es-ES"/>
        </w:rPr>
        <w:lastRenderedPageBreak/>
        <w:t xml:space="preserve">3.3 Gestión del conocimiento dentro del concepto de </w:t>
      </w:r>
      <w:r w:rsidR="002B7A65" w:rsidRPr="005504CC">
        <w:rPr>
          <w:rFonts w:ascii="Arial Narrow" w:hAnsi="Arial Narrow"/>
          <w:lang w:val="es-ES"/>
        </w:rPr>
        <w:t xml:space="preserve">Laboratorios-Vivientes </w:t>
      </w:r>
      <w:r w:rsidRPr="005504CC">
        <w:rPr>
          <w:rFonts w:ascii="Arial Narrow" w:hAnsi="Arial Narrow"/>
          <w:lang w:val="es-ES"/>
        </w:rPr>
        <w:t>(biblioteca digital, formación).</w:t>
      </w:r>
    </w:p>
    <w:p w14:paraId="26415F51" w14:textId="77777777" w:rsidR="00703589" w:rsidRPr="005504CC" w:rsidRDefault="00703589" w:rsidP="00FC11E5">
      <w:pPr>
        <w:spacing w:after="40"/>
        <w:jc w:val="both"/>
        <w:rPr>
          <w:rFonts w:ascii="Arial Narrow" w:hAnsi="Arial Narrow"/>
          <w:lang w:val="es-ES"/>
        </w:rPr>
      </w:pPr>
    </w:p>
    <w:p w14:paraId="4366D3CA" w14:textId="77777777" w:rsidR="00703589" w:rsidRPr="005504CC" w:rsidRDefault="00703589" w:rsidP="00703589">
      <w:pPr>
        <w:spacing w:after="40"/>
        <w:jc w:val="both"/>
        <w:rPr>
          <w:rFonts w:ascii="Arial Narrow" w:hAnsi="Arial Narrow"/>
          <w:b/>
          <w:lang w:val="es-ES"/>
        </w:rPr>
      </w:pPr>
      <w:r w:rsidRPr="005504CC">
        <w:rPr>
          <w:rFonts w:ascii="Arial Narrow" w:hAnsi="Arial Narrow"/>
          <w:b/>
          <w:lang w:val="es-ES"/>
        </w:rPr>
        <w:t>WP4 Desarrollo de la cadena de valor sostenible y fortalecimiento de la propiedad</w:t>
      </w:r>
    </w:p>
    <w:p w14:paraId="5AD7CB64" w14:textId="77777777" w:rsidR="00703589" w:rsidRPr="005504CC" w:rsidRDefault="00703589" w:rsidP="00703589">
      <w:pPr>
        <w:spacing w:after="40"/>
        <w:jc w:val="both"/>
        <w:rPr>
          <w:rFonts w:ascii="Arial Narrow" w:hAnsi="Arial Narrow"/>
          <w:b/>
          <w:lang w:val="es-ES"/>
        </w:rPr>
      </w:pPr>
      <w:r w:rsidRPr="005504CC">
        <w:rPr>
          <w:rFonts w:ascii="Arial Narrow" w:hAnsi="Arial Narrow"/>
          <w:bCs/>
          <w:lang w:val="es-ES"/>
        </w:rPr>
        <w:t xml:space="preserve">Las actividades asociadas a este conjunto de medidas de trabajo corresponden </w:t>
      </w:r>
      <w:r w:rsidRPr="005504CC">
        <w:rPr>
          <w:rFonts w:ascii="Arial Narrow" w:hAnsi="Arial Narrow"/>
          <w:b/>
          <w:lang w:val="es-ES"/>
        </w:rPr>
        <w:t xml:space="preserve">al objetivo 2 del programa "Desarrollo - Difusión de resultados y apoyo a la adaptación". </w:t>
      </w:r>
    </w:p>
    <w:p w14:paraId="23A2A175" w14:textId="77777777" w:rsidR="00703589" w:rsidRPr="005504CC" w:rsidRDefault="00703589" w:rsidP="00703589">
      <w:pPr>
        <w:spacing w:after="40"/>
        <w:jc w:val="both"/>
        <w:rPr>
          <w:rFonts w:ascii="Arial Narrow" w:hAnsi="Arial Narrow"/>
          <w:b/>
          <w:lang w:val="es-ES"/>
        </w:rPr>
      </w:pPr>
    </w:p>
    <w:p w14:paraId="3118CF16" w14:textId="77777777" w:rsidR="00703589" w:rsidRPr="005504CC" w:rsidRDefault="00703589" w:rsidP="00703589">
      <w:pPr>
        <w:spacing w:after="40"/>
        <w:jc w:val="both"/>
        <w:rPr>
          <w:rFonts w:ascii="Arial Narrow" w:hAnsi="Arial Narrow"/>
          <w:bCs/>
          <w:i/>
          <w:iCs/>
          <w:u w:val="single"/>
          <w:lang w:val="es-ES"/>
        </w:rPr>
      </w:pPr>
      <w:proofErr w:type="gramStart"/>
      <w:r w:rsidRPr="005504CC">
        <w:rPr>
          <w:rFonts w:ascii="Arial Narrow" w:hAnsi="Arial Narrow"/>
          <w:bCs/>
          <w:i/>
          <w:iCs/>
          <w:u w:val="single"/>
          <w:lang w:val="es-ES"/>
        </w:rPr>
        <w:t>Antecedentes :</w:t>
      </w:r>
      <w:proofErr w:type="gramEnd"/>
    </w:p>
    <w:p w14:paraId="1FCD40B5" w14:textId="00BDFFBF" w:rsidR="00703589" w:rsidRPr="005504CC" w:rsidRDefault="00703589" w:rsidP="00703589">
      <w:pPr>
        <w:spacing w:after="40"/>
        <w:jc w:val="both"/>
        <w:rPr>
          <w:rFonts w:ascii="Arial Narrow" w:hAnsi="Arial Narrow"/>
          <w:bCs/>
          <w:lang w:val="es-ES"/>
        </w:rPr>
      </w:pPr>
      <w:r w:rsidRPr="005504CC">
        <w:rPr>
          <w:rFonts w:ascii="Arial Narrow" w:hAnsi="Arial Narrow"/>
          <w:bCs/>
          <w:lang w:val="es-ES"/>
        </w:rPr>
        <w:t xml:space="preserve">El proyecto </w:t>
      </w:r>
      <w:r w:rsidRPr="005504CC">
        <w:rPr>
          <w:rFonts w:ascii="Bookman Old Style" w:eastAsia="Times New Roman" w:hAnsi="Bookman Old Style"/>
          <w:b/>
          <w:bCs/>
          <w:i/>
          <w:iCs/>
          <w:color w:val="000000" w:themeColor="text1"/>
          <w:lang w:val="es-ES"/>
        </w:rPr>
        <w:t>Cambio-Net</w:t>
      </w:r>
      <w:r w:rsidRPr="005504CC">
        <w:rPr>
          <w:rFonts w:ascii="Arial Narrow" w:hAnsi="Arial Narrow"/>
          <w:bCs/>
          <w:lang w:val="es-ES"/>
        </w:rPr>
        <w:t xml:space="preserve"> se sitúa, por su metodología y sus objetivos, en una doble situación en lo que respecta a las posibles innovaciones que son esenciales para mejorar la situación de los </w:t>
      </w:r>
      <w:r w:rsidR="001B2655" w:rsidRPr="005504CC">
        <w:rPr>
          <w:rFonts w:ascii="Arial Narrow" w:hAnsi="Arial Narrow"/>
          <w:bCs/>
          <w:lang w:val="es-ES"/>
        </w:rPr>
        <w:t>PEA</w:t>
      </w:r>
      <w:r w:rsidRPr="005504CC">
        <w:rPr>
          <w:rFonts w:ascii="Arial Narrow" w:hAnsi="Arial Narrow"/>
          <w:bCs/>
          <w:lang w:val="es-ES"/>
        </w:rPr>
        <w:t xml:space="preserve">, su eficiencia general en cuanto a los servicios prestados a la sociedad y la cadena de valor general en la que se insertan. </w:t>
      </w:r>
    </w:p>
    <w:p w14:paraId="20381EB2" w14:textId="1F621B18" w:rsidR="00703589" w:rsidRPr="005504CC" w:rsidRDefault="00703589" w:rsidP="00162760">
      <w:pPr>
        <w:pStyle w:val="Prrafodelista"/>
        <w:numPr>
          <w:ilvl w:val="0"/>
          <w:numId w:val="49"/>
        </w:numPr>
        <w:spacing w:after="40"/>
        <w:jc w:val="both"/>
        <w:rPr>
          <w:rFonts w:ascii="Arial Narrow" w:hAnsi="Arial Narrow"/>
          <w:bCs/>
          <w:lang w:val="es-ES"/>
        </w:rPr>
      </w:pPr>
      <w:r w:rsidRPr="005504CC">
        <w:rPr>
          <w:rFonts w:ascii="Arial Narrow" w:hAnsi="Arial Narrow"/>
          <w:bCs/>
          <w:lang w:val="es-ES"/>
        </w:rPr>
        <w:t xml:space="preserve">Por un lado, la caracterización </w:t>
      </w:r>
      <w:proofErr w:type="spellStart"/>
      <w:r w:rsidRPr="005504CC">
        <w:rPr>
          <w:rFonts w:ascii="Arial Narrow" w:hAnsi="Arial Narrow"/>
          <w:bCs/>
          <w:lang w:val="es-ES"/>
        </w:rPr>
        <w:t>multicriterio</w:t>
      </w:r>
      <w:proofErr w:type="spellEnd"/>
      <w:r w:rsidRPr="005504CC">
        <w:rPr>
          <w:rFonts w:ascii="Arial Narrow" w:hAnsi="Arial Narrow"/>
          <w:bCs/>
          <w:lang w:val="es-ES"/>
        </w:rPr>
        <w:t xml:space="preserve"> debe permitir poner de relieve las buenas prácticas </w:t>
      </w:r>
      <w:r w:rsidR="002B7A65" w:rsidRPr="005504CC">
        <w:rPr>
          <w:rFonts w:ascii="Arial Narrow" w:hAnsi="Arial Narrow"/>
          <w:bCs/>
          <w:lang w:val="es-ES"/>
        </w:rPr>
        <w:t>agro culturales</w:t>
      </w:r>
      <w:r w:rsidRPr="005504CC">
        <w:rPr>
          <w:rFonts w:ascii="Arial Narrow" w:hAnsi="Arial Narrow"/>
          <w:bCs/>
          <w:lang w:val="es-ES"/>
        </w:rPr>
        <w:t xml:space="preserve"> innovadoras (en sentido amplio: buena gestión de la biodiversidad, de los recursos agrícolas y de los </w:t>
      </w:r>
      <w:r w:rsidR="002B7A65" w:rsidRPr="005504CC">
        <w:rPr>
          <w:rFonts w:ascii="Arial Narrow" w:hAnsi="Arial Narrow"/>
          <w:bCs/>
          <w:lang w:val="es-ES"/>
        </w:rPr>
        <w:t>agro sistemas</w:t>
      </w:r>
      <w:r w:rsidRPr="005504CC">
        <w:rPr>
          <w:rFonts w:ascii="Arial Narrow" w:hAnsi="Arial Narrow"/>
          <w:bCs/>
          <w:lang w:val="es-ES"/>
        </w:rPr>
        <w:t>, buenas prácticas de organización y gestión, etc.) ya existentes pero aisladas o realizadas por unos pocos individuos, que deben generalizarse en beneficio del mayor número.</w:t>
      </w:r>
    </w:p>
    <w:p w14:paraId="23FE5C52" w14:textId="0A880EAB" w:rsidR="00703589" w:rsidRPr="005504CC" w:rsidRDefault="00703589" w:rsidP="00162760">
      <w:pPr>
        <w:pStyle w:val="Prrafodelista"/>
        <w:numPr>
          <w:ilvl w:val="0"/>
          <w:numId w:val="49"/>
        </w:numPr>
        <w:spacing w:after="40"/>
        <w:jc w:val="both"/>
        <w:rPr>
          <w:rFonts w:ascii="Arial Narrow" w:hAnsi="Arial Narrow"/>
          <w:bCs/>
          <w:lang w:val="es-ES"/>
        </w:rPr>
      </w:pPr>
      <w:r w:rsidRPr="005504CC">
        <w:rPr>
          <w:rFonts w:ascii="Arial Narrow" w:hAnsi="Arial Narrow"/>
          <w:bCs/>
          <w:lang w:val="es-ES"/>
        </w:rPr>
        <w:t xml:space="preserve">Por otra parte, el </w:t>
      </w:r>
      <w:proofErr w:type="spellStart"/>
      <w:r w:rsidRPr="005504CC">
        <w:rPr>
          <w:rFonts w:ascii="Arial Narrow" w:hAnsi="Arial Narrow"/>
          <w:bCs/>
          <w:lang w:val="es-ES"/>
        </w:rPr>
        <w:t>co</w:t>
      </w:r>
      <w:proofErr w:type="spellEnd"/>
      <w:r w:rsidRPr="005504CC">
        <w:rPr>
          <w:rFonts w:ascii="Arial Narrow" w:hAnsi="Arial Narrow"/>
          <w:bCs/>
          <w:lang w:val="es-ES"/>
        </w:rPr>
        <w:t xml:space="preserve">-diseño y el desarrollo participativo de nuevas innovaciones a través del sistema de laboratorio vivo nos lleva a una dimensión más amplia de la cadena de valor en la que obviamente necesitamos abordar los problemas de la difusión de las innovaciones en el campo, en los </w:t>
      </w:r>
      <w:r w:rsidR="001B2655" w:rsidRPr="005504CC">
        <w:rPr>
          <w:rFonts w:ascii="Arial Narrow" w:hAnsi="Arial Narrow"/>
          <w:bCs/>
          <w:lang w:val="es-ES"/>
        </w:rPr>
        <w:t>PEA</w:t>
      </w:r>
      <w:r w:rsidRPr="005504CC">
        <w:rPr>
          <w:rFonts w:ascii="Arial Narrow" w:hAnsi="Arial Narrow"/>
          <w:bCs/>
          <w:lang w:val="es-ES"/>
        </w:rPr>
        <w:t xml:space="preserve">, pero también para aprovechar estas innovaciones en un desarrollo económico más allá de los </w:t>
      </w:r>
      <w:r w:rsidR="001B2655" w:rsidRPr="005504CC">
        <w:rPr>
          <w:rFonts w:ascii="Arial Narrow" w:hAnsi="Arial Narrow"/>
          <w:bCs/>
          <w:lang w:val="es-ES"/>
        </w:rPr>
        <w:t>PEA</w:t>
      </w:r>
      <w:r w:rsidRPr="005504CC">
        <w:rPr>
          <w:rFonts w:ascii="Arial Narrow" w:hAnsi="Arial Narrow"/>
          <w:bCs/>
          <w:lang w:val="es-ES"/>
        </w:rPr>
        <w:t xml:space="preserve">. Esto requiere la incubación de estas innovaciones hacia el mundo económico, y el apoyo de empresas de nueva creación capaces de llevar un producto de mercado que puede ser de naturaleza muy vasta (servicios colectivos a los agricultores, herramientas de ayuda a la gestión, organización, toma de decisiones para los </w:t>
      </w:r>
      <w:r w:rsidR="001B2655" w:rsidRPr="005504CC">
        <w:rPr>
          <w:rFonts w:ascii="Arial Narrow" w:hAnsi="Arial Narrow"/>
          <w:bCs/>
          <w:lang w:val="es-ES"/>
        </w:rPr>
        <w:t>PEA</w:t>
      </w:r>
      <w:r w:rsidRPr="005504CC">
        <w:rPr>
          <w:rFonts w:ascii="Arial Narrow" w:hAnsi="Arial Narrow"/>
          <w:bCs/>
          <w:lang w:val="es-ES"/>
        </w:rPr>
        <w:t xml:space="preserve">, herramientas de producción-multiplicación y/o protección de los agro-recursos necesarios para los </w:t>
      </w:r>
      <w:r w:rsidR="001B2655" w:rsidRPr="005504CC">
        <w:rPr>
          <w:rFonts w:ascii="Arial Narrow" w:hAnsi="Arial Narrow"/>
          <w:bCs/>
          <w:lang w:val="es-ES"/>
        </w:rPr>
        <w:t>PEA</w:t>
      </w:r>
      <w:r w:rsidRPr="005504CC">
        <w:rPr>
          <w:rFonts w:ascii="Arial Narrow" w:hAnsi="Arial Narrow"/>
          <w:bCs/>
          <w:lang w:val="es-ES"/>
        </w:rPr>
        <w:t>, agro-</w:t>
      </w:r>
      <w:proofErr w:type="gramStart"/>
      <w:r w:rsidRPr="005504CC">
        <w:rPr>
          <w:rFonts w:ascii="Arial Narrow" w:hAnsi="Arial Narrow"/>
          <w:bCs/>
          <w:lang w:val="es-ES"/>
        </w:rPr>
        <w:t>procesamiento,...</w:t>
      </w:r>
      <w:proofErr w:type="gramEnd"/>
      <w:r w:rsidRPr="005504CC">
        <w:rPr>
          <w:rFonts w:ascii="Arial Narrow" w:hAnsi="Arial Narrow"/>
          <w:bCs/>
          <w:lang w:val="es-ES"/>
        </w:rPr>
        <w:t xml:space="preserve">). </w:t>
      </w:r>
    </w:p>
    <w:p w14:paraId="70287E78" w14:textId="77777777" w:rsidR="00703589" w:rsidRPr="005504CC" w:rsidRDefault="00703589" w:rsidP="00703589">
      <w:pPr>
        <w:spacing w:after="40"/>
        <w:jc w:val="both"/>
        <w:rPr>
          <w:rFonts w:ascii="Arial Narrow" w:hAnsi="Arial Narrow"/>
          <w:bCs/>
          <w:lang w:val="es-ES"/>
        </w:rPr>
      </w:pPr>
    </w:p>
    <w:p w14:paraId="5C88A2C6" w14:textId="77777777" w:rsidR="00703589" w:rsidRPr="005504CC" w:rsidRDefault="00703589" w:rsidP="00703589">
      <w:pPr>
        <w:spacing w:after="40"/>
        <w:jc w:val="both"/>
        <w:rPr>
          <w:rFonts w:ascii="Arial Narrow" w:hAnsi="Arial Narrow"/>
          <w:bCs/>
          <w:i/>
          <w:iCs/>
          <w:u w:val="single"/>
          <w:lang w:val="es-ES"/>
        </w:rPr>
      </w:pPr>
      <w:proofErr w:type="gramStart"/>
      <w:r w:rsidRPr="005504CC">
        <w:rPr>
          <w:rFonts w:ascii="Arial Narrow" w:hAnsi="Arial Narrow"/>
          <w:bCs/>
          <w:i/>
          <w:iCs/>
          <w:u w:val="single"/>
          <w:lang w:val="es-ES"/>
        </w:rPr>
        <w:t>Objetivo :</w:t>
      </w:r>
      <w:proofErr w:type="gramEnd"/>
    </w:p>
    <w:p w14:paraId="00D97667" w14:textId="77777777" w:rsidR="00703589" w:rsidRPr="005504CC" w:rsidRDefault="00703589" w:rsidP="00703589">
      <w:pPr>
        <w:spacing w:after="40"/>
        <w:jc w:val="both"/>
        <w:rPr>
          <w:rFonts w:ascii="Arial Narrow" w:hAnsi="Arial Narrow"/>
          <w:bCs/>
          <w:lang w:val="es-ES"/>
        </w:rPr>
      </w:pPr>
      <w:r w:rsidRPr="005504CC">
        <w:rPr>
          <w:rFonts w:ascii="Arial Narrow" w:hAnsi="Arial Narrow"/>
          <w:bCs/>
          <w:lang w:val="es-ES"/>
        </w:rPr>
        <w:t>Nuestro objetivo es doble, y no cae dentro del mismo marco de tiempo, en términos de impacto final.</w:t>
      </w:r>
    </w:p>
    <w:p w14:paraId="319FF32F" w14:textId="2084C7B0" w:rsidR="00703589" w:rsidRPr="005504CC" w:rsidRDefault="00703589" w:rsidP="00162760">
      <w:pPr>
        <w:pStyle w:val="Prrafodelista"/>
        <w:numPr>
          <w:ilvl w:val="0"/>
          <w:numId w:val="50"/>
        </w:numPr>
        <w:spacing w:after="40"/>
        <w:jc w:val="both"/>
        <w:rPr>
          <w:rFonts w:ascii="Arial Narrow" w:hAnsi="Arial Narrow"/>
          <w:bCs/>
          <w:lang w:val="es-ES"/>
        </w:rPr>
      </w:pPr>
      <w:r w:rsidRPr="005504CC">
        <w:rPr>
          <w:rFonts w:ascii="Arial Narrow" w:hAnsi="Arial Narrow"/>
          <w:bCs/>
          <w:lang w:val="es-ES"/>
        </w:rPr>
        <w:t xml:space="preserve">La generalización de las innovaciones destinadas exclusivamente a los PEA, tanto si ya existen dentro del PEA como si emanan de su </w:t>
      </w:r>
      <w:proofErr w:type="spellStart"/>
      <w:r w:rsidRPr="005504CC">
        <w:rPr>
          <w:rFonts w:ascii="Arial Narrow" w:hAnsi="Arial Narrow"/>
          <w:bCs/>
          <w:lang w:val="es-ES"/>
        </w:rPr>
        <w:t>co</w:t>
      </w:r>
      <w:proofErr w:type="spellEnd"/>
      <w:r w:rsidRPr="005504CC">
        <w:rPr>
          <w:rFonts w:ascii="Arial Narrow" w:hAnsi="Arial Narrow"/>
          <w:bCs/>
          <w:lang w:val="es-ES"/>
        </w:rPr>
        <w:t xml:space="preserve">-diseño y puesta a punto de los entregables, implica necesariamente un enfoque de apropiación a través de la formación de actores e intermediarios, de la demostración-difusión y de la adaptabilidad a las situaciones potencialmente contrastantes de los PEA. Esta generalización también puede requerir el desarrollo de organizaciones colectivas locales, o a escala de territorios más grandes, </w:t>
      </w:r>
      <w:r w:rsidR="00924C41" w:rsidRPr="005504CC">
        <w:rPr>
          <w:rFonts w:ascii="Arial Narrow" w:hAnsi="Arial Narrow"/>
          <w:bCs/>
          <w:lang w:val="es-ES"/>
        </w:rPr>
        <w:t>y,</w:t>
      </w:r>
      <w:r w:rsidRPr="005504CC">
        <w:rPr>
          <w:rFonts w:ascii="Arial Narrow" w:hAnsi="Arial Narrow"/>
          <w:bCs/>
          <w:lang w:val="es-ES"/>
        </w:rPr>
        <w:t xml:space="preserve"> por lo tanto, llevar a ofrecer a los organizadores de la vida pública herramientas para evaluar el potencial de estas innovaciones y para ayudarles en el proceso de toma de decisiones, permitiéndoles diseñar y aplicar otras políticas públicas.</w:t>
      </w:r>
    </w:p>
    <w:p w14:paraId="60411A88" w14:textId="57888095" w:rsidR="00703589" w:rsidRPr="005504CC" w:rsidRDefault="00703589" w:rsidP="00162760">
      <w:pPr>
        <w:pStyle w:val="Prrafodelista"/>
        <w:numPr>
          <w:ilvl w:val="0"/>
          <w:numId w:val="50"/>
        </w:numPr>
        <w:spacing w:after="40"/>
        <w:jc w:val="both"/>
        <w:rPr>
          <w:rFonts w:ascii="Arial Narrow" w:hAnsi="Arial Narrow"/>
          <w:bCs/>
          <w:lang w:val="es-ES"/>
        </w:rPr>
      </w:pPr>
      <w:r w:rsidRPr="005504CC">
        <w:rPr>
          <w:rFonts w:ascii="Arial Narrow" w:hAnsi="Arial Narrow"/>
          <w:bCs/>
          <w:lang w:val="es-ES"/>
        </w:rPr>
        <w:t xml:space="preserve">La valorización económica sostenible y continua de las innovaciones más allá de los </w:t>
      </w:r>
      <w:proofErr w:type="spellStart"/>
      <w:r w:rsidRPr="005504CC">
        <w:rPr>
          <w:rFonts w:ascii="Arial Narrow" w:hAnsi="Arial Narrow"/>
          <w:bCs/>
          <w:lang w:val="es-ES"/>
        </w:rPr>
        <w:t>PEAs</w:t>
      </w:r>
      <w:proofErr w:type="spellEnd"/>
      <w:r w:rsidRPr="005504CC">
        <w:rPr>
          <w:rFonts w:ascii="Arial Narrow" w:hAnsi="Arial Narrow"/>
          <w:bCs/>
          <w:lang w:val="es-ES"/>
        </w:rPr>
        <w:t xml:space="preserve"> es, obviamente, parte de un paso temporal más grande. La ambición de </w:t>
      </w:r>
      <w:r w:rsidRPr="005504CC">
        <w:rPr>
          <w:rFonts w:ascii="Bookman Old Style" w:eastAsia="Times New Roman" w:hAnsi="Bookman Old Style"/>
          <w:b/>
          <w:bCs/>
          <w:i/>
          <w:iCs/>
          <w:color w:val="000000" w:themeColor="text1"/>
          <w:lang w:val="es-ES"/>
        </w:rPr>
        <w:t>Cambio-Net</w:t>
      </w:r>
      <w:r w:rsidRPr="005504CC">
        <w:rPr>
          <w:rFonts w:ascii="Arial Narrow" w:hAnsi="Arial Narrow"/>
          <w:bCs/>
          <w:lang w:val="es-ES"/>
        </w:rPr>
        <w:t xml:space="preserve"> es crear la organización necesaria para hacerlo. Por lo tanto, será necesario trabajar en el establecimiento de una continuidad entre la entrega de productos, la incubación y el apoyo económico a las nuevas empresas. La ambición es demostrar la viabilidad de este proceso, sujeto a una rigurosa organización de las herramientas asociadas a la cadena de valor; esto en un contexto de propuestas adecuadas en términos de organización y modelo comercial, hechas a los responsables públicos de la toma de decisiones.</w:t>
      </w:r>
    </w:p>
    <w:p w14:paraId="3CA3AB2F" w14:textId="77777777" w:rsidR="00703589" w:rsidRPr="005504CC" w:rsidRDefault="00703589" w:rsidP="00703589">
      <w:pPr>
        <w:spacing w:after="40"/>
        <w:jc w:val="both"/>
        <w:rPr>
          <w:rFonts w:ascii="Arial Narrow" w:hAnsi="Arial Narrow"/>
          <w:bCs/>
          <w:lang w:val="es-ES"/>
        </w:rPr>
      </w:pPr>
    </w:p>
    <w:p w14:paraId="6DEB0F13" w14:textId="77777777" w:rsidR="00703589" w:rsidRPr="005504CC" w:rsidRDefault="00703589" w:rsidP="00703589">
      <w:pPr>
        <w:spacing w:after="40"/>
        <w:jc w:val="both"/>
        <w:rPr>
          <w:rFonts w:ascii="Arial Narrow" w:hAnsi="Arial Narrow"/>
          <w:bCs/>
          <w:i/>
          <w:iCs/>
          <w:u w:val="single"/>
          <w:lang w:val="es-ES"/>
        </w:rPr>
      </w:pPr>
      <w:r w:rsidRPr="005504CC">
        <w:rPr>
          <w:rFonts w:ascii="Arial Narrow" w:hAnsi="Arial Narrow"/>
          <w:bCs/>
          <w:i/>
          <w:iCs/>
          <w:u w:val="single"/>
          <w:lang w:val="es-ES"/>
        </w:rPr>
        <w:t xml:space="preserve">Metodología </w:t>
      </w:r>
      <w:proofErr w:type="gramStart"/>
      <w:r w:rsidRPr="005504CC">
        <w:rPr>
          <w:rFonts w:ascii="Arial Narrow" w:hAnsi="Arial Narrow"/>
          <w:bCs/>
          <w:i/>
          <w:iCs/>
          <w:u w:val="single"/>
          <w:lang w:val="es-ES"/>
        </w:rPr>
        <w:t>general :</w:t>
      </w:r>
      <w:proofErr w:type="gramEnd"/>
    </w:p>
    <w:p w14:paraId="6DAE4668" w14:textId="01B18CBE" w:rsidR="00703589" w:rsidRPr="005504CC" w:rsidRDefault="00703589" w:rsidP="00162760">
      <w:pPr>
        <w:pStyle w:val="Prrafodelista"/>
        <w:numPr>
          <w:ilvl w:val="0"/>
          <w:numId w:val="51"/>
        </w:numPr>
        <w:spacing w:after="40"/>
        <w:jc w:val="both"/>
        <w:rPr>
          <w:rFonts w:ascii="Arial Narrow" w:hAnsi="Arial Narrow"/>
          <w:bCs/>
          <w:lang w:val="es-ES"/>
        </w:rPr>
      </w:pPr>
      <w:r w:rsidRPr="005504CC">
        <w:rPr>
          <w:rFonts w:ascii="Arial Narrow" w:hAnsi="Arial Narrow"/>
          <w:bCs/>
          <w:lang w:val="es-ES"/>
        </w:rPr>
        <w:t xml:space="preserve">Para ello, será necesario alejarse de un enfoque rigurosamente </w:t>
      </w:r>
      <w:proofErr w:type="spellStart"/>
      <w:r w:rsidRPr="005504CC">
        <w:rPr>
          <w:rFonts w:ascii="Arial Narrow" w:hAnsi="Arial Narrow"/>
          <w:bCs/>
          <w:lang w:val="es-ES"/>
        </w:rPr>
        <w:t>biotécnico</w:t>
      </w:r>
      <w:proofErr w:type="spellEnd"/>
      <w:r w:rsidRPr="005504CC">
        <w:rPr>
          <w:rFonts w:ascii="Arial Narrow" w:hAnsi="Arial Narrow"/>
          <w:bCs/>
          <w:lang w:val="es-ES"/>
        </w:rPr>
        <w:t xml:space="preserve"> y aplicar un enfoque muy transversal que implique, además, conocimientos de ciencias humanas y sociales, economía y política.</w:t>
      </w:r>
    </w:p>
    <w:p w14:paraId="341EAD54" w14:textId="77777777" w:rsidR="00703589" w:rsidRPr="005504CC" w:rsidRDefault="00703589" w:rsidP="00703589">
      <w:pPr>
        <w:spacing w:after="40"/>
        <w:jc w:val="both"/>
        <w:rPr>
          <w:rFonts w:ascii="Arial Narrow" w:hAnsi="Arial Narrow"/>
          <w:bCs/>
          <w:lang w:val="es-ES"/>
        </w:rPr>
      </w:pPr>
      <w:r w:rsidRPr="005504CC">
        <w:rPr>
          <w:rFonts w:ascii="Arial Narrow" w:hAnsi="Arial Narrow"/>
          <w:bCs/>
          <w:lang w:val="es-ES"/>
        </w:rPr>
        <w:lastRenderedPageBreak/>
        <w:t>Con este espíritu, las actividades generales de este WP4 se dividirán en las siguientes tareas:</w:t>
      </w:r>
    </w:p>
    <w:p w14:paraId="17EC4A7B" w14:textId="77777777" w:rsidR="00703589" w:rsidRPr="005504CC" w:rsidRDefault="00703589" w:rsidP="00162760">
      <w:pPr>
        <w:pStyle w:val="Prrafodelista"/>
        <w:numPr>
          <w:ilvl w:val="0"/>
          <w:numId w:val="52"/>
        </w:numPr>
        <w:spacing w:after="40"/>
        <w:jc w:val="both"/>
        <w:rPr>
          <w:rFonts w:ascii="Arial Narrow" w:hAnsi="Arial Narrow"/>
          <w:bCs/>
          <w:lang w:val="es-ES"/>
        </w:rPr>
      </w:pPr>
      <w:r w:rsidRPr="005504CC">
        <w:rPr>
          <w:rFonts w:ascii="Arial Narrow" w:hAnsi="Arial Narrow"/>
          <w:bCs/>
          <w:lang w:val="es-ES"/>
        </w:rPr>
        <w:t>4.1 Difusión y comercialización (restitución y comunicación de las innovaciones, exploración de las lógicas de consumo, investigación y desarrollo de los puntos de venta -incluida la participación de WP 2.5</w:t>
      </w:r>
      <w:proofErr w:type="gramStart"/>
      <w:r w:rsidRPr="005504CC">
        <w:rPr>
          <w:rFonts w:ascii="Arial Narrow" w:hAnsi="Arial Narrow"/>
          <w:bCs/>
          <w:lang w:val="es-ES"/>
        </w:rPr>
        <w:t>) ;</w:t>
      </w:r>
      <w:proofErr w:type="gramEnd"/>
    </w:p>
    <w:p w14:paraId="5EF217CA" w14:textId="5DADC1FF" w:rsidR="00703589" w:rsidRPr="005504CC" w:rsidRDefault="00703589" w:rsidP="00162760">
      <w:pPr>
        <w:pStyle w:val="Prrafodelista"/>
        <w:numPr>
          <w:ilvl w:val="0"/>
          <w:numId w:val="52"/>
        </w:numPr>
        <w:spacing w:after="40"/>
        <w:jc w:val="both"/>
        <w:rPr>
          <w:rFonts w:ascii="Arial Narrow" w:hAnsi="Arial Narrow"/>
          <w:bCs/>
          <w:lang w:val="es-ES"/>
        </w:rPr>
      </w:pPr>
      <w:r w:rsidRPr="005504CC">
        <w:rPr>
          <w:rFonts w:ascii="Arial Narrow" w:hAnsi="Arial Narrow"/>
          <w:bCs/>
          <w:lang w:val="es-ES"/>
        </w:rPr>
        <w:t xml:space="preserve">4.2 Supervisión y evaluación (evaluación de las transferencias de tecnología a los operadores económicos - Continuación de </w:t>
      </w:r>
      <w:r w:rsidR="002B7A65" w:rsidRPr="005504CC">
        <w:rPr>
          <w:rFonts w:ascii="Arial Narrow" w:hAnsi="Arial Narrow"/>
          <w:lang w:val="es-ES"/>
        </w:rPr>
        <w:t>Laboratorios-Vivientes</w:t>
      </w:r>
      <w:r w:rsidRPr="005504CC">
        <w:rPr>
          <w:rFonts w:ascii="Arial Narrow" w:hAnsi="Arial Narrow"/>
          <w:bCs/>
          <w:lang w:val="es-ES"/>
        </w:rPr>
        <w:t>, incubación y puesta en marcha, en relación con el WP2.4 y el WP2.5</w:t>
      </w:r>
      <w:proofErr w:type="gramStart"/>
      <w:r w:rsidRPr="005504CC">
        <w:rPr>
          <w:rFonts w:ascii="Arial Narrow" w:hAnsi="Arial Narrow"/>
          <w:bCs/>
          <w:lang w:val="es-ES"/>
        </w:rPr>
        <w:t>) ;</w:t>
      </w:r>
      <w:proofErr w:type="gramEnd"/>
    </w:p>
    <w:p w14:paraId="45AE49E0" w14:textId="088788B0" w:rsidR="001B40FC" w:rsidRPr="005504CC" w:rsidRDefault="00703589" w:rsidP="00162760">
      <w:pPr>
        <w:pStyle w:val="Prrafodelista"/>
        <w:numPr>
          <w:ilvl w:val="0"/>
          <w:numId w:val="52"/>
        </w:numPr>
        <w:spacing w:after="40"/>
        <w:jc w:val="both"/>
        <w:rPr>
          <w:rFonts w:ascii="Arial Narrow" w:hAnsi="Arial Narrow"/>
          <w:bCs/>
          <w:lang w:val="es-ES"/>
        </w:rPr>
      </w:pPr>
      <w:r w:rsidRPr="005504CC">
        <w:rPr>
          <w:rFonts w:ascii="Arial Narrow" w:hAnsi="Arial Narrow"/>
          <w:bCs/>
          <w:lang w:val="es-ES"/>
        </w:rPr>
        <w:t>4.3 Apoyo a la toma de decisiones (creación de herramientas de ayuda a la toma de decisiones políticas, creación conjunta del programa de apoyo operativo para los LEP y para la valorización en el mercado de las innovaciones más allá de los LEP.</w:t>
      </w:r>
    </w:p>
    <w:p w14:paraId="1B51EF88" w14:textId="77777777" w:rsidR="003F79AA" w:rsidRPr="005504CC" w:rsidRDefault="003F79AA" w:rsidP="00B30B11">
      <w:pPr>
        <w:spacing w:after="40"/>
        <w:jc w:val="both"/>
        <w:rPr>
          <w:rFonts w:ascii="Arial Narrow" w:hAnsi="Arial Narrow"/>
          <w:lang w:val="es-ES"/>
        </w:rPr>
      </w:pPr>
    </w:p>
    <w:p w14:paraId="78689CD2" w14:textId="4CC0CBA9" w:rsidR="003F79AA" w:rsidRPr="005504CC" w:rsidRDefault="003F79AA" w:rsidP="00B30B11">
      <w:pPr>
        <w:spacing w:after="40"/>
        <w:jc w:val="both"/>
        <w:rPr>
          <w:rFonts w:ascii="Arial Narrow" w:hAnsi="Arial Narrow"/>
          <w:lang w:val="es-ES"/>
        </w:rPr>
        <w:sectPr w:rsidR="003F79AA" w:rsidRPr="005504CC">
          <w:pgSz w:w="11906" w:h="16838"/>
          <w:pgMar w:top="1417" w:right="1417" w:bottom="1417" w:left="1417" w:header="709" w:footer="709" w:gutter="0"/>
          <w:cols w:space="708"/>
          <w:docGrid w:linePitch="360"/>
        </w:sectPr>
      </w:pPr>
    </w:p>
    <w:p w14:paraId="138B3725" w14:textId="607B89C0" w:rsidR="00593CD7" w:rsidRPr="005504CC" w:rsidRDefault="00703589" w:rsidP="00162760">
      <w:pPr>
        <w:pStyle w:val="Prrafodelista"/>
        <w:numPr>
          <w:ilvl w:val="0"/>
          <w:numId w:val="53"/>
        </w:numPr>
        <w:tabs>
          <w:tab w:val="left" w:pos="-720"/>
        </w:tabs>
        <w:suppressAutoHyphens/>
        <w:rPr>
          <w:rFonts w:ascii="Arial Narrow" w:eastAsia="Times New Roman" w:hAnsi="Arial Narrow"/>
          <w:lang w:val="es-ES"/>
        </w:rPr>
      </w:pPr>
      <w:r w:rsidRPr="005504CC">
        <w:rPr>
          <w:rFonts w:ascii="Arial Narrow" w:eastAsia="Times New Roman" w:hAnsi="Arial Narrow"/>
          <w:lang w:val="es-ES"/>
        </w:rPr>
        <w:lastRenderedPageBreak/>
        <w:t xml:space="preserve">La duración estimada del proyecto será de </w:t>
      </w:r>
      <w:r w:rsidRPr="005504CC">
        <w:rPr>
          <w:rFonts w:ascii="Arial Narrow" w:eastAsia="Times New Roman" w:hAnsi="Arial Narrow"/>
          <w:b/>
          <w:bCs/>
          <w:lang w:val="es-ES"/>
        </w:rPr>
        <w:t>36</w:t>
      </w:r>
      <w:r w:rsidRPr="005504CC">
        <w:rPr>
          <w:rFonts w:ascii="Arial Narrow" w:eastAsia="Times New Roman" w:hAnsi="Arial Narrow"/>
          <w:lang w:val="es-ES"/>
        </w:rPr>
        <w:t xml:space="preserve"> meses.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78"/>
        <w:gridCol w:w="4114"/>
      </w:tblGrid>
      <w:tr w:rsidR="00593CD7" w:rsidRPr="005504CC" w14:paraId="4CC02E1E" w14:textId="77777777" w:rsidTr="00703589">
        <w:tc>
          <w:tcPr>
            <w:tcW w:w="4878" w:type="dxa"/>
            <w:tcBorders>
              <w:bottom w:val="single" w:sz="4" w:space="0" w:color="auto"/>
            </w:tcBorders>
            <w:shd w:val="clear" w:color="auto" w:fill="FFCC99"/>
            <w:vAlign w:val="center"/>
          </w:tcPr>
          <w:p w14:paraId="5ECF380B" w14:textId="77777777" w:rsidR="00593CD7" w:rsidRPr="005504CC" w:rsidRDefault="00593CD7" w:rsidP="00593CD7">
            <w:pPr>
              <w:rPr>
                <w:rFonts w:ascii="Arial Narrow" w:eastAsia="Times New Roman" w:hAnsi="Arial Narrow" w:cs="Arial"/>
                <w:lang w:val="es-ES"/>
              </w:rPr>
            </w:pPr>
          </w:p>
        </w:tc>
        <w:tc>
          <w:tcPr>
            <w:tcW w:w="4114" w:type="dxa"/>
            <w:shd w:val="clear" w:color="auto" w:fill="FFCC99"/>
            <w:vAlign w:val="center"/>
          </w:tcPr>
          <w:p w14:paraId="4EA5E147" w14:textId="7FBC40A6" w:rsidR="00593CD7" w:rsidRPr="005504CC" w:rsidRDefault="00703589" w:rsidP="0F0E7701">
            <w:pPr>
              <w:jc w:val="center"/>
              <w:rPr>
                <w:rFonts w:ascii="Arial Narrow" w:eastAsia="Times New Roman" w:hAnsi="Arial Narrow" w:cs="Arial"/>
                <w:lang w:val="es-ES"/>
              </w:rPr>
            </w:pPr>
            <w:r w:rsidRPr="005504CC">
              <w:rPr>
                <w:rFonts w:ascii="Arial Narrow" w:eastAsia="Times New Roman" w:hAnsi="Arial Narrow" w:cs="Arial"/>
                <w:lang w:val="es-ES"/>
              </w:rPr>
              <w:t>Formato (DD/MM/AA)</w:t>
            </w:r>
          </w:p>
        </w:tc>
      </w:tr>
      <w:tr w:rsidR="00593CD7" w:rsidRPr="005504CC" w14:paraId="487A9EE7" w14:textId="77777777" w:rsidTr="00703589">
        <w:tc>
          <w:tcPr>
            <w:tcW w:w="4878" w:type="dxa"/>
            <w:shd w:val="clear" w:color="auto" w:fill="FFCC99"/>
            <w:vAlign w:val="center"/>
          </w:tcPr>
          <w:p w14:paraId="03B62020" w14:textId="5F1380DA" w:rsidR="00593CD7" w:rsidRPr="005504CC" w:rsidRDefault="00703589" w:rsidP="0F0E7701">
            <w:pPr>
              <w:rPr>
                <w:rFonts w:ascii="Arial Narrow" w:eastAsia="Times New Roman" w:hAnsi="Arial Narrow" w:cs="Arial"/>
                <w:lang w:val="es-ES"/>
              </w:rPr>
            </w:pPr>
            <w:r w:rsidRPr="005504CC">
              <w:rPr>
                <w:rFonts w:ascii="Arial Narrow" w:eastAsia="Times New Roman" w:hAnsi="Arial Narrow" w:cs="Arial"/>
                <w:lang w:val="es-ES"/>
              </w:rPr>
              <w:t xml:space="preserve">Fecha de inicio de los logros : </w:t>
            </w:r>
            <w:r w:rsidRPr="005504CC">
              <w:rPr>
                <w:rFonts w:ascii="Arial Narrow" w:eastAsia="Times New Roman" w:hAnsi="Arial Narrow" w:cs="Arial"/>
                <w:i/>
                <w:iCs/>
                <w:lang w:val="es-ES"/>
              </w:rPr>
              <w:t>(incluida la fecha de los primeros gastos realizados para completar el proyecto)</w:t>
            </w:r>
          </w:p>
        </w:tc>
        <w:tc>
          <w:tcPr>
            <w:tcW w:w="4114" w:type="dxa"/>
            <w:vAlign w:val="center"/>
          </w:tcPr>
          <w:p w14:paraId="7CFB1C53" w14:textId="1EACAD1D" w:rsidR="00593CD7" w:rsidRPr="005504CC" w:rsidRDefault="0F0E7701" w:rsidP="0F0E7701">
            <w:pPr>
              <w:jc w:val="center"/>
              <w:rPr>
                <w:rFonts w:ascii="Arial Narrow" w:eastAsia="Times New Roman" w:hAnsi="Arial Narrow" w:cs="Arial"/>
                <w:lang w:val="es-ES"/>
              </w:rPr>
            </w:pPr>
            <w:r w:rsidRPr="005504CC">
              <w:rPr>
                <w:rFonts w:ascii="Arial Narrow" w:eastAsia="Times New Roman" w:hAnsi="Arial Narrow" w:cs="Arial"/>
                <w:lang w:val="es-ES"/>
              </w:rPr>
              <w:t>01/01/2017</w:t>
            </w:r>
          </w:p>
        </w:tc>
      </w:tr>
      <w:tr w:rsidR="00593CD7" w:rsidRPr="005504CC" w14:paraId="0C23722A" w14:textId="77777777" w:rsidTr="00703589">
        <w:tc>
          <w:tcPr>
            <w:tcW w:w="4878" w:type="dxa"/>
            <w:shd w:val="clear" w:color="auto" w:fill="FFCC99"/>
            <w:vAlign w:val="center"/>
          </w:tcPr>
          <w:p w14:paraId="232EDC69" w14:textId="2ABA2C37" w:rsidR="00593CD7" w:rsidRPr="005504CC" w:rsidRDefault="00703589" w:rsidP="0F0E7701">
            <w:pPr>
              <w:rPr>
                <w:rFonts w:ascii="Arial Narrow" w:eastAsia="Times New Roman" w:hAnsi="Arial Narrow" w:cs="Arial"/>
                <w:lang w:val="es-ES"/>
              </w:rPr>
            </w:pPr>
            <w:r w:rsidRPr="005504CC">
              <w:rPr>
                <w:rFonts w:ascii="Arial Narrow" w:eastAsia="Times New Roman" w:hAnsi="Arial Narrow" w:cs="Arial"/>
                <w:lang w:val="es-ES"/>
              </w:rPr>
              <w:t xml:space="preserve">Fecha estimada de finalización : </w:t>
            </w:r>
            <w:r w:rsidRPr="005504CC">
              <w:rPr>
                <w:rFonts w:ascii="Arial Narrow" w:eastAsia="Times New Roman" w:hAnsi="Arial Narrow" w:cs="Arial"/>
                <w:i/>
                <w:iCs/>
                <w:lang w:val="es-ES"/>
              </w:rPr>
              <w:t>(incluida la fecha de las últimas facturas pagadas)</w:t>
            </w:r>
          </w:p>
        </w:tc>
        <w:tc>
          <w:tcPr>
            <w:tcW w:w="4114" w:type="dxa"/>
            <w:vAlign w:val="center"/>
          </w:tcPr>
          <w:p w14:paraId="57CA6F7A" w14:textId="77777777" w:rsidR="00593CD7" w:rsidRPr="005504CC" w:rsidRDefault="0F0E7701" w:rsidP="0F0E7701">
            <w:pPr>
              <w:jc w:val="center"/>
              <w:rPr>
                <w:rFonts w:ascii="Arial Narrow" w:eastAsia="Times New Roman" w:hAnsi="Arial Narrow" w:cs="Arial"/>
                <w:lang w:val="es-ES"/>
              </w:rPr>
            </w:pPr>
            <w:r w:rsidRPr="005504CC">
              <w:rPr>
                <w:rFonts w:ascii="Arial Narrow" w:eastAsia="Times New Roman" w:hAnsi="Arial Narrow" w:cs="Arial"/>
                <w:lang w:val="es-ES"/>
              </w:rPr>
              <w:t>31/12/2021</w:t>
            </w:r>
          </w:p>
        </w:tc>
      </w:tr>
    </w:tbl>
    <w:p w14:paraId="46DF7CBD" w14:textId="0EFB2DD0" w:rsidR="0082683E" w:rsidRPr="005504CC" w:rsidRDefault="00703589" w:rsidP="0F0E7701">
      <w:pPr>
        <w:tabs>
          <w:tab w:val="left" w:pos="-720"/>
        </w:tabs>
        <w:suppressAutoHyphens/>
        <w:jc w:val="both"/>
        <w:rPr>
          <w:rFonts w:ascii="Arial Narrow" w:eastAsia="Times New Roman" w:hAnsi="Arial Narrow"/>
          <w:sz w:val="18"/>
          <w:lang w:val="es-ES"/>
        </w:rPr>
      </w:pPr>
      <w:r w:rsidRPr="005504CC">
        <w:rPr>
          <w:rFonts w:ascii="Arial Narrow" w:eastAsia="Times New Roman" w:hAnsi="Arial Narrow"/>
          <w:sz w:val="18"/>
          <w:lang w:val="es-ES"/>
        </w:rPr>
        <w:t xml:space="preserve">Nota: El plan de acción indicativo no debe mencionar las fechas reales, sino que debe comenzar con el "mes 1", "mes 2", etc. Se recomienda que los solicitantes incluyan un margen de seguridad en el plan de acción. El Plan de Acción no debe incluir descripciones detalladas de las actividades, sino sólo los títulos de </w:t>
      </w:r>
      <w:r w:rsidR="00924C41" w:rsidRPr="005504CC">
        <w:rPr>
          <w:rFonts w:ascii="Arial Narrow" w:eastAsia="Times New Roman" w:hAnsi="Arial Narrow"/>
          <w:sz w:val="18"/>
          <w:lang w:val="es-ES"/>
        </w:rPr>
        <w:t>estas</w:t>
      </w:r>
      <w:r w:rsidRPr="005504CC">
        <w:rPr>
          <w:rFonts w:ascii="Arial Narrow" w:eastAsia="Times New Roman" w:hAnsi="Arial Narrow"/>
          <w:sz w:val="18"/>
          <w:lang w:val="es-ES"/>
        </w:rPr>
        <w:t xml:space="preserve"> (sírvase asegurarse de que éstos correspondan a los títulos mencionados en la sección "Actividades").</w:t>
      </w:r>
    </w:p>
    <w:p w14:paraId="06C14371" w14:textId="77777777" w:rsidR="00593CD7" w:rsidRPr="005504CC" w:rsidRDefault="00593CD7" w:rsidP="007E1ACB">
      <w:pPr>
        <w:tabs>
          <w:tab w:val="left" w:pos="-720"/>
        </w:tabs>
        <w:suppressAutoHyphens/>
        <w:rPr>
          <w:rFonts w:ascii="Arial Narrow" w:eastAsia="Times New Roman" w:hAnsi="Arial Narrow"/>
          <w:lang w:val="es-ES"/>
        </w:rPr>
      </w:pPr>
    </w:p>
    <w:bookmarkStart w:id="21" w:name="_Toc32485553"/>
    <w:p w14:paraId="7989C311" w14:textId="7573F785" w:rsidR="00593CD7" w:rsidRPr="005504CC" w:rsidRDefault="00703589" w:rsidP="00703589">
      <w:pPr>
        <w:pStyle w:val="Ttulo3"/>
        <w:rPr>
          <w:lang w:val="es-ES"/>
        </w:rPr>
      </w:pPr>
      <w:r w:rsidRPr="005504CC">
        <w:rPr>
          <w:noProof/>
          <w:lang w:val="es-ES" w:eastAsia="es-ES"/>
        </w:rPr>
        <mc:AlternateContent>
          <mc:Choice Requires="wps">
            <w:drawing>
              <wp:anchor distT="4294967295" distB="4294967295" distL="114300" distR="114300" simplePos="0" relativeHeight="251634176" behindDoc="0" locked="0" layoutInCell="0" allowOverlap="1" wp14:anchorId="42765460" wp14:editId="158C3B3B">
                <wp:simplePos x="0" y="0"/>
                <wp:positionH relativeFrom="column">
                  <wp:posOffset>20410</wp:posOffset>
                </wp:positionH>
                <wp:positionV relativeFrom="paragraph">
                  <wp:posOffset>216329</wp:posOffset>
                </wp:positionV>
                <wp:extent cx="5852160" cy="0"/>
                <wp:effectExtent l="0" t="0" r="15240" b="25400"/>
                <wp:wrapNone/>
                <wp:docPr id="1314" name="Connecteur droit 1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D346E80" id="Connecteur droit 1314" o:spid="_x0000_s1026" style="position:absolute;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7.05pt" to="462.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" o:allowincell="f"/>
            </w:pict>
          </mc:Fallback>
        </mc:AlternateContent>
      </w:r>
      <w:r w:rsidRPr="005504CC">
        <w:rPr>
          <w:lang w:val="es-ES"/>
        </w:rPr>
        <w:t>Metodología</w:t>
      </w:r>
      <w:bookmarkEnd w:id="21"/>
    </w:p>
    <w:p w14:paraId="7588BF71" w14:textId="5821D1AE" w:rsidR="00703589" w:rsidRPr="005504CC" w:rsidRDefault="00703589" w:rsidP="00703589">
      <w:pPr>
        <w:pStyle w:val="Ttulo4"/>
        <w:ind w:left="360" w:hanging="360"/>
        <w:rPr>
          <w:lang w:val="es-ES"/>
        </w:rPr>
      </w:pPr>
      <w:bookmarkStart w:id="22" w:name="_Toc32485554"/>
      <w:bookmarkStart w:id="23" w:name="_Toc467157176"/>
      <w:r w:rsidRPr="005504CC">
        <w:rPr>
          <w:lang w:val="es-ES"/>
        </w:rPr>
        <w:t>a) Método de aplicación</w:t>
      </w:r>
      <w:bookmarkEnd w:id="22"/>
    </w:p>
    <w:bookmarkEnd w:id="23"/>
    <w:p w14:paraId="02BF676A" w14:textId="77777777" w:rsidR="00703589" w:rsidRPr="005504CC" w:rsidRDefault="00703589" w:rsidP="475A8E66">
      <w:pPr>
        <w:jc w:val="both"/>
        <w:rPr>
          <w:rFonts w:ascii="Arial Narrow" w:hAnsi="Arial Narrow"/>
          <w:b/>
          <w:bCs/>
          <w:i/>
          <w:iCs/>
          <w:color w:val="000000" w:themeColor="text1"/>
          <w:lang w:val="es-ES"/>
        </w:rPr>
      </w:pPr>
      <w:r w:rsidRPr="005504CC">
        <w:rPr>
          <w:rFonts w:ascii="Arial Narrow" w:hAnsi="Arial Narrow"/>
          <w:b/>
          <w:bCs/>
          <w:i/>
          <w:iCs/>
          <w:color w:val="000000" w:themeColor="text1"/>
          <w:lang w:val="es-ES"/>
        </w:rPr>
        <w:t xml:space="preserve">De las necesidades comunes a la </w:t>
      </w:r>
      <w:proofErr w:type="spellStart"/>
      <w:r w:rsidRPr="005504CC">
        <w:rPr>
          <w:rFonts w:ascii="Arial Narrow" w:hAnsi="Arial Narrow"/>
          <w:b/>
          <w:bCs/>
          <w:i/>
          <w:iCs/>
          <w:color w:val="000000" w:themeColor="text1"/>
          <w:lang w:val="es-ES"/>
        </w:rPr>
        <w:t>co</w:t>
      </w:r>
      <w:proofErr w:type="spellEnd"/>
      <w:r w:rsidRPr="005504CC">
        <w:rPr>
          <w:rFonts w:ascii="Arial Narrow" w:hAnsi="Arial Narrow"/>
          <w:b/>
          <w:bCs/>
          <w:i/>
          <w:iCs/>
          <w:color w:val="000000" w:themeColor="text1"/>
          <w:lang w:val="es-ES"/>
        </w:rPr>
        <w:t>-construcción de un proyecto</w:t>
      </w:r>
    </w:p>
    <w:p w14:paraId="767DD0FE" w14:textId="0A04910B" w:rsidR="00703589" w:rsidRPr="005504CC" w:rsidRDefault="00703589" w:rsidP="00703589">
      <w:pPr>
        <w:jc w:val="both"/>
        <w:rPr>
          <w:rFonts w:ascii="Arial Narrow" w:hAnsi="Arial Narrow"/>
          <w:color w:val="000000" w:themeColor="text1"/>
          <w:lang w:val="es-ES"/>
        </w:rPr>
      </w:pPr>
      <w:r w:rsidRPr="005504CC">
        <w:rPr>
          <w:rFonts w:ascii="Arial Narrow" w:hAnsi="Arial Narrow"/>
          <w:color w:val="000000" w:themeColor="text1"/>
          <w:lang w:val="es-ES"/>
        </w:rPr>
        <w:t xml:space="preserve">El 52º Congreso de la CFCS sobre los temas </w:t>
      </w:r>
      <w:r w:rsidRPr="005504CC">
        <w:rPr>
          <w:rFonts w:ascii="Arial Narrow" w:hAnsi="Arial Narrow"/>
          <w:i/>
          <w:iCs/>
          <w:color w:val="000000" w:themeColor="text1"/>
          <w:lang w:val="es-ES"/>
        </w:rPr>
        <w:t xml:space="preserve">"Ingeniería para la modernización ecológica de la agricultura y exploración del potencial de los recursos biológicos tropicales para la innovación". - Hacia un desarrollo </w:t>
      </w:r>
      <w:proofErr w:type="spellStart"/>
      <w:r w:rsidRPr="005504CC">
        <w:rPr>
          <w:rFonts w:ascii="Arial Narrow" w:hAnsi="Arial Narrow"/>
          <w:i/>
          <w:iCs/>
          <w:color w:val="000000" w:themeColor="text1"/>
          <w:lang w:val="es-ES"/>
        </w:rPr>
        <w:t>bioeconómico</w:t>
      </w:r>
      <w:proofErr w:type="spellEnd"/>
      <w:r w:rsidRPr="005504CC">
        <w:rPr>
          <w:rFonts w:ascii="Arial Narrow" w:hAnsi="Arial Narrow"/>
          <w:i/>
          <w:iCs/>
          <w:color w:val="000000" w:themeColor="text1"/>
          <w:lang w:val="es-ES"/>
        </w:rPr>
        <w:t xml:space="preserve"> de la región del Caribe"</w:t>
      </w:r>
      <w:r w:rsidRPr="005504CC">
        <w:rPr>
          <w:rFonts w:ascii="Arial Narrow" w:hAnsi="Arial Narrow"/>
          <w:color w:val="000000" w:themeColor="text1"/>
          <w:lang w:val="es-ES"/>
        </w:rPr>
        <w:t xml:space="preserve">, que se celebró en Guadalupe del 10 al 16 de julio de 2016, por iniciativa del Centro </w:t>
      </w:r>
      <w:r w:rsidR="00A42EA5" w:rsidRPr="005504CC">
        <w:rPr>
          <w:rFonts w:ascii="Arial Narrow" w:hAnsi="Arial Narrow"/>
          <w:color w:val="000000" w:themeColor="text1"/>
          <w:lang w:val="es-ES"/>
        </w:rPr>
        <w:t xml:space="preserve">INRAE </w:t>
      </w:r>
      <w:r w:rsidRPr="005504CC">
        <w:rPr>
          <w:rFonts w:ascii="Arial Narrow" w:hAnsi="Arial Narrow"/>
          <w:color w:val="000000" w:themeColor="text1"/>
          <w:lang w:val="es-ES"/>
        </w:rPr>
        <w:t xml:space="preserve"> Antillas-Guyana, y con el apoyo de su Dirección General, en colaboración con la región de Guadalupe, se presentó el concepto de Cambio-Net a 300 delegados del Gran Caribe, América Central y del Sur, Estados Unidos y Europa, con el fin de elaborar colectivamente una estrategia de modernización de la agricultura y la alimentación en pequeña escala; esto colocando los temas de agroecología y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xml:space="preserve"> en el centro de los debates. Este tema también está en consonancia con las prioridades de los planes regionales de </w:t>
      </w:r>
      <w:proofErr w:type="spellStart"/>
      <w:r w:rsidRPr="005504CC">
        <w:rPr>
          <w:rFonts w:ascii="Arial Narrow" w:hAnsi="Arial Narrow"/>
          <w:color w:val="000000" w:themeColor="text1"/>
          <w:lang w:val="es-ES"/>
        </w:rPr>
        <w:t>Srdeii</w:t>
      </w:r>
      <w:proofErr w:type="spellEnd"/>
      <w:r w:rsidRPr="005504CC">
        <w:rPr>
          <w:rFonts w:ascii="Arial Narrow" w:hAnsi="Arial Narrow"/>
          <w:color w:val="000000" w:themeColor="text1"/>
          <w:lang w:val="es-ES"/>
        </w:rPr>
        <w:t xml:space="preserve"> y </w:t>
      </w:r>
      <w:proofErr w:type="spellStart"/>
      <w:r w:rsidRPr="005504CC">
        <w:rPr>
          <w:rFonts w:ascii="Arial Narrow" w:hAnsi="Arial Narrow"/>
          <w:color w:val="000000" w:themeColor="text1"/>
          <w:lang w:val="es-ES"/>
        </w:rPr>
        <w:t>Sresri</w:t>
      </w:r>
      <w:proofErr w:type="spellEnd"/>
      <w:r w:rsidRPr="005504CC">
        <w:rPr>
          <w:rFonts w:ascii="Arial Narrow" w:hAnsi="Arial Narrow"/>
          <w:color w:val="000000" w:themeColor="text1"/>
          <w:lang w:val="es-ES"/>
        </w:rPr>
        <w:t>, que abogan por el desarrollo del crecimiento verde y azul.</w:t>
      </w:r>
    </w:p>
    <w:p w14:paraId="2D1951FF" w14:textId="77777777" w:rsidR="00703589" w:rsidRPr="005504CC" w:rsidRDefault="00703589" w:rsidP="00703589">
      <w:pPr>
        <w:jc w:val="both"/>
        <w:rPr>
          <w:rFonts w:ascii="Arial Narrow" w:hAnsi="Arial Narrow"/>
          <w:b/>
          <w:bCs/>
          <w:i/>
          <w:iCs/>
          <w:color w:val="000000" w:themeColor="text1"/>
          <w:lang w:val="es-ES"/>
        </w:rPr>
      </w:pPr>
      <w:r w:rsidRPr="005504CC">
        <w:rPr>
          <w:rFonts w:ascii="Arial Narrow" w:hAnsi="Arial Narrow"/>
          <w:b/>
          <w:bCs/>
          <w:i/>
          <w:iCs/>
          <w:color w:val="000000" w:themeColor="text1"/>
          <w:lang w:val="es-ES"/>
        </w:rPr>
        <w:t xml:space="preserve">Desde el concepto de </w:t>
      </w:r>
      <w:r w:rsidRPr="005504CC">
        <w:rPr>
          <w:rFonts w:ascii="Bookman Old Style" w:eastAsia="Times New Roman" w:hAnsi="Bookman Old Style"/>
          <w:b/>
          <w:bCs/>
          <w:i/>
          <w:iCs/>
          <w:color w:val="000000" w:themeColor="text1"/>
          <w:lang w:val="es-ES"/>
        </w:rPr>
        <w:t>Cambio-Net</w:t>
      </w:r>
      <w:r w:rsidRPr="005504CC">
        <w:rPr>
          <w:rFonts w:ascii="Arial Narrow" w:hAnsi="Arial Narrow"/>
          <w:b/>
          <w:bCs/>
          <w:i/>
          <w:iCs/>
          <w:color w:val="000000" w:themeColor="text1"/>
          <w:lang w:val="es-ES"/>
        </w:rPr>
        <w:t xml:space="preserve"> hasta la </w:t>
      </w:r>
      <w:proofErr w:type="spellStart"/>
      <w:r w:rsidRPr="005504CC">
        <w:rPr>
          <w:rFonts w:ascii="Arial Narrow" w:hAnsi="Arial Narrow"/>
          <w:b/>
          <w:bCs/>
          <w:i/>
          <w:iCs/>
          <w:color w:val="000000" w:themeColor="text1"/>
          <w:lang w:val="es-ES"/>
        </w:rPr>
        <w:t>co</w:t>
      </w:r>
      <w:proofErr w:type="spellEnd"/>
      <w:r w:rsidRPr="005504CC">
        <w:rPr>
          <w:rFonts w:ascii="Arial Narrow" w:hAnsi="Arial Narrow"/>
          <w:b/>
          <w:bCs/>
          <w:i/>
          <w:iCs/>
          <w:color w:val="000000" w:themeColor="text1"/>
          <w:lang w:val="es-ES"/>
        </w:rPr>
        <w:t xml:space="preserve">-construcción y </w:t>
      </w:r>
      <w:proofErr w:type="spellStart"/>
      <w:r w:rsidRPr="005504CC">
        <w:rPr>
          <w:rFonts w:ascii="Arial Narrow" w:hAnsi="Arial Narrow"/>
          <w:b/>
          <w:bCs/>
          <w:i/>
          <w:iCs/>
          <w:color w:val="000000" w:themeColor="text1"/>
          <w:lang w:val="es-ES"/>
        </w:rPr>
        <w:t>co</w:t>
      </w:r>
      <w:proofErr w:type="spellEnd"/>
      <w:r w:rsidRPr="005504CC">
        <w:rPr>
          <w:rFonts w:ascii="Arial Narrow" w:hAnsi="Arial Narrow"/>
          <w:b/>
          <w:bCs/>
          <w:i/>
          <w:iCs/>
          <w:color w:val="000000" w:themeColor="text1"/>
          <w:lang w:val="es-ES"/>
        </w:rPr>
        <w:t>-realización del proyecto</w:t>
      </w:r>
    </w:p>
    <w:p w14:paraId="3F6B6D84" w14:textId="35F0E3AC" w:rsidR="00703589" w:rsidRPr="005504CC" w:rsidRDefault="00703589" w:rsidP="00703589">
      <w:pPr>
        <w:jc w:val="both"/>
        <w:rPr>
          <w:rFonts w:ascii="Arial Narrow" w:hAnsi="Arial Narrow"/>
          <w:color w:val="000000" w:themeColor="text1"/>
          <w:lang w:val="es-ES"/>
        </w:rPr>
      </w:pPr>
      <w:r w:rsidRPr="005504CC">
        <w:rPr>
          <w:rFonts w:ascii="Arial Narrow" w:hAnsi="Arial Narrow"/>
          <w:color w:val="000000" w:themeColor="text1"/>
          <w:lang w:val="es-ES"/>
        </w:rPr>
        <w:t xml:space="preserve">El 16 de julio de 2016, al final del congreso, se celebró la reunión de lanzamiento del proyecto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 xml:space="preserve"> en la que los participantes en el congreso se interesaron por el enfoque. A </w:t>
      </w:r>
      <w:r w:rsidR="00924C41" w:rsidRPr="005504CC">
        <w:rPr>
          <w:rFonts w:ascii="Arial Narrow" w:hAnsi="Arial Narrow"/>
          <w:color w:val="000000" w:themeColor="text1"/>
          <w:lang w:val="es-ES"/>
        </w:rPr>
        <w:t>continuación,</w:t>
      </w:r>
      <w:r w:rsidRPr="005504CC">
        <w:rPr>
          <w:rFonts w:ascii="Arial Narrow" w:hAnsi="Arial Narrow"/>
          <w:color w:val="000000" w:themeColor="text1"/>
          <w:lang w:val="es-ES"/>
        </w:rPr>
        <w:t xml:space="preserve"> se adoptaron tres temas centrales y un tema transversal, fundamental para el proyecto:</w:t>
      </w:r>
    </w:p>
    <w:p w14:paraId="17553E8B" w14:textId="24349E2B" w:rsidR="00703589" w:rsidRPr="005504CC" w:rsidRDefault="00703589" w:rsidP="00162760">
      <w:pPr>
        <w:pStyle w:val="Prrafodelista"/>
        <w:numPr>
          <w:ilvl w:val="0"/>
          <w:numId w:val="54"/>
        </w:numPr>
        <w:jc w:val="both"/>
        <w:rPr>
          <w:rFonts w:ascii="Arial Narrow" w:hAnsi="Arial Narrow"/>
          <w:color w:val="000000" w:themeColor="text1"/>
          <w:lang w:val="es-ES"/>
        </w:rPr>
      </w:pPr>
      <w:r w:rsidRPr="005504CC">
        <w:rPr>
          <w:rFonts w:ascii="Arial Narrow" w:hAnsi="Arial Narrow"/>
          <w:color w:val="000000" w:themeColor="text1"/>
          <w:lang w:val="es-ES"/>
        </w:rPr>
        <w:t xml:space="preserve">Fomentar un enfoque global, multinacional y convergente del concepto de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xml:space="preserve"> por parte de los interesados (incluidas las pequeñas empresas) de la zona, basado en la identificación del potencial </w:t>
      </w:r>
      <w:proofErr w:type="spellStart"/>
      <w:r w:rsidRPr="005504CC">
        <w:rPr>
          <w:rFonts w:ascii="Arial Narrow" w:hAnsi="Arial Narrow"/>
          <w:color w:val="000000" w:themeColor="text1"/>
          <w:lang w:val="es-ES"/>
        </w:rPr>
        <w:t>bioeconómico</w:t>
      </w:r>
      <w:proofErr w:type="spellEnd"/>
      <w:r w:rsidRPr="005504CC">
        <w:rPr>
          <w:rFonts w:ascii="Arial Narrow" w:hAnsi="Arial Narrow"/>
          <w:color w:val="000000" w:themeColor="text1"/>
          <w:lang w:val="es-ES"/>
        </w:rPr>
        <w:t xml:space="preserve"> compartido en la región del Caribe/Amazonia, y en la identificación, el análisis y el intercambio de conocimientos y objetivos sobre los recursos y las prácticas agrícolas;</w:t>
      </w:r>
    </w:p>
    <w:p w14:paraId="3C4D08F4" w14:textId="0E3CF511" w:rsidR="00703589" w:rsidRPr="005504CC" w:rsidRDefault="00703589" w:rsidP="00162760">
      <w:pPr>
        <w:pStyle w:val="Prrafodelista"/>
        <w:numPr>
          <w:ilvl w:val="0"/>
          <w:numId w:val="54"/>
        </w:numPr>
        <w:jc w:val="both"/>
        <w:rPr>
          <w:rFonts w:ascii="Arial Narrow" w:hAnsi="Arial Narrow"/>
          <w:color w:val="000000" w:themeColor="text1"/>
          <w:lang w:val="es-ES"/>
        </w:rPr>
      </w:pPr>
      <w:r w:rsidRPr="005504CC">
        <w:rPr>
          <w:rFonts w:ascii="Arial Narrow" w:hAnsi="Arial Narrow"/>
          <w:color w:val="000000" w:themeColor="text1"/>
          <w:lang w:val="es-ES"/>
        </w:rPr>
        <w:t xml:space="preserve">para medir la capacidad de la innovación para actuar como un instrumento impulsor del cambio en las prácticas de los pequeños agricultores de la zona del </w:t>
      </w:r>
      <w:proofErr w:type="gramStart"/>
      <w:r w:rsidRPr="005504CC">
        <w:rPr>
          <w:rFonts w:ascii="Arial Narrow" w:hAnsi="Arial Narrow"/>
          <w:color w:val="000000" w:themeColor="text1"/>
          <w:lang w:val="es-ES"/>
        </w:rPr>
        <w:t>Caribe ;</w:t>
      </w:r>
      <w:proofErr w:type="gramEnd"/>
    </w:p>
    <w:p w14:paraId="725D43CA" w14:textId="11B631FA" w:rsidR="00703589" w:rsidRPr="005504CC" w:rsidRDefault="00703589" w:rsidP="00162760">
      <w:pPr>
        <w:pStyle w:val="Prrafodelista"/>
        <w:numPr>
          <w:ilvl w:val="0"/>
          <w:numId w:val="54"/>
        </w:numPr>
        <w:jc w:val="both"/>
        <w:rPr>
          <w:rFonts w:ascii="Arial Narrow" w:hAnsi="Arial Narrow"/>
          <w:color w:val="000000" w:themeColor="text1"/>
          <w:lang w:val="es-ES"/>
        </w:rPr>
      </w:pPr>
      <w:r w:rsidRPr="005504CC">
        <w:rPr>
          <w:rFonts w:ascii="Arial Narrow" w:hAnsi="Arial Narrow"/>
          <w:color w:val="000000" w:themeColor="text1"/>
          <w:lang w:val="es-ES"/>
        </w:rPr>
        <w:t xml:space="preserve">llevar a cabo experimentos compartidos y en múltiples lugares, a través de una innovadora red de </w:t>
      </w:r>
      <w:r w:rsidR="002B7A65" w:rsidRPr="005504CC">
        <w:rPr>
          <w:rFonts w:ascii="Arial Narrow" w:hAnsi="Arial Narrow"/>
          <w:color w:val="000000" w:themeColor="text1"/>
          <w:lang w:val="es-ES"/>
        </w:rPr>
        <w:t xml:space="preserve">Laboratorios vivientes </w:t>
      </w:r>
      <w:r w:rsidRPr="005504CC">
        <w:rPr>
          <w:rFonts w:ascii="Arial Narrow" w:hAnsi="Arial Narrow"/>
          <w:color w:val="000000" w:themeColor="text1"/>
          <w:lang w:val="es-ES"/>
        </w:rPr>
        <w:t xml:space="preserve">de pequeñas granjas de varias nacionalidades, que permiten visualizar, practicar y analizar continuamente las condiciones y etapas necesarias para la transformación de la producción agrícola tradicional del Caribe y la Amazonia (por ejemplo, los cultivos alimentarios) hacia una producción de mayor valor añadido integrada en el concepto de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xml:space="preserve">. Estos experimentos también tienen por objeto servir de factor que favorezca la integración de los pequeños agricultores familiares en una red </w:t>
      </w:r>
      <w:r w:rsidRPr="005504CC">
        <w:rPr>
          <w:rFonts w:ascii="Arial Narrow" w:hAnsi="Arial Narrow"/>
          <w:color w:val="000000" w:themeColor="text1"/>
          <w:lang w:val="es-ES"/>
        </w:rPr>
        <w:lastRenderedPageBreak/>
        <w:t>regional única, y fortalecer el diálogo entre los encargados de adoptar decisiones civiles e institucionales en el sector agrícola, asociados en el proyecto.</w:t>
      </w:r>
    </w:p>
    <w:p w14:paraId="7EFEA3B3" w14:textId="77777777" w:rsidR="00703589" w:rsidRPr="005504CC" w:rsidRDefault="00703589" w:rsidP="00703589">
      <w:pPr>
        <w:jc w:val="both"/>
        <w:rPr>
          <w:rFonts w:ascii="Arial Narrow" w:hAnsi="Arial Narrow"/>
          <w:color w:val="000000" w:themeColor="text1"/>
          <w:lang w:val="es-ES"/>
        </w:rPr>
      </w:pPr>
      <w:r w:rsidRPr="005504CC">
        <w:rPr>
          <w:rFonts w:ascii="Arial Narrow" w:hAnsi="Arial Narrow"/>
          <w:color w:val="000000" w:themeColor="text1"/>
          <w:lang w:val="es-ES"/>
        </w:rPr>
        <w:t xml:space="preserve">El enfoque transversal que comparten los socios del proyecto es el de </w:t>
      </w:r>
      <w:proofErr w:type="spellStart"/>
      <w:r w:rsidRPr="005504CC">
        <w:rPr>
          <w:rFonts w:ascii="Arial Narrow" w:hAnsi="Arial Narrow"/>
          <w:color w:val="000000" w:themeColor="text1"/>
          <w:lang w:val="es-ES"/>
        </w:rPr>
        <w:t>co</w:t>
      </w:r>
      <w:proofErr w:type="spellEnd"/>
      <w:r w:rsidRPr="005504CC">
        <w:rPr>
          <w:rFonts w:ascii="Arial Narrow" w:hAnsi="Arial Narrow"/>
          <w:color w:val="000000" w:themeColor="text1"/>
          <w:lang w:val="es-ES"/>
        </w:rPr>
        <w:t xml:space="preserve">-construir, entre los actores económicos de los sectores agrícola y agroalimentario, la investigación y las instituciones, las condiciones para el desarrollo de los territorios caribeños y amazónicos, a partir de la producción de innovaciones derivadas de la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xml:space="preserve">; esto en un contexto en el que el modelo de desarrollo agrícola basado en la </w:t>
      </w:r>
      <w:proofErr w:type="spellStart"/>
      <w:r w:rsidRPr="005504CC">
        <w:rPr>
          <w:rFonts w:ascii="Arial Narrow" w:hAnsi="Arial Narrow"/>
          <w:color w:val="000000" w:themeColor="text1"/>
          <w:lang w:val="es-ES"/>
        </w:rPr>
        <w:t>agroexportación</w:t>
      </w:r>
      <w:proofErr w:type="spellEnd"/>
      <w:r w:rsidRPr="005504CC">
        <w:rPr>
          <w:rFonts w:ascii="Arial Narrow" w:hAnsi="Arial Narrow"/>
          <w:color w:val="000000" w:themeColor="text1"/>
          <w:lang w:val="es-ES"/>
        </w:rPr>
        <w:t xml:space="preserve"> masiva en detrimento de la autosuficiencia alimentaria ha demostrado estar agotado. </w:t>
      </w:r>
    </w:p>
    <w:p w14:paraId="09DB0C08" w14:textId="77777777" w:rsidR="00703589" w:rsidRPr="005504CC" w:rsidRDefault="00703589" w:rsidP="00703589">
      <w:pPr>
        <w:jc w:val="both"/>
        <w:rPr>
          <w:rFonts w:ascii="Arial Narrow" w:hAnsi="Arial Narrow"/>
          <w:color w:val="000000" w:themeColor="text1"/>
          <w:lang w:val="es-ES"/>
        </w:rPr>
      </w:pPr>
      <w:r w:rsidRPr="005504CC">
        <w:rPr>
          <w:rFonts w:ascii="Arial Narrow" w:hAnsi="Arial Narrow"/>
          <w:color w:val="000000" w:themeColor="text1"/>
          <w:lang w:val="es-ES"/>
        </w:rPr>
        <w:t xml:space="preserve">Básicamente, se trata de un enfoque </w:t>
      </w:r>
      <w:r w:rsidRPr="005504CC">
        <w:rPr>
          <w:rFonts w:ascii="Arial Narrow" w:hAnsi="Arial Narrow"/>
          <w:b/>
          <w:bCs/>
          <w:color w:val="000000" w:themeColor="text1"/>
          <w:lang w:val="es-ES"/>
        </w:rPr>
        <w:t>de abajo arriba</w:t>
      </w:r>
      <w:r w:rsidRPr="005504CC">
        <w:rPr>
          <w:rFonts w:ascii="Arial Narrow" w:hAnsi="Arial Narrow"/>
          <w:color w:val="000000" w:themeColor="text1"/>
          <w:lang w:val="es-ES"/>
        </w:rPr>
        <w:t>, basado en la participación de todos los interesados en el proceso de innovación/desarrollo (agricultores, investigadores, operadores de elaboración y comercialización, consumidores).</w:t>
      </w:r>
    </w:p>
    <w:p w14:paraId="63403B1B" w14:textId="7AFA8F77" w:rsidR="00703589" w:rsidRPr="005504CC" w:rsidRDefault="00703589" w:rsidP="00703589">
      <w:pPr>
        <w:jc w:val="both"/>
        <w:rPr>
          <w:rFonts w:ascii="Arial Narrow" w:hAnsi="Arial Narrow"/>
          <w:color w:val="000000" w:themeColor="text1"/>
          <w:lang w:val="es-ES"/>
        </w:rPr>
      </w:pPr>
      <w:r w:rsidRPr="005504CC">
        <w:rPr>
          <w:rFonts w:ascii="Arial Narrow" w:hAnsi="Arial Narrow"/>
          <w:color w:val="000000" w:themeColor="text1"/>
          <w:lang w:val="es-ES"/>
        </w:rPr>
        <w:t xml:space="preserve">La </w:t>
      </w:r>
      <w:proofErr w:type="spellStart"/>
      <w:r w:rsidRPr="005504CC">
        <w:rPr>
          <w:rFonts w:ascii="Arial Narrow" w:hAnsi="Arial Narrow"/>
          <w:color w:val="000000" w:themeColor="text1"/>
          <w:lang w:val="es-ES"/>
        </w:rPr>
        <w:t>co</w:t>
      </w:r>
      <w:proofErr w:type="spellEnd"/>
      <w:r w:rsidRPr="005504CC">
        <w:rPr>
          <w:rFonts w:ascii="Arial Narrow" w:hAnsi="Arial Narrow"/>
          <w:color w:val="000000" w:themeColor="text1"/>
          <w:lang w:val="es-ES"/>
        </w:rPr>
        <w:t xml:space="preserve">-construcción continuará en la lógica de las acciones emprendidas con </w:t>
      </w:r>
      <w:r w:rsidRPr="005504CC">
        <w:rPr>
          <w:rFonts w:ascii="Arial Narrow" w:hAnsi="Arial Narrow"/>
          <w:b/>
          <w:bCs/>
          <w:color w:val="000000" w:themeColor="text1"/>
          <w:lang w:val="es-ES"/>
        </w:rPr>
        <w:t>el proyecto "Tapas"</w:t>
      </w:r>
      <w:r w:rsidRPr="005504CC">
        <w:rPr>
          <w:rStyle w:val="Refdenotaalpie"/>
          <w:rFonts w:ascii="Arial Narrow" w:hAnsi="Arial Narrow"/>
          <w:color w:val="000000" w:themeColor="text1"/>
          <w:lang w:val="es-ES"/>
        </w:rPr>
        <w:footnoteReference w:id="5"/>
      </w:r>
      <w:r w:rsidRPr="005504CC">
        <w:rPr>
          <w:rFonts w:ascii="Arial Narrow" w:hAnsi="Arial Narrow"/>
          <w:color w:val="000000" w:themeColor="text1"/>
          <w:lang w:val="es-ES"/>
        </w:rPr>
        <w:t xml:space="preserve"> propuesto por el </w:t>
      </w:r>
      <w:r w:rsidR="00A42EA5" w:rsidRPr="005504CC">
        <w:rPr>
          <w:rFonts w:ascii="Arial Narrow" w:hAnsi="Arial Narrow"/>
          <w:color w:val="000000" w:themeColor="text1"/>
          <w:lang w:val="es-ES"/>
        </w:rPr>
        <w:t xml:space="preserve">INRAE </w:t>
      </w:r>
      <w:r w:rsidRPr="005504CC">
        <w:rPr>
          <w:rFonts w:ascii="Arial Narrow" w:hAnsi="Arial Narrow"/>
          <w:color w:val="000000" w:themeColor="text1"/>
          <w:lang w:val="es-ES"/>
        </w:rPr>
        <w:t xml:space="preserve">, socio principal, </w:t>
      </w:r>
      <w:r w:rsidRPr="005504CC">
        <w:rPr>
          <w:rFonts w:ascii="Arial Narrow" w:hAnsi="Arial Narrow"/>
          <w:b/>
          <w:bCs/>
          <w:color w:val="000000" w:themeColor="text1"/>
          <w:lang w:val="es-ES"/>
        </w:rPr>
        <w:t>y aprobado por el FCR</w:t>
      </w:r>
      <w:r w:rsidRPr="005504CC">
        <w:rPr>
          <w:rFonts w:ascii="Arial Narrow" w:hAnsi="Arial Narrow"/>
          <w:color w:val="000000" w:themeColor="text1"/>
          <w:lang w:val="es-ES"/>
        </w:rPr>
        <w:t xml:space="preserve"> (Fondo de Cooperación Regional), cuyo objetivo era finalizar la puesta en marcha del proyecto </w:t>
      </w:r>
      <w:r w:rsidRPr="005504CC">
        <w:rPr>
          <w:rFonts w:ascii="Bookman Old Style" w:eastAsia="Times New Roman" w:hAnsi="Bookman Old Style"/>
          <w:b/>
          <w:bCs/>
          <w:i/>
          <w:iCs/>
          <w:color w:val="000000" w:themeColor="text1"/>
          <w:lang w:val="es-ES"/>
        </w:rPr>
        <w:t>Cambio-Net para</w:t>
      </w:r>
      <w:r w:rsidRPr="005504CC">
        <w:rPr>
          <w:rFonts w:ascii="Arial Narrow" w:hAnsi="Arial Narrow"/>
          <w:color w:val="000000" w:themeColor="text1"/>
          <w:lang w:val="es-ES"/>
        </w:rPr>
        <w:t xml:space="preserve"> el desarrollo de una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xml:space="preserve"> insular centrada en explotaciones agrícolas representativas de la agricultura de pequeña escala y agroecológica.</w:t>
      </w:r>
    </w:p>
    <w:p w14:paraId="5EE98B9D" w14:textId="6E377CA9" w:rsidR="00703589" w:rsidRPr="005504CC" w:rsidRDefault="00703589" w:rsidP="00703589">
      <w:pPr>
        <w:pStyle w:val="Ttulo4"/>
        <w:ind w:left="360" w:hanging="360"/>
        <w:rPr>
          <w:lang w:val="es-ES"/>
        </w:rPr>
      </w:pPr>
      <w:bookmarkStart w:id="24" w:name="_Toc32485555"/>
      <w:r w:rsidRPr="005504CC">
        <w:rPr>
          <w:lang w:val="es-ES"/>
        </w:rPr>
        <w:t>b) Si se trata de la continuación de una medida existente, sírvase explicar cómo se basa en los resultados de esa medida.</w:t>
      </w:r>
      <w:bookmarkEnd w:id="24"/>
      <w:r w:rsidRPr="005504CC">
        <w:rPr>
          <w:lang w:val="es-ES"/>
        </w:rPr>
        <w:t xml:space="preserve"> </w:t>
      </w:r>
    </w:p>
    <w:p w14:paraId="409DFA8D" w14:textId="4F1FC247" w:rsidR="00703589" w:rsidRPr="005504CC" w:rsidRDefault="00703589" w:rsidP="00703589">
      <w:pPr>
        <w:jc w:val="both"/>
        <w:rPr>
          <w:rFonts w:ascii="Arial Narrow" w:hAnsi="Arial Narrow"/>
          <w:color w:val="000000" w:themeColor="text1"/>
          <w:lang w:val="es-ES"/>
        </w:rPr>
      </w:pPr>
      <w:r w:rsidRPr="005504CC">
        <w:rPr>
          <w:rFonts w:ascii="Arial Narrow" w:hAnsi="Arial Narrow"/>
          <w:color w:val="000000" w:themeColor="text1"/>
          <w:lang w:val="es-ES"/>
        </w:rPr>
        <w:t xml:space="preserve">El proyecto </w:t>
      </w:r>
      <w:r w:rsidRPr="005504CC">
        <w:rPr>
          <w:rFonts w:ascii="Bookman Old Style" w:eastAsia="Times New Roman" w:hAnsi="Bookman Old Style"/>
          <w:b/>
          <w:bCs/>
          <w:i/>
          <w:iCs/>
          <w:color w:val="000000" w:themeColor="text1"/>
          <w:lang w:val="es-ES"/>
        </w:rPr>
        <w:t>Cambio-Net</w:t>
      </w:r>
      <w:r w:rsidRPr="005504CC">
        <w:rPr>
          <w:rFonts w:ascii="Arial Narrow" w:hAnsi="Arial Narrow"/>
          <w:color w:val="000000" w:themeColor="text1"/>
          <w:lang w:val="es-ES"/>
        </w:rPr>
        <w:t xml:space="preserve"> </w:t>
      </w:r>
      <w:r w:rsidRPr="005504CC">
        <w:rPr>
          <w:rFonts w:ascii="Arial Narrow" w:hAnsi="Arial Narrow"/>
          <w:b/>
          <w:bCs/>
          <w:color w:val="000000" w:themeColor="text1"/>
          <w:lang w:val="es-ES"/>
        </w:rPr>
        <w:t xml:space="preserve">es la continuación del taller de Agricultura Familiar </w:t>
      </w:r>
      <w:proofErr w:type="spellStart"/>
      <w:r w:rsidRPr="005504CC">
        <w:rPr>
          <w:rFonts w:ascii="Arial Narrow" w:hAnsi="Arial Narrow"/>
          <w:i/>
          <w:iCs/>
          <w:color w:val="000000" w:themeColor="text1"/>
          <w:lang w:val="es-ES"/>
        </w:rPr>
        <w:t>Trans'Act</w:t>
      </w:r>
      <w:proofErr w:type="spellEnd"/>
      <w:r w:rsidRPr="005504CC">
        <w:rPr>
          <w:rFonts w:ascii="Arial Narrow" w:hAnsi="Arial Narrow"/>
          <w:i/>
          <w:iCs/>
          <w:color w:val="000000" w:themeColor="text1"/>
          <w:lang w:val="es-ES"/>
        </w:rPr>
        <w:t>, hacia un rendimiento socioeconómico en una lógica agroecológica</w:t>
      </w:r>
      <w:r w:rsidRPr="005504CC">
        <w:rPr>
          <w:rFonts w:ascii="Arial Narrow" w:hAnsi="Arial Narrow"/>
          <w:color w:val="000000" w:themeColor="text1"/>
          <w:lang w:val="es-ES"/>
        </w:rPr>
        <w:t xml:space="preserve">, diseñado y llevado a cabo por el </w:t>
      </w:r>
      <w:proofErr w:type="gramStart"/>
      <w:r w:rsidR="00A42EA5" w:rsidRPr="005504CC">
        <w:rPr>
          <w:rFonts w:ascii="Arial Narrow" w:hAnsi="Arial Narrow"/>
          <w:color w:val="000000" w:themeColor="text1"/>
          <w:lang w:val="es-ES"/>
        </w:rPr>
        <w:t xml:space="preserve">INRAE </w:t>
      </w:r>
      <w:r w:rsidRPr="005504CC">
        <w:rPr>
          <w:rFonts w:ascii="Arial Narrow" w:hAnsi="Arial Narrow"/>
          <w:color w:val="000000" w:themeColor="text1"/>
          <w:lang w:val="es-ES"/>
        </w:rPr>
        <w:t xml:space="preserve"> Antillas</w:t>
      </w:r>
      <w:proofErr w:type="gramEnd"/>
      <w:r w:rsidRPr="005504CC">
        <w:rPr>
          <w:rFonts w:ascii="Arial Narrow" w:hAnsi="Arial Narrow"/>
          <w:color w:val="000000" w:themeColor="text1"/>
          <w:lang w:val="es-ES"/>
        </w:rPr>
        <w:t xml:space="preserve">-Guyana, la Cámara de Agricultura de Guadalupe, la Región de Guadalupe y el Consejo General. Este taller se celebró en febrero de 2015, en colaboración con los asociados de los 3 ADF, Mayotte y Haití, y permitirá promover, también a escala del Caribe, los resultados de una primera cooperación entre los territorios y países francófonos. Este proyecto se ha mantenido gracias a la dinámica de </w:t>
      </w:r>
      <w:r w:rsidR="00177DFA" w:rsidRPr="005504CC">
        <w:rPr>
          <w:rFonts w:ascii="Arial Narrow" w:hAnsi="Arial Narrow"/>
          <w:color w:val="000000" w:themeColor="text1"/>
          <w:lang w:val="es-ES"/>
        </w:rPr>
        <w:t>Inter dominios</w:t>
      </w:r>
      <w:r w:rsidRPr="005504CC">
        <w:rPr>
          <w:rFonts w:ascii="Arial Narrow" w:hAnsi="Arial Narrow"/>
          <w:color w:val="000000" w:themeColor="text1"/>
          <w:lang w:val="es-ES"/>
        </w:rPr>
        <w:t xml:space="preserve"> impulsada por dos grupos de trabajo que giran en torno a la RITA </w:t>
      </w:r>
      <w:r w:rsidRPr="005504CC">
        <w:rPr>
          <w:rStyle w:val="Refdenotaalpie"/>
          <w:rFonts w:ascii="Arial Narrow" w:hAnsi="Arial Narrow"/>
          <w:b/>
          <w:bCs/>
          <w:color w:val="000000" w:themeColor="text1"/>
          <w:lang w:val="es-ES"/>
        </w:rPr>
        <w:footnoteReference w:id="6"/>
      </w:r>
      <w:r w:rsidRPr="005504CC">
        <w:rPr>
          <w:rFonts w:ascii="Arial Narrow" w:hAnsi="Arial Narrow"/>
          <w:color w:val="000000" w:themeColor="text1"/>
          <w:lang w:val="es-ES"/>
        </w:rPr>
        <w:t>Nacional y la Academia Francesa de Agricultura. Se han elaborado dos documentos de alcance estratégico (véase la nota de pie de página, pág. 8).</w:t>
      </w:r>
    </w:p>
    <w:p w14:paraId="07A1B803" w14:textId="77777777" w:rsidR="00703589" w:rsidRPr="005504CC" w:rsidRDefault="00703589" w:rsidP="00703589">
      <w:pPr>
        <w:jc w:val="both"/>
        <w:rPr>
          <w:rFonts w:ascii="Arial Narrow" w:hAnsi="Arial Narrow"/>
          <w:color w:val="000000" w:themeColor="text1"/>
          <w:lang w:val="es-ES"/>
        </w:rPr>
      </w:pPr>
      <w:r w:rsidRPr="005504CC">
        <w:rPr>
          <w:rFonts w:ascii="Arial Narrow" w:hAnsi="Arial Narrow"/>
          <w:b/>
          <w:bCs/>
          <w:color w:val="000000" w:themeColor="text1"/>
          <w:lang w:val="es-ES"/>
        </w:rPr>
        <w:t>También está en consonancia con las medidas adoptadas con el proyecto FCR Tapas</w:t>
      </w:r>
      <w:r w:rsidRPr="005504CC">
        <w:rPr>
          <w:rFonts w:ascii="Arial Narrow" w:hAnsi="Arial Narrow"/>
          <w:color w:val="000000" w:themeColor="text1"/>
          <w:lang w:val="es-ES"/>
        </w:rPr>
        <w:t xml:space="preserve">, cuyo objetivo era preparar la puesta en marcha del proyecto Cambio-Net para el desarrollo de una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xml:space="preserve"> insular centrada en las explotaciones agrícolas representativas de la agricultura agroecológica a pequeña escala, que tiene por objeto promover la estructuración de una red de asociados en torno a esta cuestión mediante la utilización de sitios piloto de tipo "Living-</w:t>
      </w:r>
      <w:proofErr w:type="spellStart"/>
      <w:r w:rsidRPr="005504CC">
        <w:rPr>
          <w:rFonts w:ascii="Arial Narrow" w:hAnsi="Arial Narrow"/>
          <w:color w:val="000000" w:themeColor="text1"/>
          <w:lang w:val="es-ES"/>
        </w:rPr>
        <w:t>Lab</w:t>
      </w:r>
      <w:proofErr w:type="spellEnd"/>
      <w:r w:rsidRPr="005504CC">
        <w:rPr>
          <w:rFonts w:ascii="Arial Narrow" w:hAnsi="Arial Narrow"/>
          <w:color w:val="000000" w:themeColor="text1"/>
          <w:lang w:val="es-ES"/>
        </w:rPr>
        <w:t>" que permitan la ingeniería de la innovación en toda la cadena de valor integrando todo el sector.</w:t>
      </w:r>
    </w:p>
    <w:p w14:paraId="621CF4D3" w14:textId="290BC9F5" w:rsidR="00703589" w:rsidRPr="005504CC" w:rsidRDefault="00703589" w:rsidP="00703589">
      <w:pPr>
        <w:pStyle w:val="Ttulo4"/>
        <w:ind w:left="360" w:hanging="360"/>
        <w:rPr>
          <w:lang w:val="es-ES"/>
        </w:rPr>
      </w:pPr>
      <w:bookmarkStart w:id="25" w:name="_Toc32485556"/>
      <w:r w:rsidRPr="005504CC">
        <w:rPr>
          <w:lang w:val="es-ES"/>
        </w:rPr>
        <w:t>c) Procedimientos de evaluación interna</w:t>
      </w:r>
      <w:bookmarkEnd w:id="25"/>
      <w:r w:rsidRPr="005504CC">
        <w:rPr>
          <w:lang w:val="es-ES"/>
        </w:rPr>
        <w:t xml:space="preserve"> </w:t>
      </w:r>
    </w:p>
    <w:p w14:paraId="0BE9232A" w14:textId="77777777" w:rsidR="00703589" w:rsidRPr="005504CC" w:rsidRDefault="00703589" w:rsidP="00703589">
      <w:pPr>
        <w:pStyle w:val="Ttulo5"/>
        <w:rPr>
          <w:lang w:val="es-ES"/>
        </w:rPr>
      </w:pPr>
      <w:bookmarkStart w:id="26" w:name="_Toc32485557"/>
      <w:r w:rsidRPr="005504CC">
        <w:rPr>
          <w:lang w:val="es-ES"/>
        </w:rPr>
        <w:t>Enfoque metodológico</w:t>
      </w:r>
      <w:bookmarkEnd w:id="26"/>
    </w:p>
    <w:p w14:paraId="26C856CA" w14:textId="09F6B3F0" w:rsidR="00703589" w:rsidRPr="005504CC" w:rsidRDefault="00703589" w:rsidP="00703589">
      <w:pPr>
        <w:jc w:val="both"/>
        <w:rPr>
          <w:rFonts w:ascii="Arial Narrow" w:hAnsi="Arial Narrow"/>
          <w:color w:val="000000" w:themeColor="text1"/>
          <w:lang w:val="es-ES"/>
        </w:rPr>
      </w:pPr>
      <w:r w:rsidRPr="005504CC">
        <w:rPr>
          <w:rFonts w:ascii="Bookman Old Style" w:eastAsia="Times New Roman" w:hAnsi="Bookman Old Style"/>
          <w:b/>
          <w:bCs/>
          <w:i/>
          <w:iCs/>
          <w:color w:val="000000" w:themeColor="text1"/>
          <w:lang w:val="es-ES"/>
        </w:rPr>
        <w:t>Cambio-Net</w:t>
      </w:r>
      <w:r w:rsidRPr="005504CC">
        <w:rPr>
          <w:rFonts w:ascii="Arial Narrow" w:hAnsi="Arial Narrow"/>
          <w:color w:val="000000" w:themeColor="text1"/>
          <w:lang w:val="es-ES"/>
        </w:rPr>
        <w:t xml:space="preserve"> da prioridad a la adopción de una organización interna y de prácticas que garanticen el buen funcionamiento del proyecto durante las etapas de ejecución para el logro de los objetivos del proyecto.</w:t>
      </w:r>
    </w:p>
    <w:p w14:paraId="4403DD50" w14:textId="2E91DE6F" w:rsidR="00703589" w:rsidRPr="005504CC" w:rsidRDefault="00703589" w:rsidP="0F0E7701">
      <w:pPr>
        <w:tabs>
          <w:tab w:val="left" w:pos="-720"/>
        </w:tabs>
        <w:suppressAutoHyphens/>
        <w:spacing w:before="60" w:after="240"/>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spacing w:val="-2"/>
          <w:lang w:val="es-ES"/>
        </w:rPr>
        <w:t>El principio de acción del líder está guiado por el respeto de reglas simples:</w:t>
      </w:r>
    </w:p>
    <w:p w14:paraId="30B83A4F" w14:textId="77777777" w:rsidR="007139D3" w:rsidRPr="005504CC" w:rsidRDefault="008A6A38" w:rsidP="00BE0B80">
      <w:pPr>
        <w:tabs>
          <w:tab w:val="left" w:pos="-720"/>
        </w:tabs>
        <w:suppressAutoHyphens/>
        <w:spacing w:before="60" w:after="60"/>
        <w:rPr>
          <w:rFonts w:ascii="Arial Narrow" w:eastAsia="Times New Roman" w:hAnsi="Arial Narrow"/>
          <w:color w:val="000000" w:themeColor="text1"/>
          <w:spacing w:val="-2"/>
          <w:lang w:val="es-ES"/>
        </w:rPr>
      </w:pPr>
      <w:r w:rsidRPr="005504CC">
        <w:rPr>
          <w:rFonts w:ascii="Arial Narrow" w:eastAsia="Times New Roman" w:hAnsi="Arial Narrow"/>
          <w:noProof/>
          <w:color w:val="000000" w:themeColor="text1"/>
          <w:spacing w:val="-2"/>
          <w:lang w:val="es-ES" w:eastAsia="es-ES"/>
        </w:rPr>
        <mc:AlternateContent>
          <mc:Choice Requires="wpg">
            <w:drawing>
              <wp:anchor distT="0" distB="0" distL="114300" distR="114300" simplePos="0" relativeHeight="251645440" behindDoc="0" locked="0" layoutInCell="1" allowOverlap="1" wp14:anchorId="374E0DBB" wp14:editId="3FC8F81D">
                <wp:simplePos x="0" y="0"/>
                <wp:positionH relativeFrom="column">
                  <wp:posOffset>151130</wp:posOffset>
                </wp:positionH>
                <wp:positionV relativeFrom="paragraph">
                  <wp:posOffset>44450</wp:posOffset>
                </wp:positionV>
                <wp:extent cx="821690" cy="185420"/>
                <wp:effectExtent l="25400" t="0" r="16510" b="17780"/>
                <wp:wrapNone/>
                <wp:docPr id="19" name="Groupe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1690" cy="185420"/>
                          <a:chOff x="0" y="0"/>
                          <a:chExt cx="821531" cy="185578"/>
                        </a:xfrm>
                        <a:solidFill>
                          <a:srgbClr val="FFC000"/>
                        </a:solidFill>
                      </wpg:grpSpPr>
                      <wps:wsp>
                        <wps:cNvPr id="14" name="Flèche : chevron 14"/>
                        <wps:cNvSpPr/>
                        <wps:spPr>
                          <a:xfrm>
                            <a:off x="0" y="0"/>
                            <a:ext cx="171450" cy="178594"/>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èche : chevron 15"/>
                        <wps:cNvSpPr/>
                        <wps:spPr>
                          <a:xfrm>
                            <a:off x="200025" y="0"/>
                            <a:ext cx="171450" cy="178594"/>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lèche : chevron 16"/>
                        <wps:cNvSpPr/>
                        <wps:spPr>
                          <a:xfrm>
                            <a:off x="428625" y="7143"/>
                            <a:ext cx="171450" cy="178435"/>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lèche : chevron 17"/>
                        <wps:cNvSpPr/>
                        <wps:spPr>
                          <a:xfrm>
                            <a:off x="650081" y="0"/>
                            <a:ext cx="171450" cy="178435"/>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6EA0E7FD" id="Groupe 19" o:spid="_x0000_s1026" style="position:absolute;margin-left:11.9pt;margin-top:3.5pt;width:64.7pt;height:14.6pt;z-index:251645440" coordsize="8215,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Flèche : chevron 14" o:spid="_x0000_s1027" type="#_x0000_t55" style="position:absolute;width:1714;height: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" adj="10800" filled="f" strokecolor="#1f4d78 [1604]" strokeweight="1pt"/>
                <v:shape id="Flèche : chevron 15" o:spid="_x0000_s1028" type="#_x0000_t55" style="position:absolute;left:2000;width:1714;height: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" adj="10800" filled="f" strokecolor="#1f4d78 [1604]" strokeweight="1pt"/>
                <v:shape id="Flèche : chevron 16" o:spid="_x0000_s1029" type="#_x0000_t55" style="position:absolute;left:4286;top:71;width:1714;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" adj="10800" filled="f" strokecolor="#1f4d78 [1604]" strokeweight="1pt"/>
                <v:shape id="Flèche : chevron 17" o:spid="_x0000_s1030" type="#_x0000_t55" style="position:absolute;left:6500;width:1715;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" adj="10800" filled="f" strokecolor="#1f4d78 [1604]" strokeweight="1pt"/>
              </v:group>
            </w:pict>
          </mc:Fallback>
        </mc:AlternateContent>
      </w:r>
    </w:p>
    <w:p w14:paraId="26A1C503" w14:textId="77777777" w:rsidR="003A6303" w:rsidRPr="005504CC" w:rsidRDefault="003A6303" w:rsidP="00BE0B80">
      <w:pPr>
        <w:tabs>
          <w:tab w:val="left" w:pos="-720"/>
        </w:tabs>
        <w:suppressAutoHyphens/>
        <w:spacing w:before="120" w:after="120"/>
        <w:rPr>
          <w:rFonts w:ascii="Arial Narrow" w:eastAsia="Times New Roman" w:hAnsi="Arial Narrow"/>
          <w:color w:val="000000" w:themeColor="text1"/>
          <w:spacing w:val="-2"/>
          <w:lang w:val="es-ES"/>
        </w:rPr>
      </w:pPr>
    </w:p>
    <w:p w14:paraId="35C177E9" w14:textId="7624C8BE" w:rsidR="00703589" w:rsidRPr="005504CC" w:rsidRDefault="00703589" w:rsidP="0F0E7701">
      <w:pPr>
        <w:tabs>
          <w:tab w:val="left" w:pos="-720"/>
        </w:tabs>
        <w:suppressAutoHyphens/>
        <w:spacing w:before="120" w:after="120"/>
        <w:rPr>
          <w:rFonts w:ascii="Arial Narrow" w:eastAsia="Times New Roman" w:hAnsi="Arial Narrow"/>
          <w:color w:val="000000" w:themeColor="text1"/>
          <w:lang w:val="es-ES"/>
        </w:rPr>
      </w:pPr>
      <w:r w:rsidRPr="005504CC">
        <w:rPr>
          <w:rFonts w:ascii="Arial Narrow" w:eastAsia="Times New Roman" w:hAnsi="Arial Narrow"/>
          <w:color w:val="000000" w:themeColor="text1"/>
          <w:spacing w:val="-2"/>
          <w:lang w:val="es-ES"/>
        </w:rPr>
        <w:lastRenderedPageBreak/>
        <w:t xml:space="preserve">garantizar la </w:t>
      </w:r>
      <w:r w:rsidRPr="005504CC">
        <w:rPr>
          <w:rFonts w:ascii="Arial Narrow" w:eastAsia="Times New Roman" w:hAnsi="Arial Narrow"/>
          <w:b/>
          <w:bCs/>
          <w:color w:val="000000" w:themeColor="text1"/>
          <w:spacing w:val="-2"/>
          <w:sz w:val="24"/>
          <w:szCs w:val="24"/>
          <w:lang w:val="es-ES"/>
        </w:rPr>
        <w:t>calidad</w:t>
      </w:r>
      <w:r w:rsidRPr="005504CC">
        <w:rPr>
          <w:rFonts w:ascii="Arial Narrow" w:eastAsia="Times New Roman" w:hAnsi="Arial Narrow"/>
          <w:color w:val="000000" w:themeColor="text1"/>
          <w:spacing w:val="-2"/>
          <w:sz w:val="24"/>
          <w:szCs w:val="24"/>
          <w:lang w:val="es-ES"/>
        </w:rPr>
        <w:t xml:space="preserve"> </w:t>
      </w:r>
      <w:r w:rsidRPr="005504CC">
        <w:rPr>
          <w:rFonts w:ascii="Arial Narrow" w:eastAsia="Times New Roman" w:hAnsi="Arial Narrow"/>
          <w:color w:val="000000" w:themeColor="text1"/>
          <w:spacing w:val="-2"/>
          <w:lang w:val="es-ES"/>
        </w:rPr>
        <w:t>de las actividades</w:t>
      </w:r>
    </w:p>
    <w:p w14:paraId="257FD39F" w14:textId="77777777" w:rsidR="00AD1EC2" w:rsidRPr="005504CC" w:rsidRDefault="008A6A38" w:rsidP="00BE0B80">
      <w:pPr>
        <w:tabs>
          <w:tab w:val="left" w:pos="-720"/>
        </w:tabs>
        <w:suppressAutoHyphens/>
        <w:spacing w:before="120" w:after="120"/>
        <w:rPr>
          <w:rFonts w:ascii="Arial Narrow" w:eastAsia="Times New Roman" w:hAnsi="Arial Narrow"/>
          <w:color w:val="000000" w:themeColor="text1"/>
          <w:spacing w:val="-2"/>
          <w:lang w:val="es-ES"/>
        </w:rPr>
      </w:pPr>
      <w:r w:rsidRPr="005504CC">
        <w:rPr>
          <w:rFonts w:ascii="Arial Narrow" w:eastAsia="Times New Roman" w:hAnsi="Arial Narrow"/>
          <w:noProof/>
          <w:color w:val="000000" w:themeColor="text1"/>
          <w:spacing w:val="-2"/>
          <w:lang w:val="es-ES" w:eastAsia="es-ES"/>
        </w:rPr>
        <mc:AlternateContent>
          <mc:Choice Requires="wpg">
            <w:drawing>
              <wp:anchor distT="0" distB="0" distL="114300" distR="114300" simplePos="0" relativeHeight="251646464" behindDoc="0" locked="0" layoutInCell="1" allowOverlap="1" wp14:anchorId="453BC0ED" wp14:editId="1BE3346C">
                <wp:simplePos x="0" y="0"/>
                <wp:positionH relativeFrom="column">
                  <wp:posOffset>967740</wp:posOffset>
                </wp:positionH>
                <wp:positionV relativeFrom="paragraph">
                  <wp:posOffset>110490</wp:posOffset>
                </wp:positionV>
                <wp:extent cx="821690" cy="185420"/>
                <wp:effectExtent l="25400" t="0" r="16510" b="17780"/>
                <wp:wrapNone/>
                <wp:docPr id="21" name="Groupe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1690" cy="185420"/>
                          <a:chOff x="0" y="0"/>
                          <a:chExt cx="821531" cy="185578"/>
                        </a:xfrm>
                        <a:solidFill>
                          <a:srgbClr val="FFC000"/>
                        </a:solidFill>
                      </wpg:grpSpPr>
                      <wps:wsp>
                        <wps:cNvPr id="22" name="Flèche : chevron 22"/>
                        <wps:cNvSpPr/>
                        <wps:spPr>
                          <a:xfrm>
                            <a:off x="0" y="0"/>
                            <a:ext cx="171450" cy="178594"/>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lèche : chevron 28"/>
                        <wps:cNvSpPr/>
                        <wps:spPr>
                          <a:xfrm>
                            <a:off x="200025" y="0"/>
                            <a:ext cx="171450" cy="178594"/>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lèche : chevron 29"/>
                        <wps:cNvSpPr/>
                        <wps:spPr>
                          <a:xfrm>
                            <a:off x="428625" y="7143"/>
                            <a:ext cx="171450" cy="178435"/>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èche : chevron 30"/>
                        <wps:cNvSpPr/>
                        <wps:spPr>
                          <a:xfrm>
                            <a:off x="650081" y="0"/>
                            <a:ext cx="171450" cy="178435"/>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6DA3B649" id="Groupe 21" o:spid="_x0000_s1026" style="position:absolute;margin-left:76.2pt;margin-top:8.7pt;width:64.7pt;height:14.6pt;z-index:251646464" coordsize="8215,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">
                <v:shape id="Flèche : chevron 22" o:spid="_x0000_s1027" type="#_x0000_t55" style="position:absolute;width:1714;height: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" adj="10800" filled="f" strokecolor="#1f4d78 [1604]" strokeweight="1pt"/>
                <v:shape id="Flèche : chevron 28" o:spid="_x0000_s1028" type="#_x0000_t55" style="position:absolute;left:2000;width:1714;height: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" adj="10800" filled="f" strokecolor="#1f4d78 [1604]" strokeweight="1pt"/>
                <v:shape id="Flèche : chevron 29" o:spid="_x0000_s1029" type="#_x0000_t55" style="position:absolute;left:4286;top:71;width:1714;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" adj="10800" filled="f" strokecolor="#1f4d78 [1604]" strokeweight="1pt"/>
                <v:shape id="Flèche : chevron 30" o:spid="_x0000_s1030" type="#_x0000_t55" style="position:absolute;left:6500;width:1715;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" adj="10800" filled="f" strokecolor="#1f4d78 [1604]" strokeweight="1pt"/>
              </v:group>
            </w:pict>
          </mc:Fallback>
        </mc:AlternateContent>
      </w:r>
    </w:p>
    <w:p w14:paraId="33E62EFD" w14:textId="77777777" w:rsidR="00AD1EC2" w:rsidRPr="005504CC" w:rsidRDefault="00AD1EC2" w:rsidP="00BE0B80">
      <w:pPr>
        <w:tabs>
          <w:tab w:val="left" w:pos="-720"/>
        </w:tabs>
        <w:suppressAutoHyphens/>
        <w:spacing w:before="120" w:after="120"/>
        <w:rPr>
          <w:rFonts w:ascii="Arial Narrow" w:eastAsia="Times New Roman" w:hAnsi="Arial Narrow"/>
          <w:b/>
          <w:color w:val="000000" w:themeColor="text1"/>
          <w:spacing w:val="-2"/>
          <w:lang w:val="es-ES"/>
        </w:rPr>
      </w:pPr>
    </w:p>
    <w:p w14:paraId="421BB19C" w14:textId="3D1F8075" w:rsidR="00703589" w:rsidRPr="005504CC" w:rsidRDefault="00703589" w:rsidP="0F0E7701">
      <w:pPr>
        <w:tabs>
          <w:tab w:val="left" w:pos="-720"/>
          <w:tab w:val="left" w:pos="1620"/>
        </w:tabs>
        <w:suppressAutoHyphens/>
        <w:spacing w:before="120" w:after="120"/>
        <w:rPr>
          <w:rFonts w:ascii="Arial Narrow" w:eastAsia="Times New Roman" w:hAnsi="Arial Narrow"/>
          <w:color w:val="000000" w:themeColor="text1"/>
          <w:lang w:val="es-ES"/>
        </w:rPr>
      </w:pPr>
      <w:r w:rsidRPr="005504CC">
        <w:rPr>
          <w:rFonts w:ascii="Arial Narrow" w:eastAsia="Times New Roman" w:hAnsi="Arial Narrow"/>
          <w:color w:val="000000" w:themeColor="text1"/>
          <w:spacing w:val="-2"/>
          <w:lang w:val="es-ES"/>
        </w:rPr>
        <w:tab/>
        <w:t>en</w:t>
      </w:r>
      <w:r w:rsidRPr="005504CC">
        <w:rPr>
          <w:rFonts w:ascii="Arial Narrow" w:eastAsia="Times New Roman" w:hAnsi="Arial Narrow"/>
          <w:b/>
          <w:bCs/>
          <w:color w:val="000000" w:themeColor="text1"/>
          <w:spacing w:val="-2"/>
          <w:lang w:val="es-ES"/>
        </w:rPr>
        <w:t xml:space="preserve"> </w:t>
      </w:r>
      <w:r w:rsidRPr="005504CC">
        <w:rPr>
          <w:rFonts w:ascii="Arial Narrow" w:eastAsia="Times New Roman" w:hAnsi="Arial Narrow"/>
          <w:b/>
          <w:bCs/>
          <w:color w:val="000000" w:themeColor="text1"/>
          <w:spacing w:val="-2"/>
          <w:sz w:val="24"/>
          <w:szCs w:val="24"/>
          <w:lang w:val="es-ES"/>
        </w:rPr>
        <w:t>cumplimiento</w:t>
      </w:r>
      <w:r w:rsidRPr="005504CC">
        <w:rPr>
          <w:rFonts w:ascii="Arial Narrow" w:eastAsia="Times New Roman" w:hAnsi="Arial Narrow"/>
          <w:color w:val="000000" w:themeColor="text1"/>
          <w:spacing w:val="-2"/>
          <w:lang w:val="es-ES"/>
        </w:rPr>
        <w:t xml:space="preserve"> del marco reglamentario</w:t>
      </w:r>
    </w:p>
    <w:p w14:paraId="04F506AE" w14:textId="77777777" w:rsidR="00AD1EC2" w:rsidRPr="005504CC" w:rsidRDefault="008A6A38" w:rsidP="00E73861">
      <w:pPr>
        <w:tabs>
          <w:tab w:val="left" w:pos="-720"/>
          <w:tab w:val="left" w:pos="1620"/>
        </w:tabs>
        <w:suppressAutoHyphens/>
        <w:spacing w:before="120" w:after="120"/>
        <w:rPr>
          <w:rFonts w:ascii="Arial Narrow" w:eastAsia="Times New Roman" w:hAnsi="Arial Narrow"/>
          <w:color w:val="000000" w:themeColor="text1"/>
          <w:spacing w:val="-2"/>
          <w:lang w:val="es-ES"/>
        </w:rPr>
      </w:pPr>
      <w:r w:rsidRPr="005504CC">
        <w:rPr>
          <w:rFonts w:ascii="Arial Narrow" w:eastAsia="Times New Roman" w:hAnsi="Arial Narrow"/>
          <w:noProof/>
          <w:color w:val="000000" w:themeColor="text1"/>
          <w:spacing w:val="-2"/>
          <w:lang w:val="es-ES" w:eastAsia="es-ES"/>
        </w:rPr>
        <mc:AlternateContent>
          <mc:Choice Requires="wpg">
            <w:drawing>
              <wp:anchor distT="0" distB="0" distL="114300" distR="114300" simplePos="0" relativeHeight="251647488" behindDoc="0" locked="0" layoutInCell="1" allowOverlap="1" wp14:anchorId="6214F38A" wp14:editId="765EDC70">
                <wp:simplePos x="0" y="0"/>
                <wp:positionH relativeFrom="column">
                  <wp:posOffset>2583815</wp:posOffset>
                </wp:positionH>
                <wp:positionV relativeFrom="paragraph">
                  <wp:posOffset>40005</wp:posOffset>
                </wp:positionV>
                <wp:extent cx="821690" cy="185420"/>
                <wp:effectExtent l="25400" t="0" r="16510" b="17780"/>
                <wp:wrapNone/>
                <wp:docPr id="31" name="Groupe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1690" cy="185420"/>
                          <a:chOff x="0" y="0"/>
                          <a:chExt cx="821531" cy="185578"/>
                        </a:xfrm>
                        <a:solidFill>
                          <a:srgbClr val="FFC000"/>
                        </a:solidFill>
                      </wpg:grpSpPr>
                      <wps:wsp>
                        <wps:cNvPr id="288" name="Flèche : chevron 288"/>
                        <wps:cNvSpPr/>
                        <wps:spPr>
                          <a:xfrm>
                            <a:off x="0" y="0"/>
                            <a:ext cx="171450" cy="178594"/>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Flèche : chevron 289"/>
                        <wps:cNvSpPr/>
                        <wps:spPr>
                          <a:xfrm>
                            <a:off x="200025" y="0"/>
                            <a:ext cx="171450" cy="178594"/>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Flèche : chevron 290"/>
                        <wps:cNvSpPr/>
                        <wps:spPr>
                          <a:xfrm>
                            <a:off x="428625" y="7143"/>
                            <a:ext cx="171450" cy="178435"/>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Flèche : chevron 291"/>
                        <wps:cNvSpPr/>
                        <wps:spPr>
                          <a:xfrm>
                            <a:off x="650081" y="0"/>
                            <a:ext cx="171450" cy="178435"/>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31C6DD0" id="Groupe 31" o:spid="_x0000_s1026" style="position:absolute;margin-left:203.45pt;margin-top:3.15pt;width:64.7pt;height:14.6pt;z-index:251647488" coordsize="8215,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">
                <v:shape id="Flèche : chevron 288" o:spid="_x0000_s1027" type="#_x0000_t55" style="position:absolute;width:1714;height: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" adj="10800" filled="f" strokecolor="#1f4d78 [1604]" strokeweight="1pt"/>
                <v:shape id="Flèche : chevron 289" o:spid="_x0000_s1028" type="#_x0000_t55" style="position:absolute;left:2000;width:1714;height: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" adj="10800" filled="f" strokecolor="#1f4d78 [1604]" strokeweight="1pt"/>
                <v:shape id="Flèche : chevron 290" o:spid="_x0000_s1029" type="#_x0000_t55" style="position:absolute;left:4286;top:71;width:1714;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" adj="10800" filled="f" strokecolor="#1f4d78 [1604]" strokeweight="1pt"/>
                <v:shape id="Flèche : chevron 291" o:spid="_x0000_s1030" type="#_x0000_t55" style="position:absolute;left:6500;width:1715;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" adj="10800" filled="f" strokecolor="#1f4d78 [1604]" strokeweight="1pt"/>
              </v:group>
            </w:pict>
          </mc:Fallback>
        </mc:AlternateContent>
      </w:r>
    </w:p>
    <w:p w14:paraId="470DECD2" w14:textId="77777777" w:rsidR="00AD1EC2" w:rsidRPr="005504CC" w:rsidRDefault="00AD1EC2" w:rsidP="00E73861">
      <w:pPr>
        <w:tabs>
          <w:tab w:val="left" w:pos="-720"/>
          <w:tab w:val="left" w:pos="1620"/>
        </w:tabs>
        <w:suppressAutoHyphens/>
        <w:spacing w:before="120" w:after="120"/>
        <w:rPr>
          <w:rFonts w:ascii="Arial Narrow" w:eastAsia="Times New Roman" w:hAnsi="Arial Narrow"/>
          <w:color w:val="000000" w:themeColor="text1"/>
          <w:spacing w:val="-2"/>
          <w:lang w:val="es-ES"/>
        </w:rPr>
      </w:pPr>
    </w:p>
    <w:p w14:paraId="38CE05EA" w14:textId="124DA92A" w:rsidR="00703589" w:rsidRPr="005504CC" w:rsidRDefault="00703589" w:rsidP="0F0E7701">
      <w:pPr>
        <w:tabs>
          <w:tab w:val="left" w:pos="-720"/>
          <w:tab w:val="left" w:pos="4860"/>
        </w:tabs>
        <w:suppressAutoHyphens/>
        <w:spacing w:before="120" w:after="120"/>
        <w:rPr>
          <w:rFonts w:ascii="Arial Narrow" w:eastAsia="Times New Roman" w:hAnsi="Arial Narrow"/>
          <w:b/>
          <w:bCs/>
          <w:color w:val="000000" w:themeColor="text1"/>
          <w:spacing w:val="-2"/>
          <w:sz w:val="24"/>
          <w:szCs w:val="24"/>
          <w:lang w:val="es-ES"/>
        </w:rPr>
      </w:pPr>
      <w:r w:rsidRPr="005504CC">
        <w:rPr>
          <w:rFonts w:ascii="Arial Narrow" w:eastAsia="Times New Roman" w:hAnsi="Arial Narrow"/>
          <w:color w:val="000000" w:themeColor="text1"/>
          <w:spacing w:val="-2"/>
          <w:lang w:val="es-ES"/>
        </w:rPr>
        <w:tab/>
        <w:t xml:space="preserve">de acuerdo con los </w:t>
      </w:r>
      <w:r w:rsidRPr="005504CC">
        <w:rPr>
          <w:rFonts w:ascii="Arial Narrow" w:eastAsia="Times New Roman" w:hAnsi="Arial Narrow"/>
          <w:b/>
          <w:bCs/>
          <w:color w:val="000000" w:themeColor="text1"/>
          <w:spacing w:val="-2"/>
          <w:sz w:val="24"/>
          <w:szCs w:val="24"/>
          <w:lang w:val="es-ES"/>
        </w:rPr>
        <w:t>costos</w:t>
      </w:r>
    </w:p>
    <w:p w14:paraId="31DE2C8B" w14:textId="77777777" w:rsidR="00AD1EC2" w:rsidRPr="005504CC" w:rsidRDefault="008A6A38" w:rsidP="00E73861">
      <w:pPr>
        <w:tabs>
          <w:tab w:val="left" w:pos="-720"/>
          <w:tab w:val="left" w:pos="4860"/>
        </w:tabs>
        <w:suppressAutoHyphens/>
        <w:spacing w:before="120" w:after="120"/>
        <w:rPr>
          <w:rFonts w:ascii="Arial Narrow" w:eastAsia="Times New Roman" w:hAnsi="Arial Narrow"/>
          <w:b/>
          <w:color w:val="000000" w:themeColor="text1"/>
          <w:spacing w:val="-2"/>
          <w:lang w:val="es-ES"/>
        </w:rPr>
      </w:pPr>
      <w:r w:rsidRPr="005504CC">
        <w:rPr>
          <w:rFonts w:ascii="Arial Narrow" w:eastAsia="Times New Roman" w:hAnsi="Arial Narrow"/>
          <w:noProof/>
          <w:color w:val="000000" w:themeColor="text1"/>
          <w:spacing w:val="-2"/>
          <w:lang w:val="es-ES" w:eastAsia="es-ES"/>
        </w:rPr>
        <mc:AlternateContent>
          <mc:Choice Requires="wpg">
            <w:drawing>
              <wp:anchor distT="0" distB="0" distL="114300" distR="114300" simplePos="0" relativeHeight="251648512" behindDoc="0" locked="0" layoutInCell="1" allowOverlap="1" wp14:anchorId="397A3EA7" wp14:editId="303BA049">
                <wp:simplePos x="0" y="0"/>
                <wp:positionH relativeFrom="column">
                  <wp:posOffset>3710305</wp:posOffset>
                </wp:positionH>
                <wp:positionV relativeFrom="paragraph">
                  <wp:posOffset>95250</wp:posOffset>
                </wp:positionV>
                <wp:extent cx="821690" cy="185420"/>
                <wp:effectExtent l="25400" t="0" r="16510" b="17780"/>
                <wp:wrapNone/>
                <wp:docPr id="292" name="Groupe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1690" cy="185420"/>
                          <a:chOff x="0" y="0"/>
                          <a:chExt cx="821531" cy="185578"/>
                        </a:xfrm>
                        <a:solidFill>
                          <a:srgbClr val="FFC000"/>
                        </a:solidFill>
                      </wpg:grpSpPr>
                      <wps:wsp>
                        <wps:cNvPr id="293" name="Flèche : chevron 293"/>
                        <wps:cNvSpPr/>
                        <wps:spPr>
                          <a:xfrm>
                            <a:off x="0" y="0"/>
                            <a:ext cx="171450" cy="178594"/>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Flèche : chevron 294"/>
                        <wps:cNvSpPr/>
                        <wps:spPr>
                          <a:xfrm>
                            <a:off x="200025" y="0"/>
                            <a:ext cx="171450" cy="178594"/>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Flèche : chevron 295"/>
                        <wps:cNvSpPr/>
                        <wps:spPr>
                          <a:xfrm>
                            <a:off x="428625" y="7143"/>
                            <a:ext cx="171450" cy="178435"/>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Flèche : chevron 296"/>
                        <wps:cNvSpPr/>
                        <wps:spPr>
                          <a:xfrm>
                            <a:off x="650081" y="0"/>
                            <a:ext cx="171450" cy="178435"/>
                          </a:xfrm>
                          <a:prstGeom prst="chevron">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6C06C9BF" id="Groupe 292" o:spid="_x0000_s1026" style="position:absolute;margin-left:292.15pt;margin-top:7.5pt;width:64.7pt;height:14.6pt;z-index:251648512" coordsize="8215,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">
                <v:shape id="Flèche : chevron 293" o:spid="_x0000_s1027" type="#_x0000_t55" style="position:absolute;width:1714;height: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" adj="10800" filled="f" strokecolor="#1f4d78 [1604]" strokeweight="1pt"/>
                <v:shape id="Flèche : chevron 294" o:spid="_x0000_s1028" type="#_x0000_t55" style="position:absolute;left:2000;width:1714;height:1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" adj="10800" filled="f" strokecolor="#1f4d78 [1604]" strokeweight="1pt"/>
                <v:shape id="Flèche : chevron 295" o:spid="_x0000_s1029" type="#_x0000_t55" style="position:absolute;left:4286;top:71;width:1714;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" adj="10800" filled="f" strokecolor="#1f4d78 [1604]" strokeweight="1pt"/>
                <v:shape id="Flèche : chevron 296" o:spid="_x0000_s1030" type="#_x0000_t55" style="position:absolute;left:6500;width:1715;height:1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" adj="10800" filled="f" strokecolor="#1f4d78 [1604]" strokeweight="1pt"/>
              </v:group>
            </w:pict>
          </mc:Fallback>
        </mc:AlternateContent>
      </w:r>
    </w:p>
    <w:p w14:paraId="335F9DC0" w14:textId="77777777" w:rsidR="00AD1EC2" w:rsidRPr="005504CC" w:rsidRDefault="00AD1EC2" w:rsidP="00E73861">
      <w:pPr>
        <w:tabs>
          <w:tab w:val="left" w:pos="-720"/>
          <w:tab w:val="left" w:pos="4860"/>
        </w:tabs>
        <w:suppressAutoHyphens/>
        <w:spacing w:before="120" w:after="120"/>
        <w:rPr>
          <w:rFonts w:ascii="Arial Narrow" w:eastAsia="Times New Roman" w:hAnsi="Arial Narrow"/>
          <w:b/>
          <w:color w:val="000000" w:themeColor="text1"/>
          <w:spacing w:val="-2"/>
          <w:lang w:val="es-ES"/>
        </w:rPr>
      </w:pPr>
    </w:p>
    <w:p w14:paraId="32A74AC4" w14:textId="5A3C8852" w:rsidR="00AD1EC2" w:rsidRPr="005504CC" w:rsidRDefault="00703589" w:rsidP="00703589">
      <w:pPr>
        <w:tabs>
          <w:tab w:val="left" w:pos="-720"/>
          <w:tab w:val="left" w:pos="7371"/>
        </w:tabs>
        <w:suppressAutoHyphens/>
        <w:spacing w:before="120" w:after="120"/>
        <w:ind w:right="-159"/>
        <w:rPr>
          <w:rFonts w:ascii="Arial Narrow" w:eastAsia="Times New Roman" w:hAnsi="Arial Narrow"/>
          <w:color w:val="000000" w:themeColor="text1"/>
          <w:spacing w:val="-2"/>
          <w:lang w:val="es-ES"/>
        </w:rPr>
      </w:pPr>
      <w:r w:rsidRPr="005504CC">
        <w:rPr>
          <w:rFonts w:ascii="Arial Narrow" w:eastAsia="Times New Roman" w:hAnsi="Arial Narrow"/>
          <w:color w:val="000000" w:themeColor="text1"/>
          <w:spacing w:val="-2"/>
          <w:lang w:val="es-ES"/>
        </w:rPr>
        <w:tab/>
        <w:t xml:space="preserve">y la de los </w:t>
      </w:r>
      <w:r w:rsidRPr="005504CC">
        <w:rPr>
          <w:rFonts w:ascii="Arial Narrow" w:eastAsia="Times New Roman" w:hAnsi="Arial Narrow"/>
          <w:b/>
          <w:bCs/>
          <w:color w:val="000000" w:themeColor="text1"/>
          <w:spacing w:val="-2"/>
          <w:sz w:val="24"/>
          <w:szCs w:val="24"/>
          <w:lang w:val="es-ES"/>
        </w:rPr>
        <w:t>Retrasos</w:t>
      </w:r>
    </w:p>
    <w:p w14:paraId="37541CFD" w14:textId="77777777" w:rsidR="00550F19" w:rsidRPr="005504CC" w:rsidRDefault="00550F19" w:rsidP="00AD1EC2">
      <w:pPr>
        <w:tabs>
          <w:tab w:val="left" w:pos="-720"/>
          <w:tab w:val="left" w:pos="7655"/>
        </w:tabs>
        <w:suppressAutoHyphens/>
        <w:spacing w:before="120" w:after="120"/>
        <w:ind w:right="-159"/>
        <w:rPr>
          <w:rFonts w:ascii="Arial Narrow" w:eastAsia="Times New Roman" w:hAnsi="Arial Narrow"/>
          <w:color w:val="000000" w:themeColor="text1"/>
          <w:spacing w:val="-2"/>
          <w:lang w:val="es-ES"/>
        </w:rPr>
      </w:pPr>
    </w:p>
    <w:p w14:paraId="56EC1D4A" w14:textId="6AA06642" w:rsidR="0064604A" w:rsidRPr="005504CC" w:rsidRDefault="00703589" w:rsidP="0F0E7701">
      <w:pPr>
        <w:tabs>
          <w:tab w:val="left" w:pos="-720"/>
        </w:tabs>
        <w:suppressAutoHyphens/>
        <w:spacing w:before="60" w:after="60"/>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spacing w:val="-2"/>
          <w:lang w:val="es-ES"/>
        </w:rPr>
        <w:t>Con ese fin, se aplicará un enfoque de colaboración en cada nivel de responsabilidad, de modo que la supervisión de los logros se lleve a cabo lo más cerca posible de las actividades, en un proceso de aprendizaje, ajuste y retroalimentación, que permita determinar las formas de avanzar y mejorar las prácticas con respecto a los objetivos fijados por el proyecto.</w:t>
      </w:r>
      <w:r w:rsidR="00AF7252" w:rsidRPr="005504CC">
        <w:rPr>
          <w:rStyle w:val="Refdenotaalpie"/>
          <w:rFonts w:ascii="Arial Narrow" w:eastAsia="Times New Roman" w:hAnsi="Arial Narrow"/>
          <w:color w:val="000000" w:themeColor="text1"/>
          <w:spacing w:val="-2"/>
          <w:lang w:val="es-ES"/>
        </w:rPr>
        <w:footnoteReference w:id="7"/>
      </w:r>
    </w:p>
    <w:p w14:paraId="33FC3061" w14:textId="77777777" w:rsidR="00703589" w:rsidRPr="005504CC" w:rsidRDefault="00703589" w:rsidP="00703589">
      <w:pPr>
        <w:pStyle w:val="Ttulo5"/>
        <w:rPr>
          <w:lang w:val="es-ES"/>
        </w:rPr>
      </w:pPr>
      <w:bookmarkStart w:id="27" w:name="_Toc32485558"/>
      <w:r w:rsidRPr="005504CC">
        <w:rPr>
          <w:lang w:val="es-ES"/>
        </w:rPr>
        <w:t>Órganos de gobierno del proyecto</w:t>
      </w:r>
      <w:bookmarkEnd w:id="27"/>
    </w:p>
    <w:p w14:paraId="02423BDC" w14:textId="6CD8C18B" w:rsidR="00CE45B1" w:rsidRPr="005504CC" w:rsidRDefault="00703589" w:rsidP="00162760">
      <w:pPr>
        <w:pStyle w:val="Prrafodelista"/>
        <w:numPr>
          <w:ilvl w:val="0"/>
          <w:numId w:val="16"/>
        </w:numPr>
        <w:tabs>
          <w:tab w:val="left" w:pos="-720"/>
        </w:tabs>
        <w:suppressAutoHyphens/>
        <w:spacing w:before="60" w:after="60" w:line="240" w:lineRule="auto"/>
        <w:ind w:left="284" w:firstLine="0"/>
        <w:rPr>
          <w:rFonts w:ascii="Arial Narrow" w:eastAsia="Times New Roman" w:hAnsi="Arial Narrow" w:cs="Times New Roman"/>
          <w:b/>
          <w:bCs/>
          <w:color w:val="000000" w:themeColor="text1"/>
          <w:spacing w:val="-2"/>
          <w:lang w:val="es-ES"/>
        </w:rPr>
      </w:pPr>
      <w:r w:rsidRPr="005504CC">
        <w:rPr>
          <w:rFonts w:ascii="Arial Narrow" w:eastAsia="Times New Roman" w:hAnsi="Arial Narrow" w:cs="Times New Roman"/>
          <w:b/>
          <w:bCs/>
          <w:color w:val="000000" w:themeColor="text1"/>
          <w:spacing w:val="-2"/>
          <w:lang w:val="es-ES"/>
        </w:rPr>
        <w:t>- Un comité directivo ejecutivo:</w:t>
      </w:r>
    </w:p>
    <w:p w14:paraId="3CBDFE6E" w14:textId="1587DEBB" w:rsidR="00CE45B1" w:rsidRPr="005504CC" w:rsidRDefault="00FF2405" w:rsidP="0F0E7701">
      <w:pPr>
        <w:pStyle w:val="Prrafodelista"/>
        <w:tabs>
          <w:tab w:val="left" w:pos="-720"/>
        </w:tabs>
        <w:suppressAutoHyphens/>
        <w:spacing w:after="60" w:line="240" w:lineRule="auto"/>
        <w:rPr>
          <w:rFonts w:ascii="Arial Narrow" w:eastAsia="Times New Roman" w:hAnsi="Arial Narrow" w:cs="Times New Roman"/>
          <w:i/>
          <w:iCs/>
          <w:color w:val="000000" w:themeColor="text1"/>
          <w:lang w:val="es-ES"/>
        </w:rPr>
      </w:pPr>
      <w:proofErr w:type="gramStart"/>
      <w:r w:rsidRPr="005504CC">
        <w:rPr>
          <w:rFonts w:ascii="Arial Narrow" w:eastAsia="Times New Roman" w:hAnsi="Arial Narrow" w:cs="Times New Roman"/>
          <w:i/>
          <w:iCs/>
          <w:color w:val="000000" w:themeColor="text1"/>
          <w:spacing w:val="-2"/>
          <w:u w:val="single"/>
          <w:lang w:val="es-ES"/>
        </w:rPr>
        <w:t>Misiones</w:t>
      </w:r>
      <w:r w:rsidR="00CE45B1" w:rsidRPr="005504CC">
        <w:rPr>
          <w:rFonts w:ascii="Arial Narrow" w:eastAsia="Times New Roman" w:hAnsi="Arial Narrow" w:cs="Times New Roman"/>
          <w:i/>
          <w:iCs/>
          <w:color w:val="000000" w:themeColor="text1"/>
          <w:spacing w:val="-2"/>
          <w:lang w:val="es-ES"/>
        </w:rPr>
        <w:t> :</w:t>
      </w:r>
      <w:proofErr w:type="gramEnd"/>
    </w:p>
    <w:p w14:paraId="4018BC9E" w14:textId="3B91B65C" w:rsidR="00CE45B1" w:rsidRPr="005504CC" w:rsidRDefault="00FF2405" w:rsidP="00CE45B1">
      <w:pPr>
        <w:pStyle w:val="Prrafodelista"/>
        <w:tabs>
          <w:tab w:val="left" w:pos="-720"/>
        </w:tabs>
        <w:suppressAutoHyphens/>
        <w:spacing w:before="60" w:after="60" w:line="240" w:lineRule="auto"/>
        <w:rPr>
          <w:rFonts w:ascii="Arial Narrow" w:hAnsi="Arial Narrow"/>
          <w:color w:val="000000" w:themeColor="text1"/>
          <w:lang w:val="es-ES"/>
        </w:rPr>
      </w:pPr>
      <w:r w:rsidRPr="005504CC">
        <w:rPr>
          <w:rFonts w:ascii="Arial Narrow" w:hAnsi="Arial Narrow"/>
          <w:color w:val="000000" w:themeColor="text1"/>
          <w:lang w:val="es-ES"/>
        </w:rPr>
        <w:t>Este órgano directivo ejecutivo se encarga de coordinar la ejecución de las diversas actividades agrupadas por temas (WP2, 3 y 4). Se hace cargo de los cuadros de mando técnicos (progreso de los trabajos y resultados) y financieros sobre la marcha del proyecto, decide los ajustes operacionales, gestiona la comunicación, todo lo cual permite al equipo de gestión del proyecto informar sobre el progreso de la hoja de ruta a las autoridades de supervisión;</w:t>
      </w:r>
    </w:p>
    <w:p w14:paraId="600DBB6A" w14:textId="77777777" w:rsidR="00FF2405" w:rsidRPr="005504CC" w:rsidRDefault="00FF2405" w:rsidP="00CE45B1">
      <w:pPr>
        <w:pStyle w:val="Prrafodelista"/>
        <w:tabs>
          <w:tab w:val="left" w:pos="-720"/>
        </w:tabs>
        <w:suppressAutoHyphens/>
        <w:spacing w:before="60" w:after="60" w:line="240" w:lineRule="auto"/>
        <w:rPr>
          <w:rFonts w:ascii="Arial Narrow" w:eastAsia="Times New Roman" w:hAnsi="Arial Narrow" w:cs="Times New Roman"/>
          <w:i/>
          <w:color w:val="000000" w:themeColor="text1"/>
          <w:spacing w:val="-2"/>
          <w:lang w:val="es-ES"/>
        </w:rPr>
      </w:pPr>
    </w:p>
    <w:p w14:paraId="05ADCBBF" w14:textId="77777777" w:rsidR="00FF2405" w:rsidRPr="005504CC" w:rsidRDefault="00FF2405" w:rsidP="0F0E7701">
      <w:pPr>
        <w:pStyle w:val="Prrafodelista"/>
        <w:tabs>
          <w:tab w:val="left" w:pos="-720"/>
        </w:tabs>
        <w:suppressAutoHyphens/>
        <w:spacing w:before="60" w:after="60" w:line="240" w:lineRule="auto"/>
        <w:rPr>
          <w:rFonts w:ascii="Arial Narrow" w:eastAsia="Times New Roman" w:hAnsi="Arial Narrow" w:cs="Times New Roman"/>
          <w:i/>
          <w:iCs/>
          <w:color w:val="000000" w:themeColor="text1"/>
          <w:spacing w:val="-2"/>
          <w:u w:val="single"/>
          <w:lang w:val="es-ES"/>
        </w:rPr>
      </w:pPr>
      <w:proofErr w:type="gramStart"/>
      <w:r w:rsidRPr="005504CC">
        <w:rPr>
          <w:rFonts w:ascii="Arial Narrow" w:eastAsia="Times New Roman" w:hAnsi="Arial Narrow" w:cs="Times New Roman"/>
          <w:i/>
          <w:iCs/>
          <w:color w:val="000000" w:themeColor="text1"/>
          <w:spacing w:val="-2"/>
          <w:u w:val="single"/>
          <w:lang w:val="es-ES"/>
        </w:rPr>
        <w:t>Composición :</w:t>
      </w:r>
      <w:proofErr w:type="gramEnd"/>
      <w:r w:rsidRPr="005504CC">
        <w:rPr>
          <w:rFonts w:ascii="Arial Narrow" w:eastAsia="Times New Roman" w:hAnsi="Arial Narrow" w:cs="Times New Roman"/>
          <w:i/>
          <w:iCs/>
          <w:color w:val="000000" w:themeColor="text1"/>
          <w:spacing w:val="-2"/>
          <w:u w:val="single"/>
          <w:lang w:val="es-ES"/>
        </w:rPr>
        <w:t xml:space="preserve"> </w:t>
      </w:r>
    </w:p>
    <w:p w14:paraId="01C4B7B3" w14:textId="7108B2B5" w:rsidR="00CE45B1" w:rsidRPr="005504CC" w:rsidRDefault="00FF2405" w:rsidP="00CE45B1">
      <w:pPr>
        <w:pStyle w:val="Prrafodelista"/>
        <w:tabs>
          <w:tab w:val="left" w:pos="-720"/>
        </w:tabs>
        <w:suppressAutoHyphens/>
        <w:spacing w:before="60" w:after="60" w:line="240" w:lineRule="auto"/>
        <w:rPr>
          <w:rFonts w:ascii="Arial Narrow" w:hAnsi="Arial Narrow"/>
          <w:color w:val="000000" w:themeColor="text1"/>
          <w:lang w:val="es-ES"/>
        </w:rPr>
      </w:pPr>
      <w:r w:rsidRPr="005504CC">
        <w:rPr>
          <w:rFonts w:ascii="Arial Narrow" w:hAnsi="Arial Narrow"/>
          <w:color w:val="000000" w:themeColor="text1"/>
          <w:lang w:val="es-ES"/>
        </w:rPr>
        <w:t>3 Líderes del Equipo de Gestión del Proyecto, 4 Líderes del Equipo Directivo Operativo, 4 Líderes de Actividades Clave, 10 Representantes de los Socios (WP1)</w:t>
      </w:r>
    </w:p>
    <w:p w14:paraId="75BCB3ED" w14:textId="77777777" w:rsidR="00FF2405" w:rsidRPr="005504CC" w:rsidRDefault="00FF2405" w:rsidP="00CE45B1">
      <w:pPr>
        <w:pStyle w:val="Prrafodelista"/>
        <w:tabs>
          <w:tab w:val="left" w:pos="-720"/>
        </w:tabs>
        <w:suppressAutoHyphens/>
        <w:spacing w:before="60" w:after="60" w:line="240" w:lineRule="auto"/>
        <w:rPr>
          <w:rFonts w:ascii="Arial Narrow" w:eastAsia="Times New Roman" w:hAnsi="Arial Narrow" w:cs="Times New Roman"/>
          <w:i/>
          <w:color w:val="000000" w:themeColor="text1"/>
          <w:spacing w:val="-2"/>
          <w:lang w:val="es-ES"/>
        </w:rPr>
      </w:pPr>
    </w:p>
    <w:p w14:paraId="1E7E29F2" w14:textId="77777777" w:rsidR="00FF2405" w:rsidRPr="005504CC" w:rsidRDefault="00FF2405" w:rsidP="00FF2405">
      <w:pPr>
        <w:pStyle w:val="Prrafodelista"/>
        <w:tabs>
          <w:tab w:val="left" w:pos="-720"/>
        </w:tabs>
        <w:suppressAutoHyphens/>
        <w:spacing w:before="60" w:after="60" w:line="240" w:lineRule="auto"/>
        <w:rPr>
          <w:rFonts w:ascii="Arial Narrow" w:eastAsia="Times New Roman" w:hAnsi="Arial Narrow" w:cs="Times New Roman"/>
          <w:i/>
          <w:iCs/>
          <w:color w:val="000000" w:themeColor="text1"/>
          <w:spacing w:val="-2"/>
          <w:u w:val="single"/>
          <w:lang w:val="es-ES"/>
        </w:rPr>
      </w:pPr>
      <w:proofErr w:type="gramStart"/>
      <w:r w:rsidRPr="005504CC">
        <w:rPr>
          <w:rFonts w:ascii="Arial Narrow" w:eastAsia="Times New Roman" w:hAnsi="Arial Narrow" w:cs="Times New Roman"/>
          <w:i/>
          <w:iCs/>
          <w:color w:val="000000" w:themeColor="text1"/>
          <w:spacing w:val="-2"/>
          <w:u w:val="single"/>
          <w:lang w:val="es-ES"/>
        </w:rPr>
        <w:t>Frecuencia :</w:t>
      </w:r>
      <w:proofErr w:type="gramEnd"/>
      <w:r w:rsidRPr="005504CC">
        <w:rPr>
          <w:rFonts w:ascii="Arial Narrow" w:eastAsia="Times New Roman" w:hAnsi="Arial Narrow" w:cs="Times New Roman"/>
          <w:i/>
          <w:iCs/>
          <w:color w:val="000000" w:themeColor="text1"/>
          <w:spacing w:val="-2"/>
          <w:u w:val="single"/>
          <w:lang w:val="es-ES"/>
        </w:rPr>
        <w:t xml:space="preserve"> </w:t>
      </w:r>
    </w:p>
    <w:p w14:paraId="691BE4B4" w14:textId="77777777" w:rsidR="00FF2405" w:rsidRPr="005504CC" w:rsidRDefault="00FF2405" w:rsidP="00FF2405">
      <w:pPr>
        <w:pStyle w:val="Prrafodelista"/>
        <w:tabs>
          <w:tab w:val="left" w:pos="-720"/>
        </w:tabs>
        <w:suppressAutoHyphens/>
        <w:spacing w:before="60" w:after="60" w:line="240" w:lineRule="auto"/>
        <w:rPr>
          <w:rFonts w:ascii="Arial Narrow" w:hAnsi="Arial Narrow"/>
          <w:color w:val="000000" w:themeColor="text1"/>
          <w:lang w:val="es-ES"/>
        </w:rPr>
      </w:pPr>
      <w:r w:rsidRPr="005504CC">
        <w:rPr>
          <w:rFonts w:ascii="Arial Narrow" w:hAnsi="Arial Narrow"/>
          <w:color w:val="000000" w:themeColor="text1"/>
          <w:lang w:val="es-ES"/>
        </w:rPr>
        <w:t>- una vez al mes, por videoconferencia</w:t>
      </w:r>
    </w:p>
    <w:p w14:paraId="6E21CBA4" w14:textId="77777777" w:rsidR="00FF2405" w:rsidRPr="005504CC" w:rsidRDefault="00FF2405" w:rsidP="00FF2405">
      <w:pPr>
        <w:pStyle w:val="Prrafodelista"/>
        <w:tabs>
          <w:tab w:val="left" w:pos="-720"/>
        </w:tabs>
        <w:suppressAutoHyphens/>
        <w:spacing w:before="60" w:after="60" w:line="240" w:lineRule="auto"/>
        <w:rPr>
          <w:rFonts w:ascii="Arial Narrow" w:hAnsi="Arial Narrow"/>
          <w:color w:val="000000" w:themeColor="text1"/>
          <w:lang w:val="es-ES"/>
        </w:rPr>
      </w:pPr>
      <w:r w:rsidRPr="005504CC">
        <w:rPr>
          <w:rFonts w:ascii="Arial Narrow" w:hAnsi="Arial Narrow"/>
          <w:color w:val="000000" w:themeColor="text1"/>
          <w:lang w:val="es-ES"/>
        </w:rPr>
        <w:t>- dos veces al año, cara a cara</w:t>
      </w:r>
    </w:p>
    <w:p w14:paraId="7F52AC2A" w14:textId="77777777" w:rsidR="00B30890" w:rsidRPr="005504CC" w:rsidRDefault="00B30890" w:rsidP="003E54E0">
      <w:pPr>
        <w:ind w:left="708"/>
        <w:jc w:val="both"/>
        <w:rPr>
          <w:rFonts w:ascii="Arial Narrow" w:hAnsi="Arial Narrow"/>
          <w:color w:val="000000" w:themeColor="text1"/>
          <w:lang w:val="es-ES"/>
        </w:rPr>
      </w:pPr>
    </w:p>
    <w:p w14:paraId="472D3CD3" w14:textId="610B4E11" w:rsidR="00CE45B1" w:rsidRPr="005504CC" w:rsidRDefault="00FF2405" w:rsidP="00162760">
      <w:pPr>
        <w:pStyle w:val="Prrafodelista"/>
        <w:numPr>
          <w:ilvl w:val="0"/>
          <w:numId w:val="16"/>
        </w:numPr>
        <w:tabs>
          <w:tab w:val="left" w:pos="-720"/>
        </w:tabs>
        <w:suppressAutoHyphens/>
        <w:spacing w:before="60" w:after="60" w:line="240" w:lineRule="auto"/>
        <w:ind w:left="284" w:firstLine="0"/>
        <w:rPr>
          <w:rFonts w:ascii="Arial Narrow" w:eastAsia="Times New Roman" w:hAnsi="Arial Narrow" w:cs="Times New Roman"/>
          <w:i/>
          <w:color w:val="000000" w:themeColor="text1"/>
          <w:spacing w:val="-2"/>
          <w:lang w:val="es-ES"/>
        </w:rPr>
      </w:pPr>
      <w:r w:rsidRPr="005504CC">
        <w:rPr>
          <w:rFonts w:ascii="Arial Narrow" w:eastAsia="Times New Roman" w:hAnsi="Arial Narrow" w:cs="Times New Roman"/>
          <w:b/>
          <w:bCs/>
          <w:color w:val="000000" w:themeColor="text1"/>
          <w:spacing w:val="-2"/>
          <w:lang w:val="es-ES"/>
        </w:rPr>
        <w:t>Un</w:t>
      </w:r>
      <w:r w:rsidRPr="005504CC">
        <w:rPr>
          <w:rFonts w:ascii="Arial Narrow" w:hAnsi="Arial Narrow"/>
          <w:b/>
          <w:bCs/>
          <w:color w:val="000000" w:themeColor="text1"/>
          <w:lang w:val="es-ES"/>
        </w:rPr>
        <w:t xml:space="preserve"> comité de apoyo científico y técnico:</w:t>
      </w:r>
    </w:p>
    <w:p w14:paraId="09BEBF77" w14:textId="77777777" w:rsidR="00FF2405" w:rsidRPr="005504CC" w:rsidRDefault="00FF2405" w:rsidP="00FF2405">
      <w:pPr>
        <w:pStyle w:val="Prrafodelista"/>
        <w:tabs>
          <w:tab w:val="left" w:pos="-720"/>
        </w:tabs>
        <w:suppressAutoHyphens/>
        <w:spacing w:before="120" w:after="120" w:line="240" w:lineRule="auto"/>
        <w:ind w:left="1080"/>
        <w:rPr>
          <w:rFonts w:ascii="Arial Narrow" w:eastAsia="Times New Roman" w:hAnsi="Arial Narrow" w:cs="Times New Roman"/>
          <w:i/>
          <w:color w:val="000000" w:themeColor="text1"/>
          <w:spacing w:val="-2"/>
          <w:lang w:val="es-ES"/>
        </w:rPr>
      </w:pPr>
    </w:p>
    <w:p w14:paraId="0597E5D7" w14:textId="77777777" w:rsidR="00FF2405" w:rsidRPr="005504CC" w:rsidRDefault="00FF2405" w:rsidP="00FF2405">
      <w:pPr>
        <w:pStyle w:val="Prrafodelista"/>
        <w:tabs>
          <w:tab w:val="left" w:pos="-720"/>
        </w:tabs>
        <w:suppressAutoHyphens/>
        <w:spacing w:after="60" w:line="240" w:lineRule="auto"/>
        <w:rPr>
          <w:rFonts w:ascii="Arial Narrow" w:eastAsia="Times New Roman" w:hAnsi="Arial Narrow" w:cs="Times New Roman"/>
          <w:i/>
          <w:iCs/>
          <w:color w:val="000000" w:themeColor="text1"/>
          <w:spacing w:val="-2"/>
          <w:u w:val="single"/>
          <w:lang w:val="es-ES"/>
        </w:rPr>
      </w:pPr>
      <w:proofErr w:type="gramStart"/>
      <w:r w:rsidRPr="005504CC">
        <w:rPr>
          <w:rFonts w:ascii="Arial Narrow" w:eastAsia="Times New Roman" w:hAnsi="Arial Narrow" w:cs="Times New Roman"/>
          <w:i/>
          <w:iCs/>
          <w:color w:val="000000" w:themeColor="text1"/>
          <w:spacing w:val="-2"/>
          <w:u w:val="single"/>
          <w:lang w:val="es-ES"/>
        </w:rPr>
        <w:t>Misiones :</w:t>
      </w:r>
      <w:proofErr w:type="gramEnd"/>
    </w:p>
    <w:p w14:paraId="4018FEC7" w14:textId="77777777" w:rsidR="00FF2405" w:rsidRPr="005504CC" w:rsidRDefault="00FF2405" w:rsidP="00FF2405">
      <w:pPr>
        <w:spacing w:after="0"/>
        <w:rPr>
          <w:rFonts w:ascii="Arial Narrow" w:eastAsia="Times New Roman" w:hAnsi="Arial Narrow" w:cs="Times New Roman"/>
          <w:color w:val="000000" w:themeColor="text1"/>
          <w:spacing w:val="-2"/>
          <w:lang w:val="es-ES"/>
        </w:rPr>
      </w:pPr>
      <w:r w:rsidRPr="005504CC">
        <w:rPr>
          <w:rFonts w:ascii="Arial Narrow" w:eastAsia="Times New Roman" w:hAnsi="Arial Narrow" w:cs="Times New Roman"/>
          <w:color w:val="000000" w:themeColor="text1"/>
          <w:spacing w:val="-2"/>
          <w:lang w:val="es-ES"/>
        </w:rPr>
        <w:t>Este comité facilitará el distanciamiento y la reflexión metodológica. Apoyará a los investigadores en la validación de las orientaciones estratégicas, los protocolos de investigación y en la validación de los resultados. Interactuará con los encargados de las actividades clave, ya sea durante las sesiones plenarias o por cualquier otro medio de intercambio más apropiado. Las personas encargadas de las actividades principales informarán al comité directivo ejecutivo sobre este apoyo y las recomendaciones que se deriven del mismo.</w:t>
      </w:r>
    </w:p>
    <w:p w14:paraId="18EF2C23" w14:textId="77777777" w:rsidR="00FF2405" w:rsidRPr="005504CC" w:rsidRDefault="00FF2405" w:rsidP="00FF2405">
      <w:pPr>
        <w:pStyle w:val="Prrafodelista"/>
        <w:tabs>
          <w:tab w:val="left" w:pos="-720"/>
        </w:tabs>
        <w:suppressAutoHyphens/>
        <w:spacing w:before="60" w:after="60" w:line="240" w:lineRule="auto"/>
        <w:rPr>
          <w:rFonts w:ascii="Arial Narrow" w:eastAsia="Times New Roman" w:hAnsi="Arial Narrow" w:cs="Times New Roman"/>
          <w:i/>
          <w:iCs/>
          <w:color w:val="000000" w:themeColor="text1"/>
          <w:spacing w:val="-2"/>
          <w:u w:val="single"/>
          <w:lang w:val="es-ES"/>
        </w:rPr>
      </w:pPr>
      <w:proofErr w:type="gramStart"/>
      <w:r w:rsidRPr="005504CC">
        <w:rPr>
          <w:rFonts w:ascii="Arial Narrow" w:eastAsia="Times New Roman" w:hAnsi="Arial Narrow" w:cs="Times New Roman"/>
          <w:i/>
          <w:iCs/>
          <w:color w:val="000000" w:themeColor="text1"/>
          <w:spacing w:val="-2"/>
          <w:u w:val="single"/>
          <w:lang w:val="es-ES"/>
        </w:rPr>
        <w:lastRenderedPageBreak/>
        <w:t>Composición :</w:t>
      </w:r>
      <w:proofErr w:type="gramEnd"/>
      <w:r w:rsidRPr="005504CC">
        <w:rPr>
          <w:rFonts w:ascii="Arial Narrow" w:eastAsia="Times New Roman" w:hAnsi="Arial Narrow" w:cs="Times New Roman"/>
          <w:i/>
          <w:iCs/>
          <w:color w:val="000000" w:themeColor="text1"/>
          <w:spacing w:val="-2"/>
          <w:u w:val="single"/>
          <w:lang w:val="es-ES"/>
        </w:rPr>
        <w:t xml:space="preserve"> </w:t>
      </w:r>
    </w:p>
    <w:p w14:paraId="2ACB8770" w14:textId="25514B67" w:rsidR="00CE45B1" w:rsidRPr="005504CC" w:rsidRDefault="00FF2405" w:rsidP="0F0E7701">
      <w:pPr>
        <w:pStyle w:val="Prrafodelista"/>
        <w:spacing w:line="240" w:lineRule="auto"/>
        <w:ind w:left="709"/>
        <w:rPr>
          <w:rFonts w:ascii="Arial Narrow" w:hAnsi="Arial Narrow"/>
          <w:color w:val="000000" w:themeColor="text1"/>
          <w:lang w:val="es-ES"/>
        </w:rPr>
      </w:pPr>
      <w:r w:rsidRPr="005504CC">
        <w:rPr>
          <w:rFonts w:ascii="Arial Narrow" w:hAnsi="Arial Narrow"/>
          <w:color w:val="000000" w:themeColor="text1"/>
          <w:lang w:val="es-ES"/>
        </w:rPr>
        <w:t>3 Expertos temáticos que no son operadores del proyecto, identificados en los diferentes países/territorios involucrados + 5 Expertos responsables de los temas clave del proyecto.</w:t>
      </w:r>
    </w:p>
    <w:p w14:paraId="3C79DEB6" w14:textId="77777777" w:rsidR="00CE45B1" w:rsidRPr="005504CC" w:rsidRDefault="00CE45B1" w:rsidP="00CE45B1">
      <w:pPr>
        <w:pStyle w:val="Prrafodelista"/>
        <w:tabs>
          <w:tab w:val="left" w:pos="-720"/>
        </w:tabs>
        <w:suppressAutoHyphens/>
        <w:spacing w:before="60" w:after="60" w:line="240" w:lineRule="auto"/>
        <w:rPr>
          <w:rFonts w:ascii="Arial Narrow" w:eastAsia="Times New Roman" w:hAnsi="Arial Narrow" w:cs="Times New Roman"/>
          <w:i/>
          <w:color w:val="000000" w:themeColor="text1"/>
          <w:spacing w:val="-2"/>
          <w:lang w:val="es-ES"/>
        </w:rPr>
      </w:pPr>
    </w:p>
    <w:p w14:paraId="184BA2A3" w14:textId="77777777" w:rsidR="00FF2405" w:rsidRPr="005504CC" w:rsidRDefault="00FF2405" w:rsidP="00FF2405">
      <w:pPr>
        <w:pStyle w:val="Prrafodelista"/>
        <w:tabs>
          <w:tab w:val="left" w:pos="-720"/>
        </w:tabs>
        <w:suppressAutoHyphens/>
        <w:spacing w:before="60" w:after="60" w:line="240" w:lineRule="auto"/>
        <w:rPr>
          <w:rFonts w:ascii="Arial Narrow" w:eastAsia="Times New Roman" w:hAnsi="Arial Narrow" w:cs="Times New Roman"/>
          <w:i/>
          <w:iCs/>
          <w:color w:val="000000" w:themeColor="text1"/>
          <w:spacing w:val="-2"/>
          <w:u w:val="single"/>
          <w:lang w:val="es-ES"/>
        </w:rPr>
      </w:pPr>
      <w:proofErr w:type="gramStart"/>
      <w:r w:rsidRPr="005504CC">
        <w:rPr>
          <w:rFonts w:ascii="Arial Narrow" w:eastAsia="Times New Roman" w:hAnsi="Arial Narrow" w:cs="Times New Roman"/>
          <w:i/>
          <w:iCs/>
          <w:color w:val="000000" w:themeColor="text1"/>
          <w:spacing w:val="-2"/>
          <w:u w:val="single"/>
          <w:lang w:val="es-ES"/>
        </w:rPr>
        <w:t>Frecuencia :</w:t>
      </w:r>
      <w:proofErr w:type="gramEnd"/>
      <w:r w:rsidRPr="005504CC">
        <w:rPr>
          <w:rFonts w:ascii="Arial Narrow" w:eastAsia="Times New Roman" w:hAnsi="Arial Narrow" w:cs="Times New Roman"/>
          <w:i/>
          <w:iCs/>
          <w:color w:val="000000" w:themeColor="text1"/>
          <w:spacing w:val="-2"/>
          <w:u w:val="single"/>
          <w:lang w:val="es-ES"/>
        </w:rPr>
        <w:t xml:space="preserve"> </w:t>
      </w:r>
    </w:p>
    <w:p w14:paraId="13904331" w14:textId="77777777" w:rsidR="00FF2405" w:rsidRPr="005504CC" w:rsidRDefault="00FF2405" w:rsidP="00FF2405">
      <w:pPr>
        <w:pStyle w:val="Prrafodelista"/>
        <w:spacing w:line="240" w:lineRule="auto"/>
        <w:ind w:left="709"/>
        <w:rPr>
          <w:rFonts w:ascii="Arial Narrow" w:hAnsi="Arial Narrow"/>
          <w:color w:val="000000" w:themeColor="text1"/>
          <w:lang w:val="es-ES"/>
        </w:rPr>
      </w:pPr>
      <w:r w:rsidRPr="005504CC">
        <w:rPr>
          <w:rFonts w:ascii="Arial Narrow" w:hAnsi="Arial Narrow"/>
          <w:color w:val="000000" w:themeColor="text1"/>
          <w:lang w:val="es-ES"/>
        </w:rPr>
        <w:t>Videoconferencia a pedido</w:t>
      </w:r>
    </w:p>
    <w:p w14:paraId="660EFC46" w14:textId="206E5A09" w:rsidR="00AD1218" w:rsidRPr="005504CC" w:rsidRDefault="00FF2405" w:rsidP="00FF2405">
      <w:pPr>
        <w:pStyle w:val="Prrafodelista"/>
        <w:spacing w:line="240" w:lineRule="auto"/>
        <w:ind w:left="709"/>
        <w:rPr>
          <w:rFonts w:ascii="Arial Narrow" w:hAnsi="Arial Narrow"/>
          <w:color w:val="000000" w:themeColor="text1"/>
          <w:lang w:val="es-ES"/>
        </w:rPr>
      </w:pPr>
      <w:r w:rsidRPr="005504CC">
        <w:rPr>
          <w:rFonts w:ascii="Arial Narrow" w:hAnsi="Arial Narrow"/>
          <w:color w:val="000000" w:themeColor="text1"/>
          <w:lang w:val="es-ES"/>
        </w:rPr>
        <w:t>Dos veces al año, cara a cara</w:t>
      </w:r>
    </w:p>
    <w:p w14:paraId="21018D6E" w14:textId="5515D8B0" w:rsidR="00CE45B1" w:rsidRPr="005504CC" w:rsidRDefault="00FF2405" w:rsidP="00315EAD">
      <w:pPr>
        <w:tabs>
          <w:tab w:val="left" w:pos="-720"/>
        </w:tabs>
        <w:suppressAutoHyphens/>
        <w:spacing w:before="60" w:after="60"/>
        <w:jc w:val="both"/>
        <w:rPr>
          <w:rFonts w:ascii="Arial Narrow" w:eastAsia="Times New Roman" w:hAnsi="Arial Narrow"/>
          <w:color w:val="000000" w:themeColor="text1"/>
          <w:spacing w:val="-2"/>
          <w:lang w:val="es-ES"/>
        </w:rPr>
      </w:pPr>
      <w:r w:rsidRPr="005504CC">
        <w:rPr>
          <w:rFonts w:ascii="Arial Narrow" w:eastAsia="Times New Roman" w:hAnsi="Arial Narrow"/>
          <w:color w:val="000000" w:themeColor="text1"/>
          <w:spacing w:val="-2"/>
          <w:lang w:val="es-ES"/>
        </w:rPr>
        <w:t>Los puntos identificados por el enfoque de gestión de procesos y mejora continua serán objeto de sesiones paso a paso y de una coordinación periódica formalizada en el seno de estos dos comités anteriores.</w:t>
      </w:r>
    </w:p>
    <w:p w14:paraId="4226BD51" w14:textId="77777777" w:rsidR="00FF2405" w:rsidRPr="005504CC" w:rsidRDefault="00FF2405" w:rsidP="00315EAD">
      <w:pPr>
        <w:tabs>
          <w:tab w:val="left" w:pos="-720"/>
        </w:tabs>
        <w:suppressAutoHyphens/>
        <w:spacing w:before="60" w:after="60"/>
        <w:jc w:val="both"/>
        <w:rPr>
          <w:rFonts w:ascii="Arial Narrow" w:eastAsia="Times New Roman" w:hAnsi="Arial Narrow"/>
          <w:color w:val="000000" w:themeColor="text1"/>
          <w:spacing w:val="-2"/>
          <w:lang w:val="es-ES"/>
        </w:rPr>
      </w:pPr>
    </w:p>
    <w:p w14:paraId="652819D3" w14:textId="3CB1C753" w:rsidR="00177DFA" w:rsidRPr="005504CC" w:rsidRDefault="00177DFA" w:rsidP="00177DFA">
      <w:pPr>
        <w:pStyle w:val="Prrafodelista"/>
        <w:tabs>
          <w:tab w:val="left" w:pos="-720"/>
        </w:tabs>
        <w:suppressAutoHyphens/>
        <w:spacing w:before="60" w:after="60" w:line="240" w:lineRule="auto"/>
        <w:ind w:left="709"/>
        <w:rPr>
          <w:rFonts w:ascii="Arial Narrow" w:eastAsia="Times New Roman" w:hAnsi="Arial Narrow" w:cs="Times New Roman"/>
          <w:b/>
          <w:bCs/>
          <w:color w:val="000000" w:themeColor="text1"/>
          <w:spacing w:val="-2"/>
          <w:lang w:val="es-ES"/>
        </w:rPr>
      </w:pPr>
      <w:bookmarkStart w:id="28" w:name="_Hlk522212996"/>
      <w:r w:rsidRPr="005504CC">
        <w:rPr>
          <w:rFonts w:ascii="Arial Narrow" w:eastAsia="Times New Roman" w:hAnsi="Arial Narrow" w:cs="Times New Roman"/>
          <w:b/>
          <w:bCs/>
          <w:color w:val="000000" w:themeColor="text1"/>
          <w:spacing w:val="-2"/>
          <w:lang w:val="es-ES"/>
        </w:rPr>
        <w:t>- Un comité de coordinación local común para los laboratorios de vida e incubación</w:t>
      </w:r>
    </w:p>
    <w:p w14:paraId="0B388DCD" w14:textId="77777777" w:rsidR="00177DFA" w:rsidRPr="005504CC" w:rsidRDefault="00177DFA" w:rsidP="00177DFA">
      <w:pPr>
        <w:pStyle w:val="Prrafodelista"/>
        <w:tabs>
          <w:tab w:val="left" w:pos="-720"/>
        </w:tabs>
        <w:suppressAutoHyphens/>
        <w:spacing w:before="60" w:after="60" w:line="240" w:lineRule="auto"/>
        <w:ind w:left="709"/>
        <w:rPr>
          <w:rFonts w:ascii="Arial Narrow" w:eastAsia="Times New Roman" w:hAnsi="Arial Narrow" w:cs="Times New Roman"/>
          <w:b/>
          <w:bCs/>
          <w:color w:val="000000" w:themeColor="text1"/>
          <w:spacing w:val="-2"/>
          <w:lang w:val="es-ES"/>
        </w:rPr>
      </w:pPr>
    </w:p>
    <w:p w14:paraId="7FE760A3" w14:textId="77777777" w:rsidR="00177DFA" w:rsidRPr="005504CC" w:rsidRDefault="00177DFA" w:rsidP="00177DFA">
      <w:pPr>
        <w:pStyle w:val="Prrafodelista"/>
        <w:tabs>
          <w:tab w:val="left" w:pos="-720"/>
        </w:tabs>
        <w:suppressAutoHyphens/>
        <w:spacing w:before="60" w:after="60" w:line="240" w:lineRule="auto"/>
        <w:ind w:left="709"/>
        <w:rPr>
          <w:rFonts w:ascii="Arial Narrow" w:eastAsia="Times New Roman" w:hAnsi="Arial Narrow" w:cs="Times New Roman"/>
          <w:i/>
          <w:iCs/>
          <w:color w:val="000000" w:themeColor="text1"/>
          <w:spacing w:val="-2"/>
          <w:u w:val="single"/>
          <w:lang w:val="es-ES"/>
        </w:rPr>
      </w:pPr>
      <w:r w:rsidRPr="005504CC">
        <w:rPr>
          <w:rFonts w:ascii="Arial Narrow" w:eastAsia="Times New Roman" w:hAnsi="Arial Narrow" w:cs="Times New Roman"/>
          <w:i/>
          <w:iCs/>
          <w:color w:val="000000" w:themeColor="text1"/>
          <w:spacing w:val="-2"/>
          <w:u w:val="single"/>
          <w:lang w:val="es-ES"/>
        </w:rPr>
        <w:t>Misiones:</w:t>
      </w:r>
    </w:p>
    <w:p w14:paraId="0306A57A" w14:textId="3B6A8119" w:rsidR="00CE45B1" w:rsidRPr="005504CC" w:rsidRDefault="00FF2405" w:rsidP="00177DFA">
      <w:pPr>
        <w:pStyle w:val="Prrafodelista"/>
        <w:tabs>
          <w:tab w:val="left" w:pos="-720"/>
        </w:tabs>
        <w:suppressAutoHyphens/>
        <w:spacing w:before="60" w:after="60" w:line="240" w:lineRule="auto"/>
        <w:ind w:left="709"/>
        <w:rPr>
          <w:rFonts w:ascii="Arial Narrow" w:eastAsia="Times New Roman" w:hAnsi="Arial Narrow" w:cs="Times New Roman"/>
          <w:b/>
          <w:bCs/>
          <w:color w:val="000000" w:themeColor="text1"/>
          <w:lang w:val="es-ES"/>
        </w:rPr>
      </w:pPr>
      <w:r w:rsidRPr="005504CC">
        <w:rPr>
          <w:rFonts w:ascii="Arial Narrow" w:eastAsia="Times New Roman" w:hAnsi="Arial Narrow" w:cs="Times New Roman"/>
          <w:color w:val="000000" w:themeColor="text1"/>
          <w:spacing w:val="-2"/>
          <w:lang w:val="es-ES"/>
        </w:rPr>
        <w:t>Su objetivo es i) favorecer la más amplia participación en la toma de decisiones, en el proceso de innovación y en la puesta en marcha de la incubación para acelerar la transferencia, ii) reducir las asimetrías entre los diferentes actores (productores, investigadores, técnicos agrícolas, industriales, consumidores) y, por último, fijar las reglas del juego que los participantes se comprometen a respetar (desarrollo y validación de objetivos, resultados, difusión, planificación del trabajo, etc.).</w:t>
      </w:r>
      <w:r w:rsidR="00CE45B1" w:rsidRPr="005504CC">
        <w:rPr>
          <w:rFonts w:ascii="Arial Narrow" w:hAnsi="Arial Narrow"/>
          <w:color w:val="000000" w:themeColor="text1"/>
          <w:lang w:val="es-ES"/>
        </w:rPr>
        <w:t xml:space="preserve">. </w:t>
      </w:r>
      <w:bookmarkEnd w:id="28"/>
    </w:p>
    <w:p w14:paraId="01D9BF1F" w14:textId="77777777" w:rsidR="00CE45B1" w:rsidRPr="005504CC" w:rsidRDefault="00CE45B1" w:rsidP="00CE45B1">
      <w:pPr>
        <w:pStyle w:val="Prrafodelista"/>
        <w:tabs>
          <w:tab w:val="left" w:pos="-720"/>
        </w:tabs>
        <w:suppressAutoHyphens/>
        <w:spacing w:before="60" w:after="60" w:line="240" w:lineRule="auto"/>
        <w:rPr>
          <w:rFonts w:ascii="Arial Narrow" w:eastAsia="Times New Roman" w:hAnsi="Arial Narrow" w:cs="Times New Roman"/>
          <w:i/>
          <w:color w:val="000000" w:themeColor="text1"/>
          <w:spacing w:val="-2"/>
          <w:lang w:val="es-ES"/>
        </w:rPr>
      </w:pPr>
    </w:p>
    <w:p w14:paraId="79CC084D" w14:textId="77777777" w:rsidR="00FF2405" w:rsidRPr="005504CC" w:rsidRDefault="00FF2405" w:rsidP="00FF2405">
      <w:pPr>
        <w:pStyle w:val="Prrafodelista"/>
        <w:tabs>
          <w:tab w:val="left" w:pos="-720"/>
        </w:tabs>
        <w:suppressAutoHyphens/>
        <w:spacing w:before="60" w:after="60" w:line="240" w:lineRule="auto"/>
        <w:rPr>
          <w:rFonts w:ascii="Arial Narrow" w:eastAsia="Times New Roman" w:hAnsi="Arial Narrow" w:cs="Times New Roman"/>
          <w:i/>
          <w:iCs/>
          <w:color w:val="000000" w:themeColor="text1"/>
          <w:spacing w:val="-2"/>
          <w:u w:val="single"/>
          <w:lang w:val="es-ES"/>
        </w:rPr>
      </w:pPr>
      <w:proofErr w:type="gramStart"/>
      <w:r w:rsidRPr="005504CC">
        <w:rPr>
          <w:rFonts w:ascii="Arial Narrow" w:eastAsia="Times New Roman" w:hAnsi="Arial Narrow" w:cs="Times New Roman"/>
          <w:i/>
          <w:iCs/>
          <w:color w:val="000000" w:themeColor="text1"/>
          <w:spacing w:val="-2"/>
          <w:u w:val="single"/>
          <w:lang w:val="es-ES"/>
        </w:rPr>
        <w:t>Composición :</w:t>
      </w:r>
      <w:proofErr w:type="gramEnd"/>
      <w:r w:rsidRPr="005504CC">
        <w:rPr>
          <w:rFonts w:ascii="Arial Narrow" w:eastAsia="Times New Roman" w:hAnsi="Arial Narrow" w:cs="Times New Roman"/>
          <w:i/>
          <w:iCs/>
          <w:color w:val="000000" w:themeColor="text1"/>
          <w:spacing w:val="-2"/>
          <w:u w:val="single"/>
          <w:lang w:val="es-ES"/>
        </w:rPr>
        <w:t xml:space="preserve"> </w:t>
      </w:r>
    </w:p>
    <w:p w14:paraId="7E8021F3" w14:textId="77777777" w:rsidR="00FF2405" w:rsidRPr="005504CC" w:rsidRDefault="00FF2405" w:rsidP="00FF2405">
      <w:pPr>
        <w:pStyle w:val="Prrafodelista"/>
        <w:tabs>
          <w:tab w:val="left" w:pos="-720"/>
        </w:tabs>
        <w:suppressAutoHyphens/>
        <w:spacing w:before="60" w:after="60" w:line="240" w:lineRule="auto"/>
        <w:ind w:left="709"/>
        <w:rPr>
          <w:rFonts w:ascii="Arial Narrow" w:eastAsia="Times New Roman" w:hAnsi="Arial Narrow" w:cs="Times New Roman"/>
          <w:color w:val="000000" w:themeColor="text1"/>
          <w:spacing w:val="-2"/>
          <w:lang w:val="es-ES"/>
        </w:rPr>
      </w:pPr>
      <w:r w:rsidRPr="005504CC">
        <w:rPr>
          <w:rFonts w:ascii="Arial Narrow" w:eastAsia="Times New Roman" w:hAnsi="Arial Narrow" w:cs="Times New Roman"/>
          <w:color w:val="000000" w:themeColor="text1"/>
          <w:spacing w:val="-2"/>
          <w:lang w:val="es-ES"/>
        </w:rPr>
        <w:t>4 gerentes de laboratorio + 4 gerentes de incubadora.</w:t>
      </w:r>
    </w:p>
    <w:p w14:paraId="5ED1ADE3" w14:textId="14A35D11" w:rsidR="00CE45B1" w:rsidRPr="005504CC" w:rsidRDefault="00FF2405" w:rsidP="00FF2405">
      <w:pPr>
        <w:pStyle w:val="Prrafodelista"/>
        <w:tabs>
          <w:tab w:val="left" w:pos="-720"/>
        </w:tabs>
        <w:suppressAutoHyphens/>
        <w:spacing w:before="60" w:after="60" w:line="240" w:lineRule="auto"/>
        <w:ind w:left="709"/>
        <w:rPr>
          <w:rFonts w:ascii="Arial Narrow" w:eastAsia="Times New Roman" w:hAnsi="Arial Narrow" w:cs="Times New Roman"/>
          <w:b/>
          <w:bCs/>
          <w:color w:val="000000" w:themeColor="text1"/>
          <w:lang w:val="es-ES"/>
        </w:rPr>
      </w:pPr>
      <w:r w:rsidRPr="005504CC">
        <w:rPr>
          <w:rFonts w:ascii="Arial Narrow" w:eastAsia="Times New Roman" w:hAnsi="Arial Narrow" w:cs="Times New Roman"/>
          <w:color w:val="000000" w:themeColor="text1"/>
          <w:spacing w:val="-2"/>
          <w:lang w:val="es-ES"/>
        </w:rPr>
        <w:t>Tenga en cuenta que la participación en los laboratorios vivientes será de forma voluntaria, por consentimiento mutuo, y después de la selección de acuerdo con criterios predefinidos.</w:t>
      </w:r>
    </w:p>
    <w:p w14:paraId="590EB256" w14:textId="77777777" w:rsidR="00CE45B1" w:rsidRPr="005504CC" w:rsidRDefault="00CE45B1" w:rsidP="00CE45B1">
      <w:pPr>
        <w:pStyle w:val="Prrafodelista"/>
        <w:tabs>
          <w:tab w:val="left" w:pos="-720"/>
        </w:tabs>
        <w:suppressAutoHyphens/>
        <w:spacing w:before="60" w:after="60" w:line="240" w:lineRule="auto"/>
        <w:rPr>
          <w:rFonts w:ascii="Arial Narrow" w:eastAsia="Times New Roman" w:hAnsi="Arial Narrow" w:cs="Times New Roman"/>
          <w:color w:val="000000" w:themeColor="text1"/>
          <w:spacing w:val="-2"/>
          <w:lang w:val="es-ES"/>
        </w:rPr>
      </w:pPr>
    </w:p>
    <w:p w14:paraId="513B099D" w14:textId="77777777" w:rsidR="00FF2405" w:rsidRPr="005504CC" w:rsidRDefault="00FF2405" w:rsidP="00FF2405">
      <w:pPr>
        <w:pStyle w:val="Prrafodelista"/>
        <w:tabs>
          <w:tab w:val="left" w:pos="-720"/>
        </w:tabs>
        <w:suppressAutoHyphens/>
        <w:spacing w:before="60" w:after="60" w:line="240" w:lineRule="auto"/>
        <w:rPr>
          <w:rFonts w:ascii="Arial Narrow" w:eastAsia="Times New Roman" w:hAnsi="Arial Narrow" w:cs="Times New Roman"/>
          <w:i/>
          <w:iCs/>
          <w:color w:val="000000" w:themeColor="text1"/>
          <w:spacing w:val="-2"/>
          <w:u w:val="single"/>
          <w:lang w:val="es-ES"/>
        </w:rPr>
      </w:pPr>
      <w:proofErr w:type="gramStart"/>
      <w:r w:rsidRPr="005504CC">
        <w:rPr>
          <w:rFonts w:ascii="Arial Narrow" w:eastAsia="Times New Roman" w:hAnsi="Arial Narrow" w:cs="Times New Roman"/>
          <w:i/>
          <w:iCs/>
          <w:color w:val="000000" w:themeColor="text1"/>
          <w:spacing w:val="-2"/>
          <w:u w:val="single"/>
          <w:lang w:val="es-ES"/>
        </w:rPr>
        <w:t>Frecuencia :</w:t>
      </w:r>
      <w:proofErr w:type="gramEnd"/>
      <w:r w:rsidRPr="005504CC">
        <w:rPr>
          <w:rFonts w:ascii="Arial Narrow" w:eastAsia="Times New Roman" w:hAnsi="Arial Narrow" w:cs="Times New Roman"/>
          <w:i/>
          <w:iCs/>
          <w:color w:val="000000" w:themeColor="text1"/>
          <w:spacing w:val="-2"/>
          <w:u w:val="single"/>
          <w:lang w:val="es-ES"/>
        </w:rPr>
        <w:t xml:space="preserve"> </w:t>
      </w:r>
    </w:p>
    <w:p w14:paraId="2743BB30" w14:textId="77777777" w:rsidR="00FF2405" w:rsidRPr="005504CC" w:rsidRDefault="00FF2405" w:rsidP="00FF2405">
      <w:pPr>
        <w:pStyle w:val="Prrafodelista"/>
        <w:tabs>
          <w:tab w:val="left" w:pos="-720"/>
        </w:tabs>
        <w:suppressAutoHyphens/>
        <w:spacing w:before="60" w:after="60" w:line="240" w:lineRule="auto"/>
        <w:rPr>
          <w:rFonts w:ascii="Arial Narrow" w:eastAsia="Times New Roman" w:hAnsi="Arial Narrow" w:cs="Times New Roman"/>
          <w:color w:val="000000" w:themeColor="text1"/>
          <w:spacing w:val="-2"/>
          <w:lang w:val="es-ES"/>
        </w:rPr>
      </w:pPr>
      <w:r w:rsidRPr="005504CC">
        <w:rPr>
          <w:rFonts w:ascii="Arial Narrow" w:eastAsia="Times New Roman" w:hAnsi="Arial Narrow" w:cs="Times New Roman"/>
          <w:color w:val="000000" w:themeColor="text1"/>
          <w:spacing w:val="-2"/>
          <w:lang w:val="es-ES"/>
        </w:rPr>
        <w:t>A petición, por videoconferencia</w:t>
      </w:r>
    </w:p>
    <w:p w14:paraId="451E477D" w14:textId="6C70DAE1" w:rsidR="00CE45B1" w:rsidRPr="005504CC" w:rsidRDefault="00FF2405" w:rsidP="00FF2405">
      <w:pPr>
        <w:pStyle w:val="Prrafodelista"/>
        <w:tabs>
          <w:tab w:val="left" w:pos="-720"/>
        </w:tabs>
        <w:suppressAutoHyphens/>
        <w:spacing w:before="60" w:after="60" w:line="240" w:lineRule="auto"/>
        <w:rPr>
          <w:rFonts w:ascii="Arial Narrow" w:eastAsia="Times New Roman" w:hAnsi="Arial Narrow" w:cs="Times New Roman"/>
          <w:color w:val="000000" w:themeColor="text1"/>
          <w:spacing w:val="-2"/>
          <w:lang w:val="es-ES"/>
        </w:rPr>
      </w:pPr>
      <w:r w:rsidRPr="005504CC">
        <w:rPr>
          <w:rFonts w:ascii="Arial Narrow" w:eastAsia="Times New Roman" w:hAnsi="Arial Narrow" w:cs="Times New Roman"/>
          <w:color w:val="000000" w:themeColor="text1"/>
          <w:spacing w:val="-2"/>
          <w:lang w:val="es-ES"/>
        </w:rPr>
        <w:t>Dos veces al año, cara a cara</w:t>
      </w:r>
    </w:p>
    <w:p w14:paraId="508E95ED" w14:textId="77777777" w:rsidR="00FF6F2E" w:rsidRPr="005504CC" w:rsidRDefault="00FF6F2E" w:rsidP="00315EAD">
      <w:pPr>
        <w:pStyle w:val="Prrafodelista"/>
        <w:tabs>
          <w:tab w:val="left" w:pos="-720"/>
        </w:tabs>
        <w:suppressAutoHyphens/>
        <w:spacing w:before="60" w:after="60" w:line="240" w:lineRule="auto"/>
        <w:ind w:left="0"/>
        <w:rPr>
          <w:rFonts w:ascii="Arial Narrow" w:eastAsiaTheme="minorHAnsi" w:hAnsi="Arial Narrow" w:cs="Times New Roman"/>
          <w:color w:val="000000" w:themeColor="text1"/>
          <w:lang w:val="es-ES"/>
        </w:rPr>
      </w:pPr>
    </w:p>
    <w:p w14:paraId="56EC146E" w14:textId="7AF5443E" w:rsidR="00D53486" w:rsidRPr="005504CC" w:rsidRDefault="00FF2405" w:rsidP="00087450">
      <w:pPr>
        <w:rPr>
          <w:rFonts w:ascii="Arial Narrow" w:hAnsi="Arial Narrow"/>
          <w:color w:val="000000" w:themeColor="text1"/>
          <w:lang w:val="es-ES"/>
        </w:rPr>
      </w:pPr>
      <w:r w:rsidRPr="005504CC">
        <w:rPr>
          <w:rFonts w:ascii="Arial Narrow" w:eastAsia="Times New Roman" w:hAnsi="Arial Narrow" w:cs="Times New Roman"/>
          <w:color w:val="000000" w:themeColor="text1"/>
          <w:spacing w:val="-2"/>
          <w:lang w:val="es-ES"/>
        </w:rPr>
        <w:t xml:space="preserve">Además, se programarán reuniones entre el equipo directivo y el Comité Directivo de </w:t>
      </w:r>
      <w:proofErr w:type="spellStart"/>
      <w:r w:rsidRPr="005504CC">
        <w:rPr>
          <w:rFonts w:ascii="Arial Narrow" w:eastAsia="Times New Roman" w:hAnsi="Arial Narrow" w:cs="Times New Roman"/>
          <w:color w:val="000000" w:themeColor="text1"/>
          <w:spacing w:val="-2"/>
          <w:lang w:val="es-ES"/>
        </w:rPr>
        <w:t>Interreg</w:t>
      </w:r>
      <w:proofErr w:type="spellEnd"/>
      <w:r w:rsidRPr="005504CC">
        <w:rPr>
          <w:rFonts w:ascii="Arial Narrow" w:eastAsia="Times New Roman" w:hAnsi="Arial Narrow" w:cs="Times New Roman"/>
          <w:color w:val="000000" w:themeColor="text1"/>
          <w:spacing w:val="-2"/>
          <w:lang w:val="es-ES"/>
        </w:rPr>
        <w:t xml:space="preserve"> a intervalos que decidirá el Comité Directivo. El propósito será validar la correcta aplicación de las orientaciones estratégicas del proyecto, validar los posibles ajustes técnicos, presupuestarios y de calendario, y evaluar los resultados generales. La Autoridad Administrativa y los órganos de </w:t>
      </w:r>
      <w:proofErr w:type="spellStart"/>
      <w:r w:rsidRPr="005504CC">
        <w:rPr>
          <w:rFonts w:ascii="Arial Narrow" w:eastAsia="Times New Roman" w:hAnsi="Arial Narrow" w:cs="Times New Roman"/>
          <w:color w:val="000000" w:themeColor="text1"/>
          <w:spacing w:val="-2"/>
          <w:lang w:val="es-ES"/>
        </w:rPr>
        <w:t>Interreg</w:t>
      </w:r>
      <w:proofErr w:type="spellEnd"/>
      <w:r w:rsidRPr="005504CC">
        <w:rPr>
          <w:rFonts w:ascii="Arial Narrow" w:eastAsia="Times New Roman" w:hAnsi="Arial Narrow" w:cs="Times New Roman"/>
          <w:color w:val="000000" w:themeColor="text1"/>
          <w:spacing w:val="-2"/>
          <w:lang w:val="es-ES"/>
        </w:rPr>
        <w:t xml:space="preserve"> podrán, si es necesario, arbitrar en caso de conflictos no resueltos entre los socios.</w:t>
      </w:r>
    </w:p>
    <w:p w14:paraId="39D8B201" w14:textId="77777777" w:rsidR="00D53486" w:rsidRPr="005504CC" w:rsidRDefault="00D53486" w:rsidP="0064604A">
      <w:pPr>
        <w:pStyle w:val="Prrafodelista"/>
        <w:rPr>
          <w:rFonts w:ascii="Arial Narrow" w:hAnsi="Arial Narrow"/>
          <w:color w:val="000000" w:themeColor="text1"/>
          <w:lang w:val="es-ES"/>
        </w:rPr>
        <w:sectPr w:rsidR="00D53486" w:rsidRPr="005504CC">
          <w:footnotePr>
            <w:numRestart w:val="eachPage"/>
          </w:footnotePr>
          <w:pgSz w:w="11906" w:h="16838" w:code="9"/>
          <w:pgMar w:top="1417" w:right="1417" w:bottom="1417" w:left="1417" w:header="284" w:footer="510" w:gutter="0"/>
          <w:cols w:space="720"/>
          <w:docGrid w:linePitch="299"/>
        </w:sectPr>
      </w:pPr>
    </w:p>
    <w:p w14:paraId="0E3C4285" w14:textId="7DD10B6F" w:rsidR="006469FE" w:rsidRPr="005504CC" w:rsidRDefault="002C37B9" w:rsidP="006469FE">
      <w:pPr>
        <w:pStyle w:val="Prrafodelista"/>
        <w:ind w:left="0"/>
        <w:jc w:val="center"/>
        <w:rPr>
          <w:rFonts w:ascii="Arial Narrow" w:hAnsi="Arial Narrow"/>
          <w:b/>
          <w:bCs/>
          <w:color w:val="000000" w:themeColor="text1"/>
          <w:lang w:val="es-ES"/>
        </w:rPr>
      </w:pPr>
      <w:r w:rsidRPr="005504CC">
        <w:rPr>
          <w:rFonts w:ascii="Arial Narrow" w:hAnsi="Arial Narrow"/>
          <w:b/>
          <w:bCs/>
          <w:color w:val="000000" w:themeColor="text1"/>
          <w:lang w:val="es-ES"/>
        </w:rPr>
        <w:lastRenderedPageBreak/>
        <w:t>Figura 6 Organización de los comités de supervisión/coordinación de Cambio-Net</w:t>
      </w:r>
    </w:p>
    <w:p w14:paraId="57B09563" w14:textId="77777777" w:rsidR="00852EEB" w:rsidRPr="005504CC" w:rsidRDefault="00852EEB" w:rsidP="006469FE">
      <w:pPr>
        <w:pStyle w:val="Prrafodelista"/>
        <w:ind w:left="0"/>
        <w:jc w:val="center"/>
        <w:rPr>
          <w:rFonts w:ascii="Arial Narrow" w:hAnsi="Arial Narrow"/>
          <w:b/>
          <w:color w:val="000000" w:themeColor="text1"/>
          <w:lang w:val="es-ES"/>
        </w:rPr>
      </w:pPr>
    </w:p>
    <w:p w14:paraId="1AA1A7DC" w14:textId="67F29C32" w:rsidR="0031044D" w:rsidRPr="005504CC" w:rsidRDefault="00852EEB" w:rsidP="006469FE">
      <w:pPr>
        <w:pStyle w:val="Prrafodelista"/>
        <w:ind w:left="0"/>
        <w:jc w:val="center"/>
        <w:rPr>
          <w:rFonts w:ascii="Arial Narrow" w:hAnsi="Arial Narrow"/>
          <w:b/>
          <w:color w:val="000000" w:themeColor="text1"/>
          <w:lang w:val="es-ES"/>
        </w:rPr>
      </w:pPr>
      <w:r w:rsidRPr="005504CC">
        <w:rPr>
          <w:rFonts w:ascii="Arial Narrow" w:hAnsi="Arial Narrow"/>
          <w:b/>
          <w:noProof/>
          <w:color w:val="000000" w:themeColor="text1"/>
          <w:lang w:val="es-ES" w:eastAsia="es-ES"/>
        </w:rPr>
        <w:drawing>
          <wp:inline distT="0" distB="0" distL="0" distR="0" wp14:anchorId="55A66233" wp14:editId="7A80E410">
            <wp:extent cx="5762625" cy="5096486"/>
            <wp:effectExtent l="0" t="0" r="0" b="9525"/>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3458" cy="5106067"/>
                    </a:xfrm>
                    <a:prstGeom prst="rect">
                      <a:avLst/>
                    </a:prstGeom>
                    <a:noFill/>
                    <a:ln>
                      <a:noFill/>
                    </a:ln>
                  </pic:spPr>
                </pic:pic>
              </a:graphicData>
            </a:graphic>
          </wp:inline>
        </w:drawing>
      </w:r>
    </w:p>
    <w:p w14:paraId="74F0E873" w14:textId="335D6238" w:rsidR="00852EEB" w:rsidRPr="005504CC" w:rsidRDefault="00852EEB" w:rsidP="00D53486">
      <w:pPr>
        <w:pStyle w:val="Prrafodelista"/>
        <w:ind w:left="0"/>
        <w:rPr>
          <w:rFonts w:ascii="Arial Narrow" w:hAnsi="Arial Narrow"/>
          <w:color w:val="000000" w:themeColor="text1"/>
          <w:sz w:val="24"/>
          <w:szCs w:val="24"/>
          <w:lang w:val="es-ES"/>
        </w:rPr>
      </w:pPr>
    </w:p>
    <w:p w14:paraId="208DC9CC" w14:textId="77777777" w:rsidR="00774D6E" w:rsidRPr="005504CC" w:rsidRDefault="00774D6E" w:rsidP="00D53486">
      <w:pPr>
        <w:pStyle w:val="Prrafodelista"/>
        <w:ind w:left="0"/>
        <w:rPr>
          <w:rFonts w:ascii="Arial Narrow" w:hAnsi="Arial Narrow"/>
          <w:color w:val="000000" w:themeColor="text1"/>
          <w:sz w:val="24"/>
          <w:szCs w:val="24"/>
          <w:lang w:val="es-ES"/>
        </w:rPr>
      </w:pPr>
    </w:p>
    <w:p w14:paraId="59042F07" w14:textId="27620A79" w:rsidR="002C37B9" w:rsidRPr="005504CC" w:rsidRDefault="002C37B9" w:rsidP="002C37B9">
      <w:pPr>
        <w:pStyle w:val="Ttulo4"/>
        <w:ind w:left="360" w:hanging="360"/>
        <w:rPr>
          <w:lang w:val="es-ES"/>
        </w:rPr>
      </w:pPr>
      <w:bookmarkStart w:id="29" w:name="_Toc32485559"/>
      <w:r w:rsidRPr="005504CC">
        <w:rPr>
          <w:lang w:val="es-ES"/>
        </w:rPr>
        <w:t>d) Función de otros asociados en el proyecto</w:t>
      </w:r>
      <w:bookmarkEnd w:id="29"/>
    </w:p>
    <w:p w14:paraId="285190A8" w14:textId="06E82D31" w:rsidR="00593C19" w:rsidRPr="005504CC" w:rsidRDefault="002C37B9" w:rsidP="0F0E7701">
      <w:pPr>
        <w:jc w:val="center"/>
        <w:rPr>
          <w:rFonts w:ascii="Arial Narrow" w:hAnsi="Arial Narrow"/>
          <w:b/>
          <w:bCs/>
          <w:lang w:val="es-ES"/>
        </w:rPr>
      </w:pPr>
      <w:bookmarkStart w:id="30" w:name="Tableau5"/>
      <w:bookmarkEnd w:id="30"/>
      <w:r w:rsidRPr="005504CC">
        <w:rPr>
          <w:rFonts w:ascii="Arial Narrow" w:hAnsi="Arial Narrow"/>
          <w:b/>
          <w:bCs/>
          <w:lang w:val="es-ES"/>
        </w:rPr>
        <w:t>Cuadro 5 Función de otros asociados</w:t>
      </w:r>
    </w:p>
    <w:tbl>
      <w:tblPr>
        <w:tblStyle w:val="Tablaconcuadrcula"/>
        <w:tblW w:w="0" w:type="auto"/>
        <w:tblLook w:val="04A0" w:firstRow="1" w:lastRow="0" w:firstColumn="1" w:lastColumn="0" w:noHBand="0" w:noVBand="1"/>
      </w:tblPr>
      <w:tblGrid>
        <w:gridCol w:w="3332"/>
        <w:gridCol w:w="5728"/>
      </w:tblGrid>
      <w:tr w:rsidR="002C37B9" w:rsidRPr="005504CC" w14:paraId="7068C809" w14:textId="77777777" w:rsidTr="006F740B">
        <w:trPr>
          <w:trHeight w:val="268"/>
        </w:trPr>
        <w:tc>
          <w:tcPr>
            <w:tcW w:w="3332" w:type="dxa"/>
          </w:tcPr>
          <w:p w14:paraId="285E8CA3" w14:textId="37B612A4" w:rsidR="002C37B9" w:rsidRPr="005504CC" w:rsidRDefault="002C37B9" w:rsidP="002C37B9">
            <w:pPr>
              <w:jc w:val="center"/>
              <w:rPr>
                <w:rFonts w:ascii="Arial Narrow" w:hAnsi="Arial Narrow"/>
                <w:b/>
                <w:bCs/>
                <w:color w:val="000000" w:themeColor="text1"/>
                <w:lang w:val="es-ES"/>
              </w:rPr>
            </w:pPr>
            <w:r w:rsidRPr="005504CC">
              <w:rPr>
                <w:rFonts w:ascii="Arial Narrow" w:hAnsi="Arial Narrow"/>
                <w:b/>
                <w:bCs/>
                <w:color w:val="000000" w:themeColor="text1"/>
                <w:lang w:val="es-ES"/>
              </w:rPr>
              <w:t>Socios</w:t>
            </w:r>
          </w:p>
        </w:tc>
        <w:tc>
          <w:tcPr>
            <w:tcW w:w="5728" w:type="dxa"/>
          </w:tcPr>
          <w:p w14:paraId="4E460CE0" w14:textId="11DE8765" w:rsidR="002C37B9" w:rsidRPr="005504CC" w:rsidRDefault="002C37B9" w:rsidP="002C37B9">
            <w:pPr>
              <w:jc w:val="center"/>
              <w:rPr>
                <w:rFonts w:ascii="Arial Narrow" w:hAnsi="Arial Narrow"/>
                <w:b/>
                <w:bCs/>
                <w:color w:val="000000" w:themeColor="text1"/>
                <w:lang w:val="es-ES"/>
              </w:rPr>
            </w:pPr>
            <w:r w:rsidRPr="005504CC">
              <w:rPr>
                <w:rFonts w:ascii="Arial Narrow" w:hAnsi="Arial Narrow"/>
                <w:b/>
                <w:bCs/>
                <w:color w:val="000000" w:themeColor="text1"/>
                <w:lang w:val="es-ES"/>
              </w:rPr>
              <w:t>Funciones</w:t>
            </w:r>
          </w:p>
        </w:tc>
      </w:tr>
      <w:tr w:rsidR="003F4584" w:rsidRPr="005504CC" w14:paraId="4E7B69DA" w14:textId="77777777" w:rsidTr="475A8E66">
        <w:tc>
          <w:tcPr>
            <w:tcW w:w="3332" w:type="dxa"/>
            <w:vAlign w:val="center"/>
          </w:tcPr>
          <w:p w14:paraId="7ECEF93A" w14:textId="0ECBE2EB" w:rsidR="00BE0B80"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Areca</w:t>
            </w:r>
          </w:p>
        </w:tc>
        <w:tc>
          <w:tcPr>
            <w:tcW w:w="5728" w:type="dxa"/>
            <w:vAlign w:val="center"/>
          </w:tcPr>
          <w:p w14:paraId="3FEF4463" w14:textId="77777777" w:rsidR="002C37B9" w:rsidRPr="005504CC" w:rsidRDefault="002C37B9" w:rsidP="002C37B9">
            <w:pPr>
              <w:pStyle w:val="Prrafodelista"/>
              <w:ind w:left="465"/>
              <w:rPr>
                <w:rFonts w:ascii="Arial Narrow" w:hAnsi="Arial Narrow"/>
                <w:color w:val="000000" w:themeColor="text1"/>
                <w:lang w:val="es-ES"/>
              </w:rPr>
            </w:pPr>
          </w:p>
          <w:p w14:paraId="591F4F92"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El personal de Areca se movilizará para apoyar las operaciones/acciones llevadas a cabo en el contexto de los laboratorios vivientes. La asociación también utilizará su red de asociados para difundir los resultados del proyecto y su influencia.</w:t>
            </w:r>
          </w:p>
          <w:p w14:paraId="653C1EED" w14:textId="5617AF5C" w:rsidR="00FC7E44" w:rsidRPr="005504CC" w:rsidRDefault="00FC7E44" w:rsidP="00506AEC">
            <w:pPr>
              <w:pStyle w:val="Prrafodelista"/>
              <w:ind w:left="465"/>
              <w:rPr>
                <w:rFonts w:ascii="Arial Narrow" w:hAnsi="Arial Narrow"/>
                <w:color w:val="000000" w:themeColor="text1"/>
                <w:lang w:val="es-ES"/>
              </w:rPr>
            </w:pPr>
          </w:p>
        </w:tc>
      </w:tr>
      <w:tr w:rsidR="00473B6B" w:rsidRPr="005504CC" w14:paraId="230E266A" w14:textId="77777777" w:rsidTr="475A8E66">
        <w:tc>
          <w:tcPr>
            <w:tcW w:w="3332" w:type="dxa"/>
            <w:vAlign w:val="center"/>
          </w:tcPr>
          <w:p w14:paraId="4ABB7635" w14:textId="6D5DD76A" w:rsidR="00473B6B"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Apeca</w:t>
            </w:r>
            <w:proofErr w:type="spellEnd"/>
          </w:p>
        </w:tc>
        <w:tc>
          <w:tcPr>
            <w:tcW w:w="5728" w:type="dxa"/>
            <w:vAlign w:val="center"/>
          </w:tcPr>
          <w:p w14:paraId="6267E4AB" w14:textId="77777777" w:rsidR="002C37B9" w:rsidRPr="005504CC" w:rsidRDefault="002C37B9" w:rsidP="002C37B9">
            <w:pPr>
              <w:pStyle w:val="Prrafodelista"/>
              <w:ind w:left="465"/>
              <w:rPr>
                <w:rFonts w:ascii="Arial Narrow" w:hAnsi="Arial Narrow"/>
                <w:color w:val="000000" w:themeColor="text1"/>
                <w:lang w:val="es-ES"/>
              </w:rPr>
            </w:pPr>
          </w:p>
          <w:p w14:paraId="46BC6676"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Apeca</w:t>
            </w:r>
            <w:proofErr w:type="spellEnd"/>
            <w:r w:rsidRPr="005504CC">
              <w:rPr>
                <w:rFonts w:ascii="Arial Narrow" w:hAnsi="Arial Narrow"/>
                <w:color w:val="000000" w:themeColor="text1"/>
                <w:lang w:val="es-ES"/>
              </w:rPr>
              <w:t xml:space="preserve"> forma parte de una red caribeña que incluye un gran número de granjas. Así pues, </w:t>
            </w:r>
            <w:proofErr w:type="spellStart"/>
            <w:r w:rsidRPr="005504CC">
              <w:rPr>
                <w:rFonts w:ascii="Arial Narrow" w:hAnsi="Arial Narrow"/>
                <w:color w:val="000000" w:themeColor="text1"/>
                <w:lang w:val="es-ES"/>
              </w:rPr>
              <w:t>Apeca</w:t>
            </w:r>
            <w:proofErr w:type="spellEnd"/>
            <w:r w:rsidRPr="005504CC">
              <w:rPr>
                <w:rFonts w:ascii="Arial Narrow" w:hAnsi="Arial Narrow"/>
                <w:color w:val="000000" w:themeColor="text1"/>
                <w:lang w:val="es-ES"/>
              </w:rPr>
              <w:t xml:space="preserve"> constituye una puerta que facilita las relaciones entre todos y los productores especializados en la agricultura campesina y ecológica de Guadalupe y el Caribe. </w:t>
            </w:r>
            <w:proofErr w:type="spellStart"/>
            <w:r w:rsidRPr="005504CC">
              <w:rPr>
                <w:rFonts w:ascii="Arial Narrow" w:hAnsi="Arial Narrow"/>
                <w:color w:val="000000" w:themeColor="text1"/>
                <w:lang w:val="es-ES"/>
              </w:rPr>
              <w:t>Apeca</w:t>
            </w:r>
            <w:proofErr w:type="spellEnd"/>
            <w:r w:rsidRPr="005504CC">
              <w:rPr>
                <w:rFonts w:ascii="Arial Narrow" w:hAnsi="Arial Narrow"/>
                <w:color w:val="000000" w:themeColor="text1"/>
                <w:lang w:val="es-ES"/>
              </w:rPr>
              <w:t xml:space="preserve"> es un lugar abierto a cualquier productor que desee practicar una agricultura alternativa, con el fin de facilitar sus gestiones, diagnosticar sus necesidades y ayudarle a llevar a cabo su proyecto correctamente.</w:t>
            </w:r>
          </w:p>
          <w:p w14:paraId="14B29BC2" w14:textId="0D70FDA3" w:rsidR="00FC7E44" w:rsidRPr="005504CC" w:rsidRDefault="00FC7E44" w:rsidP="00506AEC">
            <w:pPr>
              <w:pStyle w:val="Prrafodelista"/>
              <w:ind w:left="465"/>
              <w:rPr>
                <w:rFonts w:ascii="Arial Narrow" w:hAnsi="Arial Narrow"/>
                <w:color w:val="000000" w:themeColor="text1"/>
                <w:lang w:val="es-ES"/>
              </w:rPr>
            </w:pPr>
          </w:p>
        </w:tc>
      </w:tr>
      <w:tr w:rsidR="003F4584" w:rsidRPr="005504CC" w14:paraId="5B38E637" w14:textId="77777777" w:rsidTr="475A8E66">
        <w:tc>
          <w:tcPr>
            <w:tcW w:w="3332" w:type="dxa"/>
            <w:vAlign w:val="center"/>
          </w:tcPr>
          <w:p w14:paraId="6F989E6B" w14:textId="77777777" w:rsidR="00BE0B80"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lastRenderedPageBreak/>
              <w:t>AdeKUS</w:t>
            </w:r>
            <w:proofErr w:type="spellEnd"/>
          </w:p>
        </w:tc>
        <w:tc>
          <w:tcPr>
            <w:tcW w:w="5728" w:type="dxa"/>
            <w:vAlign w:val="center"/>
          </w:tcPr>
          <w:p w14:paraId="09691656" w14:textId="77777777" w:rsidR="002C37B9" w:rsidRPr="005504CC" w:rsidRDefault="002C37B9" w:rsidP="002C37B9">
            <w:pPr>
              <w:pStyle w:val="Prrafodelista"/>
              <w:ind w:left="465"/>
              <w:rPr>
                <w:rFonts w:ascii="Arial Narrow" w:hAnsi="Arial Narrow"/>
                <w:color w:val="000000" w:themeColor="text1"/>
                <w:lang w:val="es-ES"/>
              </w:rPr>
            </w:pPr>
          </w:p>
          <w:p w14:paraId="1F8AA8A7" w14:textId="6595E65F"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El equipo de </w:t>
            </w:r>
            <w:r w:rsidR="00177DFA" w:rsidRPr="005504CC">
              <w:rPr>
                <w:rFonts w:ascii="Arial Narrow" w:hAnsi="Arial Narrow"/>
                <w:color w:val="000000" w:themeColor="text1"/>
                <w:lang w:val="es-ES"/>
              </w:rPr>
              <w:t>Surinam</w:t>
            </w:r>
            <w:r w:rsidRPr="005504CC">
              <w:rPr>
                <w:rFonts w:ascii="Arial Narrow" w:hAnsi="Arial Narrow"/>
                <w:color w:val="000000" w:themeColor="text1"/>
                <w:lang w:val="es-ES"/>
              </w:rPr>
              <w:t xml:space="preserve"> participará en: actividades de investigación agroecológica, investigación sobre </w:t>
            </w:r>
            <w:proofErr w:type="spellStart"/>
            <w:r w:rsidRPr="005504CC">
              <w:rPr>
                <w:rFonts w:ascii="Arial Narrow" w:hAnsi="Arial Narrow"/>
                <w:color w:val="000000" w:themeColor="text1"/>
                <w:lang w:val="es-ES"/>
              </w:rPr>
              <w:t>bioplaguicidas</w:t>
            </w:r>
            <w:proofErr w:type="spellEnd"/>
            <w:r w:rsidRPr="005504CC">
              <w:rPr>
                <w:rFonts w:ascii="Arial Narrow" w:hAnsi="Arial Narrow"/>
                <w:color w:val="000000" w:themeColor="text1"/>
                <w:lang w:val="es-ES"/>
              </w:rPr>
              <w:t>, actividades de agricultura orgánica, actividades de agricultura climáticamente inteligente, talleres prácticos con agricultores, enfoques eficaces de transferencia de tecnología a los agricultores;</w:t>
            </w:r>
          </w:p>
          <w:p w14:paraId="2574C61E"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Un asistente informático del departamento se encargará de las actividades de la base de datos. También compartiremos nuestras publicaciones con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w:t>
            </w:r>
          </w:p>
          <w:p w14:paraId="6F4F95F6" w14:textId="511B69F0" w:rsidR="00FC7E44" w:rsidRPr="005504CC" w:rsidRDefault="00FC7E44" w:rsidP="00506AEC">
            <w:pPr>
              <w:pStyle w:val="Prrafodelista"/>
              <w:ind w:left="465"/>
              <w:rPr>
                <w:rFonts w:ascii="Arial Narrow" w:hAnsi="Arial Narrow"/>
                <w:color w:val="000000" w:themeColor="text1"/>
                <w:lang w:val="es-ES"/>
              </w:rPr>
            </w:pPr>
          </w:p>
        </w:tc>
      </w:tr>
      <w:tr w:rsidR="003F4584" w:rsidRPr="005504CC" w14:paraId="7C2D4655" w14:textId="77777777" w:rsidTr="475A8E66">
        <w:tc>
          <w:tcPr>
            <w:tcW w:w="3332" w:type="dxa"/>
            <w:vAlign w:val="center"/>
          </w:tcPr>
          <w:p w14:paraId="30E4C2E5" w14:textId="753DF079" w:rsidR="002241E5" w:rsidRPr="005504CC" w:rsidRDefault="00422CF0" w:rsidP="475A8E66">
            <w:pPr>
              <w:jc w:val="center"/>
              <w:rPr>
                <w:rFonts w:ascii="Arial Narrow" w:hAnsi="Arial Narrow"/>
                <w:b/>
                <w:bCs/>
                <w:color w:val="000000" w:themeColor="text1"/>
                <w:lang w:val="es-ES"/>
              </w:rPr>
            </w:pPr>
            <w:r w:rsidRPr="005504CC">
              <w:rPr>
                <w:rFonts w:ascii="Arial Narrow" w:hAnsi="Arial Narrow"/>
                <w:b/>
                <w:bCs/>
                <w:color w:val="000000" w:themeColor="text1"/>
                <w:lang w:val="es-ES"/>
              </w:rPr>
              <w:t>AACARI</w:t>
            </w:r>
          </w:p>
        </w:tc>
        <w:tc>
          <w:tcPr>
            <w:tcW w:w="5728" w:type="dxa"/>
            <w:vAlign w:val="center"/>
          </w:tcPr>
          <w:p w14:paraId="56E8F4AA" w14:textId="77777777" w:rsidR="00FC7E44" w:rsidRPr="005504CC" w:rsidRDefault="00FC7E44" w:rsidP="00506AEC">
            <w:pPr>
              <w:pStyle w:val="Prrafodelista"/>
              <w:ind w:left="465"/>
              <w:rPr>
                <w:rFonts w:ascii="Arial Narrow" w:hAnsi="Arial Narrow"/>
                <w:color w:val="000000" w:themeColor="text1"/>
                <w:lang w:val="es-ES"/>
              </w:rPr>
            </w:pPr>
          </w:p>
          <w:p w14:paraId="41FF0289" w14:textId="61ECB6C9" w:rsidR="002241E5" w:rsidRPr="005504CC" w:rsidRDefault="002C37B9" w:rsidP="00162760">
            <w:pPr>
              <w:pStyle w:val="Prrafodelista"/>
              <w:numPr>
                <w:ilvl w:val="0"/>
                <w:numId w:val="14"/>
              </w:numPr>
              <w:rPr>
                <w:rFonts w:ascii="Arial Narrow" w:hAnsi="Arial Narrow"/>
                <w:color w:val="000000" w:themeColor="text1"/>
                <w:lang w:val="es-ES"/>
              </w:rPr>
            </w:pPr>
            <w:r w:rsidRPr="005504CC">
              <w:rPr>
                <w:rFonts w:ascii="Arial Narrow" w:hAnsi="Arial Narrow"/>
                <w:color w:val="000000" w:themeColor="text1"/>
                <w:lang w:val="es-ES"/>
              </w:rPr>
              <w:t xml:space="preserve">La AACARI aprovechará su red de 500.000 explotaciones agrícolas en todo el Caribe para difundir lo más ampliamente posible los resultados e innovaciones del proyecto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 xml:space="preserve"> Las organizaciones de agricultores miembros de la AACARI participan directamente en la producción y comercialización para los mercados nacionales, regionales y </w:t>
            </w:r>
            <w:proofErr w:type="spellStart"/>
            <w:r w:rsidRPr="005504CC">
              <w:rPr>
                <w:rFonts w:ascii="Arial Narrow" w:hAnsi="Arial Narrow"/>
                <w:color w:val="000000" w:themeColor="text1"/>
                <w:lang w:val="es-ES"/>
              </w:rPr>
              <w:t>extrarregionales</w:t>
            </w:r>
            <w:proofErr w:type="spellEnd"/>
            <w:r w:rsidRPr="005504CC">
              <w:rPr>
                <w:rFonts w:ascii="Arial Narrow" w:hAnsi="Arial Narrow"/>
                <w:color w:val="000000" w:themeColor="text1"/>
                <w:lang w:val="es-ES"/>
              </w:rPr>
              <w:t>. También participan en la capacitación de los agricultores, la promoción de alimentos nutritivos del Caribe, el acceso a los mercados, la elaboración de productos agrícolas y la adición de valor, el ensayo de prácticas agronómicas y la agricultura orgánica. La AACARI organiza talleres de capacitación, visitas de estudio, intercambio de información, sesiones de planificación regional y produce diversas publicaciones.</w:t>
            </w:r>
          </w:p>
          <w:p w14:paraId="531588C8" w14:textId="25C513A7" w:rsidR="00FC7E44" w:rsidRPr="005504CC" w:rsidRDefault="00FC7E44" w:rsidP="00506AEC">
            <w:pPr>
              <w:pStyle w:val="Prrafodelista"/>
              <w:ind w:left="465"/>
              <w:rPr>
                <w:rFonts w:ascii="Arial Narrow" w:hAnsi="Arial Narrow"/>
                <w:color w:val="000000" w:themeColor="text1"/>
                <w:lang w:val="es-ES"/>
              </w:rPr>
            </w:pPr>
          </w:p>
        </w:tc>
      </w:tr>
      <w:tr w:rsidR="00062941" w:rsidRPr="005504CC" w14:paraId="59F99EDE" w14:textId="77777777" w:rsidTr="475A8E66">
        <w:tc>
          <w:tcPr>
            <w:tcW w:w="3332" w:type="dxa"/>
            <w:vAlign w:val="center"/>
          </w:tcPr>
          <w:p w14:paraId="223BB15A" w14:textId="77777777" w:rsidR="00062941"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Cardi</w:t>
            </w:r>
            <w:proofErr w:type="spellEnd"/>
          </w:p>
        </w:tc>
        <w:tc>
          <w:tcPr>
            <w:tcW w:w="5728" w:type="dxa"/>
            <w:vAlign w:val="center"/>
          </w:tcPr>
          <w:p w14:paraId="42985000" w14:textId="77777777" w:rsidR="002C37B9" w:rsidRPr="005504CC" w:rsidRDefault="002C37B9" w:rsidP="002C37B9">
            <w:pPr>
              <w:pStyle w:val="Prrafodelista"/>
              <w:ind w:left="465"/>
              <w:rPr>
                <w:rFonts w:ascii="Arial Narrow" w:hAnsi="Arial Narrow"/>
                <w:color w:val="000000" w:themeColor="text1"/>
                <w:lang w:val="es-ES"/>
              </w:rPr>
            </w:pPr>
          </w:p>
          <w:p w14:paraId="6841E33E"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Cardi</w:t>
            </w:r>
            <w:proofErr w:type="spellEnd"/>
            <w:r w:rsidRPr="005504CC">
              <w:rPr>
                <w:rFonts w:ascii="Arial Narrow" w:hAnsi="Arial Narrow"/>
                <w:color w:val="000000" w:themeColor="text1"/>
                <w:lang w:val="es-ES"/>
              </w:rPr>
              <w:t xml:space="preserve"> participará en el diseño y desarrollo del sistema de información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 xml:space="preserve"> Participará en los enfoques que se lleven a cabo en los laboratorios vivientes y prestará un apoyo sostenido a la difusión de las innovaciones a través de su red ampliada en el Caribe.</w:t>
            </w:r>
          </w:p>
          <w:p w14:paraId="670F88A2" w14:textId="5C6BD31A" w:rsidR="00FC7E44" w:rsidRPr="005504CC" w:rsidRDefault="00FC7E44" w:rsidP="00506AEC">
            <w:pPr>
              <w:pStyle w:val="Prrafodelista"/>
              <w:ind w:left="465"/>
              <w:rPr>
                <w:rFonts w:ascii="Arial Narrow" w:hAnsi="Arial Narrow"/>
                <w:color w:val="000000" w:themeColor="text1"/>
                <w:lang w:val="es-ES"/>
              </w:rPr>
            </w:pPr>
          </w:p>
        </w:tc>
      </w:tr>
      <w:tr w:rsidR="003F4584" w:rsidRPr="005504CC" w14:paraId="4C891831" w14:textId="77777777" w:rsidTr="475A8E66">
        <w:tc>
          <w:tcPr>
            <w:tcW w:w="3332" w:type="dxa"/>
            <w:vAlign w:val="center"/>
          </w:tcPr>
          <w:p w14:paraId="6FF0175F" w14:textId="08CBD778" w:rsidR="005604A0" w:rsidRPr="005504CC" w:rsidRDefault="002C37B9"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 xml:space="preserve">Cámara de Agricultura </w:t>
            </w:r>
            <w:r w:rsidR="00177DFA" w:rsidRPr="005504CC">
              <w:rPr>
                <w:rFonts w:ascii="Arial Narrow" w:hAnsi="Arial Narrow"/>
                <w:b/>
                <w:bCs/>
                <w:color w:val="000000" w:themeColor="text1"/>
                <w:lang w:val="es-ES"/>
              </w:rPr>
              <w:t>Guadalupe</w:t>
            </w:r>
          </w:p>
        </w:tc>
        <w:tc>
          <w:tcPr>
            <w:tcW w:w="5728" w:type="dxa"/>
            <w:vAlign w:val="center"/>
          </w:tcPr>
          <w:p w14:paraId="32B407E0" w14:textId="77777777" w:rsidR="002C37B9" w:rsidRPr="005504CC" w:rsidRDefault="002C37B9" w:rsidP="002C37B9">
            <w:pPr>
              <w:pStyle w:val="Prrafodelista"/>
              <w:ind w:left="465"/>
              <w:rPr>
                <w:rFonts w:ascii="Arial Narrow" w:hAnsi="Arial Narrow"/>
                <w:color w:val="000000" w:themeColor="text1"/>
                <w:lang w:val="es-ES"/>
              </w:rPr>
            </w:pPr>
          </w:p>
          <w:p w14:paraId="3F9EEF19"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Difusión de técnicas y prácticas de producción apropiadas a los agricultores.</w:t>
            </w:r>
          </w:p>
          <w:p w14:paraId="68BD9850" w14:textId="77777777" w:rsidR="00FC7E44" w:rsidRPr="005504CC" w:rsidRDefault="00FC7E44" w:rsidP="00506AEC">
            <w:pPr>
              <w:pStyle w:val="Prrafodelista"/>
              <w:ind w:left="465"/>
              <w:rPr>
                <w:rFonts w:ascii="Arial Narrow" w:hAnsi="Arial Narrow"/>
                <w:color w:val="000000" w:themeColor="text1"/>
                <w:lang w:val="es-ES"/>
              </w:rPr>
            </w:pPr>
          </w:p>
        </w:tc>
      </w:tr>
      <w:tr w:rsidR="003F4584" w:rsidRPr="005504CC" w14:paraId="1DDAD742" w14:textId="77777777" w:rsidTr="475A8E66">
        <w:tc>
          <w:tcPr>
            <w:tcW w:w="3332" w:type="dxa"/>
            <w:vAlign w:val="center"/>
          </w:tcPr>
          <w:p w14:paraId="4271F58E" w14:textId="26574DDB" w:rsidR="005604A0" w:rsidRPr="005504CC" w:rsidRDefault="002C37B9"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 xml:space="preserve">Cámara de Agricultura </w:t>
            </w:r>
            <w:r w:rsidR="0F0E7701" w:rsidRPr="005504CC">
              <w:rPr>
                <w:rFonts w:ascii="Arial Narrow" w:hAnsi="Arial Narrow"/>
                <w:b/>
                <w:bCs/>
                <w:color w:val="000000" w:themeColor="text1"/>
                <w:lang w:val="es-ES"/>
              </w:rPr>
              <w:t>Martini</w:t>
            </w:r>
            <w:r w:rsidR="002B7A65" w:rsidRPr="005504CC">
              <w:rPr>
                <w:rFonts w:ascii="Arial Narrow" w:hAnsi="Arial Narrow"/>
                <w:b/>
                <w:bCs/>
                <w:color w:val="000000" w:themeColor="text1"/>
                <w:lang w:val="es-ES"/>
              </w:rPr>
              <w:t>ca</w:t>
            </w:r>
          </w:p>
        </w:tc>
        <w:tc>
          <w:tcPr>
            <w:tcW w:w="5728" w:type="dxa"/>
            <w:vAlign w:val="center"/>
          </w:tcPr>
          <w:p w14:paraId="4C87852B" w14:textId="77777777" w:rsidR="002C37B9" w:rsidRPr="005504CC" w:rsidRDefault="002C37B9" w:rsidP="002C37B9">
            <w:pPr>
              <w:pStyle w:val="Prrafodelista"/>
              <w:ind w:left="465"/>
              <w:rPr>
                <w:rFonts w:ascii="Arial Narrow" w:hAnsi="Arial Narrow"/>
                <w:color w:val="000000" w:themeColor="text1"/>
                <w:lang w:val="es-ES"/>
              </w:rPr>
            </w:pPr>
          </w:p>
          <w:p w14:paraId="060CA575"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Las contribuciones en términos </w:t>
            </w:r>
            <w:proofErr w:type="gramStart"/>
            <w:r w:rsidRPr="005504CC">
              <w:rPr>
                <w:rFonts w:ascii="Arial Narrow" w:hAnsi="Arial Narrow"/>
                <w:color w:val="000000" w:themeColor="text1"/>
                <w:lang w:val="es-ES"/>
              </w:rPr>
              <w:t>de :</w:t>
            </w:r>
            <w:proofErr w:type="gramEnd"/>
            <w:r w:rsidRPr="005504CC">
              <w:rPr>
                <w:rFonts w:ascii="Arial Narrow" w:hAnsi="Arial Narrow"/>
                <w:color w:val="000000" w:themeColor="text1"/>
                <w:lang w:val="es-ES"/>
              </w:rPr>
              <w:t xml:space="preserve"> Repositorios de bases de datos, Estudios realizados en el territorio, Red de interesados, Conocimientos técnicos sobre prácticas agroecológicas, Referencias técnico-económicas, Publicaciones y difusión, Transferencia a los agricultores.</w:t>
            </w:r>
          </w:p>
          <w:p w14:paraId="28E615B0" w14:textId="7E4D0B87" w:rsidR="00FC7E44" w:rsidRPr="005504CC" w:rsidRDefault="00FC7E44" w:rsidP="00506AEC">
            <w:pPr>
              <w:pStyle w:val="Prrafodelista"/>
              <w:ind w:left="465"/>
              <w:rPr>
                <w:rFonts w:ascii="Arial Narrow" w:hAnsi="Arial Narrow"/>
                <w:color w:val="000000" w:themeColor="text1"/>
                <w:lang w:val="es-ES"/>
              </w:rPr>
            </w:pPr>
          </w:p>
        </w:tc>
      </w:tr>
      <w:tr w:rsidR="003F4584" w:rsidRPr="005504CC" w14:paraId="7161401B" w14:textId="77777777" w:rsidTr="475A8E66">
        <w:tc>
          <w:tcPr>
            <w:tcW w:w="3332" w:type="dxa"/>
            <w:vAlign w:val="center"/>
          </w:tcPr>
          <w:p w14:paraId="6F80BC0A" w14:textId="4B4D8E25" w:rsidR="005604A0"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Idiaf</w:t>
            </w:r>
            <w:proofErr w:type="spellEnd"/>
          </w:p>
        </w:tc>
        <w:tc>
          <w:tcPr>
            <w:tcW w:w="5728" w:type="dxa"/>
            <w:vAlign w:val="center"/>
          </w:tcPr>
          <w:p w14:paraId="340D0D3C" w14:textId="77777777" w:rsidR="002C37B9" w:rsidRPr="005504CC" w:rsidRDefault="002C37B9" w:rsidP="002C37B9">
            <w:pPr>
              <w:pStyle w:val="Prrafodelista"/>
              <w:ind w:left="465"/>
              <w:rPr>
                <w:rFonts w:ascii="Arial Narrow" w:hAnsi="Arial Narrow"/>
                <w:color w:val="000000" w:themeColor="text1"/>
                <w:lang w:val="es-ES"/>
              </w:rPr>
            </w:pPr>
          </w:p>
          <w:p w14:paraId="73C1823F"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Idiaf</w:t>
            </w:r>
            <w:proofErr w:type="spellEnd"/>
            <w:r w:rsidRPr="005504CC">
              <w:rPr>
                <w:rFonts w:ascii="Arial Narrow" w:hAnsi="Arial Narrow"/>
                <w:color w:val="000000" w:themeColor="text1"/>
                <w:lang w:val="es-ES"/>
              </w:rPr>
              <w:t xml:space="preserve"> se movilizará en sus competencias en torno a la agroecología y, en particular, a la lucha biológica. Utilizará sus redes locales y caribeñas para la difusión/apropiación de los resultados en mayor número.</w:t>
            </w:r>
          </w:p>
          <w:p w14:paraId="38BACD42" w14:textId="2130DDF9" w:rsidR="00FC7E44" w:rsidRPr="005504CC" w:rsidRDefault="00FC7E44" w:rsidP="00506AEC">
            <w:pPr>
              <w:pStyle w:val="Prrafodelista"/>
              <w:ind w:left="465"/>
              <w:rPr>
                <w:rFonts w:ascii="Arial Narrow" w:hAnsi="Arial Narrow"/>
                <w:color w:val="000000" w:themeColor="text1"/>
                <w:lang w:val="es-ES"/>
              </w:rPr>
            </w:pPr>
          </w:p>
        </w:tc>
      </w:tr>
      <w:tr w:rsidR="003F4584" w:rsidRPr="005504CC" w14:paraId="23CC394D" w14:textId="77777777" w:rsidTr="475A8E66">
        <w:tc>
          <w:tcPr>
            <w:tcW w:w="3332" w:type="dxa"/>
            <w:vAlign w:val="center"/>
          </w:tcPr>
          <w:p w14:paraId="3AE53190" w14:textId="6E6E28D5" w:rsidR="005604A0"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INCA</w:t>
            </w:r>
          </w:p>
        </w:tc>
        <w:tc>
          <w:tcPr>
            <w:tcW w:w="5728" w:type="dxa"/>
            <w:vAlign w:val="center"/>
          </w:tcPr>
          <w:p w14:paraId="7DC3181F" w14:textId="77777777" w:rsidR="002C37B9" w:rsidRPr="005504CC" w:rsidRDefault="002C37B9" w:rsidP="002C37B9">
            <w:pPr>
              <w:pStyle w:val="Prrafodelista"/>
              <w:ind w:left="465"/>
              <w:rPr>
                <w:rFonts w:ascii="Arial Narrow" w:hAnsi="Arial Narrow"/>
                <w:color w:val="000000" w:themeColor="text1"/>
                <w:lang w:val="es-ES"/>
              </w:rPr>
            </w:pPr>
          </w:p>
          <w:p w14:paraId="40815380"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El grupo de tareas cubano trabajará en: innovación agrícola local, </w:t>
            </w:r>
            <w:proofErr w:type="spellStart"/>
            <w:r w:rsidRPr="005504CC">
              <w:rPr>
                <w:rFonts w:ascii="Arial Narrow" w:hAnsi="Arial Narrow"/>
                <w:color w:val="000000" w:themeColor="text1"/>
                <w:lang w:val="es-ES"/>
              </w:rPr>
              <w:t>fitomejoramiento</w:t>
            </w:r>
            <w:proofErr w:type="spellEnd"/>
            <w:r w:rsidRPr="005504CC">
              <w:rPr>
                <w:rFonts w:ascii="Arial Narrow" w:hAnsi="Arial Narrow"/>
                <w:color w:val="000000" w:themeColor="text1"/>
                <w:lang w:val="es-ES"/>
              </w:rPr>
              <w:t xml:space="preserve"> participativo, producción local y sostenible de semillas de calidad, utilización de bioproductos para la agricultura sostenible, buenas prácticas agrícolas que respeten el medio ambiente, difusión participativa de tecnologías, productos y variedades a los agricultores y gestión de los conocimientos;</w:t>
            </w:r>
          </w:p>
          <w:p w14:paraId="3C6D2141"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la difusión de las actividades y los resultados del proyecto mediante la producción de documentales, noticias, carteles, </w:t>
            </w:r>
            <w:proofErr w:type="gramStart"/>
            <w:r w:rsidRPr="005504CC">
              <w:rPr>
                <w:rFonts w:ascii="Arial Narrow" w:hAnsi="Arial Narrow"/>
                <w:color w:val="000000" w:themeColor="text1"/>
                <w:lang w:val="es-ES"/>
              </w:rPr>
              <w:t>etc. ;</w:t>
            </w:r>
            <w:proofErr w:type="gramEnd"/>
          </w:p>
          <w:p w14:paraId="41A18697" w14:textId="77777777" w:rsidR="002C37B9" w:rsidRPr="005504CC" w:rsidRDefault="002C37B9" w:rsidP="002C37B9">
            <w:pPr>
              <w:pStyle w:val="Prrafodelista"/>
              <w:ind w:left="465"/>
              <w:rPr>
                <w:rFonts w:ascii="Bookman Old Style" w:hAnsi="Bookman Old Style"/>
                <w:b/>
                <w:bCs/>
                <w:i/>
                <w:iCs/>
                <w:color w:val="000000" w:themeColor="text1"/>
                <w:lang w:val="es-ES"/>
              </w:rPr>
            </w:pPr>
            <w:r w:rsidRPr="005504CC">
              <w:rPr>
                <w:rFonts w:ascii="Arial Narrow" w:hAnsi="Arial Narrow"/>
                <w:color w:val="000000" w:themeColor="text1"/>
                <w:lang w:val="es-ES"/>
              </w:rPr>
              <w:t xml:space="preserve">- El Departamento de Tecnología de la Información y Comunicaciones trabajará en actividades relacionadas con la base de datos y el intercambio de conocimientos con el proyecto </w:t>
            </w:r>
            <w:r w:rsidRPr="005504CC">
              <w:rPr>
                <w:rFonts w:ascii="Bookman Old Style" w:hAnsi="Bookman Old Style"/>
                <w:b/>
                <w:bCs/>
                <w:i/>
                <w:iCs/>
                <w:color w:val="000000" w:themeColor="text1"/>
                <w:lang w:val="es-ES"/>
              </w:rPr>
              <w:t>Cambio-Net.</w:t>
            </w:r>
          </w:p>
          <w:p w14:paraId="3AD54BDD" w14:textId="00B8A74F" w:rsidR="00FC7E44" w:rsidRPr="005504CC" w:rsidRDefault="00FC7E44" w:rsidP="00506AEC">
            <w:pPr>
              <w:pStyle w:val="Prrafodelista"/>
              <w:ind w:left="465"/>
              <w:rPr>
                <w:rFonts w:ascii="Arial Narrow" w:hAnsi="Arial Narrow"/>
                <w:color w:val="000000" w:themeColor="text1"/>
                <w:lang w:val="es-ES"/>
              </w:rPr>
            </w:pPr>
          </w:p>
        </w:tc>
      </w:tr>
      <w:tr w:rsidR="00062941" w:rsidRPr="005504CC" w14:paraId="42FD468B" w14:textId="77777777" w:rsidTr="475A8E66">
        <w:tc>
          <w:tcPr>
            <w:tcW w:w="3332" w:type="dxa"/>
            <w:vAlign w:val="center"/>
          </w:tcPr>
          <w:p w14:paraId="12F117DB" w14:textId="1CFA1864" w:rsidR="00062941"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lastRenderedPageBreak/>
              <w:t>Indessa</w:t>
            </w:r>
            <w:proofErr w:type="spellEnd"/>
          </w:p>
        </w:tc>
        <w:tc>
          <w:tcPr>
            <w:tcW w:w="5728" w:type="dxa"/>
            <w:vAlign w:val="center"/>
          </w:tcPr>
          <w:p w14:paraId="3EA00CB3" w14:textId="77777777" w:rsidR="002C37B9" w:rsidRPr="005504CC" w:rsidRDefault="002C37B9" w:rsidP="002C37B9">
            <w:pPr>
              <w:pStyle w:val="Prrafodelista"/>
              <w:ind w:left="465"/>
              <w:rPr>
                <w:rFonts w:ascii="Arial Narrow" w:hAnsi="Arial Narrow"/>
                <w:color w:val="000000" w:themeColor="text1"/>
                <w:lang w:val="es-ES"/>
              </w:rPr>
            </w:pPr>
          </w:p>
          <w:p w14:paraId="1D13FFCE"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Indessa</w:t>
            </w:r>
            <w:proofErr w:type="spellEnd"/>
            <w:r w:rsidRPr="005504CC">
              <w:rPr>
                <w:rFonts w:ascii="Arial Narrow" w:hAnsi="Arial Narrow"/>
                <w:color w:val="000000" w:themeColor="text1"/>
                <w:lang w:val="es-ES"/>
              </w:rPr>
              <w:t xml:space="preserve"> trabajará en la gestión del proyecto, incluyendo la definición y el diseño del Sistema de Información del Proyecto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 xml:space="preserve"> Además, </w:t>
            </w:r>
            <w:proofErr w:type="spellStart"/>
            <w:r w:rsidRPr="005504CC">
              <w:rPr>
                <w:rFonts w:ascii="Arial Narrow" w:hAnsi="Arial Narrow"/>
                <w:color w:val="000000" w:themeColor="text1"/>
                <w:lang w:val="es-ES"/>
              </w:rPr>
              <w:t>Indessa</w:t>
            </w:r>
            <w:proofErr w:type="spellEnd"/>
            <w:r w:rsidRPr="005504CC">
              <w:rPr>
                <w:rFonts w:ascii="Arial Narrow" w:hAnsi="Arial Narrow"/>
                <w:color w:val="000000" w:themeColor="text1"/>
                <w:lang w:val="es-ES"/>
              </w:rPr>
              <w:t xml:space="preserve"> aportará su experiencia en la instrumentación de operaciones piloto, para la adquisición de datos y la gestión de grandes flujos de datos (</w:t>
            </w:r>
            <w:proofErr w:type="spellStart"/>
            <w:r w:rsidRPr="005504CC">
              <w:rPr>
                <w:rFonts w:ascii="Arial Narrow" w:hAnsi="Arial Narrow"/>
                <w:color w:val="000000" w:themeColor="text1"/>
                <w:lang w:val="es-ES"/>
              </w:rPr>
              <w:t>BigData</w:t>
            </w:r>
            <w:proofErr w:type="spellEnd"/>
            <w:r w:rsidRPr="005504CC">
              <w:rPr>
                <w:rFonts w:ascii="Arial Narrow" w:hAnsi="Arial Narrow"/>
                <w:color w:val="000000" w:themeColor="text1"/>
                <w:lang w:val="es-ES"/>
              </w:rPr>
              <w:t xml:space="preserve">). </w:t>
            </w:r>
          </w:p>
          <w:p w14:paraId="462CE295" w14:textId="34BD65F4" w:rsidR="00FC7E44" w:rsidRPr="005504CC" w:rsidRDefault="00FC7E44" w:rsidP="00506AEC">
            <w:pPr>
              <w:pStyle w:val="Prrafodelista"/>
              <w:ind w:left="465"/>
              <w:rPr>
                <w:rFonts w:ascii="Arial Narrow" w:hAnsi="Arial Narrow"/>
                <w:color w:val="000000" w:themeColor="text1"/>
                <w:lang w:val="es-ES"/>
              </w:rPr>
            </w:pPr>
          </w:p>
        </w:tc>
      </w:tr>
      <w:tr w:rsidR="003F4584" w:rsidRPr="005504CC" w14:paraId="21673926" w14:textId="77777777" w:rsidTr="475A8E66">
        <w:trPr>
          <w:trHeight w:val="264"/>
        </w:trPr>
        <w:tc>
          <w:tcPr>
            <w:tcW w:w="3332" w:type="dxa"/>
            <w:vAlign w:val="center"/>
          </w:tcPr>
          <w:p w14:paraId="38795557" w14:textId="77777777" w:rsidR="005604A0"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Heifer</w:t>
            </w:r>
            <w:proofErr w:type="spellEnd"/>
            <w:r w:rsidRPr="005504CC">
              <w:rPr>
                <w:rFonts w:ascii="Arial Narrow" w:hAnsi="Arial Narrow"/>
                <w:b/>
                <w:bCs/>
                <w:color w:val="000000" w:themeColor="text1"/>
                <w:lang w:val="es-ES"/>
              </w:rPr>
              <w:t xml:space="preserve"> International</w:t>
            </w:r>
          </w:p>
        </w:tc>
        <w:tc>
          <w:tcPr>
            <w:tcW w:w="5728" w:type="dxa"/>
            <w:vAlign w:val="center"/>
          </w:tcPr>
          <w:p w14:paraId="1C6B04F4" w14:textId="77777777" w:rsidR="002C37B9" w:rsidRPr="005504CC" w:rsidRDefault="002C37B9" w:rsidP="002C37B9">
            <w:pPr>
              <w:pStyle w:val="Prrafodelista"/>
              <w:ind w:left="465"/>
              <w:rPr>
                <w:rFonts w:ascii="Arial Narrow" w:hAnsi="Arial Narrow"/>
                <w:color w:val="000000" w:themeColor="text1"/>
                <w:lang w:val="es-ES"/>
              </w:rPr>
            </w:pPr>
          </w:p>
          <w:p w14:paraId="50A9CF91"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Heifer</w:t>
            </w:r>
            <w:proofErr w:type="spellEnd"/>
            <w:r w:rsidRPr="005504CC">
              <w:rPr>
                <w:rFonts w:ascii="Arial Narrow" w:hAnsi="Arial Narrow"/>
                <w:color w:val="000000" w:themeColor="text1"/>
                <w:lang w:val="es-ES"/>
              </w:rPr>
              <w:t xml:space="preserve"> International participará particularmente en las actividades locales con los agricultores locales sobre cuestiones agroecológicas y de elaboración, que se llevarán a cabo en las pequeñas explotaciones agrícolas. Debido a su amplia cobertura en términos de redes de interesados, </w:t>
            </w:r>
            <w:proofErr w:type="spellStart"/>
            <w:r w:rsidRPr="005504CC">
              <w:rPr>
                <w:rFonts w:ascii="Arial Narrow" w:hAnsi="Arial Narrow"/>
                <w:color w:val="000000" w:themeColor="text1"/>
                <w:lang w:val="es-ES"/>
              </w:rPr>
              <w:t>Heifer</w:t>
            </w:r>
            <w:proofErr w:type="spellEnd"/>
            <w:r w:rsidRPr="005504CC">
              <w:rPr>
                <w:rFonts w:ascii="Arial Narrow" w:hAnsi="Arial Narrow"/>
                <w:color w:val="000000" w:themeColor="text1"/>
                <w:lang w:val="es-ES"/>
              </w:rPr>
              <w:t xml:space="preserve"> International será un importante relevo para la difusión de las innovaciones del proyecto en el Caribe y también en América Latina.</w:t>
            </w:r>
          </w:p>
          <w:p w14:paraId="21CBC592" w14:textId="5DC12E93" w:rsidR="00FC7E44" w:rsidRPr="005504CC" w:rsidRDefault="00FC7E44" w:rsidP="00506AEC">
            <w:pPr>
              <w:pStyle w:val="Prrafodelista"/>
              <w:ind w:left="465"/>
              <w:rPr>
                <w:rFonts w:ascii="Arial Narrow" w:hAnsi="Arial Narrow"/>
                <w:color w:val="000000" w:themeColor="text1"/>
                <w:lang w:val="es-ES"/>
              </w:rPr>
            </w:pPr>
          </w:p>
        </w:tc>
      </w:tr>
      <w:tr w:rsidR="003F4584" w:rsidRPr="005504CC" w14:paraId="62319A9A" w14:textId="77777777" w:rsidTr="475A8E66">
        <w:tc>
          <w:tcPr>
            <w:tcW w:w="3332" w:type="dxa"/>
            <w:vAlign w:val="center"/>
          </w:tcPr>
          <w:p w14:paraId="100828BF" w14:textId="77777777" w:rsidR="00A556E5"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GDI-ADAG</w:t>
            </w:r>
          </w:p>
        </w:tc>
        <w:tc>
          <w:tcPr>
            <w:tcW w:w="5728" w:type="dxa"/>
            <w:vAlign w:val="center"/>
          </w:tcPr>
          <w:p w14:paraId="0A6BB4A3" w14:textId="77777777" w:rsidR="002C37B9" w:rsidRPr="005504CC" w:rsidRDefault="002C37B9" w:rsidP="002C37B9">
            <w:pPr>
              <w:pStyle w:val="Prrafodelista"/>
              <w:ind w:left="465"/>
              <w:rPr>
                <w:rFonts w:ascii="Arial Narrow" w:hAnsi="Arial Narrow"/>
                <w:color w:val="000000" w:themeColor="text1"/>
                <w:lang w:val="es-ES"/>
              </w:rPr>
            </w:pPr>
          </w:p>
          <w:p w14:paraId="60FD7F5E" w14:textId="610FA9D1"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Animación del proyecto en </w:t>
            </w:r>
            <w:r w:rsidR="00FB1B78" w:rsidRPr="005504CC">
              <w:rPr>
                <w:rFonts w:ascii="Arial Narrow" w:hAnsi="Arial Narrow"/>
                <w:color w:val="000000" w:themeColor="text1"/>
                <w:lang w:val="es-ES"/>
              </w:rPr>
              <w:t>Número</w:t>
            </w:r>
            <w:r w:rsidRPr="005504CC">
              <w:rPr>
                <w:rFonts w:ascii="Arial Narrow" w:hAnsi="Arial Narrow"/>
                <w:color w:val="000000" w:themeColor="text1"/>
                <w:lang w:val="es-ES"/>
              </w:rPr>
              <w:t xml:space="preserve"> del territorio y la asociación con </w:t>
            </w:r>
            <w:proofErr w:type="gramStart"/>
            <w:r w:rsidRPr="005504CC">
              <w:rPr>
                <w:rFonts w:ascii="Arial Narrow" w:hAnsi="Arial Narrow"/>
                <w:color w:val="000000" w:themeColor="text1"/>
                <w:lang w:val="es-ES"/>
              </w:rPr>
              <w:t>ADAG ;</w:t>
            </w:r>
            <w:proofErr w:type="gramEnd"/>
          </w:p>
          <w:p w14:paraId="780C3527"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Lanzamiento y seguimiento de las acciones;</w:t>
            </w:r>
          </w:p>
          <w:p w14:paraId="07600A9D"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Seguimiento administrativo y financiero del proyecto;</w:t>
            </w:r>
          </w:p>
          <w:p w14:paraId="25C719B2" w14:textId="0A83DCD0" w:rsidR="00FC7E44"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Acompañamiento de los jefes de proyecto.</w:t>
            </w:r>
          </w:p>
        </w:tc>
      </w:tr>
      <w:tr w:rsidR="003F4584" w:rsidRPr="005504CC" w14:paraId="319858F8" w14:textId="77777777" w:rsidTr="475A8E66">
        <w:tc>
          <w:tcPr>
            <w:tcW w:w="3332" w:type="dxa"/>
            <w:vAlign w:val="center"/>
          </w:tcPr>
          <w:p w14:paraId="24050297" w14:textId="1D3C16F6" w:rsidR="0065620C"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 xml:space="preserve">UA </w:t>
            </w:r>
            <w:r w:rsidR="00177DFA" w:rsidRPr="005504CC">
              <w:rPr>
                <w:rFonts w:ascii="Arial Narrow" w:hAnsi="Arial Narrow"/>
                <w:b/>
                <w:bCs/>
                <w:color w:val="000000" w:themeColor="text1"/>
                <w:lang w:val="es-ES"/>
              </w:rPr>
              <w:t>Guadalupe</w:t>
            </w:r>
          </w:p>
        </w:tc>
        <w:tc>
          <w:tcPr>
            <w:tcW w:w="5728" w:type="dxa"/>
            <w:vAlign w:val="center"/>
          </w:tcPr>
          <w:p w14:paraId="0BDFE70C" w14:textId="77777777" w:rsidR="002C37B9" w:rsidRPr="005504CC" w:rsidRDefault="002C37B9" w:rsidP="002C37B9">
            <w:pPr>
              <w:pStyle w:val="Prrafodelista"/>
              <w:ind w:left="465"/>
              <w:rPr>
                <w:rFonts w:ascii="Arial Narrow" w:hAnsi="Arial Narrow"/>
                <w:color w:val="000000" w:themeColor="text1"/>
                <w:lang w:val="es-ES"/>
              </w:rPr>
            </w:pPr>
          </w:p>
          <w:p w14:paraId="27AF6C56"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Participar en las diversas tareas relacionadas con el conocimiento y el desarrollo de los recursos, la transferencia de los resultados del desarrollo (WP 2.1, WP 2.2, WP 2.3, WP 2.5, WP 3.1, WP 3.2, WP 4.1), así como en la sensibilización de los responsables políticos para el desarrollo de políticas públicas relevantes para el territorio (WP 4.3).</w:t>
            </w:r>
          </w:p>
          <w:p w14:paraId="6F412794" w14:textId="77777777" w:rsidR="00BC7A8E" w:rsidRPr="005504CC" w:rsidRDefault="00BC7A8E" w:rsidP="00506AEC">
            <w:pPr>
              <w:pStyle w:val="Prrafodelista"/>
              <w:ind w:left="465"/>
              <w:rPr>
                <w:rFonts w:ascii="Arial Narrow" w:hAnsi="Arial Narrow"/>
                <w:color w:val="000000" w:themeColor="text1"/>
                <w:lang w:val="es-ES"/>
              </w:rPr>
            </w:pPr>
          </w:p>
        </w:tc>
      </w:tr>
      <w:tr w:rsidR="003F4584" w:rsidRPr="005504CC" w14:paraId="47CD0972" w14:textId="77777777" w:rsidTr="475A8E66">
        <w:tc>
          <w:tcPr>
            <w:tcW w:w="3332" w:type="dxa"/>
            <w:vAlign w:val="center"/>
          </w:tcPr>
          <w:p w14:paraId="3C99F3D7" w14:textId="77777777" w:rsidR="0065620C"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UWI Trinidad &amp; Tobago</w:t>
            </w:r>
          </w:p>
        </w:tc>
        <w:tc>
          <w:tcPr>
            <w:tcW w:w="5728" w:type="dxa"/>
            <w:vAlign w:val="center"/>
          </w:tcPr>
          <w:p w14:paraId="5574E189" w14:textId="77777777" w:rsidR="002C37B9" w:rsidRPr="005504CC" w:rsidRDefault="002C37B9" w:rsidP="002C37B9">
            <w:pPr>
              <w:pStyle w:val="Prrafodelista"/>
              <w:ind w:left="465"/>
              <w:rPr>
                <w:rFonts w:ascii="Arial Narrow" w:hAnsi="Arial Narrow"/>
                <w:color w:val="000000" w:themeColor="text1"/>
                <w:lang w:val="es-ES"/>
              </w:rPr>
            </w:pPr>
          </w:p>
          <w:p w14:paraId="7FFD2905"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El equipo de la UWI participará en operaciones de demostración de laboratorios vivientes y en la capacitación sobre prototipos agrícolas agroecológicos y </w:t>
            </w:r>
            <w:proofErr w:type="spellStart"/>
            <w:r w:rsidRPr="005504CC">
              <w:rPr>
                <w:rFonts w:ascii="Arial Narrow" w:hAnsi="Arial Narrow"/>
                <w:color w:val="000000" w:themeColor="text1"/>
                <w:lang w:val="es-ES"/>
              </w:rPr>
              <w:t>bioeconómicos</w:t>
            </w:r>
            <w:proofErr w:type="spellEnd"/>
            <w:r w:rsidRPr="005504CC">
              <w:rPr>
                <w:rFonts w:ascii="Arial Narrow" w:hAnsi="Arial Narrow"/>
                <w:color w:val="000000" w:themeColor="text1"/>
                <w:lang w:val="es-ES"/>
              </w:rPr>
              <w:t xml:space="preserve">, en las esferas de la agroecología, el desarrollo de </w:t>
            </w:r>
            <w:proofErr w:type="spellStart"/>
            <w:r w:rsidRPr="005504CC">
              <w:rPr>
                <w:rFonts w:ascii="Arial Narrow" w:hAnsi="Arial Narrow"/>
                <w:color w:val="000000" w:themeColor="text1"/>
                <w:lang w:val="es-ES"/>
              </w:rPr>
              <w:t>bioplaguicidas</w:t>
            </w:r>
            <w:proofErr w:type="spellEnd"/>
            <w:r w:rsidRPr="005504CC">
              <w:rPr>
                <w:rFonts w:ascii="Arial Narrow" w:hAnsi="Arial Narrow"/>
                <w:color w:val="000000" w:themeColor="text1"/>
                <w:lang w:val="es-ES"/>
              </w:rPr>
              <w:t xml:space="preserve"> y </w:t>
            </w:r>
            <w:proofErr w:type="spellStart"/>
            <w:r w:rsidRPr="005504CC">
              <w:rPr>
                <w:rFonts w:ascii="Arial Narrow" w:hAnsi="Arial Narrow"/>
                <w:color w:val="000000" w:themeColor="text1"/>
                <w:lang w:val="es-ES"/>
              </w:rPr>
              <w:t>biofertilizantes</w:t>
            </w:r>
            <w:proofErr w:type="spellEnd"/>
            <w:r w:rsidRPr="005504CC">
              <w:rPr>
                <w:rFonts w:ascii="Arial Narrow" w:hAnsi="Arial Narrow"/>
                <w:color w:val="000000" w:themeColor="text1"/>
                <w:lang w:val="es-ES"/>
              </w:rPr>
              <w:t>, la producción de semillas, las actividades agrícolas respetuosas del clima y los enfoques eficaces de la transferencia de tecnología a los agricultores.</w:t>
            </w:r>
          </w:p>
          <w:p w14:paraId="2E1BA65E"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Un jefe de proyecto, un asistente de investigación y un asistente de campo del departamento serán responsables de las actividades. Las publicaciones serán compartidas con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w:t>
            </w:r>
          </w:p>
          <w:p w14:paraId="36572256" w14:textId="77777777" w:rsidR="00BC7A8E" w:rsidRPr="005504CC" w:rsidRDefault="00BC7A8E" w:rsidP="00506AEC">
            <w:pPr>
              <w:pStyle w:val="Prrafodelista"/>
              <w:ind w:left="465"/>
              <w:rPr>
                <w:rFonts w:ascii="Arial Narrow" w:hAnsi="Arial Narrow"/>
                <w:color w:val="000000" w:themeColor="text1"/>
                <w:lang w:val="es-ES"/>
              </w:rPr>
            </w:pPr>
          </w:p>
        </w:tc>
      </w:tr>
    </w:tbl>
    <w:p w14:paraId="1FF029D7" w14:textId="45135BDB" w:rsidR="002F0B76" w:rsidRDefault="002F0B76" w:rsidP="007E1ACB">
      <w:pPr>
        <w:rPr>
          <w:rFonts w:ascii="Arial Narrow" w:hAnsi="Arial Narrow"/>
          <w:color w:val="000000" w:themeColor="text1"/>
          <w:lang w:val="es-ES"/>
        </w:rPr>
      </w:pPr>
    </w:p>
    <w:p w14:paraId="12B7AF03" w14:textId="77777777" w:rsidR="005504CC" w:rsidRPr="005504CC" w:rsidRDefault="005504CC" w:rsidP="007E1ACB">
      <w:pPr>
        <w:rPr>
          <w:rFonts w:ascii="Arial Narrow" w:hAnsi="Arial Narrow"/>
          <w:color w:val="000000" w:themeColor="text1"/>
          <w:lang w:val="es-ES"/>
        </w:rPr>
      </w:pPr>
    </w:p>
    <w:p w14:paraId="1B0CD2AB" w14:textId="665DD230" w:rsidR="003D0EAD" w:rsidRPr="005504CC" w:rsidRDefault="002C37B9" w:rsidP="002C37B9">
      <w:pPr>
        <w:pStyle w:val="Ttulo4"/>
        <w:ind w:left="360" w:hanging="360"/>
        <w:rPr>
          <w:b w:val="0"/>
          <w:lang w:val="es-ES"/>
        </w:rPr>
      </w:pPr>
      <w:bookmarkStart w:id="31" w:name="_Toc32485560"/>
      <w:r w:rsidRPr="005504CC">
        <w:rPr>
          <w:lang w:val="es-ES"/>
        </w:rPr>
        <w:t xml:space="preserve">e) Razones para el papel de cada </w:t>
      </w:r>
      <w:proofErr w:type="gramStart"/>
      <w:r w:rsidRPr="005504CC">
        <w:rPr>
          <w:lang w:val="es-ES"/>
        </w:rPr>
        <w:t>socio :</w:t>
      </w:r>
      <w:bookmarkEnd w:id="31"/>
      <w:proofErr w:type="gramEnd"/>
    </w:p>
    <w:p w14:paraId="4ED60253" w14:textId="6727E105" w:rsidR="003D0EAD" w:rsidRDefault="002C37B9" w:rsidP="0F0E7701">
      <w:pPr>
        <w:jc w:val="center"/>
        <w:rPr>
          <w:rFonts w:ascii="Arial Narrow" w:hAnsi="Arial Narrow"/>
          <w:b/>
          <w:bCs/>
          <w:lang w:val="es-ES"/>
        </w:rPr>
      </w:pPr>
      <w:bookmarkStart w:id="32" w:name="Tableau6"/>
      <w:bookmarkEnd w:id="32"/>
      <w:r w:rsidRPr="005504CC">
        <w:rPr>
          <w:rFonts w:ascii="Arial Narrow" w:hAnsi="Arial Narrow"/>
          <w:b/>
          <w:bCs/>
          <w:lang w:val="es-ES"/>
        </w:rPr>
        <w:t>Cuadro 6 Motivaciones de otros asociados</w:t>
      </w:r>
    </w:p>
    <w:p w14:paraId="7FF069AF" w14:textId="77777777" w:rsidR="005504CC" w:rsidRPr="005504CC" w:rsidRDefault="005504CC" w:rsidP="0F0E7701">
      <w:pPr>
        <w:jc w:val="center"/>
        <w:rPr>
          <w:rFonts w:ascii="Arial Narrow" w:hAnsi="Arial Narrow"/>
          <w:b/>
          <w:bCs/>
          <w:lang w:val="es-ES"/>
        </w:rPr>
      </w:pPr>
    </w:p>
    <w:tbl>
      <w:tblPr>
        <w:tblStyle w:val="Tablaconcuadrcula"/>
        <w:tblW w:w="0" w:type="auto"/>
        <w:tblLook w:val="04A0" w:firstRow="1" w:lastRow="0" w:firstColumn="1" w:lastColumn="0" w:noHBand="0" w:noVBand="1"/>
      </w:tblPr>
      <w:tblGrid>
        <w:gridCol w:w="2870"/>
        <w:gridCol w:w="6190"/>
      </w:tblGrid>
      <w:tr w:rsidR="00BB2B2E" w:rsidRPr="005504CC" w14:paraId="0AC3BD30" w14:textId="77777777" w:rsidTr="475A8E66">
        <w:trPr>
          <w:trHeight w:val="268"/>
        </w:trPr>
        <w:tc>
          <w:tcPr>
            <w:tcW w:w="2870" w:type="dxa"/>
            <w:vAlign w:val="center"/>
          </w:tcPr>
          <w:p w14:paraId="71D47CAF" w14:textId="3A24FACB" w:rsidR="00BB2B2E" w:rsidRPr="005504CC" w:rsidRDefault="002C37B9"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Socios</w:t>
            </w:r>
          </w:p>
        </w:tc>
        <w:tc>
          <w:tcPr>
            <w:tcW w:w="6190" w:type="dxa"/>
            <w:vAlign w:val="center"/>
          </w:tcPr>
          <w:p w14:paraId="7FC02E78" w14:textId="1D59ABB4" w:rsidR="00BB2B2E" w:rsidRPr="005504CC" w:rsidRDefault="002C37B9"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Motivaciones</w:t>
            </w:r>
          </w:p>
        </w:tc>
      </w:tr>
      <w:tr w:rsidR="00BB2B2E" w:rsidRPr="005504CC" w14:paraId="6DA11D4B" w14:textId="77777777" w:rsidTr="475A8E66">
        <w:trPr>
          <w:trHeight w:val="1857"/>
        </w:trPr>
        <w:tc>
          <w:tcPr>
            <w:tcW w:w="2870" w:type="dxa"/>
            <w:vAlign w:val="center"/>
          </w:tcPr>
          <w:p w14:paraId="123D9D34" w14:textId="338CDFB7" w:rsidR="00BB2B2E"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Areca</w:t>
            </w:r>
          </w:p>
        </w:tc>
        <w:tc>
          <w:tcPr>
            <w:tcW w:w="6190" w:type="dxa"/>
            <w:vAlign w:val="center"/>
          </w:tcPr>
          <w:p w14:paraId="62235C5B" w14:textId="77777777" w:rsidR="002C37B9" w:rsidRPr="005504CC" w:rsidRDefault="002C37B9" w:rsidP="002C37B9">
            <w:pPr>
              <w:pStyle w:val="Prrafodelista"/>
              <w:ind w:left="465"/>
              <w:rPr>
                <w:rFonts w:ascii="Arial Narrow" w:hAnsi="Arial Narrow"/>
                <w:color w:val="000000" w:themeColor="text1"/>
                <w:lang w:val="es-ES"/>
              </w:rPr>
            </w:pPr>
          </w:p>
          <w:p w14:paraId="019AF172"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La motivación principal es ampliar la red de asociados de la Asociación en torno a la cuestión de la transición agroecológica y </w:t>
            </w:r>
            <w:proofErr w:type="spellStart"/>
            <w:r w:rsidRPr="005504CC">
              <w:rPr>
                <w:rFonts w:ascii="Arial Narrow" w:hAnsi="Arial Narrow"/>
                <w:color w:val="000000" w:themeColor="text1"/>
                <w:lang w:val="es-ES"/>
              </w:rPr>
              <w:t>bioeconómica</w:t>
            </w:r>
            <w:proofErr w:type="spellEnd"/>
            <w:r w:rsidRPr="005504CC">
              <w:rPr>
                <w:rFonts w:ascii="Arial Narrow" w:hAnsi="Arial Narrow"/>
                <w:color w:val="000000" w:themeColor="text1"/>
                <w:lang w:val="es-ES"/>
              </w:rPr>
              <w:t>, que constituye el núcleo de sus desafíos. Areca pretende, de esta manera, desplegar su potencial para facilitar los intercambios en este sistema multidisciplinario.</w:t>
            </w:r>
          </w:p>
          <w:p w14:paraId="60C4814C" w14:textId="1AC3BC81" w:rsidR="00BB2B2E" w:rsidRPr="005504CC" w:rsidRDefault="00BB2B2E" w:rsidP="00506AEC">
            <w:pPr>
              <w:pStyle w:val="Prrafodelista"/>
              <w:ind w:left="465"/>
              <w:rPr>
                <w:rFonts w:ascii="Arial Narrow" w:hAnsi="Arial Narrow"/>
                <w:color w:val="000000" w:themeColor="text1"/>
                <w:lang w:val="es-ES"/>
              </w:rPr>
            </w:pPr>
          </w:p>
        </w:tc>
      </w:tr>
      <w:tr w:rsidR="00473B6B" w:rsidRPr="005504CC" w14:paraId="3C0E9B02" w14:textId="77777777" w:rsidTr="475A8E66">
        <w:tc>
          <w:tcPr>
            <w:tcW w:w="2870" w:type="dxa"/>
            <w:vAlign w:val="center"/>
          </w:tcPr>
          <w:p w14:paraId="6DC17E95" w14:textId="507EA716" w:rsidR="00473B6B"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lastRenderedPageBreak/>
              <w:t>Apeca</w:t>
            </w:r>
            <w:proofErr w:type="spellEnd"/>
          </w:p>
        </w:tc>
        <w:tc>
          <w:tcPr>
            <w:tcW w:w="6190" w:type="dxa"/>
            <w:vAlign w:val="center"/>
          </w:tcPr>
          <w:p w14:paraId="305BD86B" w14:textId="77777777" w:rsidR="002C37B9" w:rsidRPr="005504CC" w:rsidRDefault="002C37B9" w:rsidP="002C37B9">
            <w:pPr>
              <w:pStyle w:val="Prrafodelista"/>
              <w:ind w:left="465"/>
              <w:rPr>
                <w:rFonts w:ascii="Arial Narrow" w:hAnsi="Arial Narrow"/>
                <w:color w:val="000000" w:themeColor="text1"/>
                <w:lang w:val="es-ES"/>
              </w:rPr>
            </w:pPr>
          </w:p>
          <w:p w14:paraId="4E8A4BF3"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Apeca</w:t>
            </w:r>
            <w:proofErr w:type="spellEnd"/>
            <w:r w:rsidRPr="005504CC">
              <w:rPr>
                <w:rFonts w:ascii="Arial Narrow" w:hAnsi="Arial Narrow"/>
                <w:color w:val="000000" w:themeColor="text1"/>
                <w:lang w:val="es-ES"/>
              </w:rPr>
              <w:t xml:space="preserve"> está muy motivada para ampliar su red de asociados y fortalecer su enfoque de la formación/aprendizaje de profesionales mediante el intercambio de experiencias. También se propone fortalecer su capital técnico en agroecología y elaboración mediante este enfoque. Pondrá a disposición su amplia red de agricultores y agroindustriales caribeños para asegurar una amplia difusión de las innovaciones producidas por el proyecto.</w:t>
            </w:r>
          </w:p>
          <w:p w14:paraId="33220B0C" w14:textId="05657C6C" w:rsidR="00BC7A8E" w:rsidRPr="005504CC" w:rsidRDefault="00BC7A8E" w:rsidP="00506AEC">
            <w:pPr>
              <w:pStyle w:val="Prrafodelista"/>
              <w:ind w:left="465"/>
              <w:rPr>
                <w:rFonts w:ascii="Arial Narrow" w:hAnsi="Arial Narrow"/>
                <w:color w:val="000000" w:themeColor="text1"/>
                <w:lang w:val="es-ES"/>
              </w:rPr>
            </w:pPr>
          </w:p>
        </w:tc>
      </w:tr>
      <w:tr w:rsidR="00BB2B2E" w:rsidRPr="005504CC" w14:paraId="05197F8E" w14:textId="77777777" w:rsidTr="475A8E66">
        <w:tc>
          <w:tcPr>
            <w:tcW w:w="2870" w:type="dxa"/>
            <w:vAlign w:val="center"/>
          </w:tcPr>
          <w:p w14:paraId="58EDBA89" w14:textId="77777777" w:rsidR="00BB2B2E"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AdeKUS</w:t>
            </w:r>
            <w:proofErr w:type="spellEnd"/>
          </w:p>
        </w:tc>
        <w:tc>
          <w:tcPr>
            <w:tcW w:w="6190" w:type="dxa"/>
            <w:vAlign w:val="center"/>
          </w:tcPr>
          <w:p w14:paraId="3B42EEC1" w14:textId="77777777" w:rsidR="002C37B9" w:rsidRPr="005504CC" w:rsidRDefault="002C37B9" w:rsidP="002C37B9">
            <w:pPr>
              <w:pStyle w:val="Prrafodelista"/>
              <w:ind w:left="465"/>
              <w:rPr>
                <w:rFonts w:ascii="Arial Narrow" w:hAnsi="Arial Narrow"/>
                <w:color w:val="000000" w:themeColor="text1"/>
                <w:lang w:val="es-ES"/>
              </w:rPr>
            </w:pPr>
          </w:p>
          <w:p w14:paraId="11CE428D"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Nuestra participación es estar en condiciones de contribuir y fortalecer nuestras capacidades en los siguientes temas:</w:t>
            </w:r>
          </w:p>
          <w:p w14:paraId="30DBC5EF" w14:textId="01F06D98" w:rsidR="002C37B9" w:rsidRPr="005504CC" w:rsidRDefault="002C37B9" w:rsidP="00162760">
            <w:pPr>
              <w:pStyle w:val="Prrafodelista"/>
              <w:numPr>
                <w:ilvl w:val="0"/>
                <w:numId w:val="55"/>
              </w:numPr>
              <w:rPr>
                <w:rFonts w:ascii="Arial Narrow" w:hAnsi="Arial Narrow"/>
                <w:color w:val="000000" w:themeColor="text1"/>
                <w:lang w:val="es-ES"/>
              </w:rPr>
            </w:pPr>
            <w:r w:rsidRPr="005504CC">
              <w:rPr>
                <w:rFonts w:ascii="Arial Narrow" w:hAnsi="Arial Narrow"/>
                <w:color w:val="000000" w:themeColor="text1"/>
                <w:lang w:val="es-ES"/>
              </w:rPr>
              <w:t>Agricultura sostenible</w:t>
            </w:r>
          </w:p>
          <w:p w14:paraId="7A4529D4" w14:textId="7FA90169" w:rsidR="002C37B9" w:rsidRPr="005504CC" w:rsidRDefault="002C37B9" w:rsidP="00162760">
            <w:pPr>
              <w:pStyle w:val="Prrafodelista"/>
              <w:numPr>
                <w:ilvl w:val="0"/>
                <w:numId w:val="55"/>
              </w:numPr>
              <w:rPr>
                <w:rFonts w:ascii="Arial Narrow" w:hAnsi="Arial Narrow"/>
                <w:color w:val="000000" w:themeColor="text1"/>
                <w:lang w:val="es-ES"/>
              </w:rPr>
            </w:pPr>
            <w:r w:rsidRPr="005504CC">
              <w:rPr>
                <w:rFonts w:ascii="Arial Narrow" w:hAnsi="Arial Narrow"/>
                <w:color w:val="000000" w:themeColor="text1"/>
                <w:lang w:val="es-ES"/>
              </w:rPr>
              <w:t>La agricultura climáticamente inteligente</w:t>
            </w:r>
          </w:p>
          <w:p w14:paraId="4A629935" w14:textId="11A804E6" w:rsidR="002C37B9" w:rsidRPr="005504CC" w:rsidRDefault="002C37B9" w:rsidP="00162760">
            <w:pPr>
              <w:pStyle w:val="Prrafodelista"/>
              <w:numPr>
                <w:ilvl w:val="0"/>
                <w:numId w:val="55"/>
              </w:numPr>
              <w:rPr>
                <w:rFonts w:ascii="Arial Narrow" w:hAnsi="Arial Narrow"/>
                <w:color w:val="000000" w:themeColor="text1"/>
                <w:lang w:val="es-ES"/>
              </w:rPr>
            </w:pPr>
            <w:r w:rsidRPr="005504CC">
              <w:rPr>
                <w:rFonts w:ascii="Arial Narrow" w:hAnsi="Arial Narrow"/>
                <w:color w:val="000000" w:themeColor="text1"/>
                <w:lang w:val="es-ES"/>
              </w:rPr>
              <w:t>Manejo integrado de plagas</w:t>
            </w:r>
          </w:p>
          <w:p w14:paraId="439C755F" w14:textId="75D09763" w:rsidR="002C37B9" w:rsidRPr="005504CC" w:rsidRDefault="002C37B9" w:rsidP="00162760">
            <w:pPr>
              <w:pStyle w:val="Prrafodelista"/>
              <w:numPr>
                <w:ilvl w:val="0"/>
                <w:numId w:val="55"/>
              </w:numPr>
              <w:rPr>
                <w:rFonts w:ascii="Arial Narrow" w:hAnsi="Arial Narrow"/>
                <w:color w:val="000000" w:themeColor="text1"/>
                <w:lang w:val="es-ES"/>
              </w:rPr>
            </w:pPr>
            <w:r w:rsidRPr="005504CC">
              <w:rPr>
                <w:rFonts w:ascii="Arial Narrow" w:hAnsi="Arial Narrow"/>
                <w:color w:val="000000" w:themeColor="text1"/>
                <w:lang w:val="es-ES"/>
              </w:rPr>
              <w:t>Buenas prácticas agrícolas</w:t>
            </w:r>
          </w:p>
          <w:p w14:paraId="644FA5A9" w14:textId="5E4C94C5" w:rsidR="002C37B9" w:rsidRPr="005504CC" w:rsidRDefault="002C37B9" w:rsidP="00162760">
            <w:pPr>
              <w:pStyle w:val="Prrafodelista"/>
              <w:numPr>
                <w:ilvl w:val="0"/>
                <w:numId w:val="55"/>
              </w:numPr>
              <w:rPr>
                <w:rFonts w:ascii="Arial Narrow" w:hAnsi="Arial Narrow"/>
                <w:color w:val="000000" w:themeColor="text1"/>
                <w:lang w:val="es-ES"/>
              </w:rPr>
            </w:pPr>
            <w:r w:rsidRPr="005504CC">
              <w:rPr>
                <w:rFonts w:ascii="Arial Narrow" w:hAnsi="Arial Narrow"/>
                <w:color w:val="000000" w:themeColor="text1"/>
                <w:lang w:val="es-ES"/>
              </w:rPr>
              <w:t>Métodos de cultivo innovadores</w:t>
            </w:r>
          </w:p>
          <w:p w14:paraId="5E9330AA" w14:textId="3AF4214F" w:rsidR="002C37B9" w:rsidRPr="005504CC" w:rsidRDefault="002C37B9" w:rsidP="00162760">
            <w:pPr>
              <w:pStyle w:val="Prrafodelista"/>
              <w:numPr>
                <w:ilvl w:val="0"/>
                <w:numId w:val="55"/>
              </w:numPr>
              <w:rPr>
                <w:rFonts w:ascii="Arial Narrow" w:hAnsi="Arial Narrow"/>
                <w:color w:val="000000" w:themeColor="text1"/>
                <w:lang w:val="es-ES"/>
              </w:rPr>
            </w:pPr>
            <w:r w:rsidRPr="005504CC">
              <w:rPr>
                <w:rFonts w:ascii="Arial Narrow" w:hAnsi="Arial Narrow"/>
                <w:color w:val="000000" w:themeColor="text1"/>
                <w:lang w:val="es-ES"/>
              </w:rPr>
              <w:t>Seguridad y soberanía alimentaria</w:t>
            </w:r>
          </w:p>
          <w:p w14:paraId="4FBED5A7" w14:textId="3DE22F22" w:rsidR="002C37B9" w:rsidRPr="005504CC" w:rsidRDefault="002B7A65" w:rsidP="00162760">
            <w:pPr>
              <w:pStyle w:val="Prrafodelista"/>
              <w:numPr>
                <w:ilvl w:val="0"/>
                <w:numId w:val="55"/>
              </w:numPr>
              <w:rPr>
                <w:rFonts w:ascii="Arial Narrow" w:hAnsi="Arial Narrow"/>
                <w:color w:val="000000" w:themeColor="text1"/>
                <w:lang w:val="es-ES"/>
              </w:rPr>
            </w:pPr>
            <w:proofErr w:type="spellStart"/>
            <w:r w:rsidRPr="005504CC">
              <w:rPr>
                <w:rFonts w:ascii="Arial Narrow" w:hAnsi="Arial Narrow"/>
                <w:color w:val="000000" w:themeColor="text1"/>
                <w:lang w:val="es-ES"/>
              </w:rPr>
              <w:t>Agrobiodiversidad</w:t>
            </w:r>
            <w:proofErr w:type="spellEnd"/>
          </w:p>
          <w:p w14:paraId="67175716" w14:textId="408C8C98" w:rsidR="002C37B9" w:rsidRPr="005504CC" w:rsidRDefault="002C37B9" w:rsidP="00162760">
            <w:pPr>
              <w:pStyle w:val="Prrafodelista"/>
              <w:numPr>
                <w:ilvl w:val="0"/>
                <w:numId w:val="55"/>
              </w:numPr>
              <w:rPr>
                <w:rFonts w:ascii="Arial Narrow" w:hAnsi="Arial Narrow"/>
                <w:color w:val="000000" w:themeColor="text1"/>
                <w:lang w:val="es-ES"/>
              </w:rPr>
            </w:pPr>
            <w:r w:rsidRPr="005504CC">
              <w:rPr>
                <w:rFonts w:ascii="Arial Narrow" w:hAnsi="Arial Narrow"/>
                <w:color w:val="000000" w:themeColor="text1"/>
                <w:lang w:val="es-ES"/>
              </w:rPr>
              <w:t>Acuicultura</w:t>
            </w:r>
          </w:p>
          <w:p w14:paraId="0574C4A8" w14:textId="6AFA66F4" w:rsidR="002C37B9" w:rsidRPr="005504CC" w:rsidRDefault="002C37B9" w:rsidP="00162760">
            <w:pPr>
              <w:pStyle w:val="Prrafodelista"/>
              <w:numPr>
                <w:ilvl w:val="0"/>
                <w:numId w:val="55"/>
              </w:numPr>
              <w:rPr>
                <w:rFonts w:ascii="Arial Narrow" w:hAnsi="Arial Narrow"/>
                <w:color w:val="000000" w:themeColor="text1"/>
                <w:lang w:val="es-ES"/>
              </w:rPr>
            </w:pPr>
            <w:r w:rsidRPr="005504CC">
              <w:rPr>
                <w:rFonts w:ascii="Arial Narrow" w:hAnsi="Arial Narrow"/>
                <w:color w:val="000000" w:themeColor="text1"/>
                <w:lang w:val="es-ES"/>
              </w:rPr>
              <w:t>Valorización de los desechos producidos por la agricultura y la agroindustria</w:t>
            </w:r>
          </w:p>
          <w:p w14:paraId="3319F003" w14:textId="42914E89" w:rsidR="00BC7A8E" w:rsidRPr="005504CC" w:rsidRDefault="00BC7A8E" w:rsidP="00506AEC">
            <w:pPr>
              <w:pStyle w:val="Prrafodelista"/>
              <w:ind w:left="1440"/>
              <w:rPr>
                <w:rFonts w:ascii="Arial Narrow" w:hAnsi="Arial Narrow"/>
                <w:color w:val="000000" w:themeColor="text1"/>
                <w:lang w:val="es-ES"/>
              </w:rPr>
            </w:pPr>
          </w:p>
        </w:tc>
      </w:tr>
      <w:tr w:rsidR="00BB2B2E" w:rsidRPr="005504CC" w14:paraId="6CDF9358" w14:textId="77777777" w:rsidTr="475A8E66">
        <w:tc>
          <w:tcPr>
            <w:tcW w:w="2870" w:type="dxa"/>
            <w:vAlign w:val="center"/>
          </w:tcPr>
          <w:p w14:paraId="3E3F239B" w14:textId="77FC2CA3" w:rsidR="00BB2B2E" w:rsidRPr="005504CC" w:rsidRDefault="00422CF0" w:rsidP="475A8E66">
            <w:pPr>
              <w:jc w:val="center"/>
              <w:rPr>
                <w:rFonts w:ascii="Arial Narrow" w:hAnsi="Arial Narrow"/>
                <w:b/>
                <w:bCs/>
                <w:color w:val="000000" w:themeColor="text1"/>
                <w:lang w:val="es-ES"/>
              </w:rPr>
            </w:pPr>
            <w:r w:rsidRPr="005504CC">
              <w:rPr>
                <w:rFonts w:ascii="Arial Narrow" w:hAnsi="Arial Narrow"/>
                <w:b/>
                <w:bCs/>
                <w:color w:val="000000" w:themeColor="text1"/>
                <w:lang w:val="es-ES"/>
              </w:rPr>
              <w:t>AACARI</w:t>
            </w:r>
          </w:p>
        </w:tc>
        <w:tc>
          <w:tcPr>
            <w:tcW w:w="6190" w:type="dxa"/>
            <w:vAlign w:val="center"/>
          </w:tcPr>
          <w:p w14:paraId="682F27F9" w14:textId="77777777" w:rsidR="002C37B9" w:rsidRPr="005504CC" w:rsidRDefault="002C37B9" w:rsidP="002C37B9">
            <w:pPr>
              <w:pStyle w:val="Prrafodelista"/>
              <w:ind w:left="465"/>
              <w:rPr>
                <w:rFonts w:ascii="Arial Narrow" w:hAnsi="Arial Narrow"/>
                <w:color w:val="000000" w:themeColor="text1"/>
                <w:lang w:val="es-ES"/>
              </w:rPr>
            </w:pPr>
          </w:p>
          <w:p w14:paraId="741D6B66" w14:textId="77777777" w:rsidR="002C37B9" w:rsidRPr="005504CC" w:rsidRDefault="002C37B9" w:rsidP="002C37B9">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La participación de la AACARI consiste principalmente en la capacitación de pequeños agricultores en enfoques agroecológicos, métodos agrícolas innovadores y la producción y suministro de semillas locales para ellos. El objetivo es fomentar los vínculos, la capacitación y el intercambio de información entre los agricultores caribeños para que estén en mejores condiciones de hacer frente a los principales retos del sector agrícola del Caribe. </w:t>
            </w:r>
          </w:p>
          <w:p w14:paraId="1745D3EB" w14:textId="287BCEE0" w:rsidR="00BC7A8E" w:rsidRPr="005504CC" w:rsidRDefault="00BC7A8E" w:rsidP="00506AEC">
            <w:pPr>
              <w:pStyle w:val="Prrafodelista"/>
              <w:ind w:left="465"/>
              <w:rPr>
                <w:rFonts w:ascii="Arial Narrow" w:hAnsi="Arial Narrow"/>
                <w:color w:val="000000" w:themeColor="text1"/>
                <w:lang w:val="es-ES"/>
              </w:rPr>
            </w:pPr>
          </w:p>
        </w:tc>
      </w:tr>
      <w:tr w:rsidR="00062941" w:rsidRPr="005504CC" w14:paraId="54BB1F40" w14:textId="77777777" w:rsidTr="475A8E66">
        <w:tc>
          <w:tcPr>
            <w:tcW w:w="2870" w:type="dxa"/>
            <w:vAlign w:val="center"/>
          </w:tcPr>
          <w:p w14:paraId="479DD04B" w14:textId="77777777" w:rsidR="00062941"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Cardi</w:t>
            </w:r>
            <w:proofErr w:type="spellEnd"/>
          </w:p>
        </w:tc>
        <w:tc>
          <w:tcPr>
            <w:tcW w:w="6190" w:type="dxa"/>
            <w:vAlign w:val="center"/>
          </w:tcPr>
          <w:p w14:paraId="5D74D331" w14:textId="77777777" w:rsidR="002C37B9" w:rsidRPr="005504CC" w:rsidRDefault="002C37B9" w:rsidP="002C37B9">
            <w:pPr>
              <w:pStyle w:val="Prrafodelista"/>
              <w:rPr>
                <w:rFonts w:ascii="Arial Narrow" w:hAnsi="Arial Narrow"/>
                <w:color w:val="000000" w:themeColor="text1"/>
                <w:lang w:val="es-ES"/>
              </w:rPr>
            </w:pPr>
          </w:p>
          <w:p w14:paraId="65D6E6F3" w14:textId="20545A7C" w:rsidR="002C37B9" w:rsidRPr="005504CC" w:rsidRDefault="002C37B9" w:rsidP="00162760">
            <w:pPr>
              <w:pStyle w:val="Prrafodelista"/>
              <w:numPr>
                <w:ilvl w:val="0"/>
                <w:numId w:val="56"/>
              </w:numPr>
              <w:rPr>
                <w:rFonts w:ascii="Arial Narrow" w:hAnsi="Arial Narrow"/>
                <w:color w:val="000000" w:themeColor="text1"/>
                <w:lang w:val="es-ES"/>
              </w:rPr>
            </w:pPr>
            <w:proofErr w:type="spellStart"/>
            <w:r w:rsidRPr="005504CC">
              <w:rPr>
                <w:rFonts w:ascii="Arial Narrow" w:hAnsi="Arial Narrow"/>
                <w:color w:val="000000" w:themeColor="text1"/>
                <w:lang w:val="es-ES"/>
              </w:rPr>
              <w:t>Cardi</w:t>
            </w:r>
            <w:proofErr w:type="spellEnd"/>
            <w:r w:rsidRPr="005504CC">
              <w:rPr>
                <w:rFonts w:ascii="Arial Narrow" w:hAnsi="Arial Narrow"/>
                <w:color w:val="000000" w:themeColor="text1"/>
                <w:lang w:val="es-ES"/>
              </w:rPr>
              <w:t xml:space="preserve">, en su calidad de institución líder en investigación y desarrollo en el ámbito de la agricultura en el Caribe, desea participar activamente en este enfoque, que es vital para el desarrollo de los sistemas agrícolas caribeños, en particular de las pequeñas explotaciones agrícolas, que son uno de sus objetivos prioritarios. La dependencia alimentaria de muchos países del Caribe sólo puede superarse con el apoyo de esas estructuras en pequeña escala en el proceso de diversificación. </w:t>
            </w:r>
            <w:proofErr w:type="spellStart"/>
            <w:r w:rsidRPr="005504CC">
              <w:rPr>
                <w:rFonts w:ascii="Arial Narrow" w:hAnsi="Arial Narrow"/>
                <w:color w:val="000000" w:themeColor="text1"/>
                <w:lang w:val="es-ES"/>
              </w:rPr>
              <w:t>Cardi</w:t>
            </w:r>
            <w:proofErr w:type="spellEnd"/>
            <w:r w:rsidRPr="005504CC">
              <w:rPr>
                <w:rFonts w:ascii="Arial Narrow" w:hAnsi="Arial Narrow"/>
                <w:color w:val="000000" w:themeColor="text1"/>
                <w:lang w:val="es-ES"/>
              </w:rPr>
              <w:t xml:space="preserve"> está particularmente interesada en desarrollar los siguientes aspectos:</w:t>
            </w:r>
          </w:p>
          <w:p w14:paraId="0066E48E" w14:textId="5F1FFD4B" w:rsidR="002C37B9" w:rsidRPr="005504CC" w:rsidRDefault="002C37B9" w:rsidP="00162760">
            <w:pPr>
              <w:pStyle w:val="Prrafodelista"/>
              <w:numPr>
                <w:ilvl w:val="0"/>
                <w:numId w:val="56"/>
              </w:numPr>
              <w:rPr>
                <w:rFonts w:ascii="Arial Narrow" w:hAnsi="Arial Narrow"/>
                <w:color w:val="000000" w:themeColor="text1"/>
                <w:lang w:val="es-ES"/>
              </w:rPr>
            </w:pPr>
            <w:r w:rsidRPr="005504CC">
              <w:rPr>
                <w:rFonts w:ascii="Arial Narrow" w:hAnsi="Arial Narrow"/>
                <w:color w:val="000000" w:themeColor="text1"/>
                <w:lang w:val="es-ES"/>
              </w:rPr>
              <w:t xml:space="preserve">La </w:t>
            </w:r>
            <w:proofErr w:type="spellStart"/>
            <w:r w:rsidRPr="005504CC">
              <w:rPr>
                <w:rFonts w:ascii="Arial Narrow" w:hAnsi="Arial Narrow"/>
                <w:color w:val="000000" w:themeColor="text1"/>
                <w:lang w:val="es-ES"/>
              </w:rPr>
              <w:t>co</w:t>
            </w:r>
            <w:proofErr w:type="spellEnd"/>
            <w:r w:rsidRPr="005504CC">
              <w:rPr>
                <w:rFonts w:ascii="Arial Narrow" w:hAnsi="Arial Narrow"/>
                <w:color w:val="000000" w:themeColor="text1"/>
                <w:lang w:val="es-ES"/>
              </w:rPr>
              <w:t>-construcción del sistema de información y su funcionamiento</w:t>
            </w:r>
          </w:p>
          <w:p w14:paraId="065ABAC3" w14:textId="69451390" w:rsidR="002C37B9" w:rsidRPr="005504CC" w:rsidRDefault="002C37B9" w:rsidP="00162760">
            <w:pPr>
              <w:pStyle w:val="Prrafodelista"/>
              <w:numPr>
                <w:ilvl w:val="0"/>
                <w:numId w:val="56"/>
              </w:numPr>
              <w:rPr>
                <w:rFonts w:ascii="Arial Narrow" w:hAnsi="Arial Narrow"/>
                <w:color w:val="000000" w:themeColor="text1"/>
                <w:lang w:val="es-ES"/>
              </w:rPr>
            </w:pPr>
            <w:r w:rsidRPr="005504CC">
              <w:rPr>
                <w:rFonts w:ascii="Arial Narrow" w:hAnsi="Arial Narrow"/>
                <w:color w:val="000000" w:themeColor="text1"/>
                <w:lang w:val="es-ES"/>
              </w:rPr>
              <w:t xml:space="preserve">Co-diseño y extensión de técnicas, métodos y procesos en el contexto de las transiciones agro-ecológicas y </w:t>
            </w:r>
            <w:proofErr w:type="spellStart"/>
            <w:r w:rsidRPr="005504CC">
              <w:rPr>
                <w:rFonts w:ascii="Arial Narrow" w:hAnsi="Arial Narrow"/>
                <w:color w:val="000000" w:themeColor="text1"/>
                <w:lang w:val="es-ES"/>
              </w:rPr>
              <w:t>bio</w:t>
            </w:r>
            <w:proofErr w:type="spellEnd"/>
            <w:r w:rsidRPr="005504CC">
              <w:rPr>
                <w:rFonts w:ascii="Arial Narrow" w:hAnsi="Arial Narrow"/>
                <w:color w:val="000000" w:themeColor="text1"/>
                <w:lang w:val="es-ES"/>
              </w:rPr>
              <w:t>-económicas apuntaladas por el proyecto.</w:t>
            </w:r>
          </w:p>
          <w:p w14:paraId="22593E63" w14:textId="403AE0C0" w:rsidR="00BC7A8E" w:rsidRPr="005504CC" w:rsidRDefault="002C37B9" w:rsidP="00162760">
            <w:pPr>
              <w:pStyle w:val="Prrafodelista"/>
              <w:numPr>
                <w:ilvl w:val="0"/>
                <w:numId w:val="56"/>
              </w:numPr>
              <w:rPr>
                <w:rFonts w:ascii="Arial Narrow" w:hAnsi="Arial Narrow"/>
                <w:color w:val="000000" w:themeColor="text1"/>
                <w:lang w:val="es-ES"/>
              </w:rPr>
            </w:pPr>
            <w:r w:rsidRPr="005504CC">
              <w:rPr>
                <w:rFonts w:ascii="Arial Narrow" w:hAnsi="Arial Narrow"/>
                <w:color w:val="000000" w:themeColor="text1"/>
                <w:lang w:val="es-ES"/>
              </w:rPr>
              <w:t xml:space="preserve"> Apoyo a la construcción y animación de la red de laboratorios vivientes</w:t>
            </w:r>
          </w:p>
        </w:tc>
      </w:tr>
      <w:tr w:rsidR="00BB2B2E" w:rsidRPr="005504CC" w14:paraId="4453A0A3" w14:textId="77777777" w:rsidTr="475A8E66">
        <w:tc>
          <w:tcPr>
            <w:tcW w:w="2870" w:type="dxa"/>
            <w:vAlign w:val="center"/>
          </w:tcPr>
          <w:p w14:paraId="582480EB" w14:textId="221C491A" w:rsidR="00BB2B2E" w:rsidRPr="005504CC" w:rsidRDefault="002C37B9"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 xml:space="preserve">Cámara de Agricultura </w:t>
            </w:r>
            <w:r w:rsidR="00177DFA" w:rsidRPr="005504CC">
              <w:rPr>
                <w:rFonts w:ascii="Arial Narrow" w:hAnsi="Arial Narrow"/>
                <w:b/>
                <w:bCs/>
                <w:color w:val="000000" w:themeColor="text1"/>
                <w:lang w:val="es-ES"/>
              </w:rPr>
              <w:t>Guadalupe</w:t>
            </w:r>
          </w:p>
        </w:tc>
        <w:tc>
          <w:tcPr>
            <w:tcW w:w="6190" w:type="dxa"/>
            <w:vAlign w:val="center"/>
          </w:tcPr>
          <w:p w14:paraId="664A987F" w14:textId="77777777" w:rsidR="00A42EA5" w:rsidRPr="005504CC" w:rsidRDefault="00A42EA5" w:rsidP="00A42EA5">
            <w:pPr>
              <w:pStyle w:val="Prrafodelista"/>
              <w:ind w:left="465"/>
              <w:rPr>
                <w:rFonts w:ascii="Arial Narrow" w:hAnsi="Arial Narrow"/>
                <w:color w:val="000000" w:themeColor="text1"/>
                <w:lang w:val="es-ES"/>
              </w:rPr>
            </w:pPr>
          </w:p>
          <w:p w14:paraId="56C93DB7" w14:textId="2936F169"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La Cámara de Agricultura de Martinica ha participado desde hace mucho tiempo en el desarrollo de la producción de diversificación, con miras a garantizar la autosuficiencia de la población en cuanto a calidad y productos locales. Las transiciones agroecológicas y </w:t>
            </w:r>
            <w:proofErr w:type="spellStart"/>
            <w:r w:rsidRPr="005504CC">
              <w:rPr>
                <w:rFonts w:ascii="Arial Narrow" w:hAnsi="Arial Narrow"/>
                <w:color w:val="000000" w:themeColor="text1"/>
                <w:lang w:val="es-ES"/>
              </w:rPr>
              <w:t>bioeconómicas</w:t>
            </w:r>
            <w:proofErr w:type="spellEnd"/>
            <w:r w:rsidRPr="005504CC">
              <w:rPr>
                <w:rFonts w:ascii="Arial Narrow" w:hAnsi="Arial Narrow"/>
                <w:color w:val="000000" w:themeColor="text1"/>
                <w:lang w:val="es-ES"/>
              </w:rPr>
              <w:t xml:space="preserve"> justifican un cambio de paradigma, un cambio de dirección. En este sentido se compromete, por una parte, en el marco de RITA junto con el </w:t>
            </w:r>
            <w:proofErr w:type="gramStart"/>
            <w:r w:rsidRPr="005504CC">
              <w:rPr>
                <w:rFonts w:ascii="Arial Narrow" w:hAnsi="Arial Narrow"/>
                <w:color w:val="000000" w:themeColor="text1"/>
                <w:lang w:val="es-ES"/>
              </w:rPr>
              <w:t>INRAE ,</w:t>
            </w:r>
            <w:proofErr w:type="gramEnd"/>
            <w:r w:rsidRPr="005504CC">
              <w:rPr>
                <w:rFonts w:ascii="Arial Narrow" w:hAnsi="Arial Narrow"/>
                <w:color w:val="000000" w:themeColor="text1"/>
                <w:lang w:val="es-ES"/>
              </w:rPr>
              <w:t xml:space="preserve"> a promover la agricultura alimentaria en los departamentos de ultramar (</w:t>
            </w:r>
            <w:proofErr w:type="spellStart"/>
            <w:r w:rsidRPr="005504CC">
              <w:rPr>
                <w:rFonts w:ascii="Arial Narrow" w:hAnsi="Arial Narrow"/>
                <w:color w:val="000000" w:themeColor="text1"/>
                <w:lang w:val="es-ES"/>
              </w:rPr>
              <w:t>Apeba</w:t>
            </w:r>
            <w:proofErr w:type="spellEnd"/>
            <w:r w:rsidRPr="005504CC">
              <w:rPr>
                <w:rFonts w:ascii="Arial Narrow" w:hAnsi="Arial Narrow"/>
                <w:color w:val="000000" w:themeColor="text1"/>
                <w:lang w:val="es-ES"/>
              </w:rPr>
              <w:t xml:space="preserve"> a través del PAF) y, por otra parte, en el marco del proyecto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 xml:space="preserve"> que aporta la dimensión participativa a la concepción de innovaciones con los </w:t>
            </w:r>
            <w:r w:rsidR="002B7A65" w:rsidRPr="005504CC">
              <w:rPr>
                <w:rFonts w:ascii="Arial Narrow" w:hAnsi="Arial Narrow"/>
                <w:color w:val="000000" w:themeColor="text1"/>
                <w:lang w:val="es-ES"/>
              </w:rPr>
              <w:t xml:space="preserve">Laboratorios vivientes </w:t>
            </w:r>
            <w:r w:rsidRPr="005504CC">
              <w:rPr>
                <w:rFonts w:ascii="Arial Narrow" w:hAnsi="Arial Narrow"/>
                <w:color w:val="000000" w:themeColor="text1"/>
                <w:lang w:val="es-ES"/>
              </w:rPr>
              <w:t>para nuestros territorios.</w:t>
            </w:r>
          </w:p>
          <w:p w14:paraId="01517FCF"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Fortalecimiento del apoyo a la innovación en la agricultura, en particular en el contexto de la transición agroecológica, y de las redes de transferencia. </w:t>
            </w:r>
          </w:p>
          <w:p w14:paraId="2EA0D203"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Interés en prestar un mejor apoyo a la agricultura en pequeña escala, mediante redes de distribución que ayuden a innovar en asociación en las </w:t>
            </w:r>
            <w:r w:rsidRPr="005504CC">
              <w:rPr>
                <w:rFonts w:ascii="Arial Narrow" w:hAnsi="Arial Narrow"/>
                <w:color w:val="000000" w:themeColor="text1"/>
                <w:lang w:val="es-ES"/>
              </w:rPr>
              <w:lastRenderedPageBreak/>
              <w:t>técnicas, la organización y la estructuración de esta agricultura "en pequeña escala".</w:t>
            </w:r>
          </w:p>
          <w:p w14:paraId="0B728B38" w14:textId="315AD4E8" w:rsidR="00BC7A8E" w:rsidRPr="005504CC" w:rsidRDefault="00BC7A8E" w:rsidP="00506AEC">
            <w:pPr>
              <w:pStyle w:val="Prrafodelista"/>
              <w:ind w:left="465"/>
              <w:rPr>
                <w:rFonts w:ascii="Arial Narrow" w:hAnsi="Arial Narrow"/>
                <w:color w:val="000000" w:themeColor="text1"/>
                <w:lang w:val="es-ES"/>
              </w:rPr>
            </w:pPr>
          </w:p>
        </w:tc>
      </w:tr>
      <w:tr w:rsidR="00BB2B2E" w:rsidRPr="005504CC" w14:paraId="50C64843" w14:textId="77777777" w:rsidTr="475A8E66">
        <w:tc>
          <w:tcPr>
            <w:tcW w:w="2870" w:type="dxa"/>
            <w:vAlign w:val="center"/>
          </w:tcPr>
          <w:p w14:paraId="1B60B846" w14:textId="77777777" w:rsidR="002C37B9" w:rsidRPr="005504CC" w:rsidRDefault="002C37B9"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lastRenderedPageBreak/>
              <w:t>Cámara de Agricultura</w:t>
            </w:r>
          </w:p>
          <w:p w14:paraId="57465705" w14:textId="3BF4C011" w:rsidR="00BB2B2E"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Martini</w:t>
            </w:r>
            <w:r w:rsidR="002B7A65" w:rsidRPr="005504CC">
              <w:rPr>
                <w:rFonts w:ascii="Arial Narrow" w:hAnsi="Arial Narrow"/>
                <w:b/>
                <w:bCs/>
                <w:color w:val="000000" w:themeColor="text1"/>
                <w:lang w:val="es-ES"/>
              </w:rPr>
              <w:t>ca</w:t>
            </w:r>
          </w:p>
        </w:tc>
        <w:tc>
          <w:tcPr>
            <w:tcW w:w="6190" w:type="dxa"/>
            <w:vAlign w:val="center"/>
          </w:tcPr>
          <w:p w14:paraId="63B921FE" w14:textId="77777777" w:rsidR="00A42EA5" w:rsidRPr="005504CC" w:rsidRDefault="00A42EA5" w:rsidP="00A42EA5">
            <w:pPr>
              <w:pStyle w:val="Prrafodelista"/>
              <w:ind w:left="465"/>
              <w:rPr>
                <w:rFonts w:ascii="Arial Narrow" w:hAnsi="Arial Narrow"/>
                <w:color w:val="000000" w:themeColor="text1"/>
                <w:lang w:val="es-ES"/>
              </w:rPr>
            </w:pPr>
          </w:p>
          <w:p w14:paraId="5059FCD7"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Apoyo técnico y organizativo en la realización de las transiciones agroecológicas y </w:t>
            </w:r>
            <w:proofErr w:type="spellStart"/>
            <w:r w:rsidRPr="005504CC">
              <w:rPr>
                <w:rFonts w:ascii="Arial Narrow" w:hAnsi="Arial Narrow"/>
                <w:color w:val="000000" w:themeColor="text1"/>
                <w:lang w:val="es-ES"/>
              </w:rPr>
              <w:t>bioeconómicas</w:t>
            </w:r>
            <w:proofErr w:type="spellEnd"/>
            <w:r w:rsidRPr="005504CC">
              <w:rPr>
                <w:rFonts w:ascii="Arial Narrow" w:hAnsi="Arial Narrow"/>
                <w:color w:val="000000" w:themeColor="text1"/>
                <w:lang w:val="es-ES"/>
              </w:rPr>
              <w:t xml:space="preserve"> en Martinica.</w:t>
            </w:r>
          </w:p>
          <w:p w14:paraId="2745AFB4"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Posibilidades de una mayor valorización de los cultivos alimentarios</w:t>
            </w:r>
          </w:p>
          <w:p w14:paraId="37725FF0"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Se espera que el intercambio de experiencias en materia de </w:t>
            </w: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xml:space="preserve"> y prácticas agroecológicas mediante el sistema de información permita valorizar todos los conocimientos en esta esfera en el Caribe. Estos conocimientos también contribuirán a poner de relieve el carácter multifuncional de la agricultura y su contribución al atractivo de los territorios.</w:t>
            </w:r>
          </w:p>
          <w:p w14:paraId="4085316F" w14:textId="58664740" w:rsidR="00BC7A8E" w:rsidRPr="005504CC" w:rsidRDefault="00BC7A8E" w:rsidP="00506AEC">
            <w:pPr>
              <w:pStyle w:val="Prrafodelista"/>
              <w:ind w:left="465"/>
              <w:rPr>
                <w:rFonts w:ascii="Arial Narrow" w:hAnsi="Arial Narrow"/>
                <w:color w:val="000000" w:themeColor="text1"/>
                <w:lang w:val="es-ES"/>
              </w:rPr>
            </w:pPr>
          </w:p>
        </w:tc>
      </w:tr>
      <w:tr w:rsidR="00BB2B2E" w:rsidRPr="005504CC" w14:paraId="713FB6FC" w14:textId="77777777" w:rsidTr="475A8E66">
        <w:tc>
          <w:tcPr>
            <w:tcW w:w="2870" w:type="dxa"/>
            <w:vAlign w:val="center"/>
          </w:tcPr>
          <w:p w14:paraId="61CF237B" w14:textId="1C7815E8" w:rsidR="00BB2B2E"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Idiaf</w:t>
            </w:r>
            <w:proofErr w:type="spellEnd"/>
          </w:p>
        </w:tc>
        <w:tc>
          <w:tcPr>
            <w:tcW w:w="6190" w:type="dxa"/>
            <w:vAlign w:val="center"/>
          </w:tcPr>
          <w:p w14:paraId="38C6DEA5" w14:textId="77777777" w:rsidR="00A42EA5" w:rsidRPr="005504CC" w:rsidRDefault="00A42EA5" w:rsidP="00A42EA5">
            <w:pPr>
              <w:pStyle w:val="Prrafodelista"/>
              <w:ind w:left="465"/>
              <w:rPr>
                <w:rFonts w:ascii="Arial Narrow" w:hAnsi="Arial Narrow"/>
                <w:color w:val="000000" w:themeColor="text1"/>
                <w:lang w:val="es-ES"/>
              </w:rPr>
            </w:pPr>
          </w:p>
          <w:p w14:paraId="40583AFB"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Las principales motivaciones de </w:t>
            </w:r>
            <w:proofErr w:type="spellStart"/>
            <w:r w:rsidRPr="005504CC">
              <w:rPr>
                <w:rFonts w:ascii="Arial Narrow" w:hAnsi="Arial Narrow"/>
                <w:color w:val="000000" w:themeColor="text1"/>
                <w:lang w:val="es-ES"/>
              </w:rPr>
              <w:t>Idiaf</w:t>
            </w:r>
            <w:proofErr w:type="spellEnd"/>
            <w:r w:rsidRPr="005504CC">
              <w:rPr>
                <w:rFonts w:ascii="Arial Narrow" w:hAnsi="Arial Narrow"/>
                <w:color w:val="000000" w:themeColor="text1"/>
                <w:lang w:val="es-ES"/>
              </w:rPr>
              <w:t xml:space="preserve"> son el intercambio en una relación de ganar-ganar con todos los socios en los siguientes temas:</w:t>
            </w:r>
          </w:p>
          <w:p w14:paraId="13DB7D43" w14:textId="4C35DA3C" w:rsidR="00A42EA5" w:rsidRPr="005504CC" w:rsidRDefault="00A42EA5" w:rsidP="00162760">
            <w:pPr>
              <w:pStyle w:val="Prrafodelista"/>
              <w:numPr>
                <w:ilvl w:val="0"/>
                <w:numId w:val="57"/>
              </w:numPr>
              <w:rPr>
                <w:rFonts w:ascii="Arial Narrow" w:hAnsi="Arial Narrow"/>
                <w:color w:val="000000" w:themeColor="text1"/>
                <w:lang w:val="es-ES"/>
              </w:rPr>
            </w:pPr>
            <w:r w:rsidRPr="005504CC">
              <w:rPr>
                <w:rFonts w:ascii="Arial Narrow" w:hAnsi="Arial Narrow"/>
                <w:color w:val="000000" w:themeColor="text1"/>
                <w:lang w:val="es-ES"/>
              </w:rPr>
              <w:t>Agricultura sostenible</w:t>
            </w:r>
          </w:p>
          <w:p w14:paraId="66613127" w14:textId="49020E0E" w:rsidR="00A42EA5" w:rsidRPr="005504CC" w:rsidRDefault="00A42EA5" w:rsidP="00162760">
            <w:pPr>
              <w:pStyle w:val="Prrafodelista"/>
              <w:numPr>
                <w:ilvl w:val="0"/>
                <w:numId w:val="57"/>
              </w:numPr>
              <w:rPr>
                <w:rFonts w:ascii="Arial Narrow" w:hAnsi="Arial Narrow"/>
                <w:color w:val="000000" w:themeColor="text1"/>
                <w:lang w:val="es-ES"/>
              </w:rPr>
            </w:pPr>
            <w:r w:rsidRPr="005504CC">
              <w:rPr>
                <w:rFonts w:ascii="Arial Narrow" w:hAnsi="Arial Narrow"/>
                <w:color w:val="000000" w:themeColor="text1"/>
                <w:lang w:val="es-ES"/>
              </w:rPr>
              <w:t>La agricultura inteligente para el clima</w:t>
            </w:r>
          </w:p>
          <w:p w14:paraId="39A79FC0" w14:textId="6EE21C41" w:rsidR="00A42EA5" w:rsidRPr="005504CC" w:rsidRDefault="00A42EA5" w:rsidP="00162760">
            <w:pPr>
              <w:pStyle w:val="Prrafodelista"/>
              <w:numPr>
                <w:ilvl w:val="0"/>
                <w:numId w:val="57"/>
              </w:numPr>
              <w:rPr>
                <w:rFonts w:ascii="Arial Narrow" w:hAnsi="Arial Narrow"/>
                <w:color w:val="000000" w:themeColor="text1"/>
                <w:lang w:val="es-ES"/>
              </w:rPr>
            </w:pPr>
            <w:r w:rsidRPr="005504CC">
              <w:rPr>
                <w:rFonts w:ascii="Arial Narrow" w:hAnsi="Arial Narrow"/>
                <w:color w:val="000000" w:themeColor="text1"/>
                <w:lang w:val="es-ES"/>
              </w:rPr>
              <w:t xml:space="preserve">Buenas prácticas agrícolas y </w:t>
            </w:r>
            <w:proofErr w:type="spellStart"/>
            <w:r w:rsidRPr="005504CC">
              <w:rPr>
                <w:rFonts w:ascii="Arial Narrow" w:hAnsi="Arial Narrow"/>
                <w:color w:val="000000" w:themeColor="text1"/>
                <w:lang w:val="es-ES"/>
              </w:rPr>
              <w:t>biocontrol</w:t>
            </w:r>
            <w:proofErr w:type="spellEnd"/>
          </w:p>
          <w:p w14:paraId="6EA868E1" w14:textId="7362DC67" w:rsidR="00A42EA5" w:rsidRPr="005504CC" w:rsidRDefault="00A42EA5" w:rsidP="00162760">
            <w:pPr>
              <w:pStyle w:val="Prrafodelista"/>
              <w:numPr>
                <w:ilvl w:val="0"/>
                <w:numId w:val="57"/>
              </w:numPr>
              <w:rPr>
                <w:rFonts w:ascii="Arial Narrow" w:hAnsi="Arial Narrow"/>
                <w:color w:val="000000" w:themeColor="text1"/>
                <w:lang w:val="es-ES"/>
              </w:rPr>
            </w:pPr>
            <w:r w:rsidRPr="005504CC">
              <w:rPr>
                <w:rFonts w:ascii="Arial Narrow" w:hAnsi="Arial Narrow"/>
                <w:color w:val="000000" w:themeColor="text1"/>
                <w:lang w:val="es-ES"/>
              </w:rPr>
              <w:t>Métodos culturales innovadores</w:t>
            </w:r>
          </w:p>
          <w:p w14:paraId="4DCC81AA" w14:textId="32AE3FC0" w:rsidR="00A42EA5" w:rsidRPr="005504CC" w:rsidRDefault="00A42EA5" w:rsidP="00162760">
            <w:pPr>
              <w:pStyle w:val="Prrafodelista"/>
              <w:numPr>
                <w:ilvl w:val="0"/>
                <w:numId w:val="57"/>
              </w:numPr>
              <w:rPr>
                <w:rFonts w:ascii="Arial Narrow" w:hAnsi="Arial Narrow"/>
                <w:color w:val="000000" w:themeColor="text1"/>
                <w:lang w:val="es-ES"/>
              </w:rPr>
            </w:pPr>
            <w:r w:rsidRPr="005504CC">
              <w:rPr>
                <w:rFonts w:ascii="Arial Narrow" w:hAnsi="Arial Narrow"/>
                <w:color w:val="000000" w:themeColor="text1"/>
                <w:lang w:val="es-ES"/>
              </w:rPr>
              <w:t>Seguridad alimentaria</w:t>
            </w:r>
          </w:p>
          <w:p w14:paraId="62910A29" w14:textId="3F6365BA" w:rsidR="00BC7A8E" w:rsidRPr="005504CC" w:rsidRDefault="002B7A65" w:rsidP="00162760">
            <w:pPr>
              <w:pStyle w:val="Prrafodelista"/>
              <w:numPr>
                <w:ilvl w:val="0"/>
                <w:numId w:val="57"/>
              </w:numPr>
              <w:rPr>
                <w:rFonts w:ascii="Arial Narrow" w:hAnsi="Arial Narrow"/>
                <w:color w:val="000000" w:themeColor="text1"/>
                <w:lang w:val="es-ES"/>
              </w:rPr>
            </w:pPr>
            <w:proofErr w:type="spellStart"/>
            <w:r w:rsidRPr="005504CC">
              <w:rPr>
                <w:rFonts w:ascii="Arial Narrow" w:hAnsi="Arial Narrow"/>
                <w:color w:val="000000" w:themeColor="text1"/>
                <w:lang w:val="es-ES"/>
              </w:rPr>
              <w:t>Agrobiodiversidad</w:t>
            </w:r>
            <w:proofErr w:type="spellEnd"/>
          </w:p>
        </w:tc>
      </w:tr>
      <w:tr w:rsidR="00BB2B2E" w:rsidRPr="005504CC" w14:paraId="607E2B5D" w14:textId="77777777" w:rsidTr="475A8E66">
        <w:tc>
          <w:tcPr>
            <w:tcW w:w="2870" w:type="dxa"/>
            <w:vAlign w:val="center"/>
          </w:tcPr>
          <w:p w14:paraId="345BD78F" w14:textId="77777777" w:rsidR="00BB2B2E"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INCA</w:t>
            </w:r>
          </w:p>
        </w:tc>
        <w:tc>
          <w:tcPr>
            <w:tcW w:w="6190" w:type="dxa"/>
            <w:vAlign w:val="center"/>
          </w:tcPr>
          <w:p w14:paraId="0EAB2475" w14:textId="77777777" w:rsidR="00A42EA5" w:rsidRPr="005504CC" w:rsidRDefault="00A42EA5" w:rsidP="00A42EA5">
            <w:pPr>
              <w:pStyle w:val="Prrafodelista"/>
              <w:ind w:left="465"/>
              <w:rPr>
                <w:rFonts w:ascii="Arial Narrow" w:hAnsi="Arial Narrow"/>
                <w:color w:val="000000" w:themeColor="text1"/>
                <w:lang w:val="es-ES"/>
              </w:rPr>
            </w:pPr>
          </w:p>
          <w:p w14:paraId="56A25872"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Las principales motivaciones del CNIB son contribuir y avanzar internamente mediante el intercambio de experiencias con otros socios en los siguientes temas:</w:t>
            </w:r>
          </w:p>
          <w:p w14:paraId="2D27F33E" w14:textId="0BD68319"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Agricultura sostenible</w:t>
            </w:r>
          </w:p>
          <w:p w14:paraId="70AB6597" w14:textId="496D7623"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 xml:space="preserve">La agricultura climáticamente inteligente </w:t>
            </w:r>
          </w:p>
          <w:p w14:paraId="7A654A69" w14:textId="21153A1B"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Buenas prácticas agrícolas</w:t>
            </w:r>
          </w:p>
          <w:p w14:paraId="1AE4A864" w14:textId="5A0917E9"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Métodos de cultivo innovadores</w:t>
            </w:r>
          </w:p>
          <w:p w14:paraId="511CBCC0" w14:textId="266FBE87"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Seguridad y soberanía alimentaria</w:t>
            </w:r>
          </w:p>
          <w:p w14:paraId="5681E2F9" w14:textId="05411819" w:rsidR="00A42EA5" w:rsidRPr="005504CC" w:rsidRDefault="002B7A65" w:rsidP="00162760">
            <w:pPr>
              <w:pStyle w:val="Prrafodelista"/>
              <w:numPr>
                <w:ilvl w:val="0"/>
                <w:numId w:val="58"/>
              </w:numPr>
              <w:rPr>
                <w:rFonts w:ascii="Arial Narrow" w:hAnsi="Arial Narrow"/>
                <w:color w:val="000000" w:themeColor="text1"/>
                <w:lang w:val="es-ES"/>
              </w:rPr>
            </w:pPr>
            <w:proofErr w:type="spellStart"/>
            <w:r w:rsidRPr="005504CC">
              <w:rPr>
                <w:rFonts w:ascii="Arial Narrow" w:hAnsi="Arial Narrow"/>
                <w:color w:val="000000" w:themeColor="text1"/>
                <w:lang w:val="es-ES"/>
              </w:rPr>
              <w:t>Agrobiodiversidad</w:t>
            </w:r>
            <w:proofErr w:type="spellEnd"/>
          </w:p>
          <w:p w14:paraId="4FED4066" w14:textId="3B26758E"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 xml:space="preserve">Semillas y </w:t>
            </w:r>
            <w:proofErr w:type="spellStart"/>
            <w:r w:rsidRPr="005504CC">
              <w:rPr>
                <w:rFonts w:ascii="Arial Narrow" w:hAnsi="Arial Narrow"/>
                <w:color w:val="000000" w:themeColor="text1"/>
                <w:lang w:val="es-ES"/>
              </w:rPr>
              <w:t>fitomejoramiento</w:t>
            </w:r>
            <w:proofErr w:type="spellEnd"/>
            <w:r w:rsidRPr="005504CC">
              <w:rPr>
                <w:rFonts w:ascii="Arial Narrow" w:hAnsi="Arial Narrow"/>
                <w:color w:val="000000" w:themeColor="text1"/>
                <w:lang w:val="es-ES"/>
              </w:rPr>
              <w:t xml:space="preserve"> participativo</w:t>
            </w:r>
          </w:p>
          <w:p w14:paraId="42696616" w14:textId="2510A2E5" w:rsidR="00BC7A8E"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Buscar el valor añadido de los residuos</w:t>
            </w:r>
          </w:p>
        </w:tc>
      </w:tr>
      <w:tr w:rsidR="00062941" w:rsidRPr="005504CC" w14:paraId="09F761E1" w14:textId="77777777" w:rsidTr="475A8E66">
        <w:trPr>
          <w:trHeight w:val="264"/>
        </w:trPr>
        <w:tc>
          <w:tcPr>
            <w:tcW w:w="2870" w:type="dxa"/>
            <w:vAlign w:val="center"/>
          </w:tcPr>
          <w:p w14:paraId="5FEDEB97" w14:textId="2CF39C3F" w:rsidR="00062941"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Indessa</w:t>
            </w:r>
            <w:proofErr w:type="spellEnd"/>
          </w:p>
        </w:tc>
        <w:tc>
          <w:tcPr>
            <w:tcW w:w="6190" w:type="dxa"/>
            <w:vAlign w:val="center"/>
          </w:tcPr>
          <w:p w14:paraId="3E98A7E2" w14:textId="77777777" w:rsidR="00A42EA5" w:rsidRPr="005504CC" w:rsidRDefault="00A42EA5" w:rsidP="00A42EA5">
            <w:pPr>
              <w:pStyle w:val="Prrafodelista"/>
              <w:ind w:left="465"/>
              <w:rPr>
                <w:rFonts w:ascii="Arial Narrow" w:hAnsi="Arial Narrow"/>
                <w:color w:val="000000" w:themeColor="text1"/>
                <w:lang w:val="es-ES"/>
              </w:rPr>
            </w:pPr>
          </w:p>
          <w:p w14:paraId="016D5588"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La principal motivación de </w:t>
            </w:r>
            <w:proofErr w:type="spellStart"/>
            <w:r w:rsidRPr="005504CC">
              <w:rPr>
                <w:rFonts w:ascii="Arial Narrow" w:hAnsi="Arial Narrow"/>
                <w:color w:val="000000" w:themeColor="text1"/>
                <w:lang w:val="es-ES"/>
              </w:rPr>
              <w:t>Indessa</w:t>
            </w:r>
            <w:proofErr w:type="spellEnd"/>
            <w:r w:rsidRPr="005504CC">
              <w:rPr>
                <w:rFonts w:ascii="Arial Narrow" w:hAnsi="Arial Narrow"/>
                <w:color w:val="000000" w:themeColor="text1"/>
                <w:lang w:val="es-ES"/>
              </w:rPr>
              <w:t xml:space="preserve"> es mejorar y desarrollar la experiencia adquirida en el diseño del proyecto "OVATION" (vigilancia de las actividades de producción de energía renovable) para permitir, en cumplimiento de la normativa nacional de los asociados, la producción de datos dinámicos en tiempo real de las explotaciones agrícolas asociadas.</w:t>
            </w:r>
          </w:p>
          <w:p w14:paraId="5A77005F" w14:textId="38F2B3A8" w:rsidR="00A42EA5" w:rsidRDefault="00A42EA5" w:rsidP="00A42EA5">
            <w:pPr>
              <w:pStyle w:val="Prrafodelista"/>
              <w:ind w:left="465"/>
              <w:rPr>
                <w:rFonts w:ascii="Arial Narrow" w:hAnsi="Arial Narrow"/>
                <w:color w:val="000000" w:themeColor="text1"/>
                <w:lang w:val="es-ES"/>
              </w:rPr>
            </w:pPr>
            <w:proofErr w:type="spellStart"/>
            <w:r w:rsidRPr="005504CC">
              <w:rPr>
                <w:rFonts w:ascii="Arial Narrow" w:hAnsi="Arial Narrow"/>
                <w:color w:val="000000" w:themeColor="text1"/>
                <w:lang w:val="es-ES"/>
              </w:rPr>
              <w:t>Indessa</w:t>
            </w:r>
            <w:proofErr w:type="spellEnd"/>
            <w:r w:rsidRPr="005504CC">
              <w:rPr>
                <w:rFonts w:ascii="Arial Narrow" w:hAnsi="Arial Narrow"/>
                <w:color w:val="000000" w:themeColor="text1"/>
                <w:lang w:val="es-ES"/>
              </w:rPr>
              <w:t xml:space="preserve"> considera que el uso ético de estos datos promoverá el análisis </w:t>
            </w:r>
            <w:proofErr w:type="spellStart"/>
            <w:r w:rsidRPr="005504CC">
              <w:rPr>
                <w:rFonts w:ascii="Arial Narrow" w:hAnsi="Arial Narrow"/>
                <w:color w:val="000000" w:themeColor="text1"/>
                <w:lang w:val="es-ES"/>
              </w:rPr>
              <w:t>multicriterio</w:t>
            </w:r>
            <w:proofErr w:type="spellEnd"/>
            <w:r w:rsidRPr="005504CC">
              <w:rPr>
                <w:rFonts w:ascii="Arial Narrow" w:hAnsi="Arial Narrow"/>
                <w:color w:val="000000" w:themeColor="text1"/>
                <w:lang w:val="es-ES"/>
              </w:rPr>
              <w:t xml:space="preserve"> de los recursos agrícolas con el objetivo de </w:t>
            </w:r>
            <w:proofErr w:type="spellStart"/>
            <w:r w:rsidRPr="005504CC">
              <w:rPr>
                <w:rFonts w:ascii="Arial Narrow" w:hAnsi="Arial Narrow"/>
                <w:color w:val="000000" w:themeColor="text1"/>
                <w:lang w:val="es-ES"/>
              </w:rPr>
              <w:t>co</w:t>
            </w:r>
            <w:proofErr w:type="spellEnd"/>
            <w:r w:rsidRPr="005504CC">
              <w:rPr>
                <w:rFonts w:ascii="Arial Narrow" w:hAnsi="Arial Narrow"/>
                <w:color w:val="000000" w:themeColor="text1"/>
                <w:lang w:val="es-ES"/>
              </w:rPr>
              <w:t>-desarrollar la agricultura caribeña y la eventual generación de valor añadido y beneficios económicos para todos.</w:t>
            </w:r>
          </w:p>
          <w:p w14:paraId="51E304E1" w14:textId="77777777" w:rsidR="005504CC" w:rsidRPr="005504CC" w:rsidRDefault="005504CC" w:rsidP="00A42EA5">
            <w:pPr>
              <w:pStyle w:val="Prrafodelista"/>
              <w:ind w:left="465"/>
              <w:rPr>
                <w:rFonts w:ascii="Arial Narrow" w:hAnsi="Arial Narrow"/>
                <w:color w:val="000000" w:themeColor="text1"/>
                <w:lang w:val="es-ES"/>
              </w:rPr>
            </w:pPr>
          </w:p>
          <w:p w14:paraId="4573E3CF" w14:textId="67340B67" w:rsidR="00BC7A8E" w:rsidRPr="005504CC" w:rsidRDefault="00BC7A8E" w:rsidP="00506AEC">
            <w:pPr>
              <w:rPr>
                <w:rFonts w:ascii="Arial Narrow" w:hAnsi="Arial Narrow"/>
                <w:color w:val="000000" w:themeColor="text1"/>
                <w:lang w:val="es-ES"/>
              </w:rPr>
            </w:pPr>
          </w:p>
        </w:tc>
      </w:tr>
      <w:tr w:rsidR="00BB2B2E" w:rsidRPr="005504CC" w14:paraId="6609C07B" w14:textId="77777777" w:rsidTr="475A8E66">
        <w:trPr>
          <w:trHeight w:val="264"/>
        </w:trPr>
        <w:tc>
          <w:tcPr>
            <w:tcW w:w="2870" w:type="dxa"/>
            <w:vAlign w:val="center"/>
          </w:tcPr>
          <w:p w14:paraId="1E5841F9" w14:textId="03CB3EA4" w:rsidR="00BB2B2E" w:rsidRPr="005504CC" w:rsidRDefault="475A8E66" w:rsidP="475A8E66">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Heifer</w:t>
            </w:r>
            <w:proofErr w:type="spellEnd"/>
            <w:r w:rsidRPr="005504CC">
              <w:rPr>
                <w:rFonts w:ascii="Arial Narrow" w:hAnsi="Arial Narrow"/>
                <w:b/>
                <w:bCs/>
                <w:color w:val="000000" w:themeColor="text1"/>
                <w:lang w:val="es-ES"/>
              </w:rPr>
              <w:t xml:space="preserve"> International</w:t>
            </w:r>
          </w:p>
        </w:tc>
        <w:tc>
          <w:tcPr>
            <w:tcW w:w="6190" w:type="dxa"/>
            <w:vAlign w:val="center"/>
          </w:tcPr>
          <w:p w14:paraId="7ECBBA8D" w14:textId="77777777" w:rsidR="00A42EA5" w:rsidRPr="005504CC" w:rsidRDefault="00A42EA5" w:rsidP="00A42EA5">
            <w:pPr>
              <w:pStyle w:val="Prrafodelista"/>
              <w:ind w:left="465"/>
              <w:rPr>
                <w:rFonts w:ascii="Arial Narrow" w:hAnsi="Arial Narrow"/>
                <w:color w:val="000000" w:themeColor="text1"/>
                <w:lang w:val="es-ES"/>
              </w:rPr>
            </w:pPr>
          </w:p>
          <w:p w14:paraId="68C0BB24" w14:textId="2BC1C063" w:rsidR="00A42EA5"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Fortalecer la capacidad de los pequeños agricultores vulnerables de las zonas rurales de Haití, especialmente de las mujeres, para mejorar sus medios de vida. Este proyecto representa una oportunidad clave para la organización de seguir apoyando a estos pequeños agricultores con sesiones de capacitación, asistencia técnica y el uso de técnicas agrícolas innovadoras que les permitan mejorar su rendimiento. </w:t>
            </w:r>
            <w:proofErr w:type="spellStart"/>
            <w:r w:rsidRPr="005504CC">
              <w:rPr>
                <w:rFonts w:ascii="Arial Narrow" w:hAnsi="Arial Narrow"/>
                <w:color w:val="000000" w:themeColor="text1"/>
                <w:lang w:val="es-ES"/>
              </w:rPr>
              <w:t>Heifer</w:t>
            </w:r>
            <w:proofErr w:type="spellEnd"/>
            <w:r w:rsidRPr="005504CC">
              <w:rPr>
                <w:rFonts w:ascii="Arial Narrow" w:hAnsi="Arial Narrow"/>
                <w:color w:val="000000" w:themeColor="text1"/>
                <w:lang w:val="es-ES"/>
              </w:rPr>
              <w:t xml:space="preserve"> Haití también se encargará de difundir y multiplicar los resultados exitosos de las técnicas innovadoras del proyecto a través de su red de pequeñas y medianas explotaciones agrícolas. Tiene la intención de poner a disposición de todos los socios del proyecto su experiencia, conocimientos y la logística necesaria para el buen funcionamiento de las actividades piloto y los laboratorios vivientes. Está motivado para trabajar con el socio principal del proyecto (INRAE E) para el éxito total del proyecto.</w:t>
            </w:r>
          </w:p>
          <w:p w14:paraId="42FE5594" w14:textId="77777777" w:rsidR="005504CC" w:rsidRPr="005504CC" w:rsidRDefault="005504CC" w:rsidP="00A42EA5">
            <w:pPr>
              <w:pStyle w:val="Prrafodelista"/>
              <w:ind w:left="465"/>
              <w:rPr>
                <w:rFonts w:ascii="Arial Narrow" w:hAnsi="Arial Narrow"/>
                <w:color w:val="000000" w:themeColor="text1"/>
                <w:lang w:val="es-ES"/>
              </w:rPr>
            </w:pPr>
          </w:p>
          <w:p w14:paraId="3AE7B4A4" w14:textId="17422D41" w:rsidR="00BC7A8E" w:rsidRPr="005504CC" w:rsidRDefault="00BC7A8E" w:rsidP="00506AEC">
            <w:pPr>
              <w:pStyle w:val="Prrafodelista"/>
              <w:ind w:left="465"/>
              <w:rPr>
                <w:rFonts w:ascii="Arial Narrow" w:hAnsi="Arial Narrow"/>
                <w:color w:val="000000" w:themeColor="text1"/>
                <w:lang w:val="es-ES"/>
              </w:rPr>
            </w:pPr>
          </w:p>
        </w:tc>
      </w:tr>
      <w:tr w:rsidR="00BB2B2E" w:rsidRPr="005504CC" w14:paraId="35CC1CDE" w14:textId="77777777" w:rsidTr="475A8E66">
        <w:tc>
          <w:tcPr>
            <w:tcW w:w="2870" w:type="dxa"/>
            <w:vAlign w:val="center"/>
          </w:tcPr>
          <w:p w14:paraId="1F2A24C6" w14:textId="77777777" w:rsidR="00BB2B2E"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lastRenderedPageBreak/>
              <w:t>GDI-ADAG</w:t>
            </w:r>
          </w:p>
        </w:tc>
        <w:tc>
          <w:tcPr>
            <w:tcW w:w="6190" w:type="dxa"/>
            <w:vAlign w:val="center"/>
          </w:tcPr>
          <w:p w14:paraId="1E8B1428" w14:textId="77777777" w:rsidR="00A42EA5" w:rsidRPr="005504CC" w:rsidRDefault="00A42EA5" w:rsidP="00A42EA5">
            <w:pPr>
              <w:pStyle w:val="Prrafodelista"/>
              <w:ind w:left="465"/>
              <w:rPr>
                <w:rFonts w:ascii="Arial Narrow" w:hAnsi="Arial Narrow"/>
                <w:color w:val="000000" w:themeColor="text1"/>
                <w:lang w:val="es-ES"/>
              </w:rPr>
            </w:pPr>
          </w:p>
          <w:p w14:paraId="5890F51B" w14:textId="213A5E51"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Una de las principales misiones de GDI es la estructuración de los sectores, en particular a través de su departamento de </w:t>
            </w:r>
            <w:proofErr w:type="spellStart"/>
            <w:r w:rsidRPr="005504CC">
              <w:rPr>
                <w:rFonts w:ascii="Arial Narrow" w:hAnsi="Arial Narrow"/>
                <w:color w:val="000000" w:themeColor="text1"/>
                <w:lang w:val="es-ES"/>
              </w:rPr>
              <w:t>biorecursos</w:t>
            </w:r>
            <w:proofErr w:type="spellEnd"/>
            <w:r w:rsidRPr="005504CC">
              <w:rPr>
                <w:rFonts w:ascii="Arial Narrow" w:hAnsi="Arial Narrow"/>
                <w:color w:val="000000" w:themeColor="text1"/>
                <w:lang w:val="es-ES"/>
              </w:rPr>
              <w:t xml:space="preserve">, en función de los recursos naturales del territorio. Uno de sus proyectos insignia es la "Granja Experimental de Guyana", que nos llevó a ser incluidos en este proyecto </w:t>
            </w:r>
            <w:proofErr w:type="spellStart"/>
            <w:r w:rsidRPr="005504CC">
              <w:rPr>
                <w:rFonts w:ascii="Arial Narrow" w:hAnsi="Arial Narrow"/>
                <w:color w:val="000000" w:themeColor="text1"/>
                <w:lang w:val="es-ES"/>
              </w:rPr>
              <w:t>Interreg</w:t>
            </w:r>
            <w:proofErr w:type="spellEnd"/>
            <w:r w:rsidRPr="005504CC">
              <w:rPr>
                <w:rFonts w:ascii="Arial Narrow" w:hAnsi="Arial Narrow"/>
                <w:color w:val="000000" w:themeColor="text1"/>
                <w:lang w:val="es-ES"/>
              </w:rPr>
              <w:t xml:space="preserve">. Este instrumento, aunque sólo sea en su prefiguración, podría servir a los intereses de este proyecto mediante consultas con los agricultores. La GDI, también a través de su polo de desarrollo económico, debería permitirnos prestar apoyo a las empresas y a los jefes de proyecto en el marco de este proyecto, en particular mediante su experiencia en la creación de empresas. </w:t>
            </w:r>
            <w:r w:rsidR="00603086" w:rsidRPr="005504CC">
              <w:rPr>
                <w:rFonts w:ascii="Arial Narrow" w:hAnsi="Arial Narrow"/>
                <w:color w:val="000000" w:themeColor="text1"/>
                <w:lang w:val="es-ES"/>
              </w:rPr>
              <w:t>Cabe señalar que el GDI lleva la etiqueta "</w:t>
            </w:r>
            <w:proofErr w:type="spellStart"/>
            <w:r w:rsidR="00603086" w:rsidRPr="005504CC">
              <w:rPr>
                <w:rFonts w:ascii="Arial Narrow" w:hAnsi="Arial Narrow"/>
                <w:color w:val="000000" w:themeColor="text1"/>
                <w:lang w:val="es-ES"/>
              </w:rPr>
              <w:t>Booster</w:t>
            </w:r>
            <w:proofErr w:type="spellEnd"/>
            <w:r w:rsidR="00603086" w:rsidRPr="005504CC">
              <w:rPr>
                <w:rFonts w:ascii="Arial Narrow" w:hAnsi="Arial Narrow"/>
                <w:color w:val="000000" w:themeColor="text1"/>
                <w:lang w:val="es-ES"/>
              </w:rPr>
              <w:t>" en los temas transversales de "biodiversidad y tele-aplicaciones" que servirán para valorizar los recursos naturales del territorio por medio de las tele-aplicaciones (por ejemplo, la agricultura de precisión, etc.</w:t>
            </w:r>
            <w:proofErr w:type="gramStart"/>
            <w:r w:rsidR="00603086" w:rsidRPr="005504CC">
              <w:rPr>
                <w:rFonts w:ascii="Arial Narrow" w:hAnsi="Arial Narrow"/>
                <w:color w:val="000000" w:themeColor="text1"/>
                <w:lang w:val="es-ES"/>
              </w:rPr>
              <w:t>).</w:t>
            </w:r>
            <w:r w:rsidRPr="005504CC">
              <w:rPr>
                <w:rFonts w:ascii="Arial Narrow" w:hAnsi="Arial Narrow"/>
                <w:color w:val="000000" w:themeColor="text1"/>
                <w:lang w:val="es-ES"/>
              </w:rPr>
              <w:t>Este</w:t>
            </w:r>
            <w:proofErr w:type="gramEnd"/>
            <w:r w:rsidRPr="005504CC">
              <w:rPr>
                <w:rFonts w:ascii="Arial Narrow" w:hAnsi="Arial Narrow"/>
                <w:color w:val="000000" w:themeColor="text1"/>
                <w:lang w:val="es-ES"/>
              </w:rPr>
              <w:t xml:space="preserve"> etiquetado debería ayudar a promover la aparición de empresas de nueva creación vinculadas al proyecto </w:t>
            </w:r>
            <w:proofErr w:type="spellStart"/>
            <w:r w:rsidRPr="005504CC">
              <w:rPr>
                <w:rFonts w:ascii="Arial Narrow" w:hAnsi="Arial Narrow"/>
                <w:color w:val="000000" w:themeColor="text1"/>
                <w:lang w:val="es-ES"/>
              </w:rPr>
              <w:t>Interreg</w:t>
            </w:r>
            <w:proofErr w:type="spellEnd"/>
            <w:r w:rsidRPr="005504CC">
              <w:rPr>
                <w:rFonts w:ascii="Arial Narrow" w:hAnsi="Arial Narrow"/>
                <w:color w:val="000000" w:themeColor="text1"/>
                <w:lang w:val="es-ES"/>
              </w:rPr>
              <w:t>. Además, los conocimientos especializados de la GDI en la esfera de la tecnología digital, con la gestión de la herramienta "</w:t>
            </w:r>
            <w:proofErr w:type="spellStart"/>
            <w:r w:rsidRPr="005504CC">
              <w:rPr>
                <w:rFonts w:ascii="Arial Narrow" w:hAnsi="Arial Narrow"/>
                <w:color w:val="000000" w:themeColor="text1"/>
                <w:lang w:val="es-ES"/>
              </w:rPr>
              <w:t>FabLab</w:t>
            </w:r>
            <w:proofErr w:type="spellEnd"/>
            <w:r w:rsidRPr="005504CC">
              <w:rPr>
                <w:rFonts w:ascii="Arial Narrow" w:hAnsi="Arial Narrow"/>
                <w:color w:val="000000" w:themeColor="text1"/>
                <w:lang w:val="es-ES"/>
              </w:rPr>
              <w:t xml:space="preserve">", apoyarán la instalación de un laboratorio vivo en la región, cuya sostenibilidad se garantizará mediante la integración de las herramientas de la GDI para apoyar el desarrollo económico de la región. Además, la IED realiza acciones prospectivas sobre los recursos naturales del territorio mediante la realización de estudios (técnicos, de viabilidad, de oportunidad) para poner en marcha o consolidar sectores. </w:t>
            </w:r>
          </w:p>
          <w:p w14:paraId="4C17FDF3" w14:textId="68618EDF"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La ADAG presta apoyo técnico en el marco de la asociación con el GDI poniendo a disposición del proyecto la experiencia de ingenieros agrícolas con un buen conocimiento del territorio guyanés. Esta asociación tiene por objeto apoyar la dinámica local y establecer metodologías para desarrollar el aprendizaje colectivo. Podrá, en particular en el marco del proyecto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 xml:space="preserve"> participar en la animación de actividades relacionadas con la "construcción de conocimientos sobre la transición agroecológica". Además de sus conocimientos en diversas esferas (agronomía, protección vegetal, entomología), los miembros del equipo tienen un buen conocimiento histórico de los proyectos agrícolas ejecutados en los últimos 30 años en la Guayana Francesa, y aportan una visión diacrónica y crítica de los proyectos. El proyecto Cambio-Net se hace eco de una acción llevada a cabo por el ADAG y el </w:t>
            </w:r>
            <w:proofErr w:type="gramStart"/>
            <w:r w:rsidRPr="005504CC">
              <w:rPr>
                <w:rFonts w:ascii="Arial Narrow" w:hAnsi="Arial Narrow"/>
                <w:color w:val="000000" w:themeColor="text1"/>
                <w:lang w:val="es-ES"/>
              </w:rPr>
              <w:t>INRAE  sobre</w:t>
            </w:r>
            <w:proofErr w:type="gramEnd"/>
            <w:r w:rsidRPr="005504CC">
              <w:rPr>
                <w:rFonts w:ascii="Arial Narrow" w:hAnsi="Arial Narrow"/>
                <w:color w:val="000000" w:themeColor="text1"/>
                <w:lang w:val="es-ES"/>
              </w:rPr>
              <w:t xml:space="preserve"> la caracterización de la agricultura "en pequeña escala" en la Guayana Francesa, y se pueden encontrar sinergias entre estos dos proyectos. </w:t>
            </w:r>
          </w:p>
          <w:p w14:paraId="4F7637C1"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El GDI y ADAG forman parte de un grupo conjunto cuyo único contacto para el territorio será el GDI, pero que se basa en una sólida asociación entre los dos socios a la que se puede sumar la red local en términos de conocimientos técnicos para satisfacer las necesidades del territorio en el marco del proyecto </w:t>
            </w:r>
            <w:r w:rsidRPr="005504CC">
              <w:rPr>
                <w:rFonts w:ascii="Bookman Old Style" w:hAnsi="Bookman Old Style"/>
                <w:b/>
                <w:bCs/>
                <w:i/>
                <w:iCs/>
                <w:color w:val="000000" w:themeColor="text1"/>
                <w:lang w:val="es-ES"/>
              </w:rPr>
              <w:t>Cambio-Net.</w:t>
            </w:r>
          </w:p>
          <w:p w14:paraId="2ED17D99" w14:textId="41AB36D0" w:rsidR="00BC7A8E" w:rsidRPr="005504CC" w:rsidRDefault="00BC7A8E" w:rsidP="00506AEC">
            <w:pPr>
              <w:pStyle w:val="Prrafodelista"/>
              <w:ind w:left="465"/>
              <w:rPr>
                <w:rFonts w:ascii="Arial Narrow" w:hAnsi="Arial Narrow"/>
                <w:color w:val="000000" w:themeColor="text1"/>
                <w:lang w:val="es-ES"/>
              </w:rPr>
            </w:pPr>
          </w:p>
        </w:tc>
      </w:tr>
      <w:tr w:rsidR="00BB2B2E" w:rsidRPr="005504CC" w14:paraId="0534C8CB" w14:textId="77777777" w:rsidTr="475A8E66">
        <w:tc>
          <w:tcPr>
            <w:tcW w:w="2870" w:type="dxa"/>
            <w:vAlign w:val="center"/>
          </w:tcPr>
          <w:p w14:paraId="727C32A8" w14:textId="24B515BF" w:rsidR="00BB2B2E"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 xml:space="preserve">UA </w:t>
            </w:r>
            <w:r w:rsidR="00177DFA" w:rsidRPr="005504CC">
              <w:rPr>
                <w:rFonts w:ascii="Arial Narrow" w:hAnsi="Arial Narrow"/>
                <w:b/>
                <w:bCs/>
                <w:color w:val="000000" w:themeColor="text1"/>
                <w:lang w:val="es-ES"/>
              </w:rPr>
              <w:t>Guadalupe</w:t>
            </w:r>
          </w:p>
        </w:tc>
        <w:tc>
          <w:tcPr>
            <w:tcW w:w="6190" w:type="dxa"/>
            <w:vAlign w:val="center"/>
          </w:tcPr>
          <w:p w14:paraId="1B009390" w14:textId="77777777" w:rsidR="00A42EA5" w:rsidRPr="005504CC" w:rsidRDefault="00A42EA5" w:rsidP="00A42EA5">
            <w:pPr>
              <w:pStyle w:val="Prrafodelista"/>
              <w:ind w:left="465"/>
              <w:rPr>
                <w:rFonts w:ascii="Arial Narrow" w:hAnsi="Arial Narrow"/>
                <w:color w:val="000000" w:themeColor="text1"/>
                <w:lang w:val="es-ES"/>
              </w:rPr>
            </w:pPr>
          </w:p>
          <w:p w14:paraId="0029CC3D" w14:textId="4919AD30"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Este proyecto se inscribe en la continuidad de las acciones emprendidas entre diferentes investigadores o laboratorios de la UA con el </w:t>
            </w:r>
            <w:proofErr w:type="gramStart"/>
            <w:r w:rsidRPr="005504CC">
              <w:rPr>
                <w:rFonts w:ascii="Arial Narrow" w:hAnsi="Arial Narrow"/>
                <w:color w:val="000000" w:themeColor="text1"/>
                <w:lang w:val="es-ES"/>
              </w:rPr>
              <w:t>INRAE  de</w:t>
            </w:r>
            <w:proofErr w:type="gramEnd"/>
            <w:r w:rsidRPr="005504CC">
              <w:rPr>
                <w:rFonts w:ascii="Arial Narrow" w:hAnsi="Arial Narrow"/>
                <w:color w:val="000000" w:themeColor="text1"/>
                <w:lang w:val="es-ES"/>
              </w:rPr>
              <w:t xml:space="preserve"> las Antillas Guyana. Su objetivo es un enfoque global y multidisciplinario en beneficio del territorio frente a las cuestiones de desarrollo sostenible. Permite a los actores de la universidad un acceso formalizado al sector agrícola y una mejor transferencia de conocimientos entre los diferentes actores, a fin de crear nuevas oportunidades de desarrollo y apoyo. El proyecto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 xml:space="preserve"> será también una nueva oportunidad para que la Universidad de las Indias Occidentales se enfrente a las diferentes realidades del Caribe y establezca sinergias en el ámbito de la investigación.</w:t>
            </w:r>
          </w:p>
          <w:p w14:paraId="21B05836" w14:textId="0673DF08" w:rsidR="00BC7A8E" w:rsidRPr="005504CC" w:rsidRDefault="00BC7A8E" w:rsidP="00506AEC">
            <w:pPr>
              <w:pStyle w:val="Prrafodelista"/>
              <w:ind w:left="465"/>
              <w:rPr>
                <w:rFonts w:ascii="Arial Narrow" w:hAnsi="Arial Narrow"/>
                <w:color w:val="000000" w:themeColor="text1"/>
                <w:lang w:val="es-ES"/>
              </w:rPr>
            </w:pPr>
          </w:p>
        </w:tc>
      </w:tr>
      <w:tr w:rsidR="00BB2B2E" w:rsidRPr="005504CC" w14:paraId="100F9A7B" w14:textId="77777777" w:rsidTr="475A8E66">
        <w:tc>
          <w:tcPr>
            <w:tcW w:w="2870" w:type="dxa"/>
            <w:vAlign w:val="center"/>
          </w:tcPr>
          <w:p w14:paraId="5507B790" w14:textId="77777777" w:rsidR="00BB2B2E"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t>UWI Trinidad &amp; Tobago</w:t>
            </w:r>
          </w:p>
        </w:tc>
        <w:tc>
          <w:tcPr>
            <w:tcW w:w="6190" w:type="dxa"/>
            <w:vAlign w:val="center"/>
          </w:tcPr>
          <w:p w14:paraId="1829B231" w14:textId="77777777" w:rsidR="00A42EA5" w:rsidRPr="005504CC" w:rsidRDefault="00A42EA5" w:rsidP="00A42EA5">
            <w:pPr>
              <w:pStyle w:val="Prrafodelista"/>
              <w:ind w:left="465"/>
              <w:rPr>
                <w:rFonts w:ascii="Arial Narrow" w:hAnsi="Arial Narrow"/>
                <w:color w:val="000000" w:themeColor="text1"/>
                <w:lang w:val="es-ES"/>
              </w:rPr>
            </w:pPr>
          </w:p>
          <w:p w14:paraId="12A5B19C" w14:textId="77777777" w:rsidR="00A42EA5" w:rsidRPr="005504CC" w:rsidRDefault="00A42EA5" w:rsidP="00A42EA5">
            <w:pPr>
              <w:pStyle w:val="Prrafodelista"/>
              <w:ind w:left="465"/>
              <w:rPr>
                <w:rFonts w:ascii="Arial Narrow" w:hAnsi="Arial Narrow"/>
                <w:color w:val="000000" w:themeColor="text1"/>
                <w:lang w:val="es-ES"/>
              </w:rPr>
            </w:pPr>
            <w:r w:rsidRPr="005504CC">
              <w:rPr>
                <w:rFonts w:ascii="Arial Narrow" w:hAnsi="Arial Narrow"/>
                <w:color w:val="000000" w:themeColor="text1"/>
                <w:lang w:val="es-ES"/>
              </w:rPr>
              <w:t xml:space="preserve">- Las actividades de investigación del Departamento de Agricultura de la UWI podrían complementar este Plan Regional de </w:t>
            </w:r>
            <w:r w:rsidRPr="005504CC">
              <w:rPr>
                <w:rFonts w:ascii="Bookman Old Style" w:hAnsi="Bookman Old Style"/>
                <w:b/>
                <w:bCs/>
                <w:i/>
                <w:iCs/>
                <w:color w:val="000000" w:themeColor="text1"/>
                <w:lang w:val="es-ES"/>
              </w:rPr>
              <w:t>Cambio-Net</w:t>
            </w:r>
            <w:r w:rsidRPr="005504CC">
              <w:rPr>
                <w:rFonts w:ascii="Arial Narrow" w:hAnsi="Arial Narrow"/>
                <w:color w:val="000000" w:themeColor="text1"/>
                <w:lang w:val="es-ES"/>
              </w:rPr>
              <w:t xml:space="preserve"> en los siguientes aspectos:</w:t>
            </w:r>
          </w:p>
          <w:p w14:paraId="799B5CCC" w14:textId="44006FAE"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Intensificación sostenible de la agricultura</w:t>
            </w:r>
          </w:p>
          <w:p w14:paraId="584407FA" w14:textId="5FC950D5"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lastRenderedPageBreak/>
              <w:t xml:space="preserve">La agricultura climáticamente inteligente </w:t>
            </w:r>
          </w:p>
          <w:p w14:paraId="44F2E40D" w14:textId="492EE76D"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Gestión sostenible de plagas</w:t>
            </w:r>
          </w:p>
          <w:p w14:paraId="3523A595" w14:textId="27711797"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Seguridad alimentaria y garantía de calidad</w:t>
            </w:r>
          </w:p>
          <w:p w14:paraId="33941D52" w14:textId="38A2D146"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 xml:space="preserve">Innovaciones agrícolas no tradicionales - hidroponía, </w:t>
            </w:r>
            <w:proofErr w:type="spellStart"/>
            <w:r w:rsidRPr="005504CC">
              <w:rPr>
                <w:rFonts w:ascii="Arial Narrow" w:hAnsi="Arial Narrow"/>
                <w:color w:val="000000" w:themeColor="text1"/>
                <w:lang w:val="es-ES"/>
              </w:rPr>
              <w:t>acuaponía</w:t>
            </w:r>
            <w:proofErr w:type="spell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organoponía</w:t>
            </w:r>
            <w:proofErr w:type="spell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Ponics</w:t>
            </w:r>
            <w:proofErr w:type="spellEnd"/>
            <w:r w:rsidRPr="005504CC">
              <w:rPr>
                <w:rFonts w:ascii="Arial Narrow" w:hAnsi="Arial Narrow"/>
                <w:color w:val="000000" w:themeColor="text1"/>
                <w:lang w:val="es-ES"/>
              </w:rPr>
              <w:t>)</w:t>
            </w:r>
          </w:p>
          <w:p w14:paraId="5435A49C" w14:textId="594346F7"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Cultivos indígenas e infrautilizados</w:t>
            </w:r>
          </w:p>
          <w:p w14:paraId="28F8DC00" w14:textId="05065816"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 xml:space="preserve">Producción de fauna y flora silvestres </w:t>
            </w:r>
            <w:proofErr w:type="spellStart"/>
            <w:r w:rsidRPr="005504CC">
              <w:rPr>
                <w:rFonts w:ascii="Arial Narrow" w:hAnsi="Arial Narrow"/>
                <w:color w:val="000000" w:themeColor="text1"/>
                <w:lang w:val="es-ES"/>
              </w:rPr>
              <w:t>neotropicales</w:t>
            </w:r>
            <w:proofErr w:type="spellEnd"/>
          </w:p>
          <w:p w14:paraId="6E1CB1FB" w14:textId="5F6DFC1D" w:rsidR="00A42EA5"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Utilización y reciclaje de desechos</w:t>
            </w:r>
          </w:p>
          <w:p w14:paraId="2419E269" w14:textId="22751751" w:rsidR="00BC7A8E" w:rsidRPr="005504CC" w:rsidRDefault="00A42EA5" w:rsidP="00162760">
            <w:pPr>
              <w:pStyle w:val="Prrafodelista"/>
              <w:numPr>
                <w:ilvl w:val="0"/>
                <w:numId w:val="58"/>
              </w:numPr>
              <w:rPr>
                <w:rFonts w:ascii="Arial Narrow" w:hAnsi="Arial Narrow"/>
                <w:color w:val="000000" w:themeColor="text1"/>
                <w:lang w:val="es-ES"/>
              </w:rPr>
            </w:pPr>
            <w:r w:rsidRPr="005504CC">
              <w:rPr>
                <w:rFonts w:ascii="Arial Narrow" w:hAnsi="Arial Narrow"/>
                <w:color w:val="000000" w:themeColor="text1"/>
                <w:lang w:val="es-ES"/>
              </w:rPr>
              <w:t xml:space="preserve">Productos y </w:t>
            </w:r>
            <w:proofErr w:type="spellStart"/>
            <w:r w:rsidRPr="005504CC">
              <w:rPr>
                <w:rFonts w:ascii="Arial Narrow" w:hAnsi="Arial Narrow"/>
                <w:color w:val="000000" w:themeColor="text1"/>
                <w:lang w:val="es-ES"/>
              </w:rPr>
              <w:t>coproductos</w:t>
            </w:r>
            <w:proofErr w:type="spellEnd"/>
            <w:r w:rsidRPr="005504CC">
              <w:rPr>
                <w:rFonts w:ascii="Arial Narrow" w:hAnsi="Arial Narrow"/>
                <w:color w:val="000000" w:themeColor="text1"/>
                <w:lang w:val="es-ES"/>
              </w:rPr>
              <w:t xml:space="preserve"> de la cadena de valor</w:t>
            </w:r>
          </w:p>
        </w:tc>
      </w:tr>
    </w:tbl>
    <w:p w14:paraId="1F9458A4" w14:textId="77777777" w:rsidR="00536BE0" w:rsidRPr="005504CC" w:rsidRDefault="00536BE0" w:rsidP="000A4150">
      <w:pPr>
        <w:ind w:left="708"/>
        <w:jc w:val="both"/>
        <w:rPr>
          <w:rFonts w:ascii="Arial Narrow" w:hAnsi="Arial Narrow"/>
          <w:color w:val="000000" w:themeColor="text1"/>
          <w:lang w:val="es-ES"/>
        </w:rPr>
      </w:pPr>
    </w:p>
    <w:p w14:paraId="7BD8CEFC" w14:textId="66E76702" w:rsidR="00034915" w:rsidRPr="005504CC" w:rsidRDefault="00034915" w:rsidP="00034915">
      <w:pPr>
        <w:pStyle w:val="Ttulo4"/>
        <w:ind w:left="360" w:hanging="360"/>
        <w:rPr>
          <w:rFonts w:eastAsiaTheme="minorEastAsia" w:cstheme="minorBidi"/>
          <w:b w:val="0"/>
          <w:bCs w:val="0"/>
          <w:i w:val="0"/>
          <w:iCs w:val="0"/>
          <w:lang w:val="es-ES"/>
        </w:rPr>
      </w:pPr>
      <w:bookmarkStart w:id="33" w:name="_Toc32485561"/>
      <w:r w:rsidRPr="005504CC">
        <w:rPr>
          <w:lang w:val="es-ES"/>
        </w:rPr>
        <w:t xml:space="preserve">f) Equipo propuesto para la aplicación de la medida (por función: no se deben dar </w:t>
      </w:r>
      <w:r w:rsidR="00FB1B78" w:rsidRPr="005504CC">
        <w:rPr>
          <w:lang w:val="es-ES"/>
        </w:rPr>
        <w:t>Número</w:t>
      </w:r>
      <w:r w:rsidRPr="005504CC">
        <w:rPr>
          <w:lang w:val="es-ES"/>
        </w:rPr>
        <w:t>s de personas en esta etapa)</w:t>
      </w:r>
      <w:bookmarkEnd w:id="33"/>
    </w:p>
    <w:p w14:paraId="7867F74A" w14:textId="77777777" w:rsidR="00034915" w:rsidRPr="005504CC" w:rsidRDefault="00034915" w:rsidP="00162760">
      <w:pPr>
        <w:pStyle w:val="Prrafodelista"/>
        <w:numPr>
          <w:ilvl w:val="0"/>
          <w:numId w:val="20"/>
        </w:numPr>
        <w:rPr>
          <w:rFonts w:ascii="Arial Narrow" w:hAnsi="Arial Narrow"/>
          <w:color w:val="000000" w:themeColor="text1"/>
          <w:lang w:val="es-ES"/>
        </w:rPr>
      </w:pPr>
      <w:r w:rsidRPr="005504CC">
        <w:rPr>
          <w:rFonts w:ascii="Arial Narrow" w:hAnsi="Arial Narrow"/>
          <w:color w:val="000000" w:themeColor="text1"/>
          <w:lang w:val="es-ES"/>
        </w:rPr>
        <w:t xml:space="preserve">Un equipo de gestión del proyecto compuesto </w:t>
      </w:r>
      <w:proofErr w:type="gramStart"/>
      <w:r w:rsidRPr="005504CC">
        <w:rPr>
          <w:rFonts w:ascii="Arial Narrow" w:hAnsi="Arial Narrow"/>
          <w:color w:val="000000" w:themeColor="text1"/>
          <w:lang w:val="es-ES"/>
        </w:rPr>
        <w:t>por :</w:t>
      </w:r>
      <w:proofErr w:type="gramEnd"/>
    </w:p>
    <w:p w14:paraId="4786D023" w14:textId="18B4F7BD" w:rsidR="00034915" w:rsidRPr="005504CC" w:rsidRDefault="00034915" w:rsidP="00162760">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Un director de proyecto;1 asistente del director de proyecto</w:t>
      </w:r>
    </w:p>
    <w:p w14:paraId="4F8E84CE" w14:textId="59F20604" w:rsidR="00DE2F1B" w:rsidRPr="005504CC" w:rsidRDefault="00034915" w:rsidP="00162760">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Un contable interno del director del proyecto</w:t>
      </w:r>
    </w:p>
    <w:p w14:paraId="5898CAA6" w14:textId="77777777" w:rsidR="00034915" w:rsidRPr="005504CC" w:rsidRDefault="00034915" w:rsidP="00034915">
      <w:pPr>
        <w:spacing w:after="0"/>
        <w:jc w:val="both"/>
        <w:rPr>
          <w:rFonts w:ascii="Arial Narrow" w:hAnsi="Arial Narrow"/>
          <w:color w:val="000000" w:themeColor="text1"/>
          <w:sz w:val="12"/>
          <w:lang w:val="es-ES"/>
        </w:rPr>
      </w:pPr>
    </w:p>
    <w:p w14:paraId="33082952" w14:textId="77777777" w:rsidR="00034915" w:rsidRPr="005504CC" w:rsidRDefault="00034915" w:rsidP="00162760">
      <w:pPr>
        <w:pStyle w:val="Prrafodelista"/>
        <w:numPr>
          <w:ilvl w:val="0"/>
          <w:numId w:val="20"/>
        </w:numPr>
        <w:rPr>
          <w:lang w:val="es-ES"/>
        </w:rPr>
      </w:pPr>
      <w:r w:rsidRPr="005504CC">
        <w:rPr>
          <w:lang w:val="es-ES"/>
        </w:rPr>
        <w:t xml:space="preserve">Un equipo de dirección operacional compuesto </w:t>
      </w:r>
      <w:proofErr w:type="gramStart"/>
      <w:r w:rsidRPr="005504CC">
        <w:rPr>
          <w:lang w:val="es-ES"/>
        </w:rPr>
        <w:t>por :</w:t>
      </w:r>
      <w:proofErr w:type="gramEnd"/>
    </w:p>
    <w:p w14:paraId="5B260A6D" w14:textId="45B77116" w:rsidR="00034915" w:rsidRPr="005504CC" w:rsidRDefault="00034915" w:rsidP="00162760">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 xml:space="preserve">Un coordinador financiero </w:t>
      </w:r>
    </w:p>
    <w:p w14:paraId="5D6AD70E" w14:textId="4D42667A" w:rsidR="00034915" w:rsidRPr="005504CC" w:rsidRDefault="00034915" w:rsidP="00162760">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 xml:space="preserve">Un coordinador de dirección técnica </w:t>
      </w:r>
    </w:p>
    <w:p w14:paraId="66C91DA8" w14:textId="5D65807D" w:rsidR="00034915" w:rsidRPr="005504CC" w:rsidRDefault="00034915" w:rsidP="00162760">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 xml:space="preserve">Un coordinador de "grandes datos" </w:t>
      </w:r>
    </w:p>
    <w:p w14:paraId="4C83B39C" w14:textId="6985EDEE" w:rsidR="00034915" w:rsidRPr="005504CC" w:rsidRDefault="00034915" w:rsidP="00162760">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Un oficial de comunicación</w:t>
      </w:r>
    </w:p>
    <w:p w14:paraId="707A566B" w14:textId="77777777" w:rsidR="00034915" w:rsidRPr="005504CC" w:rsidRDefault="00034915" w:rsidP="00034915">
      <w:pPr>
        <w:spacing w:after="0"/>
        <w:jc w:val="both"/>
        <w:rPr>
          <w:rFonts w:ascii="Arial Narrow" w:hAnsi="Arial Narrow"/>
          <w:color w:val="000000" w:themeColor="text1"/>
          <w:sz w:val="12"/>
          <w:lang w:val="es-ES"/>
        </w:rPr>
      </w:pPr>
    </w:p>
    <w:p w14:paraId="35EC73D0" w14:textId="77777777" w:rsidR="00034915" w:rsidRPr="005504CC" w:rsidRDefault="00034915" w:rsidP="00162760">
      <w:pPr>
        <w:pStyle w:val="Prrafodelista"/>
        <w:numPr>
          <w:ilvl w:val="0"/>
          <w:numId w:val="20"/>
        </w:numPr>
        <w:rPr>
          <w:lang w:val="es-ES"/>
        </w:rPr>
      </w:pPr>
      <w:r w:rsidRPr="005504CC">
        <w:rPr>
          <w:lang w:val="es-ES"/>
        </w:rPr>
        <w:t xml:space="preserve">Un equipo de personas responsables de actividades clave en las áreas </w:t>
      </w:r>
      <w:proofErr w:type="gramStart"/>
      <w:r w:rsidRPr="005504CC">
        <w:rPr>
          <w:lang w:val="es-ES"/>
        </w:rPr>
        <w:t>de :</w:t>
      </w:r>
      <w:proofErr w:type="gramEnd"/>
    </w:p>
    <w:p w14:paraId="51E917EF" w14:textId="012F56EE" w:rsidR="005504CC" w:rsidRDefault="005504CC" w:rsidP="006F5629">
      <w:pPr>
        <w:pStyle w:val="Prrafodelista"/>
        <w:numPr>
          <w:ilvl w:val="1"/>
          <w:numId w:val="20"/>
        </w:numPr>
        <w:ind w:left="1134"/>
        <w:rPr>
          <w:rFonts w:ascii="Arial Narrow" w:hAnsi="Arial Narrow"/>
          <w:color w:val="000000" w:themeColor="text1"/>
          <w:lang w:val="es-ES"/>
        </w:rPr>
      </w:pPr>
      <w:r>
        <w:rPr>
          <w:rFonts w:ascii="Arial Narrow" w:hAnsi="Arial Narrow"/>
          <w:color w:val="000000" w:themeColor="text1"/>
          <w:lang w:val="es-ES"/>
        </w:rPr>
        <w:t>e</w:t>
      </w:r>
      <w:r w:rsidR="00034915" w:rsidRPr="005504CC">
        <w:rPr>
          <w:rFonts w:ascii="Arial Narrow" w:hAnsi="Arial Narrow"/>
          <w:color w:val="000000" w:themeColor="text1"/>
          <w:lang w:val="es-ES"/>
        </w:rPr>
        <w:t>l observatorio</w:t>
      </w:r>
    </w:p>
    <w:p w14:paraId="33B68783" w14:textId="334D6277" w:rsidR="00034915" w:rsidRPr="005504CC" w:rsidRDefault="005504CC" w:rsidP="006F5629">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 xml:space="preserve"> </w:t>
      </w:r>
      <w:r>
        <w:rPr>
          <w:rFonts w:ascii="Arial Narrow" w:hAnsi="Arial Narrow"/>
          <w:color w:val="000000" w:themeColor="text1"/>
          <w:lang w:val="es-ES"/>
        </w:rPr>
        <w:t>l</w:t>
      </w:r>
      <w:r w:rsidR="002B7A65" w:rsidRPr="005504CC">
        <w:rPr>
          <w:rFonts w:ascii="Arial Narrow" w:hAnsi="Arial Narrow"/>
          <w:color w:val="000000" w:themeColor="text1"/>
          <w:lang w:val="es-ES"/>
        </w:rPr>
        <w:t>aboratorios vivientes</w:t>
      </w:r>
    </w:p>
    <w:p w14:paraId="7C79689B" w14:textId="19B84278" w:rsidR="00034915" w:rsidRPr="005504CC" w:rsidRDefault="00034915" w:rsidP="00162760">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 xml:space="preserve">de incubadoras </w:t>
      </w:r>
    </w:p>
    <w:p w14:paraId="58AEEF1A" w14:textId="44E2D2DC" w:rsidR="00034915" w:rsidRPr="005504CC" w:rsidRDefault="00034915" w:rsidP="00162760">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 xml:space="preserve">difusión de los resultados </w:t>
      </w:r>
    </w:p>
    <w:p w14:paraId="4A17AEC2" w14:textId="6C3486F6" w:rsidR="00034915" w:rsidRPr="005504CC" w:rsidRDefault="00034915" w:rsidP="00162760">
      <w:pPr>
        <w:pStyle w:val="Prrafodelista"/>
        <w:numPr>
          <w:ilvl w:val="1"/>
          <w:numId w:val="20"/>
        </w:numPr>
        <w:ind w:left="1134"/>
        <w:rPr>
          <w:rFonts w:ascii="Arial Narrow" w:hAnsi="Arial Narrow"/>
          <w:color w:val="000000" w:themeColor="text1"/>
          <w:lang w:val="es-ES"/>
        </w:rPr>
      </w:pPr>
      <w:r w:rsidRPr="005504CC">
        <w:rPr>
          <w:rFonts w:ascii="Arial Narrow" w:hAnsi="Arial Narrow"/>
          <w:color w:val="000000" w:themeColor="text1"/>
          <w:lang w:val="es-ES"/>
        </w:rPr>
        <w:t>estrategias de política pública</w:t>
      </w:r>
    </w:p>
    <w:p w14:paraId="1D5AD79B" w14:textId="77777777" w:rsidR="00034915" w:rsidRPr="005504CC" w:rsidRDefault="00034915" w:rsidP="00034915">
      <w:pPr>
        <w:spacing w:after="0"/>
        <w:jc w:val="both"/>
        <w:rPr>
          <w:rFonts w:ascii="Arial Narrow" w:hAnsi="Arial Narrow"/>
          <w:color w:val="000000" w:themeColor="text1"/>
          <w:sz w:val="12"/>
          <w:lang w:val="es-ES"/>
        </w:rPr>
      </w:pPr>
    </w:p>
    <w:p w14:paraId="60D5B61E" w14:textId="01B8868D" w:rsidR="002B7A65" w:rsidRPr="005504CC" w:rsidRDefault="00034915" w:rsidP="00162760">
      <w:pPr>
        <w:pStyle w:val="Prrafodelista"/>
        <w:numPr>
          <w:ilvl w:val="0"/>
          <w:numId w:val="20"/>
        </w:numPr>
        <w:rPr>
          <w:lang w:val="es-ES"/>
        </w:rPr>
      </w:pPr>
      <w:r w:rsidRPr="005504CC">
        <w:rPr>
          <w:lang w:val="es-ES"/>
        </w:rPr>
        <w:t>Representantes de los asociados que participan en el proyecto</w:t>
      </w:r>
      <w:r w:rsidR="002B7A65" w:rsidRPr="005504CC">
        <w:rPr>
          <w:lang w:val="es-ES"/>
        </w:rPr>
        <w:t xml:space="preserve"> </w:t>
      </w:r>
    </w:p>
    <w:p w14:paraId="1F0E870C" w14:textId="77777777" w:rsidR="002B7A65" w:rsidRPr="005504CC" w:rsidRDefault="002B7A65" w:rsidP="002B7A65">
      <w:pPr>
        <w:pStyle w:val="Prrafodelista"/>
        <w:rPr>
          <w:highlight w:val="yellow"/>
          <w:lang w:val="es-ES"/>
        </w:rPr>
      </w:pPr>
    </w:p>
    <w:p w14:paraId="6D2E5234" w14:textId="77777777" w:rsidR="00034915" w:rsidRPr="005504CC" w:rsidRDefault="00034915" w:rsidP="00034915">
      <w:pPr>
        <w:pStyle w:val="Prrafodelista"/>
        <w:rPr>
          <w:lang w:val="es-ES"/>
        </w:rPr>
      </w:pPr>
    </w:p>
    <w:bookmarkStart w:id="34" w:name="_Toc32485562"/>
    <w:p w14:paraId="2B97E08A" w14:textId="6743507D" w:rsidR="00593CD7" w:rsidRPr="005504CC" w:rsidRDefault="00FB1B78" w:rsidP="00034915">
      <w:pPr>
        <w:pStyle w:val="Ttulo3"/>
        <w:rPr>
          <w:lang w:val="es-ES"/>
        </w:rPr>
      </w:pPr>
      <w:r w:rsidRPr="005504CC">
        <w:rPr>
          <w:rFonts w:eastAsia="Times New Roman"/>
          <w:noProof/>
          <w:lang w:val="es-ES" w:eastAsia="es-ES"/>
        </w:rPr>
        <mc:AlternateContent>
          <mc:Choice Requires="wps">
            <w:drawing>
              <wp:anchor distT="4294967295" distB="4294967295" distL="114300" distR="114300" simplePos="0" relativeHeight="251640320" behindDoc="0" locked="0" layoutInCell="0" allowOverlap="1" wp14:anchorId="171195EB" wp14:editId="3DBA27F5">
                <wp:simplePos x="0" y="0"/>
                <wp:positionH relativeFrom="column">
                  <wp:posOffset>46078</wp:posOffset>
                </wp:positionH>
                <wp:positionV relativeFrom="paragraph">
                  <wp:posOffset>163669</wp:posOffset>
                </wp:positionV>
                <wp:extent cx="5852160" cy="0"/>
                <wp:effectExtent l="0" t="0" r="15240" b="25400"/>
                <wp:wrapNone/>
                <wp:docPr id="1313" name="Connecteur droit 1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C0CDD7C" id="Connecteur droit 1313" o:spid="_x0000_s1026"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2.9pt" to="464.4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" o:allowincell="f"/>
            </w:pict>
          </mc:Fallback>
        </mc:AlternateContent>
      </w:r>
      <w:r w:rsidR="00034915" w:rsidRPr="005504CC">
        <w:rPr>
          <w:lang w:val="es-ES"/>
        </w:rPr>
        <w:t>Indicadores de progreso</w:t>
      </w:r>
      <w:bookmarkEnd w:id="34"/>
    </w:p>
    <w:p w14:paraId="705C9C53" w14:textId="407A75AB" w:rsidR="00FB1B78" w:rsidRPr="005504CC" w:rsidRDefault="00FB1B78" w:rsidP="00162760">
      <w:pPr>
        <w:pStyle w:val="Prrafodelista"/>
        <w:numPr>
          <w:ilvl w:val="0"/>
          <w:numId w:val="59"/>
        </w:numPr>
        <w:ind w:right="-853"/>
        <w:jc w:val="center"/>
        <w:rPr>
          <w:rFonts w:ascii="Arial Narrow" w:hAnsi="Arial Narrow"/>
          <w:b/>
          <w:bCs/>
          <w:color w:val="000000" w:themeColor="text1"/>
          <w:lang w:val="es-ES"/>
        </w:rPr>
      </w:pPr>
      <w:r w:rsidRPr="005504CC">
        <w:rPr>
          <w:rFonts w:ascii="Arial Narrow" w:hAnsi="Arial Narrow"/>
          <w:b/>
          <w:bCs/>
          <w:color w:val="000000" w:themeColor="text1"/>
          <w:lang w:val="es-ES"/>
        </w:rPr>
        <w:t xml:space="preserve">Contribución del proyecto al enfoque y los objetivos específicos del programa operativo </w:t>
      </w:r>
      <w:proofErr w:type="spellStart"/>
      <w:r w:rsidRPr="005504CC">
        <w:rPr>
          <w:rFonts w:ascii="Arial Narrow" w:hAnsi="Arial Narrow"/>
          <w:b/>
          <w:bCs/>
          <w:color w:val="000000" w:themeColor="text1"/>
          <w:lang w:val="es-ES"/>
        </w:rPr>
        <w:t>Interreg</w:t>
      </w:r>
      <w:proofErr w:type="spellEnd"/>
      <w:r w:rsidRPr="005504CC">
        <w:rPr>
          <w:rFonts w:ascii="Arial Narrow" w:hAnsi="Arial Narrow"/>
          <w:b/>
          <w:bCs/>
          <w:color w:val="000000" w:themeColor="text1"/>
          <w:lang w:val="es-ES"/>
        </w:rPr>
        <w:t xml:space="preserve"> Caribe</w:t>
      </w:r>
    </w:p>
    <w:p w14:paraId="35010740" w14:textId="77777777" w:rsidR="00FB1B78" w:rsidRPr="005504CC" w:rsidRDefault="00FB1B78" w:rsidP="00FB1B78">
      <w:pPr>
        <w:pStyle w:val="Prrafodelista"/>
        <w:ind w:right="-853"/>
        <w:rPr>
          <w:rFonts w:ascii="Arial Narrow" w:hAnsi="Arial Narrow"/>
          <w:b/>
          <w:bCs/>
          <w:color w:val="000000" w:themeColor="text1"/>
          <w:lang w:val="es-ES"/>
        </w:rPr>
      </w:pPr>
    </w:p>
    <w:p w14:paraId="697D91DE" w14:textId="1247CF68" w:rsidR="003D0EAD" w:rsidRPr="005504CC" w:rsidRDefault="00FB1B78" w:rsidP="00FB1B78">
      <w:pPr>
        <w:pStyle w:val="Prrafodelista"/>
        <w:jc w:val="center"/>
        <w:rPr>
          <w:rFonts w:ascii="Arial Narrow" w:hAnsi="Arial Narrow"/>
          <w:b/>
          <w:bCs/>
          <w:color w:val="000000" w:themeColor="text1"/>
          <w:lang w:val="es-ES"/>
        </w:rPr>
      </w:pPr>
      <w:bookmarkStart w:id="35" w:name="Tableau7"/>
      <w:bookmarkEnd w:id="35"/>
      <w:r w:rsidRPr="005504CC">
        <w:rPr>
          <w:rFonts w:ascii="Arial Narrow" w:hAnsi="Arial Narrow"/>
          <w:b/>
          <w:bCs/>
          <w:color w:val="000000" w:themeColor="text1"/>
          <w:lang w:val="es-ES"/>
        </w:rPr>
        <w:t xml:space="preserve">Cuadro 7 Contribución al eje </w:t>
      </w:r>
      <w:proofErr w:type="spellStart"/>
      <w:r w:rsidRPr="005504CC">
        <w:rPr>
          <w:rFonts w:ascii="Arial Narrow" w:hAnsi="Arial Narrow"/>
          <w:b/>
          <w:bCs/>
          <w:color w:val="000000" w:themeColor="text1"/>
          <w:lang w:val="es-ES"/>
        </w:rPr>
        <w:t>Interreg</w:t>
      </w:r>
      <w:proofErr w:type="spellEnd"/>
      <w:r w:rsidRPr="005504CC">
        <w:rPr>
          <w:rFonts w:ascii="Arial Narrow" w:hAnsi="Arial Narrow"/>
          <w:b/>
          <w:bCs/>
          <w:color w:val="000000" w:themeColor="text1"/>
          <w:lang w:val="es-ES"/>
        </w:rPr>
        <w:t xml:space="preserve"> y objetivos específicos</w:t>
      </w:r>
    </w:p>
    <w:tbl>
      <w:tblPr>
        <w:tblStyle w:val="Tablaconcuadrcula"/>
        <w:tblW w:w="9358" w:type="dxa"/>
        <w:jc w:val="center"/>
        <w:tblLayout w:type="fixed"/>
        <w:tblLook w:val="04A0" w:firstRow="1" w:lastRow="0" w:firstColumn="1" w:lastColumn="0" w:noHBand="0" w:noVBand="1"/>
      </w:tblPr>
      <w:tblGrid>
        <w:gridCol w:w="4280"/>
        <w:gridCol w:w="981"/>
        <w:gridCol w:w="1265"/>
        <w:gridCol w:w="1691"/>
        <w:gridCol w:w="1141"/>
      </w:tblGrid>
      <w:tr w:rsidR="006C71F7" w:rsidRPr="005504CC" w14:paraId="151F6A82" w14:textId="77777777" w:rsidTr="475A8E66">
        <w:trPr>
          <w:jc w:val="center"/>
        </w:trPr>
        <w:tc>
          <w:tcPr>
            <w:tcW w:w="4280" w:type="dxa"/>
            <w:shd w:val="clear" w:color="auto" w:fill="BDD6EE" w:themeFill="accent1" w:themeFillTint="66"/>
            <w:vAlign w:val="center"/>
          </w:tcPr>
          <w:p w14:paraId="5B9DD33A" w14:textId="34922A57" w:rsidR="006C71F7" w:rsidRPr="005504CC" w:rsidRDefault="00FB1B78" w:rsidP="0F0E7701">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Indicador de logro definido en el PO</w:t>
            </w:r>
          </w:p>
        </w:tc>
        <w:tc>
          <w:tcPr>
            <w:tcW w:w="981" w:type="dxa"/>
            <w:shd w:val="clear" w:color="auto" w:fill="BDD6EE" w:themeFill="accent1" w:themeFillTint="66"/>
            <w:vAlign w:val="center"/>
          </w:tcPr>
          <w:p w14:paraId="50BD4EE8" w14:textId="0BFAC630" w:rsidR="006C71F7" w:rsidRPr="005504CC" w:rsidRDefault="00FB1B78" w:rsidP="0F0E7701">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Unidad de medida</w:t>
            </w:r>
          </w:p>
        </w:tc>
        <w:tc>
          <w:tcPr>
            <w:tcW w:w="1265" w:type="dxa"/>
            <w:shd w:val="clear" w:color="auto" w:fill="BDD6EE" w:themeFill="accent1" w:themeFillTint="66"/>
            <w:vAlign w:val="center"/>
          </w:tcPr>
          <w:p w14:paraId="0988F745" w14:textId="3A6DCD0B" w:rsidR="006C71F7" w:rsidRPr="005504CC" w:rsidRDefault="00FB1B78" w:rsidP="0F0E7701">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Método de recolección</w:t>
            </w:r>
          </w:p>
        </w:tc>
        <w:tc>
          <w:tcPr>
            <w:tcW w:w="1691" w:type="dxa"/>
            <w:shd w:val="clear" w:color="auto" w:fill="BDD6EE" w:themeFill="accent1" w:themeFillTint="66"/>
            <w:vAlign w:val="center"/>
          </w:tcPr>
          <w:p w14:paraId="6682D580" w14:textId="31AD3EE4" w:rsidR="006C71F7" w:rsidRPr="005504CC" w:rsidRDefault="00FB1B78" w:rsidP="0F0E7701">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Organismo responsable</w:t>
            </w:r>
          </w:p>
        </w:tc>
        <w:tc>
          <w:tcPr>
            <w:tcW w:w="1141" w:type="dxa"/>
            <w:shd w:val="clear" w:color="auto" w:fill="BDD6EE" w:themeFill="accent1" w:themeFillTint="66"/>
            <w:vAlign w:val="center"/>
          </w:tcPr>
          <w:p w14:paraId="78AD52CF" w14:textId="77777777" w:rsidR="00FB1B78" w:rsidRPr="005504CC" w:rsidRDefault="00FB1B78" w:rsidP="00FB1B78">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Valor objetivo al final de la operación</w:t>
            </w:r>
          </w:p>
          <w:p w14:paraId="38A460B9" w14:textId="2C4ED2B3" w:rsidR="006C71F7" w:rsidRPr="005504CC" w:rsidRDefault="00FB1B78" w:rsidP="00FB1B78">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año 3</w:t>
            </w:r>
          </w:p>
        </w:tc>
      </w:tr>
      <w:tr w:rsidR="00C715FD" w:rsidRPr="005504CC" w14:paraId="1A0E95C3" w14:textId="77777777" w:rsidTr="475A8E66">
        <w:trPr>
          <w:trHeight w:val="378"/>
          <w:jc w:val="center"/>
        </w:trPr>
        <w:tc>
          <w:tcPr>
            <w:tcW w:w="9358" w:type="dxa"/>
            <w:gridSpan w:val="5"/>
            <w:shd w:val="clear" w:color="auto" w:fill="auto"/>
            <w:vAlign w:val="center"/>
          </w:tcPr>
          <w:p w14:paraId="7145B3C6" w14:textId="62B1527F" w:rsidR="00C715FD" w:rsidRPr="005504CC" w:rsidRDefault="00FB1B78" w:rsidP="0F0E7701">
            <w:pPr>
              <w:rPr>
                <w:rFonts w:ascii="Arial Narrow" w:hAnsi="Arial Narrow" w:cs="Calibri"/>
                <w:b/>
                <w:bCs/>
                <w:color w:val="000000" w:themeColor="text1"/>
                <w:lang w:val="es-ES"/>
              </w:rPr>
            </w:pPr>
            <w:r w:rsidRPr="005504CC">
              <w:rPr>
                <w:rFonts w:ascii="Arial Narrow" w:hAnsi="Arial Narrow" w:cs="Calibri"/>
                <w:b/>
                <w:bCs/>
                <w:color w:val="000000" w:themeColor="text1"/>
                <w:lang w:val="es-ES"/>
              </w:rPr>
              <w:t>Eje concernido: Eje 5 - Protección y mejora del medio ambiente natural y cultural en el Caribe (TN)</w:t>
            </w:r>
          </w:p>
        </w:tc>
      </w:tr>
      <w:tr w:rsidR="00C715FD" w:rsidRPr="005504CC" w14:paraId="1A2E074D" w14:textId="77777777" w:rsidTr="475A8E66">
        <w:trPr>
          <w:trHeight w:val="548"/>
          <w:jc w:val="center"/>
        </w:trPr>
        <w:tc>
          <w:tcPr>
            <w:tcW w:w="9358" w:type="dxa"/>
            <w:gridSpan w:val="5"/>
            <w:shd w:val="clear" w:color="auto" w:fill="auto"/>
            <w:vAlign w:val="center"/>
          </w:tcPr>
          <w:p w14:paraId="3C9423CB" w14:textId="15EF6033" w:rsidR="00C715FD" w:rsidRPr="005504CC" w:rsidRDefault="00FB1B78" w:rsidP="0F0E7701">
            <w:pPr>
              <w:rPr>
                <w:rFonts w:ascii="Arial Narrow" w:hAnsi="Arial Narrow" w:cs="Calibri"/>
                <w:b/>
                <w:bCs/>
                <w:color w:val="000000" w:themeColor="text1"/>
                <w:lang w:val="es-ES"/>
              </w:rPr>
            </w:pPr>
            <w:r w:rsidRPr="005504CC">
              <w:rPr>
                <w:rFonts w:ascii="Arial Narrow" w:hAnsi="Arial Narrow" w:cs="Calibri"/>
                <w:b/>
                <w:bCs/>
                <w:color w:val="000000" w:themeColor="text1"/>
                <w:lang w:val="es-ES"/>
              </w:rPr>
              <w:t>Objetivo específico 7: Proteger y mejorar el patrimonio (ambiental) y cultural del Caribe mediante el establecimiento de estrategias e instrumentos comunes</w:t>
            </w:r>
          </w:p>
        </w:tc>
      </w:tr>
      <w:tr w:rsidR="00FB1B78" w:rsidRPr="005504CC" w14:paraId="6F69C7B6" w14:textId="77777777" w:rsidTr="475A8E66">
        <w:trPr>
          <w:trHeight w:val="839"/>
          <w:jc w:val="center"/>
        </w:trPr>
        <w:tc>
          <w:tcPr>
            <w:tcW w:w="4280" w:type="dxa"/>
            <w:shd w:val="clear" w:color="auto" w:fill="auto"/>
            <w:vAlign w:val="center"/>
          </w:tcPr>
          <w:p w14:paraId="72DAE5AB" w14:textId="39FBC7B3" w:rsidR="00FB1B78" w:rsidRPr="005504CC" w:rsidRDefault="00177DFA" w:rsidP="00FB1B78">
            <w:pPr>
              <w:rPr>
                <w:rFonts w:ascii="Arial Narrow" w:hAnsi="Arial Narrow" w:cs="Calibri"/>
                <w:color w:val="000000" w:themeColor="text1"/>
                <w:lang w:val="es-ES"/>
              </w:rPr>
            </w:pPr>
            <w:r w:rsidRPr="005504CC">
              <w:rPr>
                <w:rFonts w:ascii="Arial Narrow" w:hAnsi="Arial Narrow" w:cs="Calibri"/>
                <w:color w:val="000000" w:themeColor="text1"/>
                <w:lang w:val="es-ES"/>
              </w:rPr>
              <w:t>Número de zonas de ecosistemas forestales, agrícolas y acuícolas que se benefician de medidas comunes de ordenación y conservación</w:t>
            </w:r>
          </w:p>
        </w:tc>
        <w:tc>
          <w:tcPr>
            <w:tcW w:w="981" w:type="dxa"/>
            <w:shd w:val="clear" w:color="auto" w:fill="auto"/>
            <w:vAlign w:val="center"/>
          </w:tcPr>
          <w:p w14:paraId="52A9C303" w14:textId="74C8A17F" w:rsidR="00FB1B78" w:rsidRPr="005504CC" w:rsidRDefault="00FB1B78" w:rsidP="00FB1B78">
            <w:pPr>
              <w:jc w:val="center"/>
              <w:rPr>
                <w:rFonts w:ascii="Arial Narrow" w:hAnsi="Arial Narrow" w:cs="Calibri"/>
                <w:color w:val="000000" w:themeColor="text1"/>
                <w:lang w:val="es-ES"/>
              </w:rPr>
            </w:pPr>
            <w:r w:rsidRPr="005504CC">
              <w:rPr>
                <w:rFonts w:ascii="Arial Narrow" w:hAnsi="Arial Narrow" w:cs="Calibri"/>
                <w:color w:val="000000" w:themeColor="text1"/>
                <w:lang w:val="es-ES"/>
              </w:rPr>
              <w:t>Número</w:t>
            </w:r>
          </w:p>
        </w:tc>
        <w:tc>
          <w:tcPr>
            <w:tcW w:w="1265" w:type="dxa"/>
            <w:shd w:val="clear" w:color="auto" w:fill="auto"/>
            <w:vAlign w:val="center"/>
          </w:tcPr>
          <w:p w14:paraId="55AB2786" w14:textId="0DA72377" w:rsidR="00FB1B78" w:rsidRPr="005504CC" w:rsidRDefault="00FB1B78" w:rsidP="00FB1B78">
            <w:pPr>
              <w:jc w:val="center"/>
              <w:rPr>
                <w:rFonts w:ascii="Arial Narrow" w:hAnsi="Arial Narrow" w:cs="Calibri"/>
                <w:color w:val="000000" w:themeColor="text1"/>
                <w:lang w:val="es-ES"/>
              </w:rPr>
            </w:pPr>
            <w:r w:rsidRPr="005504CC">
              <w:rPr>
                <w:rFonts w:ascii="Arial Narrow" w:hAnsi="Arial Narrow" w:cs="Calibri"/>
                <w:color w:val="000000" w:themeColor="text1"/>
                <w:lang w:val="es-ES"/>
              </w:rPr>
              <w:t xml:space="preserve">Encuestas </w:t>
            </w:r>
          </w:p>
        </w:tc>
        <w:tc>
          <w:tcPr>
            <w:tcW w:w="1691" w:type="dxa"/>
            <w:shd w:val="clear" w:color="auto" w:fill="auto"/>
            <w:vAlign w:val="center"/>
          </w:tcPr>
          <w:p w14:paraId="1480537F" w14:textId="73F80CE3" w:rsidR="00FB1B78" w:rsidRPr="005504CC" w:rsidRDefault="00FB1B78" w:rsidP="00FB1B78">
            <w:pPr>
              <w:jc w:val="center"/>
              <w:rPr>
                <w:rFonts w:ascii="Arial Narrow" w:hAnsi="Arial Narrow" w:cs="Calibri"/>
                <w:color w:val="000000" w:themeColor="text1"/>
                <w:lang w:val="es-ES"/>
              </w:rPr>
            </w:pPr>
            <w:r w:rsidRPr="005504CC">
              <w:rPr>
                <w:rFonts w:ascii="Arial Narrow" w:hAnsi="Arial Narrow" w:cs="Calibri"/>
                <w:color w:val="000000" w:themeColor="text1"/>
                <w:lang w:val="es-ES"/>
              </w:rPr>
              <w:t>Instituto Nacional de Investigación Agronómica de Guadalupe (INRAE)</w:t>
            </w:r>
          </w:p>
        </w:tc>
        <w:tc>
          <w:tcPr>
            <w:tcW w:w="1141" w:type="dxa"/>
            <w:shd w:val="clear" w:color="auto" w:fill="auto"/>
            <w:vAlign w:val="center"/>
          </w:tcPr>
          <w:p w14:paraId="1A0FE8FC" w14:textId="77777777" w:rsidR="00FB1B78" w:rsidRPr="005504CC" w:rsidRDefault="00FB1B78" w:rsidP="00FB1B78">
            <w:pPr>
              <w:jc w:val="center"/>
              <w:rPr>
                <w:rFonts w:ascii="Arial Narrow" w:hAnsi="Arial Narrow" w:cs="Calibri"/>
                <w:color w:val="000000" w:themeColor="text1"/>
                <w:lang w:val="es-ES"/>
              </w:rPr>
            </w:pPr>
            <w:r w:rsidRPr="005504CC">
              <w:rPr>
                <w:rFonts w:ascii="Arial Narrow" w:hAnsi="Arial Narrow" w:cs="Calibri"/>
                <w:color w:val="000000" w:themeColor="text1"/>
                <w:lang w:val="es-ES"/>
              </w:rPr>
              <w:t>4</w:t>
            </w:r>
          </w:p>
        </w:tc>
      </w:tr>
      <w:tr w:rsidR="00C715FD" w:rsidRPr="005504CC" w14:paraId="3314F3F0" w14:textId="77777777" w:rsidTr="475A8E66">
        <w:trPr>
          <w:trHeight w:val="978"/>
          <w:jc w:val="center"/>
        </w:trPr>
        <w:tc>
          <w:tcPr>
            <w:tcW w:w="4280" w:type="dxa"/>
            <w:shd w:val="clear" w:color="auto" w:fill="auto"/>
            <w:vAlign w:val="center"/>
          </w:tcPr>
          <w:p w14:paraId="481F8BD9" w14:textId="1BA55A17" w:rsidR="00C715FD" w:rsidRPr="005504CC" w:rsidRDefault="00177DFA" w:rsidP="0F0E7701">
            <w:pPr>
              <w:rPr>
                <w:rFonts w:ascii="Arial Narrow" w:hAnsi="Arial Narrow" w:cs="Calibri"/>
                <w:color w:val="000000" w:themeColor="text1"/>
                <w:lang w:val="es-ES"/>
              </w:rPr>
            </w:pPr>
            <w:r w:rsidRPr="005504CC">
              <w:rPr>
                <w:rFonts w:ascii="Arial Narrow" w:hAnsi="Arial Narrow" w:cs="Calibri"/>
                <w:color w:val="000000" w:themeColor="text1"/>
                <w:lang w:val="es-ES"/>
              </w:rPr>
              <w:lastRenderedPageBreak/>
              <w:t>Número de dispositivos de seguimiento y evaluación del desarrollo del turismo duradero</w:t>
            </w:r>
          </w:p>
        </w:tc>
        <w:tc>
          <w:tcPr>
            <w:tcW w:w="981" w:type="dxa"/>
            <w:shd w:val="clear" w:color="auto" w:fill="auto"/>
            <w:vAlign w:val="center"/>
          </w:tcPr>
          <w:p w14:paraId="7D44F20C" w14:textId="6C03BE2F" w:rsidR="00C715FD" w:rsidRPr="005504CC" w:rsidRDefault="00FB1B78" w:rsidP="0F0E7701">
            <w:pPr>
              <w:jc w:val="center"/>
              <w:rPr>
                <w:rFonts w:ascii="Arial Narrow" w:hAnsi="Arial Narrow" w:cs="Calibri"/>
                <w:color w:val="000000" w:themeColor="text1"/>
                <w:lang w:val="es-ES"/>
              </w:rPr>
            </w:pPr>
            <w:r w:rsidRPr="005504CC">
              <w:rPr>
                <w:rFonts w:ascii="Arial Narrow" w:hAnsi="Arial Narrow" w:cs="Calibri"/>
                <w:color w:val="000000" w:themeColor="text1"/>
                <w:lang w:val="es-ES"/>
              </w:rPr>
              <w:t>Número</w:t>
            </w:r>
          </w:p>
        </w:tc>
        <w:tc>
          <w:tcPr>
            <w:tcW w:w="1265" w:type="dxa"/>
            <w:shd w:val="clear" w:color="auto" w:fill="auto"/>
            <w:vAlign w:val="center"/>
          </w:tcPr>
          <w:p w14:paraId="5906BDFA" w14:textId="118AD9BA" w:rsidR="00C715FD" w:rsidRPr="005504CC" w:rsidRDefault="00FB1B78" w:rsidP="0F0E7701">
            <w:pPr>
              <w:jc w:val="center"/>
              <w:rPr>
                <w:rFonts w:ascii="Arial Narrow" w:hAnsi="Arial Narrow" w:cs="Calibri"/>
                <w:color w:val="000000" w:themeColor="text1"/>
                <w:lang w:val="es-ES"/>
              </w:rPr>
            </w:pPr>
            <w:r w:rsidRPr="005504CC">
              <w:rPr>
                <w:rFonts w:ascii="Arial Narrow" w:hAnsi="Arial Narrow" w:cs="Calibri"/>
                <w:color w:val="000000" w:themeColor="text1"/>
                <w:lang w:val="es-ES"/>
              </w:rPr>
              <w:t>Encuestas</w:t>
            </w:r>
          </w:p>
        </w:tc>
        <w:tc>
          <w:tcPr>
            <w:tcW w:w="1691" w:type="dxa"/>
            <w:shd w:val="clear" w:color="auto" w:fill="auto"/>
            <w:vAlign w:val="center"/>
          </w:tcPr>
          <w:p w14:paraId="5B92E6DA" w14:textId="0BB2FB02" w:rsidR="00C715FD" w:rsidRPr="005504CC" w:rsidRDefault="00FB1B78" w:rsidP="0F0E7701">
            <w:pPr>
              <w:jc w:val="center"/>
              <w:rPr>
                <w:rFonts w:ascii="Arial Narrow" w:hAnsi="Arial Narrow" w:cs="Calibri"/>
                <w:color w:val="000000" w:themeColor="text1"/>
                <w:lang w:val="es-ES"/>
              </w:rPr>
            </w:pPr>
            <w:r w:rsidRPr="005504CC">
              <w:rPr>
                <w:rFonts w:ascii="Arial Narrow" w:hAnsi="Arial Narrow" w:cs="Calibri"/>
                <w:color w:val="000000" w:themeColor="text1"/>
                <w:lang w:val="es-ES"/>
              </w:rPr>
              <w:t>Instituto Nacional de Investigación Agronómica de Guadalupe (INRAE)</w:t>
            </w:r>
          </w:p>
        </w:tc>
        <w:tc>
          <w:tcPr>
            <w:tcW w:w="1141" w:type="dxa"/>
            <w:shd w:val="clear" w:color="auto" w:fill="auto"/>
            <w:vAlign w:val="center"/>
          </w:tcPr>
          <w:p w14:paraId="2DAF246B" w14:textId="77777777" w:rsidR="00C715FD" w:rsidRPr="005504CC" w:rsidRDefault="475A8E66" w:rsidP="475A8E66">
            <w:pPr>
              <w:jc w:val="center"/>
              <w:rPr>
                <w:rFonts w:ascii="Arial Narrow" w:hAnsi="Arial Narrow" w:cs="Calibri"/>
                <w:color w:val="000000" w:themeColor="text1"/>
                <w:lang w:val="es-ES"/>
              </w:rPr>
            </w:pPr>
            <w:r w:rsidRPr="005504CC">
              <w:rPr>
                <w:rFonts w:ascii="Arial Narrow" w:hAnsi="Arial Narrow" w:cs="Calibri"/>
                <w:color w:val="000000" w:themeColor="text1"/>
                <w:lang w:val="es-ES"/>
              </w:rPr>
              <w:t>4</w:t>
            </w:r>
          </w:p>
        </w:tc>
      </w:tr>
    </w:tbl>
    <w:p w14:paraId="45DF1A93" w14:textId="77777777" w:rsidR="00593CD7" w:rsidRPr="005504CC" w:rsidRDefault="00593CD7" w:rsidP="006D707F">
      <w:pPr>
        <w:tabs>
          <w:tab w:val="left" w:pos="2880"/>
          <w:tab w:val="left" w:pos="3600"/>
          <w:tab w:val="left" w:pos="4320"/>
          <w:tab w:val="left" w:pos="5040"/>
          <w:tab w:val="left" w:pos="5760"/>
          <w:tab w:val="left" w:pos="6480"/>
          <w:tab w:val="right" w:pos="8789"/>
        </w:tabs>
        <w:suppressAutoHyphens/>
        <w:jc w:val="both"/>
        <w:rPr>
          <w:rFonts w:ascii="Arial Narrow" w:eastAsia="Times New Roman" w:hAnsi="Arial Narrow"/>
          <w:color w:val="000000" w:themeColor="text1"/>
          <w:lang w:val="es-ES"/>
        </w:rPr>
      </w:pPr>
    </w:p>
    <w:p w14:paraId="5257B4C6" w14:textId="77777777" w:rsidR="00FB1B78" w:rsidRPr="005504CC" w:rsidRDefault="00FB1B78" w:rsidP="00FB1B78">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El proyecto </w:t>
      </w:r>
      <w:r w:rsidRPr="005504CC">
        <w:rPr>
          <w:rFonts w:ascii="Bookman Old Style" w:eastAsia="Times New Roman" w:hAnsi="Bookman Old Style" w:cs="Times New Roman"/>
          <w:b/>
          <w:bCs/>
          <w:i/>
          <w:iCs/>
          <w:color w:val="000000" w:themeColor="text1"/>
          <w:sz w:val="20"/>
          <w:szCs w:val="20"/>
          <w:lang w:val="es-ES" w:eastAsia="fr-FR"/>
        </w:rPr>
        <w:t>Cambio-Net</w:t>
      </w:r>
      <w:r w:rsidRPr="005504CC">
        <w:rPr>
          <w:rFonts w:ascii="Arial Narrow" w:eastAsia="Times New Roman" w:hAnsi="Arial Narrow"/>
          <w:color w:val="000000" w:themeColor="text1"/>
          <w:lang w:val="es-ES"/>
        </w:rPr>
        <w:t xml:space="preserve"> trabajará en 4 sistemas de innovación de ecosistemas implementados en 4 territorios diferentes, cada uno de los cuales representa áreas de protección y mejora de la biodiversidad. Las fuentes agrícolas se habrán seleccionado sobre la base de sus propiedades y capacidades para generar mejoras directas en la producción agrícola, la elaboración de productos agrícolas y los nuevos productos y métodos alimentarios.</w:t>
      </w:r>
    </w:p>
    <w:p w14:paraId="7DB04A00" w14:textId="77777777" w:rsidR="00FB1B78" w:rsidRPr="005504CC" w:rsidRDefault="00FB1B78" w:rsidP="00FB1B78">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Las mediciones, de acuerdo con una metodología común, se llevarán a cabo periódicamente por Encuestas para determinar los valores de las propiedades del </w:t>
      </w:r>
      <w:proofErr w:type="spellStart"/>
      <w:r w:rsidRPr="005504CC">
        <w:rPr>
          <w:rFonts w:ascii="Arial Narrow" w:eastAsia="Times New Roman" w:hAnsi="Arial Narrow"/>
          <w:color w:val="000000" w:themeColor="text1"/>
          <w:lang w:val="es-ES"/>
        </w:rPr>
        <w:t>agroecosistema</w:t>
      </w:r>
      <w:proofErr w:type="spellEnd"/>
      <w:r w:rsidRPr="005504CC">
        <w:rPr>
          <w:rFonts w:ascii="Arial Narrow" w:eastAsia="Times New Roman" w:hAnsi="Arial Narrow"/>
          <w:color w:val="000000" w:themeColor="text1"/>
          <w:lang w:val="es-ES"/>
        </w:rPr>
        <w:t xml:space="preserve"> al inicio del proyecto y durante todo su período de ejecución, lo que permitirá evaluar las mejoras introducidas en los </w:t>
      </w:r>
      <w:proofErr w:type="spellStart"/>
      <w:r w:rsidRPr="005504CC">
        <w:rPr>
          <w:rFonts w:ascii="Arial Narrow" w:eastAsia="Times New Roman" w:hAnsi="Arial Narrow"/>
          <w:color w:val="000000" w:themeColor="text1"/>
          <w:lang w:val="es-ES"/>
        </w:rPr>
        <w:t>agroecosistemas</w:t>
      </w:r>
      <w:proofErr w:type="spellEnd"/>
      <w:r w:rsidRPr="005504CC">
        <w:rPr>
          <w:rFonts w:ascii="Arial Narrow" w:eastAsia="Times New Roman" w:hAnsi="Arial Narrow"/>
          <w:color w:val="000000" w:themeColor="text1"/>
          <w:lang w:val="es-ES"/>
        </w:rPr>
        <w:t xml:space="preserve"> de las zonas agrícolas consideradas.</w:t>
      </w:r>
    </w:p>
    <w:p w14:paraId="34BE14B7" w14:textId="77777777" w:rsidR="003D0EAD" w:rsidRDefault="00FB1B78" w:rsidP="00FB1B78">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Estos </w:t>
      </w:r>
      <w:proofErr w:type="spellStart"/>
      <w:r w:rsidRPr="005504CC">
        <w:rPr>
          <w:rFonts w:ascii="Arial Narrow" w:eastAsia="Times New Roman" w:hAnsi="Arial Narrow"/>
          <w:color w:val="000000" w:themeColor="text1"/>
          <w:lang w:val="es-ES"/>
        </w:rPr>
        <w:t>agroecosistemas</w:t>
      </w:r>
      <w:proofErr w:type="spellEnd"/>
      <w:r w:rsidRPr="005504CC">
        <w:rPr>
          <w:rFonts w:ascii="Arial Narrow" w:eastAsia="Times New Roman" w:hAnsi="Arial Narrow"/>
          <w:color w:val="000000" w:themeColor="text1"/>
          <w:lang w:val="es-ES"/>
        </w:rPr>
        <w:t xml:space="preserve"> tienen características y actividades que les confieren </w:t>
      </w:r>
      <w:r w:rsidRPr="005504CC">
        <w:rPr>
          <w:rFonts w:ascii="Arial Narrow" w:eastAsia="Times New Roman" w:hAnsi="Arial Narrow"/>
          <w:b/>
          <w:bCs/>
          <w:color w:val="000000" w:themeColor="text1"/>
          <w:lang w:val="es-ES"/>
        </w:rPr>
        <w:t xml:space="preserve">multifuncionalidad </w:t>
      </w:r>
      <w:r w:rsidRPr="005504CC">
        <w:rPr>
          <w:rFonts w:ascii="Arial Narrow" w:eastAsia="Times New Roman" w:hAnsi="Arial Narrow"/>
          <w:color w:val="000000" w:themeColor="text1"/>
          <w:lang w:val="es-ES"/>
        </w:rPr>
        <w:t xml:space="preserve">y representan intereses notables observables sobre el terreno en dos esferas: </w:t>
      </w:r>
      <w:r w:rsidRPr="005504CC">
        <w:rPr>
          <w:rFonts w:ascii="Arial Narrow" w:eastAsia="Times New Roman" w:hAnsi="Arial Narrow"/>
          <w:b/>
          <w:bCs/>
          <w:color w:val="000000" w:themeColor="text1"/>
          <w:lang w:val="es-ES"/>
        </w:rPr>
        <w:t>por una parte, las contribuciones vinculadas al acto de producción</w:t>
      </w:r>
      <w:r w:rsidRPr="005504CC">
        <w:rPr>
          <w:rFonts w:ascii="Arial Narrow" w:eastAsia="Times New Roman" w:hAnsi="Arial Narrow"/>
          <w:color w:val="000000" w:themeColor="text1"/>
          <w:lang w:val="es-ES"/>
        </w:rPr>
        <w:t xml:space="preserve"> (creación y mantenimiento del paisaje, preservación de la biodiversidad, mantenimiento de entornos notables, calidad del agua); </w:t>
      </w:r>
      <w:r w:rsidRPr="005504CC">
        <w:rPr>
          <w:rFonts w:ascii="Arial Narrow" w:eastAsia="Times New Roman" w:hAnsi="Arial Narrow"/>
          <w:b/>
          <w:bCs/>
          <w:color w:val="000000" w:themeColor="text1"/>
          <w:lang w:val="es-ES"/>
        </w:rPr>
        <w:t>por otra parte, las actividades vinculadas a la diversificación,</w:t>
      </w:r>
      <w:r w:rsidRPr="005504CC">
        <w:rPr>
          <w:rFonts w:ascii="Arial Narrow" w:eastAsia="Times New Roman" w:hAnsi="Arial Narrow"/>
          <w:color w:val="000000" w:themeColor="text1"/>
          <w:lang w:val="es-ES"/>
        </w:rPr>
        <w:t xml:space="preserve"> que se basan en operaciones distintas del acto agrícola como : la transformación en la granja o en pequeños talleres cooperativos, los circuitos de distribución cortos, el abastecimiento de la restauración fuera de casa, la recepción (turística, social, educativa), el mantenimiento y la valorización del paisaje y del patrimonio, la producción de energía, la producción de materiales sanos para la construcción, etc.</w:t>
      </w:r>
    </w:p>
    <w:p w14:paraId="190FAC48" w14:textId="77777777" w:rsidR="005504CC" w:rsidRDefault="005504CC" w:rsidP="00FB1B78">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6918FE7D" w14:textId="7B2D6F31" w:rsidR="005504CC" w:rsidRPr="005504CC" w:rsidRDefault="005504CC" w:rsidP="00FB1B78">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sectPr w:rsidR="005504CC" w:rsidRPr="005504CC">
          <w:footnotePr>
            <w:numRestart w:val="eachPage"/>
          </w:footnotePr>
          <w:pgSz w:w="11906" w:h="16838" w:code="9"/>
          <w:pgMar w:top="1134" w:right="1418" w:bottom="1134" w:left="1418" w:header="284" w:footer="510" w:gutter="0"/>
          <w:cols w:space="720"/>
          <w:docGrid w:linePitch="299"/>
        </w:sectPr>
      </w:pPr>
    </w:p>
    <w:p w14:paraId="083C465F" w14:textId="13D400E3" w:rsidR="00821CFD" w:rsidRPr="005504CC" w:rsidRDefault="00FB1B78" w:rsidP="00821CFD">
      <w:pPr>
        <w:tabs>
          <w:tab w:val="left" w:pos="2880"/>
          <w:tab w:val="left" w:pos="3600"/>
          <w:tab w:val="left" w:pos="4320"/>
          <w:tab w:val="left" w:pos="5040"/>
          <w:tab w:val="left" w:pos="5760"/>
          <w:tab w:val="left" w:pos="6480"/>
          <w:tab w:val="right" w:pos="8789"/>
        </w:tabs>
        <w:suppressAutoHyphens/>
        <w:jc w:val="center"/>
        <w:rPr>
          <w:rFonts w:ascii="Arial Narrow" w:eastAsia="Times New Roman" w:hAnsi="Arial Narrow"/>
          <w:color w:val="000000" w:themeColor="text1"/>
          <w:lang w:val="es-ES"/>
        </w:rPr>
      </w:pPr>
      <w:r w:rsidRPr="005504CC">
        <w:rPr>
          <w:rFonts w:ascii="Arial Narrow" w:eastAsia="Times New Roman" w:hAnsi="Arial Narrow"/>
          <w:b/>
          <w:bCs/>
          <w:color w:val="000000" w:themeColor="text1"/>
          <w:lang w:val="es-ES"/>
        </w:rPr>
        <w:lastRenderedPageBreak/>
        <w:t>Diagrama 7 Los tres componentes de la multifuncionalidad agrícola</w:t>
      </w:r>
    </w:p>
    <w:p w14:paraId="0B644DF5" w14:textId="4732CE32" w:rsidR="00821CFD"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r>
        <w:rPr>
          <w:rFonts w:ascii="Arial Narrow" w:eastAsia="Times New Roman" w:hAnsi="Arial Narrow"/>
          <w:noProof/>
          <w:color w:val="000000" w:themeColor="text1"/>
          <w:lang w:val="es-ES" w:eastAsia="es-ES"/>
        </w:rPr>
        <mc:AlternateContent>
          <mc:Choice Requires="wpg">
            <w:drawing>
              <wp:anchor distT="0" distB="0" distL="114300" distR="114300" simplePos="0" relativeHeight="251696640" behindDoc="0" locked="0" layoutInCell="1" allowOverlap="1" wp14:anchorId="031D23D1" wp14:editId="3B26DF2C">
                <wp:simplePos x="0" y="0"/>
                <wp:positionH relativeFrom="column">
                  <wp:posOffset>213995</wp:posOffset>
                </wp:positionH>
                <wp:positionV relativeFrom="paragraph">
                  <wp:posOffset>64135</wp:posOffset>
                </wp:positionV>
                <wp:extent cx="5562600" cy="4048125"/>
                <wp:effectExtent l="0" t="0" r="19050" b="28575"/>
                <wp:wrapNone/>
                <wp:docPr id="203" name="Groupe 203"/>
                <wp:cNvGraphicFramePr/>
                <a:graphic xmlns:a="http://schemas.openxmlformats.org/drawingml/2006/main">
                  <a:graphicData uri="http://schemas.microsoft.com/office/word/2010/wordprocessingGroup">
                    <wpg:wgp>
                      <wpg:cNvGrpSpPr/>
                      <wpg:grpSpPr>
                        <a:xfrm>
                          <a:off x="0" y="0"/>
                          <a:ext cx="5562600" cy="4048125"/>
                          <a:chOff x="142875" y="0"/>
                          <a:chExt cx="5562600" cy="4048125"/>
                        </a:xfrm>
                      </wpg:grpSpPr>
                      <wpg:grpSp>
                        <wpg:cNvPr id="200" name="Groupe 200"/>
                        <wpg:cNvGrpSpPr/>
                        <wpg:grpSpPr>
                          <a:xfrm>
                            <a:off x="228600" y="0"/>
                            <a:ext cx="5337975" cy="2520000"/>
                            <a:chOff x="0" y="0"/>
                            <a:chExt cx="5337975" cy="2520000"/>
                          </a:xfrm>
                        </wpg:grpSpPr>
                        <wps:wsp>
                          <wps:cNvPr id="197" name="Rectangle 197"/>
                          <wps:cNvSpPr/>
                          <wps:spPr>
                            <a:xfrm>
                              <a:off x="0" y="0"/>
                              <a:ext cx="1728000" cy="2520000"/>
                            </a:xfrm>
                            <a:prstGeom prst="rect">
                              <a:avLst/>
                            </a:prstGeom>
                            <a:ln>
                              <a:solidFill>
                                <a:srgbClr val="FF33CC"/>
                              </a:solidFill>
                            </a:ln>
                            <a:effectLst>
                              <a:softEdge rad="12700"/>
                            </a:effectLst>
                          </wps:spPr>
                          <wps:style>
                            <a:lnRef idx="1">
                              <a:schemeClr val="accent2"/>
                            </a:lnRef>
                            <a:fillRef idx="2">
                              <a:schemeClr val="accent2"/>
                            </a:fillRef>
                            <a:effectRef idx="1">
                              <a:schemeClr val="accent2"/>
                            </a:effectRef>
                            <a:fontRef idx="minor">
                              <a:schemeClr val="dk1"/>
                            </a:fontRef>
                          </wps:style>
                          <wps:txbx>
                            <w:txbxContent>
                              <w:p w14:paraId="35EB9B5E" w14:textId="77777777" w:rsidR="005504CC" w:rsidRPr="005504CC" w:rsidRDefault="005504CC" w:rsidP="005504CC">
                                <w:pPr>
                                  <w:spacing w:after="0"/>
                                  <w:jc w:val="center"/>
                                  <w:rPr>
                                    <w:rFonts w:ascii="Arial Narrow" w:hAnsi="Arial Narrow"/>
                                    <w:b/>
                                    <w:bCs/>
                                    <w:sz w:val="20"/>
                                    <w:szCs w:val="20"/>
                                    <w:lang w:val="es-ES"/>
                                  </w:rPr>
                                </w:pPr>
                                <w:r w:rsidRPr="005504CC">
                                  <w:rPr>
                                    <w:rFonts w:ascii="Arial Narrow" w:hAnsi="Arial Narrow"/>
                                    <w:b/>
                                    <w:bCs/>
                                    <w:sz w:val="20"/>
                                    <w:szCs w:val="20"/>
                                    <w:lang w:val="es-ES"/>
                                  </w:rPr>
                                  <w:t>Producción</w:t>
                                </w:r>
                              </w:p>
                              <w:p w14:paraId="2AB42597" w14:textId="77777777" w:rsidR="005504CC" w:rsidRPr="005504CC" w:rsidRDefault="005504CC" w:rsidP="005504CC">
                                <w:pPr>
                                  <w:spacing w:after="0"/>
                                  <w:jc w:val="center"/>
                                  <w:rPr>
                                    <w:rFonts w:ascii="Arial Narrow" w:hAnsi="Arial Narrow"/>
                                    <w:b/>
                                    <w:bCs/>
                                    <w:sz w:val="20"/>
                                    <w:szCs w:val="20"/>
                                    <w:lang w:val="es-ES"/>
                                  </w:rPr>
                                </w:pPr>
                                <w:r w:rsidRPr="005504CC">
                                  <w:rPr>
                                    <w:rFonts w:ascii="Arial Narrow" w:hAnsi="Arial Narrow"/>
                                    <w:b/>
                                    <w:bCs/>
                                    <w:sz w:val="20"/>
                                    <w:szCs w:val="20"/>
                                    <w:lang w:val="es-ES"/>
                                  </w:rPr>
                                  <w:t>(o económico)</w:t>
                                </w:r>
                              </w:p>
                              <w:p w14:paraId="5C12CD6C" w14:textId="77777777" w:rsidR="005504CC" w:rsidRPr="005504CC" w:rsidRDefault="005504CC" w:rsidP="005504CC">
                                <w:pPr>
                                  <w:spacing w:after="0"/>
                                  <w:rPr>
                                    <w:rFonts w:ascii="Arial Narrow" w:hAnsi="Arial Narrow"/>
                                    <w:b/>
                                    <w:bCs/>
                                    <w:sz w:val="20"/>
                                    <w:szCs w:val="20"/>
                                    <w:lang w:val="es-ES"/>
                                  </w:rPr>
                                </w:pPr>
                              </w:p>
                              <w:p w14:paraId="585F9195" w14:textId="7456DA3A" w:rsidR="005504CC" w:rsidRPr="005504CC" w:rsidRDefault="005504CC" w:rsidP="005504CC">
                                <w:pPr>
                                  <w:pStyle w:val="Prrafodelista"/>
                                  <w:numPr>
                                    <w:ilvl w:val="0"/>
                                    <w:numId w:val="96"/>
                                  </w:numPr>
                                  <w:spacing w:after="0"/>
                                  <w:rPr>
                                    <w:rFonts w:ascii="Arial Narrow" w:hAnsi="Arial Narrow"/>
                                    <w:sz w:val="20"/>
                                    <w:szCs w:val="20"/>
                                    <w:lang w:val="es-ES"/>
                                  </w:rPr>
                                </w:pPr>
                                <w:r w:rsidRPr="005504CC">
                                  <w:rPr>
                                    <w:rFonts w:ascii="Arial Narrow" w:hAnsi="Arial Narrow"/>
                                    <w:sz w:val="20"/>
                                    <w:szCs w:val="20"/>
                                    <w:lang w:val="es-ES"/>
                                  </w:rPr>
                                  <w:t>La producción de alimentos y bienes no alimentarios</w:t>
                                </w:r>
                              </w:p>
                              <w:p w14:paraId="6560E9CD" w14:textId="77777777" w:rsidR="005504CC" w:rsidRPr="005504CC" w:rsidRDefault="005504CC" w:rsidP="005504CC">
                                <w:pPr>
                                  <w:spacing w:after="0"/>
                                  <w:rPr>
                                    <w:rFonts w:ascii="Arial Narrow" w:hAnsi="Arial Narrow"/>
                                    <w:sz w:val="20"/>
                                    <w:szCs w:val="20"/>
                                    <w:lang w:val="es-ES"/>
                                  </w:rPr>
                                </w:pPr>
                              </w:p>
                              <w:p w14:paraId="74A9A897" w14:textId="1F1FA16C" w:rsidR="005504CC" w:rsidRPr="005504CC" w:rsidRDefault="005504CC" w:rsidP="005504CC">
                                <w:pPr>
                                  <w:pStyle w:val="Prrafodelista"/>
                                  <w:numPr>
                                    <w:ilvl w:val="0"/>
                                    <w:numId w:val="96"/>
                                  </w:numPr>
                                  <w:spacing w:after="0"/>
                                  <w:rPr>
                                    <w:rFonts w:ascii="Arial Narrow" w:hAnsi="Arial Narrow"/>
                                    <w:sz w:val="20"/>
                                    <w:szCs w:val="20"/>
                                    <w:lang w:val="es-ES"/>
                                  </w:rPr>
                                </w:pPr>
                                <w:r w:rsidRPr="005504CC">
                                  <w:rPr>
                                    <w:rFonts w:ascii="Arial Narrow" w:hAnsi="Arial Narrow"/>
                                    <w:sz w:val="20"/>
                                    <w:szCs w:val="20"/>
                                    <w:lang w:val="es-ES"/>
                                  </w:rPr>
                                  <w:t>Suministro de materias primas a la industria</w:t>
                                </w:r>
                              </w:p>
                              <w:p w14:paraId="77362EAD" w14:textId="70EC3C42" w:rsidR="005504CC" w:rsidRPr="005504CC" w:rsidRDefault="005504CC" w:rsidP="005504CC">
                                <w:pPr>
                                  <w:spacing w:after="0"/>
                                  <w:rPr>
                                    <w:rFonts w:ascii="Arial Narrow" w:hAnsi="Arial Narrow"/>
                                    <w:sz w:val="20"/>
                                    <w:szCs w:val="20"/>
                                    <w:lang w:val="es-ES"/>
                                  </w:rPr>
                                </w:pPr>
                              </w:p>
                              <w:p w14:paraId="31D0998D" w14:textId="77777777" w:rsidR="005504CC" w:rsidRPr="005504CC" w:rsidRDefault="005504CC" w:rsidP="005504CC">
                                <w:pPr>
                                  <w:spacing w:after="0"/>
                                  <w:rPr>
                                    <w:rFonts w:ascii="Arial Narrow" w:hAnsi="Arial Narrow"/>
                                    <w:sz w:val="20"/>
                                    <w:szCs w:val="20"/>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1809750" y="0"/>
                              <a:ext cx="1728000" cy="2520000"/>
                            </a:xfrm>
                            <a:prstGeom prst="rect">
                              <a:avLst/>
                            </a:prstGeom>
                            <a:solidFill>
                              <a:srgbClr val="D3B5E9"/>
                            </a:solidFill>
                            <a:ln>
                              <a:solidFill>
                                <a:srgbClr val="CC00CC"/>
                              </a:solidFill>
                            </a:ln>
                          </wps:spPr>
                          <wps:style>
                            <a:lnRef idx="1">
                              <a:schemeClr val="accent5"/>
                            </a:lnRef>
                            <a:fillRef idx="2">
                              <a:schemeClr val="accent5"/>
                            </a:fillRef>
                            <a:effectRef idx="1">
                              <a:schemeClr val="accent5"/>
                            </a:effectRef>
                            <a:fontRef idx="minor">
                              <a:schemeClr val="dk1"/>
                            </a:fontRef>
                          </wps:style>
                          <wps:txbx>
                            <w:txbxContent>
                              <w:p w14:paraId="7C3C77CF" w14:textId="21D6042E" w:rsidR="005504CC" w:rsidRDefault="005504CC" w:rsidP="005504CC">
                                <w:pPr>
                                  <w:spacing w:after="0"/>
                                  <w:jc w:val="center"/>
                                  <w:rPr>
                                    <w:rFonts w:ascii="Arial Narrow" w:hAnsi="Arial Narrow"/>
                                    <w:b/>
                                    <w:bCs/>
                                    <w:sz w:val="20"/>
                                    <w:szCs w:val="20"/>
                                    <w:lang w:val="es-ES"/>
                                  </w:rPr>
                                </w:pPr>
                                <w:r w:rsidRPr="005504CC">
                                  <w:rPr>
                                    <w:rFonts w:ascii="Arial Narrow" w:hAnsi="Arial Narrow"/>
                                    <w:b/>
                                    <w:bCs/>
                                    <w:sz w:val="20"/>
                                    <w:szCs w:val="20"/>
                                    <w:lang w:val="es-ES"/>
                                  </w:rPr>
                                  <w:t>Sociocultural)</w:t>
                                </w:r>
                              </w:p>
                              <w:p w14:paraId="4F0BB619" w14:textId="77777777" w:rsidR="005504CC" w:rsidRPr="005504CC" w:rsidRDefault="005504CC" w:rsidP="005504CC">
                                <w:pPr>
                                  <w:spacing w:after="0"/>
                                  <w:jc w:val="center"/>
                                  <w:rPr>
                                    <w:rFonts w:ascii="Arial Narrow" w:hAnsi="Arial Narrow"/>
                                    <w:b/>
                                    <w:bCs/>
                                    <w:sz w:val="20"/>
                                    <w:szCs w:val="20"/>
                                    <w:lang w:val="es-ES"/>
                                  </w:rPr>
                                </w:pPr>
                              </w:p>
                              <w:p w14:paraId="786960FA" w14:textId="4832C137" w:rsidR="005504CC" w:rsidRDefault="005504CC" w:rsidP="005504CC">
                                <w:pPr>
                                  <w:pStyle w:val="Prrafodelista"/>
                                  <w:numPr>
                                    <w:ilvl w:val="0"/>
                                    <w:numId w:val="95"/>
                                  </w:numPr>
                                  <w:spacing w:after="0"/>
                                  <w:rPr>
                                    <w:rFonts w:ascii="Arial Narrow" w:hAnsi="Arial Narrow"/>
                                    <w:sz w:val="20"/>
                                    <w:szCs w:val="20"/>
                                    <w:lang w:val="es-ES"/>
                                  </w:rPr>
                                </w:pPr>
                                <w:r w:rsidRPr="005504CC">
                                  <w:rPr>
                                    <w:rFonts w:ascii="Arial Narrow" w:hAnsi="Arial Narrow"/>
                                    <w:sz w:val="20"/>
                                    <w:szCs w:val="20"/>
                                    <w:lang w:val="es-ES"/>
                                  </w:rPr>
                                  <w:t>Mantener un tejido social en las zonas rurales</w:t>
                                </w:r>
                              </w:p>
                              <w:p w14:paraId="70FB7BA0" w14:textId="77777777" w:rsidR="005504CC" w:rsidRPr="005504CC" w:rsidRDefault="005504CC" w:rsidP="005504CC">
                                <w:pPr>
                                  <w:pStyle w:val="Prrafodelista"/>
                                  <w:spacing w:after="0"/>
                                  <w:ind w:left="360"/>
                                  <w:rPr>
                                    <w:rFonts w:ascii="Arial Narrow" w:hAnsi="Arial Narrow"/>
                                    <w:sz w:val="20"/>
                                    <w:szCs w:val="20"/>
                                    <w:lang w:val="es-ES"/>
                                  </w:rPr>
                                </w:pPr>
                              </w:p>
                              <w:p w14:paraId="6E564D9F" w14:textId="3A03948F" w:rsidR="005504CC" w:rsidRDefault="005504CC" w:rsidP="005504CC">
                                <w:pPr>
                                  <w:pStyle w:val="Prrafodelista"/>
                                  <w:numPr>
                                    <w:ilvl w:val="0"/>
                                    <w:numId w:val="95"/>
                                  </w:numPr>
                                  <w:spacing w:after="0"/>
                                  <w:rPr>
                                    <w:rFonts w:ascii="Arial Narrow" w:hAnsi="Arial Narrow"/>
                                    <w:sz w:val="20"/>
                                    <w:szCs w:val="20"/>
                                    <w:lang w:val="es-ES"/>
                                  </w:rPr>
                                </w:pPr>
                                <w:r w:rsidRPr="005504CC">
                                  <w:rPr>
                                    <w:rFonts w:ascii="Arial Narrow" w:hAnsi="Arial Narrow"/>
                                    <w:sz w:val="20"/>
                                    <w:szCs w:val="20"/>
                                    <w:lang w:val="es-ES"/>
                                  </w:rPr>
                                  <w:t>Paisajismo (estética del paisaje)</w:t>
                                </w:r>
                              </w:p>
                              <w:p w14:paraId="142F8395" w14:textId="77777777" w:rsidR="005504CC" w:rsidRPr="005504CC" w:rsidRDefault="005504CC" w:rsidP="005504CC">
                                <w:pPr>
                                  <w:spacing w:after="0"/>
                                  <w:rPr>
                                    <w:rFonts w:ascii="Arial Narrow" w:hAnsi="Arial Narrow"/>
                                    <w:sz w:val="20"/>
                                    <w:szCs w:val="20"/>
                                    <w:lang w:val="es-ES"/>
                                  </w:rPr>
                                </w:pPr>
                              </w:p>
                              <w:p w14:paraId="25F94D51" w14:textId="272B595D" w:rsidR="005504CC" w:rsidRPr="005504CC" w:rsidRDefault="005504CC" w:rsidP="005504CC">
                                <w:pPr>
                                  <w:pStyle w:val="Prrafodelista"/>
                                  <w:numPr>
                                    <w:ilvl w:val="0"/>
                                    <w:numId w:val="95"/>
                                  </w:numPr>
                                  <w:spacing w:after="0"/>
                                  <w:rPr>
                                    <w:rFonts w:ascii="Arial Narrow" w:hAnsi="Arial Narrow"/>
                                    <w:sz w:val="21"/>
                                    <w:szCs w:val="21"/>
                                    <w:lang w:val="es-ES"/>
                                  </w:rPr>
                                </w:pPr>
                                <w:r w:rsidRPr="005504CC">
                                  <w:rPr>
                                    <w:rFonts w:ascii="Arial Narrow" w:hAnsi="Arial Narrow"/>
                                    <w:sz w:val="20"/>
                                    <w:szCs w:val="20"/>
                                    <w:lang w:val="es-ES"/>
                                  </w:rPr>
                                  <w:t>Transmitir como patrimonio cultural</w:t>
                                </w:r>
                              </w:p>
                              <w:p w14:paraId="33D74034" w14:textId="4A55C239" w:rsidR="005504CC" w:rsidRDefault="005504CC" w:rsidP="005504CC">
                                <w:pPr>
                                  <w:spacing w:after="0"/>
                                  <w:rPr>
                                    <w:rFonts w:ascii="Arial Narrow" w:hAnsi="Arial Narrow"/>
                                    <w:sz w:val="21"/>
                                    <w:szCs w:val="21"/>
                                    <w:lang w:val="es-ES"/>
                                  </w:rPr>
                                </w:pPr>
                              </w:p>
                              <w:p w14:paraId="5708DE78" w14:textId="0A4B92AA" w:rsidR="005504CC" w:rsidRDefault="005504CC" w:rsidP="005504CC">
                                <w:pPr>
                                  <w:spacing w:after="0"/>
                                  <w:rPr>
                                    <w:rFonts w:ascii="Arial Narrow" w:hAnsi="Arial Narrow"/>
                                    <w:sz w:val="21"/>
                                    <w:szCs w:val="21"/>
                                    <w:lang w:val="es-ES"/>
                                  </w:rPr>
                                </w:pPr>
                              </w:p>
                              <w:p w14:paraId="10463AE9" w14:textId="77777777" w:rsidR="005504CC" w:rsidRPr="005504CC" w:rsidRDefault="005504CC" w:rsidP="005504CC">
                                <w:pPr>
                                  <w:spacing w:after="0"/>
                                  <w:rPr>
                                    <w:rFonts w:ascii="Arial Narrow" w:hAnsi="Arial Narrow"/>
                                    <w:sz w:val="21"/>
                                    <w:szCs w:val="21"/>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tangle 199"/>
                          <wps:cNvSpPr/>
                          <wps:spPr>
                            <a:xfrm>
                              <a:off x="3609975" y="0"/>
                              <a:ext cx="1728000" cy="2520000"/>
                            </a:xfrm>
                            <a:prstGeom prst="rect">
                              <a:avLst/>
                            </a:prstGeom>
                            <a:ln>
                              <a:solidFill>
                                <a:srgbClr val="5B9BD5"/>
                              </a:solidFill>
                            </a:ln>
                          </wps:spPr>
                          <wps:style>
                            <a:lnRef idx="1">
                              <a:schemeClr val="accent1"/>
                            </a:lnRef>
                            <a:fillRef idx="2">
                              <a:schemeClr val="accent1"/>
                            </a:fillRef>
                            <a:effectRef idx="1">
                              <a:schemeClr val="accent1"/>
                            </a:effectRef>
                            <a:fontRef idx="minor">
                              <a:schemeClr val="dk1"/>
                            </a:fontRef>
                          </wps:style>
                          <wps:txbx>
                            <w:txbxContent>
                              <w:p w14:paraId="4DC08950" w14:textId="14FBA304" w:rsidR="005504CC" w:rsidRPr="005504CC" w:rsidRDefault="005504CC" w:rsidP="005504CC">
                                <w:pPr>
                                  <w:spacing w:after="0"/>
                                  <w:jc w:val="center"/>
                                  <w:rPr>
                                    <w:rFonts w:ascii="Arial Narrow" w:hAnsi="Arial Narrow"/>
                                    <w:b/>
                                    <w:bCs/>
                                    <w:sz w:val="20"/>
                                    <w:szCs w:val="20"/>
                                    <w:lang w:val="es-ES"/>
                                  </w:rPr>
                                </w:pPr>
                                <w:r w:rsidRPr="005504CC">
                                  <w:rPr>
                                    <w:rFonts w:ascii="Arial Narrow" w:hAnsi="Arial Narrow"/>
                                    <w:b/>
                                    <w:bCs/>
                                    <w:sz w:val="20"/>
                                    <w:szCs w:val="20"/>
                                    <w:lang w:val="es-ES"/>
                                  </w:rPr>
                                  <w:t>Ambiental</w:t>
                                </w:r>
                              </w:p>
                              <w:p w14:paraId="6E608E90" w14:textId="77777777" w:rsidR="005504CC" w:rsidRPr="005504CC" w:rsidRDefault="005504CC" w:rsidP="005504CC">
                                <w:pPr>
                                  <w:pStyle w:val="Prrafodelista"/>
                                  <w:spacing w:after="0"/>
                                  <w:rPr>
                                    <w:rFonts w:ascii="Arial Narrow" w:hAnsi="Arial Narrow"/>
                                    <w:b/>
                                    <w:bCs/>
                                    <w:sz w:val="20"/>
                                    <w:szCs w:val="20"/>
                                    <w:lang w:val="es-ES"/>
                                  </w:rPr>
                                </w:pPr>
                              </w:p>
                              <w:p w14:paraId="094A159D" w14:textId="5E1527EF" w:rsidR="005504CC" w:rsidRPr="005504CC" w:rsidRDefault="005504CC" w:rsidP="005504CC">
                                <w:pPr>
                                  <w:pStyle w:val="Prrafodelista"/>
                                  <w:numPr>
                                    <w:ilvl w:val="0"/>
                                    <w:numId w:val="93"/>
                                  </w:numPr>
                                  <w:spacing w:after="0"/>
                                  <w:ind w:left="284"/>
                                  <w:rPr>
                                    <w:rFonts w:ascii="Arial Narrow" w:hAnsi="Arial Narrow"/>
                                    <w:sz w:val="20"/>
                                    <w:szCs w:val="20"/>
                                    <w:lang w:val="es-ES"/>
                                  </w:rPr>
                                </w:pPr>
                                <w:r w:rsidRPr="005504CC">
                                  <w:rPr>
                                    <w:rFonts w:ascii="Arial Narrow" w:hAnsi="Arial Narrow"/>
                                    <w:sz w:val="20"/>
                                    <w:szCs w:val="20"/>
                                    <w:lang w:val="es-ES"/>
                                  </w:rPr>
                                  <w:t>Preservar la biodiversidad</w:t>
                                </w:r>
                              </w:p>
                              <w:p w14:paraId="0031FB06" w14:textId="4DC6A647" w:rsidR="005504CC" w:rsidRPr="005504CC" w:rsidRDefault="005504CC" w:rsidP="005504CC">
                                <w:pPr>
                                  <w:pStyle w:val="Prrafodelista"/>
                                  <w:numPr>
                                    <w:ilvl w:val="0"/>
                                    <w:numId w:val="93"/>
                                  </w:numPr>
                                  <w:spacing w:after="0"/>
                                  <w:ind w:left="284"/>
                                  <w:rPr>
                                    <w:rFonts w:ascii="Arial Narrow" w:hAnsi="Arial Narrow"/>
                                    <w:sz w:val="20"/>
                                    <w:szCs w:val="20"/>
                                    <w:lang w:val="es-ES"/>
                                  </w:rPr>
                                </w:pPr>
                                <w:r w:rsidRPr="005504CC">
                                  <w:rPr>
                                    <w:rFonts w:ascii="Arial Narrow" w:hAnsi="Arial Narrow"/>
                                    <w:sz w:val="20"/>
                                    <w:szCs w:val="20"/>
                                    <w:lang w:val="es-ES"/>
                                  </w:rPr>
                                  <w:t>La regulación del medio ambiente</w:t>
                                </w:r>
                              </w:p>
                              <w:p w14:paraId="1877C7C2" w14:textId="0B5036E9" w:rsidR="005504CC" w:rsidRPr="005504CC" w:rsidRDefault="005504CC" w:rsidP="005504CC">
                                <w:pPr>
                                  <w:pStyle w:val="Prrafodelista"/>
                                  <w:numPr>
                                    <w:ilvl w:val="0"/>
                                    <w:numId w:val="94"/>
                                  </w:numPr>
                                  <w:spacing w:after="0"/>
                                  <w:ind w:left="709" w:hanging="283"/>
                                  <w:rPr>
                                    <w:rFonts w:ascii="Arial Narrow" w:hAnsi="Arial Narrow"/>
                                    <w:sz w:val="20"/>
                                    <w:szCs w:val="20"/>
                                    <w:lang w:val="es-ES"/>
                                  </w:rPr>
                                </w:pPr>
                                <w:r w:rsidRPr="005504CC">
                                  <w:rPr>
                                    <w:rFonts w:ascii="Arial Narrow" w:hAnsi="Arial Narrow"/>
                                    <w:sz w:val="20"/>
                                    <w:szCs w:val="20"/>
                                    <w:lang w:val="es-ES"/>
                                  </w:rPr>
                                  <w:t>fertilidad del suelo</w:t>
                                </w:r>
                              </w:p>
                              <w:p w14:paraId="46372842" w14:textId="6030B03E" w:rsidR="005504CC" w:rsidRPr="005504CC" w:rsidRDefault="005504CC" w:rsidP="005504CC">
                                <w:pPr>
                                  <w:pStyle w:val="Prrafodelista"/>
                                  <w:numPr>
                                    <w:ilvl w:val="0"/>
                                    <w:numId w:val="94"/>
                                  </w:numPr>
                                  <w:spacing w:after="0"/>
                                  <w:ind w:left="709" w:hanging="283"/>
                                  <w:rPr>
                                    <w:rFonts w:ascii="Arial Narrow" w:hAnsi="Arial Narrow"/>
                                    <w:sz w:val="20"/>
                                    <w:szCs w:val="20"/>
                                    <w:lang w:val="es-ES"/>
                                  </w:rPr>
                                </w:pPr>
                                <w:r w:rsidRPr="005504CC">
                                  <w:rPr>
                                    <w:rFonts w:ascii="Arial Narrow" w:hAnsi="Arial Narrow"/>
                                    <w:sz w:val="20"/>
                                    <w:szCs w:val="20"/>
                                    <w:lang w:val="es-ES"/>
                                  </w:rPr>
                                  <w:t>erosión y la lucha contra el fuego</w:t>
                                </w:r>
                              </w:p>
                              <w:p w14:paraId="4D103876" w14:textId="4EB57476" w:rsidR="005504CC" w:rsidRPr="005504CC" w:rsidRDefault="005504CC" w:rsidP="005504CC">
                                <w:pPr>
                                  <w:pStyle w:val="Prrafodelista"/>
                                  <w:numPr>
                                    <w:ilvl w:val="0"/>
                                    <w:numId w:val="93"/>
                                  </w:numPr>
                                  <w:spacing w:after="0"/>
                                  <w:ind w:left="284"/>
                                  <w:rPr>
                                    <w:rFonts w:ascii="Arial Narrow" w:hAnsi="Arial Narrow"/>
                                    <w:sz w:val="20"/>
                                    <w:szCs w:val="20"/>
                                    <w:lang w:val="es-ES"/>
                                  </w:rPr>
                                </w:pPr>
                                <w:r w:rsidRPr="005504CC">
                                  <w:rPr>
                                    <w:rFonts w:ascii="Arial Narrow" w:hAnsi="Arial Narrow"/>
                                    <w:sz w:val="20"/>
                                    <w:szCs w:val="20"/>
                                    <w:lang w:val="es-ES"/>
                                  </w:rPr>
                                  <w:t>Preservar y mejorar la calidad del aire</w:t>
                                </w:r>
                              </w:p>
                              <w:p w14:paraId="359EF081" w14:textId="4E1B06EA" w:rsidR="005504CC" w:rsidRPr="005504CC" w:rsidRDefault="005504CC" w:rsidP="005504CC">
                                <w:pPr>
                                  <w:pStyle w:val="Prrafodelista"/>
                                  <w:numPr>
                                    <w:ilvl w:val="0"/>
                                    <w:numId w:val="93"/>
                                  </w:numPr>
                                  <w:spacing w:after="0"/>
                                  <w:ind w:left="284"/>
                                  <w:rPr>
                                    <w:rFonts w:ascii="Arial Narrow" w:hAnsi="Arial Narrow"/>
                                    <w:sz w:val="21"/>
                                    <w:szCs w:val="21"/>
                                    <w:lang w:val="es-ES"/>
                                  </w:rPr>
                                </w:pPr>
                                <w:r w:rsidRPr="005504CC">
                                  <w:rPr>
                                    <w:rFonts w:ascii="Arial Narrow" w:hAnsi="Arial Narrow"/>
                                    <w:sz w:val="20"/>
                                    <w:szCs w:val="20"/>
                                    <w:lang w:val="es-ES"/>
                                  </w:rPr>
                                  <w:t>Reducción del consumo de energía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1" name="Triangle isocèle 201"/>
                        <wps:cNvSpPr/>
                        <wps:spPr>
                          <a:xfrm rot="10800000">
                            <a:off x="1123950" y="2628900"/>
                            <a:ext cx="3600450" cy="809625"/>
                          </a:xfrm>
                          <a:prstGeom prst="triangle">
                            <a:avLst/>
                          </a:prstGeom>
                          <a:solidFill>
                            <a:srgbClr val="FF9966"/>
                          </a:solidFill>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Rectangle : coins arrondis 202"/>
                        <wps:cNvSpPr/>
                        <wps:spPr>
                          <a:xfrm>
                            <a:off x="142875" y="3543300"/>
                            <a:ext cx="5562600" cy="504825"/>
                          </a:xfrm>
                          <a:prstGeom prst="roundRect">
                            <a:avLst/>
                          </a:prstGeom>
                          <a:solidFill>
                            <a:srgbClr val="FF9966"/>
                          </a:solidFill>
                        </wps:spPr>
                        <wps:style>
                          <a:lnRef idx="1">
                            <a:schemeClr val="accent4"/>
                          </a:lnRef>
                          <a:fillRef idx="2">
                            <a:schemeClr val="accent4"/>
                          </a:fillRef>
                          <a:effectRef idx="1">
                            <a:schemeClr val="accent4"/>
                          </a:effectRef>
                          <a:fontRef idx="minor">
                            <a:schemeClr val="dk1"/>
                          </a:fontRef>
                        </wps:style>
                        <wps:txbx>
                          <w:txbxContent>
                            <w:p w14:paraId="0529B40B" w14:textId="65529AEF" w:rsidR="005504CC" w:rsidRPr="005504CC" w:rsidRDefault="005504CC" w:rsidP="005504CC">
                              <w:pPr>
                                <w:jc w:val="center"/>
                                <w:rPr>
                                  <w:lang w:val="es-ES"/>
                                </w:rPr>
                              </w:pPr>
                              <w:r w:rsidRPr="005504CC">
                                <w:rPr>
                                  <w:lang w:val="es-ES"/>
                                </w:rPr>
                                <w:t>Enorme potencial para el desarrollo y el turismo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031D23D1" id="Groupe 203" o:spid="_x0000_s1044" style="position:absolute;margin-left:16.85pt;margin-top:5.05pt;width:438pt;height:318.75pt;z-index:251696640" coordorigin="1428" coordsize="55626,40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">
                <v:group id="Groupe 200" o:spid="_x0000_s1045" style="position:absolute;left:2286;width:53379;height:25200" coordsize="53379,2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197" o:spid="_x0000_s1046" style="position:absolute;width:17280;height:25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" fillcolor="#f3a875 [2165]" strokecolor="#f3c" strokeweight=".5pt">
                    <v:fill color2="#f09558 [2613]" rotate="t" colors="0 #f7bda4;.5 #f5b195;1 #f8a581" focus="100%" type="gradient">
                      <o:fill v:ext="view" type="gradientUnscaled"/>
                    </v:fill>
                    <v:textbox>
                      <w:txbxContent>
                        <w:p w14:paraId="35EB9B5E" w14:textId="77777777" w:rsidR="005504CC" w:rsidRPr="005504CC" w:rsidRDefault="005504CC" w:rsidP="005504CC">
                          <w:pPr>
                            <w:spacing w:after="0"/>
                            <w:jc w:val="center"/>
                            <w:rPr>
                              <w:rFonts w:ascii="Arial Narrow" w:hAnsi="Arial Narrow"/>
                              <w:b/>
                              <w:bCs/>
                              <w:sz w:val="20"/>
                              <w:szCs w:val="20"/>
                              <w:lang w:val="es-ES"/>
                            </w:rPr>
                          </w:pPr>
                          <w:r w:rsidRPr="005504CC">
                            <w:rPr>
                              <w:rFonts w:ascii="Arial Narrow" w:hAnsi="Arial Narrow"/>
                              <w:b/>
                              <w:bCs/>
                              <w:sz w:val="20"/>
                              <w:szCs w:val="20"/>
                              <w:lang w:val="es-ES"/>
                            </w:rPr>
                            <w:t>Producción</w:t>
                          </w:r>
                        </w:p>
                        <w:p w14:paraId="2AB42597" w14:textId="77777777" w:rsidR="005504CC" w:rsidRPr="005504CC" w:rsidRDefault="005504CC" w:rsidP="005504CC">
                          <w:pPr>
                            <w:spacing w:after="0"/>
                            <w:jc w:val="center"/>
                            <w:rPr>
                              <w:rFonts w:ascii="Arial Narrow" w:hAnsi="Arial Narrow"/>
                              <w:b/>
                              <w:bCs/>
                              <w:sz w:val="20"/>
                              <w:szCs w:val="20"/>
                              <w:lang w:val="es-ES"/>
                            </w:rPr>
                          </w:pPr>
                          <w:r w:rsidRPr="005504CC">
                            <w:rPr>
                              <w:rFonts w:ascii="Arial Narrow" w:hAnsi="Arial Narrow"/>
                              <w:b/>
                              <w:bCs/>
                              <w:sz w:val="20"/>
                              <w:szCs w:val="20"/>
                              <w:lang w:val="es-ES"/>
                            </w:rPr>
                            <w:t>(o económico)</w:t>
                          </w:r>
                        </w:p>
                        <w:p w14:paraId="5C12CD6C" w14:textId="77777777" w:rsidR="005504CC" w:rsidRPr="005504CC" w:rsidRDefault="005504CC" w:rsidP="005504CC">
                          <w:pPr>
                            <w:spacing w:after="0"/>
                            <w:rPr>
                              <w:rFonts w:ascii="Arial Narrow" w:hAnsi="Arial Narrow"/>
                              <w:b/>
                              <w:bCs/>
                              <w:sz w:val="20"/>
                              <w:szCs w:val="20"/>
                              <w:lang w:val="es-ES"/>
                            </w:rPr>
                          </w:pPr>
                        </w:p>
                        <w:p w14:paraId="585F9195" w14:textId="7456DA3A" w:rsidR="005504CC" w:rsidRPr="005504CC" w:rsidRDefault="005504CC" w:rsidP="005504CC">
                          <w:pPr>
                            <w:pStyle w:val="Paragraphedeliste"/>
                            <w:numPr>
                              <w:ilvl w:val="0"/>
                              <w:numId w:val="96"/>
                            </w:numPr>
                            <w:spacing w:after="0"/>
                            <w:rPr>
                              <w:rFonts w:ascii="Arial Narrow" w:hAnsi="Arial Narrow"/>
                              <w:sz w:val="20"/>
                              <w:szCs w:val="20"/>
                              <w:lang w:val="es-ES"/>
                            </w:rPr>
                          </w:pPr>
                          <w:r w:rsidRPr="005504CC">
                            <w:rPr>
                              <w:rFonts w:ascii="Arial Narrow" w:hAnsi="Arial Narrow"/>
                              <w:sz w:val="20"/>
                              <w:szCs w:val="20"/>
                              <w:lang w:val="es-ES"/>
                            </w:rPr>
                            <w:t>La producción de alimentos y bienes no alimentarios</w:t>
                          </w:r>
                        </w:p>
                        <w:p w14:paraId="6560E9CD" w14:textId="77777777" w:rsidR="005504CC" w:rsidRPr="005504CC" w:rsidRDefault="005504CC" w:rsidP="005504CC">
                          <w:pPr>
                            <w:spacing w:after="0"/>
                            <w:rPr>
                              <w:rFonts w:ascii="Arial Narrow" w:hAnsi="Arial Narrow"/>
                              <w:sz w:val="20"/>
                              <w:szCs w:val="20"/>
                              <w:lang w:val="es-ES"/>
                            </w:rPr>
                          </w:pPr>
                        </w:p>
                        <w:p w14:paraId="74A9A897" w14:textId="1F1FA16C" w:rsidR="005504CC" w:rsidRPr="005504CC" w:rsidRDefault="005504CC" w:rsidP="005504CC">
                          <w:pPr>
                            <w:pStyle w:val="Paragraphedeliste"/>
                            <w:numPr>
                              <w:ilvl w:val="0"/>
                              <w:numId w:val="96"/>
                            </w:numPr>
                            <w:spacing w:after="0"/>
                            <w:rPr>
                              <w:rFonts w:ascii="Arial Narrow" w:hAnsi="Arial Narrow"/>
                              <w:sz w:val="20"/>
                              <w:szCs w:val="20"/>
                              <w:lang w:val="es-ES"/>
                            </w:rPr>
                          </w:pPr>
                          <w:r w:rsidRPr="005504CC">
                            <w:rPr>
                              <w:rFonts w:ascii="Arial Narrow" w:hAnsi="Arial Narrow"/>
                              <w:sz w:val="20"/>
                              <w:szCs w:val="20"/>
                              <w:lang w:val="es-ES"/>
                            </w:rPr>
                            <w:t>Suministro de materias primas a la industria</w:t>
                          </w:r>
                        </w:p>
                        <w:p w14:paraId="77362EAD" w14:textId="70EC3C42" w:rsidR="005504CC" w:rsidRPr="005504CC" w:rsidRDefault="005504CC" w:rsidP="005504CC">
                          <w:pPr>
                            <w:spacing w:after="0"/>
                            <w:rPr>
                              <w:rFonts w:ascii="Arial Narrow" w:hAnsi="Arial Narrow"/>
                              <w:sz w:val="20"/>
                              <w:szCs w:val="20"/>
                              <w:lang w:val="es-ES"/>
                            </w:rPr>
                          </w:pPr>
                        </w:p>
                        <w:p w14:paraId="31D0998D" w14:textId="77777777" w:rsidR="005504CC" w:rsidRPr="005504CC" w:rsidRDefault="005504CC" w:rsidP="005504CC">
                          <w:pPr>
                            <w:spacing w:after="0"/>
                            <w:rPr>
                              <w:rFonts w:ascii="Arial Narrow" w:hAnsi="Arial Narrow"/>
                              <w:sz w:val="20"/>
                              <w:szCs w:val="20"/>
                              <w:lang w:val="es-ES"/>
                            </w:rPr>
                          </w:pPr>
                        </w:p>
                      </w:txbxContent>
                    </v:textbox>
                  </v:rect>
                  <v:rect id="Rectangle 198" o:spid="_x0000_s1047" style="position:absolute;left:18097;width:17280;height:25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" fillcolor="#d3b5e9" strokecolor="#c0c" strokeweight=".5pt">
                    <v:textbox>
                      <w:txbxContent>
                        <w:p w14:paraId="7C3C77CF" w14:textId="21D6042E" w:rsidR="005504CC" w:rsidRDefault="005504CC" w:rsidP="005504CC">
                          <w:pPr>
                            <w:spacing w:after="0"/>
                            <w:jc w:val="center"/>
                            <w:rPr>
                              <w:rFonts w:ascii="Arial Narrow" w:hAnsi="Arial Narrow"/>
                              <w:b/>
                              <w:bCs/>
                              <w:sz w:val="20"/>
                              <w:szCs w:val="20"/>
                              <w:lang w:val="es-ES"/>
                            </w:rPr>
                          </w:pPr>
                          <w:r w:rsidRPr="005504CC">
                            <w:rPr>
                              <w:rFonts w:ascii="Arial Narrow" w:hAnsi="Arial Narrow"/>
                              <w:b/>
                              <w:bCs/>
                              <w:sz w:val="20"/>
                              <w:szCs w:val="20"/>
                              <w:lang w:val="es-ES"/>
                            </w:rPr>
                            <w:t>Sociocultural)</w:t>
                          </w:r>
                        </w:p>
                        <w:p w14:paraId="4F0BB619" w14:textId="77777777" w:rsidR="005504CC" w:rsidRPr="005504CC" w:rsidRDefault="005504CC" w:rsidP="005504CC">
                          <w:pPr>
                            <w:spacing w:after="0"/>
                            <w:jc w:val="center"/>
                            <w:rPr>
                              <w:rFonts w:ascii="Arial Narrow" w:hAnsi="Arial Narrow"/>
                              <w:b/>
                              <w:bCs/>
                              <w:sz w:val="20"/>
                              <w:szCs w:val="20"/>
                              <w:lang w:val="es-ES"/>
                            </w:rPr>
                          </w:pPr>
                        </w:p>
                        <w:p w14:paraId="786960FA" w14:textId="4832C137" w:rsidR="005504CC" w:rsidRDefault="005504CC" w:rsidP="005504CC">
                          <w:pPr>
                            <w:pStyle w:val="Paragraphedeliste"/>
                            <w:numPr>
                              <w:ilvl w:val="0"/>
                              <w:numId w:val="95"/>
                            </w:numPr>
                            <w:spacing w:after="0"/>
                            <w:rPr>
                              <w:rFonts w:ascii="Arial Narrow" w:hAnsi="Arial Narrow"/>
                              <w:sz w:val="20"/>
                              <w:szCs w:val="20"/>
                              <w:lang w:val="es-ES"/>
                            </w:rPr>
                          </w:pPr>
                          <w:r w:rsidRPr="005504CC">
                            <w:rPr>
                              <w:rFonts w:ascii="Arial Narrow" w:hAnsi="Arial Narrow"/>
                              <w:sz w:val="20"/>
                              <w:szCs w:val="20"/>
                              <w:lang w:val="es-ES"/>
                            </w:rPr>
                            <w:t>Mantener un tejido social en las zonas rurales</w:t>
                          </w:r>
                        </w:p>
                        <w:p w14:paraId="70FB7BA0" w14:textId="77777777" w:rsidR="005504CC" w:rsidRPr="005504CC" w:rsidRDefault="005504CC" w:rsidP="005504CC">
                          <w:pPr>
                            <w:pStyle w:val="Paragraphedeliste"/>
                            <w:spacing w:after="0"/>
                            <w:ind w:left="360"/>
                            <w:rPr>
                              <w:rFonts w:ascii="Arial Narrow" w:hAnsi="Arial Narrow"/>
                              <w:sz w:val="20"/>
                              <w:szCs w:val="20"/>
                              <w:lang w:val="es-ES"/>
                            </w:rPr>
                          </w:pPr>
                        </w:p>
                        <w:p w14:paraId="6E564D9F" w14:textId="3A03948F" w:rsidR="005504CC" w:rsidRDefault="005504CC" w:rsidP="005504CC">
                          <w:pPr>
                            <w:pStyle w:val="Paragraphedeliste"/>
                            <w:numPr>
                              <w:ilvl w:val="0"/>
                              <w:numId w:val="95"/>
                            </w:numPr>
                            <w:spacing w:after="0"/>
                            <w:rPr>
                              <w:rFonts w:ascii="Arial Narrow" w:hAnsi="Arial Narrow"/>
                              <w:sz w:val="20"/>
                              <w:szCs w:val="20"/>
                              <w:lang w:val="es-ES"/>
                            </w:rPr>
                          </w:pPr>
                          <w:r w:rsidRPr="005504CC">
                            <w:rPr>
                              <w:rFonts w:ascii="Arial Narrow" w:hAnsi="Arial Narrow"/>
                              <w:sz w:val="20"/>
                              <w:szCs w:val="20"/>
                              <w:lang w:val="es-ES"/>
                            </w:rPr>
                            <w:t>Paisajismo (estética del paisaje)</w:t>
                          </w:r>
                        </w:p>
                        <w:p w14:paraId="142F8395" w14:textId="77777777" w:rsidR="005504CC" w:rsidRPr="005504CC" w:rsidRDefault="005504CC" w:rsidP="005504CC">
                          <w:pPr>
                            <w:spacing w:after="0"/>
                            <w:rPr>
                              <w:rFonts w:ascii="Arial Narrow" w:hAnsi="Arial Narrow"/>
                              <w:sz w:val="20"/>
                              <w:szCs w:val="20"/>
                              <w:lang w:val="es-ES"/>
                            </w:rPr>
                          </w:pPr>
                        </w:p>
                        <w:p w14:paraId="25F94D51" w14:textId="272B595D" w:rsidR="005504CC" w:rsidRPr="005504CC" w:rsidRDefault="005504CC" w:rsidP="005504CC">
                          <w:pPr>
                            <w:pStyle w:val="Paragraphedeliste"/>
                            <w:numPr>
                              <w:ilvl w:val="0"/>
                              <w:numId w:val="95"/>
                            </w:numPr>
                            <w:spacing w:after="0"/>
                            <w:rPr>
                              <w:rFonts w:ascii="Arial Narrow" w:hAnsi="Arial Narrow"/>
                              <w:sz w:val="21"/>
                              <w:szCs w:val="21"/>
                              <w:lang w:val="es-ES"/>
                            </w:rPr>
                          </w:pPr>
                          <w:r w:rsidRPr="005504CC">
                            <w:rPr>
                              <w:rFonts w:ascii="Arial Narrow" w:hAnsi="Arial Narrow"/>
                              <w:sz w:val="20"/>
                              <w:szCs w:val="20"/>
                              <w:lang w:val="es-ES"/>
                            </w:rPr>
                            <w:t>Transmitir como patrimonio cultural</w:t>
                          </w:r>
                        </w:p>
                        <w:p w14:paraId="33D74034" w14:textId="4A55C239" w:rsidR="005504CC" w:rsidRDefault="005504CC" w:rsidP="005504CC">
                          <w:pPr>
                            <w:spacing w:after="0"/>
                            <w:rPr>
                              <w:rFonts w:ascii="Arial Narrow" w:hAnsi="Arial Narrow"/>
                              <w:sz w:val="21"/>
                              <w:szCs w:val="21"/>
                              <w:lang w:val="es-ES"/>
                            </w:rPr>
                          </w:pPr>
                        </w:p>
                        <w:p w14:paraId="5708DE78" w14:textId="0A4B92AA" w:rsidR="005504CC" w:rsidRDefault="005504CC" w:rsidP="005504CC">
                          <w:pPr>
                            <w:spacing w:after="0"/>
                            <w:rPr>
                              <w:rFonts w:ascii="Arial Narrow" w:hAnsi="Arial Narrow"/>
                              <w:sz w:val="21"/>
                              <w:szCs w:val="21"/>
                              <w:lang w:val="es-ES"/>
                            </w:rPr>
                          </w:pPr>
                        </w:p>
                        <w:p w14:paraId="10463AE9" w14:textId="77777777" w:rsidR="005504CC" w:rsidRPr="005504CC" w:rsidRDefault="005504CC" w:rsidP="005504CC">
                          <w:pPr>
                            <w:spacing w:after="0"/>
                            <w:rPr>
                              <w:rFonts w:ascii="Arial Narrow" w:hAnsi="Arial Narrow"/>
                              <w:sz w:val="21"/>
                              <w:szCs w:val="21"/>
                              <w:lang w:val="es-ES"/>
                            </w:rPr>
                          </w:pPr>
                        </w:p>
                      </w:txbxContent>
                    </v:textbox>
                  </v:rect>
                  <v:rect id="Rectangle 199" o:spid="_x0000_s1048" style="position:absolute;left:36099;width:17280;height:25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" fillcolor="#91bce3 [2164]" strokecolor="#5b9bd5" strokeweight=".5pt">
                    <v:fill color2="#7aaddd [2612]" rotate="t" colors="0 #b1cbe9;.5 #a3c1e5;1 #92b9e4" focus="100%" type="gradient">
                      <o:fill v:ext="view" type="gradientUnscaled"/>
                    </v:fill>
                    <v:textbox>
                      <w:txbxContent>
                        <w:p w14:paraId="4DC08950" w14:textId="14FBA304" w:rsidR="005504CC" w:rsidRPr="005504CC" w:rsidRDefault="005504CC" w:rsidP="005504CC">
                          <w:pPr>
                            <w:spacing w:after="0"/>
                            <w:jc w:val="center"/>
                            <w:rPr>
                              <w:rFonts w:ascii="Arial Narrow" w:hAnsi="Arial Narrow"/>
                              <w:b/>
                              <w:bCs/>
                              <w:sz w:val="20"/>
                              <w:szCs w:val="20"/>
                              <w:lang w:val="es-ES"/>
                            </w:rPr>
                          </w:pPr>
                          <w:r w:rsidRPr="005504CC">
                            <w:rPr>
                              <w:rFonts w:ascii="Arial Narrow" w:hAnsi="Arial Narrow"/>
                              <w:b/>
                              <w:bCs/>
                              <w:sz w:val="20"/>
                              <w:szCs w:val="20"/>
                              <w:lang w:val="es-ES"/>
                            </w:rPr>
                            <w:t>Ambiental</w:t>
                          </w:r>
                        </w:p>
                        <w:p w14:paraId="6E608E90" w14:textId="77777777" w:rsidR="005504CC" w:rsidRPr="005504CC" w:rsidRDefault="005504CC" w:rsidP="005504CC">
                          <w:pPr>
                            <w:pStyle w:val="Paragraphedeliste"/>
                            <w:spacing w:after="0"/>
                            <w:rPr>
                              <w:rFonts w:ascii="Arial Narrow" w:hAnsi="Arial Narrow"/>
                              <w:b/>
                              <w:bCs/>
                              <w:sz w:val="20"/>
                              <w:szCs w:val="20"/>
                              <w:lang w:val="es-ES"/>
                            </w:rPr>
                          </w:pPr>
                        </w:p>
                        <w:p w14:paraId="094A159D" w14:textId="5E1527EF" w:rsidR="005504CC" w:rsidRPr="005504CC" w:rsidRDefault="005504CC" w:rsidP="005504CC">
                          <w:pPr>
                            <w:pStyle w:val="Paragraphedeliste"/>
                            <w:numPr>
                              <w:ilvl w:val="0"/>
                              <w:numId w:val="93"/>
                            </w:numPr>
                            <w:spacing w:after="0"/>
                            <w:ind w:left="284"/>
                            <w:rPr>
                              <w:rFonts w:ascii="Arial Narrow" w:hAnsi="Arial Narrow"/>
                              <w:sz w:val="20"/>
                              <w:szCs w:val="20"/>
                              <w:lang w:val="es-ES"/>
                            </w:rPr>
                          </w:pPr>
                          <w:r w:rsidRPr="005504CC">
                            <w:rPr>
                              <w:rFonts w:ascii="Arial Narrow" w:hAnsi="Arial Narrow"/>
                              <w:sz w:val="20"/>
                              <w:szCs w:val="20"/>
                              <w:lang w:val="es-ES"/>
                            </w:rPr>
                            <w:t>Preservar la biodiversidad</w:t>
                          </w:r>
                        </w:p>
                        <w:p w14:paraId="0031FB06" w14:textId="4DC6A647" w:rsidR="005504CC" w:rsidRPr="005504CC" w:rsidRDefault="005504CC" w:rsidP="005504CC">
                          <w:pPr>
                            <w:pStyle w:val="Paragraphedeliste"/>
                            <w:numPr>
                              <w:ilvl w:val="0"/>
                              <w:numId w:val="93"/>
                            </w:numPr>
                            <w:spacing w:after="0"/>
                            <w:ind w:left="284"/>
                            <w:rPr>
                              <w:rFonts w:ascii="Arial Narrow" w:hAnsi="Arial Narrow"/>
                              <w:sz w:val="20"/>
                              <w:szCs w:val="20"/>
                              <w:lang w:val="es-ES"/>
                            </w:rPr>
                          </w:pPr>
                          <w:r w:rsidRPr="005504CC">
                            <w:rPr>
                              <w:rFonts w:ascii="Arial Narrow" w:hAnsi="Arial Narrow"/>
                              <w:sz w:val="20"/>
                              <w:szCs w:val="20"/>
                              <w:lang w:val="es-ES"/>
                            </w:rPr>
                            <w:t>La regulación del medio ambiente</w:t>
                          </w:r>
                        </w:p>
                        <w:p w14:paraId="1877C7C2" w14:textId="0B5036E9" w:rsidR="005504CC" w:rsidRPr="005504CC" w:rsidRDefault="005504CC" w:rsidP="005504CC">
                          <w:pPr>
                            <w:pStyle w:val="Paragraphedeliste"/>
                            <w:numPr>
                              <w:ilvl w:val="0"/>
                              <w:numId w:val="94"/>
                            </w:numPr>
                            <w:spacing w:after="0"/>
                            <w:ind w:left="709" w:hanging="283"/>
                            <w:rPr>
                              <w:rFonts w:ascii="Arial Narrow" w:hAnsi="Arial Narrow"/>
                              <w:sz w:val="20"/>
                              <w:szCs w:val="20"/>
                              <w:lang w:val="es-ES"/>
                            </w:rPr>
                          </w:pPr>
                          <w:r w:rsidRPr="005504CC">
                            <w:rPr>
                              <w:rFonts w:ascii="Arial Narrow" w:hAnsi="Arial Narrow"/>
                              <w:sz w:val="20"/>
                              <w:szCs w:val="20"/>
                              <w:lang w:val="es-ES"/>
                            </w:rPr>
                            <w:t>fertilidad del suelo</w:t>
                          </w:r>
                        </w:p>
                        <w:p w14:paraId="46372842" w14:textId="6030B03E" w:rsidR="005504CC" w:rsidRPr="005504CC" w:rsidRDefault="005504CC" w:rsidP="005504CC">
                          <w:pPr>
                            <w:pStyle w:val="Paragraphedeliste"/>
                            <w:numPr>
                              <w:ilvl w:val="0"/>
                              <w:numId w:val="94"/>
                            </w:numPr>
                            <w:spacing w:after="0"/>
                            <w:ind w:left="709" w:hanging="283"/>
                            <w:rPr>
                              <w:rFonts w:ascii="Arial Narrow" w:hAnsi="Arial Narrow"/>
                              <w:sz w:val="20"/>
                              <w:szCs w:val="20"/>
                              <w:lang w:val="es-ES"/>
                            </w:rPr>
                          </w:pPr>
                          <w:r w:rsidRPr="005504CC">
                            <w:rPr>
                              <w:rFonts w:ascii="Arial Narrow" w:hAnsi="Arial Narrow"/>
                              <w:sz w:val="20"/>
                              <w:szCs w:val="20"/>
                              <w:lang w:val="es-ES"/>
                            </w:rPr>
                            <w:t>erosión y la lucha contra el fuego</w:t>
                          </w:r>
                        </w:p>
                        <w:p w14:paraId="4D103876" w14:textId="4EB57476" w:rsidR="005504CC" w:rsidRPr="005504CC" w:rsidRDefault="005504CC" w:rsidP="005504CC">
                          <w:pPr>
                            <w:pStyle w:val="Paragraphedeliste"/>
                            <w:numPr>
                              <w:ilvl w:val="0"/>
                              <w:numId w:val="93"/>
                            </w:numPr>
                            <w:spacing w:after="0"/>
                            <w:ind w:left="284"/>
                            <w:rPr>
                              <w:rFonts w:ascii="Arial Narrow" w:hAnsi="Arial Narrow"/>
                              <w:sz w:val="20"/>
                              <w:szCs w:val="20"/>
                              <w:lang w:val="es-ES"/>
                            </w:rPr>
                          </w:pPr>
                          <w:r w:rsidRPr="005504CC">
                            <w:rPr>
                              <w:rFonts w:ascii="Arial Narrow" w:hAnsi="Arial Narrow"/>
                              <w:sz w:val="20"/>
                              <w:szCs w:val="20"/>
                              <w:lang w:val="es-ES"/>
                            </w:rPr>
                            <w:t>Preservar y mejorar la calidad del aire</w:t>
                          </w:r>
                        </w:p>
                        <w:p w14:paraId="359EF081" w14:textId="4E1B06EA" w:rsidR="005504CC" w:rsidRPr="005504CC" w:rsidRDefault="005504CC" w:rsidP="005504CC">
                          <w:pPr>
                            <w:pStyle w:val="Paragraphedeliste"/>
                            <w:numPr>
                              <w:ilvl w:val="0"/>
                              <w:numId w:val="93"/>
                            </w:numPr>
                            <w:spacing w:after="0"/>
                            <w:ind w:left="284"/>
                            <w:rPr>
                              <w:rFonts w:ascii="Arial Narrow" w:hAnsi="Arial Narrow"/>
                              <w:sz w:val="21"/>
                              <w:szCs w:val="21"/>
                              <w:lang w:val="es-ES"/>
                            </w:rPr>
                          </w:pPr>
                          <w:r w:rsidRPr="005504CC">
                            <w:rPr>
                              <w:rFonts w:ascii="Arial Narrow" w:hAnsi="Arial Narrow"/>
                              <w:sz w:val="20"/>
                              <w:szCs w:val="20"/>
                              <w:lang w:val="es-ES"/>
                            </w:rPr>
                            <w:t>Reducción del consumo de energía</w:t>
                          </w:r>
                        </w:p>
                      </w:txbxContent>
                    </v:textbox>
                  </v:rect>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201" o:spid="_x0000_s1049" type="#_x0000_t5" style="position:absolute;left:11239;top:26289;width:36005;height:809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" fillcolor="#f96" strokecolor="#ffc000 [3207]" strokeweight=".5pt"/>
                <v:roundrect id="Rectangle : coins arrondis 202" o:spid="_x0000_s1050" style="position:absolute;left:1428;top:35433;width:55626;height: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" fillcolor="#f96" strokecolor="#ffc000 [3207]" strokeweight=".5pt">
                  <v:stroke joinstyle="miter"/>
                  <v:textbox>
                    <w:txbxContent>
                      <w:p w14:paraId="0529B40B" w14:textId="65529AEF" w:rsidR="005504CC" w:rsidRPr="005504CC" w:rsidRDefault="005504CC" w:rsidP="005504CC">
                        <w:pPr>
                          <w:jc w:val="center"/>
                          <w:rPr>
                            <w:lang w:val="es-ES"/>
                          </w:rPr>
                        </w:pPr>
                        <w:r w:rsidRPr="005504CC">
                          <w:rPr>
                            <w:lang w:val="es-ES"/>
                          </w:rPr>
                          <w:t>Enorme potencial para el desarrollo y el turismo</w:t>
                        </w:r>
                      </w:p>
                    </w:txbxContent>
                  </v:textbox>
                </v:roundrect>
              </v:group>
            </w:pict>
          </mc:Fallback>
        </mc:AlternateContent>
      </w:r>
    </w:p>
    <w:p w14:paraId="36369113" w14:textId="1C43C6AA"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79E8108E" w14:textId="7C5B1455"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4D27F791" w14:textId="115144BA"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75C65F3F" w14:textId="0A71D145"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11C1CC0F" w14:textId="77777777"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66C255A5" w14:textId="4DC07BC5"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6C5909AF" w14:textId="771EE6BA"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7786533F" w14:textId="77348474"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34CA5DFD" w14:textId="52847286"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3E2A60B0" w14:textId="7ACC09E3"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00A45463" w14:textId="3B460473"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0825893F" w14:textId="230EF02F"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0F20FAB1" w14:textId="7F3E13F1" w:rsidR="005504CC" w:rsidRDefault="005504CC" w:rsidP="00A300FE">
      <w:pPr>
        <w:tabs>
          <w:tab w:val="left" w:pos="2880"/>
          <w:tab w:val="left" w:pos="3600"/>
          <w:tab w:val="left" w:pos="4320"/>
          <w:tab w:val="left" w:pos="5040"/>
          <w:tab w:val="left" w:pos="5760"/>
          <w:tab w:val="left" w:pos="6480"/>
          <w:tab w:val="right" w:pos="8789"/>
        </w:tabs>
        <w:suppressAutoHyphens/>
        <w:rPr>
          <w:rFonts w:ascii="Arial Narrow" w:eastAsia="Times New Roman" w:hAnsi="Arial Narrow"/>
          <w:color w:val="000000" w:themeColor="text1"/>
          <w:lang w:val="es-ES"/>
        </w:rPr>
      </w:pPr>
    </w:p>
    <w:p w14:paraId="769E2B19" w14:textId="77777777" w:rsidR="00FB1B78" w:rsidRPr="005504CC" w:rsidRDefault="00FB1B78" w:rsidP="00FB1B78">
      <w:pPr>
        <w:tabs>
          <w:tab w:val="left" w:pos="2880"/>
          <w:tab w:val="left" w:pos="3600"/>
          <w:tab w:val="left" w:pos="4320"/>
          <w:tab w:val="left" w:pos="5040"/>
          <w:tab w:val="left" w:pos="5760"/>
          <w:tab w:val="left" w:pos="6480"/>
          <w:tab w:val="right" w:pos="8789"/>
        </w:tabs>
        <w:suppressAutoHyphens/>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Esta agricultura, que forma parte de una lógica </w:t>
      </w:r>
      <w:proofErr w:type="spellStart"/>
      <w:r w:rsidRPr="005504CC">
        <w:rPr>
          <w:rFonts w:ascii="Arial Narrow" w:eastAsia="Times New Roman" w:hAnsi="Arial Narrow"/>
          <w:color w:val="000000" w:themeColor="text1"/>
          <w:lang w:val="es-ES"/>
        </w:rPr>
        <w:t>ecosistémica</w:t>
      </w:r>
      <w:proofErr w:type="spellEnd"/>
      <w:r w:rsidRPr="005504CC">
        <w:rPr>
          <w:rFonts w:ascii="Arial Narrow" w:eastAsia="Times New Roman" w:hAnsi="Arial Narrow"/>
          <w:color w:val="000000" w:themeColor="text1"/>
          <w:lang w:val="es-ES"/>
        </w:rPr>
        <w:t xml:space="preserve"> y multifuncional, permite el mantenimiento de un gran número de explotaciones agrícolas (y, por tanto, de puestos de trabajo, sobre todo en explotaciones pequeñas y económicamente eficientes).</w:t>
      </w:r>
    </w:p>
    <w:p w14:paraId="657C560C" w14:textId="77777777" w:rsidR="00FB1B78" w:rsidRPr="005504CC" w:rsidRDefault="00FB1B78" w:rsidP="00FB1B78">
      <w:pPr>
        <w:tabs>
          <w:tab w:val="left" w:pos="2880"/>
          <w:tab w:val="left" w:pos="3600"/>
          <w:tab w:val="left" w:pos="4320"/>
          <w:tab w:val="left" w:pos="5040"/>
          <w:tab w:val="left" w:pos="5760"/>
          <w:tab w:val="left" w:pos="6480"/>
          <w:tab w:val="right" w:pos="8789"/>
        </w:tabs>
        <w:suppressAutoHyphens/>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Esta agricultura de pequeña escala, gracias a la agregación de valor añadido y a la venta de servicios vinculados al territorio, </w:t>
      </w:r>
      <w:r w:rsidRPr="005504CC">
        <w:rPr>
          <w:rFonts w:ascii="Arial Narrow" w:eastAsia="Times New Roman" w:hAnsi="Arial Narrow"/>
          <w:b/>
          <w:bCs/>
          <w:color w:val="000000" w:themeColor="text1"/>
          <w:lang w:val="es-ES"/>
        </w:rPr>
        <w:t>contribuye a mantener el equilibrio demográfico</w:t>
      </w:r>
      <w:r w:rsidRPr="005504CC">
        <w:rPr>
          <w:rFonts w:ascii="Arial Narrow" w:eastAsia="Times New Roman" w:hAnsi="Arial Narrow"/>
          <w:color w:val="000000" w:themeColor="text1"/>
          <w:lang w:val="es-ES"/>
        </w:rPr>
        <w:t xml:space="preserve"> y, al mismo tiempo, contribuye a </w:t>
      </w:r>
      <w:r w:rsidRPr="005504CC">
        <w:rPr>
          <w:rFonts w:ascii="Arial Narrow" w:eastAsia="Times New Roman" w:hAnsi="Arial Narrow"/>
          <w:b/>
          <w:bCs/>
          <w:color w:val="000000" w:themeColor="text1"/>
          <w:lang w:val="es-ES"/>
        </w:rPr>
        <w:t>la vitalidad de los circuitos económicos locales</w:t>
      </w:r>
      <w:r w:rsidRPr="005504CC">
        <w:rPr>
          <w:rFonts w:ascii="Arial Narrow" w:eastAsia="Times New Roman" w:hAnsi="Arial Narrow"/>
          <w:color w:val="000000" w:themeColor="text1"/>
          <w:lang w:val="es-ES"/>
        </w:rPr>
        <w:t xml:space="preserve">. Asimismo, el desarrollo de producciones muy típicas y la mejora del medio ambiente contribuyen </w:t>
      </w:r>
      <w:r w:rsidRPr="005504CC">
        <w:rPr>
          <w:rFonts w:ascii="Arial Narrow" w:eastAsia="Times New Roman" w:hAnsi="Arial Narrow"/>
          <w:b/>
          <w:bCs/>
          <w:color w:val="000000" w:themeColor="text1"/>
          <w:lang w:val="es-ES"/>
        </w:rPr>
        <w:t>a reforzar la imagen de un país y su atractivo turístico</w:t>
      </w:r>
      <w:r w:rsidRPr="005504CC">
        <w:rPr>
          <w:rFonts w:ascii="Arial Narrow" w:eastAsia="Times New Roman" w:hAnsi="Arial Narrow"/>
          <w:color w:val="000000" w:themeColor="text1"/>
          <w:lang w:val="es-ES"/>
        </w:rPr>
        <w:t xml:space="preserve">, que puede promoverse mediante la organización de eventos y actividades específicas: "jornadas de puertas abiertas" con visitas educativas, venta directa, participación en obras, alojamiento, formación, etc. </w:t>
      </w:r>
    </w:p>
    <w:p w14:paraId="414A9D23" w14:textId="77777777" w:rsidR="00FB1B78" w:rsidRPr="005504CC" w:rsidRDefault="00FB1B78" w:rsidP="00FB1B78">
      <w:pPr>
        <w:tabs>
          <w:tab w:val="left" w:pos="2880"/>
          <w:tab w:val="left" w:pos="3600"/>
          <w:tab w:val="left" w:pos="4320"/>
          <w:tab w:val="left" w:pos="5040"/>
          <w:tab w:val="left" w:pos="5760"/>
          <w:tab w:val="left" w:pos="6480"/>
          <w:tab w:val="right" w:pos="8789"/>
        </w:tabs>
        <w:suppressAutoHyphens/>
        <w:jc w:val="both"/>
        <w:rPr>
          <w:rFonts w:ascii="Arial Narrow" w:eastAsia="Times New Roman" w:hAnsi="Arial Narrow"/>
          <w:b/>
          <w:bCs/>
          <w:color w:val="000000" w:themeColor="text1"/>
          <w:lang w:val="es-ES"/>
        </w:rPr>
      </w:pPr>
      <w:r w:rsidRPr="005504CC">
        <w:rPr>
          <w:rFonts w:ascii="Arial Narrow" w:eastAsia="Times New Roman" w:hAnsi="Arial Narrow"/>
          <w:color w:val="000000" w:themeColor="text1"/>
          <w:lang w:val="es-ES"/>
        </w:rPr>
        <w:t xml:space="preserve">También es probable que, al mejorar las condiciones para el ejercicio de la profesión de agricultor, se refuerce </w:t>
      </w:r>
      <w:r w:rsidRPr="005504CC">
        <w:rPr>
          <w:rFonts w:ascii="Arial Narrow" w:eastAsia="Times New Roman" w:hAnsi="Arial Narrow"/>
          <w:b/>
          <w:bCs/>
          <w:color w:val="000000" w:themeColor="text1"/>
          <w:lang w:val="es-ES"/>
        </w:rPr>
        <w:t>la recepción e instalación del público con itinerarios atípicos.</w:t>
      </w:r>
    </w:p>
    <w:p w14:paraId="59053601" w14:textId="77777777" w:rsidR="005504CC" w:rsidRDefault="00FB1B78" w:rsidP="00FB1B78">
      <w:pPr>
        <w:tabs>
          <w:tab w:val="left" w:pos="2880"/>
          <w:tab w:val="left" w:pos="3600"/>
          <w:tab w:val="left" w:pos="4320"/>
          <w:tab w:val="left" w:pos="5040"/>
          <w:tab w:val="left" w:pos="5760"/>
          <w:tab w:val="left" w:pos="6480"/>
          <w:tab w:val="right" w:pos="8789"/>
        </w:tabs>
        <w:suppressAutoHyphens/>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El proyecto </w:t>
      </w:r>
      <w:r w:rsidRPr="002A6443">
        <w:rPr>
          <w:rFonts w:ascii="Bookman Old Style" w:eastAsia="Times New Roman" w:hAnsi="Bookman Old Style" w:cs="Times New Roman"/>
          <w:b/>
          <w:bCs/>
          <w:i/>
          <w:iCs/>
          <w:color w:val="000000" w:themeColor="text1"/>
          <w:lang w:val="es-ES" w:eastAsia="fr-FR"/>
        </w:rPr>
        <w:t>Cambio-Net</w:t>
      </w:r>
      <w:r w:rsidRPr="005504CC">
        <w:rPr>
          <w:rFonts w:ascii="Arial Narrow" w:eastAsia="Times New Roman" w:hAnsi="Arial Narrow"/>
          <w:color w:val="000000" w:themeColor="text1"/>
          <w:lang w:val="es-ES"/>
        </w:rPr>
        <w:t xml:space="preserve"> establecerá un sistema de registro de los visitantes de los sitios y también llevará a cabo Encuestas de satisfacción</w:t>
      </w:r>
    </w:p>
    <w:p w14:paraId="66F94915" w14:textId="77777777" w:rsidR="005504CC" w:rsidRDefault="005504CC" w:rsidP="00FB1B78">
      <w:pPr>
        <w:tabs>
          <w:tab w:val="left" w:pos="2880"/>
          <w:tab w:val="left" w:pos="3600"/>
          <w:tab w:val="left" w:pos="4320"/>
          <w:tab w:val="left" w:pos="5040"/>
          <w:tab w:val="left" w:pos="5760"/>
          <w:tab w:val="left" w:pos="6480"/>
          <w:tab w:val="right" w:pos="8789"/>
        </w:tabs>
        <w:suppressAutoHyphens/>
        <w:jc w:val="both"/>
        <w:rPr>
          <w:rFonts w:ascii="Arial Narrow" w:eastAsia="Times New Roman" w:hAnsi="Arial Narrow"/>
          <w:color w:val="000000" w:themeColor="text1"/>
          <w:lang w:val="es-ES"/>
        </w:rPr>
      </w:pPr>
    </w:p>
    <w:p w14:paraId="2466A67B" w14:textId="37F5ACF7" w:rsidR="006D707F" w:rsidRPr="005504CC" w:rsidRDefault="00FB1B78" w:rsidP="00FB1B78">
      <w:pPr>
        <w:tabs>
          <w:tab w:val="left" w:pos="2880"/>
          <w:tab w:val="left" w:pos="3600"/>
          <w:tab w:val="left" w:pos="4320"/>
          <w:tab w:val="left" w:pos="5040"/>
          <w:tab w:val="left" w:pos="5760"/>
          <w:tab w:val="left" w:pos="6480"/>
          <w:tab w:val="right" w:pos="8789"/>
        </w:tabs>
        <w:suppressAutoHyphens/>
        <w:jc w:val="both"/>
        <w:rPr>
          <w:rFonts w:ascii="Arial Narrow" w:eastAsia="Times New Roman" w:hAnsi="Arial Narrow"/>
          <w:color w:val="000000" w:themeColor="text1"/>
          <w:lang w:val="es-ES"/>
        </w:rPr>
        <w:sectPr w:rsidR="006D707F" w:rsidRPr="005504CC">
          <w:footnotePr>
            <w:numRestart w:val="eachPage"/>
          </w:footnotePr>
          <w:pgSz w:w="11906" w:h="16838" w:code="9"/>
          <w:pgMar w:top="1134" w:right="1418" w:bottom="1134" w:left="1418" w:header="284" w:footer="510" w:gutter="0"/>
          <w:cols w:space="720"/>
          <w:docGrid w:linePitch="299"/>
        </w:sectPr>
      </w:pPr>
      <w:r w:rsidRPr="005504CC">
        <w:rPr>
          <w:rFonts w:ascii="Arial Narrow" w:eastAsia="Times New Roman" w:hAnsi="Arial Narrow"/>
          <w:color w:val="000000" w:themeColor="text1"/>
          <w:lang w:val="es-ES"/>
        </w:rPr>
        <w:t>.</w:t>
      </w:r>
    </w:p>
    <w:p w14:paraId="2A33E964" w14:textId="779E5A25" w:rsidR="00FB1B78" w:rsidRPr="005504CC" w:rsidRDefault="00FB1B78" w:rsidP="0F0E7701">
      <w:pPr>
        <w:tabs>
          <w:tab w:val="left" w:pos="2880"/>
          <w:tab w:val="left" w:pos="3600"/>
          <w:tab w:val="left" w:pos="4320"/>
          <w:tab w:val="left" w:pos="5040"/>
          <w:tab w:val="left" w:pos="5760"/>
          <w:tab w:val="left" w:pos="6480"/>
          <w:tab w:val="right" w:pos="8789"/>
        </w:tabs>
        <w:suppressAutoHyphens/>
        <w:jc w:val="both"/>
        <w:rPr>
          <w:rFonts w:ascii="Arial Narrow" w:eastAsia="Times New Roman" w:hAnsi="Arial Narrow"/>
          <w:color w:val="000000" w:themeColor="text1"/>
          <w:lang w:val="es-ES"/>
        </w:rPr>
      </w:pPr>
      <w:r w:rsidRPr="005504CC">
        <w:rPr>
          <w:rFonts w:ascii="Arial Narrow" w:eastAsiaTheme="majorEastAsia" w:hAnsi="Arial Narrow" w:cstheme="majorBidi"/>
          <w:b/>
          <w:bCs/>
          <w:i/>
          <w:iCs/>
          <w:color w:val="000000" w:themeColor="text1"/>
          <w:lang w:val="es-ES"/>
        </w:rPr>
        <w:lastRenderedPageBreak/>
        <w:t xml:space="preserve">b) Contribuciones adicionales del proyecto a los otros ejes y objetivos específicos del PO </w:t>
      </w:r>
      <w:proofErr w:type="spellStart"/>
      <w:r w:rsidRPr="005504CC">
        <w:rPr>
          <w:rFonts w:ascii="Arial Narrow" w:eastAsiaTheme="majorEastAsia" w:hAnsi="Arial Narrow" w:cstheme="majorBidi"/>
          <w:b/>
          <w:bCs/>
          <w:i/>
          <w:iCs/>
          <w:color w:val="000000" w:themeColor="text1"/>
          <w:lang w:val="es-ES"/>
        </w:rPr>
        <w:t>Interreg</w:t>
      </w:r>
      <w:proofErr w:type="spellEnd"/>
      <w:r w:rsidRPr="005504CC">
        <w:rPr>
          <w:rFonts w:ascii="Arial Narrow" w:eastAsiaTheme="majorEastAsia" w:hAnsi="Arial Narrow" w:cstheme="majorBidi"/>
          <w:b/>
          <w:bCs/>
          <w:i/>
          <w:iCs/>
          <w:color w:val="000000" w:themeColor="text1"/>
          <w:lang w:val="es-ES"/>
        </w:rPr>
        <w:t xml:space="preserve"> Caribe</w:t>
      </w:r>
    </w:p>
    <w:p w14:paraId="2C646804" w14:textId="3297A71C" w:rsidR="00FB1B78" w:rsidRPr="005504CC" w:rsidRDefault="00FB1B78" w:rsidP="00FB1B78">
      <w:pPr>
        <w:tabs>
          <w:tab w:val="left" w:pos="2880"/>
          <w:tab w:val="left" w:pos="3600"/>
          <w:tab w:val="left" w:pos="4320"/>
          <w:tab w:val="left" w:pos="5040"/>
          <w:tab w:val="left" w:pos="5760"/>
          <w:tab w:val="left" w:pos="6480"/>
          <w:tab w:val="right" w:pos="8789"/>
        </w:tabs>
        <w:suppressAutoHyphens/>
        <w:jc w:val="both"/>
        <w:rPr>
          <w:rFonts w:ascii="Arial Narrow" w:eastAsia="Times New Roman" w:hAnsi="Arial Narrow"/>
          <w:b/>
          <w:bCs/>
          <w:color w:val="000000" w:themeColor="text1"/>
          <w:lang w:val="es-ES"/>
        </w:rPr>
      </w:pPr>
      <w:bookmarkStart w:id="36" w:name="_Hlk525263238"/>
      <w:r w:rsidRPr="005504CC">
        <w:rPr>
          <w:rFonts w:ascii="Arial Narrow" w:eastAsia="Times New Roman" w:hAnsi="Arial Narrow"/>
          <w:color w:val="000000" w:themeColor="text1"/>
          <w:lang w:val="es-ES"/>
        </w:rPr>
        <w:t>Estos indicadores (no contractuales) se mencionan en esta sección a título informativo y se desarrollan con más detalle en la sección 2.2 "indicadores de resultados".</w:t>
      </w:r>
    </w:p>
    <w:p w14:paraId="310D6B7B" w14:textId="4C4C014B" w:rsidR="006D707F" w:rsidRPr="005504CC" w:rsidRDefault="00FB1B78" w:rsidP="0F0E7701">
      <w:pPr>
        <w:tabs>
          <w:tab w:val="left" w:pos="2880"/>
          <w:tab w:val="left" w:pos="3600"/>
          <w:tab w:val="left" w:pos="4320"/>
          <w:tab w:val="left" w:pos="5040"/>
          <w:tab w:val="left" w:pos="5760"/>
          <w:tab w:val="left" w:pos="6480"/>
          <w:tab w:val="right" w:pos="8789"/>
        </w:tabs>
        <w:suppressAutoHyphens/>
        <w:jc w:val="center"/>
        <w:rPr>
          <w:rFonts w:ascii="Arial Narrow" w:eastAsia="Times New Roman" w:hAnsi="Arial Narrow"/>
          <w:b/>
          <w:bCs/>
          <w:color w:val="000000" w:themeColor="text1"/>
          <w:lang w:val="es-ES"/>
        </w:rPr>
      </w:pPr>
      <w:bookmarkStart w:id="37" w:name="Tableau8"/>
      <w:bookmarkEnd w:id="36"/>
      <w:bookmarkEnd w:id="37"/>
      <w:r w:rsidRPr="005504CC">
        <w:rPr>
          <w:rFonts w:ascii="Arial Narrow" w:eastAsia="Times New Roman" w:hAnsi="Arial Narrow"/>
          <w:b/>
          <w:bCs/>
          <w:color w:val="000000" w:themeColor="text1"/>
          <w:lang w:val="es-ES"/>
        </w:rPr>
        <w:t xml:space="preserve">Cuadro 8 Contribuciones adicionales a ejes y objetivos específicos de </w:t>
      </w:r>
      <w:proofErr w:type="spellStart"/>
      <w:r w:rsidRPr="005504CC">
        <w:rPr>
          <w:rFonts w:ascii="Arial Narrow" w:eastAsia="Times New Roman" w:hAnsi="Arial Narrow"/>
          <w:b/>
          <w:bCs/>
          <w:color w:val="000000" w:themeColor="text1"/>
          <w:lang w:val="es-ES"/>
        </w:rPr>
        <w:t>Interreg</w:t>
      </w:r>
      <w:proofErr w:type="spellEnd"/>
    </w:p>
    <w:tbl>
      <w:tblPr>
        <w:tblStyle w:val="Tablaconcuadrcula"/>
        <w:tblW w:w="9767" w:type="dxa"/>
        <w:jc w:val="center"/>
        <w:tblLayout w:type="fixed"/>
        <w:tblLook w:val="04A0" w:firstRow="1" w:lastRow="0" w:firstColumn="1" w:lastColumn="0" w:noHBand="0" w:noVBand="1"/>
      </w:tblPr>
      <w:tblGrid>
        <w:gridCol w:w="5980"/>
        <w:gridCol w:w="981"/>
        <w:gridCol w:w="1390"/>
        <w:gridCol w:w="1416"/>
      </w:tblGrid>
      <w:tr w:rsidR="00294CC8" w:rsidRPr="005504CC" w14:paraId="2E2D3C7D" w14:textId="77777777" w:rsidTr="475A8E66">
        <w:trPr>
          <w:jc w:val="center"/>
        </w:trPr>
        <w:tc>
          <w:tcPr>
            <w:tcW w:w="5980" w:type="dxa"/>
            <w:shd w:val="clear" w:color="auto" w:fill="BDD6EE" w:themeFill="accent1" w:themeFillTint="66"/>
            <w:vAlign w:val="center"/>
          </w:tcPr>
          <w:p w14:paraId="0692689F" w14:textId="1C469B16" w:rsidR="00934B6E" w:rsidRPr="005504CC" w:rsidRDefault="00FB1B78" w:rsidP="0F0E7701">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Indicador</w:t>
            </w:r>
          </w:p>
        </w:tc>
        <w:tc>
          <w:tcPr>
            <w:tcW w:w="981" w:type="dxa"/>
            <w:shd w:val="clear" w:color="auto" w:fill="BDD6EE" w:themeFill="accent1" w:themeFillTint="66"/>
            <w:vAlign w:val="center"/>
          </w:tcPr>
          <w:p w14:paraId="39C43FCE" w14:textId="40B4C513" w:rsidR="00934B6E" w:rsidRPr="005504CC" w:rsidRDefault="00FB1B78" w:rsidP="0F0E7701">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Unidad de medida</w:t>
            </w:r>
          </w:p>
        </w:tc>
        <w:tc>
          <w:tcPr>
            <w:tcW w:w="1390" w:type="dxa"/>
            <w:shd w:val="clear" w:color="auto" w:fill="BDD6EE" w:themeFill="accent1" w:themeFillTint="66"/>
            <w:vAlign w:val="center"/>
          </w:tcPr>
          <w:p w14:paraId="38D08379" w14:textId="5710CE80" w:rsidR="00934B6E" w:rsidRPr="005504CC" w:rsidRDefault="00FB1B78" w:rsidP="0F0E7701">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Método de recolección responsable</w:t>
            </w:r>
          </w:p>
        </w:tc>
        <w:tc>
          <w:tcPr>
            <w:tcW w:w="1416" w:type="dxa"/>
            <w:shd w:val="clear" w:color="auto" w:fill="BDD6EE" w:themeFill="accent1" w:themeFillTint="66"/>
            <w:vAlign w:val="center"/>
          </w:tcPr>
          <w:p w14:paraId="208E340E" w14:textId="77777777" w:rsidR="00FB1B78" w:rsidRPr="005504CC" w:rsidRDefault="00FB1B78" w:rsidP="00FB1B78">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Valor objetivo al final de la operación</w:t>
            </w:r>
          </w:p>
          <w:p w14:paraId="58C8E605" w14:textId="0A6FCC24" w:rsidR="00934B6E" w:rsidRPr="005504CC" w:rsidRDefault="00FB1B78" w:rsidP="00FB1B78">
            <w:pPr>
              <w:jc w:val="center"/>
              <w:rPr>
                <w:rFonts w:ascii="Arial Narrow" w:hAnsi="Arial Narrow" w:cs="Calibri"/>
                <w:b/>
                <w:bCs/>
                <w:color w:val="000000" w:themeColor="text1"/>
                <w:lang w:val="es-ES"/>
              </w:rPr>
            </w:pPr>
            <w:r w:rsidRPr="005504CC">
              <w:rPr>
                <w:rFonts w:ascii="Arial Narrow" w:hAnsi="Arial Narrow" w:cs="Calibri"/>
                <w:b/>
                <w:bCs/>
                <w:color w:val="000000" w:themeColor="text1"/>
                <w:lang w:val="es-ES"/>
              </w:rPr>
              <w:t>año 3</w:t>
            </w:r>
          </w:p>
        </w:tc>
      </w:tr>
      <w:tr w:rsidR="00604854" w:rsidRPr="005504CC" w14:paraId="39D02770" w14:textId="77777777" w:rsidTr="475A8E66">
        <w:trPr>
          <w:trHeight w:val="1060"/>
          <w:jc w:val="center"/>
        </w:trPr>
        <w:tc>
          <w:tcPr>
            <w:tcW w:w="9767" w:type="dxa"/>
            <w:gridSpan w:val="4"/>
            <w:shd w:val="clear" w:color="auto" w:fill="BFBFBF" w:themeFill="background1" w:themeFillShade="BF"/>
            <w:vAlign w:val="center"/>
          </w:tcPr>
          <w:p w14:paraId="4B37A9BE" w14:textId="77777777" w:rsidR="00FB1B78" w:rsidRPr="005504CC" w:rsidRDefault="00FB1B78" w:rsidP="00162760">
            <w:pPr>
              <w:pStyle w:val="Prrafodelista"/>
              <w:numPr>
                <w:ilvl w:val="0"/>
                <w:numId w:val="15"/>
              </w:numPr>
              <w:spacing w:before="80" w:after="80"/>
              <w:rPr>
                <w:rFonts w:ascii="Arial Narrow" w:hAnsi="Arial Narrow" w:cs="Calibri"/>
                <w:b/>
                <w:bCs/>
                <w:color w:val="000000" w:themeColor="text1"/>
                <w:lang w:val="es-ES"/>
              </w:rPr>
            </w:pPr>
            <w:r w:rsidRPr="005504CC">
              <w:rPr>
                <w:rFonts w:ascii="Arial Narrow" w:hAnsi="Arial Narrow" w:cs="Calibri"/>
                <w:b/>
                <w:bCs/>
                <w:color w:val="000000" w:themeColor="text1"/>
                <w:lang w:val="es-ES"/>
              </w:rPr>
              <w:t>- Eje 2 - Fortalecer la competitividad de las empresas caribeñas, creadoras de riqueza y empleo, de manera sostenible e inclusiva (TN)</w:t>
            </w:r>
          </w:p>
          <w:p w14:paraId="3177C01B" w14:textId="77777777" w:rsidR="00FB1B78" w:rsidRPr="005504CC" w:rsidRDefault="00FB1B78" w:rsidP="00162760">
            <w:pPr>
              <w:pStyle w:val="Prrafodelista"/>
              <w:numPr>
                <w:ilvl w:val="0"/>
                <w:numId w:val="15"/>
              </w:numPr>
              <w:spacing w:before="80" w:after="80"/>
              <w:rPr>
                <w:rFonts w:ascii="Arial Narrow" w:hAnsi="Arial Narrow" w:cs="Calibri"/>
                <w:b/>
                <w:bCs/>
                <w:color w:val="000000" w:themeColor="text1"/>
                <w:lang w:val="es-ES"/>
              </w:rPr>
            </w:pPr>
            <w:r w:rsidRPr="005504CC">
              <w:rPr>
                <w:rFonts w:ascii="Arial Narrow" w:hAnsi="Arial Narrow" w:cs="Calibri"/>
                <w:b/>
                <w:bCs/>
                <w:color w:val="000000" w:themeColor="text1"/>
                <w:lang w:val="es-ES"/>
              </w:rPr>
              <w:t>- OS2- Reforzar la diversificación económica de los territorios mediante la transferencia de conocimientos y la comercialización de productos innovadores.</w:t>
            </w:r>
          </w:p>
          <w:p w14:paraId="28615A41" w14:textId="5A119CBB" w:rsidR="001D55A6" w:rsidRPr="005504CC" w:rsidRDefault="00FB1B78" w:rsidP="00162760">
            <w:pPr>
              <w:pStyle w:val="Prrafodelista"/>
              <w:numPr>
                <w:ilvl w:val="0"/>
                <w:numId w:val="15"/>
              </w:numPr>
              <w:spacing w:before="80" w:after="80"/>
              <w:rPr>
                <w:rFonts w:ascii="Arial Narrow" w:hAnsi="Arial Narrow" w:cs="Calibri"/>
                <w:b/>
                <w:bCs/>
                <w:color w:val="000000" w:themeColor="text1"/>
                <w:lang w:val="es-ES"/>
              </w:rPr>
            </w:pPr>
            <w:r w:rsidRPr="005504CC">
              <w:rPr>
                <w:rFonts w:ascii="Arial Narrow" w:hAnsi="Arial Narrow" w:cs="Calibri"/>
                <w:b/>
                <w:bCs/>
                <w:color w:val="000000" w:themeColor="text1"/>
                <w:lang w:val="es-ES"/>
              </w:rPr>
              <w:t>OS3- Crear un ambiente propicio para el desarrollo de un flujo de negocios entre los territorios de la zona</w:t>
            </w:r>
          </w:p>
        </w:tc>
      </w:tr>
      <w:tr w:rsidR="00294CC8" w:rsidRPr="005504CC" w14:paraId="5657A30E" w14:textId="77777777" w:rsidTr="475A8E66">
        <w:trPr>
          <w:trHeight w:val="1060"/>
          <w:jc w:val="center"/>
        </w:trPr>
        <w:tc>
          <w:tcPr>
            <w:tcW w:w="5980" w:type="dxa"/>
            <w:vAlign w:val="center"/>
          </w:tcPr>
          <w:p w14:paraId="0185B388" w14:textId="3EB91A56" w:rsidR="00934B6E" w:rsidRPr="005504CC" w:rsidRDefault="00FB1B78" w:rsidP="00162760">
            <w:pPr>
              <w:pStyle w:val="Prrafodelista"/>
              <w:numPr>
                <w:ilvl w:val="0"/>
                <w:numId w:val="15"/>
              </w:numPr>
              <w:spacing w:before="80" w:after="80" w:line="276" w:lineRule="auto"/>
              <w:ind w:left="314"/>
              <w:rPr>
                <w:rFonts w:ascii="Arial Narrow" w:hAnsi="Arial Narrow" w:cs="Calibri"/>
                <w:color w:val="000000" w:themeColor="text1"/>
                <w:lang w:val="es-ES"/>
              </w:rPr>
            </w:pPr>
            <w:r w:rsidRPr="005504CC">
              <w:rPr>
                <w:rFonts w:ascii="Arial Narrow" w:hAnsi="Arial Narrow" w:cs="Calibri"/>
                <w:color w:val="000000" w:themeColor="text1"/>
                <w:lang w:val="es-ES"/>
              </w:rPr>
              <w:t>- Número de acuerdos de cooperación entre las estructuras de innovación de ambos lados del Caribe</w:t>
            </w:r>
          </w:p>
        </w:tc>
        <w:tc>
          <w:tcPr>
            <w:tcW w:w="981" w:type="dxa"/>
            <w:vAlign w:val="center"/>
          </w:tcPr>
          <w:p w14:paraId="01451298" w14:textId="27FB243D" w:rsidR="00934B6E" w:rsidRPr="005504CC" w:rsidRDefault="00FB1B78" w:rsidP="0F0E7701">
            <w:pPr>
              <w:spacing w:before="80" w:after="80"/>
              <w:rPr>
                <w:rFonts w:ascii="Arial Narrow" w:hAnsi="Arial Narrow" w:cs="Calibri"/>
                <w:color w:val="000000" w:themeColor="text1"/>
                <w:lang w:val="es-ES"/>
              </w:rPr>
            </w:pPr>
            <w:r w:rsidRPr="005504CC">
              <w:rPr>
                <w:rFonts w:ascii="Arial Narrow" w:hAnsi="Arial Narrow" w:cs="Calibri"/>
                <w:color w:val="000000" w:themeColor="text1"/>
                <w:lang w:val="es-ES"/>
              </w:rPr>
              <w:t>Número</w:t>
            </w:r>
          </w:p>
        </w:tc>
        <w:tc>
          <w:tcPr>
            <w:tcW w:w="1390" w:type="dxa"/>
            <w:vAlign w:val="center"/>
          </w:tcPr>
          <w:p w14:paraId="51E70ECF" w14:textId="3C2A372B" w:rsidR="00934B6E" w:rsidRPr="005504CC" w:rsidRDefault="00FB1B78" w:rsidP="0F0E7701">
            <w:pPr>
              <w:spacing w:before="80" w:after="80"/>
              <w:jc w:val="center"/>
              <w:rPr>
                <w:rFonts w:ascii="Arial Narrow" w:hAnsi="Arial Narrow" w:cs="Calibri"/>
                <w:color w:val="000000" w:themeColor="text1"/>
                <w:lang w:val="es-ES"/>
              </w:rPr>
            </w:pPr>
            <w:r w:rsidRPr="005504CC">
              <w:rPr>
                <w:rFonts w:ascii="Arial Narrow" w:hAnsi="Arial Narrow" w:cs="Calibri"/>
                <w:color w:val="000000" w:themeColor="text1"/>
                <w:lang w:val="es-ES"/>
              </w:rPr>
              <w:t>convenciones</w:t>
            </w:r>
          </w:p>
        </w:tc>
        <w:tc>
          <w:tcPr>
            <w:tcW w:w="1416" w:type="dxa"/>
            <w:vAlign w:val="center"/>
          </w:tcPr>
          <w:p w14:paraId="28300C61" w14:textId="77777777" w:rsidR="00934B6E" w:rsidRPr="005504CC" w:rsidRDefault="475A8E66" w:rsidP="475A8E66">
            <w:pPr>
              <w:spacing w:before="80" w:after="80"/>
              <w:jc w:val="center"/>
              <w:rPr>
                <w:rFonts w:ascii="Arial Narrow" w:hAnsi="Arial Narrow" w:cs="Calibri"/>
                <w:color w:val="000000" w:themeColor="text1"/>
                <w:lang w:val="es-ES"/>
              </w:rPr>
            </w:pPr>
            <w:r w:rsidRPr="005504CC">
              <w:rPr>
                <w:rFonts w:ascii="Arial Narrow" w:hAnsi="Arial Narrow" w:cs="Calibri"/>
                <w:color w:val="000000" w:themeColor="text1"/>
                <w:lang w:val="es-ES"/>
              </w:rPr>
              <w:t>4</w:t>
            </w:r>
          </w:p>
        </w:tc>
      </w:tr>
      <w:tr w:rsidR="00294CC8" w:rsidRPr="005504CC" w14:paraId="59633567" w14:textId="77777777" w:rsidTr="475A8E66">
        <w:trPr>
          <w:trHeight w:val="1060"/>
          <w:jc w:val="center"/>
        </w:trPr>
        <w:tc>
          <w:tcPr>
            <w:tcW w:w="5980" w:type="dxa"/>
            <w:vAlign w:val="center"/>
          </w:tcPr>
          <w:p w14:paraId="7B17244D" w14:textId="60C49C0C" w:rsidR="00934B6E" w:rsidRPr="005504CC" w:rsidRDefault="00FB1B78" w:rsidP="00162760">
            <w:pPr>
              <w:pStyle w:val="Prrafodelista"/>
              <w:numPr>
                <w:ilvl w:val="0"/>
                <w:numId w:val="15"/>
              </w:numPr>
              <w:spacing w:before="80" w:after="80" w:line="276" w:lineRule="auto"/>
              <w:ind w:left="314"/>
              <w:rPr>
                <w:rFonts w:ascii="Arial Narrow" w:hAnsi="Arial Narrow" w:cs="Calibri"/>
                <w:color w:val="000000" w:themeColor="text1"/>
                <w:lang w:val="es-ES"/>
              </w:rPr>
            </w:pPr>
            <w:r w:rsidRPr="005504CC">
              <w:rPr>
                <w:rFonts w:ascii="Arial Narrow" w:hAnsi="Arial Narrow" w:cs="Calibri"/>
                <w:color w:val="000000" w:themeColor="text1"/>
                <w:lang w:val="es-ES"/>
              </w:rPr>
              <w:t>- Volumen del comercio entre el FDF y los países del Caribe</w:t>
            </w:r>
          </w:p>
        </w:tc>
        <w:tc>
          <w:tcPr>
            <w:tcW w:w="981" w:type="dxa"/>
            <w:vAlign w:val="center"/>
          </w:tcPr>
          <w:p w14:paraId="41D8A478" w14:textId="77777777" w:rsidR="00934B6E" w:rsidRPr="005504CC" w:rsidRDefault="0F0E7701" w:rsidP="0F0E7701">
            <w:pPr>
              <w:spacing w:before="80" w:after="80"/>
              <w:rPr>
                <w:rFonts w:ascii="Arial Narrow" w:hAnsi="Arial Narrow" w:cs="Calibri"/>
                <w:color w:val="000000" w:themeColor="text1"/>
                <w:lang w:val="es-ES"/>
              </w:rPr>
            </w:pPr>
            <w:r w:rsidRPr="005504CC">
              <w:rPr>
                <w:rFonts w:ascii="Arial Narrow" w:hAnsi="Arial Narrow" w:cs="Calibri"/>
                <w:color w:val="000000" w:themeColor="text1"/>
                <w:lang w:val="es-ES"/>
              </w:rPr>
              <w:t>Euros</w:t>
            </w:r>
          </w:p>
        </w:tc>
        <w:tc>
          <w:tcPr>
            <w:tcW w:w="1390" w:type="dxa"/>
            <w:vAlign w:val="center"/>
          </w:tcPr>
          <w:p w14:paraId="2F2A6B3B" w14:textId="324942E6" w:rsidR="00934B6E" w:rsidRPr="005504CC" w:rsidRDefault="00FB1B78" w:rsidP="0F0E7701">
            <w:pPr>
              <w:spacing w:before="80" w:after="80"/>
              <w:rPr>
                <w:rFonts w:ascii="Arial Narrow" w:hAnsi="Arial Narrow" w:cs="Calibri"/>
                <w:color w:val="000000" w:themeColor="text1"/>
                <w:lang w:val="es-ES"/>
              </w:rPr>
            </w:pPr>
            <w:r w:rsidRPr="005504CC">
              <w:rPr>
                <w:rFonts w:ascii="Arial Narrow" w:hAnsi="Arial Narrow" w:cs="Calibri"/>
                <w:color w:val="000000" w:themeColor="text1"/>
                <w:lang w:val="es-ES"/>
              </w:rPr>
              <w:t xml:space="preserve">Encuestas </w:t>
            </w:r>
            <w:r w:rsidR="0F0E7701" w:rsidRPr="005504CC">
              <w:rPr>
                <w:rFonts w:ascii="Arial Narrow" w:hAnsi="Arial Narrow" w:cs="Calibri"/>
                <w:color w:val="000000" w:themeColor="text1"/>
                <w:lang w:val="es-ES"/>
              </w:rPr>
              <w:t xml:space="preserve">&amp; </w:t>
            </w:r>
            <w:r w:rsidRPr="005504CC">
              <w:rPr>
                <w:rFonts w:ascii="Arial Narrow" w:hAnsi="Arial Narrow" w:cs="Calibri"/>
                <w:color w:val="000000" w:themeColor="text1"/>
                <w:lang w:val="es-ES"/>
              </w:rPr>
              <w:t>contratos comerciales relacionados con actividades de proyectos</w:t>
            </w:r>
          </w:p>
        </w:tc>
        <w:tc>
          <w:tcPr>
            <w:tcW w:w="1416" w:type="dxa"/>
            <w:vAlign w:val="center"/>
          </w:tcPr>
          <w:p w14:paraId="096095E5" w14:textId="32F77DC2" w:rsidR="00934B6E" w:rsidRPr="005504CC" w:rsidRDefault="00FB1B78" w:rsidP="0F0E7701">
            <w:pPr>
              <w:spacing w:before="80" w:after="80"/>
              <w:rPr>
                <w:rFonts w:ascii="Arial Narrow" w:hAnsi="Arial Narrow" w:cs="Calibri"/>
                <w:color w:val="000000" w:themeColor="text1"/>
                <w:lang w:val="es-ES"/>
              </w:rPr>
            </w:pPr>
            <w:r w:rsidRPr="005504CC">
              <w:rPr>
                <w:rFonts w:ascii="Arial Narrow" w:hAnsi="Arial Narrow" w:cs="Calibri"/>
                <w:color w:val="000000" w:themeColor="text1"/>
                <w:lang w:val="es-ES"/>
              </w:rPr>
              <w:t>+ X puntos relativos al valor de referencia</w:t>
            </w:r>
          </w:p>
        </w:tc>
      </w:tr>
    </w:tbl>
    <w:p w14:paraId="4E0487A2" w14:textId="77777777" w:rsidR="00934B6E" w:rsidRPr="005504CC" w:rsidRDefault="00934B6E">
      <w:pPr>
        <w:rPr>
          <w:rFonts w:ascii="Arial Narrow" w:hAnsi="Arial Narrow"/>
          <w:color w:val="000000" w:themeColor="text1"/>
          <w:lang w:val="es-ES"/>
        </w:rPr>
      </w:pPr>
    </w:p>
    <w:p w14:paraId="34BD3235" w14:textId="67AF6515" w:rsidR="00FB1B78" w:rsidRPr="005504CC" w:rsidRDefault="00FB1B78" w:rsidP="00FB1B78">
      <w:pPr>
        <w:rPr>
          <w:rFonts w:ascii="Arial Narrow" w:hAnsi="Arial Narrow"/>
          <w:color w:val="000000" w:themeColor="text1"/>
          <w:lang w:val="es-ES"/>
        </w:rPr>
      </w:pPr>
      <w:r w:rsidRPr="005504CC">
        <w:rPr>
          <w:rFonts w:ascii="Arial Narrow" w:hAnsi="Arial Narrow"/>
          <w:color w:val="000000" w:themeColor="text1"/>
          <w:lang w:val="es-ES"/>
        </w:rPr>
        <w:t>El proyecto se basa en una red de instituciones científicas y plataformas de innovación (</w:t>
      </w:r>
      <w:r w:rsidR="002B7A65" w:rsidRPr="005504CC">
        <w:rPr>
          <w:rFonts w:ascii="Arial Narrow" w:hAnsi="Arial Narrow"/>
          <w:lang w:val="es-ES"/>
        </w:rPr>
        <w:t>Laboratorios-Vivientes</w:t>
      </w:r>
      <w:r w:rsidR="002B7A65" w:rsidRPr="005504CC">
        <w:rPr>
          <w:rFonts w:ascii="Arial Narrow" w:hAnsi="Arial Narrow"/>
          <w:color w:val="000000" w:themeColor="text1"/>
          <w:lang w:val="es-ES"/>
        </w:rPr>
        <w:t xml:space="preserve"> </w:t>
      </w:r>
      <w:r w:rsidRPr="005504CC">
        <w:rPr>
          <w:rFonts w:ascii="Arial Narrow" w:hAnsi="Arial Narrow"/>
          <w:color w:val="000000" w:themeColor="text1"/>
          <w:lang w:val="es-ES"/>
        </w:rPr>
        <w:t>- incubadora) que concluirán acuerdos para llevar a cabo las actividades programadas.</w:t>
      </w:r>
    </w:p>
    <w:p w14:paraId="593BD985" w14:textId="77777777" w:rsidR="00FB1B78" w:rsidRPr="005504CC" w:rsidRDefault="00FB1B78" w:rsidP="00FB1B78">
      <w:pPr>
        <w:rPr>
          <w:rFonts w:ascii="Arial Narrow" w:hAnsi="Arial Narrow"/>
          <w:color w:val="000000" w:themeColor="text1"/>
          <w:lang w:val="es-ES"/>
        </w:rPr>
      </w:pPr>
      <w:r w:rsidRPr="005504CC">
        <w:rPr>
          <w:rFonts w:ascii="Arial Narrow" w:hAnsi="Arial Narrow"/>
          <w:color w:val="000000" w:themeColor="text1"/>
          <w:lang w:val="es-ES"/>
        </w:rPr>
        <w:t>Estos acuerdos interregionales tendrán lugar en un doble nivel:</w:t>
      </w:r>
    </w:p>
    <w:p w14:paraId="68149AFB" w14:textId="30E7EA29" w:rsidR="00FB1B78" w:rsidRPr="005504CC" w:rsidRDefault="00FB1B78" w:rsidP="00162760">
      <w:pPr>
        <w:pStyle w:val="Prrafodelista"/>
        <w:numPr>
          <w:ilvl w:val="0"/>
          <w:numId w:val="60"/>
        </w:numPr>
        <w:rPr>
          <w:rFonts w:ascii="Arial Narrow" w:hAnsi="Arial Narrow"/>
          <w:color w:val="000000" w:themeColor="text1"/>
          <w:lang w:val="es-ES"/>
        </w:rPr>
      </w:pPr>
      <w:r w:rsidRPr="005504CC">
        <w:rPr>
          <w:rFonts w:ascii="Arial Narrow" w:hAnsi="Arial Narrow"/>
          <w:color w:val="000000" w:themeColor="text1"/>
          <w:lang w:val="es-ES"/>
        </w:rPr>
        <w:t xml:space="preserve">un acuerdo marco de asociación del tipo de la </w:t>
      </w:r>
      <w:r w:rsidRPr="005504CC">
        <w:rPr>
          <w:rFonts w:ascii="Arial Narrow" w:hAnsi="Arial Narrow"/>
          <w:b/>
          <w:bCs/>
          <w:color w:val="000000" w:themeColor="text1"/>
          <w:lang w:val="es-ES"/>
        </w:rPr>
        <w:t>Agrupación Europea de Cooperación Territorial (AECT)</w:t>
      </w:r>
      <w:r w:rsidRPr="005504CC">
        <w:rPr>
          <w:rFonts w:ascii="Arial Narrow" w:hAnsi="Arial Narrow"/>
          <w:color w:val="000000" w:themeColor="text1"/>
          <w:lang w:val="es-ES"/>
        </w:rPr>
        <w:t xml:space="preserve"> firmado por todos los interesados en el proyecto;</w:t>
      </w:r>
    </w:p>
    <w:p w14:paraId="50E87A73" w14:textId="00604C55" w:rsidR="00FB1B78" w:rsidRPr="005504CC" w:rsidRDefault="00FB1B78" w:rsidP="00162760">
      <w:pPr>
        <w:pStyle w:val="Prrafodelista"/>
        <w:numPr>
          <w:ilvl w:val="0"/>
          <w:numId w:val="60"/>
        </w:numPr>
        <w:rPr>
          <w:rFonts w:ascii="Arial Narrow" w:hAnsi="Arial Narrow"/>
          <w:color w:val="000000" w:themeColor="text1"/>
          <w:lang w:val="es-ES"/>
        </w:rPr>
      </w:pPr>
      <w:r w:rsidRPr="005504CC">
        <w:rPr>
          <w:rFonts w:ascii="Arial Narrow" w:hAnsi="Arial Narrow"/>
          <w:b/>
          <w:bCs/>
          <w:color w:val="000000" w:themeColor="text1"/>
          <w:lang w:val="es-ES"/>
        </w:rPr>
        <w:t>convenciones específicas</w:t>
      </w:r>
      <w:r w:rsidRPr="005504CC">
        <w:rPr>
          <w:rFonts w:ascii="Arial Narrow" w:hAnsi="Arial Narrow"/>
          <w:color w:val="000000" w:themeColor="text1"/>
          <w:lang w:val="es-ES"/>
        </w:rPr>
        <w:t xml:space="preserve"> que establecen el marco de intervención de los </w:t>
      </w:r>
      <w:r w:rsidR="002B7A65" w:rsidRPr="005504CC">
        <w:rPr>
          <w:rFonts w:ascii="Arial Narrow" w:hAnsi="Arial Narrow"/>
          <w:color w:val="000000" w:themeColor="text1"/>
          <w:lang w:val="es-ES"/>
        </w:rPr>
        <w:t>Laboratorios vivientes</w:t>
      </w:r>
      <w:r w:rsidRPr="005504CC">
        <w:rPr>
          <w:rFonts w:ascii="Arial Narrow" w:hAnsi="Arial Narrow"/>
          <w:color w:val="000000" w:themeColor="text1"/>
          <w:lang w:val="es-ES"/>
        </w:rPr>
        <w:t>- incubadoras.</w:t>
      </w:r>
    </w:p>
    <w:p w14:paraId="1D2B4EA8" w14:textId="60BE63F3" w:rsidR="00FB1B78" w:rsidRPr="005504CC" w:rsidRDefault="00FB1B78" w:rsidP="00FB1B78">
      <w:pPr>
        <w:rPr>
          <w:rFonts w:ascii="Arial Narrow" w:hAnsi="Arial Narrow"/>
          <w:color w:val="000000" w:themeColor="text1"/>
          <w:lang w:val="es-ES"/>
        </w:rPr>
      </w:pPr>
      <w:r w:rsidRPr="005504CC">
        <w:rPr>
          <w:rFonts w:ascii="Arial Narrow" w:hAnsi="Arial Narrow"/>
          <w:color w:val="000000" w:themeColor="text1"/>
          <w:lang w:val="es-ES"/>
        </w:rPr>
        <w:t xml:space="preserve">Las actividades desarrolladas a nivel de las plataformas de innovación permitirán a los beneficiarios finales (agricultores, distribuidores, fabricantes, incluidos </w:t>
      </w:r>
      <w:proofErr w:type="gramStart"/>
      <w:r w:rsidRPr="005504CC">
        <w:rPr>
          <w:rFonts w:ascii="Arial Narrow" w:hAnsi="Arial Narrow"/>
          <w:color w:val="000000" w:themeColor="text1"/>
          <w:lang w:val="es-ES"/>
        </w:rPr>
        <w:t xml:space="preserve">los </w:t>
      </w:r>
      <w:r w:rsidR="002B7A65" w:rsidRPr="005504CC">
        <w:rPr>
          <w:rFonts w:ascii="Arial Narrow" w:hAnsi="Arial Narrow"/>
          <w:color w:val="000000" w:themeColor="text1"/>
          <w:lang w:val="es-ES"/>
        </w:rPr>
        <w:t>agro</w:t>
      </w:r>
      <w:proofErr w:type="gramEnd"/>
      <w:r w:rsidR="002B7A65" w:rsidRPr="005504CC">
        <w:rPr>
          <w:rFonts w:ascii="Arial Narrow" w:hAnsi="Arial Narrow"/>
          <w:color w:val="000000" w:themeColor="text1"/>
          <w:lang w:val="es-ES"/>
        </w:rPr>
        <w:t xml:space="preserve"> procesadores</w:t>
      </w:r>
      <w:r w:rsidRPr="005504CC">
        <w:rPr>
          <w:rFonts w:ascii="Arial Narrow" w:hAnsi="Arial Narrow"/>
          <w:color w:val="000000" w:themeColor="text1"/>
          <w:lang w:val="es-ES"/>
        </w:rPr>
        <w:t>, comercializar nuevos productos alimenticios y servicios del ecosistema que generen intercambios entre los agentes económicos).</w:t>
      </w:r>
    </w:p>
    <w:p w14:paraId="7B195B36" w14:textId="77777777" w:rsidR="002A6443" w:rsidRDefault="00FB1B78" w:rsidP="00FB1B78">
      <w:pPr>
        <w:rPr>
          <w:rFonts w:ascii="Arial Narrow" w:hAnsi="Arial Narrow"/>
          <w:color w:val="000000" w:themeColor="text1"/>
          <w:lang w:val="es-ES"/>
        </w:rPr>
      </w:pPr>
      <w:r w:rsidRPr="005504CC">
        <w:rPr>
          <w:rFonts w:ascii="Arial Narrow" w:hAnsi="Arial Narrow"/>
          <w:color w:val="000000" w:themeColor="text1"/>
          <w:lang w:val="es-ES"/>
        </w:rPr>
        <w:t>Estos flujos, cuyos valores no pueden determinarse en una situación inicial, se evaluarán mediante encuestas</w:t>
      </w:r>
    </w:p>
    <w:p w14:paraId="5842CD6E" w14:textId="77777777" w:rsidR="002A6443" w:rsidRDefault="002A6443" w:rsidP="00FB1B78">
      <w:pPr>
        <w:rPr>
          <w:rFonts w:ascii="Arial Narrow" w:hAnsi="Arial Narrow"/>
          <w:color w:val="000000" w:themeColor="text1"/>
          <w:lang w:val="es-ES"/>
        </w:rPr>
      </w:pPr>
    </w:p>
    <w:p w14:paraId="188D0ABA" w14:textId="16CD2CF7" w:rsidR="00593CD7" w:rsidRPr="005504CC" w:rsidRDefault="00FB1B78" w:rsidP="00FB1B78">
      <w:pPr>
        <w:rPr>
          <w:rFonts w:ascii="Arial Narrow" w:hAnsi="Arial Narrow"/>
          <w:lang w:val="es-ES"/>
        </w:rPr>
      </w:pPr>
      <w:r w:rsidRPr="005504CC">
        <w:rPr>
          <w:rFonts w:ascii="Arial Narrow" w:hAnsi="Arial Narrow"/>
          <w:color w:val="000000" w:themeColor="text1"/>
          <w:lang w:val="es-ES"/>
        </w:rPr>
        <w:t>.</w:t>
      </w:r>
    </w:p>
    <w:p w14:paraId="373C969F" w14:textId="77777777" w:rsidR="006D707F" w:rsidRPr="005504CC" w:rsidRDefault="006D707F" w:rsidP="00BF4E9E">
      <w:pPr>
        <w:pStyle w:val="Ttulo2"/>
        <w:rPr>
          <w:lang w:val="es-ES"/>
        </w:rPr>
        <w:sectPr w:rsidR="006D707F" w:rsidRPr="005504CC">
          <w:footnotePr>
            <w:numRestart w:val="eachPage"/>
          </w:footnotePr>
          <w:pgSz w:w="11906" w:h="16838" w:code="9"/>
          <w:pgMar w:top="1134" w:right="1418" w:bottom="1134" w:left="1418" w:header="284" w:footer="510" w:gutter="0"/>
          <w:cols w:space="720"/>
          <w:docGrid w:linePitch="299"/>
        </w:sectPr>
      </w:pPr>
    </w:p>
    <w:p w14:paraId="6D60FB0D" w14:textId="77777777" w:rsidR="00FB1B78" w:rsidRPr="005504CC" w:rsidRDefault="00FB1B78" w:rsidP="00FB1B78">
      <w:pPr>
        <w:widowControl w:val="0"/>
        <w:tabs>
          <w:tab w:val="right" w:pos="8789"/>
        </w:tabs>
        <w:suppressAutoHyphens/>
        <w:ind w:left="567" w:hanging="567"/>
        <w:jc w:val="both"/>
        <w:rPr>
          <w:rFonts w:ascii="Arial Narrow" w:eastAsiaTheme="majorEastAsia" w:hAnsi="Arial Narrow" w:cstheme="majorBidi"/>
          <w:b/>
          <w:bCs/>
          <w:color w:val="000000" w:themeColor="text1"/>
          <w:sz w:val="26"/>
          <w:szCs w:val="26"/>
          <w:lang w:val="es-ES"/>
        </w:rPr>
      </w:pPr>
      <w:r w:rsidRPr="005504CC">
        <w:rPr>
          <w:rFonts w:ascii="Arial Narrow" w:eastAsiaTheme="majorEastAsia" w:hAnsi="Arial Narrow" w:cstheme="majorBidi"/>
          <w:b/>
          <w:bCs/>
          <w:color w:val="000000" w:themeColor="text1"/>
          <w:sz w:val="26"/>
          <w:szCs w:val="26"/>
          <w:lang w:val="es-ES"/>
        </w:rPr>
        <w:lastRenderedPageBreak/>
        <w:t>2.</w:t>
      </w:r>
      <w:r w:rsidRPr="005504CC">
        <w:rPr>
          <w:rFonts w:ascii="Arial Narrow" w:eastAsiaTheme="majorEastAsia" w:hAnsi="Arial Narrow" w:cstheme="majorBidi"/>
          <w:b/>
          <w:bCs/>
          <w:color w:val="000000" w:themeColor="text1"/>
          <w:sz w:val="26"/>
          <w:szCs w:val="26"/>
          <w:lang w:val="es-ES"/>
        </w:rPr>
        <w:tab/>
        <w:t>Resultados esperados</w:t>
      </w:r>
    </w:p>
    <w:p w14:paraId="35AAA5CA" w14:textId="63BF984B" w:rsidR="00FB1B78" w:rsidRPr="005504CC" w:rsidRDefault="00FB1B78" w:rsidP="00FB1B78">
      <w:pPr>
        <w:widowControl w:val="0"/>
        <w:tabs>
          <w:tab w:val="right" w:pos="8789"/>
        </w:tabs>
        <w:suppressAutoHyphens/>
        <w:ind w:left="567" w:hanging="567"/>
        <w:jc w:val="both"/>
        <w:rPr>
          <w:rFonts w:ascii="Arial Narrow" w:eastAsia="Times New Roman" w:hAnsi="Arial Narrow"/>
          <w:spacing w:val="-2"/>
          <w:lang w:val="es-ES"/>
        </w:rPr>
      </w:pPr>
      <w:r w:rsidRPr="005504CC">
        <w:rPr>
          <w:rFonts w:ascii="Arial Narrow" w:eastAsiaTheme="majorEastAsia" w:hAnsi="Arial Narrow" w:cstheme="majorBidi"/>
          <w:b/>
          <w:bCs/>
          <w:color w:val="000000" w:themeColor="text1"/>
          <w:sz w:val="26"/>
          <w:szCs w:val="26"/>
          <w:lang w:val="es-ES"/>
        </w:rPr>
        <w:t>2.1 Efectos previstos en los grupos destinatarios</w:t>
      </w:r>
    </w:p>
    <w:p w14:paraId="0B083227" w14:textId="08DA3186" w:rsidR="00593CD7" w:rsidRPr="005504CC" w:rsidRDefault="008A6A38" w:rsidP="00801DDC">
      <w:pPr>
        <w:widowControl w:val="0"/>
        <w:tabs>
          <w:tab w:val="right" w:pos="8789"/>
        </w:tabs>
        <w:suppressAutoHyphens/>
        <w:ind w:left="567" w:hanging="567"/>
        <w:jc w:val="both"/>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35200" behindDoc="0" locked="0" layoutInCell="0" allowOverlap="1" wp14:anchorId="746FF51A" wp14:editId="56991E1B">
                <wp:simplePos x="0" y="0"/>
                <wp:positionH relativeFrom="column">
                  <wp:posOffset>13970</wp:posOffset>
                </wp:positionH>
                <wp:positionV relativeFrom="paragraph">
                  <wp:posOffset>78739</wp:posOffset>
                </wp:positionV>
                <wp:extent cx="5852160" cy="0"/>
                <wp:effectExtent l="0" t="0" r="15240" b="25400"/>
                <wp:wrapNone/>
                <wp:docPr id="1312" name="Connecteur droit 1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4D0B1B0" id="Connecteur droit 1312" o:spid="_x0000_s1026" style="position:absolute;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6.2pt" to="461.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" o:allowincell="f"/>
            </w:pict>
          </mc:Fallback>
        </mc:AlternateContent>
      </w:r>
    </w:p>
    <w:p w14:paraId="35285669" w14:textId="34DE6261" w:rsidR="00FB1B78" w:rsidRPr="005504CC" w:rsidRDefault="00FB1B78" w:rsidP="0F0E7701">
      <w:pPr>
        <w:jc w:val="both"/>
        <w:rPr>
          <w:rFonts w:ascii="Arial Narrow" w:eastAsia="Times New Roman" w:hAnsi="Arial Narrow"/>
          <w:spacing w:val="-2"/>
          <w:lang w:val="es-ES"/>
        </w:rPr>
      </w:pPr>
      <w:r w:rsidRPr="005504CC">
        <w:rPr>
          <w:rFonts w:ascii="Arial Narrow" w:eastAsiaTheme="majorEastAsia" w:hAnsi="Arial Narrow" w:cstheme="majorBidi"/>
          <w:b/>
          <w:bCs/>
          <w:i/>
          <w:iCs/>
          <w:color w:val="000000" w:themeColor="text1"/>
          <w:lang w:val="es-ES"/>
        </w:rPr>
        <w:t>2.1.1 resultados de la medición</w:t>
      </w:r>
    </w:p>
    <w:p w14:paraId="1CFBBEF0" w14:textId="77777777" w:rsidR="00FB1B78" w:rsidRPr="005504CC" w:rsidRDefault="00FB1B78" w:rsidP="00162760">
      <w:pPr>
        <w:pStyle w:val="Prrafodelista"/>
        <w:numPr>
          <w:ilvl w:val="0"/>
          <w:numId w:val="21"/>
        </w:numPr>
        <w:ind w:left="284"/>
        <w:rPr>
          <w:rFonts w:ascii="Arial Narrow" w:eastAsia="Times New Roman" w:hAnsi="Arial Narrow" w:cs="Times New Roman"/>
          <w:lang w:val="es-ES"/>
        </w:rPr>
      </w:pPr>
      <w:r w:rsidRPr="005504CC">
        <w:rPr>
          <w:rFonts w:ascii="Arial Narrow" w:eastAsia="Times New Roman" w:hAnsi="Arial Narrow"/>
          <w:spacing w:val="-2"/>
          <w:lang w:val="es-ES"/>
        </w:rPr>
        <w:t>En nuestras observaciones introductorias, creemos que es importante recordar los siguientes puntos:</w:t>
      </w:r>
    </w:p>
    <w:p w14:paraId="174E3548" w14:textId="77777777" w:rsidR="00FB1B78" w:rsidRPr="005504CC" w:rsidRDefault="00FB1B78" w:rsidP="00FB1B78">
      <w:pPr>
        <w:pStyle w:val="Prrafodelista"/>
        <w:ind w:left="284"/>
        <w:rPr>
          <w:rFonts w:ascii="Arial Narrow" w:eastAsia="Times New Roman" w:hAnsi="Arial Narrow"/>
          <w:spacing w:val="-2"/>
          <w:lang w:val="es-ES"/>
        </w:rPr>
      </w:pPr>
    </w:p>
    <w:p w14:paraId="2A46AEEA" w14:textId="77777777" w:rsidR="00FB1B78" w:rsidRPr="005504CC" w:rsidRDefault="00FB1B78" w:rsidP="00FB1B78">
      <w:p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Las acciones llevadas a cabo en el proyecto tienen lugar en dos etapas de tiempo, y hay dos tipos principales de objetivos directos, </w:t>
      </w:r>
      <w:proofErr w:type="gramStart"/>
      <w:r w:rsidRPr="005504CC">
        <w:rPr>
          <w:rFonts w:ascii="Arial Narrow" w:eastAsia="Times New Roman" w:hAnsi="Arial Narrow" w:cs="Times New Roman"/>
          <w:spacing w:val="-2"/>
          <w:lang w:val="es-ES"/>
        </w:rPr>
        <w:t>diferentes :</w:t>
      </w:r>
      <w:proofErr w:type="gramEnd"/>
      <w:r w:rsidRPr="005504CC">
        <w:rPr>
          <w:rFonts w:ascii="Arial Narrow" w:eastAsia="Times New Roman" w:hAnsi="Arial Narrow" w:cs="Times New Roman"/>
          <w:spacing w:val="-2"/>
          <w:lang w:val="es-ES"/>
        </w:rPr>
        <w:t xml:space="preserve"> </w:t>
      </w:r>
    </w:p>
    <w:p w14:paraId="74B114C8" w14:textId="2C79537A" w:rsidR="00FB1B78" w:rsidRPr="005504CC" w:rsidRDefault="00FB1B78" w:rsidP="00162760">
      <w:pPr>
        <w:pStyle w:val="Prrafodelista"/>
        <w:numPr>
          <w:ilvl w:val="0"/>
          <w:numId w:val="61"/>
        </w:num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Una primera etapa temporal de los APE, más rápida y selectiva, en la que el objetivo será llevar a cabo la posible mejora, la apropiación compartida y la difusión de las innovaciones que ya existen y que han sido identificadas gracias al análisis </w:t>
      </w:r>
      <w:proofErr w:type="spellStart"/>
      <w:r w:rsidRPr="005504CC">
        <w:rPr>
          <w:rFonts w:ascii="Arial Narrow" w:eastAsia="Times New Roman" w:hAnsi="Arial Narrow" w:cs="Times New Roman"/>
          <w:spacing w:val="-2"/>
          <w:lang w:val="es-ES"/>
        </w:rPr>
        <w:t>multicriterio</w:t>
      </w:r>
      <w:proofErr w:type="spellEnd"/>
      <w:r w:rsidRPr="005504CC">
        <w:rPr>
          <w:rFonts w:ascii="Arial Narrow" w:eastAsia="Times New Roman" w:hAnsi="Arial Narrow" w:cs="Times New Roman"/>
          <w:spacing w:val="-2"/>
          <w:lang w:val="es-ES"/>
        </w:rPr>
        <w:t>, y que los APE aplicarán ellos mismos en sus explotaciones.</w:t>
      </w:r>
    </w:p>
    <w:p w14:paraId="48772B53" w14:textId="77777777" w:rsidR="00FB1B78" w:rsidRPr="005504CC" w:rsidRDefault="00FB1B78" w:rsidP="00FB1B78">
      <w:pPr>
        <w:spacing w:before="80" w:after="80"/>
        <w:jc w:val="both"/>
        <w:rPr>
          <w:rFonts w:ascii="Arial Narrow" w:eastAsia="Times New Roman" w:hAnsi="Arial Narrow" w:cs="Times New Roman"/>
          <w:i/>
          <w:iCs/>
          <w:spacing w:val="-2"/>
          <w:lang w:val="es-ES"/>
        </w:rPr>
      </w:pPr>
      <w:r w:rsidRPr="005504CC">
        <w:rPr>
          <w:rFonts w:ascii="Arial Narrow" w:eastAsia="Times New Roman" w:hAnsi="Arial Narrow" w:cs="Times New Roman"/>
          <w:i/>
          <w:iCs/>
          <w:spacing w:val="-2"/>
          <w:lang w:val="es-ES"/>
        </w:rPr>
        <w:t>En este caso, es más probable que el proyecto logre resultados más rápidamente a lo largo de su duración.</w:t>
      </w:r>
    </w:p>
    <w:p w14:paraId="1EC5F3EF" w14:textId="77777777" w:rsidR="00FB1B78" w:rsidRPr="005504CC" w:rsidRDefault="00FB1B78" w:rsidP="00FB1B78">
      <w:pPr>
        <w:spacing w:before="80" w:after="80"/>
        <w:jc w:val="both"/>
        <w:rPr>
          <w:rFonts w:ascii="Arial Narrow" w:eastAsia="Times New Roman" w:hAnsi="Arial Narrow" w:cs="Times New Roman"/>
          <w:spacing w:val="-2"/>
          <w:lang w:val="es-ES"/>
        </w:rPr>
      </w:pPr>
    </w:p>
    <w:p w14:paraId="2B2BD711" w14:textId="00DD873C" w:rsidR="00FB1B78" w:rsidRPr="005504CC" w:rsidRDefault="00FB1B78" w:rsidP="00162760">
      <w:pPr>
        <w:pStyle w:val="Prrafodelista"/>
        <w:numPr>
          <w:ilvl w:val="0"/>
          <w:numId w:val="62"/>
        </w:num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Otra etapa, menos rápida, cuyo objetivo es establecer una nueva organización de la cadena de valor y de transferencia: i) observatorio, ii) laboratorios vivientes para la aparición de nuevas innovaciones diseñadas y </w:t>
      </w:r>
      <w:proofErr w:type="spellStart"/>
      <w:r w:rsidRPr="005504CC">
        <w:rPr>
          <w:rFonts w:ascii="Arial Narrow" w:eastAsia="Times New Roman" w:hAnsi="Arial Narrow" w:cs="Times New Roman"/>
          <w:spacing w:val="-2"/>
          <w:lang w:val="es-ES"/>
        </w:rPr>
        <w:t>codiseñadas</w:t>
      </w:r>
      <w:proofErr w:type="spellEnd"/>
      <w:r w:rsidRPr="005504CC">
        <w:rPr>
          <w:rFonts w:ascii="Arial Narrow" w:eastAsia="Times New Roman" w:hAnsi="Arial Narrow" w:cs="Times New Roman"/>
          <w:spacing w:val="-2"/>
          <w:lang w:val="es-ES"/>
        </w:rPr>
        <w:t xml:space="preserve"> por agricultores, asesores agrícolas e investigadores, trabajando juntos, y destinadas a ser aplicadas por los propios </w:t>
      </w:r>
      <w:r w:rsidR="001B2655" w:rsidRPr="005504CC">
        <w:rPr>
          <w:rFonts w:ascii="Arial Narrow" w:eastAsia="Times New Roman" w:hAnsi="Arial Narrow" w:cs="Times New Roman"/>
          <w:spacing w:val="-2"/>
          <w:lang w:val="es-ES"/>
        </w:rPr>
        <w:t>PEA</w:t>
      </w:r>
      <w:r w:rsidRPr="005504CC">
        <w:rPr>
          <w:rFonts w:ascii="Arial Narrow" w:eastAsia="Times New Roman" w:hAnsi="Arial Narrow" w:cs="Times New Roman"/>
          <w:spacing w:val="-2"/>
          <w:lang w:val="es-ES"/>
        </w:rPr>
        <w:t xml:space="preserve">, o que conduzcan a una comercialización específica por parte de los </w:t>
      </w:r>
      <w:r w:rsidR="001B2655" w:rsidRPr="005504CC">
        <w:rPr>
          <w:rFonts w:ascii="Arial Narrow" w:eastAsia="Times New Roman" w:hAnsi="Arial Narrow" w:cs="Times New Roman"/>
          <w:spacing w:val="-2"/>
          <w:lang w:val="es-ES"/>
        </w:rPr>
        <w:t>PEA</w:t>
      </w:r>
      <w:r w:rsidRPr="005504CC">
        <w:rPr>
          <w:rFonts w:ascii="Arial Narrow" w:eastAsia="Times New Roman" w:hAnsi="Arial Narrow" w:cs="Times New Roman"/>
          <w:spacing w:val="-2"/>
          <w:lang w:val="es-ES"/>
        </w:rPr>
        <w:t xml:space="preserve"> o los consumidores, y iii) la comercialización de algunas de estas innovaciones por parte de las empresas de nueva creación gracias al apoyo a su aparición por parte de las incubadoras. </w:t>
      </w:r>
    </w:p>
    <w:p w14:paraId="4BE66657" w14:textId="77777777" w:rsidR="00FB1B78" w:rsidRPr="005504CC" w:rsidRDefault="00FB1B78" w:rsidP="00FB1B78">
      <w:pPr>
        <w:spacing w:before="80" w:after="80"/>
        <w:jc w:val="both"/>
        <w:rPr>
          <w:rFonts w:ascii="Arial Narrow" w:eastAsia="Times New Roman" w:hAnsi="Arial Narrow" w:cs="Times New Roman"/>
          <w:spacing w:val="-2"/>
          <w:lang w:val="es-ES"/>
        </w:rPr>
      </w:pPr>
    </w:p>
    <w:p w14:paraId="60F0F62A" w14:textId="4633CA86" w:rsidR="00FB1B78" w:rsidRPr="005504CC" w:rsidRDefault="00FB1B78" w:rsidP="00FB1B78">
      <w:pPr>
        <w:spacing w:before="80" w:after="80"/>
        <w:jc w:val="both"/>
        <w:rPr>
          <w:rFonts w:ascii="Arial Narrow" w:eastAsia="Times New Roman" w:hAnsi="Arial Narrow" w:cs="Times New Roman"/>
          <w:i/>
          <w:iCs/>
          <w:spacing w:val="-2"/>
          <w:lang w:val="es-ES"/>
        </w:rPr>
      </w:pPr>
      <w:r w:rsidRPr="005504CC">
        <w:rPr>
          <w:rFonts w:ascii="Arial Narrow" w:eastAsia="Times New Roman" w:hAnsi="Arial Narrow" w:cs="Times New Roman"/>
          <w:i/>
          <w:iCs/>
          <w:spacing w:val="-2"/>
          <w:lang w:val="es-ES"/>
        </w:rPr>
        <w:t xml:space="preserve">La eficacia de </w:t>
      </w:r>
      <w:r w:rsidR="00924C41" w:rsidRPr="005504CC">
        <w:rPr>
          <w:rFonts w:ascii="Arial Narrow" w:eastAsia="Times New Roman" w:hAnsi="Arial Narrow" w:cs="Times New Roman"/>
          <w:i/>
          <w:iCs/>
          <w:spacing w:val="-2"/>
          <w:lang w:val="es-ES"/>
        </w:rPr>
        <w:t>esta</w:t>
      </w:r>
      <w:r w:rsidRPr="005504CC">
        <w:rPr>
          <w:rFonts w:ascii="Arial Narrow" w:eastAsia="Times New Roman" w:hAnsi="Arial Narrow" w:cs="Times New Roman"/>
          <w:i/>
          <w:iCs/>
          <w:spacing w:val="-2"/>
          <w:lang w:val="es-ES"/>
        </w:rPr>
        <w:t xml:space="preserve"> se puede ilustrar, dada la duración del proyecto y como se indica en los indicadores de resultados, con un número limitado de empresas de nueva creación. </w:t>
      </w:r>
    </w:p>
    <w:p w14:paraId="17208BF1" w14:textId="77777777" w:rsidR="00FB1B78" w:rsidRPr="005504CC" w:rsidRDefault="00FB1B78" w:rsidP="00FB1B78">
      <w:pPr>
        <w:spacing w:before="80" w:after="80"/>
        <w:jc w:val="both"/>
        <w:rPr>
          <w:rFonts w:ascii="Arial Narrow" w:eastAsia="Times New Roman" w:hAnsi="Arial Narrow" w:cs="Times New Roman"/>
          <w:spacing w:val="-2"/>
          <w:lang w:val="es-ES"/>
        </w:rPr>
      </w:pPr>
    </w:p>
    <w:p w14:paraId="56A5587E" w14:textId="77777777" w:rsidR="00FB1B78" w:rsidRPr="005504CC" w:rsidRDefault="00FB1B78" w:rsidP="00162760">
      <w:pPr>
        <w:pStyle w:val="Prrafodelista"/>
        <w:numPr>
          <w:ilvl w:val="0"/>
          <w:numId w:val="63"/>
        </w:num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En efecto, es toda la metodología del proyecto la que permitirá un cambio importante en el enfoque de los problemas y la elaboración de los resultados. </w:t>
      </w:r>
    </w:p>
    <w:p w14:paraId="2040BF9A" w14:textId="77777777" w:rsidR="00FB1B78" w:rsidRPr="005504CC" w:rsidRDefault="00FB1B78" w:rsidP="00FB1B78">
      <w:pPr>
        <w:spacing w:before="80" w:after="80"/>
        <w:jc w:val="both"/>
        <w:rPr>
          <w:rFonts w:ascii="Arial Narrow" w:eastAsia="Times New Roman" w:hAnsi="Arial Narrow" w:cs="Times New Roman"/>
          <w:spacing w:val="-2"/>
          <w:lang w:val="es-ES"/>
        </w:rPr>
      </w:pPr>
    </w:p>
    <w:p w14:paraId="6F034B03" w14:textId="77777777" w:rsidR="00FB1B78" w:rsidRPr="005504CC" w:rsidRDefault="00FB1B78" w:rsidP="00162760">
      <w:pPr>
        <w:pStyle w:val="Prrafodelista"/>
        <w:numPr>
          <w:ilvl w:val="0"/>
          <w:numId w:val="63"/>
        </w:num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Como todos los objetivos del proyecto forman parte de la misma cadena de valor, todos los beneficios del proyecto para una categoría tienen una influencia positiva, más o menos directa, en los demás beneficiarios; </w:t>
      </w:r>
    </w:p>
    <w:p w14:paraId="6C61AAA6" w14:textId="77777777" w:rsidR="00FB1B78" w:rsidRPr="005504CC" w:rsidRDefault="00FB1B78" w:rsidP="00FB1B78">
      <w:pPr>
        <w:spacing w:before="80" w:after="80"/>
        <w:jc w:val="both"/>
        <w:rPr>
          <w:rFonts w:ascii="Arial Narrow" w:eastAsia="Times New Roman" w:hAnsi="Arial Narrow" w:cs="Times New Roman"/>
          <w:spacing w:val="-2"/>
          <w:lang w:val="es-ES"/>
        </w:rPr>
      </w:pPr>
    </w:p>
    <w:p w14:paraId="79DC862E" w14:textId="77777777" w:rsidR="00FB1B78" w:rsidRPr="005504CC" w:rsidRDefault="00FB1B78" w:rsidP="00162760">
      <w:pPr>
        <w:pStyle w:val="Prrafodelista"/>
        <w:numPr>
          <w:ilvl w:val="0"/>
          <w:numId w:val="63"/>
        </w:num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Además, el enfoque supranacional del proyecto permitirá que surja un nuevo tipo de cooperación entre los países/territorios en cuestión, que es más eficaz, y que implica la construcción conjunta, el enriquecimiento mutuo a través del aprendizaje de los demás y una mejor capacidad de adaptación a los ecosistemas de cada país.</w:t>
      </w:r>
    </w:p>
    <w:p w14:paraId="1C1497DC" w14:textId="77777777" w:rsidR="00FB1B78" w:rsidRPr="005504CC" w:rsidRDefault="00FB1B78" w:rsidP="00FB1B78">
      <w:pPr>
        <w:spacing w:before="80" w:after="80"/>
        <w:jc w:val="both"/>
        <w:rPr>
          <w:rFonts w:ascii="Arial Narrow" w:eastAsia="Times New Roman" w:hAnsi="Arial Narrow" w:cs="Times New Roman"/>
          <w:spacing w:val="-2"/>
          <w:lang w:val="es-ES"/>
        </w:rPr>
      </w:pPr>
    </w:p>
    <w:p w14:paraId="5D12A438" w14:textId="794E7B7F" w:rsidR="00FB1B78" w:rsidRPr="005504CC" w:rsidRDefault="00FB1B78" w:rsidP="00FB1B78">
      <w:pPr>
        <w:spacing w:before="80" w:after="80"/>
        <w:jc w:val="both"/>
        <w:rPr>
          <w:rFonts w:ascii="Arial Narrow" w:eastAsia="Times New Roman" w:hAnsi="Arial Narrow" w:cs="Times New Roman"/>
          <w:b/>
          <w:bCs/>
          <w:spacing w:val="-2"/>
          <w:lang w:val="es-ES"/>
        </w:rPr>
      </w:pPr>
      <w:r w:rsidRPr="005504CC">
        <w:rPr>
          <w:rFonts w:ascii="Arial Narrow" w:eastAsia="Times New Roman" w:hAnsi="Arial Narrow" w:cs="Times New Roman"/>
          <w:b/>
          <w:bCs/>
          <w:spacing w:val="-2"/>
          <w:lang w:val="es-ES"/>
        </w:rPr>
        <w:t>1) El objetivo "fundador" de este proyecto es PEA</w:t>
      </w:r>
      <w:r w:rsidR="001B2655" w:rsidRPr="005504CC">
        <w:rPr>
          <w:rFonts w:ascii="Arial Narrow" w:eastAsia="Times New Roman" w:hAnsi="Arial Narrow" w:cs="Times New Roman"/>
          <w:b/>
          <w:bCs/>
          <w:spacing w:val="-2"/>
          <w:lang w:val="es-ES"/>
        </w:rPr>
        <w:t xml:space="preserve"> </w:t>
      </w:r>
      <w:r w:rsidR="001B2655" w:rsidRPr="005504CC">
        <w:rPr>
          <w:rFonts w:ascii="Arial Narrow" w:eastAsia="Times New Roman" w:hAnsi="Arial Narrow" w:cs="Times New Roman"/>
          <w:spacing w:val="-2"/>
          <w:lang w:val="es-ES"/>
        </w:rPr>
        <w:t>(pequeñas explotaciones agrícolas)</w:t>
      </w:r>
      <w:r w:rsidRPr="005504CC">
        <w:rPr>
          <w:rFonts w:ascii="Arial Narrow" w:eastAsia="Times New Roman" w:hAnsi="Arial Narrow" w:cs="Times New Roman"/>
          <w:b/>
          <w:bCs/>
          <w:spacing w:val="-2"/>
          <w:lang w:val="es-ES"/>
        </w:rPr>
        <w:t xml:space="preserve">. </w:t>
      </w:r>
    </w:p>
    <w:p w14:paraId="2F32D542" w14:textId="77777777" w:rsidR="00FB1B78" w:rsidRPr="005504CC" w:rsidRDefault="00FB1B78" w:rsidP="00FB1B78">
      <w:p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El proyecto mejorará su situación de cuatro maneras:</w:t>
      </w:r>
    </w:p>
    <w:p w14:paraId="17981F07" w14:textId="77777777" w:rsidR="00FB1B78" w:rsidRPr="005504CC" w:rsidRDefault="00FB1B78" w:rsidP="00FB1B78">
      <w:pPr>
        <w:spacing w:before="80" w:after="80"/>
        <w:jc w:val="both"/>
        <w:rPr>
          <w:rFonts w:ascii="Arial Narrow" w:eastAsia="Times New Roman" w:hAnsi="Arial Narrow" w:cs="Times New Roman"/>
          <w:b/>
          <w:bCs/>
          <w:i/>
          <w:iCs/>
          <w:spacing w:val="-2"/>
          <w:lang w:val="es-ES"/>
        </w:rPr>
      </w:pPr>
    </w:p>
    <w:p w14:paraId="4C2C0171" w14:textId="33B3E655" w:rsidR="00FB1B78" w:rsidRPr="005504CC" w:rsidRDefault="00FB1B78" w:rsidP="00FB1B78">
      <w:pPr>
        <w:spacing w:before="80" w:after="80"/>
        <w:jc w:val="both"/>
        <w:rPr>
          <w:rFonts w:ascii="Arial Narrow" w:eastAsia="Times New Roman" w:hAnsi="Arial Narrow" w:cs="Times New Roman"/>
          <w:b/>
          <w:bCs/>
          <w:i/>
          <w:iCs/>
          <w:spacing w:val="-2"/>
          <w:lang w:val="es-ES"/>
        </w:rPr>
      </w:pPr>
      <w:r w:rsidRPr="005504CC">
        <w:rPr>
          <w:rFonts w:ascii="Arial Narrow" w:eastAsia="Times New Roman" w:hAnsi="Arial Narrow" w:cs="Times New Roman"/>
          <w:b/>
          <w:bCs/>
          <w:i/>
          <w:iCs/>
          <w:spacing w:val="-2"/>
          <w:lang w:val="es-ES"/>
        </w:rPr>
        <w:t>En cuanto a los medios a su disposición:</w:t>
      </w:r>
    </w:p>
    <w:p w14:paraId="4F403C4B" w14:textId="1BCD72A4" w:rsidR="00FB1B78" w:rsidRPr="005504CC" w:rsidRDefault="00FB1B78" w:rsidP="00162760">
      <w:pPr>
        <w:pStyle w:val="Prrafodelista"/>
        <w:numPr>
          <w:ilvl w:val="0"/>
          <w:numId w:val="64"/>
        </w:num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La creación de un observatorio compartido que consiste en la base de datos concatenada de la biodiversidad, los recursos agrícolas, las buenas prácticas agrícolas y de gestión, es un instrumento </w:t>
      </w:r>
      <w:r w:rsidRPr="005504CC">
        <w:rPr>
          <w:rFonts w:ascii="Arial Narrow" w:eastAsia="Times New Roman" w:hAnsi="Arial Narrow" w:cs="Times New Roman"/>
          <w:spacing w:val="-2"/>
          <w:lang w:val="es-ES"/>
        </w:rPr>
        <w:lastRenderedPageBreak/>
        <w:t xml:space="preserve">excepcional que puede ser movilizado por los </w:t>
      </w:r>
      <w:r w:rsidR="001B2655" w:rsidRPr="005504CC">
        <w:rPr>
          <w:rFonts w:ascii="Arial Narrow" w:eastAsia="Times New Roman" w:hAnsi="Arial Narrow" w:cs="Times New Roman"/>
          <w:spacing w:val="-2"/>
          <w:lang w:val="es-ES"/>
        </w:rPr>
        <w:t>PEA</w:t>
      </w:r>
      <w:r w:rsidRPr="005504CC">
        <w:rPr>
          <w:rFonts w:ascii="Arial Narrow" w:eastAsia="Times New Roman" w:hAnsi="Arial Narrow" w:cs="Times New Roman"/>
          <w:spacing w:val="-2"/>
          <w:lang w:val="es-ES"/>
        </w:rPr>
        <w:t xml:space="preserve"> y sus principales asociados, a saber, los asesores técnicos y la investigación agronómica;</w:t>
      </w:r>
    </w:p>
    <w:p w14:paraId="6E55E6D4" w14:textId="5F99B4BA" w:rsidR="00FB1B78" w:rsidRPr="005504CC" w:rsidRDefault="00FB1B78" w:rsidP="00162760">
      <w:pPr>
        <w:pStyle w:val="Prrafodelista"/>
        <w:numPr>
          <w:ilvl w:val="0"/>
          <w:numId w:val="64"/>
        </w:num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la creación de laboratorios vivos en red constituirá una plataforma inicial esencial para el desarrollo de nuevas innovaciones </w:t>
      </w:r>
      <w:proofErr w:type="spellStart"/>
      <w:r w:rsidRPr="005504CC">
        <w:rPr>
          <w:rFonts w:ascii="Arial Narrow" w:eastAsia="Times New Roman" w:hAnsi="Arial Narrow" w:cs="Times New Roman"/>
          <w:spacing w:val="-2"/>
          <w:lang w:val="es-ES"/>
        </w:rPr>
        <w:t>codiseñadas</w:t>
      </w:r>
      <w:proofErr w:type="spellEnd"/>
      <w:r w:rsidRPr="005504CC">
        <w:rPr>
          <w:rFonts w:ascii="Arial Narrow" w:eastAsia="Times New Roman" w:hAnsi="Arial Narrow" w:cs="Times New Roman"/>
          <w:spacing w:val="-2"/>
          <w:lang w:val="es-ES"/>
        </w:rPr>
        <w:t>;</w:t>
      </w:r>
    </w:p>
    <w:p w14:paraId="70854E32" w14:textId="407E3523" w:rsidR="00FB1B78" w:rsidRPr="005504CC" w:rsidRDefault="00FB1B78" w:rsidP="00162760">
      <w:pPr>
        <w:pStyle w:val="Prrafodelista"/>
        <w:numPr>
          <w:ilvl w:val="0"/>
          <w:numId w:val="64"/>
        </w:num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El apoyo a la transferencia de </w:t>
      </w:r>
      <w:r w:rsidR="00924C41" w:rsidRPr="005504CC">
        <w:rPr>
          <w:rFonts w:ascii="Arial Narrow" w:eastAsia="Times New Roman" w:hAnsi="Arial Narrow" w:cs="Times New Roman"/>
          <w:spacing w:val="-2"/>
          <w:lang w:val="es-ES"/>
        </w:rPr>
        <w:t>innovaciones</w:t>
      </w:r>
      <w:r w:rsidRPr="005504CC">
        <w:rPr>
          <w:rFonts w:ascii="Arial Narrow" w:eastAsia="Times New Roman" w:hAnsi="Arial Narrow" w:cs="Times New Roman"/>
          <w:spacing w:val="-2"/>
          <w:lang w:val="es-ES"/>
        </w:rPr>
        <w:t xml:space="preserve"> ya sea de origen agrícola o relativas a productos agrícolas, permitirá aumentar las posibilidades de añadir valor a los productos de los PEA y crear servicios organizativos y/o técnicos en beneficio de los PEA.</w:t>
      </w:r>
    </w:p>
    <w:p w14:paraId="2ACDC965" w14:textId="77777777" w:rsidR="00FB1B78" w:rsidRPr="005504CC" w:rsidRDefault="00FB1B78" w:rsidP="00FB1B78">
      <w:pPr>
        <w:spacing w:before="80" w:after="80"/>
        <w:jc w:val="both"/>
        <w:rPr>
          <w:rFonts w:ascii="Arial Narrow" w:eastAsia="Times New Roman" w:hAnsi="Arial Narrow" w:cs="Times New Roman"/>
          <w:b/>
          <w:bCs/>
          <w:i/>
          <w:iCs/>
          <w:spacing w:val="-2"/>
          <w:lang w:val="es-ES"/>
        </w:rPr>
      </w:pPr>
    </w:p>
    <w:p w14:paraId="4515C5AE" w14:textId="54A3CBC9" w:rsidR="00FB1B78" w:rsidRPr="005504CC" w:rsidRDefault="00FB1B78" w:rsidP="00FB1B78">
      <w:pPr>
        <w:spacing w:before="80" w:after="80"/>
        <w:jc w:val="both"/>
        <w:rPr>
          <w:rFonts w:ascii="Arial Narrow" w:eastAsia="Times New Roman" w:hAnsi="Arial Narrow" w:cs="Times New Roman"/>
          <w:b/>
          <w:bCs/>
          <w:i/>
          <w:iCs/>
          <w:spacing w:val="-2"/>
          <w:lang w:val="es-ES"/>
        </w:rPr>
      </w:pPr>
      <w:r w:rsidRPr="005504CC">
        <w:rPr>
          <w:rFonts w:ascii="Arial Narrow" w:eastAsia="Times New Roman" w:hAnsi="Arial Narrow" w:cs="Times New Roman"/>
          <w:b/>
          <w:bCs/>
          <w:i/>
          <w:iCs/>
          <w:spacing w:val="-2"/>
          <w:lang w:val="es-ES"/>
        </w:rPr>
        <w:t xml:space="preserve">En lo que respecta a la mejora de su capacidad técnica y de </w:t>
      </w:r>
      <w:proofErr w:type="gramStart"/>
      <w:r w:rsidRPr="005504CC">
        <w:rPr>
          <w:rFonts w:ascii="Arial Narrow" w:eastAsia="Times New Roman" w:hAnsi="Arial Narrow" w:cs="Times New Roman"/>
          <w:b/>
          <w:bCs/>
          <w:i/>
          <w:iCs/>
          <w:spacing w:val="-2"/>
          <w:lang w:val="es-ES"/>
        </w:rPr>
        <w:t>gestión :</w:t>
      </w:r>
      <w:proofErr w:type="gramEnd"/>
    </w:p>
    <w:p w14:paraId="6F4D853E" w14:textId="77777777" w:rsidR="00FB1B78" w:rsidRPr="005504CC" w:rsidRDefault="00FB1B78" w:rsidP="00FB1B78">
      <w:p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Las actividades desplegadas simultáneamente en varios temas por </w:t>
      </w:r>
      <w:r w:rsidRPr="005504CC">
        <w:rPr>
          <w:rFonts w:ascii="Bookman Old Style" w:eastAsia="Times New Roman" w:hAnsi="Bookman Old Style"/>
          <w:b/>
          <w:bCs/>
          <w:i/>
          <w:iCs/>
          <w:color w:val="000000" w:themeColor="text1"/>
          <w:lang w:val="es-ES"/>
        </w:rPr>
        <w:t>Cambio-Net</w:t>
      </w:r>
      <w:r w:rsidRPr="005504CC">
        <w:rPr>
          <w:rFonts w:ascii="Arial Narrow" w:eastAsia="Times New Roman" w:hAnsi="Arial Narrow" w:cs="Times New Roman"/>
          <w:spacing w:val="-2"/>
          <w:lang w:val="es-ES"/>
        </w:rPr>
        <w:t xml:space="preserve"> actuarán para reducir diversas limitaciones (organización de las explotaciones agrícolas, mecanización, prácticas agronómicas, procesos de transformación, nuevas formas de utilizar los recursos biológicos, los productos y los alimentos, etc.), y desarrollar así el potencial y la productividad de los medios de producción de los beneficiarios.</w:t>
      </w:r>
    </w:p>
    <w:p w14:paraId="253746CC" w14:textId="77777777" w:rsidR="00FB1B78" w:rsidRPr="005504CC" w:rsidRDefault="00FB1B78" w:rsidP="00FB1B78">
      <w:pPr>
        <w:spacing w:before="80" w:after="80"/>
        <w:jc w:val="both"/>
        <w:rPr>
          <w:rFonts w:ascii="Arial Narrow" w:eastAsia="Times New Roman" w:hAnsi="Arial Narrow" w:cs="Times New Roman"/>
          <w:b/>
          <w:bCs/>
          <w:i/>
          <w:iCs/>
          <w:spacing w:val="-2"/>
          <w:lang w:val="es-ES"/>
        </w:rPr>
      </w:pPr>
    </w:p>
    <w:p w14:paraId="0BFD7DFC" w14:textId="0FE37CCC" w:rsidR="00FB1B78" w:rsidRPr="005504CC" w:rsidRDefault="00FB1B78" w:rsidP="00FB1B78">
      <w:pPr>
        <w:spacing w:before="80" w:after="80"/>
        <w:jc w:val="both"/>
        <w:rPr>
          <w:rFonts w:ascii="Arial Narrow" w:eastAsia="Times New Roman" w:hAnsi="Arial Narrow" w:cs="Times New Roman"/>
          <w:b/>
          <w:bCs/>
          <w:i/>
          <w:iCs/>
          <w:spacing w:val="-2"/>
          <w:lang w:val="es-ES"/>
        </w:rPr>
      </w:pPr>
      <w:r w:rsidRPr="005504CC">
        <w:rPr>
          <w:rFonts w:ascii="Arial Narrow" w:eastAsia="Times New Roman" w:hAnsi="Arial Narrow" w:cs="Times New Roman"/>
          <w:b/>
          <w:bCs/>
          <w:i/>
          <w:iCs/>
          <w:spacing w:val="-2"/>
          <w:lang w:val="es-ES"/>
        </w:rPr>
        <w:t xml:space="preserve">En reconocimiento de su rendimiento intrínseco, su utilidad y su lugar en la </w:t>
      </w:r>
      <w:proofErr w:type="gramStart"/>
      <w:r w:rsidRPr="005504CC">
        <w:rPr>
          <w:rFonts w:ascii="Arial Narrow" w:eastAsia="Times New Roman" w:hAnsi="Arial Narrow" w:cs="Times New Roman"/>
          <w:b/>
          <w:bCs/>
          <w:i/>
          <w:iCs/>
          <w:spacing w:val="-2"/>
          <w:lang w:val="es-ES"/>
        </w:rPr>
        <w:t>sociedad :</w:t>
      </w:r>
      <w:proofErr w:type="gramEnd"/>
    </w:p>
    <w:p w14:paraId="16D6D3BD" w14:textId="77777777" w:rsidR="00FB1B78" w:rsidRPr="005504CC" w:rsidRDefault="00FB1B78" w:rsidP="00FB1B78">
      <w:p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También se verificarán otros efectos a nivel más global, como la preservación de la biodiversidad para los territorios rurales, la mejora del nivel de alimentación, la posibilidad de hacer descubrir a las personas tanto su profesión, como sus productos y los servicios prestados a la sociedad a través del agroturismo, y la satisfacción de desempeñar un papel más importante en su propio desarrollo.</w:t>
      </w:r>
    </w:p>
    <w:p w14:paraId="4A85AD10" w14:textId="77777777" w:rsidR="00FB1B78" w:rsidRPr="005504CC" w:rsidRDefault="00FB1B78" w:rsidP="00FB1B78">
      <w:pPr>
        <w:spacing w:before="80" w:after="80"/>
        <w:jc w:val="both"/>
        <w:rPr>
          <w:rFonts w:ascii="Arial Narrow" w:eastAsia="Times New Roman" w:hAnsi="Arial Narrow" w:cs="Times New Roman"/>
          <w:spacing w:val="-2"/>
          <w:lang w:val="es-ES"/>
        </w:rPr>
      </w:pPr>
    </w:p>
    <w:p w14:paraId="054D0985" w14:textId="77777777" w:rsidR="00FB1B78" w:rsidRPr="005504CC" w:rsidRDefault="00FB1B78" w:rsidP="00FB1B78">
      <w:pPr>
        <w:spacing w:before="80" w:after="80"/>
        <w:jc w:val="both"/>
        <w:rPr>
          <w:rFonts w:ascii="Arial Narrow" w:eastAsia="Times New Roman" w:hAnsi="Arial Narrow" w:cs="Times New Roman"/>
          <w:b/>
          <w:bCs/>
          <w:i/>
          <w:iCs/>
          <w:spacing w:val="-2"/>
          <w:lang w:val="es-ES"/>
        </w:rPr>
      </w:pPr>
      <w:r w:rsidRPr="005504CC">
        <w:rPr>
          <w:rFonts w:ascii="Arial Narrow" w:eastAsia="Times New Roman" w:hAnsi="Arial Narrow" w:cs="Times New Roman"/>
          <w:b/>
          <w:bCs/>
          <w:i/>
          <w:iCs/>
          <w:spacing w:val="-2"/>
          <w:lang w:val="es-ES"/>
        </w:rPr>
        <w:t>En términos de ingresos:</w:t>
      </w:r>
    </w:p>
    <w:p w14:paraId="7772EA76" w14:textId="146D6048" w:rsidR="00FB1B78" w:rsidRPr="005504CC" w:rsidRDefault="00FB1B78" w:rsidP="00FB1B78">
      <w:p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Todos los beneficios mencionados (mejores herramientas disponibles, mejor apoyo, mejores capacidades técnicas y de gestión, mejor gestión de los recursos agrícolas en un enfoque agroecológico, desarrollo de organizaciones colectivas, oportunidades para una mejor valorización de los productos de los </w:t>
      </w:r>
      <w:r w:rsidR="001B2655" w:rsidRPr="005504CC">
        <w:rPr>
          <w:rFonts w:ascii="Arial Narrow" w:eastAsia="Times New Roman" w:hAnsi="Arial Narrow" w:cs="Times New Roman"/>
          <w:spacing w:val="-2"/>
          <w:lang w:val="es-ES"/>
        </w:rPr>
        <w:t>PEA</w:t>
      </w:r>
      <w:r w:rsidRPr="005504CC">
        <w:rPr>
          <w:rFonts w:ascii="Arial Narrow" w:eastAsia="Times New Roman" w:hAnsi="Arial Narrow" w:cs="Times New Roman"/>
          <w:spacing w:val="-2"/>
          <w:lang w:val="es-ES"/>
        </w:rPr>
        <w:t>, desarrollo del agroturismo, son todos factores que permiten, muy razonablemente, esperar seriamente una mejora de los ingresos de los agricultores.</w:t>
      </w:r>
    </w:p>
    <w:p w14:paraId="6FC5C9A6" w14:textId="77777777" w:rsidR="00FB1B78" w:rsidRPr="005504CC" w:rsidRDefault="00FB1B78" w:rsidP="00FB1B78">
      <w:pPr>
        <w:spacing w:before="80" w:after="80"/>
        <w:jc w:val="both"/>
        <w:rPr>
          <w:rFonts w:ascii="Arial Narrow" w:eastAsia="Times New Roman" w:hAnsi="Arial Narrow" w:cs="Times New Roman"/>
          <w:spacing w:val="-2"/>
          <w:lang w:val="es-ES"/>
        </w:rPr>
      </w:pPr>
      <w:r w:rsidRPr="005504CC">
        <w:rPr>
          <w:rFonts w:ascii="Arial Narrow" w:eastAsia="Times New Roman" w:hAnsi="Arial Narrow" w:cs="Times New Roman"/>
          <w:spacing w:val="-2"/>
          <w:lang w:val="es-ES"/>
        </w:rPr>
        <w:t xml:space="preserve">Además, cabe señalar que el proyecto </w:t>
      </w:r>
      <w:r w:rsidRPr="005504CC">
        <w:rPr>
          <w:rFonts w:ascii="Bookman Old Style" w:eastAsia="Times New Roman" w:hAnsi="Bookman Old Style"/>
          <w:b/>
          <w:bCs/>
          <w:i/>
          <w:iCs/>
          <w:color w:val="000000" w:themeColor="text1"/>
          <w:lang w:val="es-ES"/>
        </w:rPr>
        <w:t>Cambio-Net</w:t>
      </w:r>
      <w:r w:rsidRPr="005504CC">
        <w:rPr>
          <w:rFonts w:ascii="Arial Narrow" w:eastAsia="Times New Roman" w:hAnsi="Arial Narrow" w:cs="Times New Roman"/>
          <w:spacing w:val="-2"/>
          <w:lang w:val="es-ES"/>
        </w:rPr>
        <w:t xml:space="preserve"> permite la colaboración directa entre agricultores, asesores técnicos e investigadores biotecnológicos y especialistas en ciencias humanas, económicas y sociales en cada etapa del proceso de desarrollo de la innovación. </w:t>
      </w:r>
    </w:p>
    <w:p w14:paraId="2AA3CC54" w14:textId="706368DE" w:rsidR="00E87527" w:rsidRPr="005504CC" w:rsidRDefault="00FB1B78" w:rsidP="002A2460">
      <w:pPr>
        <w:spacing w:before="80" w:after="80"/>
        <w:jc w:val="both"/>
        <w:rPr>
          <w:rFonts w:ascii="Arial Narrow" w:hAnsi="Arial Narrow"/>
          <w:color w:val="000000" w:themeColor="text1"/>
          <w:lang w:val="es-ES"/>
        </w:rPr>
      </w:pPr>
      <w:r w:rsidRPr="005504CC">
        <w:rPr>
          <w:rFonts w:ascii="Arial Narrow" w:hAnsi="Arial Narrow"/>
          <w:color w:val="000000" w:themeColor="text1"/>
          <w:lang w:val="es-ES"/>
        </w:rPr>
        <w:t xml:space="preserve">La ampliación del campo de investigación y adaptación por parte de la comunidad de múltiples interesados fuera del círculo tradicional de la comunidad científica permitirá proporcionar una "retroalimentación" que, a su vez, alentará a los asociados en la investigación a estar más atentos a las preguntas y a las lógicas de los múltiples interesados, que también son significativas; integrando nuevos </w:t>
      </w:r>
      <w:r w:rsidR="00924C41" w:rsidRPr="005504CC">
        <w:rPr>
          <w:rFonts w:ascii="Arial Narrow" w:hAnsi="Arial Narrow"/>
          <w:color w:val="000000" w:themeColor="text1"/>
          <w:lang w:val="es-ES"/>
        </w:rPr>
        <w:t>temas,</w:t>
      </w:r>
      <w:r w:rsidRPr="005504CC">
        <w:rPr>
          <w:rFonts w:ascii="Arial Narrow" w:hAnsi="Arial Narrow"/>
          <w:color w:val="000000" w:themeColor="text1"/>
          <w:lang w:val="es-ES"/>
        </w:rPr>
        <w:t xml:space="preserve"> así como el marco de la cuestión de la innovación.</w:t>
      </w:r>
    </w:p>
    <w:p w14:paraId="3F7B205E" w14:textId="0575B252" w:rsidR="00C966C7" w:rsidRPr="005504CC" w:rsidRDefault="00C966C7" w:rsidP="00C966C7">
      <w:pPr>
        <w:spacing w:before="80" w:after="80"/>
        <w:jc w:val="both"/>
        <w:rPr>
          <w:rFonts w:ascii="Arial Narrow" w:hAnsi="Arial Narrow"/>
          <w:color w:val="000000" w:themeColor="text1"/>
          <w:lang w:val="es-ES"/>
        </w:rPr>
      </w:pPr>
      <w:r w:rsidRPr="005504CC">
        <w:rPr>
          <w:rFonts w:ascii="Arial Narrow" w:hAnsi="Arial Narrow"/>
          <w:b/>
          <w:bCs/>
          <w:color w:val="000000" w:themeColor="text1"/>
          <w:lang w:val="es-ES"/>
        </w:rPr>
        <w:t xml:space="preserve">1) El segundo grupo de beneficiarios directos está formado por </w:t>
      </w:r>
      <w:proofErr w:type="gramStart"/>
      <w:r w:rsidRPr="005504CC">
        <w:rPr>
          <w:rFonts w:ascii="Arial Narrow" w:hAnsi="Arial Narrow"/>
          <w:b/>
          <w:bCs/>
          <w:color w:val="000000" w:themeColor="text1"/>
          <w:lang w:val="es-ES"/>
        </w:rPr>
        <w:t xml:space="preserve">los </w:t>
      </w:r>
      <w:r w:rsidR="002B7A65" w:rsidRPr="005504CC">
        <w:rPr>
          <w:rFonts w:ascii="Arial Narrow" w:hAnsi="Arial Narrow"/>
          <w:b/>
          <w:bCs/>
          <w:color w:val="000000" w:themeColor="text1"/>
          <w:lang w:val="es-ES"/>
        </w:rPr>
        <w:t>agro</w:t>
      </w:r>
      <w:proofErr w:type="gramEnd"/>
      <w:r w:rsidR="002B7A65" w:rsidRPr="005504CC">
        <w:rPr>
          <w:rFonts w:ascii="Arial Narrow" w:hAnsi="Arial Narrow"/>
          <w:b/>
          <w:bCs/>
          <w:color w:val="000000" w:themeColor="text1"/>
          <w:lang w:val="es-ES"/>
        </w:rPr>
        <w:t xml:space="preserve"> procesadores</w:t>
      </w:r>
      <w:r w:rsidRPr="005504CC">
        <w:rPr>
          <w:rFonts w:ascii="Arial Narrow" w:hAnsi="Arial Narrow"/>
          <w:b/>
          <w:bCs/>
          <w:color w:val="000000" w:themeColor="text1"/>
          <w:lang w:val="es-ES"/>
        </w:rPr>
        <w:t xml:space="preserve"> </w:t>
      </w:r>
      <w:r w:rsidRPr="005504CC">
        <w:rPr>
          <w:rFonts w:ascii="Arial Narrow" w:hAnsi="Arial Narrow"/>
          <w:color w:val="000000" w:themeColor="text1"/>
          <w:lang w:val="es-ES"/>
        </w:rPr>
        <w:t>y, más en general, por todas las empresas que pueden explotar comercialmente las innovaciones derivadas de la agricultura y los conocimientos agronómicos en el sentido más amplio.</w:t>
      </w:r>
    </w:p>
    <w:p w14:paraId="719589D7" w14:textId="77777777" w:rsidR="00C966C7" w:rsidRPr="005504CC" w:rsidRDefault="00C966C7" w:rsidP="00C966C7">
      <w:pPr>
        <w:spacing w:before="80" w:after="80"/>
        <w:jc w:val="both"/>
        <w:rPr>
          <w:rFonts w:ascii="Arial Narrow" w:hAnsi="Arial Narrow"/>
          <w:color w:val="000000" w:themeColor="text1"/>
          <w:lang w:val="es-ES"/>
        </w:rPr>
      </w:pPr>
      <w:r w:rsidRPr="005504CC">
        <w:rPr>
          <w:rFonts w:ascii="Arial Narrow" w:hAnsi="Arial Narrow"/>
          <w:i/>
          <w:iCs/>
          <w:color w:val="000000" w:themeColor="text1"/>
          <w:lang w:val="es-ES"/>
        </w:rPr>
        <w:t>El continuum</w:t>
      </w:r>
      <w:r w:rsidRPr="005504CC">
        <w:rPr>
          <w:rFonts w:ascii="Arial Narrow" w:hAnsi="Arial Narrow"/>
          <w:color w:val="000000" w:themeColor="text1"/>
          <w:lang w:val="es-ES"/>
        </w:rPr>
        <w:t xml:space="preserve"> establecido entre los actores de la cadena de valor, junto con un mecanismo de apoyo a la transferencia de innovaciones como una incubadora, les permitirá evolucionar en un entorno más favorable a la aparición de nuevos productos de mercado con valor económico.</w:t>
      </w:r>
    </w:p>
    <w:p w14:paraId="7BC5787B" w14:textId="77777777" w:rsidR="00C966C7" w:rsidRPr="005504CC" w:rsidRDefault="00C966C7" w:rsidP="00C966C7">
      <w:pPr>
        <w:spacing w:before="80" w:after="80"/>
        <w:jc w:val="both"/>
        <w:rPr>
          <w:rFonts w:ascii="Arial Narrow" w:hAnsi="Arial Narrow"/>
          <w:b/>
          <w:bCs/>
          <w:color w:val="000000" w:themeColor="text1"/>
          <w:lang w:val="es-ES"/>
        </w:rPr>
      </w:pPr>
      <w:r w:rsidRPr="005504CC">
        <w:rPr>
          <w:rFonts w:ascii="Arial Narrow" w:hAnsi="Arial Narrow"/>
          <w:b/>
          <w:bCs/>
          <w:color w:val="000000" w:themeColor="text1"/>
          <w:lang w:val="es-ES"/>
        </w:rPr>
        <w:t>2) El tercer grupo destinatario es un beneficiario indirecto, a saber, los consumidores.</w:t>
      </w:r>
    </w:p>
    <w:p w14:paraId="61AC02EA" w14:textId="77777777" w:rsidR="00C966C7" w:rsidRPr="005504CC" w:rsidRDefault="00C966C7" w:rsidP="00C966C7">
      <w:pPr>
        <w:spacing w:before="80" w:after="80"/>
        <w:jc w:val="both"/>
        <w:rPr>
          <w:rFonts w:ascii="Arial Narrow" w:hAnsi="Arial Narrow"/>
          <w:color w:val="000000" w:themeColor="text1"/>
          <w:lang w:val="es-ES"/>
        </w:rPr>
      </w:pPr>
      <w:r w:rsidRPr="005504CC">
        <w:rPr>
          <w:rFonts w:ascii="Arial Narrow" w:hAnsi="Arial Narrow"/>
          <w:color w:val="000000" w:themeColor="text1"/>
          <w:lang w:val="es-ES"/>
        </w:rPr>
        <w:t xml:space="preserve">El término consumidor puede entenderse en un sentido amplio. Si bien el objetivo principal es, por supuesto, el consumo de alimentos, se espera que los consumidores se beneficien del proyecto gracias a una mayor oferta de productos más sanos, más variados y probablemente más baratos debido a una mejor productividad de la producción y a canales de comercialización innovadores. Además, el consumidor es, en términos más generales, un ciudadano que tiene todo que ganar con los múltiples servicios prestados a los territorios por una agricultura más agroecológica. </w:t>
      </w:r>
    </w:p>
    <w:p w14:paraId="1EF8AB25" w14:textId="77777777" w:rsidR="00C966C7" w:rsidRPr="005504CC" w:rsidRDefault="00C966C7" w:rsidP="00C966C7">
      <w:pPr>
        <w:spacing w:before="80" w:after="80"/>
        <w:jc w:val="both"/>
        <w:rPr>
          <w:rFonts w:ascii="Arial Narrow" w:hAnsi="Arial Narrow"/>
          <w:b/>
          <w:bCs/>
          <w:color w:val="000000" w:themeColor="text1"/>
          <w:lang w:val="es-ES"/>
        </w:rPr>
      </w:pPr>
      <w:r w:rsidRPr="005504CC">
        <w:rPr>
          <w:rFonts w:ascii="Arial Narrow" w:hAnsi="Arial Narrow"/>
          <w:b/>
          <w:bCs/>
          <w:color w:val="000000" w:themeColor="text1"/>
          <w:lang w:val="es-ES"/>
        </w:rPr>
        <w:lastRenderedPageBreak/>
        <w:t>3) Por último, el último grupo objetivo está formado por los responsables institucionales y políticos.</w:t>
      </w:r>
    </w:p>
    <w:p w14:paraId="17EE36A8" w14:textId="44CA5FA4" w:rsidR="00B60DC5" w:rsidRPr="005504CC" w:rsidRDefault="00C966C7" w:rsidP="00C966C7">
      <w:pPr>
        <w:spacing w:before="80" w:after="80"/>
        <w:jc w:val="both"/>
        <w:rPr>
          <w:rFonts w:ascii="Arial Narrow" w:hAnsi="Arial Narrow"/>
          <w:color w:val="000000" w:themeColor="text1"/>
          <w:sz w:val="6"/>
          <w:lang w:val="es-ES"/>
        </w:rPr>
      </w:pPr>
      <w:r w:rsidRPr="005504CC">
        <w:rPr>
          <w:rFonts w:ascii="Arial Narrow" w:hAnsi="Arial Narrow"/>
          <w:color w:val="000000" w:themeColor="text1"/>
          <w:lang w:val="es-ES"/>
        </w:rPr>
        <w:t xml:space="preserve">Las instituciones, y en especial los responsables públicos, necesitan tanto elementos de diagnóstico precisos sobre el tema sobre el que tienen que tomar una decisión, instrumentos de apoyo a la decisión, como una capacidad de conocimientos especializados que puedan movilizar rápidamente. El proyecto </w:t>
      </w:r>
      <w:r w:rsidRPr="005504CC">
        <w:rPr>
          <w:rFonts w:ascii="Bookman Old Style" w:hAnsi="Bookman Old Style"/>
          <w:b/>
          <w:bCs/>
          <w:color w:val="000000" w:themeColor="text1"/>
          <w:lang w:val="es-ES"/>
        </w:rPr>
        <w:t>Cambio-Net</w:t>
      </w:r>
      <w:r w:rsidRPr="005504CC">
        <w:rPr>
          <w:rFonts w:ascii="Arial Narrow" w:hAnsi="Arial Narrow"/>
          <w:color w:val="000000" w:themeColor="text1"/>
          <w:lang w:val="es-ES"/>
        </w:rPr>
        <w:t xml:space="preserve"> contribuye, por una parte, a proporcionar estos elementos y, por otra, permite, mediante su configuración, comunicación y animación, una mayor conciencia entre los responsables de la toma de decisiones de la necesidad de apoyar una nueva organización de la cadena de valor mediante políticas de incentivos que también han sido revisadas.</w:t>
      </w:r>
    </w:p>
    <w:p w14:paraId="28B3772A" w14:textId="0F469C7A" w:rsidR="002A441D" w:rsidRPr="005504CC" w:rsidRDefault="00C966C7" w:rsidP="0F0E7701">
      <w:pPr>
        <w:spacing w:before="80" w:after="80"/>
        <w:ind w:left="-46"/>
        <w:jc w:val="both"/>
        <w:rPr>
          <w:rFonts w:ascii="Arial Narrow" w:hAnsi="Arial Narrow"/>
          <w:color w:val="000000" w:themeColor="text1"/>
          <w:lang w:val="es-ES"/>
        </w:rPr>
      </w:pPr>
      <w:r w:rsidRPr="005504CC">
        <w:rPr>
          <w:rFonts w:ascii="Arial Narrow" w:hAnsi="Arial Narrow"/>
          <w:color w:val="000000" w:themeColor="text1"/>
          <w:lang w:val="es-ES"/>
        </w:rPr>
        <w:t xml:space="preserve">El uso metodológico de la Matriz FODA (basada en el modelo presentado en la </w:t>
      </w:r>
      <w:r w:rsidR="002B7A65" w:rsidRPr="005504CC">
        <w:rPr>
          <w:rStyle w:val="Hipervnculo"/>
          <w:lang w:val="es-ES"/>
        </w:rPr>
        <w:t>e</w:t>
      </w:r>
      <w:hyperlink r:id="rId24" w:anchor="Schéma8">
        <w:r w:rsidRPr="005504CC">
          <w:rPr>
            <w:rStyle w:val="Hipervnculo"/>
            <w:rFonts w:ascii="Arial Narrow" w:hAnsi="Arial Narrow"/>
            <w:lang w:val="es-ES"/>
          </w:rPr>
          <w:t>sque</w:t>
        </w:r>
        <w:r w:rsidR="0F0E7701" w:rsidRPr="005504CC">
          <w:rPr>
            <w:rStyle w:val="Hipervnculo"/>
            <w:rFonts w:ascii="Arial Narrow" w:hAnsi="Arial Narrow"/>
            <w:lang w:val="es-ES"/>
          </w:rPr>
          <w:t>ma n°8</w:t>
        </w:r>
      </w:hyperlink>
      <w:r w:rsidR="0F0E7701" w:rsidRPr="005504CC">
        <w:rPr>
          <w:rFonts w:ascii="Arial Narrow" w:hAnsi="Arial Narrow"/>
          <w:color w:val="000000" w:themeColor="text1"/>
          <w:lang w:val="es-ES"/>
        </w:rPr>
        <w:t xml:space="preserve">) </w:t>
      </w:r>
      <w:r w:rsidRPr="005504CC">
        <w:rPr>
          <w:rFonts w:ascii="Arial Narrow" w:hAnsi="Arial Narrow"/>
          <w:color w:val="000000" w:themeColor="text1"/>
          <w:lang w:val="es-ES"/>
        </w:rPr>
        <w:t xml:space="preserve">a nivel de cada territorio, y temática, permitirá identificar, según las Fortalezas/Debilidades Oportunidades/Amenazas a analizar, los riesgos incurridos y las soluciones que se pueden prever para la implementación del cambio. Cf. el análisis de riesgo expuesto en el punto </w:t>
      </w:r>
      <w:hyperlink r:id="rId25" w:anchor="Anarisk1">
        <w:r w:rsidR="002757E9" w:rsidRPr="005504CC">
          <w:rPr>
            <w:rStyle w:val="Hipervnculo"/>
            <w:rFonts w:ascii="Arial Narrow" w:hAnsi="Arial Narrow"/>
            <w:lang w:val="es-ES"/>
          </w:rPr>
          <w:t>2.1.2</w:t>
        </w:r>
      </w:hyperlink>
      <w:r w:rsidR="0F0E7701" w:rsidRPr="005504CC">
        <w:rPr>
          <w:rFonts w:ascii="Arial Narrow" w:hAnsi="Arial Narrow"/>
          <w:color w:val="000000" w:themeColor="text1"/>
          <w:lang w:val="es-ES"/>
        </w:rPr>
        <w:t xml:space="preserve"> </w:t>
      </w:r>
      <w:r w:rsidRPr="005504CC">
        <w:rPr>
          <w:rFonts w:ascii="Arial Narrow" w:hAnsi="Arial Narrow"/>
          <w:color w:val="000000" w:themeColor="text1"/>
          <w:lang w:val="es-ES"/>
        </w:rPr>
        <w:t xml:space="preserve">y en </w:t>
      </w:r>
      <w:hyperlink r:id="rId26" w:anchor="AnnexeH">
        <w:r w:rsidR="00F35D67" w:rsidRPr="005504CC">
          <w:rPr>
            <w:rStyle w:val="Hipervnculo"/>
            <w:rFonts w:ascii="Arial Narrow" w:hAnsi="Arial Narrow"/>
            <w:lang w:val="es-ES"/>
          </w:rPr>
          <w:t>Anex</w:t>
        </w:r>
        <w:r w:rsidRPr="005504CC">
          <w:rPr>
            <w:rStyle w:val="Hipervnculo"/>
            <w:rFonts w:ascii="Arial Narrow" w:hAnsi="Arial Narrow"/>
            <w:lang w:val="es-ES"/>
          </w:rPr>
          <w:t>o</w:t>
        </w:r>
        <w:r w:rsidR="00F35D67" w:rsidRPr="005504CC">
          <w:rPr>
            <w:rStyle w:val="Hipervnculo"/>
            <w:rFonts w:ascii="Arial Narrow" w:hAnsi="Arial Narrow"/>
            <w:lang w:val="es-ES"/>
          </w:rPr>
          <w:t xml:space="preserve"> H</w:t>
        </w:r>
      </w:hyperlink>
    </w:p>
    <w:p w14:paraId="07EF5F93" w14:textId="77777777" w:rsidR="0096791E" w:rsidRPr="005504CC" w:rsidRDefault="0096791E" w:rsidP="002A2460">
      <w:pPr>
        <w:spacing w:before="80" w:after="80"/>
        <w:ind w:left="-46"/>
        <w:jc w:val="both"/>
        <w:rPr>
          <w:rFonts w:ascii="Arial Narrow" w:hAnsi="Arial Narrow"/>
          <w:color w:val="000000" w:themeColor="text1"/>
          <w:lang w:val="es-ES"/>
        </w:rPr>
      </w:pPr>
    </w:p>
    <w:p w14:paraId="431EA38E" w14:textId="79933A3F" w:rsidR="00C966C7" w:rsidRPr="005504CC" w:rsidRDefault="00C966C7" w:rsidP="00C966C7">
      <w:pPr>
        <w:pStyle w:val="Ttulo4"/>
        <w:ind w:left="360" w:hanging="360"/>
        <w:rPr>
          <w:lang w:val="es-ES"/>
        </w:rPr>
      </w:pPr>
      <w:bookmarkStart w:id="38" w:name="_Toc32485563"/>
      <w:r w:rsidRPr="005504CC">
        <w:rPr>
          <w:lang w:val="es-ES"/>
        </w:rPr>
        <w:t>a) El proyecto mejorará la situación de los beneficiarios</w:t>
      </w:r>
      <w:bookmarkEnd w:id="38"/>
    </w:p>
    <w:p w14:paraId="76739044" w14:textId="2282B80B" w:rsidR="00414D29" w:rsidRPr="005504CC" w:rsidRDefault="00C966C7" w:rsidP="0F0E7701">
      <w:pPr>
        <w:spacing w:before="80" w:after="80"/>
        <w:ind w:left="360"/>
        <w:jc w:val="both"/>
        <w:rPr>
          <w:rFonts w:ascii="Arial Narrow" w:hAnsi="Arial Narrow"/>
          <w:color w:val="000000" w:themeColor="text1"/>
          <w:lang w:val="es-ES"/>
        </w:rPr>
      </w:pPr>
      <w:r w:rsidRPr="005504CC">
        <w:rPr>
          <w:rFonts w:ascii="Arial Narrow" w:hAnsi="Arial Narrow"/>
          <w:color w:val="000000" w:themeColor="text1"/>
          <w:lang w:val="es-ES"/>
        </w:rPr>
        <w:t xml:space="preserve">Ver también en este punto </w:t>
      </w:r>
      <w:hyperlink r:id="rId27" w:anchor="Effetsmultip">
        <w:r w:rsidR="0F0E7701" w:rsidRPr="005504CC">
          <w:rPr>
            <w:rStyle w:val="Hipervnculo"/>
            <w:rFonts w:ascii="Arial Narrow" w:hAnsi="Arial Narrow"/>
            <w:lang w:val="es-ES"/>
          </w:rPr>
          <w:t>§ 2.5</w:t>
        </w:r>
      </w:hyperlink>
      <w:r w:rsidR="0F0E7701" w:rsidRPr="005504CC">
        <w:rPr>
          <w:rFonts w:ascii="Arial Narrow" w:hAnsi="Arial Narrow"/>
          <w:color w:val="000000" w:themeColor="text1"/>
          <w:lang w:val="es-ES"/>
        </w:rPr>
        <w:t xml:space="preserve"> </w:t>
      </w:r>
      <w:r w:rsidRPr="005504CC">
        <w:rPr>
          <w:rFonts w:ascii="Arial Narrow" w:hAnsi="Arial Narrow"/>
          <w:color w:val="000000" w:themeColor="text1"/>
          <w:lang w:val="es-ES"/>
        </w:rPr>
        <w:t>Efectos multiplicadores</w:t>
      </w:r>
    </w:p>
    <w:p w14:paraId="76419B61" w14:textId="0CF2F48F" w:rsidR="00C966C7" w:rsidRPr="005504CC" w:rsidRDefault="00C966C7" w:rsidP="00C966C7">
      <w:pPr>
        <w:pStyle w:val="Ttulo4"/>
        <w:ind w:left="360" w:hanging="360"/>
        <w:rPr>
          <w:lang w:val="es-ES"/>
        </w:rPr>
      </w:pPr>
      <w:bookmarkStart w:id="39" w:name="_Toc32485564"/>
      <w:r w:rsidRPr="005504CC">
        <w:rPr>
          <w:lang w:val="es-ES"/>
        </w:rPr>
        <w:t>b) El proyecto mejorará la capacidad técnica y de gestión de los beneficiarios.</w:t>
      </w:r>
      <w:bookmarkEnd w:id="39"/>
    </w:p>
    <w:p w14:paraId="3F671A75" w14:textId="77777777" w:rsidR="00C966C7" w:rsidRPr="005504CC" w:rsidRDefault="00C966C7" w:rsidP="00C966C7">
      <w:pPr>
        <w:spacing w:before="80" w:after="80"/>
        <w:ind w:left="360"/>
        <w:jc w:val="both"/>
        <w:rPr>
          <w:rFonts w:ascii="Arial Narrow" w:hAnsi="Arial Narrow"/>
          <w:color w:val="000000" w:themeColor="text1"/>
          <w:lang w:val="es-ES"/>
        </w:rPr>
      </w:pPr>
      <w:r w:rsidRPr="005504CC">
        <w:rPr>
          <w:rFonts w:ascii="Arial Narrow" w:hAnsi="Arial Narrow"/>
          <w:color w:val="000000" w:themeColor="text1"/>
          <w:lang w:val="es-ES"/>
        </w:rPr>
        <w:t xml:space="preserve">Ver también en este punto </w:t>
      </w:r>
      <w:hyperlink r:id="rId28" w:anchor="Effetsmultip" w:history="1">
        <w:r w:rsidR="0F0E7701" w:rsidRPr="005504CC">
          <w:rPr>
            <w:rStyle w:val="Hipervnculo"/>
            <w:rFonts w:ascii="Arial Narrow" w:hAnsi="Arial Narrow"/>
            <w:lang w:val="es-ES"/>
          </w:rPr>
          <w:t>§ 2.5</w:t>
        </w:r>
      </w:hyperlink>
      <w:r w:rsidR="0F0E7701" w:rsidRPr="005504CC">
        <w:rPr>
          <w:rFonts w:ascii="Arial Narrow" w:hAnsi="Arial Narrow"/>
          <w:color w:val="000000" w:themeColor="text1"/>
          <w:lang w:val="es-ES"/>
        </w:rPr>
        <w:t xml:space="preserve"> </w:t>
      </w:r>
      <w:r w:rsidRPr="005504CC">
        <w:rPr>
          <w:rFonts w:ascii="Arial Narrow" w:hAnsi="Arial Narrow"/>
          <w:color w:val="000000" w:themeColor="text1"/>
          <w:lang w:val="es-ES"/>
        </w:rPr>
        <w:t>Efectos multiplicadores</w:t>
      </w:r>
    </w:p>
    <w:p w14:paraId="1120FD06" w14:textId="716EC847" w:rsidR="005F649D" w:rsidRPr="005504CC" w:rsidRDefault="005F649D" w:rsidP="002A2460">
      <w:pPr>
        <w:spacing w:before="80" w:after="80"/>
        <w:ind w:left="360"/>
        <w:jc w:val="both"/>
        <w:rPr>
          <w:rFonts w:ascii="Arial Narrow" w:hAnsi="Arial Narrow"/>
          <w:color w:val="000000" w:themeColor="text1"/>
          <w:lang w:val="es-ES"/>
        </w:rPr>
      </w:pPr>
    </w:p>
    <w:p w14:paraId="06AF9F5C" w14:textId="77777777" w:rsidR="005F649D" w:rsidRPr="005504CC" w:rsidRDefault="005F649D" w:rsidP="002A2460">
      <w:pPr>
        <w:spacing w:before="80" w:after="80"/>
        <w:ind w:left="360"/>
        <w:jc w:val="both"/>
        <w:rPr>
          <w:rFonts w:ascii="Arial Narrow" w:hAnsi="Arial Narrow"/>
          <w:color w:val="000000" w:themeColor="text1"/>
          <w:lang w:val="es-ES"/>
        </w:rPr>
      </w:pPr>
    </w:p>
    <w:p w14:paraId="3EF88558" w14:textId="77777777" w:rsidR="00CD7F59" w:rsidRPr="005504CC" w:rsidRDefault="00CD7F59" w:rsidP="00AF7252">
      <w:pPr>
        <w:jc w:val="both"/>
        <w:rPr>
          <w:rFonts w:ascii="Arial Narrow" w:hAnsi="Arial Narrow"/>
          <w:b/>
          <w:color w:val="000000" w:themeColor="text1"/>
          <w:lang w:val="es-ES"/>
        </w:rPr>
        <w:sectPr w:rsidR="00CD7F59" w:rsidRPr="005504CC">
          <w:footnotePr>
            <w:numRestart w:val="eachPage"/>
          </w:footnotePr>
          <w:pgSz w:w="11906" w:h="16838" w:code="9"/>
          <w:pgMar w:top="1134" w:right="1418" w:bottom="1134" w:left="1418" w:header="284" w:footer="510" w:gutter="0"/>
          <w:cols w:space="720"/>
          <w:docGrid w:linePitch="299"/>
        </w:sectPr>
      </w:pPr>
    </w:p>
    <w:p w14:paraId="5DD6F40C" w14:textId="5D3114D1" w:rsidR="00D116AB" w:rsidRPr="005504CC" w:rsidRDefault="00D116AB" w:rsidP="00AF7252">
      <w:pPr>
        <w:jc w:val="both"/>
        <w:rPr>
          <w:rFonts w:ascii="Arial Narrow" w:hAnsi="Arial Narrow"/>
          <w:b/>
          <w:color w:val="000000" w:themeColor="text1"/>
          <w:lang w:val="es-ES"/>
        </w:rPr>
      </w:pPr>
    </w:p>
    <w:p w14:paraId="5067ED47" w14:textId="7E0232AB" w:rsidR="000F4ED1" w:rsidRPr="005504CC" w:rsidRDefault="0087456A" w:rsidP="0087456A">
      <w:pPr>
        <w:jc w:val="center"/>
        <w:rPr>
          <w:rFonts w:ascii="Arial Narrow" w:hAnsi="Arial Narrow"/>
          <w:b/>
          <w:color w:val="000000" w:themeColor="text1"/>
          <w:lang w:val="es-ES"/>
        </w:rPr>
      </w:pPr>
      <w:r w:rsidRPr="005504CC">
        <w:rPr>
          <w:rFonts w:ascii="Arial Narrow" w:hAnsi="Arial Narrow"/>
          <w:b/>
          <w:bCs/>
          <w:color w:val="000000" w:themeColor="text1"/>
          <w:lang w:val="es-ES"/>
        </w:rPr>
        <w:t>Cuadro 9 Resumen de los resultados</w:t>
      </w:r>
    </w:p>
    <w:tbl>
      <w:tblPr>
        <w:tblStyle w:val="Tablaconcuadrcula"/>
        <w:tblW w:w="8642" w:type="dxa"/>
        <w:jc w:val="center"/>
        <w:tblLook w:val="04A0" w:firstRow="1" w:lastRow="0" w:firstColumn="1" w:lastColumn="0" w:noHBand="0" w:noVBand="1"/>
      </w:tblPr>
      <w:tblGrid>
        <w:gridCol w:w="1980"/>
        <w:gridCol w:w="2693"/>
        <w:gridCol w:w="3969"/>
      </w:tblGrid>
      <w:tr w:rsidR="008C1F9F" w:rsidRPr="005504CC" w14:paraId="43AC8615" w14:textId="77777777" w:rsidTr="00ED05C4">
        <w:trPr>
          <w:trHeight w:val="363"/>
          <w:jc w:val="center"/>
        </w:trPr>
        <w:tc>
          <w:tcPr>
            <w:tcW w:w="1980" w:type="dxa"/>
            <w:tcBorders>
              <w:bottom w:val="single" w:sz="4" w:space="0" w:color="auto"/>
            </w:tcBorders>
            <w:vAlign w:val="center"/>
          </w:tcPr>
          <w:p w14:paraId="62DA525F" w14:textId="359B9748" w:rsidR="008C1F9F" w:rsidRPr="005504CC" w:rsidRDefault="0087456A" w:rsidP="007976EF">
            <w:pPr>
              <w:jc w:val="center"/>
              <w:rPr>
                <w:rFonts w:ascii="Arial Narrow" w:hAnsi="Arial Narrow"/>
                <w:b/>
                <w:bCs/>
                <w:color w:val="000000" w:themeColor="text1"/>
                <w:lang w:val="es-ES"/>
              </w:rPr>
            </w:pPr>
            <w:r w:rsidRPr="005504CC">
              <w:rPr>
                <w:rFonts w:ascii="Arial Narrow" w:hAnsi="Arial Narrow"/>
                <w:b/>
                <w:bCs/>
                <w:color w:val="000000" w:themeColor="text1"/>
                <w:lang w:val="es-ES"/>
              </w:rPr>
              <w:t>Áreas objetivo</w:t>
            </w:r>
          </w:p>
        </w:tc>
        <w:tc>
          <w:tcPr>
            <w:tcW w:w="2693" w:type="dxa"/>
            <w:tcBorders>
              <w:bottom w:val="single" w:sz="4" w:space="0" w:color="auto"/>
            </w:tcBorders>
            <w:vAlign w:val="center"/>
          </w:tcPr>
          <w:p w14:paraId="6C97024A" w14:textId="037DDDD6" w:rsidR="008C1F9F" w:rsidRPr="005504CC" w:rsidRDefault="0087456A" w:rsidP="007976EF">
            <w:pPr>
              <w:jc w:val="center"/>
              <w:rPr>
                <w:rFonts w:ascii="Arial Narrow" w:hAnsi="Arial Narrow"/>
                <w:b/>
                <w:bCs/>
                <w:color w:val="000000" w:themeColor="text1"/>
                <w:lang w:val="es-ES"/>
              </w:rPr>
            </w:pPr>
            <w:r w:rsidRPr="005504CC">
              <w:rPr>
                <w:rFonts w:ascii="Arial Narrow" w:hAnsi="Arial Narrow"/>
                <w:b/>
                <w:bCs/>
                <w:color w:val="000000" w:themeColor="text1"/>
                <w:lang w:val="es-ES"/>
              </w:rPr>
              <w:t>Entregables</w:t>
            </w:r>
          </w:p>
        </w:tc>
        <w:tc>
          <w:tcPr>
            <w:tcW w:w="3969" w:type="dxa"/>
            <w:tcBorders>
              <w:bottom w:val="single" w:sz="4" w:space="0" w:color="auto"/>
            </w:tcBorders>
            <w:vAlign w:val="center"/>
          </w:tcPr>
          <w:p w14:paraId="783FD3C8" w14:textId="3444B976" w:rsidR="008C1F9F" w:rsidRPr="005504CC" w:rsidRDefault="0087456A" w:rsidP="007976EF">
            <w:pPr>
              <w:jc w:val="center"/>
              <w:rPr>
                <w:rFonts w:ascii="Arial Narrow" w:hAnsi="Arial Narrow"/>
                <w:b/>
                <w:bCs/>
                <w:color w:val="000000" w:themeColor="text1"/>
                <w:lang w:val="es-ES"/>
              </w:rPr>
            </w:pPr>
            <w:r w:rsidRPr="005504CC">
              <w:rPr>
                <w:rFonts w:ascii="Arial Narrow" w:hAnsi="Arial Narrow"/>
                <w:b/>
                <w:bCs/>
                <w:color w:val="000000" w:themeColor="text1"/>
                <w:lang w:val="es-ES"/>
              </w:rPr>
              <w:t>Aplicaciones</w:t>
            </w:r>
          </w:p>
        </w:tc>
      </w:tr>
      <w:tr w:rsidR="008C1F9F" w:rsidRPr="005504CC" w14:paraId="0A50733C" w14:textId="77777777" w:rsidTr="007976EF">
        <w:trPr>
          <w:jc w:val="center"/>
        </w:trPr>
        <w:tc>
          <w:tcPr>
            <w:tcW w:w="1980" w:type="dxa"/>
            <w:vMerge w:val="restart"/>
            <w:vAlign w:val="center"/>
          </w:tcPr>
          <w:p w14:paraId="4CA0B928" w14:textId="20ADF3A2" w:rsidR="008C1F9F" w:rsidRPr="005504CC" w:rsidRDefault="0087456A" w:rsidP="007976EF">
            <w:pPr>
              <w:jc w:val="center"/>
              <w:rPr>
                <w:rFonts w:ascii="Arial Narrow" w:hAnsi="Arial Narrow"/>
                <w:b/>
                <w:bCs/>
                <w:color w:val="000000" w:themeColor="text1"/>
                <w:lang w:val="es-ES"/>
              </w:rPr>
            </w:pPr>
            <w:r w:rsidRPr="005504CC">
              <w:rPr>
                <w:rFonts w:ascii="Arial Narrow" w:hAnsi="Arial Narrow"/>
                <w:b/>
                <w:bCs/>
                <w:color w:val="000000" w:themeColor="text1"/>
                <w:lang w:val="es-ES"/>
              </w:rPr>
              <w:t>Herramientas y recursos</w:t>
            </w:r>
          </w:p>
        </w:tc>
        <w:tc>
          <w:tcPr>
            <w:tcW w:w="2693" w:type="dxa"/>
            <w:vAlign w:val="center"/>
          </w:tcPr>
          <w:p w14:paraId="4CEC1217" w14:textId="5848C964" w:rsidR="008C1F9F" w:rsidRPr="005504CC" w:rsidRDefault="006F740B" w:rsidP="00584366">
            <w:pPr>
              <w:ind w:left="175"/>
              <w:rPr>
                <w:rFonts w:ascii="Arial Narrow" w:hAnsi="Arial Narrow"/>
                <w:color w:val="000000" w:themeColor="text1"/>
                <w:lang w:val="es-ES"/>
              </w:rPr>
            </w:pPr>
            <w:r w:rsidRPr="005504CC">
              <w:rPr>
                <w:rFonts w:ascii="Arial Narrow" w:hAnsi="Arial Narrow"/>
                <w:color w:val="000000" w:themeColor="text1"/>
                <w:lang w:val="es-ES"/>
              </w:rPr>
              <w:t>Biblioteca digital</w:t>
            </w:r>
          </w:p>
        </w:tc>
        <w:tc>
          <w:tcPr>
            <w:tcW w:w="3969" w:type="dxa"/>
            <w:vAlign w:val="center"/>
          </w:tcPr>
          <w:p w14:paraId="20AA6BBC" w14:textId="77777777" w:rsidR="000C3A47" w:rsidRPr="005504CC" w:rsidRDefault="000C3A47" w:rsidP="00162760">
            <w:pPr>
              <w:pStyle w:val="Prrafodelista"/>
              <w:numPr>
                <w:ilvl w:val="0"/>
                <w:numId w:val="14"/>
              </w:numPr>
              <w:rPr>
                <w:rFonts w:ascii="Arial Narrow" w:hAnsi="Arial Narrow"/>
                <w:color w:val="000000" w:themeColor="text1"/>
                <w:lang w:val="es-ES"/>
              </w:rPr>
            </w:pPr>
            <w:r w:rsidRPr="005504CC">
              <w:rPr>
                <w:rFonts w:ascii="Arial Narrow" w:hAnsi="Arial Narrow"/>
                <w:color w:val="000000" w:themeColor="text1"/>
                <w:lang w:val="es-ES"/>
              </w:rPr>
              <w:t>- Inventario de innovaciones disponibles</w:t>
            </w:r>
          </w:p>
          <w:p w14:paraId="793F3E93" w14:textId="44F3C2BE" w:rsidR="008C1F9F" w:rsidRPr="005504CC" w:rsidRDefault="000C3A47" w:rsidP="00162760">
            <w:pPr>
              <w:pStyle w:val="Prrafodelista"/>
              <w:numPr>
                <w:ilvl w:val="0"/>
                <w:numId w:val="14"/>
              </w:numPr>
              <w:rPr>
                <w:rFonts w:ascii="Arial Narrow" w:hAnsi="Arial Narrow"/>
                <w:color w:val="000000" w:themeColor="text1"/>
                <w:lang w:val="es-ES"/>
              </w:rPr>
            </w:pPr>
            <w:r w:rsidRPr="005504CC">
              <w:rPr>
                <w:rFonts w:ascii="Arial Narrow" w:hAnsi="Arial Narrow"/>
                <w:color w:val="000000" w:themeColor="text1"/>
                <w:lang w:val="es-ES"/>
              </w:rPr>
              <w:t>- Tesauro de buenas prácticas agrícolas</w:t>
            </w:r>
          </w:p>
        </w:tc>
      </w:tr>
      <w:tr w:rsidR="008C1F9F" w:rsidRPr="005504CC" w14:paraId="641575A1" w14:textId="77777777" w:rsidTr="007976EF">
        <w:trPr>
          <w:jc w:val="center"/>
        </w:trPr>
        <w:tc>
          <w:tcPr>
            <w:tcW w:w="1980" w:type="dxa"/>
            <w:vMerge/>
            <w:vAlign w:val="center"/>
          </w:tcPr>
          <w:p w14:paraId="4B617294" w14:textId="77777777" w:rsidR="008C1F9F" w:rsidRPr="005504CC" w:rsidRDefault="008C1F9F" w:rsidP="007976EF">
            <w:pPr>
              <w:jc w:val="center"/>
              <w:rPr>
                <w:rFonts w:ascii="Arial Narrow" w:hAnsi="Arial Narrow"/>
                <w:b/>
                <w:color w:val="000000" w:themeColor="text1"/>
                <w:lang w:val="es-ES"/>
              </w:rPr>
            </w:pPr>
          </w:p>
        </w:tc>
        <w:tc>
          <w:tcPr>
            <w:tcW w:w="2693" w:type="dxa"/>
            <w:vAlign w:val="center"/>
          </w:tcPr>
          <w:p w14:paraId="747570ED" w14:textId="0934AF36" w:rsidR="008C1F9F" w:rsidRPr="005504CC" w:rsidRDefault="006F740B" w:rsidP="00584366">
            <w:pPr>
              <w:ind w:left="175"/>
              <w:rPr>
                <w:rFonts w:ascii="Arial Narrow" w:hAnsi="Arial Narrow"/>
                <w:color w:val="000000" w:themeColor="text1"/>
                <w:lang w:val="es-ES"/>
              </w:rPr>
            </w:pPr>
            <w:r w:rsidRPr="005504CC">
              <w:rPr>
                <w:rFonts w:ascii="Arial Narrow" w:hAnsi="Arial Narrow"/>
                <w:color w:val="000000" w:themeColor="text1"/>
                <w:lang w:val="es-ES"/>
              </w:rPr>
              <w:t>Los laboratorios vivientes</w:t>
            </w:r>
          </w:p>
        </w:tc>
        <w:tc>
          <w:tcPr>
            <w:tcW w:w="3969" w:type="dxa"/>
            <w:vAlign w:val="center"/>
          </w:tcPr>
          <w:p w14:paraId="587A3A25" w14:textId="1F4D1C6F" w:rsidR="008C1F9F" w:rsidRPr="005504CC" w:rsidRDefault="000C3A47"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xml:space="preserve">- Plataformas de múltiples interesados para la codecisión y la </w:t>
            </w:r>
            <w:proofErr w:type="spellStart"/>
            <w:r w:rsidR="002B7A65" w:rsidRPr="005504CC">
              <w:rPr>
                <w:rFonts w:ascii="Arial Narrow" w:hAnsi="Arial Narrow"/>
                <w:color w:val="000000" w:themeColor="text1"/>
                <w:lang w:val="es-ES"/>
              </w:rPr>
              <w:t>co</w:t>
            </w:r>
            <w:proofErr w:type="spellEnd"/>
            <w:r w:rsidR="002B7A65" w:rsidRPr="005504CC">
              <w:rPr>
                <w:rFonts w:ascii="Arial Narrow" w:hAnsi="Arial Narrow"/>
                <w:color w:val="000000" w:themeColor="text1"/>
                <w:lang w:val="es-ES"/>
              </w:rPr>
              <w:t>-innovación</w:t>
            </w:r>
          </w:p>
        </w:tc>
      </w:tr>
      <w:tr w:rsidR="008C1F9F" w:rsidRPr="005504CC" w14:paraId="3406265D" w14:textId="77777777" w:rsidTr="007976EF">
        <w:trPr>
          <w:jc w:val="center"/>
        </w:trPr>
        <w:tc>
          <w:tcPr>
            <w:tcW w:w="1980" w:type="dxa"/>
            <w:vMerge/>
            <w:vAlign w:val="center"/>
          </w:tcPr>
          <w:p w14:paraId="264E99AD" w14:textId="77777777" w:rsidR="008C1F9F" w:rsidRPr="005504CC" w:rsidRDefault="008C1F9F" w:rsidP="007976EF">
            <w:pPr>
              <w:jc w:val="center"/>
              <w:rPr>
                <w:rFonts w:ascii="Arial Narrow" w:hAnsi="Arial Narrow"/>
                <w:b/>
                <w:color w:val="000000" w:themeColor="text1"/>
                <w:lang w:val="es-ES"/>
              </w:rPr>
            </w:pPr>
          </w:p>
        </w:tc>
        <w:tc>
          <w:tcPr>
            <w:tcW w:w="2693" w:type="dxa"/>
            <w:vAlign w:val="center"/>
          </w:tcPr>
          <w:p w14:paraId="306A42D0" w14:textId="048D4B70" w:rsidR="008C1F9F" w:rsidRPr="005504CC" w:rsidRDefault="006F740B" w:rsidP="00584366">
            <w:pPr>
              <w:ind w:left="175"/>
              <w:rPr>
                <w:rFonts w:ascii="Arial Narrow" w:hAnsi="Arial Narrow"/>
                <w:color w:val="000000" w:themeColor="text1"/>
                <w:lang w:val="es-ES"/>
              </w:rPr>
            </w:pPr>
            <w:r w:rsidRPr="005504CC">
              <w:rPr>
                <w:rFonts w:ascii="Arial Narrow" w:hAnsi="Arial Narrow"/>
                <w:color w:val="000000" w:themeColor="text1"/>
                <w:lang w:val="es-ES"/>
              </w:rPr>
              <w:t>empresas emergentes...</w:t>
            </w:r>
          </w:p>
        </w:tc>
        <w:tc>
          <w:tcPr>
            <w:tcW w:w="3969" w:type="dxa"/>
            <w:vAlign w:val="center"/>
          </w:tcPr>
          <w:p w14:paraId="7791EB8B" w14:textId="65E44748" w:rsidR="008C1F9F" w:rsidRPr="005504CC" w:rsidRDefault="000C3A47"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Acompañamiento de los portadores de la innovación en el proceso de apropiación y comercialización de la innovación</w:t>
            </w:r>
          </w:p>
        </w:tc>
      </w:tr>
      <w:tr w:rsidR="008C1F9F" w:rsidRPr="005504CC" w14:paraId="1788195C" w14:textId="77777777" w:rsidTr="007976EF">
        <w:trPr>
          <w:jc w:val="center"/>
        </w:trPr>
        <w:tc>
          <w:tcPr>
            <w:tcW w:w="1980" w:type="dxa"/>
            <w:vMerge/>
            <w:vAlign w:val="center"/>
          </w:tcPr>
          <w:p w14:paraId="6AFA82CB" w14:textId="77777777" w:rsidR="008C1F9F" w:rsidRPr="005504CC" w:rsidRDefault="008C1F9F" w:rsidP="007976EF">
            <w:pPr>
              <w:jc w:val="center"/>
              <w:rPr>
                <w:rFonts w:ascii="Arial Narrow" w:hAnsi="Arial Narrow"/>
                <w:b/>
                <w:color w:val="000000" w:themeColor="text1"/>
                <w:lang w:val="es-ES"/>
              </w:rPr>
            </w:pPr>
          </w:p>
        </w:tc>
        <w:tc>
          <w:tcPr>
            <w:tcW w:w="2693" w:type="dxa"/>
            <w:vAlign w:val="center"/>
          </w:tcPr>
          <w:p w14:paraId="27788AC0" w14:textId="08A164D9" w:rsidR="008C1F9F" w:rsidRPr="005504CC" w:rsidRDefault="006F740B" w:rsidP="00584366">
            <w:pPr>
              <w:ind w:left="175"/>
              <w:rPr>
                <w:rFonts w:ascii="Arial Narrow" w:hAnsi="Arial Narrow"/>
                <w:color w:val="000000" w:themeColor="text1"/>
                <w:lang w:val="es-ES"/>
              </w:rPr>
            </w:pPr>
            <w:r w:rsidRPr="005504CC">
              <w:rPr>
                <w:rFonts w:ascii="Arial Narrow" w:hAnsi="Arial Narrow"/>
                <w:color w:val="000000" w:themeColor="text1"/>
                <w:lang w:val="es-ES"/>
              </w:rPr>
              <w:t>Incubadora</w:t>
            </w:r>
          </w:p>
        </w:tc>
        <w:tc>
          <w:tcPr>
            <w:tcW w:w="3969" w:type="dxa"/>
            <w:vAlign w:val="center"/>
          </w:tcPr>
          <w:p w14:paraId="566FBBE5" w14:textId="58136F6E" w:rsidR="008C1F9F" w:rsidRPr="005504CC" w:rsidRDefault="000C3A47"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Prestación de servicios de apoyo a la producción y la comercialización de las empresas de nueva creación</w:t>
            </w:r>
          </w:p>
        </w:tc>
      </w:tr>
      <w:tr w:rsidR="008C1F9F" w:rsidRPr="005504CC" w14:paraId="624334FB" w14:textId="77777777" w:rsidTr="007976EF">
        <w:trPr>
          <w:jc w:val="center"/>
        </w:trPr>
        <w:tc>
          <w:tcPr>
            <w:tcW w:w="1980" w:type="dxa"/>
            <w:vMerge/>
            <w:vAlign w:val="center"/>
          </w:tcPr>
          <w:p w14:paraId="5B4197BE" w14:textId="77777777" w:rsidR="008C1F9F" w:rsidRPr="005504CC" w:rsidRDefault="008C1F9F" w:rsidP="007976EF">
            <w:pPr>
              <w:jc w:val="center"/>
              <w:rPr>
                <w:rFonts w:ascii="Arial Narrow" w:hAnsi="Arial Narrow"/>
                <w:b/>
                <w:color w:val="000000" w:themeColor="text1"/>
                <w:lang w:val="es-ES"/>
              </w:rPr>
            </w:pPr>
          </w:p>
        </w:tc>
        <w:tc>
          <w:tcPr>
            <w:tcW w:w="2693" w:type="dxa"/>
            <w:tcBorders>
              <w:bottom w:val="single" w:sz="4" w:space="0" w:color="auto"/>
            </w:tcBorders>
            <w:vAlign w:val="center"/>
          </w:tcPr>
          <w:p w14:paraId="7E672C23" w14:textId="1321B1AE" w:rsidR="008C1F9F" w:rsidRPr="005504CC" w:rsidRDefault="006F740B" w:rsidP="00584366">
            <w:pPr>
              <w:ind w:left="175"/>
              <w:rPr>
                <w:rFonts w:ascii="Arial Narrow" w:hAnsi="Arial Narrow"/>
                <w:color w:val="000000" w:themeColor="text1"/>
                <w:lang w:val="es-ES"/>
              </w:rPr>
            </w:pPr>
            <w:r w:rsidRPr="005504CC">
              <w:rPr>
                <w:rFonts w:ascii="Arial Narrow" w:hAnsi="Arial Narrow"/>
                <w:color w:val="000000" w:themeColor="text1"/>
                <w:lang w:val="es-ES"/>
              </w:rPr>
              <w:t xml:space="preserve">Análisis </w:t>
            </w:r>
            <w:proofErr w:type="spellStart"/>
            <w:r w:rsidRPr="005504CC">
              <w:rPr>
                <w:rFonts w:ascii="Arial Narrow" w:hAnsi="Arial Narrow"/>
                <w:color w:val="000000" w:themeColor="text1"/>
                <w:lang w:val="es-ES"/>
              </w:rPr>
              <w:t>multicriterio</w:t>
            </w:r>
            <w:proofErr w:type="spellEnd"/>
          </w:p>
        </w:tc>
        <w:tc>
          <w:tcPr>
            <w:tcW w:w="3969" w:type="dxa"/>
            <w:tcBorders>
              <w:bottom w:val="single" w:sz="4" w:space="0" w:color="auto"/>
            </w:tcBorders>
            <w:vAlign w:val="center"/>
          </w:tcPr>
          <w:p w14:paraId="57152BEE" w14:textId="04F96781" w:rsidR="008C1F9F" w:rsidRPr="005504CC" w:rsidRDefault="000C3A47"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Identificación de recursos agrícolas de alto potencial e innovaciones</w:t>
            </w:r>
          </w:p>
        </w:tc>
      </w:tr>
      <w:tr w:rsidR="000C3A47" w:rsidRPr="005504CC" w14:paraId="40BEA6A5" w14:textId="77777777" w:rsidTr="007976EF">
        <w:trPr>
          <w:jc w:val="center"/>
        </w:trPr>
        <w:tc>
          <w:tcPr>
            <w:tcW w:w="1980" w:type="dxa"/>
            <w:vMerge/>
            <w:vAlign w:val="center"/>
          </w:tcPr>
          <w:p w14:paraId="47547420" w14:textId="77777777" w:rsidR="000C3A47" w:rsidRPr="005504CC" w:rsidRDefault="000C3A47" w:rsidP="000C3A47">
            <w:pPr>
              <w:jc w:val="center"/>
              <w:rPr>
                <w:rFonts w:ascii="Arial Narrow" w:hAnsi="Arial Narrow"/>
                <w:b/>
                <w:color w:val="000000" w:themeColor="text1"/>
                <w:lang w:val="es-ES"/>
              </w:rPr>
            </w:pPr>
          </w:p>
        </w:tc>
        <w:tc>
          <w:tcPr>
            <w:tcW w:w="2693" w:type="dxa"/>
            <w:tcBorders>
              <w:bottom w:val="single" w:sz="4" w:space="0" w:color="auto"/>
            </w:tcBorders>
            <w:vAlign w:val="center"/>
          </w:tcPr>
          <w:p w14:paraId="0DF7BB88" w14:textId="6C00EB2A" w:rsidR="000C3A47" w:rsidRPr="005504CC" w:rsidRDefault="000C3A47" w:rsidP="000C3A47">
            <w:pPr>
              <w:ind w:left="175"/>
              <w:rPr>
                <w:rFonts w:ascii="Arial Narrow" w:hAnsi="Arial Narrow"/>
                <w:color w:val="000000" w:themeColor="text1"/>
                <w:lang w:val="es-ES"/>
              </w:rPr>
            </w:pPr>
            <w:r w:rsidRPr="005504CC">
              <w:rPr>
                <w:rFonts w:ascii="Arial Narrow" w:hAnsi="Arial Narrow"/>
                <w:color w:val="000000" w:themeColor="text1"/>
                <w:lang w:val="es-ES"/>
              </w:rPr>
              <w:t>Modelización</w:t>
            </w:r>
          </w:p>
        </w:tc>
        <w:tc>
          <w:tcPr>
            <w:tcW w:w="3969" w:type="dxa"/>
            <w:tcBorders>
              <w:bottom w:val="single" w:sz="4" w:space="0" w:color="auto"/>
            </w:tcBorders>
            <w:vAlign w:val="center"/>
          </w:tcPr>
          <w:p w14:paraId="73E203F4" w14:textId="343AA7E1" w:rsidR="000C3A47" w:rsidRPr="005504CC" w:rsidRDefault="000C3A47"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Priorización de los recursos agrícolas y de los sistemas agroecológicos eficientes y sostenibles</w:t>
            </w:r>
          </w:p>
        </w:tc>
      </w:tr>
      <w:tr w:rsidR="008C1F9F" w:rsidRPr="005504CC" w14:paraId="71C7D827" w14:textId="77777777" w:rsidTr="007976EF">
        <w:trPr>
          <w:jc w:val="center"/>
        </w:trPr>
        <w:tc>
          <w:tcPr>
            <w:tcW w:w="1980" w:type="dxa"/>
            <w:vMerge/>
            <w:tcBorders>
              <w:bottom w:val="single" w:sz="12" w:space="0" w:color="auto"/>
            </w:tcBorders>
            <w:vAlign w:val="center"/>
          </w:tcPr>
          <w:p w14:paraId="6D0BDD48" w14:textId="77777777" w:rsidR="008C1F9F" w:rsidRPr="005504CC" w:rsidRDefault="008C1F9F" w:rsidP="007976EF">
            <w:pPr>
              <w:jc w:val="center"/>
              <w:rPr>
                <w:rFonts w:ascii="Arial Narrow" w:hAnsi="Arial Narrow"/>
                <w:b/>
                <w:color w:val="000000" w:themeColor="text1"/>
                <w:lang w:val="es-ES"/>
              </w:rPr>
            </w:pPr>
          </w:p>
        </w:tc>
        <w:tc>
          <w:tcPr>
            <w:tcW w:w="2693" w:type="dxa"/>
            <w:tcBorders>
              <w:top w:val="single" w:sz="4" w:space="0" w:color="auto"/>
              <w:bottom w:val="single" w:sz="12" w:space="0" w:color="auto"/>
            </w:tcBorders>
            <w:vAlign w:val="center"/>
          </w:tcPr>
          <w:p w14:paraId="7B350F16" w14:textId="0F24F8C9" w:rsidR="008C1F9F" w:rsidRPr="005504CC" w:rsidRDefault="006F740B" w:rsidP="00584366">
            <w:pPr>
              <w:ind w:left="175"/>
              <w:rPr>
                <w:rFonts w:ascii="Arial Narrow" w:hAnsi="Arial Narrow"/>
                <w:color w:val="000000" w:themeColor="text1"/>
                <w:lang w:val="es-ES"/>
              </w:rPr>
            </w:pPr>
            <w:r w:rsidRPr="005504CC">
              <w:rPr>
                <w:rFonts w:ascii="Arial Narrow" w:hAnsi="Arial Narrow"/>
                <w:color w:val="000000" w:themeColor="text1"/>
                <w:lang w:val="es-ES"/>
              </w:rPr>
              <w:t>Herramientas de enseñanza</w:t>
            </w:r>
          </w:p>
        </w:tc>
        <w:tc>
          <w:tcPr>
            <w:tcW w:w="3969" w:type="dxa"/>
            <w:tcBorders>
              <w:top w:val="single" w:sz="4" w:space="0" w:color="auto"/>
              <w:bottom w:val="single" w:sz="12" w:space="0" w:color="auto"/>
            </w:tcBorders>
            <w:vAlign w:val="center"/>
          </w:tcPr>
          <w:p w14:paraId="3D90A99E" w14:textId="6D60D8E7" w:rsidR="008C1F9F" w:rsidRPr="005504CC" w:rsidRDefault="000C3A47"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Paquetes digitales para la difusión de resultados innovadores y asesoramiento para su uso</w:t>
            </w:r>
          </w:p>
        </w:tc>
      </w:tr>
      <w:tr w:rsidR="008C1F9F" w:rsidRPr="005504CC" w14:paraId="3EE41464" w14:textId="77777777" w:rsidTr="007976EF">
        <w:trPr>
          <w:jc w:val="center"/>
        </w:trPr>
        <w:tc>
          <w:tcPr>
            <w:tcW w:w="1980" w:type="dxa"/>
            <w:vMerge w:val="restart"/>
            <w:tcBorders>
              <w:top w:val="single" w:sz="12" w:space="0" w:color="auto"/>
              <w:bottom w:val="single" w:sz="12" w:space="0" w:color="auto"/>
            </w:tcBorders>
            <w:vAlign w:val="center"/>
          </w:tcPr>
          <w:p w14:paraId="1ABC547E" w14:textId="77FE737C" w:rsidR="008C1F9F" w:rsidRPr="005504CC" w:rsidRDefault="0087456A" w:rsidP="007976EF">
            <w:pPr>
              <w:jc w:val="center"/>
              <w:rPr>
                <w:rFonts w:ascii="Arial Narrow" w:hAnsi="Arial Narrow"/>
                <w:b/>
                <w:bCs/>
                <w:color w:val="000000" w:themeColor="text1"/>
                <w:lang w:val="es-ES"/>
              </w:rPr>
            </w:pPr>
            <w:r w:rsidRPr="005504CC">
              <w:rPr>
                <w:rFonts w:ascii="Arial Narrow" w:hAnsi="Arial Narrow"/>
                <w:b/>
                <w:bCs/>
                <w:color w:val="000000" w:themeColor="text1"/>
                <w:lang w:val="es-ES"/>
              </w:rPr>
              <w:t>Producción agrícola</w:t>
            </w:r>
          </w:p>
        </w:tc>
        <w:tc>
          <w:tcPr>
            <w:tcW w:w="2693" w:type="dxa"/>
            <w:tcBorders>
              <w:top w:val="single" w:sz="12" w:space="0" w:color="auto"/>
            </w:tcBorders>
            <w:vAlign w:val="center"/>
          </w:tcPr>
          <w:p w14:paraId="46023738" w14:textId="10E160D9" w:rsidR="008C1F9F" w:rsidRPr="005504CC" w:rsidRDefault="002B7A65" w:rsidP="00584366">
            <w:pPr>
              <w:ind w:left="175"/>
              <w:rPr>
                <w:rFonts w:ascii="Arial Narrow" w:hAnsi="Arial Narrow"/>
                <w:color w:val="000000" w:themeColor="text1"/>
                <w:lang w:val="es-ES"/>
              </w:rPr>
            </w:pPr>
            <w:r w:rsidRPr="005504CC">
              <w:rPr>
                <w:rFonts w:ascii="Arial Narrow" w:hAnsi="Arial Narrow"/>
                <w:color w:val="000000" w:themeColor="text1"/>
                <w:lang w:val="es-ES"/>
              </w:rPr>
              <w:t>Sémenes</w:t>
            </w:r>
            <w:r w:rsidR="008C1F9F" w:rsidRPr="005504CC">
              <w:rPr>
                <w:rFonts w:ascii="Arial Narrow" w:hAnsi="Arial Narrow"/>
                <w:color w:val="000000" w:themeColor="text1"/>
                <w:lang w:val="es-ES"/>
              </w:rPr>
              <w:t xml:space="preserve"> &amp; </w:t>
            </w:r>
            <w:r w:rsidRPr="005504CC">
              <w:rPr>
                <w:rFonts w:ascii="Arial Narrow" w:hAnsi="Arial Narrow"/>
                <w:color w:val="000000" w:themeColor="text1"/>
                <w:lang w:val="es-ES"/>
              </w:rPr>
              <w:t>plantas</w:t>
            </w:r>
          </w:p>
        </w:tc>
        <w:tc>
          <w:tcPr>
            <w:tcW w:w="3969" w:type="dxa"/>
            <w:tcBorders>
              <w:top w:val="single" w:sz="12" w:space="0" w:color="auto"/>
            </w:tcBorders>
            <w:vAlign w:val="center"/>
          </w:tcPr>
          <w:p w14:paraId="5E0D4A31" w14:textId="3F249EB0" w:rsidR="008C1F9F" w:rsidRPr="005504CC" w:rsidRDefault="000C3A47"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Control de la biodiversidad por parte de las granjas campesinas</w:t>
            </w:r>
          </w:p>
        </w:tc>
      </w:tr>
      <w:tr w:rsidR="008C1F9F" w:rsidRPr="005504CC" w14:paraId="2537BD48" w14:textId="77777777" w:rsidTr="007976EF">
        <w:trPr>
          <w:jc w:val="center"/>
        </w:trPr>
        <w:tc>
          <w:tcPr>
            <w:tcW w:w="1980" w:type="dxa"/>
            <w:vMerge/>
            <w:tcBorders>
              <w:bottom w:val="single" w:sz="12" w:space="0" w:color="auto"/>
            </w:tcBorders>
            <w:vAlign w:val="center"/>
          </w:tcPr>
          <w:p w14:paraId="4EEF0AF5" w14:textId="77777777" w:rsidR="008C1F9F" w:rsidRPr="005504CC" w:rsidRDefault="008C1F9F" w:rsidP="007976EF">
            <w:pPr>
              <w:jc w:val="center"/>
              <w:rPr>
                <w:rFonts w:ascii="Arial Narrow" w:hAnsi="Arial Narrow"/>
                <w:b/>
                <w:color w:val="000000" w:themeColor="text1"/>
                <w:lang w:val="es-ES"/>
              </w:rPr>
            </w:pPr>
          </w:p>
        </w:tc>
        <w:tc>
          <w:tcPr>
            <w:tcW w:w="2693" w:type="dxa"/>
            <w:vAlign w:val="center"/>
          </w:tcPr>
          <w:p w14:paraId="43842F8C" w14:textId="5F278D6C" w:rsidR="008C1F9F" w:rsidRPr="005504CC" w:rsidRDefault="006F740B" w:rsidP="00584366">
            <w:pPr>
              <w:ind w:left="175"/>
              <w:rPr>
                <w:rFonts w:ascii="Arial Narrow" w:hAnsi="Arial Narrow"/>
                <w:color w:val="000000" w:themeColor="text1"/>
                <w:lang w:val="es-ES"/>
              </w:rPr>
            </w:pPr>
            <w:proofErr w:type="spellStart"/>
            <w:r w:rsidRPr="005504CC">
              <w:rPr>
                <w:rFonts w:ascii="Arial Narrow" w:hAnsi="Arial Narrow"/>
                <w:color w:val="000000" w:themeColor="text1"/>
                <w:lang w:val="es-ES"/>
              </w:rPr>
              <w:t>Bioactivadores</w:t>
            </w:r>
            <w:proofErr w:type="spellEnd"/>
          </w:p>
        </w:tc>
        <w:tc>
          <w:tcPr>
            <w:tcW w:w="3969" w:type="dxa"/>
            <w:vAlign w:val="center"/>
          </w:tcPr>
          <w:p w14:paraId="4120DFD5" w14:textId="56F9C086"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xml:space="preserve">- Desarrollo </w:t>
            </w:r>
            <w:proofErr w:type="spellStart"/>
            <w:r w:rsidRPr="005504CC">
              <w:rPr>
                <w:rFonts w:ascii="Arial Narrow" w:hAnsi="Arial Narrow"/>
                <w:color w:val="000000" w:themeColor="text1"/>
                <w:lang w:val="es-ES"/>
              </w:rPr>
              <w:t>bio</w:t>
            </w:r>
            <w:proofErr w:type="spellEnd"/>
            <w:r w:rsidRPr="005504CC">
              <w:rPr>
                <w:rFonts w:ascii="Arial Narrow" w:hAnsi="Arial Narrow"/>
                <w:color w:val="000000" w:themeColor="text1"/>
                <w:lang w:val="es-ES"/>
              </w:rPr>
              <w:t>-orgánico de la fertilidad</w:t>
            </w:r>
          </w:p>
        </w:tc>
      </w:tr>
      <w:tr w:rsidR="008C1F9F" w:rsidRPr="005504CC" w14:paraId="0FB2788C" w14:textId="77777777" w:rsidTr="00103EF4">
        <w:trPr>
          <w:jc w:val="center"/>
        </w:trPr>
        <w:tc>
          <w:tcPr>
            <w:tcW w:w="1980" w:type="dxa"/>
            <w:vMerge/>
            <w:tcBorders>
              <w:bottom w:val="single" w:sz="12" w:space="0" w:color="auto"/>
            </w:tcBorders>
            <w:vAlign w:val="center"/>
          </w:tcPr>
          <w:p w14:paraId="666530E5" w14:textId="77777777" w:rsidR="008C1F9F" w:rsidRPr="005504CC" w:rsidRDefault="008C1F9F" w:rsidP="007976EF">
            <w:pPr>
              <w:jc w:val="center"/>
              <w:rPr>
                <w:rFonts w:ascii="Arial Narrow" w:hAnsi="Arial Narrow"/>
                <w:b/>
                <w:color w:val="000000" w:themeColor="text1"/>
                <w:lang w:val="es-ES"/>
              </w:rPr>
            </w:pPr>
          </w:p>
        </w:tc>
        <w:tc>
          <w:tcPr>
            <w:tcW w:w="2693" w:type="dxa"/>
            <w:tcBorders>
              <w:bottom w:val="single" w:sz="2" w:space="0" w:color="auto"/>
            </w:tcBorders>
            <w:vAlign w:val="center"/>
          </w:tcPr>
          <w:p w14:paraId="5311B4CE" w14:textId="7E986EAB" w:rsidR="008C1F9F" w:rsidRPr="005504CC" w:rsidRDefault="006F740B" w:rsidP="00584366">
            <w:pPr>
              <w:ind w:left="175"/>
              <w:rPr>
                <w:rFonts w:ascii="Arial Narrow" w:hAnsi="Arial Narrow"/>
                <w:color w:val="000000" w:themeColor="text1"/>
                <w:lang w:val="es-ES"/>
              </w:rPr>
            </w:pPr>
            <w:proofErr w:type="spellStart"/>
            <w:r w:rsidRPr="005504CC">
              <w:rPr>
                <w:rFonts w:ascii="Arial Narrow" w:hAnsi="Arial Narrow"/>
                <w:color w:val="000000" w:themeColor="text1"/>
                <w:lang w:val="es-ES"/>
              </w:rPr>
              <w:t>Biocontroles</w:t>
            </w:r>
            <w:proofErr w:type="spellEnd"/>
          </w:p>
        </w:tc>
        <w:tc>
          <w:tcPr>
            <w:tcW w:w="3969" w:type="dxa"/>
            <w:tcBorders>
              <w:bottom w:val="single" w:sz="2" w:space="0" w:color="auto"/>
            </w:tcBorders>
            <w:vAlign w:val="center"/>
          </w:tcPr>
          <w:p w14:paraId="69522716" w14:textId="30E8EC6B"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Control natural de malezas y depredadores</w:t>
            </w:r>
          </w:p>
        </w:tc>
      </w:tr>
      <w:tr w:rsidR="008C1F9F" w:rsidRPr="005504CC" w14:paraId="658BE128" w14:textId="77777777" w:rsidTr="00485D28">
        <w:trPr>
          <w:jc w:val="center"/>
        </w:trPr>
        <w:tc>
          <w:tcPr>
            <w:tcW w:w="1980" w:type="dxa"/>
            <w:vMerge/>
            <w:tcBorders>
              <w:bottom w:val="single" w:sz="12" w:space="0" w:color="auto"/>
            </w:tcBorders>
            <w:vAlign w:val="center"/>
          </w:tcPr>
          <w:p w14:paraId="4CC74882" w14:textId="77777777" w:rsidR="008C1F9F" w:rsidRPr="005504CC" w:rsidRDefault="008C1F9F" w:rsidP="007976EF">
            <w:pPr>
              <w:jc w:val="center"/>
              <w:rPr>
                <w:rFonts w:ascii="Arial Narrow" w:hAnsi="Arial Narrow"/>
                <w:b/>
                <w:color w:val="000000" w:themeColor="text1"/>
                <w:lang w:val="es-ES"/>
              </w:rPr>
            </w:pPr>
          </w:p>
        </w:tc>
        <w:tc>
          <w:tcPr>
            <w:tcW w:w="2693" w:type="dxa"/>
            <w:tcBorders>
              <w:top w:val="single" w:sz="2" w:space="0" w:color="auto"/>
              <w:bottom w:val="single" w:sz="12" w:space="0" w:color="auto"/>
              <w:right w:val="single" w:sz="2" w:space="0" w:color="auto"/>
            </w:tcBorders>
            <w:vAlign w:val="center"/>
          </w:tcPr>
          <w:p w14:paraId="14357F2B" w14:textId="579C38A3" w:rsidR="008C1F9F" w:rsidRPr="005504CC" w:rsidRDefault="000F208B" w:rsidP="00584366">
            <w:pPr>
              <w:ind w:left="175"/>
              <w:rPr>
                <w:rFonts w:ascii="Arial Narrow" w:hAnsi="Arial Narrow"/>
                <w:color w:val="000000" w:themeColor="text1"/>
                <w:lang w:val="es-ES"/>
              </w:rPr>
            </w:pPr>
            <w:r w:rsidRPr="005504CC">
              <w:rPr>
                <w:rFonts w:ascii="Arial Narrow" w:hAnsi="Arial Narrow"/>
                <w:color w:val="000000" w:themeColor="text1"/>
                <w:lang w:val="es-ES"/>
              </w:rPr>
              <w:t>Prácticas de cultivo y organización del trabajo</w:t>
            </w:r>
          </w:p>
        </w:tc>
        <w:tc>
          <w:tcPr>
            <w:tcW w:w="3969" w:type="dxa"/>
            <w:tcBorders>
              <w:top w:val="single" w:sz="2" w:space="0" w:color="auto"/>
              <w:left w:val="single" w:sz="2" w:space="0" w:color="auto"/>
              <w:bottom w:val="single" w:sz="12" w:space="0" w:color="auto"/>
              <w:right w:val="single" w:sz="4" w:space="0" w:color="auto"/>
            </w:tcBorders>
            <w:vAlign w:val="center"/>
          </w:tcPr>
          <w:p w14:paraId="635C433A" w14:textId="66050B46"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Optimización de las técnicas y los factores de producción</w:t>
            </w:r>
          </w:p>
        </w:tc>
      </w:tr>
      <w:tr w:rsidR="000F208B" w:rsidRPr="005504CC" w14:paraId="0C4A4AAE" w14:textId="77777777" w:rsidTr="00485D28">
        <w:trPr>
          <w:trHeight w:val="261"/>
          <w:jc w:val="center"/>
        </w:trPr>
        <w:tc>
          <w:tcPr>
            <w:tcW w:w="1980" w:type="dxa"/>
            <w:vMerge w:val="restart"/>
            <w:vAlign w:val="center"/>
          </w:tcPr>
          <w:p w14:paraId="62A608BC" w14:textId="6F1A8E1A" w:rsidR="000F208B" w:rsidRPr="005504CC" w:rsidRDefault="000F208B" w:rsidP="000F208B">
            <w:pPr>
              <w:jc w:val="center"/>
              <w:rPr>
                <w:rFonts w:ascii="Arial Narrow" w:hAnsi="Arial Narrow"/>
                <w:b/>
                <w:color w:val="000000" w:themeColor="text1"/>
                <w:lang w:val="es-ES"/>
              </w:rPr>
            </w:pPr>
            <w:r w:rsidRPr="005504CC">
              <w:rPr>
                <w:rFonts w:ascii="Arial Narrow" w:hAnsi="Arial Narrow"/>
                <w:b/>
                <w:color w:val="000000" w:themeColor="text1"/>
                <w:lang w:val="es-ES"/>
              </w:rPr>
              <w:t>Transformación</w:t>
            </w:r>
          </w:p>
        </w:tc>
        <w:tc>
          <w:tcPr>
            <w:tcW w:w="2693" w:type="dxa"/>
            <w:tcBorders>
              <w:top w:val="single" w:sz="12" w:space="0" w:color="auto"/>
              <w:bottom w:val="single" w:sz="2" w:space="0" w:color="auto"/>
              <w:right w:val="single" w:sz="2" w:space="0" w:color="auto"/>
            </w:tcBorders>
            <w:vAlign w:val="center"/>
          </w:tcPr>
          <w:p w14:paraId="16AA006C" w14:textId="3C352B08" w:rsidR="000F208B" w:rsidRPr="005504CC" w:rsidRDefault="000F208B" w:rsidP="000F208B">
            <w:pPr>
              <w:ind w:left="175"/>
              <w:rPr>
                <w:rFonts w:ascii="Arial Narrow" w:hAnsi="Arial Narrow"/>
                <w:color w:val="000000" w:themeColor="text1"/>
                <w:lang w:val="es-ES"/>
              </w:rPr>
            </w:pPr>
            <w:r w:rsidRPr="005504CC">
              <w:rPr>
                <w:rFonts w:ascii="Arial Narrow" w:hAnsi="Arial Narrow"/>
                <w:color w:val="000000" w:themeColor="text1"/>
                <w:lang w:val="es-ES"/>
              </w:rPr>
              <w:t>Nuevos procesos (formulación, conservación, transformación)</w:t>
            </w:r>
          </w:p>
        </w:tc>
        <w:tc>
          <w:tcPr>
            <w:tcW w:w="3969" w:type="dxa"/>
            <w:tcBorders>
              <w:top w:val="single" w:sz="12" w:space="0" w:color="auto"/>
              <w:left w:val="single" w:sz="2" w:space="0" w:color="auto"/>
              <w:bottom w:val="single" w:sz="2" w:space="0" w:color="auto"/>
              <w:right w:val="single" w:sz="4" w:space="0" w:color="auto"/>
            </w:tcBorders>
            <w:vAlign w:val="center"/>
          </w:tcPr>
          <w:p w14:paraId="12DEE6D6" w14:textId="3637C63A" w:rsidR="000F208B"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xml:space="preserve">- Control del proceso por los </w:t>
            </w:r>
            <w:r w:rsidR="002B7A65" w:rsidRPr="005504CC">
              <w:rPr>
                <w:rFonts w:ascii="Arial Narrow" w:hAnsi="Arial Narrow"/>
                <w:color w:val="000000" w:themeColor="text1"/>
                <w:lang w:val="es-ES"/>
              </w:rPr>
              <w:t>agro procesadores</w:t>
            </w:r>
          </w:p>
        </w:tc>
      </w:tr>
      <w:tr w:rsidR="00103EF4" w:rsidRPr="005504CC" w14:paraId="5FDDDF80" w14:textId="77777777" w:rsidTr="00485D28">
        <w:trPr>
          <w:jc w:val="center"/>
        </w:trPr>
        <w:tc>
          <w:tcPr>
            <w:tcW w:w="1980" w:type="dxa"/>
            <w:vMerge/>
            <w:vAlign w:val="center"/>
          </w:tcPr>
          <w:p w14:paraId="191FABC3" w14:textId="77777777" w:rsidR="00103EF4" w:rsidRPr="005504CC" w:rsidRDefault="00103EF4" w:rsidP="007976EF">
            <w:pPr>
              <w:jc w:val="center"/>
              <w:rPr>
                <w:rFonts w:ascii="Arial Narrow" w:hAnsi="Arial Narrow"/>
                <w:b/>
                <w:color w:val="000000" w:themeColor="text1"/>
                <w:lang w:val="es-ES"/>
              </w:rPr>
            </w:pPr>
          </w:p>
        </w:tc>
        <w:tc>
          <w:tcPr>
            <w:tcW w:w="2693" w:type="dxa"/>
            <w:tcBorders>
              <w:top w:val="single" w:sz="2" w:space="0" w:color="auto"/>
              <w:bottom w:val="single" w:sz="12" w:space="0" w:color="auto"/>
              <w:right w:val="single" w:sz="2" w:space="0" w:color="auto"/>
            </w:tcBorders>
            <w:vAlign w:val="center"/>
          </w:tcPr>
          <w:p w14:paraId="6F0D144E" w14:textId="3570877A" w:rsidR="00103EF4" w:rsidRPr="005504CC" w:rsidRDefault="000F208B" w:rsidP="00584366">
            <w:pPr>
              <w:ind w:left="175"/>
              <w:rPr>
                <w:rFonts w:ascii="Arial Narrow" w:hAnsi="Arial Narrow"/>
                <w:color w:val="000000" w:themeColor="text1"/>
                <w:lang w:val="es-ES"/>
              </w:rPr>
            </w:pPr>
            <w:r w:rsidRPr="005504CC">
              <w:rPr>
                <w:rFonts w:ascii="Arial Narrow" w:hAnsi="Arial Narrow"/>
                <w:color w:val="000000" w:themeColor="text1"/>
                <w:lang w:val="es-ES"/>
              </w:rPr>
              <w:t xml:space="preserve">Nuevos productos y </w:t>
            </w:r>
            <w:proofErr w:type="spellStart"/>
            <w:r w:rsidRPr="005504CC">
              <w:rPr>
                <w:rFonts w:ascii="Arial Narrow" w:hAnsi="Arial Narrow"/>
                <w:color w:val="000000" w:themeColor="text1"/>
                <w:lang w:val="es-ES"/>
              </w:rPr>
              <w:t>coproductos</w:t>
            </w:r>
            <w:proofErr w:type="spellEnd"/>
          </w:p>
        </w:tc>
        <w:tc>
          <w:tcPr>
            <w:tcW w:w="3969" w:type="dxa"/>
            <w:tcBorders>
              <w:top w:val="single" w:sz="2" w:space="0" w:color="auto"/>
              <w:left w:val="single" w:sz="2" w:space="0" w:color="auto"/>
              <w:bottom w:val="single" w:sz="12" w:space="0" w:color="auto"/>
              <w:right w:val="single" w:sz="4" w:space="0" w:color="auto"/>
            </w:tcBorders>
            <w:vAlign w:val="center"/>
          </w:tcPr>
          <w:p w14:paraId="63D0E494" w14:textId="55A2D1F7" w:rsidR="00103EF4"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Control de las líneas de producción</w:t>
            </w:r>
          </w:p>
        </w:tc>
      </w:tr>
      <w:tr w:rsidR="008C1F9F" w:rsidRPr="005504CC" w14:paraId="16C4133C" w14:textId="77777777" w:rsidTr="007976EF">
        <w:trPr>
          <w:jc w:val="center"/>
        </w:trPr>
        <w:tc>
          <w:tcPr>
            <w:tcW w:w="1980" w:type="dxa"/>
            <w:vMerge w:val="restart"/>
            <w:tcBorders>
              <w:top w:val="single" w:sz="12" w:space="0" w:color="auto"/>
              <w:left w:val="single" w:sz="2" w:space="0" w:color="auto"/>
              <w:bottom w:val="single" w:sz="12" w:space="0" w:color="auto"/>
              <w:right w:val="single" w:sz="2" w:space="0" w:color="auto"/>
            </w:tcBorders>
            <w:vAlign w:val="center"/>
          </w:tcPr>
          <w:p w14:paraId="4249BA9C" w14:textId="1C2D85DD" w:rsidR="008C1F9F" w:rsidRPr="005504CC" w:rsidRDefault="0087456A" w:rsidP="007976EF">
            <w:pPr>
              <w:jc w:val="center"/>
              <w:rPr>
                <w:rFonts w:ascii="Arial Narrow" w:hAnsi="Arial Narrow"/>
                <w:b/>
                <w:bCs/>
                <w:color w:val="000000" w:themeColor="text1"/>
                <w:lang w:val="es-ES"/>
              </w:rPr>
            </w:pPr>
            <w:r w:rsidRPr="005504CC">
              <w:rPr>
                <w:rFonts w:ascii="Arial Narrow" w:hAnsi="Arial Narrow"/>
                <w:b/>
                <w:bCs/>
                <w:color w:val="000000" w:themeColor="text1"/>
                <w:lang w:val="es-ES"/>
              </w:rPr>
              <w:t>Servicios de los ecosistemas</w:t>
            </w:r>
          </w:p>
        </w:tc>
        <w:tc>
          <w:tcPr>
            <w:tcW w:w="2693" w:type="dxa"/>
            <w:tcBorders>
              <w:top w:val="single" w:sz="12" w:space="0" w:color="auto"/>
              <w:left w:val="single" w:sz="2" w:space="0" w:color="auto"/>
              <w:right w:val="single" w:sz="2" w:space="0" w:color="auto"/>
            </w:tcBorders>
            <w:vAlign w:val="center"/>
          </w:tcPr>
          <w:p w14:paraId="2188CEE9" w14:textId="0116D238" w:rsidR="008C1F9F" w:rsidRPr="005504CC" w:rsidRDefault="000F208B" w:rsidP="00584366">
            <w:pPr>
              <w:ind w:left="175"/>
              <w:rPr>
                <w:rFonts w:ascii="Arial Narrow" w:hAnsi="Arial Narrow"/>
                <w:color w:val="000000" w:themeColor="text1"/>
                <w:lang w:val="es-ES"/>
              </w:rPr>
            </w:pPr>
            <w:r w:rsidRPr="005504CC">
              <w:rPr>
                <w:rFonts w:ascii="Arial Narrow" w:hAnsi="Arial Narrow"/>
                <w:color w:val="000000" w:themeColor="text1"/>
                <w:lang w:val="es-ES"/>
              </w:rPr>
              <w:t>Gestión de subproductos / Biomasa</w:t>
            </w:r>
          </w:p>
        </w:tc>
        <w:tc>
          <w:tcPr>
            <w:tcW w:w="3969" w:type="dxa"/>
            <w:tcBorders>
              <w:top w:val="single" w:sz="12" w:space="0" w:color="auto"/>
              <w:left w:val="single" w:sz="2" w:space="0" w:color="auto"/>
            </w:tcBorders>
            <w:vAlign w:val="center"/>
          </w:tcPr>
          <w:p w14:paraId="18768B20" w14:textId="05DF69BE"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Producción de material orgánico energético</w:t>
            </w:r>
          </w:p>
        </w:tc>
      </w:tr>
      <w:tr w:rsidR="008C1F9F" w:rsidRPr="005504CC" w14:paraId="1F0355EE" w14:textId="77777777" w:rsidTr="007976EF">
        <w:trPr>
          <w:jc w:val="center"/>
        </w:trPr>
        <w:tc>
          <w:tcPr>
            <w:tcW w:w="1980" w:type="dxa"/>
            <w:vMerge/>
            <w:tcBorders>
              <w:top w:val="single" w:sz="12" w:space="0" w:color="auto"/>
              <w:left w:val="single" w:sz="2" w:space="0" w:color="auto"/>
              <w:bottom w:val="single" w:sz="12" w:space="0" w:color="auto"/>
              <w:right w:val="single" w:sz="2" w:space="0" w:color="auto"/>
            </w:tcBorders>
            <w:vAlign w:val="center"/>
          </w:tcPr>
          <w:p w14:paraId="7B2298A5" w14:textId="77777777" w:rsidR="008C1F9F" w:rsidRPr="005504CC" w:rsidRDefault="008C1F9F" w:rsidP="007976EF">
            <w:pPr>
              <w:jc w:val="center"/>
              <w:rPr>
                <w:rFonts w:ascii="Arial Narrow" w:hAnsi="Arial Narrow"/>
                <w:b/>
                <w:color w:val="000000" w:themeColor="text1"/>
                <w:lang w:val="es-ES"/>
              </w:rPr>
            </w:pPr>
          </w:p>
        </w:tc>
        <w:tc>
          <w:tcPr>
            <w:tcW w:w="2693" w:type="dxa"/>
            <w:tcBorders>
              <w:left w:val="single" w:sz="2" w:space="0" w:color="auto"/>
              <w:right w:val="single" w:sz="2" w:space="0" w:color="auto"/>
            </w:tcBorders>
            <w:vAlign w:val="center"/>
          </w:tcPr>
          <w:p w14:paraId="7946E674" w14:textId="6B9A6FFD" w:rsidR="008C1F9F" w:rsidRPr="005504CC" w:rsidRDefault="000F208B" w:rsidP="00584366">
            <w:pPr>
              <w:ind w:left="175"/>
              <w:rPr>
                <w:rFonts w:ascii="Arial Narrow" w:hAnsi="Arial Narrow"/>
                <w:color w:val="000000" w:themeColor="text1"/>
                <w:lang w:val="es-ES"/>
              </w:rPr>
            </w:pPr>
            <w:r w:rsidRPr="005504CC">
              <w:rPr>
                <w:rFonts w:ascii="Arial Narrow" w:hAnsi="Arial Narrow"/>
                <w:color w:val="000000" w:themeColor="text1"/>
                <w:lang w:val="es-ES"/>
              </w:rPr>
              <w:t>Agroturismo</w:t>
            </w:r>
          </w:p>
        </w:tc>
        <w:tc>
          <w:tcPr>
            <w:tcW w:w="3969" w:type="dxa"/>
            <w:tcBorders>
              <w:left w:val="single" w:sz="2" w:space="0" w:color="auto"/>
              <w:bottom w:val="single" w:sz="4" w:space="0" w:color="auto"/>
            </w:tcBorders>
            <w:vAlign w:val="center"/>
          </w:tcPr>
          <w:p w14:paraId="3003DB5D" w14:textId="280AB208"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Viajes de agroecología-turismo en el Caribe</w:t>
            </w:r>
          </w:p>
        </w:tc>
      </w:tr>
      <w:tr w:rsidR="008C1F9F" w:rsidRPr="005504CC" w14:paraId="275DAA50" w14:textId="77777777" w:rsidTr="007976EF">
        <w:trPr>
          <w:jc w:val="center"/>
        </w:trPr>
        <w:tc>
          <w:tcPr>
            <w:tcW w:w="1980" w:type="dxa"/>
            <w:vMerge w:val="restart"/>
            <w:tcBorders>
              <w:top w:val="single" w:sz="12" w:space="0" w:color="auto"/>
            </w:tcBorders>
            <w:vAlign w:val="center"/>
          </w:tcPr>
          <w:p w14:paraId="568FBA09" w14:textId="77777777" w:rsidR="0087456A" w:rsidRPr="005504CC" w:rsidRDefault="0087456A" w:rsidP="0087456A">
            <w:pPr>
              <w:jc w:val="center"/>
              <w:rPr>
                <w:rFonts w:ascii="Arial Narrow" w:hAnsi="Arial Narrow"/>
                <w:b/>
                <w:bCs/>
                <w:color w:val="000000" w:themeColor="text1"/>
                <w:lang w:val="es-ES"/>
              </w:rPr>
            </w:pPr>
            <w:r w:rsidRPr="005504CC">
              <w:rPr>
                <w:rFonts w:ascii="Arial Narrow" w:hAnsi="Arial Narrow"/>
                <w:b/>
                <w:bCs/>
                <w:color w:val="000000" w:themeColor="text1"/>
                <w:lang w:val="es-ES"/>
              </w:rPr>
              <w:t>Productos</w:t>
            </w:r>
          </w:p>
          <w:p w14:paraId="62E0DD4F" w14:textId="77777777" w:rsidR="0087456A" w:rsidRPr="005504CC" w:rsidRDefault="0087456A" w:rsidP="0087456A">
            <w:pPr>
              <w:jc w:val="center"/>
              <w:rPr>
                <w:rFonts w:ascii="Arial Narrow" w:hAnsi="Arial Narrow"/>
                <w:b/>
                <w:bCs/>
                <w:color w:val="000000" w:themeColor="text1"/>
                <w:lang w:val="es-ES"/>
              </w:rPr>
            </w:pPr>
            <w:r w:rsidRPr="005504CC">
              <w:rPr>
                <w:rFonts w:ascii="Arial Narrow" w:hAnsi="Arial Narrow"/>
                <w:b/>
                <w:bCs/>
                <w:color w:val="000000" w:themeColor="text1"/>
                <w:lang w:val="es-ES"/>
              </w:rPr>
              <w:t xml:space="preserve">&amp; </w:t>
            </w:r>
          </w:p>
          <w:p w14:paraId="239FAF6D" w14:textId="67970B12" w:rsidR="008C1F9F" w:rsidRPr="005504CC" w:rsidRDefault="0087456A" w:rsidP="0087456A">
            <w:pPr>
              <w:jc w:val="center"/>
              <w:rPr>
                <w:rFonts w:ascii="Arial Narrow" w:hAnsi="Arial Narrow"/>
                <w:b/>
                <w:bCs/>
                <w:color w:val="000000" w:themeColor="text1"/>
                <w:lang w:val="es-ES"/>
              </w:rPr>
            </w:pPr>
            <w:r w:rsidRPr="005504CC">
              <w:rPr>
                <w:rFonts w:ascii="Arial Narrow" w:hAnsi="Arial Narrow"/>
                <w:b/>
                <w:bCs/>
                <w:color w:val="000000" w:themeColor="text1"/>
                <w:lang w:val="es-ES"/>
              </w:rPr>
              <w:t>mercados</w:t>
            </w:r>
          </w:p>
        </w:tc>
        <w:tc>
          <w:tcPr>
            <w:tcW w:w="2693" w:type="dxa"/>
            <w:tcBorders>
              <w:top w:val="single" w:sz="12" w:space="0" w:color="auto"/>
              <w:right w:val="single" w:sz="2" w:space="0" w:color="auto"/>
            </w:tcBorders>
            <w:vAlign w:val="center"/>
          </w:tcPr>
          <w:p w14:paraId="4019C00A" w14:textId="6368A543" w:rsidR="008C1F9F" w:rsidRPr="005504CC" w:rsidRDefault="000F208B" w:rsidP="00584366">
            <w:pPr>
              <w:ind w:left="175"/>
              <w:rPr>
                <w:rFonts w:ascii="Arial Narrow" w:hAnsi="Arial Narrow"/>
                <w:color w:val="000000" w:themeColor="text1"/>
                <w:lang w:val="es-ES"/>
              </w:rPr>
            </w:pPr>
            <w:r w:rsidRPr="005504CC">
              <w:rPr>
                <w:rFonts w:ascii="Arial Narrow" w:hAnsi="Arial Narrow"/>
                <w:color w:val="000000" w:themeColor="text1"/>
                <w:lang w:val="es-ES"/>
              </w:rPr>
              <w:t>Eco-productos</w:t>
            </w:r>
          </w:p>
        </w:tc>
        <w:tc>
          <w:tcPr>
            <w:tcW w:w="3969" w:type="dxa"/>
            <w:tcBorders>
              <w:top w:val="single" w:sz="12" w:space="0" w:color="auto"/>
              <w:left w:val="single" w:sz="2" w:space="0" w:color="auto"/>
            </w:tcBorders>
            <w:vAlign w:val="center"/>
          </w:tcPr>
          <w:p w14:paraId="36E91880" w14:textId="1C792ED3"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Comercialización de nuevos productos alimenticios y no alimenticios</w:t>
            </w:r>
          </w:p>
        </w:tc>
      </w:tr>
      <w:tr w:rsidR="008C1F9F" w:rsidRPr="005504CC" w14:paraId="3DEA003E" w14:textId="77777777" w:rsidTr="007976EF">
        <w:trPr>
          <w:jc w:val="center"/>
        </w:trPr>
        <w:tc>
          <w:tcPr>
            <w:tcW w:w="1980" w:type="dxa"/>
            <w:vMerge/>
            <w:vAlign w:val="center"/>
          </w:tcPr>
          <w:p w14:paraId="4F5B814C" w14:textId="77777777" w:rsidR="008C1F9F" w:rsidRPr="005504CC" w:rsidRDefault="008C1F9F" w:rsidP="007976EF">
            <w:pPr>
              <w:jc w:val="center"/>
              <w:rPr>
                <w:rFonts w:ascii="Arial Narrow" w:hAnsi="Arial Narrow"/>
                <w:b/>
                <w:color w:val="000000" w:themeColor="text1"/>
                <w:lang w:val="es-ES"/>
              </w:rPr>
            </w:pPr>
          </w:p>
        </w:tc>
        <w:tc>
          <w:tcPr>
            <w:tcW w:w="2693" w:type="dxa"/>
            <w:tcBorders>
              <w:right w:val="single" w:sz="2" w:space="0" w:color="auto"/>
            </w:tcBorders>
            <w:vAlign w:val="center"/>
          </w:tcPr>
          <w:p w14:paraId="047C3055" w14:textId="7ECDD676" w:rsidR="008C1F9F" w:rsidRPr="005504CC" w:rsidRDefault="000F208B" w:rsidP="00584366">
            <w:pPr>
              <w:ind w:left="175"/>
              <w:rPr>
                <w:rFonts w:ascii="Arial Narrow" w:hAnsi="Arial Narrow"/>
                <w:color w:val="000000" w:themeColor="text1"/>
                <w:lang w:val="es-ES"/>
              </w:rPr>
            </w:pPr>
            <w:r w:rsidRPr="005504CC">
              <w:rPr>
                <w:rFonts w:ascii="Arial Narrow" w:hAnsi="Arial Narrow"/>
                <w:color w:val="000000" w:themeColor="text1"/>
                <w:lang w:val="es-ES"/>
              </w:rPr>
              <w:t>Cadena de suministro</w:t>
            </w:r>
          </w:p>
        </w:tc>
        <w:tc>
          <w:tcPr>
            <w:tcW w:w="3969" w:type="dxa"/>
            <w:tcBorders>
              <w:left w:val="single" w:sz="2" w:space="0" w:color="auto"/>
            </w:tcBorders>
            <w:vAlign w:val="center"/>
          </w:tcPr>
          <w:p w14:paraId="2B56D9B0" w14:textId="78978F84"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Organización de circuitos de cortocircuito para productos ecológicos etiquetados</w:t>
            </w:r>
          </w:p>
        </w:tc>
      </w:tr>
      <w:tr w:rsidR="008C1F9F" w:rsidRPr="005504CC" w14:paraId="36D93A94" w14:textId="77777777" w:rsidTr="007976EF">
        <w:trPr>
          <w:jc w:val="center"/>
        </w:trPr>
        <w:tc>
          <w:tcPr>
            <w:tcW w:w="1980" w:type="dxa"/>
            <w:vMerge w:val="restart"/>
            <w:tcBorders>
              <w:top w:val="single" w:sz="12" w:space="0" w:color="auto"/>
              <w:bottom w:val="single" w:sz="12" w:space="0" w:color="auto"/>
            </w:tcBorders>
            <w:vAlign w:val="center"/>
          </w:tcPr>
          <w:p w14:paraId="15B340C9" w14:textId="77777777" w:rsidR="0087456A" w:rsidRPr="005504CC" w:rsidRDefault="0087456A" w:rsidP="0087456A">
            <w:pPr>
              <w:jc w:val="center"/>
              <w:rPr>
                <w:rFonts w:ascii="Arial Narrow" w:hAnsi="Arial Narrow"/>
                <w:b/>
                <w:bCs/>
                <w:color w:val="000000" w:themeColor="text1"/>
                <w:lang w:val="es-ES"/>
              </w:rPr>
            </w:pPr>
            <w:r w:rsidRPr="005504CC">
              <w:rPr>
                <w:rFonts w:ascii="Arial Narrow" w:hAnsi="Arial Narrow"/>
                <w:b/>
                <w:bCs/>
                <w:color w:val="000000" w:themeColor="text1"/>
                <w:lang w:val="es-ES"/>
              </w:rPr>
              <w:t>Habilidades</w:t>
            </w:r>
          </w:p>
          <w:p w14:paraId="18C916B2" w14:textId="53EC5B82" w:rsidR="0087456A" w:rsidRPr="005504CC" w:rsidRDefault="0087456A" w:rsidP="0087456A">
            <w:pPr>
              <w:jc w:val="center"/>
              <w:rPr>
                <w:rFonts w:ascii="Arial Narrow" w:hAnsi="Arial Narrow"/>
                <w:b/>
                <w:bCs/>
                <w:color w:val="000000" w:themeColor="text1"/>
                <w:lang w:val="es-ES"/>
              </w:rPr>
            </w:pPr>
            <w:r w:rsidRPr="005504CC">
              <w:rPr>
                <w:rFonts w:ascii="Arial Narrow" w:hAnsi="Arial Narrow"/>
                <w:b/>
                <w:bCs/>
                <w:color w:val="000000" w:themeColor="text1"/>
                <w:lang w:val="es-ES"/>
              </w:rPr>
              <w:t>&amp;</w:t>
            </w:r>
          </w:p>
          <w:p w14:paraId="5518130E" w14:textId="2583FF78" w:rsidR="008C1F9F" w:rsidRPr="005504CC" w:rsidRDefault="0087456A" w:rsidP="0087456A">
            <w:pPr>
              <w:jc w:val="center"/>
              <w:rPr>
                <w:rFonts w:ascii="Arial Narrow" w:hAnsi="Arial Narrow"/>
                <w:b/>
                <w:bCs/>
                <w:color w:val="000000" w:themeColor="text1"/>
                <w:lang w:val="es-ES"/>
              </w:rPr>
            </w:pPr>
            <w:r w:rsidRPr="005504CC">
              <w:rPr>
                <w:rFonts w:ascii="Arial Narrow" w:hAnsi="Arial Narrow"/>
                <w:b/>
                <w:bCs/>
                <w:color w:val="000000" w:themeColor="text1"/>
                <w:lang w:val="es-ES"/>
              </w:rPr>
              <w:t>estrategias regionales</w:t>
            </w:r>
          </w:p>
        </w:tc>
        <w:tc>
          <w:tcPr>
            <w:tcW w:w="2693" w:type="dxa"/>
            <w:tcBorders>
              <w:top w:val="single" w:sz="12" w:space="0" w:color="auto"/>
              <w:right w:val="single" w:sz="2" w:space="0" w:color="auto"/>
            </w:tcBorders>
            <w:vAlign w:val="center"/>
          </w:tcPr>
          <w:p w14:paraId="179FD356" w14:textId="0775D4E1" w:rsidR="008C1F9F" w:rsidRPr="005504CC" w:rsidRDefault="000F208B" w:rsidP="00584366">
            <w:pPr>
              <w:ind w:left="175"/>
              <w:rPr>
                <w:rFonts w:ascii="Arial Narrow" w:hAnsi="Arial Narrow"/>
                <w:color w:val="000000" w:themeColor="text1"/>
                <w:lang w:val="es-ES"/>
              </w:rPr>
            </w:pPr>
            <w:proofErr w:type="spellStart"/>
            <w:r w:rsidRPr="005504CC">
              <w:rPr>
                <w:rFonts w:ascii="Arial Narrow" w:hAnsi="Arial Narrow"/>
                <w:color w:val="000000" w:themeColor="text1"/>
                <w:lang w:val="es-ES"/>
              </w:rPr>
              <w:t>Bioeconomía</w:t>
            </w:r>
            <w:proofErr w:type="spellEnd"/>
            <w:r w:rsidRPr="005504CC">
              <w:rPr>
                <w:rFonts w:ascii="Arial Narrow" w:hAnsi="Arial Narrow"/>
                <w:color w:val="000000" w:themeColor="text1"/>
                <w:lang w:val="es-ES"/>
              </w:rPr>
              <w:t>, agroecología</w:t>
            </w:r>
          </w:p>
        </w:tc>
        <w:tc>
          <w:tcPr>
            <w:tcW w:w="3969" w:type="dxa"/>
            <w:tcBorders>
              <w:top w:val="single" w:sz="12" w:space="0" w:color="auto"/>
              <w:left w:val="single" w:sz="2" w:space="0" w:color="auto"/>
            </w:tcBorders>
            <w:vAlign w:val="center"/>
          </w:tcPr>
          <w:p w14:paraId="697B3626" w14:textId="77C76AE8"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Consolidación de las redes caribeñas de investigación-innovación, agroindustria, consultoría agrícola, agricultores</w:t>
            </w:r>
          </w:p>
        </w:tc>
      </w:tr>
      <w:tr w:rsidR="008C1F9F" w:rsidRPr="005504CC" w14:paraId="207ED2CD" w14:textId="77777777" w:rsidTr="007976EF">
        <w:trPr>
          <w:jc w:val="center"/>
        </w:trPr>
        <w:tc>
          <w:tcPr>
            <w:tcW w:w="1980" w:type="dxa"/>
            <w:vMerge/>
            <w:tcBorders>
              <w:bottom w:val="single" w:sz="12" w:space="0" w:color="auto"/>
            </w:tcBorders>
            <w:vAlign w:val="center"/>
          </w:tcPr>
          <w:p w14:paraId="46A91363" w14:textId="77777777" w:rsidR="008C1F9F" w:rsidRPr="005504CC" w:rsidRDefault="008C1F9F" w:rsidP="007976EF">
            <w:pPr>
              <w:jc w:val="center"/>
              <w:rPr>
                <w:rFonts w:ascii="Arial Narrow" w:hAnsi="Arial Narrow"/>
                <w:b/>
                <w:color w:val="000000" w:themeColor="text1"/>
                <w:lang w:val="es-ES"/>
              </w:rPr>
            </w:pPr>
          </w:p>
        </w:tc>
        <w:tc>
          <w:tcPr>
            <w:tcW w:w="2693" w:type="dxa"/>
            <w:tcBorders>
              <w:bottom w:val="single" w:sz="2" w:space="0" w:color="auto"/>
            </w:tcBorders>
            <w:vAlign w:val="center"/>
          </w:tcPr>
          <w:p w14:paraId="5F598BB7" w14:textId="7774953B" w:rsidR="008C1F9F" w:rsidRPr="005504CC" w:rsidRDefault="000F208B" w:rsidP="00584366">
            <w:pPr>
              <w:ind w:left="175"/>
              <w:rPr>
                <w:rFonts w:ascii="Arial Narrow" w:hAnsi="Arial Narrow"/>
                <w:color w:val="000000" w:themeColor="text1"/>
                <w:lang w:val="es-ES"/>
              </w:rPr>
            </w:pPr>
            <w:r w:rsidRPr="005504CC">
              <w:rPr>
                <w:rFonts w:ascii="Arial Narrow" w:hAnsi="Arial Narrow"/>
                <w:color w:val="000000" w:themeColor="text1"/>
                <w:lang w:val="es-ES"/>
              </w:rPr>
              <w:t>Desarrollo de pequeñas granjas</w:t>
            </w:r>
          </w:p>
        </w:tc>
        <w:tc>
          <w:tcPr>
            <w:tcW w:w="3969" w:type="dxa"/>
            <w:tcBorders>
              <w:bottom w:val="single" w:sz="2" w:space="0" w:color="auto"/>
            </w:tcBorders>
            <w:vAlign w:val="center"/>
          </w:tcPr>
          <w:p w14:paraId="0951C1A7" w14:textId="745FE16E"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Establecimiento de un AECT Cambio-Net como instrumento de aplicación operacional</w:t>
            </w:r>
          </w:p>
        </w:tc>
      </w:tr>
      <w:tr w:rsidR="008C1F9F" w:rsidRPr="005504CC" w14:paraId="1F210B81" w14:textId="77777777" w:rsidTr="007976EF">
        <w:trPr>
          <w:jc w:val="center"/>
        </w:trPr>
        <w:tc>
          <w:tcPr>
            <w:tcW w:w="1980" w:type="dxa"/>
            <w:vMerge/>
            <w:tcBorders>
              <w:bottom w:val="single" w:sz="12" w:space="0" w:color="auto"/>
              <w:right w:val="single" w:sz="2" w:space="0" w:color="auto"/>
            </w:tcBorders>
            <w:vAlign w:val="center"/>
          </w:tcPr>
          <w:p w14:paraId="3C69BF9D" w14:textId="77777777" w:rsidR="008C1F9F" w:rsidRPr="005504CC" w:rsidRDefault="008C1F9F" w:rsidP="007976EF">
            <w:pPr>
              <w:jc w:val="center"/>
              <w:rPr>
                <w:rFonts w:ascii="Arial Narrow" w:hAnsi="Arial Narrow"/>
                <w:b/>
                <w:color w:val="000000" w:themeColor="text1"/>
                <w:lang w:val="es-ES"/>
              </w:rPr>
            </w:pPr>
          </w:p>
        </w:tc>
        <w:tc>
          <w:tcPr>
            <w:tcW w:w="2693" w:type="dxa"/>
            <w:tcBorders>
              <w:top w:val="single" w:sz="2" w:space="0" w:color="auto"/>
              <w:left w:val="single" w:sz="2" w:space="0" w:color="auto"/>
              <w:bottom w:val="single" w:sz="12" w:space="0" w:color="auto"/>
              <w:right w:val="single" w:sz="2" w:space="0" w:color="auto"/>
            </w:tcBorders>
            <w:vAlign w:val="center"/>
          </w:tcPr>
          <w:p w14:paraId="3FE8CC44" w14:textId="0271822D" w:rsidR="008C1F9F" w:rsidRPr="005504CC" w:rsidRDefault="000F208B" w:rsidP="00584366">
            <w:pPr>
              <w:ind w:left="175"/>
              <w:rPr>
                <w:rFonts w:ascii="Arial Narrow" w:hAnsi="Arial Narrow"/>
                <w:color w:val="000000" w:themeColor="text1"/>
                <w:lang w:val="es-ES"/>
              </w:rPr>
            </w:pPr>
            <w:r w:rsidRPr="005504CC">
              <w:rPr>
                <w:rFonts w:ascii="Arial Narrow" w:hAnsi="Arial Narrow"/>
                <w:color w:val="000000" w:themeColor="text1"/>
                <w:lang w:val="es-ES"/>
              </w:rPr>
              <w:t>Política pública</w:t>
            </w:r>
          </w:p>
        </w:tc>
        <w:tc>
          <w:tcPr>
            <w:tcW w:w="3969" w:type="dxa"/>
            <w:tcBorders>
              <w:top w:val="single" w:sz="2" w:space="0" w:color="auto"/>
              <w:left w:val="single" w:sz="2" w:space="0" w:color="auto"/>
              <w:bottom w:val="single" w:sz="12" w:space="0" w:color="auto"/>
              <w:right w:val="single" w:sz="2" w:space="0" w:color="auto"/>
            </w:tcBorders>
            <w:vAlign w:val="center"/>
          </w:tcPr>
          <w:p w14:paraId="60F12B90" w14:textId="7A4D4367" w:rsidR="008C1F9F" w:rsidRPr="005504CC" w:rsidRDefault="000F208B" w:rsidP="00162760">
            <w:pPr>
              <w:pStyle w:val="Prrafodelista"/>
              <w:numPr>
                <w:ilvl w:val="0"/>
                <w:numId w:val="14"/>
              </w:numPr>
              <w:ind w:left="322" w:hanging="256"/>
              <w:rPr>
                <w:rFonts w:ascii="Arial Narrow" w:hAnsi="Arial Narrow"/>
                <w:color w:val="000000" w:themeColor="text1"/>
                <w:lang w:val="es-ES"/>
              </w:rPr>
            </w:pPr>
            <w:r w:rsidRPr="005504CC">
              <w:rPr>
                <w:rFonts w:ascii="Arial Narrow" w:hAnsi="Arial Narrow"/>
                <w:color w:val="000000" w:themeColor="text1"/>
                <w:lang w:val="es-ES"/>
              </w:rPr>
              <w:t xml:space="preserve">- Análisis de los resultados técnicos y económicos de los </w:t>
            </w:r>
            <w:r w:rsidR="001B2655" w:rsidRPr="005504CC">
              <w:rPr>
                <w:rFonts w:ascii="Arial Narrow" w:hAnsi="Arial Narrow"/>
                <w:color w:val="000000" w:themeColor="text1"/>
                <w:lang w:val="es-ES"/>
              </w:rPr>
              <w:t>PEA</w:t>
            </w:r>
            <w:r w:rsidRPr="005504CC">
              <w:rPr>
                <w:rFonts w:ascii="Arial Narrow" w:hAnsi="Arial Narrow"/>
                <w:color w:val="000000" w:themeColor="text1"/>
                <w:lang w:val="es-ES"/>
              </w:rPr>
              <w:t xml:space="preserve"> y modelización de los efectos de las políticas agrícolas</w:t>
            </w:r>
          </w:p>
        </w:tc>
      </w:tr>
    </w:tbl>
    <w:p w14:paraId="4E694A9F" w14:textId="77777777" w:rsidR="0070561B" w:rsidRPr="005504CC" w:rsidRDefault="0070561B" w:rsidP="00AF7252">
      <w:pPr>
        <w:jc w:val="both"/>
        <w:rPr>
          <w:rFonts w:ascii="Arial Narrow" w:hAnsi="Arial Narrow"/>
          <w:b/>
          <w:color w:val="000000" w:themeColor="text1"/>
          <w:lang w:val="es-ES"/>
        </w:rPr>
      </w:pPr>
    </w:p>
    <w:p w14:paraId="369E047E" w14:textId="77777777" w:rsidR="00AF7252" w:rsidRPr="005504CC" w:rsidRDefault="00AF7252" w:rsidP="00801DDC">
      <w:pPr>
        <w:jc w:val="both"/>
        <w:rPr>
          <w:rFonts w:ascii="Arial Narrow" w:hAnsi="Arial Narrow"/>
          <w:b/>
          <w:color w:val="000000" w:themeColor="text1"/>
          <w:lang w:val="es-ES"/>
        </w:rPr>
      </w:pPr>
    </w:p>
    <w:p w14:paraId="31477928" w14:textId="77777777" w:rsidR="00AF7252" w:rsidRPr="005504CC" w:rsidRDefault="00AF7252" w:rsidP="00801DDC">
      <w:pPr>
        <w:jc w:val="both"/>
        <w:rPr>
          <w:rFonts w:ascii="Arial Narrow" w:hAnsi="Arial Narrow"/>
          <w:b/>
          <w:color w:val="000000" w:themeColor="text1"/>
          <w:lang w:val="es-ES"/>
        </w:rPr>
      </w:pPr>
    </w:p>
    <w:p w14:paraId="2FBF53AD" w14:textId="671F27D1" w:rsidR="00AF7252" w:rsidRPr="005504CC" w:rsidRDefault="00AF7252" w:rsidP="00801DDC">
      <w:pPr>
        <w:jc w:val="both"/>
        <w:rPr>
          <w:rFonts w:ascii="Arial Narrow" w:hAnsi="Arial Narrow"/>
          <w:b/>
          <w:color w:val="000000" w:themeColor="text1"/>
          <w:lang w:val="es-ES"/>
        </w:rPr>
        <w:sectPr w:rsidR="00AF7252" w:rsidRPr="005504CC">
          <w:footnotePr>
            <w:numRestart w:val="eachPage"/>
          </w:footnotePr>
          <w:pgSz w:w="11906" w:h="16838" w:code="9"/>
          <w:pgMar w:top="1134" w:right="1418" w:bottom="1134" w:left="1418" w:header="284" w:footer="510" w:gutter="0"/>
          <w:cols w:space="720"/>
          <w:docGrid w:linePitch="299"/>
        </w:sectPr>
      </w:pPr>
    </w:p>
    <w:p w14:paraId="59F9E37F" w14:textId="20DFB439" w:rsidR="00A97DC0" w:rsidRPr="005504CC" w:rsidRDefault="000C3A47" w:rsidP="0F0E7701">
      <w:pPr>
        <w:spacing w:after="100" w:afterAutospacing="1"/>
        <w:jc w:val="center"/>
        <w:rPr>
          <w:rFonts w:ascii="Arial Narrow" w:hAnsi="Arial Narrow"/>
          <w:b/>
          <w:bCs/>
          <w:color w:val="000000" w:themeColor="text1"/>
          <w:lang w:val="es-ES"/>
        </w:rPr>
      </w:pPr>
      <w:bookmarkStart w:id="40" w:name="Schéma7"/>
      <w:bookmarkEnd w:id="40"/>
      <w:r w:rsidRPr="005504CC">
        <w:rPr>
          <w:rFonts w:ascii="Arial Narrow" w:hAnsi="Arial Narrow"/>
          <w:b/>
          <w:bCs/>
          <w:color w:val="000000" w:themeColor="text1"/>
          <w:lang w:val="es-ES"/>
        </w:rPr>
        <w:lastRenderedPageBreak/>
        <w:t>Figura 8 Fortalezas y debilidades de las economías agrícolas del Caribe</w:t>
      </w:r>
    </w:p>
    <w:tbl>
      <w:tblPr>
        <w:tblW w:w="5000" w:type="pct"/>
        <w:jc w:val="center"/>
        <w:tblCellMar>
          <w:left w:w="0" w:type="dxa"/>
          <w:right w:w="0" w:type="dxa"/>
        </w:tblCellMar>
        <w:tblLook w:val="04A0" w:firstRow="1" w:lastRow="0" w:firstColumn="1" w:lastColumn="0" w:noHBand="0" w:noVBand="1"/>
      </w:tblPr>
      <w:tblGrid>
        <w:gridCol w:w="5233"/>
        <w:gridCol w:w="5233"/>
      </w:tblGrid>
      <w:tr w:rsidR="00A97DC0" w:rsidRPr="005504CC" w14:paraId="4145C476" w14:textId="77777777" w:rsidTr="475A8E66">
        <w:trPr>
          <w:tblHeader/>
          <w:jc w:val="center"/>
        </w:trPr>
        <w:tc>
          <w:tcPr>
            <w:tcW w:w="2500" w:type="pct"/>
            <w:tcBorders>
              <w:top w:val="nil"/>
              <w:left w:val="nil"/>
              <w:bottom w:val="nil"/>
              <w:right w:val="nil"/>
            </w:tcBorders>
            <w:shd w:val="clear" w:color="auto" w:fill="A6A6A6" w:themeFill="background1" w:themeFillShade="A6"/>
            <w:tcMar>
              <w:top w:w="225" w:type="dxa"/>
              <w:left w:w="300" w:type="dxa"/>
              <w:bottom w:w="225" w:type="dxa"/>
              <w:right w:w="300" w:type="dxa"/>
            </w:tcMar>
            <w:vAlign w:val="center"/>
          </w:tcPr>
          <w:p w14:paraId="62995C32" w14:textId="608C7AB4" w:rsidR="00A97DC0" w:rsidRPr="005504CC" w:rsidRDefault="000C3A47" w:rsidP="0F0E7701">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OPORTUNIDADES EXTERNAS</w:t>
            </w:r>
          </w:p>
        </w:tc>
        <w:tc>
          <w:tcPr>
            <w:tcW w:w="2500" w:type="pct"/>
            <w:tcBorders>
              <w:top w:val="nil"/>
              <w:left w:val="nil"/>
              <w:bottom w:val="nil"/>
              <w:right w:val="nil"/>
            </w:tcBorders>
            <w:shd w:val="clear" w:color="auto" w:fill="A6A6A6" w:themeFill="background1" w:themeFillShade="A6"/>
            <w:tcMar>
              <w:top w:w="225" w:type="dxa"/>
              <w:left w:w="300" w:type="dxa"/>
              <w:bottom w:w="225" w:type="dxa"/>
              <w:right w:w="300" w:type="dxa"/>
            </w:tcMar>
            <w:vAlign w:val="center"/>
          </w:tcPr>
          <w:p w14:paraId="3072DAEF" w14:textId="6FF3C0B7" w:rsidR="00A97DC0" w:rsidRPr="005504CC" w:rsidRDefault="000C3A47" w:rsidP="0F0E7701">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AMENAZAS EXTERNAS</w:t>
            </w:r>
          </w:p>
        </w:tc>
      </w:tr>
      <w:tr w:rsidR="00A97DC0" w:rsidRPr="005504CC" w14:paraId="13A43CD4" w14:textId="77777777" w:rsidTr="475A8E66">
        <w:trPr>
          <w:jc w:val="center"/>
        </w:trPr>
        <w:tc>
          <w:tcPr>
            <w:tcW w:w="0" w:type="auto"/>
            <w:tcBorders>
              <w:top w:val="nil"/>
              <w:left w:val="nil"/>
              <w:bottom w:val="single" w:sz="6" w:space="0" w:color="E1E1E1"/>
              <w:right w:val="nil"/>
            </w:tcBorders>
            <w:shd w:val="clear" w:color="auto" w:fill="A8D08D" w:themeFill="accent6" w:themeFillTint="99"/>
            <w:tcMar>
              <w:top w:w="150" w:type="dxa"/>
              <w:left w:w="300" w:type="dxa"/>
              <w:bottom w:w="150" w:type="dxa"/>
              <w:right w:w="300" w:type="dxa"/>
            </w:tcMar>
            <w:vAlign w:val="center"/>
          </w:tcPr>
          <w:p w14:paraId="2C8EC134" w14:textId="32861ECB" w:rsidR="00F62224" w:rsidRPr="005504CC" w:rsidRDefault="0F0E7701" w:rsidP="0F0E7701">
            <w:pPr>
              <w:spacing w:before="80"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 xml:space="preserve">• </w:t>
            </w:r>
            <w:r w:rsidR="000C3A47" w:rsidRPr="005504CC">
              <w:rPr>
                <w:rFonts w:ascii="Arial Narrow" w:hAnsi="Arial Narrow"/>
                <w:b/>
                <w:bCs/>
                <w:color w:val="000000" w:themeColor="text1"/>
                <w:sz w:val="20"/>
                <w:szCs w:val="20"/>
                <w:lang w:val="es-ES"/>
              </w:rPr>
              <w:t>Ecología y medio ambiente</w:t>
            </w:r>
          </w:p>
          <w:p w14:paraId="7B96B5AA" w14:textId="5629A062" w:rsidR="00F62224" w:rsidRPr="005504CC" w:rsidRDefault="000C3A47" w:rsidP="00162760">
            <w:pPr>
              <w:pStyle w:val="Prrafodelista"/>
              <w:numPr>
                <w:ilvl w:val="0"/>
                <w:numId w:val="15"/>
              </w:numPr>
              <w:spacing w:after="0"/>
              <w:ind w:left="405"/>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Transición de la energía</w:t>
            </w:r>
          </w:p>
          <w:p w14:paraId="5FC4296D" w14:textId="6B51AB0A" w:rsidR="00F62224" w:rsidRPr="005504CC" w:rsidRDefault="0F0E7701" w:rsidP="0F0E7701">
            <w:pPr>
              <w:spacing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 xml:space="preserve">• </w:t>
            </w:r>
            <w:r w:rsidR="000C3A47" w:rsidRPr="005504CC">
              <w:rPr>
                <w:rFonts w:ascii="Arial Narrow" w:hAnsi="Arial Narrow"/>
                <w:b/>
                <w:bCs/>
                <w:color w:val="000000" w:themeColor="text1"/>
                <w:sz w:val="20"/>
                <w:szCs w:val="20"/>
                <w:lang w:val="es-ES"/>
              </w:rPr>
              <w:t>Económica</w:t>
            </w:r>
          </w:p>
          <w:p w14:paraId="24B26F98" w14:textId="77777777" w:rsidR="000C3A47" w:rsidRPr="005504CC" w:rsidRDefault="000C3A47"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Tensiones de la demanda mundial en las fuentes de suministro</w:t>
            </w:r>
          </w:p>
          <w:p w14:paraId="6C6FD316" w14:textId="77777777" w:rsidR="000C3A47" w:rsidRPr="005504CC" w:rsidRDefault="000C3A47"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Tapado de los sistemas de producción "convencionales</w:t>
            </w:r>
          </w:p>
          <w:p w14:paraId="1901EE07" w14:textId="77777777" w:rsidR="000C3A47" w:rsidRPr="005504CC" w:rsidRDefault="000C3A47"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Surgimiento de la nueva generación de bioenergía</w:t>
            </w:r>
          </w:p>
          <w:p w14:paraId="7A153FE8" w14:textId="77777777" w:rsidR="000C3A47" w:rsidRPr="005504CC" w:rsidRDefault="000C3A47"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Usos de biomoléculas y biomateriales</w:t>
            </w:r>
          </w:p>
          <w:p w14:paraId="1C419E6B" w14:textId="77777777" w:rsidR="000C3A47" w:rsidRPr="005504CC" w:rsidRDefault="000C3A47"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Técnicas de secuestro y reciclaje de CO2</w:t>
            </w:r>
          </w:p>
          <w:p w14:paraId="56FD4C44" w14:textId="77777777" w:rsidR="000C3A47" w:rsidRPr="005504CC" w:rsidRDefault="000C3A47" w:rsidP="00162760">
            <w:pPr>
              <w:numPr>
                <w:ilvl w:val="0"/>
                <w:numId w:val="15"/>
              </w:numPr>
              <w:spacing w:before="80" w:after="80"/>
              <w:rPr>
                <w:rFonts w:ascii="Arial Narrow" w:hAnsi="Arial Narrow"/>
                <w:b/>
                <w:bCs/>
                <w:color w:val="000000" w:themeColor="text1"/>
                <w:sz w:val="20"/>
                <w:szCs w:val="20"/>
                <w:lang w:val="es-ES"/>
              </w:rPr>
            </w:pPr>
            <w:r w:rsidRPr="005504CC">
              <w:rPr>
                <w:rFonts w:ascii="Arial Narrow" w:hAnsi="Arial Narrow"/>
                <w:color w:val="000000" w:themeColor="text1"/>
                <w:sz w:val="20"/>
                <w:szCs w:val="20"/>
                <w:lang w:val="es-ES"/>
              </w:rPr>
              <w:t>- Política de la trama verde</w:t>
            </w:r>
          </w:p>
          <w:p w14:paraId="02FB9DBD" w14:textId="40494C34" w:rsidR="00F62224" w:rsidRPr="005504CC" w:rsidRDefault="0F0E7701" w:rsidP="00757175">
            <w:pPr>
              <w:spacing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 Social</w:t>
            </w:r>
          </w:p>
          <w:p w14:paraId="6FE20FDE" w14:textId="77777777" w:rsidR="00757175" w:rsidRPr="005504CC" w:rsidRDefault="00757175"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El ascenso de las muertes cortas y de proximidad</w:t>
            </w:r>
          </w:p>
          <w:p w14:paraId="4E87B647" w14:textId="77777777" w:rsidR="00757175" w:rsidRPr="005504CC" w:rsidRDefault="00757175"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Preferencias por las etiquetas y los contratos de calidad</w:t>
            </w:r>
          </w:p>
          <w:p w14:paraId="131383C5" w14:textId="47689ABC" w:rsidR="00612831" w:rsidRPr="005504CC" w:rsidRDefault="00757175" w:rsidP="00162760">
            <w:pPr>
              <w:pStyle w:val="Prrafodelista"/>
              <w:numPr>
                <w:ilvl w:val="0"/>
                <w:numId w:val="15"/>
              </w:numPr>
              <w:spacing w:after="0"/>
              <w:rPr>
                <w:rFonts w:ascii="Arial Narrow" w:eastAsia="Times New Roman" w:hAnsi="Arial Narrow" w:cs="Times New Roman"/>
                <w:color w:val="000000" w:themeColor="text1"/>
                <w:sz w:val="20"/>
                <w:szCs w:val="20"/>
                <w:lang w:val="es-ES"/>
              </w:rPr>
            </w:pPr>
            <w:r w:rsidRPr="005504CC">
              <w:rPr>
                <w:rFonts w:ascii="Arial Narrow" w:hAnsi="Arial Narrow"/>
                <w:color w:val="000000" w:themeColor="text1"/>
                <w:sz w:val="20"/>
                <w:szCs w:val="20"/>
                <w:lang w:val="es-ES"/>
              </w:rPr>
              <w:t>- Atracción turística</w:t>
            </w:r>
          </w:p>
        </w:tc>
        <w:tc>
          <w:tcPr>
            <w:tcW w:w="0" w:type="auto"/>
            <w:tcBorders>
              <w:top w:val="nil"/>
              <w:left w:val="nil"/>
              <w:bottom w:val="single" w:sz="6" w:space="0" w:color="E1E1E1"/>
              <w:right w:val="nil"/>
            </w:tcBorders>
            <w:shd w:val="clear" w:color="auto" w:fill="DD4BFF"/>
            <w:tcMar>
              <w:top w:w="150" w:type="dxa"/>
              <w:left w:w="300" w:type="dxa"/>
              <w:bottom w:w="150" w:type="dxa"/>
              <w:right w:w="300" w:type="dxa"/>
            </w:tcMar>
            <w:vAlign w:val="center"/>
          </w:tcPr>
          <w:p w14:paraId="027F62FB" w14:textId="77777777" w:rsidR="00757175" w:rsidRPr="005504CC" w:rsidRDefault="0F0E7701" w:rsidP="00757175">
            <w:pPr>
              <w:spacing w:before="80"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 xml:space="preserve">• </w:t>
            </w:r>
            <w:r w:rsidR="00757175" w:rsidRPr="005504CC">
              <w:rPr>
                <w:rFonts w:ascii="Arial Narrow" w:hAnsi="Arial Narrow"/>
                <w:b/>
                <w:bCs/>
                <w:color w:val="000000" w:themeColor="text1"/>
                <w:sz w:val="20"/>
                <w:szCs w:val="20"/>
                <w:lang w:val="es-ES"/>
              </w:rPr>
              <w:t>Ecología y medio ambiente</w:t>
            </w:r>
          </w:p>
          <w:p w14:paraId="6C04DB5F" w14:textId="77F02EDE" w:rsidR="00757175" w:rsidRPr="005504CC" w:rsidRDefault="00757175" w:rsidP="00162760">
            <w:pPr>
              <w:pStyle w:val="Prrafodelista"/>
              <w:numPr>
                <w:ilvl w:val="0"/>
                <w:numId w:val="65"/>
              </w:numPr>
              <w:spacing w:before="80" w:after="8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La fertilidad del suelo</w:t>
            </w:r>
          </w:p>
          <w:p w14:paraId="1160C174" w14:textId="15F4B832" w:rsidR="00757175" w:rsidRPr="005504CC" w:rsidRDefault="00757175" w:rsidP="00162760">
            <w:pPr>
              <w:pStyle w:val="Prrafodelista"/>
              <w:numPr>
                <w:ilvl w:val="0"/>
                <w:numId w:val="65"/>
              </w:numPr>
              <w:spacing w:before="80" w:after="8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Clima</w:t>
            </w:r>
          </w:p>
          <w:p w14:paraId="47EA45F3" w14:textId="141588B6" w:rsidR="00757175" w:rsidRPr="005504CC" w:rsidRDefault="00757175" w:rsidP="00162760">
            <w:pPr>
              <w:pStyle w:val="Prrafodelista"/>
              <w:numPr>
                <w:ilvl w:val="0"/>
                <w:numId w:val="65"/>
              </w:numPr>
              <w:spacing w:before="80" w:after="8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Contaminación</w:t>
            </w:r>
          </w:p>
          <w:p w14:paraId="018A47B5" w14:textId="675B1CCA" w:rsidR="00757175" w:rsidRPr="005504CC" w:rsidRDefault="00757175" w:rsidP="00162760">
            <w:pPr>
              <w:pStyle w:val="Prrafodelista"/>
              <w:numPr>
                <w:ilvl w:val="0"/>
                <w:numId w:val="65"/>
              </w:numPr>
              <w:spacing w:before="80" w:after="8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Plaguicidas</w:t>
            </w:r>
          </w:p>
          <w:p w14:paraId="30EDA8B9" w14:textId="62879C2E" w:rsidR="00757175" w:rsidRPr="005504CC" w:rsidRDefault="00757175" w:rsidP="00162760">
            <w:pPr>
              <w:pStyle w:val="Prrafodelista"/>
              <w:numPr>
                <w:ilvl w:val="0"/>
                <w:numId w:val="65"/>
              </w:numPr>
              <w:spacing w:before="80" w:after="8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Huella de carbono</w:t>
            </w:r>
          </w:p>
          <w:p w14:paraId="286E7D01" w14:textId="5B6B571A" w:rsidR="00757175" w:rsidRPr="005504CC" w:rsidRDefault="00757175" w:rsidP="00757175">
            <w:pPr>
              <w:spacing w:before="80"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Económica</w:t>
            </w:r>
          </w:p>
          <w:p w14:paraId="31BE4C65" w14:textId="493EB1D0" w:rsidR="00757175" w:rsidRPr="005504CC" w:rsidRDefault="00757175" w:rsidP="00162760">
            <w:pPr>
              <w:pStyle w:val="Prrafodelista"/>
              <w:numPr>
                <w:ilvl w:val="0"/>
                <w:numId w:val="66"/>
              </w:numPr>
              <w:spacing w:before="80" w:after="80"/>
              <w:rPr>
                <w:rFonts w:ascii="Arial Narrow" w:hAnsi="Arial Narrow"/>
                <w:color w:val="000000" w:themeColor="text1"/>
                <w:sz w:val="20"/>
                <w:szCs w:val="20"/>
                <w:lang w:val="es-ES"/>
              </w:rPr>
            </w:pPr>
            <w:r w:rsidRPr="005504CC">
              <w:rPr>
                <w:rFonts w:ascii="Arial Narrow" w:hAnsi="Arial Narrow"/>
                <w:b/>
                <w:bCs/>
                <w:color w:val="000000" w:themeColor="text1"/>
                <w:sz w:val="20"/>
                <w:szCs w:val="20"/>
                <w:lang w:val="es-ES"/>
              </w:rPr>
              <w:t xml:space="preserve"> </w:t>
            </w:r>
            <w:r w:rsidRPr="005504CC">
              <w:rPr>
                <w:rFonts w:ascii="Arial Narrow" w:hAnsi="Arial Narrow"/>
                <w:color w:val="000000" w:themeColor="text1"/>
                <w:sz w:val="20"/>
                <w:szCs w:val="20"/>
                <w:lang w:val="es-ES"/>
              </w:rPr>
              <w:t>Disminución del apoyo público</w:t>
            </w:r>
          </w:p>
          <w:p w14:paraId="6C858349" w14:textId="77777777" w:rsidR="00757175" w:rsidRPr="005504CC" w:rsidRDefault="00757175" w:rsidP="00162760">
            <w:pPr>
              <w:pStyle w:val="Prrafodelista"/>
              <w:numPr>
                <w:ilvl w:val="0"/>
                <w:numId w:val="66"/>
              </w:numPr>
              <w:spacing w:before="80" w:after="8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Precios de los fertilizantes</w:t>
            </w:r>
          </w:p>
          <w:p w14:paraId="590A7FBE" w14:textId="77777777" w:rsidR="00757175" w:rsidRPr="005504CC" w:rsidRDefault="00757175" w:rsidP="00162760">
            <w:pPr>
              <w:pStyle w:val="Prrafodelista"/>
              <w:numPr>
                <w:ilvl w:val="0"/>
                <w:numId w:val="66"/>
              </w:numPr>
              <w:spacing w:before="80" w:after="8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Volatilidad de los precios</w:t>
            </w:r>
          </w:p>
          <w:p w14:paraId="02D373C5" w14:textId="05385ED8" w:rsidR="00757175" w:rsidRPr="005504CC" w:rsidRDefault="00757175" w:rsidP="00757175">
            <w:pPr>
              <w:spacing w:before="80"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Social</w:t>
            </w:r>
          </w:p>
          <w:p w14:paraId="050CF495" w14:textId="7CDAD494" w:rsidR="00757175" w:rsidRPr="005504CC" w:rsidRDefault="00757175" w:rsidP="00162760">
            <w:pPr>
              <w:pStyle w:val="Prrafodelista"/>
              <w:numPr>
                <w:ilvl w:val="0"/>
                <w:numId w:val="67"/>
              </w:numPr>
              <w:spacing w:before="80" w:after="8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Modelo alimentario</w:t>
            </w:r>
          </w:p>
          <w:p w14:paraId="6620CEA3" w14:textId="5D0FAB75" w:rsidR="003E131A" w:rsidRPr="005504CC" w:rsidRDefault="00757175" w:rsidP="00162760">
            <w:pPr>
              <w:pStyle w:val="Prrafodelista"/>
              <w:numPr>
                <w:ilvl w:val="0"/>
                <w:numId w:val="67"/>
              </w:numPr>
              <w:spacing w:before="80" w:after="80"/>
              <w:rPr>
                <w:rFonts w:ascii="Arial Narrow" w:eastAsia="Times New Roman" w:hAnsi="Arial Narrow" w:cs="Times New Roman"/>
                <w:color w:val="000000" w:themeColor="text1"/>
                <w:sz w:val="20"/>
                <w:szCs w:val="20"/>
                <w:lang w:val="es-ES"/>
              </w:rPr>
            </w:pPr>
            <w:r w:rsidRPr="005504CC">
              <w:rPr>
                <w:rFonts w:ascii="Arial Narrow" w:hAnsi="Arial Narrow"/>
                <w:color w:val="000000" w:themeColor="text1"/>
                <w:sz w:val="20"/>
                <w:szCs w:val="20"/>
                <w:lang w:val="es-ES"/>
              </w:rPr>
              <w:t>- Salud Pública</w:t>
            </w:r>
          </w:p>
        </w:tc>
      </w:tr>
      <w:tr w:rsidR="00A97DC0" w:rsidRPr="005504CC" w14:paraId="000392DA" w14:textId="77777777" w:rsidTr="475A8E66">
        <w:trPr>
          <w:tblHeader/>
          <w:jc w:val="center"/>
        </w:trPr>
        <w:tc>
          <w:tcPr>
            <w:tcW w:w="2500" w:type="pct"/>
            <w:tcBorders>
              <w:top w:val="nil"/>
              <w:left w:val="nil"/>
              <w:bottom w:val="nil"/>
              <w:right w:val="nil"/>
            </w:tcBorders>
            <w:shd w:val="clear" w:color="auto" w:fill="A6A6A6" w:themeFill="background1" w:themeFillShade="A6"/>
            <w:tcMar>
              <w:top w:w="225" w:type="dxa"/>
              <w:left w:w="300" w:type="dxa"/>
              <w:bottom w:w="225" w:type="dxa"/>
              <w:right w:w="300" w:type="dxa"/>
            </w:tcMar>
            <w:vAlign w:val="center"/>
          </w:tcPr>
          <w:p w14:paraId="1EBE3CED" w14:textId="5928181F" w:rsidR="00A97DC0" w:rsidRPr="005504CC" w:rsidRDefault="0078444D" w:rsidP="0F0E7701">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FUERZAS INTERNAS</w:t>
            </w:r>
          </w:p>
        </w:tc>
        <w:tc>
          <w:tcPr>
            <w:tcW w:w="2500" w:type="pct"/>
            <w:tcBorders>
              <w:top w:val="nil"/>
              <w:left w:val="nil"/>
              <w:bottom w:val="nil"/>
              <w:right w:val="nil"/>
            </w:tcBorders>
            <w:shd w:val="clear" w:color="auto" w:fill="A6A6A6" w:themeFill="background1" w:themeFillShade="A6"/>
            <w:tcMar>
              <w:top w:w="225" w:type="dxa"/>
              <w:left w:w="300" w:type="dxa"/>
              <w:bottom w:w="225" w:type="dxa"/>
              <w:right w:w="300" w:type="dxa"/>
            </w:tcMar>
            <w:vAlign w:val="center"/>
          </w:tcPr>
          <w:p w14:paraId="03341483" w14:textId="7F442FA5" w:rsidR="00A97DC0" w:rsidRPr="005504CC" w:rsidRDefault="0078444D" w:rsidP="0F0E7701">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FAIBLESSES INTERNES</w:t>
            </w:r>
          </w:p>
        </w:tc>
      </w:tr>
      <w:tr w:rsidR="00A97DC0" w:rsidRPr="005504CC" w14:paraId="70DB9463" w14:textId="77777777" w:rsidTr="475A8E66">
        <w:trPr>
          <w:jc w:val="center"/>
        </w:trPr>
        <w:tc>
          <w:tcPr>
            <w:tcW w:w="0" w:type="auto"/>
            <w:tcBorders>
              <w:top w:val="nil"/>
              <w:left w:val="nil"/>
              <w:bottom w:val="single" w:sz="6" w:space="0" w:color="E1E1E1"/>
              <w:right w:val="nil"/>
            </w:tcBorders>
            <w:shd w:val="clear" w:color="auto" w:fill="7295DC"/>
            <w:tcMar>
              <w:top w:w="150" w:type="dxa"/>
              <w:left w:w="300" w:type="dxa"/>
              <w:bottom w:w="150" w:type="dxa"/>
              <w:right w:w="300" w:type="dxa"/>
            </w:tcMar>
            <w:vAlign w:val="center"/>
          </w:tcPr>
          <w:p w14:paraId="3DAE7F3C" w14:textId="77777777" w:rsidR="0078444D" w:rsidRPr="005504CC" w:rsidRDefault="0F0E7701" w:rsidP="0078444D">
            <w:pPr>
              <w:spacing w:before="80"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 xml:space="preserve">• </w:t>
            </w:r>
            <w:r w:rsidR="0078444D" w:rsidRPr="005504CC">
              <w:rPr>
                <w:rFonts w:ascii="Arial Narrow" w:hAnsi="Arial Narrow"/>
                <w:b/>
                <w:bCs/>
                <w:color w:val="000000" w:themeColor="text1"/>
                <w:sz w:val="20"/>
                <w:szCs w:val="20"/>
                <w:lang w:val="es-ES"/>
              </w:rPr>
              <w:t>Ecología y medio ambiente</w:t>
            </w:r>
          </w:p>
          <w:p w14:paraId="6A53FBFB" w14:textId="77777777" w:rsidR="0078444D" w:rsidRPr="005504CC" w:rsidRDefault="0078444D"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b/>
                <w:bCs/>
                <w:color w:val="000000" w:themeColor="text1"/>
                <w:sz w:val="20"/>
                <w:szCs w:val="20"/>
                <w:lang w:val="es-ES"/>
              </w:rPr>
              <w:t xml:space="preserve">- </w:t>
            </w:r>
            <w:r w:rsidRPr="005504CC">
              <w:rPr>
                <w:rFonts w:ascii="Arial Narrow" w:hAnsi="Arial Narrow"/>
                <w:color w:val="000000" w:themeColor="text1"/>
                <w:sz w:val="20"/>
                <w:szCs w:val="20"/>
                <w:lang w:val="es-ES"/>
              </w:rPr>
              <w:t xml:space="preserve">Capacidad de </w:t>
            </w:r>
            <w:proofErr w:type="spellStart"/>
            <w:r w:rsidRPr="005504CC">
              <w:rPr>
                <w:rFonts w:ascii="Arial Narrow" w:hAnsi="Arial Narrow"/>
                <w:color w:val="000000" w:themeColor="text1"/>
                <w:sz w:val="20"/>
                <w:szCs w:val="20"/>
                <w:lang w:val="es-ES"/>
              </w:rPr>
              <w:t>biodiversificación</w:t>
            </w:r>
            <w:proofErr w:type="spellEnd"/>
            <w:r w:rsidRPr="005504CC">
              <w:rPr>
                <w:rFonts w:ascii="Arial Narrow" w:hAnsi="Arial Narrow"/>
                <w:color w:val="000000" w:themeColor="text1"/>
                <w:sz w:val="20"/>
                <w:szCs w:val="20"/>
                <w:lang w:val="es-ES"/>
              </w:rPr>
              <w:t xml:space="preserve"> agrícola</w:t>
            </w:r>
          </w:p>
          <w:p w14:paraId="32F6CE8F" w14:textId="7B8BC6DB" w:rsidR="0078444D" w:rsidRPr="005504CC" w:rsidRDefault="0078444D"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Atractivo ambiental</w:t>
            </w:r>
          </w:p>
          <w:p w14:paraId="3C58AB62" w14:textId="77777777" w:rsidR="0078444D" w:rsidRPr="005504CC" w:rsidRDefault="0078444D" w:rsidP="0078444D">
            <w:pPr>
              <w:pStyle w:val="Prrafodelista"/>
              <w:spacing w:after="0"/>
              <w:ind w:left="405"/>
              <w:rPr>
                <w:rFonts w:ascii="Arial Narrow" w:hAnsi="Arial Narrow"/>
                <w:color w:val="000000" w:themeColor="text1"/>
                <w:sz w:val="12"/>
                <w:szCs w:val="12"/>
                <w:lang w:val="es-ES"/>
              </w:rPr>
            </w:pPr>
          </w:p>
          <w:p w14:paraId="415F1FE3" w14:textId="30B390C4" w:rsidR="0078444D" w:rsidRPr="005504CC" w:rsidRDefault="0078444D" w:rsidP="00162760">
            <w:pPr>
              <w:pStyle w:val="Prrafodelista"/>
              <w:numPr>
                <w:ilvl w:val="0"/>
                <w:numId w:val="68"/>
              </w:numPr>
              <w:spacing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Económica</w:t>
            </w:r>
          </w:p>
          <w:p w14:paraId="73C57196" w14:textId="77777777" w:rsidR="0078444D" w:rsidRPr="005504CC" w:rsidRDefault="0078444D" w:rsidP="0078444D">
            <w:pPr>
              <w:pStyle w:val="Prrafodelista"/>
              <w:spacing w:after="0"/>
              <w:ind w:left="405"/>
              <w:rPr>
                <w:rFonts w:ascii="Arial Narrow" w:hAnsi="Arial Narrow"/>
                <w:b/>
                <w:bCs/>
                <w:color w:val="000000" w:themeColor="text1"/>
                <w:sz w:val="12"/>
                <w:szCs w:val="12"/>
                <w:lang w:val="es-ES"/>
              </w:rPr>
            </w:pPr>
          </w:p>
          <w:p w14:paraId="79571C6E" w14:textId="77777777" w:rsidR="0078444D" w:rsidRPr="005504CC" w:rsidRDefault="0078444D"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Impacto en el 90% de los sistemas productivos</w:t>
            </w:r>
          </w:p>
          <w:p w14:paraId="1DEAA76B" w14:textId="77777777" w:rsidR="0078444D" w:rsidRPr="005504CC" w:rsidRDefault="0078444D"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Contribución a la producción de servicios ambientales remunerados</w:t>
            </w:r>
          </w:p>
          <w:p w14:paraId="4E25664C" w14:textId="13F99619" w:rsidR="0078444D" w:rsidRPr="005504CC" w:rsidRDefault="0078444D" w:rsidP="00162760">
            <w:pPr>
              <w:pStyle w:val="Prrafodelista"/>
              <w:numPr>
                <w:ilvl w:val="0"/>
                <w:numId w:val="68"/>
              </w:numPr>
              <w:spacing w:before="80"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Social</w:t>
            </w:r>
          </w:p>
          <w:p w14:paraId="0BD254D1" w14:textId="77777777" w:rsidR="0078444D" w:rsidRPr="005504CC" w:rsidRDefault="0078444D"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b/>
                <w:bCs/>
                <w:color w:val="000000" w:themeColor="text1"/>
                <w:sz w:val="20"/>
                <w:szCs w:val="20"/>
                <w:lang w:val="es-ES"/>
              </w:rPr>
              <w:t xml:space="preserve">- </w:t>
            </w:r>
            <w:r w:rsidRPr="005504CC">
              <w:rPr>
                <w:rFonts w:ascii="Arial Narrow" w:hAnsi="Arial Narrow"/>
                <w:color w:val="000000" w:themeColor="text1"/>
                <w:sz w:val="20"/>
                <w:szCs w:val="20"/>
                <w:lang w:val="es-ES"/>
              </w:rPr>
              <w:t>Cualidades nutricionales de los productos alimenticios locales</w:t>
            </w:r>
          </w:p>
          <w:p w14:paraId="041DCC3C" w14:textId="1F0C9C49" w:rsidR="00A97DC0" w:rsidRPr="005504CC" w:rsidRDefault="0078444D" w:rsidP="00162760">
            <w:pPr>
              <w:pStyle w:val="Prrafodelista"/>
              <w:numPr>
                <w:ilvl w:val="0"/>
                <w:numId w:val="15"/>
              </w:numPr>
              <w:spacing w:after="0"/>
              <w:rPr>
                <w:rFonts w:ascii="Arial Narrow" w:eastAsia="Times New Roman" w:hAnsi="Arial Narrow" w:cs="Times New Roman"/>
                <w:color w:val="000000" w:themeColor="text1"/>
                <w:sz w:val="20"/>
                <w:szCs w:val="20"/>
                <w:lang w:val="es-ES"/>
              </w:rPr>
            </w:pPr>
            <w:r w:rsidRPr="005504CC">
              <w:rPr>
                <w:rFonts w:ascii="Arial Narrow" w:hAnsi="Arial Narrow"/>
                <w:color w:val="000000" w:themeColor="text1"/>
                <w:sz w:val="20"/>
                <w:szCs w:val="20"/>
                <w:lang w:val="es-ES"/>
              </w:rPr>
              <w:t>- Nuevas preferencias de los consumidores</w:t>
            </w:r>
          </w:p>
        </w:tc>
        <w:tc>
          <w:tcPr>
            <w:tcW w:w="0" w:type="auto"/>
            <w:tcBorders>
              <w:top w:val="nil"/>
              <w:left w:val="nil"/>
              <w:bottom w:val="single" w:sz="6" w:space="0" w:color="E1E1E1"/>
              <w:right w:val="nil"/>
            </w:tcBorders>
            <w:shd w:val="clear" w:color="auto" w:fill="FFD966" w:themeFill="accent4" w:themeFillTint="99"/>
            <w:tcMar>
              <w:top w:w="150" w:type="dxa"/>
              <w:left w:w="300" w:type="dxa"/>
              <w:bottom w:w="150" w:type="dxa"/>
              <w:right w:w="300" w:type="dxa"/>
            </w:tcMar>
            <w:vAlign w:val="center"/>
          </w:tcPr>
          <w:p w14:paraId="0630C6D5" w14:textId="41C0028B" w:rsidR="002B60A6" w:rsidRPr="005504CC" w:rsidRDefault="0F0E7701" w:rsidP="0F0E7701">
            <w:pPr>
              <w:spacing w:before="80"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 xml:space="preserve">• </w:t>
            </w:r>
            <w:r w:rsidR="0078444D" w:rsidRPr="005504CC">
              <w:rPr>
                <w:rFonts w:ascii="Arial Narrow" w:hAnsi="Arial Narrow"/>
                <w:b/>
                <w:bCs/>
                <w:color w:val="000000" w:themeColor="text1"/>
                <w:sz w:val="20"/>
                <w:szCs w:val="20"/>
                <w:lang w:val="es-ES"/>
              </w:rPr>
              <w:t>Ecología y medio ambiente</w:t>
            </w:r>
          </w:p>
          <w:p w14:paraId="168E9B0A" w14:textId="78E01E97" w:rsidR="005F2C9C" w:rsidRPr="005504CC" w:rsidRDefault="005F2C9C"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Fertilidad del suelo</w:t>
            </w:r>
          </w:p>
          <w:p w14:paraId="77DE8301" w14:textId="77777777" w:rsidR="005F2C9C" w:rsidRPr="005504CC" w:rsidRDefault="005F2C9C"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Clima</w:t>
            </w:r>
          </w:p>
          <w:p w14:paraId="2E54BC4B" w14:textId="77777777" w:rsidR="005F2C9C" w:rsidRPr="005504CC" w:rsidRDefault="005F2C9C"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Contaminación</w:t>
            </w:r>
          </w:p>
          <w:p w14:paraId="7FA56BF8" w14:textId="41BF31AC" w:rsidR="005F2C9C" w:rsidRPr="005504CC" w:rsidRDefault="005F2C9C"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Plaguicidas</w:t>
            </w:r>
          </w:p>
          <w:p w14:paraId="5EE164EE" w14:textId="77777777" w:rsidR="005F2C9C" w:rsidRPr="005504CC" w:rsidRDefault="005F2C9C" w:rsidP="005F2C9C">
            <w:pPr>
              <w:pStyle w:val="Prrafodelista"/>
              <w:spacing w:after="0"/>
              <w:rPr>
                <w:rFonts w:ascii="Arial Narrow" w:hAnsi="Arial Narrow"/>
                <w:color w:val="000000" w:themeColor="text1"/>
                <w:sz w:val="14"/>
                <w:szCs w:val="14"/>
                <w:lang w:val="es-ES"/>
              </w:rPr>
            </w:pPr>
          </w:p>
          <w:p w14:paraId="6882ECEE" w14:textId="2416C931" w:rsidR="002B60A6" w:rsidRPr="005504CC" w:rsidRDefault="002A49C6" w:rsidP="00162760">
            <w:pPr>
              <w:pStyle w:val="Prrafodelista"/>
              <w:numPr>
                <w:ilvl w:val="0"/>
                <w:numId w:val="68"/>
              </w:numPr>
              <w:spacing w:before="80" w:after="8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E</w:t>
            </w:r>
            <w:r w:rsidR="0F0E7701" w:rsidRPr="005504CC">
              <w:rPr>
                <w:rFonts w:ascii="Arial Narrow" w:hAnsi="Arial Narrow"/>
                <w:b/>
                <w:bCs/>
                <w:color w:val="000000" w:themeColor="text1"/>
                <w:sz w:val="20"/>
                <w:szCs w:val="20"/>
                <w:lang w:val="es-ES"/>
              </w:rPr>
              <w:t>con</w:t>
            </w:r>
            <w:r w:rsidRPr="005504CC">
              <w:rPr>
                <w:rFonts w:ascii="Arial Narrow" w:hAnsi="Arial Narrow"/>
                <w:b/>
                <w:bCs/>
                <w:color w:val="000000" w:themeColor="text1"/>
                <w:sz w:val="20"/>
                <w:szCs w:val="20"/>
                <w:lang w:val="es-ES"/>
              </w:rPr>
              <w:t>ó</w:t>
            </w:r>
            <w:r w:rsidR="0F0E7701" w:rsidRPr="005504CC">
              <w:rPr>
                <w:rFonts w:ascii="Arial Narrow" w:hAnsi="Arial Narrow"/>
                <w:b/>
                <w:bCs/>
                <w:color w:val="000000" w:themeColor="text1"/>
                <w:sz w:val="20"/>
                <w:szCs w:val="20"/>
                <w:lang w:val="es-ES"/>
              </w:rPr>
              <w:t>mi</w:t>
            </w:r>
            <w:r w:rsidR="006B52E6" w:rsidRPr="005504CC">
              <w:rPr>
                <w:rFonts w:ascii="Arial Narrow" w:hAnsi="Arial Narrow"/>
                <w:b/>
                <w:bCs/>
                <w:color w:val="000000" w:themeColor="text1"/>
                <w:sz w:val="20"/>
                <w:szCs w:val="20"/>
                <w:lang w:val="es-ES"/>
              </w:rPr>
              <w:t>ca</w:t>
            </w:r>
          </w:p>
          <w:p w14:paraId="668B62FE" w14:textId="77777777" w:rsidR="005F2C9C" w:rsidRPr="005504CC" w:rsidRDefault="005F2C9C"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xml:space="preserve">- Riesgo de </w:t>
            </w:r>
            <w:proofErr w:type="spellStart"/>
            <w:r w:rsidRPr="005504CC">
              <w:rPr>
                <w:rFonts w:ascii="Arial Narrow" w:hAnsi="Arial Narrow"/>
                <w:color w:val="000000" w:themeColor="text1"/>
                <w:sz w:val="20"/>
                <w:szCs w:val="20"/>
                <w:lang w:val="es-ES"/>
              </w:rPr>
              <w:t>artificialización</w:t>
            </w:r>
            <w:proofErr w:type="spellEnd"/>
            <w:r w:rsidRPr="005504CC">
              <w:rPr>
                <w:rFonts w:ascii="Arial Narrow" w:hAnsi="Arial Narrow"/>
                <w:color w:val="000000" w:themeColor="text1"/>
                <w:sz w:val="20"/>
                <w:szCs w:val="20"/>
                <w:lang w:val="es-ES"/>
              </w:rPr>
              <w:t xml:space="preserve"> del paisaje</w:t>
            </w:r>
          </w:p>
          <w:p w14:paraId="0C619BB8" w14:textId="77777777" w:rsidR="005F2C9C" w:rsidRPr="005504CC" w:rsidRDefault="005F2C9C"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Capacidad de inversión</w:t>
            </w:r>
          </w:p>
          <w:p w14:paraId="179F9579" w14:textId="77777777" w:rsidR="005F2C9C" w:rsidRPr="005504CC" w:rsidRDefault="005F2C9C"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Precios de los fertilizantes</w:t>
            </w:r>
          </w:p>
          <w:p w14:paraId="4E49EFBB" w14:textId="77777777" w:rsidR="005F2C9C" w:rsidRPr="005504CC" w:rsidRDefault="005F2C9C" w:rsidP="00162760">
            <w:pPr>
              <w:pStyle w:val="Prrafodelista"/>
              <w:numPr>
                <w:ilvl w:val="0"/>
                <w:numId w:val="15"/>
              </w:numPr>
              <w:spacing w:after="0"/>
              <w:rPr>
                <w:rFonts w:ascii="Arial Narrow" w:hAnsi="Arial Narrow"/>
                <w:b/>
                <w:bCs/>
                <w:color w:val="000000" w:themeColor="text1"/>
                <w:sz w:val="20"/>
                <w:szCs w:val="20"/>
                <w:lang w:val="es-ES"/>
              </w:rPr>
            </w:pPr>
            <w:r w:rsidRPr="005504CC">
              <w:rPr>
                <w:rFonts w:ascii="Arial Narrow" w:hAnsi="Arial Narrow"/>
                <w:color w:val="000000" w:themeColor="text1"/>
                <w:sz w:val="20"/>
                <w:szCs w:val="20"/>
                <w:lang w:val="es-ES"/>
              </w:rPr>
              <w:t>- Volatilidad de los precios</w:t>
            </w:r>
          </w:p>
          <w:p w14:paraId="4C4A9A97" w14:textId="3C2D2D09" w:rsidR="002B60A6" w:rsidRPr="005504CC" w:rsidRDefault="0F0E7701" w:rsidP="00162760">
            <w:pPr>
              <w:pStyle w:val="Prrafodelista"/>
              <w:numPr>
                <w:ilvl w:val="0"/>
                <w:numId w:val="68"/>
              </w:numPr>
              <w:spacing w:after="0"/>
              <w:rPr>
                <w:rFonts w:ascii="Arial Narrow" w:hAnsi="Arial Narrow"/>
                <w:b/>
                <w:bCs/>
                <w:color w:val="000000" w:themeColor="text1"/>
                <w:sz w:val="20"/>
                <w:szCs w:val="20"/>
                <w:lang w:val="es-ES"/>
              </w:rPr>
            </w:pPr>
            <w:r w:rsidRPr="005504CC">
              <w:rPr>
                <w:rFonts w:ascii="Arial Narrow" w:hAnsi="Arial Narrow"/>
                <w:b/>
                <w:bCs/>
                <w:color w:val="000000" w:themeColor="text1"/>
                <w:sz w:val="20"/>
                <w:szCs w:val="20"/>
                <w:lang w:val="es-ES"/>
              </w:rPr>
              <w:t>Social</w:t>
            </w:r>
          </w:p>
          <w:p w14:paraId="1C35344B" w14:textId="77777777" w:rsidR="002A49C6" w:rsidRPr="005504CC" w:rsidRDefault="002A49C6" w:rsidP="00162760">
            <w:pPr>
              <w:pStyle w:val="Prrafodelista"/>
              <w:numPr>
                <w:ilvl w:val="0"/>
                <w:numId w:val="15"/>
              </w:numPr>
              <w:spacing w:after="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Modelo alimentario inapropiado</w:t>
            </w:r>
          </w:p>
          <w:p w14:paraId="1E1D9B4D" w14:textId="4023E163" w:rsidR="00A97DC0" w:rsidRPr="005504CC" w:rsidRDefault="002A49C6" w:rsidP="00162760">
            <w:pPr>
              <w:pStyle w:val="Prrafodelista"/>
              <w:numPr>
                <w:ilvl w:val="0"/>
                <w:numId w:val="15"/>
              </w:numPr>
              <w:spacing w:after="0"/>
              <w:rPr>
                <w:rFonts w:ascii="Arial Narrow" w:eastAsia="Times New Roman" w:hAnsi="Arial Narrow" w:cs="Times New Roman"/>
                <w:color w:val="000000" w:themeColor="text1"/>
                <w:sz w:val="20"/>
                <w:szCs w:val="20"/>
                <w:lang w:val="es-ES"/>
              </w:rPr>
            </w:pPr>
            <w:r w:rsidRPr="005504CC">
              <w:rPr>
                <w:rFonts w:ascii="Arial Narrow" w:hAnsi="Arial Narrow"/>
                <w:color w:val="000000" w:themeColor="text1"/>
                <w:sz w:val="20"/>
                <w:szCs w:val="20"/>
                <w:lang w:val="es-ES"/>
              </w:rPr>
              <w:t>- Impacto en la salud pública</w:t>
            </w:r>
          </w:p>
        </w:tc>
      </w:tr>
    </w:tbl>
    <w:p w14:paraId="32D89BBE" w14:textId="79FB23B8" w:rsidR="00A97DC0" w:rsidRPr="005504CC" w:rsidRDefault="00A97DC0">
      <w:pPr>
        <w:rPr>
          <w:rFonts w:ascii="Arial Narrow" w:hAnsi="Arial Narrow"/>
          <w:color w:val="000000" w:themeColor="text1"/>
          <w:sz w:val="18"/>
          <w:szCs w:val="18"/>
          <w:lang w:val="es-ES"/>
        </w:rPr>
      </w:pPr>
    </w:p>
    <w:p w14:paraId="3296367E" w14:textId="47B541EF" w:rsidR="001E648E" w:rsidRPr="005504CC" w:rsidRDefault="001E648E">
      <w:pPr>
        <w:rPr>
          <w:rFonts w:ascii="Arial Narrow" w:hAnsi="Arial Narrow"/>
          <w:color w:val="000000" w:themeColor="text1"/>
          <w:sz w:val="18"/>
          <w:szCs w:val="18"/>
          <w:lang w:val="es-ES"/>
        </w:rPr>
      </w:pPr>
    </w:p>
    <w:p w14:paraId="10EEA398" w14:textId="77777777" w:rsidR="001E648E" w:rsidRPr="005504CC" w:rsidRDefault="001E648E">
      <w:pPr>
        <w:rPr>
          <w:rFonts w:ascii="Arial Narrow" w:hAnsi="Arial Narrow"/>
          <w:color w:val="000000" w:themeColor="text1"/>
          <w:sz w:val="18"/>
          <w:szCs w:val="18"/>
          <w:lang w:val="es-ES"/>
        </w:rPr>
        <w:sectPr w:rsidR="001E648E" w:rsidRPr="005504CC">
          <w:footnotePr>
            <w:numRestart w:val="eachPage"/>
          </w:footnotePr>
          <w:pgSz w:w="11906" w:h="16838" w:code="9"/>
          <w:pgMar w:top="720" w:right="720" w:bottom="720" w:left="720" w:header="284" w:footer="510" w:gutter="0"/>
          <w:cols w:space="720"/>
          <w:docGrid w:linePitch="299"/>
        </w:sectPr>
      </w:pPr>
    </w:p>
    <w:p w14:paraId="4A7CDA7C" w14:textId="2B52F66F" w:rsidR="006B52E6" w:rsidRPr="005504CC" w:rsidRDefault="006B52E6" w:rsidP="0F0E7701">
      <w:pPr>
        <w:jc w:val="both"/>
        <w:rPr>
          <w:rFonts w:ascii="Arial Narrow" w:hAnsi="Arial Narrow"/>
          <w:color w:val="000000" w:themeColor="text1"/>
          <w:lang w:val="es-ES"/>
        </w:rPr>
      </w:pPr>
      <w:r w:rsidRPr="005504CC">
        <w:rPr>
          <w:rFonts w:ascii="Arial Narrow" w:eastAsiaTheme="majorEastAsia" w:hAnsi="Arial Narrow" w:cstheme="majorBidi"/>
          <w:b/>
          <w:bCs/>
          <w:i/>
          <w:iCs/>
          <w:color w:val="000000" w:themeColor="text1"/>
          <w:lang w:val="es-ES"/>
        </w:rPr>
        <w:lastRenderedPageBreak/>
        <w:t>2.1.1 Análisis de riesgos</w:t>
      </w:r>
    </w:p>
    <w:p w14:paraId="0B308E71" w14:textId="77777777" w:rsidR="006B52E6" w:rsidRPr="005504CC" w:rsidRDefault="006B52E6" w:rsidP="006B52E6">
      <w:pPr>
        <w:rPr>
          <w:rFonts w:ascii="Arial Narrow" w:hAnsi="Arial Narrow"/>
          <w:color w:val="000000" w:themeColor="text1"/>
          <w:lang w:val="es-ES"/>
        </w:rPr>
      </w:pPr>
      <w:r w:rsidRPr="005504CC">
        <w:rPr>
          <w:rFonts w:ascii="Arial Narrow" w:hAnsi="Arial Narrow"/>
          <w:color w:val="000000" w:themeColor="text1"/>
          <w:lang w:val="es-ES"/>
        </w:rPr>
        <w:t>La gestión de proyectos y el proceso de innovación son dos ejercicios complejos que implican incertidumbres y riesgos.</w:t>
      </w:r>
    </w:p>
    <w:p w14:paraId="60D54736" w14:textId="77777777" w:rsidR="006B52E6" w:rsidRPr="005504CC" w:rsidRDefault="006B52E6" w:rsidP="006B52E6">
      <w:pPr>
        <w:rPr>
          <w:rFonts w:ascii="Arial Narrow" w:hAnsi="Arial Narrow"/>
          <w:color w:val="000000" w:themeColor="text1"/>
          <w:lang w:val="es-ES"/>
        </w:rPr>
      </w:pPr>
      <w:r w:rsidRPr="005504CC">
        <w:rPr>
          <w:rFonts w:ascii="Arial Narrow" w:hAnsi="Arial Narrow"/>
          <w:color w:val="000000" w:themeColor="text1"/>
          <w:lang w:val="es-ES"/>
        </w:rPr>
        <w:t xml:space="preserve">La gestión de los proyectos exige múltiples recursos y un gran número de interesados cuya gestión se refiere tanto a las decisiones basadas en la experiencia y la competencia de los gestores como al grado de conocimiento de que disponen en el momento de la toma de decisiones. </w:t>
      </w:r>
    </w:p>
    <w:p w14:paraId="7119CB5D" w14:textId="77777777" w:rsidR="006B52E6" w:rsidRPr="005504CC" w:rsidRDefault="006B52E6" w:rsidP="006B52E6">
      <w:pPr>
        <w:rPr>
          <w:rFonts w:ascii="Arial Narrow" w:hAnsi="Arial Narrow"/>
          <w:color w:val="000000" w:themeColor="text1"/>
          <w:lang w:val="es-ES"/>
        </w:rPr>
      </w:pPr>
      <w:r w:rsidRPr="005504CC">
        <w:rPr>
          <w:rFonts w:ascii="Arial Narrow" w:hAnsi="Arial Narrow"/>
          <w:color w:val="000000" w:themeColor="text1"/>
          <w:lang w:val="es-ES"/>
        </w:rPr>
        <w:t>La innovación implica un grado de aleatoriedad y azar difícil de anticipar. El proceso de innovación puede conducir a nuevos caminos que nadie había pensado antes de su lanzamiento y que pueden influir en los planes iniciales. Por lo tanto, el proyecto inicial puede dar lugar a varios otros proyectos a lo largo del tiempo. El desarrollo de nuevos productos entraña un riesgo considerable, ya que puede basarse en objetivos incipientes o en mercados en los que la demanda de los clientes está latente. Además, los requisitos para estos productos no están todavía claramente definidos.</w:t>
      </w:r>
    </w:p>
    <w:p w14:paraId="059BAC72" w14:textId="77777777" w:rsidR="006B52E6" w:rsidRPr="005504CC" w:rsidRDefault="006B52E6" w:rsidP="006B52E6">
      <w:pPr>
        <w:rPr>
          <w:rFonts w:ascii="Arial Narrow" w:hAnsi="Arial Narrow"/>
          <w:color w:val="000000" w:themeColor="text1"/>
          <w:lang w:val="es-ES"/>
        </w:rPr>
      </w:pPr>
      <w:r w:rsidRPr="005504CC">
        <w:rPr>
          <w:rFonts w:ascii="Arial Narrow" w:hAnsi="Arial Narrow"/>
          <w:color w:val="000000" w:themeColor="text1"/>
          <w:lang w:val="es-ES"/>
        </w:rPr>
        <w:t>Aunque mantiene su carácter incierto y arriesgado, la gestión de proyectos, al igual que la innovación, como proceso bajo la responsabilidad del equipo de gestión, se piensa, organiza y gestiona.</w:t>
      </w:r>
    </w:p>
    <w:p w14:paraId="4033360E" w14:textId="77777777" w:rsidR="006B52E6" w:rsidRPr="005504CC" w:rsidRDefault="006B52E6" w:rsidP="006B52E6">
      <w:pPr>
        <w:rPr>
          <w:rFonts w:ascii="Arial Narrow" w:hAnsi="Arial Narrow"/>
          <w:color w:val="000000" w:themeColor="text1"/>
          <w:lang w:val="es-ES"/>
        </w:rPr>
      </w:pPr>
      <w:r w:rsidRPr="005504CC">
        <w:rPr>
          <w:rFonts w:ascii="Arial Narrow" w:hAnsi="Arial Narrow"/>
          <w:color w:val="000000" w:themeColor="text1"/>
          <w:lang w:val="es-ES"/>
        </w:rPr>
        <w:t xml:space="preserve">La complejidad e incertidumbre del entorno crea nuevos desafíos que los proyectos enfrentan diariamente. Por lo tanto, dominar los parámetros de los proyectos se convierte en una necesidad para su sostenibilidad. El objetivo de la gestión de riesgos es controlar estos parámetros durante todas las fases del proyecto. Se basa en un proceso continuo e iterativo que identifica y analiza sucesivamente los riesgos incurridos, los evalúa, los prioriza y considera las contramedidas necesarias para vigilarlos y controlarlos. Es esencial establecer un orden de prioridades fiable y completo de los riesgos identificados para la definición de medidas de tratamiento eficaces. </w:t>
      </w:r>
    </w:p>
    <w:p w14:paraId="07AD8A1C" w14:textId="77777777" w:rsidR="006B52E6" w:rsidRPr="005504CC" w:rsidRDefault="006B52E6" w:rsidP="006B52E6">
      <w:pPr>
        <w:rPr>
          <w:rFonts w:ascii="Arial Narrow" w:hAnsi="Arial Narrow"/>
          <w:color w:val="000000" w:themeColor="text1"/>
          <w:lang w:val="es-ES"/>
        </w:rPr>
      </w:pPr>
      <w:r w:rsidRPr="005504CC">
        <w:rPr>
          <w:rFonts w:ascii="Arial Narrow" w:hAnsi="Arial Narrow"/>
          <w:color w:val="000000" w:themeColor="text1"/>
          <w:lang w:val="es-ES"/>
        </w:rPr>
        <w:t xml:space="preserve">La dificultad del análisis de riesgos de </w:t>
      </w:r>
      <w:r w:rsidRPr="002A6443">
        <w:rPr>
          <w:rFonts w:ascii="Bookman Old Style" w:hAnsi="Bookman Old Style"/>
          <w:b/>
          <w:bCs/>
          <w:i/>
          <w:iCs/>
          <w:color w:val="000000" w:themeColor="text1"/>
          <w:lang w:val="es-ES"/>
        </w:rPr>
        <w:t>Cambio-Net</w:t>
      </w:r>
      <w:r w:rsidRPr="005504CC">
        <w:rPr>
          <w:rFonts w:ascii="Bookman Old Style" w:hAnsi="Bookman Old Style"/>
          <w:b/>
          <w:bCs/>
          <w:color w:val="000000" w:themeColor="text1"/>
          <w:lang w:val="es-ES"/>
        </w:rPr>
        <w:t xml:space="preserve"> </w:t>
      </w:r>
      <w:r w:rsidRPr="005504CC">
        <w:rPr>
          <w:rFonts w:ascii="Arial Narrow" w:hAnsi="Arial Narrow"/>
          <w:color w:val="000000" w:themeColor="text1"/>
          <w:lang w:val="es-ES"/>
        </w:rPr>
        <w:t>radica en que es necesario tomar en consideración tanto los riesgos que surgen de la gestión global de la intervención, como los directamente relacionados con la producción de la innovación que implican la combinación de recursos, productos y procesos que permitieron lograrlos.</w:t>
      </w:r>
    </w:p>
    <w:p w14:paraId="2798118A" w14:textId="77777777" w:rsidR="006B52E6" w:rsidRPr="005504CC" w:rsidRDefault="006B52E6" w:rsidP="006B52E6">
      <w:pPr>
        <w:rPr>
          <w:rFonts w:ascii="Arial Narrow" w:hAnsi="Arial Narrow"/>
          <w:color w:val="000000" w:themeColor="text1"/>
          <w:lang w:val="es-ES"/>
        </w:rPr>
      </w:pPr>
      <w:r w:rsidRPr="005504CC">
        <w:rPr>
          <w:rFonts w:ascii="Arial Narrow" w:hAnsi="Arial Narrow"/>
          <w:color w:val="000000" w:themeColor="text1"/>
          <w:lang w:val="es-ES"/>
        </w:rPr>
        <w:t>Por ello hemos elegido una metodología detallada en el Apéndice H que utiliza un análisis de indicadores múltiples que nos permite medir el rendimiento del proyecto cubriendo ambos aspectos de la cuestión:</w:t>
      </w:r>
    </w:p>
    <w:p w14:paraId="0FE5ABE9" w14:textId="77145B82" w:rsidR="006B52E6" w:rsidRPr="005504CC" w:rsidRDefault="006B52E6" w:rsidP="00162760">
      <w:pPr>
        <w:pStyle w:val="Prrafodelista"/>
        <w:numPr>
          <w:ilvl w:val="0"/>
          <w:numId w:val="69"/>
        </w:numPr>
        <w:rPr>
          <w:rFonts w:ascii="Arial Narrow" w:hAnsi="Arial Narrow"/>
          <w:color w:val="000000" w:themeColor="text1"/>
          <w:lang w:val="es-ES"/>
        </w:rPr>
      </w:pPr>
      <w:r w:rsidRPr="005504CC">
        <w:rPr>
          <w:rFonts w:ascii="Arial Narrow" w:hAnsi="Arial Narrow"/>
          <w:color w:val="000000" w:themeColor="text1"/>
          <w:lang w:val="es-ES"/>
        </w:rPr>
        <w:t xml:space="preserve">el primer enfoque aborda la cuestión de la evaluación del riesgo relacionado con su aparición, gravedad y </w:t>
      </w:r>
      <w:proofErr w:type="spellStart"/>
      <w:r w:rsidRPr="005504CC">
        <w:rPr>
          <w:rFonts w:ascii="Arial Narrow" w:hAnsi="Arial Narrow"/>
          <w:color w:val="000000" w:themeColor="text1"/>
          <w:lang w:val="es-ES"/>
        </w:rPr>
        <w:t>detectabilidad</w:t>
      </w:r>
      <w:proofErr w:type="spellEnd"/>
      <w:r w:rsidRPr="005504CC">
        <w:rPr>
          <w:rFonts w:ascii="Arial Narrow" w:hAnsi="Arial Narrow"/>
          <w:color w:val="000000" w:themeColor="text1"/>
          <w:lang w:val="es-ES"/>
        </w:rPr>
        <w:t>;</w:t>
      </w:r>
    </w:p>
    <w:p w14:paraId="7900B5C6" w14:textId="15CFDCAA" w:rsidR="006B52E6" w:rsidRDefault="006B52E6" w:rsidP="00162760">
      <w:pPr>
        <w:pStyle w:val="Prrafodelista"/>
        <w:numPr>
          <w:ilvl w:val="0"/>
          <w:numId w:val="69"/>
        </w:numPr>
        <w:rPr>
          <w:rFonts w:ascii="Arial Narrow" w:hAnsi="Arial Narrow"/>
          <w:color w:val="000000" w:themeColor="text1"/>
          <w:lang w:val="es-ES"/>
        </w:rPr>
      </w:pPr>
      <w:r w:rsidRPr="005504CC">
        <w:rPr>
          <w:rFonts w:ascii="Arial Narrow" w:hAnsi="Arial Narrow"/>
          <w:color w:val="000000" w:themeColor="text1"/>
          <w:lang w:val="es-ES"/>
        </w:rPr>
        <w:t>el segundo enfoque evalúa el riesgo en función de su impacto en los tres criterios principales de la eficacia de un proyecto: costo, calidad y plazos.</w:t>
      </w:r>
    </w:p>
    <w:p w14:paraId="62512838" w14:textId="77777777" w:rsidR="002A6443" w:rsidRPr="002A6443" w:rsidRDefault="002A6443" w:rsidP="002A6443">
      <w:pPr>
        <w:rPr>
          <w:rFonts w:ascii="Arial Narrow" w:hAnsi="Arial Narrow"/>
          <w:color w:val="000000" w:themeColor="text1"/>
          <w:lang w:val="es-ES"/>
        </w:rPr>
      </w:pPr>
    </w:p>
    <w:p w14:paraId="2B038B9A" w14:textId="7C48F89B" w:rsidR="00B240DB" w:rsidRPr="005504CC" w:rsidRDefault="00B240DB">
      <w:pPr>
        <w:rPr>
          <w:rFonts w:ascii="Arial Narrow" w:hAnsi="Arial Narrow"/>
          <w:color w:val="000000" w:themeColor="text1"/>
          <w:sz w:val="18"/>
          <w:szCs w:val="18"/>
          <w:lang w:val="es-ES"/>
        </w:rPr>
        <w:sectPr w:rsidR="00B240DB" w:rsidRPr="005504CC" w:rsidSect="00283CB9">
          <w:footnotePr>
            <w:numRestart w:val="eachPage"/>
          </w:footnotePr>
          <w:pgSz w:w="11906" w:h="16838" w:code="9"/>
          <w:pgMar w:top="1417" w:right="1417" w:bottom="1417" w:left="1417" w:header="284" w:footer="510" w:gutter="0"/>
          <w:cols w:space="720"/>
          <w:docGrid w:linePitch="299"/>
        </w:sectPr>
      </w:pPr>
    </w:p>
    <w:p w14:paraId="00B9EE59" w14:textId="6B295089" w:rsidR="001E648E" w:rsidRPr="005504CC" w:rsidRDefault="001E648E">
      <w:pPr>
        <w:rPr>
          <w:rFonts w:ascii="Arial Narrow" w:hAnsi="Arial Narrow"/>
          <w:color w:val="000000" w:themeColor="text1"/>
          <w:sz w:val="18"/>
          <w:szCs w:val="18"/>
          <w:lang w:val="es-ES"/>
        </w:rPr>
      </w:pPr>
    </w:p>
    <w:p w14:paraId="2005AAF8" w14:textId="5B48FA13" w:rsidR="00863200" w:rsidRPr="005504CC" w:rsidRDefault="006B52E6" w:rsidP="00A97DC0">
      <w:pPr>
        <w:jc w:val="center"/>
        <w:rPr>
          <w:rFonts w:ascii="Arial Narrow" w:hAnsi="Arial Narrow"/>
          <w:b/>
          <w:color w:val="000000" w:themeColor="text1"/>
          <w:lang w:val="es-ES"/>
        </w:rPr>
      </w:pPr>
      <w:r w:rsidRPr="005504CC">
        <w:rPr>
          <w:rFonts w:ascii="Arial Narrow" w:hAnsi="Arial Narrow"/>
          <w:b/>
          <w:bCs/>
          <w:color w:val="000000" w:themeColor="text1"/>
          <w:lang w:val="es-ES"/>
        </w:rPr>
        <w:t>Figura 9 Intensificación ecológica de los ecosistemas</w:t>
      </w:r>
    </w:p>
    <w:p w14:paraId="0FD9897C" w14:textId="77777777" w:rsidR="00863200" w:rsidRPr="005504CC" w:rsidRDefault="00863200" w:rsidP="00A97DC0">
      <w:pPr>
        <w:jc w:val="center"/>
        <w:rPr>
          <w:rFonts w:ascii="Arial Narrow" w:hAnsi="Arial Narrow"/>
          <w:b/>
          <w:color w:val="000000" w:themeColor="text1"/>
          <w:lang w:val="es-ES"/>
        </w:rPr>
      </w:pPr>
    </w:p>
    <w:p w14:paraId="5E8F8ECC" w14:textId="77777777" w:rsidR="00863200" w:rsidRPr="005504CC" w:rsidRDefault="00863200" w:rsidP="00A97DC0">
      <w:pPr>
        <w:jc w:val="center"/>
        <w:rPr>
          <w:rFonts w:ascii="Arial Narrow" w:hAnsi="Arial Narrow"/>
          <w:b/>
          <w:color w:val="000000" w:themeColor="text1"/>
          <w:lang w:val="es-ES"/>
        </w:rPr>
      </w:pPr>
    </w:p>
    <w:p w14:paraId="19C4492D" w14:textId="77777777" w:rsidR="00863200" w:rsidRPr="005504CC" w:rsidRDefault="00863200" w:rsidP="00A97DC0">
      <w:pPr>
        <w:jc w:val="center"/>
        <w:rPr>
          <w:rFonts w:ascii="Arial Narrow" w:hAnsi="Arial Narrow"/>
          <w:b/>
          <w:color w:val="000000" w:themeColor="text1"/>
          <w:lang w:val="es-ES"/>
        </w:rPr>
      </w:pPr>
    </w:p>
    <w:p w14:paraId="6F585615" w14:textId="77777777" w:rsidR="00863200" w:rsidRPr="005504CC" w:rsidRDefault="00863200" w:rsidP="00A97DC0">
      <w:pPr>
        <w:jc w:val="center"/>
        <w:rPr>
          <w:rFonts w:ascii="Arial Narrow" w:hAnsi="Arial Narrow"/>
          <w:b/>
          <w:color w:val="000000" w:themeColor="text1"/>
          <w:lang w:val="es-ES"/>
        </w:rPr>
      </w:pPr>
    </w:p>
    <w:p w14:paraId="202019A2" w14:textId="77777777" w:rsidR="00863200" w:rsidRPr="005504CC" w:rsidRDefault="00863200" w:rsidP="00A97DC0">
      <w:pPr>
        <w:jc w:val="center"/>
        <w:rPr>
          <w:rFonts w:ascii="Arial Narrow" w:hAnsi="Arial Narrow"/>
          <w:b/>
          <w:color w:val="000000" w:themeColor="text1"/>
          <w:lang w:val="es-ES"/>
        </w:rPr>
      </w:pPr>
    </w:p>
    <w:p w14:paraId="092725DA" w14:textId="77777777" w:rsidR="00863200" w:rsidRPr="005504CC" w:rsidRDefault="00863200" w:rsidP="00A97DC0">
      <w:pPr>
        <w:jc w:val="center"/>
        <w:rPr>
          <w:rFonts w:ascii="Arial Narrow" w:hAnsi="Arial Narrow"/>
          <w:b/>
          <w:color w:val="000000" w:themeColor="text1"/>
          <w:lang w:val="es-ES"/>
        </w:rPr>
      </w:pPr>
    </w:p>
    <w:p w14:paraId="6926D9B2" w14:textId="77777777" w:rsidR="00863200" w:rsidRPr="005504CC" w:rsidRDefault="00863200" w:rsidP="00A97DC0">
      <w:pPr>
        <w:jc w:val="center"/>
        <w:rPr>
          <w:rFonts w:ascii="Arial Narrow" w:hAnsi="Arial Narrow"/>
          <w:b/>
          <w:color w:val="000000" w:themeColor="text1"/>
          <w:lang w:val="es-ES"/>
        </w:rPr>
      </w:pPr>
    </w:p>
    <w:p w14:paraId="7DE0F554" w14:textId="77777777" w:rsidR="00863200" w:rsidRPr="005504CC" w:rsidRDefault="00863200" w:rsidP="00A97DC0">
      <w:pPr>
        <w:jc w:val="center"/>
        <w:rPr>
          <w:rFonts w:ascii="Arial Narrow" w:hAnsi="Arial Narrow"/>
          <w:b/>
          <w:color w:val="000000" w:themeColor="text1"/>
          <w:lang w:val="es-ES"/>
        </w:rPr>
      </w:pPr>
    </w:p>
    <w:p w14:paraId="14930758" w14:textId="127A6E2A" w:rsidR="00D642BF" w:rsidRPr="005504CC" w:rsidRDefault="008A6A38" w:rsidP="00A97DC0">
      <w:pPr>
        <w:jc w:val="center"/>
        <w:rPr>
          <w:rFonts w:ascii="Arial Narrow" w:hAnsi="Arial Narrow"/>
          <w:b/>
          <w:color w:val="000000" w:themeColor="text1"/>
          <w:lang w:val="es-ES"/>
        </w:rPr>
      </w:pPr>
      <w:r w:rsidRPr="005504CC">
        <w:rPr>
          <w:rFonts w:ascii="Arial Narrow" w:hAnsi="Arial Narrow"/>
          <w:noProof/>
          <w:color w:val="0000CC"/>
          <w:lang w:val="es-ES" w:eastAsia="es-ES"/>
        </w:rPr>
        <mc:AlternateContent>
          <mc:Choice Requires="wpg">
            <w:drawing>
              <wp:anchor distT="0" distB="0" distL="114300" distR="114300" simplePos="0" relativeHeight="251644416" behindDoc="0" locked="0" layoutInCell="1" allowOverlap="1" wp14:anchorId="5148BD77" wp14:editId="4B24D098">
                <wp:simplePos x="0" y="0"/>
                <wp:positionH relativeFrom="column">
                  <wp:posOffset>143510</wp:posOffset>
                </wp:positionH>
                <wp:positionV relativeFrom="paragraph">
                  <wp:posOffset>198120</wp:posOffset>
                </wp:positionV>
                <wp:extent cx="6450965" cy="1792605"/>
                <wp:effectExtent l="0" t="0" r="26035" b="36195"/>
                <wp:wrapNone/>
                <wp:docPr id="13" name="Group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0965" cy="1792605"/>
                          <a:chOff x="0" y="0"/>
                          <a:chExt cx="6450806" cy="1792605"/>
                        </a:xfrm>
                      </wpg:grpSpPr>
                      <wps:wsp>
                        <wps:cNvPr id="3" name="Rectangle : coins arrondis 3"/>
                        <wps:cNvSpPr/>
                        <wps:spPr>
                          <a:xfrm>
                            <a:off x="0" y="335756"/>
                            <a:ext cx="1641475" cy="485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BE7973" w14:textId="7415492F" w:rsidR="006F740B" w:rsidRPr="00D2673B" w:rsidRDefault="006B52E6" w:rsidP="00A97DC0">
                              <w:pPr>
                                <w:jc w:val="center"/>
                                <w:rPr>
                                  <w:rFonts w:ascii="Arial Narrow" w:hAnsi="Arial Narrow"/>
                                  <w:b/>
                                  <w:color w:val="000000" w:themeColor="text1"/>
                                  <w:sz w:val="20"/>
                                  <w:lang w:val="es-ES"/>
                                </w:rPr>
                              </w:pPr>
                              <w:proofErr w:type="spellStart"/>
                              <w:r w:rsidRPr="00D2673B">
                                <w:rPr>
                                  <w:rFonts w:ascii="Arial Narrow" w:hAnsi="Arial Narrow"/>
                                  <w:b/>
                                  <w:color w:val="000000" w:themeColor="text1"/>
                                  <w:sz w:val="20"/>
                                  <w:lang w:val="es-ES"/>
                                </w:rPr>
                                <w:t>Agrosistema</w:t>
                              </w:r>
                              <w:proofErr w:type="spellEnd"/>
                              <w:r w:rsidRPr="00D2673B">
                                <w:rPr>
                                  <w:rFonts w:ascii="Arial Narrow" w:hAnsi="Arial Narrow"/>
                                  <w:b/>
                                  <w:color w:val="000000" w:themeColor="text1"/>
                                  <w:sz w:val="20"/>
                                  <w:lang w:val="es-ES"/>
                                </w:rPr>
                                <w:t xml:space="preserve"> intensivo forzado con externalidades negativas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 coins arrondis 5"/>
                        <wps:cNvSpPr/>
                        <wps:spPr>
                          <a:xfrm>
                            <a:off x="4264819" y="0"/>
                            <a:ext cx="2185987" cy="1792605"/>
                          </a:xfrm>
                          <a:prstGeom prst="roundRect">
                            <a:avLst/>
                          </a:prstGeom>
                          <a:solidFill>
                            <a:srgbClr val="00CC99"/>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B70C5C" w14:textId="52A38C33" w:rsidR="006B52E6" w:rsidRPr="001B2655" w:rsidRDefault="006B52E6" w:rsidP="00162760">
                              <w:pPr>
                                <w:pStyle w:val="Prrafodelista"/>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Reducción de los insumos importados</w:t>
                              </w:r>
                            </w:p>
                            <w:p w14:paraId="76621942" w14:textId="11DD3020" w:rsidR="006B52E6" w:rsidRPr="001B2655" w:rsidRDefault="006B52E6" w:rsidP="00162760">
                              <w:pPr>
                                <w:pStyle w:val="Prrafodelista"/>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Sustitución por insumos naturales</w:t>
                              </w:r>
                            </w:p>
                            <w:p w14:paraId="2C6FF223" w14:textId="2BFBEEA5" w:rsidR="006B52E6" w:rsidRPr="001B2655" w:rsidRDefault="006B52E6" w:rsidP="00162760">
                              <w:pPr>
                                <w:pStyle w:val="Prrafodelista"/>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Ampliación de las funcionalidades</w:t>
                              </w:r>
                            </w:p>
                            <w:p w14:paraId="5DA8F79D" w14:textId="7AFF0030" w:rsidR="006B52E6" w:rsidRPr="001B2655" w:rsidRDefault="006B52E6" w:rsidP="00162760">
                              <w:pPr>
                                <w:pStyle w:val="Prrafodelista"/>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 xml:space="preserve"> Integración de características</w:t>
                              </w:r>
                            </w:p>
                            <w:p w14:paraId="36302624" w14:textId="5E7717BE" w:rsidR="006B52E6" w:rsidRPr="001B2655" w:rsidRDefault="006B52E6" w:rsidP="00162760">
                              <w:pPr>
                                <w:pStyle w:val="Prrafodelista"/>
                                <w:numPr>
                                  <w:ilvl w:val="0"/>
                                  <w:numId w:val="70"/>
                                </w:numPr>
                                <w:spacing w:after="0"/>
                                <w:rPr>
                                  <w:rFonts w:ascii="Arial Narrow" w:hAnsi="Arial Narrow"/>
                                  <w:b/>
                                  <w:color w:val="000000" w:themeColor="text1"/>
                                  <w:sz w:val="20"/>
                                  <w:lang w:val="es-ES"/>
                                </w:rPr>
                              </w:pPr>
                              <w:proofErr w:type="spellStart"/>
                              <w:r w:rsidRPr="001B2655">
                                <w:rPr>
                                  <w:rFonts w:ascii="Arial Narrow" w:hAnsi="Arial Narrow"/>
                                  <w:b/>
                                  <w:color w:val="000000" w:themeColor="text1"/>
                                  <w:sz w:val="20"/>
                                  <w:lang w:val="es-ES"/>
                                </w:rPr>
                                <w:t>Bio</w:t>
                              </w:r>
                              <w:proofErr w:type="spellEnd"/>
                              <w:r w:rsidRPr="001B2655">
                                <w:rPr>
                                  <w:rFonts w:ascii="Arial Narrow" w:hAnsi="Arial Narrow"/>
                                  <w:b/>
                                  <w:color w:val="000000" w:themeColor="text1"/>
                                  <w:sz w:val="20"/>
                                  <w:lang w:val="es-ES"/>
                                </w:rPr>
                                <w:t xml:space="preserve"> diversificación</w:t>
                              </w:r>
                            </w:p>
                            <w:p w14:paraId="564B02AA" w14:textId="70340054" w:rsidR="006F740B" w:rsidRPr="001B2655" w:rsidRDefault="006B52E6" w:rsidP="00162760">
                              <w:pPr>
                                <w:pStyle w:val="Prrafodelista"/>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 Ahorros circulares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 coins arrondis 7"/>
                        <wps:cNvSpPr/>
                        <wps:spPr>
                          <a:xfrm>
                            <a:off x="2257425" y="221456"/>
                            <a:ext cx="1449864" cy="1371442"/>
                          </a:xfrm>
                          <a:prstGeom prst="round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E57F8D" w14:textId="02AC2060" w:rsidR="006F740B" w:rsidRPr="001B2655" w:rsidRDefault="006B52E6" w:rsidP="00A97DC0">
                              <w:pPr>
                                <w:jc w:val="center"/>
                                <w:rPr>
                                  <w:rFonts w:ascii="Arial Narrow" w:hAnsi="Arial Narrow"/>
                                  <w:b/>
                                  <w:color w:val="000000" w:themeColor="text1"/>
                                  <w:lang w:val="es-ES"/>
                                </w:rPr>
                              </w:pPr>
                              <w:r w:rsidRPr="001B2655">
                                <w:rPr>
                                  <w:rFonts w:ascii="Arial Narrow" w:hAnsi="Arial Narrow"/>
                                  <w:b/>
                                  <w:color w:val="000000" w:themeColor="text1"/>
                                  <w:lang w:val="es-ES"/>
                                </w:rPr>
                                <w:t>Restauración del ecosistema productivo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lèche : droite 8"/>
                        <wps:cNvSpPr/>
                        <wps:spPr>
                          <a:xfrm>
                            <a:off x="1764506" y="535781"/>
                            <a:ext cx="242887" cy="192881"/>
                          </a:xfrm>
                          <a:prstGeom prst="right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lèche : droite 10"/>
                        <wps:cNvSpPr/>
                        <wps:spPr>
                          <a:xfrm>
                            <a:off x="1764506" y="1085850"/>
                            <a:ext cx="242887" cy="192881"/>
                          </a:xfrm>
                          <a:prstGeom prst="right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lèche : droite 11"/>
                        <wps:cNvSpPr/>
                        <wps:spPr>
                          <a:xfrm>
                            <a:off x="3821906" y="821531"/>
                            <a:ext cx="242887" cy="192881"/>
                          </a:xfrm>
                          <a:prstGeom prst="right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 coins arrondis 12"/>
                        <wps:cNvSpPr/>
                        <wps:spPr>
                          <a:xfrm>
                            <a:off x="0" y="1021556"/>
                            <a:ext cx="1641475" cy="53578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51DE51" w14:textId="356DB04A" w:rsidR="006F740B" w:rsidRPr="001B2655" w:rsidRDefault="006B52E6" w:rsidP="00D642BF">
                              <w:pPr>
                                <w:jc w:val="center"/>
                                <w:rPr>
                                  <w:rFonts w:ascii="Arial Narrow" w:hAnsi="Arial Narrow"/>
                                  <w:b/>
                                  <w:color w:val="000000" w:themeColor="text1"/>
                                  <w:sz w:val="20"/>
                                  <w:lang w:val="es-ES"/>
                                </w:rPr>
                              </w:pPr>
                              <w:proofErr w:type="spellStart"/>
                              <w:r w:rsidRPr="001B2655">
                                <w:rPr>
                                  <w:rFonts w:ascii="Arial Narrow" w:hAnsi="Arial Narrow"/>
                                  <w:b/>
                                  <w:color w:val="000000" w:themeColor="text1"/>
                                  <w:sz w:val="20"/>
                                  <w:lang w:val="es-ES"/>
                                </w:rPr>
                                <w:t>Agrosistema</w:t>
                              </w:r>
                              <w:proofErr w:type="spellEnd"/>
                              <w:r w:rsidRPr="001B2655">
                                <w:rPr>
                                  <w:rFonts w:ascii="Arial Narrow" w:hAnsi="Arial Narrow"/>
                                  <w:b/>
                                  <w:color w:val="000000" w:themeColor="text1"/>
                                  <w:sz w:val="20"/>
                                  <w:lang w:val="es-ES"/>
                                </w:rPr>
                                <w:t xml:space="preserve"> de baja productividad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5148BD77" id="Groupe 13" o:spid="_x0000_s1051" style="position:absolute;left:0;text-align:left;margin-left:11.3pt;margin-top:15.6pt;width:507.95pt;height:141.15pt;z-index:251644416" coordsize="64508,17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">
                <v:roundrect id="Rectangle : coins arrondis 3" o:spid="_x0000_s1052" style="position:absolute;top:3357;width:16414;height:4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" fillcolor="#5b9bd5 [3204]" strokecolor="#1f4d78 [1604]" strokeweight="1pt">
                  <v:stroke joinstyle="miter"/>
                  <v:textbox>
                    <w:txbxContent>
                      <w:p w14:paraId="5EBE7973" w14:textId="7415492F" w:rsidR="006F740B" w:rsidRPr="00D2673B" w:rsidRDefault="006B52E6" w:rsidP="00A97DC0">
                        <w:pPr>
                          <w:jc w:val="center"/>
                          <w:rPr>
                            <w:rFonts w:ascii="Arial Narrow" w:hAnsi="Arial Narrow"/>
                            <w:b/>
                            <w:color w:val="000000" w:themeColor="text1"/>
                            <w:sz w:val="20"/>
                            <w:lang w:val="es-ES"/>
                          </w:rPr>
                        </w:pPr>
                        <w:r w:rsidRPr="00D2673B">
                          <w:rPr>
                            <w:rFonts w:ascii="Arial Narrow" w:hAnsi="Arial Narrow"/>
                            <w:b/>
                            <w:color w:val="000000" w:themeColor="text1"/>
                            <w:sz w:val="20"/>
                            <w:lang w:val="es-ES"/>
                          </w:rPr>
                          <w:t>Agrosistema intensivo forzado con externalidades negativas</w:t>
                        </w:r>
                      </w:p>
                    </w:txbxContent>
                  </v:textbox>
                </v:roundrect>
                <v:roundrect id="Rectangle : coins arrondis 5" o:spid="_x0000_s1053" style="position:absolute;left:42648;width:21860;height:179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" fillcolor="#0c9" strokecolor="#1f4d78 [1604]" strokeweight="1pt">
                  <v:stroke joinstyle="miter"/>
                  <v:textbox>
                    <w:txbxContent>
                      <w:p w14:paraId="51B70C5C" w14:textId="52A38C33" w:rsidR="006B52E6" w:rsidRPr="001B2655" w:rsidRDefault="006B52E6" w:rsidP="00162760">
                        <w:pPr>
                          <w:pStyle w:val="Paragraphedeliste"/>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Reducción de los insumos importados</w:t>
                        </w:r>
                      </w:p>
                      <w:p w14:paraId="76621942" w14:textId="11DD3020" w:rsidR="006B52E6" w:rsidRPr="001B2655" w:rsidRDefault="006B52E6" w:rsidP="00162760">
                        <w:pPr>
                          <w:pStyle w:val="Paragraphedeliste"/>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Sustitución por insumos naturales</w:t>
                        </w:r>
                      </w:p>
                      <w:p w14:paraId="2C6FF223" w14:textId="2BFBEEA5" w:rsidR="006B52E6" w:rsidRPr="001B2655" w:rsidRDefault="006B52E6" w:rsidP="00162760">
                        <w:pPr>
                          <w:pStyle w:val="Paragraphedeliste"/>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Ampliación de las funcionalidades</w:t>
                        </w:r>
                      </w:p>
                      <w:p w14:paraId="5DA8F79D" w14:textId="7AFF0030" w:rsidR="006B52E6" w:rsidRPr="001B2655" w:rsidRDefault="006B52E6" w:rsidP="00162760">
                        <w:pPr>
                          <w:pStyle w:val="Paragraphedeliste"/>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 xml:space="preserve"> Integración de características</w:t>
                        </w:r>
                      </w:p>
                      <w:p w14:paraId="36302624" w14:textId="5E7717BE" w:rsidR="006B52E6" w:rsidRPr="001B2655" w:rsidRDefault="006B52E6" w:rsidP="00162760">
                        <w:pPr>
                          <w:pStyle w:val="Paragraphedeliste"/>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Bio diversificación</w:t>
                        </w:r>
                      </w:p>
                      <w:p w14:paraId="564B02AA" w14:textId="70340054" w:rsidR="006F740B" w:rsidRPr="001B2655" w:rsidRDefault="006B52E6" w:rsidP="00162760">
                        <w:pPr>
                          <w:pStyle w:val="Paragraphedeliste"/>
                          <w:numPr>
                            <w:ilvl w:val="0"/>
                            <w:numId w:val="70"/>
                          </w:numPr>
                          <w:spacing w:after="0"/>
                          <w:rPr>
                            <w:rFonts w:ascii="Arial Narrow" w:hAnsi="Arial Narrow"/>
                            <w:b/>
                            <w:color w:val="000000" w:themeColor="text1"/>
                            <w:sz w:val="20"/>
                            <w:lang w:val="es-ES"/>
                          </w:rPr>
                        </w:pPr>
                        <w:r w:rsidRPr="001B2655">
                          <w:rPr>
                            <w:rFonts w:ascii="Arial Narrow" w:hAnsi="Arial Narrow"/>
                            <w:b/>
                            <w:color w:val="000000" w:themeColor="text1"/>
                            <w:sz w:val="20"/>
                            <w:lang w:val="es-ES"/>
                          </w:rPr>
                          <w:t>- Ahorros circulares</w:t>
                        </w:r>
                      </w:p>
                    </w:txbxContent>
                  </v:textbox>
                </v:roundrect>
                <v:roundrect id="Rectangle : coins arrondis 7" o:spid="_x0000_s1054" style="position:absolute;left:22574;top:2214;width:14498;height:1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" fillcolor="#f4b083 [1941]" strokecolor="#1f4d78 [1604]" strokeweight="1pt">
                  <v:stroke joinstyle="miter"/>
                  <v:textbox>
                    <w:txbxContent>
                      <w:p w14:paraId="49E57F8D" w14:textId="02AC2060" w:rsidR="006F740B" w:rsidRPr="001B2655" w:rsidRDefault="006B52E6" w:rsidP="00A97DC0">
                        <w:pPr>
                          <w:jc w:val="center"/>
                          <w:rPr>
                            <w:rFonts w:ascii="Arial Narrow" w:hAnsi="Arial Narrow"/>
                            <w:b/>
                            <w:color w:val="000000" w:themeColor="text1"/>
                            <w:lang w:val="es-ES"/>
                          </w:rPr>
                        </w:pPr>
                        <w:r w:rsidRPr="001B2655">
                          <w:rPr>
                            <w:rFonts w:ascii="Arial Narrow" w:hAnsi="Arial Narrow"/>
                            <w:b/>
                            <w:color w:val="000000" w:themeColor="text1"/>
                            <w:lang w:val="es-ES"/>
                          </w:rPr>
                          <w:t>Restauración del ecosistema productivo</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8" o:spid="_x0000_s1055" type="#_x0000_t13" style="position:absolute;left:17645;top:5357;width:2428;height:1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" adj="13024" fillcolor="#c00000" strokecolor="#1f4d78 [1604]" strokeweight="1pt"/>
                <v:shape id="Flèche : droite 10" o:spid="_x0000_s1056" type="#_x0000_t13" style="position:absolute;left:17645;top:10858;width:2428;height:1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" adj="13024" fillcolor="#c00000" strokecolor="#1f4d78 [1604]" strokeweight="1pt"/>
                <v:shape id="Flèche : droite 11" o:spid="_x0000_s1057" type="#_x0000_t13" style="position:absolute;left:38219;top:8215;width:2428;height:1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" adj="13024" fillcolor="#c00000" strokecolor="#1f4d78 [1604]" strokeweight="1pt"/>
                <v:roundrect id="Rectangle : coins arrondis 12" o:spid="_x0000_s1058" style="position:absolute;top:10215;width:16414;height:53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" fillcolor="#5b9bd5 [3204]" strokecolor="#1f4d78 [1604]" strokeweight="1pt">
                  <v:stroke joinstyle="miter"/>
                  <v:textbox>
                    <w:txbxContent>
                      <w:p w14:paraId="3951DE51" w14:textId="356DB04A" w:rsidR="006F740B" w:rsidRPr="001B2655" w:rsidRDefault="006B52E6" w:rsidP="00D642BF">
                        <w:pPr>
                          <w:jc w:val="center"/>
                          <w:rPr>
                            <w:rFonts w:ascii="Arial Narrow" w:hAnsi="Arial Narrow"/>
                            <w:b/>
                            <w:color w:val="000000" w:themeColor="text1"/>
                            <w:sz w:val="20"/>
                            <w:lang w:val="es-ES"/>
                          </w:rPr>
                        </w:pPr>
                        <w:r w:rsidRPr="001B2655">
                          <w:rPr>
                            <w:rFonts w:ascii="Arial Narrow" w:hAnsi="Arial Narrow"/>
                            <w:b/>
                            <w:color w:val="000000" w:themeColor="text1"/>
                            <w:sz w:val="20"/>
                            <w:lang w:val="es-ES"/>
                          </w:rPr>
                          <w:t>Agrosistema de baja productividad</w:t>
                        </w:r>
                      </w:p>
                    </w:txbxContent>
                  </v:textbox>
                </v:roundrect>
              </v:group>
            </w:pict>
          </mc:Fallback>
        </mc:AlternateContent>
      </w:r>
    </w:p>
    <w:p w14:paraId="678D6AB2" w14:textId="77777777" w:rsidR="00375641" w:rsidRPr="005504CC" w:rsidRDefault="00375641">
      <w:pPr>
        <w:rPr>
          <w:rFonts w:ascii="Arial Narrow" w:hAnsi="Arial Narrow"/>
          <w:color w:val="000000" w:themeColor="text1"/>
          <w:lang w:val="es-ES"/>
        </w:rPr>
      </w:pPr>
    </w:p>
    <w:p w14:paraId="3743238E" w14:textId="77777777" w:rsidR="00A97DC0" w:rsidRPr="005504CC" w:rsidRDefault="00A97DC0">
      <w:pPr>
        <w:rPr>
          <w:rFonts w:ascii="Arial Narrow" w:hAnsi="Arial Narrow"/>
          <w:color w:val="000000" w:themeColor="text1"/>
          <w:lang w:val="es-ES"/>
        </w:rPr>
      </w:pPr>
    </w:p>
    <w:p w14:paraId="25B7BFDA" w14:textId="77777777" w:rsidR="00A97DC0" w:rsidRPr="005504CC" w:rsidRDefault="00A97DC0">
      <w:pPr>
        <w:rPr>
          <w:rFonts w:ascii="Arial Narrow" w:hAnsi="Arial Narrow"/>
          <w:color w:val="000000" w:themeColor="text1"/>
          <w:lang w:val="es-ES"/>
        </w:rPr>
      </w:pPr>
    </w:p>
    <w:p w14:paraId="1547C9B1" w14:textId="77777777" w:rsidR="00A97DC0" w:rsidRPr="005504CC" w:rsidRDefault="00A97DC0">
      <w:pPr>
        <w:rPr>
          <w:rFonts w:ascii="Arial Narrow" w:hAnsi="Arial Narrow"/>
          <w:color w:val="000000" w:themeColor="text1"/>
          <w:lang w:val="es-ES"/>
        </w:rPr>
      </w:pPr>
    </w:p>
    <w:p w14:paraId="7E114751" w14:textId="5F205EA1" w:rsidR="00A97DC0" w:rsidRPr="005504CC" w:rsidRDefault="00A97DC0">
      <w:pPr>
        <w:rPr>
          <w:rFonts w:ascii="Arial Narrow" w:hAnsi="Arial Narrow"/>
          <w:color w:val="000000" w:themeColor="text1"/>
          <w:lang w:val="es-ES"/>
        </w:rPr>
      </w:pPr>
    </w:p>
    <w:p w14:paraId="77DB2246" w14:textId="2CBEC4D4" w:rsidR="00CD7F59" w:rsidRPr="005504CC" w:rsidRDefault="00CD7F59">
      <w:pPr>
        <w:rPr>
          <w:rFonts w:ascii="Arial Narrow" w:hAnsi="Arial Narrow"/>
          <w:color w:val="000000" w:themeColor="text1"/>
          <w:lang w:val="es-ES"/>
        </w:rPr>
      </w:pPr>
    </w:p>
    <w:p w14:paraId="2D91B3FC" w14:textId="77777777" w:rsidR="00CD7F59" w:rsidRPr="005504CC" w:rsidRDefault="00CD7F59">
      <w:pPr>
        <w:rPr>
          <w:rFonts w:ascii="Arial Narrow" w:hAnsi="Arial Narrow"/>
          <w:color w:val="000000" w:themeColor="text1"/>
          <w:lang w:val="es-ES"/>
        </w:rPr>
      </w:pPr>
    </w:p>
    <w:p w14:paraId="77E9DB38" w14:textId="77777777" w:rsidR="00375641" w:rsidRPr="005504CC" w:rsidRDefault="00375641" w:rsidP="003F72C3">
      <w:pPr>
        <w:pStyle w:val="Ttulo3"/>
        <w:rPr>
          <w:lang w:val="es-ES"/>
        </w:rPr>
      </w:pPr>
    </w:p>
    <w:p w14:paraId="618BE9A7" w14:textId="77777777" w:rsidR="00375641" w:rsidRPr="005504CC" w:rsidRDefault="00375641" w:rsidP="00375641">
      <w:pPr>
        <w:rPr>
          <w:rFonts w:ascii="Arial Narrow" w:hAnsi="Arial Narrow"/>
          <w:lang w:val="es-ES"/>
        </w:rPr>
        <w:sectPr w:rsidR="00375641" w:rsidRPr="005504CC">
          <w:footnotePr>
            <w:numRestart w:val="eachPage"/>
          </w:footnotePr>
          <w:pgSz w:w="11906" w:h="16838" w:code="9"/>
          <w:pgMar w:top="720" w:right="720" w:bottom="720" w:left="720" w:header="284" w:footer="510" w:gutter="0"/>
          <w:cols w:space="720"/>
          <w:docGrid w:linePitch="299"/>
        </w:sectPr>
      </w:pPr>
    </w:p>
    <w:p w14:paraId="2A464B2F" w14:textId="0A5F95C1" w:rsidR="007D4301" w:rsidRPr="005504CC" w:rsidRDefault="007D4301" w:rsidP="007D4301">
      <w:pPr>
        <w:rPr>
          <w:lang w:val="es-ES"/>
        </w:rPr>
      </w:pPr>
      <w:r w:rsidRPr="005504CC">
        <w:rPr>
          <w:rFonts w:ascii="Arial Narrow" w:eastAsiaTheme="majorEastAsia" w:hAnsi="Arial Narrow" w:cstheme="majorBidi"/>
          <w:b/>
          <w:bCs/>
          <w:color w:val="000000" w:themeColor="text1"/>
          <w:lang w:val="es-ES"/>
        </w:rPr>
        <w:lastRenderedPageBreak/>
        <w:t>2.2 Indicadores de resultados</w:t>
      </w:r>
    </w:p>
    <w:p w14:paraId="54AD6819" w14:textId="77777777" w:rsidR="0097419E" w:rsidRPr="005504CC" w:rsidRDefault="008A6A38" w:rsidP="0097419E">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43392" behindDoc="0" locked="0" layoutInCell="0" allowOverlap="1" wp14:anchorId="0BF41ACB" wp14:editId="5E632871">
                <wp:simplePos x="0" y="0"/>
                <wp:positionH relativeFrom="column">
                  <wp:posOffset>13970</wp:posOffset>
                </wp:positionH>
                <wp:positionV relativeFrom="paragraph">
                  <wp:posOffset>126999</wp:posOffset>
                </wp:positionV>
                <wp:extent cx="5852160" cy="0"/>
                <wp:effectExtent l="0" t="0" r="15240" b="25400"/>
                <wp:wrapNone/>
                <wp:docPr id="1311" name="Connecteur droit 1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D2EC766" id="Connecteur droit 1311" o:spid="_x0000_s1026" style="position:absolute;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10pt" to="461.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" o:allowincell="f"/>
            </w:pict>
          </mc:Fallback>
        </mc:AlternateContent>
      </w:r>
    </w:p>
    <w:p w14:paraId="19497046" w14:textId="77777777" w:rsidR="00A23677" w:rsidRPr="005504CC" w:rsidRDefault="00A23677" w:rsidP="000D6E81">
      <w:pPr>
        <w:spacing w:before="80" w:after="80"/>
        <w:ind w:left="-46"/>
        <w:jc w:val="both"/>
        <w:rPr>
          <w:rFonts w:ascii="Arial Narrow" w:hAnsi="Arial Narrow"/>
          <w:color w:val="000000" w:themeColor="text1"/>
          <w:lang w:val="es-ES"/>
        </w:rPr>
      </w:pPr>
      <w:bookmarkStart w:id="41" w:name="Tableau9"/>
      <w:bookmarkEnd w:id="41"/>
      <w:r w:rsidRPr="005504CC">
        <w:rPr>
          <w:rFonts w:ascii="Arial Narrow" w:hAnsi="Arial Narrow"/>
          <w:color w:val="000000" w:themeColor="text1"/>
          <w:lang w:val="es-ES"/>
        </w:rPr>
        <w:t xml:space="preserve">La gestión del proyecto cuenta con el apoyo de un equipo de gestión y un Comité Ejecutivo que se basará en un amplio conjunto de indicadores de dirección. Este sistema de información se desarrollará en consulta con los principales responsables de las actividades de los diversos asociados y para cada nivel de toma de decisiones operacionales. Toda esta información estará disponible en tiempo real en una plataforma de gestión de proyectos multimedia accesible para todo el proyecto y, de forma personalizada, por medios de comunicación portátiles para cada gestor de claves. </w:t>
      </w:r>
    </w:p>
    <w:p w14:paraId="1928A505" w14:textId="63EA5454" w:rsidR="00484358" w:rsidRDefault="00A23677" w:rsidP="00A23677">
      <w:pPr>
        <w:spacing w:before="80" w:after="80"/>
        <w:ind w:left="-46"/>
        <w:jc w:val="center"/>
        <w:rPr>
          <w:rFonts w:ascii="Arial Narrow" w:hAnsi="Arial Narrow"/>
          <w:b/>
          <w:bCs/>
          <w:i/>
          <w:iCs/>
          <w:color w:val="000000" w:themeColor="text1"/>
          <w:lang w:val="es-ES"/>
        </w:rPr>
      </w:pPr>
      <w:r w:rsidRPr="005504CC">
        <w:rPr>
          <w:rFonts w:ascii="Arial Narrow" w:hAnsi="Arial Narrow"/>
          <w:b/>
          <w:bCs/>
          <w:color w:val="000000" w:themeColor="text1"/>
          <w:lang w:val="es-ES"/>
        </w:rPr>
        <w:t xml:space="preserve">Cuadro 10 Indicadores de resultados del proyecto </w:t>
      </w:r>
      <w:r w:rsidRPr="005504CC">
        <w:rPr>
          <w:rFonts w:ascii="Arial Narrow" w:hAnsi="Arial Narrow"/>
          <w:b/>
          <w:bCs/>
          <w:i/>
          <w:iCs/>
          <w:color w:val="000000" w:themeColor="text1"/>
          <w:lang w:val="es-ES"/>
        </w:rPr>
        <w:t>C</w:t>
      </w:r>
      <w:r w:rsidR="002B7A65" w:rsidRPr="005504CC">
        <w:rPr>
          <w:rFonts w:ascii="Arial Narrow" w:hAnsi="Arial Narrow"/>
          <w:b/>
          <w:bCs/>
          <w:i/>
          <w:iCs/>
          <w:color w:val="000000" w:themeColor="text1"/>
          <w:lang w:val="es-ES"/>
        </w:rPr>
        <w:t>a</w:t>
      </w:r>
      <w:r w:rsidRPr="005504CC">
        <w:rPr>
          <w:rFonts w:ascii="Arial Narrow" w:hAnsi="Arial Narrow"/>
          <w:b/>
          <w:bCs/>
          <w:i/>
          <w:iCs/>
          <w:color w:val="000000" w:themeColor="text1"/>
          <w:lang w:val="es-ES"/>
        </w:rPr>
        <w:t>mbio-Net</w:t>
      </w:r>
    </w:p>
    <w:p w14:paraId="2FB204B1" w14:textId="77777777" w:rsidR="00FE0823" w:rsidRPr="005504CC" w:rsidRDefault="00FE0823" w:rsidP="00A23677">
      <w:pPr>
        <w:spacing w:before="80" w:after="80"/>
        <w:ind w:left="-46"/>
        <w:jc w:val="center"/>
        <w:rPr>
          <w:rFonts w:ascii="Arial Narrow" w:hAnsi="Arial Narrow"/>
          <w:b/>
          <w:bCs/>
          <w:color w:val="000000" w:themeColor="text1"/>
          <w:lang w:val="es-ES"/>
        </w:rPr>
      </w:pPr>
    </w:p>
    <w:tbl>
      <w:tblPr>
        <w:tblpPr w:leftFromText="141" w:rightFromText="141" w:vertAnchor="text" w:horzAnchor="margin" w:tblpXSpec="center" w:tblpY="124"/>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43"/>
        <w:gridCol w:w="3431"/>
        <w:gridCol w:w="1006"/>
        <w:gridCol w:w="1365"/>
        <w:gridCol w:w="1183"/>
        <w:gridCol w:w="1165"/>
        <w:gridCol w:w="946"/>
      </w:tblGrid>
      <w:tr w:rsidR="00F87189" w:rsidRPr="005504CC" w14:paraId="28E2227F" w14:textId="77777777" w:rsidTr="000D6E81">
        <w:tc>
          <w:tcPr>
            <w:tcW w:w="1360" w:type="dxa"/>
            <w:gridSpan w:val="2"/>
            <w:shd w:val="clear" w:color="auto" w:fill="B8CCE4"/>
            <w:vAlign w:val="center"/>
          </w:tcPr>
          <w:p w14:paraId="3AD4B761" w14:textId="77777777" w:rsidR="00F87189" w:rsidRPr="005504CC" w:rsidRDefault="00F87189" w:rsidP="007A66FB">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3431" w:type="dxa"/>
            <w:shd w:val="clear" w:color="auto" w:fill="B8CCE4"/>
            <w:vAlign w:val="center"/>
          </w:tcPr>
          <w:p w14:paraId="0D8BD384" w14:textId="1615EAA6" w:rsidR="00F87189" w:rsidRPr="005504CC" w:rsidRDefault="00A23677" w:rsidP="0F0E770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Indicadores de desempeño</w:t>
            </w:r>
          </w:p>
        </w:tc>
        <w:tc>
          <w:tcPr>
            <w:tcW w:w="1006" w:type="dxa"/>
            <w:shd w:val="clear" w:color="auto" w:fill="B8CCE4"/>
            <w:vAlign w:val="center"/>
          </w:tcPr>
          <w:p w14:paraId="483E292C" w14:textId="6E6B5A33" w:rsidR="00F87189" w:rsidRPr="005504CC" w:rsidRDefault="00A23677" w:rsidP="0F0E770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Unidad de medida</w:t>
            </w:r>
          </w:p>
        </w:tc>
        <w:tc>
          <w:tcPr>
            <w:tcW w:w="1365" w:type="dxa"/>
            <w:shd w:val="clear" w:color="auto" w:fill="B8CCE4"/>
            <w:vAlign w:val="center"/>
          </w:tcPr>
          <w:p w14:paraId="11BE35A7"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Método</w:t>
            </w:r>
          </w:p>
          <w:p w14:paraId="13BE5BFF" w14:textId="491D0BD1" w:rsidR="00F87189"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coleccionando</w:t>
            </w:r>
          </w:p>
        </w:tc>
        <w:tc>
          <w:tcPr>
            <w:tcW w:w="1183" w:type="dxa"/>
            <w:shd w:val="clear" w:color="auto" w:fill="B8CCE4"/>
            <w:vAlign w:val="center"/>
          </w:tcPr>
          <w:p w14:paraId="08DC0568" w14:textId="6BA41F48" w:rsidR="00F87189" w:rsidRPr="005504CC" w:rsidRDefault="00A23677" w:rsidP="0F0E770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Organismo responsable</w:t>
            </w:r>
          </w:p>
        </w:tc>
        <w:tc>
          <w:tcPr>
            <w:tcW w:w="1165" w:type="dxa"/>
            <w:shd w:val="clear" w:color="auto" w:fill="B8CCE4"/>
            <w:vAlign w:val="center"/>
          </w:tcPr>
          <w:p w14:paraId="7BC809FF" w14:textId="4E3ED29F" w:rsidR="00F87189" w:rsidRPr="005504CC" w:rsidRDefault="00A23677" w:rsidP="0F0E770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de referencia</w:t>
            </w:r>
          </w:p>
        </w:tc>
        <w:tc>
          <w:tcPr>
            <w:tcW w:w="946" w:type="dxa"/>
            <w:shd w:val="clear" w:color="auto" w:fill="B8CCE4"/>
            <w:vAlign w:val="center"/>
          </w:tcPr>
          <w:p w14:paraId="443463B6" w14:textId="1F33868A" w:rsidR="00F87189" w:rsidRPr="005504CC" w:rsidRDefault="00A23677" w:rsidP="0F0E770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objetivo</w:t>
            </w:r>
          </w:p>
        </w:tc>
      </w:tr>
      <w:tr w:rsidR="001B40FC" w:rsidRPr="005504CC" w14:paraId="1C91616A" w14:textId="77777777" w:rsidTr="000D6E81">
        <w:tc>
          <w:tcPr>
            <w:tcW w:w="817" w:type="dxa"/>
            <w:vMerge w:val="restart"/>
            <w:shd w:val="clear" w:color="auto" w:fill="FFCC99"/>
            <w:textDirection w:val="tbRl"/>
            <w:vAlign w:val="center"/>
          </w:tcPr>
          <w:p w14:paraId="065232C3" w14:textId="1117F00A" w:rsidR="001B40FC" w:rsidRPr="005504CC" w:rsidRDefault="00A23677" w:rsidP="0F0E7701">
            <w:pPr>
              <w:jc w:val="center"/>
              <w:rPr>
                <w:rFonts w:ascii="Arial Narrow" w:hAnsi="Arial Narrow"/>
                <w:b/>
                <w:sz w:val="20"/>
                <w:szCs w:val="20"/>
                <w:lang w:val="es-ES"/>
              </w:rPr>
            </w:pPr>
            <w:r w:rsidRPr="005504CC">
              <w:rPr>
                <w:rFonts w:ascii="Arial Narrow" w:hAnsi="Arial Narrow"/>
                <w:b/>
                <w:lang w:val="es-ES"/>
              </w:rPr>
              <w:t>RESULTADOS CUANTITATIVOS</w:t>
            </w:r>
          </w:p>
        </w:tc>
        <w:tc>
          <w:tcPr>
            <w:tcW w:w="543" w:type="dxa"/>
            <w:shd w:val="clear" w:color="auto" w:fill="BFBFBF" w:themeFill="background1" w:themeFillShade="BF"/>
            <w:vAlign w:val="center"/>
          </w:tcPr>
          <w:p w14:paraId="1A722767" w14:textId="77777777" w:rsidR="001B40FC"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lang w:val="es-ES"/>
              </w:rPr>
            </w:pPr>
            <w:r w:rsidRPr="005504CC">
              <w:rPr>
                <w:rFonts w:ascii="Arial Narrow" w:hAnsi="Arial Narrow"/>
                <w:b/>
                <w:lang w:val="es-ES"/>
              </w:rPr>
              <w:t>1</w:t>
            </w:r>
          </w:p>
        </w:tc>
        <w:tc>
          <w:tcPr>
            <w:tcW w:w="9096" w:type="dxa"/>
            <w:gridSpan w:val="6"/>
            <w:shd w:val="clear" w:color="auto" w:fill="BFBFBF" w:themeFill="background1" w:themeFillShade="BF"/>
            <w:vAlign w:val="center"/>
          </w:tcPr>
          <w:p w14:paraId="46072E8B" w14:textId="0A50F298" w:rsidR="001B40FC" w:rsidRPr="005504CC" w:rsidRDefault="00A23677" w:rsidP="0F0E770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bCs/>
                <w:lang w:val="es-ES"/>
              </w:rPr>
            </w:pPr>
            <w:r w:rsidRPr="005504CC">
              <w:rPr>
                <w:rFonts w:ascii="Arial Narrow" w:hAnsi="Arial Narrow"/>
                <w:b/>
                <w:bCs/>
                <w:lang w:val="es-ES"/>
              </w:rPr>
              <w:t>Ecológico y agronómico</w:t>
            </w:r>
          </w:p>
        </w:tc>
      </w:tr>
      <w:tr w:rsidR="001B40FC" w:rsidRPr="005504CC" w14:paraId="346549C9" w14:textId="77777777" w:rsidTr="000D6E81">
        <w:tc>
          <w:tcPr>
            <w:tcW w:w="817" w:type="dxa"/>
            <w:vMerge/>
            <w:shd w:val="clear" w:color="auto" w:fill="FFCC99"/>
            <w:vAlign w:val="center"/>
          </w:tcPr>
          <w:p w14:paraId="1052EDF6" w14:textId="77777777" w:rsidR="001B40FC" w:rsidRPr="005504CC" w:rsidRDefault="001B40FC" w:rsidP="0070561B">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543" w:type="dxa"/>
            <w:vAlign w:val="center"/>
          </w:tcPr>
          <w:p w14:paraId="587FB0A9" w14:textId="77777777" w:rsidR="001B40FC"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sz w:val="20"/>
                <w:szCs w:val="20"/>
                <w:lang w:val="es-ES"/>
              </w:rPr>
            </w:pPr>
            <w:r w:rsidRPr="005504CC">
              <w:rPr>
                <w:rFonts w:ascii="Arial Narrow" w:hAnsi="Arial Narrow"/>
                <w:b/>
                <w:sz w:val="20"/>
                <w:szCs w:val="20"/>
                <w:lang w:val="es-ES"/>
              </w:rPr>
              <w:t>1.1</w:t>
            </w:r>
          </w:p>
        </w:tc>
        <w:tc>
          <w:tcPr>
            <w:tcW w:w="3431" w:type="dxa"/>
            <w:shd w:val="clear" w:color="auto" w:fill="auto"/>
            <w:vAlign w:val="center"/>
          </w:tcPr>
          <w:p w14:paraId="35A9295F" w14:textId="598F3B4F" w:rsidR="001B40FC" w:rsidRPr="005504CC" w:rsidRDefault="00A23677" w:rsidP="0F0E770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Tabla de indicadores comunes del INRAE para la caracterización del medio ambiente del Caribe y la pequeña agricultura (</w:t>
            </w:r>
            <w:r w:rsidRPr="005504CC">
              <w:rPr>
                <w:rFonts w:ascii="Arial Narrow" w:hAnsi="Arial Narrow"/>
                <w:b/>
                <w:bCs/>
                <w:color w:val="000000" w:themeColor="text1"/>
                <w:sz w:val="20"/>
                <w:szCs w:val="20"/>
                <w:lang w:val="es-ES"/>
              </w:rPr>
              <w:t>PEA</w:t>
            </w:r>
            <w:r w:rsidRPr="005504CC">
              <w:rPr>
                <w:rFonts w:ascii="Arial Narrow" w:hAnsi="Arial Narrow"/>
                <w:color w:val="000000" w:themeColor="text1"/>
                <w:sz w:val="20"/>
                <w:szCs w:val="20"/>
                <w:lang w:val="es-ES"/>
              </w:rPr>
              <w:t>)</w:t>
            </w:r>
          </w:p>
        </w:tc>
        <w:tc>
          <w:tcPr>
            <w:tcW w:w="1006" w:type="dxa"/>
            <w:vAlign w:val="center"/>
          </w:tcPr>
          <w:p w14:paraId="35A50385" w14:textId="147A92DE" w:rsidR="001B40FC" w:rsidRPr="005504CC" w:rsidRDefault="00A23677" w:rsidP="0F0E770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Mesa</w:t>
            </w:r>
          </w:p>
        </w:tc>
        <w:tc>
          <w:tcPr>
            <w:tcW w:w="1365" w:type="dxa"/>
            <w:vAlign w:val="center"/>
          </w:tcPr>
          <w:p w14:paraId="1684CF46" w14:textId="15D3D5FC" w:rsidR="001B40FC" w:rsidRPr="005504CC" w:rsidRDefault="00FB1B78"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Encuestas </w:t>
            </w:r>
            <w:r w:rsidR="0F0E7701" w:rsidRPr="005504CC">
              <w:rPr>
                <w:rFonts w:ascii="Arial Narrow" w:eastAsia="Times New Roman" w:hAnsi="Arial Narrow"/>
                <w:sz w:val="20"/>
                <w:szCs w:val="20"/>
                <w:lang w:val="es-ES"/>
              </w:rPr>
              <w:t xml:space="preserve">+ </w:t>
            </w:r>
            <w:r w:rsidR="00A23677" w:rsidRPr="005504CC">
              <w:rPr>
                <w:rFonts w:ascii="Arial Narrow" w:eastAsia="Times New Roman" w:hAnsi="Arial Narrow"/>
                <w:sz w:val="20"/>
                <w:szCs w:val="20"/>
                <w:lang w:val="es-ES"/>
              </w:rPr>
              <w:t>resumen bibliográfico</w:t>
            </w:r>
          </w:p>
        </w:tc>
        <w:tc>
          <w:tcPr>
            <w:tcW w:w="1183" w:type="dxa"/>
            <w:vAlign w:val="center"/>
          </w:tcPr>
          <w:p w14:paraId="00106EA0" w14:textId="2676B380" w:rsidR="001B40FC" w:rsidRPr="005504CC" w:rsidRDefault="00A23677" w:rsidP="0F0E770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65" w:type="dxa"/>
            <w:vAlign w:val="center"/>
          </w:tcPr>
          <w:p w14:paraId="11709A76" w14:textId="77777777" w:rsidR="001B40FC"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46" w:type="dxa"/>
            <w:shd w:val="clear" w:color="auto" w:fill="auto"/>
            <w:vAlign w:val="center"/>
          </w:tcPr>
          <w:p w14:paraId="27E26C66" w14:textId="77777777" w:rsidR="001B40FC"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A23677" w:rsidRPr="005504CC" w14:paraId="534D1E18" w14:textId="77777777" w:rsidTr="000D6E81">
        <w:tc>
          <w:tcPr>
            <w:tcW w:w="817" w:type="dxa"/>
            <w:vMerge/>
            <w:shd w:val="clear" w:color="auto" w:fill="FFCC99"/>
            <w:vAlign w:val="center"/>
          </w:tcPr>
          <w:p w14:paraId="2CCC6549"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543" w:type="dxa"/>
            <w:vAlign w:val="center"/>
          </w:tcPr>
          <w:p w14:paraId="38565D03"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sz w:val="20"/>
                <w:szCs w:val="20"/>
                <w:lang w:val="es-ES"/>
              </w:rPr>
            </w:pPr>
            <w:r w:rsidRPr="005504CC">
              <w:rPr>
                <w:rFonts w:ascii="Arial Narrow" w:hAnsi="Arial Narrow"/>
                <w:b/>
                <w:sz w:val="20"/>
                <w:szCs w:val="20"/>
                <w:lang w:val="es-ES"/>
              </w:rPr>
              <w:t>1.2</w:t>
            </w:r>
          </w:p>
        </w:tc>
        <w:tc>
          <w:tcPr>
            <w:tcW w:w="3431" w:type="dxa"/>
            <w:shd w:val="clear" w:color="auto" w:fill="auto"/>
            <w:vAlign w:val="center"/>
          </w:tcPr>
          <w:p w14:paraId="643B1E78" w14:textId="4384EAFF" w:rsidR="00A23677" w:rsidRPr="005504CC" w:rsidRDefault="002B7A65" w:rsidP="002B7A65">
            <w:pPr>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Cartografía dinámica actualizada de los recursos agrícolas de proteínas y almidón (prioridad de la FAO), los factores climáticos, los sistemas de pequeños agricultores, la elaboración de productos agrícolas, las prácticas agrícolas, etc.</w:t>
            </w:r>
          </w:p>
        </w:tc>
        <w:tc>
          <w:tcPr>
            <w:tcW w:w="1006" w:type="dxa"/>
            <w:vAlign w:val="center"/>
          </w:tcPr>
          <w:p w14:paraId="4B0CCE64" w14:textId="02D96F52"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Carta</w:t>
            </w:r>
          </w:p>
        </w:tc>
        <w:tc>
          <w:tcPr>
            <w:tcW w:w="1365" w:type="dxa"/>
            <w:vAlign w:val="center"/>
          </w:tcPr>
          <w:p w14:paraId="4556A247" w14:textId="07D0188D"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 + resumen bibliográfico</w:t>
            </w:r>
          </w:p>
        </w:tc>
        <w:tc>
          <w:tcPr>
            <w:tcW w:w="1183" w:type="dxa"/>
            <w:vAlign w:val="center"/>
          </w:tcPr>
          <w:p w14:paraId="279C505E" w14:textId="7E130C74"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65" w:type="dxa"/>
            <w:vAlign w:val="center"/>
          </w:tcPr>
          <w:p w14:paraId="32C3E012"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46" w:type="dxa"/>
            <w:shd w:val="clear" w:color="auto" w:fill="auto"/>
            <w:vAlign w:val="center"/>
          </w:tcPr>
          <w:p w14:paraId="1F77D5AD"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A23677" w:rsidRPr="005504CC" w14:paraId="6504F8D5" w14:textId="77777777" w:rsidTr="000D6E81">
        <w:trPr>
          <w:trHeight w:val="452"/>
        </w:trPr>
        <w:tc>
          <w:tcPr>
            <w:tcW w:w="817" w:type="dxa"/>
            <w:vMerge/>
            <w:shd w:val="clear" w:color="auto" w:fill="FFCC99"/>
            <w:vAlign w:val="center"/>
          </w:tcPr>
          <w:p w14:paraId="50886D2A"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543" w:type="dxa"/>
            <w:vAlign w:val="center"/>
          </w:tcPr>
          <w:p w14:paraId="1CD0B40F"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sz w:val="20"/>
                <w:szCs w:val="20"/>
                <w:lang w:val="es-ES"/>
              </w:rPr>
            </w:pPr>
            <w:r w:rsidRPr="005504CC">
              <w:rPr>
                <w:rFonts w:ascii="Arial Narrow" w:hAnsi="Arial Narrow"/>
                <w:b/>
                <w:sz w:val="20"/>
                <w:szCs w:val="20"/>
                <w:lang w:val="es-ES"/>
              </w:rPr>
              <w:t>1.3</w:t>
            </w:r>
          </w:p>
        </w:tc>
        <w:tc>
          <w:tcPr>
            <w:tcW w:w="3431" w:type="dxa"/>
            <w:shd w:val="clear" w:color="auto" w:fill="auto"/>
            <w:vAlign w:val="center"/>
          </w:tcPr>
          <w:p w14:paraId="0D986816" w14:textId="67E13912" w:rsidR="00A23677" w:rsidRPr="005504CC" w:rsidRDefault="000D6E81" w:rsidP="00A23677">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Hojas y declaraciones de inventarios</w:t>
            </w:r>
          </w:p>
        </w:tc>
        <w:tc>
          <w:tcPr>
            <w:tcW w:w="1006" w:type="dxa"/>
            <w:vAlign w:val="center"/>
          </w:tcPr>
          <w:p w14:paraId="2ADDD628" w14:textId="41E456D1"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Fichas</w:t>
            </w:r>
          </w:p>
        </w:tc>
        <w:tc>
          <w:tcPr>
            <w:tcW w:w="1365" w:type="dxa"/>
            <w:vAlign w:val="center"/>
          </w:tcPr>
          <w:p w14:paraId="1B6D7EEC" w14:textId="0E01CE88"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w:t>
            </w:r>
          </w:p>
        </w:tc>
        <w:tc>
          <w:tcPr>
            <w:tcW w:w="1183" w:type="dxa"/>
            <w:vAlign w:val="center"/>
          </w:tcPr>
          <w:p w14:paraId="52AAD4A9" w14:textId="13365884"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65" w:type="dxa"/>
            <w:vAlign w:val="center"/>
          </w:tcPr>
          <w:p w14:paraId="7EAD48AF"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46" w:type="dxa"/>
            <w:shd w:val="clear" w:color="auto" w:fill="auto"/>
            <w:vAlign w:val="center"/>
          </w:tcPr>
          <w:p w14:paraId="58CA53FD"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1 500</w:t>
            </w:r>
          </w:p>
        </w:tc>
      </w:tr>
      <w:tr w:rsidR="00A23677" w:rsidRPr="005504CC" w14:paraId="16D787B2" w14:textId="77777777" w:rsidTr="000D6E81">
        <w:tc>
          <w:tcPr>
            <w:tcW w:w="817" w:type="dxa"/>
            <w:vMerge/>
            <w:shd w:val="clear" w:color="auto" w:fill="FFCC99"/>
            <w:vAlign w:val="center"/>
          </w:tcPr>
          <w:p w14:paraId="0ACB011D"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543" w:type="dxa"/>
            <w:vAlign w:val="center"/>
          </w:tcPr>
          <w:p w14:paraId="28F66112"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sz w:val="20"/>
                <w:szCs w:val="20"/>
                <w:lang w:val="es-ES"/>
              </w:rPr>
            </w:pPr>
            <w:r w:rsidRPr="005504CC">
              <w:rPr>
                <w:rFonts w:ascii="Arial Narrow" w:hAnsi="Arial Narrow"/>
                <w:b/>
                <w:sz w:val="20"/>
                <w:szCs w:val="20"/>
                <w:lang w:val="es-ES"/>
              </w:rPr>
              <w:t>1.4</w:t>
            </w:r>
          </w:p>
        </w:tc>
        <w:tc>
          <w:tcPr>
            <w:tcW w:w="3431" w:type="dxa"/>
            <w:shd w:val="clear" w:color="auto" w:fill="auto"/>
            <w:vAlign w:val="center"/>
          </w:tcPr>
          <w:p w14:paraId="0EF6B779" w14:textId="6EA3E078" w:rsidR="00A23677" w:rsidRPr="005504CC" w:rsidRDefault="000D6E81" w:rsidP="00A23677">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xml:space="preserve">Creación de sub-bases de datos a nivel territorial (DFA, OECS, </w:t>
            </w:r>
            <w:proofErr w:type="spellStart"/>
            <w:r w:rsidRPr="005504CC">
              <w:rPr>
                <w:rFonts w:ascii="Arial Narrow" w:hAnsi="Arial Narrow"/>
                <w:color w:val="000000" w:themeColor="text1"/>
                <w:sz w:val="20"/>
                <w:szCs w:val="20"/>
                <w:lang w:val="es-ES"/>
              </w:rPr>
              <w:t>Caricom</w:t>
            </w:r>
            <w:proofErr w:type="spellEnd"/>
            <w:r w:rsidRPr="005504CC">
              <w:rPr>
                <w:rFonts w:ascii="Arial Narrow" w:hAnsi="Arial Narrow"/>
                <w:color w:val="000000" w:themeColor="text1"/>
                <w:sz w:val="20"/>
                <w:szCs w:val="20"/>
                <w:lang w:val="es-ES"/>
              </w:rPr>
              <w:t xml:space="preserve"> - </w:t>
            </w:r>
            <w:proofErr w:type="spellStart"/>
            <w:r w:rsidRPr="005504CC">
              <w:rPr>
                <w:rFonts w:ascii="Arial Narrow" w:hAnsi="Arial Narrow"/>
                <w:color w:val="000000" w:themeColor="text1"/>
                <w:sz w:val="20"/>
                <w:szCs w:val="20"/>
                <w:lang w:val="es-ES"/>
              </w:rPr>
              <w:t>Cariforum</w:t>
            </w:r>
            <w:proofErr w:type="spellEnd"/>
            <w:r w:rsidRPr="005504CC">
              <w:rPr>
                <w:rFonts w:ascii="Arial Narrow" w:hAnsi="Arial Narrow"/>
                <w:color w:val="000000" w:themeColor="text1"/>
                <w:sz w:val="20"/>
                <w:szCs w:val="20"/>
                <w:lang w:val="es-ES"/>
              </w:rPr>
              <w:t>)</w:t>
            </w:r>
          </w:p>
        </w:tc>
        <w:tc>
          <w:tcPr>
            <w:tcW w:w="1006" w:type="dxa"/>
            <w:vAlign w:val="center"/>
          </w:tcPr>
          <w:p w14:paraId="29E95ED2" w14:textId="69536541" w:rsidR="00A23677" w:rsidRPr="005504CC" w:rsidRDefault="000D6E81"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DBMS</w:t>
            </w:r>
          </w:p>
        </w:tc>
        <w:tc>
          <w:tcPr>
            <w:tcW w:w="1365" w:type="dxa"/>
            <w:vAlign w:val="center"/>
          </w:tcPr>
          <w:p w14:paraId="78E76B2A" w14:textId="67C63810"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w:t>
            </w:r>
          </w:p>
        </w:tc>
        <w:tc>
          <w:tcPr>
            <w:tcW w:w="1183" w:type="dxa"/>
            <w:vAlign w:val="center"/>
          </w:tcPr>
          <w:p w14:paraId="61071208" w14:textId="266D0203"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65" w:type="dxa"/>
            <w:vAlign w:val="center"/>
          </w:tcPr>
          <w:p w14:paraId="674BACC6"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46" w:type="dxa"/>
            <w:shd w:val="clear" w:color="auto" w:fill="auto"/>
            <w:vAlign w:val="center"/>
          </w:tcPr>
          <w:p w14:paraId="5D300909"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3</w:t>
            </w:r>
          </w:p>
        </w:tc>
      </w:tr>
      <w:tr w:rsidR="00A23677" w:rsidRPr="005504CC" w14:paraId="616EBD3B" w14:textId="77777777" w:rsidTr="000D6E81">
        <w:tc>
          <w:tcPr>
            <w:tcW w:w="817" w:type="dxa"/>
            <w:vMerge/>
            <w:shd w:val="clear" w:color="auto" w:fill="FFCC99"/>
            <w:vAlign w:val="center"/>
          </w:tcPr>
          <w:p w14:paraId="657D80F1" w14:textId="77777777" w:rsidR="00A23677" w:rsidRPr="005504CC" w:rsidRDefault="00A23677" w:rsidP="002A49C6">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543" w:type="dxa"/>
            <w:vAlign w:val="center"/>
          </w:tcPr>
          <w:p w14:paraId="1AC8901E" w14:textId="77777777" w:rsidR="00A23677" w:rsidRPr="005504CC" w:rsidRDefault="00A23677"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sz w:val="20"/>
                <w:szCs w:val="20"/>
                <w:lang w:val="es-ES"/>
              </w:rPr>
            </w:pPr>
            <w:r w:rsidRPr="005504CC">
              <w:rPr>
                <w:rFonts w:ascii="Arial Narrow" w:hAnsi="Arial Narrow"/>
                <w:b/>
                <w:sz w:val="20"/>
                <w:szCs w:val="20"/>
                <w:lang w:val="es-ES"/>
              </w:rPr>
              <w:t>1.5</w:t>
            </w:r>
          </w:p>
        </w:tc>
        <w:tc>
          <w:tcPr>
            <w:tcW w:w="3431" w:type="dxa"/>
            <w:shd w:val="clear" w:color="auto" w:fill="auto"/>
            <w:vAlign w:val="center"/>
          </w:tcPr>
          <w:p w14:paraId="1B4D9E53" w14:textId="5644AA67" w:rsidR="00A23677" w:rsidRPr="005504CC" w:rsidRDefault="00852EEB" w:rsidP="002A49C6">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r w:rsidRPr="005504CC">
              <w:rPr>
                <w:rFonts w:ascii="Arial Narrow" w:hAnsi="Arial Narrow"/>
                <w:color w:val="000000" w:themeColor="text1"/>
                <w:sz w:val="20"/>
                <w:szCs w:val="20"/>
                <w:lang w:val="es-ES"/>
              </w:rPr>
              <w:t xml:space="preserve">Establecimiento de una base de datos agregada de los INRAE Socios "caribeña PEA </w:t>
            </w:r>
            <w:proofErr w:type="spellStart"/>
            <w:r w:rsidRPr="005504CC">
              <w:rPr>
                <w:rFonts w:ascii="Arial Narrow" w:hAnsi="Arial Narrow"/>
                <w:color w:val="000000" w:themeColor="text1"/>
                <w:sz w:val="20"/>
                <w:szCs w:val="20"/>
                <w:lang w:val="es-ES"/>
              </w:rPr>
              <w:t>Infobase</w:t>
            </w:r>
            <w:proofErr w:type="spellEnd"/>
            <w:r w:rsidRPr="005504CC">
              <w:rPr>
                <w:rFonts w:ascii="Arial Narrow" w:hAnsi="Arial Narrow"/>
                <w:color w:val="000000" w:themeColor="text1"/>
                <w:sz w:val="20"/>
                <w:szCs w:val="20"/>
                <w:lang w:val="es-ES"/>
              </w:rPr>
              <w:t>".</w:t>
            </w:r>
          </w:p>
        </w:tc>
        <w:tc>
          <w:tcPr>
            <w:tcW w:w="1006" w:type="dxa"/>
            <w:vAlign w:val="center"/>
          </w:tcPr>
          <w:p w14:paraId="0BBF9E50" w14:textId="48DA328D" w:rsidR="00A23677" w:rsidRPr="005504CC" w:rsidRDefault="000D6E81"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DBMS</w:t>
            </w:r>
          </w:p>
        </w:tc>
        <w:tc>
          <w:tcPr>
            <w:tcW w:w="1365" w:type="dxa"/>
            <w:vAlign w:val="center"/>
          </w:tcPr>
          <w:p w14:paraId="51291377" w14:textId="505F2CAC" w:rsidR="00A23677" w:rsidRPr="005504CC" w:rsidRDefault="00A23677"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w:t>
            </w:r>
          </w:p>
        </w:tc>
        <w:tc>
          <w:tcPr>
            <w:tcW w:w="1183" w:type="dxa"/>
            <w:vAlign w:val="center"/>
          </w:tcPr>
          <w:p w14:paraId="2FDCA31C" w14:textId="099A89F3" w:rsidR="00A23677" w:rsidRPr="005504CC" w:rsidRDefault="00A23677"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65" w:type="dxa"/>
            <w:vAlign w:val="center"/>
          </w:tcPr>
          <w:p w14:paraId="3E6A2BB5" w14:textId="77777777" w:rsidR="00A23677" w:rsidRPr="005504CC" w:rsidRDefault="00A23677"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46" w:type="dxa"/>
            <w:shd w:val="clear" w:color="auto" w:fill="auto"/>
            <w:vAlign w:val="center"/>
          </w:tcPr>
          <w:p w14:paraId="0A1BA3FC" w14:textId="77777777" w:rsidR="00A23677" w:rsidRPr="005504CC" w:rsidRDefault="00A23677"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A23677" w:rsidRPr="005504CC" w14:paraId="1094BD34" w14:textId="77777777" w:rsidTr="000D6E81">
        <w:tc>
          <w:tcPr>
            <w:tcW w:w="817" w:type="dxa"/>
            <w:vMerge/>
            <w:shd w:val="clear" w:color="auto" w:fill="FFCC99"/>
            <w:vAlign w:val="center"/>
          </w:tcPr>
          <w:p w14:paraId="705E7399" w14:textId="77777777" w:rsidR="00A23677" w:rsidRPr="005504CC" w:rsidRDefault="00A23677" w:rsidP="002A49C6">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543" w:type="dxa"/>
            <w:vAlign w:val="center"/>
          </w:tcPr>
          <w:p w14:paraId="72859563"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sz w:val="20"/>
                <w:szCs w:val="20"/>
                <w:lang w:val="es-ES"/>
              </w:rPr>
            </w:pPr>
            <w:r w:rsidRPr="005504CC">
              <w:rPr>
                <w:rFonts w:ascii="Arial Narrow" w:hAnsi="Arial Narrow"/>
                <w:b/>
                <w:sz w:val="20"/>
                <w:szCs w:val="20"/>
                <w:lang w:val="es-ES"/>
              </w:rPr>
              <w:t>1.6</w:t>
            </w:r>
          </w:p>
        </w:tc>
        <w:tc>
          <w:tcPr>
            <w:tcW w:w="3431" w:type="dxa"/>
            <w:shd w:val="clear" w:color="auto" w:fill="auto"/>
            <w:vAlign w:val="center"/>
          </w:tcPr>
          <w:p w14:paraId="09C0EAE2" w14:textId="7C9608AC" w:rsidR="00A23677" w:rsidRPr="005504CC" w:rsidRDefault="000D6E81" w:rsidP="00A23677">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Aumento</w:t>
            </w:r>
            <w:r w:rsidR="002B7A65" w:rsidRPr="005504CC">
              <w:rPr>
                <w:rFonts w:ascii="Arial Narrow" w:hAnsi="Arial Narrow"/>
                <w:color w:val="000000" w:themeColor="text1"/>
                <w:sz w:val="20"/>
                <w:szCs w:val="20"/>
                <w:lang w:val="es-ES"/>
              </w:rPr>
              <w:t xml:space="preserve"> </w:t>
            </w:r>
            <w:r w:rsidR="002A49C6" w:rsidRPr="005504CC">
              <w:rPr>
                <w:rFonts w:ascii="Arial Narrow" w:hAnsi="Arial Narrow"/>
                <w:color w:val="000000" w:themeColor="text1"/>
                <w:sz w:val="20"/>
                <w:szCs w:val="20"/>
                <w:lang w:val="es-ES"/>
              </w:rPr>
              <w:t xml:space="preserve">Establecimiento de una base de datos agregada </w:t>
            </w:r>
            <w:r w:rsidR="00852EEB" w:rsidRPr="005504CC">
              <w:rPr>
                <w:rFonts w:ascii="Arial Narrow" w:hAnsi="Arial Narrow"/>
                <w:color w:val="000000" w:themeColor="text1"/>
                <w:sz w:val="20"/>
                <w:szCs w:val="20"/>
                <w:lang w:val="es-ES"/>
              </w:rPr>
              <w:t xml:space="preserve"> los INRAE Socios "caribeña PEA </w:t>
            </w:r>
            <w:proofErr w:type="spellStart"/>
            <w:r w:rsidR="00852EEB" w:rsidRPr="005504CC">
              <w:rPr>
                <w:rFonts w:ascii="Arial Narrow" w:hAnsi="Arial Narrow"/>
                <w:color w:val="000000" w:themeColor="text1"/>
                <w:sz w:val="20"/>
                <w:szCs w:val="20"/>
                <w:lang w:val="es-ES"/>
              </w:rPr>
              <w:t>Infobase</w:t>
            </w:r>
            <w:proofErr w:type="spellEnd"/>
            <w:r w:rsidR="00852EEB" w:rsidRPr="005504CC">
              <w:rPr>
                <w:rFonts w:ascii="Arial Narrow" w:hAnsi="Arial Narrow"/>
                <w:color w:val="000000" w:themeColor="text1"/>
                <w:sz w:val="20"/>
                <w:szCs w:val="20"/>
                <w:lang w:val="es-ES"/>
              </w:rPr>
              <w:t xml:space="preserve">" </w:t>
            </w:r>
            <w:r w:rsidRPr="005504CC">
              <w:rPr>
                <w:rFonts w:ascii="Arial Narrow" w:hAnsi="Arial Narrow"/>
                <w:color w:val="000000" w:themeColor="text1"/>
                <w:sz w:val="20"/>
                <w:szCs w:val="20"/>
                <w:lang w:val="es-ES"/>
              </w:rPr>
              <w:t>de la biodiversidad de las especies vegetales y animales en las explotaciones agrícolas</w:t>
            </w:r>
          </w:p>
        </w:tc>
        <w:tc>
          <w:tcPr>
            <w:tcW w:w="1006" w:type="dxa"/>
            <w:vAlign w:val="center"/>
          </w:tcPr>
          <w:p w14:paraId="626D1E01" w14:textId="77777777" w:rsidR="000D6E81" w:rsidRPr="005504CC" w:rsidRDefault="000D6E81"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0FCD6671" w14:textId="69905DD8"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 à 10)</w:t>
            </w:r>
          </w:p>
        </w:tc>
        <w:tc>
          <w:tcPr>
            <w:tcW w:w="1365" w:type="dxa"/>
            <w:vAlign w:val="center"/>
          </w:tcPr>
          <w:p w14:paraId="55DFB013" w14:textId="6556567D"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w:t>
            </w:r>
          </w:p>
        </w:tc>
        <w:tc>
          <w:tcPr>
            <w:tcW w:w="1183" w:type="dxa"/>
            <w:vAlign w:val="center"/>
          </w:tcPr>
          <w:p w14:paraId="0172BD7F" w14:textId="212B3C5F"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65" w:type="dxa"/>
            <w:vAlign w:val="center"/>
          </w:tcPr>
          <w:p w14:paraId="29DC5687"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46" w:type="dxa"/>
            <w:shd w:val="clear" w:color="auto" w:fill="auto"/>
            <w:vAlign w:val="center"/>
          </w:tcPr>
          <w:p w14:paraId="04F04506"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2</w:t>
            </w:r>
          </w:p>
        </w:tc>
      </w:tr>
      <w:tr w:rsidR="00A23677" w:rsidRPr="005504CC" w14:paraId="5BF4EEB0" w14:textId="77777777" w:rsidTr="000D6E81">
        <w:tc>
          <w:tcPr>
            <w:tcW w:w="817" w:type="dxa"/>
            <w:vMerge/>
            <w:shd w:val="clear" w:color="auto" w:fill="FFCC99"/>
            <w:vAlign w:val="center"/>
          </w:tcPr>
          <w:p w14:paraId="352B30B2"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543" w:type="dxa"/>
            <w:vAlign w:val="center"/>
          </w:tcPr>
          <w:p w14:paraId="54F7F2B8"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sz w:val="20"/>
                <w:szCs w:val="20"/>
                <w:lang w:val="es-ES"/>
              </w:rPr>
            </w:pPr>
            <w:r w:rsidRPr="005504CC">
              <w:rPr>
                <w:rFonts w:ascii="Arial Narrow" w:eastAsia="Times New Roman" w:hAnsi="Arial Narrow"/>
                <w:b/>
                <w:sz w:val="20"/>
                <w:szCs w:val="20"/>
                <w:lang w:val="es-ES"/>
              </w:rPr>
              <w:t>1.7</w:t>
            </w:r>
          </w:p>
        </w:tc>
        <w:tc>
          <w:tcPr>
            <w:tcW w:w="3431" w:type="dxa"/>
            <w:shd w:val="clear" w:color="auto" w:fill="auto"/>
            <w:vAlign w:val="center"/>
          </w:tcPr>
          <w:p w14:paraId="47275B11" w14:textId="3EE1AC7C" w:rsidR="00A23677" w:rsidRPr="005504CC" w:rsidRDefault="000D6E81" w:rsidP="00A23677">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sz w:val="20"/>
                <w:szCs w:val="20"/>
                <w:lang w:val="es-ES"/>
              </w:rPr>
              <w:t>Mayor disponibilidad de recursos de proteínas y almidón</w:t>
            </w:r>
          </w:p>
        </w:tc>
        <w:tc>
          <w:tcPr>
            <w:tcW w:w="1006" w:type="dxa"/>
            <w:vAlign w:val="center"/>
          </w:tcPr>
          <w:p w14:paraId="229CF7CE"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095D91F3"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 à 10)</w:t>
            </w:r>
          </w:p>
        </w:tc>
        <w:tc>
          <w:tcPr>
            <w:tcW w:w="1365" w:type="dxa"/>
            <w:vAlign w:val="center"/>
          </w:tcPr>
          <w:p w14:paraId="65B4C3EF" w14:textId="1F090382"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w:t>
            </w:r>
          </w:p>
        </w:tc>
        <w:tc>
          <w:tcPr>
            <w:tcW w:w="1183" w:type="dxa"/>
            <w:vAlign w:val="center"/>
          </w:tcPr>
          <w:p w14:paraId="62CD8B8D" w14:textId="2EEFDC5C"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65" w:type="dxa"/>
            <w:vAlign w:val="center"/>
          </w:tcPr>
          <w:p w14:paraId="026F975D"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46" w:type="dxa"/>
            <w:shd w:val="clear" w:color="auto" w:fill="auto"/>
            <w:vAlign w:val="center"/>
          </w:tcPr>
          <w:p w14:paraId="0E0E76EC" w14:textId="77777777" w:rsidR="00A23677" w:rsidRPr="005504CC" w:rsidRDefault="00A23677" w:rsidP="00A23677">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2</w:t>
            </w:r>
          </w:p>
        </w:tc>
      </w:tr>
    </w:tbl>
    <w:p w14:paraId="2F78EC58" w14:textId="77777777" w:rsidR="0070561B" w:rsidRPr="005504CC" w:rsidRDefault="0070561B">
      <w:pPr>
        <w:rPr>
          <w:rFonts w:ascii="Arial Narrow" w:hAnsi="Arial Narrow"/>
          <w:color w:val="000000" w:themeColor="text1"/>
          <w:sz w:val="12"/>
          <w:lang w:val="es-ES"/>
        </w:rPr>
        <w:sectPr w:rsidR="0070561B" w:rsidRPr="005504CC">
          <w:footnotePr>
            <w:numRestart w:val="eachPage"/>
          </w:footnotePr>
          <w:pgSz w:w="11906" w:h="16838" w:code="9"/>
          <w:pgMar w:top="1417" w:right="1417" w:bottom="1417" w:left="1417" w:header="284" w:footer="510" w:gutter="0"/>
          <w:cols w:space="720"/>
          <w:docGrid w:linePitch="299"/>
        </w:sectPr>
      </w:pPr>
    </w:p>
    <w:p w14:paraId="5E75B432" w14:textId="0F684DAF" w:rsidR="007A66FB" w:rsidRPr="005504CC" w:rsidRDefault="007A66FB">
      <w:pPr>
        <w:rPr>
          <w:rFonts w:ascii="Arial Narrow" w:hAnsi="Arial Narrow"/>
          <w:color w:val="000000" w:themeColor="text1"/>
          <w:sz w:val="12"/>
          <w:lang w:val="es-ES"/>
        </w:rPr>
      </w:pPr>
    </w:p>
    <w:tbl>
      <w:tblPr>
        <w:tblpPr w:leftFromText="141" w:rightFromText="141" w:vertAnchor="text" w:horzAnchor="margin" w:tblpXSpec="center" w:tblpY="17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6"/>
        <w:gridCol w:w="3056"/>
        <w:gridCol w:w="1292"/>
        <w:gridCol w:w="1365"/>
        <w:gridCol w:w="1183"/>
        <w:gridCol w:w="1051"/>
        <w:gridCol w:w="1102"/>
      </w:tblGrid>
      <w:tr w:rsidR="000D6E81" w:rsidRPr="005504CC" w14:paraId="2368710C" w14:textId="77777777" w:rsidTr="001D593F">
        <w:tc>
          <w:tcPr>
            <w:tcW w:w="868" w:type="dxa"/>
            <w:shd w:val="clear" w:color="auto" w:fill="FFCC99"/>
            <w:textDirection w:val="tbRl"/>
            <w:vAlign w:val="center"/>
          </w:tcPr>
          <w:p w14:paraId="648ECF5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lang w:val="es-ES"/>
              </w:rPr>
            </w:pPr>
          </w:p>
        </w:tc>
        <w:tc>
          <w:tcPr>
            <w:tcW w:w="568" w:type="dxa"/>
            <w:shd w:val="clear" w:color="auto" w:fill="9CC2E5" w:themeFill="accent1" w:themeFillTint="99"/>
            <w:vAlign w:val="center"/>
          </w:tcPr>
          <w:p w14:paraId="55B4E2AB"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sz w:val="20"/>
                <w:szCs w:val="20"/>
                <w:lang w:val="es-ES"/>
              </w:rPr>
            </w:pPr>
          </w:p>
        </w:tc>
        <w:tc>
          <w:tcPr>
            <w:tcW w:w="3170" w:type="dxa"/>
            <w:shd w:val="clear" w:color="auto" w:fill="9CC2E5" w:themeFill="accent1" w:themeFillTint="99"/>
            <w:vAlign w:val="center"/>
          </w:tcPr>
          <w:p w14:paraId="17689E74" w14:textId="3A476F41"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Indicadores de desempeño</w:t>
            </w:r>
          </w:p>
        </w:tc>
        <w:tc>
          <w:tcPr>
            <w:tcW w:w="1110" w:type="dxa"/>
            <w:shd w:val="clear" w:color="auto" w:fill="9CC2E5" w:themeFill="accent1" w:themeFillTint="99"/>
            <w:vAlign w:val="center"/>
          </w:tcPr>
          <w:p w14:paraId="239383EF" w14:textId="1BF73F20"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Unidad de medida</w:t>
            </w:r>
          </w:p>
        </w:tc>
        <w:tc>
          <w:tcPr>
            <w:tcW w:w="1365" w:type="dxa"/>
            <w:shd w:val="clear" w:color="auto" w:fill="9CC2E5" w:themeFill="accent1" w:themeFillTint="99"/>
            <w:vAlign w:val="center"/>
          </w:tcPr>
          <w:p w14:paraId="0D10E14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Método</w:t>
            </w:r>
          </w:p>
          <w:p w14:paraId="6D393FB6" w14:textId="5B9ED0D5"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coleccionando</w:t>
            </w:r>
          </w:p>
        </w:tc>
        <w:tc>
          <w:tcPr>
            <w:tcW w:w="1183" w:type="dxa"/>
            <w:shd w:val="clear" w:color="auto" w:fill="9CC2E5" w:themeFill="accent1" w:themeFillTint="99"/>
            <w:vAlign w:val="center"/>
          </w:tcPr>
          <w:p w14:paraId="484E2BCB" w14:textId="00A12275"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Organismo responsable</w:t>
            </w:r>
          </w:p>
        </w:tc>
        <w:tc>
          <w:tcPr>
            <w:tcW w:w="1057" w:type="dxa"/>
            <w:shd w:val="clear" w:color="auto" w:fill="9CC2E5" w:themeFill="accent1" w:themeFillTint="99"/>
            <w:vAlign w:val="center"/>
          </w:tcPr>
          <w:p w14:paraId="79F2DC31" w14:textId="440955CE"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Valor de referencia</w:t>
            </w:r>
          </w:p>
        </w:tc>
        <w:tc>
          <w:tcPr>
            <w:tcW w:w="1135" w:type="dxa"/>
            <w:shd w:val="clear" w:color="auto" w:fill="9CC2E5" w:themeFill="accent1" w:themeFillTint="99"/>
            <w:vAlign w:val="center"/>
          </w:tcPr>
          <w:p w14:paraId="74F62EA5" w14:textId="32BDA464"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Valor objetivo</w:t>
            </w:r>
          </w:p>
        </w:tc>
      </w:tr>
      <w:tr w:rsidR="001B40FC" w:rsidRPr="005504CC" w14:paraId="3D85C149" w14:textId="77777777" w:rsidTr="001D593F">
        <w:tc>
          <w:tcPr>
            <w:tcW w:w="868" w:type="dxa"/>
            <w:vMerge w:val="restart"/>
            <w:shd w:val="clear" w:color="auto" w:fill="FFCC99"/>
            <w:textDirection w:val="tbRl"/>
            <w:vAlign w:val="center"/>
          </w:tcPr>
          <w:p w14:paraId="78C58BA2" w14:textId="64E1B657" w:rsidR="001B40FC" w:rsidRPr="005504CC" w:rsidRDefault="000D6E81" w:rsidP="0F0E7701">
            <w:pPr>
              <w:jc w:val="center"/>
              <w:rPr>
                <w:rFonts w:ascii="Arial Narrow" w:hAnsi="Arial Narrow"/>
                <w:b/>
                <w:bCs/>
                <w:lang w:val="es-ES"/>
              </w:rPr>
            </w:pPr>
            <w:r w:rsidRPr="005504CC">
              <w:rPr>
                <w:rFonts w:ascii="Arial Narrow" w:hAnsi="Arial Narrow"/>
                <w:b/>
                <w:bCs/>
                <w:lang w:val="es-ES"/>
              </w:rPr>
              <w:t>RESULTADOS CUANTITATIVOS</w:t>
            </w:r>
          </w:p>
        </w:tc>
        <w:tc>
          <w:tcPr>
            <w:tcW w:w="568" w:type="dxa"/>
            <w:shd w:val="clear" w:color="auto" w:fill="BFBFBF" w:themeFill="background1" w:themeFillShade="BF"/>
            <w:vAlign w:val="center"/>
          </w:tcPr>
          <w:p w14:paraId="4D8AC17C" w14:textId="77777777" w:rsidR="001B40FC" w:rsidRPr="005504CC" w:rsidRDefault="475A8E66" w:rsidP="475A8E66">
            <w:pPr>
              <w:jc w:val="center"/>
              <w:rPr>
                <w:rFonts w:ascii="Arial Narrow" w:hAnsi="Arial Narrow"/>
                <w:b/>
                <w:bCs/>
                <w:lang w:val="es-ES"/>
              </w:rPr>
            </w:pPr>
            <w:r w:rsidRPr="005504CC">
              <w:rPr>
                <w:rFonts w:ascii="Arial Narrow" w:hAnsi="Arial Narrow"/>
                <w:b/>
                <w:bCs/>
                <w:lang w:val="es-ES"/>
              </w:rPr>
              <w:t>2</w:t>
            </w:r>
          </w:p>
        </w:tc>
        <w:tc>
          <w:tcPr>
            <w:tcW w:w="9020" w:type="dxa"/>
            <w:gridSpan w:val="6"/>
            <w:shd w:val="clear" w:color="auto" w:fill="BFBFBF" w:themeFill="background1" w:themeFillShade="BF"/>
            <w:vAlign w:val="center"/>
          </w:tcPr>
          <w:p w14:paraId="6FB2E846" w14:textId="478BCD88" w:rsidR="001B40FC" w:rsidRPr="005504CC" w:rsidRDefault="002A49C6" w:rsidP="0F0E770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bCs/>
                <w:lang w:val="es-ES"/>
              </w:rPr>
            </w:pPr>
            <w:r w:rsidRPr="005504CC">
              <w:rPr>
                <w:rFonts w:ascii="Arial Narrow" w:hAnsi="Arial Narrow"/>
                <w:b/>
                <w:bCs/>
                <w:lang w:val="es-ES"/>
              </w:rPr>
              <w:t>Económica</w:t>
            </w:r>
          </w:p>
        </w:tc>
      </w:tr>
      <w:tr w:rsidR="000D6E81" w:rsidRPr="005504CC" w14:paraId="67CE9700" w14:textId="77777777" w:rsidTr="001D593F">
        <w:tc>
          <w:tcPr>
            <w:tcW w:w="868" w:type="dxa"/>
            <w:vMerge/>
            <w:shd w:val="clear" w:color="auto" w:fill="FFCC99"/>
            <w:vAlign w:val="center"/>
          </w:tcPr>
          <w:p w14:paraId="4F54F119" w14:textId="77777777" w:rsidR="000D6E81" w:rsidRPr="005504CC" w:rsidRDefault="000D6E81" w:rsidP="000D6E81">
            <w:pPr>
              <w:jc w:val="center"/>
              <w:rPr>
                <w:rFonts w:ascii="Arial Narrow" w:hAnsi="Arial Narrow"/>
                <w:b/>
                <w:lang w:val="es-ES"/>
              </w:rPr>
            </w:pPr>
          </w:p>
        </w:tc>
        <w:tc>
          <w:tcPr>
            <w:tcW w:w="568" w:type="dxa"/>
            <w:vAlign w:val="center"/>
          </w:tcPr>
          <w:p w14:paraId="08B23549" w14:textId="77777777" w:rsidR="000D6E81" w:rsidRPr="005504CC" w:rsidRDefault="000D6E81" w:rsidP="000D6E81">
            <w:pPr>
              <w:jc w:val="center"/>
              <w:rPr>
                <w:rFonts w:ascii="Arial Narrow" w:hAnsi="Arial Narrow"/>
                <w:b/>
                <w:bCs/>
                <w:lang w:val="es-ES"/>
              </w:rPr>
            </w:pPr>
            <w:r w:rsidRPr="005504CC">
              <w:rPr>
                <w:rFonts w:ascii="Arial Narrow" w:hAnsi="Arial Narrow"/>
                <w:b/>
                <w:bCs/>
                <w:lang w:val="es-ES"/>
              </w:rPr>
              <w:t>2.1</w:t>
            </w:r>
          </w:p>
        </w:tc>
        <w:tc>
          <w:tcPr>
            <w:tcW w:w="3170" w:type="dxa"/>
            <w:shd w:val="clear" w:color="auto" w:fill="auto"/>
            <w:vAlign w:val="center"/>
          </w:tcPr>
          <w:p w14:paraId="37B2E5E5" w14:textId="7E8091A1" w:rsidR="000D6E81" w:rsidRPr="005504CC" w:rsidRDefault="00E44AED"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color w:val="000000" w:themeColor="text1"/>
                <w:sz w:val="20"/>
                <w:szCs w:val="20"/>
                <w:lang w:val="es-ES"/>
              </w:rPr>
              <w:t>Plataforma de innovación de la "Red de Innovación del Caribe", que incluye</w:t>
            </w:r>
          </w:p>
        </w:tc>
        <w:tc>
          <w:tcPr>
            <w:tcW w:w="1110" w:type="dxa"/>
            <w:vAlign w:val="center"/>
          </w:tcPr>
          <w:p w14:paraId="652A5AC1" w14:textId="19FE0959"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Red</w:t>
            </w:r>
          </w:p>
        </w:tc>
        <w:tc>
          <w:tcPr>
            <w:tcW w:w="1365" w:type="dxa"/>
            <w:vAlign w:val="center"/>
          </w:tcPr>
          <w:p w14:paraId="24E892C7" w14:textId="4C2DA29E" w:rsidR="000D6E81" w:rsidRPr="005504CC" w:rsidRDefault="002A49C6"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convención</w:t>
            </w:r>
          </w:p>
        </w:tc>
        <w:tc>
          <w:tcPr>
            <w:tcW w:w="1183" w:type="dxa"/>
            <w:vAlign w:val="center"/>
          </w:tcPr>
          <w:p w14:paraId="0953AF04" w14:textId="1ADC1D0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57" w:type="dxa"/>
            <w:vAlign w:val="center"/>
          </w:tcPr>
          <w:p w14:paraId="6A6DF44F"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35" w:type="dxa"/>
            <w:shd w:val="clear" w:color="auto" w:fill="auto"/>
            <w:vAlign w:val="center"/>
          </w:tcPr>
          <w:p w14:paraId="17425BF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58F72133" w14:textId="77777777" w:rsidTr="001D593F">
        <w:tc>
          <w:tcPr>
            <w:tcW w:w="868" w:type="dxa"/>
            <w:vMerge/>
            <w:shd w:val="clear" w:color="auto" w:fill="FFCC99"/>
            <w:vAlign w:val="center"/>
          </w:tcPr>
          <w:p w14:paraId="7B83C266" w14:textId="77777777" w:rsidR="000D6E81" w:rsidRPr="005504CC" w:rsidRDefault="000D6E81" w:rsidP="000D6E81">
            <w:pPr>
              <w:jc w:val="center"/>
              <w:rPr>
                <w:rFonts w:ascii="Arial Narrow" w:hAnsi="Arial Narrow"/>
                <w:b/>
                <w:lang w:val="es-ES"/>
              </w:rPr>
            </w:pPr>
          </w:p>
        </w:tc>
        <w:tc>
          <w:tcPr>
            <w:tcW w:w="568" w:type="dxa"/>
            <w:vAlign w:val="center"/>
          </w:tcPr>
          <w:p w14:paraId="08C5B65F" w14:textId="77777777" w:rsidR="000D6E81" w:rsidRPr="005504CC" w:rsidRDefault="000D6E81" w:rsidP="000D6E81">
            <w:pPr>
              <w:jc w:val="center"/>
              <w:rPr>
                <w:rFonts w:ascii="Arial Narrow" w:hAnsi="Arial Narrow"/>
                <w:b/>
                <w:bCs/>
                <w:lang w:val="es-ES"/>
              </w:rPr>
            </w:pPr>
            <w:r w:rsidRPr="005504CC">
              <w:rPr>
                <w:rFonts w:ascii="Arial Narrow" w:hAnsi="Arial Narrow"/>
                <w:b/>
                <w:bCs/>
                <w:lang w:val="es-ES"/>
              </w:rPr>
              <w:t>2.2</w:t>
            </w:r>
          </w:p>
        </w:tc>
        <w:tc>
          <w:tcPr>
            <w:tcW w:w="3170" w:type="dxa"/>
            <w:shd w:val="clear" w:color="auto" w:fill="auto"/>
            <w:vAlign w:val="center"/>
          </w:tcPr>
          <w:p w14:paraId="23F222F8" w14:textId="46FC3221" w:rsidR="000D6E81" w:rsidRPr="005504CC" w:rsidRDefault="00E44AED" w:rsidP="00162760">
            <w:pPr>
              <w:pStyle w:val="Prrafodelista"/>
              <w:numPr>
                <w:ilvl w:val="0"/>
                <w:numId w:val="18"/>
              </w:numPr>
              <w:ind w:left="524"/>
              <w:rPr>
                <w:rFonts w:ascii="Arial Narrow" w:hAnsi="Arial Narrow"/>
                <w:sz w:val="20"/>
                <w:szCs w:val="20"/>
                <w:lang w:val="es-ES"/>
              </w:rPr>
            </w:pPr>
            <w:r w:rsidRPr="005504CC">
              <w:rPr>
                <w:rFonts w:ascii="Arial Narrow" w:hAnsi="Arial Narrow"/>
                <w:sz w:val="20"/>
                <w:szCs w:val="20"/>
                <w:lang w:val="es-ES"/>
              </w:rPr>
              <w:t xml:space="preserve">- Creación de laboratorios vivientes </w:t>
            </w:r>
            <w:proofErr w:type="spellStart"/>
            <w:r w:rsidRPr="005504CC">
              <w:rPr>
                <w:rFonts w:ascii="Arial Narrow" w:hAnsi="Arial Narrow"/>
                <w:sz w:val="20"/>
                <w:szCs w:val="20"/>
                <w:lang w:val="es-ES"/>
              </w:rPr>
              <w:t>multi</w:t>
            </w:r>
            <w:proofErr w:type="spellEnd"/>
            <w:r w:rsidRPr="005504CC">
              <w:rPr>
                <w:rFonts w:ascii="Arial Narrow" w:hAnsi="Arial Narrow"/>
                <w:sz w:val="20"/>
                <w:szCs w:val="20"/>
                <w:lang w:val="es-ES"/>
              </w:rPr>
              <w:t>-sitio con al menos dos temas</w:t>
            </w:r>
          </w:p>
        </w:tc>
        <w:tc>
          <w:tcPr>
            <w:tcW w:w="1110" w:type="dxa"/>
            <w:vAlign w:val="center"/>
          </w:tcPr>
          <w:p w14:paraId="1B345060" w14:textId="026895E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w:t>
            </w:r>
            <w:r w:rsidR="008B28AF" w:rsidRPr="005504CC">
              <w:rPr>
                <w:rFonts w:ascii="Arial Narrow" w:eastAsia="Times New Roman" w:hAnsi="Arial Narrow"/>
                <w:sz w:val="20"/>
                <w:szCs w:val="20"/>
                <w:lang w:val="es-ES"/>
              </w:rPr>
              <w:t>mpresa</w:t>
            </w:r>
          </w:p>
        </w:tc>
        <w:tc>
          <w:tcPr>
            <w:tcW w:w="1365" w:type="dxa"/>
            <w:vAlign w:val="center"/>
          </w:tcPr>
          <w:p w14:paraId="40FC22E8" w14:textId="703CE46C" w:rsidR="000D6E81" w:rsidRPr="005504CC" w:rsidRDefault="002A49C6"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Estatutos y convención</w:t>
            </w:r>
          </w:p>
        </w:tc>
        <w:tc>
          <w:tcPr>
            <w:tcW w:w="1183" w:type="dxa"/>
            <w:vAlign w:val="center"/>
          </w:tcPr>
          <w:p w14:paraId="23D3E251" w14:textId="545B2AD3"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57" w:type="dxa"/>
            <w:vAlign w:val="center"/>
          </w:tcPr>
          <w:p w14:paraId="129E1492"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35" w:type="dxa"/>
            <w:shd w:val="clear" w:color="auto" w:fill="auto"/>
            <w:vAlign w:val="center"/>
          </w:tcPr>
          <w:p w14:paraId="5587E208"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trike/>
                <w:sz w:val="20"/>
                <w:szCs w:val="20"/>
                <w:lang w:val="es-ES"/>
              </w:rPr>
            </w:pPr>
            <w:r w:rsidRPr="005504CC">
              <w:rPr>
                <w:rFonts w:ascii="Arial Narrow" w:eastAsia="Times New Roman" w:hAnsi="Arial Narrow"/>
                <w:strike/>
                <w:sz w:val="20"/>
                <w:szCs w:val="20"/>
                <w:lang w:val="es-ES"/>
              </w:rPr>
              <w:t>4</w:t>
            </w:r>
          </w:p>
        </w:tc>
      </w:tr>
      <w:tr w:rsidR="000D6E81" w:rsidRPr="005504CC" w14:paraId="40BF4C80" w14:textId="77777777" w:rsidTr="001D593F">
        <w:tc>
          <w:tcPr>
            <w:tcW w:w="868" w:type="dxa"/>
            <w:vMerge/>
            <w:shd w:val="clear" w:color="auto" w:fill="FFCC99"/>
            <w:vAlign w:val="center"/>
          </w:tcPr>
          <w:p w14:paraId="1BC188A2" w14:textId="77777777" w:rsidR="000D6E81" w:rsidRPr="005504CC" w:rsidRDefault="000D6E81" w:rsidP="000D6E81">
            <w:pPr>
              <w:jc w:val="center"/>
              <w:rPr>
                <w:rFonts w:ascii="Arial Narrow" w:hAnsi="Arial Narrow"/>
                <w:b/>
                <w:lang w:val="es-ES"/>
              </w:rPr>
            </w:pPr>
          </w:p>
        </w:tc>
        <w:tc>
          <w:tcPr>
            <w:tcW w:w="568" w:type="dxa"/>
            <w:vAlign w:val="center"/>
          </w:tcPr>
          <w:p w14:paraId="6AA35FED" w14:textId="77777777" w:rsidR="000D6E81" w:rsidRPr="005504CC" w:rsidRDefault="000D6E81" w:rsidP="000D6E81">
            <w:pPr>
              <w:jc w:val="center"/>
              <w:rPr>
                <w:rFonts w:ascii="Arial Narrow" w:hAnsi="Arial Narrow"/>
                <w:b/>
                <w:bCs/>
                <w:lang w:val="es-ES"/>
              </w:rPr>
            </w:pPr>
            <w:r w:rsidRPr="005504CC">
              <w:rPr>
                <w:rFonts w:ascii="Arial Narrow" w:hAnsi="Arial Narrow"/>
                <w:b/>
                <w:bCs/>
                <w:lang w:val="es-ES"/>
              </w:rPr>
              <w:t>2.3</w:t>
            </w:r>
          </w:p>
        </w:tc>
        <w:tc>
          <w:tcPr>
            <w:tcW w:w="3170" w:type="dxa"/>
            <w:shd w:val="clear" w:color="auto" w:fill="auto"/>
            <w:vAlign w:val="center"/>
          </w:tcPr>
          <w:p w14:paraId="18A40654" w14:textId="091BABCA" w:rsidR="000D6E81" w:rsidRPr="005504CC" w:rsidRDefault="00E44AED" w:rsidP="00162760">
            <w:pPr>
              <w:pStyle w:val="Prrafodelista"/>
              <w:numPr>
                <w:ilvl w:val="0"/>
                <w:numId w:val="18"/>
              </w:numPr>
              <w:rPr>
                <w:rFonts w:ascii="Arial Narrow" w:hAnsi="Arial Narrow"/>
                <w:sz w:val="20"/>
                <w:szCs w:val="20"/>
                <w:lang w:val="es-ES"/>
              </w:rPr>
            </w:pPr>
            <w:r w:rsidRPr="005504CC">
              <w:rPr>
                <w:rFonts w:ascii="Arial Narrow" w:hAnsi="Arial Narrow"/>
                <w:color w:val="000000" w:themeColor="text1"/>
                <w:sz w:val="20"/>
                <w:szCs w:val="20"/>
                <w:lang w:val="es-ES"/>
              </w:rPr>
              <w:t>- Creación - certificación y lanzamiento de empresas emergentes</w:t>
            </w:r>
          </w:p>
        </w:tc>
        <w:tc>
          <w:tcPr>
            <w:tcW w:w="1110" w:type="dxa"/>
            <w:vAlign w:val="center"/>
          </w:tcPr>
          <w:p w14:paraId="67938853" w14:textId="07248B26"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Empresa</w:t>
            </w:r>
          </w:p>
        </w:tc>
        <w:tc>
          <w:tcPr>
            <w:tcW w:w="1365" w:type="dxa"/>
            <w:vAlign w:val="center"/>
          </w:tcPr>
          <w:p w14:paraId="21E1C0C1" w14:textId="54B6B8CE" w:rsidR="000D6E81" w:rsidRPr="005504CC" w:rsidRDefault="002A49C6"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Estatutos y convención</w:t>
            </w:r>
          </w:p>
        </w:tc>
        <w:tc>
          <w:tcPr>
            <w:tcW w:w="1183" w:type="dxa"/>
            <w:vAlign w:val="center"/>
          </w:tcPr>
          <w:p w14:paraId="6CAC7577" w14:textId="73348AE0"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57" w:type="dxa"/>
            <w:vAlign w:val="center"/>
          </w:tcPr>
          <w:p w14:paraId="2F234FC4"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35" w:type="dxa"/>
            <w:shd w:val="clear" w:color="auto" w:fill="auto"/>
            <w:vAlign w:val="center"/>
          </w:tcPr>
          <w:p w14:paraId="78B7DDA7"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trike/>
                <w:sz w:val="20"/>
                <w:szCs w:val="20"/>
                <w:lang w:val="es-ES"/>
              </w:rPr>
              <w:t>4</w:t>
            </w:r>
          </w:p>
        </w:tc>
      </w:tr>
      <w:tr w:rsidR="000D6E81" w:rsidRPr="005504CC" w14:paraId="0B4C996B" w14:textId="77777777" w:rsidTr="001D593F">
        <w:tc>
          <w:tcPr>
            <w:tcW w:w="868" w:type="dxa"/>
            <w:vMerge/>
            <w:shd w:val="clear" w:color="auto" w:fill="FFCC99"/>
            <w:vAlign w:val="center"/>
          </w:tcPr>
          <w:p w14:paraId="05E695A8" w14:textId="77777777" w:rsidR="000D6E81" w:rsidRPr="005504CC" w:rsidRDefault="000D6E81" w:rsidP="000D6E81">
            <w:pPr>
              <w:jc w:val="center"/>
              <w:rPr>
                <w:rFonts w:ascii="Arial Narrow" w:hAnsi="Arial Narrow"/>
                <w:b/>
                <w:lang w:val="es-ES"/>
              </w:rPr>
            </w:pPr>
          </w:p>
        </w:tc>
        <w:tc>
          <w:tcPr>
            <w:tcW w:w="568" w:type="dxa"/>
            <w:vAlign w:val="center"/>
          </w:tcPr>
          <w:p w14:paraId="7A08089F" w14:textId="77777777" w:rsidR="000D6E81" w:rsidRPr="005504CC" w:rsidRDefault="000D6E81" w:rsidP="000D6E81">
            <w:pPr>
              <w:jc w:val="center"/>
              <w:rPr>
                <w:rFonts w:ascii="Arial Narrow" w:hAnsi="Arial Narrow"/>
                <w:b/>
                <w:bCs/>
                <w:lang w:val="es-ES"/>
              </w:rPr>
            </w:pPr>
            <w:r w:rsidRPr="005504CC">
              <w:rPr>
                <w:rFonts w:ascii="Arial Narrow" w:hAnsi="Arial Narrow"/>
                <w:b/>
                <w:bCs/>
                <w:lang w:val="es-ES"/>
              </w:rPr>
              <w:t>2.4</w:t>
            </w:r>
          </w:p>
        </w:tc>
        <w:tc>
          <w:tcPr>
            <w:tcW w:w="3170" w:type="dxa"/>
            <w:shd w:val="clear" w:color="auto" w:fill="auto"/>
            <w:vAlign w:val="center"/>
          </w:tcPr>
          <w:p w14:paraId="213FBD9D" w14:textId="13F2482B" w:rsidR="000D6E81" w:rsidRPr="005504CC" w:rsidRDefault="00E44AED"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 xml:space="preserve">Tipología de las vías de transición del PEA a la </w:t>
            </w:r>
            <w:proofErr w:type="spellStart"/>
            <w:r w:rsidRPr="005504CC">
              <w:rPr>
                <w:rFonts w:ascii="Arial Narrow" w:hAnsi="Arial Narrow"/>
                <w:sz w:val="20"/>
                <w:szCs w:val="20"/>
                <w:lang w:val="es-ES"/>
              </w:rPr>
              <w:t>bioeconomía</w:t>
            </w:r>
            <w:proofErr w:type="spellEnd"/>
          </w:p>
        </w:tc>
        <w:tc>
          <w:tcPr>
            <w:tcW w:w="1110" w:type="dxa"/>
            <w:vAlign w:val="center"/>
          </w:tcPr>
          <w:p w14:paraId="255A01A2" w14:textId="45393260"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Informe </w:t>
            </w:r>
          </w:p>
        </w:tc>
        <w:tc>
          <w:tcPr>
            <w:tcW w:w="1365" w:type="dxa"/>
            <w:vAlign w:val="center"/>
          </w:tcPr>
          <w:p w14:paraId="08FD7647" w14:textId="2AA876C5" w:rsidR="000D6E81" w:rsidRPr="005504CC" w:rsidRDefault="002A49C6"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 tipológicas</w:t>
            </w:r>
          </w:p>
        </w:tc>
        <w:tc>
          <w:tcPr>
            <w:tcW w:w="1183" w:type="dxa"/>
            <w:vAlign w:val="center"/>
          </w:tcPr>
          <w:p w14:paraId="7EAF2DC6" w14:textId="15D6279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57" w:type="dxa"/>
            <w:vAlign w:val="center"/>
          </w:tcPr>
          <w:p w14:paraId="217BF6AC"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35" w:type="dxa"/>
            <w:shd w:val="clear" w:color="auto" w:fill="auto"/>
            <w:vAlign w:val="center"/>
          </w:tcPr>
          <w:p w14:paraId="2BB2F422"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33771B32" w14:textId="77777777" w:rsidTr="001D593F">
        <w:tc>
          <w:tcPr>
            <w:tcW w:w="868" w:type="dxa"/>
            <w:vMerge/>
            <w:shd w:val="clear" w:color="auto" w:fill="FFCC99"/>
            <w:vAlign w:val="center"/>
          </w:tcPr>
          <w:p w14:paraId="14A641EA" w14:textId="77777777" w:rsidR="000D6E81" w:rsidRPr="005504CC" w:rsidRDefault="000D6E81" w:rsidP="000D6E81">
            <w:pPr>
              <w:jc w:val="center"/>
              <w:rPr>
                <w:rFonts w:ascii="Arial Narrow" w:hAnsi="Arial Narrow"/>
                <w:b/>
                <w:lang w:val="es-ES"/>
              </w:rPr>
            </w:pPr>
          </w:p>
        </w:tc>
        <w:tc>
          <w:tcPr>
            <w:tcW w:w="568" w:type="dxa"/>
            <w:vAlign w:val="center"/>
          </w:tcPr>
          <w:p w14:paraId="493B6FA5" w14:textId="77777777" w:rsidR="000D6E81" w:rsidRPr="005504CC" w:rsidRDefault="000D6E81" w:rsidP="000D6E81">
            <w:pPr>
              <w:jc w:val="center"/>
              <w:rPr>
                <w:rFonts w:ascii="Arial Narrow" w:hAnsi="Arial Narrow"/>
                <w:b/>
                <w:bCs/>
                <w:lang w:val="es-ES"/>
              </w:rPr>
            </w:pPr>
            <w:r w:rsidRPr="005504CC">
              <w:rPr>
                <w:rFonts w:ascii="Arial Narrow" w:hAnsi="Arial Narrow"/>
                <w:b/>
                <w:bCs/>
                <w:lang w:val="es-ES"/>
              </w:rPr>
              <w:t>2.5</w:t>
            </w:r>
          </w:p>
        </w:tc>
        <w:tc>
          <w:tcPr>
            <w:tcW w:w="3170" w:type="dxa"/>
            <w:shd w:val="clear" w:color="auto" w:fill="auto"/>
            <w:vAlign w:val="center"/>
          </w:tcPr>
          <w:p w14:paraId="0836EB48" w14:textId="6A3C484F" w:rsidR="000D6E81" w:rsidRPr="005504CC" w:rsidRDefault="00E44AED"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Caracterización del entorno económico e institucional</w:t>
            </w:r>
          </w:p>
        </w:tc>
        <w:tc>
          <w:tcPr>
            <w:tcW w:w="1110" w:type="dxa"/>
            <w:vAlign w:val="center"/>
          </w:tcPr>
          <w:p w14:paraId="3DECD092" w14:textId="63AA71FC"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Informe</w:t>
            </w:r>
          </w:p>
        </w:tc>
        <w:tc>
          <w:tcPr>
            <w:tcW w:w="1365" w:type="dxa"/>
            <w:vAlign w:val="center"/>
          </w:tcPr>
          <w:p w14:paraId="410A3958" w14:textId="458D1F79"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Encuestas </w:t>
            </w:r>
          </w:p>
        </w:tc>
        <w:tc>
          <w:tcPr>
            <w:tcW w:w="1183" w:type="dxa"/>
            <w:vAlign w:val="center"/>
          </w:tcPr>
          <w:p w14:paraId="4046C9AC" w14:textId="402E9379"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57" w:type="dxa"/>
            <w:vAlign w:val="center"/>
          </w:tcPr>
          <w:p w14:paraId="76B3AA1E"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35" w:type="dxa"/>
            <w:shd w:val="clear" w:color="auto" w:fill="auto"/>
            <w:vAlign w:val="center"/>
          </w:tcPr>
          <w:p w14:paraId="65922A8C"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0AAEA1BE" w14:textId="77777777" w:rsidTr="001D593F">
        <w:tc>
          <w:tcPr>
            <w:tcW w:w="868" w:type="dxa"/>
            <w:vMerge/>
            <w:shd w:val="clear" w:color="auto" w:fill="FFCC99"/>
            <w:vAlign w:val="center"/>
          </w:tcPr>
          <w:p w14:paraId="7B5B1AF0" w14:textId="77777777" w:rsidR="000D6E81" w:rsidRPr="005504CC" w:rsidRDefault="000D6E81" w:rsidP="000D6E81">
            <w:pPr>
              <w:jc w:val="center"/>
              <w:rPr>
                <w:rFonts w:ascii="Arial Narrow" w:hAnsi="Arial Narrow"/>
                <w:b/>
                <w:lang w:val="es-ES"/>
              </w:rPr>
            </w:pPr>
          </w:p>
        </w:tc>
        <w:tc>
          <w:tcPr>
            <w:tcW w:w="568" w:type="dxa"/>
            <w:vAlign w:val="center"/>
          </w:tcPr>
          <w:p w14:paraId="712557DB" w14:textId="77777777" w:rsidR="000D6E81" w:rsidRPr="005504CC" w:rsidRDefault="000D6E81" w:rsidP="000D6E81">
            <w:pPr>
              <w:jc w:val="center"/>
              <w:rPr>
                <w:rFonts w:ascii="Arial Narrow" w:hAnsi="Arial Narrow"/>
                <w:b/>
                <w:bCs/>
                <w:lang w:val="es-ES"/>
              </w:rPr>
            </w:pPr>
            <w:r w:rsidRPr="005504CC">
              <w:rPr>
                <w:rFonts w:ascii="Arial Narrow" w:hAnsi="Arial Narrow"/>
                <w:b/>
                <w:bCs/>
                <w:lang w:val="es-ES"/>
              </w:rPr>
              <w:t>2.6</w:t>
            </w:r>
          </w:p>
        </w:tc>
        <w:tc>
          <w:tcPr>
            <w:tcW w:w="3170" w:type="dxa"/>
            <w:shd w:val="clear" w:color="auto" w:fill="auto"/>
            <w:vAlign w:val="center"/>
          </w:tcPr>
          <w:p w14:paraId="40A85156" w14:textId="6BB1599C" w:rsidR="000D6E81" w:rsidRPr="005504CC" w:rsidRDefault="00E44AED"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r w:rsidRPr="005504CC">
              <w:rPr>
                <w:rFonts w:ascii="Arial Narrow" w:hAnsi="Arial Narrow"/>
                <w:sz w:val="20"/>
                <w:szCs w:val="20"/>
                <w:lang w:val="es-ES"/>
              </w:rPr>
              <w:t>Identificación y caracterización de nichos para la elaboración de productos agrícolas y la comercialización de nuevos productos</w:t>
            </w:r>
          </w:p>
        </w:tc>
        <w:tc>
          <w:tcPr>
            <w:tcW w:w="1110" w:type="dxa"/>
            <w:vAlign w:val="center"/>
          </w:tcPr>
          <w:p w14:paraId="144535EC" w14:textId="670932BE"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Informe</w:t>
            </w:r>
          </w:p>
        </w:tc>
        <w:tc>
          <w:tcPr>
            <w:tcW w:w="1365" w:type="dxa"/>
            <w:vAlign w:val="center"/>
          </w:tcPr>
          <w:p w14:paraId="3E3264DE" w14:textId="7E026B63"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Encuestas </w:t>
            </w:r>
          </w:p>
        </w:tc>
        <w:tc>
          <w:tcPr>
            <w:tcW w:w="1183" w:type="dxa"/>
            <w:vAlign w:val="center"/>
          </w:tcPr>
          <w:p w14:paraId="2E547317" w14:textId="0398D458"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57" w:type="dxa"/>
            <w:vAlign w:val="center"/>
          </w:tcPr>
          <w:p w14:paraId="78CFF60B"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35" w:type="dxa"/>
            <w:shd w:val="clear" w:color="auto" w:fill="auto"/>
            <w:vAlign w:val="center"/>
          </w:tcPr>
          <w:p w14:paraId="5D1F0924"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31B92BA3" w14:textId="77777777" w:rsidTr="001D593F">
        <w:tc>
          <w:tcPr>
            <w:tcW w:w="868" w:type="dxa"/>
            <w:vMerge/>
            <w:shd w:val="clear" w:color="auto" w:fill="FFCC99"/>
            <w:vAlign w:val="center"/>
          </w:tcPr>
          <w:p w14:paraId="687FAC92" w14:textId="77777777" w:rsidR="000D6E81" w:rsidRPr="005504CC" w:rsidRDefault="000D6E81" w:rsidP="000D6E81">
            <w:pPr>
              <w:jc w:val="center"/>
              <w:rPr>
                <w:rFonts w:ascii="Arial Narrow" w:hAnsi="Arial Narrow"/>
                <w:b/>
                <w:lang w:val="es-ES"/>
              </w:rPr>
            </w:pPr>
          </w:p>
        </w:tc>
        <w:tc>
          <w:tcPr>
            <w:tcW w:w="568" w:type="dxa"/>
            <w:vAlign w:val="center"/>
          </w:tcPr>
          <w:p w14:paraId="050C3FE0" w14:textId="77777777" w:rsidR="000D6E81" w:rsidRPr="005504CC" w:rsidRDefault="000D6E81" w:rsidP="000D6E81">
            <w:pPr>
              <w:jc w:val="center"/>
              <w:rPr>
                <w:rFonts w:ascii="Arial Narrow" w:hAnsi="Arial Narrow"/>
                <w:b/>
                <w:bCs/>
                <w:lang w:val="es-ES"/>
              </w:rPr>
            </w:pPr>
            <w:r w:rsidRPr="005504CC">
              <w:rPr>
                <w:rFonts w:ascii="Arial Narrow" w:hAnsi="Arial Narrow"/>
                <w:b/>
                <w:bCs/>
                <w:lang w:val="es-ES"/>
              </w:rPr>
              <w:t>2.7</w:t>
            </w:r>
          </w:p>
        </w:tc>
        <w:tc>
          <w:tcPr>
            <w:tcW w:w="3170" w:type="dxa"/>
            <w:shd w:val="clear" w:color="auto" w:fill="auto"/>
            <w:vAlign w:val="center"/>
          </w:tcPr>
          <w:p w14:paraId="41FB17E4" w14:textId="19C3A468" w:rsidR="000D6E81" w:rsidRPr="005504CC" w:rsidRDefault="00E44AED"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 xml:space="preserve">Modelo de diagnóstico y simulación agrícola sobre </w:t>
            </w:r>
            <w:r w:rsidR="002B7A65" w:rsidRPr="005504CC">
              <w:rPr>
                <w:rFonts w:ascii="Arial Narrow" w:hAnsi="Arial Narrow"/>
                <w:sz w:val="20"/>
                <w:szCs w:val="20"/>
                <w:lang w:val="es-ES"/>
              </w:rPr>
              <w:t>agro sistemas</w:t>
            </w:r>
            <w:r w:rsidRPr="005504CC">
              <w:rPr>
                <w:rFonts w:ascii="Arial Narrow" w:hAnsi="Arial Narrow"/>
                <w:sz w:val="20"/>
                <w:szCs w:val="20"/>
                <w:lang w:val="es-ES"/>
              </w:rPr>
              <w:t xml:space="preserve"> agroeconómicos viables</w:t>
            </w:r>
          </w:p>
        </w:tc>
        <w:tc>
          <w:tcPr>
            <w:tcW w:w="1110" w:type="dxa"/>
            <w:vAlign w:val="center"/>
          </w:tcPr>
          <w:p w14:paraId="58D0636A" w14:textId="6C8843EA"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Base computarizada</w:t>
            </w:r>
          </w:p>
        </w:tc>
        <w:tc>
          <w:tcPr>
            <w:tcW w:w="1365" w:type="dxa"/>
            <w:vAlign w:val="center"/>
          </w:tcPr>
          <w:p w14:paraId="4D82AE53" w14:textId="6A6D0E07" w:rsidR="000D6E81" w:rsidRPr="005504CC" w:rsidRDefault="002A49C6"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Herramientas desarrolladas</w:t>
            </w:r>
          </w:p>
        </w:tc>
        <w:tc>
          <w:tcPr>
            <w:tcW w:w="1183" w:type="dxa"/>
            <w:vAlign w:val="center"/>
          </w:tcPr>
          <w:p w14:paraId="296697AC" w14:textId="1F916864"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57" w:type="dxa"/>
            <w:vAlign w:val="center"/>
          </w:tcPr>
          <w:p w14:paraId="5FD55C14"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35" w:type="dxa"/>
            <w:shd w:val="clear" w:color="auto" w:fill="auto"/>
            <w:vAlign w:val="center"/>
          </w:tcPr>
          <w:p w14:paraId="173A46C2"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53869E3C" w14:textId="77777777" w:rsidTr="001D593F">
        <w:tc>
          <w:tcPr>
            <w:tcW w:w="868" w:type="dxa"/>
            <w:vMerge/>
            <w:shd w:val="clear" w:color="auto" w:fill="FFCC99"/>
            <w:vAlign w:val="center"/>
          </w:tcPr>
          <w:p w14:paraId="27CBD7AB"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p>
        </w:tc>
        <w:tc>
          <w:tcPr>
            <w:tcW w:w="568" w:type="dxa"/>
            <w:vAlign w:val="center"/>
          </w:tcPr>
          <w:p w14:paraId="521D9196"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2.8</w:t>
            </w:r>
          </w:p>
        </w:tc>
        <w:tc>
          <w:tcPr>
            <w:tcW w:w="3170" w:type="dxa"/>
            <w:shd w:val="clear" w:color="auto" w:fill="auto"/>
            <w:vAlign w:val="center"/>
          </w:tcPr>
          <w:p w14:paraId="536718DC" w14:textId="30D5C904" w:rsidR="000D6E81" w:rsidRPr="005504CC" w:rsidRDefault="00E44AED"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Aumento de los ingresos agrícolas</w:t>
            </w:r>
          </w:p>
        </w:tc>
        <w:tc>
          <w:tcPr>
            <w:tcW w:w="1110" w:type="dxa"/>
            <w:vAlign w:val="center"/>
          </w:tcPr>
          <w:p w14:paraId="3346D7C4" w14:textId="77777777" w:rsidR="00E44AED" w:rsidRPr="005504CC" w:rsidRDefault="00E44AED" w:rsidP="00E44AED">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47793B48"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(de 1 à 10)</w:t>
            </w:r>
          </w:p>
        </w:tc>
        <w:tc>
          <w:tcPr>
            <w:tcW w:w="1365" w:type="dxa"/>
            <w:vAlign w:val="center"/>
          </w:tcPr>
          <w:p w14:paraId="10E409EF" w14:textId="7BF7C956" w:rsidR="000D6E81" w:rsidRPr="005504CC" w:rsidRDefault="002A49C6"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w:t>
            </w:r>
          </w:p>
        </w:tc>
        <w:tc>
          <w:tcPr>
            <w:tcW w:w="1183" w:type="dxa"/>
            <w:vAlign w:val="center"/>
          </w:tcPr>
          <w:p w14:paraId="175DC1F6" w14:textId="4AC25009"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57" w:type="dxa"/>
            <w:vAlign w:val="center"/>
          </w:tcPr>
          <w:p w14:paraId="02E6AD5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35" w:type="dxa"/>
            <w:shd w:val="clear" w:color="auto" w:fill="auto"/>
            <w:vAlign w:val="center"/>
          </w:tcPr>
          <w:p w14:paraId="6693EA0B"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2</w:t>
            </w:r>
          </w:p>
        </w:tc>
      </w:tr>
    </w:tbl>
    <w:p w14:paraId="6E714666" w14:textId="77777777" w:rsidR="0097419E" w:rsidRPr="005504CC" w:rsidRDefault="0097419E">
      <w:pPr>
        <w:rPr>
          <w:rFonts w:ascii="Arial Narrow" w:hAnsi="Arial Narrow"/>
          <w:lang w:val="es-ES"/>
        </w:rPr>
      </w:pPr>
    </w:p>
    <w:p w14:paraId="0AA6B8C2" w14:textId="77777777" w:rsidR="0097419E" w:rsidRPr="005504CC" w:rsidRDefault="0097419E">
      <w:pPr>
        <w:rPr>
          <w:rFonts w:ascii="Arial Narrow" w:hAnsi="Arial Narrow"/>
          <w:lang w:val="es-ES"/>
        </w:rPr>
      </w:pPr>
    </w:p>
    <w:tbl>
      <w:tblPr>
        <w:tblpPr w:leftFromText="141" w:rightFromText="141" w:vertAnchor="text" w:horzAnchor="margin" w:tblpXSpec="center" w:tblpY="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544"/>
        <w:gridCol w:w="3193"/>
        <w:gridCol w:w="1012"/>
        <w:gridCol w:w="54"/>
        <w:gridCol w:w="1365"/>
        <w:gridCol w:w="1183"/>
        <w:gridCol w:w="105"/>
        <w:gridCol w:w="1004"/>
        <w:gridCol w:w="35"/>
        <w:gridCol w:w="1121"/>
      </w:tblGrid>
      <w:tr w:rsidR="000D6E81" w:rsidRPr="005504CC" w14:paraId="4733DF35" w14:textId="77777777" w:rsidTr="001D593F">
        <w:tc>
          <w:tcPr>
            <w:tcW w:w="840" w:type="dxa"/>
            <w:shd w:val="clear" w:color="auto" w:fill="FFCC99"/>
            <w:textDirection w:val="tbRl"/>
            <w:vAlign w:val="center"/>
          </w:tcPr>
          <w:p w14:paraId="390AAE2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ind w:left="113" w:right="113"/>
              <w:jc w:val="center"/>
              <w:rPr>
                <w:rFonts w:ascii="Arial Narrow" w:hAnsi="Arial Narrow"/>
                <w:b/>
                <w:lang w:val="es-ES"/>
              </w:rPr>
            </w:pPr>
          </w:p>
        </w:tc>
        <w:tc>
          <w:tcPr>
            <w:tcW w:w="544" w:type="dxa"/>
            <w:shd w:val="clear" w:color="auto" w:fill="9CC2E5" w:themeFill="accent1" w:themeFillTint="99"/>
            <w:vAlign w:val="center"/>
          </w:tcPr>
          <w:p w14:paraId="69C74F60"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p>
        </w:tc>
        <w:tc>
          <w:tcPr>
            <w:tcW w:w="3193" w:type="dxa"/>
            <w:shd w:val="clear" w:color="auto" w:fill="9CC2E5" w:themeFill="accent1" w:themeFillTint="99"/>
            <w:vAlign w:val="center"/>
          </w:tcPr>
          <w:p w14:paraId="1E3D0DD6" w14:textId="2D66EEA5"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Indicadores de desempeño</w:t>
            </w:r>
          </w:p>
        </w:tc>
        <w:tc>
          <w:tcPr>
            <w:tcW w:w="1066" w:type="dxa"/>
            <w:gridSpan w:val="2"/>
            <w:shd w:val="clear" w:color="auto" w:fill="9CC2E5" w:themeFill="accent1" w:themeFillTint="99"/>
            <w:vAlign w:val="center"/>
          </w:tcPr>
          <w:p w14:paraId="27489D2A" w14:textId="3F72431E"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Unidad de medida</w:t>
            </w:r>
          </w:p>
        </w:tc>
        <w:tc>
          <w:tcPr>
            <w:tcW w:w="1365" w:type="dxa"/>
            <w:shd w:val="clear" w:color="auto" w:fill="9CC2E5" w:themeFill="accent1" w:themeFillTint="99"/>
            <w:vAlign w:val="center"/>
          </w:tcPr>
          <w:p w14:paraId="2963BD7C"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Método</w:t>
            </w:r>
          </w:p>
          <w:p w14:paraId="27C2269B" w14:textId="72690B85"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coleccionando</w:t>
            </w:r>
          </w:p>
        </w:tc>
        <w:tc>
          <w:tcPr>
            <w:tcW w:w="1183" w:type="dxa"/>
            <w:shd w:val="clear" w:color="auto" w:fill="9CC2E5" w:themeFill="accent1" w:themeFillTint="99"/>
            <w:vAlign w:val="center"/>
          </w:tcPr>
          <w:p w14:paraId="5E4FD3AF" w14:textId="6EF5A538"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Organismo responsable</w:t>
            </w:r>
          </w:p>
        </w:tc>
        <w:tc>
          <w:tcPr>
            <w:tcW w:w="1144" w:type="dxa"/>
            <w:gridSpan w:val="3"/>
            <w:shd w:val="clear" w:color="auto" w:fill="9CC2E5" w:themeFill="accent1" w:themeFillTint="99"/>
            <w:vAlign w:val="center"/>
          </w:tcPr>
          <w:p w14:paraId="3778D670" w14:textId="2F38BE08"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Valor de referencia</w:t>
            </w:r>
          </w:p>
        </w:tc>
        <w:tc>
          <w:tcPr>
            <w:tcW w:w="1121" w:type="dxa"/>
            <w:shd w:val="clear" w:color="auto" w:fill="9CC2E5" w:themeFill="accent1" w:themeFillTint="99"/>
            <w:vAlign w:val="center"/>
          </w:tcPr>
          <w:p w14:paraId="31C755D0" w14:textId="3AAECB4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hAnsi="Arial Narrow"/>
                <w:b/>
                <w:bCs/>
                <w:sz w:val="20"/>
                <w:szCs w:val="20"/>
                <w:lang w:val="es-ES"/>
              </w:rPr>
            </w:pPr>
            <w:r w:rsidRPr="005504CC">
              <w:rPr>
                <w:rFonts w:ascii="Arial Narrow" w:eastAsia="Times New Roman" w:hAnsi="Arial Narrow"/>
                <w:b/>
                <w:bCs/>
                <w:sz w:val="20"/>
                <w:szCs w:val="20"/>
                <w:lang w:val="es-ES"/>
              </w:rPr>
              <w:t>Valor objetivo</w:t>
            </w:r>
          </w:p>
        </w:tc>
      </w:tr>
      <w:tr w:rsidR="0070561B" w:rsidRPr="005504CC" w14:paraId="0044CF59" w14:textId="77777777" w:rsidTr="001D593F">
        <w:tc>
          <w:tcPr>
            <w:tcW w:w="840" w:type="dxa"/>
            <w:vMerge w:val="restart"/>
            <w:shd w:val="clear" w:color="auto" w:fill="FFCC99"/>
            <w:textDirection w:val="tbRl"/>
            <w:vAlign w:val="center"/>
          </w:tcPr>
          <w:p w14:paraId="2C06DB82" w14:textId="7E559D71" w:rsidR="0070561B" w:rsidRPr="005504CC" w:rsidRDefault="000D6E81" w:rsidP="0F0E7701">
            <w:pPr>
              <w:jc w:val="center"/>
              <w:rPr>
                <w:rFonts w:ascii="Arial Narrow" w:eastAsia="Times New Roman" w:hAnsi="Arial Narrow"/>
                <w:b/>
                <w:bCs/>
                <w:sz w:val="20"/>
                <w:szCs w:val="20"/>
                <w:lang w:val="es-ES"/>
              </w:rPr>
            </w:pPr>
            <w:r w:rsidRPr="005504CC">
              <w:rPr>
                <w:rFonts w:ascii="Arial Narrow" w:hAnsi="Arial Narrow"/>
                <w:b/>
                <w:bCs/>
                <w:lang w:val="es-ES"/>
              </w:rPr>
              <w:t>RESULTADOS CUANTITATIVOS</w:t>
            </w:r>
          </w:p>
        </w:tc>
        <w:tc>
          <w:tcPr>
            <w:tcW w:w="544" w:type="dxa"/>
            <w:shd w:val="clear" w:color="auto" w:fill="BFBFBF" w:themeFill="background1" w:themeFillShade="BF"/>
            <w:vAlign w:val="center"/>
          </w:tcPr>
          <w:p w14:paraId="1E1FC93E" w14:textId="77777777" w:rsidR="0070561B"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lang w:val="es-ES"/>
              </w:rPr>
            </w:pPr>
            <w:r w:rsidRPr="005504CC">
              <w:rPr>
                <w:rFonts w:ascii="Arial Narrow" w:eastAsia="Times New Roman" w:hAnsi="Arial Narrow"/>
                <w:b/>
                <w:bCs/>
                <w:lang w:val="es-ES"/>
              </w:rPr>
              <w:t>3</w:t>
            </w:r>
          </w:p>
        </w:tc>
        <w:tc>
          <w:tcPr>
            <w:tcW w:w="9072" w:type="dxa"/>
            <w:gridSpan w:val="9"/>
            <w:shd w:val="clear" w:color="auto" w:fill="BFBFBF" w:themeFill="background1" w:themeFillShade="BF"/>
            <w:vAlign w:val="center"/>
          </w:tcPr>
          <w:p w14:paraId="4F76165D" w14:textId="100DBFB5" w:rsidR="0070561B" w:rsidRPr="005504CC" w:rsidRDefault="00E44AED" w:rsidP="0F0E770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bCs/>
                <w:lang w:val="es-ES"/>
              </w:rPr>
            </w:pPr>
            <w:r w:rsidRPr="005504CC">
              <w:rPr>
                <w:rFonts w:ascii="Arial Narrow" w:hAnsi="Arial Narrow"/>
                <w:b/>
                <w:bCs/>
                <w:lang w:val="es-ES"/>
              </w:rPr>
              <w:t>Desarrollo</w:t>
            </w:r>
          </w:p>
        </w:tc>
      </w:tr>
      <w:tr w:rsidR="000D6E81" w:rsidRPr="005504CC" w14:paraId="5FA82F5D" w14:textId="77777777" w:rsidTr="001D593F">
        <w:tc>
          <w:tcPr>
            <w:tcW w:w="840" w:type="dxa"/>
            <w:vMerge/>
            <w:shd w:val="clear" w:color="auto" w:fill="FFCC99"/>
            <w:vAlign w:val="center"/>
          </w:tcPr>
          <w:p w14:paraId="6AD32979"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p>
        </w:tc>
        <w:tc>
          <w:tcPr>
            <w:tcW w:w="544" w:type="dxa"/>
            <w:vAlign w:val="center"/>
          </w:tcPr>
          <w:p w14:paraId="41EB043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3.1</w:t>
            </w:r>
          </w:p>
        </w:tc>
        <w:tc>
          <w:tcPr>
            <w:tcW w:w="3193" w:type="dxa"/>
            <w:shd w:val="clear" w:color="auto" w:fill="auto"/>
            <w:vAlign w:val="center"/>
          </w:tcPr>
          <w:p w14:paraId="700E74FE" w14:textId="6E43DF97" w:rsidR="000D6E81" w:rsidRPr="005504CC" w:rsidRDefault="00E44AED"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 xml:space="preserve">Creación de una estructura legal para la </w:t>
            </w:r>
            <w:proofErr w:type="spellStart"/>
            <w:r w:rsidRPr="005504CC">
              <w:rPr>
                <w:rFonts w:ascii="Arial Narrow" w:hAnsi="Arial Narrow"/>
                <w:sz w:val="20"/>
                <w:szCs w:val="20"/>
                <w:lang w:val="es-ES"/>
              </w:rPr>
              <w:t>Infobase</w:t>
            </w:r>
            <w:proofErr w:type="spellEnd"/>
          </w:p>
        </w:tc>
        <w:tc>
          <w:tcPr>
            <w:tcW w:w="1012" w:type="dxa"/>
            <w:vAlign w:val="center"/>
          </w:tcPr>
          <w:p w14:paraId="75AB367F" w14:textId="723E04CB" w:rsidR="000D6E81" w:rsidRPr="005504CC" w:rsidRDefault="001D593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empresa</w:t>
            </w:r>
          </w:p>
        </w:tc>
        <w:tc>
          <w:tcPr>
            <w:tcW w:w="1419" w:type="dxa"/>
            <w:gridSpan w:val="2"/>
            <w:vAlign w:val="center"/>
          </w:tcPr>
          <w:p w14:paraId="44569AA6" w14:textId="0B8A5EBD" w:rsidR="000D6E81" w:rsidRPr="005504CC" w:rsidRDefault="001D593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Presentación de los estatutos</w:t>
            </w:r>
          </w:p>
        </w:tc>
        <w:tc>
          <w:tcPr>
            <w:tcW w:w="1288" w:type="dxa"/>
            <w:gridSpan w:val="2"/>
            <w:vAlign w:val="center"/>
          </w:tcPr>
          <w:p w14:paraId="4977BD87" w14:textId="735EFD55"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04" w:type="dxa"/>
            <w:vAlign w:val="center"/>
          </w:tcPr>
          <w:p w14:paraId="11AEBB1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56" w:type="dxa"/>
            <w:gridSpan w:val="2"/>
            <w:shd w:val="clear" w:color="auto" w:fill="auto"/>
            <w:vAlign w:val="center"/>
          </w:tcPr>
          <w:p w14:paraId="774CFD8E"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4113EA47" w14:textId="77777777" w:rsidTr="001D593F">
        <w:tc>
          <w:tcPr>
            <w:tcW w:w="840" w:type="dxa"/>
            <w:vMerge/>
            <w:shd w:val="clear" w:color="auto" w:fill="FFCC99"/>
            <w:vAlign w:val="center"/>
          </w:tcPr>
          <w:p w14:paraId="522DE98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p>
        </w:tc>
        <w:tc>
          <w:tcPr>
            <w:tcW w:w="544" w:type="dxa"/>
            <w:vAlign w:val="center"/>
          </w:tcPr>
          <w:p w14:paraId="4664218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3.2</w:t>
            </w:r>
          </w:p>
        </w:tc>
        <w:tc>
          <w:tcPr>
            <w:tcW w:w="3193" w:type="dxa"/>
            <w:shd w:val="clear" w:color="auto" w:fill="auto"/>
            <w:vAlign w:val="center"/>
          </w:tcPr>
          <w:p w14:paraId="0A680BB2" w14:textId="7D25EC02" w:rsidR="000D6E81" w:rsidRPr="005504CC" w:rsidRDefault="001D593F"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Elaboración de un programa de creación de capacidad para operadores específicos</w:t>
            </w:r>
          </w:p>
        </w:tc>
        <w:tc>
          <w:tcPr>
            <w:tcW w:w="1012" w:type="dxa"/>
            <w:vAlign w:val="center"/>
          </w:tcPr>
          <w:p w14:paraId="54956D9A" w14:textId="68EF8F1B"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Informe</w:t>
            </w:r>
          </w:p>
        </w:tc>
        <w:tc>
          <w:tcPr>
            <w:tcW w:w="1419" w:type="dxa"/>
            <w:gridSpan w:val="2"/>
            <w:vAlign w:val="center"/>
          </w:tcPr>
          <w:p w14:paraId="039A80CB" w14:textId="647FF9BD" w:rsidR="000D6E81" w:rsidRPr="005504CC" w:rsidRDefault="001D593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publicación</w:t>
            </w:r>
          </w:p>
        </w:tc>
        <w:tc>
          <w:tcPr>
            <w:tcW w:w="1288" w:type="dxa"/>
            <w:gridSpan w:val="2"/>
            <w:vAlign w:val="center"/>
          </w:tcPr>
          <w:p w14:paraId="594BA909" w14:textId="3DAD329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04" w:type="dxa"/>
            <w:vAlign w:val="center"/>
          </w:tcPr>
          <w:p w14:paraId="46A0AE70"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56" w:type="dxa"/>
            <w:gridSpan w:val="2"/>
            <w:shd w:val="clear" w:color="auto" w:fill="auto"/>
            <w:vAlign w:val="center"/>
          </w:tcPr>
          <w:p w14:paraId="1D50D54F"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2280032F" w14:textId="77777777" w:rsidTr="001D593F">
        <w:tc>
          <w:tcPr>
            <w:tcW w:w="840" w:type="dxa"/>
            <w:vMerge/>
            <w:shd w:val="clear" w:color="auto" w:fill="FFCC99"/>
            <w:vAlign w:val="center"/>
          </w:tcPr>
          <w:p w14:paraId="340F709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p>
        </w:tc>
        <w:tc>
          <w:tcPr>
            <w:tcW w:w="544" w:type="dxa"/>
            <w:vAlign w:val="center"/>
          </w:tcPr>
          <w:p w14:paraId="4F5E7584"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3.3</w:t>
            </w:r>
          </w:p>
        </w:tc>
        <w:tc>
          <w:tcPr>
            <w:tcW w:w="3193" w:type="dxa"/>
            <w:shd w:val="clear" w:color="auto" w:fill="auto"/>
            <w:vAlign w:val="center"/>
          </w:tcPr>
          <w:p w14:paraId="75CF390B" w14:textId="079D1958" w:rsidR="000D6E81" w:rsidRPr="005504CC" w:rsidRDefault="001D593F"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 xml:space="preserve">Difusión a los PEA de hojas temáticas sobre buenas prácticas agroecológicas y técnicas innovadoras para la </w:t>
            </w:r>
            <w:proofErr w:type="spellStart"/>
            <w:r w:rsidRPr="005504CC">
              <w:rPr>
                <w:rFonts w:ascii="Arial Narrow" w:hAnsi="Arial Narrow"/>
                <w:sz w:val="20"/>
                <w:szCs w:val="20"/>
                <w:lang w:val="es-ES"/>
              </w:rPr>
              <w:t>bioeconomía</w:t>
            </w:r>
            <w:proofErr w:type="spellEnd"/>
            <w:r w:rsidRPr="005504CC">
              <w:rPr>
                <w:rFonts w:ascii="Arial Narrow" w:hAnsi="Arial Narrow"/>
                <w:sz w:val="20"/>
                <w:szCs w:val="20"/>
                <w:lang w:val="es-ES"/>
              </w:rPr>
              <w:t xml:space="preserve"> y el desarrollo de los recursos de proteínas y almidón.</w:t>
            </w:r>
          </w:p>
        </w:tc>
        <w:tc>
          <w:tcPr>
            <w:tcW w:w="1012" w:type="dxa"/>
            <w:vAlign w:val="center"/>
          </w:tcPr>
          <w:p w14:paraId="29CC5103" w14:textId="19321E32" w:rsidR="000D6E81" w:rsidRPr="005504CC" w:rsidRDefault="001D593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Fichas</w:t>
            </w:r>
          </w:p>
        </w:tc>
        <w:tc>
          <w:tcPr>
            <w:tcW w:w="1419" w:type="dxa"/>
            <w:gridSpan w:val="2"/>
            <w:vAlign w:val="center"/>
          </w:tcPr>
          <w:p w14:paraId="1E4C96DD" w14:textId="7C4AED6C" w:rsidR="000D6E81" w:rsidRPr="005504CC" w:rsidRDefault="001D593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Red de difusión</w:t>
            </w:r>
          </w:p>
        </w:tc>
        <w:tc>
          <w:tcPr>
            <w:tcW w:w="1288" w:type="dxa"/>
            <w:gridSpan w:val="2"/>
            <w:vAlign w:val="center"/>
          </w:tcPr>
          <w:p w14:paraId="7B446DA7" w14:textId="02589D21"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04" w:type="dxa"/>
            <w:vAlign w:val="center"/>
          </w:tcPr>
          <w:p w14:paraId="0B2FA9EA"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56" w:type="dxa"/>
            <w:gridSpan w:val="2"/>
            <w:shd w:val="clear" w:color="auto" w:fill="auto"/>
            <w:vAlign w:val="center"/>
          </w:tcPr>
          <w:p w14:paraId="3E962E6E"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1 500</w:t>
            </w:r>
          </w:p>
        </w:tc>
      </w:tr>
      <w:tr w:rsidR="001D593F" w:rsidRPr="005504CC" w14:paraId="05A39496" w14:textId="77777777" w:rsidTr="001D593F">
        <w:tc>
          <w:tcPr>
            <w:tcW w:w="840" w:type="dxa"/>
            <w:vMerge/>
            <w:shd w:val="clear" w:color="auto" w:fill="FFCC99"/>
            <w:vAlign w:val="center"/>
          </w:tcPr>
          <w:p w14:paraId="2406F805"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p>
        </w:tc>
        <w:tc>
          <w:tcPr>
            <w:tcW w:w="544" w:type="dxa"/>
            <w:vAlign w:val="center"/>
          </w:tcPr>
          <w:p w14:paraId="3A659868"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3.4</w:t>
            </w:r>
          </w:p>
        </w:tc>
        <w:tc>
          <w:tcPr>
            <w:tcW w:w="3193" w:type="dxa"/>
            <w:shd w:val="clear" w:color="auto" w:fill="auto"/>
            <w:vAlign w:val="center"/>
          </w:tcPr>
          <w:p w14:paraId="66949749" w14:textId="2FD63A6B"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Acompañamiento de las empresas emergentes y de los laboratorios de entrega en los procesos de elaboración de productos agrícolas y de comercialización de productos innovadores.</w:t>
            </w:r>
          </w:p>
        </w:tc>
        <w:tc>
          <w:tcPr>
            <w:tcW w:w="1012" w:type="dxa"/>
            <w:vAlign w:val="center"/>
          </w:tcPr>
          <w:p w14:paraId="6D7CACA0" w14:textId="02F7E29D"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Número</w:t>
            </w:r>
          </w:p>
        </w:tc>
        <w:tc>
          <w:tcPr>
            <w:tcW w:w="1419" w:type="dxa"/>
            <w:gridSpan w:val="2"/>
            <w:vAlign w:val="center"/>
          </w:tcPr>
          <w:p w14:paraId="62F75F8C" w14:textId="3DD42BE8"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lang w:val="es-ES"/>
              </w:rPr>
              <w:t>sesiones</w:t>
            </w:r>
          </w:p>
        </w:tc>
        <w:tc>
          <w:tcPr>
            <w:tcW w:w="1288" w:type="dxa"/>
            <w:gridSpan w:val="2"/>
            <w:vAlign w:val="center"/>
          </w:tcPr>
          <w:p w14:paraId="47196D94" w14:textId="7FE1F073"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04" w:type="dxa"/>
            <w:vAlign w:val="center"/>
          </w:tcPr>
          <w:p w14:paraId="358D99F0"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56" w:type="dxa"/>
            <w:gridSpan w:val="2"/>
            <w:shd w:val="clear" w:color="auto" w:fill="auto"/>
            <w:vAlign w:val="center"/>
          </w:tcPr>
          <w:p w14:paraId="1457577E"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8</w:t>
            </w:r>
          </w:p>
          <w:p w14:paraId="75C4454D"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(2x4)</w:t>
            </w:r>
          </w:p>
        </w:tc>
      </w:tr>
      <w:tr w:rsidR="001D593F" w:rsidRPr="005504CC" w14:paraId="42653B72" w14:textId="77777777" w:rsidTr="001D593F">
        <w:tc>
          <w:tcPr>
            <w:tcW w:w="840" w:type="dxa"/>
            <w:vMerge/>
            <w:shd w:val="clear" w:color="auto" w:fill="FFCC99"/>
            <w:vAlign w:val="center"/>
          </w:tcPr>
          <w:p w14:paraId="6F87EA79"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544" w:type="dxa"/>
            <w:vAlign w:val="center"/>
          </w:tcPr>
          <w:p w14:paraId="4C3B15B3"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color w:val="000000" w:themeColor="text1"/>
                <w:sz w:val="20"/>
                <w:szCs w:val="20"/>
                <w:lang w:val="es-ES"/>
              </w:rPr>
            </w:pPr>
            <w:r w:rsidRPr="005504CC">
              <w:rPr>
                <w:rFonts w:ascii="Arial Narrow" w:eastAsia="Times New Roman" w:hAnsi="Arial Narrow"/>
                <w:b/>
                <w:bCs/>
                <w:color w:val="000000" w:themeColor="text1"/>
                <w:sz w:val="20"/>
                <w:szCs w:val="20"/>
                <w:lang w:val="es-ES"/>
              </w:rPr>
              <w:t>3.5</w:t>
            </w:r>
          </w:p>
        </w:tc>
        <w:tc>
          <w:tcPr>
            <w:tcW w:w="3193" w:type="dxa"/>
            <w:shd w:val="clear" w:color="auto" w:fill="auto"/>
            <w:vAlign w:val="center"/>
          </w:tcPr>
          <w:p w14:paraId="43679858" w14:textId="77777777" w:rsidR="008B28AF" w:rsidRPr="005504CC" w:rsidRDefault="008B28AF" w:rsidP="008B28AF">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xml:space="preserve">El fortalecimiento de la capacidad de las organizaciones de desarrollo local, en </w:t>
            </w:r>
            <w:proofErr w:type="gramStart"/>
            <w:r w:rsidRPr="005504CC">
              <w:rPr>
                <w:rFonts w:ascii="Arial Narrow" w:hAnsi="Arial Narrow"/>
                <w:color w:val="000000" w:themeColor="text1"/>
                <w:sz w:val="20"/>
                <w:szCs w:val="20"/>
                <w:lang w:val="es-ES"/>
              </w:rPr>
              <w:t>particular :</w:t>
            </w:r>
            <w:proofErr w:type="gramEnd"/>
          </w:p>
          <w:p w14:paraId="7E7D20E8" w14:textId="784C4B9F" w:rsidR="001D593F" w:rsidRPr="005504CC" w:rsidRDefault="008B28AF" w:rsidP="00162760">
            <w:pPr>
              <w:pStyle w:val="Prrafodelista"/>
              <w:numPr>
                <w:ilvl w:val="0"/>
                <w:numId w:val="19"/>
              </w:numPr>
              <w:ind w:left="346" w:hanging="315"/>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Cámaras de agricultura: capacitación de instructores de asesores agrícolas</w:t>
            </w:r>
          </w:p>
        </w:tc>
        <w:tc>
          <w:tcPr>
            <w:tcW w:w="1012" w:type="dxa"/>
            <w:vAlign w:val="center"/>
          </w:tcPr>
          <w:p w14:paraId="2164550D" w14:textId="4E59E081"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19" w:type="dxa"/>
            <w:gridSpan w:val="2"/>
            <w:vAlign w:val="center"/>
          </w:tcPr>
          <w:p w14:paraId="211F9570" w14:textId="534E871A"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lang w:val="es-ES"/>
              </w:rPr>
              <w:t>sesiones</w:t>
            </w:r>
          </w:p>
        </w:tc>
        <w:tc>
          <w:tcPr>
            <w:tcW w:w="1288" w:type="dxa"/>
            <w:gridSpan w:val="2"/>
            <w:vAlign w:val="center"/>
          </w:tcPr>
          <w:p w14:paraId="53B4A8A0" w14:textId="394E84E1"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004" w:type="dxa"/>
            <w:vAlign w:val="center"/>
          </w:tcPr>
          <w:p w14:paraId="54B5F224"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156" w:type="dxa"/>
            <w:gridSpan w:val="2"/>
            <w:shd w:val="clear" w:color="auto" w:fill="auto"/>
            <w:vAlign w:val="center"/>
          </w:tcPr>
          <w:p w14:paraId="63173E1F"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8</w:t>
            </w:r>
          </w:p>
          <w:p w14:paraId="0DB70C72"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(2x4)</w:t>
            </w:r>
          </w:p>
        </w:tc>
      </w:tr>
      <w:tr w:rsidR="001D593F" w:rsidRPr="005504CC" w14:paraId="14E37F34" w14:textId="77777777" w:rsidTr="001D593F">
        <w:tc>
          <w:tcPr>
            <w:tcW w:w="840" w:type="dxa"/>
            <w:vMerge/>
            <w:shd w:val="clear" w:color="auto" w:fill="FFCC99"/>
            <w:vAlign w:val="center"/>
          </w:tcPr>
          <w:p w14:paraId="40A64993"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544" w:type="dxa"/>
            <w:vAlign w:val="center"/>
          </w:tcPr>
          <w:p w14:paraId="466158FB"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color w:val="000000" w:themeColor="text1"/>
                <w:sz w:val="20"/>
                <w:szCs w:val="20"/>
                <w:lang w:val="es-ES"/>
              </w:rPr>
            </w:pPr>
            <w:r w:rsidRPr="005504CC">
              <w:rPr>
                <w:rFonts w:ascii="Arial Narrow" w:eastAsia="Times New Roman" w:hAnsi="Arial Narrow"/>
                <w:b/>
                <w:bCs/>
                <w:color w:val="000000" w:themeColor="text1"/>
                <w:sz w:val="20"/>
                <w:szCs w:val="20"/>
                <w:lang w:val="es-ES"/>
              </w:rPr>
              <w:t>3.6</w:t>
            </w:r>
          </w:p>
        </w:tc>
        <w:tc>
          <w:tcPr>
            <w:tcW w:w="3193" w:type="dxa"/>
            <w:shd w:val="clear" w:color="auto" w:fill="auto"/>
            <w:vAlign w:val="center"/>
          </w:tcPr>
          <w:p w14:paraId="1F9F6117" w14:textId="006C3439" w:rsidR="001D593F" w:rsidRPr="005504CC" w:rsidRDefault="008B28AF" w:rsidP="00162760">
            <w:pPr>
              <w:pStyle w:val="Prrafodelista"/>
              <w:numPr>
                <w:ilvl w:val="0"/>
                <w:numId w:val="19"/>
              </w:numPr>
              <w:ind w:left="346" w:hanging="315"/>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Organizaciones de productores: formación de los agricultores</w:t>
            </w:r>
          </w:p>
        </w:tc>
        <w:tc>
          <w:tcPr>
            <w:tcW w:w="1012" w:type="dxa"/>
            <w:vAlign w:val="center"/>
          </w:tcPr>
          <w:p w14:paraId="405C62E8" w14:textId="39CBB604"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19" w:type="dxa"/>
            <w:gridSpan w:val="2"/>
            <w:vAlign w:val="center"/>
          </w:tcPr>
          <w:p w14:paraId="334B36EC" w14:textId="09F0CC24"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lang w:val="es-ES"/>
              </w:rPr>
              <w:t>sesiones</w:t>
            </w:r>
          </w:p>
        </w:tc>
        <w:tc>
          <w:tcPr>
            <w:tcW w:w="1288" w:type="dxa"/>
            <w:gridSpan w:val="2"/>
            <w:vAlign w:val="center"/>
          </w:tcPr>
          <w:p w14:paraId="6786D100" w14:textId="54AAC796"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004" w:type="dxa"/>
            <w:vAlign w:val="center"/>
          </w:tcPr>
          <w:p w14:paraId="3A0CE1F7"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156" w:type="dxa"/>
            <w:gridSpan w:val="2"/>
            <w:shd w:val="clear" w:color="auto" w:fill="auto"/>
            <w:vAlign w:val="center"/>
          </w:tcPr>
          <w:p w14:paraId="1B4588F7"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8</w:t>
            </w:r>
          </w:p>
          <w:p w14:paraId="55A4231A" w14:textId="77777777" w:rsidR="001D593F" w:rsidRPr="005504CC" w:rsidRDefault="001D593F" w:rsidP="001D593F">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(2x4)</w:t>
            </w:r>
          </w:p>
        </w:tc>
      </w:tr>
    </w:tbl>
    <w:p w14:paraId="7693B0CC" w14:textId="69E3289F" w:rsidR="005C0816" w:rsidRPr="005504CC" w:rsidRDefault="005C0816" w:rsidP="003965EA">
      <w:pPr>
        <w:rPr>
          <w:rFonts w:ascii="Arial Narrow" w:hAnsi="Arial Narrow"/>
          <w:color w:val="000000" w:themeColor="text1"/>
          <w:lang w:val="es-ES"/>
        </w:rPr>
      </w:pPr>
    </w:p>
    <w:p w14:paraId="4A9A5D16" w14:textId="77777777" w:rsidR="00DD37C3" w:rsidRPr="005504CC" w:rsidRDefault="00DD37C3" w:rsidP="003965EA">
      <w:pPr>
        <w:rPr>
          <w:rFonts w:ascii="Arial Narrow" w:hAnsi="Arial Narrow"/>
          <w:color w:val="000000" w:themeColor="text1"/>
          <w:lang w:val="es-ES"/>
        </w:rPr>
      </w:pPr>
    </w:p>
    <w:tbl>
      <w:tblPr>
        <w:tblpPr w:leftFromText="141" w:rightFromText="141" w:vertAnchor="text" w:horzAnchor="margin" w:tblpXSpec="center" w:tblpY="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618"/>
        <w:gridCol w:w="3051"/>
        <w:gridCol w:w="1051"/>
        <w:gridCol w:w="1438"/>
        <w:gridCol w:w="1277"/>
        <w:gridCol w:w="1103"/>
        <w:gridCol w:w="1051"/>
      </w:tblGrid>
      <w:tr w:rsidR="000D6E81" w:rsidRPr="005504CC" w14:paraId="7A72393F" w14:textId="77777777" w:rsidTr="005518C1">
        <w:tc>
          <w:tcPr>
            <w:tcW w:w="867" w:type="dxa"/>
            <w:shd w:val="clear" w:color="auto" w:fill="FFCC99"/>
            <w:textDirection w:val="tbRl"/>
            <w:vAlign w:val="center"/>
          </w:tcPr>
          <w:p w14:paraId="1AF28A2F"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618" w:type="dxa"/>
            <w:shd w:val="clear" w:color="auto" w:fill="9CC2E5" w:themeFill="accent1" w:themeFillTint="99"/>
            <w:vAlign w:val="center"/>
          </w:tcPr>
          <w:p w14:paraId="65ABDB27"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3051" w:type="dxa"/>
            <w:shd w:val="clear" w:color="auto" w:fill="9CC2E5" w:themeFill="accent1" w:themeFillTint="99"/>
            <w:vAlign w:val="center"/>
          </w:tcPr>
          <w:p w14:paraId="0D035C36" w14:textId="21AEB3C2"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Indicadores de desempeño</w:t>
            </w:r>
          </w:p>
        </w:tc>
        <w:tc>
          <w:tcPr>
            <w:tcW w:w="1051" w:type="dxa"/>
            <w:shd w:val="clear" w:color="auto" w:fill="9CC2E5" w:themeFill="accent1" w:themeFillTint="99"/>
            <w:vAlign w:val="center"/>
          </w:tcPr>
          <w:p w14:paraId="54F52C74" w14:textId="295FF69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Unidad de medida</w:t>
            </w:r>
          </w:p>
        </w:tc>
        <w:tc>
          <w:tcPr>
            <w:tcW w:w="1438" w:type="dxa"/>
            <w:shd w:val="clear" w:color="auto" w:fill="9CC2E5" w:themeFill="accent1" w:themeFillTint="99"/>
            <w:vAlign w:val="center"/>
          </w:tcPr>
          <w:p w14:paraId="36EA0A9E"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Método</w:t>
            </w:r>
          </w:p>
          <w:p w14:paraId="5CB737C1" w14:textId="4BA6142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coleccionando</w:t>
            </w:r>
          </w:p>
        </w:tc>
        <w:tc>
          <w:tcPr>
            <w:tcW w:w="1277" w:type="dxa"/>
            <w:shd w:val="clear" w:color="auto" w:fill="9CC2E5" w:themeFill="accent1" w:themeFillTint="99"/>
            <w:vAlign w:val="center"/>
          </w:tcPr>
          <w:p w14:paraId="7BE2CA3D" w14:textId="51F5BB7E"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Organismo responsable</w:t>
            </w:r>
          </w:p>
        </w:tc>
        <w:tc>
          <w:tcPr>
            <w:tcW w:w="1103" w:type="dxa"/>
            <w:shd w:val="clear" w:color="auto" w:fill="9CC2E5" w:themeFill="accent1" w:themeFillTint="99"/>
            <w:vAlign w:val="center"/>
          </w:tcPr>
          <w:p w14:paraId="46759247" w14:textId="75271DC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de referencia</w:t>
            </w:r>
          </w:p>
        </w:tc>
        <w:tc>
          <w:tcPr>
            <w:tcW w:w="1051" w:type="dxa"/>
            <w:shd w:val="clear" w:color="auto" w:fill="9CC2E5" w:themeFill="accent1" w:themeFillTint="99"/>
            <w:vAlign w:val="center"/>
          </w:tcPr>
          <w:p w14:paraId="27797B0C" w14:textId="7F78B3D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objetivo</w:t>
            </w:r>
          </w:p>
        </w:tc>
      </w:tr>
      <w:tr w:rsidR="0070561B" w:rsidRPr="005504CC" w14:paraId="11BD1D53" w14:textId="77777777" w:rsidTr="005518C1">
        <w:tc>
          <w:tcPr>
            <w:tcW w:w="867" w:type="dxa"/>
            <w:vMerge w:val="restart"/>
            <w:shd w:val="clear" w:color="auto" w:fill="FFCC99"/>
            <w:textDirection w:val="tbRl"/>
            <w:vAlign w:val="center"/>
          </w:tcPr>
          <w:p w14:paraId="0B0B2771" w14:textId="7A937146" w:rsidR="0070561B" w:rsidRPr="005504CC" w:rsidRDefault="000D6E81" w:rsidP="0F0E7701">
            <w:pPr>
              <w:jc w:val="center"/>
              <w:rPr>
                <w:rFonts w:ascii="Arial Narrow" w:eastAsia="Times New Roman" w:hAnsi="Arial Narrow"/>
                <w:color w:val="000000" w:themeColor="text1"/>
                <w:sz w:val="20"/>
                <w:szCs w:val="20"/>
                <w:lang w:val="es-ES"/>
              </w:rPr>
            </w:pPr>
            <w:r w:rsidRPr="005504CC">
              <w:rPr>
                <w:rFonts w:ascii="Arial Narrow" w:hAnsi="Arial Narrow"/>
                <w:b/>
                <w:bCs/>
                <w:lang w:val="es-ES"/>
              </w:rPr>
              <w:t>RESULTADOS CUANTITATIVOS</w:t>
            </w:r>
          </w:p>
        </w:tc>
        <w:tc>
          <w:tcPr>
            <w:tcW w:w="618" w:type="dxa"/>
            <w:shd w:val="clear" w:color="auto" w:fill="BFBFBF" w:themeFill="background1" w:themeFillShade="BF"/>
            <w:vAlign w:val="center"/>
          </w:tcPr>
          <w:p w14:paraId="45F4CFC6" w14:textId="77777777" w:rsidR="0070561B"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lang w:val="es-ES"/>
              </w:rPr>
            </w:pPr>
            <w:r w:rsidRPr="005504CC">
              <w:rPr>
                <w:rFonts w:ascii="Arial Narrow" w:eastAsia="Times New Roman" w:hAnsi="Arial Narrow"/>
                <w:b/>
                <w:color w:val="000000" w:themeColor="text1"/>
                <w:lang w:val="es-ES"/>
              </w:rPr>
              <w:t>4</w:t>
            </w:r>
          </w:p>
        </w:tc>
        <w:tc>
          <w:tcPr>
            <w:tcW w:w="8971" w:type="dxa"/>
            <w:gridSpan w:val="6"/>
            <w:shd w:val="clear" w:color="auto" w:fill="BFBFBF" w:themeFill="background1" w:themeFillShade="BF"/>
            <w:vAlign w:val="center"/>
          </w:tcPr>
          <w:p w14:paraId="65BFFF96" w14:textId="6A6750DE" w:rsidR="0070561B" w:rsidRPr="005504CC" w:rsidRDefault="008B28AF" w:rsidP="0F0E770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bCs/>
                <w:color w:val="000000" w:themeColor="text1"/>
                <w:lang w:val="es-ES"/>
              </w:rPr>
            </w:pPr>
            <w:r w:rsidRPr="005504CC">
              <w:rPr>
                <w:rFonts w:ascii="Arial Narrow" w:hAnsi="Arial Narrow"/>
                <w:b/>
                <w:bCs/>
                <w:color w:val="000000" w:themeColor="text1"/>
                <w:lang w:val="es-ES"/>
              </w:rPr>
              <w:t>Apoyo técnico e institucional del proyecto</w:t>
            </w:r>
          </w:p>
        </w:tc>
      </w:tr>
      <w:tr w:rsidR="000D6E81" w:rsidRPr="005504CC" w14:paraId="1BF56616" w14:textId="77777777" w:rsidTr="005518C1">
        <w:tc>
          <w:tcPr>
            <w:tcW w:w="867" w:type="dxa"/>
            <w:vMerge/>
            <w:shd w:val="clear" w:color="auto" w:fill="FFCC99"/>
            <w:vAlign w:val="center"/>
          </w:tcPr>
          <w:p w14:paraId="1F1AA7FC"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shd w:val="clear" w:color="auto" w:fill="auto"/>
            <w:vAlign w:val="center"/>
          </w:tcPr>
          <w:p w14:paraId="5CAB362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4.1</w:t>
            </w:r>
          </w:p>
        </w:tc>
        <w:tc>
          <w:tcPr>
            <w:tcW w:w="3051" w:type="dxa"/>
            <w:shd w:val="clear" w:color="auto" w:fill="auto"/>
            <w:vAlign w:val="center"/>
          </w:tcPr>
          <w:p w14:paraId="2F4A4F10" w14:textId="59A20016"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Creación de una Agrupación Europea de Cooperación Territorial (</w:t>
            </w:r>
            <w:r w:rsidRPr="005504CC">
              <w:rPr>
                <w:rFonts w:ascii="Arial Narrow" w:hAnsi="Arial Narrow"/>
                <w:b/>
                <w:bCs/>
                <w:color w:val="000000" w:themeColor="text1"/>
                <w:sz w:val="20"/>
                <w:szCs w:val="20"/>
                <w:lang w:val="es-ES"/>
              </w:rPr>
              <w:t>AECT</w:t>
            </w:r>
            <w:r w:rsidRPr="005504CC">
              <w:rPr>
                <w:rFonts w:ascii="Arial Narrow" w:hAnsi="Arial Narrow"/>
                <w:color w:val="000000" w:themeColor="text1"/>
                <w:sz w:val="20"/>
                <w:szCs w:val="20"/>
                <w:lang w:val="es-ES"/>
              </w:rPr>
              <w:t>)</w:t>
            </w:r>
          </w:p>
        </w:tc>
        <w:tc>
          <w:tcPr>
            <w:tcW w:w="1051" w:type="dxa"/>
            <w:shd w:val="clear" w:color="auto" w:fill="auto"/>
            <w:vAlign w:val="center"/>
          </w:tcPr>
          <w:p w14:paraId="50C7F62C" w14:textId="7ADBE444"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shd w:val="clear" w:color="auto" w:fill="auto"/>
            <w:vAlign w:val="center"/>
          </w:tcPr>
          <w:p w14:paraId="223BDC43" w14:textId="5F37ADEA"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convención</w:t>
            </w:r>
          </w:p>
        </w:tc>
        <w:tc>
          <w:tcPr>
            <w:tcW w:w="1277" w:type="dxa"/>
            <w:vAlign w:val="center"/>
          </w:tcPr>
          <w:p w14:paraId="6D7DCDDB" w14:textId="6F24838A"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shd w:val="clear" w:color="auto" w:fill="auto"/>
            <w:vAlign w:val="center"/>
          </w:tcPr>
          <w:p w14:paraId="0E4F2A6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0E1A247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1</w:t>
            </w:r>
          </w:p>
        </w:tc>
      </w:tr>
      <w:tr w:rsidR="000D6E81" w:rsidRPr="005504CC" w14:paraId="1DB50A7C" w14:textId="77777777" w:rsidTr="005518C1">
        <w:tc>
          <w:tcPr>
            <w:tcW w:w="867" w:type="dxa"/>
            <w:vMerge/>
            <w:shd w:val="clear" w:color="auto" w:fill="FFCC99"/>
            <w:vAlign w:val="center"/>
          </w:tcPr>
          <w:p w14:paraId="305A1BB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vAlign w:val="center"/>
          </w:tcPr>
          <w:p w14:paraId="0BE5ADB2"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4.2</w:t>
            </w:r>
          </w:p>
        </w:tc>
        <w:tc>
          <w:tcPr>
            <w:tcW w:w="3051" w:type="dxa"/>
            <w:shd w:val="clear" w:color="auto" w:fill="auto"/>
            <w:vAlign w:val="center"/>
          </w:tcPr>
          <w:p w14:paraId="05454F53" w14:textId="0DCA5302"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xml:space="preserve">Constitución de una carta aprobada para el uso de la </w:t>
            </w:r>
            <w:proofErr w:type="spellStart"/>
            <w:r w:rsidRPr="005504CC">
              <w:rPr>
                <w:rFonts w:ascii="Arial Narrow" w:hAnsi="Arial Narrow"/>
                <w:color w:val="000000" w:themeColor="text1"/>
                <w:sz w:val="20"/>
                <w:szCs w:val="20"/>
                <w:lang w:val="es-ES"/>
              </w:rPr>
              <w:t>infobase</w:t>
            </w:r>
            <w:proofErr w:type="spellEnd"/>
            <w:r w:rsidRPr="005504CC">
              <w:rPr>
                <w:rFonts w:ascii="Arial Narrow" w:hAnsi="Arial Narrow"/>
                <w:color w:val="000000" w:themeColor="text1"/>
                <w:sz w:val="20"/>
                <w:szCs w:val="20"/>
                <w:lang w:val="es-ES"/>
              </w:rPr>
              <w:t xml:space="preserve"> por parte de los usuarios (socios de Cambio-Net y proyectos asociados)</w:t>
            </w:r>
          </w:p>
        </w:tc>
        <w:tc>
          <w:tcPr>
            <w:tcW w:w="1051" w:type="dxa"/>
            <w:vAlign w:val="center"/>
          </w:tcPr>
          <w:p w14:paraId="4F00C578" w14:textId="4ADBEAE0"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vAlign w:val="center"/>
          </w:tcPr>
          <w:p w14:paraId="6BA46DC6" w14:textId="2A2CB543"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 xml:space="preserve">Carta </w:t>
            </w:r>
          </w:p>
        </w:tc>
        <w:tc>
          <w:tcPr>
            <w:tcW w:w="1277" w:type="dxa"/>
            <w:vAlign w:val="center"/>
          </w:tcPr>
          <w:p w14:paraId="1E143553" w14:textId="69D9B971"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vAlign w:val="center"/>
          </w:tcPr>
          <w:p w14:paraId="084E7651"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451DA7A4"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1</w:t>
            </w:r>
          </w:p>
        </w:tc>
      </w:tr>
      <w:tr w:rsidR="000D6E81" w:rsidRPr="005504CC" w14:paraId="58313892" w14:textId="77777777" w:rsidTr="005518C1">
        <w:tc>
          <w:tcPr>
            <w:tcW w:w="867" w:type="dxa"/>
            <w:vMerge/>
            <w:shd w:val="clear" w:color="auto" w:fill="FFCC99"/>
            <w:vAlign w:val="center"/>
          </w:tcPr>
          <w:p w14:paraId="455FEA99"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vAlign w:val="center"/>
          </w:tcPr>
          <w:p w14:paraId="0BB7C83A"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4.3</w:t>
            </w:r>
          </w:p>
        </w:tc>
        <w:tc>
          <w:tcPr>
            <w:tcW w:w="3051" w:type="dxa"/>
            <w:shd w:val="clear" w:color="auto" w:fill="auto"/>
            <w:vAlign w:val="center"/>
          </w:tcPr>
          <w:p w14:paraId="248907FA" w14:textId="241F79E8" w:rsidR="000D6E81" w:rsidRPr="005504CC" w:rsidRDefault="00924C41" w:rsidP="00924C41">
            <w:pPr>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Definición de una carta sobre la gestión de la propiedad intelectual de los datos</w:t>
            </w:r>
          </w:p>
        </w:tc>
        <w:tc>
          <w:tcPr>
            <w:tcW w:w="1051" w:type="dxa"/>
            <w:vAlign w:val="center"/>
          </w:tcPr>
          <w:p w14:paraId="3803D06C" w14:textId="19DE6A86"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vAlign w:val="center"/>
          </w:tcPr>
          <w:p w14:paraId="055F8778" w14:textId="2CDF60AC"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Carta</w:t>
            </w:r>
          </w:p>
        </w:tc>
        <w:tc>
          <w:tcPr>
            <w:tcW w:w="1277" w:type="dxa"/>
            <w:vAlign w:val="center"/>
          </w:tcPr>
          <w:p w14:paraId="3CDCBDF7" w14:textId="426B77AA"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vAlign w:val="center"/>
          </w:tcPr>
          <w:p w14:paraId="7B708F7C"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283D715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1</w:t>
            </w:r>
          </w:p>
        </w:tc>
      </w:tr>
      <w:tr w:rsidR="000D6E81" w:rsidRPr="005504CC" w14:paraId="5B5903E4" w14:textId="77777777" w:rsidTr="005518C1">
        <w:tc>
          <w:tcPr>
            <w:tcW w:w="867" w:type="dxa"/>
            <w:vMerge/>
            <w:shd w:val="clear" w:color="auto" w:fill="FFCC99"/>
            <w:vAlign w:val="center"/>
          </w:tcPr>
          <w:p w14:paraId="7354147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vAlign w:val="center"/>
          </w:tcPr>
          <w:p w14:paraId="7BA170B1"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p>
        </w:tc>
        <w:tc>
          <w:tcPr>
            <w:tcW w:w="3051" w:type="dxa"/>
            <w:shd w:val="clear" w:color="auto" w:fill="auto"/>
            <w:vAlign w:val="center"/>
          </w:tcPr>
          <w:p w14:paraId="7B6D2C4F" w14:textId="132EB2CE"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xml:space="preserve">Creación de </w:t>
            </w:r>
            <w:r w:rsidR="002B7A65" w:rsidRPr="005504CC">
              <w:rPr>
                <w:rFonts w:ascii="Arial Narrow" w:hAnsi="Arial Narrow"/>
                <w:color w:val="000000" w:themeColor="text1"/>
                <w:sz w:val="20"/>
                <w:szCs w:val="20"/>
                <w:lang w:val="es-ES"/>
              </w:rPr>
              <w:t xml:space="preserve">Laboratorios vivientes </w:t>
            </w:r>
            <w:r w:rsidRPr="005504CC">
              <w:rPr>
                <w:rFonts w:ascii="Arial Narrow" w:hAnsi="Arial Narrow"/>
                <w:color w:val="000000" w:themeColor="text1"/>
                <w:sz w:val="20"/>
                <w:szCs w:val="20"/>
                <w:lang w:val="es-ES"/>
              </w:rPr>
              <w:t xml:space="preserve">y </w:t>
            </w:r>
            <w:r w:rsidR="002B7A65" w:rsidRPr="005504CC">
              <w:rPr>
                <w:rFonts w:ascii="Arial Narrow" w:hAnsi="Arial Narrow"/>
                <w:color w:val="000000" w:themeColor="text1"/>
                <w:sz w:val="20"/>
                <w:szCs w:val="20"/>
                <w:lang w:val="es-ES"/>
              </w:rPr>
              <w:t>e</w:t>
            </w:r>
            <w:r w:rsidRPr="005504CC">
              <w:rPr>
                <w:rFonts w:ascii="Arial Narrow" w:hAnsi="Arial Narrow"/>
                <w:color w:val="000000" w:themeColor="text1"/>
                <w:sz w:val="20"/>
                <w:szCs w:val="20"/>
                <w:lang w:val="es-ES"/>
              </w:rPr>
              <w:t>mpresas emergentes interregionales</w:t>
            </w:r>
          </w:p>
        </w:tc>
        <w:tc>
          <w:tcPr>
            <w:tcW w:w="1051" w:type="dxa"/>
            <w:vAlign w:val="center"/>
          </w:tcPr>
          <w:p w14:paraId="2649D633" w14:textId="6D5534CA"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vAlign w:val="center"/>
          </w:tcPr>
          <w:p w14:paraId="79AB33F9" w14:textId="27A52357"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convención</w:t>
            </w:r>
          </w:p>
        </w:tc>
        <w:tc>
          <w:tcPr>
            <w:tcW w:w="1277" w:type="dxa"/>
            <w:vAlign w:val="center"/>
          </w:tcPr>
          <w:p w14:paraId="37F5C24E" w14:textId="6BB4D6B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vAlign w:val="center"/>
          </w:tcPr>
          <w:p w14:paraId="6A2C0512"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35CB8278"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12</w:t>
            </w:r>
          </w:p>
        </w:tc>
      </w:tr>
      <w:tr w:rsidR="000D6E81" w:rsidRPr="005504CC" w14:paraId="1A4B8D1A" w14:textId="77777777" w:rsidTr="005518C1">
        <w:tc>
          <w:tcPr>
            <w:tcW w:w="867" w:type="dxa"/>
            <w:vMerge/>
            <w:shd w:val="clear" w:color="auto" w:fill="FFCC99"/>
            <w:vAlign w:val="center"/>
          </w:tcPr>
          <w:p w14:paraId="00F73AEB"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vAlign w:val="center"/>
          </w:tcPr>
          <w:p w14:paraId="279BEADE"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4.4</w:t>
            </w:r>
          </w:p>
        </w:tc>
        <w:tc>
          <w:tcPr>
            <w:tcW w:w="3051" w:type="dxa"/>
            <w:shd w:val="clear" w:color="auto" w:fill="auto"/>
            <w:vAlign w:val="center"/>
          </w:tcPr>
          <w:p w14:paraId="238E018C" w14:textId="5B2D8055"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 xml:space="preserve">Especificaciones para la aplicación de </w:t>
            </w:r>
            <w:r w:rsidR="002B7A65" w:rsidRPr="005504CC">
              <w:rPr>
                <w:rFonts w:ascii="Arial Narrow" w:hAnsi="Arial Narrow"/>
                <w:color w:val="000000" w:themeColor="text1"/>
                <w:sz w:val="20"/>
                <w:szCs w:val="20"/>
                <w:lang w:val="es-ES"/>
              </w:rPr>
              <w:t xml:space="preserve">Laboratorios vivientes </w:t>
            </w:r>
            <w:r w:rsidRPr="005504CC">
              <w:rPr>
                <w:rFonts w:ascii="Arial Narrow" w:hAnsi="Arial Narrow"/>
                <w:color w:val="000000" w:themeColor="text1"/>
                <w:sz w:val="20"/>
                <w:szCs w:val="20"/>
                <w:lang w:val="es-ES"/>
              </w:rPr>
              <w:t xml:space="preserve">y </w:t>
            </w:r>
            <w:r w:rsidR="002B7A65" w:rsidRPr="005504CC">
              <w:rPr>
                <w:rFonts w:ascii="Arial Narrow" w:hAnsi="Arial Narrow"/>
                <w:color w:val="000000" w:themeColor="text1"/>
                <w:sz w:val="20"/>
                <w:szCs w:val="20"/>
                <w:lang w:val="es-ES"/>
              </w:rPr>
              <w:t>empresas emergente</w:t>
            </w:r>
            <w:r w:rsidRPr="005504CC">
              <w:rPr>
                <w:rFonts w:ascii="Arial Narrow" w:hAnsi="Arial Narrow"/>
                <w:color w:val="000000" w:themeColor="text1"/>
                <w:sz w:val="20"/>
                <w:szCs w:val="20"/>
                <w:lang w:val="es-ES"/>
              </w:rPr>
              <w:t>s en los territorios del Caribe</w:t>
            </w:r>
          </w:p>
        </w:tc>
        <w:tc>
          <w:tcPr>
            <w:tcW w:w="1051" w:type="dxa"/>
            <w:vAlign w:val="center"/>
          </w:tcPr>
          <w:p w14:paraId="19DE0DFF" w14:textId="6C6CAA66"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vAlign w:val="center"/>
          </w:tcPr>
          <w:p w14:paraId="76CBBF52" w14:textId="1AA0B30A"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hAnsi="Arial Narrow"/>
                <w:color w:val="000000" w:themeColor="text1"/>
                <w:sz w:val="20"/>
                <w:szCs w:val="20"/>
                <w:lang w:val="es-ES"/>
              </w:rPr>
              <w:t>Especificaciones</w:t>
            </w:r>
          </w:p>
        </w:tc>
        <w:tc>
          <w:tcPr>
            <w:tcW w:w="1277" w:type="dxa"/>
            <w:vAlign w:val="center"/>
          </w:tcPr>
          <w:p w14:paraId="0177A085" w14:textId="62BF6838"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vAlign w:val="center"/>
          </w:tcPr>
          <w:p w14:paraId="6555C397"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263D5751"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1</w:t>
            </w:r>
          </w:p>
        </w:tc>
      </w:tr>
      <w:tr w:rsidR="000D6E81" w:rsidRPr="005504CC" w14:paraId="6A6E0B0A" w14:textId="77777777" w:rsidTr="005518C1">
        <w:tc>
          <w:tcPr>
            <w:tcW w:w="867" w:type="dxa"/>
            <w:vMerge/>
            <w:shd w:val="clear" w:color="auto" w:fill="FFCC99"/>
            <w:vAlign w:val="center"/>
          </w:tcPr>
          <w:p w14:paraId="5F70EDA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vAlign w:val="center"/>
          </w:tcPr>
          <w:p w14:paraId="0A59AC8F"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4.5</w:t>
            </w:r>
          </w:p>
        </w:tc>
        <w:tc>
          <w:tcPr>
            <w:tcW w:w="3051" w:type="dxa"/>
            <w:shd w:val="clear" w:color="auto" w:fill="auto"/>
            <w:vAlign w:val="center"/>
          </w:tcPr>
          <w:p w14:paraId="2D3DA6B8" w14:textId="79A55542"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Aplicación de un sistema compartido de indicadores de gestión de proyectos (tendencias de progreso, visualización de resultados, apoyo a las decisiones).</w:t>
            </w:r>
          </w:p>
        </w:tc>
        <w:tc>
          <w:tcPr>
            <w:tcW w:w="1051" w:type="dxa"/>
            <w:vAlign w:val="center"/>
          </w:tcPr>
          <w:p w14:paraId="3131A03C" w14:textId="56070BBE"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vAlign w:val="center"/>
          </w:tcPr>
          <w:p w14:paraId="57DCEAE6" w14:textId="623F623C"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Software e informe</w:t>
            </w:r>
          </w:p>
        </w:tc>
        <w:tc>
          <w:tcPr>
            <w:tcW w:w="1277" w:type="dxa"/>
            <w:vAlign w:val="center"/>
          </w:tcPr>
          <w:p w14:paraId="512C4FDF" w14:textId="0D7F77AA"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vAlign w:val="center"/>
          </w:tcPr>
          <w:p w14:paraId="2C010171"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3DA12750"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1</w:t>
            </w:r>
          </w:p>
        </w:tc>
      </w:tr>
      <w:tr w:rsidR="000D6E81" w:rsidRPr="005504CC" w14:paraId="7EE2DC77" w14:textId="77777777" w:rsidTr="005518C1">
        <w:tc>
          <w:tcPr>
            <w:tcW w:w="867" w:type="dxa"/>
            <w:vMerge/>
            <w:shd w:val="clear" w:color="auto" w:fill="FFCC99"/>
            <w:vAlign w:val="center"/>
          </w:tcPr>
          <w:p w14:paraId="1AAA7CD1"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vAlign w:val="center"/>
          </w:tcPr>
          <w:p w14:paraId="19830CE9"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4.6</w:t>
            </w:r>
          </w:p>
        </w:tc>
        <w:tc>
          <w:tcPr>
            <w:tcW w:w="3051" w:type="dxa"/>
            <w:shd w:val="clear" w:color="auto" w:fill="auto"/>
            <w:vAlign w:val="center"/>
          </w:tcPr>
          <w:p w14:paraId="5392F5D9" w14:textId="6055BB2D"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Creación de un portal web para el proyecto Cambio-Net</w:t>
            </w:r>
          </w:p>
        </w:tc>
        <w:tc>
          <w:tcPr>
            <w:tcW w:w="1051" w:type="dxa"/>
            <w:vAlign w:val="center"/>
          </w:tcPr>
          <w:p w14:paraId="47EE704E" w14:textId="10AFA9B1"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vAlign w:val="center"/>
          </w:tcPr>
          <w:p w14:paraId="21573E73" w14:textId="7DEE315C" w:rsidR="000D6E81" w:rsidRPr="005504CC" w:rsidRDefault="008B28AF"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hAnsi="Arial Narrow"/>
                <w:color w:val="000000" w:themeColor="text1"/>
                <w:sz w:val="20"/>
                <w:szCs w:val="20"/>
                <w:lang w:val="es-ES"/>
              </w:rPr>
              <w:t>portal web</w:t>
            </w:r>
          </w:p>
        </w:tc>
        <w:tc>
          <w:tcPr>
            <w:tcW w:w="1277" w:type="dxa"/>
            <w:vAlign w:val="center"/>
          </w:tcPr>
          <w:p w14:paraId="2B037AA6" w14:textId="22C4D29D"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vAlign w:val="center"/>
          </w:tcPr>
          <w:p w14:paraId="3F8506F9"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6D696209"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1</w:t>
            </w:r>
          </w:p>
        </w:tc>
      </w:tr>
      <w:tr w:rsidR="000D6E81" w:rsidRPr="005504CC" w14:paraId="1A47B8BD" w14:textId="77777777" w:rsidTr="005518C1">
        <w:tc>
          <w:tcPr>
            <w:tcW w:w="867" w:type="dxa"/>
            <w:vMerge/>
            <w:shd w:val="clear" w:color="auto" w:fill="FFCC99"/>
            <w:vAlign w:val="center"/>
          </w:tcPr>
          <w:p w14:paraId="6030C25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vAlign w:val="center"/>
          </w:tcPr>
          <w:p w14:paraId="499C0F8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4.7</w:t>
            </w:r>
          </w:p>
        </w:tc>
        <w:tc>
          <w:tcPr>
            <w:tcW w:w="3051" w:type="dxa"/>
            <w:shd w:val="clear" w:color="auto" w:fill="auto"/>
            <w:vAlign w:val="center"/>
          </w:tcPr>
          <w:p w14:paraId="030C3697" w14:textId="649C96B2" w:rsidR="000D6E81" w:rsidRPr="005504CC" w:rsidRDefault="005518C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3 Presentaciones provisionales de la labor con ocasión de los Comités Directivos 2020, 2021, 2022</w:t>
            </w:r>
          </w:p>
        </w:tc>
        <w:tc>
          <w:tcPr>
            <w:tcW w:w="1051" w:type="dxa"/>
            <w:vAlign w:val="center"/>
          </w:tcPr>
          <w:p w14:paraId="0696E719" w14:textId="2B772B21"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vAlign w:val="center"/>
          </w:tcPr>
          <w:p w14:paraId="662C4BF3" w14:textId="7CBDA0BE" w:rsidR="000D6E81" w:rsidRPr="005504CC" w:rsidRDefault="005518C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informe</w:t>
            </w:r>
          </w:p>
        </w:tc>
        <w:tc>
          <w:tcPr>
            <w:tcW w:w="1277" w:type="dxa"/>
            <w:vAlign w:val="center"/>
          </w:tcPr>
          <w:p w14:paraId="4C6A9E01" w14:textId="65827FB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vAlign w:val="center"/>
          </w:tcPr>
          <w:p w14:paraId="313C7D22"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789942FC"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6</w:t>
            </w:r>
          </w:p>
          <w:p w14:paraId="2AABC23F"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2x3</w:t>
            </w:r>
          </w:p>
        </w:tc>
      </w:tr>
      <w:tr w:rsidR="005518C1" w:rsidRPr="005504CC" w14:paraId="2016076F" w14:textId="77777777" w:rsidTr="005518C1">
        <w:tc>
          <w:tcPr>
            <w:tcW w:w="867" w:type="dxa"/>
            <w:vMerge/>
            <w:shd w:val="clear" w:color="auto" w:fill="FFCC99"/>
            <w:vAlign w:val="center"/>
          </w:tcPr>
          <w:p w14:paraId="4C86F9EF"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vAlign w:val="center"/>
          </w:tcPr>
          <w:p w14:paraId="712F2667"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4.8</w:t>
            </w:r>
          </w:p>
        </w:tc>
        <w:tc>
          <w:tcPr>
            <w:tcW w:w="3051" w:type="dxa"/>
            <w:shd w:val="clear" w:color="auto" w:fill="auto"/>
            <w:vAlign w:val="center"/>
          </w:tcPr>
          <w:p w14:paraId="38E142CB" w14:textId="66A91735"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Seminarios del Comité Científico</w:t>
            </w:r>
          </w:p>
        </w:tc>
        <w:tc>
          <w:tcPr>
            <w:tcW w:w="1051" w:type="dxa"/>
            <w:vAlign w:val="center"/>
          </w:tcPr>
          <w:p w14:paraId="34CC2583" w14:textId="44D2FBA9"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vAlign w:val="center"/>
          </w:tcPr>
          <w:p w14:paraId="16C7DC2C" w14:textId="469644E0"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hAnsi="Arial Narrow"/>
                <w:lang w:val="es-ES"/>
              </w:rPr>
              <w:t>informes</w:t>
            </w:r>
          </w:p>
        </w:tc>
        <w:tc>
          <w:tcPr>
            <w:tcW w:w="1277" w:type="dxa"/>
            <w:vAlign w:val="center"/>
          </w:tcPr>
          <w:p w14:paraId="0C5645B3" w14:textId="3FF55959"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vAlign w:val="center"/>
          </w:tcPr>
          <w:p w14:paraId="64BCA2F7"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33C4CDC0"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2</w:t>
            </w:r>
          </w:p>
        </w:tc>
      </w:tr>
      <w:tr w:rsidR="005518C1" w:rsidRPr="005504CC" w14:paraId="4B075872" w14:textId="77777777" w:rsidTr="005518C1">
        <w:tc>
          <w:tcPr>
            <w:tcW w:w="867" w:type="dxa"/>
            <w:vMerge/>
            <w:shd w:val="clear" w:color="auto" w:fill="FFCC99"/>
            <w:vAlign w:val="center"/>
          </w:tcPr>
          <w:p w14:paraId="0827E826"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color w:val="000000" w:themeColor="text1"/>
                <w:sz w:val="20"/>
                <w:szCs w:val="20"/>
                <w:lang w:val="es-ES"/>
              </w:rPr>
            </w:pPr>
          </w:p>
        </w:tc>
        <w:tc>
          <w:tcPr>
            <w:tcW w:w="618" w:type="dxa"/>
            <w:vAlign w:val="center"/>
          </w:tcPr>
          <w:p w14:paraId="7E019D78"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4.9</w:t>
            </w:r>
          </w:p>
        </w:tc>
        <w:tc>
          <w:tcPr>
            <w:tcW w:w="3051" w:type="dxa"/>
            <w:shd w:val="clear" w:color="auto" w:fill="auto"/>
            <w:vAlign w:val="center"/>
          </w:tcPr>
          <w:p w14:paraId="1F02F01E" w14:textId="3C04FD8A"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Seminarios de extensión para los responsables de la toma de decisiones</w:t>
            </w:r>
          </w:p>
        </w:tc>
        <w:tc>
          <w:tcPr>
            <w:tcW w:w="1051" w:type="dxa"/>
            <w:vAlign w:val="center"/>
          </w:tcPr>
          <w:p w14:paraId="4EC27B8D" w14:textId="373BBD14"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Número</w:t>
            </w:r>
          </w:p>
        </w:tc>
        <w:tc>
          <w:tcPr>
            <w:tcW w:w="1438" w:type="dxa"/>
            <w:vAlign w:val="center"/>
          </w:tcPr>
          <w:p w14:paraId="160AA319" w14:textId="76CCB51B"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hAnsi="Arial Narrow"/>
                <w:lang w:val="es-ES"/>
              </w:rPr>
              <w:t>informes</w:t>
            </w:r>
          </w:p>
        </w:tc>
        <w:tc>
          <w:tcPr>
            <w:tcW w:w="1277" w:type="dxa"/>
            <w:vAlign w:val="center"/>
          </w:tcPr>
          <w:p w14:paraId="311FA583" w14:textId="1884955B"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03" w:type="dxa"/>
            <w:vAlign w:val="center"/>
          </w:tcPr>
          <w:p w14:paraId="261D6B9B"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1051" w:type="dxa"/>
            <w:shd w:val="clear" w:color="auto" w:fill="auto"/>
            <w:vAlign w:val="center"/>
          </w:tcPr>
          <w:p w14:paraId="51B5EB0E"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4</w:t>
            </w:r>
          </w:p>
        </w:tc>
      </w:tr>
    </w:tbl>
    <w:p w14:paraId="4FD4207B" w14:textId="1050532D" w:rsidR="007A66FB" w:rsidRPr="005504CC" w:rsidRDefault="007A66FB">
      <w:pPr>
        <w:rPr>
          <w:rFonts w:ascii="Arial Narrow" w:hAnsi="Arial Narrow"/>
          <w:color w:val="000000" w:themeColor="text1"/>
          <w:lang w:val="es-ES"/>
        </w:rPr>
      </w:pPr>
    </w:p>
    <w:p w14:paraId="7D4FA6A1" w14:textId="77777777" w:rsidR="0070561B" w:rsidRPr="005504CC" w:rsidRDefault="0070561B">
      <w:pPr>
        <w:rPr>
          <w:rFonts w:ascii="Arial Narrow" w:hAnsi="Arial Narrow"/>
          <w:color w:val="000000" w:themeColor="text1"/>
          <w:lang w:val="es-ES"/>
        </w:rPr>
        <w:sectPr w:rsidR="0070561B" w:rsidRPr="005504CC">
          <w:footnotePr>
            <w:numRestart w:val="eachPage"/>
          </w:footnotePr>
          <w:pgSz w:w="11906" w:h="16838" w:code="9"/>
          <w:pgMar w:top="1417" w:right="1417" w:bottom="1417" w:left="1417" w:header="284" w:footer="510" w:gutter="0"/>
          <w:cols w:space="720"/>
          <w:docGrid w:linePitch="299"/>
        </w:sect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678"/>
        <w:gridCol w:w="3008"/>
        <w:gridCol w:w="1134"/>
        <w:gridCol w:w="1418"/>
        <w:gridCol w:w="1276"/>
        <w:gridCol w:w="1134"/>
        <w:gridCol w:w="992"/>
      </w:tblGrid>
      <w:tr w:rsidR="000D6E81" w:rsidRPr="005504CC" w14:paraId="60EA1336" w14:textId="77777777" w:rsidTr="00A72E14">
        <w:trPr>
          <w:jc w:val="center"/>
        </w:trPr>
        <w:tc>
          <w:tcPr>
            <w:tcW w:w="1523" w:type="dxa"/>
            <w:gridSpan w:val="2"/>
            <w:shd w:val="clear" w:color="auto" w:fill="B8CCE4"/>
            <w:vAlign w:val="center"/>
          </w:tcPr>
          <w:p w14:paraId="17EEF184"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p>
        </w:tc>
        <w:tc>
          <w:tcPr>
            <w:tcW w:w="3008" w:type="dxa"/>
            <w:shd w:val="clear" w:color="auto" w:fill="B8CCE4"/>
            <w:vAlign w:val="center"/>
          </w:tcPr>
          <w:p w14:paraId="44B41ED5" w14:textId="4A3138E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color w:val="000000" w:themeColor="text1"/>
                <w:sz w:val="20"/>
                <w:szCs w:val="20"/>
                <w:lang w:val="es-ES"/>
              </w:rPr>
            </w:pPr>
            <w:r w:rsidRPr="005504CC">
              <w:rPr>
                <w:rFonts w:ascii="Arial Narrow" w:eastAsia="Times New Roman" w:hAnsi="Arial Narrow"/>
                <w:b/>
                <w:bCs/>
                <w:sz w:val="20"/>
                <w:szCs w:val="20"/>
                <w:lang w:val="es-ES"/>
              </w:rPr>
              <w:t>Indicadores de desempeño</w:t>
            </w:r>
          </w:p>
        </w:tc>
        <w:tc>
          <w:tcPr>
            <w:tcW w:w="1134" w:type="dxa"/>
            <w:shd w:val="clear" w:color="auto" w:fill="B8CCE4"/>
            <w:vAlign w:val="center"/>
          </w:tcPr>
          <w:p w14:paraId="4D0FAEF7" w14:textId="17432072"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color w:val="000000" w:themeColor="text1"/>
                <w:sz w:val="20"/>
                <w:szCs w:val="20"/>
                <w:lang w:val="es-ES"/>
              </w:rPr>
            </w:pPr>
            <w:r w:rsidRPr="005504CC">
              <w:rPr>
                <w:rFonts w:ascii="Arial Narrow" w:eastAsia="Times New Roman" w:hAnsi="Arial Narrow"/>
                <w:b/>
                <w:bCs/>
                <w:sz w:val="20"/>
                <w:szCs w:val="20"/>
                <w:lang w:val="es-ES"/>
              </w:rPr>
              <w:t>Unidad de medida</w:t>
            </w:r>
          </w:p>
        </w:tc>
        <w:tc>
          <w:tcPr>
            <w:tcW w:w="1418" w:type="dxa"/>
            <w:shd w:val="clear" w:color="auto" w:fill="B8CCE4"/>
            <w:vAlign w:val="center"/>
          </w:tcPr>
          <w:p w14:paraId="148BB2EA"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Método</w:t>
            </w:r>
          </w:p>
          <w:p w14:paraId="6DB80E8C" w14:textId="4E5B7D05"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color w:val="000000" w:themeColor="text1"/>
                <w:sz w:val="20"/>
                <w:szCs w:val="20"/>
                <w:lang w:val="es-ES"/>
              </w:rPr>
            </w:pPr>
            <w:r w:rsidRPr="005504CC">
              <w:rPr>
                <w:rFonts w:ascii="Arial Narrow" w:eastAsia="Times New Roman" w:hAnsi="Arial Narrow"/>
                <w:b/>
                <w:bCs/>
                <w:sz w:val="20"/>
                <w:szCs w:val="20"/>
                <w:lang w:val="es-ES"/>
              </w:rPr>
              <w:t>coleccionando</w:t>
            </w:r>
          </w:p>
        </w:tc>
        <w:tc>
          <w:tcPr>
            <w:tcW w:w="1276" w:type="dxa"/>
            <w:shd w:val="clear" w:color="auto" w:fill="B8CCE4"/>
            <w:vAlign w:val="center"/>
          </w:tcPr>
          <w:p w14:paraId="49130260" w14:textId="48101706"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color w:val="000000" w:themeColor="text1"/>
                <w:sz w:val="20"/>
                <w:szCs w:val="20"/>
                <w:lang w:val="es-ES"/>
              </w:rPr>
            </w:pPr>
            <w:r w:rsidRPr="005504CC">
              <w:rPr>
                <w:rFonts w:ascii="Arial Narrow" w:eastAsia="Times New Roman" w:hAnsi="Arial Narrow"/>
                <w:b/>
                <w:bCs/>
                <w:sz w:val="20"/>
                <w:szCs w:val="20"/>
                <w:lang w:val="es-ES"/>
              </w:rPr>
              <w:t>Organismo responsable</w:t>
            </w:r>
          </w:p>
        </w:tc>
        <w:tc>
          <w:tcPr>
            <w:tcW w:w="1134" w:type="dxa"/>
            <w:shd w:val="clear" w:color="auto" w:fill="B8CCE4"/>
            <w:vAlign w:val="center"/>
          </w:tcPr>
          <w:p w14:paraId="794EFDE7" w14:textId="15D09B85"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color w:val="000000" w:themeColor="text1"/>
                <w:sz w:val="20"/>
                <w:szCs w:val="20"/>
                <w:lang w:val="es-ES"/>
              </w:rPr>
            </w:pPr>
            <w:r w:rsidRPr="005504CC">
              <w:rPr>
                <w:rFonts w:ascii="Arial Narrow" w:eastAsia="Times New Roman" w:hAnsi="Arial Narrow"/>
                <w:b/>
                <w:bCs/>
                <w:sz w:val="20"/>
                <w:szCs w:val="20"/>
                <w:lang w:val="es-ES"/>
              </w:rPr>
              <w:t>Valor de referencia</w:t>
            </w:r>
          </w:p>
        </w:tc>
        <w:tc>
          <w:tcPr>
            <w:tcW w:w="992" w:type="dxa"/>
            <w:shd w:val="clear" w:color="auto" w:fill="B8CCE4"/>
            <w:vAlign w:val="center"/>
          </w:tcPr>
          <w:p w14:paraId="666F8FBC" w14:textId="18AB3053"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color w:val="000000" w:themeColor="text1"/>
                <w:sz w:val="20"/>
                <w:szCs w:val="20"/>
                <w:lang w:val="es-ES"/>
              </w:rPr>
            </w:pPr>
            <w:r w:rsidRPr="005504CC">
              <w:rPr>
                <w:rFonts w:ascii="Arial Narrow" w:eastAsia="Times New Roman" w:hAnsi="Arial Narrow"/>
                <w:b/>
                <w:bCs/>
                <w:sz w:val="20"/>
                <w:szCs w:val="20"/>
                <w:lang w:val="es-ES"/>
              </w:rPr>
              <w:t>Valor objetivo</w:t>
            </w:r>
          </w:p>
        </w:tc>
      </w:tr>
      <w:tr w:rsidR="0070561B" w:rsidRPr="005504CC" w14:paraId="607FE249" w14:textId="77777777" w:rsidTr="00A72E14">
        <w:trPr>
          <w:jc w:val="center"/>
        </w:trPr>
        <w:tc>
          <w:tcPr>
            <w:tcW w:w="845" w:type="dxa"/>
            <w:vMerge w:val="restart"/>
            <w:shd w:val="clear" w:color="auto" w:fill="A8D08D" w:themeFill="accent6" w:themeFillTint="99"/>
            <w:textDirection w:val="tbRl"/>
            <w:vAlign w:val="center"/>
          </w:tcPr>
          <w:p w14:paraId="224CF24F" w14:textId="3A9A5C6F" w:rsidR="0070561B" w:rsidRPr="005504CC" w:rsidRDefault="000D6E81" w:rsidP="00651D09">
            <w:pPr>
              <w:tabs>
                <w:tab w:val="left" w:pos="2880"/>
                <w:tab w:val="left" w:pos="3600"/>
                <w:tab w:val="left" w:pos="4320"/>
                <w:tab w:val="left" w:pos="5040"/>
                <w:tab w:val="left" w:pos="5760"/>
                <w:tab w:val="left" w:pos="6480"/>
                <w:tab w:val="right" w:pos="8789"/>
              </w:tabs>
              <w:suppressAutoHyphens/>
              <w:spacing w:before="100" w:after="100"/>
              <w:ind w:left="113" w:right="113"/>
              <w:jc w:val="center"/>
              <w:rPr>
                <w:rFonts w:ascii="Arial Narrow" w:eastAsia="Times New Roman" w:hAnsi="Arial Narrow"/>
                <w:b/>
                <w:color w:val="000000" w:themeColor="text1"/>
                <w:sz w:val="20"/>
                <w:szCs w:val="20"/>
                <w:lang w:val="es-ES"/>
              </w:rPr>
            </w:pPr>
            <w:r w:rsidRPr="005504CC">
              <w:rPr>
                <w:rFonts w:ascii="Arial Narrow" w:hAnsi="Arial Narrow"/>
                <w:b/>
                <w:lang w:val="es-ES"/>
              </w:rPr>
              <w:t>RESULTADOS CUALITATIVOS</w:t>
            </w:r>
          </w:p>
        </w:tc>
        <w:tc>
          <w:tcPr>
            <w:tcW w:w="678" w:type="dxa"/>
            <w:vAlign w:val="center"/>
          </w:tcPr>
          <w:p w14:paraId="7CF877D8" w14:textId="77777777" w:rsidR="0070561B"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lang w:val="es-ES"/>
              </w:rPr>
            </w:pPr>
            <w:r w:rsidRPr="005504CC">
              <w:rPr>
                <w:rFonts w:ascii="Arial Narrow" w:eastAsia="Times New Roman" w:hAnsi="Arial Narrow"/>
                <w:b/>
                <w:color w:val="000000" w:themeColor="text1"/>
                <w:lang w:val="es-ES"/>
              </w:rPr>
              <w:t>5</w:t>
            </w:r>
          </w:p>
        </w:tc>
        <w:tc>
          <w:tcPr>
            <w:tcW w:w="8962" w:type="dxa"/>
            <w:gridSpan w:val="6"/>
            <w:shd w:val="clear" w:color="auto" w:fill="BFBFBF" w:themeFill="background1" w:themeFillShade="BF"/>
            <w:vAlign w:val="center"/>
          </w:tcPr>
          <w:p w14:paraId="0CBA41ED" w14:textId="7BDA62E5" w:rsidR="0070561B" w:rsidRPr="005504CC" w:rsidRDefault="005518C1" w:rsidP="0F0E770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bCs/>
                <w:color w:val="000000" w:themeColor="text1"/>
                <w:lang w:val="es-ES"/>
              </w:rPr>
            </w:pPr>
            <w:r w:rsidRPr="005504CC">
              <w:rPr>
                <w:rFonts w:ascii="Arial Narrow" w:hAnsi="Arial Narrow"/>
                <w:b/>
                <w:bCs/>
                <w:color w:val="000000" w:themeColor="text1"/>
                <w:lang w:val="es-ES"/>
              </w:rPr>
              <w:t>Agricultores</w:t>
            </w:r>
          </w:p>
        </w:tc>
      </w:tr>
      <w:tr w:rsidR="000D6E81" w:rsidRPr="005504CC" w14:paraId="78E6A1FE" w14:textId="77777777" w:rsidTr="00A72E14">
        <w:trPr>
          <w:jc w:val="center"/>
        </w:trPr>
        <w:tc>
          <w:tcPr>
            <w:tcW w:w="845" w:type="dxa"/>
            <w:vMerge/>
            <w:shd w:val="clear" w:color="auto" w:fill="A8D08D" w:themeFill="accent6" w:themeFillTint="99"/>
            <w:vAlign w:val="center"/>
          </w:tcPr>
          <w:p w14:paraId="2518E569"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color w:val="000000" w:themeColor="text1"/>
                <w:sz w:val="20"/>
                <w:szCs w:val="20"/>
                <w:lang w:val="es-ES"/>
              </w:rPr>
            </w:pPr>
          </w:p>
        </w:tc>
        <w:tc>
          <w:tcPr>
            <w:tcW w:w="678" w:type="dxa"/>
            <w:vMerge w:val="restart"/>
            <w:vAlign w:val="center"/>
          </w:tcPr>
          <w:p w14:paraId="4725AD48"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r w:rsidRPr="005504CC">
              <w:rPr>
                <w:rFonts w:ascii="Arial Narrow" w:eastAsia="Times New Roman" w:hAnsi="Arial Narrow"/>
                <w:b/>
                <w:color w:val="000000" w:themeColor="text1"/>
                <w:sz w:val="20"/>
                <w:szCs w:val="20"/>
                <w:lang w:val="es-ES"/>
              </w:rPr>
              <w:t>5.1</w:t>
            </w:r>
          </w:p>
        </w:tc>
        <w:tc>
          <w:tcPr>
            <w:tcW w:w="3008" w:type="dxa"/>
            <w:shd w:val="clear" w:color="auto" w:fill="auto"/>
            <w:vAlign w:val="center"/>
          </w:tcPr>
          <w:p w14:paraId="145E8790" w14:textId="77777777" w:rsidR="005518C1" w:rsidRPr="005504CC" w:rsidRDefault="005518C1" w:rsidP="005518C1">
            <w:pPr>
              <w:rPr>
                <w:rFonts w:ascii="Arial Narrow" w:hAnsi="Arial Narrow"/>
                <w:i/>
                <w:iCs/>
                <w:color w:val="000000" w:themeColor="text1"/>
                <w:sz w:val="20"/>
                <w:szCs w:val="20"/>
                <w:lang w:val="es-ES"/>
              </w:rPr>
            </w:pPr>
            <w:r w:rsidRPr="005504CC">
              <w:rPr>
                <w:rFonts w:ascii="Arial Narrow" w:hAnsi="Arial Narrow"/>
                <w:i/>
                <w:iCs/>
                <w:color w:val="000000" w:themeColor="text1"/>
                <w:sz w:val="20"/>
                <w:szCs w:val="20"/>
                <w:lang w:val="es-ES"/>
              </w:rPr>
              <w:t>Fortalecimiento del desarrollo sostenible</w:t>
            </w:r>
          </w:p>
          <w:p w14:paraId="33BA9765" w14:textId="3A772405" w:rsidR="000D6E81" w:rsidRPr="005504CC" w:rsidRDefault="005518C1" w:rsidP="00162760">
            <w:pPr>
              <w:pStyle w:val="Prrafodelista"/>
              <w:numPr>
                <w:ilvl w:val="0"/>
                <w:numId w:val="19"/>
              </w:numPr>
              <w:ind w:left="346" w:hanging="315"/>
              <w:rPr>
                <w:rFonts w:ascii="Arial Narrow" w:eastAsia="Times New Roman" w:hAnsi="Arial Narrow" w:cs="Times New Roman"/>
                <w:color w:val="000000" w:themeColor="text1"/>
                <w:sz w:val="20"/>
                <w:szCs w:val="20"/>
                <w:lang w:val="es-ES"/>
              </w:rPr>
            </w:pPr>
            <w:r w:rsidRPr="005504CC">
              <w:rPr>
                <w:rFonts w:ascii="Arial Narrow" w:hAnsi="Arial Narrow"/>
                <w:i/>
                <w:iCs/>
                <w:color w:val="000000" w:themeColor="text1"/>
                <w:sz w:val="20"/>
                <w:szCs w:val="20"/>
                <w:lang w:val="es-ES"/>
              </w:rPr>
              <w:t>Mejora de la adecuación entre la oferta y la demanda</w:t>
            </w:r>
          </w:p>
        </w:tc>
        <w:tc>
          <w:tcPr>
            <w:tcW w:w="1134" w:type="dxa"/>
            <w:vAlign w:val="center"/>
          </w:tcPr>
          <w:p w14:paraId="0F9FD5F4" w14:textId="35EA642A" w:rsidR="000D6E81" w:rsidRPr="005504CC" w:rsidRDefault="00E44AED"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 xml:space="preserve">Escala de imagen </w:t>
            </w:r>
            <w:r w:rsidR="000D6E81" w:rsidRPr="005504CC">
              <w:rPr>
                <w:rFonts w:ascii="Arial Narrow" w:eastAsia="Times New Roman" w:hAnsi="Arial Narrow"/>
                <w:color w:val="000000" w:themeColor="text1"/>
                <w:sz w:val="20"/>
                <w:szCs w:val="20"/>
                <w:lang w:val="es-ES"/>
              </w:rPr>
              <w:t>(de 1 à 4)</w:t>
            </w:r>
          </w:p>
        </w:tc>
        <w:tc>
          <w:tcPr>
            <w:tcW w:w="1418" w:type="dxa"/>
            <w:vMerge w:val="restart"/>
            <w:vAlign w:val="center"/>
          </w:tcPr>
          <w:p w14:paraId="01DFA7E5" w14:textId="01826F2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En</w:t>
            </w:r>
            <w:r w:rsidR="005518C1" w:rsidRPr="005504CC">
              <w:rPr>
                <w:rFonts w:ascii="Arial Narrow" w:eastAsia="Times New Roman" w:hAnsi="Arial Narrow"/>
                <w:color w:val="000000" w:themeColor="text1"/>
                <w:sz w:val="20"/>
                <w:szCs w:val="20"/>
                <w:lang w:val="es-ES"/>
              </w:rPr>
              <w:t>cuesta</w:t>
            </w:r>
            <w:r w:rsidRPr="005504CC">
              <w:rPr>
                <w:rFonts w:ascii="Arial Narrow" w:eastAsia="Times New Roman" w:hAnsi="Arial Narrow"/>
                <w:color w:val="000000" w:themeColor="text1"/>
                <w:sz w:val="20"/>
                <w:szCs w:val="20"/>
                <w:lang w:val="es-ES"/>
              </w:rPr>
              <w:t>s</w:t>
            </w:r>
          </w:p>
        </w:tc>
        <w:tc>
          <w:tcPr>
            <w:tcW w:w="1276" w:type="dxa"/>
            <w:vMerge w:val="restart"/>
            <w:vAlign w:val="center"/>
          </w:tcPr>
          <w:p w14:paraId="7C389CC8" w14:textId="012A83CB"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sz w:val="20"/>
                <w:szCs w:val="20"/>
                <w:lang w:val="es-ES"/>
              </w:rPr>
              <w:t>INRAE y socios</w:t>
            </w:r>
          </w:p>
        </w:tc>
        <w:tc>
          <w:tcPr>
            <w:tcW w:w="1134" w:type="dxa"/>
            <w:vAlign w:val="center"/>
          </w:tcPr>
          <w:p w14:paraId="22E3A56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992" w:type="dxa"/>
            <w:shd w:val="clear" w:color="auto" w:fill="auto"/>
            <w:vAlign w:val="center"/>
          </w:tcPr>
          <w:p w14:paraId="350416AC" w14:textId="535D456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3</w:t>
            </w:r>
          </w:p>
        </w:tc>
      </w:tr>
      <w:tr w:rsidR="000D6E81" w:rsidRPr="005504CC" w14:paraId="15AF84C1" w14:textId="77777777" w:rsidTr="00A72E14">
        <w:trPr>
          <w:jc w:val="center"/>
        </w:trPr>
        <w:tc>
          <w:tcPr>
            <w:tcW w:w="845" w:type="dxa"/>
            <w:vMerge/>
            <w:shd w:val="clear" w:color="auto" w:fill="A8D08D" w:themeFill="accent6" w:themeFillTint="99"/>
            <w:vAlign w:val="center"/>
          </w:tcPr>
          <w:p w14:paraId="66BB4D4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color w:val="000000" w:themeColor="text1"/>
                <w:sz w:val="20"/>
                <w:szCs w:val="20"/>
                <w:lang w:val="es-ES"/>
              </w:rPr>
            </w:pPr>
          </w:p>
        </w:tc>
        <w:tc>
          <w:tcPr>
            <w:tcW w:w="678" w:type="dxa"/>
            <w:vMerge/>
            <w:vAlign w:val="center"/>
          </w:tcPr>
          <w:p w14:paraId="3A8FFEAC"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p>
        </w:tc>
        <w:tc>
          <w:tcPr>
            <w:tcW w:w="3008" w:type="dxa"/>
            <w:shd w:val="clear" w:color="auto" w:fill="auto"/>
            <w:vAlign w:val="center"/>
          </w:tcPr>
          <w:p w14:paraId="4129E593" w14:textId="2E7E4599" w:rsidR="000D6E81" w:rsidRPr="005504CC" w:rsidRDefault="005518C1" w:rsidP="00162760">
            <w:pPr>
              <w:pStyle w:val="Prrafodelista"/>
              <w:numPr>
                <w:ilvl w:val="0"/>
                <w:numId w:val="19"/>
              </w:numPr>
              <w:ind w:left="346" w:hanging="315"/>
              <w:rPr>
                <w:rFonts w:ascii="Arial Narrow" w:hAnsi="Arial Narrow"/>
                <w:i/>
                <w:iCs/>
                <w:color w:val="000000" w:themeColor="text1"/>
                <w:sz w:val="20"/>
                <w:szCs w:val="20"/>
                <w:lang w:val="es-ES"/>
              </w:rPr>
            </w:pPr>
            <w:r w:rsidRPr="005504CC">
              <w:rPr>
                <w:rFonts w:ascii="Arial Narrow" w:hAnsi="Arial Narrow"/>
                <w:color w:val="000000" w:themeColor="text1"/>
                <w:sz w:val="20"/>
                <w:szCs w:val="20"/>
                <w:lang w:val="es-ES"/>
              </w:rPr>
              <w:t>Intensificación agroecológica de la producción de cultivos y animales en una economía circular</w:t>
            </w:r>
          </w:p>
        </w:tc>
        <w:tc>
          <w:tcPr>
            <w:tcW w:w="1134" w:type="dxa"/>
            <w:vAlign w:val="center"/>
          </w:tcPr>
          <w:p w14:paraId="2BA98FBD" w14:textId="77777777" w:rsidR="00944850" w:rsidRPr="005504CC" w:rsidRDefault="00E44AED"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 xml:space="preserve">Escala de imagen </w:t>
            </w:r>
          </w:p>
          <w:p w14:paraId="7F59111D" w14:textId="35662BC2"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(de 1 à 5)</w:t>
            </w:r>
          </w:p>
        </w:tc>
        <w:tc>
          <w:tcPr>
            <w:tcW w:w="1418" w:type="dxa"/>
            <w:vMerge/>
            <w:vAlign w:val="center"/>
          </w:tcPr>
          <w:p w14:paraId="16F28823" w14:textId="17F06A1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p>
        </w:tc>
        <w:tc>
          <w:tcPr>
            <w:tcW w:w="1276" w:type="dxa"/>
            <w:vMerge/>
            <w:vAlign w:val="center"/>
          </w:tcPr>
          <w:p w14:paraId="715D7144" w14:textId="4467FBD0"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p>
        </w:tc>
        <w:tc>
          <w:tcPr>
            <w:tcW w:w="1134" w:type="dxa"/>
            <w:vAlign w:val="center"/>
          </w:tcPr>
          <w:p w14:paraId="28CF33A4" w14:textId="0D8C61C6"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992" w:type="dxa"/>
            <w:shd w:val="clear" w:color="auto" w:fill="auto"/>
            <w:vAlign w:val="center"/>
          </w:tcPr>
          <w:p w14:paraId="2FFCF0D2" w14:textId="3E07982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5</w:t>
            </w:r>
          </w:p>
        </w:tc>
      </w:tr>
      <w:tr w:rsidR="000D6E81" w:rsidRPr="005504CC" w14:paraId="18B18AA1" w14:textId="77777777" w:rsidTr="00A72E14">
        <w:trPr>
          <w:jc w:val="center"/>
        </w:trPr>
        <w:tc>
          <w:tcPr>
            <w:tcW w:w="845" w:type="dxa"/>
            <w:vMerge/>
            <w:shd w:val="clear" w:color="auto" w:fill="A8D08D" w:themeFill="accent6" w:themeFillTint="99"/>
            <w:vAlign w:val="center"/>
          </w:tcPr>
          <w:p w14:paraId="6A4C6B6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color w:val="000000" w:themeColor="text1"/>
                <w:sz w:val="20"/>
                <w:szCs w:val="20"/>
                <w:lang w:val="es-ES"/>
              </w:rPr>
            </w:pPr>
          </w:p>
        </w:tc>
        <w:tc>
          <w:tcPr>
            <w:tcW w:w="678" w:type="dxa"/>
            <w:vMerge/>
            <w:vAlign w:val="center"/>
          </w:tcPr>
          <w:p w14:paraId="10C22897"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color w:val="000000" w:themeColor="text1"/>
                <w:sz w:val="20"/>
                <w:szCs w:val="20"/>
                <w:lang w:val="es-ES"/>
              </w:rPr>
            </w:pPr>
          </w:p>
        </w:tc>
        <w:tc>
          <w:tcPr>
            <w:tcW w:w="3008" w:type="dxa"/>
            <w:shd w:val="clear" w:color="auto" w:fill="auto"/>
            <w:vAlign w:val="center"/>
          </w:tcPr>
          <w:p w14:paraId="039BE33B" w14:textId="7B70BC44" w:rsidR="000D6E81" w:rsidRPr="005504CC" w:rsidRDefault="005518C1" w:rsidP="00162760">
            <w:pPr>
              <w:pStyle w:val="Prrafodelista"/>
              <w:numPr>
                <w:ilvl w:val="0"/>
                <w:numId w:val="19"/>
              </w:numPr>
              <w:ind w:left="346" w:hanging="315"/>
              <w:rPr>
                <w:rFonts w:ascii="Arial Narrow" w:hAnsi="Arial Narrow"/>
                <w:i/>
                <w:iCs/>
                <w:color w:val="000000" w:themeColor="text1"/>
                <w:sz w:val="20"/>
                <w:szCs w:val="20"/>
                <w:lang w:val="es-ES"/>
              </w:rPr>
            </w:pPr>
            <w:r w:rsidRPr="005504CC">
              <w:rPr>
                <w:rFonts w:ascii="Arial Narrow" w:hAnsi="Arial Narrow"/>
                <w:color w:val="000000" w:themeColor="text1"/>
                <w:sz w:val="20"/>
                <w:szCs w:val="20"/>
                <w:lang w:val="es-ES"/>
              </w:rPr>
              <w:t>Intensificación de la agroindustria de la producción vegetal y animal</w:t>
            </w:r>
          </w:p>
        </w:tc>
        <w:tc>
          <w:tcPr>
            <w:tcW w:w="1134" w:type="dxa"/>
            <w:vAlign w:val="center"/>
          </w:tcPr>
          <w:p w14:paraId="3FD03A0B" w14:textId="77777777" w:rsidR="00E44AED" w:rsidRPr="005504CC" w:rsidRDefault="00E44AED" w:rsidP="00E44AED">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0E68EEA8" w14:textId="76268885" w:rsidR="000D6E81" w:rsidRPr="005504CC" w:rsidRDefault="000D6E81" w:rsidP="00E44AED">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(de 1 à 10)</w:t>
            </w:r>
          </w:p>
        </w:tc>
        <w:tc>
          <w:tcPr>
            <w:tcW w:w="1418" w:type="dxa"/>
            <w:vMerge/>
            <w:vAlign w:val="center"/>
          </w:tcPr>
          <w:p w14:paraId="6A985A8D" w14:textId="095662CD"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p>
        </w:tc>
        <w:tc>
          <w:tcPr>
            <w:tcW w:w="1276" w:type="dxa"/>
            <w:vMerge/>
            <w:vAlign w:val="center"/>
          </w:tcPr>
          <w:p w14:paraId="71D6C3E9" w14:textId="6434366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p>
        </w:tc>
        <w:tc>
          <w:tcPr>
            <w:tcW w:w="1134" w:type="dxa"/>
            <w:vAlign w:val="center"/>
          </w:tcPr>
          <w:p w14:paraId="5726C90A" w14:textId="5D8FAA31"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color w:val="000000" w:themeColor="text1"/>
                <w:sz w:val="20"/>
                <w:szCs w:val="20"/>
                <w:lang w:val="es-ES"/>
              </w:rPr>
            </w:pPr>
            <w:r w:rsidRPr="005504CC">
              <w:rPr>
                <w:rFonts w:ascii="Arial Narrow" w:eastAsia="Times New Roman" w:hAnsi="Arial Narrow"/>
                <w:color w:val="000000" w:themeColor="text1"/>
                <w:sz w:val="20"/>
                <w:szCs w:val="20"/>
                <w:lang w:val="es-ES"/>
              </w:rPr>
              <w:t>0</w:t>
            </w:r>
          </w:p>
        </w:tc>
        <w:tc>
          <w:tcPr>
            <w:tcW w:w="992" w:type="dxa"/>
            <w:shd w:val="clear" w:color="auto" w:fill="auto"/>
            <w:vAlign w:val="center"/>
          </w:tcPr>
          <w:p w14:paraId="05FB672B" w14:textId="0A10B54A"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4</w:t>
            </w:r>
          </w:p>
        </w:tc>
      </w:tr>
      <w:tr w:rsidR="005518C1" w:rsidRPr="005504CC" w14:paraId="535B3E9E" w14:textId="77777777" w:rsidTr="00A72E14">
        <w:trPr>
          <w:jc w:val="center"/>
        </w:trPr>
        <w:tc>
          <w:tcPr>
            <w:tcW w:w="845" w:type="dxa"/>
            <w:vMerge/>
            <w:shd w:val="clear" w:color="auto" w:fill="A8D08D" w:themeFill="accent6" w:themeFillTint="99"/>
            <w:vAlign w:val="center"/>
          </w:tcPr>
          <w:p w14:paraId="42E1987E"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678" w:type="dxa"/>
            <w:vAlign w:val="center"/>
          </w:tcPr>
          <w:p w14:paraId="63A3E021"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5.2</w:t>
            </w:r>
          </w:p>
        </w:tc>
        <w:tc>
          <w:tcPr>
            <w:tcW w:w="3008" w:type="dxa"/>
            <w:shd w:val="clear" w:color="auto" w:fill="auto"/>
            <w:vAlign w:val="center"/>
          </w:tcPr>
          <w:p w14:paraId="1A4642C7" w14:textId="77777777" w:rsidR="005518C1" w:rsidRPr="005504CC" w:rsidRDefault="005518C1" w:rsidP="005518C1">
            <w:pPr>
              <w:rPr>
                <w:rFonts w:ascii="Arial Narrow" w:hAnsi="Arial Narrow"/>
                <w:i/>
                <w:iCs/>
                <w:sz w:val="20"/>
                <w:szCs w:val="20"/>
                <w:lang w:val="es-ES"/>
              </w:rPr>
            </w:pPr>
            <w:r w:rsidRPr="005504CC">
              <w:rPr>
                <w:rFonts w:ascii="Arial Narrow" w:hAnsi="Arial Narrow"/>
                <w:i/>
                <w:iCs/>
                <w:sz w:val="20"/>
                <w:szCs w:val="20"/>
                <w:lang w:val="es-ES"/>
              </w:rPr>
              <w:t xml:space="preserve">Creación de </w:t>
            </w:r>
            <w:proofErr w:type="gramStart"/>
            <w:r w:rsidRPr="005504CC">
              <w:rPr>
                <w:rFonts w:ascii="Arial Narrow" w:hAnsi="Arial Narrow"/>
                <w:i/>
                <w:iCs/>
                <w:sz w:val="20"/>
                <w:szCs w:val="20"/>
                <w:lang w:val="es-ES"/>
              </w:rPr>
              <w:t>capacidad :</w:t>
            </w:r>
            <w:proofErr w:type="gramEnd"/>
          </w:p>
          <w:p w14:paraId="70093091" w14:textId="28542B16" w:rsidR="005518C1" w:rsidRPr="005504CC" w:rsidRDefault="005518C1" w:rsidP="005518C1">
            <w:pPr>
              <w:pStyle w:val="Prrafodelista"/>
              <w:numPr>
                <w:ilvl w:val="0"/>
                <w:numId w:val="1"/>
              </w:numPr>
              <w:ind w:left="346" w:hanging="315"/>
              <w:rPr>
                <w:rFonts w:ascii="Arial Narrow" w:eastAsia="Times New Roman" w:hAnsi="Arial Narrow" w:cs="Times New Roman"/>
                <w:sz w:val="20"/>
                <w:szCs w:val="20"/>
                <w:lang w:val="es-ES"/>
              </w:rPr>
            </w:pPr>
            <w:r w:rsidRPr="005504CC">
              <w:rPr>
                <w:rFonts w:ascii="Arial Narrow" w:hAnsi="Arial Narrow"/>
                <w:i/>
                <w:iCs/>
                <w:sz w:val="20"/>
                <w:szCs w:val="20"/>
                <w:lang w:val="es-ES"/>
              </w:rPr>
              <w:t>técnico: mediante la optimización de las buenas prácticas agrícolas</w:t>
            </w:r>
          </w:p>
        </w:tc>
        <w:tc>
          <w:tcPr>
            <w:tcW w:w="1134" w:type="dxa"/>
            <w:vAlign w:val="center"/>
          </w:tcPr>
          <w:p w14:paraId="3360AA79" w14:textId="77777777" w:rsidR="00944850"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Escala de imagen </w:t>
            </w:r>
          </w:p>
          <w:p w14:paraId="2EF7A0F0" w14:textId="4005A390"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r w:rsidRPr="005504CC">
              <w:rPr>
                <w:rFonts w:ascii="Arial Narrow" w:eastAsia="Times New Roman" w:hAnsi="Arial Narrow"/>
                <w:sz w:val="20"/>
                <w:szCs w:val="20"/>
                <w:lang w:val="es-ES"/>
              </w:rPr>
              <w:t>(de 1 à 4)</w:t>
            </w:r>
          </w:p>
        </w:tc>
        <w:tc>
          <w:tcPr>
            <w:tcW w:w="1418" w:type="dxa"/>
            <w:vAlign w:val="center"/>
          </w:tcPr>
          <w:p w14:paraId="6CE5D5AD" w14:textId="715F425D"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color w:val="000000" w:themeColor="text1"/>
                <w:sz w:val="20"/>
                <w:szCs w:val="20"/>
                <w:lang w:val="es-ES"/>
              </w:rPr>
              <w:t>Encuestas</w:t>
            </w:r>
          </w:p>
        </w:tc>
        <w:tc>
          <w:tcPr>
            <w:tcW w:w="1276" w:type="dxa"/>
            <w:vAlign w:val="center"/>
          </w:tcPr>
          <w:p w14:paraId="48433A6B" w14:textId="69D3617E"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34" w:type="dxa"/>
            <w:vAlign w:val="center"/>
          </w:tcPr>
          <w:p w14:paraId="5624FC5A"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92" w:type="dxa"/>
            <w:shd w:val="clear" w:color="auto" w:fill="auto"/>
            <w:vAlign w:val="center"/>
          </w:tcPr>
          <w:p w14:paraId="63F1EE99"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3</w:t>
            </w:r>
          </w:p>
        </w:tc>
      </w:tr>
      <w:tr w:rsidR="005518C1" w:rsidRPr="005504CC" w14:paraId="0DD6FD50" w14:textId="77777777" w:rsidTr="00A72E14">
        <w:trPr>
          <w:jc w:val="center"/>
        </w:trPr>
        <w:tc>
          <w:tcPr>
            <w:tcW w:w="845" w:type="dxa"/>
            <w:vMerge/>
            <w:shd w:val="clear" w:color="auto" w:fill="A8D08D" w:themeFill="accent6" w:themeFillTint="99"/>
            <w:vAlign w:val="center"/>
          </w:tcPr>
          <w:p w14:paraId="6E7E27D6"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678" w:type="dxa"/>
            <w:vAlign w:val="center"/>
          </w:tcPr>
          <w:p w14:paraId="78CB20EB"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5.3</w:t>
            </w:r>
          </w:p>
        </w:tc>
        <w:tc>
          <w:tcPr>
            <w:tcW w:w="3008" w:type="dxa"/>
            <w:shd w:val="clear" w:color="auto" w:fill="auto"/>
            <w:vAlign w:val="center"/>
          </w:tcPr>
          <w:p w14:paraId="23BAD208" w14:textId="6BB75EA6" w:rsidR="005518C1" w:rsidRPr="005504CC" w:rsidRDefault="005518C1" w:rsidP="005518C1">
            <w:pPr>
              <w:pStyle w:val="Prrafodelista"/>
              <w:numPr>
                <w:ilvl w:val="0"/>
                <w:numId w:val="1"/>
              </w:numPr>
              <w:ind w:left="346" w:hanging="315"/>
              <w:rPr>
                <w:rFonts w:ascii="Arial Narrow" w:hAnsi="Arial Narrow"/>
                <w:sz w:val="20"/>
                <w:szCs w:val="20"/>
                <w:lang w:val="es-ES"/>
              </w:rPr>
            </w:pPr>
            <w:r w:rsidRPr="005504CC">
              <w:rPr>
                <w:rFonts w:ascii="Arial Narrow" w:hAnsi="Arial Narrow"/>
                <w:sz w:val="20"/>
                <w:szCs w:val="20"/>
                <w:lang w:val="es-ES"/>
              </w:rPr>
              <w:t>organización: mediante la optimización de la mano de obra manual y mecánica, mediante los métodos de cooperación entre los actores</w:t>
            </w:r>
          </w:p>
        </w:tc>
        <w:tc>
          <w:tcPr>
            <w:tcW w:w="1134" w:type="dxa"/>
            <w:vAlign w:val="center"/>
          </w:tcPr>
          <w:p w14:paraId="174461BC" w14:textId="77777777" w:rsidR="00944850"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Escala de imagen </w:t>
            </w:r>
          </w:p>
          <w:p w14:paraId="2A049A41" w14:textId="1E78B1A9"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r w:rsidRPr="005504CC">
              <w:rPr>
                <w:rFonts w:ascii="Arial Narrow" w:eastAsia="Times New Roman" w:hAnsi="Arial Narrow"/>
                <w:sz w:val="20"/>
                <w:szCs w:val="20"/>
                <w:lang w:val="es-ES"/>
              </w:rPr>
              <w:t>(de 1 à 4)</w:t>
            </w:r>
          </w:p>
        </w:tc>
        <w:tc>
          <w:tcPr>
            <w:tcW w:w="1418" w:type="dxa"/>
            <w:vAlign w:val="center"/>
          </w:tcPr>
          <w:p w14:paraId="0D9E845C" w14:textId="08B563C4"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color w:val="000000" w:themeColor="text1"/>
                <w:sz w:val="20"/>
                <w:szCs w:val="20"/>
                <w:lang w:val="es-ES"/>
              </w:rPr>
              <w:t>Encuestas</w:t>
            </w:r>
          </w:p>
        </w:tc>
        <w:tc>
          <w:tcPr>
            <w:tcW w:w="1276" w:type="dxa"/>
            <w:vAlign w:val="center"/>
          </w:tcPr>
          <w:p w14:paraId="1548819C" w14:textId="3120E3C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34" w:type="dxa"/>
            <w:vAlign w:val="center"/>
          </w:tcPr>
          <w:p w14:paraId="19A0FC64"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92" w:type="dxa"/>
            <w:shd w:val="clear" w:color="auto" w:fill="auto"/>
            <w:vAlign w:val="center"/>
          </w:tcPr>
          <w:p w14:paraId="4FFF3D14" w14:textId="77777777" w:rsidR="005518C1" w:rsidRPr="005504CC" w:rsidRDefault="005518C1" w:rsidP="005518C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3</w:t>
            </w:r>
          </w:p>
        </w:tc>
      </w:tr>
    </w:tbl>
    <w:p w14:paraId="2D25C497" w14:textId="19D99ABD" w:rsidR="00C64A1F" w:rsidRPr="005504CC" w:rsidRDefault="00C64A1F">
      <w:pPr>
        <w:rPr>
          <w:lang w:val="es-ES"/>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678"/>
        <w:gridCol w:w="2867"/>
        <w:gridCol w:w="1275"/>
        <w:gridCol w:w="1419"/>
        <w:gridCol w:w="1277"/>
        <w:gridCol w:w="1009"/>
        <w:gridCol w:w="1115"/>
      </w:tblGrid>
      <w:tr w:rsidR="000D6E81" w:rsidRPr="005504CC" w14:paraId="75336C57" w14:textId="77777777" w:rsidTr="00944850">
        <w:trPr>
          <w:jc w:val="center"/>
        </w:trPr>
        <w:tc>
          <w:tcPr>
            <w:tcW w:w="1523" w:type="dxa"/>
            <w:gridSpan w:val="2"/>
            <w:shd w:val="clear" w:color="auto" w:fill="B8CCE4"/>
            <w:vAlign w:val="center"/>
          </w:tcPr>
          <w:p w14:paraId="0BC09FC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2867" w:type="dxa"/>
            <w:shd w:val="clear" w:color="auto" w:fill="B8CCE4"/>
            <w:vAlign w:val="center"/>
          </w:tcPr>
          <w:p w14:paraId="77BDAA11" w14:textId="73CA7211"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Indicadores de desempeño</w:t>
            </w:r>
          </w:p>
        </w:tc>
        <w:tc>
          <w:tcPr>
            <w:tcW w:w="1275" w:type="dxa"/>
            <w:shd w:val="clear" w:color="auto" w:fill="B8CCE4"/>
            <w:vAlign w:val="center"/>
          </w:tcPr>
          <w:p w14:paraId="42325127" w14:textId="29D25994"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Unidad de medida</w:t>
            </w:r>
          </w:p>
        </w:tc>
        <w:tc>
          <w:tcPr>
            <w:tcW w:w="1419" w:type="dxa"/>
            <w:shd w:val="clear" w:color="auto" w:fill="B8CCE4"/>
            <w:vAlign w:val="center"/>
          </w:tcPr>
          <w:p w14:paraId="2E664A4A"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Método</w:t>
            </w:r>
          </w:p>
          <w:p w14:paraId="1F600C21" w14:textId="253CCA1B"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coleccionando</w:t>
            </w:r>
          </w:p>
        </w:tc>
        <w:tc>
          <w:tcPr>
            <w:tcW w:w="1277" w:type="dxa"/>
            <w:shd w:val="clear" w:color="auto" w:fill="B8CCE4"/>
            <w:vAlign w:val="center"/>
          </w:tcPr>
          <w:p w14:paraId="42BE01FD" w14:textId="458E03B4"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Organismo responsable</w:t>
            </w:r>
          </w:p>
        </w:tc>
        <w:tc>
          <w:tcPr>
            <w:tcW w:w="1009" w:type="dxa"/>
            <w:shd w:val="clear" w:color="auto" w:fill="B8CCE4"/>
            <w:vAlign w:val="center"/>
          </w:tcPr>
          <w:p w14:paraId="0E5F2300" w14:textId="1124074D"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de referencia</w:t>
            </w:r>
          </w:p>
        </w:tc>
        <w:tc>
          <w:tcPr>
            <w:tcW w:w="1115" w:type="dxa"/>
            <w:shd w:val="clear" w:color="auto" w:fill="B8CCE4"/>
            <w:vAlign w:val="center"/>
          </w:tcPr>
          <w:p w14:paraId="72CE738A" w14:textId="55C49A8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objetivo</w:t>
            </w:r>
          </w:p>
        </w:tc>
      </w:tr>
      <w:tr w:rsidR="0070561B" w:rsidRPr="005504CC" w14:paraId="589C887F" w14:textId="77777777" w:rsidTr="00944850">
        <w:trPr>
          <w:jc w:val="center"/>
        </w:trPr>
        <w:tc>
          <w:tcPr>
            <w:tcW w:w="845" w:type="dxa"/>
            <w:vMerge w:val="restart"/>
            <w:shd w:val="clear" w:color="auto" w:fill="A8D08D" w:themeFill="accent6" w:themeFillTint="99"/>
            <w:textDirection w:val="tbRl"/>
            <w:vAlign w:val="center"/>
          </w:tcPr>
          <w:p w14:paraId="50D04582" w14:textId="24B439FC" w:rsidR="0070561B" w:rsidRPr="005504CC" w:rsidRDefault="000D6E81" w:rsidP="001B40FC">
            <w:pPr>
              <w:tabs>
                <w:tab w:val="left" w:pos="2880"/>
                <w:tab w:val="left" w:pos="3600"/>
                <w:tab w:val="left" w:pos="4320"/>
                <w:tab w:val="left" w:pos="5040"/>
                <w:tab w:val="left" w:pos="5760"/>
                <w:tab w:val="left" w:pos="6480"/>
                <w:tab w:val="right" w:pos="8789"/>
              </w:tabs>
              <w:suppressAutoHyphens/>
              <w:spacing w:before="100" w:after="100"/>
              <w:ind w:left="113" w:right="113"/>
              <w:jc w:val="center"/>
              <w:rPr>
                <w:rFonts w:ascii="Arial Narrow" w:eastAsia="Times New Roman" w:hAnsi="Arial Narrow"/>
                <w:b/>
                <w:sz w:val="20"/>
                <w:szCs w:val="20"/>
                <w:lang w:val="es-ES"/>
              </w:rPr>
            </w:pPr>
            <w:r w:rsidRPr="005504CC">
              <w:rPr>
                <w:rFonts w:ascii="Arial Narrow" w:hAnsi="Arial Narrow"/>
                <w:b/>
                <w:lang w:val="es-ES"/>
              </w:rPr>
              <w:t>RESULTADOS CUANTITATIVOS</w:t>
            </w:r>
          </w:p>
        </w:tc>
        <w:tc>
          <w:tcPr>
            <w:tcW w:w="678" w:type="dxa"/>
            <w:vAlign w:val="center"/>
          </w:tcPr>
          <w:p w14:paraId="61076876" w14:textId="77777777" w:rsidR="0070561B"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lang w:val="es-ES"/>
              </w:rPr>
            </w:pPr>
            <w:r w:rsidRPr="005504CC">
              <w:rPr>
                <w:rFonts w:ascii="Arial Narrow" w:eastAsia="Times New Roman" w:hAnsi="Arial Narrow"/>
                <w:b/>
                <w:lang w:val="es-ES"/>
              </w:rPr>
              <w:t>6</w:t>
            </w:r>
          </w:p>
        </w:tc>
        <w:tc>
          <w:tcPr>
            <w:tcW w:w="8962" w:type="dxa"/>
            <w:gridSpan w:val="6"/>
            <w:shd w:val="clear" w:color="auto" w:fill="BFBFBF" w:themeFill="background1" w:themeFillShade="BF"/>
            <w:vAlign w:val="center"/>
          </w:tcPr>
          <w:p w14:paraId="3F7A79B9" w14:textId="2C089675" w:rsidR="0070561B" w:rsidRPr="005504CC" w:rsidRDefault="002A49C6" w:rsidP="0F0E770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b/>
                <w:bCs/>
                <w:lang w:val="es-ES"/>
              </w:rPr>
            </w:pPr>
            <w:r w:rsidRPr="005504CC">
              <w:rPr>
                <w:rFonts w:ascii="Arial Narrow" w:hAnsi="Arial Narrow"/>
                <w:b/>
                <w:bCs/>
                <w:lang w:val="es-ES"/>
              </w:rPr>
              <w:t>Territorios</w:t>
            </w:r>
          </w:p>
        </w:tc>
      </w:tr>
      <w:tr w:rsidR="00944850" w:rsidRPr="005504CC" w14:paraId="313C08FD" w14:textId="77777777" w:rsidTr="00944850">
        <w:trPr>
          <w:jc w:val="center"/>
        </w:trPr>
        <w:tc>
          <w:tcPr>
            <w:tcW w:w="845" w:type="dxa"/>
            <w:vMerge/>
            <w:vAlign w:val="center"/>
          </w:tcPr>
          <w:p w14:paraId="082D4542"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678" w:type="dxa"/>
            <w:vAlign w:val="center"/>
          </w:tcPr>
          <w:p w14:paraId="4BC6B5A4"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6.1</w:t>
            </w:r>
          </w:p>
        </w:tc>
        <w:tc>
          <w:tcPr>
            <w:tcW w:w="2867" w:type="dxa"/>
            <w:shd w:val="clear" w:color="auto" w:fill="auto"/>
            <w:vAlign w:val="center"/>
          </w:tcPr>
          <w:p w14:paraId="2133250E" w14:textId="50470439"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Mejora de la producción de los servicios de los ecosistemas, y mejora de la calidad de los ecosistemas (agua, suelo, clima, biodiversidad, multifuncionalidad)</w:t>
            </w:r>
          </w:p>
        </w:tc>
        <w:tc>
          <w:tcPr>
            <w:tcW w:w="1275" w:type="dxa"/>
            <w:vAlign w:val="center"/>
          </w:tcPr>
          <w:p w14:paraId="30362074"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225E9259" w14:textId="2787C175"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 (de 1 à 10)</w:t>
            </w:r>
          </w:p>
        </w:tc>
        <w:tc>
          <w:tcPr>
            <w:tcW w:w="1419" w:type="dxa"/>
            <w:vAlign w:val="center"/>
          </w:tcPr>
          <w:p w14:paraId="212117EE" w14:textId="0EC67533"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color w:val="000000" w:themeColor="text1"/>
                <w:sz w:val="20"/>
                <w:szCs w:val="20"/>
                <w:lang w:val="es-ES"/>
              </w:rPr>
              <w:t>Encuestas</w:t>
            </w:r>
          </w:p>
        </w:tc>
        <w:tc>
          <w:tcPr>
            <w:tcW w:w="1277" w:type="dxa"/>
            <w:vAlign w:val="center"/>
          </w:tcPr>
          <w:p w14:paraId="0D9FD6C3" w14:textId="59168FDB"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09" w:type="dxa"/>
            <w:vAlign w:val="center"/>
          </w:tcPr>
          <w:p w14:paraId="47FEAD63"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15" w:type="dxa"/>
            <w:shd w:val="clear" w:color="auto" w:fill="auto"/>
            <w:vAlign w:val="center"/>
          </w:tcPr>
          <w:p w14:paraId="104E91CC"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2</w:t>
            </w:r>
          </w:p>
        </w:tc>
      </w:tr>
      <w:tr w:rsidR="00944850" w:rsidRPr="005504CC" w14:paraId="0EC98AA8" w14:textId="77777777" w:rsidTr="00944850">
        <w:trPr>
          <w:jc w:val="center"/>
        </w:trPr>
        <w:tc>
          <w:tcPr>
            <w:tcW w:w="845" w:type="dxa"/>
            <w:vMerge/>
            <w:vAlign w:val="center"/>
          </w:tcPr>
          <w:p w14:paraId="6731AF7E"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678" w:type="dxa"/>
            <w:vAlign w:val="center"/>
          </w:tcPr>
          <w:p w14:paraId="78266FF4"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6.2</w:t>
            </w:r>
          </w:p>
        </w:tc>
        <w:tc>
          <w:tcPr>
            <w:tcW w:w="2867" w:type="dxa"/>
            <w:shd w:val="clear" w:color="auto" w:fill="auto"/>
            <w:vAlign w:val="center"/>
          </w:tcPr>
          <w:p w14:paraId="75A1D527" w14:textId="3A36E408"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Mejora del potencial de producción y su distribución en la región del Caribe</w:t>
            </w:r>
          </w:p>
        </w:tc>
        <w:tc>
          <w:tcPr>
            <w:tcW w:w="1275" w:type="dxa"/>
            <w:vAlign w:val="center"/>
          </w:tcPr>
          <w:p w14:paraId="1E156BA4"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6F3B50D6" w14:textId="36CF26A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 (de 1 à 10)</w:t>
            </w:r>
          </w:p>
        </w:tc>
        <w:tc>
          <w:tcPr>
            <w:tcW w:w="1419" w:type="dxa"/>
            <w:vAlign w:val="center"/>
          </w:tcPr>
          <w:p w14:paraId="51990FF6" w14:textId="5DC5634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color w:val="000000" w:themeColor="text1"/>
                <w:sz w:val="20"/>
                <w:szCs w:val="20"/>
                <w:lang w:val="es-ES"/>
              </w:rPr>
              <w:t>Encuestas</w:t>
            </w:r>
          </w:p>
        </w:tc>
        <w:tc>
          <w:tcPr>
            <w:tcW w:w="1277" w:type="dxa"/>
            <w:vAlign w:val="center"/>
          </w:tcPr>
          <w:p w14:paraId="780631B2" w14:textId="0C532CC2"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09" w:type="dxa"/>
            <w:vAlign w:val="center"/>
          </w:tcPr>
          <w:p w14:paraId="20AD77FF"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15" w:type="dxa"/>
            <w:shd w:val="clear" w:color="auto" w:fill="auto"/>
            <w:vAlign w:val="center"/>
          </w:tcPr>
          <w:p w14:paraId="39E12EB4"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944850" w:rsidRPr="005504CC" w14:paraId="467BF075" w14:textId="77777777" w:rsidTr="00944850">
        <w:trPr>
          <w:trHeight w:val="698"/>
          <w:jc w:val="center"/>
        </w:trPr>
        <w:tc>
          <w:tcPr>
            <w:tcW w:w="845" w:type="dxa"/>
            <w:vMerge/>
            <w:vAlign w:val="center"/>
          </w:tcPr>
          <w:p w14:paraId="64D90BA5"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678" w:type="dxa"/>
            <w:vAlign w:val="center"/>
          </w:tcPr>
          <w:p w14:paraId="75A0B71E"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6.3</w:t>
            </w:r>
          </w:p>
        </w:tc>
        <w:tc>
          <w:tcPr>
            <w:tcW w:w="2867" w:type="dxa"/>
            <w:shd w:val="clear" w:color="auto" w:fill="auto"/>
            <w:vAlign w:val="center"/>
          </w:tcPr>
          <w:p w14:paraId="319DF59B" w14:textId="7173FD96"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Asentamientos de población en zonas rurales</w:t>
            </w:r>
          </w:p>
        </w:tc>
        <w:tc>
          <w:tcPr>
            <w:tcW w:w="1275" w:type="dxa"/>
            <w:vAlign w:val="center"/>
          </w:tcPr>
          <w:p w14:paraId="440AB7B9"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2F6B2BB8" w14:textId="6A3712FD"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 (de 1 à 10)</w:t>
            </w:r>
          </w:p>
        </w:tc>
        <w:tc>
          <w:tcPr>
            <w:tcW w:w="1419" w:type="dxa"/>
            <w:vAlign w:val="center"/>
          </w:tcPr>
          <w:p w14:paraId="3D790BD5" w14:textId="28FF1D7D"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color w:val="000000" w:themeColor="text1"/>
                <w:sz w:val="20"/>
                <w:szCs w:val="20"/>
                <w:lang w:val="es-ES"/>
              </w:rPr>
              <w:t>Encuestas</w:t>
            </w:r>
          </w:p>
        </w:tc>
        <w:tc>
          <w:tcPr>
            <w:tcW w:w="1277" w:type="dxa"/>
            <w:vAlign w:val="center"/>
          </w:tcPr>
          <w:p w14:paraId="67C7C9FC" w14:textId="1545E0BD"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09" w:type="dxa"/>
            <w:vAlign w:val="center"/>
          </w:tcPr>
          <w:p w14:paraId="769CC00E"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15" w:type="dxa"/>
            <w:shd w:val="clear" w:color="auto" w:fill="auto"/>
            <w:vAlign w:val="center"/>
          </w:tcPr>
          <w:p w14:paraId="7680CE6C"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944850" w:rsidRPr="005504CC" w14:paraId="0CDD4889" w14:textId="77777777" w:rsidTr="00944850">
        <w:trPr>
          <w:trHeight w:val="698"/>
          <w:jc w:val="center"/>
        </w:trPr>
        <w:tc>
          <w:tcPr>
            <w:tcW w:w="845" w:type="dxa"/>
            <w:vMerge/>
            <w:vAlign w:val="center"/>
          </w:tcPr>
          <w:p w14:paraId="1BC48FA6"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678" w:type="dxa"/>
            <w:vAlign w:val="center"/>
          </w:tcPr>
          <w:p w14:paraId="5EC7904B"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6.4</w:t>
            </w:r>
          </w:p>
        </w:tc>
        <w:tc>
          <w:tcPr>
            <w:tcW w:w="2867" w:type="dxa"/>
            <w:shd w:val="clear" w:color="auto" w:fill="auto"/>
            <w:vAlign w:val="center"/>
          </w:tcPr>
          <w:p w14:paraId="28F787E8" w14:textId="446BB1D6"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Fortalecimiento del atractivo del patrimonio y el agroturismo de las zonas rurales</w:t>
            </w:r>
          </w:p>
        </w:tc>
        <w:tc>
          <w:tcPr>
            <w:tcW w:w="1275" w:type="dxa"/>
            <w:vAlign w:val="center"/>
          </w:tcPr>
          <w:p w14:paraId="5DE06B7F"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2B12E742" w14:textId="0588BD15"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 (de 1 à 10)</w:t>
            </w:r>
          </w:p>
        </w:tc>
        <w:tc>
          <w:tcPr>
            <w:tcW w:w="1419" w:type="dxa"/>
            <w:vAlign w:val="center"/>
          </w:tcPr>
          <w:p w14:paraId="0F3EA7D8" w14:textId="4CDB032B"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color w:val="000000" w:themeColor="text1"/>
                <w:sz w:val="20"/>
                <w:szCs w:val="20"/>
                <w:lang w:val="es-ES"/>
              </w:rPr>
              <w:t>Encuestas</w:t>
            </w:r>
          </w:p>
        </w:tc>
        <w:tc>
          <w:tcPr>
            <w:tcW w:w="1277" w:type="dxa"/>
            <w:vAlign w:val="center"/>
          </w:tcPr>
          <w:p w14:paraId="71B9CD47" w14:textId="7B171301"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009" w:type="dxa"/>
            <w:vAlign w:val="center"/>
          </w:tcPr>
          <w:p w14:paraId="00050566"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1115" w:type="dxa"/>
            <w:shd w:val="clear" w:color="auto" w:fill="auto"/>
            <w:vAlign w:val="center"/>
          </w:tcPr>
          <w:p w14:paraId="5BACBD0B" w14:textId="77777777"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bl>
    <w:p w14:paraId="1F31121A" w14:textId="3890313C" w:rsidR="001B40FC" w:rsidRPr="005504CC" w:rsidRDefault="001B40FC">
      <w:pPr>
        <w:rPr>
          <w:lang w:val="es-ES"/>
        </w:rPr>
      </w:pPr>
    </w:p>
    <w:p w14:paraId="4125849F" w14:textId="77777777" w:rsidR="001B40FC" w:rsidRPr="005504CC" w:rsidRDefault="001B40FC">
      <w:pPr>
        <w:rPr>
          <w:lang w:val="es-ES"/>
        </w:rPr>
        <w:sectPr w:rsidR="001B40FC" w:rsidRPr="005504CC">
          <w:footnotePr>
            <w:numRestart w:val="eachPage"/>
          </w:footnotePr>
          <w:pgSz w:w="11906" w:h="16838" w:code="9"/>
          <w:pgMar w:top="1417" w:right="1417" w:bottom="1417" w:left="1417" w:header="284" w:footer="510" w:gutter="0"/>
          <w:cols w:space="720"/>
          <w:docGrid w:linePitch="299"/>
        </w:sect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678"/>
        <w:gridCol w:w="36"/>
        <w:gridCol w:w="2973"/>
        <w:gridCol w:w="1134"/>
        <w:gridCol w:w="1421"/>
        <w:gridCol w:w="137"/>
        <w:gridCol w:w="1140"/>
        <w:gridCol w:w="997"/>
        <w:gridCol w:w="12"/>
        <w:gridCol w:w="976"/>
      </w:tblGrid>
      <w:tr w:rsidR="000D6E81" w:rsidRPr="005504CC" w14:paraId="0B14D699" w14:textId="77777777" w:rsidTr="00A72E14">
        <w:trPr>
          <w:jc w:val="center"/>
        </w:trPr>
        <w:tc>
          <w:tcPr>
            <w:tcW w:w="1522" w:type="dxa"/>
            <w:gridSpan w:val="2"/>
            <w:shd w:val="clear" w:color="auto" w:fill="B8CCE4"/>
            <w:vAlign w:val="center"/>
          </w:tcPr>
          <w:p w14:paraId="51C1C6C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3009" w:type="dxa"/>
            <w:gridSpan w:val="2"/>
            <w:shd w:val="clear" w:color="auto" w:fill="B8CCE4"/>
            <w:vAlign w:val="center"/>
          </w:tcPr>
          <w:p w14:paraId="11F30554" w14:textId="4BB09BD8"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Indicadores de desempeño</w:t>
            </w:r>
          </w:p>
        </w:tc>
        <w:tc>
          <w:tcPr>
            <w:tcW w:w="1134" w:type="dxa"/>
            <w:shd w:val="clear" w:color="auto" w:fill="B8CCE4"/>
            <w:vAlign w:val="center"/>
          </w:tcPr>
          <w:p w14:paraId="33201CDE" w14:textId="27A39FB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Unidad de medida</w:t>
            </w:r>
          </w:p>
        </w:tc>
        <w:tc>
          <w:tcPr>
            <w:tcW w:w="1421" w:type="dxa"/>
            <w:shd w:val="clear" w:color="auto" w:fill="B8CCE4"/>
            <w:vAlign w:val="center"/>
          </w:tcPr>
          <w:p w14:paraId="7E0536F6"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Método</w:t>
            </w:r>
          </w:p>
          <w:p w14:paraId="720030B6" w14:textId="291A6F48"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coleccionando</w:t>
            </w:r>
          </w:p>
        </w:tc>
        <w:tc>
          <w:tcPr>
            <w:tcW w:w="1277" w:type="dxa"/>
            <w:gridSpan w:val="2"/>
            <w:shd w:val="clear" w:color="auto" w:fill="B8CCE4"/>
            <w:vAlign w:val="center"/>
          </w:tcPr>
          <w:p w14:paraId="0C599B93" w14:textId="0FAF6650"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Organismo responsable</w:t>
            </w:r>
          </w:p>
        </w:tc>
        <w:tc>
          <w:tcPr>
            <w:tcW w:w="1009" w:type="dxa"/>
            <w:gridSpan w:val="2"/>
            <w:shd w:val="clear" w:color="auto" w:fill="B8CCE4"/>
            <w:vAlign w:val="center"/>
          </w:tcPr>
          <w:p w14:paraId="64B207C7" w14:textId="06330653"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de referencia</w:t>
            </w:r>
          </w:p>
        </w:tc>
        <w:tc>
          <w:tcPr>
            <w:tcW w:w="976" w:type="dxa"/>
            <w:shd w:val="clear" w:color="auto" w:fill="B8CCE4"/>
            <w:vAlign w:val="center"/>
          </w:tcPr>
          <w:p w14:paraId="1CE15209" w14:textId="345D837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objetivo</w:t>
            </w:r>
          </w:p>
        </w:tc>
      </w:tr>
      <w:tr w:rsidR="00944850" w:rsidRPr="005504CC" w14:paraId="0EF7C02D" w14:textId="77777777" w:rsidTr="009335E6">
        <w:trPr>
          <w:jc w:val="center"/>
        </w:trPr>
        <w:tc>
          <w:tcPr>
            <w:tcW w:w="844" w:type="dxa"/>
            <w:vMerge w:val="restart"/>
            <w:shd w:val="clear" w:color="auto" w:fill="A8D08D" w:themeFill="accent6" w:themeFillTint="99"/>
            <w:textDirection w:val="tbRl"/>
            <w:vAlign w:val="center"/>
          </w:tcPr>
          <w:p w14:paraId="14B65ABA" w14:textId="7727F602"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hAnsi="Arial Narrow"/>
                <w:b/>
                <w:lang w:val="es-ES"/>
              </w:rPr>
              <w:t>RESULTADOS CUALITATIVOS</w:t>
            </w:r>
          </w:p>
        </w:tc>
        <w:tc>
          <w:tcPr>
            <w:tcW w:w="714" w:type="dxa"/>
            <w:gridSpan w:val="2"/>
          </w:tcPr>
          <w:p w14:paraId="32C34353" w14:textId="58590B13"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lang w:val="es-ES"/>
              </w:rPr>
            </w:pPr>
            <w:r w:rsidRPr="005504CC">
              <w:rPr>
                <w:b/>
                <w:bCs/>
                <w:lang w:val="es-ES"/>
              </w:rPr>
              <w:t>7</w:t>
            </w:r>
          </w:p>
        </w:tc>
        <w:tc>
          <w:tcPr>
            <w:tcW w:w="8790" w:type="dxa"/>
            <w:gridSpan w:val="8"/>
            <w:shd w:val="clear" w:color="auto" w:fill="BFBFBF" w:themeFill="background1" w:themeFillShade="BF"/>
          </w:tcPr>
          <w:p w14:paraId="32C01BD0" w14:textId="18176C3F" w:rsidR="00944850" w:rsidRPr="005504CC" w:rsidRDefault="00944850" w:rsidP="00944850">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bCs/>
                <w:lang w:val="es-ES"/>
              </w:rPr>
            </w:pPr>
            <w:r w:rsidRPr="005504CC">
              <w:rPr>
                <w:b/>
                <w:bCs/>
                <w:lang w:val="es-ES"/>
              </w:rPr>
              <w:t>Consumidores</w:t>
            </w:r>
          </w:p>
        </w:tc>
      </w:tr>
      <w:tr w:rsidR="000D6E81" w:rsidRPr="005504CC" w14:paraId="46E67C0A" w14:textId="77777777" w:rsidTr="00A72E14">
        <w:trPr>
          <w:jc w:val="center"/>
        </w:trPr>
        <w:tc>
          <w:tcPr>
            <w:tcW w:w="844" w:type="dxa"/>
            <w:vMerge/>
            <w:shd w:val="clear" w:color="auto" w:fill="A8D08D" w:themeFill="accent6" w:themeFillTint="99"/>
            <w:vAlign w:val="center"/>
          </w:tcPr>
          <w:p w14:paraId="51942802"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714" w:type="dxa"/>
            <w:gridSpan w:val="2"/>
            <w:vAlign w:val="center"/>
          </w:tcPr>
          <w:p w14:paraId="3BCFAE44"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7.1</w:t>
            </w:r>
          </w:p>
        </w:tc>
        <w:tc>
          <w:tcPr>
            <w:tcW w:w="2973" w:type="dxa"/>
            <w:shd w:val="clear" w:color="auto" w:fill="auto"/>
            <w:vAlign w:val="center"/>
          </w:tcPr>
          <w:p w14:paraId="3D39C601" w14:textId="77777777" w:rsidR="00A72E14" w:rsidRPr="005504CC" w:rsidRDefault="00A72E14" w:rsidP="00A72E14">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Desarrollo de la oferta local</w:t>
            </w:r>
          </w:p>
          <w:p w14:paraId="79DB0228" w14:textId="6C6DDF70" w:rsidR="000D6E81" w:rsidRPr="005504CC" w:rsidRDefault="00A72E14" w:rsidP="00A72E14">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(Margen de progresión previsto en %)</w:t>
            </w:r>
          </w:p>
        </w:tc>
        <w:tc>
          <w:tcPr>
            <w:tcW w:w="1134" w:type="dxa"/>
            <w:vAlign w:val="center"/>
          </w:tcPr>
          <w:p w14:paraId="69CA8F37" w14:textId="77777777" w:rsidR="00E44AED" w:rsidRPr="005504CC" w:rsidRDefault="00E44AED" w:rsidP="00E44AED">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1C3ACC9A" w14:textId="1AE520DA" w:rsidR="000D6E81" w:rsidRPr="005504CC" w:rsidRDefault="00E44AED" w:rsidP="00E44AED">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 </w:t>
            </w:r>
            <w:r w:rsidR="000D6E81" w:rsidRPr="005504CC">
              <w:rPr>
                <w:rFonts w:ascii="Arial Narrow" w:eastAsia="Times New Roman" w:hAnsi="Arial Narrow"/>
                <w:sz w:val="20"/>
                <w:szCs w:val="20"/>
                <w:lang w:val="es-ES"/>
              </w:rPr>
              <w:t>(de 1 à 10)</w:t>
            </w:r>
          </w:p>
        </w:tc>
        <w:tc>
          <w:tcPr>
            <w:tcW w:w="1421" w:type="dxa"/>
            <w:vAlign w:val="center"/>
          </w:tcPr>
          <w:p w14:paraId="16C8019F" w14:textId="33274419"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Encuestas de satisfacción </w:t>
            </w:r>
            <w:r w:rsidR="000D6E81" w:rsidRPr="005504CC">
              <w:rPr>
                <w:rFonts w:ascii="Arial Narrow" w:eastAsia="Times New Roman" w:hAnsi="Arial Narrow"/>
                <w:sz w:val="20"/>
                <w:szCs w:val="20"/>
                <w:lang w:val="es-ES"/>
              </w:rPr>
              <w:t xml:space="preserve">- </w:t>
            </w:r>
            <w:r w:rsidRPr="005504CC">
              <w:rPr>
                <w:rFonts w:ascii="Arial Narrow" w:eastAsia="Times New Roman" w:hAnsi="Arial Narrow"/>
                <w:sz w:val="20"/>
                <w:szCs w:val="20"/>
                <w:lang w:val="es-ES"/>
              </w:rPr>
              <w:t>análisis bibliográfico</w:t>
            </w:r>
          </w:p>
        </w:tc>
        <w:tc>
          <w:tcPr>
            <w:tcW w:w="1277" w:type="dxa"/>
            <w:gridSpan w:val="2"/>
            <w:vAlign w:val="center"/>
          </w:tcPr>
          <w:p w14:paraId="24E74E6D" w14:textId="73AB83B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997" w:type="dxa"/>
            <w:vAlign w:val="center"/>
          </w:tcPr>
          <w:p w14:paraId="58B87793"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88" w:type="dxa"/>
            <w:gridSpan w:val="2"/>
            <w:shd w:val="clear" w:color="auto" w:fill="auto"/>
            <w:vAlign w:val="center"/>
          </w:tcPr>
          <w:p w14:paraId="37D02349"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30D63F72" w14:textId="77777777" w:rsidTr="00A72E14">
        <w:trPr>
          <w:jc w:val="center"/>
        </w:trPr>
        <w:tc>
          <w:tcPr>
            <w:tcW w:w="844" w:type="dxa"/>
            <w:vMerge/>
            <w:shd w:val="clear" w:color="auto" w:fill="A8D08D" w:themeFill="accent6" w:themeFillTint="99"/>
            <w:vAlign w:val="center"/>
          </w:tcPr>
          <w:p w14:paraId="13316147"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714" w:type="dxa"/>
            <w:gridSpan w:val="2"/>
            <w:vAlign w:val="center"/>
          </w:tcPr>
          <w:p w14:paraId="686DABDE"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7.2</w:t>
            </w:r>
          </w:p>
        </w:tc>
        <w:tc>
          <w:tcPr>
            <w:tcW w:w="2973" w:type="dxa"/>
            <w:shd w:val="clear" w:color="auto" w:fill="auto"/>
            <w:vAlign w:val="center"/>
          </w:tcPr>
          <w:p w14:paraId="3CE23626" w14:textId="77777777" w:rsidR="00A72E14" w:rsidRPr="005504CC" w:rsidRDefault="00A72E14" w:rsidP="00A72E14">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Fortalecimiento y expansión de la disponibilidad local de productos de mejor calidad sanitaria</w:t>
            </w:r>
          </w:p>
          <w:p w14:paraId="6374339B" w14:textId="4D443722" w:rsidR="000D6E81" w:rsidRPr="005504CC" w:rsidRDefault="00A72E14" w:rsidP="00A72E14">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(Margen de progresión previsto en %)</w:t>
            </w:r>
          </w:p>
        </w:tc>
        <w:tc>
          <w:tcPr>
            <w:tcW w:w="1134" w:type="dxa"/>
            <w:vAlign w:val="center"/>
          </w:tcPr>
          <w:p w14:paraId="632A05F0" w14:textId="77777777" w:rsidR="00E44AED" w:rsidRPr="005504CC" w:rsidRDefault="00E44AED" w:rsidP="00E44AED">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valores</w:t>
            </w:r>
          </w:p>
          <w:p w14:paraId="437B1F43" w14:textId="5E32B19C" w:rsidR="000D6E81" w:rsidRPr="005504CC" w:rsidRDefault="00E44AED" w:rsidP="00E44AED">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 </w:t>
            </w:r>
            <w:r w:rsidR="000D6E81" w:rsidRPr="005504CC">
              <w:rPr>
                <w:rFonts w:ascii="Arial Narrow" w:eastAsia="Times New Roman" w:hAnsi="Arial Narrow"/>
                <w:sz w:val="20"/>
                <w:szCs w:val="20"/>
                <w:lang w:val="es-ES"/>
              </w:rPr>
              <w:t>(de 1 à 10)</w:t>
            </w:r>
          </w:p>
        </w:tc>
        <w:tc>
          <w:tcPr>
            <w:tcW w:w="1421" w:type="dxa"/>
            <w:vAlign w:val="center"/>
          </w:tcPr>
          <w:p w14:paraId="656B388F" w14:textId="63992995" w:rsidR="000D6E81" w:rsidRPr="005504CC" w:rsidRDefault="002A49C6"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Encuestas de satisfacción </w:t>
            </w:r>
            <w:r w:rsidR="000D6E81" w:rsidRPr="005504CC">
              <w:rPr>
                <w:rFonts w:ascii="Arial Narrow" w:eastAsia="Times New Roman" w:hAnsi="Arial Narrow"/>
                <w:sz w:val="20"/>
                <w:szCs w:val="20"/>
                <w:lang w:val="es-ES"/>
              </w:rPr>
              <w:t xml:space="preserve">- </w:t>
            </w:r>
            <w:r w:rsidR="00944850" w:rsidRPr="005504CC">
              <w:rPr>
                <w:rFonts w:ascii="Arial Narrow" w:eastAsia="Times New Roman" w:hAnsi="Arial Narrow"/>
                <w:sz w:val="20"/>
                <w:szCs w:val="20"/>
                <w:lang w:val="es-ES"/>
              </w:rPr>
              <w:t>análisis bibliográfico</w:t>
            </w:r>
          </w:p>
        </w:tc>
        <w:tc>
          <w:tcPr>
            <w:tcW w:w="1277" w:type="dxa"/>
            <w:gridSpan w:val="2"/>
            <w:vAlign w:val="center"/>
          </w:tcPr>
          <w:p w14:paraId="77F39E8A" w14:textId="54C45608"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997" w:type="dxa"/>
            <w:vAlign w:val="center"/>
          </w:tcPr>
          <w:p w14:paraId="5815FADC"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88" w:type="dxa"/>
            <w:gridSpan w:val="2"/>
            <w:shd w:val="clear" w:color="auto" w:fill="auto"/>
            <w:vAlign w:val="center"/>
          </w:tcPr>
          <w:p w14:paraId="5E45A4F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2</w:t>
            </w:r>
          </w:p>
        </w:tc>
      </w:tr>
      <w:tr w:rsidR="002A49C6" w:rsidRPr="005504CC" w14:paraId="5A8BAD16" w14:textId="77777777" w:rsidTr="00953FC8">
        <w:trPr>
          <w:jc w:val="center"/>
        </w:trPr>
        <w:tc>
          <w:tcPr>
            <w:tcW w:w="844" w:type="dxa"/>
            <w:vMerge/>
            <w:shd w:val="clear" w:color="auto" w:fill="A8D08D" w:themeFill="accent6" w:themeFillTint="99"/>
            <w:vAlign w:val="center"/>
          </w:tcPr>
          <w:p w14:paraId="264CB63B" w14:textId="77777777"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714" w:type="dxa"/>
            <w:gridSpan w:val="2"/>
            <w:vAlign w:val="center"/>
          </w:tcPr>
          <w:p w14:paraId="67F7C9A7" w14:textId="77777777"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7.3</w:t>
            </w:r>
          </w:p>
        </w:tc>
        <w:tc>
          <w:tcPr>
            <w:tcW w:w="2973" w:type="dxa"/>
            <w:shd w:val="clear" w:color="auto" w:fill="auto"/>
            <w:vAlign w:val="center"/>
          </w:tcPr>
          <w:p w14:paraId="2005F30A" w14:textId="642C0E97"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Mejora de la adecuación entre la oferta y la demanda</w:t>
            </w:r>
          </w:p>
        </w:tc>
        <w:tc>
          <w:tcPr>
            <w:tcW w:w="1134" w:type="dxa"/>
            <w:vAlign w:val="center"/>
          </w:tcPr>
          <w:p w14:paraId="60AA982B" w14:textId="58E33236"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imagen (de 1 à 4)</w:t>
            </w:r>
          </w:p>
        </w:tc>
        <w:tc>
          <w:tcPr>
            <w:tcW w:w="1421" w:type="dxa"/>
          </w:tcPr>
          <w:p w14:paraId="0B9CA6D4" w14:textId="354AA1E9"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 de satisfacción</w:t>
            </w:r>
          </w:p>
        </w:tc>
        <w:tc>
          <w:tcPr>
            <w:tcW w:w="1277" w:type="dxa"/>
            <w:gridSpan w:val="2"/>
            <w:vAlign w:val="center"/>
          </w:tcPr>
          <w:p w14:paraId="35A31EEB" w14:textId="349C85ED"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997" w:type="dxa"/>
            <w:vAlign w:val="center"/>
          </w:tcPr>
          <w:p w14:paraId="4DE5DC9C" w14:textId="77777777"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88" w:type="dxa"/>
            <w:gridSpan w:val="2"/>
            <w:shd w:val="clear" w:color="auto" w:fill="auto"/>
            <w:vAlign w:val="center"/>
          </w:tcPr>
          <w:p w14:paraId="064D3234" w14:textId="77777777"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3 </w:t>
            </w:r>
          </w:p>
        </w:tc>
      </w:tr>
      <w:tr w:rsidR="002A49C6" w:rsidRPr="005504CC" w14:paraId="188605ED" w14:textId="77777777" w:rsidTr="00953FC8">
        <w:trPr>
          <w:jc w:val="center"/>
        </w:trPr>
        <w:tc>
          <w:tcPr>
            <w:tcW w:w="844" w:type="dxa"/>
            <w:vMerge/>
            <w:shd w:val="clear" w:color="auto" w:fill="A8D08D" w:themeFill="accent6" w:themeFillTint="99"/>
            <w:vAlign w:val="center"/>
          </w:tcPr>
          <w:p w14:paraId="3B7C07AC" w14:textId="77777777"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714" w:type="dxa"/>
            <w:gridSpan w:val="2"/>
            <w:vAlign w:val="center"/>
          </w:tcPr>
          <w:p w14:paraId="203F33CB" w14:textId="77777777"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7.4</w:t>
            </w:r>
          </w:p>
        </w:tc>
        <w:tc>
          <w:tcPr>
            <w:tcW w:w="2973" w:type="dxa"/>
            <w:shd w:val="clear" w:color="auto" w:fill="auto"/>
            <w:vAlign w:val="center"/>
          </w:tcPr>
          <w:p w14:paraId="33B2B236" w14:textId="6F1419CD"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color w:val="000000" w:themeColor="text1"/>
                <w:sz w:val="20"/>
                <w:szCs w:val="20"/>
                <w:lang w:val="es-ES"/>
              </w:rPr>
              <w:t>Nivel de satisfacción Relación calidad/precio</w:t>
            </w:r>
          </w:p>
        </w:tc>
        <w:tc>
          <w:tcPr>
            <w:tcW w:w="1134" w:type="dxa"/>
            <w:vAlign w:val="center"/>
          </w:tcPr>
          <w:p w14:paraId="5F5A5322" w14:textId="57085A4E"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Escala de imagen (de 1 à 4)</w:t>
            </w:r>
          </w:p>
        </w:tc>
        <w:tc>
          <w:tcPr>
            <w:tcW w:w="1421" w:type="dxa"/>
          </w:tcPr>
          <w:p w14:paraId="27342328" w14:textId="1F01C682"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Encuestas de satisfacción</w:t>
            </w:r>
          </w:p>
        </w:tc>
        <w:tc>
          <w:tcPr>
            <w:tcW w:w="1277" w:type="dxa"/>
            <w:gridSpan w:val="2"/>
            <w:vAlign w:val="center"/>
          </w:tcPr>
          <w:p w14:paraId="1F7984CF" w14:textId="3EC34019"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997" w:type="dxa"/>
            <w:vAlign w:val="center"/>
          </w:tcPr>
          <w:p w14:paraId="13E8AC87" w14:textId="77777777"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88" w:type="dxa"/>
            <w:gridSpan w:val="2"/>
            <w:shd w:val="clear" w:color="auto" w:fill="auto"/>
            <w:vAlign w:val="center"/>
          </w:tcPr>
          <w:p w14:paraId="602F7AC7" w14:textId="77777777" w:rsidR="002A49C6" w:rsidRPr="005504CC" w:rsidRDefault="002A49C6" w:rsidP="002A49C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4</w:t>
            </w:r>
          </w:p>
        </w:tc>
      </w:tr>
      <w:tr w:rsidR="0070561B" w:rsidRPr="005504CC" w14:paraId="37B8C433" w14:textId="77777777" w:rsidTr="00A72E14">
        <w:trPr>
          <w:jc w:val="center"/>
        </w:trPr>
        <w:tc>
          <w:tcPr>
            <w:tcW w:w="844" w:type="dxa"/>
            <w:vMerge w:val="restart"/>
            <w:shd w:val="clear" w:color="auto" w:fill="A8D08D" w:themeFill="accent6" w:themeFillTint="99"/>
            <w:textDirection w:val="tbRl"/>
            <w:vAlign w:val="center"/>
          </w:tcPr>
          <w:p w14:paraId="645C575A" w14:textId="24ED1972" w:rsidR="0070561B" w:rsidRPr="005504CC" w:rsidRDefault="000D6E81" w:rsidP="005F0AA0">
            <w:pPr>
              <w:jc w:val="center"/>
              <w:rPr>
                <w:rFonts w:ascii="Arial Narrow" w:hAnsi="Arial Narrow"/>
                <w:b/>
                <w:lang w:val="es-ES"/>
              </w:rPr>
            </w:pPr>
            <w:r w:rsidRPr="005504CC">
              <w:rPr>
                <w:rFonts w:ascii="Arial Narrow" w:hAnsi="Arial Narrow"/>
                <w:b/>
                <w:lang w:val="es-ES"/>
              </w:rPr>
              <w:t>RESULTADOS CUANTITATIVOS</w:t>
            </w:r>
          </w:p>
        </w:tc>
        <w:tc>
          <w:tcPr>
            <w:tcW w:w="714" w:type="dxa"/>
            <w:gridSpan w:val="2"/>
            <w:vAlign w:val="center"/>
          </w:tcPr>
          <w:p w14:paraId="458FF4D5" w14:textId="77777777" w:rsidR="0070561B"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lang w:val="es-ES"/>
              </w:rPr>
            </w:pPr>
            <w:r w:rsidRPr="005504CC">
              <w:rPr>
                <w:rFonts w:ascii="Arial Narrow" w:eastAsia="Times New Roman" w:hAnsi="Arial Narrow"/>
                <w:b/>
                <w:lang w:val="es-ES"/>
              </w:rPr>
              <w:t>8</w:t>
            </w:r>
          </w:p>
        </w:tc>
        <w:tc>
          <w:tcPr>
            <w:tcW w:w="8790" w:type="dxa"/>
            <w:gridSpan w:val="8"/>
            <w:shd w:val="clear" w:color="auto" w:fill="BFBFBF" w:themeFill="background1" w:themeFillShade="BF"/>
            <w:vAlign w:val="center"/>
          </w:tcPr>
          <w:p w14:paraId="0F7C89A2" w14:textId="5109DFF7" w:rsidR="0070561B" w:rsidRPr="005504CC" w:rsidRDefault="00944850" w:rsidP="0F0E770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bCs/>
                <w:lang w:val="es-ES"/>
              </w:rPr>
            </w:pPr>
            <w:r w:rsidRPr="005504CC">
              <w:rPr>
                <w:rFonts w:ascii="Arial Narrow" w:eastAsia="Times New Roman" w:hAnsi="Arial Narrow"/>
                <w:b/>
                <w:bCs/>
                <w:lang w:val="es-ES"/>
              </w:rPr>
              <w:t>Responsables de la adopción de decisiones</w:t>
            </w:r>
          </w:p>
        </w:tc>
      </w:tr>
      <w:tr w:rsidR="000D6E81" w:rsidRPr="005504CC" w14:paraId="1B588B98" w14:textId="77777777" w:rsidTr="00A72E14">
        <w:trPr>
          <w:jc w:val="center"/>
        </w:trPr>
        <w:tc>
          <w:tcPr>
            <w:tcW w:w="844" w:type="dxa"/>
            <w:vMerge/>
            <w:shd w:val="clear" w:color="auto" w:fill="A8D08D" w:themeFill="accent6" w:themeFillTint="99"/>
            <w:vAlign w:val="center"/>
          </w:tcPr>
          <w:p w14:paraId="464BA2C8"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714" w:type="dxa"/>
            <w:gridSpan w:val="2"/>
            <w:vAlign w:val="center"/>
          </w:tcPr>
          <w:p w14:paraId="5EB0ACB8"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8.1</w:t>
            </w:r>
          </w:p>
        </w:tc>
        <w:tc>
          <w:tcPr>
            <w:tcW w:w="2973" w:type="dxa"/>
            <w:shd w:val="clear" w:color="auto" w:fill="auto"/>
            <w:vAlign w:val="center"/>
          </w:tcPr>
          <w:p w14:paraId="3ADEF56C" w14:textId="1B7677CD" w:rsidR="000D6E81" w:rsidRPr="005504CC" w:rsidRDefault="00944850"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Provisión de herramientas para identificar los parámetros clave para dirigir las políticas agrícolas públicas</w:t>
            </w:r>
          </w:p>
        </w:tc>
        <w:tc>
          <w:tcPr>
            <w:tcW w:w="1134" w:type="dxa"/>
            <w:vAlign w:val="center"/>
          </w:tcPr>
          <w:p w14:paraId="1679FD43" w14:textId="4403684B"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Número</w:t>
            </w:r>
          </w:p>
        </w:tc>
        <w:tc>
          <w:tcPr>
            <w:tcW w:w="1558" w:type="dxa"/>
            <w:gridSpan w:val="2"/>
            <w:vAlign w:val="center"/>
          </w:tcPr>
          <w:p w14:paraId="60F5C2B0" w14:textId="69AE1B70"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Consultas sobre DBMS;</w:t>
            </w:r>
          </w:p>
        </w:tc>
        <w:tc>
          <w:tcPr>
            <w:tcW w:w="1140" w:type="dxa"/>
            <w:vAlign w:val="center"/>
          </w:tcPr>
          <w:p w14:paraId="4F3AC17D" w14:textId="3B3640C3"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997" w:type="dxa"/>
            <w:vAlign w:val="center"/>
          </w:tcPr>
          <w:p w14:paraId="1C1DB34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88" w:type="dxa"/>
            <w:gridSpan w:val="2"/>
            <w:shd w:val="clear" w:color="auto" w:fill="auto"/>
            <w:vAlign w:val="center"/>
          </w:tcPr>
          <w:p w14:paraId="3A74511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0750FF98" w14:textId="77777777" w:rsidTr="00A72E14">
        <w:trPr>
          <w:jc w:val="center"/>
        </w:trPr>
        <w:tc>
          <w:tcPr>
            <w:tcW w:w="844" w:type="dxa"/>
            <w:vMerge/>
            <w:shd w:val="clear" w:color="auto" w:fill="A8D08D" w:themeFill="accent6" w:themeFillTint="99"/>
            <w:vAlign w:val="center"/>
          </w:tcPr>
          <w:p w14:paraId="2EF019B1"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714" w:type="dxa"/>
            <w:gridSpan w:val="2"/>
            <w:vAlign w:val="center"/>
          </w:tcPr>
          <w:p w14:paraId="4C165C1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8.2</w:t>
            </w:r>
          </w:p>
        </w:tc>
        <w:tc>
          <w:tcPr>
            <w:tcW w:w="2973" w:type="dxa"/>
            <w:shd w:val="clear" w:color="auto" w:fill="auto"/>
            <w:vAlign w:val="center"/>
          </w:tcPr>
          <w:p w14:paraId="10D8A2F3" w14:textId="3CEA2555" w:rsidR="000D6E81" w:rsidRPr="005504CC" w:rsidRDefault="00944850"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Provisión de herramientas para identificar los parámetros clave para dirigir las políticas agrícolas públicas</w:t>
            </w:r>
          </w:p>
        </w:tc>
        <w:tc>
          <w:tcPr>
            <w:tcW w:w="1134" w:type="dxa"/>
            <w:vAlign w:val="center"/>
          </w:tcPr>
          <w:p w14:paraId="61EFF2A8" w14:textId="086A23C6"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Número</w:t>
            </w:r>
          </w:p>
        </w:tc>
        <w:tc>
          <w:tcPr>
            <w:tcW w:w="1558" w:type="dxa"/>
            <w:gridSpan w:val="2"/>
            <w:vAlign w:val="center"/>
          </w:tcPr>
          <w:p w14:paraId="3CA04BF0" w14:textId="77777777" w:rsidR="00A72E14"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Análisis de la legislación, las políticas y la financiación nacionales</w:t>
            </w:r>
          </w:p>
          <w:p w14:paraId="38726FD8" w14:textId="3B0EAA19"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Consultas sobre DBMS; Entrevistas con expertos</w:t>
            </w:r>
          </w:p>
        </w:tc>
        <w:tc>
          <w:tcPr>
            <w:tcW w:w="1140" w:type="dxa"/>
            <w:vAlign w:val="center"/>
          </w:tcPr>
          <w:p w14:paraId="19398C96" w14:textId="03ABA69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997" w:type="dxa"/>
            <w:vAlign w:val="center"/>
          </w:tcPr>
          <w:p w14:paraId="4FD3052C"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88" w:type="dxa"/>
            <w:gridSpan w:val="2"/>
            <w:shd w:val="clear" w:color="auto" w:fill="auto"/>
            <w:vAlign w:val="center"/>
          </w:tcPr>
          <w:p w14:paraId="6D7A490A"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131477C9" w14:textId="77777777" w:rsidTr="00A72E14">
        <w:trPr>
          <w:jc w:val="center"/>
        </w:trPr>
        <w:tc>
          <w:tcPr>
            <w:tcW w:w="844" w:type="dxa"/>
            <w:vMerge/>
            <w:shd w:val="clear" w:color="auto" w:fill="A8D08D" w:themeFill="accent6" w:themeFillTint="99"/>
            <w:vAlign w:val="center"/>
          </w:tcPr>
          <w:p w14:paraId="496A208B"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714" w:type="dxa"/>
            <w:gridSpan w:val="2"/>
            <w:vAlign w:val="center"/>
          </w:tcPr>
          <w:p w14:paraId="076F426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8.3</w:t>
            </w:r>
          </w:p>
        </w:tc>
        <w:tc>
          <w:tcPr>
            <w:tcW w:w="2973" w:type="dxa"/>
            <w:shd w:val="clear" w:color="auto" w:fill="auto"/>
            <w:vAlign w:val="center"/>
          </w:tcPr>
          <w:p w14:paraId="5253FF7A" w14:textId="6A49DF3D" w:rsidR="000D6E81" w:rsidRPr="005504CC" w:rsidRDefault="00944850"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Posibilidad de simulaciones e indicadores de impacto (scripting) / Área geográfica</w:t>
            </w:r>
          </w:p>
        </w:tc>
        <w:tc>
          <w:tcPr>
            <w:tcW w:w="1134" w:type="dxa"/>
            <w:vAlign w:val="center"/>
          </w:tcPr>
          <w:p w14:paraId="7B7CC7C7" w14:textId="5549422A"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Número</w:t>
            </w:r>
          </w:p>
        </w:tc>
        <w:tc>
          <w:tcPr>
            <w:tcW w:w="1558" w:type="dxa"/>
            <w:gridSpan w:val="2"/>
            <w:vAlign w:val="center"/>
          </w:tcPr>
          <w:p w14:paraId="7D092309" w14:textId="4FE4876F"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Consultas sobre DBMS; Entrevistas con expertos</w:t>
            </w:r>
          </w:p>
        </w:tc>
        <w:tc>
          <w:tcPr>
            <w:tcW w:w="1140" w:type="dxa"/>
            <w:vAlign w:val="center"/>
          </w:tcPr>
          <w:p w14:paraId="62921950" w14:textId="481FD5FA"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997" w:type="dxa"/>
            <w:vAlign w:val="center"/>
          </w:tcPr>
          <w:p w14:paraId="19E1F472"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88" w:type="dxa"/>
            <w:gridSpan w:val="2"/>
            <w:shd w:val="clear" w:color="auto" w:fill="auto"/>
            <w:vAlign w:val="center"/>
          </w:tcPr>
          <w:p w14:paraId="0C6B7FDA"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54CF2E46" w14:textId="77777777" w:rsidTr="00A72E14">
        <w:trPr>
          <w:jc w:val="center"/>
        </w:trPr>
        <w:tc>
          <w:tcPr>
            <w:tcW w:w="844" w:type="dxa"/>
            <w:vMerge/>
            <w:shd w:val="clear" w:color="auto" w:fill="A8D08D" w:themeFill="accent6" w:themeFillTint="99"/>
            <w:vAlign w:val="center"/>
          </w:tcPr>
          <w:p w14:paraId="1344063B"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714" w:type="dxa"/>
            <w:gridSpan w:val="2"/>
            <w:vAlign w:val="center"/>
          </w:tcPr>
          <w:p w14:paraId="33AFBF5B"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8.4</w:t>
            </w:r>
          </w:p>
        </w:tc>
        <w:tc>
          <w:tcPr>
            <w:tcW w:w="2973" w:type="dxa"/>
            <w:shd w:val="clear" w:color="auto" w:fill="auto"/>
            <w:vAlign w:val="center"/>
          </w:tcPr>
          <w:p w14:paraId="784CC931" w14:textId="401B1582"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color w:val="000000" w:themeColor="text1"/>
                <w:sz w:val="20"/>
                <w:szCs w:val="20"/>
                <w:lang w:val="es-ES"/>
              </w:rPr>
            </w:pPr>
            <w:r w:rsidRPr="005504CC">
              <w:rPr>
                <w:rFonts w:ascii="Arial Narrow" w:hAnsi="Arial Narrow"/>
                <w:color w:val="000000" w:themeColor="text1"/>
                <w:sz w:val="20"/>
                <w:szCs w:val="20"/>
                <w:lang w:val="es-ES"/>
              </w:rPr>
              <w:t>Fortalecimiento de la cooperación en materia de enfoques macroeconómicos de las políticas públicas</w:t>
            </w:r>
          </w:p>
        </w:tc>
        <w:tc>
          <w:tcPr>
            <w:tcW w:w="1134" w:type="dxa"/>
            <w:vAlign w:val="center"/>
          </w:tcPr>
          <w:p w14:paraId="34CF536A" w14:textId="11D05E9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Número</w:t>
            </w:r>
          </w:p>
        </w:tc>
        <w:tc>
          <w:tcPr>
            <w:tcW w:w="1558" w:type="dxa"/>
            <w:gridSpan w:val="2"/>
            <w:vAlign w:val="center"/>
          </w:tcPr>
          <w:p w14:paraId="10BFD1AB" w14:textId="0A5DFF03"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Análisis de las asociaciones para la coordinación y la comunicación</w:t>
            </w:r>
          </w:p>
        </w:tc>
        <w:tc>
          <w:tcPr>
            <w:tcW w:w="1140" w:type="dxa"/>
            <w:vAlign w:val="center"/>
          </w:tcPr>
          <w:p w14:paraId="29DB3D87" w14:textId="27F48BF5"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997" w:type="dxa"/>
            <w:vAlign w:val="center"/>
          </w:tcPr>
          <w:p w14:paraId="5AD4248E"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88" w:type="dxa"/>
            <w:gridSpan w:val="2"/>
            <w:shd w:val="clear" w:color="auto" w:fill="auto"/>
            <w:vAlign w:val="center"/>
          </w:tcPr>
          <w:p w14:paraId="178B447D"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bl>
    <w:p w14:paraId="7D103881" w14:textId="7254AC8A" w:rsidR="001B40FC" w:rsidRPr="005504CC" w:rsidRDefault="001B40FC">
      <w:pPr>
        <w:rPr>
          <w:lang w:val="es-ES"/>
        </w:rPr>
      </w:pPr>
    </w:p>
    <w:p w14:paraId="356C17C1" w14:textId="10B2E091" w:rsidR="001B40FC" w:rsidRPr="005504CC" w:rsidRDefault="001B40FC">
      <w:pPr>
        <w:rPr>
          <w:lang w:val="es-ES"/>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678"/>
        <w:gridCol w:w="36"/>
        <w:gridCol w:w="2832"/>
        <w:gridCol w:w="1134"/>
        <w:gridCol w:w="1417"/>
        <w:gridCol w:w="1276"/>
        <w:gridCol w:w="1134"/>
        <w:gridCol w:w="997"/>
      </w:tblGrid>
      <w:tr w:rsidR="000D6E81" w:rsidRPr="005504CC" w14:paraId="0360CC18" w14:textId="77777777" w:rsidTr="00A72E14">
        <w:trPr>
          <w:jc w:val="center"/>
        </w:trPr>
        <w:tc>
          <w:tcPr>
            <w:tcW w:w="1522" w:type="dxa"/>
            <w:gridSpan w:val="2"/>
            <w:shd w:val="clear" w:color="auto" w:fill="B8CCE4"/>
            <w:vAlign w:val="center"/>
          </w:tcPr>
          <w:p w14:paraId="60F6861A"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p>
        </w:tc>
        <w:tc>
          <w:tcPr>
            <w:tcW w:w="2868" w:type="dxa"/>
            <w:gridSpan w:val="2"/>
            <w:shd w:val="clear" w:color="auto" w:fill="B8CCE4"/>
            <w:vAlign w:val="center"/>
          </w:tcPr>
          <w:p w14:paraId="6C8384BC" w14:textId="6768A760"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Indicadores de desempeño</w:t>
            </w:r>
          </w:p>
        </w:tc>
        <w:tc>
          <w:tcPr>
            <w:tcW w:w="1134" w:type="dxa"/>
            <w:shd w:val="clear" w:color="auto" w:fill="B8CCE4"/>
            <w:vAlign w:val="center"/>
          </w:tcPr>
          <w:p w14:paraId="0C8812B7" w14:textId="0D2EA05D"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Unidad de medida</w:t>
            </w:r>
          </w:p>
        </w:tc>
        <w:tc>
          <w:tcPr>
            <w:tcW w:w="1417" w:type="dxa"/>
            <w:shd w:val="clear" w:color="auto" w:fill="B8CCE4"/>
            <w:vAlign w:val="center"/>
          </w:tcPr>
          <w:p w14:paraId="0BE007F7"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Método</w:t>
            </w:r>
          </w:p>
          <w:p w14:paraId="5B42B80B" w14:textId="2C9E5132"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coleccionando</w:t>
            </w:r>
          </w:p>
        </w:tc>
        <w:tc>
          <w:tcPr>
            <w:tcW w:w="1276" w:type="dxa"/>
            <w:shd w:val="clear" w:color="auto" w:fill="B8CCE4"/>
            <w:vAlign w:val="center"/>
          </w:tcPr>
          <w:p w14:paraId="299B555D" w14:textId="4A85639F"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Organismo responsable</w:t>
            </w:r>
          </w:p>
        </w:tc>
        <w:tc>
          <w:tcPr>
            <w:tcW w:w="1134" w:type="dxa"/>
            <w:shd w:val="clear" w:color="auto" w:fill="B8CCE4"/>
            <w:vAlign w:val="center"/>
          </w:tcPr>
          <w:p w14:paraId="4726A2AF" w14:textId="40F3F0C4"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de referencia</w:t>
            </w:r>
          </w:p>
        </w:tc>
        <w:tc>
          <w:tcPr>
            <w:tcW w:w="997" w:type="dxa"/>
            <w:shd w:val="clear" w:color="auto" w:fill="B8CCE4"/>
            <w:vAlign w:val="center"/>
          </w:tcPr>
          <w:p w14:paraId="303BDB82" w14:textId="66D48E2E"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Valor objetivo</w:t>
            </w:r>
          </w:p>
        </w:tc>
      </w:tr>
      <w:tr w:rsidR="0070561B" w:rsidRPr="005504CC" w14:paraId="58A6F7E4" w14:textId="77777777" w:rsidTr="00A72E14">
        <w:trPr>
          <w:jc w:val="center"/>
        </w:trPr>
        <w:tc>
          <w:tcPr>
            <w:tcW w:w="844" w:type="dxa"/>
            <w:vMerge w:val="restart"/>
            <w:shd w:val="clear" w:color="auto" w:fill="A8D08D" w:themeFill="accent6" w:themeFillTint="99"/>
            <w:vAlign w:val="center"/>
          </w:tcPr>
          <w:p w14:paraId="2B2F1C7B" w14:textId="77777777" w:rsidR="0070561B" w:rsidRPr="005504CC" w:rsidRDefault="0070561B" w:rsidP="0070561B">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714" w:type="dxa"/>
            <w:gridSpan w:val="2"/>
            <w:vAlign w:val="center"/>
          </w:tcPr>
          <w:p w14:paraId="4964677C" w14:textId="77777777" w:rsidR="0070561B" w:rsidRPr="005504CC" w:rsidRDefault="475A8E66" w:rsidP="475A8E66">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lang w:val="es-ES"/>
              </w:rPr>
            </w:pPr>
            <w:r w:rsidRPr="005504CC">
              <w:rPr>
                <w:rFonts w:ascii="Arial Narrow" w:eastAsia="Times New Roman" w:hAnsi="Arial Narrow"/>
                <w:b/>
                <w:lang w:val="es-ES"/>
              </w:rPr>
              <w:t>9</w:t>
            </w:r>
          </w:p>
        </w:tc>
        <w:tc>
          <w:tcPr>
            <w:tcW w:w="7793" w:type="dxa"/>
            <w:gridSpan w:val="5"/>
            <w:shd w:val="clear" w:color="auto" w:fill="BFBFBF" w:themeFill="background1" w:themeFillShade="BF"/>
            <w:vAlign w:val="center"/>
          </w:tcPr>
          <w:p w14:paraId="39D8FF1C" w14:textId="72A6F524" w:rsidR="0070561B" w:rsidRPr="005504CC" w:rsidRDefault="00A72E14" w:rsidP="0F0E770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bCs/>
                <w:lang w:val="es-ES"/>
              </w:rPr>
            </w:pPr>
            <w:r w:rsidRPr="005504CC">
              <w:rPr>
                <w:rFonts w:ascii="Arial Narrow" w:eastAsia="Times New Roman" w:hAnsi="Arial Narrow"/>
                <w:b/>
                <w:bCs/>
                <w:lang w:val="es-ES"/>
              </w:rPr>
              <w:t>Red de Investigación/Extensión</w:t>
            </w:r>
          </w:p>
        </w:tc>
        <w:tc>
          <w:tcPr>
            <w:tcW w:w="997" w:type="dxa"/>
            <w:shd w:val="clear" w:color="auto" w:fill="BFBFBF" w:themeFill="background1" w:themeFillShade="BF"/>
            <w:vAlign w:val="center"/>
          </w:tcPr>
          <w:p w14:paraId="54BFAEEF" w14:textId="77777777" w:rsidR="0070561B" w:rsidRPr="005504CC" w:rsidRDefault="0070561B" w:rsidP="0070561B">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sz w:val="20"/>
                <w:szCs w:val="20"/>
                <w:lang w:val="es-ES"/>
              </w:rPr>
            </w:pPr>
          </w:p>
        </w:tc>
      </w:tr>
      <w:tr w:rsidR="000D6E81" w:rsidRPr="005504CC" w14:paraId="79F6930F" w14:textId="77777777" w:rsidTr="00A72E14">
        <w:trPr>
          <w:jc w:val="center"/>
        </w:trPr>
        <w:tc>
          <w:tcPr>
            <w:tcW w:w="844" w:type="dxa"/>
            <w:vMerge/>
            <w:shd w:val="clear" w:color="auto" w:fill="A8D08D" w:themeFill="accent6" w:themeFillTint="99"/>
            <w:vAlign w:val="center"/>
          </w:tcPr>
          <w:p w14:paraId="1880C357"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714" w:type="dxa"/>
            <w:gridSpan w:val="2"/>
            <w:vAlign w:val="center"/>
          </w:tcPr>
          <w:p w14:paraId="1ED2AE75"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9.1</w:t>
            </w:r>
          </w:p>
        </w:tc>
        <w:tc>
          <w:tcPr>
            <w:tcW w:w="2832" w:type="dxa"/>
            <w:shd w:val="clear" w:color="auto" w:fill="auto"/>
            <w:vAlign w:val="center"/>
          </w:tcPr>
          <w:p w14:paraId="137B8DC8" w14:textId="74C62D5A"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Fortalecimiento de las capacidades para producir un depósito de innovaciones, compartir conocimientos y colaboraciones científicas y difundir buenas prácticas.</w:t>
            </w:r>
          </w:p>
        </w:tc>
        <w:tc>
          <w:tcPr>
            <w:tcW w:w="1134" w:type="dxa"/>
            <w:vAlign w:val="center"/>
          </w:tcPr>
          <w:p w14:paraId="05FAEBE1" w14:textId="577BCDCC"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Número</w:t>
            </w:r>
          </w:p>
        </w:tc>
        <w:tc>
          <w:tcPr>
            <w:tcW w:w="1417" w:type="dxa"/>
            <w:vAlign w:val="center"/>
          </w:tcPr>
          <w:p w14:paraId="0637CF63" w14:textId="7B651782"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Censo de los participantes/beneficiarios de los laboratorios vivientes</w:t>
            </w:r>
          </w:p>
        </w:tc>
        <w:tc>
          <w:tcPr>
            <w:tcW w:w="1276" w:type="dxa"/>
            <w:vAlign w:val="center"/>
          </w:tcPr>
          <w:p w14:paraId="261BC8BB" w14:textId="43AB9832"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34" w:type="dxa"/>
            <w:vAlign w:val="center"/>
          </w:tcPr>
          <w:p w14:paraId="12F07784"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97" w:type="dxa"/>
            <w:shd w:val="clear" w:color="auto" w:fill="auto"/>
            <w:vAlign w:val="center"/>
          </w:tcPr>
          <w:p w14:paraId="2E25C4AB"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1</w:t>
            </w:r>
          </w:p>
        </w:tc>
      </w:tr>
      <w:tr w:rsidR="000D6E81" w:rsidRPr="005504CC" w14:paraId="6CC1440B" w14:textId="77777777" w:rsidTr="00A72E14">
        <w:trPr>
          <w:jc w:val="center"/>
        </w:trPr>
        <w:tc>
          <w:tcPr>
            <w:tcW w:w="844" w:type="dxa"/>
            <w:vMerge/>
            <w:shd w:val="clear" w:color="auto" w:fill="A8D08D" w:themeFill="accent6" w:themeFillTint="99"/>
            <w:vAlign w:val="center"/>
          </w:tcPr>
          <w:p w14:paraId="03749679"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rPr>
                <w:rFonts w:ascii="Arial Narrow" w:eastAsia="Times New Roman" w:hAnsi="Arial Narrow"/>
                <w:b/>
                <w:sz w:val="20"/>
                <w:szCs w:val="20"/>
                <w:lang w:val="es-ES"/>
              </w:rPr>
            </w:pPr>
          </w:p>
        </w:tc>
        <w:tc>
          <w:tcPr>
            <w:tcW w:w="714" w:type="dxa"/>
            <w:gridSpan w:val="2"/>
            <w:vAlign w:val="center"/>
          </w:tcPr>
          <w:p w14:paraId="2ABD425A"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b/>
                <w:sz w:val="20"/>
                <w:szCs w:val="20"/>
                <w:lang w:val="es-ES"/>
              </w:rPr>
            </w:pPr>
            <w:r w:rsidRPr="005504CC">
              <w:rPr>
                <w:rFonts w:ascii="Arial Narrow" w:eastAsia="Times New Roman" w:hAnsi="Arial Narrow"/>
                <w:b/>
                <w:sz w:val="20"/>
                <w:szCs w:val="20"/>
                <w:lang w:val="es-ES"/>
              </w:rPr>
              <w:t>9.2</w:t>
            </w:r>
          </w:p>
        </w:tc>
        <w:tc>
          <w:tcPr>
            <w:tcW w:w="2832" w:type="dxa"/>
            <w:shd w:val="clear" w:color="auto" w:fill="auto"/>
            <w:vAlign w:val="center"/>
          </w:tcPr>
          <w:p w14:paraId="39A7387C" w14:textId="0ED2A351"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rPr>
                <w:rFonts w:ascii="Arial Narrow" w:hAnsi="Arial Narrow"/>
                <w:sz w:val="20"/>
                <w:szCs w:val="20"/>
                <w:lang w:val="es-ES"/>
              </w:rPr>
            </w:pPr>
            <w:r w:rsidRPr="005504CC">
              <w:rPr>
                <w:rFonts w:ascii="Arial Narrow" w:hAnsi="Arial Narrow"/>
                <w:sz w:val="20"/>
                <w:szCs w:val="20"/>
                <w:lang w:val="es-ES"/>
              </w:rPr>
              <w:t xml:space="preserve">Consolidación de las redes de </w:t>
            </w:r>
            <w:proofErr w:type="spellStart"/>
            <w:r w:rsidRPr="005504CC">
              <w:rPr>
                <w:rFonts w:ascii="Arial Narrow" w:hAnsi="Arial Narrow"/>
                <w:sz w:val="20"/>
                <w:szCs w:val="20"/>
                <w:lang w:val="es-ES"/>
              </w:rPr>
              <w:t>co</w:t>
            </w:r>
            <w:proofErr w:type="spellEnd"/>
            <w:r w:rsidRPr="005504CC">
              <w:rPr>
                <w:rFonts w:ascii="Arial Narrow" w:hAnsi="Arial Narrow"/>
                <w:sz w:val="20"/>
                <w:szCs w:val="20"/>
                <w:lang w:val="es-ES"/>
              </w:rPr>
              <w:t>-innovación interregional (PMI)</w:t>
            </w:r>
          </w:p>
        </w:tc>
        <w:tc>
          <w:tcPr>
            <w:tcW w:w="1134" w:type="dxa"/>
            <w:vAlign w:val="center"/>
          </w:tcPr>
          <w:p w14:paraId="5F2EB2F4" w14:textId="7623DE6A"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Número</w:t>
            </w:r>
          </w:p>
        </w:tc>
        <w:tc>
          <w:tcPr>
            <w:tcW w:w="1417" w:type="dxa"/>
            <w:vAlign w:val="center"/>
          </w:tcPr>
          <w:p w14:paraId="1D94268A" w14:textId="21D3376C" w:rsidR="000D6E81" w:rsidRPr="005504CC" w:rsidRDefault="00A72E14"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Acuerdo de asociación</w:t>
            </w:r>
          </w:p>
        </w:tc>
        <w:tc>
          <w:tcPr>
            <w:tcW w:w="1276" w:type="dxa"/>
            <w:vAlign w:val="center"/>
          </w:tcPr>
          <w:p w14:paraId="57974530" w14:textId="3219A984"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INRAE y socios</w:t>
            </w:r>
          </w:p>
        </w:tc>
        <w:tc>
          <w:tcPr>
            <w:tcW w:w="1134" w:type="dxa"/>
            <w:vAlign w:val="center"/>
          </w:tcPr>
          <w:p w14:paraId="61462019"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0</w:t>
            </w:r>
          </w:p>
        </w:tc>
        <w:tc>
          <w:tcPr>
            <w:tcW w:w="997" w:type="dxa"/>
            <w:shd w:val="clear" w:color="auto" w:fill="auto"/>
            <w:vAlign w:val="center"/>
          </w:tcPr>
          <w:p w14:paraId="5A4A3ADE" w14:textId="77777777" w:rsidR="000D6E81" w:rsidRPr="005504CC" w:rsidRDefault="000D6E81" w:rsidP="000D6E81">
            <w:pPr>
              <w:tabs>
                <w:tab w:val="left" w:pos="2880"/>
                <w:tab w:val="left" w:pos="3600"/>
                <w:tab w:val="left" w:pos="4320"/>
                <w:tab w:val="left" w:pos="5040"/>
                <w:tab w:val="left" w:pos="5760"/>
                <w:tab w:val="left" w:pos="6480"/>
                <w:tab w:val="right" w:pos="8789"/>
              </w:tabs>
              <w:suppressAutoHyphens/>
              <w:spacing w:before="100" w:after="100"/>
              <w:jc w:val="center"/>
              <w:rPr>
                <w:rFonts w:ascii="Arial Narrow" w:eastAsia="Times New Roman" w:hAnsi="Arial Narrow"/>
                <w:sz w:val="20"/>
                <w:szCs w:val="20"/>
                <w:lang w:val="es-ES"/>
              </w:rPr>
            </w:pPr>
            <w:r w:rsidRPr="005504CC">
              <w:rPr>
                <w:rFonts w:ascii="Arial Narrow" w:eastAsia="Times New Roman" w:hAnsi="Arial Narrow"/>
                <w:sz w:val="20"/>
                <w:szCs w:val="20"/>
                <w:lang w:val="es-ES"/>
              </w:rPr>
              <w:t>4</w:t>
            </w:r>
          </w:p>
        </w:tc>
      </w:tr>
    </w:tbl>
    <w:p w14:paraId="4D5C3B54" w14:textId="77777777" w:rsidR="00593CD7" w:rsidRPr="005504CC" w:rsidRDefault="00593CD7" w:rsidP="00593CD7">
      <w:pPr>
        <w:tabs>
          <w:tab w:val="left" w:pos="2880"/>
          <w:tab w:val="left" w:pos="3600"/>
          <w:tab w:val="left" w:pos="4320"/>
          <w:tab w:val="left" w:pos="5040"/>
          <w:tab w:val="left" w:pos="5760"/>
          <w:tab w:val="left" w:pos="6480"/>
          <w:tab w:val="right" w:pos="8789"/>
        </w:tabs>
        <w:suppressAutoHyphens/>
        <w:rPr>
          <w:rFonts w:ascii="Arial Narrow" w:eastAsia="Times New Roman" w:hAnsi="Arial Narrow"/>
          <w:lang w:val="es-ES"/>
        </w:rPr>
      </w:pPr>
    </w:p>
    <w:p w14:paraId="404B35A7" w14:textId="77777777" w:rsidR="00ED05C4" w:rsidRPr="005504CC" w:rsidRDefault="00ED05C4" w:rsidP="0F0E7701">
      <w:pPr>
        <w:tabs>
          <w:tab w:val="left" w:pos="2880"/>
          <w:tab w:val="left" w:pos="3600"/>
          <w:tab w:val="left" w:pos="4320"/>
          <w:tab w:val="left" w:pos="5040"/>
          <w:tab w:val="left" w:pos="5760"/>
          <w:tab w:val="left" w:pos="6480"/>
          <w:tab w:val="right" w:pos="8789"/>
        </w:tabs>
        <w:suppressAutoHyphens/>
        <w:rPr>
          <w:rFonts w:ascii="Arial Narrow" w:eastAsia="Times New Roman" w:hAnsi="Arial Narrow"/>
          <w:b/>
          <w:bCs/>
          <w:lang w:val="es-ES"/>
        </w:rPr>
        <w:sectPr w:rsidR="00ED05C4" w:rsidRPr="005504CC">
          <w:footnotePr>
            <w:numRestart w:val="eachPage"/>
          </w:footnotePr>
          <w:pgSz w:w="11906" w:h="16838" w:code="9"/>
          <w:pgMar w:top="1417" w:right="1417" w:bottom="1417" w:left="1417" w:header="284" w:footer="510" w:gutter="0"/>
          <w:cols w:space="720"/>
          <w:docGrid w:linePitch="299"/>
        </w:sectPr>
      </w:pPr>
    </w:p>
    <w:p w14:paraId="2CB3AAD6" w14:textId="77777777" w:rsidR="00DB5574" w:rsidRPr="005504CC" w:rsidRDefault="00DB5574" w:rsidP="00DB5574">
      <w:pPr>
        <w:tabs>
          <w:tab w:val="left" w:pos="2880"/>
          <w:tab w:val="left" w:pos="3600"/>
          <w:tab w:val="left" w:pos="4320"/>
          <w:tab w:val="left" w:pos="5040"/>
          <w:tab w:val="left" w:pos="5760"/>
          <w:tab w:val="left" w:pos="6480"/>
          <w:tab w:val="right" w:pos="8789"/>
        </w:tabs>
        <w:suppressAutoHyphens/>
        <w:rPr>
          <w:rFonts w:ascii="Arial Narrow" w:eastAsia="Times New Roman" w:hAnsi="Arial Narrow"/>
          <w:b/>
          <w:bCs/>
          <w:lang w:val="es-ES"/>
        </w:rPr>
      </w:pPr>
      <w:bookmarkStart w:id="42" w:name="Tableau10"/>
      <w:bookmarkStart w:id="43" w:name="Tableau11"/>
      <w:bookmarkEnd w:id="42"/>
      <w:bookmarkEnd w:id="43"/>
      <w:r w:rsidRPr="005504CC">
        <w:rPr>
          <w:rFonts w:ascii="Arial Narrow" w:eastAsia="Times New Roman" w:hAnsi="Arial Narrow"/>
          <w:b/>
          <w:bCs/>
          <w:lang w:val="es-ES"/>
        </w:rPr>
        <w:lastRenderedPageBreak/>
        <w:t>Efectos previstos del proyecto en el empleo</w:t>
      </w:r>
    </w:p>
    <w:p w14:paraId="71562B82" w14:textId="03AD90D0" w:rsidR="00593CD7" w:rsidRPr="005504CC" w:rsidRDefault="00DB5574" w:rsidP="00DB5574">
      <w:pPr>
        <w:tabs>
          <w:tab w:val="left" w:pos="2880"/>
          <w:tab w:val="left" w:pos="3600"/>
          <w:tab w:val="left" w:pos="4320"/>
          <w:tab w:val="left" w:pos="5040"/>
          <w:tab w:val="left" w:pos="5760"/>
          <w:tab w:val="left" w:pos="6480"/>
          <w:tab w:val="right" w:pos="8789"/>
        </w:tabs>
        <w:suppressAutoHyphens/>
        <w:jc w:val="center"/>
        <w:rPr>
          <w:rFonts w:ascii="Arial Narrow" w:eastAsia="Times New Roman" w:hAnsi="Arial Narrow"/>
          <w:b/>
          <w:bCs/>
          <w:lang w:val="es-ES"/>
        </w:rPr>
      </w:pPr>
      <w:r w:rsidRPr="005504CC">
        <w:rPr>
          <w:rFonts w:ascii="Arial Narrow" w:eastAsia="Times New Roman" w:hAnsi="Arial Narrow"/>
          <w:b/>
          <w:bCs/>
          <w:lang w:val="es-ES"/>
        </w:rPr>
        <w:t>Cuadro 11 Indicadores de empleo</w:t>
      </w:r>
    </w:p>
    <w:tbl>
      <w:tblPr>
        <w:tblStyle w:val="Tablaconcuadrcula"/>
        <w:tblW w:w="0" w:type="auto"/>
        <w:jc w:val="center"/>
        <w:tblLook w:val="04A0" w:firstRow="1" w:lastRow="0" w:firstColumn="1" w:lastColumn="0" w:noHBand="0" w:noVBand="1"/>
      </w:tblPr>
      <w:tblGrid>
        <w:gridCol w:w="4030"/>
        <w:gridCol w:w="1777"/>
        <w:gridCol w:w="1464"/>
        <w:gridCol w:w="1148"/>
      </w:tblGrid>
      <w:tr w:rsidR="008E7CF5" w:rsidRPr="005504CC" w14:paraId="11278974" w14:textId="77777777" w:rsidTr="002A49C6">
        <w:trPr>
          <w:jc w:val="center"/>
        </w:trPr>
        <w:tc>
          <w:tcPr>
            <w:tcW w:w="4030" w:type="dxa"/>
            <w:shd w:val="clear" w:color="auto" w:fill="BDD6EE" w:themeFill="accent1" w:themeFillTint="66"/>
            <w:vAlign w:val="center"/>
          </w:tcPr>
          <w:p w14:paraId="11D01423" w14:textId="701AD07B" w:rsidR="008E7CF5" w:rsidRPr="005504CC" w:rsidRDefault="00DB5574" w:rsidP="0F0E7701">
            <w:pPr>
              <w:jc w:val="center"/>
              <w:rPr>
                <w:rFonts w:ascii="Arial Narrow" w:hAnsi="Arial Narrow"/>
                <w:b/>
                <w:bCs/>
                <w:sz w:val="22"/>
                <w:szCs w:val="22"/>
                <w:lang w:val="es-ES"/>
              </w:rPr>
            </w:pPr>
            <w:r w:rsidRPr="005504CC">
              <w:rPr>
                <w:rFonts w:ascii="Arial Narrow" w:hAnsi="Arial Narrow"/>
                <w:b/>
                <w:bCs/>
                <w:sz w:val="22"/>
                <w:szCs w:val="22"/>
                <w:lang w:val="es-ES"/>
              </w:rPr>
              <w:t>Indicador</w:t>
            </w:r>
          </w:p>
        </w:tc>
        <w:tc>
          <w:tcPr>
            <w:tcW w:w="1777" w:type="dxa"/>
            <w:shd w:val="clear" w:color="auto" w:fill="BDD6EE" w:themeFill="accent1" w:themeFillTint="66"/>
            <w:vAlign w:val="center"/>
          </w:tcPr>
          <w:p w14:paraId="76A14A91" w14:textId="7A9186D2" w:rsidR="008E7CF5" w:rsidRPr="005504CC" w:rsidRDefault="00DB5574" w:rsidP="0F0E7701">
            <w:pPr>
              <w:jc w:val="center"/>
              <w:rPr>
                <w:rFonts w:ascii="Arial Narrow" w:hAnsi="Arial Narrow"/>
                <w:b/>
                <w:bCs/>
                <w:sz w:val="22"/>
                <w:szCs w:val="22"/>
                <w:lang w:val="es-ES"/>
              </w:rPr>
            </w:pPr>
            <w:r w:rsidRPr="005504CC">
              <w:rPr>
                <w:rFonts w:ascii="Arial Narrow" w:hAnsi="Arial Narrow"/>
                <w:b/>
                <w:bCs/>
                <w:sz w:val="22"/>
                <w:szCs w:val="22"/>
                <w:lang w:val="es-ES"/>
              </w:rPr>
              <w:t>Unidad de medida</w:t>
            </w:r>
          </w:p>
        </w:tc>
        <w:tc>
          <w:tcPr>
            <w:tcW w:w="1464" w:type="dxa"/>
            <w:shd w:val="clear" w:color="auto" w:fill="BDD6EE" w:themeFill="accent1" w:themeFillTint="66"/>
            <w:vAlign w:val="center"/>
          </w:tcPr>
          <w:p w14:paraId="24B6A44C" w14:textId="61B5622B" w:rsidR="008E7CF5" w:rsidRPr="005504CC" w:rsidRDefault="00DB5574" w:rsidP="0F0E7701">
            <w:pPr>
              <w:jc w:val="center"/>
              <w:rPr>
                <w:rFonts w:ascii="Arial Narrow" w:hAnsi="Arial Narrow"/>
                <w:b/>
                <w:bCs/>
                <w:sz w:val="22"/>
                <w:szCs w:val="22"/>
                <w:lang w:val="es-ES"/>
              </w:rPr>
            </w:pPr>
            <w:r w:rsidRPr="005504CC">
              <w:rPr>
                <w:rFonts w:ascii="Arial Narrow" w:hAnsi="Arial Narrow"/>
                <w:b/>
                <w:bCs/>
                <w:sz w:val="22"/>
                <w:szCs w:val="22"/>
                <w:lang w:val="es-ES"/>
              </w:rPr>
              <w:t>Método de recolección responsable</w:t>
            </w:r>
          </w:p>
        </w:tc>
        <w:tc>
          <w:tcPr>
            <w:tcW w:w="1148" w:type="dxa"/>
            <w:shd w:val="clear" w:color="auto" w:fill="BDD6EE" w:themeFill="accent1" w:themeFillTint="66"/>
            <w:vAlign w:val="center"/>
          </w:tcPr>
          <w:p w14:paraId="0DC9C8C3" w14:textId="72E75EFA" w:rsidR="008E7CF5" w:rsidRPr="005504CC" w:rsidRDefault="00DB5574" w:rsidP="0F0E7701">
            <w:pPr>
              <w:jc w:val="center"/>
              <w:rPr>
                <w:rFonts w:ascii="Arial Narrow" w:hAnsi="Arial Narrow"/>
                <w:b/>
                <w:bCs/>
                <w:sz w:val="22"/>
                <w:szCs w:val="22"/>
                <w:lang w:val="es-ES"/>
              </w:rPr>
            </w:pPr>
            <w:r w:rsidRPr="005504CC">
              <w:rPr>
                <w:rFonts w:ascii="Arial Narrow" w:hAnsi="Arial Narrow"/>
                <w:b/>
                <w:bCs/>
                <w:sz w:val="22"/>
                <w:szCs w:val="22"/>
                <w:lang w:val="es-ES"/>
              </w:rPr>
              <w:t>Valor objetivo</w:t>
            </w:r>
          </w:p>
        </w:tc>
      </w:tr>
      <w:tr w:rsidR="00DB5574" w:rsidRPr="005504CC" w14:paraId="2E0DDA8F" w14:textId="77777777" w:rsidTr="002A49C6">
        <w:trPr>
          <w:jc w:val="center"/>
        </w:trPr>
        <w:tc>
          <w:tcPr>
            <w:tcW w:w="4030" w:type="dxa"/>
            <w:vAlign w:val="center"/>
          </w:tcPr>
          <w:p w14:paraId="34D0EBDA" w14:textId="5CB0938D" w:rsidR="00DB5574" w:rsidRPr="005504CC" w:rsidRDefault="00DB5574" w:rsidP="00DB5574">
            <w:pPr>
              <w:rPr>
                <w:rFonts w:ascii="Arial Narrow" w:hAnsi="Arial Narrow"/>
                <w:sz w:val="22"/>
                <w:szCs w:val="22"/>
                <w:lang w:val="es-ES"/>
              </w:rPr>
            </w:pPr>
            <w:r w:rsidRPr="005504CC">
              <w:rPr>
                <w:rFonts w:ascii="Arial Narrow" w:hAnsi="Arial Narrow"/>
                <w:sz w:val="22"/>
                <w:szCs w:val="22"/>
                <w:lang w:val="es-ES"/>
              </w:rPr>
              <w:t>Número de puestos de trabajo creados por el proyecto</w:t>
            </w:r>
          </w:p>
        </w:tc>
        <w:tc>
          <w:tcPr>
            <w:tcW w:w="1777" w:type="dxa"/>
            <w:vMerge w:val="restart"/>
            <w:vAlign w:val="center"/>
          </w:tcPr>
          <w:p w14:paraId="5FA1BC50" w14:textId="77777777" w:rsidR="00DB5574" w:rsidRPr="005504CC" w:rsidRDefault="00DB5574" w:rsidP="00DB5574">
            <w:pPr>
              <w:jc w:val="center"/>
              <w:rPr>
                <w:rFonts w:ascii="Arial Narrow" w:hAnsi="Arial Narrow"/>
                <w:color w:val="000000" w:themeColor="text1"/>
                <w:sz w:val="22"/>
                <w:szCs w:val="22"/>
                <w:lang w:val="es-ES"/>
              </w:rPr>
            </w:pPr>
            <w:r w:rsidRPr="005504CC">
              <w:rPr>
                <w:rFonts w:ascii="Arial Narrow" w:hAnsi="Arial Narrow"/>
                <w:color w:val="000000" w:themeColor="text1"/>
                <w:sz w:val="22"/>
                <w:szCs w:val="22"/>
                <w:lang w:val="es-ES"/>
              </w:rPr>
              <w:t xml:space="preserve">Equivalente a tiempo completo </w:t>
            </w:r>
          </w:p>
          <w:p w14:paraId="4DF4D353" w14:textId="1CA42164" w:rsidR="00DB5574" w:rsidRPr="005504CC" w:rsidRDefault="00DB5574" w:rsidP="00DB5574">
            <w:pPr>
              <w:jc w:val="center"/>
              <w:rPr>
                <w:rFonts w:ascii="Arial Narrow" w:hAnsi="Arial Narrow"/>
                <w:color w:val="000000" w:themeColor="text1"/>
                <w:sz w:val="22"/>
                <w:szCs w:val="22"/>
                <w:lang w:val="es-ES"/>
              </w:rPr>
            </w:pPr>
            <w:r w:rsidRPr="005504CC">
              <w:rPr>
                <w:rFonts w:ascii="Arial Narrow" w:hAnsi="Arial Narrow"/>
                <w:color w:val="000000" w:themeColor="text1"/>
                <w:sz w:val="22"/>
                <w:szCs w:val="22"/>
                <w:lang w:val="es-ES"/>
              </w:rPr>
              <w:t>(FTE)</w:t>
            </w:r>
          </w:p>
        </w:tc>
        <w:tc>
          <w:tcPr>
            <w:tcW w:w="1464" w:type="dxa"/>
            <w:vMerge w:val="restart"/>
            <w:vAlign w:val="center"/>
          </w:tcPr>
          <w:p w14:paraId="445BFBC8" w14:textId="53D1A869" w:rsidR="00DB5574" w:rsidRPr="005504CC" w:rsidRDefault="00DB5574" w:rsidP="00DB5574">
            <w:pPr>
              <w:jc w:val="center"/>
              <w:rPr>
                <w:rFonts w:ascii="Arial Narrow" w:hAnsi="Arial Narrow"/>
                <w:color w:val="000000" w:themeColor="text1"/>
                <w:sz w:val="22"/>
                <w:szCs w:val="22"/>
                <w:lang w:val="es-ES"/>
              </w:rPr>
            </w:pPr>
            <w:r w:rsidRPr="005504CC">
              <w:rPr>
                <w:rFonts w:ascii="Arial Narrow" w:hAnsi="Arial Narrow"/>
                <w:color w:val="000000" w:themeColor="text1"/>
                <w:sz w:val="22"/>
                <w:szCs w:val="22"/>
                <w:lang w:val="es-ES"/>
              </w:rPr>
              <w:t>Contratos</w:t>
            </w:r>
          </w:p>
        </w:tc>
        <w:tc>
          <w:tcPr>
            <w:tcW w:w="1148" w:type="dxa"/>
            <w:vAlign w:val="center"/>
          </w:tcPr>
          <w:p w14:paraId="17D6FF53" w14:textId="77777777" w:rsidR="00DB5574" w:rsidRPr="005504CC" w:rsidRDefault="00DB5574" w:rsidP="00DB5574">
            <w:pPr>
              <w:jc w:val="center"/>
              <w:rPr>
                <w:rFonts w:ascii="Arial Narrow" w:hAnsi="Arial Narrow"/>
                <w:sz w:val="22"/>
                <w:szCs w:val="22"/>
                <w:lang w:val="es-ES"/>
              </w:rPr>
            </w:pPr>
            <w:r w:rsidRPr="005504CC">
              <w:rPr>
                <w:rFonts w:ascii="Arial Narrow" w:hAnsi="Arial Narrow"/>
                <w:sz w:val="22"/>
                <w:szCs w:val="22"/>
                <w:lang w:val="es-ES"/>
              </w:rPr>
              <w:t>12</w:t>
            </w:r>
          </w:p>
        </w:tc>
      </w:tr>
      <w:tr w:rsidR="00DB5574" w:rsidRPr="005504CC" w14:paraId="3AAA992B" w14:textId="77777777" w:rsidTr="002A49C6">
        <w:trPr>
          <w:jc w:val="center"/>
        </w:trPr>
        <w:tc>
          <w:tcPr>
            <w:tcW w:w="4030" w:type="dxa"/>
            <w:vAlign w:val="center"/>
          </w:tcPr>
          <w:p w14:paraId="64867DC2" w14:textId="54B0D081" w:rsidR="00DB5574" w:rsidRPr="005504CC" w:rsidRDefault="00DB5574" w:rsidP="00162760">
            <w:pPr>
              <w:pStyle w:val="Prrafodelista"/>
              <w:numPr>
                <w:ilvl w:val="0"/>
                <w:numId w:val="9"/>
              </w:numPr>
              <w:rPr>
                <w:rFonts w:ascii="Arial Narrow" w:hAnsi="Arial Narrow"/>
                <w:lang w:val="es-ES"/>
              </w:rPr>
            </w:pPr>
            <w:r w:rsidRPr="005504CC">
              <w:rPr>
                <w:lang w:val="es-ES"/>
              </w:rPr>
              <w:t>- De los cuales los contratos permanentes o similares</w:t>
            </w:r>
          </w:p>
        </w:tc>
        <w:tc>
          <w:tcPr>
            <w:tcW w:w="1777" w:type="dxa"/>
            <w:vMerge/>
            <w:vAlign w:val="center"/>
          </w:tcPr>
          <w:p w14:paraId="16936534" w14:textId="77777777" w:rsidR="00DB5574" w:rsidRPr="005504CC" w:rsidRDefault="00DB5574" w:rsidP="00DB5574">
            <w:pPr>
              <w:rPr>
                <w:rFonts w:ascii="Arial Narrow" w:hAnsi="Arial Narrow"/>
                <w:sz w:val="22"/>
                <w:szCs w:val="22"/>
                <w:lang w:val="es-ES"/>
              </w:rPr>
            </w:pPr>
          </w:p>
        </w:tc>
        <w:tc>
          <w:tcPr>
            <w:tcW w:w="1464" w:type="dxa"/>
            <w:vMerge/>
            <w:vAlign w:val="center"/>
          </w:tcPr>
          <w:p w14:paraId="2F9E3AAF" w14:textId="77777777" w:rsidR="00DB5574" w:rsidRPr="005504CC" w:rsidRDefault="00DB5574" w:rsidP="00DB5574">
            <w:pPr>
              <w:rPr>
                <w:rFonts w:ascii="Arial Narrow" w:hAnsi="Arial Narrow"/>
                <w:sz w:val="22"/>
                <w:szCs w:val="22"/>
                <w:lang w:val="es-ES"/>
              </w:rPr>
            </w:pPr>
          </w:p>
        </w:tc>
        <w:tc>
          <w:tcPr>
            <w:tcW w:w="1148" w:type="dxa"/>
            <w:vAlign w:val="center"/>
          </w:tcPr>
          <w:p w14:paraId="643E074A" w14:textId="77777777" w:rsidR="00DB5574" w:rsidRPr="005504CC" w:rsidRDefault="00DB5574" w:rsidP="00DB5574">
            <w:pPr>
              <w:jc w:val="center"/>
              <w:rPr>
                <w:rFonts w:ascii="Arial Narrow" w:hAnsi="Arial Narrow"/>
                <w:sz w:val="22"/>
                <w:szCs w:val="22"/>
                <w:lang w:val="es-ES"/>
              </w:rPr>
            </w:pPr>
            <w:r w:rsidRPr="005504CC">
              <w:rPr>
                <w:rFonts w:ascii="Arial Narrow" w:hAnsi="Arial Narrow"/>
                <w:sz w:val="22"/>
                <w:szCs w:val="22"/>
                <w:lang w:val="es-ES"/>
              </w:rPr>
              <w:t>8</w:t>
            </w:r>
          </w:p>
        </w:tc>
      </w:tr>
      <w:tr w:rsidR="00DB5574" w:rsidRPr="005504CC" w14:paraId="15C9F161" w14:textId="77777777" w:rsidTr="002A49C6">
        <w:trPr>
          <w:jc w:val="center"/>
        </w:trPr>
        <w:tc>
          <w:tcPr>
            <w:tcW w:w="4030" w:type="dxa"/>
            <w:vAlign w:val="center"/>
          </w:tcPr>
          <w:p w14:paraId="3DC2E70E" w14:textId="787F697C" w:rsidR="00DB5574" w:rsidRPr="005504CC" w:rsidRDefault="00DB5574" w:rsidP="00162760">
            <w:pPr>
              <w:pStyle w:val="Prrafodelista"/>
              <w:numPr>
                <w:ilvl w:val="0"/>
                <w:numId w:val="9"/>
              </w:numPr>
              <w:rPr>
                <w:rFonts w:ascii="Arial Narrow" w:hAnsi="Arial Narrow"/>
                <w:lang w:val="es-ES"/>
              </w:rPr>
            </w:pPr>
            <w:r w:rsidRPr="005504CC">
              <w:rPr>
                <w:lang w:val="es-ES"/>
              </w:rPr>
              <w:t>- De los cuales los contratos de plazo fijo o similares</w:t>
            </w:r>
          </w:p>
        </w:tc>
        <w:tc>
          <w:tcPr>
            <w:tcW w:w="1777" w:type="dxa"/>
            <w:vMerge/>
            <w:vAlign w:val="center"/>
          </w:tcPr>
          <w:p w14:paraId="7926D528" w14:textId="77777777" w:rsidR="00DB5574" w:rsidRPr="005504CC" w:rsidRDefault="00DB5574" w:rsidP="00DB5574">
            <w:pPr>
              <w:rPr>
                <w:rFonts w:ascii="Arial Narrow" w:hAnsi="Arial Narrow"/>
                <w:sz w:val="22"/>
                <w:szCs w:val="22"/>
                <w:lang w:val="es-ES"/>
              </w:rPr>
            </w:pPr>
          </w:p>
        </w:tc>
        <w:tc>
          <w:tcPr>
            <w:tcW w:w="1464" w:type="dxa"/>
            <w:vMerge/>
            <w:vAlign w:val="center"/>
          </w:tcPr>
          <w:p w14:paraId="61CC4DE6" w14:textId="77777777" w:rsidR="00DB5574" w:rsidRPr="005504CC" w:rsidRDefault="00DB5574" w:rsidP="00DB5574">
            <w:pPr>
              <w:rPr>
                <w:rFonts w:ascii="Arial Narrow" w:hAnsi="Arial Narrow"/>
                <w:sz w:val="22"/>
                <w:szCs w:val="22"/>
                <w:lang w:val="es-ES"/>
              </w:rPr>
            </w:pPr>
          </w:p>
        </w:tc>
        <w:tc>
          <w:tcPr>
            <w:tcW w:w="1148" w:type="dxa"/>
            <w:vAlign w:val="center"/>
          </w:tcPr>
          <w:p w14:paraId="75D55FD2" w14:textId="3DAC72A8" w:rsidR="00DB5574" w:rsidRPr="005504CC" w:rsidRDefault="00DB5574" w:rsidP="00DB5574">
            <w:pPr>
              <w:jc w:val="center"/>
              <w:rPr>
                <w:rFonts w:ascii="Arial Narrow" w:hAnsi="Arial Narrow"/>
                <w:sz w:val="22"/>
                <w:szCs w:val="22"/>
                <w:lang w:val="es-ES"/>
              </w:rPr>
            </w:pPr>
            <w:r w:rsidRPr="005504CC">
              <w:rPr>
                <w:rFonts w:ascii="Arial Narrow" w:hAnsi="Arial Narrow"/>
                <w:sz w:val="22"/>
                <w:szCs w:val="22"/>
                <w:lang w:val="es-ES"/>
              </w:rPr>
              <w:t>5,5</w:t>
            </w:r>
          </w:p>
        </w:tc>
      </w:tr>
      <w:tr w:rsidR="00DB5574" w:rsidRPr="005504CC" w14:paraId="7A4DF30F" w14:textId="77777777" w:rsidTr="002A49C6">
        <w:trPr>
          <w:jc w:val="center"/>
        </w:trPr>
        <w:tc>
          <w:tcPr>
            <w:tcW w:w="4030" w:type="dxa"/>
            <w:vAlign w:val="center"/>
          </w:tcPr>
          <w:p w14:paraId="7F3DD3E7" w14:textId="29E8733D" w:rsidR="00DB5574" w:rsidRPr="005504CC" w:rsidRDefault="00DB5574" w:rsidP="00162760">
            <w:pPr>
              <w:pStyle w:val="Prrafodelista"/>
              <w:numPr>
                <w:ilvl w:val="0"/>
                <w:numId w:val="9"/>
              </w:numPr>
              <w:rPr>
                <w:rFonts w:ascii="Arial Narrow" w:hAnsi="Arial Narrow"/>
                <w:lang w:val="es-ES"/>
              </w:rPr>
            </w:pPr>
            <w:r w:rsidRPr="005504CC">
              <w:rPr>
                <w:lang w:val="es-ES"/>
              </w:rPr>
              <w:t>- De los cuales los hombres</w:t>
            </w:r>
          </w:p>
        </w:tc>
        <w:tc>
          <w:tcPr>
            <w:tcW w:w="1777" w:type="dxa"/>
            <w:vMerge/>
            <w:vAlign w:val="center"/>
          </w:tcPr>
          <w:p w14:paraId="01F73191" w14:textId="77777777" w:rsidR="00DB5574" w:rsidRPr="005504CC" w:rsidRDefault="00DB5574" w:rsidP="00DB5574">
            <w:pPr>
              <w:rPr>
                <w:rFonts w:ascii="Arial Narrow" w:hAnsi="Arial Narrow"/>
                <w:sz w:val="22"/>
                <w:szCs w:val="22"/>
                <w:lang w:val="es-ES"/>
              </w:rPr>
            </w:pPr>
          </w:p>
        </w:tc>
        <w:tc>
          <w:tcPr>
            <w:tcW w:w="1464" w:type="dxa"/>
            <w:vMerge/>
            <w:vAlign w:val="center"/>
          </w:tcPr>
          <w:p w14:paraId="033549D7" w14:textId="77777777" w:rsidR="00DB5574" w:rsidRPr="005504CC" w:rsidRDefault="00DB5574" w:rsidP="00DB5574">
            <w:pPr>
              <w:rPr>
                <w:rFonts w:ascii="Arial Narrow" w:hAnsi="Arial Narrow"/>
                <w:sz w:val="22"/>
                <w:szCs w:val="22"/>
                <w:lang w:val="es-ES"/>
              </w:rPr>
            </w:pPr>
          </w:p>
        </w:tc>
        <w:tc>
          <w:tcPr>
            <w:tcW w:w="1148" w:type="dxa"/>
            <w:vAlign w:val="center"/>
          </w:tcPr>
          <w:p w14:paraId="2E5E7F7F" w14:textId="77777777" w:rsidR="00DB5574" w:rsidRPr="005504CC" w:rsidRDefault="00DB5574" w:rsidP="00DB5574">
            <w:pPr>
              <w:jc w:val="center"/>
              <w:rPr>
                <w:rFonts w:ascii="Arial Narrow" w:hAnsi="Arial Narrow"/>
                <w:sz w:val="22"/>
                <w:szCs w:val="22"/>
                <w:lang w:val="es-ES"/>
              </w:rPr>
            </w:pPr>
            <w:r w:rsidRPr="005504CC">
              <w:rPr>
                <w:rFonts w:ascii="Arial Narrow" w:hAnsi="Arial Narrow"/>
                <w:sz w:val="22"/>
                <w:szCs w:val="22"/>
                <w:lang w:val="es-ES"/>
              </w:rPr>
              <w:t>6</w:t>
            </w:r>
          </w:p>
        </w:tc>
      </w:tr>
      <w:tr w:rsidR="00DB5574" w:rsidRPr="005504CC" w14:paraId="45397586" w14:textId="77777777" w:rsidTr="002A49C6">
        <w:trPr>
          <w:jc w:val="center"/>
        </w:trPr>
        <w:tc>
          <w:tcPr>
            <w:tcW w:w="4030" w:type="dxa"/>
            <w:vAlign w:val="center"/>
          </w:tcPr>
          <w:p w14:paraId="1B728D66" w14:textId="059214E9" w:rsidR="00DB5574" w:rsidRPr="005504CC" w:rsidRDefault="00DB5574" w:rsidP="00162760">
            <w:pPr>
              <w:pStyle w:val="Prrafodelista"/>
              <w:numPr>
                <w:ilvl w:val="0"/>
                <w:numId w:val="9"/>
              </w:numPr>
              <w:rPr>
                <w:rFonts w:ascii="Arial Narrow" w:hAnsi="Arial Narrow"/>
                <w:lang w:val="es-ES"/>
              </w:rPr>
            </w:pPr>
            <w:r w:rsidRPr="005504CC">
              <w:rPr>
                <w:lang w:val="es-ES"/>
              </w:rPr>
              <w:t>- De las cuales las mujeres</w:t>
            </w:r>
          </w:p>
        </w:tc>
        <w:tc>
          <w:tcPr>
            <w:tcW w:w="1777" w:type="dxa"/>
            <w:vMerge/>
            <w:vAlign w:val="center"/>
          </w:tcPr>
          <w:p w14:paraId="14A73AC7" w14:textId="77777777" w:rsidR="00DB5574" w:rsidRPr="005504CC" w:rsidRDefault="00DB5574" w:rsidP="00DB5574">
            <w:pPr>
              <w:rPr>
                <w:rFonts w:ascii="Arial Narrow" w:hAnsi="Arial Narrow"/>
                <w:sz w:val="22"/>
                <w:szCs w:val="22"/>
                <w:lang w:val="es-ES"/>
              </w:rPr>
            </w:pPr>
          </w:p>
        </w:tc>
        <w:tc>
          <w:tcPr>
            <w:tcW w:w="1464" w:type="dxa"/>
            <w:vMerge/>
            <w:vAlign w:val="center"/>
          </w:tcPr>
          <w:p w14:paraId="6E86AB06" w14:textId="77777777" w:rsidR="00DB5574" w:rsidRPr="005504CC" w:rsidRDefault="00DB5574" w:rsidP="00DB5574">
            <w:pPr>
              <w:rPr>
                <w:rFonts w:ascii="Arial Narrow" w:hAnsi="Arial Narrow"/>
                <w:sz w:val="22"/>
                <w:szCs w:val="22"/>
                <w:lang w:val="es-ES"/>
              </w:rPr>
            </w:pPr>
          </w:p>
        </w:tc>
        <w:tc>
          <w:tcPr>
            <w:tcW w:w="1148" w:type="dxa"/>
            <w:vAlign w:val="center"/>
          </w:tcPr>
          <w:p w14:paraId="3F5BF100" w14:textId="77777777" w:rsidR="00DB5574" w:rsidRPr="005504CC" w:rsidRDefault="00DB5574" w:rsidP="00DB5574">
            <w:pPr>
              <w:jc w:val="center"/>
              <w:rPr>
                <w:rFonts w:ascii="Arial Narrow" w:hAnsi="Arial Narrow"/>
                <w:sz w:val="22"/>
                <w:szCs w:val="22"/>
                <w:lang w:val="es-ES"/>
              </w:rPr>
            </w:pPr>
            <w:r w:rsidRPr="005504CC">
              <w:rPr>
                <w:rFonts w:ascii="Arial Narrow" w:hAnsi="Arial Narrow"/>
                <w:sz w:val="22"/>
                <w:szCs w:val="22"/>
                <w:lang w:val="es-ES"/>
              </w:rPr>
              <w:t>6</w:t>
            </w:r>
          </w:p>
        </w:tc>
      </w:tr>
      <w:tr w:rsidR="00DB5574" w:rsidRPr="005504CC" w14:paraId="067347B7" w14:textId="77777777" w:rsidTr="002A49C6">
        <w:trPr>
          <w:jc w:val="center"/>
        </w:trPr>
        <w:tc>
          <w:tcPr>
            <w:tcW w:w="4030" w:type="dxa"/>
            <w:vAlign w:val="center"/>
          </w:tcPr>
          <w:p w14:paraId="485E7E6E" w14:textId="320DE803" w:rsidR="00DB5574" w:rsidRPr="005504CC" w:rsidRDefault="00DB5574" w:rsidP="00162760">
            <w:pPr>
              <w:pStyle w:val="Prrafodelista"/>
              <w:numPr>
                <w:ilvl w:val="0"/>
                <w:numId w:val="9"/>
              </w:numPr>
              <w:rPr>
                <w:rFonts w:ascii="Arial Narrow" w:hAnsi="Arial Narrow"/>
                <w:lang w:val="es-ES"/>
              </w:rPr>
            </w:pPr>
            <w:r w:rsidRPr="005504CC">
              <w:rPr>
                <w:lang w:val="es-ES"/>
              </w:rPr>
              <w:t>- Empleos creados en Guadalupe</w:t>
            </w:r>
          </w:p>
        </w:tc>
        <w:tc>
          <w:tcPr>
            <w:tcW w:w="1777" w:type="dxa"/>
            <w:vMerge/>
            <w:vAlign w:val="center"/>
          </w:tcPr>
          <w:p w14:paraId="6C251940" w14:textId="77777777" w:rsidR="00DB5574" w:rsidRPr="005504CC" w:rsidRDefault="00DB5574" w:rsidP="00DB5574">
            <w:pPr>
              <w:rPr>
                <w:rFonts w:ascii="Arial Narrow" w:hAnsi="Arial Narrow"/>
                <w:sz w:val="22"/>
                <w:szCs w:val="22"/>
                <w:lang w:val="es-ES"/>
              </w:rPr>
            </w:pPr>
          </w:p>
        </w:tc>
        <w:tc>
          <w:tcPr>
            <w:tcW w:w="1464" w:type="dxa"/>
            <w:vMerge/>
            <w:vAlign w:val="center"/>
          </w:tcPr>
          <w:p w14:paraId="66469D8A" w14:textId="77777777" w:rsidR="00DB5574" w:rsidRPr="005504CC" w:rsidRDefault="00DB5574" w:rsidP="00DB5574">
            <w:pPr>
              <w:rPr>
                <w:rFonts w:ascii="Arial Narrow" w:hAnsi="Arial Narrow"/>
                <w:sz w:val="22"/>
                <w:szCs w:val="22"/>
                <w:lang w:val="es-ES"/>
              </w:rPr>
            </w:pPr>
          </w:p>
        </w:tc>
        <w:tc>
          <w:tcPr>
            <w:tcW w:w="1148" w:type="dxa"/>
            <w:vAlign w:val="center"/>
          </w:tcPr>
          <w:p w14:paraId="3E16A98C" w14:textId="77777777" w:rsidR="00DB5574" w:rsidRPr="005504CC" w:rsidRDefault="00DB5574" w:rsidP="00DB5574">
            <w:pPr>
              <w:jc w:val="center"/>
              <w:rPr>
                <w:rFonts w:ascii="Arial Narrow" w:hAnsi="Arial Narrow"/>
                <w:sz w:val="22"/>
                <w:szCs w:val="22"/>
                <w:lang w:val="es-ES"/>
              </w:rPr>
            </w:pPr>
            <w:r w:rsidRPr="005504CC">
              <w:rPr>
                <w:rFonts w:ascii="Arial Narrow" w:hAnsi="Arial Narrow"/>
                <w:sz w:val="22"/>
                <w:szCs w:val="22"/>
                <w:lang w:val="es-ES"/>
              </w:rPr>
              <w:t>3</w:t>
            </w:r>
          </w:p>
        </w:tc>
      </w:tr>
      <w:tr w:rsidR="00DB5574" w:rsidRPr="005504CC" w14:paraId="01C4B33A" w14:textId="77777777" w:rsidTr="002A49C6">
        <w:trPr>
          <w:jc w:val="center"/>
        </w:trPr>
        <w:tc>
          <w:tcPr>
            <w:tcW w:w="4030" w:type="dxa"/>
            <w:vAlign w:val="center"/>
          </w:tcPr>
          <w:p w14:paraId="0F92E185" w14:textId="0F107C33" w:rsidR="00DB5574" w:rsidRPr="005504CC" w:rsidRDefault="00DB5574" w:rsidP="00162760">
            <w:pPr>
              <w:pStyle w:val="Prrafodelista"/>
              <w:numPr>
                <w:ilvl w:val="0"/>
                <w:numId w:val="9"/>
              </w:numPr>
              <w:rPr>
                <w:rFonts w:ascii="Arial Narrow" w:hAnsi="Arial Narrow"/>
                <w:lang w:val="es-ES"/>
              </w:rPr>
            </w:pPr>
            <w:r w:rsidRPr="005504CC">
              <w:rPr>
                <w:lang w:val="es-ES"/>
              </w:rPr>
              <w:t>- Empleos creados en la Guayana Francesa</w:t>
            </w:r>
          </w:p>
        </w:tc>
        <w:tc>
          <w:tcPr>
            <w:tcW w:w="1777" w:type="dxa"/>
            <w:vMerge/>
            <w:vAlign w:val="center"/>
          </w:tcPr>
          <w:p w14:paraId="10E25AF9" w14:textId="77777777" w:rsidR="00DB5574" w:rsidRPr="005504CC" w:rsidRDefault="00DB5574" w:rsidP="00DB5574">
            <w:pPr>
              <w:rPr>
                <w:rFonts w:ascii="Arial Narrow" w:hAnsi="Arial Narrow"/>
                <w:sz w:val="22"/>
                <w:szCs w:val="22"/>
                <w:lang w:val="es-ES"/>
              </w:rPr>
            </w:pPr>
          </w:p>
        </w:tc>
        <w:tc>
          <w:tcPr>
            <w:tcW w:w="1464" w:type="dxa"/>
            <w:vMerge/>
            <w:vAlign w:val="center"/>
          </w:tcPr>
          <w:p w14:paraId="56C8CA03" w14:textId="77777777" w:rsidR="00DB5574" w:rsidRPr="005504CC" w:rsidRDefault="00DB5574" w:rsidP="00DB5574">
            <w:pPr>
              <w:rPr>
                <w:rFonts w:ascii="Arial Narrow" w:hAnsi="Arial Narrow"/>
                <w:sz w:val="22"/>
                <w:szCs w:val="22"/>
                <w:lang w:val="es-ES"/>
              </w:rPr>
            </w:pPr>
          </w:p>
        </w:tc>
        <w:tc>
          <w:tcPr>
            <w:tcW w:w="1148" w:type="dxa"/>
            <w:vAlign w:val="center"/>
          </w:tcPr>
          <w:p w14:paraId="6FFAC0D6" w14:textId="77777777" w:rsidR="00DB5574" w:rsidRPr="005504CC" w:rsidRDefault="00DB5574" w:rsidP="00DB5574">
            <w:pPr>
              <w:jc w:val="center"/>
              <w:rPr>
                <w:rFonts w:ascii="Arial Narrow" w:hAnsi="Arial Narrow"/>
                <w:sz w:val="22"/>
                <w:szCs w:val="22"/>
                <w:lang w:val="es-ES"/>
              </w:rPr>
            </w:pPr>
          </w:p>
        </w:tc>
      </w:tr>
      <w:tr w:rsidR="00DB5574" w:rsidRPr="005504CC" w14:paraId="6ECD2018" w14:textId="77777777" w:rsidTr="002A49C6">
        <w:trPr>
          <w:jc w:val="center"/>
        </w:trPr>
        <w:tc>
          <w:tcPr>
            <w:tcW w:w="4030" w:type="dxa"/>
            <w:vAlign w:val="center"/>
          </w:tcPr>
          <w:p w14:paraId="721C77AF" w14:textId="7BB6183F" w:rsidR="00DB5574" w:rsidRPr="005504CC" w:rsidRDefault="00DB5574" w:rsidP="00162760">
            <w:pPr>
              <w:pStyle w:val="Prrafodelista"/>
              <w:numPr>
                <w:ilvl w:val="0"/>
                <w:numId w:val="9"/>
              </w:numPr>
              <w:rPr>
                <w:rFonts w:ascii="Arial Narrow" w:hAnsi="Arial Narrow"/>
                <w:lang w:val="es-ES"/>
              </w:rPr>
            </w:pPr>
            <w:r w:rsidRPr="005504CC">
              <w:rPr>
                <w:lang w:val="es-ES"/>
              </w:rPr>
              <w:t>- Empleos creados en Martinica</w:t>
            </w:r>
          </w:p>
        </w:tc>
        <w:tc>
          <w:tcPr>
            <w:tcW w:w="1777" w:type="dxa"/>
            <w:vMerge/>
            <w:vAlign w:val="center"/>
          </w:tcPr>
          <w:p w14:paraId="49285695" w14:textId="77777777" w:rsidR="00DB5574" w:rsidRPr="005504CC" w:rsidRDefault="00DB5574" w:rsidP="00DB5574">
            <w:pPr>
              <w:rPr>
                <w:rFonts w:ascii="Arial Narrow" w:hAnsi="Arial Narrow"/>
                <w:sz w:val="22"/>
                <w:szCs w:val="22"/>
                <w:lang w:val="es-ES"/>
              </w:rPr>
            </w:pPr>
          </w:p>
        </w:tc>
        <w:tc>
          <w:tcPr>
            <w:tcW w:w="1464" w:type="dxa"/>
            <w:vMerge/>
            <w:vAlign w:val="center"/>
          </w:tcPr>
          <w:p w14:paraId="2B8E732A" w14:textId="77777777" w:rsidR="00DB5574" w:rsidRPr="005504CC" w:rsidRDefault="00DB5574" w:rsidP="00DB5574">
            <w:pPr>
              <w:rPr>
                <w:rFonts w:ascii="Arial Narrow" w:hAnsi="Arial Narrow"/>
                <w:sz w:val="22"/>
                <w:szCs w:val="22"/>
                <w:lang w:val="es-ES"/>
              </w:rPr>
            </w:pPr>
          </w:p>
        </w:tc>
        <w:tc>
          <w:tcPr>
            <w:tcW w:w="1148" w:type="dxa"/>
            <w:vAlign w:val="center"/>
          </w:tcPr>
          <w:p w14:paraId="12E4CE5A" w14:textId="77777777" w:rsidR="00DB5574" w:rsidRPr="005504CC" w:rsidRDefault="00DB5574" w:rsidP="00DB5574">
            <w:pPr>
              <w:jc w:val="center"/>
              <w:rPr>
                <w:rFonts w:ascii="Arial Narrow" w:hAnsi="Arial Narrow"/>
                <w:sz w:val="22"/>
                <w:szCs w:val="22"/>
                <w:lang w:val="es-ES"/>
              </w:rPr>
            </w:pPr>
          </w:p>
        </w:tc>
      </w:tr>
      <w:tr w:rsidR="00DB5574" w:rsidRPr="005504CC" w14:paraId="39D1695E" w14:textId="77777777" w:rsidTr="002A49C6">
        <w:trPr>
          <w:jc w:val="center"/>
        </w:trPr>
        <w:tc>
          <w:tcPr>
            <w:tcW w:w="4030" w:type="dxa"/>
            <w:vAlign w:val="center"/>
          </w:tcPr>
          <w:p w14:paraId="4E552AE9" w14:textId="3E1BE6CB" w:rsidR="00DB5574" w:rsidRPr="005504CC" w:rsidRDefault="00DB5574" w:rsidP="00162760">
            <w:pPr>
              <w:pStyle w:val="Prrafodelista"/>
              <w:numPr>
                <w:ilvl w:val="0"/>
                <w:numId w:val="9"/>
              </w:numPr>
              <w:spacing w:line="276" w:lineRule="auto"/>
              <w:rPr>
                <w:rFonts w:ascii="Arial Narrow" w:hAnsi="Arial Narrow"/>
                <w:lang w:val="es-ES"/>
              </w:rPr>
            </w:pPr>
            <w:r w:rsidRPr="005504CC">
              <w:rPr>
                <w:lang w:val="es-ES"/>
              </w:rPr>
              <w:t>- Empleos creados en San Martín</w:t>
            </w:r>
          </w:p>
        </w:tc>
        <w:tc>
          <w:tcPr>
            <w:tcW w:w="1777" w:type="dxa"/>
            <w:vMerge/>
            <w:vAlign w:val="center"/>
          </w:tcPr>
          <w:p w14:paraId="345BFF97" w14:textId="77777777" w:rsidR="00DB5574" w:rsidRPr="005504CC" w:rsidRDefault="00DB5574" w:rsidP="00DB5574">
            <w:pPr>
              <w:rPr>
                <w:rFonts w:ascii="Arial Narrow" w:hAnsi="Arial Narrow"/>
                <w:sz w:val="22"/>
                <w:szCs w:val="22"/>
                <w:lang w:val="es-ES"/>
              </w:rPr>
            </w:pPr>
          </w:p>
        </w:tc>
        <w:tc>
          <w:tcPr>
            <w:tcW w:w="1464" w:type="dxa"/>
            <w:vMerge/>
            <w:vAlign w:val="center"/>
          </w:tcPr>
          <w:p w14:paraId="4869209E" w14:textId="77777777" w:rsidR="00DB5574" w:rsidRPr="005504CC" w:rsidRDefault="00DB5574" w:rsidP="00DB5574">
            <w:pPr>
              <w:rPr>
                <w:rFonts w:ascii="Arial Narrow" w:hAnsi="Arial Narrow"/>
                <w:sz w:val="22"/>
                <w:szCs w:val="22"/>
                <w:lang w:val="es-ES"/>
              </w:rPr>
            </w:pPr>
          </w:p>
        </w:tc>
        <w:tc>
          <w:tcPr>
            <w:tcW w:w="1148" w:type="dxa"/>
            <w:vAlign w:val="center"/>
          </w:tcPr>
          <w:p w14:paraId="0415224C" w14:textId="77777777" w:rsidR="00DB5574" w:rsidRPr="005504CC" w:rsidRDefault="00DB5574" w:rsidP="00DB5574">
            <w:pPr>
              <w:jc w:val="center"/>
              <w:rPr>
                <w:rFonts w:ascii="Arial Narrow" w:hAnsi="Arial Narrow"/>
                <w:sz w:val="22"/>
                <w:szCs w:val="22"/>
                <w:lang w:val="es-ES"/>
              </w:rPr>
            </w:pPr>
          </w:p>
        </w:tc>
      </w:tr>
      <w:tr w:rsidR="00DB5574" w:rsidRPr="005504CC" w14:paraId="051CE303" w14:textId="77777777" w:rsidTr="002A49C6">
        <w:trPr>
          <w:jc w:val="center"/>
        </w:trPr>
        <w:tc>
          <w:tcPr>
            <w:tcW w:w="4030" w:type="dxa"/>
            <w:vAlign w:val="center"/>
          </w:tcPr>
          <w:p w14:paraId="31C417FC" w14:textId="5C871665" w:rsidR="00DB5574" w:rsidRPr="005504CC" w:rsidRDefault="00DB5574" w:rsidP="00DB5574">
            <w:pPr>
              <w:rPr>
                <w:rFonts w:ascii="Arial Narrow" w:hAnsi="Arial Narrow"/>
                <w:lang w:val="es-ES"/>
              </w:rPr>
            </w:pPr>
            <w:r w:rsidRPr="005504CC">
              <w:rPr>
                <w:rFonts w:ascii="Arial Narrow" w:hAnsi="Arial Narrow"/>
                <w:sz w:val="22"/>
                <w:szCs w:val="22"/>
                <w:lang w:val="es-ES"/>
              </w:rPr>
              <w:t>Los empleos creados en el Caribe fuera de las RUP</w:t>
            </w:r>
          </w:p>
        </w:tc>
        <w:tc>
          <w:tcPr>
            <w:tcW w:w="1777" w:type="dxa"/>
            <w:vMerge/>
            <w:vAlign w:val="center"/>
          </w:tcPr>
          <w:p w14:paraId="4AD8FA69" w14:textId="77777777" w:rsidR="00DB5574" w:rsidRPr="005504CC" w:rsidRDefault="00DB5574" w:rsidP="00DB5574">
            <w:pPr>
              <w:rPr>
                <w:rFonts w:ascii="Arial Narrow" w:hAnsi="Arial Narrow"/>
                <w:sz w:val="22"/>
                <w:szCs w:val="22"/>
                <w:lang w:val="es-ES"/>
              </w:rPr>
            </w:pPr>
          </w:p>
        </w:tc>
        <w:tc>
          <w:tcPr>
            <w:tcW w:w="1464" w:type="dxa"/>
            <w:vMerge/>
            <w:vAlign w:val="center"/>
          </w:tcPr>
          <w:p w14:paraId="010B5C26" w14:textId="77777777" w:rsidR="00DB5574" w:rsidRPr="005504CC" w:rsidRDefault="00DB5574" w:rsidP="00DB5574">
            <w:pPr>
              <w:rPr>
                <w:rFonts w:ascii="Arial Narrow" w:hAnsi="Arial Narrow"/>
                <w:sz w:val="22"/>
                <w:szCs w:val="22"/>
                <w:lang w:val="es-ES"/>
              </w:rPr>
            </w:pPr>
          </w:p>
        </w:tc>
        <w:tc>
          <w:tcPr>
            <w:tcW w:w="1148" w:type="dxa"/>
            <w:vAlign w:val="center"/>
          </w:tcPr>
          <w:p w14:paraId="2BDAD4A7" w14:textId="77777777" w:rsidR="00DB5574" w:rsidRPr="005504CC" w:rsidRDefault="00DB5574" w:rsidP="00DB5574">
            <w:pPr>
              <w:jc w:val="center"/>
              <w:rPr>
                <w:rFonts w:ascii="Arial Narrow" w:hAnsi="Arial Narrow"/>
                <w:sz w:val="22"/>
                <w:szCs w:val="22"/>
                <w:lang w:val="es-ES"/>
              </w:rPr>
            </w:pPr>
            <w:r w:rsidRPr="005504CC">
              <w:rPr>
                <w:rFonts w:ascii="Arial Narrow" w:hAnsi="Arial Narrow"/>
                <w:sz w:val="22"/>
                <w:szCs w:val="22"/>
                <w:lang w:val="es-ES"/>
              </w:rPr>
              <w:t>9</w:t>
            </w:r>
          </w:p>
        </w:tc>
      </w:tr>
      <w:tr w:rsidR="00346861" w:rsidRPr="005504CC" w14:paraId="2BDE1751" w14:textId="77777777" w:rsidTr="002A49C6">
        <w:trPr>
          <w:trHeight w:val="302"/>
          <w:jc w:val="center"/>
        </w:trPr>
        <w:tc>
          <w:tcPr>
            <w:tcW w:w="4030" w:type="dxa"/>
            <w:vMerge w:val="restart"/>
            <w:vAlign w:val="center"/>
          </w:tcPr>
          <w:p w14:paraId="403DAEFD"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196EE748" w14:textId="4C0BC04B"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Elemental</w:t>
            </w:r>
          </w:p>
        </w:tc>
        <w:tc>
          <w:tcPr>
            <w:tcW w:w="1464" w:type="dxa"/>
            <w:vMerge/>
            <w:vAlign w:val="center"/>
          </w:tcPr>
          <w:p w14:paraId="4EAB7C56" w14:textId="77777777" w:rsidR="00346861" w:rsidRPr="005504CC" w:rsidRDefault="00346861" w:rsidP="00346861">
            <w:pPr>
              <w:rPr>
                <w:rFonts w:ascii="Arial Narrow" w:hAnsi="Arial Narrow"/>
                <w:bCs/>
                <w:sz w:val="22"/>
                <w:szCs w:val="22"/>
                <w:lang w:val="es-ES"/>
              </w:rPr>
            </w:pPr>
          </w:p>
        </w:tc>
        <w:tc>
          <w:tcPr>
            <w:tcW w:w="1148" w:type="dxa"/>
            <w:vAlign w:val="center"/>
          </w:tcPr>
          <w:p w14:paraId="23CDDE83" w14:textId="77777777" w:rsidR="00346861" w:rsidRPr="005504CC" w:rsidRDefault="00346861" w:rsidP="00346861">
            <w:pPr>
              <w:jc w:val="center"/>
              <w:rPr>
                <w:rFonts w:ascii="Arial Narrow" w:hAnsi="Arial Narrow"/>
                <w:bCs/>
                <w:sz w:val="22"/>
                <w:szCs w:val="22"/>
                <w:lang w:val="es-ES"/>
              </w:rPr>
            </w:pPr>
          </w:p>
        </w:tc>
      </w:tr>
      <w:tr w:rsidR="00346861" w:rsidRPr="005504CC" w14:paraId="16D6DFC5" w14:textId="77777777" w:rsidTr="002A49C6">
        <w:trPr>
          <w:trHeight w:val="302"/>
          <w:jc w:val="center"/>
        </w:trPr>
        <w:tc>
          <w:tcPr>
            <w:tcW w:w="4030" w:type="dxa"/>
            <w:vMerge/>
            <w:vAlign w:val="center"/>
          </w:tcPr>
          <w:p w14:paraId="02313C19"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35DB2B01" w14:textId="7CB94593" w:rsidR="00346861" w:rsidRPr="005504CC" w:rsidRDefault="00130605" w:rsidP="0F0E7701">
            <w:pPr>
              <w:rPr>
                <w:rFonts w:ascii="Arial Narrow" w:hAnsi="Arial Narrow"/>
                <w:sz w:val="22"/>
                <w:szCs w:val="22"/>
                <w:lang w:val="es-ES"/>
              </w:rPr>
            </w:pPr>
            <w:r w:rsidRPr="005504CC">
              <w:rPr>
                <w:lang w:val="es-ES"/>
              </w:rPr>
              <w:fldChar w:fldCharType="begin">
                <w:ffData>
                  <w:name w:val=""/>
                  <w:enabled/>
                  <w:calcOnExit w:val="0"/>
                  <w:checkBox>
                    <w:sizeAuto/>
                    <w:default w:val="1"/>
                  </w:checkBox>
                </w:ffData>
              </w:fldChar>
            </w:r>
            <w:r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Licencia</w:t>
            </w:r>
          </w:p>
        </w:tc>
        <w:tc>
          <w:tcPr>
            <w:tcW w:w="1464" w:type="dxa"/>
            <w:vMerge/>
            <w:vAlign w:val="center"/>
          </w:tcPr>
          <w:p w14:paraId="340D8761" w14:textId="77777777" w:rsidR="00346861" w:rsidRPr="005504CC" w:rsidRDefault="00346861" w:rsidP="00346861">
            <w:pPr>
              <w:rPr>
                <w:rFonts w:ascii="Arial Narrow" w:hAnsi="Arial Narrow"/>
                <w:bCs/>
                <w:sz w:val="22"/>
                <w:szCs w:val="22"/>
                <w:lang w:val="es-ES"/>
              </w:rPr>
            </w:pPr>
          </w:p>
        </w:tc>
        <w:tc>
          <w:tcPr>
            <w:tcW w:w="1148" w:type="dxa"/>
            <w:vAlign w:val="center"/>
          </w:tcPr>
          <w:p w14:paraId="060F5FB2" w14:textId="77777777" w:rsidR="00346861" w:rsidRPr="005504CC" w:rsidRDefault="475A8E66" w:rsidP="475A8E66">
            <w:pPr>
              <w:jc w:val="center"/>
              <w:rPr>
                <w:rFonts w:ascii="Arial Narrow" w:hAnsi="Arial Narrow"/>
                <w:sz w:val="22"/>
                <w:szCs w:val="22"/>
                <w:lang w:val="es-ES"/>
              </w:rPr>
            </w:pPr>
            <w:r w:rsidRPr="005504CC">
              <w:rPr>
                <w:rFonts w:ascii="Arial Narrow" w:hAnsi="Arial Narrow"/>
                <w:sz w:val="22"/>
                <w:szCs w:val="22"/>
                <w:lang w:val="es-ES"/>
              </w:rPr>
              <w:t>6</w:t>
            </w:r>
          </w:p>
        </w:tc>
      </w:tr>
      <w:tr w:rsidR="00346861" w:rsidRPr="005504CC" w14:paraId="1D98EAB2" w14:textId="77777777" w:rsidTr="002A49C6">
        <w:trPr>
          <w:trHeight w:val="302"/>
          <w:jc w:val="center"/>
        </w:trPr>
        <w:tc>
          <w:tcPr>
            <w:tcW w:w="4030" w:type="dxa"/>
            <w:vMerge/>
            <w:vAlign w:val="center"/>
          </w:tcPr>
          <w:p w14:paraId="4C535392"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33B9DB10" w14:textId="77AD17E3" w:rsidR="00346861" w:rsidRPr="005504CC" w:rsidRDefault="00130605" w:rsidP="0F0E7701">
            <w:pPr>
              <w:rPr>
                <w:rFonts w:ascii="Arial Narrow" w:hAnsi="Arial Narrow"/>
                <w:sz w:val="22"/>
                <w:szCs w:val="22"/>
                <w:lang w:val="es-ES"/>
              </w:rPr>
            </w:pPr>
            <w:r w:rsidRPr="005504CC">
              <w:rPr>
                <w:lang w:val="es-ES"/>
              </w:rPr>
              <w:fldChar w:fldCharType="begin">
                <w:ffData>
                  <w:name w:val=""/>
                  <w:enabled/>
                  <w:calcOnExit w:val="0"/>
                  <w:checkBox>
                    <w:sizeAuto/>
                    <w:default w:val="1"/>
                  </w:checkBox>
                </w:ffData>
              </w:fldChar>
            </w:r>
            <w:r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grado superior en tecnología</w:t>
            </w:r>
          </w:p>
        </w:tc>
        <w:tc>
          <w:tcPr>
            <w:tcW w:w="1464" w:type="dxa"/>
            <w:vMerge/>
            <w:vAlign w:val="center"/>
          </w:tcPr>
          <w:p w14:paraId="7C15B22D" w14:textId="77777777" w:rsidR="00346861" w:rsidRPr="005504CC" w:rsidRDefault="00346861" w:rsidP="00346861">
            <w:pPr>
              <w:rPr>
                <w:rFonts w:ascii="Arial Narrow" w:hAnsi="Arial Narrow"/>
                <w:bCs/>
                <w:sz w:val="22"/>
                <w:szCs w:val="22"/>
                <w:lang w:val="es-ES"/>
              </w:rPr>
            </w:pPr>
          </w:p>
        </w:tc>
        <w:tc>
          <w:tcPr>
            <w:tcW w:w="1148" w:type="dxa"/>
            <w:vAlign w:val="center"/>
          </w:tcPr>
          <w:p w14:paraId="67615F7B" w14:textId="77777777" w:rsidR="00346861" w:rsidRPr="005504CC" w:rsidRDefault="475A8E66" w:rsidP="475A8E66">
            <w:pPr>
              <w:jc w:val="center"/>
              <w:rPr>
                <w:rFonts w:ascii="Arial Narrow" w:hAnsi="Arial Narrow"/>
                <w:sz w:val="22"/>
                <w:szCs w:val="22"/>
                <w:lang w:val="es-ES"/>
              </w:rPr>
            </w:pPr>
            <w:r w:rsidRPr="005504CC">
              <w:rPr>
                <w:rFonts w:ascii="Arial Narrow" w:hAnsi="Arial Narrow"/>
                <w:sz w:val="22"/>
                <w:szCs w:val="22"/>
                <w:lang w:val="es-ES"/>
              </w:rPr>
              <w:t>3</w:t>
            </w:r>
          </w:p>
        </w:tc>
      </w:tr>
      <w:tr w:rsidR="00346861" w:rsidRPr="005504CC" w14:paraId="7A878123" w14:textId="77777777" w:rsidTr="002A49C6">
        <w:trPr>
          <w:trHeight w:val="302"/>
          <w:jc w:val="center"/>
        </w:trPr>
        <w:tc>
          <w:tcPr>
            <w:tcW w:w="4030" w:type="dxa"/>
            <w:vMerge/>
            <w:vAlign w:val="center"/>
          </w:tcPr>
          <w:p w14:paraId="0E706F8E"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0A74599B" w14:textId="125A4E65"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2B7A65" w:rsidRPr="005504CC">
              <w:rPr>
                <w:rFonts w:ascii="Arial Narrow" w:hAnsi="Arial Narrow"/>
                <w:sz w:val="22"/>
                <w:szCs w:val="22"/>
                <w:lang w:val="es-ES"/>
              </w:rPr>
              <w:t>Máster</w:t>
            </w:r>
          </w:p>
        </w:tc>
        <w:tc>
          <w:tcPr>
            <w:tcW w:w="1464" w:type="dxa"/>
            <w:vMerge/>
            <w:vAlign w:val="center"/>
          </w:tcPr>
          <w:p w14:paraId="2C9E3992" w14:textId="77777777" w:rsidR="00346861" w:rsidRPr="005504CC" w:rsidRDefault="00346861" w:rsidP="00346861">
            <w:pPr>
              <w:rPr>
                <w:rFonts w:ascii="Arial Narrow" w:hAnsi="Arial Narrow"/>
                <w:bCs/>
                <w:sz w:val="22"/>
                <w:szCs w:val="22"/>
                <w:lang w:val="es-ES"/>
              </w:rPr>
            </w:pPr>
          </w:p>
        </w:tc>
        <w:tc>
          <w:tcPr>
            <w:tcW w:w="1148" w:type="dxa"/>
            <w:vAlign w:val="center"/>
          </w:tcPr>
          <w:p w14:paraId="4D135A99" w14:textId="77777777" w:rsidR="00346861" w:rsidRPr="005504CC" w:rsidRDefault="00346861" w:rsidP="00346861">
            <w:pPr>
              <w:jc w:val="center"/>
              <w:rPr>
                <w:rFonts w:ascii="Arial Narrow" w:hAnsi="Arial Narrow"/>
                <w:bCs/>
                <w:sz w:val="22"/>
                <w:szCs w:val="22"/>
                <w:lang w:val="es-ES"/>
              </w:rPr>
            </w:pPr>
          </w:p>
        </w:tc>
      </w:tr>
      <w:tr w:rsidR="00346861" w:rsidRPr="005504CC" w14:paraId="61CBE98E" w14:textId="77777777" w:rsidTr="002A49C6">
        <w:trPr>
          <w:trHeight w:val="243"/>
          <w:jc w:val="center"/>
        </w:trPr>
        <w:tc>
          <w:tcPr>
            <w:tcW w:w="4030" w:type="dxa"/>
            <w:vMerge/>
            <w:vAlign w:val="center"/>
          </w:tcPr>
          <w:p w14:paraId="3B720896"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20C0397C" w14:textId="73E62287"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Bachillerato</w:t>
            </w:r>
          </w:p>
        </w:tc>
        <w:tc>
          <w:tcPr>
            <w:tcW w:w="1464" w:type="dxa"/>
            <w:vMerge w:val="restart"/>
            <w:vAlign w:val="center"/>
          </w:tcPr>
          <w:p w14:paraId="096A1F78" w14:textId="516E41CE" w:rsidR="00346861" w:rsidRPr="005504CC" w:rsidRDefault="00DB5574" w:rsidP="00DB5574">
            <w:pPr>
              <w:jc w:val="center"/>
              <w:rPr>
                <w:rFonts w:ascii="Arial Narrow" w:hAnsi="Arial Narrow"/>
                <w:color w:val="000000" w:themeColor="text1"/>
                <w:sz w:val="22"/>
                <w:szCs w:val="22"/>
                <w:lang w:val="es-ES"/>
              </w:rPr>
            </w:pPr>
            <w:r w:rsidRPr="005504CC">
              <w:rPr>
                <w:rFonts w:ascii="Arial Narrow" w:hAnsi="Arial Narrow"/>
                <w:color w:val="000000" w:themeColor="text1"/>
                <w:sz w:val="22"/>
                <w:szCs w:val="22"/>
                <w:lang w:val="es-ES"/>
              </w:rPr>
              <w:t>Contratos</w:t>
            </w:r>
          </w:p>
        </w:tc>
        <w:tc>
          <w:tcPr>
            <w:tcW w:w="1148" w:type="dxa"/>
            <w:vAlign w:val="center"/>
          </w:tcPr>
          <w:p w14:paraId="4745F4C4" w14:textId="77777777" w:rsidR="00346861" w:rsidRPr="005504CC" w:rsidRDefault="00346861" w:rsidP="00346861">
            <w:pPr>
              <w:jc w:val="center"/>
              <w:rPr>
                <w:rFonts w:ascii="Arial Narrow" w:hAnsi="Arial Narrow"/>
                <w:bCs/>
                <w:sz w:val="22"/>
                <w:szCs w:val="22"/>
                <w:lang w:val="es-ES"/>
              </w:rPr>
            </w:pPr>
          </w:p>
        </w:tc>
      </w:tr>
      <w:tr w:rsidR="00346861" w:rsidRPr="005504CC" w14:paraId="609B5190" w14:textId="77777777" w:rsidTr="002A49C6">
        <w:trPr>
          <w:trHeight w:val="243"/>
          <w:jc w:val="center"/>
        </w:trPr>
        <w:tc>
          <w:tcPr>
            <w:tcW w:w="4030" w:type="dxa"/>
            <w:vMerge/>
            <w:vAlign w:val="center"/>
          </w:tcPr>
          <w:p w14:paraId="66CBCB12"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333A4D41" w14:textId="60177543"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2B7A65" w:rsidRPr="005504CC">
              <w:rPr>
                <w:rFonts w:ascii="Arial Narrow" w:hAnsi="Arial Narrow"/>
                <w:sz w:val="22"/>
                <w:szCs w:val="22"/>
                <w:lang w:val="es-ES"/>
              </w:rPr>
              <w:t>Máster</w:t>
            </w:r>
          </w:p>
        </w:tc>
        <w:tc>
          <w:tcPr>
            <w:tcW w:w="1464" w:type="dxa"/>
            <w:vMerge/>
            <w:vAlign w:val="center"/>
          </w:tcPr>
          <w:p w14:paraId="5EB276AD" w14:textId="77777777" w:rsidR="00346861" w:rsidRPr="005504CC" w:rsidRDefault="00346861" w:rsidP="00346861">
            <w:pPr>
              <w:jc w:val="center"/>
              <w:rPr>
                <w:rFonts w:ascii="Arial Narrow" w:hAnsi="Arial Narrow"/>
                <w:bCs/>
                <w:sz w:val="22"/>
                <w:szCs w:val="22"/>
                <w:lang w:val="es-ES"/>
              </w:rPr>
            </w:pPr>
          </w:p>
        </w:tc>
        <w:tc>
          <w:tcPr>
            <w:tcW w:w="1148" w:type="dxa"/>
            <w:vAlign w:val="center"/>
          </w:tcPr>
          <w:p w14:paraId="7F7FB04C" w14:textId="77777777" w:rsidR="00346861" w:rsidRPr="005504CC" w:rsidRDefault="00346861" w:rsidP="00346861">
            <w:pPr>
              <w:jc w:val="center"/>
              <w:rPr>
                <w:rFonts w:ascii="Arial Narrow" w:hAnsi="Arial Narrow"/>
                <w:bCs/>
                <w:sz w:val="22"/>
                <w:szCs w:val="22"/>
                <w:lang w:val="es-ES"/>
              </w:rPr>
            </w:pPr>
          </w:p>
        </w:tc>
      </w:tr>
      <w:tr w:rsidR="00346861" w:rsidRPr="005504CC" w14:paraId="30BA4CE5" w14:textId="77777777" w:rsidTr="002A49C6">
        <w:trPr>
          <w:trHeight w:val="243"/>
          <w:jc w:val="center"/>
        </w:trPr>
        <w:tc>
          <w:tcPr>
            <w:tcW w:w="4030" w:type="dxa"/>
            <w:vMerge/>
            <w:vAlign w:val="center"/>
          </w:tcPr>
          <w:p w14:paraId="4194E830"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089C6257" w14:textId="07553B78"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Ingeniero</w:t>
            </w:r>
          </w:p>
        </w:tc>
        <w:tc>
          <w:tcPr>
            <w:tcW w:w="1464" w:type="dxa"/>
            <w:vMerge/>
            <w:vAlign w:val="center"/>
          </w:tcPr>
          <w:p w14:paraId="72756278" w14:textId="77777777" w:rsidR="00346861" w:rsidRPr="005504CC" w:rsidRDefault="00346861" w:rsidP="00346861">
            <w:pPr>
              <w:jc w:val="center"/>
              <w:rPr>
                <w:rFonts w:ascii="Arial Narrow" w:hAnsi="Arial Narrow"/>
                <w:bCs/>
                <w:sz w:val="22"/>
                <w:szCs w:val="22"/>
                <w:lang w:val="es-ES"/>
              </w:rPr>
            </w:pPr>
          </w:p>
        </w:tc>
        <w:tc>
          <w:tcPr>
            <w:tcW w:w="1148" w:type="dxa"/>
            <w:vAlign w:val="center"/>
          </w:tcPr>
          <w:p w14:paraId="1C4F7EA5" w14:textId="77777777" w:rsidR="00346861" w:rsidRPr="005504CC" w:rsidRDefault="00346861" w:rsidP="00346861">
            <w:pPr>
              <w:jc w:val="center"/>
              <w:rPr>
                <w:rFonts w:ascii="Arial Narrow" w:hAnsi="Arial Narrow"/>
                <w:bCs/>
                <w:sz w:val="22"/>
                <w:szCs w:val="22"/>
                <w:lang w:val="es-ES"/>
              </w:rPr>
            </w:pPr>
          </w:p>
        </w:tc>
      </w:tr>
      <w:tr w:rsidR="00346861" w:rsidRPr="005504CC" w14:paraId="6B544903" w14:textId="77777777" w:rsidTr="002A49C6">
        <w:trPr>
          <w:trHeight w:val="243"/>
          <w:jc w:val="center"/>
        </w:trPr>
        <w:tc>
          <w:tcPr>
            <w:tcW w:w="4030" w:type="dxa"/>
            <w:vMerge/>
            <w:vAlign w:val="center"/>
          </w:tcPr>
          <w:p w14:paraId="7624B592"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79568DB5" w14:textId="3D506FFA"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Doctorado</w:t>
            </w:r>
          </w:p>
        </w:tc>
        <w:tc>
          <w:tcPr>
            <w:tcW w:w="1464" w:type="dxa"/>
            <w:vMerge/>
            <w:vAlign w:val="center"/>
          </w:tcPr>
          <w:p w14:paraId="088759B6" w14:textId="77777777" w:rsidR="00346861" w:rsidRPr="005504CC" w:rsidRDefault="00346861" w:rsidP="00346861">
            <w:pPr>
              <w:jc w:val="center"/>
              <w:rPr>
                <w:rFonts w:ascii="Arial Narrow" w:hAnsi="Arial Narrow"/>
                <w:bCs/>
                <w:sz w:val="22"/>
                <w:szCs w:val="22"/>
                <w:lang w:val="es-ES"/>
              </w:rPr>
            </w:pPr>
          </w:p>
        </w:tc>
        <w:tc>
          <w:tcPr>
            <w:tcW w:w="1148" w:type="dxa"/>
            <w:vAlign w:val="center"/>
          </w:tcPr>
          <w:p w14:paraId="4B893F75" w14:textId="77777777" w:rsidR="00346861" w:rsidRPr="005504CC" w:rsidRDefault="00346861" w:rsidP="00346861">
            <w:pPr>
              <w:jc w:val="center"/>
              <w:rPr>
                <w:rFonts w:ascii="Arial Narrow" w:hAnsi="Arial Narrow"/>
                <w:bCs/>
                <w:sz w:val="22"/>
                <w:szCs w:val="22"/>
                <w:lang w:val="es-ES"/>
              </w:rPr>
            </w:pPr>
          </w:p>
        </w:tc>
      </w:tr>
      <w:tr w:rsidR="00346861" w:rsidRPr="005504CC" w14:paraId="75FBE617" w14:textId="77777777" w:rsidTr="002A49C6">
        <w:trPr>
          <w:trHeight w:val="243"/>
          <w:jc w:val="center"/>
        </w:trPr>
        <w:tc>
          <w:tcPr>
            <w:tcW w:w="4030" w:type="dxa"/>
            <w:vMerge/>
            <w:vAlign w:val="center"/>
          </w:tcPr>
          <w:p w14:paraId="1B81EC4E"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62533BAF" w14:textId="7CCE55CD"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2B7A65" w:rsidRPr="005504CC">
              <w:rPr>
                <w:rFonts w:ascii="Arial Narrow" w:hAnsi="Arial Narrow"/>
                <w:sz w:val="22"/>
                <w:szCs w:val="22"/>
                <w:lang w:val="es-ES"/>
              </w:rPr>
              <w:t>Otros</w:t>
            </w:r>
            <w:r w:rsidR="00346861" w:rsidRPr="005504CC">
              <w:rPr>
                <w:rFonts w:ascii="Arial Narrow" w:hAnsi="Arial Narrow"/>
                <w:sz w:val="22"/>
                <w:szCs w:val="22"/>
                <w:lang w:val="es-ES"/>
              </w:rPr>
              <w:t>:</w:t>
            </w:r>
          </w:p>
        </w:tc>
        <w:tc>
          <w:tcPr>
            <w:tcW w:w="1464" w:type="dxa"/>
            <w:vMerge/>
            <w:vAlign w:val="center"/>
          </w:tcPr>
          <w:p w14:paraId="2E259020" w14:textId="77777777" w:rsidR="00346861" w:rsidRPr="005504CC" w:rsidRDefault="00346861" w:rsidP="00346861">
            <w:pPr>
              <w:jc w:val="center"/>
              <w:rPr>
                <w:rFonts w:ascii="Arial Narrow" w:hAnsi="Arial Narrow"/>
                <w:bCs/>
                <w:sz w:val="22"/>
                <w:szCs w:val="22"/>
                <w:lang w:val="es-ES"/>
              </w:rPr>
            </w:pPr>
          </w:p>
        </w:tc>
        <w:tc>
          <w:tcPr>
            <w:tcW w:w="1148" w:type="dxa"/>
            <w:vAlign w:val="center"/>
          </w:tcPr>
          <w:p w14:paraId="7216F683" w14:textId="77777777" w:rsidR="00346861" w:rsidRPr="005504CC" w:rsidRDefault="00346861" w:rsidP="00346861">
            <w:pPr>
              <w:jc w:val="center"/>
              <w:rPr>
                <w:rFonts w:ascii="Arial Narrow" w:hAnsi="Arial Narrow"/>
                <w:bCs/>
                <w:sz w:val="22"/>
                <w:szCs w:val="22"/>
                <w:lang w:val="es-ES"/>
              </w:rPr>
            </w:pPr>
          </w:p>
        </w:tc>
      </w:tr>
      <w:tr w:rsidR="00346861" w:rsidRPr="005504CC" w14:paraId="10C3834F" w14:textId="77777777" w:rsidTr="002A49C6">
        <w:trPr>
          <w:trHeight w:val="268"/>
          <w:jc w:val="center"/>
        </w:trPr>
        <w:tc>
          <w:tcPr>
            <w:tcW w:w="4030" w:type="dxa"/>
            <w:vMerge w:val="restart"/>
            <w:vAlign w:val="center"/>
          </w:tcPr>
          <w:p w14:paraId="5BB6ECC6" w14:textId="31F865FE" w:rsidR="00346861" w:rsidRPr="005504CC" w:rsidRDefault="00DB5574" w:rsidP="0F0E7701">
            <w:pPr>
              <w:spacing w:line="276" w:lineRule="auto"/>
              <w:rPr>
                <w:rFonts w:ascii="Arial Narrow" w:hAnsi="Arial Narrow"/>
                <w:sz w:val="22"/>
                <w:szCs w:val="22"/>
                <w:lang w:val="es-ES"/>
              </w:rPr>
            </w:pPr>
            <w:r w:rsidRPr="005504CC">
              <w:rPr>
                <w:rFonts w:ascii="Arial Narrow" w:hAnsi="Arial Narrow"/>
                <w:sz w:val="22"/>
                <w:szCs w:val="22"/>
                <w:lang w:val="es-ES"/>
              </w:rPr>
              <w:t>Perfil en términos de grupo de edad</w:t>
            </w:r>
          </w:p>
        </w:tc>
        <w:tc>
          <w:tcPr>
            <w:tcW w:w="1777" w:type="dxa"/>
            <w:vAlign w:val="center"/>
          </w:tcPr>
          <w:p w14:paraId="13A661D7" w14:textId="2D369F55" w:rsidR="00346861" w:rsidRPr="005504CC" w:rsidRDefault="00130605" w:rsidP="0F0E7701">
            <w:pPr>
              <w:rPr>
                <w:rFonts w:ascii="Arial Narrow" w:hAnsi="Arial Narrow"/>
                <w:sz w:val="22"/>
                <w:szCs w:val="22"/>
                <w:lang w:val="es-ES"/>
              </w:rPr>
            </w:pPr>
            <w:r w:rsidRPr="005504CC">
              <w:rPr>
                <w:lang w:val="es-ES"/>
              </w:rPr>
              <w:fldChar w:fldCharType="begin">
                <w:ffData>
                  <w:name w:val=""/>
                  <w:enabled/>
                  <w:calcOnExit w:val="0"/>
                  <w:checkBox>
                    <w:sizeAuto/>
                    <w:default w:val="1"/>
                  </w:checkBox>
                </w:ffData>
              </w:fldChar>
            </w:r>
            <w:r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- 26 an</w:t>
            </w:r>
            <w:r w:rsidR="00DB5574" w:rsidRPr="005504CC">
              <w:rPr>
                <w:rFonts w:ascii="Arial Narrow" w:hAnsi="Arial Narrow"/>
                <w:sz w:val="22"/>
                <w:szCs w:val="22"/>
                <w:lang w:val="es-ES"/>
              </w:rPr>
              <w:t>o</w:t>
            </w:r>
            <w:r w:rsidR="00346861" w:rsidRPr="005504CC">
              <w:rPr>
                <w:rFonts w:ascii="Arial Narrow" w:hAnsi="Arial Narrow"/>
                <w:sz w:val="22"/>
                <w:szCs w:val="22"/>
                <w:lang w:val="es-ES"/>
              </w:rPr>
              <w:t>s</w:t>
            </w:r>
          </w:p>
        </w:tc>
        <w:tc>
          <w:tcPr>
            <w:tcW w:w="1464" w:type="dxa"/>
            <w:vMerge/>
            <w:vAlign w:val="center"/>
          </w:tcPr>
          <w:p w14:paraId="71043CE2" w14:textId="77777777" w:rsidR="00346861" w:rsidRPr="005504CC" w:rsidRDefault="00346861" w:rsidP="00346861">
            <w:pPr>
              <w:jc w:val="center"/>
              <w:rPr>
                <w:rFonts w:ascii="Arial Narrow" w:hAnsi="Arial Narrow"/>
                <w:bCs/>
                <w:sz w:val="22"/>
                <w:szCs w:val="22"/>
                <w:lang w:val="es-ES"/>
              </w:rPr>
            </w:pPr>
          </w:p>
        </w:tc>
        <w:tc>
          <w:tcPr>
            <w:tcW w:w="1148" w:type="dxa"/>
            <w:vAlign w:val="center"/>
          </w:tcPr>
          <w:p w14:paraId="4AA0AAC1" w14:textId="77777777" w:rsidR="00346861" w:rsidRPr="005504CC" w:rsidRDefault="475A8E66" w:rsidP="475A8E66">
            <w:pPr>
              <w:jc w:val="center"/>
              <w:rPr>
                <w:rFonts w:ascii="Arial Narrow" w:hAnsi="Arial Narrow"/>
                <w:sz w:val="22"/>
                <w:szCs w:val="22"/>
                <w:lang w:val="es-ES"/>
              </w:rPr>
            </w:pPr>
            <w:r w:rsidRPr="005504CC">
              <w:rPr>
                <w:rFonts w:ascii="Arial Narrow" w:hAnsi="Arial Narrow"/>
                <w:sz w:val="22"/>
                <w:szCs w:val="22"/>
                <w:lang w:val="es-ES"/>
              </w:rPr>
              <w:t>3</w:t>
            </w:r>
          </w:p>
        </w:tc>
      </w:tr>
      <w:tr w:rsidR="00346861" w:rsidRPr="005504CC" w14:paraId="4D4BCDB2" w14:textId="77777777" w:rsidTr="002A49C6">
        <w:trPr>
          <w:trHeight w:val="268"/>
          <w:jc w:val="center"/>
        </w:trPr>
        <w:tc>
          <w:tcPr>
            <w:tcW w:w="4030" w:type="dxa"/>
            <w:vMerge/>
            <w:vAlign w:val="center"/>
          </w:tcPr>
          <w:p w14:paraId="37913555"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58B7CA3B" w14:textId="238B5BE5" w:rsidR="00346861" w:rsidRPr="005504CC" w:rsidRDefault="00130605" w:rsidP="0F0E7701">
            <w:pPr>
              <w:rPr>
                <w:rFonts w:ascii="Arial Narrow" w:hAnsi="Arial Narrow"/>
                <w:sz w:val="22"/>
                <w:szCs w:val="22"/>
                <w:lang w:val="es-ES"/>
              </w:rPr>
            </w:pPr>
            <w:r w:rsidRPr="005504CC">
              <w:rPr>
                <w:lang w:val="es-ES"/>
              </w:rPr>
              <w:fldChar w:fldCharType="begin">
                <w:ffData>
                  <w:name w:val=""/>
                  <w:enabled/>
                  <w:calcOnExit w:val="0"/>
                  <w:checkBox>
                    <w:sizeAuto/>
                    <w:default w:val="1"/>
                  </w:checkBox>
                </w:ffData>
              </w:fldChar>
            </w:r>
            <w:r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26 – 45 an</w:t>
            </w:r>
            <w:r w:rsidR="00DB5574" w:rsidRPr="005504CC">
              <w:rPr>
                <w:rFonts w:ascii="Arial Narrow" w:hAnsi="Arial Narrow"/>
                <w:sz w:val="22"/>
                <w:szCs w:val="22"/>
                <w:lang w:val="es-ES"/>
              </w:rPr>
              <w:t>o</w:t>
            </w:r>
            <w:r w:rsidR="00346861" w:rsidRPr="005504CC">
              <w:rPr>
                <w:rFonts w:ascii="Arial Narrow" w:hAnsi="Arial Narrow"/>
                <w:sz w:val="22"/>
                <w:szCs w:val="22"/>
                <w:lang w:val="es-ES"/>
              </w:rPr>
              <w:t>s</w:t>
            </w:r>
          </w:p>
        </w:tc>
        <w:tc>
          <w:tcPr>
            <w:tcW w:w="1464" w:type="dxa"/>
            <w:vMerge/>
            <w:vAlign w:val="center"/>
          </w:tcPr>
          <w:p w14:paraId="1DD616CC" w14:textId="77777777" w:rsidR="00346861" w:rsidRPr="005504CC" w:rsidRDefault="00346861" w:rsidP="00346861">
            <w:pPr>
              <w:jc w:val="center"/>
              <w:rPr>
                <w:rFonts w:ascii="Arial Narrow" w:hAnsi="Arial Narrow"/>
                <w:bCs/>
                <w:sz w:val="22"/>
                <w:szCs w:val="22"/>
                <w:lang w:val="es-ES"/>
              </w:rPr>
            </w:pPr>
          </w:p>
        </w:tc>
        <w:tc>
          <w:tcPr>
            <w:tcW w:w="1148" w:type="dxa"/>
            <w:vAlign w:val="center"/>
          </w:tcPr>
          <w:p w14:paraId="39355006" w14:textId="77777777" w:rsidR="00346861" w:rsidRPr="005504CC" w:rsidRDefault="475A8E66" w:rsidP="475A8E66">
            <w:pPr>
              <w:jc w:val="center"/>
              <w:rPr>
                <w:rFonts w:ascii="Arial Narrow" w:hAnsi="Arial Narrow"/>
                <w:sz w:val="22"/>
                <w:szCs w:val="22"/>
                <w:lang w:val="es-ES"/>
              </w:rPr>
            </w:pPr>
            <w:r w:rsidRPr="005504CC">
              <w:rPr>
                <w:rFonts w:ascii="Arial Narrow" w:hAnsi="Arial Narrow"/>
                <w:sz w:val="22"/>
                <w:szCs w:val="22"/>
                <w:lang w:val="es-ES"/>
              </w:rPr>
              <w:t>6</w:t>
            </w:r>
          </w:p>
        </w:tc>
      </w:tr>
      <w:tr w:rsidR="00346861" w:rsidRPr="005504CC" w14:paraId="59E2CF2F" w14:textId="77777777" w:rsidTr="002A49C6">
        <w:trPr>
          <w:trHeight w:val="268"/>
          <w:jc w:val="center"/>
        </w:trPr>
        <w:tc>
          <w:tcPr>
            <w:tcW w:w="4030" w:type="dxa"/>
            <w:vMerge/>
            <w:vAlign w:val="center"/>
          </w:tcPr>
          <w:p w14:paraId="701F057F"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7122BF30" w14:textId="76AEA9A0" w:rsidR="00346861" w:rsidRPr="005504CC" w:rsidRDefault="00BE7169" w:rsidP="0F0E7701">
            <w:pPr>
              <w:rPr>
                <w:rFonts w:ascii="Arial Narrow" w:hAnsi="Arial Narrow"/>
                <w:sz w:val="22"/>
                <w:szCs w:val="22"/>
                <w:lang w:val="es-ES"/>
              </w:rPr>
            </w:pPr>
            <w:r w:rsidRPr="005504CC">
              <w:rPr>
                <w:lang w:val="es-ES"/>
              </w:rPr>
              <w:fldChar w:fldCharType="begin">
                <w:ffData>
                  <w:name w:val=""/>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+ 45 an</w:t>
            </w:r>
            <w:r w:rsidR="00DB5574" w:rsidRPr="005504CC">
              <w:rPr>
                <w:rFonts w:ascii="Arial Narrow" w:hAnsi="Arial Narrow"/>
                <w:sz w:val="22"/>
                <w:szCs w:val="22"/>
                <w:lang w:val="es-ES"/>
              </w:rPr>
              <w:t>o</w:t>
            </w:r>
            <w:r w:rsidR="00346861" w:rsidRPr="005504CC">
              <w:rPr>
                <w:rFonts w:ascii="Arial Narrow" w:hAnsi="Arial Narrow"/>
                <w:sz w:val="22"/>
                <w:szCs w:val="22"/>
                <w:lang w:val="es-ES"/>
              </w:rPr>
              <w:t>s</w:t>
            </w:r>
          </w:p>
        </w:tc>
        <w:tc>
          <w:tcPr>
            <w:tcW w:w="1464" w:type="dxa"/>
            <w:vMerge/>
            <w:vAlign w:val="center"/>
          </w:tcPr>
          <w:p w14:paraId="5D0D7D8F" w14:textId="77777777" w:rsidR="00346861" w:rsidRPr="005504CC" w:rsidRDefault="00346861" w:rsidP="00346861">
            <w:pPr>
              <w:jc w:val="center"/>
              <w:rPr>
                <w:rFonts w:ascii="Arial Narrow" w:hAnsi="Arial Narrow"/>
                <w:bCs/>
                <w:sz w:val="22"/>
                <w:szCs w:val="22"/>
                <w:lang w:val="es-ES"/>
              </w:rPr>
            </w:pPr>
          </w:p>
        </w:tc>
        <w:tc>
          <w:tcPr>
            <w:tcW w:w="1148" w:type="dxa"/>
            <w:vAlign w:val="center"/>
          </w:tcPr>
          <w:p w14:paraId="6996D128" w14:textId="77777777" w:rsidR="00346861" w:rsidRPr="005504CC" w:rsidRDefault="00346861" w:rsidP="00346861">
            <w:pPr>
              <w:jc w:val="center"/>
              <w:rPr>
                <w:rFonts w:ascii="Arial Narrow" w:hAnsi="Arial Narrow"/>
                <w:bCs/>
                <w:sz w:val="22"/>
                <w:szCs w:val="22"/>
                <w:lang w:val="es-ES"/>
              </w:rPr>
            </w:pPr>
          </w:p>
        </w:tc>
      </w:tr>
      <w:tr w:rsidR="00DB5574" w:rsidRPr="005504CC" w14:paraId="6F24AEB2" w14:textId="77777777" w:rsidTr="002A49C6">
        <w:trPr>
          <w:jc w:val="center"/>
        </w:trPr>
        <w:tc>
          <w:tcPr>
            <w:tcW w:w="4030" w:type="dxa"/>
            <w:vAlign w:val="center"/>
          </w:tcPr>
          <w:p w14:paraId="6D332E3D" w14:textId="1AA5AADB" w:rsidR="00DB5574" w:rsidRPr="005504CC" w:rsidRDefault="00DB5574" w:rsidP="00DB5574">
            <w:pPr>
              <w:spacing w:line="276" w:lineRule="auto"/>
              <w:rPr>
                <w:rFonts w:ascii="Arial Narrow" w:hAnsi="Arial Narrow"/>
                <w:sz w:val="22"/>
                <w:szCs w:val="22"/>
                <w:lang w:val="es-ES"/>
              </w:rPr>
            </w:pPr>
            <w:r w:rsidRPr="005504CC">
              <w:rPr>
                <w:rFonts w:ascii="Arial Narrow" w:hAnsi="Arial Narrow"/>
                <w:sz w:val="22"/>
                <w:szCs w:val="22"/>
                <w:lang w:val="es-ES"/>
              </w:rPr>
              <w:t>Número de empleos mantenidos gracias al proyecto</w:t>
            </w:r>
            <w:r w:rsidRPr="005504CC">
              <w:rPr>
                <w:lang w:val="es-ES"/>
              </w:rPr>
              <w:t xml:space="preserve"> </w:t>
            </w:r>
          </w:p>
        </w:tc>
        <w:tc>
          <w:tcPr>
            <w:tcW w:w="1777" w:type="dxa"/>
            <w:vMerge w:val="restart"/>
            <w:vAlign w:val="center"/>
          </w:tcPr>
          <w:p w14:paraId="5F81D724" w14:textId="55455619" w:rsidR="00DB5574" w:rsidRPr="005504CC" w:rsidRDefault="00DB5574" w:rsidP="00DB5574">
            <w:pPr>
              <w:jc w:val="center"/>
              <w:rPr>
                <w:rFonts w:ascii="Arial Narrow" w:hAnsi="Arial Narrow"/>
                <w:color w:val="000000" w:themeColor="text1"/>
                <w:sz w:val="22"/>
                <w:szCs w:val="22"/>
                <w:lang w:val="es-ES"/>
              </w:rPr>
            </w:pPr>
            <w:r w:rsidRPr="005504CC">
              <w:rPr>
                <w:rFonts w:ascii="Arial Narrow" w:hAnsi="Arial Narrow"/>
                <w:color w:val="000000" w:themeColor="text1"/>
                <w:sz w:val="22"/>
                <w:szCs w:val="22"/>
                <w:lang w:val="es-ES"/>
              </w:rPr>
              <w:t>FTE</w:t>
            </w:r>
          </w:p>
        </w:tc>
        <w:tc>
          <w:tcPr>
            <w:tcW w:w="1464" w:type="dxa"/>
            <w:vMerge/>
            <w:vAlign w:val="center"/>
          </w:tcPr>
          <w:p w14:paraId="13275905" w14:textId="77777777" w:rsidR="00DB5574" w:rsidRPr="005504CC" w:rsidRDefault="00DB5574" w:rsidP="00DB5574">
            <w:pPr>
              <w:jc w:val="center"/>
              <w:rPr>
                <w:rFonts w:ascii="Arial Narrow" w:hAnsi="Arial Narrow"/>
                <w:sz w:val="22"/>
                <w:szCs w:val="22"/>
                <w:lang w:val="es-ES"/>
              </w:rPr>
            </w:pPr>
          </w:p>
        </w:tc>
        <w:tc>
          <w:tcPr>
            <w:tcW w:w="1148" w:type="dxa"/>
            <w:vAlign w:val="center"/>
          </w:tcPr>
          <w:p w14:paraId="678EDF98" w14:textId="77777777" w:rsidR="00DB5574" w:rsidRPr="005504CC" w:rsidRDefault="00DB5574" w:rsidP="00DB5574">
            <w:pPr>
              <w:jc w:val="center"/>
              <w:rPr>
                <w:rFonts w:ascii="Arial Narrow" w:hAnsi="Arial Narrow"/>
                <w:sz w:val="22"/>
                <w:szCs w:val="22"/>
                <w:lang w:val="es-ES"/>
              </w:rPr>
            </w:pPr>
          </w:p>
        </w:tc>
      </w:tr>
      <w:tr w:rsidR="00DB5574" w:rsidRPr="005504CC" w14:paraId="12F46180" w14:textId="77777777" w:rsidTr="002A49C6">
        <w:trPr>
          <w:jc w:val="center"/>
        </w:trPr>
        <w:tc>
          <w:tcPr>
            <w:tcW w:w="4030" w:type="dxa"/>
            <w:vAlign w:val="center"/>
          </w:tcPr>
          <w:p w14:paraId="6D4ED2C1" w14:textId="51A4367F" w:rsidR="00DB5574" w:rsidRPr="005504CC" w:rsidRDefault="00DB5574" w:rsidP="00162760">
            <w:pPr>
              <w:pStyle w:val="Prrafodelista"/>
              <w:numPr>
                <w:ilvl w:val="0"/>
                <w:numId w:val="9"/>
              </w:numPr>
              <w:rPr>
                <w:rFonts w:ascii="Arial Narrow" w:hAnsi="Arial Narrow"/>
                <w:lang w:val="es-ES"/>
              </w:rPr>
            </w:pPr>
            <w:r w:rsidRPr="005504CC">
              <w:rPr>
                <w:lang w:val="es-ES"/>
              </w:rPr>
              <w:t>- De los cuales los contratos permanentes o similares</w:t>
            </w:r>
          </w:p>
        </w:tc>
        <w:tc>
          <w:tcPr>
            <w:tcW w:w="1777" w:type="dxa"/>
            <w:vMerge/>
            <w:vAlign w:val="center"/>
          </w:tcPr>
          <w:p w14:paraId="03F82C21" w14:textId="77777777" w:rsidR="00DB5574" w:rsidRPr="005504CC" w:rsidRDefault="00DB5574" w:rsidP="00DB5574">
            <w:pPr>
              <w:rPr>
                <w:rFonts w:ascii="Arial Narrow" w:hAnsi="Arial Narrow"/>
                <w:sz w:val="22"/>
                <w:szCs w:val="22"/>
                <w:lang w:val="es-ES"/>
              </w:rPr>
            </w:pPr>
          </w:p>
        </w:tc>
        <w:tc>
          <w:tcPr>
            <w:tcW w:w="1464" w:type="dxa"/>
            <w:vMerge/>
            <w:vAlign w:val="center"/>
          </w:tcPr>
          <w:p w14:paraId="62C1A4C2" w14:textId="77777777" w:rsidR="00DB5574" w:rsidRPr="005504CC" w:rsidRDefault="00DB5574" w:rsidP="00DB5574">
            <w:pPr>
              <w:rPr>
                <w:rFonts w:ascii="Arial Narrow" w:hAnsi="Arial Narrow"/>
                <w:sz w:val="22"/>
                <w:szCs w:val="22"/>
                <w:lang w:val="es-ES"/>
              </w:rPr>
            </w:pPr>
          </w:p>
        </w:tc>
        <w:tc>
          <w:tcPr>
            <w:tcW w:w="1148" w:type="dxa"/>
            <w:vAlign w:val="center"/>
          </w:tcPr>
          <w:p w14:paraId="39DA9E36" w14:textId="77777777" w:rsidR="00DB5574" w:rsidRPr="005504CC" w:rsidRDefault="00DB5574" w:rsidP="00DB5574">
            <w:pPr>
              <w:jc w:val="center"/>
              <w:rPr>
                <w:rFonts w:ascii="Arial Narrow" w:hAnsi="Arial Narrow"/>
                <w:sz w:val="22"/>
                <w:szCs w:val="22"/>
                <w:lang w:val="es-ES"/>
              </w:rPr>
            </w:pPr>
          </w:p>
        </w:tc>
      </w:tr>
      <w:tr w:rsidR="00DB5574" w:rsidRPr="005504CC" w14:paraId="65D7DDC8" w14:textId="77777777" w:rsidTr="002A49C6">
        <w:trPr>
          <w:jc w:val="center"/>
        </w:trPr>
        <w:tc>
          <w:tcPr>
            <w:tcW w:w="4030" w:type="dxa"/>
            <w:vAlign w:val="center"/>
          </w:tcPr>
          <w:p w14:paraId="444D23D9" w14:textId="54018893" w:rsidR="00DB5574" w:rsidRPr="005504CC" w:rsidRDefault="00DB5574" w:rsidP="00162760">
            <w:pPr>
              <w:pStyle w:val="Prrafodelista"/>
              <w:numPr>
                <w:ilvl w:val="0"/>
                <w:numId w:val="9"/>
              </w:numPr>
              <w:rPr>
                <w:rFonts w:ascii="Arial Narrow" w:hAnsi="Arial Narrow"/>
                <w:lang w:val="es-ES"/>
              </w:rPr>
            </w:pPr>
            <w:r w:rsidRPr="005504CC">
              <w:rPr>
                <w:lang w:val="es-ES"/>
              </w:rPr>
              <w:t>- De los cuales los contratos de plazo fijo o similares</w:t>
            </w:r>
          </w:p>
        </w:tc>
        <w:tc>
          <w:tcPr>
            <w:tcW w:w="1777" w:type="dxa"/>
            <w:vMerge/>
            <w:vAlign w:val="center"/>
          </w:tcPr>
          <w:p w14:paraId="5E650616" w14:textId="77777777" w:rsidR="00DB5574" w:rsidRPr="005504CC" w:rsidRDefault="00DB5574" w:rsidP="00DB5574">
            <w:pPr>
              <w:rPr>
                <w:rFonts w:ascii="Arial Narrow" w:hAnsi="Arial Narrow"/>
                <w:sz w:val="22"/>
                <w:szCs w:val="22"/>
                <w:lang w:val="es-ES"/>
              </w:rPr>
            </w:pPr>
          </w:p>
        </w:tc>
        <w:tc>
          <w:tcPr>
            <w:tcW w:w="1464" w:type="dxa"/>
            <w:vMerge/>
            <w:vAlign w:val="center"/>
          </w:tcPr>
          <w:p w14:paraId="64A7540E" w14:textId="77777777" w:rsidR="00DB5574" w:rsidRPr="005504CC" w:rsidRDefault="00DB5574" w:rsidP="00DB5574">
            <w:pPr>
              <w:rPr>
                <w:rFonts w:ascii="Arial Narrow" w:hAnsi="Arial Narrow"/>
                <w:sz w:val="22"/>
                <w:szCs w:val="22"/>
                <w:lang w:val="es-ES"/>
              </w:rPr>
            </w:pPr>
          </w:p>
        </w:tc>
        <w:tc>
          <w:tcPr>
            <w:tcW w:w="1148" w:type="dxa"/>
            <w:vAlign w:val="center"/>
          </w:tcPr>
          <w:p w14:paraId="025083AB" w14:textId="77777777" w:rsidR="00DB5574" w:rsidRPr="005504CC" w:rsidRDefault="00DB5574" w:rsidP="00DB5574">
            <w:pPr>
              <w:jc w:val="center"/>
              <w:rPr>
                <w:rFonts w:ascii="Arial Narrow" w:hAnsi="Arial Narrow"/>
                <w:sz w:val="22"/>
                <w:szCs w:val="22"/>
                <w:lang w:val="es-ES"/>
              </w:rPr>
            </w:pPr>
          </w:p>
        </w:tc>
      </w:tr>
      <w:tr w:rsidR="00DB5574" w:rsidRPr="005504CC" w14:paraId="1BBBFDE6" w14:textId="77777777" w:rsidTr="002A49C6">
        <w:trPr>
          <w:jc w:val="center"/>
        </w:trPr>
        <w:tc>
          <w:tcPr>
            <w:tcW w:w="4030" w:type="dxa"/>
            <w:vAlign w:val="center"/>
          </w:tcPr>
          <w:p w14:paraId="2564375F" w14:textId="32ACA23B" w:rsidR="00DB5574" w:rsidRPr="005504CC" w:rsidRDefault="00DB5574" w:rsidP="00162760">
            <w:pPr>
              <w:pStyle w:val="Prrafodelista"/>
              <w:numPr>
                <w:ilvl w:val="0"/>
                <w:numId w:val="9"/>
              </w:numPr>
              <w:rPr>
                <w:rFonts w:ascii="Arial Narrow" w:hAnsi="Arial Narrow"/>
                <w:lang w:val="es-ES"/>
              </w:rPr>
            </w:pPr>
            <w:r w:rsidRPr="005504CC">
              <w:rPr>
                <w:lang w:val="es-ES"/>
              </w:rPr>
              <w:t>- De los cuales los hombres</w:t>
            </w:r>
          </w:p>
        </w:tc>
        <w:tc>
          <w:tcPr>
            <w:tcW w:w="1777" w:type="dxa"/>
            <w:vMerge/>
            <w:vAlign w:val="center"/>
          </w:tcPr>
          <w:p w14:paraId="10AD0FB5" w14:textId="77777777" w:rsidR="00DB5574" w:rsidRPr="005504CC" w:rsidRDefault="00DB5574" w:rsidP="00DB5574">
            <w:pPr>
              <w:rPr>
                <w:rFonts w:ascii="Arial Narrow" w:hAnsi="Arial Narrow"/>
                <w:sz w:val="22"/>
                <w:szCs w:val="22"/>
                <w:lang w:val="es-ES"/>
              </w:rPr>
            </w:pPr>
          </w:p>
        </w:tc>
        <w:tc>
          <w:tcPr>
            <w:tcW w:w="1464" w:type="dxa"/>
            <w:vMerge/>
            <w:vAlign w:val="center"/>
          </w:tcPr>
          <w:p w14:paraId="5A403E36" w14:textId="77777777" w:rsidR="00DB5574" w:rsidRPr="005504CC" w:rsidRDefault="00DB5574" w:rsidP="00DB5574">
            <w:pPr>
              <w:rPr>
                <w:rFonts w:ascii="Arial Narrow" w:hAnsi="Arial Narrow"/>
                <w:sz w:val="22"/>
                <w:szCs w:val="22"/>
                <w:lang w:val="es-ES"/>
              </w:rPr>
            </w:pPr>
          </w:p>
        </w:tc>
        <w:tc>
          <w:tcPr>
            <w:tcW w:w="1148" w:type="dxa"/>
            <w:vAlign w:val="center"/>
          </w:tcPr>
          <w:p w14:paraId="6D9F84F1" w14:textId="77777777" w:rsidR="00DB5574" w:rsidRPr="005504CC" w:rsidRDefault="00DB5574" w:rsidP="00DB5574">
            <w:pPr>
              <w:jc w:val="center"/>
              <w:rPr>
                <w:rFonts w:ascii="Arial Narrow" w:hAnsi="Arial Narrow"/>
                <w:sz w:val="22"/>
                <w:szCs w:val="22"/>
                <w:lang w:val="es-ES"/>
              </w:rPr>
            </w:pPr>
          </w:p>
        </w:tc>
      </w:tr>
      <w:tr w:rsidR="00DB5574" w:rsidRPr="005504CC" w14:paraId="55168D36" w14:textId="77777777" w:rsidTr="002A49C6">
        <w:trPr>
          <w:jc w:val="center"/>
        </w:trPr>
        <w:tc>
          <w:tcPr>
            <w:tcW w:w="4030" w:type="dxa"/>
            <w:vAlign w:val="center"/>
          </w:tcPr>
          <w:p w14:paraId="16082D36" w14:textId="44839830" w:rsidR="00DB5574" w:rsidRPr="005504CC" w:rsidRDefault="00DB5574" w:rsidP="00162760">
            <w:pPr>
              <w:pStyle w:val="Prrafodelista"/>
              <w:numPr>
                <w:ilvl w:val="0"/>
                <w:numId w:val="9"/>
              </w:numPr>
              <w:rPr>
                <w:rFonts w:ascii="Arial Narrow" w:hAnsi="Arial Narrow"/>
                <w:lang w:val="es-ES"/>
              </w:rPr>
            </w:pPr>
            <w:r w:rsidRPr="005504CC">
              <w:rPr>
                <w:lang w:val="es-ES"/>
              </w:rPr>
              <w:t>- De las cuales las mujeres</w:t>
            </w:r>
          </w:p>
        </w:tc>
        <w:tc>
          <w:tcPr>
            <w:tcW w:w="1777" w:type="dxa"/>
            <w:vMerge/>
            <w:vAlign w:val="center"/>
          </w:tcPr>
          <w:p w14:paraId="52BB1D20" w14:textId="77777777" w:rsidR="00DB5574" w:rsidRPr="005504CC" w:rsidRDefault="00DB5574" w:rsidP="00DB5574">
            <w:pPr>
              <w:rPr>
                <w:rFonts w:ascii="Arial Narrow" w:hAnsi="Arial Narrow"/>
                <w:sz w:val="22"/>
                <w:szCs w:val="22"/>
                <w:lang w:val="es-ES"/>
              </w:rPr>
            </w:pPr>
          </w:p>
        </w:tc>
        <w:tc>
          <w:tcPr>
            <w:tcW w:w="1464" w:type="dxa"/>
            <w:vMerge/>
            <w:vAlign w:val="center"/>
          </w:tcPr>
          <w:p w14:paraId="6F592A6A" w14:textId="77777777" w:rsidR="00DB5574" w:rsidRPr="005504CC" w:rsidRDefault="00DB5574" w:rsidP="00DB5574">
            <w:pPr>
              <w:rPr>
                <w:rFonts w:ascii="Arial Narrow" w:hAnsi="Arial Narrow"/>
                <w:sz w:val="22"/>
                <w:szCs w:val="22"/>
                <w:lang w:val="es-ES"/>
              </w:rPr>
            </w:pPr>
          </w:p>
        </w:tc>
        <w:tc>
          <w:tcPr>
            <w:tcW w:w="1148" w:type="dxa"/>
            <w:vAlign w:val="center"/>
          </w:tcPr>
          <w:p w14:paraId="4ABD23E3" w14:textId="77777777" w:rsidR="00DB5574" w:rsidRPr="005504CC" w:rsidRDefault="00DB5574" w:rsidP="00DB5574">
            <w:pPr>
              <w:jc w:val="center"/>
              <w:rPr>
                <w:rFonts w:ascii="Arial Narrow" w:hAnsi="Arial Narrow"/>
                <w:sz w:val="22"/>
                <w:szCs w:val="22"/>
                <w:lang w:val="es-ES"/>
              </w:rPr>
            </w:pPr>
          </w:p>
        </w:tc>
      </w:tr>
      <w:tr w:rsidR="00DB5574" w:rsidRPr="005504CC" w14:paraId="76C93C64" w14:textId="77777777" w:rsidTr="002A49C6">
        <w:trPr>
          <w:jc w:val="center"/>
        </w:trPr>
        <w:tc>
          <w:tcPr>
            <w:tcW w:w="4030" w:type="dxa"/>
            <w:vAlign w:val="center"/>
          </w:tcPr>
          <w:p w14:paraId="5D3430F9" w14:textId="47A83427" w:rsidR="00DB5574" w:rsidRPr="005504CC" w:rsidRDefault="00DB5574" w:rsidP="00162760">
            <w:pPr>
              <w:pStyle w:val="Prrafodelista"/>
              <w:numPr>
                <w:ilvl w:val="0"/>
                <w:numId w:val="9"/>
              </w:numPr>
              <w:rPr>
                <w:rFonts w:ascii="Arial Narrow" w:hAnsi="Arial Narrow"/>
                <w:lang w:val="es-ES"/>
              </w:rPr>
            </w:pPr>
            <w:r w:rsidRPr="005504CC">
              <w:rPr>
                <w:lang w:val="es-ES"/>
              </w:rPr>
              <w:t>- Empleos creados en Guadalupe</w:t>
            </w:r>
          </w:p>
        </w:tc>
        <w:tc>
          <w:tcPr>
            <w:tcW w:w="1777" w:type="dxa"/>
            <w:vMerge/>
            <w:vAlign w:val="center"/>
          </w:tcPr>
          <w:p w14:paraId="3647B0ED" w14:textId="77777777" w:rsidR="00DB5574" w:rsidRPr="005504CC" w:rsidRDefault="00DB5574" w:rsidP="00DB5574">
            <w:pPr>
              <w:rPr>
                <w:rFonts w:ascii="Arial Narrow" w:hAnsi="Arial Narrow"/>
                <w:sz w:val="22"/>
                <w:szCs w:val="22"/>
                <w:lang w:val="es-ES"/>
              </w:rPr>
            </w:pPr>
          </w:p>
        </w:tc>
        <w:tc>
          <w:tcPr>
            <w:tcW w:w="1464" w:type="dxa"/>
            <w:vMerge/>
            <w:vAlign w:val="center"/>
          </w:tcPr>
          <w:p w14:paraId="775B4039" w14:textId="77777777" w:rsidR="00DB5574" w:rsidRPr="005504CC" w:rsidRDefault="00DB5574" w:rsidP="00DB5574">
            <w:pPr>
              <w:rPr>
                <w:rFonts w:ascii="Arial Narrow" w:hAnsi="Arial Narrow"/>
                <w:sz w:val="22"/>
                <w:szCs w:val="22"/>
                <w:lang w:val="es-ES"/>
              </w:rPr>
            </w:pPr>
          </w:p>
        </w:tc>
        <w:tc>
          <w:tcPr>
            <w:tcW w:w="1148" w:type="dxa"/>
            <w:vAlign w:val="center"/>
          </w:tcPr>
          <w:p w14:paraId="02BBB988" w14:textId="77777777" w:rsidR="00DB5574" w:rsidRPr="005504CC" w:rsidRDefault="00DB5574" w:rsidP="00DB5574">
            <w:pPr>
              <w:jc w:val="center"/>
              <w:rPr>
                <w:rFonts w:ascii="Arial Narrow" w:hAnsi="Arial Narrow"/>
                <w:sz w:val="22"/>
                <w:szCs w:val="22"/>
                <w:lang w:val="es-ES"/>
              </w:rPr>
            </w:pPr>
          </w:p>
        </w:tc>
      </w:tr>
      <w:tr w:rsidR="00DB5574" w:rsidRPr="005504CC" w14:paraId="517CC686" w14:textId="77777777" w:rsidTr="002A49C6">
        <w:trPr>
          <w:jc w:val="center"/>
        </w:trPr>
        <w:tc>
          <w:tcPr>
            <w:tcW w:w="4030" w:type="dxa"/>
            <w:vAlign w:val="center"/>
          </w:tcPr>
          <w:p w14:paraId="211ECC0E" w14:textId="7387EA1B" w:rsidR="00DB5574" w:rsidRPr="005504CC" w:rsidRDefault="00DB5574" w:rsidP="00162760">
            <w:pPr>
              <w:pStyle w:val="Prrafodelista"/>
              <w:numPr>
                <w:ilvl w:val="0"/>
                <w:numId w:val="9"/>
              </w:numPr>
              <w:rPr>
                <w:rFonts w:ascii="Arial Narrow" w:hAnsi="Arial Narrow"/>
                <w:lang w:val="es-ES"/>
              </w:rPr>
            </w:pPr>
            <w:r w:rsidRPr="005504CC">
              <w:rPr>
                <w:lang w:val="es-ES"/>
              </w:rPr>
              <w:t>- Empleos creados en la Guayana Francesa</w:t>
            </w:r>
          </w:p>
        </w:tc>
        <w:tc>
          <w:tcPr>
            <w:tcW w:w="1777" w:type="dxa"/>
            <w:vMerge/>
            <w:vAlign w:val="center"/>
          </w:tcPr>
          <w:p w14:paraId="35870C14" w14:textId="77777777" w:rsidR="00DB5574" w:rsidRPr="005504CC" w:rsidRDefault="00DB5574" w:rsidP="00DB5574">
            <w:pPr>
              <w:rPr>
                <w:rFonts w:ascii="Arial Narrow" w:hAnsi="Arial Narrow"/>
                <w:sz w:val="22"/>
                <w:szCs w:val="22"/>
                <w:lang w:val="es-ES"/>
              </w:rPr>
            </w:pPr>
          </w:p>
        </w:tc>
        <w:tc>
          <w:tcPr>
            <w:tcW w:w="1464" w:type="dxa"/>
            <w:vMerge/>
            <w:vAlign w:val="center"/>
          </w:tcPr>
          <w:p w14:paraId="18E730B0" w14:textId="77777777" w:rsidR="00DB5574" w:rsidRPr="005504CC" w:rsidRDefault="00DB5574" w:rsidP="00DB5574">
            <w:pPr>
              <w:rPr>
                <w:rFonts w:ascii="Arial Narrow" w:hAnsi="Arial Narrow"/>
                <w:sz w:val="22"/>
                <w:szCs w:val="22"/>
                <w:lang w:val="es-ES"/>
              </w:rPr>
            </w:pPr>
          </w:p>
        </w:tc>
        <w:tc>
          <w:tcPr>
            <w:tcW w:w="1148" w:type="dxa"/>
            <w:vAlign w:val="center"/>
          </w:tcPr>
          <w:p w14:paraId="7843861C" w14:textId="77777777" w:rsidR="00DB5574" w:rsidRPr="005504CC" w:rsidRDefault="00DB5574" w:rsidP="00DB5574">
            <w:pPr>
              <w:jc w:val="center"/>
              <w:rPr>
                <w:rFonts w:ascii="Arial Narrow" w:hAnsi="Arial Narrow"/>
                <w:sz w:val="22"/>
                <w:szCs w:val="22"/>
                <w:lang w:val="es-ES"/>
              </w:rPr>
            </w:pPr>
          </w:p>
        </w:tc>
      </w:tr>
      <w:tr w:rsidR="00DB5574" w:rsidRPr="005504CC" w14:paraId="5F6FB1E5" w14:textId="77777777" w:rsidTr="002A49C6">
        <w:trPr>
          <w:jc w:val="center"/>
        </w:trPr>
        <w:tc>
          <w:tcPr>
            <w:tcW w:w="4030" w:type="dxa"/>
            <w:vAlign w:val="center"/>
          </w:tcPr>
          <w:p w14:paraId="3AD8E151" w14:textId="17E78439" w:rsidR="00DB5574" w:rsidRPr="005504CC" w:rsidRDefault="00DB5574" w:rsidP="00162760">
            <w:pPr>
              <w:pStyle w:val="Prrafodelista"/>
              <w:numPr>
                <w:ilvl w:val="0"/>
                <w:numId w:val="9"/>
              </w:numPr>
              <w:rPr>
                <w:rFonts w:ascii="Arial Narrow" w:hAnsi="Arial Narrow"/>
                <w:lang w:val="es-ES"/>
              </w:rPr>
            </w:pPr>
            <w:r w:rsidRPr="005504CC">
              <w:rPr>
                <w:lang w:val="es-ES"/>
              </w:rPr>
              <w:t>- Empleos creados en Martinica</w:t>
            </w:r>
          </w:p>
        </w:tc>
        <w:tc>
          <w:tcPr>
            <w:tcW w:w="1777" w:type="dxa"/>
            <w:vMerge/>
            <w:vAlign w:val="center"/>
          </w:tcPr>
          <w:p w14:paraId="2D48A3B6" w14:textId="77777777" w:rsidR="00DB5574" w:rsidRPr="005504CC" w:rsidRDefault="00DB5574" w:rsidP="00DB5574">
            <w:pPr>
              <w:rPr>
                <w:rFonts w:ascii="Arial Narrow" w:hAnsi="Arial Narrow"/>
                <w:sz w:val="22"/>
                <w:szCs w:val="22"/>
                <w:lang w:val="es-ES"/>
              </w:rPr>
            </w:pPr>
          </w:p>
        </w:tc>
        <w:tc>
          <w:tcPr>
            <w:tcW w:w="1464" w:type="dxa"/>
            <w:vMerge/>
            <w:vAlign w:val="center"/>
          </w:tcPr>
          <w:p w14:paraId="56BD5B4D" w14:textId="77777777" w:rsidR="00DB5574" w:rsidRPr="005504CC" w:rsidRDefault="00DB5574" w:rsidP="00DB5574">
            <w:pPr>
              <w:rPr>
                <w:rFonts w:ascii="Arial Narrow" w:hAnsi="Arial Narrow"/>
                <w:sz w:val="22"/>
                <w:szCs w:val="22"/>
                <w:lang w:val="es-ES"/>
              </w:rPr>
            </w:pPr>
          </w:p>
        </w:tc>
        <w:tc>
          <w:tcPr>
            <w:tcW w:w="1148" w:type="dxa"/>
            <w:vAlign w:val="center"/>
          </w:tcPr>
          <w:p w14:paraId="39647F2D" w14:textId="77777777" w:rsidR="00DB5574" w:rsidRPr="005504CC" w:rsidRDefault="00DB5574" w:rsidP="00DB5574">
            <w:pPr>
              <w:jc w:val="center"/>
              <w:rPr>
                <w:rFonts w:ascii="Arial Narrow" w:hAnsi="Arial Narrow"/>
                <w:sz w:val="22"/>
                <w:szCs w:val="22"/>
                <w:lang w:val="es-ES"/>
              </w:rPr>
            </w:pPr>
          </w:p>
        </w:tc>
      </w:tr>
      <w:tr w:rsidR="00DB5574" w:rsidRPr="005504CC" w14:paraId="1E5B181F" w14:textId="77777777" w:rsidTr="002A49C6">
        <w:trPr>
          <w:jc w:val="center"/>
        </w:trPr>
        <w:tc>
          <w:tcPr>
            <w:tcW w:w="4030" w:type="dxa"/>
            <w:vAlign w:val="center"/>
          </w:tcPr>
          <w:p w14:paraId="5B088225" w14:textId="495C02AA" w:rsidR="00DB5574" w:rsidRPr="005504CC" w:rsidRDefault="00DB5574" w:rsidP="00162760">
            <w:pPr>
              <w:pStyle w:val="Prrafodelista"/>
              <w:numPr>
                <w:ilvl w:val="0"/>
                <w:numId w:val="9"/>
              </w:numPr>
              <w:spacing w:line="276" w:lineRule="auto"/>
              <w:rPr>
                <w:rFonts w:ascii="Arial Narrow" w:hAnsi="Arial Narrow"/>
                <w:lang w:val="es-ES"/>
              </w:rPr>
            </w:pPr>
            <w:r w:rsidRPr="005504CC">
              <w:rPr>
                <w:lang w:val="es-ES"/>
              </w:rPr>
              <w:t>- Empleos creados en San Martín</w:t>
            </w:r>
          </w:p>
        </w:tc>
        <w:tc>
          <w:tcPr>
            <w:tcW w:w="1777" w:type="dxa"/>
            <w:vMerge/>
            <w:vAlign w:val="center"/>
          </w:tcPr>
          <w:p w14:paraId="7075AB1E" w14:textId="77777777" w:rsidR="00DB5574" w:rsidRPr="005504CC" w:rsidRDefault="00DB5574" w:rsidP="00DB5574">
            <w:pPr>
              <w:rPr>
                <w:rFonts w:ascii="Arial Narrow" w:hAnsi="Arial Narrow"/>
                <w:sz w:val="22"/>
                <w:szCs w:val="22"/>
                <w:lang w:val="es-ES"/>
              </w:rPr>
            </w:pPr>
          </w:p>
        </w:tc>
        <w:tc>
          <w:tcPr>
            <w:tcW w:w="1464" w:type="dxa"/>
            <w:vMerge/>
            <w:vAlign w:val="center"/>
          </w:tcPr>
          <w:p w14:paraId="6D328A64" w14:textId="77777777" w:rsidR="00DB5574" w:rsidRPr="005504CC" w:rsidRDefault="00DB5574" w:rsidP="00DB5574">
            <w:pPr>
              <w:rPr>
                <w:rFonts w:ascii="Arial Narrow" w:hAnsi="Arial Narrow"/>
                <w:sz w:val="22"/>
                <w:szCs w:val="22"/>
                <w:lang w:val="es-ES"/>
              </w:rPr>
            </w:pPr>
          </w:p>
        </w:tc>
        <w:tc>
          <w:tcPr>
            <w:tcW w:w="1148" w:type="dxa"/>
            <w:vAlign w:val="center"/>
          </w:tcPr>
          <w:p w14:paraId="46F41F21" w14:textId="77777777" w:rsidR="00DB5574" w:rsidRPr="005504CC" w:rsidRDefault="00DB5574" w:rsidP="00DB5574">
            <w:pPr>
              <w:jc w:val="center"/>
              <w:rPr>
                <w:rFonts w:ascii="Arial Narrow" w:hAnsi="Arial Narrow"/>
                <w:sz w:val="22"/>
                <w:szCs w:val="22"/>
                <w:lang w:val="es-ES"/>
              </w:rPr>
            </w:pPr>
          </w:p>
        </w:tc>
      </w:tr>
      <w:tr w:rsidR="00DB5574" w:rsidRPr="005504CC" w14:paraId="502CC7AB" w14:textId="77777777" w:rsidTr="002A49C6">
        <w:trPr>
          <w:jc w:val="center"/>
        </w:trPr>
        <w:tc>
          <w:tcPr>
            <w:tcW w:w="4030" w:type="dxa"/>
            <w:vAlign w:val="center"/>
          </w:tcPr>
          <w:p w14:paraId="27B91CA7" w14:textId="2D335717" w:rsidR="00DB5574" w:rsidRPr="005504CC" w:rsidRDefault="00DB5574" w:rsidP="00DB5574">
            <w:pPr>
              <w:spacing w:line="276" w:lineRule="auto"/>
              <w:rPr>
                <w:rFonts w:ascii="Arial Narrow" w:hAnsi="Arial Narrow"/>
                <w:sz w:val="22"/>
                <w:szCs w:val="22"/>
                <w:lang w:val="es-ES"/>
              </w:rPr>
            </w:pPr>
            <w:r w:rsidRPr="005504CC">
              <w:rPr>
                <w:rFonts w:ascii="Arial Narrow" w:hAnsi="Arial Narrow"/>
                <w:sz w:val="22"/>
                <w:szCs w:val="22"/>
                <w:lang w:val="es-ES"/>
              </w:rPr>
              <w:t>Los empleos creados en el Caribe fuera de las RUP</w:t>
            </w:r>
          </w:p>
        </w:tc>
        <w:tc>
          <w:tcPr>
            <w:tcW w:w="1777" w:type="dxa"/>
            <w:vMerge/>
            <w:vAlign w:val="center"/>
          </w:tcPr>
          <w:p w14:paraId="038CFFC6" w14:textId="77777777" w:rsidR="00DB5574" w:rsidRPr="005504CC" w:rsidRDefault="00DB5574" w:rsidP="00DB5574">
            <w:pPr>
              <w:rPr>
                <w:rFonts w:ascii="Arial Narrow" w:hAnsi="Arial Narrow"/>
                <w:sz w:val="22"/>
                <w:szCs w:val="22"/>
                <w:lang w:val="es-ES"/>
              </w:rPr>
            </w:pPr>
          </w:p>
        </w:tc>
        <w:tc>
          <w:tcPr>
            <w:tcW w:w="1464" w:type="dxa"/>
            <w:vMerge/>
            <w:vAlign w:val="center"/>
          </w:tcPr>
          <w:p w14:paraId="533CFEE2" w14:textId="77777777" w:rsidR="00DB5574" w:rsidRPr="005504CC" w:rsidRDefault="00DB5574" w:rsidP="00DB5574">
            <w:pPr>
              <w:rPr>
                <w:rFonts w:ascii="Arial Narrow" w:hAnsi="Arial Narrow"/>
                <w:sz w:val="22"/>
                <w:szCs w:val="22"/>
                <w:lang w:val="es-ES"/>
              </w:rPr>
            </w:pPr>
          </w:p>
        </w:tc>
        <w:tc>
          <w:tcPr>
            <w:tcW w:w="1148" w:type="dxa"/>
            <w:vAlign w:val="center"/>
          </w:tcPr>
          <w:p w14:paraId="660B0788" w14:textId="77777777" w:rsidR="00DB5574" w:rsidRPr="005504CC" w:rsidRDefault="00DB5574" w:rsidP="00DB5574">
            <w:pPr>
              <w:jc w:val="center"/>
              <w:rPr>
                <w:rFonts w:ascii="Arial Narrow" w:hAnsi="Arial Narrow"/>
                <w:sz w:val="22"/>
                <w:szCs w:val="22"/>
                <w:lang w:val="es-ES"/>
              </w:rPr>
            </w:pPr>
          </w:p>
        </w:tc>
      </w:tr>
      <w:tr w:rsidR="00346861" w:rsidRPr="005504CC" w14:paraId="15CEB8B4" w14:textId="77777777" w:rsidTr="002A49C6">
        <w:trPr>
          <w:trHeight w:val="264"/>
          <w:jc w:val="center"/>
        </w:trPr>
        <w:tc>
          <w:tcPr>
            <w:tcW w:w="4030" w:type="dxa"/>
            <w:vMerge w:val="restart"/>
            <w:vAlign w:val="center"/>
          </w:tcPr>
          <w:p w14:paraId="60F4CE1A" w14:textId="0520C626" w:rsidR="00346861" w:rsidRPr="005504CC" w:rsidRDefault="00DB5574" w:rsidP="0F0E7701">
            <w:pPr>
              <w:spacing w:line="276" w:lineRule="auto"/>
              <w:rPr>
                <w:rFonts w:ascii="Arial Narrow" w:hAnsi="Arial Narrow"/>
                <w:sz w:val="22"/>
                <w:szCs w:val="22"/>
                <w:lang w:val="es-ES"/>
              </w:rPr>
            </w:pPr>
            <w:r w:rsidRPr="005504CC">
              <w:rPr>
                <w:rFonts w:ascii="Arial Narrow" w:hAnsi="Arial Narrow"/>
                <w:sz w:val="22"/>
                <w:szCs w:val="22"/>
                <w:lang w:val="es-ES"/>
              </w:rPr>
              <w:t>Perfil en términos de calificaciones</w:t>
            </w:r>
          </w:p>
        </w:tc>
        <w:tc>
          <w:tcPr>
            <w:tcW w:w="1777" w:type="dxa"/>
            <w:vAlign w:val="center"/>
          </w:tcPr>
          <w:p w14:paraId="2A939343" w14:textId="66AEB1E8"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Elemental</w:t>
            </w:r>
          </w:p>
        </w:tc>
        <w:tc>
          <w:tcPr>
            <w:tcW w:w="1464" w:type="dxa"/>
            <w:vMerge/>
            <w:vAlign w:val="center"/>
          </w:tcPr>
          <w:p w14:paraId="7A8546AE" w14:textId="77777777" w:rsidR="00346861" w:rsidRPr="005504CC" w:rsidRDefault="00346861" w:rsidP="00346861">
            <w:pPr>
              <w:rPr>
                <w:rFonts w:ascii="Arial Narrow" w:hAnsi="Arial Narrow"/>
                <w:bCs/>
                <w:sz w:val="22"/>
                <w:szCs w:val="22"/>
                <w:lang w:val="es-ES"/>
              </w:rPr>
            </w:pPr>
          </w:p>
        </w:tc>
        <w:tc>
          <w:tcPr>
            <w:tcW w:w="1148" w:type="dxa"/>
            <w:vAlign w:val="center"/>
          </w:tcPr>
          <w:p w14:paraId="65F57D24" w14:textId="77777777" w:rsidR="00346861" w:rsidRPr="005504CC" w:rsidRDefault="00346861" w:rsidP="00346861">
            <w:pPr>
              <w:jc w:val="center"/>
              <w:rPr>
                <w:rFonts w:ascii="Arial Narrow" w:hAnsi="Arial Narrow"/>
                <w:bCs/>
                <w:sz w:val="22"/>
                <w:szCs w:val="22"/>
                <w:lang w:val="es-ES"/>
              </w:rPr>
            </w:pPr>
          </w:p>
        </w:tc>
      </w:tr>
      <w:tr w:rsidR="00346861" w:rsidRPr="005504CC" w14:paraId="7732889A" w14:textId="77777777" w:rsidTr="002A49C6">
        <w:trPr>
          <w:trHeight w:val="258"/>
          <w:jc w:val="center"/>
        </w:trPr>
        <w:tc>
          <w:tcPr>
            <w:tcW w:w="4030" w:type="dxa"/>
            <w:vMerge/>
            <w:vAlign w:val="center"/>
          </w:tcPr>
          <w:p w14:paraId="36909713"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64008AE4" w14:textId="31A2222A"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Licencia</w:t>
            </w:r>
          </w:p>
        </w:tc>
        <w:tc>
          <w:tcPr>
            <w:tcW w:w="1464" w:type="dxa"/>
            <w:vMerge/>
            <w:vAlign w:val="center"/>
          </w:tcPr>
          <w:p w14:paraId="03DD489D" w14:textId="77777777" w:rsidR="00346861" w:rsidRPr="005504CC" w:rsidRDefault="00346861" w:rsidP="00346861">
            <w:pPr>
              <w:rPr>
                <w:rFonts w:ascii="Arial Narrow" w:hAnsi="Arial Narrow"/>
                <w:bCs/>
                <w:sz w:val="22"/>
                <w:szCs w:val="22"/>
                <w:lang w:val="es-ES"/>
              </w:rPr>
            </w:pPr>
          </w:p>
        </w:tc>
        <w:tc>
          <w:tcPr>
            <w:tcW w:w="1148" w:type="dxa"/>
            <w:vAlign w:val="center"/>
          </w:tcPr>
          <w:p w14:paraId="5B376535" w14:textId="77777777" w:rsidR="00346861" w:rsidRPr="005504CC" w:rsidRDefault="00346861" w:rsidP="00346861">
            <w:pPr>
              <w:jc w:val="center"/>
              <w:rPr>
                <w:rFonts w:ascii="Arial Narrow" w:hAnsi="Arial Narrow"/>
                <w:bCs/>
                <w:sz w:val="22"/>
                <w:szCs w:val="22"/>
                <w:lang w:val="es-ES"/>
              </w:rPr>
            </w:pPr>
          </w:p>
        </w:tc>
      </w:tr>
      <w:tr w:rsidR="00346861" w:rsidRPr="005504CC" w14:paraId="788C6CCC" w14:textId="77777777" w:rsidTr="002A49C6">
        <w:trPr>
          <w:trHeight w:val="258"/>
          <w:jc w:val="center"/>
        </w:trPr>
        <w:tc>
          <w:tcPr>
            <w:tcW w:w="4030" w:type="dxa"/>
            <w:vMerge/>
            <w:vAlign w:val="center"/>
          </w:tcPr>
          <w:p w14:paraId="68AF80CB"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2FECC789" w14:textId="0EE9328B"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grado superior en tecnología</w:t>
            </w:r>
          </w:p>
        </w:tc>
        <w:tc>
          <w:tcPr>
            <w:tcW w:w="1464" w:type="dxa"/>
            <w:vMerge/>
            <w:vAlign w:val="center"/>
          </w:tcPr>
          <w:p w14:paraId="29AF99CE" w14:textId="77777777" w:rsidR="00346861" w:rsidRPr="005504CC" w:rsidRDefault="00346861" w:rsidP="00346861">
            <w:pPr>
              <w:rPr>
                <w:rFonts w:ascii="Arial Narrow" w:hAnsi="Arial Narrow"/>
                <w:bCs/>
                <w:sz w:val="22"/>
                <w:szCs w:val="22"/>
                <w:lang w:val="es-ES"/>
              </w:rPr>
            </w:pPr>
          </w:p>
        </w:tc>
        <w:tc>
          <w:tcPr>
            <w:tcW w:w="1148" w:type="dxa"/>
            <w:vAlign w:val="center"/>
          </w:tcPr>
          <w:p w14:paraId="50AC2ECE" w14:textId="77777777" w:rsidR="00346861" w:rsidRPr="005504CC" w:rsidRDefault="00346861" w:rsidP="00346861">
            <w:pPr>
              <w:jc w:val="center"/>
              <w:rPr>
                <w:rFonts w:ascii="Arial Narrow" w:hAnsi="Arial Narrow"/>
                <w:bCs/>
                <w:sz w:val="22"/>
                <w:szCs w:val="22"/>
                <w:lang w:val="es-ES"/>
              </w:rPr>
            </w:pPr>
          </w:p>
        </w:tc>
      </w:tr>
      <w:tr w:rsidR="00346861" w:rsidRPr="005504CC" w14:paraId="308B3EB5" w14:textId="77777777" w:rsidTr="002A49C6">
        <w:trPr>
          <w:trHeight w:val="258"/>
          <w:jc w:val="center"/>
        </w:trPr>
        <w:tc>
          <w:tcPr>
            <w:tcW w:w="4030" w:type="dxa"/>
            <w:vMerge/>
            <w:vAlign w:val="center"/>
          </w:tcPr>
          <w:p w14:paraId="3E36D7C1"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58FFD483" w14:textId="67788256"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2B7A65" w:rsidRPr="005504CC">
              <w:rPr>
                <w:rFonts w:ascii="Arial Narrow" w:hAnsi="Arial Narrow"/>
                <w:sz w:val="22"/>
                <w:szCs w:val="22"/>
                <w:lang w:val="es-ES"/>
              </w:rPr>
              <w:t>Máster</w:t>
            </w:r>
          </w:p>
        </w:tc>
        <w:tc>
          <w:tcPr>
            <w:tcW w:w="1464" w:type="dxa"/>
            <w:vMerge/>
            <w:vAlign w:val="center"/>
          </w:tcPr>
          <w:p w14:paraId="698897C7" w14:textId="77777777" w:rsidR="00346861" w:rsidRPr="005504CC" w:rsidRDefault="00346861" w:rsidP="00346861">
            <w:pPr>
              <w:rPr>
                <w:rFonts w:ascii="Arial Narrow" w:hAnsi="Arial Narrow"/>
                <w:bCs/>
                <w:sz w:val="22"/>
                <w:szCs w:val="22"/>
                <w:lang w:val="es-ES"/>
              </w:rPr>
            </w:pPr>
          </w:p>
        </w:tc>
        <w:tc>
          <w:tcPr>
            <w:tcW w:w="1148" w:type="dxa"/>
            <w:vAlign w:val="center"/>
          </w:tcPr>
          <w:p w14:paraId="3833A69A" w14:textId="77777777" w:rsidR="00346861" w:rsidRPr="005504CC" w:rsidRDefault="00346861" w:rsidP="00346861">
            <w:pPr>
              <w:jc w:val="center"/>
              <w:rPr>
                <w:rFonts w:ascii="Arial Narrow" w:hAnsi="Arial Narrow"/>
                <w:bCs/>
                <w:sz w:val="22"/>
                <w:szCs w:val="22"/>
                <w:lang w:val="es-ES"/>
              </w:rPr>
            </w:pPr>
          </w:p>
        </w:tc>
      </w:tr>
      <w:tr w:rsidR="00346861" w:rsidRPr="005504CC" w14:paraId="415C1B70" w14:textId="77777777" w:rsidTr="002A49C6">
        <w:trPr>
          <w:trHeight w:val="258"/>
          <w:jc w:val="center"/>
        </w:trPr>
        <w:tc>
          <w:tcPr>
            <w:tcW w:w="4030" w:type="dxa"/>
            <w:vMerge/>
            <w:vAlign w:val="center"/>
          </w:tcPr>
          <w:p w14:paraId="68F17AA5"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12FB046E" w14:textId="77777777"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proofErr w:type="spellStart"/>
            <w:r w:rsidR="00346861" w:rsidRPr="005504CC">
              <w:rPr>
                <w:rFonts w:ascii="Arial Narrow" w:hAnsi="Arial Narrow"/>
                <w:sz w:val="22"/>
                <w:szCs w:val="22"/>
                <w:lang w:val="es-ES"/>
              </w:rPr>
              <w:t>Bac</w:t>
            </w:r>
            <w:proofErr w:type="spellEnd"/>
            <w:r w:rsidR="00346861" w:rsidRPr="005504CC">
              <w:rPr>
                <w:rFonts w:ascii="Arial Narrow" w:hAnsi="Arial Narrow"/>
                <w:sz w:val="22"/>
                <w:szCs w:val="22"/>
                <w:lang w:val="es-ES"/>
              </w:rPr>
              <w:t xml:space="preserve"> </w:t>
            </w:r>
          </w:p>
        </w:tc>
        <w:tc>
          <w:tcPr>
            <w:tcW w:w="1464" w:type="dxa"/>
            <w:vMerge/>
            <w:vAlign w:val="center"/>
          </w:tcPr>
          <w:p w14:paraId="42E5A66F" w14:textId="77777777" w:rsidR="00346861" w:rsidRPr="005504CC" w:rsidRDefault="00346861" w:rsidP="00346861">
            <w:pPr>
              <w:rPr>
                <w:rFonts w:ascii="Arial Narrow" w:hAnsi="Arial Narrow"/>
                <w:bCs/>
                <w:sz w:val="22"/>
                <w:szCs w:val="22"/>
                <w:lang w:val="es-ES"/>
              </w:rPr>
            </w:pPr>
          </w:p>
        </w:tc>
        <w:tc>
          <w:tcPr>
            <w:tcW w:w="1148" w:type="dxa"/>
            <w:vAlign w:val="center"/>
          </w:tcPr>
          <w:p w14:paraId="7F2ECC2F" w14:textId="77777777" w:rsidR="00346861" w:rsidRPr="005504CC" w:rsidRDefault="00346861" w:rsidP="00346861">
            <w:pPr>
              <w:jc w:val="center"/>
              <w:rPr>
                <w:rFonts w:ascii="Arial Narrow" w:hAnsi="Arial Narrow"/>
                <w:bCs/>
                <w:sz w:val="22"/>
                <w:szCs w:val="22"/>
                <w:lang w:val="es-ES"/>
              </w:rPr>
            </w:pPr>
          </w:p>
        </w:tc>
      </w:tr>
      <w:tr w:rsidR="00346861" w:rsidRPr="005504CC" w14:paraId="1D4A01E4" w14:textId="77777777" w:rsidTr="002A49C6">
        <w:trPr>
          <w:trHeight w:val="258"/>
          <w:jc w:val="center"/>
        </w:trPr>
        <w:tc>
          <w:tcPr>
            <w:tcW w:w="4030" w:type="dxa"/>
            <w:vMerge/>
            <w:vAlign w:val="center"/>
          </w:tcPr>
          <w:p w14:paraId="059574FA"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51B553C4" w14:textId="7DAA3D46"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2B7A65" w:rsidRPr="005504CC">
              <w:rPr>
                <w:rFonts w:ascii="Arial Narrow" w:hAnsi="Arial Narrow"/>
                <w:sz w:val="22"/>
                <w:szCs w:val="22"/>
                <w:lang w:val="es-ES"/>
              </w:rPr>
              <w:t>Máster</w:t>
            </w:r>
          </w:p>
        </w:tc>
        <w:tc>
          <w:tcPr>
            <w:tcW w:w="1464" w:type="dxa"/>
            <w:vMerge/>
            <w:vAlign w:val="center"/>
          </w:tcPr>
          <w:p w14:paraId="345B61D7" w14:textId="77777777" w:rsidR="00346861" w:rsidRPr="005504CC" w:rsidRDefault="00346861" w:rsidP="00346861">
            <w:pPr>
              <w:rPr>
                <w:rFonts w:ascii="Arial Narrow" w:hAnsi="Arial Narrow"/>
                <w:bCs/>
                <w:sz w:val="22"/>
                <w:szCs w:val="22"/>
                <w:lang w:val="es-ES"/>
              </w:rPr>
            </w:pPr>
          </w:p>
        </w:tc>
        <w:tc>
          <w:tcPr>
            <w:tcW w:w="1148" w:type="dxa"/>
            <w:vAlign w:val="center"/>
          </w:tcPr>
          <w:p w14:paraId="30C55491" w14:textId="77777777" w:rsidR="00346861" w:rsidRPr="005504CC" w:rsidRDefault="00346861" w:rsidP="00346861">
            <w:pPr>
              <w:jc w:val="center"/>
              <w:rPr>
                <w:rFonts w:ascii="Arial Narrow" w:hAnsi="Arial Narrow"/>
                <w:bCs/>
                <w:sz w:val="22"/>
                <w:szCs w:val="22"/>
                <w:lang w:val="es-ES"/>
              </w:rPr>
            </w:pPr>
          </w:p>
        </w:tc>
      </w:tr>
      <w:tr w:rsidR="00346861" w:rsidRPr="005504CC" w14:paraId="2A0AA977" w14:textId="77777777" w:rsidTr="002A49C6">
        <w:trPr>
          <w:trHeight w:val="258"/>
          <w:jc w:val="center"/>
        </w:trPr>
        <w:tc>
          <w:tcPr>
            <w:tcW w:w="4030" w:type="dxa"/>
            <w:vMerge/>
            <w:vAlign w:val="center"/>
          </w:tcPr>
          <w:p w14:paraId="3B3738AF"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50865589" w14:textId="4212ABF1"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Ingeniero</w:t>
            </w:r>
          </w:p>
        </w:tc>
        <w:tc>
          <w:tcPr>
            <w:tcW w:w="1464" w:type="dxa"/>
            <w:vMerge/>
            <w:vAlign w:val="center"/>
          </w:tcPr>
          <w:p w14:paraId="4C8C38F1" w14:textId="77777777" w:rsidR="00346861" w:rsidRPr="005504CC" w:rsidRDefault="00346861" w:rsidP="00346861">
            <w:pPr>
              <w:rPr>
                <w:rFonts w:ascii="Arial Narrow" w:hAnsi="Arial Narrow"/>
                <w:bCs/>
                <w:sz w:val="22"/>
                <w:szCs w:val="22"/>
                <w:lang w:val="es-ES"/>
              </w:rPr>
            </w:pPr>
          </w:p>
        </w:tc>
        <w:tc>
          <w:tcPr>
            <w:tcW w:w="1148" w:type="dxa"/>
            <w:vAlign w:val="center"/>
          </w:tcPr>
          <w:p w14:paraId="3A715D07" w14:textId="77777777" w:rsidR="00346861" w:rsidRPr="005504CC" w:rsidRDefault="00346861" w:rsidP="00346861">
            <w:pPr>
              <w:jc w:val="center"/>
              <w:rPr>
                <w:rFonts w:ascii="Arial Narrow" w:hAnsi="Arial Narrow"/>
                <w:bCs/>
                <w:sz w:val="22"/>
                <w:szCs w:val="22"/>
                <w:lang w:val="es-ES"/>
              </w:rPr>
            </w:pPr>
          </w:p>
        </w:tc>
      </w:tr>
      <w:tr w:rsidR="00346861" w:rsidRPr="005504CC" w14:paraId="3DA958C6" w14:textId="77777777" w:rsidTr="002A49C6">
        <w:trPr>
          <w:trHeight w:val="258"/>
          <w:jc w:val="center"/>
        </w:trPr>
        <w:tc>
          <w:tcPr>
            <w:tcW w:w="4030" w:type="dxa"/>
            <w:vMerge/>
            <w:vAlign w:val="center"/>
          </w:tcPr>
          <w:p w14:paraId="7613FE7D"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7816ED74" w14:textId="3FB1114C"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DB5574" w:rsidRPr="005504CC">
              <w:rPr>
                <w:rFonts w:ascii="Arial Narrow" w:hAnsi="Arial Narrow"/>
                <w:sz w:val="22"/>
                <w:szCs w:val="22"/>
                <w:lang w:val="es-ES"/>
              </w:rPr>
              <w:t>Doctorado</w:t>
            </w:r>
          </w:p>
        </w:tc>
        <w:tc>
          <w:tcPr>
            <w:tcW w:w="1464" w:type="dxa"/>
            <w:vMerge/>
            <w:vAlign w:val="center"/>
          </w:tcPr>
          <w:p w14:paraId="22A078A6" w14:textId="77777777" w:rsidR="00346861" w:rsidRPr="005504CC" w:rsidRDefault="00346861" w:rsidP="00346861">
            <w:pPr>
              <w:rPr>
                <w:rFonts w:ascii="Arial Narrow" w:hAnsi="Arial Narrow"/>
                <w:bCs/>
                <w:sz w:val="22"/>
                <w:szCs w:val="22"/>
                <w:lang w:val="es-ES"/>
              </w:rPr>
            </w:pPr>
          </w:p>
        </w:tc>
        <w:tc>
          <w:tcPr>
            <w:tcW w:w="1148" w:type="dxa"/>
            <w:vAlign w:val="center"/>
          </w:tcPr>
          <w:p w14:paraId="01413560" w14:textId="77777777" w:rsidR="00346861" w:rsidRPr="005504CC" w:rsidRDefault="00346861" w:rsidP="00346861">
            <w:pPr>
              <w:jc w:val="center"/>
              <w:rPr>
                <w:rFonts w:ascii="Arial Narrow" w:hAnsi="Arial Narrow"/>
                <w:bCs/>
                <w:sz w:val="22"/>
                <w:szCs w:val="22"/>
                <w:lang w:val="es-ES"/>
              </w:rPr>
            </w:pPr>
          </w:p>
        </w:tc>
      </w:tr>
      <w:tr w:rsidR="00346861" w:rsidRPr="005504CC" w14:paraId="60A6D192" w14:textId="77777777" w:rsidTr="002A49C6">
        <w:trPr>
          <w:trHeight w:val="258"/>
          <w:jc w:val="center"/>
        </w:trPr>
        <w:tc>
          <w:tcPr>
            <w:tcW w:w="4030" w:type="dxa"/>
            <w:vMerge/>
            <w:vAlign w:val="center"/>
          </w:tcPr>
          <w:p w14:paraId="24BF86EA"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62A77BEC" w14:textId="57E81257"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w:t>
            </w:r>
            <w:r w:rsidR="002A49C6" w:rsidRPr="005504CC">
              <w:rPr>
                <w:rFonts w:ascii="Arial Narrow" w:hAnsi="Arial Narrow"/>
                <w:sz w:val="22"/>
                <w:szCs w:val="22"/>
                <w:lang w:val="es-ES"/>
              </w:rPr>
              <w:t>Otros</w:t>
            </w:r>
          </w:p>
        </w:tc>
        <w:tc>
          <w:tcPr>
            <w:tcW w:w="1464" w:type="dxa"/>
            <w:vMerge/>
            <w:vAlign w:val="center"/>
          </w:tcPr>
          <w:p w14:paraId="4E4A006C" w14:textId="77777777" w:rsidR="00346861" w:rsidRPr="005504CC" w:rsidRDefault="00346861" w:rsidP="00346861">
            <w:pPr>
              <w:rPr>
                <w:rFonts w:ascii="Arial Narrow" w:hAnsi="Arial Narrow"/>
                <w:bCs/>
                <w:sz w:val="22"/>
                <w:szCs w:val="22"/>
                <w:lang w:val="es-ES"/>
              </w:rPr>
            </w:pPr>
          </w:p>
        </w:tc>
        <w:tc>
          <w:tcPr>
            <w:tcW w:w="1148" w:type="dxa"/>
            <w:vAlign w:val="center"/>
          </w:tcPr>
          <w:p w14:paraId="07FF1A76" w14:textId="77777777" w:rsidR="00346861" w:rsidRPr="005504CC" w:rsidRDefault="00346861" w:rsidP="00346861">
            <w:pPr>
              <w:jc w:val="center"/>
              <w:rPr>
                <w:rFonts w:ascii="Arial Narrow" w:hAnsi="Arial Narrow"/>
                <w:bCs/>
                <w:sz w:val="22"/>
                <w:szCs w:val="22"/>
                <w:lang w:val="es-ES"/>
              </w:rPr>
            </w:pPr>
          </w:p>
        </w:tc>
      </w:tr>
      <w:tr w:rsidR="00346861" w:rsidRPr="005504CC" w14:paraId="10C77EF0" w14:textId="77777777" w:rsidTr="002A49C6">
        <w:trPr>
          <w:trHeight w:val="201"/>
          <w:jc w:val="center"/>
        </w:trPr>
        <w:tc>
          <w:tcPr>
            <w:tcW w:w="4030" w:type="dxa"/>
            <w:vMerge w:val="restart"/>
            <w:vAlign w:val="center"/>
          </w:tcPr>
          <w:p w14:paraId="7AC2AA6C" w14:textId="04FB2075" w:rsidR="00346861" w:rsidRPr="005504CC" w:rsidRDefault="00DB5574" w:rsidP="0F0E7701">
            <w:pPr>
              <w:spacing w:line="276" w:lineRule="auto"/>
              <w:rPr>
                <w:rFonts w:ascii="Arial Narrow" w:hAnsi="Arial Narrow"/>
                <w:sz w:val="22"/>
                <w:szCs w:val="22"/>
                <w:lang w:val="es-ES"/>
              </w:rPr>
            </w:pPr>
            <w:r w:rsidRPr="005504CC">
              <w:rPr>
                <w:rFonts w:ascii="Arial Narrow" w:hAnsi="Arial Narrow"/>
                <w:sz w:val="22"/>
                <w:szCs w:val="22"/>
                <w:lang w:val="es-ES"/>
              </w:rPr>
              <w:t>Perfil en términos de grupo de edad</w:t>
            </w:r>
          </w:p>
        </w:tc>
        <w:tc>
          <w:tcPr>
            <w:tcW w:w="1777" w:type="dxa"/>
            <w:vAlign w:val="center"/>
          </w:tcPr>
          <w:p w14:paraId="1910F004" w14:textId="6004DF89"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- 26 an</w:t>
            </w:r>
            <w:r w:rsidR="00DB5574" w:rsidRPr="005504CC">
              <w:rPr>
                <w:rFonts w:ascii="Arial Narrow" w:hAnsi="Arial Narrow"/>
                <w:sz w:val="22"/>
                <w:szCs w:val="22"/>
                <w:lang w:val="es-ES"/>
              </w:rPr>
              <w:t>o</w:t>
            </w:r>
            <w:r w:rsidR="00346861" w:rsidRPr="005504CC">
              <w:rPr>
                <w:rFonts w:ascii="Arial Narrow" w:hAnsi="Arial Narrow"/>
                <w:sz w:val="22"/>
                <w:szCs w:val="22"/>
                <w:lang w:val="es-ES"/>
              </w:rPr>
              <w:t>s</w:t>
            </w:r>
          </w:p>
        </w:tc>
        <w:tc>
          <w:tcPr>
            <w:tcW w:w="1464" w:type="dxa"/>
            <w:vMerge/>
            <w:vAlign w:val="center"/>
          </w:tcPr>
          <w:p w14:paraId="39D489D1" w14:textId="77777777" w:rsidR="00346861" w:rsidRPr="005504CC" w:rsidRDefault="00346861" w:rsidP="00346861">
            <w:pPr>
              <w:spacing w:line="276" w:lineRule="auto"/>
              <w:rPr>
                <w:rFonts w:ascii="Arial Narrow" w:hAnsi="Arial Narrow"/>
                <w:sz w:val="22"/>
                <w:szCs w:val="22"/>
                <w:lang w:val="es-ES"/>
              </w:rPr>
            </w:pPr>
          </w:p>
        </w:tc>
        <w:tc>
          <w:tcPr>
            <w:tcW w:w="1148" w:type="dxa"/>
            <w:vAlign w:val="center"/>
          </w:tcPr>
          <w:p w14:paraId="29B7F1E4" w14:textId="77777777" w:rsidR="00346861" w:rsidRPr="005504CC" w:rsidRDefault="00346861" w:rsidP="00346861">
            <w:pPr>
              <w:spacing w:line="276" w:lineRule="auto"/>
              <w:jc w:val="center"/>
              <w:rPr>
                <w:rFonts w:ascii="Arial Narrow" w:hAnsi="Arial Narrow"/>
                <w:sz w:val="22"/>
                <w:szCs w:val="22"/>
                <w:lang w:val="es-ES"/>
              </w:rPr>
            </w:pPr>
          </w:p>
        </w:tc>
      </w:tr>
      <w:tr w:rsidR="00346861" w:rsidRPr="005504CC" w14:paraId="2E740DC8" w14:textId="77777777" w:rsidTr="002A49C6">
        <w:trPr>
          <w:trHeight w:val="201"/>
          <w:jc w:val="center"/>
        </w:trPr>
        <w:tc>
          <w:tcPr>
            <w:tcW w:w="4030" w:type="dxa"/>
            <w:vMerge/>
            <w:vAlign w:val="center"/>
          </w:tcPr>
          <w:p w14:paraId="505D7F20" w14:textId="77777777" w:rsidR="00346861" w:rsidRPr="005504CC" w:rsidRDefault="00346861" w:rsidP="00346861">
            <w:pPr>
              <w:spacing w:line="276" w:lineRule="auto"/>
              <w:rPr>
                <w:rFonts w:ascii="Arial Narrow" w:hAnsi="Arial Narrow"/>
                <w:sz w:val="22"/>
                <w:szCs w:val="22"/>
                <w:lang w:val="es-ES"/>
              </w:rPr>
            </w:pPr>
          </w:p>
        </w:tc>
        <w:tc>
          <w:tcPr>
            <w:tcW w:w="1777" w:type="dxa"/>
            <w:vAlign w:val="center"/>
          </w:tcPr>
          <w:p w14:paraId="2DE2C279" w14:textId="36007E89" w:rsidR="00346861" w:rsidRPr="005504CC" w:rsidRDefault="00BE7169" w:rsidP="0F0E7701">
            <w:pPr>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26 – 45 an</w:t>
            </w:r>
            <w:r w:rsidR="00DB5574" w:rsidRPr="005504CC">
              <w:rPr>
                <w:rFonts w:ascii="Arial Narrow" w:hAnsi="Arial Narrow"/>
                <w:sz w:val="22"/>
                <w:szCs w:val="22"/>
                <w:lang w:val="es-ES"/>
              </w:rPr>
              <w:t>o</w:t>
            </w:r>
            <w:r w:rsidR="00346861" w:rsidRPr="005504CC">
              <w:rPr>
                <w:rFonts w:ascii="Arial Narrow" w:hAnsi="Arial Narrow"/>
                <w:sz w:val="22"/>
                <w:szCs w:val="22"/>
                <w:lang w:val="es-ES"/>
              </w:rPr>
              <w:t>s</w:t>
            </w:r>
          </w:p>
        </w:tc>
        <w:tc>
          <w:tcPr>
            <w:tcW w:w="1464" w:type="dxa"/>
            <w:vMerge/>
            <w:vAlign w:val="center"/>
          </w:tcPr>
          <w:p w14:paraId="6F4B593F" w14:textId="77777777" w:rsidR="00346861" w:rsidRPr="005504CC" w:rsidRDefault="00346861" w:rsidP="00346861">
            <w:pPr>
              <w:spacing w:line="276" w:lineRule="auto"/>
              <w:rPr>
                <w:rFonts w:ascii="Arial Narrow" w:hAnsi="Arial Narrow"/>
                <w:sz w:val="22"/>
                <w:szCs w:val="22"/>
                <w:lang w:val="es-ES"/>
              </w:rPr>
            </w:pPr>
          </w:p>
        </w:tc>
        <w:tc>
          <w:tcPr>
            <w:tcW w:w="1148" w:type="dxa"/>
            <w:vAlign w:val="center"/>
          </w:tcPr>
          <w:p w14:paraId="38ABB60E" w14:textId="77777777" w:rsidR="00346861" w:rsidRPr="005504CC" w:rsidRDefault="00346861" w:rsidP="00346861">
            <w:pPr>
              <w:spacing w:line="276" w:lineRule="auto"/>
              <w:jc w:val="center"/>
              <w:rPr>
                <w:rFonts w:ascii="Arial Narrow" w:hAnsi="Arial Narrow"/>
                <w:sz w:val="22"/>
                <w:szCs w:val="22"/>
                <w:lang w:val="es-ES"/>
              </w:rPr>
            </w:pPr>
          </w:p>
        </w:tc>
      </w:tr>
      <w:tr w:rsidR="00346861" w:rsidRPr="005504CC" w14:paraId="688CB26B" w14:textId="77777777" w:rsidTr="002A49C6">
        <w:trPr>
          <w:trHeight w:val="201"/>
          <w:jc w:val="center"/>
        </w:trPr>
        <w:tc>
          <w:tcPr>
            <w:tcW w:w="4030" w:type="dxa"/>
            <w:vMerge/>
            <w:vAlign w:val="center"/>
          </w:tcPr>
          <w:p w14:paraId="35416B34" w14:textId="77777777" w:rsidR="00346861" w:rsidRPr="005504CC" w:rsidRDefault="00346861" w:rsidP="00D72511">
            <w:pPr>
              <w:spacing w:line="276" w:lineRule="auto"/>
              <w:rPr>
                <w:rFonts w:ascii="Arial Narrow" w:hAnsi="Arial Narrow"/>
                <w:sz w:val="22"/>
                <w:szCs w:val="22"/>
                <w:lang w:val="es-ES"/>
              </w:rPr>
            </w:pPr>
          </w:p>
        </w:tc>
        <w:tc>
          <w:tcPr>
            <w:tcW w:w="1777" w:type="dxa"/>
            <w:vAlign w:val="center"/>
          </w:tcPr>
          <w:p w14:paraId="29BA708D" w14:textId="4C031999" w:rsidR="00346861" w:rsidRPr="005504CC" w:rsidRDefault="00BE7169" w:rsidP="0F0E7701">
            <w:pPr>
              <w:spacing w:line="276" w:lineRule="auto"/>
              <w:rPr>
                <w:rFonts w:ascii="Arial Narrow" w:hAnsi="Arial Narrow"/>
                <w:sz w:val="22"/>
                <w:szCs w:val="22"/>
                <w:lang w:val="es-ES"/>
              </w:rPr>
            </w:pPr>
            <w:r w:rsidRPr="005504CC">
              <w:rPr>
                <w:lang w:val="es-ES"/>
              </w:rPr>
              <w:fldChar w:fldCharType="begin">
                <w:ffData>
                  <w:name w:val="Check16"/>
                  <w:enabled/>
                  <w:calcOnExit w:val="0"/>
                  <w:checkBox>
                    <w:sizeAuto/>
                    <w:default w:val="0"/>
                  </w:checkBox>
                </w:ffData>
              </w:fldChar>
            </w:r>
            <w:r w:rsidR="00346861" w:rsidRPr="005504CC">
              <w:rPr>
                <w:rFonts w:ascii="Arial Narrow" w:hAnsi="Arial Narrow"/>
                <w:bCs/>
                <w:sz w:val="22"/>
                <w:szCs w:val="22"/>
                <w:lang w:val="es-ES"/>
              </w:rPr>
              <w:instrText xml:space="preserve"> FORMCHECKBOX </w:instrText>
            </w:r>
            <w:r w:rsidR="0061678A">
              <w:rPr>
                <w:rFonts w:ascii="Arial Narrow" w:hAnsi="Arial Narrow"/>
                <w:bCs/>
                <w:lang w:val="es-ES"/>
              </w:rPr>
            </w:r>
            <w:r w:rsidR="0061678A">
              <w:rPr>
                <w:rFonts w:ascii="Arial Narrow" w:hAnsi="Arial Narrow"/>
                <w:bCs/>
                <w:lang w:val="es-ES"/>
              </w:rPr>
              <w:fldChar w:fldCharType="separate"/>
            </w:r>
            <w:r w:rsidRPr="005504CC">
              <w:rPr>
                <w:lang w:val="es-ES"/>
              </w:rPr>
              <w:fldChar w:fldCharType="end"/>
            </w:r>
            <w:r w:rsidR="00346861" w:rsidRPr="005504CC">
              <w:rPr>
                <w:rFonts w:ascii="Arial Narrow" w:hAnsi="Arial Narrow"/>
                <w:sz w:val="22"/>
                <w:szCs w:val="22"/>
                <w:lang w:val="es-ES"/>
              </w:rPr>
              <w:t xml:space="preserve"> + 45 an</w:t>
            </w:r>
            <w:r w:rsidR="00DB5574" w:rsidRPr="005504CC">
              <w:rPr>
                <w:rFonts w:ascii="Arial Narrow" w:hAnsi="Arial Narrow"/>
                <w:sz w:val="22"/>
                <w:szCs w:val="22"/>
                <w:lang w:val="es-ES"/>
              </w:rPr>
              <w:t>o</w:t>
            </w:r>
            <w:r w:rsidR="00346861" w:rsidRPr="005504CC">
              <w:rPr>
                <w:rFonts w:ascii="Arial Narrow" w:hAnsi="Arial Narrow"/>
                <w:sz w:val="22"/>
                <w:szCs w:val="22"/>
                <w:lang w:val="es-ES"/>
              </w:rPr>
              <w:t>s</w:t>
            </w:r>
          </w:p>
        </w:tc>
        <w:tc>
          <w:tcPr>
            <w:tcW w:w="1464" w:type="dxa"/>
            <w:vMerge/>
            <w:vAlign w:val="center"/>
          </w:tcPr>
          <w:p w14:paraId="707C8FB6" w14:textId="77777777" w:rsidR="00346861" w:rsidRPr="005504CC" w:rsidRDefault="00346861" w:rsidP="00D72511">
            <w:pPr>
              <w:spacing w:line="276" w:lineRule="auto"/>
              <w:rPr>
                <w:rFonts w:ascii="Arial Narrow" w:hAnsi="Arial Narrow"/>
                <w:sz w:val="22"/>
                <w:szCs w:val="22"/>
                <w:lang w:val="es-ES"/>
              </w:rPr>
            </w:pPr>
          </w:p>
        </w:tc>
        <w:tc>
          <w:tcPr>
            <w:tcW w:w="1148" w:type="dxa"/>
            <w:vAlign w:val="center"/>
          </w:tcPr>
          <w:p w14:paraId="75A225AF" w14:textId="77777777" w:rsidR="00346861" w:rsidRPr="005504CC" w:rsidRDefault="00346861" w:rsidP="00346861">
            <w:pPr>
              <w:spacing w:line="276" w:lineRule="auto"/>
              <w:jc w:val="center"/>
              <w:rPr>
                <w:rFonts w:ascii="Arial Narrow" w:hAnsi="Arial Narrow"/>
                <w:sz w:val="22"/>
                <w:szCs w:val="22"/>
                <w:lang w:val="es-ES"/>
              </w:rPr>
            </w:pPr>
          </w:p>
        </w:tc>
      </w:tr>
    </w:tbl>
    <w:p w14:paraId="434DACB1" w14:textId="77777777" w:rsidR="00C64A1F" w:rsidRPr="005504CC" w:rsidRDefault="00C64A1F" w:rsidP="00C64A1F">
      <w:pPr>
        <w:rPr>
          <w:lang w:val="es-ES"/>
        </w:rPr>
      </w:pPr>
    </w:p>
    <w:p w14:paraId="1F831714" w14:textId="41324820" w:rsidR="00DB5574" w:rsidRPr="005504CC" w:rsidRDefault="00DB5574" w:rsidP="00593CD7">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heme="majorEastAsia" w:hAnsi="Arial Narrow" w:cstheme="majorBidi"/>
          <w:b/>
          <w:bCs/>
          <w:color w:val="000000" w:themeColor="text1"/>
          <w:lang w:val="es-ES"/>
        </w:rPr>
        <w:t>2.3 Difusión de los resultados</w:t>
      </w:r>
    </w:p>
    <w:p w14:paraId="6EA1B30F" w14:textId="2344BFE9" w:rsidR="00593CD7" w:rsidRPr="005504CC" w:rsidRDefault="008A6A38" w:rsidP="00593CD7">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36224" behindDoc="0" locked="0" layoutInCell="0" allowOverlap="1" wp14:anchorId="5F1A560D" wp14:editId="1D134CFF">
                <wp:simplePos x="0" y="0"/>
                <wp:positionH relativeFrom="column">
                  <wp:posOffset>13970</wp:posOffset>
                </wp:positionH>
                <wp:positionV relativeFrom="paragraph">
                  <wp:posOffset>88899</wp:posOffset>
                </wp:positionV>
                <wp:extent cx="5852160" cy="0"/>
                <wp:effectExtent l="0" t="0" r="15240" b="25400"/>
                <wp:wrapNone/>
                <wp:docPr id="1310" name="Connecteur droit 1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03A8D72" id="Connecteur droit 1310" o:spid="_x0000_s1026" style="position:absolute;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7pt" to="461.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" o:allowincell="f"/>
            </w:pict>
          </mc:Fallback>
        </mc:AlternateContent>
      </w:r>
    </w:p>
    <w:p w14:paraId="04255941" w14:textId="77777777" w:rsidR="00DB5574" w:rsidRPr="005504CC" w:rsidRDefault="00DB5574" w:rsidP="00DB5574">
      <w:pPr>
        <w:tabs>
          <w:tab w:val="left" w:pos="-720"/>
        </w:tabs>
        <w:suppressAutoHyphens/>
        <w:jc w:val="both"/>
        <w:rPr>
          <w:rFonts w:ascii="Arial Narrow" w:eastAsia="Times New Roman" w:hAnsi="Arial Narrow"/>
          <w:color w:val="000000" w:themeColor="text1"/>
          <w:lang w:val="es-ES"/>
        </w:rPr>
      </w:pPr>
      <w:bookmarkStart w:id="44" w:name="Tableau12"/>
      <w:bookmarkEnd w:id="44"/>
      <w:r w:rsidRPr="005504CC">
        <w:rPr>
          <w:rFonts w:ascii="Arial Narrow" w:eastAsia="Times New Roman" w:hAnsi="Arial Narrow"/>
          <w:color w:val="000000" w:themeColor="text1"/>
          <w:lang w:val="es-ES"/>
        </w:rPr>
        <w:t>La estrategia de comunicación está concebida como un instrumento para prestar apoyo operacional al proyecto. No constituye una función aislada de un simple "portavoz", sino más bien una función proactiva del proyecto, encargada, por una parte, de reforzar los vínculos e interconexiones entre los diferentes estratos de la intervención del proyecto y, por otra, de sensibilizar a todos los interesados beneficiarios sobre los objetivos, su participación en las actividades y la propiedad de los resultados.</w:t>
      </w:r>
    </w:p>
    <w:p w14:paraId="27DDBE00" w14:textId="77777777" w:rsidR="00DB5574" w:rsidRPr="005504CC" w:rsidRDefault="00DB5574" w:rsidP="00DB5574">
      <w:pPr>
        <w:tabs>
          <w:tab w:val="left" w:pos="-720"/>
        </w:tabs>
        <w:suppressAutoHyphens/>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Con ese fin, se elaborarán instrumentos adaptados a las metas y objetivos utilizando </w:t>
      </w:r>
      <w:r w:rsidRPr="005504CC">
        <w:rPr>
          <w:rFonts w:ascii="Arial Narrow" w:eastAsia="Times New Roman" w:hAnsi="Arial Narrow"/>
          <w:b/>
          <w:bCs/>
          <w:color w:val="000000" w:themeColor="text1"/>
          <w:lang w:val="es-ES"/>
        </w:rPr>
        <w:t>un enfoque de comunicación digital basado en tecnologías interactivas de diseño receptivo, compatibles con los terminales</w:t>
      </w:r>
      <w:r w:rsidRPr="005504CC">
        <w:rPr>
          <w:rFonts w:ascii="Arial Narrow" w:eastAsia="Times New Roman" w:hAnsi="Arial Narrow"/>
          <w:color w:val="000000" w:themeColor="text1"/>
          <w:lang w:val="es-ES"/>
        </w:rPr>
        <w:t xml:space="preserve"> móviles (videoclips, podcasts, redes sociales).</w:t>
      </w:r>
    </w:p>
    <w:p w14:paraId="00CEC000" w14:textId="77777777" w:rsidR="00DB5574" w:rsidRPr="005504CC" w:rsidRDefault="00DB5574" w:rsidP="00DB5574">
      <w:pPr>
        <w:pStyle w:val="Ttulo4"/>
        <w:ind w:left="360" w:hanging="360"/>
        <w:rPr>
          <w:rFonts w:eastAsia="Times New Roman"/>
          <w:lang w:val="es-ES"/>
        </w:rPr>
      </w:pPr>
      <w:bookmarkStart w:id="45" w:name="_Toc32485565"/>
      <w:r w:rsidRPr="005504CC">
        <w:rPr>
          <w:rFonts w:eastAsia="Times New Roman"/>
          <w:lang w:val="es-ES"/>
        </w:rPr>
        <w:t>a) Los instrumentos de comunicación y las actividades elegidas sean coherentes con el proyecto y sus objetivos</w:t>
      </w:r>
      <w:bookmarkEnd w:id="45"/>
    </w:p>
    <w:p w14:paraId="16A863BE" w14:textId="77777777" w:rsidR="00DB5574" w:rsidRPr="005504CC" w:rsidRDefault="00DB5574" w:rsidP="00DB5574">
      <w:pPr>
        <w:tabs>
          <w:tab w:val="left" w:pos="-720"/>
        </w:tabs>
        <w:suppressAutoHyphens/>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Se tratará de dar a conocer los objetivos del proyecto y de promover los resultados obtenidos en relación con los objetivos específicos perseguidos.</w:t>
      </w:r>
    </w:p>
    <w:p w14:paraId="239E2C88" w14:textId="55073C27" w:rsidR="004239A7" w:rsidRPr="005504CC" w:rsidRDefault="00DB5574" w:rsidP="00DB5574">
      <w:pPr>
        <w:tabs>
          <w:tab w:val="left" w:pos="-720"/>
        </w:tabs>
        <w:suppressAutoHyphens/>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Cuadro 12 actividades e instrumentos de comunicación</w:t>
      </w:r>
    </w:p>
    <w:tbl>
      <w:tblPr>
        <w:tblStyle w:val="Tablaconcuadrcula"/>
        <w:tblW w:w="10201" w:type="dxa"/>
        <w:jc w:val="center"/>
        <w:tblLook w:val="04A0" w:firstRow="1" w:lastRow="0" w:firstColumn="1" w:lastColumn="0" w:noHBand="0" w:noVBand="1"/>
      </w:tblPr>
      <w:tblGrid>
        <w:gridCol w:w="2830"/>
        <w:gridCol w:w="3969"/>
        <w:gridCol w:w="3402"/>
      </w:tblGrid>
      <w:tr w:rsidR="00D929FD" w:rsidRPr="005504CC" w14:paraId="389C5E7C" w14:textId="77777777" w:rsidTr="00863200">
        <w:trPr>
          <w:jc w:val="center"/>
        </w:trPr>
        <w:tc>
          <w:tcPr>
            <w:tcW w:w="2830" w:type="dxa"/>
            <w:vAlign w:val="center"/>
          </w:tcPr>
          <w:p w14:paraId="061F2DE2" w14:textId="44BA4B3B" w:rsidR="00D929FD" w:rsidRPr="005504CC" w:rsidRDefault="00DB5574" w:rsidP="00863200">
            <w:pPr>
              <w:tabs>
                <w:tab w:val="left" w:pos="-720"/>
              </w:tabs>
              <w:suppressAutoHyphens/>
              <w:jc w:val="center"/>
              <w:rPr>
                <w:rFonts w:ascii="Arial Narrow" w:hAnsi="Arial Narrow"/>
                <w:b/>
                <w:bCs/>
                <w:color w:val="000000" w:themeColor="text1"/>
                <w:lang w:val="es-ES"/>
              </w:rPr>
            </w:pPr>
            <w:r w:rsidRPr="005504CC">
              <w:rPr>
                <w:rFonts w:ascii="Arial Narrow" w:hAnsi="Arial Narrow"/>
                <w:b/>
                <w:bCs/>
                <w:color w:val="000000" w:themeColor="text1"/>
                <w:lang w:val="es-ES"/>
              </w:rPr>
              <w:t>Objetivos del proyecto</w:t>
            </w:r>
          </w:p>
        </w:tc>
        <w:tc>
          <w:tcPr>
            <w:tcW w:w="3969" w:type="dxa"/>
            <w:vAlign w:val="center"/>
          </w:tcPr>
          <w:p w14:paraId="752FEDB9" w14:textId="29D5D21F" w:rsidR="00D929FD" w:rsidRPr="005504CC" w:rsidRDefault="0F0E7701" w:rsidP="0F0E7701">
            <w:pPr>
              <w:tabs>
                <w:tab w:val="left" w:pos="-720"/>
              </w:tabs>
              <w:suppressAutoHyphens/>
              <w:jc w:val="center"/>
              <w:rPr>
                <w:rFonts w:ascii="Arial Narrow" w:hAnsi="Arial Narrow"/>
                <w:b/>
                <w:bCs/>
                <w:color w:val="000000" w:themeColor="text1"/>
                <w:lang w:val="es-ES"/>
              </w:rPr>
            </w:pPr>
            <w:r w:rsidRPr="005504CC">
              <w:rPr>
                <w:rFonts w:ascii="Arial Narrow" w:hAnsi="Arial Narrow"/>
                <w:b/>
                <w:bCs/>
                <w:color w:val="000000" w:themeColor="text1"/>
                <w:lang w:val="es-ES"/>
              </w:rPr>
              <w:t>Activi</w:t>
            </w:r>
            <w:r w:rsidR="00DB5574" w:rsidRPr="005504CC">
              <w:rPr>
                <w:rFonts w:ascii="Arial Narrow" w:hAnsi="Arial Narrow"/>
                <w:b/>
                <w:bCs/>
                <w:color w:val="000000" w:themeColor="text1"/>
                <w:lang w:val="es-ES"/>
              </w:rPr>
              <w:t>dade</w:t>
            </w:r>
            <w:r w:rsidRPr="005504CC">
              <w:rPr>
                <w:rFonts w:ascii="Arial Narrow" w:hAnsi="Arial Narrow"/>
                <w:b/>
                <w:bCs/>
                <w:color w:val="000000" w:themeColor="text1"/>
                <w:lang w:val="es-ES"/>
              </w:rPr>
              <w:t>s</w:t>
            </w:r>
          </w:p>
        </w:tc>
        <w:tc>
          <w:tcPr>
            <w:tcW w:w="3402" w:type="dxa"/>
            <w:vAlign w:val="center"/>
          </w:tcPr>
          <w:p w14:paraId="4ABFBC01" w14:textId="6A9960A6" w:rsidR="00D929FD" w:rsidRPr="005504CC" w:rsidRDefault="00DB5574" w:rsidP="0F0E7701">
            <w:pPr>
              <w:tabs>
                <w:tab w:val="left" w:pos="-720"/>
              </w:tabs>
              <w:suppressAutoHyphens/>
              <w:jc w:val="center"/>
              <w:rPr>
                <w:rFonts w:ascii="Arial Narrow" w:hAnsi="Arial Narrow"/>
                <w:b/>
                <w:bCs/>
                <w:color w:val="000000" w:themeColor="text1"/>
                <w:lang w:val="es-ES"/>
              </w:rPr>
            </w:pPr>
            <w:r w:rsidRPr="005504CC">
              <w:rPr>
                <w:rFonts w:ascii="Arial Narrow" w:hAnsi="Arial Narrow"/>
                <w:b/>
                <w:bCs/>
                <w:color w:val="000000" w:themeColor="text1"/>
                <w:lang w:val="es-ES"/>
              </w:rPr>
              <w:t>Herramientas de comunicación</w:t>
            </w:r>
          </w:p>
        </w:tc>
      </w:tr>
      <w:tr w:rsidR="00D929FD" w:rsidRPr="005504CC" w14:paraId="550A256F" w14:textId="77777777" w:rsidTr="00863200">
        <w:trPr>
          <w:trHeight w:val="1247"/>
          <w:jc w:val="center"/>
        </w:trPr>
        <w:tc>
          <w:tcPr>
            <w:tcW w:w="2830" w:type="dxa"/>
            <w:vAlign w:val="center"/>
          </w:tcPr>
          <w:p w14:paraId="61E19901" w14:textId="0629493B" w:rsidR="00D929FD" w:rsidRPr="005504CC" w:rsidRDefault="003E4D3E" w:rsidP="00863200">
            <w:pPr>
              <w:tabs>
                <w:tab w:val="left" w:pos="-720"/>
              </w:tabs>
              <w:suppressAutoHyphens/>
              <w:jc w:val="center"/>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Fortalecimiento de la capacidad de los agricultores/</w:t>
            </w:r>
            <w:r w:rsidR="002B7A65" w:rsidRPr="005504CC">
              <w:rPr>
                <w:rFonts w:ascii="Arial Narrow" w:hAnsi="Arial Narrow"/>
                <w:color w:val="000000" w:themeColor="text1"/>
                <w:sz w:val="19"/>
                <w:szCs w:val="19"/>
                <w:lang w:val="es-ES"/>
              </w:rPr>
              <w:t>agro procesadores</w:t>
            </w:r>
          </w:p>
        </w:tc>
        <w:tc>
          <w:tcPr>
            <w:tcW w:w="3969" w:type="dxa"/>
            <w:vAlign w:val="center"/>
          </w:tcPr>
          <w:p w14:paraId="03D4DA6E" w14:textId="28CFC37D"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para diagnosticar los activos, las limitaciones y las expectativas;</w:t>
            </w:r>
          </w:p>
          <w:p w14:paraId="705BCA17" w14:textId="0FC4D06F" w:rsidR="007C5392"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desarrollar y difundir las </w:t>
            </w:r>
            <w:proofErr w:type="spellStart"/>
            <w:r w:rsidRPr="005504CC">
              <w:rPr>
                <w:rFonts w:ascii="Arial Narrow" w:hAnsi="Arial Narrow"/>
                <w:color w:val="000000" w:themeColor="text1"/>
                <w:sz w:val="19"/>
                <w:szCs w:val="19"/>
                <w:lang w:val="es-ES"/>
              </w:rPr>
              <w:t>co</w:t>
            </w:r>
            <w:proofErr w:type="spellEnd"/>
            <w:r w:rsidRPr="005504CC">
              <w:rPr>
                <w:rFonts w:ascii="Arial Narrow" w:hAnsi="Arial Narrow"/>
                <w:color w:val="000000" w:themeColor="text1"/>
                <w:sz w:val="19"/>
                <w:szCs w:val="19"/>
                <w:lang w:val="es-ES"/>
              </w:rPr>
              <w:t>-innovaciones.</w:t>
            </w:r>
          </w:p>
        </w:tc>
        <w:tc>
          <w:tcPr>
            <w:tcW w:w="3402" w:type="dxa"/>
            <w:vAlign w:val="center"/>
          </w:tcPr>
          <w:p w14:paraId="101D43E8" w14:textId="2272C945"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los informes distribuidos;</w:t>
            </w:r>
          </w:p>
          <w:p w14:paraId="4DC2DDE4" w14:textId="1CC80D7D"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talleres de facilitación;</w:t>
            </w:r>
          </w:p>
          <w:p w14:paraId="47C76006" w14:textId="43C4F7D9"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fichas técnicas pedagógicas;</w:t>
            </w:r>
          </w:p>
          <w:p w14:paraId="46BBAB1C" w14:textId="60350F5A"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clips educativos;</w:t>
            </w:r>
          </w:p>
          <w:p w14:paraId="6E8DE7FF" w14:textId="733C07DF" w:rsidR="00D768C3"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programas de radio y televisión.</w:t>
            </w:r>
          </w:p>
        </w:tc>
      </w:tr>
      <w:tr w:rsidR="00D929FD" w:rsidRPr="005504CC" w14:paraId="79DBD853" w14:textId="77777777" w:rsidTr="00863200">
        <w:trPr>
          <w:trHeight w:val="1917"/>
          <w:jc w:val="center"/>
        </w:trPr>
        <w:tc>
          <w:tcPr>
            <w:tcW w:w="2830" w:type="dxa"/>
            <w:vAlign w:val="center"/>
          </w:tcPr>
          <w:p w14:paraId="014B00A6" w14:textId="0B8079A7" w:rsidR="00D929FD" w:rsidRPr="005504CC" w:rsidRDefault="003E4D3E" w:rsidP="00863200">
            <w:pPr>
              <w:tabs>
                <w:tab w:val="left" w:pos="-720"/>
              </w:tabs>
              <w:suppressAutoHyphens/>
              <w:jc w:val="center"/>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Fortalecimiento de la capacidad de innovación</w:t>
            </w:r>
          </w:p>
        </w:tc>
        <w:tc>
          <w:tcPr>
            <w:tcW w:w="3969" w:type="dxa"/>
            <w:vAlign w:val="center"/>
          </w:tcPr>
          <w:p w14:paraId="037D194D" w14:textId="31B076CE"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realizar inventarios de recursos y potencial;</w:t>
            </w:r>
          </w:p>
          <w:p w14:paraId="71403FDD" w14:textId="4AE0E995"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proofErr w:type="spellStart"/>
            <w:r w:rsidRPr="005504CC">
              <w:rPr>
                <w:rFonts w:ascii="Arial Narrow" w:hAnsi="Arial Narrow"/>
                <w:color w:val="000000" w:themeColor="text1"/>
                <w:sz w:val="19"/>
                <w:szCs w:val="19"/>
                <w:lang w:val="es-ES"/>
              </w:rPr>
              <w:t>co</w:t>
            </w:r>
            <w:proofErr w:type="spellEnd"/>
            <w:r w:rsidRPr="005504CC">
              <w:rPr>
                <w:rFonts w:ascii="Arial Narrow" w:hAnsi="Arial Narrow"/>
                <w:color w:val="000000" w:themeColor="text1"/>
                <w:sz w:val="19"/>
                <w:szCs w:val="19"/>
                <w:lang w:val="es-ES"/>
              </w:rPr>
              <w:t>-desarrollar protocolos de investigación;</w:t>
            </w:r>
          </w:p>
          <w:p w14:paraId="48DEF786" w14:textId="5C54B080"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herramientas de </w:t>
            </w:r>
            <w:proofErr w:type="spellStart"/>
            <w:r w:rsidRPr="005504CC">
              <w:rPr>
                <w:rFonts w:ascii="Arial Narrow" w:hAnsi="Arial Narrow"/>
                <w:color w:val="000000" w:themeColor="text1"/>
                <w:sz w:val="19"/>
                <w:szCs w:val="19"/>
                <w:lang w:val="es-ES"/>
              </w:rPr>
              <w:t>co</w:t>
            </w:r>
            <w:proofErr w:type="spellEnd"/>
            <w:r w:rsidRPr="005504CC">
              <w:rPr>
                <w:rFonts w:ascii="Arial Narrow" w:hAnsi="Arial Narrow"/>
                <w:color w:val="000000" w:themeColor="text1"/>
                <w:sz w:val="19"/>
                <w:szCs w:val="19"/>
                <w:lang w:val="es-ES"/>
              </w:rPr>
              <w:t>-desarrollo;</w:t>
            </w:r>
          </w:p>
          <w:p w14:paraId="2CCA9B6F" w14:textId="0ACE199E"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implementar y evaluar los experimentos;</w:t>
            </w:r>
          </w:p>
          <w:p w14:paraId="626479B4" w14:textId="1FB97F8B" w:rsidR="00D768C3"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 talleres temáticos y seminarios de restitución.</w:t>
            </w:r>
          </w:p>
        </w:tc>
        <w:tc>
          <w:tcPr>
            <w:tcW w:w="3402" w:type="dxa"/>
            <w:vAlign w:val="center"/>
          </w:tcPr>
          <w:p w14:paraId="72F1D23D" w14:textId="378A5F0C"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folletos de </w:t>
            </w:r>
            <w:proofErr w:type="gramStart"/>
            <w:r w:rsidRPr="005504CC">
              <w:rPr>
                <w:rFonts w:ascii="Arial Narrow" w:hAnsi="Arial Narrow"/>
                <w:color w:val="000000" w:themeColor="text1"/>
                <w:sz w:val="19"/>
                <w:szCs w:val="19"/>
                <w:lang w:val="es-ES"/>
              </w:rPr>
              <w:t>resumen ;</w:t>
            </w:r>
            <w:proofErr w:type="gramEnd"/>
          </w:p>
          <w:p w14:paraId="421B71F6" w14:textId="3ED2B238"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informes;</w:t>
            </w:r>
          </w:p>
          <w:p w14:paraId="09F79355" w14:textId="48781D81" w:rsidR="008B5C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comunicados y kits de prensa.</w:t>
            </w:r>
          </w:p>
        </w:tc>
      </w:tr>
      <w:tr w:rsidR="00D929FD" w:rsidRPr="005504CC" w14:paraId="7DA705E5" w14:textId="77777777" w:rsidTr="00863200">
        <w:trPr>
          <w:trHeight w:val="1051"/>
          <w:jc w:val="center"/>
        </w:trPr>
        <w:tc>
          <w:tcPr>
            <w:tcW w:w="2830" w:type="dxa"/>
            <w:vAlign w:val="center"/>
          </w:tcPr>
          <w:p w14:paraId="0206EE0E" w14:textId="243F27E0" w:rsidR="00D929FD" w:rsidRPr="005504CC" w:rsidRDefault="003E4D3E" w:rsidP="00863200">
            <w:pPr>
              <w:tabs>
                <w:tab w:val="left" w:pos="-720"/>
              </w:tabs>
              <w:suppressAutoHyphens/>
              <w:jc w:val="center"/>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Acompañando la decisión política</w:t>
            </w:r>
          </w:p>
        </w:tc>
        <w:tc>
          <w:tcPr>
            <w:tcW w:w="3969" w:type="dxa"/>
            <w:vAlign w:val="center"/>
          </w:tcPr>
          <w:p w14:paraId="1FFCB3BD" w14:textId="22D9B2A2"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para diagnosticar la eficacia y los bloqueos de los planes de incentivos y el marco reglamentario;</w:t>
            </w:r>
          </w:p>
          <w:p w14:paraId="669B7AE2" w14:textId="57D87DBD" w:rsidR="00D768C3"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desarrollar el modelado de escenarios.</w:t>
            </w:r>
          </w:p>
        </w:tc>
        <w:tc>
          <w:tcPr>
            <w:tcW w:w="3402" w:type="dxa"/>
            <w:vAlign w:val="center"/>
          </w:tcPr>
          <w:p w14:paraId="7CA7251E" w14:textId="27784ECF"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proofErr w:type="gramStart"/>
            <w:r w:rsidRPr="005504CC">
              <w:rPr>
                <w:rFonts w:ascii="Arial Narrow" w:hAnsi="Arial Narrow"/>
                <w:color w:val="000000" w:themeColor="text1"/>
                <w:sz w:val="19"/>
                <w:szCs w:val="19"/>
                <w:lang w:val="es-ES"/>
              </w:rPr>
              <w:t>informes ;</w:t>
            </w:r>
            <w:proofErr w:type="gramEnd"/>
            <w:r w:rsidRPr="005504CC">
              <w:rPr>
                <w:rFonts w:ascii="Arial Narrow" w:hAnsi="Arial Narrow"/>
                <w:color w:val="000000" w:themeColor="text1"/>
                <w:sz w:val="19"/>
                <w:szCs w:val="19"/>
                <w:lang w:val="es-ES"/>
              </w:rPr>
              <w:t xml:space="preserve"> </w:t>
            </w:r>
          </w:p>
          <w:p w14:paraId="3347DC52" w14:textId="7C9CA3E4" w:rsidR="003E4D3E"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reuniones de presentación, presentaciones de diapositivas;</w:t>
            </w:r>
          </w:p>
          <w:p w14:paraId="1CAB9605" w14:textId="1195794C" w:rsidR="00D929FD" w:rsidRPr="005504CC" w:rsidRDefault="003E4D3E"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comunicados y kits de prensa.</w:t>
            </w:r>
          </w:p>
        </w:tc>
      </w:tr>
    </w:tbl>
    <w:p w14:paraId="0B9A185B" w14:textId="77777777" w:rsidR="00593CD7" w:rsidRPr="005504CC" w:rsidRDefault="00593CD7" w:rsidP="00593CD7">
      <w:pPr>
        <w:tabs>
          <w:tab w:val="left" w:pos="-720"/>
        </w:tabs>
        <w:suppressAutoHyphens/>
        <w:rPr>
          <w:rFonts w:ascii="Arial Narrow" w:eastAsia="Times New Roman" w:hAnsi="Arial Narrow"/>
          <w:color w:val="000000" w:themeColor="text1"/>
          <w:lang w:val="es-ES"/>
        </w:rPr>
      </w:pPr>
    </w:p>
    <w:p w14:paraId="78ABE03E" w14:textId="77777777" w:rsidR="003E4D3E" w:rsidRPr="005504CC" w:rsidRDefault="003E4D3E" w:rsidP="003E4D3E">
      <w:pPr>
        <w:tabs>
          <w:tab w:val="left" w:pos="-720"/>
        </w:tabs>
        <w:suppressAutoHyphens/>
        <w:jc w:val="both"/>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lastRenderedPageBreak/>
        <w:t>b) Los instrumentos de comunicación y las actividades seleccionadas permiten llegar a los grupos destinatarios.</w:t>
      </w:r>
    </w:p>
    <w:p w14:paraId="44A23E4B" w14:textId="2E5B178D" w:rsidR="004239A7" w:rsidRDefault="003E4D3E" w:rsidP="003E4D3E">
      <w:pPr>
        <w:tabs>
          <w:tab w:val="left" w:pos="-720"/>
        </w:tabs>
        <w:suppressAutoHyphens/>
        <w:jc w:val="both"/>
        <w:rPr>
          <w:rFonts w:ascii="Arial Narrow" w:eastAsia="Times New Roman" w:hAnsi="Arial Narrow"/>
          <w:color w:val="000000" w:themeColor="text1"/>
          <w:lang w:val="es-ES"/>
        </w:rPr>
      </w:pPr>
      <w:r w:rsidRPr="005504CC">
        <w:rPr>
          <w:rFonts w:ascii="Arial Narrow" w:eastAsiaTheme="majorEastAsia" w:hAnsi="Arial Narrow" w:cstheme="majorBidi"/>
          <w:i/>
          <w:iCs/>
          <w:color w:val="000000" w:themeColor="text1"/>
          <w:lang w:val="es-ES"/>
        </w:rPr>
        <w:t>Los resultados del proyecto deben hacerse perceptibles a cada uno de los beneficiarios y/o interesados del proyecto, de modo que se adhieran a los objetivos perseguidos</w:t>
      </w:r>
      <w:r w:rsidR="0F0E7701" w:rsidRPr="005504CC">
        <w:rPr>
          <w:rFonts w:ascii="Arial Narrow" w:eastAsia="Times New Roman" w:hAnsi="Arial Narrow"/>
          <w:color w:val="000000" w:themeColor="text1"/>
          <w:lang w:val="es-ES"/>
        </w:rPr>
        <w:t>.</w:t>
      </w:r>
    </w:p>
    <w:p w14:paraId="77A345E0" w14:textId="77777777" w:rsidR="00FE0823" w:rsidRPr="005504CC" w:rsidRDefault="00FE0823" w:rsidP="003E4D3E">
      <w:pPr>
        <w:tabs>
          <w:tab w:val="left" w:pos="-720"/>
        </w:tabs>
        <w:suppressAutoHyphens/>
        <w:jc w:val="both"/>
        <w:rPr>
          <w:rFonts w:ascii="Arial Narrow" w:eastAsia="Times New Roman" w:hAnsi="Arial Narrow"/>
          <w:color w:val="000000" w:themeColor="text1"/>
          <w:lang w:val="es-ES"/>
        </w:rPr>
      </w:pPr>
    </w:p>
    <w:p w14:paraId="698925E6" w14:textId="77777777" w:rsidR="00EA0464" w:rsidRPr="005504CC" w:rsidRDefault="00EA0464" w:rsidP="00EA0464">
      <w:pPr>
        <w:tabs>
          <w:tab w:val="left" w:pos="-720"/>
        </w:tabs>
        <w:suppressAutoHyphens/>
        <w:jc w:val="center"/>
        <w:rPr>
          <w:rFonts w:ascii="Arial Narrow" w:eastAsia="Times New Roman" w:hAnsi="Arial Narrow"/>
          <w:b/>
          <w:color w:val="000000" w:themeColor="text1"/>
          <w:lang w:val="es-ES"/>
        </w:rPr>
        <w:sectPr w:rsidR="00EA0464" w:rsidRPr="005504CC">
          <w:footnotePr>
            <w:numRestart w:val="eachPage"/>
          </w:footnotePr>
          <w:pgSz w:w="11906" w:h="16838" w:code="9"/>
          <w:pgMar w:top="1417" w:right="1417" w:bottom="1417" w:left="1417" w:header="284" w:footer="510" w:gutter="0"/>
          <w:cols w:space="720"/>
          <w:docGrid w:linePitch="299"/>
        </w:sectPr>
      </w:pPr>
    </w:p>
    <w:p w14:paraId="1F3C9AEA" w14:textId="32FC30B5" w:rsidR="004239A7" w:rsidRPr="005504CC" w:rsidRDefault="006B3BEA" w:rsidP="0F0E7701">
      <w:pPr>
        <w:tabs>
          <w:tab w:val="left" w:pos="-720"/>
        </w:tabs>
        <w:suppressAutoHyphens/>
        <w:jc w:val="center"/>
        <w:rPr>
          <w:rFonts w:ascii="Arial Narrow" w:eastAsia="Times New Roman" w:hAnsi="Arial Narrow"/>
          <w:b/>
          <w:bCs/>
          <w:color w:val="000000" w:themeColor="text1"/>
          <w:lang w:val="es-ES"/>
        </w:rPr>
      </w:pPr>
      <w:bookmarkStart w:id="46" w:name="Tableau13"/>
      <w:bookmarkEnd w:id="46"/>
      <w:r w:rsidRPr="005504CC">
        <w:rPr>
          <w:rFonts w:ascii="Arial Narrow" w:eastAsia="Times New Roman" w:hAnsi="Arial Narrow"/>
          <w:b/>
          <w:bCs/>
          <w:color w:val="000000" w:themeColor="text1"/>
          <w:lang w:val="es-ES"/>
        </w:rPr>
        <w:lastRenderedPageBreak/>
        <w:t>Cuadro 13 Grupos destinatarios de las comunicaciones</w:t>
      </w:r>
    </w:p>
    <w:tbl>
      <w:tblPr>
        <w:tblStyle w:val="Tablaconcuadrcula"/>
        <w:tblW w:w="10343" w:type="dxa"/>
        <w:jc w:val="center"/>
        <w:tblLook w:val="04A0" w:firstRow="1" w:lastRow="0" w:firstColumn="1" w:lastColumn="0" w:noHBand="0" w:noVBand="1"/>
      </w:tblPr>
      <w:tblGrid>
        <w:gridCol w:w="3397"/>
        <w:gridCol w:w="3686"/>
        <w:gridCol w:w="3260"/>
      </w:tblGrid>
      <w:tr w:rsidR="006B3BEA" w:rsidRPr="005504CC" w14:paraId="018C01F6" w14:textId="77777777" w:rsidTr="006B3BEA">
        <w:trPr>
          <w:jc w:val="center"/>
        </w:trPr>
        <w:tc>
          <w:tcPr>
            <w:tcW w:w="3397" w:type="dxa"/>
            <w:vAlign w:val="center"/>
          </w:tcPr>
          <w:p w14:paraId="730FCA69" w14:textId="06486ECF" w:rsidR="006B3BEA" w:rsidRPr="005504CC" w:rsidRDefault="006B3BEA" w:rsidP="006B3BEA">
            <w:pPr>
              <w:tabs>
                <w:tab w:val="left" w:pos="-720"/>
              </w:tabs>
              <w:suppressAutoHyphens/>
              <w:jc w:val="center"/>
              <w:rPr>
                <w:rFonts w:ascii="Arial Narrow" w:hAnsi="Arial Narrow"/>
                <w:b/>
                <w:bCs/>
                <w:color w:val="000000" w:themeColor="text1"/>
                <w:lang w:val="es-ES"/>
              </w:rPr>
            </w:pPr>
            <w:r w:rsidRPr="005504CC">
              <w:rPr>
                <w:rFonts w:ascii="Arial Narrow" w:hAnsi="Arial Narrow"/>
                <w:b/>
                <w:bCs/>
                <w:color w:val="000000" w:themeColor="text1"/>
                <w:lang w:val="es-ES"/>
              </w:rPr>
              <w:t>Objetivos del proyecto</w:t>
            </w:r>
          </w:p>
        </w:tc>
        <w:tc>
          <w:tcPr>
            <w:tcW w:w="3686" w:type="dxa"/>
            <w:vAlign w:val="center"/>
          </w:tcPr>
          <w:p w14:paraId="3FD52252" w14:textId="31F2F5DE" w:rsidR="006B3BEA" w:rsidRPr="005504CC" w:rsidRDefault="006B3BEA" w:rsidP="006B3BEA">
            <w:pPr>
              <w:tabs>
                <w:tab w:val="left" w:pos="-720"/>
              </w:tabs>
              <w:suppressAutoHyphens/>
              <w:jc w:val="center"/>
              <w:rPr>
                <w:rFonts w:ascii="Arial Narrow" w:hAnsi="Arial Narrow"/>
                <w:b/>
                <w:bCs/>
                <w:color w:val="000000" w:themeColor="text1"/>
                <w:lang w:val="es-ES"/>
              </w:rPr>
            </w:pPr>
            <w:r w:rsidRPr="005504CC">
              <w:rPr>
                <w:rFonts w:ascii="Arial Narrow" w:hAnsi="Arial Narrow"/>
                <w:b/>
                <w:bCs/>
                <w:color w:val="000000" w:themeColor="text1"/>
                <w:lang w:val="es-ES"/>
              </w:rPr>
              <w:t>Actividades de comunicación</w:t>
            </w:r>
          </w:p>
        </w:tc>
        <w:tc>
          <w:tcPr>
            <w:tcW w:w="3260" w:type="dxa"/>
            <w:vAlign w:val="center"/>
          </w:tcPr>
          <w:p w14:paraId="6E926726" w14:textId="2973F0BD" w:rsidR="006B3BEA" w:rsidRPr="005504CC" w:rsidRDefault="006B3BEA" w:rsidP="006B3BEA">
            <w:pPr>
              <w:tabs>
                <w:tab w:val="left" w:pos="-720"/>
              </w:tabs>
              <w:suppressAutoHyphens/>
              <w:jc w:val="center"/>
              <w:rPr>
                <w:rFonts w:ascii="Arial Narrow" w:hAnsi="Arial Narrow"/>
                <w:b/>
                <w:bCs/>
                <w:color w:val="000000" w:themeColor="text1"/>
                <w:lang w:val="es-ES"/>
              </w:rPr>
            </w:pPr>
            <w:r w:rsidRPr="005504CC">
              <w:rPr>
                <w:rFonts w:ascii="Arial Narrow" w:hAnsi="Arial Narrow"/>
                <w:b/>
                <w:bCs/>
                <w:color w:val="000000" w:themeColor="text1"/>
                <w:lang w:val="es-ES"/>
              </w:rPr>
              <w:t>Grupos objetivo</w:t>
            </w:r>
          </w:p>
        </w:tc>
      </w:tr>
      <w:tr w:rsidR="006B3BEA" w:rsidRPr="005504CC" w14:paraId="24326277" w14:textId="77777777" w:rsidTr="006B3BEA">
        <w:trPr>
          <w:trHeight w:val="966"/>
          <w:jc w:val="center"/>
        </w:trPr>
        <w:tc>
          <w:tcPr>
            <w:tcW w:w="3397" w:type="dxa"/>
            <w:vAlign w:val="center"/>
          </w:tcPr>
          <w:p w14:paraId="7333F63B" w14:textId="3FF2C349" w:rsidR="006B3BEA" w:rsidRPr="005504CC" w:rsidRDefault="006B3BEA" w:rsidP="006B3BEA">
            <w:pPr>
              <w:tabs>
                <w:tab w:val="left" w:pos="-720"/>
              </w:tabs>
              <w:suppressAutoHyphens/>
              <w:jc w:val="center"/>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Fortalecimiento de la capacidad de los agricultores/</w:t>
            </w:r>
            <w:r w:rsidR="002B7A65" w:rsidRPr="005504CC">
              <w:rPr>
                <w:rFonts w:ascii="Arial Narrow" w:hAnsi="Arial Narrow"/>
                <w:color w:val="000000" w:themeColor="text1"/>
                <w:sz w:val="19"/>
                <w:szCs w:val="19"/>
                <w:lang w:val="es-ES"/>
              </w:rPr>
              <w:t>agro procesadores</w:t>
            </w:r>
            <w:r w:rsidRPr="005504CC">
              <w:rPr>
                <w:rFonts w:ascii="Arial Narrow" w:hAnsi="Arial Narrow"/>
                <w:color w:val="000000" w:themeColor="text1"/>
                <w:sz w:val="19"/>
                <w:szCs w:val="19"/>
                <w:lang w:val="es-ES"/>
              </w:rPr>
              <w:t xml:space="preserve"> </w:t>
            </w:r>
          </w:p>
        </w:tc>
        <w:tc>
          <w:tcPr>
            <w:tcW w:w="3686" w:type="dxa"/>
            <w:vAlign w:val="center"/>
          </w:tcPr>
          <w:p w14:paraId="2B7A3AA9" w14:textId="56239734" w:rsidR="006B3BEA" w:rsidRPr="005504CC" w:rsidRDefault="006B3BEA" w:rsidP="00162760">
            <w:pPr>
              <w:pStyle w:val="Prrafodelista"/>
              <w:numPr>
                <w:ilvl w:val="0"/>
                <w:numId w:val="9"/>
              </w:numPr>
              <w:tabs>
                <w:tab w:val="left" w:pos="-720"/>
              </w:tabs>
              <w:suppressAutoHyphens/>
              <w:ind w:left="412"/>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difundir las conclusiones y recomendaciones de los estudios de diagnóstico, así como los resultados de las innovaciones </w:t>
            </w:r>
          </w:p>
        </w:tc>
        <w:tc>
          <w:tcPr>
            <w:tcW w:w="3260" w:type="dxa"/>
            <w:vAlign w:val="center"/>
          </w:tcPr>
          <w:p w14:paraId="62DDE02F" w14:textId="203979AC" w:rsidR="006B3BEA" w:rsidRPr="005504CC" w:rsidRDefault="006B3BEA"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los </w:t>
            </w:r>
            <w:proofErr w:type="gramStart"/>
            <w:r w:rsidRPr="005504CC">
              <w:rPr>
                <w:rFonts w:ascii="Arial Narrow" w:hAnsi="Arial Narrow"/>
                <w:color w:val="000000" w:themeColor="text1"/>
                <w:sz w:val="19"/>
                <w:szCs w:val="19"/>
                <w:lang w:val="es-ES"/>
              </w:rPr>
              <w:t>agricultores ;</w:t>
            </w:r>
            <w:proofErr w:type="gramEnd"/>
          </w:p>
          <w:p w14:paraId="74EE4D01" w14:textId="30C1C31A" w:rsidR="006B3BEA" w:rsidRPr="005504CC" w:rsidRDefault="006B3BEA"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organismos de desarrollo</w:t>
            </w:r>
          </w:p>
          <w:p w14:paraId="750D08B6" w14:textId="3B0B4972" w:rsidR="006B3BEA" w:rsidRPr="005504CC" w:rsidRDefault="006B3BEA" w:rsidP="00162760">
            <w:pPr>
              <w:pStyle w:val="Prrafodelista"/>
              <w:numPr>
                <w:ilvl w:val="0"/>
                <w:numId w:val="9"/>
              </w:numPr>
              <w:tabs>
                <w:tab w:val="left" w:pos="-720"/>
              </w:tabs>
              <w:suppressAutoHyphens/>
              <w:rPr>
                <w:rFonts w:ascii="Arial Narrow" w:hAnsi="Arial Narrow"/>
                <w:color w:val="000000" w:themeColor="text1"/>
                <w:sz w:val="19"/>
                <w:szCs w:val="19"/>
                <w:lang w:val="es-ES"/>
              </w:rPr>
            </w:pPr>
            <w:proofErr w:type="gramStart"/>
            <w:r w:rsidRPr="005504CC">
              <w:rPr>
                <w:rFonts w:ascii="Arial Narrow" w:hAnsi="Arial Narrow"/>
                <w:color w:val="000000" w:themeColor="text1"/>
                <w:sz w:val="19"/>
                <w:szCs w:val="19"/>
                <w:lang w:val="es-ES"/>
              </w:rPr>
              <w:t>industriales ;</w:t>
            </w:r>
            <w:proofErr w:type="gramEnd"/>
          </w:p>
          <w:p w14:paraId="508F4AB8" w14:textId="0FAA4259" w:rsidR="006B3BEA" w:rsidRPr="005504CC" w:rsidRDefault="006B3BEA"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los consumidores.</w:t>
            </w:r>
          </w:p>
        </w:tc>
      </w:tr>
      <w:tr w:rsidR="006B3BEA" w:rsidRPr="005504CC" w14:paraId="651E5051" w14:textId="77777777" w:rsidTr="006B3BEA">
        <w:trPr>
          <w:trHeight w:val="794"/>
          <w:jc w:val="center"/>
        </w:trPr>
        <w:tc>
          <w:tcPr>
            <w:tcW w:w="3397" w:type="dxa"/>
            <w:vAlign w:val="center"/>
          </w:tcPr>
          <w:p w14:paraId="3BF83F1B" w14:textId="2A603CDC" w:rsidR="006B3BEA" w:rsidRPr="005504CC" w:rsidRDefault="006B3BEA" w:rsidP="006B3BEA">
            <w:pPr>
              <w:tabs>
                <w:tab w:val="left" w:pos="-720"/>
              </w:tabs>
              <w:suppressAutoHyphens/>
              <w:jc w:val="center"/>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Fortalecimiento de la capacidad de innovación </w:t>
            </w:r>
          </w:p>
        </w:tc>
        <w:tc>
          <w:tcPr>
            <w:tcW w:w="3686" w:type="dxa"/>
            <w:vAlign w:val="center"/>
          </w:tcPr>
          <w:p w14:paraId="3D99BA69" w14:textId="13251DD7" w:rsidR="006B3BEA" w:rsidRPr="005504CC" w:rsidRDefault="006B3BEA" w:rsidP="00162760">
            <w:pPr>
              <w:pStyle w:val="Prrafodelista"/>
              <w:numPr>
                <w:ilvl w:val="0"/>
                <w:numId w:val="9"/>
              </w:numPr>
              <w:tabs>
                <w:tab w:val="left" w:pos="-720"/>
              </w:tabs>
              <w:suppressAutoHyphens/>
              <w:ind w:left="412"/>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documentales sobre temas, enfoque de investigación, herramientas de experimentación y resultados</w:t>
            </w:r>
          </w:p>
        </w:tc>
        <w:tc>
          <w:tcPr>
            <w:tcW w:w="3260" w:type="dxa"/>
            <w:vAlign w:val="center"/>
          </w:tcPr>
          <w:p w14:paraId="3599A43F" w14:textId="0DE3536F" w:rsidR="006B3BEA" w:rsidRPr="005504CC" w:rsidRDefault="006B3BEA"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instituciones de </w:t>
            </w:r>
            <w:proofErr w:type="gramStart"/>
            <w:r w:rsidRPr="005504CC">
              <w:rPr>
                <w:rFonts w:ascii="Arial Narrow" w:hAnsi="Arial Narrow"/>
                <w:color w:val="000000" w:themeColor="text1"/>
                <w:sz w:val="19"/>
                <w:szCs w:val="19"/>
                <w:lang w:val="es-ES"/>
              </w:rPr>
              <w:t>investigación ;</w:t>
            </w:r>
            <w:proofErr w:type="gramEnd"/>
          </w:p>
          <w:p w14:paraId="564D0DFC" w14:textId="7BB28DEC" w:rsidR="006B3BEA" w:rsidRPr="005504CC" w:rsidRDefault="006B3BEA"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organismos de desarrollo.</w:t>
            </w:r>
          </w:p>
        </w:tc>
      </w:tr>
      <w:tr w:rsidR="006B3BEA" w:rsidRPr="005504CC" w14:paraId="05D81B68" w14:textId="77777777" w:rsidTr="006B3BEA">
        <w:trPr>
          <w:trHeight w:val="1175"/>
          <w:jc w:val="center"/>
        </w:trPr>
        <w:tc>
          <w:tcPr>
            <w:tcW w:w="3397" w:type="dxa"/>
            <w:vAlign w:val="center"/>
          </w:tcPr>
          <w:p w14:paraId="56FC101C" w14:textId="59FE5E0F" w:rsidR="006B3BEA" w:rsidRPr="005504CC" w:rsidRDefault="006B3BEA" w:rsidP="006B3BEA">
            <w:pPr>
              <w:tabs>
                <w:tab w:val="left" w:pos="-720"/>
              </w:tabs>
              <w:suppressAutoHyphens/>
              <w:jc w:val="center"/>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Acompañando la decisión política</w:t>
            </w:r>
          </w:p>
        </w:tc>
        <w:tc>
          <w:tcPr>
            <w:tcW w:w="3686" w:type="dxa"/>
            <w:vAlign w:val="center"/>
          </w:tcPr>
          <w:p w14:paraId="1F02F677" w14:textId="3AC2FD2F" w:rsidR="006B3BEA" w:rsidRPr="005504CC" w:rsidRDefault="006B3BEA" w:rsidP="00162760">
            <w:pPr>
              <w:pStyle w:val="Prrafodelista"/>
              <w:numPr>
                <w:ilvl w:val="0"/>
                <w:numId w:val="9"/>
              </w:numPr>
              <w:tabs>
                <w:tab w:val="left" w:pos="-720"/>
              </w:tabs>
              <w:suppressAutoHyphens/>
              <w:ind w:left="412"/>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presentaciones de vídeo sobre temas, herramientas para el diagnóstico y la evaluación de políticas públicas, esquemas de </w:t>
            </w:r>
            <w:proofErr w:type="spellStart"/>
            <w:r w:rsidRPr="005504CC">
              <w:rPr>
                <w:rFonts w:ascii="Arial Narrow" w:hAnsi="Arial Narrow"/>
                <w:color w:val="000000" w:themeColor="text1"/>
                <w:sz w:val="19"/>
                <w:szCs w:val="19"/>
                <w:lang w:val="es-ES"/>
              </w:rPr>
              <w:t>co</w:t>
            </w:r>
            <w:proofErr w:type="spellEnd"/>
            <w:r w:rsidRPr="005504CC">
              <w:rPr>
                <w:rFonts w:ascii="Arial Narrow" w:hAnsi="Arial Narrow"/>
                <w:color w:val="000000" w:themeColor="text1"/>
                <w:sz w:val="19"/>
                <w:szCs w:val="19"/>
                <w:lang w:val="es-ES"/>
              </w:rPr>
              <w:t>-innovación y escenarios sobre sistemas eficientes.</w:t>
            </w:r>
          </w:p>
        </w:tc>
        <w:tc>
          <w:tcPr>
            <w:tcW w:w="3260" w:type="dxa"/>
            <w:vAlign w:val="center"/>
          </w:tcPr>
          <w:p w14:paraId="681914E5" w14:textId="4B7042AA" w:rsidR="006B3BEA" w:rsidRPr="005504CC" w:rsidRDefault="006B3BEA"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 xml:space="preserve">agencias </w:t>
            </w:r>
            <w:proofErr w:type="gramStart"/>
            <w:r w:rsidRPr="005504CC">
              <w:rPr>
                <w:rFonts w:ascii="Arial Narrow" w:hAnsi="Arial Narrow"/>
                <w:color w:val="000000" w:themeColor="text1"/>
                <w:sz w:val="19"/>
                <w:szCs w:val="19"/>
                <w:lang w:val="es-ES"/>
              </w:rPr>
              <w:t>consulares ;</w:t>
            </w:r>
            <w:proofErr w:type="gramEnd"/>
          </w:p>
          <w:p w14:paraId="254375B3" w14:textId="02BB52B2" w:rsidR="006B3BEA" w:rsidRPr="005504CC" w:rsidRDefault="006B3BEA"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organismos de desarrollo;</w:t>
            </w:r>
          </w:p>
          <w:p w14:paraId="33D1773D" w14:textId="715CC04F" w:rsidR="006B3BEA" w:rsidRPr="005504CC" w:rsidRDefault="006B3BEA" w:rsidP="00162760">
            <w:pPr>
              <w:pStyle w:val="Prrafodelista"/>
              <w:numPr>
                <w:ilvl w:val="0"/>
                <w:numId w:val="9"/>
              </w:numPr>
              <w:tabs>
                <w:tab w:val="left" w:pos="-720"/>
              </w:tabs>
              <w:suppressAutoHyphens/>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gobiernos y administraciones.</w:t>
            </w:r>
          </w:p>
        </w:tc>
      </w:tr>
      <w:tr w:rsidR="006B3BEA" w:rsidRPr="005504CC" w14:paraId="0E828621" w14:textId="77777777" w:rsidTr="006B3BEA">
        <w:trPr>
          <w:trHeight w:val="838"/>
          <w:jc w:val="center"/>
        </w:trPr>
        <w:tc>
          <w:tcPr>
            <w:tcW w:w="3397" w:type="dxa"/>
            <w:vAlign w:val="center"/>
          </w:tcPr>
          <w:p w14:paraId="4EA019C1" w14:textId="454D95B3" w:rsidR="006B3BEA" w:rsidRPr="005504CC" w:rsidRDefault="006B3BEA" w:rsidP="006B3BEA">
            <w:pPr>
              <w:tabs>
                <w:tab w:val="left" w:pos="-720"/>
              </w:tabs>
              <w:suppressAutoHyphens/>
              <w:jc w:val="center"/>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Difundir los resultados, animar a los grupos destinatarios y hacer correr la voz sobre el proyecto Cambio-Net.</w:t>
            </w:r>
          </w:p>
        </w:tc>
        <w:tc>
          <w:tcPr>
            <w:tcW w:w="3686" w:type="dxa"/>
            <w:vAlign w:val="center"/>
          </w:tcPr>
          <w:p w14:paraId="6F08EB0F" w14:textId="3FB90077" w:rsidR="006B3BEA" w:rsidRPr="005504CC" w:rsidRDefault="006B3BEA" w:rsidP="00162760">
            <w:pPr>
              <w:pStyle w:val="Prrafodelista"/>
              <w:numPr>
                <w:ilvl w:val="0"/>
                <w:numId w:val="9"/>
              </w:numPr>
              <w:tabs>
                <w:tab w:val="left" w:pos="-720"/>
              </w:tabs>
              <w:suppressAutoHyphens/>
              <w:ind w:left="412"/>
              <w:rPr>
                <w:rFonts w:ascii="Arial Narrow" w:hAnsi="Arial Narrow"/>
                <w:color w:val="000000" w:themeColor="text1"/>
                <w:sz w:val="19"/>
                <w:szCs w:val="19"/>
                <w:lang w:val="es-ES"/>
              </w:rPr>
            </w:pPr>
            <w:r w:rsidRPr="005504CC">
              <w:rPr>
                <w:rFonts w:ascii="Arial Narrow" w:hAnsi="Arial Narrow"/>
                <w:color w:val="000000" w:themeColor="text1"/>
                <w:sz w:val="19"/>
                <w:szCs w:val="19"/>
                <w:lang w:val="es-ES"/>
              </w:rPr>
              <w:t>Difundir materiales educativos (textos y videos</w:t>
            </w:r>
          </w:p>
        </w:tc>
        <w:tc>
          <w:tcPr>
            <w:tcW w:w="3260" w:type="dxa"/>
            <w:vAlign w:val="center"/>
          </w:tcPr>
          <w:p w14:paraId="64A29D51" w14:textId="5A6FDCFF" w:rsidR="006B3BEA" w:rsidRPr="005504CC" w:rsidRDefault="006B3BEA" w:rsidP="00162760">
            <w:pPr>
              <w:pStyle w:val="Prrafodelista"/>
              <w:numPr>
                <w:ilvl w:val="0"/>
                <w:numId w:val="9"/>
              </w:numPr>
              <w:tabs>
                <w:tab w:val="left" w:pos="-720"/>
              </w:tabs>
              <w:suppressAutoHyphens/>
              <w:rPr>
                <w:rFonts w:ascii="Arial Narrow" w:hAnsi="Arial Narrow"/>
                <w:sz w:val="19"/>
                <w:szCs w:val="19"/>
                <w:lang w:val="es-ES"/>
              </w:rPr>
            </w:pPr>
            <w:r w:rsidRPr="005504CC">
              <w:rPr>
                <w:rFonts w:ascii="Arial Narrow" w:hAnsi="Arial Narrow"/>
                <w:sz w:val="19"/>
                <w:szCs w:val="19"/>
                <w:lang w:val="es-ES"/>
              </w:rPr>
              <w:t>Público en general;</w:t>
            </w:r>
          </w:p>
          <w:p w14:paraId="4D7A0C42" w14:textId="4F1765CA" w:rsidR="006B3BEA" w:rsidRPr="005504CC" w:rsidRDefault="006B3BEA" w:rsidP="00162760">
            <w:pPr>
              <w:pStyle w:val="Prrafodelista"/>
              <w:numPr>
                <w:ilvl w:val="0"/>
                <w:numId w:val="9"/>
              </w:numPr>
              <w:tabs>
                <w:tab w:val="left" w:pos="-720"/>
              </w:tabs>
              <w:suppressAutoHyphens/>
              <w:rPr>
                <w:rFonts w:ascii="Arial Narrow" w:hAnsi="Arial Narrow"/>
                <w:sz w:val="19"/>
                <w:szCs w:val="19"/>
                <w:lang w:val="es-ES"/>
              </w:rPr>
            </w:pPr>
            <w:r w:rsidRPr="005504CC">
              <w:rPr>
                <w:rFonts w:ascii="Arial Narrow" w:hAnsi="Arial Narrow"/>
                <w:sz w:val="19"/>
                <w:szCs w:val="19"/>
                <w:lang w:val="es-ES"/>
              </w:rPr>
              <w:t>Los medios de comunicación;</w:t>
            </w:r>
          </w:p>
          <w:p w14:paraId="189E5DD5" w14:textId="1BAA7C79" w:rsidR="006B3BEA" w:rsidRPr="005504CC" w:rsidRDefault="006B3BEA" w:rsidP="00162760">
            <w:pPr>
              <w:pStyle w:val="Prrafodelista"/>
              <w:numPr>
                <w:ilvl w:val="0"/>
                <w:numId w:val="9"/>
              </w:numPr>
              <w:tabs>
                <w:tab w:val="left" w:pos="-720"/>
              </w:tabs>
              <w:suppressAutoHyphens/>
              <w:rPr>
                <w:rFonts w:ascii="Arial Narrow" w:hAnsi="Arial Narrow"/>
                <w:sz w:val="19"/>
                <w:szCs w:val="19"/>
                <w:lang w:val="es-ES"/>
              </w:rPr>
            </w:pPr>
            <w:r w:rsidRPr="005504CC">
              <w:rPr>
                <w:rFonts w:ascii="Arial Narrow" w:hAnsi="Arial Narrow"/>
                <w:sz w:val="19"/>
                <w:szCs w:val="19"/>
                <w:lang w:val="es-ES"/>
              </w:rPr>
              <w:t>prensa especializada.</w:t>
            </w:r>
          </w:p>
        </w:tc>
      </w:tr>
    </w:tbl>
    <w:p w14:paraId="6ECC66C4" w14:textId="77777777" w:rsidR="001D50F0" w:rsidRPr="005504CC" w:rsidRDefault="001D50F0" w:rsidP="00593CD7">
      <w:pPr>
        <w:widowControl w:val="0"/>
        <w:tabs>
          <w:tab w:val="right" w:pos="8789"/>
        </w:tabs>
        <w:suppressAutoHyphens/>
        <w:ind w:left="567" w:hanging="567"/>
        <w:rPr>
          <w:rFonts w:ascii="Arial Narrow" w:eastAsiaTheme="majorEastAsia" w:hAnsi="Arial Narrow" w:cstheme="majorBidi"/>
          <w:b/>
          <w:bCs/>
          <w:color w:val="000000" w:themeColor="text1"/>
          <w:lang w:val="es-ES"/>
        </w:rPr>
      </w:pPr>
    </w:p>
    <w:p w14:paraId="33BECB0B" w14:textId="111F09EC" w:rsidR="001D50F0" w:rsidRPr="005504CC" w:rsidRDefault="001D50F0" w:rsidP="001D50F0">
      <w:pPr>
        <w:pStyle w:val="Ttulo3"/>
        <w:rPr>
          <w:rFonts w:eastAsia="Times New Roman"/>
          <w:spacing w:val="-2"/>
          <w:lang w:val="es-ES"/>
        </w:rPr>
      </w:pPr>
      <w:bookmarkStart w:id="47" w:name="_Toc32485566"/>
      <w:r w:rsidRPr="005504CC">
        <w:rPr>
          <w:lang w:val="es-ES"/>
        </w:rPr>
        <w:t>2.4 Indicadores sobre actividades de comunicación</w:t>
      </w:r>
      <w:bookmarkEnd w:id="47"/>
    </w:p>
    <w:p w14:paraId="3F53492D" w14:textId="3AADAC7B" w:rsidR="00EA0464" w:rsidRPr="005504CC" w:rsidRDefault="00EA0464" w:rsidP="00593CD7">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41344" behindDoc="0" locked="0" layoutInCell="0" allowOverlap="1" wp14:anchorId="6BECE5D7" wp14:editId="087D933B">
                <wp:simplePos x="0" y="0"/>
                <wp:positionH relativeFrom="column">
                  <wp:posOffset>66598</wp:posOffset>
                </wp:positionH>
                <wp:positionV relativeFrom="paragraph">
                  <wp:posOffset>44181</wp:posOffset>
                </wp:positionV>
                <wp:extent cx="5852160" cy="0"/>
                <wp:effectExtent l="0" t="0" r="15240" b="25400"/>
                <wp:wrapNone/>
                <wp:docPr id="1307" name="Connecteur droit 1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C87BFE1" id="Connecteur droit 1307" o:spid="_x0000_s1026" style="position:absolute;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5pt,3.5pt" to="466.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" o:allowincell="f"/>
            </w:pict>
          </mc:Fallback>
        </mc:AlternateContent>
      </w:r>
    </w:p>
    <w:p w14:paraId="11CBECCC" w14:textId="553C74BF" w:rsidR="00593CD7" w:rsidRPr="005504CC" w:rsidRDefault="001D50F0" w:rsidP="0F0E7701">
      <w:pPr>
        <w:widowControl w:val="0"/>
        <w:tabs>
          <w:tab w:val="right" w:pos="8789"/>
        </w:tabs>
        <w:suppressAutoHyphens/>
        <w:ind w:left="567" w:hanging="567"/>
        <w:jc w:val="center"/>
        <w:rPr>
          <w:rFonts w:ascii="Arial Narrow" w:eastAsia="Times New Roman" w:hAnsi="Arial Narrow"/>
          <w:b/>
          <w:bCs/>
          <w:lang w:val="es-ES"/>
        </w:rPr>
      </w:pPr>
      <w:r w:rsidRPr="005504CC">
        <w:rPr>
          <w:rFonts w:ascii="Arial Narrow" w:eastAsia="Times New Roman" w:hAnsi="Arial Narrow"/>
          <w:b/>
          <w:bCs/>
          <w:spacing w:val="-2"/>
          <w:lang w:val="es-ES"/>
        </w:rPr>
        <w:t>Cuadro 14 Indicadores de comunicación</w:t>
      </w:r>
    </w:p>
    <w:tbl>
      <w:tblPr>
        <w:tblW w:w="4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5"/>
        <w:gridCol w:w="1407"/>
        <w:gridCol w:w="1417"/>
        <w:gridCol w:w="1558"/>
      </w:tblGrid>
      <w:tr w:rsidR="00593CD7" w:rsidRPr="005504CC" w14:paraId="706BAB26" w14:textId="77777777" w:rsidTr="475A8E66">
        <w:trPr>
          <w:trHeight w:val="815"/>
          <w:jc w:val="center"/>
        </w:trPr>
        <w:tc>
          <w:tcPr>
            <w:tcW w:w="2418" w:type="pct"/>
            <w:shd w:val="clear" w:color="auto" w:fill="B8CCE4"/>
            <w:vAlign w:val="center"/>
          </w:tcPr>
          <w:p w14:paraId="286C837B" w14:textId="150EE0AD" w:rsidR="00593CD7" w:rsidRPr="005504CC" w:rsidRDefault="001D50F0"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COMUNICACIÓN</w:t>
            </w:r>
          </w:p>
        </w:tc>
        <w:tc>
          <w:tcPr>
            <w:tcW w:w="829" w:type="pct"/>
            <w:shd w:val="clear" w:color="auto" w:fill="B8CCE4"/>
            <w:vAlign w:val="center"/>
          </w:tcPr>
          <w:p w14:paraId="65FCC2AC" w14:textId="5764D129" w:rsidR="00593CD7" w:rsidRPr="005504CC" w:rsidRDefault="001D50F0"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Unidad de medida</w:t>
            </w:r>
          </w:p>
        </w:tc>
        <w:tc>
          <w:tcPr>
            <w:tcW w:w="835" w:type="pct"/>
            <w:shd w:val="clear" w:color="auto" w:fill="B8CCE4"/>
            <w:vAlign w:val="center"/>
          </w:tcPr>
          <w:p w14:paraId="2CC53B25" w14:textId="029A86F8" w:rsidR="00593CD7" w:rsidRPr="005504CC" w:rsidRDefault="001D50F0"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Método de recolección - responsable</w:t>
            </w:r>
          </w:p>
        </w:tc>
        <w:tc>
          <w:tcPr>
            <w:tcW w:w="918" w:type="pct"/>
            <w:shd w:val="clear" w:color="auto" w:fill="B8CCE4"/>
            <w:vAlign w:val="center"/>
          </w:tcPr>
          <w:p w14:paraId="257ABB2E" w14:textId="24B6178A" w:rsidR="00593CD7" w:rsidRPr="005504CC" w:rsidRDefault="001D50F0"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Valor objetivo al final del proyecto</w:t>
            </w:r>
          </w:p>
        </w:tc>
      </w:tr>
      <w:tr w:rsidR="00F162E2" w:rsidRPr="005504CC" w14:paraId="2F6BD9D5" w14:textId="77777777" w:rsidTr="475A8E66">
        <w:trPr>
          <w:trHeight w:val="312"/>
          <w:jc w:val="center"/>
        </w:trPr>
        <w:tc>
          <w:tcPr>
            <w:tcW w:w="2418" w:type="pct"/>
            <w:vAlign w:val="center"/>
          </w:tcPr>
          <w:p w14:paraId="6D91D008" w14:textId="1ED7B69A" w:rsidR="00F162E2"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acciones de prensa dirigidas a un público informado realizadas</w:t>
            </w:r>
          </w:p>
        </w:tc>
        <w:tc>
          <w:tcPr>
            <w:tcW w:w="829" w:type="pct"/>
            <w:vAlign w:val="center"/>
          </w:tcPr>
          <w:p w14:paraId="0DE6AD3C" w14:textId="75388232" w:rsidR="00F162E2" w:rsidRPr="005504CC" w:rsidRDefault="001D50F0"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comunicado de prensa</w:t>
            </w:r>
          </w:p>
        </w:tc>
        <w:tc>
          <w:tcPr>
            <w:tcW w:w="835" w:type="pct"/>
            <w:vMerge w:val="restart"/>
            <w:vAlign w:val="center"/>
          </w:tcPr>
          <w:p w14:paraId="659080AE" w14:textId="49DECF9E" w:rsidR="00F162E2" w:rsidRPr="005504CC" w:rsidRDefault="001D50F0"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Medios de comunicación</w:t>
            </w:r>
          </w:p>
        </w:tc>
        <w:tc>
          <w:tcPr>
            <w:tcW w:w="918" w:type="pct"/>
            <w:vAlign w:val="center"/>
          </w:tcPr>
          <w:p w14:paraId="73A581A7" w14:textId="77777777" w:rsidR="00F162E2" w:rsidRPr="005504CC" w:rsidRDefault="475A8E66" w:rsidP="475A8E66">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12</w:t>
            </w:r>
          </w:p>
        </w:tc>
      </w:tr>
      <w:tr w:rsidR="00F162E2" w:rsidRPr="005504CC" w14:paraId="2141805D" w14:textId="77777777" w:rsidTr="475A8E66">
        <w:trPr>
          <w:trHeight w:val="327"/>
          <w:jc w:val="center"/>
        </w:trPr>
        <w:tc>
          <w:tcPr>
            <w:tcW w:w="2418" w:type="pct"/>
            <w:vAlign w:val="center"/>
          </w:tcPr>
          <w:p w14:paraId="57908516" w14:textId="2D7377BF" w:rsidR="00F162E2"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artículos de prensa publicados para el público en general</w:t>
            </w:r>
          </w:p>
        </w:tc>
        <w:tc>
          <w:tcPr>
            <w:tcW w:w="829" w:type="pct"/>
            <w:vAlign w:val="center"/>
          </w:tcPr>
          <w:p w14:paraId="5E4E8C7C" w14:textId="1E08B31F" w:rsidR="00F162E2" w:rsidRPr="005504CC" w:rsidRDefault="001D50F0"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artículo</w:t>
            </w:r>
          </w:p>
        </w:tc>
        <w:tc>
          <w:tcPr>
            <w:tcW w:w="835" w:type="pct"/>
            <w:vMerge/>
            <w:vAlign w:val="center"/>
          </w:tcPr>
          <w:p w14:paraId="067055AE" w14:textId="77777777" w:rsidR="00F162E2" w:rsidRPr="005504CC" w:rsidRDefault="00F162E2" w:rsidP="002C16FE">
            <w:pPr>
              <w:jc w:val="center"/>
              <w:rPr>
                <w:rFonts w:ascii="Arial Narrow" w:eastAsia="Times New Roman" w:hAnsi="Arial Narrow"/>
                <w:color w:val="000000" w:themeColor="text1"/>
                <w:lang w:val="es-ES"/>
              </w:rPr>
            </w:pPr>
          </w:p>
        </w:tc>
        <w:tc>
          <w:tcPr>
            <w:tcW w:w="918" w:type="pct"/>
            <w:vAlign w:val="center"/>
          </w:tcPr>
          <w:p w14:paraId="1E93A584" w14:textId="77777777" w:rsidR="00F162E2" w:rsidRPr="005504CC" w:rsidRDefault="475A8E66" w:rsidP="475A8E66">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20</w:t>
            </w:r>
          </w:p>
        </w:tc>
      </w:tr>
      <w:tr w:rsidR="00F162E2" w:rsidRPr="005504CC" w14:paraId="0D93A3F5" w14:textId="77777777" w:rsidTr="475A8E66">
        <w:trPr>
          <w:trHeight w:val="312"/>
          <w:jc w:val="center"/>
        </w:trPr>
        <w:tc>
          <w:tcPr>
            <w:tcW w:w="2418" w:type="pct"/>
            <w:vAlign w:val="center"/>
          </w:tcPr>
          <w:p w14:paraId="68E6273B" w14:textId="27A2050E" w:rsidR="00F162E2"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reportajes de televisión o radio</w:t>
            </w:r>
          </w:p>
        </w:tc>
        <w:tc>
          <w:tcPr>
            <w:tcW w:w="829" w:type="pct"/>
            <w:vAlign w:val="center"/>
          </w:tcPr>
          <w:p w14:paraId="607BEC28" w14:textId="70F4D961" w:rsidR="00F162E2" w:rsidRPr="005504CC" w:rsidRDefault="001D50F0"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informe</w:t>
            </w:r>
          </w:p>
        </w:tc>
        <w:tc>
          <w:tcPr>
            <w:tcW w:w="835" w:type="pct"/>
            <w:vMerge/>
            <w:vAlign w:val="center"/>
          </w:tcPr>
          <w:p w14:paraId="0D1F9FB0" w14:textId="77777777" w:rsidR="00F162E2" w:rsidRPr="005504CC" w:rsidRDefault="00F162E2" w:rsidP="002C16FE">
            <w:pPr>
              <w:jc w:val="center"/>
              <w:rPr>
                <w:rFonts w:ascii="Arial Narrow" w:eastAsia="Times New Roman" w:hAnsi="Arial Narrow"/>
                <w:color w:val="000000" w:themeColor="text1"/>
                <w:lang w:val="es-ES"/>
              </w:rPr>
            </w:pPr>
          </w:p>
        </w:tc>
        <w:tc>
          <w:tcPr>
            <w:tcW w:w="918" w:type="pct"/>
            <w:vAlign w:val="center"/>
          </w:tcPr>
          <w:p w14:paraId="113DDEA9" w14:textId="77777777" w:rsidR="00F162E2" w:rsidRPr="005504CC" w:rsidRDefault="475A8E66" w:rsidP="475A8E66">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6</w:t>
            </w:r>
          </w:p>
        </w:tc>
      </w:tr>
      <w:tr w:rsidR="002C16FE" w:rsidRPr="005504CC" w14:paraId="359C7D5F" w14:textId="77777777" w:rsidTr="475A8E66">
        <w:trPr>
          <w:trHeight w:val="260"/>
          <w:jc w:val="center"/>
        </w:trPr>
        <w:tc>
          <w:tcPr>
            <w:tcW w:w="2418" w:type="pct"/>
            <w:vAlign w:val="center"/>
          </w:tcPr>
          <w:p w14:paraId="7405A812" w14:textId="624F7531" w:rsidR="002C16FE"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folletos (para el público en general) diseñados</w:t>
            </w:r>
          </w:p>
        </w:tc>
        <w:tc>
          <w:tcPr>
            <w:tcW w:w="829" w:type="pct"/>
            <w:vAlign w:val="center"/>
          </w:tcPr>
          <w:p w14:paraId="180DB1FA" w14:textId="471ED6DE" w:rsidR="002C16FE" w:rsidRPr="005504CC" w:rsidRDefault="001D50F0"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folleto</w:t>
            </w:r>
          </w:p>
        </w:tc>
        <w:tc>
          <w:tcPr>
            <w:tcW w:w="835" w:type="pct"/>
            <w:vAlign w:val="center"/>
          </w:tcPr>
          <w:p w14:paraId="60718BF9" w14:textId="058A4E97" w:rsidR="002C16FE" w:rsidRPr="005504CC" w:rsidRDefault="001D50F0"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Impresora</w:t>
            </w:r>
          </w:p>
        </w:tc>
        <w:tc>
          <w:tcPr>
            <w:tcW w:w="918" w:type="pct"/>
            <w:vAlign w:val="center"/>
          </w:tcPr>
          <w:p w14:paraId="7F13CC95" w14:textId="77777777" w:rsidR="002C16FE" w:rsidRPr="005504CC" w:rsidRDefault="475A8E66" w:rsidP="475A8E66">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30</w:t>
            </w:r>
          </w:p>
        </w:tc>
      </w:tr>
      <w:tr w:rsidR="00F162E2" w:rsidRPr="005504CC" w14:paraId="0C96B0CA" w14:textId="77777777" w:rsidTr="475A8E66">
        <w:trPr>
          <w:trHeight w:val="280"/>
          <w:jc w:val="center"/>
        </w:trPr>
        <w:tc>
          <w:tcPr>
            <w:tcW w:w="2418" w:type="pct"/>
            <w:vAlign w:val="center"/>
          </w:tcPr>
          <w:p w14:paraId="4F82681F" w14:textId="6E6A0A9C" w:rsidR="00F162E2"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sitios web creados o mantenidos</w:t>
            </w:r>
          </w:p>
        </w:tc>
        <w:tc>
          <w:tcPr>
            <w:tcW w:w="829" w:type="pct"/>
            <w:vAlign w:val="center"/>
          </w:tcPr>
          <w:p w14:paraId="58E15975" w14:textId="2D43F20D" w:rsidR="00F162E2" w:rsidRPr="005504CC" w:rsidRDefault="001D50F0"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sitio web</w:t>
            </w:r>
          </w:p>
        </w:tc>
        <w:tc>
          <w:tcPr>
            <w:tcW w:w="835" w:type="pct"/>
            <w:vMerge w:val="restart"/>
            <w:vAlign w:val="center"/>
          </w:tcPr>
          <w:p w14:paraId="5831C26E" w14:textId="77777777" w:rsidR="00F162E2" w:rsidRPr="005504CC" w:rsidRDefault="0F0E7701"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Web</w:t>
            </w:r>
          </w:p>
        </w:tc>
        <w:tc>
          <w:tcPr>
            <w:tcW w:w="918" w:type="pct"/>
            <w:vAlign w:val="center"/>
          </w:tcPr>
          <w:p w14:paraId="07FCE981" w14:textId="77777777" w:rsidR="00F162E2" w:rsidRPr="005504CC" w:rsidRDefault="475A8E66" w:rsidP="475A8E66">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w:t>
            </w:r>
          </w:p>
        </w:tc>
      </w:tr>
      <w:tr w:rsidR="00F162E2" w:rsidRPr="005504CC" w14:paraId="16A8583F" w14:textId="77777777" w:rsidTr="475A8E66">
        <w:trPr>
          <w:trHeight w:val="327"/>
          <w:jc w:val="center"/>
        </w:trPr>
        <w:tc>
          <w:tcPr>
            <w:tcW w:w="2418" w:type="pct"/>
            <w:vAlign w:val="center"/>
          </w:tcPr>
          <w:p w14:paraId="0C08EE55" w14:textId="36A4C5C6" w:rsidR="00F162E2"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visitas registradas en el(los) sitio(s) web</w:t>
            </w:r>
          </w:p>
        </w:tc>
        <w:tc>
          <w:tcPr>
            <w:tcW w:w="829" w:type="pct"/>
            <w:vAlign w:val="center"/>
          </w:tcPr>
          <w:p w14:paraId="4DABE827" w14:textId="77777777" w:rsidR="00F162E2" w:rsidRPr="005504CC" w:rsidRDefault="0F0E7701"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clics</w:t>
            </w:r>
          </w:p>
        </w:tc>
        <w:tc>
          <w:tcPr>
            <w:tcW w:w="835" w:type="pct"/>
            <w:vMerge/>
            <w:vAlign w:val="center"/>
          </w:tcPr>
          <w:p w14:paraId="56F5FFA0" w14:textId="77777777" w:rsidR="00F162E2" w:rsidRPr="005504CC" w:rsidRDefault="00F162E2" w:rsidP="002C16FE">
            <w:pPr>
              <w:jc w:val="center"/>
              <w:rPr>
                <w:rFonts w:ascii="Arial Narrow" w:eastAsia="Times New Roman" w:hAnsi="Arial Narrow"/>
                <w:color w:val="000000" w:themeColor="text1"/>
                <w:lang w:val="es-ES"/>
              </w:rPr>
            </w:pPr>
          </w:p>
        </w:tc>
        <w:tc>
          <w:tcPr>
            <w:tcW w:w="918" w:type="pct"/>
            <w:vAlign w:val="center"/>
          </w:tcPr>
          <w:p w14:paraId="365C86B3" w14:textId="78F142F1" w:rsidR="00F162E2" w:rsidRPr="005504CC" w:rsidRDefault="0F0E7701"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0 à 200 / </w:t>
            </w:r>
            <w:r w:rsidR="002A49C6" w:rsidRPr="005504CC">
              <w:rPr>
                <w:rFonts w:ascii="Arial Narrow" w:eastAsia="Times New Roman" w:hAnsi="Arial Narrow"/>
                <w:color w:val="000000" w:themeColor="text1"/>
                <w:lang w:val="es-ES"/>
              </w:rPr>
              <w:t>semana</w:t>
            </w:r>
          </w:p>
        </w:tc>
      </w:tr>
      <w:tr w:rsidR="00F162E2" w:rsidRPr="005504CC" w14:paraId="34DED6AD" w14:textId="77777777" w:rsidTr="475A8E66">
        <w:trPr>
          <w:trHeight w:val="286"/>
          <w:jc w:val="center"/>
        </w:trPr>
        <w:tc>
          <w:tcPr>
            <w:tcW w:w="2418" w:type="pct"/>
            <w:vAlign w:val="center"/>
          </w:tcPr>
          <w:p w14:paraId="534E2CD9" w14:textId="6F971B85" w:rsidR="00F162E2"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enlaces del sitio del proyecto a otros sitios de interés para el sector</w:t>
            </w:r>
          </w:p>
        </w:tc>
        <w:tc>
          <w:tcPr>
            <w:tcW w:w="829" w:type="pct"/>
            <w:vAlign w:val="center"/>
          </w:tcPr>
          <w:p w14:paraId="791B5101" w14:textId="6FB98A47" w:rsidR="00F162E2" w:rsidRPr="005504CC" w:rsidRDefault="001D50F0"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enlaces</w:t>
            </w:r>
          </w:p>
        </w:tc>
        <w:tc>
          <w:tcPr>
            <w:tcW w:w="835" w:type="pct"/>
            <w:vMerge/>
            <w:vAlign w:val="center"/>
          </w:tcPr>
          <w:p w14:paraId="27FF7AD7" w14:textId="77777777" w:rsidR="00F162E2" w:rsidRPr="005504CC" w:rsidRDefault="00F162E2" w:rsidP="0000473B">
            <w:pPr>
              <w:jc w:val="center"/>
              <w:rPr>
                <w:rFonts w:ascii="Arial Narrow" w:eastAsia="Times New Roman" w:hAnsi="Arial Narrow"/>
                <w:color w:val="000000" w:themeColor="text1"/>
                <w:lang w:val="es-ES"/>
              </w:rPr>
            </w:pPr>
          </w:p>
        </w:tc>
        <w:tc>
          <w:tcPr>
            <w:tcW w:w="918" w:type="pct"/>
            <w:vAlign w:val="center"/>
          </w:tcPr>
          <w:p w14:paraId="0F185E1A" w14:textId="77777777" w:rsidR="00F162E2" w:rsidRPr="005504CC" w:rsidRDefault="475A8E66" w:rsidP="475A8E66">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10</w:t>
            </w:r>
          </w:p>
        </w:tc>
      </w:tr>
      <w:tr w:rsidR="00F162E2" w:rsidRPr="005504CC" w14:paraId="7A015E41" w14:textId="77777777" w:rsidTr="475A8E66">
        <w:trPr>
          <w:trHeight w:val="666"/>
          <w:jc w:val="center"/>
        </w:trPr>
        <w:tc>
          <w:tcPr>
            <w:tcW w:w="2418" w:type="pct"/>
            <w:vAlign w:val="center"/>
          </w:tcPr>
          <w:p w14:paraId="63DE6C68" w14:textId="47325F4D" w:rsidR="00F162E2"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acciones promocionales y eventos de presentación para el público en general en los que participaron los representantes del proyecto</w:t>
            </w:r>
          </w:p>
        </w:tc>
        <w:tc>
          <w:tcPr>
            <w:tcW w:w="829" w:type="pct"/>
            <w:vMerge w:val="restart"/>
            <w:vAlign w:val="center"/>
          </w:tcPr>
          <w:p w14:paraId="66F1CF82" w14:textId="2FB9C09E" w:rsidR="00F162E2" w:rsidRPr="005504CC" w:rsidRDefault="001D50F0"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evento</w:t>
            </w:r>
          </w:p>
        </w:tc>
        <w:tc>
          <w:tcPr>
            <w:tcW w:w="835" w:type="pct"/>
            <w:vAlign w:val="center"/>
          </w:tcPr>
          <w:p w14:paraId="11A9D158" w14:textId="4AFEA27F" w:rsidR="00F162E2" w:rsidRPr="005504CC" w:rsidRDefault="001D50F0" w:rsidP="001D50F0">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Comunicado de prensa</w:t>
            </w:r>
            <w:r w:rsidRPr="005504CC">
              <w:rPr>
                <w:rFonts w:ascii="Arial Narrow" w:eastAsia="Times New Roman" w:hAnsi="Arial Narrow"/>
                <w:color w:val="000000" w:themeColor="text1"/>
                <w:lang w:val="es-ES"/>
              </w:rPr>
              <w:br/>
              <w:t>Web/ medios de comunicación</w:t>
            </w:r>
          </w:p>
        </w:tc>
        <w:tc>
          <w:tcPr>
            <w:tcW w:w="918" w:type="pct"/>
            <w:vAlign w:val="center"/>
          </w:tcPr>
          <w:p w14:paraId="3AD0DED5" w14:textId="77777777" w:rsidR="00F162E2" w:rsidRPr="005504CC" w:rsidRDefault="475A8E66" w:rsidP="475A8E66">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15</w:t>
            </w:r>
          </w:p>
        </w:tc>
      </w:tr>
      <w:tr w:rsidR="001D50F0" w:rsidRPr="005504CC" w14:paraId="6AC6FD5C" w14:textId="77777777" w:rsidTr="475A8E66">
        <w:trPr>
          <w:trHeight w:val="637"/>
          <w:jc w:val="center"/>
        </w:trPr>
        <w:tc>
          <w:tcPr>
            <w:tcW w:w="2418" w:type="pct"/>
            <w:vAlign w:val="center"/>
          </w:tcPr>
          <w:p w14:paraId="2189CB64" w14:textId="692C6799" w:rsidR="001D50F0" w:rsidRPr="005504CC" w:rsidRDefault="001D50F0" w:rsidP="001D50F0">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lastRenderedPageBreak/>
              <w:t>Número de acciones promocionales y eventos de presentación para un público informado en los que participaron los representantes del proyecto.</w:t>
            </w:r>
          </w:p>
        </w:tc>
        <w:tc>
          <w:tcPr>
            <w:tcW w:w="829" w:type="pct"/>
            <w:vMerge/>
            <w:vAlign w:val="center"/>
          </w:tcPr>
          <w:p w14:paraId="3E4C84D5" w14:textId="77777777" w:rsidR="001D50F0" w:rsidRPr="005504CC" w:rsidRDefault="001D50F0" w:rsidP="001D50F0">
            <w:pPr>
              <w:jc w:val="center"/>
              <w:rPr>
                <w:rFonts w:ascii="Arial Narrow" w:eastAsia="Times New Roman" w:hAnsi="Arial Narrow"/>
                <w:color w:val="000000" w:themeColor="text1"/>
                <w:lang w:val="es-ES"/>
              </w:rPr>
            </w:pPr>
          </w:p>
        </w:tc>
        <w:tc>
          <w:tcPr>
            <w:tcW w:w="835" w:type="pct"/>
            <w:vAlign w:val="center"/>
          </w:tcPr>
          <w:p w14:paraId="04353E7A" w14:textId="1E6D3FC4" w:rsidR="001D50F0" w:rsidRPr="005504CC" w:rsidRDefault="001D50F0" w:rsidP="001D50F0">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Comunicado de prensa</w:t>
            </w:r>
            <w:r w:rsidRPr="005504CC">
              <w:rPr>
                <w:rFonts w:ascii="Arial Narrow" w:eastAsia="Times New Roman" w:hAnsi="Arial Narrow"/>
                <w:color w:val="000000" w:themeColor="text1"/>
                <w:lang w:val="es-ES"/>
              </w:rPr>
              <w:br/>
              <w:t>Web/ medios de comunicación</w:t>
            </w:r>
          </w:p>
        </w:tc>
        <w:tc>
          <w:tcPr>
            <w:tcW w:w="918" w:type="pct"/>
            <w:vAlign w:val="center"/>
          </w:tcPr>
          <w:p w14:paraId="09AA713E" w14:textId="77777777" w:rsidR="001D50F0" w:rsidRPr="005504CC" w:rsidRDefault="001D50F0" w:rsidP="001D50F0">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9</w:t>
            </w:r>
          </w:p>
        </w:tc>
      </w:tr>
      <w:tr w:rsidR="00F162E2" w:rsidRPr="005504CC" w14:paraId="534ADCCB" w14:textId="77777777" w:rsidTr="475A8E66">
        <w:trPr>
          <w:trHeight w:val="309"/>
          <w:jc w:val="center"/>
        </w:trPr>
        <w:tc>
          <w:tcPr>
            <w:tcW w:w="2418" w:type="pct"/>
            <w:vAlign w:val="center"/>
          </w:tcPr>
          <w:p w14:paraId="6EF2A835" w14:textId="792E2F73" w:rsidR="00F162E2"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videoclips realizados</w:t>
            </w:r>
          </w:p>
        </w:tc>
        <w:tc>
          <w:tcPr>
            <w:tcW w:w="829" w:type="pct"/>
            <w:vMerge w:val="restart"/>
            <w:vAlign w:val="center"/>
          </w:tcPr>
          <w:p w14:paraId="6E2BE7C5" w14:textId="08A14100" w:rsidR="00F162E2" w:rsidRPr="005504CC" w:rsidRDefault="002A49C6"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video</w:t>
            </w:r>
          </w:p>
        </w:tc>
        <w:tc>
          <w:tcPr>
            <w:tcW w:w="835" w:type="pct"/>
            <w:vMerge w:val="restart"/>
            <w:vAlign w:val="center"/>
          </w:tcPr>
          <w:p w14:paraId="25676DC6" w14:textId="77777777" w:rsidR="00F162E2" w:rsidRPr="005504CC" w:rsidRDefault="0F0E7701" w:rsidP="0F0E7701">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Web</w:t>
            </w:r>
          </w:p>
        </w:tc>
        <w:tc>
          <w:tcPr>
            <w:tcW w:w="918" w:type="pct"/>
            <w:vAlign w:val="center"/>
          </w:tcPr>
          <w:p w14:paraId="0BEB0C7D" w14:textId="77777777" w:rsidR="00F162E2" w:rsidRPr="005504CC" w:rsidRDefault="475A8E66" w:rsidP="475A8E66">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18</w:t>
            </w:r>
          </w:p>
        </w:tc>
      </w:tr>
      <w:tr w:rsidR="00F162E2" w:rsidRPr="005504CC" w14:paraId="075AF3CD" w14:textId="77777777" w:rsidTr="475A8E66">
        <w:trPr>
          <w:trHeight w:val="309"/>
          <w:jc w:val="center"/>
        </w:trPr>
        <w:tc>
          <w:tcPr>
            <w:tcW w:w="2418" w:type="pct"/>
            <w:vAlign w:val="center"/>
          </w:tcPr>
          <w:p w14:paraId="7A053939" w14:textId="69DBDA57" w:rsidR="00F162E2" w:rsidRPr="005504CC" w:rsidRDefault="001D50F0" w:rsidP="0F0E770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podcasts de e-</w:t>
            </w:r>
            <w:proofErr w:type="spellStart"/>
            <w:r w:rsidRPr="005504CC">
              <w:rPr>
                <w:rFonts w:ascii="Arial Narrow" w:eastAsia="Times New Roman" w:hAnsi="Arial Narrow"/>
                <w:color w:val="000000" w:themeColor="text1"/>
                <w:lang w:val="es-ES"/>
              </w:rPr>
              <w:t>learning</w:t>
            </w:r>
            <w:proofErr w:type="spellEnd"/>
            <w:r w:rsidRPr="005504CC">
              <w:rPr>
                <w:rFonts w:ascii="Arial Narrow" w:eastAsia="Times New Roman" w:hAnsi="Arial Narrow"/>
                <w:color w:val="000000" w:themeColor="text1"/>
                <w:lang w:val="es-ES"/>
              </w:rPr>
              <w:t xml:space="preserve"> </w:t>
            </w:r>
            <w:r w:rsidR="002B7A65" w:rsidRPr="005504CC">
              <w:rPr>
                <w:rFonts w:ascii="Arial Narrow" w:eastAsia="Times New Roman" w:hAnsi="Arial Narrow"/>
                <w:color w:val="000000" w:themeColor="text1"/>
                <w:lang w:val="es-ES"/>
              </w:rPr>
              <w:t>concluidos</w:t>
            </w:r>
          </w:p>
        </w:tc>
        <w:tc>
          <w:tcPr>
            <w:tcW w:w="829" w:type="pct"/>
            <w:vMerge/>
            <w:vAlign w:val="center"/>
          </w:tcPr>
          <w:p w14:paraId="35714BF9" w14:textId="77777777" w:rsidR="00F162E2" w:rsidRPr="005504CC" w:rsidRDefault="00F162E2" w:rsidP="002C16FE">
            <w:pPr>
              <w:jc w:val="center"/>
              <w:rPr>
                <w:rFonts w:ascii="Arial Narrow" w:eastAsia="Times New Roman" w:hAnsi="Arial Narrow"/>
                <w:color w:val="000000" w:themeColor="text1"/>
                <w:lang w:val="es-ES"/>
              </w:rPr>
            </w:pPr>
          </w:p>
        </w:tc>
        <w:tc>
          <w:tcPr>
            <w:tcW w:w="835" w:type="pct"/>
            <w:vMerge/>
            <w:vAlign w:val="center"/>
          </w:tcPr>
          <w:p w14:paraId="567C6A7E" w14:textId="77777777" w:rsidR="00F162E2" w:rsidRPr="005504CC" w:rsidRDefault="00F162E2" w:rsidP="002C16FE">
            <w:pPr>
              <w:jc w:val="center"/>
              <w:rPr>
                <w:rFonts w:ascii="Arial Narrow" w:eastAsia="Times New Roman" w:hAnsi="Arial Narrow"/>
                <w:color w:val="000000" w:themeColor="text1"/>
                <w:lang w:val="es-ES"/>
              </w:rPr>
            </w:pPr>
          </w:p>
        </w:tc>
        <w:tc>
          <w:tcPr>
            <w:tcW w:w="918" w:type="pct"/>
            <w:vAlign w:val="center"/>
          </w:tcPr>
          <w:p w14:paraId="7E0E5835" w14:textId="77777777" w:rsidR="00F162E2" w:rsidRPr="005504CC" w:rsidRDefault="475A8E66" w:rsidP="475A8E66">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30</w:t>
            </w:r>
          </w:p>
        </w:tc>
      </w:tr>
      <w:tr w:rsidR="001D50F0" w:rsidRPr="005504CC" w14:paraId="603EEAC7" w14:textId="77777777" w:rsidTr="0061734C">
        <w:trPr>
          <w:trHeight w:val="286"/>
          <w:jc w:val="center"/>
        </w:trPr>
        <w:tc>
          <w:tcPr>
            <w:tcW w:w="2418" w:type="pct"/>
            <w:vAlign w:val="center"/>
          </w:tcPr>
          <w:p w14:paraId="4747AD67" w14:textId="3E36AB6E" w:rsidR="001D50F0" w:rsidRPr="005504CC" w:rsidRDefault="001D50F0" w:rsidP="001D50F0">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Número de informes de balance publicados</w:t>
            </w:r>
          </w:p>
        </w:tc>
        <w:tc>
          <w:tcPr>
            <w:tcW w:w="829" w:type="pct"/>
          </w:tcPr>
          <w:p w14:paraId="23D42F85" w14:textId="6D5AC908" w:rsidR="001D50F0" w:rsidRPr="005504CC" w:rsidRDefault="001D50F0" w:rsidP="001D50F0">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informe</w:t>
            </w:r>
          </w:p>
        </w:tc>
        <w:tc>
          <w:tcPr>
            <w:tcW w:w="835" w:type="pct"/>
          </w:tcPr>
          <w:p w14:paraId="1E2FD8C3" w14:textId="615C1FD1" w:rsidR="001D50F0" w:rsidRPr="005504CC" w:rsidRDefault="001D50F0" w:rsidP="001D50F0">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informe</w:t>
            </w:r>
          </w:p>
        </w:tc>
        <w:tc>
          <w:tcPr>
            <w:tcW w:w="918" w:type="pct"/>
            <w:vAlign w:val="center"/>
          </w:tcPr>
          <w:p w14:paraId="2C9B6358" w14:textId="77777777" w:rsidR="001D50F0" w:rsidRPr="005504CC" w:rsidRDefault="001D50F0" w:rsidP="001D50F0">
            <w:pPr>
              <w:jc w:val="center"/>
              <w:rPr>
                <w:rFonts w:ascii="Arial Narrow" w:eastAsia="Times New Roman" w:hAnsi="Arial Narrow"/>
                <w:b/>
                <w:bCs/>
                <w:color w:val="000000" w:themeColor="text1"/>
                <w:lang w:val="es-ES"/>
              </w:rPr>
            </w:pPr>
            <w:r w:rsidRPr="005504CC">
              <w:rPr>
                <w:rFonts w:ascii="Arial Narrow" w:eastAsia="Times New Roman" w:hAnsi="Arial Narrow"/>
                <w:color w:val="000000" w:themeColor="text1"/>
                <w:lang w:val="es-ES"/>
              </w:rPr>
              <w:t>20</w:t>
            </w:r>
          </w:p>
        </w:tc>
      </w:tr>
    </w:tbl>
    <w:p w14:paraId="68C1BCE4" w14:textId="77777777" w:rsidR="00593CD7" w:rsidRPr="005504CC" w:rsidRDefault="00593CD7" w:rsidP="00593CD7">
      <w:pPr>
        <w:rPr>
          <w:rFonts w:ascii="Arial Narrow" w:eastAsia="Times New Roman" w:hAnsi="Arial Narrow"/>
          <w:lang w:val="es-ES"/>
        </w:rPr>
      </w:pPr>
    </w:p>
    <w:p w14:paraId="6B78668B" w14:textId="77777777" w:rsidR="00593CD7" w:rsidRPr="005504CC" w:rsidRDefault="00593CD7" w:rsidP="00593CD7">
      <w:pPr>
        <w:rPr>
          <w:rFonts w:ascii="Arial Narrow" w:eastAsia="Times New Roman" w:hAnsi="Arial Narrow"/>
          <w:lang w:val="es-ES"/>
        </w:rPr>
      </w:pP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134"/>
        <w:gridCol w:w="1161"/>
      </w:tblGrid>
      <w:tr w:rsidR="001D50F0" w:rsidRPr="005504CC" w14:paraId="24E572D5" w14:textId="77777777" w:rsidTr="00901A98">
        <w:trPr>
          <w:trHeight w:val="314"/>
          <w:jc w:val="center"/>
        </w:trPr>
        <w:tc>
          <w:tcPr>
            <w:tcW w:w="8075" w:type="dxa"/>
            <w:tcBorders>
              <w:top w:val="single" w:sz="4" w:space="0" w:color="auto"/>
              <w:bottom w:val="single" w:sz="4" w:space="0" w:color="auto"/>
            </w:tcBorders>
            <w:shd w:val="clear" w:color="auto" w:fill="auto"/>
            <w:vAlign w:val="center"/>
          </w:tcPr>
          <w:p w14:paraId="0502DC09" w14:textId="4A3C2CA5" w:rsidR="001D50F0" w:rsidRPr="005504CC" w:rsidRDefault="001D50F0" w:rsidP="001D50F0">
            <w:pPr>
              <w:rPr>
                <w:rFonts w:ascii="Arial Narrow" w:eastAsia="Times New Roman" w:hAnsi="Arial Narrow"/>
                <w:b/>
                <w:bCs/>
                <w:lang w:val="es-ES"/>
              </w:rPr>
            </w:pPr>
            <w:r w:rsidRPr="005504CC">
              <w:rPr>
                <w:rFonts w:ascii="Arial Narrow" w:eastAsia="Times New Roman" w:hAnsi="Arial Narrow"/>
                <w:b/>
                <w:bCs/>
                <w:lang w:val="es-ES"/>
              </w:rPr>
              <w:t>Medidas adoptadas para garantizar el cumplimiento de las obligaciones de divulgación</w:t>
            </w:r>
          </w:p>
        </w:tc>
        <w:tc>
          <w:tcPr>
            <w:tcW w:w="1134" w:type="dxa"/>
            <w:tcBorders>
              <w:top w:val="single" w:sz="4" w:space="0" w:color="auto"/>
              <w:bottom w:val="single" w:sz="4" w:space="0" w:color="auto"/>
            </w:tcBorders>
            <w:shd w:val="clear" w:color="auto" w:fill="auto"/>
            <w:vAlign w:val="center"/>
          </w:tcPr>
          <w:p w14:paraId="59BFEA5C" w14:textId="7E08E5B4" w:rsidR="001D50F0" w:rsidRPr="005504CC" w:rsidRDefault="001D50F0" w:rsidP="001D50F0">
            <w:pPr>
              <w:jc w:val="center"/>
              <w:rPr>
                <w:rFonts w:ascii="Arial Narrow" w:eastAsia="Times New Roman" w:hAnsi="Arial Narrow" w:cs="Arial"/>
                <w:b/>
                <w:bCs/>
                <w:lang w:val="es-ES"/>
              </w:rPr>
            </w:pPr>
            <w:r w:rsidRPr="005504CC">
              <w:rPr>
                <w:b/>
                <w:bCs/>
                <w:lang w:val="es-ES"/>
              </w:rPr>
              <w:t>Sí</w:t>
            </w:r>
          </w:p>
        </w:tc>
        <w:tc>
          <w:tcPr>
            <w:tcW w:w="1161" w:type="dxa"/>
            <w:tcBorders>
              <w:top w:val="single" w:sz="4" w:space="0" w:color="auto"/>
              <w:bottom w:val="single" w:sz="4" w:space="0" w:color="auto"/>
            </w:tcBorders>
            <w:shd w:val="clear" w:color="auto" w:fill="auto"/>
            <w:vAlign w:val="center"/>
          </w:tcPr>
          <w:p w14:paraId="328EA1E4" w14:textId="0B960E34" w:rsidR="001D50F0" w:rsidRPr="005504CC" w:rsidRDefault="001D50F0" w:rsidP="001D50F0">
            <w:pPr>
              <w:jc w:val="center"/>
              <w:rPr>
                <w:rFonts w:ascii="Arial Narrow" w:eastAsia="Times New Roman" w:hAnsi="Arial Narrow"/>
                <w:b/>
                <w:bCs/>
                <w:lang w:val="es-ES"/>
              </w:rPr>
            </w:pPr>
            <w:r w:rsidRPr="005504CC">
              <w:rPr>
                <w:b/>
                <w:bCs/>
                <w:lang w:val="es-ES"/>
              </w:rPr>
              <w:t>No</w:t>
            </w:r>
          </w:p>
        </w:tc>
      </w:tr>
      <w:tr w:rsidR="00593CD7" w:rsidRPr="005504CC" w14:paraId="0958653F" w14:textId="77777777" w:rsidTr="00901A98">
        <w:trPr>
          <w:trHeight w:val="314"/>
          <w:jc w:val="center"/>
        </w:trPr>
        <w:tc>
          <w:tcPr>
            <w:tcW w:w="8075" w:type="dxa"/>
            <w:tcBorders>
              <w:top w:val="single" w:sz="4" w:space="0" w:color="auto"/>
              <w:bottom w:val="single" w:sz="4" w:space="0" w:color="auto"/>
            </w:tcBorders>
            <w:shd w:val="clear" w:color="auto" w:fill="auto"/>
            <w:vAlign w:val="center"/>
          </w:tcPr>
          <w:p w14:paraId="11732867" w14:textId="46D4E04A" w:rsidR="00593CD7" w:rsidRPr="005504CC" w:rsidRDefault="00901A98" w:rsidP="0F0E7701">
            <w:pPr>
              <w:rPr>
                <w:rFonts w:ascii="Arial Narrow" w:eastAsia="Times New Roman" w:hAnsi="Arial Narrow"/>
                <w:lang w:val="es-ES"/>
              </w:rPr>
            </w:pPr>
            <w:r w:rsidRPr="005504CC">
              <w:rPr>
                <w:rFonts w:ascii="Arial Narrow" w:eastAsia="Times New Roman" w:hAnsi="Arial Narrow"/>
                <w:lang w:val="es-ES"/>
              </w:rPr>
              <w:t>Logotipo de la UE (acompañado de la mención: "Este proyecto está cofinanciado por el Fondo Europeo de Desarrollo Regional") en cualquier soporte apropiado (soporte de comunicación e información, invitaciones a eventos, documentos publicados o distribuidos...).</w:t>
            </w:r>
          </w:p>
        </w:tc>
        <w:tc>
          <w:tcPr>
            <w:tcW w:w="1134" w:type="dxa"/>
            <w:tcBorders>
              <w:top w:val="single" w:sz="4" w:space="0" w:color="auto"/>
              <w:bottom w:val="single" w:sz="4" w:space="0" w:color="auto"/>
            </w:tcBorders>
            <w:shd w:val="clear" w:color="auto" w:fill="auto"/>
            <w:vAlign w:val="center"/>
          </w:tcPr>
          <w:p w14:paraId="09E1B4CA" w14:textId="77777777" w:rsidR="00593CD7" w:rsidRPr="005504CC" w:rsidRDefault="00BE7169" w:rsidP="00593CD7">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1"/>
                  </w:checkBox>
                </w:ffData>
              </w:fldChar>
            </w:r>
            <w:bookmarkStart w:id="48" w:name="Check16"/>
            <w:r w:rsidR="00F7393C"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bookmarkEnd w:id="48"/>
          </w:p>
        </w:tc>
        <w:tc>
          <w:tcPr>
            <w:tcW w:w="1161" w:type="dxa"/>
            <w:tcBorders>
              <w:top w:val="single" w:sz="4" w:space="0" w:color="auto"/>
              <w:bottom w:val="single" w:sz="4" w:space="0" w:color="auto"/>
            </w:tcBorders>
            <w:shd w:val="clear" w:color="auto" w:fill="auto"/>
            <w:vAlign w:val="center"/>
          </w:tcPr>
          <w:p w14:paraId="32E153CB" w14:textId="77777777" w:rsidR="00593CD7" w:rsidRPr="005504CC" w:rsidRDefault="00BE7169" w:rsidP="00593CD7">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00593CD7"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r>
      <w:tr w:rsidR="00593CD7" w:rsidRPr="005504CC" w14:paraId="77AA25F3" w14:textId="77777777" w:rsidTr="00901A98">
        <w:trPr>
          <w:trHeight w:val="314"/>
          <w:jc w:val="center"/>
        </w:trPr>
        <w:tc>
          <w:tcPr>
            <w:tcW w:w="8075" w:type="dxa"/>
            <w:tcBorders>
              <w:top w:val="single" w:sz="4" w:space="0" w:color="auto"/>
              <w:bottom w:val="single" w:sz="4" w:space="0" w:color="auto"/>
            </w:tcBorders>
            <w:shd w:val="clear" w:color="auto" w:fill="auto"/>
            <w:vAlign w:val="center"/>
          </w:tcPr>
          <w:p w14:paraId="3EE8B7BA" w14:textId="77777777" w:rsidR="00901A98" w:rsidRPr="005504CC" w:rsidRDefault="00901A98" w:rsidP="00901A98">
            <w:pPr>
              <w:rPr>
                <w:rFonts w:ascii="Arial Narrow" w:eastAsia="Times New Roman" w:hAnsi="Arial Narrow"/>
                <w:lang w:val="es-ES"/>
              </w:rPr>
            </w:pPr>
            <w:r w:rsidRPr="005504CC">
              <w:rPr>
                <w:rFonts w:ascii="Arial Narrow" w:eastAsia="Times New Roman" w:hAnsi="Arial Narrow"/>
                <w:lang w:val="es-ES"/>
              </w:rPr>
              <w:t xml:space="preserve">Si el beneficiario tiene un sitio </w:t>
            </w:r>
            <w:proofErr w:type="gramStart"/>
            <w:r w:rsidRPr="005504CC">
              <w:rPr>
                <w:rFonts w:ascii="Arial Narrow" w:eastAsia="Times New Roman" w:hAnsi="Arial Narrow"/>
                <w:lang w:val="es-ES"/>
              </w:rPr>
              <w:t>web :</w:t>
            </w:r>
            <w:proofErr w:type="gramEnd"/>
          </w:p>
          <w:p w14:paraId="00DD22BB" w14:textId="27CB5DA8" w:rsidR="00901A98" w:rsidRPr="005504CC" w:rsidRDefault="00901A98" w:rsidP="00162760">
            <w:pPr>
              <w:numPr>
                <w:ilvl w:val="0"/>
                <w:numId w:val="6"/>
              </w:numPr>
              <w:contextualSpacing/>
              <w:rPr>
                <w:rFonts w:ascii="Arial Narrow" w:eastAsia="Times New Roman" w:hAnsi="Arial Narrow"/>
                <w:lang w:val="es-ES"/>
              </w:rPr>
            </w:pPr>
            <w:r w:rsidRPr="005504CC">
              <w:rPr>
                <w:rFonts w:ascii="Arial Narrow" w:eastAsia="Times New Roman" w:hAnsi="Arial Narrow"/>
                <w:lang w:val="es-ES"/>
              </w:rPr>
              <w:t xml:space="preserve">publicar un enlace al programa </w:t>
            </w:r>
            <w:proofErr w:type="spellStart"/>
            <w:r w:rsidRPr="005504CC">
              <w:rPr>
                <w:rFonts w:ascii="Arial Narrow" w:eastAsia="Times New Roman" w:hAnsi="Arial Narrow"/>
                <w:lang w:val="es-ES"/>
              </w:rPr>
              <w:t>Interreg</w:t>
            </w:r>
            <w:proofErr w:type="spellEnd"/>
            <w:r w:rsidRPr="005504CC">
              <w:rPr>
                <w:rFonts w:ascii="Arial Narrow" w:eastAsia="Times New Roman" w:hAnsi="Arial Narrow"/>
                <w:lang w:val="es-ES"/>
              </w:rPr>
              <w:t xml:space="preserve"> Caribe</w:t>
            </w:r>
          </w:p>
          <w:p w14:paraId="5E27D6A8" w14:textId="5E719B23" w:rsidR="00593CD7" w:rsidRPr="005504CC" w:rsidRDefault="00901A98" w:rsidP="00162760">
            <w:pPr>
              <w:numPr>
                <w:ilvl w:val="0"/>
                <w:numId w:val="6"/>
              </w:numPr>
              <w:contextualSpacing/>
              <w:rPr>
                <w:rFonts w:ascii="Arial Narrow" w:eastAsia="Times New Roman" w:hAnsi="Arial Narrow"/>
                <w:lang w:val="es-ES"/>
              </w:rPr>
            </w:pPr>
            <w:r w:rsidRPr="005504CC">
              <w:rPr>
                <w:rFonts w:ascii="Arial Narrow" w:eastAsia="Times New Roman" w:hAnsi="Arial Narrow"/>
                <w:lang w:val="es-ES"/>
              </w:rPr>
              <w:t>publicar una descripción del proyecto, destacando el apoyo de la UE</w:t>
            </w:r>
          </w:p>
        </w:tc>
        <w:tc>
          <w:tcPr>
            <w:tcW w:w="1134" w:type="dxa"/>
            <w:tcBorders>
              <w:top w:val="single" w:sz="4" w:space="0" w:color="auto"/>
              <w:bottom w:val="single" w:sz="4" w:space="0" w:color="auto"/>
            </w:tcBorders>
            <w:shd w:val="clear" w:color="auto" w:fill="auto"/>
            <w:vAlign w:val="center"/>
          </w:tcPr>
          <w:p w14:paraId="20C5070B" w14:textId="77777777" w:rsidR="00593CD7" w:rsidRPr="005504CC" w:rsidRDefault="00BE7169" w:rsidP="00593CD7">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
                  <w:enabled/>
                  <w:calcOnExit w:val="0"/>
                  <w:checkBox>
                    <w:sizeAuto/>
                    <w:default w:val="1"/>
                  </w:checkBox>
                </w:ffData>
              </w:fldChar>
            </w:r>
            <w:r w:rsidR="00F7393C"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p w14:paraId="41ABF3C2" w14:textId="77777777" w:rsidR="00593CD7" w:rsidRPr="005504CC" w:rsidRDefault="00593CD7" w:rsidP="00593CD7">
            <w:pPr>
              <w:jc w:val="center"/>
              <w:rPr>
                <w:rFonts w:ascii="Arial Narrow" w:eastAsia="Times New Roman" w:hAnsi="Arial Narrow" w:cs="Arial"/>
                <w:lang w:val="es-ES"/>
              </w:rPr>
            </w:pPr>
          </w:p>
          <w:p w14:paraId="7CB32D3E" w14:textId="77777777" w:rsidR="00593CD7" w:rsidRPr="005504CC" w:rsidRDefault="00BE7169" w:rsidP="00593CD7">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
                  <w:enabled/>
                  <w:calcOnExit w:val="0"/>
                  <w:checkBox>
                    <w:sizeAuto/>
                    <w:default w:val="1"/>
                  </w:checkBox>
                </w:ffData>
              </w:fldChar>
            </w:r>
            <w:r w:rsidR="00F7393C"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c>
          <w:tcPr>
            <w:tcW w:w="1161" w:type="dxa"/>
            <w:tcBorders>
              <w:top w:val="single" w:sz="4" w:space="0" w:color="auto"/>
              <w:bottom w:val="single" w:sz="4" w:space="0" w:color="auto"/>
            </w:tcBorders>
            <w:shd w:val="clear" w:color="auto" w:fill="auto"/>
            <w:vAlign w:val="center"/>
          </w:tcPr>
          <w:p w14:paraId="05922368" w14:textId="77777777" w:rsidR="00593CD7" w:rsidRPr="005504CC" w:rsidRDefault="00BE7169" w:rsidP="00593CD7">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00593CD7"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p w14:paraId="526503A1" w14:textId="77777777" w:rsidR="00593CD7" w:rsidRPr="005504CC" w:rsidRDefault="00593CD7" w:rsidP="00593CD7">
            <w:pPr>
              <w:jc w:val="center"/>
              <w:rPr>
                <w:rFonts w:ascii="Arial Narrow" w:eastAsia="Times New Roman" w:hAnsi="Arial Narrow" w:cs="Arial"/>
                <w:lang w:val="es-ES"/>
              </w:rPr>
            </w:pPr>
          </w:p>
          <w:p w14:paraId="08491B54" w14:textId="77777777" w:rsidR="00593CD7" w:rsidRPr="005504CC" w:rsidRDefault="00BE7169" w:rsidP="00593CD7">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00593CD7"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r>
      <w:tr w:rsidR="00593CD7" w:rsidRPr="005504CC" w14:paraId="19F8DCF2" w14:textId="77777777" w:rsidTr="00901A98">
        <w:trPr>
          <w:trHeight w:val="1526"/>
          <w:jc w:val="center"/>
        </w:trPr>
        <w:tc>
          <w:tcPr>
            <w:tcW w:w="8075" w:type="dxa"/>
            <w:tcBorders>
              <w:top w:val="single" w:sz="4" w:space="0" w:color="auto"/>
            </w:tcBorders>
            <w:shd w:val="clear" w:color="auto" w:fill="auto"/>
            <w:vAlign w:val="center"/>
          </w:tcPr>
          <w:p w14:paraId="557EE392" w14:textId="5C5C76DB" w:rsidR="00593CD7" w:rsidRPr="005504CC" w:rsidRDefault="00901A98" w:rsidP="0F0E7701">
            <w:pPr>
              <w:rPr>
                <w:rFonts w:ascii="Arial Narrow" w:eastAsia="Times New Roman" w:hAnsi="Arial Narrow" w:cs="Arial"/>
                <w:lang w:val="es-ES"/>
              </w:rPr>
            </w:pPr>
            <w:r w:rsidRPr="005504CC">
              <w:rPr>
                <w:rFonts w:ascii="Arial Narrow" w:eastAsia="Times New Roman" w:hAnsi="Arial Narrow"/>
                <w:lang w:val="es-ES"/>
              </w:rPr>
              <w:t>Cartel rígido (A3 mínimo) en los locales del beneficiario o en el lugar de la operación, en un lugar fácilmente visible para el público (salvo en el caso de operaciones que impliquen más de 500.000 euros de fondos públicos - véase más abajo), que presente información sobre el proyecto y mencione el apoyo financiero de la Unión Europea.</w:t>
            </w:r>
          </w:p>
        </w:tc>
        <w:tc>
          <w:tcPr>
            <w:tcW w:w="1134" w:type="dxa"/>
            <w:tcBorders>
              <w:top w:val="single" w:sz="4" w:space="0" w:color="auto"/>
            </w:tcBorders>
            <w:shd w:val="clear" w:color="auto" w:fill="auto"/>
            <w:vAlign w:val="center"/>
          </w:tcPr>
          <w:p w14:paraId="7FED4176" w14:textId="77777777" w:rsidR="00593CD7" w:rsidRPr="005504CC" w:rsidRDefault="00BE7169" w:rsidP="00593CD7">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
                  <w:enabled/>
                  <w:calcOnExit w:val="0"/>
                  <w:checkBox>
                    <w:sizeAuto/>
                    <w:default w:val="1"/>
                  </w:checkBox>
                </w:ffData>
              </w:fldChar>
            </w:r>
            <w:r w:rsidR="00F7393C"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c>
          <w:tcPr>
            <w:tcW w:w="1161" w:type="dxa"/>
            <w:tcBorders>
              <w:top w:val="single" w:sz="4" w:space="0" w:color="auto"/>
            </w:tcBorders>
            <w:shd w:val="clear" w:color="auto" w:fill="auto"/>
            <w:vAlign w:val="center"/>
          </w:tcPr>
          <w:p w14:paraId="4BF53B83" w14:textId="77777777" w:rsidR="00593CD7" w:rsidRPr="005504CC" w:rsidRDefault="00BE7169" w:rsidP="00593CD7">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00593CD7"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r>
      <w:tr w:rsidR="00593CD7" w:rsidRPr="005504CC" w14:paraId="3E963BDF" w14:textId="77777777" w:rsidTr="00901A98">
        <w:trPr>
          <w:trHeight w:val="1557"/>
          <w:jc w:val="center"/>
        </w:trPr>
        <w:tc>
          <w:tcPr>
            <w:tcW w:w="8075" w:type="dxa"/>
            <w:tcBorders>
              <w:top w:val="single" w:sz="4" w:space="0" w:color="auto"/>
            </w:tcBorders>
            <w:shd w:val="clear" w:color="auto" w:fill="auto"/>
            <w:vAlign w:val="center"/>
          </w:tcPr>
          <w:p w14:paraId="7B40E6E8" w14:textId="335E6D88" w:rsidR="00593CD7" w:rsidRPr="005504CC" w:rsidRDefault="00901A98" w:rsidP="0F0E7701">
            <w:pPr>
              <w:rPr>
                <w:rFonts w:ascii="Arial Narrow" w:eastAsia="Times New Roman" w:hAnsi="Arial Narrow"/>
                <w:lang w:val="es-ES"/>
              </w:rPr>
            </w:pPr>
            <w:r w:rsidRPr="005504CC">
              <w:rPr>
                <w:rFonts w:ascii="Arial Narrow" w:eastAsia="Times New Roman" w:hAnsi="Arial Narrow"/>
                <w:lang w:val="es-ES"/>
              </w:rPr>
              <w:t>Para los proyectos que impliquen la compra de un objeto físico o la financiación de infraestructura y construcción, Y con un costo público total de más de 500.000 euros, placa o rótulo temporal y luego permanente para todas las obras de infraestructura o construcción</w:t>
            </w:r>
          </w:p>
        </w:tc>
        <w:tc>
          <w:tcPr>
            <w:tcW w:w="1134" w:type="dxa"/>
            <w:tcBorders>
              <w:top w:val="single" w:sz="4" w:space="0" w:color="auto"/>
            </w:tcBorders>
            <w:shd w:val="clear" w:color="auto" w:fill="auto"/>
            <w:vAlign w:val="center"/>
          </w:tcPr>
          <w:p w14:paraId="00192393" w14:textId="33FC0A52" w:rsidR="00593CD7" w:rsidRPr="005504CC" w:rsidRDefault="00BE7169" w:rsidP="00901A98">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
                  <w:enabled/>
                  <w:calcOnExit w:val="0"/>
                  <w:checkBox>
                    <w:sizeAuto/>
                    <w:default w:val="1"/>
                  </w:checkBox>
                </w:ffData>
              </w:fldChar>
            </w:r>
            <w:r w:rsidR="00F7393C"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c>
          <w:tcPr>
            <w:tcW w:w="1161" w:type="dxa"/>
            <w:tcBorders>
              <w:top w:val="single" w:sz="4" w:space="0" w:color="auto"/>
            </w:tcBorders>
            <w:shd w:val="clear" w:color="auto" w:fill="auto"/>
            <w:vAlign w:val="center"/>
          </w:tcPr>
          <w:p w14:paraId="51A83F6E" w14:textId="4582E925" w:rsidR="00593CD7" w:rsidRPr="005504CC" w:rsidRDefault="00BE7169" w:rsidP="00901A98">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00593CD7"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r>
    </w:tbl>
    <w:p w14:paraId="2483BCD8" w14:textId="77777777" w:rsidR="00593CD7" w:rsidRPr="005504CC" w:rsidRDefault="00593CD7" w:rsidP="00593CD7">
      <w:pPr>
        <w:tabs>
          <w:tab w:val="left" w:pos="-720"/>
        </w:tabs>
        <w:suppressAutoHyphens/>
        <w:rPr>
          <w:rFonts w:ascii="Arial Narrow" w:eastAsia="Times New Roman" w:hAnsi="Arial Narrow"/>
          <w:lang w:val="es-ES"/>
        </w:rPr>
      </w:pPr>
    </w:p>
    <w:p w14:paraId="6CF07458" w14:textId="77777777" w:rsidR="00130F9C" w:rsidRPr="005504CC" w:rsidRDefault="00130F9C" w:rsidP="003F72C3">
      <w:pPr>
        <w:pStyle w:val="Ttulo3"/>
        <w:rPr>
          <w:lang w:val="es-ES"/>
        </w:rPr>
        <w:sectPr w:rsidR="00130F9C" w:rsidRPr="005504CC">
          <w:footnotePr>
            <w:numRestart w:val="eachPage"/>
          </w:footnotePr>
          <w:pgSz w:w="11906" w:h="16838" w:code="9"/>
          <w:pgMar w:top="851" w:right="1418" w:bottom="851" w:left="1418" w:header="284" w:footer="510" w:gutter="0"/>
          <w:cols w:space="720"/>
          <w:docGrid w:linePitch="299"/>
        </w:sectPr>
      </w:pPr>
    </w:p>
    <w:p w14:paraId="5FAC57EA" w14:textId="175162E2" w:rsidR="00593CD7" w:rsidRPr="005504CC" w:rsidRDefault="00593CD7" w:rsidP="003F72C3">
      <w:pPr>
        <w:pStyle w:val="Ttulo3"/>
        <w:rPr>
          <w:lang w:val="es-ES"/>
        </w:rPr>
      </w:pPr>
      <w:bookmarkStart w:id="49" w:name="_Toc32485567"/>
      <w:r w:rsidRPr="005504CC">
        <w:rPr>
          <w:lang w:val="es-ES"/>
        </w:rPr>
        <w:lastRenderedPageBreak/>
        <w:t>2.5</w:t>
      </w:r>
      <w:r w:rsidRPr="005504CC">
        <w:rPr>
          <w:lang w:val="es-ES"/>
        </w:rPr>
        <w:tab/>
      </w:r>
      <w:bookmarkStart w:id="50" w:name="Effetsmultip"/>
      <w:bookmarkEnd w:id="50"/>
      <w:r w:rsidR="002A49C6" w:rsidRPr="005504CC">
        <w:rPr>
          <w:lang w:val="es-ES"/>
        </w:rPr>
        <w:t>Efectos multiplicadores</w:t>
      </w:r>
      <w:bookmarkEnd w:id="49"/>
    </w:p>
    <w:p w14:paraId="1C191B46" w14:textId="32A44717" w:rsidR="00974F8E" w:rsidRPr="005504CC" w:rsidRDefault="008A6A38" w:rsidP="00D0516F">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37248" behindDoc="0" locked="0" layoutInCell="0" allowOverlap="1" wp14:anchorId="2BC4A605" wp14:editId="5485E193">
                <wp:simplePos x="0" y="0"/>
                <wp:positionH relativeFrom="column">
                  <wp:posOffset>13970</wp:posOffset>
                </wp:positionH>
                <wp:positionV relativeFrom="paragraph">
                  <wp:posOffset>120014</wp:posOffset>
                </wp:positionV>
                <wp:extent cx="5852160" cy="0"/>
                <wp:effectExtent l="0" t="0" r="15240" b="25400"/>
                <wp:wrapNone/>
                <wp:docPr id="1306" name="Connecteur droit 1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2BCDC5A" id="Connecteur droit 1306" o:spid="_x0000_s1026"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9.45pt" to="461.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" o:allowincell="f"/>
            </w:pict>
          </mc:Fallback>
        </mc:AlternateContent>
      </w:r>
    </w:p>
    <w:p w14:paraId="476D7701" w14:textId="77777777" w:rsidR="00F46AA4" w:rsidRPr="005504CC" w:rsidRDefault="00F46AA4" w:rsidP="00F46AA4">
      <w:pPr>
        <w:pStyle w:val="Prrafodelista"/>
        <w:spacing w:before="120" w:after="120" w:line="225" w:lineRule="atLeast"/>
        <w:ind w:left="420"/>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Las características de Cambio-Net lo convierten en un proyecto de alto valor añadido por las capacidades de apalancamiento que proporciona:</w:t>
      </w:r>
    </w:p>
    <w:p w14:paraId="255ACB2C" w14:textId="7FEB422A" w:rsidR="00974F8E" w:rsidRPr="005504CC" w:rsidRDefault="00F46AA4" w:rsidP="00F46AA4">
      <w:pPr>
        <w:pStyle w:val="Prrafodelista"/>
        <w:spacing w:before="120" w:after="240" w:line="225" w:lineRule="atLeast"/>
        <w:ind w:left="420"/>
        <w:jc w:val="center"/>
        <w:rPr>
          <w:rFonts w:ascii="Arial Narrow" w:eastAsia="Times New Roman" w:hAnsi="Arial Narrow" w:cs="Times New Roman"/>
          <w:b/>
          <w:bCs/>
          <w:color w:val="000000" w:themeColor="text1"/>
          <w:lang w:val="es-ES"/>
        </w:rPr>
      </w:pPr>
      <w:bookmarkStart w:id="51" w:name="Schéma9"/>
      <w:bookmarkEnd w:id="51"/>
      <w:r w:rsidRPr="005504CC">
        <w:rPr>
          <w:rFonts w:ascii="Arial Narrow" w:eastAsia="Times New Roman" w:hAnsi="Arial Narrow" w:cs="Times New Roman"/>
          <w:b/>
          <w:bCs/>
          <w:color w:val="000000" w:themeColor="text1"/>
          <w:lang w:val="es-ES"/>
        </w:rPr>
        <w:t>Figura 10 Efectos multiplicadores</w:t>
      </w:r>
    </w:p>
    <w:p w14:paraId="7F563951" w14:textId="4DFEBCE8" w:rsidR="00F46AA4" w:rsidRPr="005504CC" w:rsidRDefault="00F46AA4" w:rsidP="00F46AA4">
      <w:pPr>
        <w:pStyle w:val="Prrafodelista"/>
        <w:spacing w:before="120" w:after="240" w:line="225" w:lineRule="atLeast"/>
        <w:ind w:left="-142"/>
        <w:rPr>
          <w:rFonts w:ascii="Arial Narrow" w:eastAsia="Times New Roman" w:hAnsi="Arial Narrow" w:cs="Times New Roman"/>
          <w:b/>
          <w:bCs/>
          <w:color w:val="000000" w:themeColor="text1"/>
          <w:lang w:val="es-ES"/>
        </w:rPr>
      </w:pPr>
      <w:r w:rsidRPr="005504CC">
        <w:rPr>
          <w:rFonts w:ascii="Arial Narrow" w:eastAsia="Times New Roman" w:hAnsi="Arial Narrow"/>
          <w:b/>
          <w:bCs/>
          <w:color w:val="000000" w:themeColor="text1"/>
          <w:lang w:val="es-ES"/>
        </w:rPr>
        <w:t>las herramientas desarrolladas</w:t>
      </w:r>
    </w:p>
    <w:p w14:paraId="76F8AF4F" w14:textId="2F0F7AEA" w:rsidR="00F46AA4" w:rsidRPr="005504CC" w:rsidRDefault="00F46AA4" w:rsidP="0F0E7701">
      <w:pPr>
        <w:pStyle w:val="Prrafodelista"/>
        <w:spacing w:before="120" w:after="120" w:line="225" w:lineRule="atLeast"/>
        <w:ind w:left="420"/>
        <w:jc w:val="center"/>
        <w:rPr>
          <w:rFonts w:ascii="Arial Narrow" w:eastAsia="Times New Roman" w:hAnsi="Arial Narrow" w:cs="Times New Roman"/>
          <w:b/>
          <w:bCs/>
          <w:color w:val="000000" w:themeColor="text1"/>
          <w:lang w:val="es-ES"/>
        </w:rPr>
      </w:pPr>
      <w:r w:rsidRPr="005504CC">
        <w:rPr>
          <w:rFonts w:ascii="Arial Narrow" w:eastAsia="Times New Roman" w:hAnsi="Arial Narrow"/>
          <w:b/>
          <w:noProof/>
          <w:color w:val="000000" w:themeColor="text1"/>
          <w:lang w:val="es-ES" w:eastAsia="es-ES"/>
        </w:rPr>
        <mc:AlternateContent>
          <mc:Choice Requires="wps">
            <w:drawing>
              <wp:anchor distT="0" distB="0" distL="114300" distR="114300" simplePos="0" relativeHeight="251668992" behindDoc="0" locked="0" layoutInCell="1" allowOverlap="1" wp14:anchorId="43ACBFCC" wp14:editId="2F2BA583">
                <wp:simplePos x="0" y="0"/>
                <wp:positionH relativeFrom="column">
                  <wp:posOffset>1702728</wp:posOffset>
                </wp:positionH>
                <wp:positionV relativeFrom="paragraph">
                  <wp:posOffset>10014</wp:posOffset>
                </wp:positionV>
                <wp:extent cx="939654" cy="314912"/>
                <wp:effectExtent l="0" t="0" r="51435" b="85725"/>
                <wp:wrapNone/>
                <wp:docPr id="52" name="Connecteur : en angle 52"/>
                <wp:cNvGraphicFramePr/>
                <a:graphic xmlns:a="http://schemas.openxmlformats.org/drawingml/2006/main">
                  <a:graphicData uri="http://schemas.microsoft.com/office/word/2010/wordprocessingShape">
                    <wps:wsp>
                      <wps:cNvCnPr/>
                      <wps:spPr>
                        <a:xfrm>
                          <a:off x="0" y="0"/>
                          <a:ext cx="939654" cy="314912"/>
                        </a:xfrm>
                        <a:prstGeom prst="bentConnector3">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43E2BDE4"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52" o:spid="_x0000_s1026" type="#_x0000_t34" style="position:absolute;margin-left:134.05pt;margin-top:.8pt;width:74pt;height:24.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" strokecolor="black [3200]" strokeweight="1.5pt">
                <v:stroke endarrow="block"/>
              </v:shape>
            </w:pict>
          </mc:Fallback>
        </mc:AlternateContent>
      </w:r>
    </w:p>
    <w:p w14:paraId="24F162EA" w14:textId="14F4BA9D" w:rsidR="00974F8E" w:rsidRPr="005504CC" w:rsidRDefault="00E043A2" w:rsidP="00F46AA4">
      <w:pPr>
        <w:tabs>
          <w:tab w:val="left" w:pos="4253"/>
        </w:tabs>
        <w:spacing w:before="120" w:after="120" w:line="225" w:lineRule="atLeast"/>
        <w:ind w:left="142"/>
        <w:rPr>
          <w:rFonts w:ascii="Arial Narrow" w:eastAsia="Times New Roman" w:hAnsi="Arial Narrow"/>
          <w:b/>
          <w:bCs/>
          <w:color w:val="000000" w:themeColor="text1"/>
          <w:lang w:val="es-ES"/>
        </w:rPr>
      </w:pPr>
      <w:r w:rsidRPr="005504CC">
        <w:rPr>
          <w:rFonts w:ascii="Arial Narrow" w:eastAsia="Times New Roman" w:hAnsi="Arial Narrow"/>
          <w:b/>
          <w:noProof/>
          <w:color w:val="000000" w:themeColor="text1"/>
          <w:lang w:val="es-ES" w:eastAsia="es-ES"/>
        </w:rPr>
        <mc:AlternateContent>
          <mc:Choice Requires="wps">
            <w:drawing>
              <wp:anchor distT="0" distB="0" distL="114300" distR="114300" simplePos="0" relativeHeight="251670016" behindDoc="0" locked="0" layoutInCell="1" allowOverlap="1" wp14:anchorId="39ACF317" wp14:editId="387955A7">
                <wp:simplePos x="0" y="0"/>
                <wp:positionH relativeFrom="column">
                  <wp:posOffset>3700291</wp:posOffset>
                </wp:positionH>
                <wp:positionV relativeFrom="paragraph">
                  <wp:posOffset>96520</wp:posOffset>
                </wp:positionV>
                <wp:extent cx="949569" cy="414997"/>
                <wp:effectExtent l="0" t="0" r="60325" b="99695"/>
                <wp:wrapNone/>
                <wp:docPr id="53" name="Connecteur : en angle 53"/>
                <wp:cNvGraphicFramePr/>
                <a:graphic xmlns:a="http://schemas.openxmlformats.org/drawingml/2006/main">
                  <a:graphicData uri="http://schemas.microsoft.com/office/word/2010/wordprocessingShape">
                    <wps:wsp>
                      <wps:cNvCnPr/>
                      <wps:spPr>
                        <a:xfrm>
                          <a:off x="0" y="0"/>
                          <a:ext cx="949569" cy="414997"/>
                        </a:xfrm>
                        <a:prstGeom prst="bentConnector3">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15AB662" id="Connecteur : en angle 53" o:spid="_x0000_s1026" type="#_x0000_t34" style="position:absolute;margin-left:291.35pt;margin-top:7.6pt;width:74.75pt;height:3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" strokecolor="black [3200]" strokeweight="1.5pt">
                <v:stroke endarrow="block"/>
              </v:shape>
            </w:pict>
          </mc:Fallback>
        </mc:AlternateContent>
      </w:r>
      <w:r w:rsidR="00974F8E" w:rsidRPr="005504CC">
        <w:rPr>
          <w:rFonts w:ascii="Arial Narrow" w:eastAsia="Times New Roman" w:hAnsi="Arial Narrow"/>
          <w:color w:val="000000" w:themeColor="text1"/>
          <w:lang w:val="es-ES"/>
        </w:rPr>
        <w:tab/>
      </w:r>
      <w:r w:rsidR="00F46AA4" w:rsidRPr="005504CC">
        <w:rPr>
          <w:rFonts w:ascii="Arial Narrow" w:eastAsia="Times New Roman" w:hAnsi="Arial Narrow"/>
          <w:b/>
          <w:bCs/>
          <w:color w:val="000000" w:themeColor="text1"/>
          <w:lang w:val="es-ES"/>
        </w:rPr>
        <w:t>efectos de escala</w:t>
      </w:r>
    </w:p>
    <w:p w14:paraId="0BA7E17F" w14:textId="77777777" w:rsidR="009F32D3" w:rsidRPr="005504CC" w:rsidRDefault="009F32D3" w:rsidP="00F46AA4">
      <w:pPr>
        <w:tabs>
          <w:tab w:val="left" w:pos="4253"/>
        </w:tabs>
        <w:spacing w:before="120" w:after="120" w:line="225" w:lineRule="atLeast"/>
        <w:ind w:left="142"/>
        <w:rPr>
          <w:rFonts w:ascii="Arial Narrow" w:eastAsia="Times New Roman" w:hAnsi="Arial Narrow"/>
          <w:color w:val="000000" w:themeColor="text1"/>
          <w:lang w:val="es-ES"/>
        </w:rPr>
      </w:pPr>
    </w:p>
    <w:p w14:paraId="5B6C63BA" w14:textId="70AF7F3B" w:rsidR="00974F8E" w:rsidRPr="005504CC" w:rsidRDefault="00CF1111" w:rsidP="00F46AA4">
      <w:pPr>
        <w:tabs>
          <w:tab w:val="left" w:pos="7371"/>
        </w:tabs>
        <w:spacing w:before="120" w:after="120" w:line="225" w:lineRule="atLeast"/>
        <w:ind w:left="142" w:right="-993"/>
        <w:rPr>
          <w:rFonts w:ascii="Arial Narrow" w:eastAsia="Times New Roman" w:hAnsi="Arial Narrow"/>
          <w:b/>
          <w:bCs/>
          <w:color w:val="000000" w:themeColor="text1"/>
          <w:lang w:val="es-ES"/>
        </w:rPr>
      </w:pPr>
      <w:r w:rsidRPr="005504CC">
        <w:rPr>
          <w:rFonts w:ascii="Arial Narrow" w:eastAsia="Times New Roman" w:hAnsi="Arial Narrow"/>
          <w:b/>
          <w:color w:val="000000" w:themeColor="text1"/>
          <w:lang w:val="es-ES"/>
        </w:rPr>
        <w:tab/>
      </w:r>
      <w:r w:rsidR="00F46AA4" w:rsidRPr="005504CC">
        <w:rPr>
          <w:rFonts w:ascii="Arial Narrow" w:eastAsia="Times New Roman" w:hAnsi="Arial Narrow"/>
          <w:b/>
          <w:bCs/>
          <w:color w:val="000000" w:themeColor="text1"/>
          <w:lang w:val="es-ES"/>
        </w:rPr>
        <w:t>los efectos estructurantes</w:t>
      </w:r>
    </w:p>
    <w:p w14:paraId="683AC3AA" w14:textId="77777777" w:rsidR="00974F8E" w:rsidRPr="005504CC" w:rsidRDefault="008A6A38" w:rsidP="00974F8E">
      <w:pPr>
        <w:spacing w:after="120" w:line="225" w:lineRule="atLeast"/>
        <w:rPr>
          <w:rFonts w:ascii="Arial Narrow" w:eastAsia="Times New Roman" w:hAnsi="Arial Narrow"/>
          <w:color w:val="000000" w:themeColor="text1"/>
          <w:lang w:val="es-ES"/>
        </w:rPr>
      </w:pPr>
      <w:r w:rsidRPr="005504CC">
        <w:rPr>
          <w:rFonts w:ascii="Arial Narrow" w:eastAsia="Times New Roman" w:hAnsi="Arial Narrow"/>
          <w:noProof/>
          <w:color w:val="000000" w:themeColor="text1"/>
          <w:lang w:val="es-ES" w:eastAsia="es-ES"/>
        </w:rPr>
        <mc:AlternateContent>
          <mc:Choice Requires="wps">
            <w:drawing>
              <wp:anchor distT="0" distB="0" distL="114300" distR="114300" simplePos="0" relativeHeight="251656704" behindDoc="0" locked="0" layoutInCell="1" allowOverlap="1" wp14:anchorId="5759C561" wp14:editId="21D7B0F3">
                <wp:simplePos x="0" y="0"/>
                <wp:positionH relativeFrom="column">
                  <wp:posOffset>185420</wp:posOffset>
                </wp:positionH>
                <wp:positionV relativeFrom="paragraph">
                  <wp:posOffset>154940</wp:posOffset>
                </wp:positionV>
                <wp:extent cx="2606675" cy="1398905"/>
                <wp:effectExtent l="0" t="0" r="34925" b="23495"/>
                <wp:wrapNone/>
                <wp:docPr id="6" name="Rectangle : coins arrondi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6675" cy="1398905"/>
                        </a:xfrm>
                        <a:prstGeom prst="roundRect">
                          <a:avLst/>
                        </a:prstGeom>
                        <a:noFill/>
                        <a:ln w="12700">
                          <a:solidFill>
                            <a:srgbClr val="00B050"/>
                          </a:solidFill>
                        </a:ln>
                      </wps:spPr>
                      <wps:style>
                        <a:lnRef idx="1">
                          <a:schemeClr val="accent6"/>
                        </a:lnRef>
                        <a:fillRef idx="2">
                          <a:schemeClr val="accent6"/>
                        </a:fillRef>
                        <a:effectRef idx="1">
                          <a:schemeClr val="accent6"/>
                        </a:effectRef>
                        <a:fontRef idx="minor">
                          <a:schemeClr val="dk1"/>
                        </a:fontRef>
                      </wps:style>
                      <wps:txbx>
                        <w:txbxContent>
                          <w:p w14:paraId="54096B76" w14:textId="4A5B73E3" w:rsidR="00317283" w:rsidRPr="00D2673B" w:rsidRDefault="00317283" w:rsidP="00317283">
                            <w:pPr>
                              <w:spacing w:after="0" w:line="225" w:lineRule="atLeast"/>
                              <w:jc w:val="center"/>
                              <w:rPr>
                                <w:rFonts w:ascii="Arial Narrow" w:eastAsia="Times New Roman" w:hAnsi="Arial Narrow"/>
                                <w:b/>
                                <w:smallCaps/>
                                <w:color w:val="00B050"/>
                                <w:sz w:val="20"/>
                                <w:szCs w:val="20"/>
                                <w:lang w:val="es-ES"/>
                              </w:rPr>
                            </w:pPr>
                            <w:r w:rsidRPr="00D2673B">
                              <w:rPr>
                                <w:rFonts w:ascii="Arial Narrow" w:eastAsia="Times New Roman" w:hAnsi="Arial Narrow"/>
                                <w:b/>
                                <w:smallCaps/>
                                <w:color w:val="00B050"/>
                                <w:sz w:val="20"/>
                                <w:szCs w:val="20"/>
                                <w:lang w:val="es-ES"/>
                              </w:rPr>
                              <w:t>en beneficio del pueblo</w:t>
                            </w:r>
                          </w:p>
                          <w:p w14:paraId="15984272" w14:textId="77777777" w:rsidR="00317283" w:rsidRPr="00D2673B" w:rsidRDefault="00317283" w:rsidP="00317283">
                            <w:pPr>
                              <w:spacing w:after="0" w:line="225" w:lineRule="atLeast"/>
                              <w:jc w:val="center"/>
                              <w:rPr>
                                <w:rFonts w:ascii="Arial Narrow" w:eastAsia="Times New Roman" w:hAnsi="Arial Narrow"/>
                                <w:b/>
                                <w:smallCaps/>
                                <w:color w:val="00B050"/>
                                <w:sz w:val="20"/>
                                <w:szCs w:val="20"/>
                                <w:lang w:val="es-ES"/>
                              </w:rPr>
                            </w:pPr>
                            <w:r w:rsidRPr="00D2673B">
                              <w:rPr>
                                <w:rFonts w:ascii="Arial Narrow" w:eastAsia="Times New Roman" w:hAnsi="Arial Narrow"/>
                                <w:b/>
                                <w:smallCaps/>
                                <w:color w:val="00B050"/>
                                <w:sz w:val="20"/>
                                <w:szCs w:val="20"/>
                                <w:lang w:val="es-ES"/>
                              </w:rPr>
                              <w:t>cuenca del caribe</w:t>
                            </w:r>
                          </w:p>
                          <w:p w14:paraId="5F3B09B0" w14:textId="3A742ABC" w:rsidR="006F740B" w:rsidRPr="00D2673B" w:rsidRDefault="00317283" w:rsidP="00317283">
                            <w:pPr>
                              <w:spacing w:before="120" w:after="0" w:line="225" w:lineRule="atLeast"/>
                              <w:jc w:val="center"/>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Los servicios desarrollados por el proyecto ponen en común recursos humanos y materiales para ofrecer soluciones operacionales a los beneficiarios sin limitarse a las fronteras naturales de su ubicación original.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5759C561" id="Rectangle : coins arrondis 6" o:spid="_x0000_s1059" style="position:absolute;margin-left:14.6pt;margin-top:12.2pt;width:205.25pt;height:110.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" filled="f" strokecolor="#00b050" strokeweight="1pt">
                <v:stroke joinstyle="miter"/>
                <v:path arrowok="t"/>
                <v:textbox>
                  <w:txbxContent>
                    <w:p w14:paraId="54096B76" w14:textId="4A5B73E3" w:rsidR="00317283" w:rsidRPr="00D2673B" w:rsidRDefault="00317283" w:rsidP="00317283">
                      <w:pPr>
                        <w:spacing w:after="0" w:line="225" w:lineRule="atLeast"/>
                        <w:jc w:val="center"/>
                        <w:rPr>
                          <w:rFonts w:ascii="Arial Narrow" w:eastAsia="Times New Roman" w:hAnsi="Arial Narrow"/>
                          <w:b/>
                          <w:smallCaps/>
                          <w:color w:val="00B050"/>
                          <w:sz w:val="20"/>
                          <w:szCs w:val="20"/>
                          <w:lang w:val="es-ES"/>
                        </w:rPr>
                      </w:pPr>
                      <w:r w:rsidRPr="00D2673B">
                        <w:rPr>
                          <w:rFonts w:ascii="Arial Narrow" w:eastAsia="Times New Roman" w:hAnsi="Arial Narrow"/>
                          <w:b/>
                          <w:smallCaps/>
                          <w:color w:val="00B050"/>
                          <w:sz w:val="20"/>
                          <w:szCs w:val="20"/>
                          <w:lang w:val="es-ES"/>
                        </w:rPr>
                        <w:t>en beneficio del pueblo</w:t>
                      </w:r>
                    </w:p>
                    <w:p w14:paraId="15984272" w14:textId="77777777" w:rsidR="00317283" w:rsidRPr="00D2673B" w:rsidRDefault="00317283" w:rsidP="00317283">
                      <w:pPr>
                        <w:spacing w:after="0" w:line="225" w:lineRule="atLeast"/>
                        <w:jc w:val="center"/>
                        <w:rPr>
                          <w:rFonts w:ascii="Arial Narrow" w:eastAsia="Times New Roman" w:hAnsi="Arial Narrow"/>
                          <w:b/>
                          <w:smallCaps/>
                          <w:color w:val="00B050"/>
                          <w:sz w:val="20"/>
                          <w:szCs w:val="20"/>
                          <w:lang w:val="es-ES"/>
                        </w:rPr>
                      </w:pPr>
                      <w:r w:rsidRPr="00D2673B">
                        <w:rPr>
                          <w:rFonts w:ascii="Arial Narrow" w:eastAsia="Times New Roman" w:hAnsi="Arial Narrow"/>
                          <w:b/>
                          <w:smallCaps/>
                          <w:color w:val="00B050"/>
                          <w:sz w:val="20"/>
                          <w:szCs w:val="20"/>
                          <w:lang w:val="es-ES"/>
                        </w:rPr>
                        <w:t>cuenca del caribe</w:t>
                      </w:r>
                    </w:p>
                    <w:p w14:paraId="5F3B09B0" w14:textId="3A742ABC" w:rsidR="006F740B" w:rsidRPr="00D2673B" w:rsidRDefault="00317283" w:rsidP="00317283">
                      <w:pPr>
                        <w:spacing w:before="120" w:after="0" w:line="225" w:lineRule="atLeast"/>
                        <w:jc w:val="center"/>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Los servicios desarrollados por el proyecto ponen en común recursos humanos y materiales para ofrecer soluciones operacionales a los beneficiarios sin limitarse a las fronteras naturales de su ubicación original.</w:t>
                      </w:r>
                    </w:p>
                  </w:txbxContent>
                </v:textbox>
              </v:roundrect>
            </w:pict>
          </mc:Fallback>
        </mc:AlternateContent>
      </w:r>
    </w:p>
    <w:p w14:paraId="31713C95"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602DE237" w14:textId="77777777" w:rsidR="00974F8E" w:rsidRPr="005504CC" w:rsidRDefault="008A6A38" w:rsidP="00974F8E">
      <w:pPr>
        <w:spacing w:after="120" w:line="225" w:lineRule="atLeast"/>
        <w:rPr>
          <w:rFonts w:ascii="Arial Narrow" w:eastAsia="Times New Roman" w:hAnsi="Arial Narrow"/>
          <w:color w:val="000000" w:themeColor="text1"/>
          <w:lang w:val="es-ES"/>
        </w:rPr>
      </w:pPr>
      <w:r w:rsidRPr="005504CC">
        <w:rPr>
          <w:rFonts w:ascii="Arial Narrow" w:eastAsia="Times New Roman" w:hAnsi="Arial Narrow"/>
          <w:noProof/>
          <w:color w:val="000000" w:themeColor="text1"/>
          <w:lang w:val="es-ES" w:eastAsia="es-ES"/>
        </w:rPr>
        <mc:AlternateContent>
          <mc:Choice Requires="wps">
            <w:drawing>
              <wp:anchor distT="0" distB="0" distL="114300" distR="114300" simplePos="0" relativeHeight="251657728" behindDoc="0" locked="0" layoutInCell="1" allowOverlap="1" wp14:anchorId="5B7EF67D" wp14:editId="6AAC267A">
                <wp:simplePos x="0" y="0"/>
                <wp:positionH relativeFrom="column">
                  <wp:posOffset>3399155</wp:posOffset>
                </wp:positionH>
                <wp:positionV relativeFrom="paragraph">
                  <wp:posOffset>215265</wp:posOffset>
                </wp:positionV>
                <wp:extent cx="2947670" cy="1712595"/>
                <wp:effectExtent l="0" t="0" r="24130" b="14605"/>
                <wp:wrapNone/>
                <wp:docPr id="33" name="Rectangle : coins arrondis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670" cy="1712595"/>
                        </a:xfrm>
                        <a:prstGeom prst="roundRect">
                          <a:avLst/>
                        </a:prstGeom>
                        <a:noFill/>
                        <a:ln w="12700">
                          <a:solidFill>
                            <a:srgbClr val="CC6600"/>
                          </a:solidFill>
                        </a:ln>
                      </wps:spPr>
                      <wps:style>
                        <a:lnRef idx="1">
                          <a:schemeClr val="accent5"/>
                        </a:lnRef>
                        <a:fillRef idx="2">
                          <a:schemeClr val="accent5"/>
                        </a:fillRef>
                        <a:effectRef idx="1">
                          <a:schemeClr val="accent5"/>
                        </a:effectRef>
                        <a:fontRef idx="minor">
                          <a:schemeClr val="dk1"/>
                        </a:fontRef>
                      </wps:style>
                      <wps:txbx>
                        <w:txbxContent>
                          <w:p w14:paraId="44E644AB" w14:textId="500D41B7" w:rsidR="00317283" w:rsidRPr="00D2673B" w:rsidRDefault="00317283" w:rsidP="00317283">
                            <w:pPr>
                              <w:spacing w:after="0" w:line="225" w:lineRule="atLeast"/>
                              <w:jc w:val="center"/>
                              <w:rPr>
                                <w:rFonts w:ascii="Arial Narrow" w:eastAsia="Times New Roman" w:hAnsi="Arial Narrow"/>
                                <w:b/>
                                <w:smallCaps/>
                                <w:color w:val="CC6600"/>
                                <w:sz w:val="20"/>
                                <w:szCs w:val="20"/>
                                <w:lang w:val="es-ES"/>
                              </w:rPr>
                            </w:pPr>
                            <w:r w:rsidRPr="00D2673B">
                              <w:rPr>
                                <w:rFonts w:ascii="Arial Narrow" w:eastAsia="Times New Roman" w:hAnsi="Arial Narrow"/>
                                <w:b/>
                                <w:smallCaps/>
                                <w:color w:val="CC6600"/>
                                <w:sz w:val="20"/>
                                <w:szCs w:val="20"/>
                                <w:lang w:val="es-ES"/>
                              </w:rPr>
                              <w:t>intercambio de conocimientos</w:t>
                            </w:r>
                          </w:p>
                          <w:p w14:paraId="58B32CDF" w14:textId="77777777" w:rsidR="00317283" w:rsidRPr="00D2673B" w:rsidRDefault="00317283" w:rsidP="00317283">
                            <w:pPr>
                              <w:spacing w:after="0" w:line="225" w:lineRule="atLeast"/>
                              <w:jc w:val="center"/>
                              <w:rPr>
                                <w:rFonts w:ascii="Arial Narrow" w:eastAsia="Times New Roman" w:hAnsi="Arial Narrow"/>
                                <w:b/>
                                <w:smallCaps/>
                                <w:color w:val="CC6600"/>
                                <w:sz w:val="20"/>
                                <w:szCs w:val="20"/>
                                <w:lang w:val="es-ES"/>
                              </w:rPr>
                            </w:pPr>
                            <w:r w:rsidRPr="00D2673B">
                              <w:rPr>
                                <w:rFonts w:ascii="Arial Narrow" w:eastAsia="Times New Roman" w:hAnsi="Arial Narrow"/>
                                <w:b/>
                                <w:smallCaps/>
                                <w:color w:val="CC6600"/>
                                <w:sz w:val="20"/>
                                <w:szCs w:val="20"/>
                                <w:lang w:val="es-ES"/>
                              </w:rPr>
                              <w:t>y habilidades</w:t>
                            </w:r>
                          </w:p>
                          <w:p w14:paraId="15725F57" w14:textId="7BDC97A9" w:rsidR="006F740B" w:rsidRPr="00D2673B" w:rsidRDefault="00317283" w:rsidP="00317283">
                            <w:pPr>
                              <w:spacing w:before="120" w:after="0" w:line="225" w:lineRule="atLeast"/>
                              <w:jc w:val="center"/>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El proyecto consiste en la puesta en común de conocimientos sobre el estado de la técnica y las buenas prácticas identificadas por el Observatorio, así como de innovaciones que se desarrollarán gracias a plataformas que reúnen laboratorios vivientes, incubadoras y empresas emergentes en las que se comparten conocimientos y metodologías adaptadas.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5B7EF67D" id="Rectangle : coins arrondis 33" o:spid="_x0000_s1060" style="position:absolute;margin-left:267.65pt;margin-top:16.95pt;width:232.1pt;height:134.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" filled="f" strokecolor="#c60" strokeweight="1pt">
                <v:stroke joinstyle="miter"/>
                <v:path arrowok="t"/>
                <v:textbox>
                  <w:txbxContent>
                    <w:p w14:paraId="44E644AB" w14:textId="500D41B7" w:rsidR="00317283" w:rsidRPr="00D2673B" w:rsidRDefault="00317283" w:rsidP="00317283">
                      <w:pPr>
                        <w:spacing w:after="0" w:line="225" w:lineRule="atLeast"/>
                        <w:jc w:val="center"/>
                        <w:rPr>
                          <w:rFonts w:ascii="Arial Narrow" w:eastAsia="Times New Roman" w:hAnsi="Arial Narrow"/>
                          <w:b/>
                          <w:smallCaps/>
                          <w:color w:val="CC6600"/>
                          <w:sz w:val="20"/>
                          <w:szCs w:val="20"/>
                          <w:lang w:val="es-ES"/>
                        </w:rPr>
                      </w:pPr>
                      <w:r w:rsidRPr="00D2673B">
                        <w:rPr>
                          <w:rFonts w:ascii="Arial Narrow" w:eastAsia="Times New Roman" w:hAnsi="Arial Narrow"/>
                          <w:b/>
                          <w:smallCaps/>
                          <w:color w:val="CC6600"/>
                          <w:sz w:val="20"/>
                          <w:szCs w:val="20"/>
                          <w:lang w:val="es-ES"/>
                        </w:rPr>
                        <w:t>intercambio de conocimientos</w:t>
                      </w:r>
                    </w:p>
                    <w:p w14:paraId="58B32CDF" w14:textId="77777777" w:rsidR="00317283" w:rsidRPr="00D2673B" w:rsidRDefault="00317283" w:rsidP="00317283">
                      <w:pPr>
                        <w:spacing w:after="0" w:line="225" w:lineRule="atLeast"/>
                        <w:jc w:val="center"/>
                        <w:rPr>
                          <w:rFonts w:ascii="Arial Narrow" w:eastAsia="Times New Roman" w:hAnsi="Arial Narrow"/>
                          <w:b/>
                          <w:smallCaps/>
                          <w:color w:val="CC6600"/>
                          <w:sz w:val="20"/>
                          <w:szCs w:val="20"/>
                          <w:lang w:val="es-ES"/>
                        </w:rPr>
                      </w:pPr>
                      <w:r w:rsidRPr="00D2673B">
                        <w:rPr>
                          <w:rFonts w:ascii="Arial Narrow" w:eastAsia="Times New Roman" w:hAnsi="Arial Narrow"/>
                          <w:b/>
                          <w:smallCaps/>
                          <w:color w:val="CC6600"/>
                          <w:sz w:val="20"/>
                          <w:szCs w:val="20"/>
                          <w:lang w:val="es-ES"/>
                        </w:rPr>
                        <w:t>y habilidades</w:t>
                      </w:r>
                    </w:p>
                    <w:p w14:paraId="15725F57" w14:textId="7BDC97A9" w:rsidR="006F740B" w:rsidRPr="00D2673B" w:rsidRDefault="00317283" w:rsidP="00317283">
                      <w:pPr>
                        <w:spacing w:before="120" w:after="0" w:line="225" w:lineRule="atLeast"/>
                        <w:jc w:val="center"/>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El proyecto consiste en la puesta en común de conocimientos sobre el estado de la técnica y las buenas prácticas identificadas por el Observatorio, así como de innovaciones que se desarrollarán gracias a plataformas que reúnen laboratorios vivientes, incubadoras y empresas emergentes en las que se comparten conocimientos y metodologías adaptadas.</w:t>
                      </w:r>
                    </w:p>
                  </w:txbxContent>
                </v:textbox>
              </v:roundrect>
            </w:pict>
          </mc:Fallback>
        </mc:AlternateContent>
      </w:r>
    </w:p>
    <w:p w14:paraId="5B4C39C3"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1650C941"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34458D2B"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6B457A31"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636DA641" w14:textId="54F1B649" w:rsidR="00974F8E" w:rsidRPr="005504CC" w:rsidRDefault="00157999" w:rsidP="00974F8E">
      <w:pPr>
        <w:spacing w:after="120" w:line="225" w:lineRule="atLeast"/>
        <w:rPr>
          <w:rFonts w:ascii="Arial Narrow" w:eastAsia="Times New Roman" w:hAnsi="Arial Narrow"/>
          <w:color w:val="000000" w:themeColor="text1"/>
          <w:lang w:val="es-ES"/>
        </w:rPr>
      </w:pPr>
      <w:r w:rsidRPr="005504CC">
        <w:rPr>
          <w:rFonts w:ascii="Arial Narrow" w:eastAsia="Times New Roman" w:hAnsi="Arial Narrow"/>
          <w:noProof/>
          <w:color w:val="000000" w:themeColor="text1"/>
          <w:lang w:val="es-ES" w:eastAsia="es-ES"/>
        </w:rPr>
        <mc:AlternateContent>
          <mc:Choice Requires="wps">
            <w:drawing>
              <wp:anchor distT="0" distB="0" distL="114300" distR="114300" simplePos="0" relativeHeight="251658752" behindDoc="0" locked="0" layoutInCell="1" allowOverlap="1" wp14:anchorId="4392DD8F" wp14:editId="694D0C1B">
                <wp:simplePos x="0" y="0"/>
                <wp:positionH relativeFrom="column">
                  <wp:posOffset>382905</wp:posOffset>
                </wp:positionH>
                <wp:positionV relativeFrom="paragraph">
                  <wp:posOffset>150267</wp:posOffset>
                </wp:positionV>
                <wp:extent cx="2155825" cy="2348495"/>
                <wp:effectExtent l="0" t="0" r="15875" b="13970"/>
                <wp:wrapNone/>
                <wp:docPr id="34" name="Rectangle : coins arrondis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5825" cy="2348495"/>
                        </a:xfrm>
                        <a:prstGeom prst="roundRect">
                          <a:avLst/>
                        </a:prstGeom>
                        <a:noFill/>
                        <a:ln w="12700"/>
                      </wps:spPr>
                      <wps:style>
                        <a:lnRef idx="1">
                          <a:schemeClr val="accent5"/>
                        </a:lnRef>
                        <a:fillRef idx="2">
                          <a:schemeClr val="accent5"/>
                        </a:fillRef>
                        <a:effectRef idx="1">
                          <a:schemeClr val="accent5"/>
                        </a:effectRef>
                        <a:fontRef idx="minor">
                          <a:schemeClr val="dk1"/>
                        </a:fontRef>
                      </wps:style>
                      <wps:txbx>
                        <w:txbxContent>
                          <w:p w14:paraId="17408E64" w14:textId="6B8F2181" w:rsidR="00317283" w:rsidRPr="00D2673B" w:rsidRDefault="00317283" w:rsidP="00317283">
                            <w:pPr>
                              <w:spacing w:after="0" w:line="225" w:lineRule="atLeast"/>
                              <w:jc w:val="center"/>
                              <w:rPr>
                                <w:rFonts w:ascii="Arial Narrow" w:eastAsia="Times New Roman" w:hAnsi="Arial Narrow"/>
                                <w:b/>
                                <w:smallCaps/>
                                <w:color w:val="0070C0"/>
                                <w:sz w:val="18"/>
                                <w:szCs w:val="20"/>
                                <w:lang w:val="es-ES"/>
                              </w:rPr>
                            </w:pPr>
                            <w:r w:rsidRPr="00D2673B">
                              <w:rPr>
                                <w:rFonts w:ascii="Arial Narrow" w:eastAsia="Times New Roman" w:hAnsi="Arial Narrow"/>
                                <w:b/>
                                <w:smallCaps/>
                                <w:color w:val="0070C0"/>
                                <w:sz w:val="20"/>
                                <w:szCs w:val="20"/>
                                <w:lang w:val="es-ES"/>
                              </w:rPr>
                              <w:t>una fuerte estructuración de la multifuncionalidad de los territorios</w:t>
                            </w:r>
                          </w:p>
                          <w:p w14:paraId="5AFB3A49" w14:textId="648A2B81" w:rsidR="006F740B" w:rsidRPr="00D2673B" w:rsidRDefault="00317283" w:rsidP="00317283">
                            <w:pPr>
                              <w:spacing w:before="120" w:after="120" w:line="225" w:lineRule="atLeast"/>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Desarrolladas en el mundo real, las mejoras en el sistema de producción de las pequeñas explotaciones contribuyen directamente al desarrollo de los servicios de los ecosistemas y a una mejor gestión de los recursos agrícolas, lo que convierte a los PEA en el mejor pilar para aumentar el atractivo de los territorios rurales.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4392DD8F" id="Rectangle : coins arrondis 34" o:spid="_x0000_s1061" style="position:absolute;margin-left:30.15pt;margin-top:11.85pt;width:169.75pt;height:18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" filled="f" strokecolor="#4472c4 [3208]" strokeweight="1pt">
                <v:stroke joinstyle="miter"/>
                <v:path arrowok="t"/>
                <v:textbox>
                  <w:txbxContent>
                    <w:p w14:paraId="17408E64" w14:textId="6B8F2181" w:rsidR="00317283" w:rsidRPr="00D2673B" w:rsidRDefault="00317283" w:rsidP="00317283">
                      <w:pPr>
                        <w:spacing w:after="0" w:line="225" w:lineRule="atLeast"/>
                        <w:jc w:val="center"/>
                        <w:rPr>
                          <w:rFonts w:ascii="Arial Narrow" w:eastAsia="Times New Roman" w:hAnsi="Arial Narrow"/>
                          <w:b/>
                          <w:smallCaps/>
                          <w:color w:val="0070C0"/>
                          <w:sz w:val="18"/>
                          <w:szCs w:val="20"/>
                          <w:lang w:val="es-ES"/>
                        </w:rPr>
                      </w:pPr>
                      <w:r w:rsidRPr="00D2673B">
                        <w:rPr>
                          <w:rFonts w:ascii="Arial Narrow" w:eastAsia="Times New Roman" w:hAnsi="Arial Narrow"/>
                          <w:b/>
                          <w:smallCaps/>
                          <w:color w:val="0070C0"/>
                          <w:sz w:val="20"/>
                          <w:szCs w:val="20"/>
                          <w:lang w:val="es-ES"/>
                        </w:rPr>
                        <w:t>una fuerte estructuración de la multifuncionalidad de los territorios</w:t>
                      </w:r>
                    </w:p>
                    <w:p w14:paraId="5AFB3A49" w14:textId="648A2B81" w:rsidR="006F740B" w:rsidRPr="00D2673B" w:rsidRDefault="00317283" w:rsidP="00317283">
                      <w:pPr>
                        <w:spacing w:before="120" w:after="120" w:line="225" w:lineRule="atLeast"/>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Desarrolladas en el mundo real, las mejoras en el sistema de producción de las pequeñas explotaciones contribuyen directamente al desarrollo de los servicios de los ecosistemas y a una mejor gestión de los recursos agrícolas, lo que convierte a los PEA en el mejor pilar para aumentar el atractivo de los territorios rurales.</w:t>
                      </w:r>
                    </w:p>
                  </w:txbxContent>
                </v:textbox>
              </v:roundrect>
            </w:pict>
          </mc:Fallback>
        </mc:AlternateContent>
      </w:r>
    </w:p>
    <w:p w14:paraId="00900095" w14:textId="102ACC71" w:rsidR="00974F8E" w:rsidRPr="005504CC" w:rsidRDefault="00974F8E" w:rsidP="00974F8E">
      <w:pPr>
        <w:spacing w:after="120" w:line="225" w:lineRule="atLeast"/>
        <w:rPr>
          <w:rFonts w:ascii="Arial Narrow" w:eastAsia="Times New Roman" w:hAnsi="Arial Narrow"/>
          <w:color w:val="000000" w:themeColor="text1"/>
          <w:lang w:val="es-ES"/>
        </w:rPr>
      </w:pPr>
    </w:p>
    <w:p w14:paraId="2F72F5FF"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6854155F"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7CC4CBC4" w14:textId="77777777" w:rsidR="00974F8E" w:rsidRPr="005504CC" w:rsidRDefault="008A6A38" w:rsidP="00974F8E">
      <w:pPr>
        <w:spacing w:after="120" w:line="225" w:lineRule="atLeast"/>
        <w:rPr>
          <w:rFonts w:ascii="Arial Narrow" w:eastAsia="Times New Roman" w:hAnsi="Arial Narrow"/>
          <w:color w:val="000000" w:themeColor="text1"/>
          <w:lang w:val="es-ES"/>
        </w:rPr>
      </w:pPr>
      <w:r w:rsidRPr="005504CC">
        <w:rPr>
          <w:rFonts w:ascii="Arial Narrow" w:eastAsia="Times New Roman" w:hAnsi="Arial Narrow"/>
          <w:noProof/>
          <w:color w:val="000000" w:themeColor="text1"/>
          <w:lang w:val="es-ES" w:eastAsia="es-ES"/>
        </w:rPr>
        <mc:AlternateContent>
          <mc:Choice Requires="wps">
            <w:drawing>
              <wp:anchor distT="0" distB="0" distL="114300" distR="114300" simplePos="0" relativeHeight="251659776" behindDoc="0" locked="0" layoutInCell="1" allowOverlap="1" wp14:anchorId="6A1A78A4" wp14:editId="4BD65654">
                <wp:simplePos x="0" y="0"/>
                <wp:positionH relativeFrom="column">
                  <wp:posOffset>3398520</wp:posOffset>
                </wp:positionH>
                <wp:positionV relativeFrom="paragraph">
                  <wp:posOffset>34290</wp:posOffset>
                </wp:positionV>
                <wp:extent cx="2775585" cy="1849120"/>
                <wp:effectExtent l="0" t="0" r="18415" b="30480"/>
                <wp:wrapNone/>
                <wp:docPr id="35" name="Rectangle : coins arrondis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5585" cy="1849120"/>
                        </a:xfrm>
                        <a:prstGeom prst="roundRect">
                          <a:avLst/>
                        </a:prstGeom>
                        <a:noFill/>
                        <a:ln w="12700">
                          <a:solidFill>
                            <a:srgbClr val="FF0066"/>
                          </a:solidFill>
                        </a:ln>
                      </wps:spPr>
                      <wps:style>
                        <a:lnRef idx="1">
                          <a:schemeClr val="accent5"/>
                        </a:lnRef>
                        <a:fillRef idx="2">
                          <a:schemeClr val="accent5"/>
                        </a:fillRef>
                        <a:effectRef idx="1">
                          <a:schemeClr val="accent5"/>
                        </a:effectRef>
                        <a:fontRef idx="minor">
                          <a:schemeClr val="dk1"/>
                        </a:fontRef>
                      </wps:style>
                      <wps:txbx>
                        <w:txbxContent>
                          <w:p w14:paraId="1CBE9485" w14:textId="0467420C" w:rsidR="00317283" w:rsidRPr="00D2673B" w:rsidRDefault="00317283" w:rsidP="00974F8E">
                            <w:pPr>
                              <w:spacing w:after="120" w:line="225" w:lineRule="atLeast"/>
                              <w:jc w:val="center"/>
                              <w:rPr>
                                <w:rFonts w:ascii="Arial Narrow" w:eastAsia="Times New Roman" w:hAnsi="Arial Narrow"/>
                                <w:b/>
                                <w:smallCaps/>
                                <w:color w:val="FF6699"/>
                                <w:sz w:val="18"/>
                                <w:szCs w:val="20"/>
                                <w:lang w:val="es-ES"/>
                              </w:rPr>
                            </w:pPr>
                            <w:r w:rsidRPr="00D2673B">
                              <w:rPr>
                                <w:rFonts w:ascii="Arial Narrow" w:eastAsia="Times New Roman" w:hAnsi="Arial Narrow"/>
                                <w:b/>
                                <w:smallCaps/>
                                <w:color w:val="FF6699"/>
                                <w:sz w:val="18"/>
                                <w:szCs w:val="20"/>
                                <w:lang w:val="es-ES"/>
                              </w:rPr>
                              <w:t>SINERGIA DE INNOVACIÓN</w:t>
                            </w:r>
                          </w:p>
                          <w:p w14:paraId="038C8FB6" w14:textId="77777777" w:rsidR="00317283" w:rsidRPr="00D2673B" w:rsidRDefault="00317283" w:rsidP="00317283">
                            <w:pPr>
                              <w:spacing w:after="120" w:line="225" w:lineRule="atLeast"/>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El proyecto crea nuevas sinergias a partir de las iniciativas existentes a fin de desarrollar el potencial de su área de intervención.</w:t>
                            </w:r>
                          </w:p>
                          <w:p w14:paraId="7443ABD1" w14:textId="4271F0B7" w:rsidR="006F740B" w:rsidRPr="00D2673B" w:rsidRDefault="00317283" w:rsidP="00317283">
                            <w:pPr>
                              <w:spacing w:after="120" w:line="225" w:lineRule="atLeast"/>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La red de plataformas de innovación de múltiples interesados permite a las empresas que operan en el sector de la agricultura explorar nuevos nichos y desarrollar nuevas asociaciones de creación de riqueza a escala regional.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6A1A78A4" id="Rectangle : coins arrondis 35" o:spid="_x0000_s1062" style="position:absolute;margin-left:267.6pt;margin-top:2.7pt;width:218.55pt;height:14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" filled="f" strokecolor="#f06" strokeweight="1pt">
                <v:stroke joinstyle="miter"/>
                <v:path arrowok="t"/>
                <v:textbox>
                  <w:txbxContent>
                    <w:p w14:paraId="1CBE9485" w14:textId="0467420C" w:rsidR="00317283" w:rsidRPr="00D2673B" w:rsidRDefault="00317283" w:rsidP="00974F8E">
                      <w:pPr>
                        <w:spacing w:after="120" w:line="225" w:lineRule="atLeast"/>
                        <w:jc w:val="center"/>
                        <w:rPr>
                          <w:rFonts w:ascii="Arial Narrow" w:eastAsia="Times New Roman" w:hAnsi="Arial Narrow"/>
                          <w:b/>
                          <w:smallCaps/>
                          <w:color w:val="FF6699"/>
                          <w:sz w:val="18"/>
                          <w:szCs w:val="20"/>
                          <w:lang w:val="es-ES"/>
                        </w:rPr>
                      </w:pPr>
                      <w:r w:rsidRPr="00D2673B">
                        <w:rPr>
                          <w:rFonts w:ascii="Arial Narrow" w:eastAsia="Times New Roman" w:hAnsi="Arial Narrow"/>
                          <w:b/>
                          <w:smallCaps/>
                          <w:color w:val="FF6699"/>
                          <w:sz w:val="18"/>
                          <w:szCs w:val="20"/>
                          <w:lang w:val="es-ES"/>
                        </w:rPr>
                        <w:t>SINERGIA DE INNOVACIÓN</w:t>
                      </w:r>
                    </w:p>
                    <w:p w14:paraId="038C8FB6" w14:textId="77777777" w:rsidR="00317283" w:rsidRPr="00D2673B" w:rsidRDefault="00317283" w:rsidP="00317283">
                      <w:pPr>
                        <w:spacing w:after="120" w:line="225" w:lineRule="atLeast"/>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El proyecto crea nuevas sinergias a partir de las iniciativas existentes a fin de desarrollar el potencial de su área de intervención.</w:t>
                      </w:r>
                    </w:p>
                    <w:p w14:paraId="7443ABD1" w14:textId="4271F0B7" w:rsidR="006F740B" w:rsidRPr="00D2673B" w:rsidRDefault="00317283" w:rsidP="00317283">
                      <w:pPr>
                        <w:spacing w:after="120" w:line="225" w:lineRule="atLeast"/>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La red de plataformas de innovación de múltiples interesados permite a las empresas que operan en el sector de la agricultura explorar nuevos nichos y desarrollar nuevas asociaciones de creación de riqueza a escala regional.</w:t>
                      </w:r>
                    </w:p>
                  </w:txbxContent>
                </v:textbox>
              </v:roundrect>
            </w:pict>
          </mc:Fallback>
        </mc:AlternateContent>
      </w:r>
    </w:p>
    <w:p w14:paraId="24CA1617"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77BE3BCE"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58094AAA"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77824D45"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5CDB5763"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65B44C9A"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50EB8F67" w14:textId="77777777" w:rsidR="00974F8E" w:rsidRPr="005504CC" w:rsidRDefault="008A6A38" w:rsidP="00974F8E">
      <w:pPr>
        <w:spacing w:after="120" w:line="225" w:lineRule="atLeast"/>
        <w:rPr>
          <w:rFonts w:ascii="Arial Narrow" w:eastAsia="Times New Roman" w:hAnsi="Arial Narrow"/>
          <w:color w:val="000000" w:themeColor="text1"/>
          <w:lang w:val="es-ES"/>
        </w:rPr>
      </w:pPr>
      <w:r w:rsidRPr="005504CC">
        <w:rPr>
          <w:rFonts w:ascii="Arial Narrow" w:eastAsia="Times New Roman" w:hAnsi="Arial Narrow"/>
          <w:noProof/>
          <w:color w:val="000000" w:themeColor="text1"/>
          <w:lang w:val="es-ES" w:eastAsia="es-ES"/>
        </w:rPr>
        <mc:AlternateContent>
          <mc:Choice Requires="wps">
            <w:drawing>
              <wp:anchor distT="0" distB="0" distL="114300" distR="114300" simplePos="0" relativeHeight="251660800" behindDoc="0" locked="0" layoutInCell="1" allowOverlap="1" wp14:anchorId="6AB903B5" wp14:editId="78BAAB48">
                <wp:simplePos x="0" y="0"/>
                <wp:positionH relativeFrom="column">
                  <wp:posOffset>267335</wp:posOffset>
                </wp:positionH>
                <wp:positionV relativeFrom="paragraph">
                  <wp:posOffset>38735</wp:posOffset>
                </wp:positionV>
                <wp:extent cx="2447925" cy="1856105"/>
                <wp:effectExtent l="0" t="0" r="15875" b="23495"/>
                <wp:wrapNone/>
                <wp:docPr id="37" name="Rectangle : coins arrondis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1856105"/>
                        </a:xfrm>
                        <a:prstGeom prst="roundRect">
                          <a:avLst/>
                        </a:prstGeom>
                        <a:noFill/>
                        <a:ln w="12700">
                          <a:solidFill>
                            <a:srgbClr val="666633"/>
                          </a:solidFill>
                        </a:ln>
                      </wps:spPr>
                      <wps:style>
                        <a:lnRef idx="1">
                          <a:schemeClr val="accent5"/>
                        </a:lnRef>
                        <a:fillRef idx="2">
                          <a:schemeClr val="accent5"/>
                        </a:fillRef>
                        <a:effectRef idx="1">
                          <a:schemeClr val="accent5"/>
                        </a:effectRef>
                        <a:fontRef idx="minor">
                          <a:schemeClr val="dk1"/>
                        </a:fontRef>
                      </wps:style>
                      <wps:txbx>
                        <w:txbxContent>
                          <w:p w14:paraId="35A1AB54" w14:textId="77777777" w:rsidR="00317283" w:rsidRPr="00D2673B" w:rsidRDefault="00317283" w:rsidP="004A3045">
                            <w:pPr>
                              <w:spacing w:after="120" w:line="225" w:lineRule="atLeast"/>
                              <w:jc w:val="both"/>
                              <w:rPr>
                                <w:rFonts w:ascii="Arial Narrow" w:eastAsia="Times New Roman" w:hAnsi="Arial Narrow"/>
                                <w:b/>
                                <w:smallCaps/>
                                <w:color w:val="666633"/>
                                <w:sz w:val="20"/>
                                <w:szCs w:val="20"/>
                                <w:lang w:val="es-ES"/>
                              </w:rPr>
                            </w:pPr>
                            <w:r w:rsidRPr="00D2673B">
                              <w:rPr>
                                <w:rFonts w:ascii="Arial Narrow" w:eastAsia="Times New Roman" w:hAnsi="Arial Narrow"/>
                                <w:b/>
                                <w:smallCaps/>
                                <w:color w:val="666633"/>
                                <w:sz w:val="20"/>
                                <w:szCs w:val="20"/>
                                <w:lang w:val="es-ES"/>
                              </w:rPr>
                              <w:t>INTEROPERABILIDAD REGIONAL</w:t>
                            </w:r>
                          </w:p>
                          <w:p w14:paraId="03D537F1" w14:textId="10900CB2" w:rsidR="006F740B" w:rsidRPr="00D2673B" w:rsidRDefault="00317283" w:rsidP="00317283">
                            <w:pPr>
                              <w:spacing w:after="120" w:line="225" w:lineRule="atLeast"/>
                              <w:jc w:val="both"/>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 xml:space="preserve">Los servicios e innovaciones producidos por el proyecto pueden ser asumidos por nuevos operadores </w:t>
                            </w:r>
                            <w:proofErr w:type="spellStart"/>
                            <w:r w:rsidRPr="00D2673B">
                              <w:rPr>
                                <w:rFonts w:ascii="Arial Narrow" w:eastAsia="Times New Roman" w:hAnsi="Arial Narrow"/>
                                <w:color w:val="000000" w:themeColor="text1"/>
                                <w:sz w:val="20"/>
                                <w:lang w:val="es-ES"/>
                              </w:rPr>
                              <w:t>transregionales</w:t>
                            </w:r>
                            <w:proofErr w:type="spellEnd"/>
                            <w:r w:rsidRPr="00D2673B">
                              <w:rPr>
                                <w:rFonts w:ascii="Arial Narrow" w:eastAsia="Times New Roman" w:hAnsi="Arial Narrow"/>
                                <w:color w:val="000000" w:themeColor="text1"/>
                                <w:sz w:val="20"/>
                                <w:lang w:val="es-ES"/>
                              </w:rPr>
                              <w:t xml:space="preserve"> gracias a la interconexión de las redes de investigación y de difusión de resultados. Las metodologías desarrolladas y los resultados obtenidos adquieren así una movilidad que permite su transferibilidad a otras fronteras.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6AB903B5" id="Rectangle : coins arrondis 37" o:spid="_x0000_s1063" style="position:absolute;margin-left:21.05pt;margin-top:3.05pt;width:192.75pt;height:146.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" filled="f" strokecolor="#663" strokeweight="1pt">
                <v:stroke joinstyle="miter"/>
                <v:path arrowok="t"/>
                <v:textbox>
                  <w:txbxContent>
                    <w:p w14:paraId="35A1AB54" w14:textId="77777777" w:rsidR="00317283" w:rsidRPr="00D2673B" w:rsidRDefault="00317283" w:rsidP="004A3045">
                      <w:pPr>
                        <w:spacing w:after="120" w:line="225" w:lineRule="atLeast"/>
                        <w:jc w:val="both"/>
                        <w:rPr>
                          <w:rFonts w:ascii="Arial Narrow" w:eastAsia="Times New Roman" w:hAnsi="Arial Narrow"/>
                          <w:b/>
                          <w:smallCaps/>
                          <w:color w:val="666633"/>
                          <w:sz w:val="20"/>
                          <w:szCs w:val="20"/>
                          <w:lang w:val="es-ES"/>
                        </w:rPr>
                      </w:pPr>
                      <w:r w:rsidRPr="00D2673B">
                        <w:rPr>
                          <w:rFonts w:ascii="Arial Narrow" w:eastAsia="Times New Roman" w:hAnsi="Arial Narrow"/>
                          <w:b/>
                          <w:smallCaps/>
                          <w:color w:val="666633"/>
                          <w:sz w:val="20"/>
                          <w:szCs w:val="20"/>
                          <w:lang w:val="es-ES"/>
                        </w:rPr>
                        <w:t>INTEROPERABILIDAD REGIONAL</w:t>
                      </w:r>
                    </w:p>
                    <w:p w14:paraId="03D537F1" w14:textId="10900CB2" w:rsidR="006F740B" w:rsidRPr="00D2673B" w:rsidRDefault="00317283" w:rsidP="00317283">
                      <w:pPr>
                        <w:spacing w:after="120" w:line="225" w:lineRule="atLeast"/>
                        <w:jc w:val="both"/>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Los servicios e innovaciones producidos por el proyecto pueden ser asumidos por nuevos operadores transregionales gracias a la interconexión de las redes de investigación y de difusión de resultados. Las metodologías desarrolladas y los resultados obtenidos adquieren así una movilidad que permite su transferibilidad a otras fronteras.</w:t>
                      </w:r>
                    </w:p>
                  </w:txbxContent>
                </v:textbox>
              </v:roundrect>
            </w:pict>
          </mc:Fallback>
        </mc:AlternateContent>
      </w:r>
    </w:p>
    <w:p w14:paraId="77E94BFD" w14:textId="77777777" w:rsidR="00974F8E" w:rsidRPr="005504CC" w:rsidRDefault="008A6A38" w:rsidP="00974F8E">
      <w:pPr>
        <w:spacing w:after="120" w:line="225" w:lineRule="atLeast"/>
        <w:rPr>
          <w:rFonts w:ascii="Arial Narrow" w:eastAsia="Times New Roman" w:hAnsi="Arial Narrow"/>
          <w:color w:val="000000" w:themeColor="text1"/>
          <w:lang w:val="es-ES"/>
        </w:rPr>
      </w:pPr>
      <w:r w:rsidRPr="005504CC">
        <w:rPr>
          <w:rFonts w:ascii="Arial Narrow" w:eastAsia="Times New Roman" w:hAnsi="Arial Narrow"/>
          <w:noProof/>
          <w:color w:val="000000" w:themeColor="text1"/>
          <w:lang w:val="es-ES" w:eastAsia="es-ES"/>
        </w:rPr>
        <mc:AlternateContent>
          <mc:Choice Requires="wps">
            <w:drawing>
              <wp:anchor distT="0" distB="0" distL="114300" distR="114300" simplePos="0" relativeHeight="251661824" behindDoc="0" locked="0" layoutInCell="1" allowOverlap="1" wp14:anchorId="0C496D25" wp14:editId="2C49D009">
                <wp:simplePos x="0" y="0"/>
                <wp:positionH relativeFrom="column">
                  <wp:posOffset>3306445</wp:posOffset>
                </wp:positionH>
                <wp:positionV relativeFrom="paragraph">
                  <wp:posOffset>190012</wp:posOffset>
                </wp:positionV>
                <wp:extent cx="3042285" cy="2201593"/>
                <wp:effectExtent l="0" t="0" r="24765" b="27305"/>
                <wp:wrapNone/>
                <wp:docPr id="39" name="Rectangle : coins arrondis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285" cy="2201593"/>
                        </a:xfrm>
                        <a:prstGeom prst="roundRect">
                          <a:avLst/>
                        </a:prstGeom>
                        <a:noFill/>
                        <a:ln w="12700">
                          <a:solidFill>
                            <a:srgbClr val="7030A0"/>
                          </a:solidFill>
                        </a:ln>
                      </wps:spPr>
                      <wps:style>
                        <a:lnRef idx="1">
                          <a:schemeClr val="accent5"/>
                        </a:lnRef>
                        <a:fillRef idx="2">
                          <a:schemeClr val="accent5"/>
                        </a:fillRef>
                        <a:effectRef idx="1">
                          <a:schemeClr val="accent5"/>
                        </a:effectRef>
                        <a:fontRef idx="minor">
                          <a:schemeClr val="dk1"/>
                        </a:fontRef>
                      </wps:style>
                      <wps:txbx>
                        <w:txbxContent>
                          <w:p w14:paraId="208F6BFE" w14:textId="3138A026" w:rsidR="00317283" w:rsidRPr="00D2673B" w:rsidRDefault="00317283" w:rsidP="00974F8E">
                            <w:pPr>
                              <w:spacing w:after="120" w:line="225" w:lineRule="atLeast"/>
                              <w:jc w:val="center"/>
                              <w:rPr>
                                <w:rFonts w:ascii="Arial Narrow" w:eastAsia="Times New Roman" w:hAnsi="Arial Narrow"/>
                                <w:b/>
                                <w:smallCaps/>
                                <w:color w:val="7030A0"/>
                                <w:sz w:val="18"/>
                                <w:szCs w:val="20"/>
                                <w:lang w:val="es-ES"/>
                              </w:rPr>
                            </w:pPr>
                            <w:r w:rsidRPr="00D2673B">
                              <w:rPr>
                                <w:rFonts w:ascii="Arial Narrow" w:eastAsia="Times New Roman" w:hAnsi="Arial Narrow"/>
                                <w:b/>
                                <w:smallCaps/>
                                <w:color w:val="7030A0"/>
                                <w:sz w:val="20"/>
                                <w:szCs w:val="20"/>
                                <w:lang w:val="es-ES"/>
                              </w:rPr>
                              <w:t>DESARROLLO DURADERO</w:t>
                            </w:r>
                          </w:p>
                          <w:p w14:paraId="2F6615A1" w14:textId="77777777" w:rsidR="00317283" w:rsidRPr="00D2673B" w:rsidRDefault="00317283" w:rsidP="00317283">
                            <w:pPr>
                              <w:spacing w:after="120" w:line="225" w:lineRule="atLeast"/>
                              <w:jc w:val="both"/>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Los beneficios del proyecto se medirán más allá de su período de ejecución porque se crean a partir de estructuras perennes que asocian a todos los actores de la investigación y el desarrollo en las esferas pública y privada.</w:t>
                            </w:r>
                          </w:p>
                          <w:p w14:paraId="6B7B4D75" w14:textId="7A589C73" w:rsidR="006F740B" w:rsidRPr="00D2673B" w:rsidRDefault="00317283" w:rsidP="00317283">
                            <w:pPr>
                              <w:spacing w:after="120" w:line="225" w:lineRule="atLeast"/>
                              <w:jc w:val="both"/>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 xml:space="preserve">La integración al final del período del proyecto en una Agrupación Europea de Cooperación Territorial (AECT) ofrece la ventaja de un anclaje institucional y el mantenimiento de una agrupación técnico-científica para seguir una estrategia en favor de los PEA y la valorización de los recursos agrícolas y la </w:t>
                            </w:r>
                            <w:proofErr w:type="spellStart"/>
                            <w:r w:rsidRPr="00D2673B">
                              <w:rPr>
                                <w:rFonts w:ascii="Arial Narrow" w:eastAsia="Times New Roman" w:hAnsi="Arial Narrow"/>
                                <w:color w:val="000000" w:themeColor="text1"/>
                                <w:sz w:val="20"/>
                                <w:lang w:val="es-ES"/>
                              </w:rPr>
                              <w:t>bioeconomía</w:t>
                            </w:r>
                            <w:proofErr w:type="spellEnd"/>
                            <w:r w:rsidRPr="00D2673B">
                              <w:rPr>
                                <w:rFonts w:ascii="Arial Narrow" w:eastAsia="Times New Roman" w:hAnsi="Arial Narrow"/>
                                <w:color w:val="000000" w:themeColor="text1"/>
                                <w:sz w:val="20"/>
                                <w:lang w:val="es-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0C496D25" id="Rectangle : coins arrondis 39" o:spid="_x0000_s1064" style="position:absolute;margin-left:260.35pt;margin-top:14.95pt;width:239.55pt;height:173.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" filled="f" strokecolor="#7030a0" strokeweight="1pt">
                <v:stroke joinstyle="miter"/>
                <v:path arrowok="t"/>
                <v:textbox>
                  <w:txbxContent>
                    <w:p w14:paraId="208F6BFE" w14:textId="3138A026" w:rsidR="00317283" w:rsidRPr="00D2673B" w:rsidRDefault="00317283" w:rsidP="00974F8E">
                      <w:pPr>
                        <w:spacing w:after="120" w:line="225" w:lineRule="atLeast"/>
                        <w:jc w:val="center"/>
                        <w:rPr>
                          <w:rFonts w:ascii="Arial Narrow" w:eastAsia="Times New Roman" w:hAnsi="Arial Narrow"/>
                          <w:b/>
                          <w:smallCaps/>
                          <w:color w:val="7030A0"/>
                          <w:sz w:val="18"/>
                          <w:szCs w:val="20"/>
                          <w:lang w:val="es-ES"/>
                        </w:rPr>
                      </w:pPr>
                      <w:r w:rsidRPr="00D2673B">
                        <w:rPr>
                          <w:rFonts w:ascii="Arial Narrow" w:eastAsia="Times New Roman" w:hAnsi="Arial Narrow"/>
                          <w:b/>
                          <w:smallCaps/>
                          <w:color w:val="7030A0"/>
                          <w:sz w:val="20"/>
                          <w:szCs w:val="20"/>
                          <w:lang w:val="es-ES"/>
                        </w:rPr>
                        <w:t>DESARROLLO DURADERO</w:t>
                      </w:r>
                    </w:p>
                    <w:p w14:paraId="2F6615A1" w14:textId="77777777" w:rsidR="00317283" w:rsidRPr="00D2673B" w:rsidRDefault="00317283" w:rsidP="00317283">
                      <w:pPr>
                        <w:spacing w:after="120" w:line="225" w:lineRule="atLeast"/>
                        <w:jc w:val="both"/>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Los beneficios del proyecto se medirán más allá de su período de ejecución porque se crean a partir de estructuras perennes que asocian a todos los actores de la investigación y el desarrollo en las esferas pública y privada.</w:t>
                      </w:r>
                    </w:p>
                    <w:p w14:paraId="6B7B4D75" w14:textId="7A589C73" w:rsidR="006F740B" w:rsidRPr="00D2673B" w:rsidRDefault="00317283" w:rsidP="00317283">
                      <w:pPr>
                        <w:spacing w:after="120" w:line="225" w:lineRule="atLeast"/>
                        <w:jc w:val="both"/>
                        <w:rPr>
                          <w:rFonts w:ascii="Arial Narrow" w:eastAsia="Times New Roman" w:hAnsi="Arial Narrow"/>
                          <w:color w:val="000000" w:themeColor="text1"/>
                          <w:sz w:val="20"/>
                          <w:lang w:val="es-ES"/>
                        </w:rPr>
                      </w:pPr>
                      <w:r w:rsidRPr="00D2673B">
                        <w:rPr>
                          <w:rFonts w:ascii="Arial Narrow" w:eastAsia="Times New Roman" w:hAnsi="Arial Narrow"/>
                          <w:color w:val="000000" w:themeColor="text1"/>
                          <w:sz w:val="20"/>
                          <w:lang w:val="es-ES"/>
                        </w:rPr>
                        <w:t>La integración al final del período del proyecto en una Agrupación Europea de Cooperación Territorial (AECT) ofrece la ventaja de un anclaje institucional y el mantenimiento de una agrupación técnico-científica para seguir una estrategia en favor de los PEA y la valorización de los recursos agrícolas y la bioeconomía.</w:t>
                      </w:r>
                    </w:p>
                  </w:txbxContent>
                </v:textbox>
              </v:roundrect>
            </w:pict>
          </mc:Fallback>
        </mc:AlternateContent>
      </w:r>
    </w:p>
    <w:p w14:paraId="4C15267D"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627273BB"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5BCEC378"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262DBA12"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43481875"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3FDF2B21"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6F8656AB"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0FB7DB7B" w14:textId="77777777" w:rsidR="00974F8E" w:rsidRPr="005504CC" w:rsidRDefault="00974F8E" w:rsidP="00974F8E">
      <w:pPr>
        <w:spacing w:after="120" w:line="225" w:lineRule="atLeast"/>
        <w:rPr>
          <w:rFonts w:ascii="Arial Narrow" w:eastAsia="Times New Roman" w:hAnsi="Arial Narrow"/>
          <w:color w:val="000000" w:themeColor="text1"/>
          <w:lang w:val="es-ES"/>
        </w:rPr>
      </w:pPr>
    </w:p>
    <w:p w14:paraId="1B6BACD1" w14:textId="77777777" w:rsidR="008D751D" w:rsidRPr="005504CC" w:rsidRDefault="008D751D" w:rsidP="00AE2D88">
      <w:pPr>
        <w:spacing w:after="120" w:line="225" w:lineRule="atLeast"/>
        <w:rPr>
          <w:rFonts w:ascii="Arial Narrow" w:eastAsia="Times New Roman" w:hAnsi="Arial Narrow"/>
          <w:color w:val="000000" w:themeColor="text1"/>
          <w:lang w:val="es-ES"/>
        </w:rPr>
      </w:pPr>
    </w:p>
    <w:p w14:paraId="4985F9FB" w14:textId="01F5FC5E" w:rsidR="005F0EE7" w:rsidRPr="005504CC" w:rsidRDefault="005F0EE7" w:rsidP="006C70A2">
      <w:pPr>
        <w:widowControl w:val="0"/>
        <w:tabs>
          <w:tab w:val="right" w:pos="8789"/>
        </w:tabs>
        <w:suppressAutoHyphens/>
        <w:ind w:left="567" w:hanging="567"/>
        <w:rPr>
          <w:rFonts w:ascii="Arial Narrow" w:eastAsia="Times New Roman" w:hAnsi="Arial Narrow"/>
          <w:color w:val="000000" w:themeColor="text1"/>
          <w:spacing w:val="-2"/>
          <w:lang w:val="es-ES"/>
        </w:rPr>
      </w:pPr>
      <w:r w:rsidRPr="005504CC">
        <w:rPr>
          <w:rFonts w:ascii="Arial Narrow" w:eastAsiaTheme="majorEastAsia" w:hAnsi="Arial Narrow" w:cstheme="majorBidi"/>
          <w:b/>
          <w:bCs/>
          <w:color w:val="000000" w:themeColor="text1"/>
          <w:lang w:val="es-ES"/>
        </w:rPr>
        <w:t>2.6 Impacto a corto y largo plazo</w:t>
      </w:r>
    </w:p>
    <w:p w14:paraId="1374B6F0" w14:textId="77A9D60F" w:rsidR="003979FF" w:rsidRPr="005504CC" w:rsidRDefault="008A6A38" w:rsidP="006C70A2">
      <w:pPr>
        <w:widowControl w:val="0"/>
        <w:tabs>
          <w:tab w:val="right" w:pos="8789"/>
        </w:tabs>
        <w:suppressAutoHyphens/>
        <w:ind w:left="567" w:hanging="567"/>
        <w:rPr>
          <w:rFonts w:ascii="Arial Narrow" w:eastAsia="Times New Roman" w:hAnsi="Arial Narrow"/>
          <w:color w:val="000000" w:themeColor="text1"/>
          <w:spacing w:val="-2"/>
          <w:lang w:val="es-ES"/>
        </w:rPr>
      </w:pPr>
      <w:r w:rsidRPr="005504CC">
        <w:rPr>
          <w:rFonts w:ascii="Arial Narrow" w:eastAsia="Times New Roman" w:hAnsi="Arial Narrow"/>
          <w:noProof/>
          <w:color w:val="000000" w:themeColor="text1"/>
          <w:spacing w:val="-2"/>
          <w:lang w:val="es-ES" w:eastAsia="es-ES"/>
        </w:rPr>
        <mc:AlternateContent>
          <mc:Choice Requires="wps">
            <w:drawing>
              <wp:anchor distT="4294967295" distB="4294967295" distL="114300" distR="114300" simplePos="0" relativeHeight="251638272" behindDoc="0" locked="0" layoutInCell="0" allowOverlap="1" wp14:anchorId="56350C3F" wp14:editId="1DCB1684">
                <wp:simplePos x="0" y="0"/>
                <wp:positionH relativeFrom="column">
                  <wp:posOffset>23495</wp:posOffset>
                </wp:positionH>
                <wp:positionV relativeFrom="paragraph">
                  <wp:posOffset>12065</wp:posOffset>
                </wp:positionV>
                <wp:extent cx="5852160" cy="0"/>
                <wp:effectExtent l="0" t="0" r="15240" b="25400"/>
                <wp:wrapNone/>
                <wp:docPr id="1305" name="Connecteur droit 1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5B7439B" id="Connecteur droit 1305" o:spid="_x0000_s1026" style="position:absolute;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95pt" to="462.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" o:allowincell="f"/>
            </w:pict>
          </mc:Fallback>
        </mc:AlternateContent>
      </w:r>
    </w:p>
    <w:p w14:paraId="454E4459" w14:textId="77777777" w:rsidR="005F0EE7" w:rsidRPr="005504CC" w:rsidRDefault="005F0EE7" w:rsidP="005F0EE7">
      <w:pPr>
        <w:spacing w:after="120"/>
        <w:jc w:val="both"/>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a) Aspecto financiero</w:t>
      </w:r>
    </w:p>
    <w:p w14:paraId="66A0E298" w14:textId="77777777" w:rsidR="005F0EE7" w:rsidRPr="005504CC" w:rsidRDefault="005F0EE7" w:rsidP="005F0EE7">
      <w:pPr>
        <w:spacing w:after="120"/>
        <w:jc w:val="both"/>
        <w:rPr>
          <w:rFonts w:ascii="Arial Narrow" w:eastAsiaTheme="majorEastAsia" w:hAnsi="Arial Narrow" w:cstheme="majorBidi"/>
          <w:i/>
          <w:iCs/>
          <w:color w:val="000000" w:themeColor="text1"/>
          <w:sz w:val="20"/>
          <w:szCs w:val="20"/>
          <w:lang w:val="es-ES"/>
        </w:rPr>
      </w:pPr>
      <w:r w:rsidRPr="005504CC">
        <w:rPr>
          <w:rFonts w:ascii="Arial Narrow" w:eastAsiaTheme="majorEastAsia" w:hAnsi="Arial Narrow" w:cstheme="majorBidi"/>
          <w:i/>
          <w:iCs/>
          <w:color w:val="000000" w:themeColor="text1"/>
          <w:sz w:val="20"/>
          <w:szCs w:val="20"/>
          <w:lang w:val="es-ES"/>
        </w:rPr>
        <w:t>(Cómo se financiarán las actividades al final de la subvención)</w:t>
      </w:r>
    </w:p>
    <w:p w14:paraId="4521E05F" w14:textId="6594984B" w:rsidR="005F0EE7" w:rsidRPr="005504CC" w:rsidRDefault="005F0EE7" w:rsidP="005F0EE7">
      <w:pPr>
        <w:spacing w:after="120"/>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 xml:space="preserve">La cuestión de la sostenibilidad del proyecto no es sólo una cuestión financiera, o que se aborde a primera vista como tal. Se tratará sobre todo de reforzar el objetivo principal del proyecto, que es la creación de la cadena de valor. Preservarla implica preocuparse por mantener y desarrollar los componentes que constituyen su capital: a saber, mantener y elevar el nivel de las capacidades de los recursos humanos y consolidar su red. Estos objetivos son la primera condición para mantener el nivel de referencia que el proyecto </w:t>
      </w:r>
      <w:r w:rsidRPr="005504CC">
        <w:rPr>
          <w:rFonts w:ascii="Bookman Old Style" w:eastAsia="Times New Roman" w:hAnsi="Bookman Old Style"/>
          <w:b/>
          <w:bCs/>
          <w:i/>
          <w:iCs/>
          <w:color w:val="000000" w:themeColor="text1"/>
          <w:lang w:val="es-ES"/>
        </w:rPr>
        <w:t>Cambio-Net</w:t>
      </w:r>
      <w:r w:rsidRPr="005504CC">
        <w:rPr>
          <w:rFonts w:ascii="Arial Narrow" w:eastAsiaTheme="majorEastAsia" w:hAnsi="Arial Narrow" w:cstheme="majorBidi"/>
          <w:color w:val="000000" w:themeColor="text1"/>
          <w:lang w:val="es-ES"/>
        </w:rPr>
        <w:t xml:space="preserve"> habrá contribuido a establecer; un nivel que hace de este mecanismo sin precedentes de conocimientos y aptitudes a nivel regional un instrumento susceptible de atraer el apoyo financiero de instituciones de investigación y desarrollo económico, como la FAO, el PNUD y la OECO, que ya participan en la aplicación de </w:t>
      </w:r>
      <w:r w:rsidRPr="005504CC">
        <w:rPr>
          <w:rFonts w:ascii="Bookman Old Style" w:eastAsia="Times New Roman" w:hAnsi="Bookman Old Style"/>
          <w:b/>
          <w:bCs/>
          <w:i/>
          <w:iCs/>
          <w:color w:val="000000" w:themeColor="text1"/>
          <w:lang w:val="es-ES"/>
        </w:rPr>
        <w:t>Cambio-Net.</w:t>
      </w:r>
      <w:r w:rsidRPr="005504CC">
        <w:rPr>
          <w:rFonts w:ascii="Arial Narrow" w:eastAsiaTheme="majorEastAsia" w:hAnsi="Arial Narrow" w:cstheme="majorBidi"/>
          <w:color w:val="000000" w:themeColor="text1"/>
          <w:lang w:val="es-ES"/>
        </w:rPr>
        <w:t xml:space="preserve"> La movilización de la financiación es también asunto de las empresas y territorios que habrán podido abrir nuevas oportunidades para las actividades económicas con la creación de </w:t>
      </w:r>
      <w:r w:rsidR="002A49C6" w:rsidRPr="005504CC">
        <w:rPr>
          <w:rFonts w:ascii="Arial Narrow" w:eastAsiaTheme="majorEastAsia" w:hAnsi="Arial Narrow" w:cstheme="majorBidi"/>
          <w:color w:val="000000" w:themeColor="text1"/>
          <w:lang w:val="es-ES"/>
        </w:rPr>
        <w:t>nuevos servicios y productos</w:t>
      </w:r>
      <w:r w:rsidRPr="005504CC">
        <w:rPr>
          <w:rFonts w:ascii="Arial Narrow" w:eastAsiaTheme="majorEastAsia" w:hAnsi="Arial Narrow" w:cstheme="majorBidi"/>
          <w:color w:val="000000" w:themeColor="text1"/>
          <w:lang w:val="es-ES"/>
        </w:rPr>
        <w:t xml:space="preserve"> que podrán ser financiados por los usuarios, y ser apoyados en su desarrollo por las diversas organizaciones locales públicas y privadas.</w:t>
      </w:r>
    </w:p>
    <w:p w14:paraId="3FA97FB8" w14:textId="77777777" w:rsidR="005F0EE7" w:rsidRPr="005504CC" w:rsidRDefault="005F0EE7" w:rsidP="005F0EE7">
      <w:pPr>
        <w:spacing w:after="120"/>
        <w:jc w:val="both"/>
        <w:rPr>
          <w:rFonts w:ascii="Arial Narrow" w:eastAsiaTheme="majorEastAsia" w:hAnsi="Arial Narrow" w:cstheme="majorBidi"/>
          <w:b/>
          <w:bCs/>
          <w:i/>
          <w:iCs/>
          <w:color w:val="000000" w:themeColor="text1"/>
          <w:lang w:val="es-ES"/>
        </w:rPr>
      </w:pPr>
    </w:p>
    <w:p w14:paraId="64957C33" w14:textId="77777777" w:rsidR="005F0EE7" w:rsidRPr="005504CC" w:rsidRDefault="005F0EE7" w:rsidP="005F0EE7">
      <w:pPr>
        <w:spacing w:after="120"/>
        <w:jc w:val="both"/>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 xml:space="preserve">b) Aspecto institucional </w:t>
      </w:r>
    </w:p>
    <w:p w14:paraId="55CA9FDF" w14:textId="77777777" w:rsidR="005F0EE7" w:rsidRPr="005504CC" w:rsidRDefault="005F0EE7" w:rsidP="005F0EE7">
      <w:pPr>
        <w:spacing w:after="120"/>
        <w:jc w:val="both"/>
        <w:rPr>
          <w:rFonts w:ascii="Arial Narrow" w:eastAsiaTheme="majorEastAsia" w:hAnsi="Arial Narrow" w:cstheme="majorBidi"/>
          <w:i/>
          <w:iCs/>
          <w:color w:val="000000" w:themeColor="text1"/>
          <w:sz w:val="20"/>
          <w:szCs w:val="20"/>
          <w:lang w:val="es-ES"/>
        </w:rPr>
      </w:pPr>
      <w:r w:rsidRPr="005504CC">
        <w:rPr>
          <w:rFonts w:ascii="Arial Narrow" w:eastAsiaTheme="majorEastAsia" w:hAnsi="Arial Narrow" w:cstheme="majorBidi"/>
          <w:i/>
          <w:iCs/>
          <w:color w:val="000000" w:themeColor="text1"/>
          <w:sz w:val="20"/>
          <w:szCs w:val="20"/>
          <w:lang w:val="es-ES"/>
        </w:rPr>
        <w:t>(¿Habrá estructuras que permitan la continuación de las actividades al final de la acción? ¿Habrá "propiedad" local de los resultados de la acción)?</w:t>
      </w:r>
    </w:p>
    <w:p w14:paraId="596404B4" w14:textId="24FE68E6" w:rsidR="005F0EE7" w:rsidRPr="005504CC" w:rsidRDefault="005F0EE7" w:rsidP="005F0EE7">
      <w:pPr>
        <w:spacing w:after="120"/>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 xml:space="preserve">El proyecto habrá permitido desarrollar un enfoque metodológico original de la </w:t>
      </w:r>
      <w:proofErr w:type="spellStart"/>
      <w:r w:rsidR="002B7A65" w:rsidRPr="005504CC">
        <w:rPr>
          <w:rFonts w:ascii="Arial Narrow" w:eastAsiaTheme="majorEastAsia" w:hAnsi="Arial Narrow" w:cstheme="majorBidi"/>
          <w:color w:val="000000" w:themeColor="text1"/>
          <w:lang w:val="es-ES"/>
        </w:rPr>
        <w:t>co</w:t>
      </w:r>
      <w:proofErr w:type="spellEnd"/>
      <w:r w:rsidR="002B7A65" w:rsidRPr="005504CC">
        <w:rPr>
          <w:rFonts w:ascii="Arial Narrow" w:eastAsiaTheme="majorEastAsia" w:hAnsi="Arial Narrow" w:cstheme="majorBidi"/>
          <w:color w:val="000000" w:themeColor="text1"/>
          <w:lang w:val="es-ES"/>
        </w:rPr>
        <w:t>-creación</w:t>
      </w:r>
      <w:r w:rsidRPr="005504CC">
        <w:rPr>
          <w:rFonts w:ascii="Arial Narrow" w:eastAsiaTheme="majorEastAsia" w:hAnsi="Arial Narrow" w:cstheme="majorBidi"/>
          <w:color w:val="000000" w:themeColor="text1"/>
          <w:lang w:val="es-ES"/>
        </w:rPr>
        <w:t xml:space="preserve">-difusión de innovaciones, así como un poderoso conjunto de competencias que se utilizarán para aunar los recursos técnicos y humanos. </w:t>
      </w:r>
    </w:p>
    <w:p w14:paraId="6D154D4C" w14:textId="77777777" w:rsidR="005F0EE7" w:rsidRPr="005504CC" w:rsidRDefault="005F0EE7" w:rsidP="005F0EE7">
      <w:pPr>
        <w:spacing w:after="120"/>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 xml:space="preserve">Esta organización por sí sola no constituirá un pilar suficiente para asegurar la persistencia de las actividades después de la finalización del proyecto. Las experiencias anteriores, desde los proyectos regionales hasta las asociaciones en las que participan un gran número de países de la UE y de fuera de la UE, han puesto de relieve los obstáculos estructurales y administrativos que tienden a limitar el alcance y el impacto de los programas de cooperación territorial. Además, los proyectos individuales suelen ser demasiado limitados para abordar plenamente estas cuestiones, que también requieren un tipo de compromiso </w:t>
      </w:r>
      <w:proofErr w:type="spellStart"/>
      <w:r w:rsidRPr="005504CC">
        <w:rPr>
          <w:rFonts w:ascii="Arial Narrow" w:eastAsiaTheme="majorEastAsia" w:hAnsi="Arial Narrow" w:cstheme="majorBidi"/>
          <w:color w:val="000000" w:themeColor="text1"/>
          <w:lang w:val="es-ES"/>
        </w:rPr>
        <w:t>semi</w:t>
      </w:r>
      <w:proofErr w:type="spellEnd"/>
      <w:r w:rsidRPr="005504CC">
        <w:rPr>
          <w:rFonts w:ascii="Arial Narrow" w:eastAsiaTheme="majorEastAsia" w:hAnsi="Arial Narrow" w:cstheme="majorBidi"/>
          <w:color w:val="000000" w:themeColor="text1"/>
          <w:lang w:val="es-ES"/>
        </w:rPr>
        <w:t xml:space="preserve">-institucionalizado. </w:t>
      </w:r>
    </w:p>
    <w:p w14:paraId="654349A1" w14:textId="77777777" w:rsidR="005F0EE7" w:rsidRPr="005504CC" w:rsidRDefault="005F0EE7" w:rsidP="005F0EE7">
      <w:pPr>
        <w:spacing w:after="120"/>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b/>
          <w:bCs/>
          <w:color w:val="000000" w:themeColor="text1"/>
          <w:u w:val="single"/>
          <w:lang w:val="es-ES"/>
        </w:rPr>
        <w:t xml:space="preserve">Para paliar estos problemas, el proyecto </w:t>
      </w:r>
      <w:r w:rsidRPr="005504CC">
        <w:rPr>
          <w:rFonts w:ascii="Bookman Old Style" w:eastAsia="Times New Roman" w:hAnsi="Bookman Old Style"/>
          <w:b/>
          <w:bCs/>
          <w:i/>
          <w:iCs/>
          <w:color w:val="000000" w:themeColor="text1"/>
          <w:u w:val="single"/>
          <w:lang w:val="es-ES"/>
        </w:rPr>
        <w:t>Cambio-Net</w:t>
      </w:r>
      <w:r w:rsidRPr="005504CC">
        <w:rPr>
          <w:rFonts w:ascii="Arial Narrow" w:eastAsiaTheme="majorEastAsia" w:hAnsi="Arial Narrow" w:cstheme="majorBidi"/>
          <w:b/>
          <w:bCs/>
          <w:color w:val="000000" w:themeColor="text1"/>
          <w:u w:val="single"/>
          <w:lang w:val="es-ES"/>
        </w:rPr>
        <w:t xml:space="preserve"> prevé, en el año 3, avanzar hacia la constitución de una Agrupación Europea de Cooperación Territorial (AECT) que pueda asegurar la sostenibilidad del proyecto</w:t>
      </w:r>
      <w:r w:rsidRPr="005504CC">
        <w:rPr>
          <w:rFonts w:ascii="Arial Narrow" w:eastAsiaTheme="majorEastAsia" w:hAnsi="Arial Narrow" w:cstheme="majorBidi"/>
          <w:color w:val="000000" w:themeColor="text1"/>
          <w:lang w:val="es-ES"/>
        </w:rPr>
        <w:t>. La AECT ofrece una estructura oficial capaz de integrar a los actores a diferentes niveles, cuya composición es, en sí misma, la expresión de un compromiso a largo plazo. Es capaz de convertirse en un "laboratorio de gobierno de múltiples niveles...":</w:t>
      </w:r>
    </w:p>
    <w:p w14:paraId="616C8A6A" w14:textId="77777777" w:rsidR="005F0EE7" w:rsidRPr="005504CC" w:rsidRDefault="005F0EE7" w:rsidP="005F0EE7">
      <w:pPr>
        <w:spacing w:after="120"/>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 xml:space="preserve">- uno de carácter institucional capaz de ofrecer un marco jurídico que vaya más allá de las especificidades de cada país y también de constituir un órgano de reflexión y coordinación de las estrategias regionales de desarrollo de la pequeña agricultura y la </w:t>
      </w:r>
      <w:proofErr w:type="spellStart"/>
      <w:proofErr w:type="gramStart"/>
      <w:r w:rsidRPr="005504CC">
        <w:rPr>
          <w:rFonts w:ascii="Arial Narrow" w:eastAsiaTheme="majorEastAsia" w:hAnsi="Arial Narrow" w:cstheme="majorBidi"/>
          <w:color w:val="000000" w:themeColor="text1"/>
          <w:lang w:val="es-ES"/>
        </w:rPr>
        <w:t>bioeconomía</w:t>
      </w:r>
      <w:proofErr w:type="spellEnd"/>
      <w:r w:rsidRPr="005504CC">
        <w:rPr>
          <w:rFonts w:ascii="Arial Narrow" w:eastAsiaTheme="majorEastAsia" w:hAnsi="Arial Narrow" w:cstheme="majorBidi"/>
          <w:color w:val="000000" w:themeColor="text1"/>
          <w:lang w:val="es-ES"/>
        </w:rPr>
        <w:t xml:space="preserve"> ;</w:t>
      </w:r>
      <w:proofErr w:type="gramEnd"/>
    </w:p>
    <w:p w14:paraId="1C06F80D" w14:textId="77777777" w:rsidR="005F0EE7" w:rsidRPr="005504CC" w:rsidRDefault="005F0EE7" w:rsidP="005F0EE7">
      <w:pPr>
        <w:spacing w:after="120"/>
        <w:jc w:val="both"/>
        <w:rPr>
          <w:rFonts w:ascii="Arial Narrow" w:eastAsiaTheme="majorEastAsia" w:hAnsi="Arial Narrow" w:cstheme="majorBidi"/>
          <w:color w:val="000000" w:themeColor="text1"/>
          <w:lang w:val="es-ES"/>
        </w:rPr>
      </w:pPr>
    </w:p>
    <w:p w14:paraId="5266C1A5" w14:textId="77777777" w:rsidR="005F0EE7" w:rsidRPr="005504CC" w:rsidRDefault="005F0EE7" w:rsidP="005F0EE7">
      <w:pPr>
        <w:spacing w:after="120"/>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 xml:space="preserve">- la otra como órgano de coordinación de </w:t>
      </w:r>
      <w:r w:rsidRPr="005504CC">
        <w:rPr>
          <w:rFonts w:ascii="Arial Narrow" w:eastAsiaTheme="majorEastAsia" w:hAnsi="Arial Narrow" w:cstheme="majorBidi"/>
          <w:b/>
          <w:bCs/>
          <w:color w:val="000000" w:themeColor="text1"/>
          <w:lang w:val="es-ES"/>
        </w:rPr>
        <w:t>"baterías estratégicas" de proyectos</w:t>
      </w:r>
      <w:r w:rsidRPr="005504CC">
        <w:rPr>
          <w:rFonts w:ascii="Arial Narrow" w:eastAsiaTheme="majorEastAsia" w:hAnsi="Arial Narrow" w:cstheme="majorBidi"/>
          <w:color w:val="000000" w:themeColor="text1"/>
          <w:lang w:val="es-ES"/>
        </w:rPr>
        <w:t xml:space="preserve"> que permitan el desarrollo de sinergias para la ejecución de programas regionales.</w:t>
      </w:r>
    </w:p>
    <w:p w14:paraId="4B1FB640" w14:textId="77777777" w:rsidR="005F0EE7" w:rsidRPr="005504CC" w:rsidRDefault="005F0EE7" w:rsidP="005F0EE7">
      <w:pPr>
        <w:spacing w:after="120"/>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lastRenderedPageBreak/>
        <w:t>Se creará un grupo de expertos para sentar las bases de la futura AECT sobre la base de la retroalimentación de los conocimientos especializados desarrollados durante la ejecución del proyecto, y para iniciar consultas a nivel de las instituciones interesadas en cada país asociado, así como con las instituciones de desarrollo e integración regional.</w:t>
      </w:r>
    </w:p>
    <w:p w14:paraId="1A9F90E4" w14:textId="77777777" w:rsidR="005F0EE7" w:rsidRPr="005504CC" w:rsidRDefault="005F0EE7" w:rsidP="005F0EE7">
      <w:pPr>
        <w:spacing w:after="120"/>
        <w:jc w:val="both"/>
        <w:rPr>
          <w:rFonts w:ascii="Arial Narrow" w:eastAsiaTheme="majorEastAsia" w:hAnsi="Arial Narrow" w:cstheme="majorBidi"/>
          <w:b/>
          <w:bCs/>
          <w:i/>
          <w:iCs/>
          <w:color w:val="000000" w:themeColor="text1"/>
          <w:lang w:val="es-ES"/>
        </w:rPr>
      </w:pPr>
    </w:p>
    <w:p w14:paraId="768633EC" w14:textId="77777777" w:rsidR="005F0EE7" w:rsidRPr="005504CC" w:rsidRDefault="005F0EE7" w:rsidP="005F0EE7">
      <w:pPr>
        <w:spacing w:after="120"/>
        <w:jc w:val="both"/>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 xml:space="preserve">c) Aspecto político </w:t>
      </w:r>
    </w:p>
    <w:p w14:paraId="1582CE50" w14:textId="77777777" w:rsidR="005F0EE7" w:rsidRPr="005504CC" w:rsidRDefault="005F0EE7" w:rsidP="005F0EE7">
      <w:pPr>
        <w:spacing w:after="120"/>
        <w:jc w:val="both"/>
        <w:rPr>
          <w:rFonts w:ascii="Arial Narrow" w:eastAsiaTheme="majorEastAsia" w:hAnsi="Arial Narrow" w:cstheme="majorBidi"/>
          <w:i/>
          <w:iCs/>
          <w:color w:val="000000" w:themeColor="text1"/>
          <w:sz w:val="20"/>
          <w:szCs w:val="20"/>
          <w:lang w:val="es-ES"/>
        </w:rPr>
      </w:pPr>
      <w:r w:rsidRPr="005504CC">
        <w:rPr>
          <w:rFonts w:ascii="Arial Narrow" w:eastAsiaTheme="majorEastAsia" w:hAnsi="Arial Narrow" w:cstheme="majorBidi"/>
          <w:i/>
          <w:iCs/>
          <w:color w:val="000000" w:themeColor="text1"/>
          <w:sz w:val="20"/>
          <w:szCs w:val="20"/>
          <w:lang w:val="es-ES"/>
        </w:rPr>
        <w:t>(¿cuál será el impacto estructural de la acción - por ejemplo, resultará en mejores leyes, códigos de conducta, métodos, etc.)?</w:t>
      </w:r>
    </w:p>
    <w:p w14:paraId="563183FD" w14:textId="77777777" w:rsidR="005F0EE7" w:rsidRPr="005504CC" w:rsidRDefault="005F0EE7" w:rsidP="005F0EE7">
      <w:pPr>
        <w:spacing w:after="120"/>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 xml:space="preserve">Más que un experimento hasta ahora poco utilizado a tal escala, el proyecto </w:t>
      </w:r>
      <w:r w:rsidRPr="005504CC">
        <w:rPr>
          <w:rFonts w:ascii="Bookman Old Style" w:eastAsia="Times New Roman" w:hAnsi="Bookman Old Style"/>
          <w:b/>
          <w:bCs/>
          <w:i/>
          <w:iCs/>
          <w:color w:val="000000" w:themeColor="text1"/>
          <w:lang w:val="es-ES"/>
        </w:rPr>
        <w:t>Cambio-Net</w:t>
      </w:r>
      <w:r w:rsidRPr="005504CC">
        <w:rPr>
          <w:rFonts w:ascii="Arial Narrow" w:eastAsiaTheme="majorEastAsia" w:hAnsi="Arial Narrow" w:cstheme="majorBidi"/>
          <w:color w:val="000000" w:themeColor="text1"/>
          <w:lang w:val="es-ES"/>
        </w:rPr>
        <w:t xml:space="preserve"> es un enfoque muy concreto de las cuestiones políticas y sociales que determinarán el futuro de las pequeñas explotaciones agrícolas y su contribución al cambio del modelo de producción, alimentación y medio </w:t>
      </w:r>
      <w:proofErr w:type="gramStart"/>
      <w:r w:rsidRPr="005504CC">
        <w:rPr>
          <w:rFonts w:ascii="Arial Narrow" w:eastAsiaTheme="majorEastAsia" w:hAnsi="Arial Narrow" w:cstheme="majorBidi"/>
          <w:color w:val="000000" w:themeColor="text1"/>
          <w:lang w:val="es-ES"/>
        </w:rPr>
        <w:t>ambiente .</w:t>
      </w:r>
      <w:proofErr w:type="gramEnd"/>
    </w:p>
    <w:p w14:paraId="4A5BC439" w14:textId="44A17234" w:rsidR="006C5BCE" w:rsidRPr="005504CC" w:rsidRDefault="005F0EE7" w:rsidP="005F0EE7">
      <w:pPr>
        <w:spacing w:after="120"/>
        <w:jc w:val="both"/>
        <w:rPr>
          <w:rFonts w:ascii="Arial Narrow" w:eastAsia="Times New Roman" w:hAnsi="Arial Narrow"/>
          <w:color w:val="000000" w:themeColor="text1"/>
          <w:lang w:val="es-ES"/>
        </w:rPr>
      </w:pPr>
      <w:r w:rsidRPr="005504CC">
        <w:rPr>
          <w:rFonts w:ascii="Arial Narrow" w:eastAsiaTheme="majorEastAsia" w:hAnsi="Arial Narrow" w:cstheme="majorBidi"/>
          <w:color w:val="000000" w:themeColor="text1"/>
          <w:lang w:val="es-ES"/>
        </w:rPr>
        <w:t xml:space="preserve">El resultado serán nuevos métodos que darán lugar a nuevas prácticas, algunas de las cuales requerirán el uso de instrumentos de decisión pública, apoyo jurídico (propiedad intelectual, denominaciones protegidas), cumplimiento contractual de las especificaciones, medidas de organización profesional y </w:t>
      </w:r>
      <w:proofErr w:type="spellStart"/>
      <w:r w:rsidRPr="005504CC">
        <w:rPr>
          <w:rFonts w:ascii="Arial Narrow" w:eastAsiaTheme="majorEastAsia" w:hAnsi="Arial Narrow" w:cstheme="majorBidi"/>
          <w:color w:val="000000" w:themeColor="text1"/>
          <w:lang w:val="es-ES"/>
        </w:rPr>
        <w:t>contractualización</w:t>
      </w:r>
      <w:proofErr w:type="spellEnd"/>
      <w:r w:rsidRPr="005504CC">
        <w:rPr>
          <w:rFonts w:ascii="Arial Narrow" w:eastAsiaTheme="majorEastAsia" w:hAnsi="Arial Narrow" w:cstheme="majorBidi"/>
          <w:color w:val="000000" w:themeColor="text1"/>
          <w:lang w:val="es-ES"/>
        </w:rPr>
        <w:t xml:space="preserve"> comercial (redes de productores, canales de distribución, suministro de servicios de ecosistemas), o incentivos y orientación normativa para la agricultura en pequeña escala y la </w:t>
      </w:r>
      <w:proofErr w:type="spellStart"/>
      <w:r w:rsidRPr="005504CC">
        <w:rPr>
          <w:rFonts w:ascii="Arial Narrow" w:eastAsiaTheme="majorEastAsia" w:hAnsi="Arial Narrow" w:cstheme="majorBidi"/>
          <w:color w:val="000000" w:themeColor="text1"/>
          <w:lang w:val="es-ES"/>
        </w:rPr>
        <w:t>bioeconomía</w:t>
      </w:r>
      <w:proofErr w:type="spellEnd"/>
      <w:r w:rsidRPr="005504CC">
        <w:rPr>
          <w:rFonts w:ascii="Arial Narrow" w:eastAsiaTheme="majorEastAsia" w:hAnsi="Arial Narrow" w:cstheme="majorBidi"/>
          <w:color w:val="000000" w:themeColor="text1"/>
          <w:lang w:val="es-ES"/>
        </w:rPr>
        <w:t xml:space="preserve"> agrícola (mecanismos de apoyo).</w:t>
      </w:r>
    </w:p>
    <w:p w14:paraId="6A425557" w14:textId="4F915EA3" w:rsidR="005F0EE7" w:rsidRPr="005504CC" w:rsidRDefault="005F0EE7" w:rsidP="00DB11CE">
      <w:pPr>
        <w:widowControl w:val="0"/>
        <w:tabs>
          <w:tab w:val="right" w:pos="8789"/>
        </w:tabs>
        <w:suppressAutoHyphens/>
        <w:ind w:left="567" w:hanging="567"/>
        <w:jc w:val="both"/>
        <w:rPr>
          <w:rFonts w:ascii="Arial Narrow" w:eastAsia="Times New Roman" w:hAnsi="Arial Narrow"/>
          <w:color w:val="000000" w:themeColor="text1"/>
          <w:spacing w:val="-2"/>
          <w:lang w:val="es-ES"/>
        </w:rPr>
      </w:pPr>
      <w:r w:rsidRPr="005504CC">
        <w:rPr>
          <w:rFonts w:ascii="Arial Narrow" w:eastAsiaTheme="majorEastAsia" w:hAnsi="Arial Narrow" w:cstheme="majorBidi"/>
          <w:b/>
          <w:bCs/>
          <w:color w:val="000000" w:themeColor="text1"/>
          <w:lang w:val="es-ES"/>
        </w:rPr>
        <w:t>2.7 Impacto en la realización de los principios horizontales europeos</w:t>
      </w:r>
    </w:p>
    <w:p w14:paraId="65066AA6" w14:textId="595D458F" w:rsidR="00593CD7" w:rsidRPr="005504CC" w:rsidRDefault="008A6A38" w:rsidP="00DB11CE">
      <w:pPr>
        <w:widowControl w:val="0"/>
        <w:tabs>
          <w:tab w:val="right" w:pos="8789"/>
        </w:tabs>
        <w:suppressAutoHyphens/>
        <w:ind w:left="567" w:hanging="567"/>
        <w:jc w:val="both"/>
        <w:rPr>
          <w:rFonts w:ascii="Arial Narrow" w:eastAsia="Times New Roman" w:hAnsi="Arial Narrow"/>
          <w:color w:val="000000" w:themeColor="text1"/>
          <w:spacing w:val="-2"/>
          <w:lang w:val="es-ES"/>
        </w:rPr>
      </w:pPr>
      <w:r w:rsidRPr="005504CC">
        <w:rPr>
          <w:rFonts w:ascii="Arial Narrow" w:eastAsia="Times New Roman" w:hAnsi="Arial Narrow"/>
          <w:noProof/>
          <w:color w:val="000000" w:themeColor="text1"/>
          <w:spacing w:val="-2"/>
          <w:lang w:val="es-ES" w:eastAsia="es-ES"/>
        </w:rPr>
        <mc:AlternateContent>
          <mc:Choice Requires="wps">
            <w:drawing>
              <wp:anchor distT="4294967295" distB="4294967295" distL="114300" distR="114300" simplePos="0" relativeHeight="251639296" behindDoc="0" locked="0" layoutInCell="0" allowOverlap="1" wp14:anchorId="100D703E" wp14:editId="2BF59257">
                <wp:simplePos x="0" y="0"/>
                <wp:positionH relativeFrom="margin">
                  <wp:align>left</wp:align>
                </wp:positionH>
                <wp:positionV relativeFrom="paragraph">
                  <wp:posOffset>12065</wp:posOffset>
                </wp:positionV>
                <wp:extent cx="5852160" cy="0"/>
                <wp:effectExtent l="0" t="0" r="0" b="0"/>
                <wp:wrapNone/>
                <wp:docPr id="1304" name="Connecteur droit 1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B53B044" id="Connecteur droit 1304" o:spid="_x0000_s1026" style="position:absolute;z-index:25163929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5pt" to="460.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" o:allowincell="f">
                <w10:wrap anchorx="margin"/>
              </v:line>
            </w:pict>
          </mc:Fallback>
        </mc:AlternateContent>
      </w:r>
    </w:p>
    <w:p w14:paraId="10EB93AF" w14:textId="77777777" w:rsidR="005F0EE7" w:rsidRPr="005504CC" w:rsidRDefault="005F0EE7" w:rsidP="005F0EE7">
      <w:pPr>
        <w:jc w:val="both"/>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a) La no discriminación y la igualdad de oportunidades</w:t>
      </w:r>
    </w:p>
    <w:p w14:paraId="388D698E" w14:textId="77777777"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El INRAE, en su calidad de director del proyecto, tiene previsto firmar un acuerdo específico con todos sus asociados directos, en el que se estipula que los puestos de trabajo que se creen directamente como resultado del proyecto, así como los cursos de capacitación que se ofrezcan, estarán abiertos a todas las personas que cumplan los requisitos de calificación, independientemente de su sexo, edad, discapacidad, situación familiar, origen social, opiniones políticas, filosóficas o religiosas. Se prestará especial atención al equilibrio entre los géneros y a garantizar que se tengan en cuenta explícitamente las condiciones de integración en el lugar de trabajo y dentro de los equipos, en particular en el caso de las discapacidades.</w:t>
      </w:r>
    </w:p>
    <w:p w14:paraId="2B7CDAB4" w14:textId="77777777" w:rsidR="005F0EE7" w:rsidRPr="005504CC" w:rsidRDefault="005F0EE7" w:rsidP="005F0EE7">
      <w:pPr>
        <w:jc w:val="both"/>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b) La igualdad de género</w:t>
      </w:r>
    </w:p>
    <w:p w14:paraId="6FDEF20C" w14:textId="77777777"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Bookman Old Style" w:eastAsia="Times New Roman" w:hAnsi="Bookman Old Style"/>
          <w:b/>
          <w:bCs/>
          <w:color w:val="000000" w:themeColor="text1"/>
          <w:lang w:val="es-ES"/>
        </w:rPr>
        <w:t>Cambio-Net</w:t>
      </w:r>
      <w:r w:rsidRPr="005504CC">
        <w:rPr>
          <w:rFonts w:ascii="Arial Narrow" w:eastAsiaTheme="majorEastAsia" w:hAnsi="Arial Narrow" w:cstheme="majorBidi"/>
          <w:color w:val="000000" w:themeColor="text1"/>
          <w:lang w:val="es-ES"/>
        </w:rPr>
        <w:t xml:space="preserve"> abre sus capacitaciones y la difusión-transmisión de las innovaciones y todos los resultados producidos por el proyecto a todos los beneficiarios, independientemente de las condiciones de género.</w:t>
      </w:r>
    </w:p>
    <w:p w14:paraId="56F89B36" w14:textId="77777777"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Su objetivo es proporcionar el mismo nivel de creación de capacidad a las mujeres que a los hombres, en lo que respecta a la adquisición de conocimientos y prácticas, así como a su compromiso y nivel de responsabilidad dentro de las estructuras en las que intervienen; en particular entre las organizaciones profesionales de agricultores y administradores.</w:t>
      </w:r>
    </w:p>
    <w:p w14:paraId="1A675357" w14:textId="77777777"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 xml:space="preserve">Además, se ofrecerán oportunidades a las jóvenes estudiantes de doctorado para que integren programas de investigación relacionados con las actividades de </w:t>
      </w:r>
      <w:r w:rsidRPr="005504CC">
        <w:rPr>
          <w:rFonts w:ascii="Bookman Old Style" w:eastAsia="Times New Roman" w:hAnsi="Bookman Old Style"/>
          <w:b/>
          <w:bCs/>
          <w:i/>
          <w:iCs/>
          <w:color w:val="000000" w:themeColor="text1"/>
          <w:lang w:val="es-ES"/>
        </w:rPr>
        <w:t>Cambio-Net</w:t>
      </w:r>
      <w:r w:rsidRPr="005504CC">
        <w:rPr>
          <w:rFonts w:ascii="Arial Narrow" w:eastAsiaTheme="majorEastAsia" w:hAnsi="Arial Narrow" w:cstheme="majorBidi"/>
          <w:i/>
          <w:iCs/>
          <w:color w:val="000000" w:themeColor="text1"/>
          <w:lang w:val="es-ES"/>
        </w:rPr>
        <w:t>,</w:t>
      </w:r>
      <w:r w:rsidRPr="005504CC">
        <w:rPr>
          <w:rFonts w:ascii="Arial Narrow" w:eastAsiaTheme="majorEastAsia" w:hAnsi="Arial Narrow" w:cstheme="majorBidi"/>
          <w:color w:val="000000" w:themeColor="text1"/>
          <w:lang w:val="es-ES"/>
        </w:rPr>
        <w:t xml:space="preserve"> a través de los enlaces que ofrece la red de universidades que participan en el proyecto.</w:t>
      </w:r>
    </w:p>
    <w:p w14:paraId="08F4F997" w14:textId="77777777" w:rsidR="005F0EE7" w:rsidRPr="005504CC" w:rsidRDefault="005F0EE7" w:rsidP="005F0EE7">
      <w:pPr>
        <w:jc w:val="both"/>
        <w:rPr>
          <w:rFonts w:ascii="Arial Narrow" w:eastAsiaTheme="majorEastAsia" w:hAnsi="Arial Narrow" w:cstheme="majorBidi"/>
          <w:b/>
          <w:bCs/>
          <w:i/>
          <w:iCs/>
          <w:color w:val="000000" w:themeColor="text1"/>
          <w:lang w:val="es-ES"/>
        </w:rPr>
      </w:pPr>
    </w:p>
    <w:p w14:paraId="3917C62F" w14:textId="77777777" w:rsidR="005F0EE7" w:rsidRPr="005504CC" w:rsidRDefault="005F0EE7" w:rsidP="005F0EE7">
      <w:pPr>
        <w:jc w:val="both"/>
        <w:rPr>
          <w:rFonts w:ascii="Arial Narrow" w:eastAsiaTheme="majorEastAsia" w:hAnsi="Arial Narrow" w:cstheme="majorBidi"/>
          <w:b/>
          <w:bCs/>
          <w:i/>
          <w:iCs/>
          <w:color w:val="000000" w:themeColor="text1"/>
          <w:lang w:val="es-ES"/>
        </w:rPr>
      </w:pPr>
      <w:r w:rsidRPr="005504CC">
        <w:rPr>
          <w:rFonts w:ascii="Arial Narrow" w:eastAsiaTheme="majorEastAsia" w:hAnsi="Arial Narrow" w:cstheme="majorBidi"/>
          <w:b/>
          <w:bCs/>
          <w:i/>
          <w:iCs/>
          <w:color w:val="000000" w:themeColor="text1"/>
          <w:lang w:val="es-ES"/>
        </w:rPr>
        <w:t>c) El desarrollo sostenible</w:t>
      </w:r>
    </w:p>
    <w:p w14:paraId="601AD8FB" w14:textId="77777777"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La agricultura debe ser cuestionada, no sólo en términos de su propia viabilidad, sino también en términos de su relación con una sociedad global cambiante.</w:t>
      </w:r>
    </w:p>
    <w:p w14:paraId="01030235" w14:textId="77777777"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lastRenderedPageBreak/>
        <w:t xml:space="preserve">El desarrollo sostenible es el desarrollo que satisface las necesidades del presente sin comprometer la capacidad de las generaciones futuras para satisfacer sus propias necesidades. Este requisito implica no sólo la solidaridad </w:t>
      </w:r>
      <w:proofErr w:type="spellStart"/>
      <w:r w:rsidRPr="005504CC">
        <w:rPr>
          <w:rFonts w:ascii="Arial Narrow" w:eastAsiaTheme="majorEastAsia" w:hAnsi="Arial Narrow" w:cstheme="majorBidi"/>
          <w:color w:val="000000" w:themeColor="text1"/>
          <w:lang w:val="es-ES"/>
        </w:rPr>
        <w:t>transgeneracional</w:t>
      </w:r>
      <w:proofErr w:type="spellEnd"/>
      <w:r w:rsidRPr="005504CC">
        <w:rPr>
          <w:rFonts w:ascii="Arial Narrow" w:eastAsiaTheme="majorEastAsia" w:hAnsi="Arial Narrow" w:cstheme="majorBidi"/>
          <w:color w:val="000000" w:themeColor="text1"/>
          <w:lang w:val="es-ES"/>
        </w:rPr>
        <w:t>, sino también la preocupación de proteger el bien común y de emprender procesos de transformación que combinen el desarrollo del rendimiento con la renovación de los recursos naturales.</w:t>
      </w:r>
    </w:p>
    <w:p w14:paraId="6B7869BE" w14:textId="1A71BE5F"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b/>
          <w:bCs/>
          <w:color w:val="000000" w:themeColor="text1"/>
          <w:lang w:val="es-ES"/>
        </w:rPr>
        <w:t xml:space="preserve">Al intervenir en el objetivo prioritario de la agricultura "en pequeña escala", el proyecto </w:t>
      </w:r>
      <w:r w:rsidRPr="005504CC">
        <w:rPr>
          <w:rFonts w:ascii="Bookman Old Style" w:eastAsia="Times New Roman" w:hAnsi="Bookman Old Style"/>
          <w:b/>
          <w:bCs/>
          <w:i/>
          <w:iCs/>
          <w:color w:val="000000" w:themeColor="text1"/>
          <w:lang w:val="es-ES"/>
        </w:rPr>
        <w:t>Cambio-Net</w:t>
      </w:r>
      <w:r w:rsidRPr="005504CC">
        <w:rPr>
          <w:rFonts w:ascii="Arial Narrow" w:eastAsiaTheme="majorEastAsia" w:hAnsi="Arial Narrow" w:cstheme="majorBidi"/>
          <w:b/>
          <w:bCs/>
          <w:color w:val="000000" w:themeColor="text1"/>
          <w:lang w:val="es-ES"/>
        </w:rPr>
        <w:t xml:space="preserve"> se ha fijado el objetivo de apoyar el modelo de organización agrícola y social, el más extendido en la zona del Caribe</w:t>
      </w:r>
      <w:r w:rsidR="00EA79A1" w:rsidRPr="005504CC">
        <w:rPr>
          <w:rStyle w:val="Refdenotaalpie"/>
          <w:rFonts w:ascii="Arial Narrow" w:hAnsi="Arial Narrow"/>
          <w:color w:val="000000" w:themeColor="text1"/>
          <w:lang w:val="es-ES"/>
        </w:rPr>
        <w:footnoteReference w:id="8"/>
      </w:r>
      <w:r w:rsidRPr="005504CC">
        <w:rPr>
          <w:rFonts w:ascii="Arial Narrow" w:eastAsiaTheme="majorEastAsia" w:hAnsi="Arial Narrow" w:cstheme="majorBidi"/>
          <w:color w:val="000000" w:themeColor="text1"/>
          <w:lang w:val="es-ES"/>
        </w:rPr>
        <w:t>, y cuya huella ecológica es un tercio más pequeña que la de los países industrializados en ambientes templados (~2 Ha/año en comparación con 6).</w:t>
      </w:r>
    </w:p>
    <w:p w14:paraId="3C3AD63D" w14:textId="77777777"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Presentada a menudo como un modelo arcaico, la agricultura "en pequeña escala" se opone al modelo "moderno" convencional especializado en la producción intensiva, orientado sobre todo al mercado de exportación. La remuneración del capital empleado moviliza la mano de obra remunerada en grandes unidades cuyas bases terrestres son, en los países del Caribe, muy a menudo heredadas de los procesos de colonización de la socialización del Estado.</w:t>
      </w:r>
    </w:p>
    <w:p w14:paraId="1B94AAAA" w14:textId="77777777"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 xml:space="preserve">Históricamente, el modelo de pequeña granja ha permitido construir, a lo largo de generaciones y en diversos contextos agroecológicos, una agricultura viable. También ha podido desarrollar ciertas técnicas que pueden haber llevado al tipo "moderno" mencionado anteriormente. </w:t>
      </w:r>
    </w:p>
    <w:p w14:paraId="62FFF568" w14:textId="77777777" w:rsidR="005F0EE7" w:rsidRPr="005504CC" w:rsidRDefault="005F0EE7" w:rsidP="005F0EE7">
      <w:pPr>
        <w:jc w:val="both"/>
        <w:rPr>
          <w:rFonts w:ascii="Arial Narrow" w:eastAsiaTheme="majorEastAsia" w:hAnsi="Arial Narrow" w:cstheme="majorBidi"/>
          <w:color w:val="000000" w:themeColor="text1"/>
          <w:lang w:val="es-ES"/>
        </w:rPr>
      </w:pPr>
      <w:r w:rsidRPr="005504CC">
        <w:rPr>
          <w:rFonts w:ascii="Arial Narrow" w:eastAsiaTheme="majorEastAsia" w:hAnsi="Arial Narrow" w:cstheme="majorBidi"/>
          <w:color w:val="000000" w:themeColor="text1"/>
          <w:lang w:val="es-ES"/>
        </w:rPr>
        <w:t>Hoy en día, la maximización del rendimiento de este modelo plantea interrogantes en cuanto a los efectos negativos sobre el medio ambiente como consecuencia de la contaminación del agua, la degradación del suelo, el uso indebido de plaguicidas, etc. El modelo también ha podido desarrollar ciertas técnicas que han dado lugar al tipo "moderno" mencionado anteriormente.</w:t>
      </w:r>
    </w:p>
    <w:p w14:paraId="54C22241" w14:textId="10A35A5D" w:rsidR="007F1787" w:rsidRPr="005504CC" w:rsidRDefault="005F0EE7" w:rsidP="005F0EE7">
      <w:pPr>
        <w:jc w:val="both"/>
        <w:rPr>
          <w:rFonts w:ascii="Arial Narrow" w:hAnsi="Arial Narrow"/>
          <w:color w:val="000000" w:themeColor="text1"/>
          <w:lang w:val="es-ES"/>
        </w:rPr>
        <w:sectPr w:rsidR="007F1787" w:rsidRPr="005504CC">
          <w:footnotePr>
            <w:numRestart w:val="eachPage"/>
          </w:footnotePr>
          <w:pgSz w:w="11906" w:h="16838" w:code="9"/>
          <w:pgMar w:top="1417" w:right="1417" w:bottom="1417" w:left="1417" w:header="284" w:footer="510" w:gutter="0"/>
          <w:cols w:space="720"/>
          <w:docGrid w:linePitch="299"/>
        </w:sectPr>
      </w:pPr>
      <w:r w:rsidRPr="005504CC">
        <w:rPr>
          <w:rFonts w:ascii="Arial Narrow" w:eastAsiaTheme="majorEastAsia" w:hAnsi="Arial Narrow" w:cstheme="majorBidi"/>
          <w:color w:val="000000" w:themeColor="text1"/>
          <w:lang w:val="es-ES"/>
        </w:rPr>
        <w:t xml:space="preserve">Al proporcionar a la agricultura "en pequeña escala" enfoques "ecológicamente intensivos" y económicamente eficientes mediante la adopción de prácticas </w:t>
      </w:r>
      <w:proofErr w:type="spellStart"/>
      <w:r w:rsidRPr="005504CC">
        <w:rPr>
          <w:rFonts w:ascii="Arial Narrow" w:eastAsiaTheme="majorEastAsia" w:hAnsi="Arial Narrow" w:cstheme="majorBidi"/>
          <w:color w:val="000000" w:themeColor="text1"/>
          <w:lang w:val="es-ES"/>
        </w:rPr>
        <w:t>bio</w:t>
      </w:r>
      <w:proofErr w:type="spellEnd"/>
      <w:r w:rsidR="002A49C6" w:rsidRPr="005504CC">
        <w:rPr>
          <w:rFonts w:ascii="Arial Narrow" w:eastAsiaTheme="majorEastAsia" w:hAnsi="Arial Narrow" w:cstheme="majorBidi"/>
          <w:color w:val="000000" w:themeColor="text1"/>
          <w:lang w:val="es-ES"/>
        </w:rPr>
        <w:t xml:space="preserve"> </w:t>
      </w:r>
      <w:r w:rsidRPr="005504CC">
        <w:rPr>
          <w:rFonts w:ascii="Arial Narrow" w:eastAsiaTheme="majorEastAsia" w:hAnsi="Arial Narrow" w:cstheme="majorBidi"/>
          <w:color w:val="000000" w:themeColor="text1"/>
          <w:lang w:val="es-ES"/>
        </w:rPr>
        <w:t xml:space="preserve">innovadoras, </w:t>
      </w:r>
      <w:r w:rsidRPr="005504CC">
        <w:rPr>
          <w:rFonts w:ascii="Arial Narrow" w:eastAsiaTheme="majorEastAsia" w:hAnsi="Arial Narrow" w:cstheme="majorBidi"/>
          <w:b/>
          <w:bCs/>
          <w:color w:val="000000" w:themeColor="text1"/>
          <w:lang w:val="es-ES"/>
        </w:rPr>
        <w:t xml:space="preserve">el proyecto </w:t>
      </w:r>
      <w:r w:rsidRPr="005504CC">
        <w:rPr>
          <w:rFonts w:ascii="Bookman Old Style" w:eastAsia="Times New Roman" w:hAnsi="Bookman Old Style"/>
          <w:b/>
          <w:bCs/>
          <w:i/>
          <w:iCs/>
          <w:color w:val="000000" w:themeColor="text1"/>
          <w:lang w:val="es-ES"/>
        </w:rPr>
        <w:t>Cambio-Net</w:t>
      </w:r>
      <w:r w:rsidRPr="005504CC">
        <w:rPr>
          <w:rFonts w:ascii="Arial Narrow" w:eastAsiaTheme="majorEastAsia" w:hAnsi="Arial Narrow" w:cstheme="majorBidi"/>
          <w:b/>
          <w:bCs/>
          <w:color w:val="000000" w:themeColor="text1"/>
          <w:lang w:val="es-ES"/>
        </w:rPr>
        <w:t xml:space="preserve"> se interesa por la agricultura del mañana y contribuye a la preservación y mejora de los recursos naturales.</w:t>
      </w:r>
      <w:r w:rsidRPr="005504CC">
        <w:rPr>
          <w:rFonts w:ascii="Arial Narrow" w:eastAsiaTheme="majorEastAsia" w:hAnsi="Arial Narrow" w:cstheme="majorBidi"/>
          <w:color w:val="000000" w:themeColor="text1"/>
          <w:lang w:val="es-ES"/>
        </w:rPr>
        <w:t xml:space="preserve"> También asegurará la transición agraria hacia modelos técnicos y económicos más eficientes, capaces de consolidar el objetivo de mantener una actividad agrícola que pueda satisfacer las necesidades de consumo del mercado local, y de fortalecer la soberanía alimentaria</w:t>
      </w:r>
      <w:r w:rsidRPr="005504CC">
        <w:rPr>
          <w:rFonts w:ascii="Arial Narrow" w:eastAsiaTheme="majorEastAsia" w:hAnsi="Arial Narrow" w:cstheme="majorBidi"/>
          <w:b/>
          <w:bCs/>
          <w:i/>
          <w:iCs/>
          <w:color w:val="000000" w:themeColor="text1"/>
          <w:lang w:val="es-ES"/>
        </w:rPr>
        <w:t>.</w:t>
      </w:r>
    </w:p>
    <w:p w14:paraId="2FB47845" w14:textId="710E82F0" w:rsidR="00294CC8" w:rsidRPr="005504CC" w:rsidRDefault="00294CC8" w:rsidP="00294CC8">
      <w:pPr>
        <w:jc w:val="both"/>
        <w:rPr>
          <w:rFonts w:ascii="Arial Narrow" w:hAnsi="Arial Narrow"/>
          <w:color w:val="000000" w:themeColor="text1"/>
          <w:lang w:val="es-ES"/>
        </w:rPr>
      </w:pPr>
    </w:p>
    <w:p w14:paraId="5D838352" w14:textId="77777777" w:rsidR="00A739D4" w:rsidRPr="005504CC" w:rsidRDefault="00A739D4" w:rsidP="00A739D4">
      <w:pPr>
        <w:pStyle w:val="Prrafodelista"/>
        <w:rPr>
          <w:rFonts w:ascii="Arial Narrow" w:hAnsi="Arial Narrow"/>
          <w:color w:val="000000" w:themeColor="text1"/>
          <w:lang w:val="es-ES"/>
        </w:rPr>
      </w:pPr>
      <w:r w:rsidRPr="005504CC">
        <w:rPr>
          <w:rFonts w:ascii="Arial Narrow" w:hAnsi="Arial Narrow"/>
          <w:color w:val="000000" w:themeColor="text1"/>
          <w:lang w:val="es-ES"/>
        </w:rPr>
        <w:t>Los efectos del proyecto en el desarrollo sostenible pueden observarse mediante un enfoque triple:</w:t>
      </w:r>
    </w:p>
    <w:p w14:paraId="1951C040" w14:textId="29B6D0FB" w:rsidR="00A739D4" w:rsidRPr="005504CC" w:rsidRDefault="00A739D4" w:rsidP="00162760">
      <w:pPr>
        <w:pStyle w:val="Prrafodelista"/>
        <w:numPr>
          <w:ilvl w:val="0"/>
          <w:numId w:val="71"/>
        </w:numPr>
        <w:rPr>
          <w:rFonts w:ascii="Arial Narrow" w:hAnsi="Arial Narrow"/>
          <w:color w:val="000000" w:themeColor="text1"/>
          <w:lang w:val="es-ES"/>
        </w:rPr>
      </w:pPr>
      <w:r w:rsidRPr="005504CC">
        <w:rPr>
          <w:rFonts w:ascii="Arial Narrow" w:hAnsi="Arial Narrow"/>
          <w:b/>
          <w:bCs/>
          <w:color w:val="000000" w:themeColor="text1"/>
          <w:lang w:val="es-ES"/>
        </w:rPr>
        <w:t>ambiental y económico,</w:t>
      </w:r>
      <w:r w:rsidRPr="005504CC">
        <w:rPr>
          <w:rFonts w:ascii="Arial Narrow" w:hAnsi="Arial Narrow"/>
          <w:color w:val="000000" w:themeColor="text1"/>
          <w:lang w:val="es-ES"/>
        </w:rPr>
        <w:t xml:space="preserve"> manteniendo la biodiversidad y aumentando la eficiencia de la producción sin afectar negativamente a los recursos naturales;</w:t>
      </w:r>
    </w:p>
    <w:p w14:paraId="70491A75" w14:textId="3B5B6FC6" w:rsidR="00A739D4" w:rsidRPr="005504CC" w:rsidRDefault="00A739D4" w:rsidP="00162760">
      <w:pPr>
        <w:pStyle w:val="Prrafodelista"/>
        <w:numPr>
          <w:ilvl w:val="0"/>
          <w:numId w:val="71"/>
        </w:numPr>
        <w:rPr>
          <w:rFonts w:ascii="Arial Narrow" w:hAnsi="Arial Narrow"/>
          <w:color w:val="000000" w:themeColor="text1"/>
          <w:lang w:val="es-ES"/>
        </w:rPr>
      </w:pPr>
      <w:r w:rsidRPr="005504CC">
        <w:rPr>
          <w:rFonts w:ascii="Arial Narrow" w:hAnsi="Arial Narrow"/>
          <w:b/>
          <w:bCs/>
          <w:color w:val="000000" w:themeColor="text1"/>
          <w:lang w:val="es-ES"/>
        </w:rPr>
        <w:t>salud y sanidad pública,</w:t>
      </w:r>
      <w:r w:rsidRPr="005504CC">
        <w:rPr>
          <w:rFonts w:ascii="Arial Narrow" w:hAnsi="Arial Narrow"/>
          <w:color w:val="000000" w:themeColor="text1"/>
          <w:lang w:val="es-ES"/>
        </w:rPr>
        <w:t xml:space="preserve"> en respuesta al nuevo reto social de la necesaria transición a un modelo de alimentación más saludable y de calidad;</w:t>
      </w:r>
    </w:p>
    <w:p w14:paraId="3F88F816" w14:textId="5F40A437" w:rsidR="00A739D4" w:rsidRPr="005504CC" w:rsidRDefault="00A739D4" w:rsidP="00162760">
      <w:pPr>
        <w:pStyle w:val="Prrafodelista"/>
        <w:numPr>
          <w:ilvl w:val="0"/>
          <w:numId w:val="71"/>
        </w:numPr>
        <w:rPr>
          <w:rFonts w:ascii="Arial Narrow" w:hAnsi="Arial Narrow"/>
          <w:color w:val="000000" w:themeColor="text1"/>
          <w:lang w:val="es-ES"/>
        </w:rPr>
      </w:pPr>
      <w:r w:rsidRPr="005504CC">
        <w:rPr>
          <w:rFonts w:ascii="Arial Narrow" w:hAnsi="Arial Narrow"/>
          <w:b/>
          <w:bCs/>
          <w:color w:val="000000" w:themeColor="text1"/>
          <w:lang w:val="es-ES"/>
        </w:rPr>
        <w:t>territorial y político</w:t>
      </w:r>
      <w:r w:rsidRPr="005504CC">
        <w:rPr>
          <w:rFonts w:ascii="Arial Narrow" w:hAnsi="Arial Narrow"/>
          <w:color w:val="000000" w:themeColor="text1"/>
          <w:lang w:val="es-ES"/>
        </w:rPr>
        <w:t>, gracias a los servicios que presta la agricultura aparte de la producción de insumos: como gestora de ecosistemas y paisajes, como contribuyente al desarrollo rural y como proveedora de alimentos de calidad y en la reducción de la dependencia de las importaciones.</w:t>
      </w:r>
    </w:p>
    <w:p w14:paraId="04A227F5" w14:textId="77777777" w:rsidR="00A739D4" w:rsidRPr="005504CC" w:rsidRDefault="00A739D4" w:rsidP="00A739D4">
      <w:pPr>
        <w:pStyle w:val="Prrafodelista"/>
        <w:rPr>
          <w:rFonts w:ascii="Arial Narrow" w:hAnsi="Arial Narrow"/>
          <w:color w:val="000000" w:themeColor="text1"/>
          <w:lang w:val="es-ES"/>
        </w:rPr>
      </w:pPr>
    </w:p>
    <w:p w14:paraId="5BE38BD0" w14:textId="77777777" w:rsidR="00A739D4" w:rsidRPr="005504CC" w:rsidRDefault="00A739D4" w:rsidP="00A739D4">
      <w:pPr>
        <w:pStyle w:val="Ttulo3"/>
        <w:rPr>
          <w:lang w:val="es-ES"/>
        </w:rPr>
      </w:pPr>
      <w:bookmarkStart w:id="52" w:name="_Toc32485568"/>
      <w:r w:rsidRPr="005504CC">
        <w:rPr>
          <w:lang w:val="es-ES"/>
        </w:rPr>
        <w:t>2.8 El mecanismo de evaluación del proyecto</w:t>
      </w:r>
      <w:bookmarkEnd w:id="52"/>
    </w:p>
    <w:p w14:paraId="4377920A" w14:textId="77777777" w:rsidR="00A739D4" w:rsidRPr="005504CC" w:rsidRDefault="00A739D4" w:rsidP="00A739D4">
      <w:pPr>
        <w:pStyle w:val="Prrafodelista"/>
        <w:rPr>
          <w:rFonts w:ascii="Arial Narrow" w:hAnsi="Arial Narrow"/>
          <w:color w:val="000000" w:themeColor="text1"/>
          <w:lang w:val="es-ES"/>
        </w:rPr>
      </w:pPr>
      <w:r w:rsidRPr="005504CC">
        <w:rPr>
          <w:rFonts w:ascii="Arial Narrow" w:hAnsi="Arial Narrow"/>
          <w:color w:val="000000" w:themeColor="text1"/>
          <w:lang w:val="es-ES"/>
        </w:rPr>
        <w:t>La evaluación está diseñada como un ejercicio de aprendizaje continuo. Por lo tanto, sólo puede tener lugar en determinados momentos en los que se están entregando conocimientos y lecciones sobre el proyecto. Por lo tanto, se trata de un enfoque integrado, articulado con los demás mecanismos de dirección del proyecto.</w:t>
      </w:r>
    </w:p>
    <w:p w14:paraId="5D2A5D8D" w14:textId="77777777" w:rsidR="00A739D4" w:rsidRPr="005504CC" w:rsidRDefault="00A739D4" w:rsidP="00A739D4">
      <w:pPr>
        <w:pStyle w:val="Prrafodelista"/>
        <w:rPr>
          <w:rFonts w:ascii="Arial Narrow" w:hAnsi="Arial Narrow"/>
          <w:color w:val="000000" w:themeColor="text1"/>
          <w:lang w:val="es-ES"/>
        </w:rPr>
      </w:pPr>
      <w:r w:rsidRPr="005504CC">
        <w:rPr>
          <w:rFonts w:ascii="Arial Narrow" w:hAnsi="Arial Narrow"/>
          <w:color w:val="000000" w:themeColor="text1"/>
          <w:lang w:val="es-ES"/>
        </w:rPr>
        <w:t>Se trata de objetivos de gestión centrados en la eficacia de los resultados y dirigidos principalmente a la gobernanza interna y externa del proyecto, pero también de objetivos de consulta participativa pluralista destinados a comprobar la adecuación de los logros en relación con las expectativas de los usuarios y beneficiarios.</w:t>
      </w:r>
    </w:p>
    <w:p w14:paraId="3D53D4D9" w14:textId="77777777" w:rsidR="00A739D4" w:rsidRPr="005504CC" w:rsidRDefault="00A739D4" w:rsidP="00A739D4">
      <w:pPr>
        <w:pStyle w:val="Prrafodelista"/>
        <w:rPr>
          <w:rFonts w:ascii="Arial Narrow" w:hAnsi="Arial Narrow"/>
          <w:color w:val="000000" w:themeColor="text1"/>
          <w:lang w:val="es-ES"/>
        </w:rPr>
      </w:pPr>
      <w:r w:rsidRPr="005504CC">
        <w:rPr>
          <w:rFonts w:ascii="Arial Narrow" w:hAnsi="Arial Narrow"/>
          <w:color w:val="000000" w:themeColor="text1"/>
          <w:lang w:val="es-ES"/>
        </w:rPr>
        <w:t>El establecimiento de un enfoque por procesos debería favorecer una fuente de enriquecimiento, cohesión, legibilidad y fiabilidad de las prácticas. Se trata de crear una dinámica global de mejora de la calidad paso a paso.</w:t>
      </w:r>
    </w:p>
    <w:p w14:paraId="54194E84" w14:textId="148EBEFA" w:rsidR="00A739D4" w:rsidRPr="005504CC" w:rsidRDefault="00A739D4" w:rsidP="00A739D4">
      <w:pPr>
        <w:pStyle w:val="Prrafodelista"/>
        <w:rPr>
          <w:rFonts w:ascii="Arial Narrow" w:hAnsi="Arial Narrow"/>
          <w:color w:val="000000" w:themeColor="text1"/>
          <w:lang w:val="es-ES"/>
        </w:rPr>
      </w:pPr>
      <w:r w:rsidRPr="005504CC">
        <w:rPr>
          <w:rFonts w:ascii="Arial Narrow" w:hAnsi="Arial Narrow"/>
          <w:color w:val="000000" w:themeColor="text1"/>
          <w:lang w:val="es-ES"/>
        </w:rPr>
        <w:t xml:space="preserve">La gestión por </w:t>
      </w:r>
      <w:r w:rsidR="00924C41" w:rsidRPr="005504CC">
        <w:rPr>
          <w:rFonts w:ascii="Arial Narrow" w:hAnsi="Arial Narrow"/>
          <w:color w:val="000000" w:themeColor="text1"/>
          <w:lang w:val="es-ES"/>
        </w:rPr>
        <w:t>procesos</w:t>
      </w:r>
      <w:r w:rsidRPr="005504CC">
        <w:rPr>
          <w:rFonts w:ascii="Arial Narrow" w:hAnsi="Arial Narrow"/>
          <w:color w:val="000000" w:themeColor="text1"/>
          <w:lang w:val="es-ES"/>
        </w:rPr>
        <w:t xml:space="preserve"> consistirá en cuestionar </w:t>
      </w:r>
      <w:r w:rsidR="0020696C" w:rsidRPr="005504CC">
        <w:rPr>
          <w:rFonts w:ascii="Arial Narrow" w:hAnsi="Arial Narrow"/>
          <w:color w:val="000000" w:themeColor="text1"/>
          <w:lang w:val="es-ES"/>
        </w:rPr>
        <w:t xml:space="preserve">constante </w:t>
      </w:r>
      <w:r w:rsidR="002B7A65" w:rsidRPr="005504CC">
        <w:rPr>
          <w:rFonts w:ascii="Arial Narrow" w:hAnsi="Arial Narrow"/>
          <w:color w:val="000000" w:themeColor="text1"/>
          <w:lang w:val="es-ES"/>
        </w:rPr>
        <w:t>constantemente</w:t>
      </w:r>
      <w:r w:rsidRPr="005504CC">
        <w:rPr>
          <w:rFonts w:ascii="Arial Narrow" w:hAnsi="Arial Narrow"/>
          <w:color w:val="000000" w:themeColor="text1"/>
          <w:lang w:val="es-ES"/>
        </w:rPr>
        <w:t xml:space="preserve"> lo siguiente:</w:t>
      </w:r>
    </w:p>
    <w:p w14:paraId="69E5F4F1" w14:textId="40AD9445" w:rsidR="00A739D4" w:rsidRPr="005504CC" w:rsidRDefault="00A739D4" w:rsidP="00162760">
      <w:pPr>
        <w:pStyle w:val="Prrafodelista"/>
        <w:numPr>
          <w:ilvl w:val="0"/>
          <w:numId w:val="72"/>
        </w:numPr>
        <w:rPr>
          <w:rFonts w:ascii="Arial Narrow" w:hAnsi="Arial Narrow"/>
          <w:color w:val="000000" w:themeColor="text1"/>
          <w:lang w:val="es-ES"/>
        </w:rPr>
      </w:pPr>
      <w:r w:rsidRPr="005504CC">
        <w:rPr>
          <w:rFonts w:ascii="Arial Narrow" w:hAnsi="Arial Narrow"/>
          <w:color w:val="000000" w:themeColor="text1"/>
          <w:lang w:val="es-ES"/>
        </w:rPr>
        <w:t>las necesidades del usuario;</w:t>
      </w:r>
    </w:p>
    <w:p w14:paraId="35F2BD55" w14:textId="5E1E01A4" w:rsidR="00A739D4" w:rsidRPr="005504CC" w:rsidRDefault="00A739D4" w:rsidP="00162760">
      <w:pPr>
        <w:pStyle w:val="Prrafodelista"/>
        <w:numPr>
          <w:ilvl w:val="0"/>
          <w:numId w:val="72"/>
        </w:numPr>
        <w:rPr>
          <w:rFonts w:ascii="Arial Narrow" w:hAnsi="Arial Narrow"/>
          <w:color w:val="000000" w:themeColor="text1"/>
          <w:lang w:val="es-ES"/>
        </w:rPr>
      </w:pPr>
      <w:r w:rsidRPr="005504CC">
        <w:rPr>
          <w:rFonts w:ascii="Arial Narrow" w:hAnsi="Arial Narrow"/>
          <w:color w:val="000000" w:themeColor="text1"/>
          <w:lang w:val="es-ES"/>
        </w:rPr>
        <w:t>los medios necesarios para satisfacerlos de manera eficiente: humanos, materiales, metodológicos, organizativos;</w:t>
      </w:r>
    </w:p>
    <w:p w14:paraId="3C56426A" w14:textId="4031E3F8" w:rsidR="00A739D4" w:rsidRPr="005504CC" w:rsidRDefault="00A739D4" w:rsidP="00162760">
      <w:pPr>
        <w:pStyle w:val="Prrafodelista"/>
        <w:numPr>
          <w:ilvl w:val="0"/>
          <w:numId w:val="72"/>
        </w:numPr>
        <w:rPr>
          <w:rFonts w:ascii="Arial Narrow" w:hAnsi="Arial Narrow"/>
          <w:color w:val="000000" w:themeColor="text1"/>
          <w:lang w:val="es-ES"/>
        </w:rPr>
      </w:pPr>
      <w:r w:rsidRPr="005504CC">
        <w:rPr>
          <w:rFonts w:ascii="Arial Narrow" w:hAnsi="Arial Narrow"/>
          <w:color w:val="000000" w:themeColor="text1"/>
          <w:lang w:val="es-ES"/>
        </w:rPr>
        <w:t>la calidad del servicio tal como la percibe el usuario.</w:t>
      </w:r>
    </w:p>
    <w:p w14:paraId="5FE366B1" w14:textId="543EC2DC" w:rsidR="006C1E03" w:rsidRPr="005504CC" w:rsidRDefault="00A739D4" w:rsidP="00A739D4">
      <w:pPr>
        <w:pStyle w:val="Prrafodelista"/>
        <w:rPr>
          <w:rFonts w:ascii="Arial Narrow" w:hAnsi="Arial Narrow"/>
          <w:color w:val="000000" w:themeColor="text1"/>
          <w:sz w:val="24"/>
          <w:lang w:val="es-ES"/>
        </w:rPr>
      </w:pPr>
      <w:r w:rsidRPr="005504CC">
        <w:rPr>
          <w:rFonts w:ascii="Arial Narrow" w:hAnsi="Arial Narrow"/>
          <w:color w:val="000000" w:themeColor="text1"/>
          <w:lang w:val="es-ES"/>
        </w:rPr>
        <w:t xml:space="preserve">Por ello, la evaluación del proyecto </w:t>
      </w:r>
      <w:r w:rsidRPr="005504CC">
        <w:rPr>
          <w:rFonts w:ascii="Bookman Old Style" w:eastAsia="Times New Roman" w:hAnsi="Bookman Old Style"/>
          <w:b/>
          <w:bCs/>
          <w:i/>
          <w:iCs/>
          <w:color w:val="000000" w:themeColor="text1"/>
          <w:lang w:val="es-ES"/>
        </w:rPr>
        <w:t>Cambio-Net</w:t>
      </w:r>
      <w:r w:rsidRPr="005504CC">
        <w:rPr>
          <w:rFonts w:ascii="Arial Narrow" w:hAnsi="Arial Narrow"/>
          <w:color w:val="000000" w:themeColor="text1"/>
          <w:lang w:val="es-ES"/>
        </w:rPr>
        <w:t xml:space="preserve"> se organizará como un par de pilotaje y evaluación en un proceso de bucle continuo, uno alimentando al otro y viceversa, lo que permite aprovechar la retroalimentación de la experiencia.</w:t>
      </w:r>
    </w:p>
    <w:p w14:paraId="0513F6AA" w14:textId="77777777" w:rsidR="007F1787" w:rsidRDefault="007F1787" w:rsidP="00294CC8">
      <w:pPr>
        <w:pStyle w:val="Prrafodelista"/>
        <w:rPr>
          <w:rFonts w:ascii="Arial Narrow" w:hAnsi="Arial Narrow"/>
          <w:color w:val="000000" w:themeColor="text1"/>
          <w:sz w:val="24"/>
          <w:lang w:val="es-ES"/>
        </w:rPr>
      </w:pPr>
    </w:p>
    <w:p w14:paraId="0AD37A5A" w14:textId="06FBCDD4" w:rsidR="00FE0823" w:rsidRPr="005504CC" w:rsidRDefault="00FE0823" w:rsidP="00294CC8">
      <w:pPr>
        <w:pStyle w:val="Prrafodelista"/>
        <w:rPr>
          <w:rFonts w:ascii="Arial Narrow" w:hAnsi="Arial Narrow"/>
          <w:color w:val="000000" w:themeColor="text1"/>
          <w:sz w:val="24"/>
          <w:lang w:val="es-ES"/>
        </w:rPr>
        <w:sectPr w:rsidR="00FE0823" w:rsidRPr="005504CC">
          <w:footnotePr>
            <w:numRestart w:val="eachPage"/>
          </w:footnotePr>
          <w:pgSz w:w="11906" w:h="16838" w:code="9"/>
          <w:pgMar w:top="1417" w:right="1417" w:bottom="1417" w:left="1417" w:header="284" w:footer="510" w:gutter="0"/>
          <w:cols w:space="720"/>
          <w:docGrid w:linePitch="299"/>
        </w:sectPr>
      </w:pPr>
    </w:p>
    <w:p w14:paraId="643B95D7" w14:textId="36A8F533" w:rsidR="006C1E03" w:rsidRPr="005504CC" w:rsidRDefault="006C1E03" w:rsidP="00294CC8">
      <w:pPr>
        <w:pStyle w:val="Prrafodelista"/>
        <w:rPr>
          <w:rFonts w:ascii="Arial Narrow" w:hAnsi="Arial Narrow"/>
          <w:color w:val="000000" w:themeColor="text1"/>
          <w:sz w:val="24"/>
          <w:lang w:val="es-ES"/>
        </w:rPr>
      </w:pPr>
    </w:p>
    <w:p w14:paraId="50173E96" w14:textId="582D2CF9" w:rsidR="00A739D4" w:rsidRPr="005504CC" w:rsidRDefault="00A739D4" w:rsidP="0F0E7701">
      <w:pPr>
        <w:jc w:val="both"/>
        <w:rPr>
          <w:rFonts w:ascii="Arial Narrow" w:eastAsia="Times New Roman" w:hAnsi="Arial Narrow"/>
          <w:sz w:val="20"/>
          <w:szCs w:val="20"/>
          <w:lang w:val="es-ES"/>
        </w:rPr>
      </w:pPr>
      <w:r w:rsidRPr="005504CC">
        <w:rPr>
          <w:rFonts w:ascii="Arial Narrow" w:eastAsiaTheme="majorEastAsia" w:hAnsi="Arial Narrow" w:cstheme="majorBidi"/>
          <w:b/>
          <w:bCs/>
          <w:color w:val="000000" w:themeColor="text1"/>
          <w:sz w:val="26"/>
          <w:szCs w:val="26"/>
          <w:lang w:val="es-ES"/>
        </w:rPr>
        <w:t>3.</w:t>
      </w:r>
      <w:r w:rsidRPr="005504CC">
        <w:rPr>
          <w:rFonts w:ascii="Arial Narrow" w:eastAsiaTheme="majorEastAsia" w:hAnsi="Arial Narrow" w:cstheme="majorBidi"/>
          <w:b/>
          <w:bCs/>
          <w:color w:val="000000" w:themeColor="text1"/>
          <w:sz w:val="26"/>
          <w:szCs w:val="26"/>
          <w:lang w:val="es-ES"/>
        </w:rPr>
        <w:tab/>
        <w:t>Presupuesto del proyecto</w:t>
      </w:r>
    </w:p>
    <w:p w14:paraId="0D1A115C" w14:textId="77777777" w:rsidR="00A739D4" w:rsidRPr="005504CC" w:rsidRDefault="00A739D4" w:rsidP="00A739D4">
      <w:pPr>
        <w:pStyle w:val="Prrafodelista"/>
        <w:rPr>
          <w:rFonts w:ascii="Arial Narrow" w:eastAsia="Times New Roman" w:hAnsi="Arial Narrow"/>
          <w:sz w:val="20"/>
          <w:szCs w:val="20"/>
          <w:lang w:val="es-ES"/>
        </w:rPr>
      </w:pPr>
      <w:r w:rsidRPr="005504CC">
        <w:rPr>
          <w:rFonts w:ascii="Arial Narrow" w:eastAsia="Times New Roman" w:hAnsi="Arial Narrow"/>
          <w:sz w:val="20"/>
          <w:szCs w:val="20"/>
          <w:lang w:val="es-ES"/>
        </w:rPr>
        <w:t>Por favor, rellene el Anexo A (fichas: socio principal, socios, terceros países). Algunas celdas están cerradas: si tiene dificultades, por favor contacte con la Secretaría Conjunta.</w:t>
      </w:r>
    </w:p>
    <w:p w14:paraId="3C189F1C" w14:textId="77777777" w:rsidR="00A739D4" w:rsidRPr="005504CC" w:rsidRDefault="00A739D4" w:rsidP="00A739D4">
      <w:pPr>
        <w:pStyle w:val="Prrafodelista"/>
        <w:rPr>
          <w:rFonts w:ascii="Arial Narrow" w:eastAsia="Times New Roman" w:hAnsi="Arial Narrow"/>
          <w:sz w:val="20"/>
          <w:szCs w:val="20"/>
          <w:lang w:val="es-ES"/>
        </w:rPr>
      </w:pPr>
      <w:r w:rsidRPr="005504CC">
        <w:rPr>
          <w:rFonts w:ascii="Arial Narrow" w:eastAsia="Times New Roman" w:hAnsi="Arial Narrow"/>
          <w:sz w:val="20"/>
          <w:szCs w:val="20"/>
          <w:lang w:val="es-ES"/>
        </w:rPr>
        <w:t>Si es aplicable, por favor rellene el archivo Excel para "Recibos netos".</w:t>
      </w:r>
    </w:p>
    <w:p w14:paraId="179CC0DA" w14:textId="77777777" w:rsidR="00A739D4" w:rsidRPr="005504CC" w:rsidRDefault="00A739D4" w:rsidP="00A739D4">
      <w:pPr>
        <w:pStyle w:val="Prrafodelista"/>
        <w:rPr>
          <w:rFonts w:ascii="Arial Narrow" w:eastAsia="Times New Roman" w:hAnsi="Arial Narrow"/>
          <w:sz w:val="20"/>
          <w:szCs w:val="20"/>
          <w:lang w:val="es-ES"/>
        </w:rPr>
      </w:pPr>
    </w:p>
    <w:p w14:paraId="739F3034" w14:textId="77777777" w:rsidR="00A739D4" w:rsidRPr="005504CC" w:rsidRDefault="00A739D4" w:rsidP="00A739D4">
      <w:pPr>
        <w:pStyle w:val="Prrafodelista"/>
        <w:rPr>
          <w:rFonts w:ascii="Arial Narrow" w:eastAsia="Times New Roman" w:hAnsi="Arial Narrow"/>
          <w:sz w:val="20"/>
          <w:szCs w:val="20"/>
          <w:lang w:val="es-ES"/>
        </w:rPr>
      </w:pPr>
      <w:r w:rsidRPr="005504CC">
        <w:rPr>
          <w:rFonts w:ascii="Arial Narrow" w:eastAsia="Times New Roman" w:hAnsi="Arial Narrow"/>
          <w:sz w:val="20"/>
          <w:szCs w:val="20"/>
          <w:lang w:val="es-ES"/>
        </w:rPr>
        <w:t>Los avisos sobre los ingresos netos, las compras públicas o las ayudas estatales le ayudarán en el proceso de preparación del presupuesto.</w:t>
      </w:r>
    </w:p>
    <w:p w14:paraId="3D091FE5" w14:textId="77777777" w:rsidR="00A739D4" w:rsidRPr="005504CC" w:rsidRDefault="00A739D4" w:rsidP="00A739D4">
      <w:pPr>
        <w:pStyle w:val="Prrafodelista"/>
        <w:rPr>
          <w:rFonts w:ascii="Arial Narrow" w:eastAsia="Times New Roman" w:hAnsi="Arial Narrow"/>
          <w:sz w:val="20"/>
          <w:szCs w:val="20"/>
          <w:lang w:val="es-ES"/>
        </w:rPr>
      </w:pPr>
    </w:p>
    <w:p w14:paraId="22196857" w14:textId="77777777" w:rsidR="00A739D4" w:rsidRPr="005504CC" w:rsidRDefault="00A739D4" w:rsidP="00A739D4">
      <w:pPr>
        <w:pStyle w:val="Prrafodelista"/>
        <w:rPr>
          <w:rFonts w:ascii="Arial Narrow" w:eastAsia="Times New Roman" w:hAnsi="Arial Narrow"/>
          <w:sz w:val="20"/>
          <w:szCs w:val="20"/>
          <w:lang w:val="es-ES"/>
        </w:rPr>
      </w:pPr>
      <w:r w:rsidRPr="005504CC">
        <w:rPr>
          <w:rFonts w:ascii="Arial Narrow" w:eastAsia="Times New Roman" w:hAnsi="Arial Narrow"/>
          <w:sz w:val="20"/>
          <w:szCs w:val="20"/>
          <w:lang w:val="es-ES"/>
        </w:rPr>
        <w:t xml:space="preserve">Estimación de la </w:t>
      </w:r>
      <w:proofErr w:type="gramStart"/>
      <w:r w:rsidRPr="005504CC">
        <w:rPr>
          <w:rFonts w:ascii="Arial Narrow" w:eastAsia="Times New Roman" w:hAnsi="Arial Narrow"/>
          <w:sz w:val="20"/>
          <w:szCs w:val="20"/>
          <w:lang w:val="es-ES"/>
        </w:rPr>
        <w:t>cofinanciación :</w:t>
      </w:r>
      <w:proofErr w:type="gramEnd"/>
      <w:r w:rsidRPr="005504CC">
        <w:rPr>
          <w:rFonts w:ascii="Arial Narrow" w:eastAsia="Times New Roman" w:hAnsi="Arial Narrow"/>
          <w:sz w:val="20"/>
          <w:szCs w:val="20"/>
          <w:lang w:val="es-ES"/>
        </w:rPr>
        <w:t xml:space="preserve"> </w:t>
      </w:r>
    </w:p>
    <w:p w14:paraId="43C48468" w14:textId="77777777" w:rsidR="00A739D4" w:rsidRPr="005504CC" w:rsidRDefault="00A739D4" w:rsidP="00A739D4">
      <w:pPr>
        <w:pStyle w:val="Prrafodelista"/>
        <w:rPr>
          <w:rFonts w:ascii="Arial Narrow" w:eastAsia="Times New Roman" w:hAnsi="Arial Narrow"/>
          <w:sz w:val="20"/>
          <w:szCs w:val="20"/>
          <w:lang w:val="es-ES"/>
        </w:rPr>
      </w:pPr>
      <w:r w:rsidRPr="005504CC">
        <w:rPr>
          <w:rFonts w:ascii="Arial Narrow" w:eastAsia="Times New Roman" w:hAnsi="Arial Narrow"/>
          <w:sz w:val="20"/>
          <w:szCs w:val="20"/>
          <w:lang w:val="es-ES"/>
        </w:rPr>
        <w:t>Ver tablas 15 y 16</w:t>
      </w:r>
    </w:p>
    <w:p w14:paraId="65186976" w14:textId="77777777" w:rsidR="00A739D4" w:rsidRPr="005504CC" w:rsidRDefault="00A739D4" w:rsidP="00A739D4">
      <w:pPr>
        <w:pStyle w:val="Prrafodelista"/>
        <w:rPr>
          <w:rFonts w:ascii="Arial Narrow" w:eastAsia="Times New Roman" w:hAnsi="Arial Narrow"/>
          <w:sz w:val="20"/>
          <w:szCs w:val="20"/>
          <w:lang w:val="es-ES"/>
        </w:rPr>
      </w:pPr>
      <w:r w:rsidRPr="005504CC">
        <w:rPr>
          <w:rFonts w:ascii="Arial Narrow" w:eastAsia="Times New Roman" w:hAnsi="Arial Narrow"/>
          <w:sz w:val="20"/>
          <w:szCs w:val="20"/>
          <w:lang w:val="es-ES"/>
        </w:rPr>
        <w:t>Y Cf. el kit financiero de Excel...</w:t>
      </w:r>
    </w:p>
    <w:p w14:paraId="7492D258" w14:textId="77777777" w:rsidR="00A739D4" w:rsidRPr="005504CC" w:rsidRDefault="00A739D4" w:rsidP="00A739D4">
      <w:pPr>
        <w:pStyle w:val="Prrafodelista"/>
        <w:rPr>
          <w:rFonts w:ascii="Arial Narrow" w:eastAsia="Times New Roman" w:hAnsi="Arial Narrow"/>
          <w:sz w:val="20"/>
          <w:szCs w:val="20"/>
          <w:lang w:val="es-ES"/>
        </w:rPr>
      </w:pPr>
    </w:p>
    <w:p w14:paraId="63220983" w14:textId="69EA9785" w:rsidR="00CB5D2E" w:rsidRDefault="00A739D4" w:rsidP="00A739D4">
      <w:pPr>
        <w:pStyle w:val="Prrafodelista"/>
        <w:rPr>
          <w:rFonts w:ascii="Arial Narrow" w:eastAsia="Times New Roman" w:hAnsi="Arial Narrow"/>
          <w:b/>
          <w:bCs/>
          <w:sz w:val="20"/>
          <w:szCs w:val="20"/>
          <w:lang w:val="es-ES"/>
        </w:rPr>
      </w:pPr>
      <w:r w:rsidRPr="005504CC">
        <w:rPr>
          <w:rFonts w:ascii="Arial Narrow" w:eastAsia="Times New Roman" w:hAnsi="Arial Narrow"/>
          <w:b/>
          <w:bCs/>
          <w:sz w:val="20"/>
          <w:szCs w:val="20"/>
          <w:lang w:val="es-ES"/>
        </w:rPr>
        <w:t xml:space="preserve">A- Gastos </w:t>
      </w:r>
      <w:proofErr w:type="gramStart"/>
      <w:r w:rsidRPr="005504CC">
        <w:rPr>
          <w:rFonts w:ascii="Arial Narrow" w:eastAsia="Times New Roman" w:hAnsi="Arial Narrow"/>
          <w:b/>
          <w:bCs/>
          <w:sz w:val="20"/>
          <w:szCs w:val="20"/>
          <w:lang w:val="es-ES"/>
        </w:rPr>
        <w:t>estimados :</w:t>
      </w:r>
      <w:proofErr w:type="gramEnd"/>
    </w:p>
    <w:p w14:paraId="67C3B942" w14:textId="77777777" w:rsidR="00FE0823" w:rsidRPr="005504CC" w:rsidRDefault="00FE0823" w:rsidP="00A739D4">
      <w:pPr>
        <w:pStyle w:val="Prrafodelista"/>
        <w:rPr>
          <w:rFonts w:ascii="Arial Narrow" w:hAnsi="Arial Narrow"/>
          <w:b/>
          <w:bCs/>
          <w:lang w:val="es-ES"/>
        </w:rPr>
      </w:pPr>
    </w:p>
    <w:p w14:paraId="60E5530F" w14:textId="77777777" w:rsidR="003D3BD7" w:rsidRPr="005504CC" w:rsidRDefault="003D3BD7" w:rsidP="00AA1F07">
      <w:pPr>
        <w:rPr>
          <w:rFonts w:ascii="Arial Narrow" w:hAnsi="Arial Narrow"/>
          <w:lang w:val="es-ES"/>
        </w:rPr>
        <w:sectPr w:rsidR="003D3BD7" w:rsidRPr="005504CC">
          <w:footnotePr>
            <w:numRestart w:val="eachPage"/>
          </w:footnotePr>
          <w:pgSz w:w="11906" w:h="16838" w:code="9"/>
          <w:pgMar w:top="1417" w:right="1417" w:bottom="1417" w:left="1417" w:header="284" w:footer="510" w:gutter="0"/>
          <w:cols w:space="720"/>
          <w:docGrid w:linePitch="299"/>
        </w:sectPr>
      </w:pPr>
    </w:p>
    <w:p w14:paraId="3E1DF112" w14:textId="77777777" w:rsidR="00A739D4" w:rsidRPr="005504CC" w:rsidRDefault="00A739D4" w:rsidP="00A739D4">
      <w:pPr>
        <w:rPr>
          <w:rFonts w:ascii="Arial Narrow" w:hAnsi="Arial Narrow"/>
          <w:b/>
          <w:bCs/>
          <w:lang w:val="es-ES"/>
        </w:rPr>
      </w:pPr>
      <w:r w:rsidRPr="005504CC">
        <w:rPr>
          <w:rFonts w:ascii="Arial Narrow" w:hAnsi="Arial Narrow"/>
          <w:b/>
          <w:bCs/>
          <w:lang w:val="es-ES"/>
        </w:rPr>
        <w:lastRenderedPageBreak/>
        <w:t>A- Presupuesto simplificado</w:t>
      </w:r>
    </w:p>
    <w:p w14:paraId="50015B56" w14:textId="1DB605AD" w:rsidR="00AA1F07" w:rsidRPr="005504CC" w:rsidRDefault="00A739D4" w:rsidP="00A739D4">
      <w:pPr>
        <w:jc w:val="center"/>
        <w:rPr>
          <w:rFonts w:ascii="Arial Narrow" w:hAnsi="Arial Narrow"/>
          <w:lang w:val="es-ES"/>
        </w:rPr>
      </w:pPr>
      <w:r w:rsidRPr="005504CC">
        <w:rPr>
          <w:rFonts w:ascii="Arial Narrow" w:hAnsi="Arial Narrow"/>
          <w:b/>
          <w:bCs/>
          <w:lang w:val="es-ES"/>
        </w:rPr>
        <w:t>Cuadro 15 Presupuesto por partidas de gastos</w:t>
      </w:r>
    </w:p>
    <w:bookmarkStart w:id="53" w:name="_MON_1623518423"/>
    <w:bookmarkEnd w:id="53"/>
    <w:p w14:paraId="1AE77658" w14:textId="77777777" w:rsidR="00FE0823" w:rsidRDefault="00366B7A" w:rsidP="00366B7A">
      <w:pPr>
        <w:tabs>
          <w:tab w:val="left" w:pos="1134"/>
        </w:tabs>
        <w:jc w:val="both"/>
        <w:rPr>
          <w:noProof/>
          <w:lang w:val="es-ES"/>
        </w:rPr>
        <w:sectPr w:rsidR="00FE0823">
          <w:footnotePr>
            <w:numRestart w:val="eachPage"/>
          </w:footnotePr>
          <w:pgSz w:w="16838" w:h="11906" w:orient="landscape" w:code="9"/>
          <w:pgMar w:top="720" w:right="720" w:bottom="720" w:left="720" w:header="284" w:footer="510" w:gutter="0"/>
          <w:cols w:space="720"/>
          <w:docGrid w:linePitch="299"/>
        </w:sectPr>
      </w:pPr>
      <w:r w:rsidRPr="005504CC">
        <w:rPr>
          <w:noProof/>
          <w:lang w:val="es-ES"/>
        </w:rPr>
        <w:object w:dxaOrig="15840" w:dyaOrig="7395" w14:anchorId="14177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1in;height:366.9pt" o:ole="">
            <v:imagedata r:id="rId29" o:title=""/>
          </v:shape>
          <o:OLEObject Type="Embed" ProgID="Excel.Sheet.12" ShapeID="_x0000_i1026" DrawAspect="Content" ObjectID="_1671611566" r:id="rId30"/>
        </w:object>
      </w:r>
    </w:p>
    <w:p w14:paraId="3857F3E6" w14:textId="75D07A03" w:rsidR="00EA79A1" w:rsidRPr="005504CC" w:rsidRDefault="00EA79A1" w:rsidP="00EA79A1">
      <w:pPr>
        <w:spacing w:after="5" w:line="266" w:lineRule="auto"/>
        <w:ind w:left="12" w:hanging="10"/>
        <w:rPr>
          <w:rFonts w:ascii="Arial Narrow" w:eastAsiaTheme="majorEastAsia" w:hAnsi="Arial Narrow" w:cstheme="majorBidi"/>
          <w:b/>
          <w:bCs/>
          <w:color w:val="000000" w:themeColor="text1"/>
          <w:sz w:val="28"/>
          <w:szCs w:val="28"/>
          <w:lang w:val="es-ES"/>
        </w:rPr>
      </w:pPr>
      <w:r w:rsidRPr="005504CC">
        <w:rPr>
          <w:rFonts w:ascii="Arial Narrow" w:eastAsiaTheme="majorEastAsia" w:hAnsi="Arial Narrow" w:cstheme="majorBidi"/>
          <w:b/>
          <w:bCs/>
          <w:color w:val="000000" w:themeColor="text1"/>
          <w:sz w:val="28"/>
          <w:szCs w:val="28"/>
          <w:lang w:val="es-ES"/>
        </w:rPr>
        <w:lastRenderedPageBreak/>
        <w:t>II - EL LÍDER</w:t>
      </w:r>
    </w:p>
    <w:p w14:paraId="59E5C1C5" w14:textId="77777777" w:rsidR="00EA79A1" w:rsidRPr="005504CC" w:rsidRDefault="00EA79A1" w:rsidP="00EA79A1">
      <w:pPr>
        <w:spacing w:after="5" w:line="266" w:lineRule="auto"/>
        <w:ind w:left="12" w:hanging="10"/>
        <w:rPr>
          <w:rFonts w:ascii="Arial Narrow" w:eastAsiaTheme="majorEastAsia" w:hAnsi="Arial Narrow" w:cstheme="majorBidi"/>
          <w:b/>
          <w:bCs/>
          <w:color w:val="000000" w:themeColor="text1"/>
          <w:sz w:val="28"/>
          <w:szCs w:val="28"/>
          <w:lang w:val="es-ES"/>
        </w:rPr>
      </w:pPr>
    </w:p>
    <w:p w14:paraId="037848A7" w14:textId="21347DF2" w:rsidR="004A3B2D" w:rsidRPr="005504CC" w:rsidRDefault="00EA79A1" w:rsidP="00EA79A1">
      <w:pPr>
        <w:spacing w:after="5" w:line="266" w:lineRule="auto"/>
        <w:ind w:left="12" w:hanging="10"/>
        <w:rPr>
          <w:rFonts w:ascii="Arial Narrow" w:eastAsia="Garamond" w:hAnsi="Arial Narrow" w:cs="Garamond"/>
          <w:color w:val="000000"/>
          <w:lang w:val="es-ES"/>
        </w:rPr>
      </w:pPr>
      <w:r w:rsidRPr="005504CC">
        <w:rPr>
          <w:rFonts w:ascii="Arial Narrow" w:eastAsiaTheme="majorEastAsia" w:hAnsi="Arial Narrow" w:cstheme="majorBidi"/>
          <w:b/>
          <w:bCs/>
          <w:color w:val="000000" w:themeColor="text1"/>
          <w:sz w:val="28"/>
          <w:szCs w:val="28"/>
          <w:lang w:val="es-ES"/>
        </w:rPr>
        <w:t>1.</w:t>
      </w:r>
      <w:r w:rsidRPr="005504CC">
        <w:rPr>
          <w:rFonts w:ascii="Arial Narrow" w:eastAsiaTheme="majorEastAsia" w:hAnsi="Arial Narrow" w:cstheme="majorBidi"/>
          <w:b/>
          <w:bCs/>
          <w:color w:val="000000" w:themeColor="text1"/>
          <w:sz w:val="28"/>
          <w:szCs w:val="28"/>
          <w:lang w:val="es-ES"/>
        </w:rPr>
        <w:tab/>
        <w:t>Identidad del líder</w:t>
      </w:r>
    </w:p>
    <w:tbl>
      <w:tblPr>
        <w:tblW w:w="0" w:type="auto"/>
        <w:tblInd w:w="-106" w:type="dxa"/>
        <w:tblCellMar>
          <w:top w:w="40" w:type="dxa"/>
          <w:left w:w="106" w:type="dxa"/>
          <w:right w:w="52" w:type="dxa"/>
        </w:tblCellMar>
        <w:tblLook w:val="04A0" w:firstRow="1" w:lastRow="0" w:firstColumn="1" w:lastColumn="0" w:noHBand="0" w:noVBand="1"/>
      </w:tblPr>
      <w:tblGrid>
        <w:gridCol w:w="3738"/>
        <w:gridCol w:w="1810"/>
        <w:gridCol w:w="1810"/>
        <w:gridCol w:w="1810"/>
      </w:tblGrid>
      <w:tr w:rsidR="004A3B2D" w:rsidRPr="005504CC" w14:paraId="751C8558" w14:textId="77777777" w:rsidTr="475A8E66">
        <w:trPr>
          <w:trHeight w:val="256"/>
        </w:trPr>
        <w:tc>
          <w:tcPr>
            <w:tcW w:w="0" w:type="auto"/>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3887E5F7" w14:textId="77777777" w:rsidR="004A3B2D" w:rsidRPr="005504CC" w:rsidRDefault="004A3B2D" w:rsidP="00FA23AB">
            <w:pPr>
              <w:spacing w:after="5" w:line="266" w:lineRule="auto"/>
              <w:ind w:left="12" w:hanging="10"/>
              <w:rPr>
                <w:rFonts w:ascii="Arial Narrow" w:eastAsia="Garamond" w:hAnsi="Arial Narrow" w:cs="Garamond"/>
                <w:color w:val="000000"/>
                <w:lang w:val="es-ES"/>
              </w:rPr>
            </w:pPr>
          </w:p>
        </w:tc>
        <w:tc>
          <w:tcPr>
            <w:tcW w:w="0" w:type="auto"/>
            <w:gridSpan w:val="3"/>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508E1084" w14:textId="58F8EADC" w:rsidR="004A3B2D" w:rsidRPr="005504CC" w:rsidRDefault="00EA79A1" w:rsidP="00EA79A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Estructura </w:t>
            </w:r>
          </w:p>
        </w:tc>
      </w:tr>
      <w:tr w:rsidR="004A3B2D" w:rsidRPr="005504CC" w14:paraId="0577DFA1" w14:textId="77777777" w:rsidTr="475A8E66">
        <w:trPr>
          <w:trHeight w:val="573"/>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3488AA" w14:textId="2D3F00AD"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Nombre o denominación social de la estructura </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6BB9CD" w14:textId="1284DBD2" w:rsidR="004A3B2D" w:rsidRPr="005504CC" w:rsidRDefault="00A42EA5"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INRAE </w:t>
            </w:r>
          </w:p>
          <w:p w14:paraId="03C3B15D" w14:textId="77777777" w:rsidR="004A3B2D" w:rsidRPr="005504CC" w:rsidRDefault="004A3B2D" w:rsidP="00FA23AB">
            <w:pPr>
              <w:spacing w:after="5" w:line="266" w:lineRule="auto"/>
              <w:ind w:left="12" w:hanging="10"/>
              <w:rPr>
                <w:rFonts w:ascii="Arial Narrow" w:eastAsia="Garamond" w:hAnsi="Arial Narrow" w:cs="Garamond"/>
                <w:color w:val="000000"/>
                <w:lang w:val="es-ES"/>
              </w:rPr>
            </w:pPr>
          </w:p>
        </w:tc>
      </w:tr>
      <w:tr w:rsidR="004A3B2D" w:rsidRPr="005504CC" w14:paraId="22932C5F" w14:textId="77777777" w:rsidTr="475A8E66">
        <w:trPr>
          <w:trHeight w:val="1138"/>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CAE8B8" w14:textId="175349FD" w:rsidR="004A3B2D" w:rsidRPr="005504CC" w:rsidRDefault="004A3B2D" w:rsidP="00EA79A1">
            <w:pPr>
              <w:spacing w:after="5" w:line="266" w:lineRule="auto"/>
              <w:rPr>
                <w:rFonts w:ascii="Arial Narrow" w:eastAsia="Garamond" w:hAnsi="Arial Narrow" w:cs="Garamond"/>
                <w:color w:val="000000" w:themeColor="text1"/>
                <w:lang w:val="es-ES"/>
              </w:rPr>
            </w:pP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4ED4C1" w14:textId="77777777" w:rsidR="004A3B2D" w:rsidRPr="005504CC" w:rsidRDefault="004A3B2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lang w:val="es-ES"/>
              </w:rPr>
              <w:sym w:font="Wingdings" w:char="F028"/>
            </w:r>
            <w:r w:rsidRPr="005504CC">
              <w:rPr>
                <w:rFonts w:ascii="Arial Narrow" w:eastAsia="Garamond" w:hAnsi="Arial Narrow" w:cs="Garamond"/>
                <w:color w:val="000000"/>
                <w:lang w:val="es-ES"/>
              </w:rPr>
              <w:t xml:space="preserve"> :</w:t>
            </w:r>
            <w:r w:rsidRPr="005504CC">
              <w:rPr>
                <w:rFonts w:ascii="Arial Narrow" w:hAnsi="Arial Narrow"/>
                <w:lang w:val="es-ES"/>
              </w:rPr>
              <w:t xml:space="preserve"> </w:t>
            </w:r>
            <w:r w:rsidR="003F508F" w:rsidRPr="005504CC">
              <w:rPr>
                <w:rFonts w:ascii="Arial Narrow" w:hAnsi="Arial Narrow"/>
                <w:lang w:val="es-ES"/>
              </w:rPr>
              <w:t>+590(0)</w:t>
            </w:r>
            <w:r w:rsidRPr="005504CC">
              <w:rPr>
                <w:rFonts w:ascii="Arial Narrow" w:eastAsia="Garamond" w:hAnsi="Arial Narrow" w:cs="Garamond"/>
                <w:color w:val="000000"/>
                <w:lang w:val="es-ES"/>
              </w:rPr>
              <w:t>5-90-25-59-16</w:t>
            </w:r>
          </w:p>
          <w:p w14:paraId="7444B7E4" w14:textId="77777777" w:rsidR="004A3B2D" w:rsidRPr="005504CC" w:rsidRDefault="004A3B2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lang w:val="es-ES"/>
              </w:rPr>
              <w:sym w:font="Wingdings 2" w:char="F037"/>
            </w:r>
            <w:r w:rsidRPr="005504CC">
              <w:rPr>
                <w:rFonts w:ascii="Arial Narrow" w:eastAsia="Garamond" w:hAnsi="Arial Narrow" w:cs="Garamond"/>
                <w:color w:val="000000"/>
                <w:lang w:val="es-ES"/>
              </w:rPr>
              <w:t xml:space="preserve"> : </w:t>
            </w:r>
            <w:r w:rsidR="003F508F" w:rsidRPr="005504CC">
              <w:rPr>
                <w:rFonts w:ascii="Arial Narrow" w:eastAsia="Garamond" w:hAnsi="Arial Narrow" w:cs="Garamond"/>
                <w:color w:val="000000"/>
                <w:lang w:val="es-ES"/>
              </w:rPr>
              <w:t>+590 (0)</w:t>
            </w:r>
            <w:r w:rsidRPr="005504CC">
              <w:rPr>
                <w:rFonts w:ascii="Arial Narrow" w:eastAsia="Garamond" w:hAnsi="Arial Narrow" w:cs="Garamond"/>
                <w:color w:val="000000"/>
                <w:lang w:val="es-ES"/>
              </w:rPr>
              <w:t>5-90-25-59-98</w:t>
            </w:r>
          </w:p>
          <w:p w14:paraId="0B4FA67C" w14:textId="5D3802D0"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proofErr w:type="gramStart"/>
            <w:r w:rsidRPr="005504CC">
              <w:rPr>
                <w:rFonts w:ascii="Arial Narrow" w:eastAsia="Garamond" w:hAnsi="Arial Narrow" w:cs="Garamond"/>
                <w:color w:val="000000" w:themeColor="text1"/>
                <w:lang w:val="es-ES"/>
              </w:rPr>
              <w:t>@ :</w:t>
            </w:r>
            <w:proofErr w:type="gramEnd"/>
            <w:r w:rsidRPr="005504CC">
              <w:rPr>
                <w:rFonts w:ascii="Arial Narrow" w:eastAsia="Garamond" w:hAnsi="Arial Narrow" w:cs="Garamond"/>
                <w:color w:val="000000" w:themeColor="text1"/>
                <w:lang w:val="es-ES"/>
              </w:rPr>
              <w:t xml:space="preserve"> www.antilles.</w:t>
            </w:r>
            <w:r w:rsidR="00A42EA5" w:rsidRPr="005504CC">
              <w:rPr>
                <w:rFonts w:ascii="Arial Narrow" w:eastAsia="Garamond" w:hAnsi="Arial Narrow" w:cs="Garamond"/>
                <w:color w:val="000000" w:themeColor="text1"/>
                <w:lang w:val="es-ES"/>
              </w:rPr>
              <w:t>INRAE</w:t>
            </w:r>
            <w:r w:rsidRPr="005504CC">
              <w:rPr>
                <w:rFonts w:ascii="Arial Narrow" w:eastAsia="Garamond" w:hAnsi="Arial Narrow" w:cs="Garamond"/>
                <w:color w:val="000000" w:themeColor="text1"/>
                <w:lang w:val="es-ES"/>
              </w:rPr>
              <w:t>.fr</w:t>
            </w:r>
          </w:p>
          <w:p w14:paraId="09B291E1" w14:textId="7E61005E" w:rsidR="004A3B2D" w:rsidRPr="005504CC" w:rsidRDefault="00BB3C9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Dirección postal </w:t>
            </w:r>
            <w:r w:rsidR="0F0E7701" w:rsidRPr="005504CC">
              <w:rPr>
                <w:rFonts w:ascii="Arial Narrow" w:eastAsia="Garamond" w:hAnsi="Arial Narrow" w:cs="Garamond"/>
                <w:color w:val="000000" w:themeColor="text1"/>
                <w:lang w:val="es-ES"/>
              </w:rPr>
              <w:t xml:space="preserve">: </w:t>
            </w:r>
            <w:proofErr w:type="spellStart"/>
            <w:r w:rsidR="0F0E7701" w:rsidRPr="005504CC">
              <w:rPr>
                <w:rFonts w:ascii="Arial Narrow" w:eastAsia="Garamond" w:hAnsi="Arial Narrow" w:cs="Garamond"/>
                <w:color w:val="000000" w:themeColor="text1"/>
                <w:lang w:val="es-ES"/>
              </w:rPr>
              <w:t>Domaine</w:t>
            </w:r>
            <w:proofErr w:type="spellEnd"/>
            <w:r w:rsidR="0F0E7701" w:rsidRPr="005504CC">
              <w:rPr>
                <w:rFonts w:ascii="Arial Narrow" w:eastAsia="Garamond" w:hAnsi="Arial Narrow" w:cs="Garamond"/>
                <w:color w:val="000000" w:themeColor="text1"/>
                <w:lang w:val="es-ES"/>
              </w:rPr>
              <w:t xml:space="preserve"> </w:t>
            </w:r>
            <w:proofErr w:type="spellStart"/>
            <w:r w:rsidR="0F0E7701" w:rsidRPr="005504CC">
              <w:rPr>
                <w:rFonts w:ascii="Arial Narrow" w:eastAsia="Garamond" w:hAnsi="Arial Narrow" w:cs="Garamond"/>
                <w:color w:val="000000" w:themeColor="text1"/>
                <w:lang w:val="es-ES"/>
              </w:rPr>
              <w:t>Duclos</w:t>
            </w:r>
            <w:proofErr w:type="spellEnd"/>
            <w:r w:rsidR="0F0E7701" w:rsidRPr="005504CC">
              <w:rPr>
                <w:rFonts w:ascii="Arial Narrow" w:eastAsia="Garamond" w:hAnsi="Arial Narrow" w:cs="Garamond"/>
                <w:color w:val="000000" w:themeColor="text1"/>
                <w:lang w:val="es-ES"/>
              </w:rPr>
              <w:t xml:space="preserve"> – </w:t>
            </w:r>
            <w:proofErr w:type="spellStart"/>
            <w:r w:rsidR="0F0E7701" w:rsidRPr="005504CC">
              <w:rPr>
                <w:rFonts w:ascii="Arial Narrow" w:eastAsia="Garamond" w:hAnsi="Arial Narrow" w:cs="Garamond"/>
                <w:color w:val="000000" w:themeColor="text1"/>
                <w:lang w:val="es-ES"/>
              </w:rPr>
              <w:t>Prise</w:t>
            </w:r>
            <w:proofErr w:type="spellEnd"/>
            <w:r w:rsidR="0F0E7701" w:rsidRPr="005504CC">
              <w:rPr>
                <w:rFonts w:ascii="Arial Narrow" w:eastAsia="Garamond" w:hAnsi="Arial Narrow" w:cs="Garamond"/>
                <w:color w:val="000000" w:themeColor="text1"/>
                <w:lang w:val="es-ES"/>
              </w:rPr>
              <w:t xml:space="preserve"> </w:t>
            </w:r>
            <w:proofErr w:type="spellStart"/>
            <w:r w:rsidR="0F0E7701" w:rsidRPr="005504CC">
              <w:rPr>
                <w:rFonts w:ascii="Arial Narrow" w:eastAsia="Garamond" w:hAnsi="Arial Narrow" w:cs="Garamond"/>
                <w:color w:val="000000" w:themeColor="text1"/>
                <w:lang w:val="es-ES"/>
              </w:rPr>
              <w:t>d’Eau</w:t>
            </w:r>
            <w:proofErr w:type="spellEnd"/>
            <w:r w:rsidR="0F0E7701" w:rsidRPr="005504CC">
              <w:rPr>
                <w:rFonts w:ascii="Arial Narrow" w:eastAsia="Garamond" w:hAnsi="Arial Narrow" w:cs="Garamond"/>
                <w:color w:val="000000" w:themeColor="text1"/>
                <w:lang w:val="es-ES"/>
              </w:rPr>
              <w:t xml:space="preserve"> 97170 </w:t>
            </w:r>
            <w:proofErr w:type="spellStart"/>
            <w:r w:rsidR="0F0E7701" w:rsidRPr="005504CC">
              <w:rPr>
                <w:rFonts w:ascii="Arial Narrow" w:eastAsia="Garamond" w:hAnsi="Arial Narrow" w:cs="Garamond"/>
                <w:color w:val="000000" w:themeColor="text1"/>
                <w:lang w:val="es-ES"/>
              </w:rPr>
              <w:t>Petit-Bourg</w:t>
            </w:r>
            <w:proofErr w:type="spellEnd"/>
            <w:r w:rsidR="0F0E7701" w:rsidRPr="005504CC">
              <w:rPr>
                <w:rFonts w:ascii="Arial Narrow" w:eastAsia="Garamond" w:hAnsi="Arial Narrow" w:cs="Garamond"/>
                <w:color w:val="000000" w:themeColor="text1"/>
                <w:lang w:val="es-ES"/>
              </w:rPr>
              <w:t xml:space="preserve"> </w:t>
            </w:r>
          </w:p>
        </w:tc>
      </w:tr>
      <w:tr w:rsidR="004A3B2D" w:rsidRPr="005504CC" w14:paraId="6E7CF338" w14:textId="77777777" w:rsidTr="475A8E66">
        <w:trPr>
          <w:trHeight w:val="36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1A04DE" w14:textId="6387F3F9"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Fecha de creación de la </w:t>
            </w:r>
            <w:r w:rsidR="002B7A65" w:rsidRPr="005504CC">
              <w:rPr>
                <w:rFonts w:ascii="Arial Narrow" w:eastAsia="Garamond" w:hAnsi="Arial Narrow" w:cs="Garamond"/>
                <w:color w:val="000000" w:themeColor="text1"/>
                <w:lang w:val="es-ES"/>
              </w:rPr>
              <w:t>e</w:t>
            </w:r>
            <w:r w:rsidRPr="005504CC">
              <w:rPr>
                <w:rFonts w:ascii="Arial Narrow" w:eastAsia="Garamond" w:hAnsi="Arial Narrow" w:cs="Garamond"/>
                <w:color w:val="000000" w:themeColor="text1"/>
                <w:lang w:val="es-ES"/>
              </w:rPr>
              <w:t>structura</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96FA6" w14:textId="77777777" w:rsidR="004A3B2D" w:rsidRPr="005504CC" w:rsidRDefault="475A8E66" w:rsidP="475A8E66">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1949</w:t>
            </w:r>
          </w:p>
        </w:tc>
      </w:tr>
      <w:tr w:rsidR="004A3B2D" w:rsidRPr="005504CC" w14:paraId="0BB1DB79" w14:textId="77777777" w:rsidTr="475A8E66">
        <w:trPr>
          <w:trHeight w:val="353"/>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B99DD" w14:textId="2CE0302C"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Forma jurídica actual </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9A8A20" w14:textId="77777777"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proofErr w:type="spellStart"/>
            <w:r w:rsidRPr="005504CC">
              <w:rPr>
                <w:rFonts w:ascii="Arial Narrow" w:eastAsia="Garamond" w:hAnsi="Arial Narrow" w:cs="Garamond"/>
                <w:color w:val="000000" w:themeColor="text1"/>
                <w:lang w:val="es-ES"/>
              </w:rPr>
              <w:t>Établissement</w:t>
            </w:r>
            <w:proofErr w:type="spellEnd"/>
            <w:r w:rsidRPr="005504CC">
              <w:rPr>
                <w:rFonts w:ascii="Arial Narrow" w:eastAsia="Garamond" w:hAnsi="Arial Narrow" w:cs="Garamond"/>
                <w:color w:val="000000" w:themeColor="text1"/>
                <w:lang w:val="es-ES"/>
              </w:rPr>
              <w:t xml:space="preserve"> </w:t>
            </w:r>
            <w:proofErr w:type="spellStart"/>
            <w:r w:rsidRPr="005504CC">
              <w:rPr>
                <w:rFonts w:ascii="Arial Narrow" w:eastAsia="Garamond" w:hAnsi="Arial Narrow" w:cs="Garamond"/>
                <w:color w:val="000000" w:themeColor="text1"/>
                <w:lang w:val="es-ES"/>
              </w:rPr>
              <w:t>Public</w:t>
            </w:r>
            <w:proofErr w:type="spellEnd"/>
            <w:r w:rsidRPr="005504CC">
              <w:rPr>
                <w:rFonts w:ascii="Arial Narrow" w:eastAsia="Garamond" w:hAnsi="Arial Narrow" w:cs="Garamond"/>
                <w:color w:val="000000" w:themeColor="text1"/>
                <w:lang w:val="es-ES"/>
              </w:rPr>
              <w:t xml:space="preserve"> à </w:t>
            </w:r>
            <w:proofErr w:type="spellStart"/>
            <w:r w:rsidRPr="005504CC">
              <w:rPr>
                <w:rFonts w:ascii="Arial Narrow" w:eastAsia="Garamond" w:hAnsi="Arial Narrow" w:cs="Garamond"/>
                <w:color w:val="000000" w:themeColor="text1"/>
                <w:lang w:val="es-ES"/>
              </w:rPr>
              <w:t>caractère</w:t>
            </w:r>
            <w:proofErr w:type="spellEnd"/>
            <w:r w:rsidRPr="005504CC">
              <w:rPr>
                <w:rFonts w:ascii="Arial Narrow" w:eastAsia="Garamond" w:hAnsi="Arial Narrow" w:cs="Garamond"/>
                <w:color w:val="000000" w:themeColor="text1"/>
                <w:lang w:val="es-ES"/>
              </w:rPr>
              <w:t xml:space="preserve"> </w:t>
            </w:r>
            <w:proofErr w:type="spellStart"/>
            <w:r w:rsidRPr="005504CC">
              <w:rPr>
                <w:rFonts w:ascii="Arial Narrow" w:eastAsia="Garamond" w:hAnsi="Arial Narrow" w:cs="Garamond"/>
                <w:color w:val="000000" w:themeColor="text1"/>
                <w:lang w:val="es-ES"/>
              </w:rPr>
              <w:t>Scientifique</w:t>
            </w:r>
            <w:proofErr w:type="spellEnd"/>
            <w:r w:rsidRPr="005504CC">
              <w:rPr>
                <w:rFonts w:ascii="Arial Narrow" w:eastAsia="Garamond" w:hAnsi="Arial Narrow" w:cs="Garamond"/>
                <w:color w:val="000000" w:themeColor="text1"/>
                <w:lang w:val="es-ES"/>
              </w:rPr>
              <w:t xml:space="preserve"> et </w:t>
            </w:r>
            <w:proofErr w:type="spellStart"/>
            <w:r w:rsidRPr="005504CC">
              <w:rPr>
                <w:rFonts w:ascii="Arial Narrow" w:eastAsia="Garamond" w:hAnsi="Arial Narrow" w:cs="Garamond"/>
                <w:color w:val="000000" w:themeColor="text1"/>
                <w:lang w:val="es-ES"/>
              </w:rPr>
              <w:t>Technique</w:t>
            </w:r>
            <w:proofErr w:type="spellEnd"/>
            <w:r w:rsidRPr="005504CC">
              <w:rPr>
                <w:rFonts w:ascii="Arial Narrow" w:eastAsia="Garamond" w:hAnsi="Arial Narrow" w:cs="Garamond"/>
                <w:color w:val="000000" w:themeColor="text1"/>
                <w:lang w:val="es-ES"/>
              </w:rPr>
              <w:t xml:space="preserve"> (EPST)</w:t>
            </w:r>
          </w:p>
        </w:tc>
      </w:tr>
      <w:tr w:rsidR="004A3B2D" w:rsidRPr="005504CC" w14:paraId="6027BF10" w14:textId="77777777" w:rsidTr="475A8E66">
        <w:trPr>
          <w:trHeight w:val="375"/>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3D6F5F" w14:textId="75814464" w:rsidR="004A3B2D" w:rsidRPr="005504CC" w:rsidRDefault="002B7A65"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No</w:t>
            </w:r>
            <w:r w:rsidR="0F0E7701" w:rsidRPr="005504CC">
              <w:rPr>
                <w:rFonts w:ascii="Arial Narrow" w:eastAsia="Garamond" w:hAnsi="Arial Narrow" w:cs="Garamond"/>
                <w:color w:val="000000" w:themeColor="text1"/>
                <w:lang w:val="es-ES"/>
              </w:rPr>
              <w:t xml:space="preserve"> </w:t>
            </w:r>
            <w:proofErr w:type="spellStart"/>
            <w:r w:rsidR="0F0E7701" w:rsidRPr="005504CC">
              <w:rPr>
                <w:rFonts w:ascii="Arial Narrow" w:eastAsia="Garamond" w:hAnsi="Arial Narrow" w:cs="Garamond"/>
                <w:color w:val="000000" w:themeColor="text1"/>
                <w:lang w:val="es-ES"/>
              </w:rPr>
              <w:t>Siret</w:t>
            </w:r>
            <w:proofErr w:type="spellEnd"/>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E6751D" w14:textId="77777777" w:rsidR="004A3B2D" w:rsidRPr="005504CC" w:rsidRDefault="475A8E66" w:rsidP="475A8E66">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180-070-039-01688</w:t>
            </w:r>
          </w:p>
        </w:tc>
      </w:tr>
      <w:tr w:rsidR="004A3B2D" w:rsidRPr="005504CC" w14:paraId="03FE0627" w14:textId="77777777" w:rsidTr="475A8E66">
        <w:trPr>
          <w:trHeight w:val="49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9A772" w14:textId="5998D2F6"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Niveles actuales de personal </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F9AA11" w14:textId="77777777" w:rsidR="004A3B2D" w:rsidRPr="005504CC" w:rsidRDefault="475A8E66" w:rsidP="475A8E66">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209 </w:t>
            </w:r>
          </w:p>
        </w:tc>
      </w:tr>
      <w:tr w:rsidR="00BA655A" w:rsidRPr="005504CC" w14:paraId="5F1A331E" w14:textId="77777777" w:rsidTr="475A8E66">
        <w:trPr>
          <w:trHeight w:val="778"/>
        </w:trPr>
        <w:tc>
          <w:tcPr>
            <w:tcW w:w="0" w:type="auto"/>
            <w:vMerge w:val="restart"/>
            <w:tcBorders>
              <w:top w:val="single" w:sz="4" w:space="0" w:color="000000" w:themeColor="text1"/>
              <w:left w:val="single" w:sz="4" w:space="0" w:color="000000" w:themeColor="text1"/>
              <w:right w:val="single" w:sz="4" w:space="0" w:color="000000" w:themeColor="text1"/>
            </w:tcBorders>
            <w:vAlign w:val="center"/>
          </w:tcPr>
          <w:p w14:paraId="5DFBDE14" w14:textId="77777777" w:rsidR="00EA79A1" w:rsidRPr="005504CC" w:rsidRDefault="00EA79A1" w:rsidP="00EA79A1">
            <w:pPr>
              <w:spacing w:after="5" w:line="266" w:lineRule="auto"/>
              <w:ind w:left="12" w:hanging="10"/>
              <w:rPr>
                <w:rFonts w:ascii="Arial Narrow" w:eastAsia="Garamond" w:hAnsi="Arial Narrow" w:cs="Garamond"/>
                <w:color w:val="000000" w:themeColor="text1"/>
                <w:lang w:val="es-ES"/>
              </w:rPr>
            </w:pPr>
            <w:proofErr w:type="gramStart"/>
            <w:r w:rsidRPr="005504CC">
              <w:rPr>
                <w:rFonts w:ascii="Arial Narrow" w:eastAsia="Garamond" w:hAnsi="Arial Narrow" w:cs="Garamond"/>
                <w:color w:val="000000" w:themeColor="text1"/>
                <w:lang w:val="es-ES"/>
              </w:rPr>
              <w:t>Total</w:t>
            </w:r>
            <w:proofErr w:type="gramEnd"/>
            <w:r w:rsidRPr="005504CC">
              <w:rPr>
                <w:rFonts w:ascii="Arial Narrow" w:eastAsia="Garamond" w:hAnsi="Arial Narrow" w:cs="Garamond"/>
                <w:color w:val="000000" w:themeColor="text1"/>
                <w:lang w:val="es-ES"/>
              </w:rPr>
              <w:t xml:space="preserve"> de ventas sin IVA</w:t>
            </w:r>
          </w:p>
          <w:p w14:paraId="5695F56F" w14:textId="22838A32" w:rsidR="00BA655A" w:rsidRPr="005504CC" w:rsidRDefault="00EA79A1" w:rsidP="00EA79A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en los últimos tres años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F678BF" w14:textId="77777777" w:rsidR="00EA79A1" w:rsidRPr="005504CC" w:rsidRDefault="00EA79A1"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El ejercicio de la</w:t>
            </w:r>
          </w:p>
          <w:p w14:paraId="5370532D" w14:textId="0882E852" w:rsidR="00BA655A" w:rsidRPr="005504CC" w:rsidRDefault="0F0E7701"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01/01/2013</w:t>
            </w:r>
          </w:p>
          <w:p w14:paraId="1733CF00" w14:textId="51F8570E" w:rsidR="00BA655A" w:rsidRPr="005504CC" w:rsidRDefault="002A49C6"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hasta</w:t>
            </w:r>
            <w:r w:rsidR="0F0E7701" w:rsidRPr="005504CC">
              <w:rPr>
                <w:rFonts w:ascii="Arial Narrow" w:eastAsia="Garamond" w:hAnsi="Arial Narrow" w:cs="Garamond"/>
                <w:color w:val="000000" w:themeColor="text1"/>
                <w:lang w:val="es-ES"/>
              </w:rPr>
              <w:t xml:space="preserve"> 31/12/2013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AACCCA" w14:textId="77777777" w:rsidR="00EA79A1" w:rsidRPr="005504CC" w:rsidRDefault="00EA79A1"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El ejercicio de la</w:t>
            </w:r>
          </w:p>
          <w:p w14:paraId="3A75607E" w14:textId="60785D93" w:rsidR="00AE6A13" w:rsidRPr="005504CC" w:rsidRDefault="0F0E7701"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01/01/2014 </w:t>
            </w:r>
          </w:p>
          <w:p w14:paraId="44039252" w14:textId="520B856E" w:rsidR="00BA655A" w:rsidRPr="005504CC" w:rsidRDefault="002A49C6"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hasta </w:t>
            </w:r>
            <w:r w:rsidR="0F0E7701" w:rsidRPr="005504CC">
              <w:rPr>
                <w:rFonts w:ascii="Arial Narrow" w:eastAsia="Garamond" w:hAnsi="Arial Narrow" w:cs="Garamond"/>
                <w:color w:val="000000" w:themeColor="text1"/>
                <w:lang w:val="es-ES"/>
              </w:rPr>
              <w:t>31/12/2014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B9445" w14:textId="77777777" w:rsidR="00EA79A1" w:rsidRPr="005504CC" w:rsidRDefault="00EA79A1"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El ejercicio de la</w:t>
            </w:r>
          </w:p>
          <w:p w14:paraId="279459B4" w14:textId="408C126C" w:rsidR="00AE6A13" w:rsidRPr="005504CC" w:rsidRDefault="0F0E7701"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01/01/2015</w:t>
            </w:r>
          </w:p>
          <w:p w14:paraId="01421487" w14:textId="75D1DFED" w:rsidR="00BA655A" w:rsidRPr="005504CC" w:rsidRDefault="002A49C6"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hasta </w:t>
            </w:r>
            <w:r w:rsidR="0F0E7701" w:rsidRPr="005504CC">
              <w:rPr>
                <w:rFonts w:ascii="Arial Narrow" w:eastAsia="Garamond" w:hAnsi="Arial Narrow" w:cs="Garamond"/>
                <w:color w:val="000000" w:themeColor="text1"/>
                <w:lang w:val="es-ES"/>
              </w:rPr>
              <w:t>31/12/2015</w:t>
            </w:r>
          </w:p>
        </w:tc>
      </w:tr>
      <w:tr w:rsidR="00BA655A" w:rsidRPr="005504CC" w14:paraId="7CEA6C68" w14:textId="77777777" w:rsidTr="475A8E66">
        <w:trPr>
          <w:trHeight w:val="1238"/>
        </w:trPr>
        <w:tc>
          <w:tcPr>
            <w:tcW w:w="0" w:type="auto"/>
            <w:vMerge/>
            <w:tcBorders>
              <w:left w:val="single" w:sz="4" w:space="0" w:color="000000"/>
              <w:bottom w:val="single" w:sz="4" w:space="0" w:color="000000"/>
              <w:right w:val="single" w:sz="4" w:space="0" w:color="000000"/>
            </w:tcBorders>
            <w:vAlign w:val="center"/>
          </w:tcPr>
          <w:p w14:paraId="0B27E8F5" w14:textId="77777777" w:rsidR="00BA655A" w:rsidRPr="005504CC" w:rsidRDefault="00BA655A" w:rsidP="00FA23AB">
            <w:pPr>
              <w:spacing w:after="5" w:line="266" w:lineRule="auto"/>
              <w:ind w:left="12" w:hanging="10"/>
              <w:rPr>
                <w:rFonts w:ascii="Arial Narrow" w:eastAsia="Garamond" w:hAnsi="Arial Narrow" w:cs="Garamond"/>
                <w:color w:val="000000"/>
                <w:lang w:val="es-ES"/>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20C2E4" w14:textId="77777777" w:rsidR="00BA655A" w:rsidRPr="005504CC" w:rsidRDefault="0F0E7701"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4 739 261,55€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E16E09" w14:textId="77777777" w:rsidR="00BA655A" w:rsidRPr="005504CC" w:rsidRDefault="0F0E7701"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4 790 113,95€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471480" w14:textId="77777777" w:rsidR="00BA655A" w:rsidRPr="005504CC" w:rsidRDefault="0F0E7701" w:rsidP="0F0E7701">
            <w:pPr>
              <w:spacing w:after="5" w:line="266" w:lineRule="auto"/>
              <w:ind w:left="12" w:hanging="10"/>
              <w:jc w:val="cente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4 100 507,88€</w:t>
            </w:r>
          </w:p>
        </w:tc>
      </w:tr>
      <w:tr w:rsidR="00EA79A1" w:rsidRPr="005504CC" w14:paraId="43F911D8" w14:textId="77777777" w:rsidTr="00D12899">
        <w:trPr>
          <w:trHeight w:val="492"/>
        </w:trPr>
        <w:tc>
          <w:tcPr>
            <w:tcW w:w="0" w:type="auto"/>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484DC000" w14:textId="77777777" w:rsidR="00EA79A1" w:rsidRPr="005504CC" w:rsidRDefault="00EA79A1" w:rsidP="00EA79A1">
            <w:pPr>
              <w:spacing w:after="5" w:line="266" w:lineRule="auto"/>
              <w:ind w:left="12" w:hanging="10"/>
              <w:rPr>
                <w:rFonts w:ascii="Arial Narrow" w:eastAsia="Garamond" w:hAnsi="Arial Narrow" w:cs="Garamond"/>
                <w:color w:val="000000"/>
                <w:lang w:val="es-ES"/>
              </w:rPr>
            </w:pPr>
          </w:p>
        </w:tc>
        <w:tc>
          <w:tcPr>
            <w:tcW w:w="0" w:type="auto"/>
            <w:gridSpan w:val="3"/>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9CBA154" w14:textId="2739E3B2" w:rsidR="00EA79A1" w:rsidRPr="005504CC" w:rsidRDefault="00EA79A1" w:rsidP="00EA79A1">
            <w:pPr>
              <w:spacing w:after="5" w:line="266" w:lineRule="auto"/>
              <w:ind w:left="12" w:hanging="10"/>
              <w:rPr>
                <w:rFonts w:ascii="Arial Narrow" w:eastAsia="Garamond" w:hAnsi="Arial Narrow" w:cs="Garamond"/>
                <w:color w:val="000000" w:themeColor="text1"/>
                <w:lang w:val="es-ES"/>
              </w:rPr>
            </w:pPr>
            <w:r w:rsidRPr="005504CC">
              <w:rPr>
                <w:rFonts w:ascii="Arial Narrow" w:hAnsi="Arial Narrow"/>
                <w:lang w:val="es-ES"/>
              </w:rPr>
              <w:t xml:space="preserve">Persona a cargo del archivo en la Estructura en cuestión </w:t>
            </w:r>
          </w:p>
        </w:tc>
      </w:tr>
      <w:tr w:rsidR="004A3B2D" w:rsidRPr="005504CC" w14:paraId="4FA68920" w14:textId="77777777" w:rsidTr="475A8E66">
        <w:trPr>
          <w:trHeight w:val="75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2E6EC0" w14:textId="08A67C56"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Nombre de la persona a cargo del expediente</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5B8914" w14:textId="77777777"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Harry OZIER-LAFONTAINE</w:t>
            </w:r>
          </w:p>
        </w:tc>
      </w:tr>
      <w:tr w:rsidR="004A3B2D" w:rsidRPr="005504CC" w14:paraId="08BCB15B" w14:textId="77777777" w:rsidTr="475A8E66">
        <w:trPr>
          <w:trHeight w:val="50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E767B1" w14:textId="40339C76"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Función en la </w:t>
            </w:r>
            <w:r w:rsidR="002B7A65" w:rsidRPr="005504CC">
              <w:rPr>
                <w:rFonts w:ascii="Arial Narrow" w:eastAsia="Garamond" w:hAnsi="Arial Narrow" w:cs="Garamond"/>
                <w:color w:val="000000" w:themeColor="text1"/>
                <w:lang w:val="es-ES"/>
              </w:rPr>
              <w:t>e</w:t>
            </w:r>
            <w:r w:rsidRPr="005504CC">
              <w:rPr>
                <w:rFonts w:ascii="Arial Narrow" w:eastAsia="Garamond" w:hAnsi="Arial Narrow" w:cs="Garamond"/>
                <w:color w:val="000000" w:themeColor="text1"/>
                <w:lang w:val="es-ES"/>
              </w:rPr>
              <w:t>structura</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81CDB0" w14:textId="153619F0"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Presidente y Delegado Regional</w:t>
            </w:r>
          </w:p>
        </w:tc>
      </w:tr>
      <w:tr w:rsidR="004A3B2D" w:rsidRPr="005504CC" w14:paraId="3202A404" w14:textId="77777777" w:rsidTr="475A8E66">
        <w:trPr>
          <w:trHeight w:val="763"/>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CB06C" w14:textId="5A65C317"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Datos de contacto </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8FA33" w14:textId="77777777" w:rsidR="004A3B2D" w:rsidRPr="005504CC" w:rsidRDefault="004A3B2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lang w:val="es-ES"/>
              </w:rPr>
              <w:sym w:font="Wingdings" w:char="F028"/>
            </w:r>
            <w:r w:rsidRPr="005504CC">
              <w:rPr>
                <w:rFonts w:ascii="Arial Narrow" w:eastAsia="Garamond" w:hAnsi="Arial Narrow" w:cs="Garamond"/>
                <w:color w:val="000000"/>
                <w:lang w:val="es-ES"/>
              </w:rPr>
              <w:t xml:space="preserve"> :</w:t>
            </w:r>
            <w:r w:rsidRPr="005504CC">
              <w:rPr>
                <w:rFonts w:ascii="Arial Narrow" w:hAnsi="Arial Narrow"/>
                <w:lang w:val="es-ES"/>
              </w:rPr>
              <w:t xml:space="preserve"> </w:t>
            </w:r>
            <w:r w:rsidR="003F508F" w:rsidRPr="005504CC">
              <w:rPr>
                <w:rFonts w:ascii="Arial Narrow" w:hAnsi="Arial Narrow"/>
                <w:lang w:val="es-ES"/>
              </w:rPr>
              <w:t>+590 (</w:t>
            </w:r>
            <w:r w:rsidRPr="005504CC">
              <w:rPr>
                <w:rFonts w:ascii="Arial Narrow" w:eastAsia="Garamond" w:hAnsi="Arial Narrow" w:cs="Garamond"/>
                <w:color w:val="000000"/>
                <w:lang w:val="es-ES"/>
              </w:rPr>
              <w:t>0</w:t>
            </w:r>
            <w:r w:rsidR="003F508F" w:rsidRPr="005504CC">
              <w:rPr>
                <w:rFonts w:ascii="Arial Narrow" w:eastAsia="Garamond" w:hAnsi="Arial Narrow" w:cs="Garamond"/>
                <w:color w:val="000000"/>
                <w:lang w:val="es-ES"/>
              </w:rPr>
              <w:t>)</w:t>
            </w:r>
            <w:r w:rsidRPr="005504CC">
              <w:rPr>
                <w:rFonts w:ascii="Arial Narrow" w:eastAsia="Garamond" w:hAnsi="Arial Narrow" w:cs="Garamond"/>
                <w:color w:val="000000"/>
                <w:lang w:val="es-ES"/>
              </w:rPr>
              <w:t>5-90-25-59-16</w:t>
            </w:r>
          </w:p>
          <w:p w14:paraId="5CE33DA2" w14:textId="77777777" w:rsidR="004A3B2D" w:rsidRPr="005504CC" w:rsidRDefault="004A3B2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lang w:val="es-ES"/>
              </w:rPr>
              <w:sym w:font="Wingdings 2" w:char="F037"/>
            </w:r>
            <w:r w:rsidRPr="005504CC">
              <w:rPr>
                <w:rFonts w:ascii="Arial Narrow" w:eastAsia="Garamond" w:hAnsi="Arial Narrow" w:cs="Garamond"/>
                <w:color w:val="000000"/>
                <w:lang w:val="es-ES"/>
              </w:rPr>
              <w:t xml:space="preserve"> : </w:t>
            </w:r>
            <w:r w:rsidR="003F508F" w:rsidRPr="005504CC">
              <w:rPr>
                <w:rFonts w:ascii="Arial Narrow" w:eastAsia="Garamond" w:hAnsi="Arial Narrow" w:cs="Garamond"/>
                <w:color w:val="000000"/>
                <w:lang w:val="es-ES"/>
              </w:rPr>
              <w:t>+590 (</w:t>
            </w:r>
            <w:r w:rsidRPr="005504CC">
              <w:rPr>
                <w:rFonts w:ascii="Arial Narrow" w:eastAsia="Garamond" w:hAnsi="Arial Narrow" w:cs="Garamond"/>
                <w:color w:val="000000"/>
                <w:lang w:val="es-ES"/>
              </w:rPr>
              <w:t>0</w:t>
            </w:r>
            <w:r w:rsidR="003F508F" w:rsidRPr="005504CC">
              <w:rPr>
                <w:rFonts w:ascii="Arial Narrow" w:eastAsia="Garamond" w:hAnsi="Arial Narrow" w:cs="Garamond"/>
                <w:color w:val="000000"/>
                <w:lang w:val="es-ES"/>
              </w:rPr>
              <w:t>)</w:t>
            </w:r>
            <w:r w:rsidRPr="005504CC">
              <w:rPr>
                <w:rFonts w:ascii="Arial Narrow" w:eastAsia="Garamond" w:hAnsi="Arial Narrow" w:cs="Garamond"/>
                <w:color w:val="000000"/>
                <w:lang w:val="es-ES"/>
              </w:rPr>
              <w:t>5-90-25-59-98</w:t>
            </w:r>
          </w:p>
          <w:p w14:paraId="14C05828" w14:textId="63FB12CE"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31" w:history="1">
              <w:r w:rsidR="002B7A65" w:rsidRPr="005504CC">
                <w:rPr>
                  <w:rStyle w:val="Hipervnculo"/>
                  <w:rFonts w:ascii="Arial Narrow" w:eastAsia="Garamond" w:hAnsi="Arial Narrow" w:cs="Garamond"/>
                  <w:lang w:val="es-ES"/>
                </w:rPr>
                <w:t>harry.ozier-lafontaine@inrae.fr</w:t>
              </w:r>
            </w:hyperlink>
          </w:p>
        </w:tc>
      </w:tr>
    </w:tbl>
    <w:p w14:paraId="2A5AEABF" w14:textId="77777777" w:rsidR="004A3B2D" w:rsidRPr="005504CC" w:rsidRDefault="004A3B2D" w:rsidP="00380856">
      <w:pPr>
        <w:rPr>
          <w:rFonts w:ascii="Arial Narrow" w:eastAsia="Times New Roman" w:hAnsi="Arial Narrow"/>
          <w:lang w:val="es-ES"/>
        </w:rPr>
      </w:pPr>
    </w:p>
    <w:p w14:paraId="11F98B1D" w14:textId="77777777" w:rsidR="00EA79A1" w:rsidRPr="005504CC" w:rsidRDefault="00EA79A1" w:rsidP="00EA79A1">
      <w:pPr>
        <w:rPr>
          <w:rFonts w:ascii="Arial Narrow" w:eastAsia="Times New Roman" w:hAnsi="Arial Narrow"/>
          <w:sz w:val="20"/>
          <w:szCs w:val="20"/>
          <w:lang w:val="es-ES"/>
        </w:rPr>
      </w:pPr>
      <w:proofErr w:type="gramStart"/>
      <w:r w:rsidRPr="005504CC">
        <w:rPr>
          <w:rFonts w:ascii="Arial Narrow" w:eastAsia="Times New Roman" w:hAnsi="Arial Narrow"/>
          <w:sz w:val="20"/>
          <w:szCs w:val="20"/>
          <w:lang w:val="es-ES"/>
        </w:rPr>
        <w:t>Proporcionar..</w:t>
      </w:r>
      <w:proofErr w:type="gramEnd"/>
      <w:r w:rsidRPr="005504CC">
        <w:rPr>
          <w:rFonts w:ascii="Arial Narrow" w:eastAsia="Times New Roman" w:hAnsi="Arial Narrow"/>
          <w:sz w:val="20"/>
          <w:szCs w:val="20"/>
          <w:lang w:val="es-ES"/>
        </w:rPr>
        <w:t xml:space="preserve">: Se dispone de una declaración del volumen de negocios de los tres últimos ejercicios financieros, o una declaración apropiada de los bancos o una prueba de seguro de riesgos profesionales. </w:t>
      </w:r>
    </w:p>
    <w:p w14:paraId="312EB56D" w14:textId="2D5A8ED5" w:rsidR="00DD37C3" w:rsidRPr="005504CC" w:rsidRDefault="00EA79A1" w:rsidP="00EA79A1">
      <w:pPr>
        <w:rPr>
          <w:rFonts w:ascii="Arial Narrow" w:eastAsia="Times New Roman" w:hAnsi="Arial Narrow"/>
          <w:lang w:val="es-ES"/>
        </w:rPr>
        <w:sectPr w:rsidR="00DD37C3" w:rsidRPr="005504CC">
          <w:pgSz w:w="11906" w:h="16838"/>
          <w:pgMar w:top="1417" w:right="1417" w:bottom="1417" w:left="1417" w:header="709" w:footer="709" w:gutter="0"/>
          <w:cols w:space="708"/>
          <w:docGrid w:linePitch="360"/>
        </w:sectPr>
      </w:pPr>
      <w:r w:rsidRPr="005504CC">
        <w:rPr>
          <w:rFonts w:ascii="Arial Narrow" w:eastAsia="Times New Roman" w:hAnsi="Arial Narrow"/>
          <w:sz w:val="20"/>
          <w:szCs w:val="20"/>
          <w:lang w:val="es-ES"/>
        </w:rPr>
        <w:t>Si el solicitante no puede objetivamente presentar ninguna de las informaciones o documentos solicitados por el TS para demostrar su capacidad financiera, podrá probar su capacidad mediante cualquier otro documento que el TS considere equivalente, en particular el importe de los contratos en curso como prueba.</w:t>
      </w:r>
    </w:p>
    <w:p w14:paraId="5CD38FDB" w14:textId="465883C1" w:rsidR="00502BEF" w:rsidRPr="005504CC" w:rsidRDefault="00593CD7" w:rsidP="00BF4E9E">
      <w:pPr>
        <w:pStyle w:val="Ttulo2"/>
        <w:rPr>
          <w:lang w:val="es-ES"/>
        </w:rPr>
      </w:pPr>
      <w:bookmarkStart w:id="54" w:name="_Toc32485569"/>
      <w:r w:rsidRPr="005504CC">
        <w:rPr>
          <w:lang w:val="es-ES"/>
        </w:rPr>
        <w:lastRenderedPageBreak/>
        <w:t xml:space="preserve">2. </w:t>
      </w:r>
      <w:r w:rsidRPr="005504CC">
        <w:rPr>
          <w:lang w:val="es-ES"/>
        </w:rPr>
        <w:tab/>
      </w:r>
      <w:r w:rsidR="002B7A65" w:rsidRPr="005504CC">
        <w:rPr>
          <w:lang w:val="es-ES"/>
        </w:rPr>
        <w:t>Descripción</w:t>
      </w:r>
      <w:r w:rsidR="00502BEF" w:rsidRPr="005504CC">
        <w:rPr>
          <w:lang w:val="es-ES"/>
        </w:rPr>
        <w:t xml:space="preserve"> de la </w:t>
      </w:r>
      <w:r w:rsidR="002B7A65" w:rsidRPr="005504CC">
        <w:rPr>
          <w:lang w:val="es-ES"/>
        </w:rPr>
        <w:t>e</w:t>
      </w:r>
      <w:r w:rsidR="00EA79A1" w:rsidRPr="005504CC">
        <w:rPr>
          <w:lang w:val="es-ES"/>
        </w:rPr>
        <w:t>structura</w:t>
      </w:r>
      <w:r w:rsidR="00502BEF" w:rsidRPr="005504CC">
        <w:rPr>
          <w:lang w:val="es-ES"/>
        </w:rPr>
        <w:t xml:space="preserve"> </w:t>
      </w:r>
      <w:bookmarkEnd w:id="54"/>
      <w:r w:rsidR="002B7A65" w:rsidRPr="005504CC">
        <w:rPr>
          <w:lang w:val="es-ES"/>
        </w:rPr>
        <w:t>del Jefe de Fila</w:t>
      </w:r>
    </w:p>
    <w:p w14:paraId="063F1B2B" w14:textId="77777777" w:rsidR="00F56D88" w:rsidRPr="005504CC" w:rsidRDefault="00F56D88" w:rsidP="00F56D88">
      <w:pPr>
        <w:spacing w:after="5" w:line="266" w:lineRule="auto"/>
        <w:ind w:left="12" w:hanging="10"/>
        <w:rPr>
          <w:rFonts w:ascii="Arial Narrow" w:eastAsia="Garamond" w:hAnsi="Arial Narrow" w:cs="Garamond"/>
          <w:color w:val="000000" w:themeColor="text1"/>
          <w:lang w:val="es-ES"/>
        </w:rPr>
      </w:pPr>
    </w:p>
    <w:p w14:paraId="04328078" w14:textId="5A4391A4" w:rsidR="00EA79A1" w:rsidRPr="005504CC" w:rsidRDefault="00EA79A1" w:rsidP="00EA79A1">
      <w:pPr>
        <w:pStyle w:val="Ttulo3"/>
        <w:rPr>
          <w:lang w:val="es-ES"/>
        </w:rPr>
      </w:pPr>
      <w:bookmarkStart w:id="55" w:name="_Toc32485570"/>
      <w:r w:rsidRPr="005504CC">
        <w:rPr>
          <w:lang w:val="es-ES"/>
        </w:rPr>
        <w:t>2.1 ¿Cuándo se estableció su organización y cuándo comenzó sus actividades?</w:t>
      </w:r>
      <w:bookmarkEnd w:id="55"/>
    </w:p>
    <w:p w14:paraId="6E1D7C4F" w14:textId="2737011D" w:rsidR="00502BEF" w:rsidRPr="005504CC" w:rsidRDefault="008A6A38" w:rsidP="00502BEF">
      <w:pPr>
        <w:rPr>
          <w:rFonts w:ascii="Arial Narrow" w:eastAsia="Times New Roman" w:hAnsi="Arial Narrow"/>
          <w:lang w:val="es-ES"/>
        </w:rPr>
      </w:pPr>
      <w:r w:rsidRPr="005504CC">
        <w:rPr>
          <w:rFonts w:ascii="Arial Narrow" w:eastAsia="Times New Roman" w:hAnsi="Arial Narrow"/>
          <w:noProof/>
          <w:lang w:val="es-ES" w:eastAsia="es-ES"/>
        </w:rPr>
        <mc:AlternateContent>
          <mc:Choice Requires="wps">
            <w:drawing>
              <wp:anchor distT="4294967295" distB="4294967295" distL="114300" distR="114300" simplePos="0" relativeHeight="251665920" behindDoc="0" locked="0" layoutInCell="0" allowOverlap="1" wp14:anchorId="63903858" wp14:editId="2C472FC1">
                <wp:simplePos x="0" y="0"/>
                <wp:positionH relativeFrom="column">
                  <wp:posOffset>13970</wp:posOffset>
                </wp:positionH>
                <wp:positionV relativeFrom="paragraph">
                  <wp:posOffset>109854</wp:posOffset>
                </wp:positionV>
                <wp:extent cx="5852160" cy="0"/>
                <wp:effectExtent l="0" t="0" r="15240" b="25400"/>
                <wp:wrapNone/>
                <wp:docPr id="1303" name="Connecteur droit 1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C72512B" id="Connecteur droit 1303"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8.65pt" to="461.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" o:allowincell="f"/>
            </w:pict>
          </mc:Fallback>
        </mc:AlternateContent>
      </w:r>
    </w:p>
    <w:p w14:paraId="6D873044" w14:textId="77777777" w:rsidR="00EA79A1" w:rsidRPr="005504CC" w:rsidRDefault="00EA79A1" w:rsidP="00EA79A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El INRA fue creado en 1946 al final de la guerra, para "alimentar a Francia" en una situación de escasez de alimentos. Setenta años después, en un contexto globalizado de cambio climático, biodiversidad, sanidad animal y vegetal y biotecnología, el objetivo está ahora claramente establecido: "alimentar al mundo". </w:t>
      </w:r>
    </w:p>
    <w:p w14:paraId="7653882D" w14:textId="5721DE7B" w:rsidR="00EA79A1" w:rsidRPr="005504CC" w:rsidRDefault="00EA79A1" w:rsidP="00EA79A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En enero de 2020, el INRA se fusionó con el </w:t>
      </w:r>
      <w:r w:rsidR="002A49C6" w:rsidRPr="005504CC">
        <w:rPr>
          <w:rFonts w:ascii="Arial Narrow" w:eastAsia="Times New Roman" w:hAnsi="Arial Narrow"/>
          <w:color w:val="000000" w:themeColor="text1"/>
          <w:lang w:val="es-ES"/>
        </w:rPr>
        <w:t>Instituto Nacional de Investigación de Ciencia y Tecnología para el Medio Ambiente y la Agricultura</w:t>
      </w:r>
      <w:r w:rsidRPr="005504CC">
        <w:rPr>
          <w:rFonts w:ascii="Arial Narrow" w:eastAsia="Times New Roman" w:hAnsi="Arial Narrow"/>
          <w:color w:val="000000" w:themeColor="text1"/>
          <w:lang w:val="es-ES"/>
        </w:rPr>
        <w:t xml:space="preserve"> (IRSTEA) para convertirse en </w:t>
      </w:r>
      <w:r w:rsidR="002A49C6" w:rsidRPr="005504CC">
        <w:rPr>
          <w:rFonts w:ascii="Arial Narrow" w:eastAsia="Times New Roman" w:hAnsi="Arial Narrow"/>
          <w:color w:val="000000" w:themeColor="text1"/>
          <w:lang w:val="es-ES"/>
        </w:rPr>
        <w:t>el Instituto Nacional de Investigación Agronómica y Medio Ambiente</w:t>
      </w:r>
      <w:r w:rsidRPr="005504CC">
        <w:rPr>
          <w:rFonts w:ascii="Arial Narrow" w:eastAsia="Times New Roman" w:hAnsi="Arial Narrow"/>
          <w:color w:val="000000" w:themeColor="text1"/>
          <w:lang w:val="es-ES"/>
        </w:rPr>
        <w:t xml:space="preserve"> (INRAE), un organismo de tipo Establecimiento Público Científico y Técnico (EPST), al servicio del conocimiento, la innovación, la pericia y el apoyo a las políticas públicas, con 18 centros de investigación en el centro de la dinámica regional y 14 departamentos científicos que dirigen comunidades de investigación multidisciplinarias. 2ª organización de investigación agrícola más grande del mundo. </w:t>
      </w:r>
    </w:p>
    <w:p w14:paraId="7D9C20B4" w14:textId="77777777" w:rsidR="00EA79A1" w:rsidRPr="005504CC" w:rsidRDefault="00EA79A1" w:rsidP="00EA79A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El INRAE en cifras: más de 10.000 agentes;</w:t>
      </w:r>
    </w:p>
    <w:p w14:paraId="699F8B0E" w14:textId="77777777" w:rsidR="00EA79A1" w:rsidRPr="005504CC" w:rsidRDefault="00EA79A1" w:rsidP="002A49C6">
      <w:pPr>
        <w:ind w:left="708"/>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18 centros de investigación situados en toda Francia;</w:t>
      </w:r>
    </w:p>
    <w:p w14:paraId="28A6870E" w14:textId="77777777" w:rsidR="00EA79A1" w:rsidRPr="005504CC" w:rsidRDefault="00EA79A1" w:rsidP="002A49C6">
      <w:pPr>
        <w:ind w:left="708"/>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14 departamentos científicos especializados en diversos campos (biología, genética, tecnología digital, etc.);</w:t>
      </w:r>
    </w:p>
    <w:p w14:paraId="1797FE4D" w14:textId="77777777" w:rsidR="00EA79A1" w:rsidRPr="005504CC" w:rsidRDefault="00EA79A1" w:rsidP="002A49C6">
      <w:pPr>
        <w:ind w:left="708"/>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166 proyectos de investigación europeos.</w:t>
      </w:r>
    </w:p>
    <w:p w14:paraId="73417C65" w14:textId="3D039E20" w:rsidR="00EA79A1" w:rsidRPr="005504CC" w:rsidRDefault="00EA79A1" w:rsidP="00EA79A1">
      <w:pPr>
        <w:pStyle w:val="Ttulo3"/>
        <w:rPr>
          <w:lang w:val="es-ES"/>
        </w:rPr>
      </w:pPr>
      <w:bookmarkStart w:id="56" w:name="_Toc32485571"/>
      <w:r w:rsidRPr="005504CC">
        <w:rPr>
          <w:lang w:val="es-ES"/>
        </w:rPr>
        <w:t xml:space="preserve">2.2. </w:t>
      </w:r>
      <w:r w:rsidRPr="005504CC">
        <w:rPr>
          <w:lang w:val="es-ES"/>
        </w:rPr>
        <w:tab/>
        <w:t>¿Cuáles son las principales actividades de su organización en la actualidad?</w:t>
      </w:r>
      <w:bookmarkEnd w:id="56"/>
    </w:p>
    <w:p w14:paraId="467A651E" w14:textId="3AD407F1" w:rsidR="00502BEF" w:rsidRPr="005504CC" w:rsidRDefault="008A6A38" w:rsidP="00502BEF">
      <w:pPr>
        <w:rPr>
          <w:rFonts w:ascii="Arial Narrow" w:eastAsia="Times New Roman" w:hAnsi="Arial Narrow"/>
          <w:lang w:val="es-ES"/>
        </w:rPr>
      </w:pPr>
      <w:r w:rsidRPr="005504CC">
        <w:rPr>
          <w:rFonts w:ascii="Arial Narrow" w:eastAsia="Times New Roman" w:hAnsi="Arial Narrow"/>
          <w:noProof/>
          <w:lang w:val="es-ES" w:eastAsia="es-ES"/>
        </w:rPr>
        <mc:AlternateContent>
          <mc:Choice Requires="wps">
            <w:drawing>
              <wp:anchor distT="4294967295" distB="4294967295" distL="114300" distR="114300" simplePos="0" relativeHeight="251666944" behindDoc="0" locked="0" layoutInCell="0" allowOverlap="1" wp14:anchorId="436A9BBE" wp14:editId="41FFCC5D">
                <wp:simplePos x="0" y="0"/>
                <wp:positionH relativeFrom="column">
                  <wp:posOffset>13970</wp:posOffset>
                </wp:positionH>
                <wp:positionV relativeFrom="paragraph">
                  <wp:posOffset>116839</wp:posOffset>
                </wp:positionV>
                <wp:extent cx="5852160" cy="0"/>
                <wp:effectExtent l="0" t="0" r="15240" b="25400"/>
                <wp:wrapNone/>
                <wp:docPr id="1302" name="Connecteur droit 1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95D2FDF" id="Connecteur droit 1302"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9.2pt" to="461.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" o:allowincell="f"/>
            </w:pict>
          </mc:Fallback>
        </mc:AlternateContent>
      </w:r>
    </w:p>
    <w:p w14:paraId="2A81F80F" w14:textId="77777777" w:rsidR="00EA79A1" w:rsidRPr="005504CC" w:rsidRDefault="00EA79A1" w:rsidP="00EA79A1">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Un organismo público nacional de investigación científica, bajo la doble supervisión de los Ministerios de Investigación y Agricultura.</w:t>
      </w:r>
    </w:p>
    <w:p w14:paraId="57161976" w14:textId="5FE8527C" w:rsidR="00EA79A1" w:rsidRPr="005504CC" w:rsidRDefault="00EA79A1" w:rsidP="00162760">
      <w:pPr>
        <w:pStyle w:val="Prrafodelista"/>
        <w:numPr>
          <w:ilvl w:val="0"/>
          <w:numId w:val="78"/>
        </w:num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Producir y difundir conocimientos científicos para contribuir a la comprensión del mundo y sus evoluciones, al desarrollo y la gestión de los bienes públicos, al bienestar de los ciudadanos y a la innovación socioeconómica.</w:t>
      </w:r>
    </w:p>
    <w:p w14:paraId="05DB9EAF" w14:textId="0941EB11" w:rsidR="00EA79A1" w:rsidRPr="005504CC" w:rsidRDefault="00EA79A1" w:rsidP="00162760">
      <w:pPr>
        <w:pStyle w:val="Prrafodelista"/>
        <w:numPr>
          <w:ilvl w:val="0"/>
          <w:numId w:val="78"/>
        </w:num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Contribuir a la innovación a través de la asociación y la transferencia: conducir a las innovaciones o diseñar el know-how al servicio del gran Número.</w:t>
      </w:r>
    </w:p>
    <w:p w14:paraId="556358BE" w14:textId="10FB5237" w:rsidR="00EA79A1" w:rsidRPr="005504CC" w:rsidRDefault="00EA79A1" w:rsidP="00162760">
      <w:pPr>
        <w:pStyle w:val="Prrafodelista"/>
        <w:numPr>
          <w:ilvl w:val="0"/>
          <w:numId w:val="78"/>
        </w:num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Formación en y a través de la investigación: cooperar con la educación superior, acoger y formar a los futuros investigadores a través de la investigación.</w:t>
      </w:r>
    </w:p>
    <w:p w14:paraId="5F506190" w14:textId="46AFB4B1" w:rsidR="00EA79A1" w:rsidRPr="005504CC" w:rsidRDefault="00EA79A1" w:rsidP="00162760">
      <w:pPr>
        <w:pStyle w:val="Prrafodelista"/>
        <w:numPr>
          <w:ilvl w:val="0"/>
          <w:numId w:val="78"/>
        </w:num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Desarrollo de la estrategia de investigación europea y nacional</w:t>
      </w:r>
    </w:p>
    <w:p w14:paraId="29BBCAC6" w14:textId="0F5AEC18" w:rsidR="00EA79A1" w:rsidRPr="005504CC" w:rsidRDefault="00EA79A1" w:rsidP="00162760">
      <w:pPr>
        <w:pStyle w:val="Prrafodelista"/>
        <w:numPr>
          <w:ilvl w:val="0"/>
          <w:numId w:val="78"/>
        </w:num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Informar las decisiones públicas</w:t>
      </w:r>
    </w:p>
    <w:p w14:paraId="245ED244" w14:textId="6FA893F9" w:rsidR="00EA79A1" w:rsidRPr="005504CC" w:rsidRDefault="00EA79A1" w:rsidP="00162760">
      <w:pPr>
        <w:pStyle w:val="Prrafodelista"/>
        <w:numPr>
          <w:ilvl w:val="0"/>
          <w:numId w:val="78"/>
        </w:num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Contribuir al diálogo entre la ciencia y la sociedad</w:t>
      </w:r>
    </w:p>
    <w:p w14:paraId="64B5475A" w14:textId="1C533097" w:rsidR="00EA79A1" w:rsidRPr="005504CC" w:rsidRDefault="00EA79A1" w:rsidP="00EA79A1">
      <w:pPr>
        <w:rPr>
          <w:rFonts w:ascii="Arial Narrow" w:eastAsia="Times New Roman" w:hAnsi="Arial Narrow"/>
          <w:color w:val="000000" w:themeColor="text1"/>
          <w:lang w:val="es-ES"/>
        </w:rPr>
      </w:pPr>
    </w:p>
    <w:p w14:paraId="3E7BDE7B" w14:textId="77777777" w:rsidR="002A49C6" w:rsidRPr="005504CC" w:rsidRDefault="002A49C6" w:rsidP="00EA79A1">
      <w:pPr>
        <w:rPr>
          <w:rFonts w:ascii="Arial Narrow" w:eastAsia="Times New Roman" w:hAnsi="Arial Narrow"/>
          <w:color w:val="000000" w:themeColor="text1"/>
          <w:lang w:val="es-ES"/>
        </w:rPr>
      </w:pPr>
    </w:p>
    <w:p w14:paraId="3E62A251" w14:textId="197F40EF" w:rsidR="00EA79A1" w:rsidRPr="005504CC" w:rsidRDefault="00EA79A1" w:rsidP="00EA79A1">
      <w:pPr>
        <w:pStyle w:val="Ttulo3"/>
        <w:rPr>
          <w:lang w:val="es-ES"/>
        </w:rPr>
      </w:pPr>
      <w:bookmarkStart w:id="57" w:name="_Toc32485572"/>
      <w:r w:rsidRPr="005504CC">
        <w:rPr>
          <w:lang w:val="es-ES"/>
        </w:rPr>
        <w:t xml:space="preserve">2.3. </w:t>
      </w:r>
      <w:r w:rsidRPr="005504CC">
        <w:rPr>
          <w:lang w:val="es-ES"/>
        </w:rPr>
        <w:tab/>
        <w:t>Lista de los miembros de la junta de su organización (al 31 de marzo de 2017)</w:t>
      </w:r>
      <w:bookmarkEnd w:id="57"/>
    </w:p>
    <w:p w14:paraId="4C6681A7" w14:textId="77777777" w:rsidR="00502BEF" w:rsidRPr="005504CC" w:rsidRDefault="008A6A38" w:rsidP="00502BEF">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67968" behindDoc="0" locked="0" layoutInCell="0" allowOverlap="1" wp14:anchorId="659BD4A4" wp14:editId="0D4FF00B">
                <wp:simplePos x="0" y="0"/>
                <wp:positionH relativeFrom="column">
                  <wp:posOffset>13970</wp:posOffset>
                </wp:positionH>
                <wp:positionV relativeFrom="paragraph">
                  <wp:posOffset>107949</wp:posOffset>
                </wp:positionV>
                <wp:extent cx="5852160" cy="0"/>
                <wp:effectExtent l="0" t="0" r="15240" b="25400"/>
                <wp:wrapNone/>
                <wp:docPr id="1301" name="Connecteur droit 1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007DAB8" id="Connecteur droit 1301"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8.5pt" to="46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" o:allowincell="f"/>
            </w:pict>
          </mc:Fallback>
        </mc:AlternateContent>
      </w:r>
    </w:p>
    <w:p w14:paraId="1388B079" w14:textId="77777777" w:rsidR="00502BEF" w:rsidRPr="005504CC" w:rsidRDefault="00502BEF" w:rsidP="00502BEF">
      <w:pPr>
        <w:rPr>
          <w:rFonts w:ascii="Arial Narrow" w:eastAsia="Times New Roman" w:hAnsi="Arial Narrow"/>
          <w:lang w:val="es-ES"/>
        </w:rPr>
      </w:pPr>
    </w:p>
    <w:tbl>
      <w:tblPr>
        <w:tblStyle w:val="Tablaconcuadrcula"/>
        <w:tblW w:w="9067" w:type="dxa"/>
        <w:tblLook w:val="04A0" w:firstRow="1" w:lastRow="0" w:firstColumn="1" w:lastColumn="0" w:noHBand="0" w:noVBand="1"/>
      </w:tblPr>
      <w:tblGrid>
        <w:gridCol w:w="2716"/>
        <w:gridCol w:w="6351"/>
      </w:tblGrid>
      <w:tr w:rsidR="00C80C89" w:rsidRPr="005504CC" w14:paraId="44E05F8E" w14:textId="77777777" w:rsidTr="475A8E66">
        <w:tc>
          <w:tcPr>
            <w:tcW w:w="2716" w:type="dxa"/>
            <w:vAlign w:val="center"/>
          </w:tcPr>
          <w:p w14:paraId="155314C3" w14:textId="3CDF3B6D" w:rsidR="00C80C89" w:rsidRPr="005504CC" w:rsidRDefault="0F0E7701" w:rsidP="0F0E7701">
            <w:pPr>
              <w:rPr>
                <w:rFonts w:ascii="Arial Narrow" w:hAnsi="Arial Narrow"/>
                <w:b/>
                <w:bCs/>
                <w:lang w:val="es-ES"/>
              </w:rPr>
            </w:pPr>
            <w:r w:rsidRPr="005504CC">
              <w:rPr>
                <w:rFonts w:ascii="Arial Narrow" w:hAnsi="Arial Narrow"/>
                <w:b/>
                <w:bCs/>
                <w:lang w:val="es-ES"/>
              </w:rPr>
              <w:lastRenderedPageBreak/>
              <w:t>Nom</w:t>
            </w:r>
            <w:r w:rsidR="00EA79A1" w:rsidRPr="005504CC">
              <w:rPr>
                <w:rFonts w:ascii="Arial Narrow" w:hAnsi="Arial Narrow"/>
                <w:b/>
                <w:bCs/>
                <w:lang w:val="es-ES"/>
              </w:rPr>
              <w:t>bre</w:t>
            </w:r>
          </w:p>
        </w:tc>
        <w:tc>
          <w:tcPr>
            <w:tcW w:w="6351" w:type="dxa"/>
            <w:vAlign w:val="center"/>
          </w:tcPr>
          <w:p w14:paraId="3393B701" w14:textId="252CD789" w:rsidR="00C80C89" w:rsidRPr="005504CC" w:rsidRDefault="00EA79A1" w:rsidP="0F0E7701">
            <w:pPr>
              <w:rPr>
                <w:rFonts w:ascii="Arial Narrow" w:hAnsi="Arial Narrow"/>
                <w:b/>
                <w:bCs/>
                <w:lang w:val="es-ES"/>
              </w:rPr>
            </w:pPr>
            <w:r w:rsidRPr="005504CC">
              <w:rPr>
                <w:rFonts w:ascii="Arial Narrow" w:hAnsi="Arial Narrow"/>
                <w:b/>
                <w:bCs/>
                <w:lang w:val="es-ES"/>
              </w:rPr>
              <w:t>Representación</w:t>
            </w:r>
          </w:p>
        </w:tc>
      </w:tr>
      <w:tr w:rsidR="00C80C89" w:rsidRPr="005504CC" w14:paraId="3E0F0798" w14:textId="77777777" w:rsidTr="475A8E66">
        <w:tc>
          <w:tcPr>
            <w:tcW w:w="9067" w:type="dxa"/>
            <w:gridSpan w:val="2"/>
            <w:vAlign w:val="center"/>
          </w:tcPr>
          <w:p w14:paraId="7557A2D7" w14:textId="4772977C" w:rsidR="00C80C89" w:rsidRPr="005504CC" w:rsidRDefault="002B7A65" w:rsidP="0F0E7701">
            <w:pPr>
              <w:rPr>
                <w:rFonts w:ascii="Arial Narrow" w:hAnsi="Arial Narrow"/>
                <w:lang w:val="es-ES"/>
              </w:rPr>
            </w:pPr>
            <w:r w:rsidRPr="005504CC">
              <w:rPr>
                <w:rFonts w:ascii="Arial Narrow" w:hAnsi="Arial Narrow"/>
                <w:b/>
                <w:bCs/>
                <w:color w:val="000000" w:themeColor="text1"/>
                <w:lang w:val="es-ES"/>
              </w:rPr>
              <w:t>Presidencia</w:t>
            </w:r>
          </w:p>
        </w:tc>
      </w:tr>
      <w:tr w:rsidR="00EA79A1" w:rsidRPr="005504CC" w14:paraId="189F4E9F" w14:textId="77777777" w:rsidTr="006858C0">
        <w:tc>
          <w:tcPr>
            <w:tcW w:w="2716" w:type="dxa"/>
            <w:vAlign w:val="center"/>
          </w:tcPr>
          <w:p w14:paraId="1199C3AC" w14:textId="4E2D765A" w:rsidR="00EA79A1" w:rsidRPr="005504CC" w:rsidRDefault="00EA79A1" w:rsidP="00EA79A1">
            <w:pPr>
              <w:rPr>
                <w:rFonts w:ascii="Arial Narrow" w:hAnsi="Arial Narrow"/>
                <w:lang w:val="es-ES"/>
              </w:rPr>
            </w:pPr>
            <w:proofErr w:type="spellStart"/>
            <w:r w:rsidRPr="005504CC">
              <w:rPr>
                <w:rFonts w:ascii="Arial Narrow" w:hAnsi="Arial Narrow"/>
                <w:lang w:val="es-ES"/>
              </w:rPr>
              <w:t>Philippe</w:t>
            </w:r>
            <w:proofErr w:type="spellEnd"/>
            <w:r w:rsidRPr="005504CC">
              <w:rPr>
                <w:rFonts w:ascii="Arial Narrow" w:hAnsi="Arial Narrow"/>
                <w:lang w:val="es-ES"/>
              </w:rPr>
              <w:t xml:space="preserve"> MAUGUIN</w:t>
            </w:r>
          </w:p>
        </w:tc>
        <w:tc>
          <w:tcPr>
            <w:tcW w:w="6351" w:type="dxa"/>
          </w:tcPr>
          <w:p w14:paraId="02C9F3EC" w14:textId="045E1B27" w:rsidR="00EA79A1" w:rsidRPr="005504CC" w:rsidRDefault="00EA79A1" w:rsidP="00EA79A1">
            <w:pPr>
              <w:rPr>
                <w:rFonts w:ascii="Arial Narrow" w:hAnsi="Arial Narrow"/>
                <w:lang w:val="es-ES"/>
              </w:rPr>
            </w:pPr>
            <w:r w:rsidRPr="005504CC">
              <w:rPr>
                <w:rFonts w:ascii="Arial Narrow" w:hAnsi="Arial Narrow"/>
                <w:lang w:val="es-ES"/>
              </w:rPr>
              <w:t xml:space="preserve">Presidente y Director General - </w:t>
            </w:r>
            <w:r w:rsidR="002B7A65" w:rsidRPr="005504CC">
              <w:rPr>
                <w:rFonts w:ascii="Arial Narrow" w:hAnsi="Arial Narrow"/>
                <w:lang w:val="es-ES"/>
              </w:rPr>
              <w:t xml:space="preserve">Sede </w:t>
            </w:r>
            <w:r w:rsidRPr="005504CC">
              <w:rPr>
                <w:rFonts w:ascii="Arial Narrow" w:hAnsi="Arial Narrow"/>
                <w:lang w:val="es-ES"/>
              </w:rPr>
              <w:t>Centr</w:t>
            </w:r>
            <w:r w:rsidR="002B7A65" w:rsidRPr="005504CC">
              <w:rPr>
                <w:rFonts w:ascii="Arial Narrow" w:hAnsi="Arial Narrow"/>
                <w:lang w:val="es-ES"/>
              </w:rPr>
              <w:t>o</w:t>
            </w:r>
            <w:r w:rsidRPr="005504CC">
              <w:rPr>
                <w:rFonts w:ascii="Arial Narrow" w:hAnsi="Arial Narrow"/>
                <w:lang w:val="es-ES"/>
              </w:rPr>
              <w:t xml:space="preserve"> </w:t>
            </w:r>
          </w:p>
        </w:tc>
      </w:tr>
      <w:tr w:rsidR="00EA79A1" w:rsidRPr="005504CC" w14:paraId="76AE59FC" w14:textId="77777777" w:rsidTr="475A8E66">
        <w:tc>
          <w:tcPr>
            <w:tcW w:w="9067" w:type="dxa"/>
            <w:gridSpan w:val="2"/>
            <w:vAlign w:val="center"/>
          </w:tcPr>
          <w:p w14:paraId="680082FF" w14:textId="0A76BC7C" w:rsidR="00EA79A1" w:rsidRPr="005504CC" w:rsidRDefault="00EA79A1" w:rsidP="00EA79A1">
            <w:pPr>
              <w:rPr>
                <w:rFonts w:ascii="Arial Narrow" w:hAnsi="Arial Narrow"/>
                <w:lang w:val="es-ES"/>
              </w:rPr>
            </w:pPr>
            <w:r w:rsidRPr="005504CC">
              <w:rPr>
                <w:rFonts w:ascii="Arial Narrow" w:hAnsi="Arial Narrow"/>
                <w:lang w:val="es-ES"/>
              </w:rPr>
              <w:t>Representantes del Estado</w:t>
            </w:r>
          </w:p>
        </w:tc>
      </w:tr>
      <w:tr w:rsidR="00EA79A1" w:rsidRPr="005504CC" w14:paraId="6B2AC192" w14:textId="77777777" w:rsidTr="006858C0">
        <w:tc>
          <w:tcPr>
            <w:tcW w:w="2716" w:type="dxa"/>
            <w:vAlign w:val="center"/>
          </w:tcPr>
          <w:p w14:paraId="19BF0139" w14:textId="678F131D" w:rsidR="00EA79A1" w:rsidRPr="005504CC" w:rsidRDefault="00EA79A1" w:rsidP="00EA79A1">
            <w:pPr>
              <w:rPr>
                <w:rFonts w:ascii="Arial Narrow" w:hAnsi="Arial Narrow"/>
                <w:lang w:val="es-ES"/>
              </w:rPr>
            </w:pPr>
            <w:proofErr w:type="spellStart"/>
            <w:r w:rsidRPr="005504CC">
              <w:rPr>
                <w:rFonts w:ascii="Arial Narrow" w:hAnsi="Arial Narrow"/>
                <w:lang w:val="es-ES"/>
              </w:rPr>
              <w:t>Valérie</w:t>
            </w:r>
            <w:proofErr w:type="spellEnd"/>
            <w:r w:rsidRPr="005504CC">
              <w:rPr>
                <w:rFonts w:ascii="Arial Narrow" w:hAnsi="Arial Narrow"/>
                <w:lang w:val="es-ES"/>
              </w:rPr>
              <w:t xml:space="preserve"> BADUEL</w:t>
            </w:r>
          </w:p>
        </w:tc>
        <w:tc>
          <w:tcPr>
            <w:tcW w:w="6351" w:type="dxa"/>
          </w:tcPr>
          <w:p w14:paraId="1709B9D4" w14:textId="7962B64C" w:rsidR="00EA79A1" w:rsidRPr="005504CC" w:rsidRDefault="00EA79A1" w:rsidP="00EA79A1">
            <w:pPr>
              <w:rPr>
                <w:rFonts w:ascii="Arial Narrow" w:hAnsi="Arial Narrow"/>
                <w:lang w:val="es-ES"/>
              </w:rPr>
            </w:pPr>
            <w:r w:rsidRPr="005504CC">
              <w:rPr>
                <w:rFonts w:ascii="Arial Narrow" w:hAnsi="Arial Narrow"/>
                <w:lang w:val="es-ES"/>
              </w:rPr>
              <w:t>DGER - Ministerio de Agricultura, Agroalimentación y Silvicultura</w:t>
            </w:r>
          </w:p>
        </w:tc>
      </w:tr>
      <w:tr w:rsidR="00EA79A1" w:rsidRPr="005504CC" w14:paraId="55A7EF3C" w14:textId="77777777" w:rsidTr="006858C0">
        <w:tc>
          <w:tcPr>
            <w:tcW w:w="2716" w:type="dxa"/>
            <w:vAlign w:val="center"/>
          </w:tcPr>
          <w:p w14:paraId="6250E9C9" w14:textId="78122D8A" w:rsidR="00EA79A1" w:rsidRPr="005504CC" w:rsidRDefault="00EA79A1" w:rsidP="00EA79A1">
            <w:pPr>
              <w:rPr>
                <w:rFonts w:ascii="Arial Narrow" w:hAnsi="Arial Narrow"/>
                <w:lang w:val="es-ES"/>
              </w:rPr>
            </w:pPr>
            <w:proofErr w:type="spellStart"/>
            <w:r w:rsidRPr="005504CC">
              <w:rPr>
                <w:rFonts w:ascii="Arial Narrow" w:hAnsi="Arial Narrow"/>
                <w:lang w:val="es-ES"/>
              </w:rPr>
              <w:t>Julien</w:t>
            </w:r>
            <w:proofErr w:type="spellEnd"/>
            <w:r w:rsidRPr="005504CC">
              <w:rPr>
                <w:rFonts w:ascii="Arial Narrow" w:hAnsi="Arial Narrow"/>
                <w:lang w:val="es-ES"/>
              </w:rPr>
              <w:t xml:space="preserve"> TURENNE</w:t>
            </w:r>
          </w:p>
        </w:tc>
        <w:tc>
          <w:tcPr>
            <w:tcW w:w="6351" w:type="dxa"/>
          </w:tcPr>
          <w:p w14:paraId="2050C525" w14:textId="0803B80F" w:rsidR="00EA79A1" w:rsidRPr="005504CC" w:rsidRDefault="00EA79A1" w:rsidP="00EA79A1">
            <w:pPr>
              <w:rPr>
                <w:rFonts w:ascii="Arial Narrow" w:hAnsi="Arial Narrow"/>
                <w:lang w:val="es-ES"/>
              </w:rPr>
            </w:pPr>
            <w:r w:rsidRPr="005504CC">
              <w:rPr>
                <w:rFonts w:ascii="Arial Narrow" w:hAnsi="Arial Narrow"/>
                <w:lang w:val="es-ES"/>
              </w:rPr>
              <w:t>DGPE- Ministerio de Agricultura, Agroalimentación y Silvicultura</w:t>
            </w:r>
          </w:p>
        </w:tc>
      </w:tr>
      <w:tr w:rsidR="00EA79A1" w:rsidRPr="005504CC" w14:paraId="607C42CB" w14:textId="77777777" w:rsidTr="006858C0">
        <w:tc>
          <w:tcPr>
            <w:tcW w:w="2716" w:type="dxa"/>
            <w:vAlign w:val="center"/>
          </w:tcPr>
          <w:p w14:paraId="2691C5FD" w14:textId="7BF3BB64" w:rsidR="00EA79A1" w:rsidRPr="005504CC" w:rsidRDefault="00EA79A1" w:rsidP="00EA79A1">
            <w:pPr>
              <w:rPr>
                <w:rFonts w:ascii="Arial Narrow" w:hAnsi="Arial Narrow"/>
                <w:lang w:val="es-ES"/>
              </w:rPr>
            </w:pPr>
            <w:r w:rsidRPr="005504CC">
              <w:rPr>
                <w:rFonts w:ascii="Arial Narrow" w:hAnsi="Arial Narrow"/>
                <w:lang w:val="es-ES"/>
              </w:rPr>
              <w:t>Pierre VALLA</w:t>
            </w:r>
          </w:p>
        </w:tc>
        <w:tc>
          <w:tcPr>
            <w:tcW w:w="6351" w:type="dxa"/>
          </w:tcPr>
          <w:p w14:paraId="622FD7F2" w14:textId="78989FEA" w:rsidR="00EA79A1" w:rsidRPr="005504CC" w:rsidRDefault="00EA79A1" w:rsidP="00EA79A1">
            <w:pPr>
              <w:rPr>
                <w:rFonts w:ascii="Arial Narrow" w:hAnsi="Arial Narrow"/>
                <w:lang w:val="es-ES"/>
              </w:rPr>
            </w:pPr>
            <w:r w:rsidRPr="005504CC">
              <w:rPr>
                <w:rFonts w:ascii="Arial Narrow" w:hAnsi="Arial Narrow"/>
                <w:lang w:val="es-ES"/>
              </w:rPr>
              <w:t>DGRI - Ministerio de Educación Nacional, Enseñanza Superior e Investigación</w:t>
            </w:r>
          </w:p>
        </w:tc>
      </w:tr>
      <w:tr w:rsidR="00EA79A1" w:rsidRPr="005504CC" w14:paraId="696506B5" w14:textId="77777777" w:rsidTr="006858C0">
        <w:tc>
          <w:tcPr>
            <w:tcW w:w="2716" w:type="dxa"/>
            <w:vAlign w:val="center"/>
          </w:tcPr>
          <w:p w14:paraId="1A1B4475" w14:textId="36BC238E" w:rsidR="00EA79A1" w:rsidRPr="005504CC" w:rsidRDefault="00EA79A1" w:rsidP="00EA79A1">
            <w:pPr>
              <w:tabs>
                <w:tab w:val="left" w:pos="512"/>
              </w:tabs>
              <w:rPr>
                <w:rFonts w:ascii="Arial Narrow" w:hAnsi="Arial Narrow"/>
                <w:lang w:val="es-ES"/>
              </w:rPr>
            </w:pPr>
            <w:r w:rsidRPr="005504CC">
              <w:rPr>
                <w:rFonts w:ascii="Arial Narrow" w:hAnsi="Arial Narrow"/>
                <w:lang w:val="es-ES"/>
              </w:rPr>
              <w:t>Didier HOFFSCHIR</w:t>
            </w:r>
          </w:p>
        </w:tc>
        <w:tc>
          <w:tcPr>
            <w:tcW w:w="6351" w:type="dxa"/>
          </w:tcPr>
          <w:p w14:paraId="51F61A8A" w14:textId="1AE19D9B" w:rsidR="00EA79A1" w:rsidRPr="005504CC" w:rsidRDefault="00EA79A1" w:rsidP="00EA79A1">
            <w:pPr>
              <w:rPr>
                <w:rFonts w:ascii="Arial Narrow" w:hAnsi="Arial Narrow"/>
                <w:lang w:val="es-ES"/>
              </w:rPr>
            </w:pPr>
            <w:r w:rsidRPr="005504CC">
              <w:rPr>
                <w:rFonts w:ascii="Arial Narrow" w:hAnsi="Arial Narrow"/>
                <w:lang w:val="es-ES"/>
              </w:rPr>
              <w:t>DGRI - Ministerio de Educación Nacional, Enseñanza Superior e Investigación</w:t>
            </w:r>
          </w:p>
        </w:tc>
      </w:tr>
      <w:tr w:rsidR="00EA79A1" w:rsidRPr="005504CC" w14:paraId="46C696B6" w14:textId="77777777" w:rsidTr="006858C0">
        <w:tc>
          <w:tcPr>
            <w:tcW w:w="2716" w:type="dxa"/>
            <w:vAlign w:val="center"/>
          </w:tcPr>
          <w:p w14:paraId="63BF4124" w14:textId="3EE01CC2" w:rsidR="00EA79A1" w:rsidRPr="005504CC" w:rsidRDefault="00EA79A1" w:rsidP="00EA79A1">
            <w:pPr>
              <w:rPr>
                <w:rFonts w:ascii="Arial Narrow" w:hAnsi="Arial Narrow"/>
                <w:lang w:val="es-ES"/>
              </w:rPr>
            </w:pPr>
            <w:r w:rsidRPr="005504CC">
              <w:rPr>
                <w:rFonts w:ascii="Arial Narrow" w:hAnsi="Arial Narrow"/>
                <w:lang w:val="es-ES"/>
              </w:rPr>
              <w:t>Marie-</w:t>
            </w:r>
            <w:proofErr w:type="spellStart"/>
            <w:r w:rsidRPr="005504CC">
              <w:rPr>
                <w:rFonts w:ascii="Arial Narrow" w:hAnsi="Arial Narrow"/>
                <w:lang w:val="es-ES"/>
              </w:rPr>
              <w:t>Hélène</w:t>
            </w:r>
            <w:proofErr w:type="spellEnd"/>
            <w:r w:rsidRPr="005504CC">
              <w:rPr>
                <w:rFonts w:ascii="Arial Narrow" w:hAnsi="Arial Narrow"/>
                <w:lang w:val="es-ES"/>
              </w:rPr>
              <w:t xml:space="preserve"> JOUIN-MOULINE</w:t>
            </w:r>
          </w:p>
        </w:tc>
        <w:tc>
          <w:tcPr>
            <w:tcW w:w="6351" w:type="dxa"/>
          </w:tcPr>
          <w:p w14:paraId="2D58E7EF" w14:textId="1FEE3B18" w:rsidR="00EA79A1" w:rsidRPr="005504CC" w:rsidRDefault="00EA79A1" w:rsidP="00EA79A1">
            <w:pPr>
              <w:rPr>
                <w:rFonts w:ascii="Arial Narrow" w:hAnsi="Arial Narrow"/>
                <w:lang w:val="es-ES"/>
              </w:rPr>
            </w:pPr>
            <w:r w:rsidRPr="005504CC">
              <w:rPr>
                <w:rFonts w:ascii="Arial Narrow" w:hAnsi="Arial Narrow"/>
                <w:lang w:val="es-ES"/>
              </w:rPr>
              <w:t>Ministerio de Economía y Finanzas</w:t>
            </w:r>
          </w:p>
        </w:tc>
      </w:tr>
      <w:tr w:rsidR="00EA79A1" w:rsidRPr="005504CC" w14:paraId="25B7ABA8" w14:textId="77777777" w:rsidTr="006858C0">
        <w:tc>
          <w:tcPr>
            <w:tcW w:w="2716" w:type="dxa"/>
            <w:vAlign w:val="center"/>
          </w:tcPr>
          <w:p w14:paraId="4B90AA9E" w14:textId="2052FB99" w:rsidR="00EA79A1" w:rsidRPr="005504CC" w:rsidRDefault="00EA79A1" w:rsidP="00EA79A1">
            <w:pPr>
              <w:rPr>
                <w:rFonts w:ascii="Arial Narrow" w:hAnsi="Arial Narrow"/>
                <w:lang w:val="es-ES"/>
              </w:rPr>
            </w:pPr>
            <w:proofErr w:type="spellStart"/>
            <w:r w:rsidRPr="005504CC">
              <w:rPr>
                <w:rFonts w:ascii="Arial Narrow" w:hAnsi="Arial Narrow"/>
                <w:lang w:val="es-ES"/>
              </w:rPr>
              <w:t>Nicolas</w:t>
            </w:r>
            <w:proofErr w:type="spellEnd"/>
            <w:r w:rsidRPr="005504CC">
              <w:rPr>
                <w:rFonts w:ascii="Arial Narrow" w:hAnsi="Arial Narrow"/>
                <w:lang w:val="es-ES"/>
              </w:rPr>
              <w:t xml:space="preserve"> HENGY</w:t>
            </w:r>
          </w:p>
        </w:tc>
        <w:tc>
          <w:tcPr>
            <w:tcW w:w="6351" w:type="dxa"/>
          </w:tcPr>
          <w:p w14:paraId="5E455AC2" w14:textId="549E166E" w:rsidR="00EA79A1" w:rsidRPr="005504CC" w:rsidRDefault="00EA79A1" w:rsidP="00EA79A1">
            <w:pPr>
              <w:rPr>
                <w:rFonts w:ascii="Arial Narrow" w:hAnsi="Arial Narrow"/>
                <w:lang w:val="es-ES"/>
              </w:rPr>
            </w:pPr>
            <w:r w:rsidRPr="005504CC">
              <w:rPr>
                <w:rFonts w:ascii="Arial Narrow" w:hAnsi="Arial Narrow"/>
                <w:lang w:val="es-ES"/>
              </w:rPr>
              <w:t>Ministerio de Economía y Finanzas</w:t>
            </w:r>
          </w:p>
        </w:tc>
      </w:tr>
      <w:tr w:rsidR="00EA79A1" w:rsidRPr="005504CC" w14:paraId="7264E581" w14:textId="77777777" w:rsidTr="006858C0">
        <w:tc>
          <w:tcPr>
            <w:tcW w:w="2716" w:type="dxa"/>
            <w:vAlign w:val="center"/>
          </w:tcPr>
          <w:p w14:paraId="12410415" w14:textId="2430CF54" w:rsidR="00EA79A1" w:rsidRPr="005504CC" w:rsidRDefault="00EA79A1" w:rsidP="00EA79A1">
            <w:pPr>
              <w:rPr>
                <w:rFonts w:ascii="Arial Narrow" w:hAnsi="Arial Narrow"/>
                <w:lang w:val="es-ES"/>
              </w:rPr>
            </w:pPr>
            <w:r w:rsidRPr="005504CC">
              <w:rPr>
                <w:rFonts w:ascii="Arial Narrow" w:hAnsi="Arial Narrow"/>
                <w:lang w:val="es-ES"/>
              </w:rPr>
              <w:t>Jean-Louis GERARD</w:t>
            </w:r>
          </w:p>
        </w:tc>
        <w:tc>
          <w:tcPr>
            <w:tcW w:w="6351" w:type="dxa"/>
          </w:tcPr>
          <w:p w14:paraId="1A455F47" w14:textId="5FD750C1" w:rsidR="00EA79A1" w:rsidRPr="005504CC" w:rsidRDefault="00EA79A1" w:rsidP="00EA79A1">
            <w:pPr>
              <w:rPr>
                <w:rFonts w:ascii="Arial Narrow" w:hAnsi="Arial Narrow"/>
                <w:lang w:val="es-ES"/>
              </w:rPr>
            </w:pPr>
            <w:r w:rsidRPr="005504CC">
              <w:rPr>
                <w:rFonts w:ascii="Arial Narrow" w:hAnsi="Arial Narrow"/>
                <w:lang w:val="es-ES"/>
              </w:rPr>
              <w:t>Ministerio de Economía y Finanzas</w:t>
            </w:r>
          </w:p>
        </w:tc>
      </w:tr>
      <w:tr w:rsidR="00EA79A1" w:rsidRPr="005504CC" w14:paraId="5DDA7587" w14:textId="77777777" w:rsidTr="006858C0">
        <w:tc>
          <w:tcPr>
            <w:tcW w:w="2716" w:type="dxa"/>
            <w:vAlign w:val="center"/>
          </w:tcPr>
          <w:p w14:paraId="23C58757" w14:textId="6A6B1B9C" w:rsidR="00EA79A1" w:rsidRPr="005504CC" w:rsidRDefault="00EA79A1" w:rsidP="00EA79A1">
            <w:pPr>
              <w:rPr>
                <w:rFonts w:ascii="Arial Narrow" w:hAnsi="Arial Narrow"/>
                <w:lang w:val="es-ES"/>
              </w:rPr>
            </w:pPr>
            <w:r w:rsidRPr="005504CC">
              <w:rPr>
                <w:rFonts w:ascii="Arial Narrow" w:hAnsi="Arial Narrow"/>
                <w:lang w:val="es-ES"/>
              </w:rPr>
              <w:t>Magali NAVINER</w:t>
            </w:r>
          </w:p>
        </w:tc>
        <w:tc>
          <w:tcPr>
            <w:tcW w:w="6351" w:type="dxa"/>
          </w:tcPr>
          <w:p w14:paraId="6E41655C" w14:textId="168DF737" w:rsidR="00EA79A1" w:rsidRPr="005504CC" w:rsidRDefault="00EA79A1" w:rsidP="00EA79A1">
            <w:pPr>
              <w:rPr>
                <w:rFonts w:ascii="Arial Narrow" w:hAnsi="Arial Narrow"/>
                <w:lang w:val="es-ES"/>
              </w:rPr>
            </w:pPr>
            <w:r w:rsidRPr="005504CC">
              <w:rPr>
                <w:rFonts w:ascii="Arial Narrow" w:hAnsi="Arial Narrow"/>
                <w:lang w:val="es-ES"/>
              </w:rPr>
              <w:t>Ministerio de Asuntos Sociales, Salud y Derechos de la Mujer</w:t>
            </w:r>
          </w:p>
        </w:tc>
      </w:tr>
      <w:tr w:rsidR="00EA79A1" w:rsidRPr="005504CC" w14:paraId="0B9BE670" w14:textId="77777777" w:rsidTr="006858C0">
        <w:tc>
          <w:tcPr>
            <w:tcW w:w="2716" w:type="dxa"/>
            <w:vAlign w:val="center"/>
          </w:tcPr>
          <w:p w14:paraId="20DBA6AB" w14:textId="08CC58B4" w:rsidR="00EA79A1" w:rsidRPr="005504CC" w:rsidRDefault="00EA79A1" w:rsidP="00EA79A1">
            <w:pPr>
              <w:rPr>
                <w:rFonts w:ascii="Arial Narrow" w:hAnsi="Arial Narrow"/>
                <w:lang w:val="es-ES"/>
              </w:rPr>
            </w:pPr>
            <w:proofErr w:type="spellStart"/>
            <w:r w:rsidRPr="005504CC">
              <w:rPr>
                <w:rFonts w:ascii="Arial Narrow" w:hAnsi="Arial Narrow"/>
                <w:lang w:val="es-ES"/>
              </w:rPr>
              <w:t>Patrice</w:t>
            </w:r>
            <w:proofErr w:type="spellEnd"/>
            <w:r w:rsidRPr="005504CC">
              <w:rPr>
                <w:rFonts w:ascii="Arial Narrow" w:hAnsi="Arial Narrow"/>
                <w:lang w:val="es-ES"/>
              </w:rPr>
              <w:t xml:space="preserve"> BUESO</w:t>
            </w:r>
          </w:p>
        </w:tc>
        <w:tc>
          <w:tcPr>
            <w:tcW w:w="6351" w:type="dxa"/>
          </w:tcPr>
          <w:p w14:paraId="7B1FBCD3" w14:textId="5D5FDE82" w:rsidR="00EA79A1" w:rsidRPr="005504CC" w:rsidRDefault="00EA79A1" w:rsidP="00EA79A1">
            <w:pPr>
              <w:rPr>
                <w:rFonts w:ascii="Arial Narrow" w:hAnsi="Arial Narrow"/>
                <w:lang w:val="es-ES"/>
              </w:rPr>
            </w:pPr>
            <w:r w:rsidRPr="005504CC">
              <w:rPr>
                <w:rFonts w:ascii="Arial Narrow" w:hAnsi="Arial Narrow"/>
                <w:lang w:val="es-ES"/>
              </w:rPr>
              <w:t>Ministerio de Ecología, Desarrollo Sostenible y Energía</w:t>
            </w:r>
          </w:p>
        </w:tc>
      </w:tr>
      <w:tr w:rsidR="00FA58FC" w:rsidRPr="005504CC" w14:paraId="1FF14577" w14:textId="77777777" w:rsidTr="475A8E66">
        <w:tc>
          <w:tcPr>
            <w:tcW w:w="9067" w:type="dxa"/>
            <w:gridSpan w:val="2"/>
            <w:vAlign w:val="center"/>
          </w:tcPr>
          <w:p w14:paraId="739E6E10" w14:textId="19B2D602" w:rsidR="00FA58FC" w:rsidRPr="005504CC" w:rsidRDefault="00EA79A1" w:rsidP="0F0E7701">
            <w:pPr>
              <w:rPr>
                <w:rFonts w:ascii="Arial Narrow" w:hAnsi="Arial Narrow"/>
                <w:lang w:val="es-ES"/>
              </w:rPr>
            </w:pPr>
            <w:r w:rsidRPr="005504CC">
              <w:rPr>
                <w:rFonts w:ascii="Arial Narrow" w:hAnsi="Arial Narrow"/>
                <w:b/>
                <w:bCs/>
                <w:color w:val="000000" w:themeColor="text1"/>
                <w:lang w:val="es-ES"/>
              </w:rPr>
              <w:t>Presidente del Consejo Científico del INRAE</w:t>
            </w:r>
          </w:p>
        </w:tc>
      </w:tr>
      <w:tr w:rsidR="00C80C89" w:rsidRPr="005504CC" w14:paraId="6E61704C" w14:textId="77777777" w:rsidTr="475A8E66">
        <w:tc>
          <w:tcPr>
            <w:tcW w:w="2716" w:type="dxa"/>
            <w:vAlign w:val="center"/>
          </w:tcPr>
          <w:p w14:paraId="06029E35" w14:textId="0F588E2A" w:rsidR="00C80C89" w:rsidRPr="005504CC" w:rsidRDefault="0F0E7701" w:rsidP="0F0E7701">
            <w:pPr>
              <w:rPr>
                <w:rFonts w:ascii="Arial Narrow" w:hAnsi="Arial Narrow"/>
                <w:lang w:val="es-ES"/>
              </w:rPr>
            </w:pPr>
            <w:proofErr w:type="spellStart"/>
            <w:r w:rsidRPr="005504CC">
              <w:rPr>
                <w:rFonts w:ascii="Arial Narrow" w:hAnsi="Arial Narrow"/>
                <w:lang w:val="es-ES"/>
              </w:rPr>
              <w:t>Philippe</w:t>
            </w:r>
            <w:proofErr w:type="spellEnd"/>
            <w:r w:rsidRPr="005504CC">
              <w:rPr>
                <w:rFonts w:ascii="Arial Narrow" w:hAnsi="Arial Narrow"/>
                <w:lang w:val="es-ES"/>
              </w:rPr>
              <w:t xml:space="preserve"> GILLET</w:t>
            </w:r>
          </w:p>
        </w:tc>
        <w:tc>
          <w:tcPr>
            <w:tcW w:w="6351" w:type="dxa"/>
            <w:vAlign w:val="center"/>
          </w:tcPr>
          <w:p w14:paraId="08E5AE6E" w14:textId="1A6C3378" w:rsidR="00C80C89" w:rsidRPr="005504CC" w:rsidRDefault="00EA79A1" w:rsidP="0F0E7701">
            <w:pPr>
              <w:rPr>
                <w:rFonts w:ascii="Arial Narrow" w:hAnsi="Arial Narrow"/>
                <w:lang w:val="es-ES"/>
              </w:rPr>
            </w:pPr>
            <w:r w:rsidRPr="005504CC">
              <w:rPr>
                <w:rFonts w:ascii="Arial Narrow" w:hAnsi="Arial Narrow"/>
                <w:lang w:val="es-ES"/>
              </w:rPr>
              <w:t>Instituto Politécnico de Lausana</w:t>
            </w:r>
          </w:p>
        </w:tc>
      </w:tr>
      <w:tr w:rsidR="00FA58FC" w:rsidRPr="005504CC" w14:paraId="03089589" w14:textId="77777777" w:rsidTr="475A8E66">
        <w:tc>
          <w:tcPr>
            <w:tcW w:w="9067" w:type="dxa"/>
            <w:gridSpan w:val="2"/>
            <w:vAlign w:val="center"/>
          </w:tcPr>
          <w:p w14:paraId="4EE0040F" w14:textId="763C380F" w:rsidR="00FA58FC" w:rsidRPr="005504CC" w:rsidRDefault="00EA79A1" w:rsidP="0F0E7701">
            <w:pPr>
              <w:rPr>
                <w:rFonts w:ascii="Arial Narrow" w:hAnsi="Arial Narrow"/>
                <w:b/>
                <w:bCs/>
                <w:color w:val="000000" w:themeColor="text1"/>
                <w:lang w:val="es-ES"/>
              </w:rPr>
            </w:pPr>
            <w:r w:rsidRPr="005504CC">
              <w:rPr>
                <w:rFonts w:ascii="Arial Narrow" w:hAnsi="Arial Narrow"/>
                <w:b/>
                <w:bCs/>
                <w:color w:val="000000" w:themeColor="text1"/>
                <w:lang w:val="es-ES"/>
              </w:rPr>
              <w:t>Uno de los directores de las instituciones de enseñanza superior</w:t>
            </w:r>
          </w:p>
        </w:tc>
      </w:tr>
      <w:tr w:rsidR="00C80C89" w:rsidRPr="005504CC" w14:paraId="25F77100" w14:textId="77777777" w:rsidTr="475A8E66">
        <w:tc>
          <w:tcPr>
            <w:tcW w:w="2716" w:type="dxa"/>
            <w:vAlign w:val="center"/>
          </w:tcPr>
          <w:p w14:paraId="7B5D5353" w14:textId="047B6B61" w:rsidR="00C80C89" w:rsidRPr="005504CC" w:rsidRDefault="0F0E7701" w:rsidP="0F0E7701">
            <w:pPr>
              <w:rPr>
                <w:rFonts w:ascii="Arial Narrow" w:hAnsi="Arial Narrow"/>
                <w:lang w:val="es-ES"/>
              </w:rPr>
            </w:pPr>
            <w:proofErr w:type="spellStart"/>
            <w:r w:rsidRPr="005504CC">
              <w:rPr>
                <w:rFonts w:ascii="Arial Narrow" w:hAnsi="Arial Narrow"/>
                <w:lang w:val="es-ES"/>
              </w:rPr>
              <w:t>Anne-Lucie</w:t>
            </w:r>
            <w:proofErr w:type="spellEnd"/>
            <w:r w:rsidRPr="005504CC">
              <w:rPr>
                <w:rFonts w:ascii="Arial Narrow" w:hAnsi="Arial Narrow"/>
                <w:lang w:val="es-ES"/>
              </w:rPr>
              <w:t xml:space="preserve"> WACK</w:t>
            </w:r>
          </w:p>
        </w:tc>
        <w:tc>
          <w:tcPr>
            <w:tcW w:w="6351" w:type="dxa"/>
            <w:vAlign w:val="center"/>
          </w:tcPr>
          <w:p w14:paraId="6A825B5A" w14:textId="56B4063E" w:rsidR="00C80C89" w:rsidRPr="005504CC" w:rsidRDefault="00EA79A1" w:rsidP="0F0E7701">
            <w:pPr>
              <w:rPr>
                <w:rFonts w:ascii="Arial Narrow" w:hAnsi="Arial Narrow"/>
                <w:lang w:val="es-ES"/>
              </w:rPr>
            </w:pPr>
            <w:r w:rsidRPr="005504CC">
              <w:rPr>
                <w:rFonts w:ascii="Arial Narrow" w:hAnsi="Arial Narrow"/>
                <w:lang w:val="es-ES"/>
              </w:rPr>
              <w:t xml:space="preserve">Director General - Montpellier </w:t>
            </w:r>
            <w:proofErr w:type="spellStart"/>
            <w:r w:rsidRPr="005504CC">
              <w:rPr>
                <w:rFonts w:ascii="Arial Narrow" w:hAnsi="Arial Narrow"/>
                <w:lang w:val="es-ES"/>
              </w:rPr>
              <w:t>Sup</w:t>
            </w:r>
            <w:proofErr w:type="spellEnd"/>
            <w:r w:rsidRPr="005504CC">
              <w:rPr>
                <w:rFonts w:ascii="Arial Narrow" w:hAnsi="Arial Narrow"/>
                <w:lang w:val="es-ES"/>
              </w:rPr>
              <w:t xml:space="preserve"> Agro</w:t>
            </w:r>
          </w:p>
        </w:tc>
      </w:tr>
      <w:tr w:rsidR="00276301" w:rsidRPr="005504CC" w14:paraId="6CE90A00" w14:textId="77777777" w:rsidTr="475A8E66">
        <w:tc>
          <w:tcPr>
            <w:tcW w:w="9067" w:type="dxa"/>
            <w:gridSpan w:val="2"/>
            <w:vAlign w:val="center"/>
          </w:tcPr>
          <w:p w14:paraId="6FDC2E4C" w14:textId="5A9909EB" w:rsidR="00276301" w:rsidRPr="005504CC" w:rsidRDefault="00EA79A1" w:rsidP="0F0E7701">
            <w:pPr>
              <w:rPr>
                <w:rFonts w:ascii="Arial Narrow" w:hAnsi="Arial Narrow"/>
                <w:color w:val="000000" w:themeColor="text1"/>
                <w:lang w:val="es-ES"/>
              </w:rPr>
            </w:pPr>
            <w:r w:rsidRPr="005504CC">
              <w:rPr>
                <w:rFonts w:ascii="Arial Narrow" w:hAnsi="Arial Narrow"/>
                <w:b/>
                <w:bCs/>
                <w:color w:val="000000" w:themeColor="text1"/>
                <w:lang w:val="es-ES"/>
              </w:rPr>
              <w:t>Representantes del sector de la producción, el desarrollo y la cooperación agrícolas, así como del sector de las industrias relacionadas con la agricultura, la alimentación, la biotecnología y el medio ambiente</w:t>
            </w:r>
          </w:p>
        </w:tc>
      </w:tr>
      <w:tr w:rsidR="00EA79A1" w:rsidRPr="005504CC" w14:paraId="6DB9F88A" w14:textId="77777777" w:rsidTr="00E52563">
        <w:tc>
          <w:tcPr>
            <w:tcW w:w="2716" w:type="dxa"/>
            <w:vAlign w:val="center"/>
          </w:tcPr>
          <w:p w14:paraId="43318D86" w14:textId="1F761769" w:rsidR="00EA79A1" w:rsidRPr="005504CC" w:rsidRDefault="00EA79A1" w:rsidP="00EA79A1">
            <w:pPr>
              <w:rPr>
                <w:rFonts w:ascii="Arial Narrow" w:hAnsi="Arial Narrow"/>
                <w:lang w:val="es-ES"/>
              </w:rPr>
            </w:pPr>
            <w:proofErr w:type="spellStart"/>
            <w:r w:rsidRPr="005504CC">
              <w:rPr>
                <w:rFonts w:ascii="Arial Narrow" w:hAnsi="Arial Narrow"/>
                <w:lang w:val="es-ES"/>
              </w:rPr>
              <w:t>Sébastien</w:t>
            </w:r>
            <w:proofErr w:type="spellEnd"/>
            <w:r w:rsidRPr="005504CC">
              <w:rPr>
                <w:rFonts w:ascii="Arial Narrow" w:hAnsi="Arial Narrow"/>
                <w:lang w:val="es-ES"/>
              </w:rPr>
              <w:t xml:space="preserve"> WINDSOR</w:t>
            </w:r>
          </w:p>
        </w:tc>
        <w:tc>
          <w:tcPr>
            <w:tcW w:w="6351" w:type="dxa"/>
          </w:tcPr>
          <w:p w14:paraId="617201BF" w14:textId="3BE3D9B0" w:rsidR="00EA79A1" w:rsidRPr="005504CC" w:rsidRDefault="00EA79A1" w:rsidP="00EA79A1">
            <w:pPr>
              <w:rPr>
                <w:rFonts w:ascii="Arial Narrow" w:hAnsi="Arial Narrow"/>
                <w:lang w:val="es-ES"/>
              </w:rPr>
            </w:pPr>
            <w:r w:rsidRPr="005504CC">
              <w:rPr>
                <w:rFonts w:ascii="Arial Narrow" w:hAnsi="Arial Narrow"/>
                <w:lang w:val="es-ES"/>
              </w:rPr>
              <w:t>Presidente de la Cámara de Agricultura de Sena Marítima</w:t>
            </w:r>
          </w:p>
        </w:tc>
      </w:tr>
      <w:tr w:rsidR="00EA79A1" w:rsidRPr="005504CC" w14:paraId="37FB1FA9" w14:textId="77777777" w:rsidTr="00E52563">
        <w:tc>
          <w:tcPr>
            <w:tcW w:w="2716" w:type="dxa"/>
            <w:vAlign w:val="center"/>
          </w:tcPr>
          <w:p w14:paraId="102F0938" w14:textId="00208A51" w:rsidR="00EA79A1" w:rsidRPr="005504CC" w:rsidRDefault="00EA79A1" w:rsidP="00EA79A1">
            <w:pPr>
              <w:jc w:val="both"/>
              <w:rPr>
                <w:rFonts w:ascii="Arial Narrow" w:hAnsi="Arial Narrow"/>
                <w:lang w:val="es-ES"/>
              </w:rPr>
            </w:pPr>
            <w:r w:rsidRPr="005504CC">
              <w:rPr>
                <w:rFonts w:ascii="Arial Narrow" w:hAnsi="Arial Narrow"/>
                <w:lang w:val="es-ES"/>
              </w:rPr>
              <w:t>Daniel PRIEUR</w:t>
            </w:r>
          </w:p>
        </w:tc>
        <w:tc>
          <w:tcPr>
            <w:tcW w:w="6351" w:type="dxa"/>
          </w:tcPr>
          <w:p w14:paraId="77815732" w14:textId="6EA47DD8" w:rsidR="00EA79A1" w:rsidRPr="005504CC" w:rsidRDefault="00EA79A1" w:rsidP="00EA79A1">
            <w:pPr>
              <w:rPr>
                <w:rFonts w:ascii="Arial Narrow" w:hAnsi="Arial Narrow"/>
                <w:lang w:val="es-ES"/>
              </w:rPr>
            </w:pPr>
            <w:r w:rsidRPr="005504CC">
              <w:rPr>
                <w:rFonts w:ascii="Arial Narrow" w:hAnsi="Arial Narrow"/>
                <w:lang w:val="es-ES"/>
              </w:rPr>
              <w:t>Federación Nacional de Sindicatos de Agricultores (</w:t>
            </w:r>
            <w:proofErr w:type="spellStart"/>
            <w:r w:rsidRPr="005504CC">
              <w:rPr>
                <w:rFonts w:ascii="Arial Narrow" w:hAnsi="Arial Narrow"/>
                <w:lang w:val="es-ES"/>
              </w:rPr>
              <w:t>Fnsea</w:t>
            </w:r>
            <w:proofErr w:type="spellEnd"/>
            <w:r w:rsidRPr="005504CC">
              <w:rPr>
                <w:rFonts w:ascii="Arial Narrow" w:hAnsi="Arial Narrow"/>
                <w:lang w:val="es-ES"/>
              </w:rPr>
              <w:t>)</w:t>
            </w:r>
          </w:p>
        </w:tc>
      </w:tr>
      <w:tr w:rsidR="00EA79A1" w:rsidRPr="005504CC" w14:paraId="7B864489" w14:textId="77777777" w:rsidTr="00E52563">
        <w:tc>
          <w:tcPr>
            <w:tcW w:w="2716" w:type="dxa"/>
            <w:vAlign w:val="center"/>
          </w:tcPr>
          <w:p w14:paraId="6DB0E55B" w14:textId="2FB567FF" w:rsidR="00EA79A1" w:rsidRPr="005504CC" w:rsidRDefault="00EA79A1" w:rsidP="00EA79A1">
            <w:pPr>
              <w:rPr>
                <w:rFonts w:ascii="Arial Narrow" w:hAnsi="Arial Narrow"/>
                <w:lang w:val="es-ES"/>
              </w:rPr>
            </w:pPr>
            <w:proofErr w:type="spellStart"/>
            <w:r w:rsidRPr="005504CC">
              <w:rPr>
                <w:rFonts w:ascii="Arial Narrow" w:hAnsi="Arial Narrow"/>
                <w:lang w:val="es-ES"/>
              </w:rPr>
              <w:t>Régis</w:t>
            </w:r>
            <w:proofErr w:type="spellEnd"/>
            <w:r w:rsidRPr="005504CC">
              <w:rPr>
                <w:rFonts w:ascii="Arial Narrow" w:hAnsi="Arial Narrow"/>
                <w:lang w:val="es-ES"/>
              </w:rPr>
              <w:t xml:space="preserve"> HOCHART</w:t>
            </w:r>
          </w:p>
        </w:tc>
        <w:tc>
          <w:tcPr>
            <w:tcW w:w="6351" w:type="dxa"/>
          </w:tcPr>
          <w:p w14:paraId="365BD1A4" w14:textId="447B977B" w:rsidR="00EA79A1" w:rsidRPr="005504CC" w:rsidRDefault="00EA79A1" w:rsidP="00EA79A1">
            <w:pPr>
              <w:rPr>
                <w:rFonts w:ascii="Arial Narrow" w:hAnsi="Arial Narrow"/>
                <w:lang w:val="es-ES"/>
              </w:rPr>
            </w:pPr>
            <w:r w:rsidRPr="005504CC">
              <w:rPr>
                <w:rFonts w:ascii="Arial Narrow" w:hAnsi="Arial Narrow"/>
                <w:lang w:val="es-ES"/>
              </w:rPr>
              <w:t>Confederación de Campesinos</w:t>
            </w:r>
          </w:p>
        </w:tc>
      </w:tr>
      <w:tr w:rsidR="00EA79A1" w:rsidRPr="005504CC" w14:paraId="74D28DDC" w14:textId="77777777" w:rsidTr="00E52563">
        <w:tc>
          <w:tcPr>
            <w:tcW w:w="2716" w:type="dxa"/>
            <w:vAlign w:val="center"/>
          </w:tcPr>
          <w:p w14:paraId="7D9BDC38" w14:textId="4622F784" w:rsidR="00EA79A1" w:rsidRPr="005504CC" w:rsidRDefault="00EA79A1" w:rsidP="00EA79A1">
            <w:pPr>
              <w:rPr>
                <w:rFonts w:ascii="Arial Narrow" w:hAnsi="Arial Narrow"/>
                <w:lang w:val="es-ES"/>
              </w:rPr>
            </w:pPr>
            <w:proofErr w:type="spellStart"/>
            <w:r w:rsidRPr="005504CC">
              <w:rPr>
                <w:rFonts w:ascii="Arial Narrow" w:hAnsi="Arial Narrow"/>
                <w:lang w:val="es-ES"/>
              </w:rPr>
              <w:t>Nicolas</w:t>
            </w:r>
            <w:proofErr w:type="spellEnd"/>
            <w:r w:rsidRPr="005504CC">
              <w:rPr>
                <w:rFonts w:ascii="Arial Narrow" w:hAnsi="Arial Narrow"/>
                <w:lang w:val="es-ES"/>
              </w:rPr>
              <w:t xml:space="preserve"> BACHELET</w:t>
            </w:r>
          </w:p>
        </w:tc>
        <w:tc>
          <w:tcPr>
            <w:tcW w:w="6351" w:type="dxa"/>
          </w:tcPr>
          <w:p w14:paraId="5F5C5916" w14:textId="443759EF" w:rsidR="00EA79A1" w:rsidRPr="005504CC" w:rsidRDefault="00EA79A1" w:rsidP="00EA79A1">
            <w:pPr>
              <w:rPr>
                <w:rFonts w:ascii="Arial Narrow" w:hAnsi="Arial Narrow"/>
                <w:lang w:val="es-ES"/>
              </w:rPr>
            </w:pPr>
            <w:r w:rsidRPr="005504CC">
              <w:rPr>
                <w:rFonts w:ascii="Arial Narrow" w:hAnsi="Arial Narrow"/>
                <w:lang w:val="es-ES"/>
              </w:rPr>
              <w:t>Jóvenes granjeros</w:t>
            </w:r>
          </w:p>
        </w:tc>
      </w:tr>
      <w:tr w:rsidR="00EA79A1" w:rsidRPr="005504CC" w14:paraId="7DA87A6E" w14:textId="77777777" w:rsidTr="00E52563">
        <w:tc>
          <w:tcPr>
            <w:tcW w:w="2716" w:type="dxa"/>
            <w:vAlign w:val="center"/>
          </w:tcPr>
          <w:p w14:paraId="0D869D44" w14:textId="3A07318E" w:rsidR="00EA79A1" w:rsidRPr="005504CC" w:rsidRDefault="00EA79A1" w:rsidP="00EA79A1">
            <w:pPr>
              <w:rPr>
                <w:rFonts w:ascii="Arial Narrow" w:hAnsi="Arial Narrow"/>
                <w:lang w:val="es-ES"/>
              </w:rPr>
            </w:pPr>
            <w:r w:rsidRPr="005504CC">
              <w:rPr>
                <w:rFonts w:ascii="Arial Narrow" w:hAnsi="Arial Narrow"/>
                <w:lang w:val="es-ES"/>
              </w:rPr>
              <w:t>Pierre GUEZ</w:t>
            </w:r>
          </w:p>
        </w:tc>
        <w:tc>
          <w:tcPr>
            <w:tcW w:w="6351" w:type="dxa"/>
          </w:tcPr>
          <w:p w14:paraId="004BF952" w14:textId="06AA6069" w:rsidR="00EA79A1" w:rsidRPr="005504CC" w:rsidRDefault="00EA79A1" w:rsidP="00EA79A1">
            <w:pPr>
              <w:rPr>
                <w:rFonts w:ascii="Arial Narrow" w:hAnsi="Arial Narrow"/>
                <w:lang w:val="es-ES"/>
              </w:rPr>
            </w:pPr>
            <w:r w:rsidRPr="005504CC">
              <w:rPr>
                <w:rFonts w:ascii="Arial Narrow" w:hAnsi="Arial Narrow"/>
                <w:lang w:val="es-ES"/>
              </w:rPr>
              <w:t>Cereales de Dijon</w:t>
            </w:r>
          </w:p>
        </w:tc>
      </w:tr>
      <w:tr w:rsidR="00276301" w:rsidRPr="005504CC" w14:paraId="2482A1E5" w14:textId="77777777" w:rsidTr="475A8E66">
        <w:tc>
          <w:tcPr>
            <w:tcW w:w="2716" w:type="dxa"/>
            <w:vAlign w:val="center"/>
          </w:tcPr>
          <w:p w14:paraId="2B718412" w14:textId="412F46A1" w:rsidR="00276301" w:rsidRPr="005504CC" w:rsidRDefault="0F0E7701" w:rsidP="0F0E7701">
            <w:pPr>
              <w:rPr>
                <w:rFonts w:ascii="Arial Narrow" w:hAnsi="Arial Narrow"/>
                <w:lang w:val="es-ES"/>
              </w:rPr>
            </w:pPr>
            <w:proofErr w:type="spellStart"/>
            <w:r w:rsidRPr="005504CC">
              <w:rPr>
                <w:rFonts w:ascii="Arial Narrow" w:hAnsi="Arial Narrow"/>
                <w:lang w:val="es-ES"/>
              </w:rPr>
              <w:t>Anne</w:t>
            </w:r>
            <w:proofErr w:type="spellEnd"/>
            <w:r w:rsidRPr="005504CC">
              <w:rPr>
                <w:rFonts w:ascii="Arial Narrow" w:hAnsi="Arial Narrow"/>
                <w:lang w:val="es-ES"/>
              </w:rPr>
              <w:t xml:space="preserve"> WAGNER</w:t>
            </w:r>
          </w:p>
        </w:tc>
        <w:tc>
          <w:tcPr>
            <w:tcW w:w="6351" w:type="dxa"/>
            <w:vAlign w:val="center"/>
          </w:tcPr>
          <w:p w14:paraId="3CE47C55" w14:textId="60823709" w:rsidR="00276301" w:rsidRPr="005504CC" w:rsidRDefault="475A8E66" w:rsidP="475A8E66">
            <w:pPr>
              <w:rPr>
                <w:rFonts w:ascii="Arial Narrow" w:hAnsi="Arial Narrow"/>
                <w:lang w:val="es-ES"/>
              </w:rPr>
            </w:pPr>
            <w:proofErr w:type="spellStart"/>
            <w:r w:rsidRPr="005504CC">
              <w:rPr>
                <w:rFonts w:ascii="Arial Narrow" w:hAnsi="Arial Narrow"/>
                <w:lang w:val="es-ES"/>
              </w:rPr>
              <w:t>Terreos</w:t>
            </w:r>
            <w:proofErr w:type="spellEnd"/>
          </w:p>
        </w:tc>
      </w:tr>
      <w:tr w:rsidR="0030602D" w:rsidRPr="005504CC" w14:paraId="4E76D961" w14:textId="77777777" w:rsidTr="475A8E66">
        <w:tc>
          <w:tcPr>
            <w:tcW w:w="9067" w:type="dxa"/>
            <w:gridSpan w:val="2"/>
            <w:vAlign w:val="center"/>
          </w:tcPr>
          <w:p w14:paraId="2889EDDC" w14:textId="6E94C504" w:rsidR="00F27C7A" w:rsidRPr="005504CC" w:rsidRDefault="00EA79A1" w:rsidP="0F0E7701">
            <w:pPr>
              <w:rPr>
                <w:rFonts w:ascii="Arial Narrow" w:hAnsi="Arial Narrow"/>
                <w:color w:val="000000" w:themeColor="text1"/>
                <w:lang w:val="es-ES"/>
              </w:rPr>
            </w:pPr>
            <w:r w:rsidRPr="005504CC">
              <w:rPr>
                <w:rFonts w:ascii="Arial Narrow" w:hAnsi="Arial Narrow"/>
                <w:b/>
                <w:bCs/>
                <w:color w:val="000000" w:themeColor="text1"/>
                <w:lang w:val="es-ES"/>
              </w:rPr>
              <w:t>Representantes de los consumidores</w:t>
            </w:r>
          </w:p>
        </w:tc>
      </w:tr>
      <w:tr w:rsidR="00276301" w:rsidRPr="005504CC" w14:paraId="4CB7DD50" w14:textId="77777777" w:rsidTr="475A8E66">
        <w:tc>
          <w:tcPr>
            <w:tcW w:w="2716" w:type="dxa"/>
            <w:vAlign w:val="center"/>
          </w:tcPr>
          <w:p w14:paraId="6B787A5D" w14:textId="2CC02F42" w:rsidR="00276301" w:rsidRPr="005504CC" w:rsidRDefault="0F0E7701" w:rsidP="0F0E7701">
            <w:pPr>
              <w:rPr>
                <w:rFonts w:ascii="Arial Narrow" w:hAnsi="Arial Narrow"/>
                <w:lang w:val="es-ES"/>
              </w:rPr>
            </w:pPr>
            <w:proofErr w:type="spellStart"/>
            <w:r w:rsidRPr="005504CC">
              <w:rPr>
                <w:rFonts w:ascii="Arial Narrow" w:hAnsi="Arial Narrow"/>
                <w:lang w:val="es-ES"/>
              </w:rPr>
              <w:t>Célia</w:t>
            </w:r>
            <w:proofErr w:type="spellEnd"/>
            <w:r w:rsidRPr="005504CC">
              <w:rPr>
                <w:rFonts w:ascii="Arial Narrow" w:hAnsi="Arial Narrow"/>
                <w:lang w:val="es-ES"/>
              </w:rPr>
              <w:t xml:space="preserve"> POTDEVIN</w:t>
            </w:r>
          </w:p>
        </w:tc>
        <w:tc>
          <w:tcPr>
            <w:tcW w:w="6351" w:type="dxa"/>
            <w:vAlign w:val="center"/>
          </w:tcPr>
          <w:p w14:paraId="07FB3F4B" w14:textId="7A5CA67D" w:rsidR="00276301" w:rsidRPr="005504CC" w:rsidRDefault="0F0E7701" w:rsidP="0F0E7701">
            <w:pPr>
              <w:rPr>
                <w:rFonts w:ascii="Arial Narrow" w:hAnsi="Arial Narrow"/>
                <w:lang w:val="es-ES"/>
              </w:rPr>
            </w:pPr>
            <w:r w:rsidRPr="005504CC">
              <w:rPr>
                <w:rFonts w:ascii="Arial Narrow" w:hAnsi="Arial Narrow"/>
                <w:lang w:val="es-ES"/>
              </w:rPr>
              <w:t>CLCV</w:t>
            </w:r>
          </w:p>
        </w:tc>
      </w:tr>
      <w:tr w:rsidR="0030602D" w:rsidRPr="005504CC" w14:paraId="76E652C2" w14:textId="77777777" w:rsidTr="475A8E66">
        <w:tc>
          <w:tcPr>
            <w:tcW w:w="9067" w:type="dxa"/>
            <w:gridSpan w:val="2"/>
            <w:vAlign w:val="center"/>
          </w:tcPr>
          <w:p w14:paraId="34A346F7" w14:textId="2E6A3FF1" w:rsidR="00F27C7A" w:rsidRPr="005504CC" w:rsidRDefault="00EA79A1" w:rsidP="0F0E7701">
            <w:pPr>
              <w:rPr>
                <w:rFonts w:ascii="Arial Narrow" w:hAnsi="Arial Narrow"/>
                <w:color w:val="000000" w:themeColor="text1"/>
                <w:lang w:val="es-ES"/>
              </w:rPr>
            </w:pPr>
            <w:r w:rsidRPr="005504CC">
              <w:rPr>
                <w:rFonts w:ascii="Arial Narrow" w:hAnsi="Arial Narrow"/>
                <w:b/>
                <w:bCs/>
                <w:color w:val="000000" w:themeColor="text1"/>
                <w:lang w:val="es-ES"/>
              </w:rPr>
              <w:t>Representantes de asociaciones de protección del medio ambiente aprobadas</w:t>
            </w:r>
          </w:p>
        </w:tc>
      </w:tr>
      <w:tr w:rsidR="00276301" w:rsidRPr="005504CC" w14:paraId="1A8344A3" w14:textId="77777777" w:rsidTr="475A8E66">
        <w:tc>
          <w:tcPr>
            <w:tcW w:w="2716" w:type="dxa"/>
            <w:vAlign w:val="center"/>
          </w:tcPr>
          <w:p w14:paraId="71B098BB" w14:textId="080353BE" w:rsidR="00276301" w:rsidRPr="005504CC" w:rsidRDefault="0F0E7701" w:rsidP="0F0E7701">
            <w:pPr>
              <w:rPr>
                <w:rFonts w:ascii="Arial Narrow" w:hAnsi="Arial Narrow"/>
                <w:lang w:val="es-ES"/>
              </w:rPr>
            </w:pPr>
            <w:r w:rsidRPr="005504CC">
              <w:rPr>
                <w:rFonts w:ascii="Arial Narrow" w:hAnsi="Arial Narrow"/>
                <w:lang w:val="es-ES"/>
              </w:rPr>
              <w:t>François LETOURNEUX</w:t>
            </w:r>
          </w:p>
        </w:tc>
        <w:tc>
          <w:tcPr>
            <w:tcW w:w="6351" w:type="dxa"/>
            <w:vAlign w:val="center"/>
          </w:tcPr>
          <w:p w14:paraId="1EE035F9" w14:textId="36BB1FED" w:rsidR="00276301" w:rsidRPr="005504CC" w:rsidRDefault="0F0E7701" w:rsidP="0F0E7701">
            <w:pPr>
              <w:rPr>
                <w:rFonts w:ascii="Arial Narrow" w:hAnsi="Arial Narrow"/>
                <w:lang w:val="es-ES"/>
              </w:rPr>
            </w:pPr>
            <w:r w:rsidRPr="005504CC">
              <w:rPr>
                <w:rFonts w:ascii="Arial Narrow" w:hAnsi="Arial Narrow"/>
                <w:lang w:val="es-ES"/>
              </w:rPr>
              <w:t>UICN</w:t>
            </w:r>
          </w:p>
        </w:tc>
      </w:tr>
      <w:tr w:rsidR="0030602D" w:rsidRPr="005504CC" w14:paraId="375B3EA4" w14:textId="77777777" w:rsidTr="475A8E66">
        <w:tc>
          <w:tcPr>
            <w:tcW w:w="9067" w:type="dxa"/>
            <w:gridSpan w:val="2"/>
            <w:vAlign w:val="center"/>
          </w:tcPr>
          <w:p w14:paraId="79186157" w14:textId="5228B8A4" w:rsidR="00865C69" w:rsidRPr="005504CC" w:rsidRDefault="00EA79A1" w:rsidP="0F0E7701">
            <w:pPr>
              <w:rPr>
                <w:rFonts w:ascii="Arial Narrow" w:hAnsi="Arial Narrow"/>
                <w:color w:val="000000" w:themeColor="text1"/>
                <w:lang w:val="es-ES"/>
              </w:rPr>
            </w:pPr>
            <w:r w:rsidRPr="005504CC">
              <w:rPr>
                <w:rFonts w:ascii="Arial Narrow" w:hAnsi="Arial Narrow"/>
                <w:b/>
                <w:bCs/>
                <w:color w:val="000000" w:themeColor="text1"/>
                <w:lang w:val="es-ES"/>
              </w:rPr>
              <w:t>Representantes de los empleados agrícolas</w:t>
            </w:r>
          </w:p>
        </w:tc>
      </w:tr>
      <w:tr w:rsidR="00276301" w:rsidRPr="005504CC" w14:paraId="0E45B895" w14:textId="77777777" w:rsidTr="475A8E66">
        <w:tc>
          <w:tcPr>
            <w:tcW w:w="2716" w:type="dxa"/>
            <w:vAlign w:val="center"/>
          </w:tcPr>
          <w:p w14:paraId="3FF30353" w14:textId="2E29629D" w:rsidR="00276301" w:rsidRPr="005504CC" w:rsidRDefault="0F0E7701" w:rsidP="0F0E7701">
            <w:pPr>
              <w:rPr>
                <w:rFonts w:ascii="Arial Narrow" w:hAnsi="Arial Narrow"/>
                <w:lang w:val="es-ES"/>
              </w:rPr>
            </w:pPr>
            <w:proofErr w:type="spellStart"/>
            <w:r w:rsidRPr="005504CC">
              <w:rPr>
                <w:rFonts w:ascii="Arial Narrow" w:hAnsi="Arial Narrow"/>
                <w:lang w:val="es-ES"/>
              </w:rPr>
              <w:t>Jocelyne</w:t>
            </w:r>
            <w:proofErr w:type="spellEnd"/>
            <w:r w:rsidRPr="005504CC">
              <w:rPr>
                <w:rFonts w:ascii="Arial Narrow" w:hAnsi="Arial Narrow"/>
                <w:lang w:val="es-ES"/>
              </w:rPr>
              <w:t xml:space="preserve"> HACQEMAND</w:t>
            </w:r>
          </w:p>
        </w:tc>
        <w:tc>
          <w:tcPr>
            <w:tcW w:w="6351" w:type="dxa"/>
            <w:vAlign w:val="center"/>
          </w:tcPr>
          <w:p w14:paraId="68D353E0" w14:textId="392FE045" w:rsidR="00276301" w:rsidRPr="005504CC" w:rsidRDefault="0F0E7701" w:rsidP="0F0E7701">
            <w:pPr>
              <w:rPr>
                <w:rFonts w:ascii="Arial Narrow" w:hAnsi="Arial Narrow"/>
                <w:lang w:val="es-ES"/>
              </w:rPr>
            </w:pPr>
            <w:r w:rsidRPr="005504CC">
              <w:rPr>
                <w:rFonts w:ascii="Arial Narrow" w:hAnsi="Arial Narrow"/>
                <w:lang w:val="es-ES"/>
              </w:rPr>
              <w:t>FNAF-C.G-T</w:t>
            </w:r>
          </w:p>
        </w:tc>
      </w:tr>
      <w:tr w:rsidR="00276301" w:rsidRPr="005504CC" w14:paraId="500C8605" w14:textId="77777777" w:rsidTr="475A8E66">
        <w:tc>
          <w:tcPr>
            <w:tcW w:w="2716" w:type="dxa"/>
            <w:vAlign w:val="center"/>
          </w:tcPr>
          <w:p w14:paraId="27B9767E" w14:textId="00F439B2" w:rsidR="00276301" w:rsidRPr="005504CC" w:rsidRDefault="0F0E7701" w:rsidP="0F0E7701">
            <w:pPr>
              <w:rPr>
                <w:rFonts w:ascii="Arial Narrow" w:hAnsi="Arial Narrow"/>
                <w:lang w:val="es-ES"/>
              </w:rPr>
            </w:pPr>
            <w:r w:rsidRPr="005504CC">
              <w:rPr>
                <w:rFonts w:ascii="Arial Narrow" w:hAnsi="Arial Narrow"/>
                <w:lang w:val="es-ES"/>
              </w:rPr>
              <w:t>Betty HERVE</w:t>
            </w:r>
          </w:p>
        </w:tc>
        <w:tc>
          <w:tcPr>
            <w:tcW w:w="6351" w:type="dxa"/>
            <w:vAlign w:val="center"/>
          </w:tcPr>
          <w:p w14:paraId="11038B87" w14:textId="72E07F0D" w:rsidR="00276301" w:rsidRPr="005504CC" w:rsidRDefault="0F0E7701" w:rsidP="0F0E7701">
            <w:pPr>
              <w:rPr>
                <w:rFonts w:ascii="Arial Narrow" w:hAnsi="Arial Narrow"/>
                <w:lang w:val="es-ES"/>
              </w:rPr>
            </w:pPr>
            <w:r w:rsidRPr="005504CC">
              <w:rPr>
                <w:rFonts w:ascii="Arial Narrow" w:hAnsi="Arial Narrow"/>
                <w:lang w:val="es-ES"/>
              </w:rPr>
              <w:t xml:space="preserve">FGA-CFDT </w:t>
            </w:r>
            <w:r w:rsidR="00177DFA" w:rsidRPr="005504CC">
              <w:rPr>
                <w:rFonts w:ascii="Arial Narrow" w:hAnsi="Arial Narrow"/>
                <w:lang w:val="es-ES"/>
              </w:rPr>
              <w:t>agroindustria</w:t>
            </w:r>
          </w:p>
        </w:tc>
      </w:tr>
      <w:tr w:rsidR="0030602D" w:rsidRPr="005504CC" w14:paraId="49507B8A" w14:textId="77777777" w:rsidTr="475A8E66">
        <w:tc>
          <w:tcPr>
            <w:tcW w:w="9067" w:type="dxa"/>
            <w:gridSpan w:val="2"/>
            <w:vAlign w:val="center"/>
          </w:tcPr>
          <w:p w14:paraId="5D1D54F1" w14:textId="020D6BF7" w:rsidR="00865C69" w:rsidRPr="005504CC" w:rsidRDefault="00EA79A1" w:rsidP="0F0E7701">
            <w:pPr>
              <w:rPr>
                <w:rFonts w:ascii="Arial Narrow" w:hAnsi="Arial Narrow"/>
                <w:color w:val="000000" w:themeColor="text1"/>
                <w:lang w:val="es-ES"/>
              </w:rPr>
            </w:pPr>
            <w:r w:rsidRPr="005504CC">
              <w:rPr>
                <w:rFonts w:ascii="Arial Narrow" w:hAnsi="Arial Narrow"/>
                <w:b/>
                <w:bCs/>
                <w:color w:val="000000" w:themeColor="text1"/>
                <w:lang w:val="es-ES"/>
              </w:rPr>
              <w:t>Representantes elegidos del personal</w:t>
            </w:r>
          </w:p>
        </w:tc>
      </w:tr>
      <w:tr w:rsidR="00276301" w:rsidRPr="005504CC" w14:paraId="2A402666" w14:textId="77777777" w:rsidTr="475A8E66">
        <w:tc>
          <w:tcPr>
            <w:tcW w:w="2716" w:type="dxa"/>
            <w:vAlign w:val="center"/>
          </w:tcPr>
          <w:p w14:paraId="0F2A64F6" w14:textId="38519D17" w:rsidR="00276301" w:rsidRPr="005504CC" w:rsidRDefault="0F0E7701" w:rsidP="0F0E7701">
            <w:pPr>
              <w:rPr>
                <w:rFonts w:ascii="Arial Narrow" w:hAnsi="Arial Narrow"/>
                <w:lang w:val="es-ES"/>
              </w:rPr>
            </w:pPr>
            <w:r w:rsidRPr="005504CC">
              <w:rPr>
                <w:rFonts w:ascii="Arial Narrow" w:hAnsi="Arial Narrow"/>
                <w:lang w:val="es-ES"/>
              </w:rPr>
              <w:t>Elisabeth BLESBOIS</w:t>
            </w:r>
          </w:p>
        </w:tc>
        <w:tc>
          <w:tcPr>
            <w:tcW w:w="6351" w:type="dxa"/>
            <w:vAlign w:val="center"/>
          </w:tcPr>
          <w:p w14:paraId="686FF613" w14:textId="7FCCC3CE" w:rsidR="00276301" w:rsidRPr="005504CC" w:rsidRDefault="0F0E7701" w:rsidP="0F0E7701">
            <w:pPr>
              <w:rPr>
                <w:rFonts w:ascii="Arial Narrow" w:hAnsi="Arial Narrow"/>
                <w:lang w:val="es-ES"/>
              </w:rPr>
            </w:pPr>
            <w:r w:rsidRPr="005504CC">
              <w:rPr>
                <w:rFonts w:ascii="Arial Narrow" w:hAnsi="Arial Narrow"/>
                <w:lang w:val="es-ES"/>
              </w:rPr>
              <w:t xml:space="preserve">CFDT </w:t>
            </w:r>
            <w:r w:rsidR="00A42EA5" w:rsidRPr="005504CC">
              <w:rPr>
                <w:rFonts w:ascii="Arial Narrow" w:hAnsi="Arial Narrow"/>
                <w:lang w:val="es-ES"/>
              </w:rPr>
              <w:t xml:space="preserve">INRAE </w:t>
            </w:r>
          </w:p>
        </w:tc>
      </w:tr>
      <w:tr w:rsidR="00276301" w:rsidRPr="005504CC" w14:paraId="3E1C3884" w14:textId="77777777" w:rsidTr="475A8E66">
        <w:tc>
          <w:tcPr>
            <w:tcW w:w="2716" w:type="dxa"/>
            <w:vAlign w:val="center"/>
          </w:tcPr>
          <w:p w14:paraId="24428A10" w14:textId="222BBB2F" w:rsidR="00276301" w:rsidRPr="005504CC" w:rsidRDefault="0F0E7701" w:rsidP="0F0E7701">
            <w:pPr>
              <w:rPr>
                <w:rFonts w:ascii="Arial Narrow" w:hAnsi="Arial Narrow"/>
                <w:lang w:val="es-ES"/>
              </w:rPr>
            </w:pPr>
            <w:proofErr w:type="spellStart"/>
            <w:r w:rsidRPr="005504CC">
              <w:rPr>
                <w:rFonts w:ascii="Arial Narrow" w:hAnsi="Arial Narrow"/>
                <w:lang w:val="es-ES"/>
              </w:rPr>
              <w:t>Jamila</w:t>
            </w:r>
            <w:proofErr w:type="spellEnd"/>
            <w:r w:rsidRPr="005504CC">
              <w:rPr>
                <w:rFonts w:ascii="Arial Narrow" w:hAnsi="Arial Narrow"/>
                <w:lang w:val="es-ES"/>
              </w:rPr>
              <w:t xml:space="preserve"> ANBA-MONDOLINI</w:t>
            </w:r>
          </w:p>
        </w:tc>
        <w:tc>
          <w:tcPr>
            <w:tcW w:w="6351" w:type="dxa"/>
            <w:vAlign w:val="center"/>
          </w:tcPr>
          <w:p w14:paraId="27B74D46" w14:textId="7BBDC76E" w:rsidR="00276301" w:rsidRPr="005504CC" w:rsidRDefault="0F0E7701" w:rsidP="0F0E7701">
            <w:pPr>
              <w:spacing w:after="120"/>
              <w:rPr>
                <w:rFonts w:ascii="Arial Narrow" w:hAnsi="Arial Narrow"/>
                <w:lang w:val="es-ES"/>
              </w:rPr>
            </w:pPr>
            <w:r w:rsidRPr="005504CC">
              <w:rPr>
                <w:rFonts w:ascii="Arial Narrow" w:hAnsi="Arial Narrow"/>
                <w:lang w:val="es-ES"/>
              </w:rPr>
              <w:t xml:space="preserve">CFDT </w:t>
            </w:r>
            <w:r w:rsidR="00A42EA5" w:rsidRPr="005504CC">
              <w:rPr>
                <w:rFonts w:ascii="Arial Narrow" w:hAnsi="Arial Narrow"/>
                <w:lang w:val="es-ES"/>
              </w:rPr>
              <w:t xml:space="preserve">INRAE </w:t>
            </w:r>
          </w:p>
        </w:tc>
      </w:tr>
      <w:tr w:rsidR="00276301" w:rsidRPr="005504CC" w14:paraId="15CA17B2" w14:textId="77777777" w:rsidTr="475A8E66">
        <w:tc>
          <w:tcPr>
            <w:tcW w:w="2716" w:type="dxa"/>
            <w:vAlign w:val="center"/>
          </w:tcPr>
          <w:p w14:paraId="7AD064AB" w14:textId="5FD58AE6" w:rsidR="00276301" w:rsidRPr="005504CC" w:rsidRDefault="0F0E7701" w:rsidP="0F0E7701">
            <w:pPr>
              <w:rPr>
                <w:rFonts w:ascii="Arial Narrow" w:hAnsi="Arial Narrow"/>
                <w:lang w:val="es-ES"/>
              </w:rPr>
            </w:pPr>
            <w:r w:rsidRPr="005504CC">
              <w:rPr>
                <w:rFonts w:ascii="Arial Narrow" w:hAnsi="Arial Narrow"/>
                <w:lang w:val="es-ES"/>
              </w:rPr>
              <w:t>Pascal TILLARD</w:t>
            </w:r>
          </w:p>
        </w:tc>
        <w:tc>
          <w:tcPr>
            <w:tcW w:w="6351" w:type="dxa"/>
            <w:vAlign w:val="center"/>
          </w:tcPr>
          <w:p w14:paraId="27B2EA0F" w14:textId="12FD9DEC" w:rsidR="00276301" w:rsidRPr="005504CC" w:rsidRDefault="0F0E7701" w:rsidP="0F0E7701">
            <w:pPr>
              <w:rPr>
                <w:rFonts w:ascii="Arial Narrow" w:hAnsi="Arial Narrow"/>
                <w:lang w:val="es-ES"/>
              </w:rPr>
            </w:pPr>
            <w:r w:rsidRPr="005504CC">
              <w:rPr>
                <w:rFonts w:ascii="Arial Narrow" w:hAnsi="Arial Narrow"/>
                <w:lang w:val="es-ES"/>
              </w:rPr>
              <w:t xml:space="preserve">CGT </w:t>
            </w:r>
            <w:r w:rsidR="00A42EA5" w:rsidRPr="005504CC">
              <w:rPr>
                <w:rFonts w:ascii="Arial Narrow" w:hAnsi="Arial Narrow"/>
                <w:lang w:val="es-ES"/>
              </w:rPr>
              <w:t xml:space="preserve">INRAE </w:t>
            </w:r>
          </w:p>
        </w:tc>
      </w:tr>
      <w:tr w:rsidR="003810AD" w:rsidRPr="005504CC" w14:paraId="7FC5F79A" w14:textId="77777777" w:rsidTr="475A8E66">
        <w:tc>
          <w:tcPr>
            <w:tcW w:w="2716" w:type="dxa"/>
            <w:vAlign w:val="center"/>
          </w:tcPr>
          <w:p w14:paraId="5460AB14" w14:textId="3992B513" w:rsidR="003810AD" w:rsidRPr="005504CC" w:rsidRDefault="0F0E7701" w:rsidP="0F0E7701">
            <w:pPr>
              <w:rPr>
                <w:rFonts w:ascii="Arial Narrow" w:hAnsi="Arial Narrow"/>
                <w:lang w:val="es-ES"/>
              </w:rPr>
            </w:pPr>
            <w:proofErr w:type="spellStart"/>
            <w:r w:rsidRPr="005504CC">
              <w:rPr>
                <w:rFonts w:ascii="Arial Narrow" w:hAnsi="Arial Narrow"/>
                <w:lang w:val="es-ES"/>
              </w:rPr>
              <w:t>Pascale</w:t>
            </w:r>
            <w:proofErr w:type="spellEnd"/>
            <w:r w:rsidRPr="005504CC">
              <w:rPr>
                <w:rFonts w:ascii="Arial Narrow" w:hAnsi="Arial Narrow"/>
                <w:lang w:val="es-ES"/>
              </w:rPr>
              <w:t xml:space="preserve"> MAILLARD</w:t>
            </w:r>
          </w:p>
        </w:tc>
        <w:tc>
          <w:tcPr>
            <w:tcW w:w="6351" w:type="dxa"/>
            <w:vAlign w:val="center"/>
          </w:tcPr>
          <w:p w14:paraId="1B90096A" w14:textId="65E6C920" w:rsidR="003810AD" w:rsidRPr="005504CC" w:rsidRDefault="0F0E7701" w:rsidP="0F0E7701">
            <w:pPr>
              <w:rPr>
                <w:rFonts w:ascii="Arial Narrow" w:hAnsi="Arial Narrow"/>
                <w:lang w:val="es-ES"/>
              </w:rPr>
            </w:pPr>
            <w:r w:rsidRPr="005504CC">
              <w:rPr>
                <w:rFonts w:ascii="Arial Narrow" w:hAnsi="Arial Narrow"/>
                <w:lang w:val="es-ES"/>
              </w:rPr>
              <w:t xml:space="preserve">CGT </w:t>
            </w:r>
            <w:r w:rsidR="00A42EA5" w:rsidRPr="005504CC">
              <w:rPr>
                <w:rFonts w:ascii="Arial Narrow" w:hAnsi="Arial Narrow"/>
                <w:lang w:val="es-ES"/>
              </w:rPr>
              <w:t xml:space="preserve">INRAE </w:t>
            </w:r>
          </w:p>
        </w:tc>
      </w:tr>
      <w:tr w:rsidR="003810AD" w:rsidRPr="005504CC" w14:paraId="50389690" w14:textId="77777777" w:rsidTr="475A8E66">
        <w:tc>
          <w:tcPr>
            <w:tcW w:w="2716" w:type="dxa"/>
            <w:vAlign w:val="center"/>
          </w:tcPr>
          <w:p w14:paraId="21B30FFB" w14:textId="4B99F8D5" w:rsidR="003810AD" w:rsidRPr="005504CC" w:rsidRDefault="0F0E7701" w:rsidP="0F0E7701">
            <w:pPr>
              <w:rPr>
                <w:rFonts w:ascii="Arial Narrow" w:hAnsi="Arial Narrow"/>
                <w:lang w:val="es-ES"/>
              </w:rPr>
            </w:pPr>
            <w:r w:rsidRPr="005504CC">
              <w:rPr>
                <w:rFonts w:ascii="Arial Narrow" w:hAnsi="Arial Narrow"/>
                <w:lang w:val="es-ES"/>
              </w:rPr>
              <w:t>Jean-François HUMBERT</w:t>
            </w:r>
          </w:p>
        </w:tc>
        <w:tc>
          <w:tcPr>
            <w:tcW w:w="6351" w:type="dxa"/>
            <w:vAlign w:val="center"/>
          </w:tcPr>
          <w:p w14:paraId="6D78D963" w14:textId="63E2CC04" w:rsidR="003810AD" w:rsidRPr="005504CC" w:rsidRDefault="0F0E7701" w:rsidP="0F0E7701">
            <w:pPr>
              <w:rPr>
                <w:rFonts w:ascii="Arial Narrow" w:hAnsi="Arial Narrow"/>
                <w:lang w:val="es-ES"/>
              </w:rPr>
            </w:pPr>
            <w:r w:rsidRPr="005504CC">
              <w:rPr>
                <w:rFonts w:ascii="Arial Narrow" w:hAnsi="Arial Narrow"/>
                <w:lang w:val="es-ES"/>
              </w:rPr>
              <w:t xml:space="preserve">SUD </w:t>
            </w:r>
            <w:r w:rsidR="00177DFA" w:rsidRPr="005504CC">
              <w:rPr>
                <w:rFonts w:ascii="Arial Narrow" w:hAnsi="Arial Narrow"/>
                <w:lang w:val="es-ES"/>
              </w:rPr>
              <w:t xml:space="preserve">Busca </w:t>
            </w:r>
            <w:r w:rsidRPr="005504CC">
              <w:rPr>
                <w:rFonts w:ascii="Arial Narrow" w:hAnsi="Arial Narrow"/>
                <w:lang w:val="es-ES"/>
              </w:rPr>
              <w:t>EPST</w:t>
            </w:r>
          </w:p>
        </w:tc>
      </w:tr>
      <w:tr w:rsidR="00EA79A1" w:rsidRPr="005504CC" w14:paraId="3BE6208B" w14:textId="77777777" w:rsidTr="475A8E66">
        <w:tc>
          <w:tcPr>
            <w:tcW w:w="9067" w:type="dxa"/>
            <w:gridSpan w:val="2"/>
            <w:vAlign w:val="center"/>
          </w:tcPr>
          <w:p w14:paraId="4F8EFF54" w14:textId="5F3506E5" w:rsidR="00EA79A1" w:rsidRPr="005504CC" w:rsidRDefault="00177DFA" w:rsidP="00EA79A1">
            <w:pPr>
              <w:rPr>
                <w:rFonts w:ascii="Arial Narrow" w:hAnsi="Arial Narrow"/>
                <w:color w:val="000000" w:themeColor="text1"/>
                <w:lang w:val="es-ES"/>
              </w:rPr>
            </w:pPr>
            <w:r w:rsidRPr="005504CC">
              <w:rPr>
                <w:rFonts w:ascii="Arial Narrow" w:hAnsi="Arial Narrow"/>
                <w:b/>
                <w:bCs/>
                <w:color w:val="000000" w:themeColor="text1"/>
                <w:lang w:val="es-ES"/>
              </w:rPr>
              <w:t>Asistir a las sesiones (en calidad de asesor)</w:t>
            </w:r>
          </w:p>
        </w:tc>
      </w:tr>
      <w:tr w:rsidR="00177DFA" w:rsidRPr="005504CC" w14:paraId="50BAB3C9" w14:textId="77777777" w:rsidTr="00B72D70">
        <w:tc>
          <w:tcPr>
            <w:tcW w:w="2716" w:type="dxa"/>
            <w:vAlign w:val="center"/>
          </w:tcPr>
          <w:p w14:paraId="3D42D811" w14:textId="7BC68413" w:rsidR="00177DFA" w:rsidRPr="005504CC" w:rsidRDefault="00177DFA" w:rsidP="00177DFA">
            <w:pPr>
              <w:rPr>
                <w:rFonts w:ascii="Arial Narrow" w:hAnsi="Arial Narrow"/>
                <w:lang w:val="es-ES"/>
              </w:rPr>
            </w:pPr>
            <w:proofErr w:type="spellStart"/>
            <w:r w:rsidRPr="005504CC">
              <w:rPr>
                <w:rFonts w:ascii="Arial Narrow" w:hAnsi="Arial Narrow"/>
                <w:lang w:val="es-ES"/>
              </w:rPr>
              <w:t>Béatrice</w:t>
            </w:r>
            <w:proofErr w:type="spellEnd"/>
            <w:r w:rsidRPr="005504CC">
              <w:rPr>
                <w:rFonts w:ascii="Arial Narrow" w:hAnsi="Arial Narrow"/>
                <w:lang w:val="es-ES"/>
              </w:rPr>
              <w:t xml:space="preserve"> AVOT</w:t>
            </w:r>
          </w:p>
        </w:tc>
        <w:tc>
          <w:tcPr>
            <w:tcW w:w="6351" w:type="dxa"/>
          </w:tcPr>
          <w:p w14:paraId="4867C9EF" w14:textId="26F7C23E" w:rsidR="00177DFA" w:rsidRPr="005504CC" w:rsidRDefault="00177DFA" w:rsidP="00177DFA">
            <w:pPr>
              <w:rPr>
                <w:rFonts w:ascii="Arial Narrow" w:hAnsi="Arial Narrow"/>
                <w:lang w:val="es-ES"/>
              </w:rPr>
            </w:pPr>
            <w:r w:rsidRPr="005504CC">
              <w:rPr>
                <w:rFonts w:ascii="Arial Narrow" w:hAnsi="Arial Narrow"/>
                <w:lang w:val="es-ES"/>
              </w:rPr>
              <w:t>Contralor General de Organismos de Investigación (Ministerio de Investigación)</w:t>
            </w:r>
          </w:p>
        </w:tc>
      </w:tr>
      <w:tr w:rsidR="00177DFA" w:rsidRPr="005504CC" w14:paraId="6C606EE4" w14:textId="77777777" w:rsidTr="00B72D70">
        <w:tc>
          <w:tcPr>
            <w:tcW w:w="2716" w:type="dxa"/>
            <w:vAlign w:val="center"/>
          </w:tcPr>
          <w:p w14:paraId="34918DCF" w14:textId="7D2AA2C0" w:rsidR="00177DFA" w:rsidRPr="005504CC" w:rsidRDefault="00177DFA" w:rsidP="00177DFA">
            <w:pPr>
              <w:rPr>
                <w:rFonts w:ascii="Arial Narrow" w:hAnsi="Arial Narrow"/>
                <w:lang w:val="es-ES"/>
              </w:rPr>
            </w:pPr>
            <w:proofErr w:type="spellStart"/>
            <w:r w:rsidRPr="005504CC">
              <w:rPr>
                <w:rFonts w:ascii="Arial Narrow" w:hAnsi="Arial Narrow"/>
                <w:lang w:val="es-ES"/>
              </w:rPr>
              <w:t>Philippe</w:t>
            </w:r>
            <w:proofErr w:type="spellEnd"/>
            <w:r w:rsidRPr="005504CC">
              <w:rPr>
                <w:rFonts w:ascii="Arial Narrow" w:hAnsi="Arial Narrow"/>
                <w:lang w:val="es-ES"/>
              </w:rPr>
              <w:t xml:space="preserve"> MARTIN</w:t>
            </w:r>
          </w:p>
        </w:tc>
        <w:tc>
          <w:tcPr>
            <w:tcW w:w="6351" w:type="dxa"/>
          </w:tcPr>
          <w:p w14:paraId="4EFA1E12" w14:textId="2E9C79B4" w:rsidR="00177DFA" w:rsidRPr="005504CC" w:rsidRDefault="00177DFA" w:rsidP="00177DFA">
            <w:pPr>
              <w:rPr>
                <w:rFonts w:ascii="Arial Narrow" w:hAnsi="Arial Narrow"/>
                <w:lang w:val="es-ES"/>
              </w:rPr>
            </w:pPr>
            <w:r w:rsidRPr="005504CC">
              <w:rPr>
                <w:rFonts w:ascii="Arial Narrow" w:hAnsi="Arial Narrow"/>
                <w:lang w:val="es-ES"/>
              </w:rPr>
              <w:t>Director de Finanzas y Administración General, Oficial de Contabilidad (INRAE)</w:t>
            </w:r>
          </w:p>
        </w:tc>
      </w:tr>
    </w:tbl>
    <w:p w14:paraId="0715BF04" w14:textId="5A8685CA" w:rsidR="00C80C89" w:rsidRPr="005504CC" w:rsidRDefault="00C80C89" w:rsidP="00502BEF">
      <w:pPr>
        <w:rPr>
          <w:rFonts w:ascii="Arial Narrow" w:eastAsia="Times New Roman" w:hAnsi="Arial Narrow"/>
          <w:lang w:val="es-ES"/>
        </w:rPr>
      </w:pPr>
    </w:p>
    <w:p w14:paraId="75C77F94" w14:textId="77777777" w:rsidR="00D2673B" w:rsidRPr="005504CC" w:rsidRDefault="00D2673B" w:rsidP="00502BEF">
      <w:pPr>
        <w:rPr>
          <w:rFonts w:ascii="Arial Narrow" w:eastAsia="Times New Roman" w:hAnsi="Arial Narrow"/>
          <w:lang w:val="es-ES"/>
        </w:rPr>
      </w:pPr>
    </w:p>
    <w:p w14:paraId="21FBC4D1" w14:textId="77777777" w:rsidR="001D64F9" w:rsidRPr="005504CC" w:rsidRDefault="001D64F9" w:rsidP="001D64F9">
      <w:pPr>
        <w:pStyle w:val="Ttulo2"/>
        <w:rPr>
          <w:lang w:val="es-ES"/>
        </w:rPr>
      </w:pPr>
      <w:bookmarkStart w:id="58" w:name="_Toc32485573"/>
      <w:r w:rsidRPr="005504CC">
        <w:rPr>
          <w:lang w:val="es-ES"/>
        </w:rPr>
        <w:t>3. Capacidad para gestionar y aplicar medidas</w:t>
      </w:r>
      <w:bookmarkEnd w:id="58"/>
    </w:p>
    <w:p w14:paraId="2325E88E" w14:textId="4F389F12" w:rsidR="001D64F9" w:rsidRPr="005504CC" w:rsidRDefault="001D64F9" w:rsidP="001D64F9">
      <w:pPr>
        <w:pStyle w:val="Ttulo3"/>
        <w:rPr>
          <w:lang w:val="es-ES"/>
        </w:rPr>
      </w:pPr>
      <w:bookmarkStart w:id="59" w:name="_Toc32485574"/>
      <w:r w:rsidRPr="005504CC">
        <w:rPr>
          <w:lang w:val="es-ES"/>
        </w:rPr>
        <w:t>3.1 Experiencia de acciones similares</w:t>
      </w:r>
      <w:bookmarkEnd w:id="59"/>
    </w:p>
    <w:p w14:paraId="10678EF6" w14:textId="77777777" w:rsidR="00502BEF" w:rsidRPr="005504CC" w:rsidRDefault="008A6A38" w:rsidP="00502BEF">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63872" behindDoc="0" locked="0" layoutInCell="0" allowOverlap="1" wp14:anchorId="0955B2C8" wp14:editId="4EB88AD2">
                <wp:simplePos x="0" y="0"/>
                <wp:positionH relativeFrom="column">
                  <wp:posOffset>13970</wp:posOffset>
                </wp:positionH>
                <wp:positionV relativeFrom="paragraph">
                  <wp:posOffset>133984</wp:posOffset>
                </wp:positionV>
                <wp:extent cx="5852160" cy="0"/>
                <wp:effectExtent l="0" t="0" r="15240" b="25400"/>
                <wp:wrapNone/>
                <wp:docPr id="1300" name="Connecteur droit 1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8EFCDCB" id="Connecteur droit 1300"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10.55pt" to="461.9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" o:allowincell="f"/>
            </w:pict>
          </mc:Fallback>
        </mc:AlternateContent>
      </w:r>
    </w:p>
    <w:p w14:paraId="4B856A87" w14:textId="77777777" w:rsidR="001D64F9" w:rsidRPr="005504CC" w:rsidRDefault="001D64F9" w:rsidP="001D64F9">
      <w:pPr>
        <w:jc w:val="center"/>
        <w:rPr>
          <w:rFonts w:ascii="Arial Narrow" w:eastAsia="Times New Roman" w:hAnsi="Arial Narrow"/>
          <w:b/>
          <w:bCs/>
          <w:lang w:val="es-ES"/>
        </w:rPr>
      </w:pPr>
      <w:r w:rsidRPr="005504CC">
        <w:rPr>
          <w:rFonts w:ascii="Arial Narrow" w:eastAsia="Times New Roman" w:hAnsi="Arial Narrow"/>
          <w:b/>
          <w:bCs/>
          <w:lang w:val="es-ES"/>
        </w:rPr>
        <w:t>Cuadro 17 Experiencias de proyectos similares</w:t>
      </w:r>
    </w:p>
    <w:p w14:paraId="1CFE11CD" w14:textId="5854A8DD" w:rsidR="00502BEF" w:rsidRPr="005504CC" w:rsidRDefault="001D64F9" w:rsidP="001D64F9">
      <w:pPr>
        <w:rPr>
          <w:rFonts w:ascii="Arial Narrow" w:eastAsia="Times New Roman" w:hAnsi="Arial Narrow"/>
          <w:lang w:val="es-ES"/>
        </w:rPr>
      </w:pPr>
      <w:r w:rsidRPr="005504CC">
        <w:rPr>
          <w:rFonts w:ascii="Arial Narrow" w:eastAsia="Times New Roman" w:hAnsi="Arial Narrow"/>
          <w:lang w:val="es-ES"/>
        </w:rPr>
        <w:t>Ejemplo de proyectos coordinados por el INRAE Antillas-Guyana, sobre temas relacionados con el proyecto Cambio-Net</w:t>
      </w:r>
    </w:p>
    <w:tbl>
      <w:tblPr>
        <w:tblStyle w:val="Tablaconcuadrcula"/>
        <w:tblW w:w="0" w:type="auto"/>
        <w:tblLook w:val="04A0" w:firstRow="1" w:lastRow="0" w:firstColumn="1" w:lastColumn="0" w:noHBand="0" w:noVBand="1"/>
      </w:tblPr>
      <w:tblGrid>
        <w:gridCol w:w="1325"/>
        <w:gridCol w:w="2177"/>
        <w:gridCol w:w="1785"/>
        <w:gridCol w:w="1423"/>
        <w:gridCol w:w="1194"/>
        <w:gridCol w:w="1158"/>
      </w:tblGrid>
      <w:tr w:rsidR="00502BEF" w:rsidRPr="005504CC" w14:paraId="78B2D182" w14:textId="77777777" w:rsidTr="00E754DC">
        <w:tc>
          <w:tcPr>
            <w:tcW w:w="1393" w:type="dxa"/>
            <w:vAlign w:val="center"/>
          </w:tcPr>
          <w:p w14:paraId="59FDA53C" w14:textId="0D00475B" w:rsidR="00502BEF" w:rsidRPr="005504CC" w:rsidRDefault="0F0E7701" w:rsidP="0F0E7701">
            <w:pPr>
              <w:jc w:val="center"/>
              <w:rPr>
                <w:rFonts w:ascii="Arial Narrow" w:hAnsi="Arial Narrow"/>
                <w:b/>
                <w:bCs/>
                <w:color w:val="000000" w:themeColor="text1"/>
                <w:lang w:val="es-ES"/>
              </w:rPr>
            </w:pPr>
            <w:r w:rsidRPr="005504CC">
              <w:rPr>
                <w:rFonts w:ascii="Arial Narrow" w:hAnsi="Arial Narrow"/>
                <w:b/>
                <w:bCs/>
                <w:color w:val="000000" w:themeColor="text1"/>
                <w:lang w:val="es-ES"/>
              </w:rPr>
              <w:lastRenderedPageBreak/>
              <w:t>Pro</w:t>
            </w:r>
            <w:r w:rsidR="00E754DC" w:rsidRPr="005504CC">
              <w:rPr>
                <w:rFonts w:ascii="Arial Narrow" w:hAnsi="Arial Narrow"/>
                <w:b/>
                <w:bCs/>
                <w:color w:val="000000" w:themeColor="text1"/>
                <w:lang w:val="es-ES"/>
              </w:rPr>
              <w:t>yecto</w:t>
            </w:r>
          </w:p>
        </w:tc>
        <w:tc>
          <w:tcPr>
            <w:tcW w:w="2094" w:type="dxa"/>
            <w:vAlign w:val="center"/>
          </w:tcPr>
          <w:p w14:paraId="72B8DEBD" w14:textId="6BEC9735" w:rsidR="00502BEF" w:rsidRPr="005504CC" w:rsidRDefault="00E754DC" w:rsidP="0F0E7701">
            <w:pPr>
              <w:jc w:val="center"/>
              <w:rPr>
                <w:rFonts w:ascii="Arial Narrow" w:hAnsi="Arial Narrow"/>
                <w:b/>
                <w:bCs/>
                <w:color w:val="000000" w:themeColor="text1"/>
                <w:sz w:val="22"/>
                <w:szCs w:val="22"/>
                <w:lang w:val="es-ES"/>
              </w:rPr>
            </w:pPr>
            <w:r w:rsidRPr="005504CC">
              <w:rPr>
                <w:rFonts w:ascii="Arial Narrow" w:hAnsi="Arial Narrow"/>
                <w:b/>
                <w:bCs/>
                <w:color w:val="000000" w:themeColor="text1"/>
                <w:sz w:val="22"/>
                <w:szCs w:val="22"/>
                <w:lang w:val="es-ES"/>
              </w:rPr>
              <w:t>Propósito y ubicación</w:t>
            </w:r>
          </w:p>
        </w:tc>
        <w:tc>
          <w:tcPr>
            <w:tcW w:w="1630" w:type="dxa"/>
            <w:vAlign w:val="center"/>
          </w:tcPr>
          <w:p w14:paraId="3945E0BC" w14:textId="75039E8B" w:rsidR="00502BEF" w:rsidRPr="005504CC" w:rsidRDefault="00E754DC" w:rsidP="0F0E7701">
            <w:pPr>
              <w:jc w:val="center"/>
              <w:rPr>
                <w:rFonts w:ascii="Arial Narrow" w:hAnsi="Arial Narrow"/>
                <w:b/>
                <w:bCs/>
                <w:color w:val="000000" w:themeColor="text1"/>
                <w:sz w:val="22"/>
                <w:szCs w:val="22"/>
                <w:lang w:val="es-ES"/>
              </w:rPr>
            </w:pPr>
            <w:r w:rsidRPr="005504CC">
              <w:rPr>
                <w:rFonts w:ascii="Arial Narrow" w:hAnsi="Arial Narrow"/>
                <w:b/>
                <w:bCs/>
                <w:color w:val="000000" w:themeColor="text1"/>
                <w:sz w:val="22"/>
                <w:szCs w:val="22"/>
                <w:lang w:val="es-ES"/>
              </w:rPr>
              <w:t>Resultados de la acción</w:t>
            </w:r>
          </w:p>
        </w:tc>
        <w:tc>
          <w:tcPr>
            <w:tcW w:w="1476" w:type="dxa"/>
            <w:vAlign w:val="center"/>
          </w:tcPr>
          <w:p w14:paraId="48CB71AD" w14:textId="6928414B" w:rsidR="00502BEF" w:rsidRPr="005504CC" w:rsidRDefault="00E754DC" w:rsidP="0F0E7701">
            <w:pPr>
              <w:jc w:val="center"/>
              <w:rPr>
                <w:rFonts w:ascii="Arial Narrow" w:hAnsi="Arial Narrow"/>
                <w:b/>
                <w:bCs/>
                <w:color w:val="000000" w:themeColor="text1"/>
                <w:sz w:val="22"/>
                <w:szCs w:val="22"/>
                <w:lang w:val="es-ES"/>
              </w:rPr>
            </w:pPr>
            <w:r w:rsidRPr="005504CC">
              <w:rPr>
                <w:rFonts w:ascii="Arial Narrow" w:hAnsi="Arial Narrow"/>
                <w:b/>
                <w:bCs/>
                <w:color w:val="000000" w:themeColor="text1"/>
                <w:sz w:val="22"/>
                <w:szCs w:val="22"/>
                <w:lang w:val="es-ES"/>
              </w:rPr>
              <w:t>Función del INRAE y nivel de participación en la acción</w:t>
            </w:r>
          </w:p>
        </w:tc>
        <w:tc>
          <w:tcPr>
            <w:tcW w:w="1235" w:type="dxa"/>
            <w:vAlign w:val="center"/>
          </w:tcPr>
          <w:p w14:paraId="3FD4CA79" w14:textId="7C80DE5D" w:rsidR="00502BEF" w:rsidRPr="005504CC" w:rsidRDefault="00E754DC" w:rsidP="0F0E7701">
            <w:pPr>
              <w:jc w:val="center"/>
              <w:rPr>
                <w:rFonts w:ascii="Arial Narrow" w:hAnsi="Arial Narrow"/>
                <w:b/>
                <w:bCs/>
                <w:color w:val="000000" w:themeColor="text1"/>
                <w:sz w:val="22"/>
                <w:szCs w:val="22"/>
                <w:lang w:val="es-ES"/>
              </w:rPr>
            </w:pPr>
            <w:r w:rsidRPr="005504CC">
              <w:rPr>
                <w:rFonts w:ascii="Arial Narrow" w:hAnsi="Arial Narrow"/>
                <w:b/>
                <w:bCs/>
                <w:color w:val="000000" w:themeColor="text1"/>
                <w:sz w:val="22"/>
                <w:szCs w:val="22"/>
                <w:lang w:val="es-ES"/>
              </w:rPr>
              <w:t>Costo de la acción</w:t>
            </w:r>
          </w:p>
        </w:tc>
        <w:tc>
          <w:tcPr>
            <w:tcW w:w="1234" w:type="dxa"/>
            <w:vAlign w:val="center"/>
          </w:tcPr>
          <w:p w14:paraId="61684884" w14:textId="42219CB1" w:rsidR="00502BEF" w:rsidRPr="005504CC" w:rsidRDefault="00E754DC" w:rsidP="0F0E7701">
            <w:pPr>
              <w:jc w:val="center"/>
              <w:rPr>
                <w:rFonts w:ascii="Arial Narrow" w:hAnsi="Arial Narrow"/>
                <w:b/>
                <w:bCs/>
                <w:color w:val="000000" w:themeColor="text1"/>
                <w:sz w:val="22"/>
                <w:szCs w:val="22"/>
                <w:lang w:val="es-ES"/>
              </w:rPr>
            </w:pPr>
            <w:r w:rsidRPr="005504CC">
              <w:rPr>
                <w:rFonts w:ascii="Arial Narrow" w:hAnsi="Arial Narrow"/>
                <w:b/>
                <w:bCs/>
                <w:color w:val="000000" w:themeColor="text1"/>
                <w:sz w:val="22"/>
                <w:szCs w:val="22"/>
                <w:lang w:val="es-ES"/>
              </w:rPr>
              <w:t>Donantes a la acción</w:t>
            </w:r>
          </w:p>
        </w:tc>
      </w:tr>
      <w:tr w:rsidR="00E754DC" w:rsidRPr="005504CC" w14:paraId="706DAC8B" w14:textId="77777777" w:rsidTr="00E754DC">
        <w:tc>
          <w:tcPr>
            <w:tcW w:w="1393" w:type="dxa"/>
            <w:vAlign w:val="center"/>
          </w:tcPr>
          <w:p w14:paraId="7F1C5518" w14:textId="37ED10F5" w:rsidR="00E754DC" w:rsidRPr="005504CC" w:rsidRDefault="00E754DC" w:rsidP="00E754DC">
            <w:pPr>
              <w:jc w:val="center"/>
              <w:rPr>
                <w:rFonts w:ascii="Arial Narrow" w:hAnsi="Arial Narrow"/>
                <w:b/>
                <w:bCs/>
                <w:color w:val="000000" w:themeColor="text1"/>
                <w:lang w:val="es-ES"/>
              </w:rPr>
            </w:pPr>
            <w:r w:rsidRPr="005504CC">
              <w:rPr>
                <w:rFonts w:ascii="Arial Narrow" w:hAnsi="Arial Narrow"/>
                <w:b/>
                <w:bCs/>
                <w:color w:val="000000" w:themeColor="text1"/>
                <w:lang w:val="es-ES"/>
              </w:rPr>
              <w:t>Estudio prospectivo Guadalupe</w:t>
            </w:r>
          </w:p>
        </w:tc>
        <w:tc>
          <w:tcPr>
            <w:tcW w:w="2094" w:type="dxa"/>
            <w:vAlign w:val="center"/>
          </w:tcPr>
          <w:p w14:paraId="7CF97712" w14:textId="04D8D6E2"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Enfoque prospectivo a través de la formalización de escenarios para la evolución de la agricultura guadalupeña.</w:t>
            </w:r>
          </w:p>
        </w:tc>
        <w:tc>
          <w:tcPr>
            <w:tcW w:w="1630" w:type="dxa"/>
            <w:vAlign w:val="center"/>
          </w:tcPr>
          <w:p w14:paraId="0DF85629"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El análisis de la actual</w:t>
            </w:r>
          </w:p>
          <w:p w14:paraId="0B0E0FA1"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Formalización de los escenarios</w:t>
            </w:r>
          </w:p>
          <w:p w14:paraId="2CC65F44" w14:textId="357A57D3"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Explotación del enfoque</w:t>
            </w:r>
          </w:p>
        </w:tc>
        <w:tc>
          <w:tcPr>
            <w:tcW w:w="1476" w:type="dxa"/>
            <w:vAlign w:val="center"/>
          </w:tcPr>
          <w:p w14:paraId="4B9D7689"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Coordinador del proyecto</w:t>
            </w:r>
          </w:p>
          <w:p w14:paraId="72D9315F" w14:textId="77777777" w:rsidR="00E754DC" w:rsidRPr="005504CC" w:rsidRDefault="00E754DC" w:rsidP="00E754DC">
            <w:pPr>
              <w:rPr>
                <w:rFonts w:ascii="Arial Narrow" w:hAnsi="Arial Narrow"/>
                <w:color w:val="000000" w:themeColor="text1"/>
                <w:lang w:val="es-ES"/>
              </w:rPr>
            </w:pPr>
          </w:p>
          <w:p w14:paraId="1147EDEB" w14:textId="4610DCE9"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 xml:space="preserve">Socios: HPC </w:t>
            </w:r>
            <w:r w:rsidR="002B7A65" w:rsidRPr="005504CC">
              <w:rPr>
                <w:rFonts w:ascii="Arial Narrow" w:hAnsi="Arial Narrow"/>
                <w:color w:val="000000" w:themeColor="text1"/>
                <w:lang w:val="es-ES"/>
              </w:rPr>
              <w:t>Consejo</w:t>
            </w:r>
          </w:p>
          <w:p w14:paraId="782E59BF" w14:textId="0F7F1323"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 xml:space="preserve">Desarrollo de </w:t>
            </w:r>
            <w:proofErr w:type="spellStart"/>
            <w:r w:rsidRPr="00FE0823">
              <w:rPr>
                <w:rFonts w:ascii="Arial Narrow" w:hAnsi="Arial Narrow"/>
                <w:color w:val="000000" w:themeColor="text1"/>
                <w:lang w:val="es-ES"/>
              </w:rPr>
              <w:t>Ambre</w:t>
            </w:r>
            <w:proofErr w:type="spellEnd"/>
          </w:p>
        </w:tc>
        <w:tc>
          <w:tcPr>
            <w:tcW w:w="1235" w:type="dxa"/>
            <w:vAlign w:val="center"/>
          </w:tcPr>
          <w:p w14:paraId="2535E29C"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141 050,00€</w:t>
            </w:r>
          </w:p>
        </w:tc>
        <w:tc>
          <w:tcPr>
            <w:tcW w:w="1234" w:type="dxa"/>
            <w:vAlign w:val="center"/>
          </w:tcPr>
          <w:p w14:paraId="1F4335A5" w14:textId="4F25A80F" w:rsidR="00E754DC" w:rsidRPr="005504CC" w:rsidRDefault="00E754DC" w:rsidP="00E754DC">
            <w:pPr>
              <w:jc w:val="center"/>
              <w:rPr>
                <w:rFonts w:ascii="Arial Narrow" w:hAnsi="Arial Narrow"/>
                <w:color w:val="000000" w:themeColor="text1"/>
                <w:lang w:val="es-ES"/>
              </w:rPr>
            </w:pPr>
            <w:r w:rsidRPr="005504CC">
              <w:rPr>
                <w:rFonts w:ascii="Arial Narrow" w:hAnsi="Arial Narrow"/>
                <w:color w:val="000000" w:themeColor="text1"/>
                <w:lang w:val="es-ES"/>
              </w:rPr>
              <w:t>Cámara de Agricultura de Guadalupe</w:t>
            </w:r>
          </w:p>
        </w:tc>
      </w:tr>
      <w:tr w:rsidR="00E754DC" w:rsidRPr="005504CC" w14:paraId="4BEF629A" w14:textId="77777777" w:rsidTr="00E754DC">
        <w:tc>
          <w:tcPr>
            <w:tcW w:w="1393" w:type="dxa"/>
            <w:vAlign w:val="center"/>
          </w:tcPr>
          <w:p w14:paraId="3A8133C7" w14:textId="356BF10C" w:rsidR="00E754DC" w:rsidRPr="005504CC" w:rsidRDefault="00E754DC" w:rsidP="00E754DC">
            <w:pPr>
              <w:jc w:val="center"/>
              <w:rPr>
                <w:rFonts w:ascii="Arial Narrow" w:hAnsi="Arial Narrow"/>
                <w:b/>
                <w:bCs/>
                <w:color w:val="000000" w:themeColor="text1"/>
                <w:lang w:val="es-ES"/>
              </w:rPr>
            </w:pPr>
            <w:r w:rsidRPr="005504CC">
              <w:rPr>
                <w:rFonts w:ascii="Arial Narrow" w:hAnsi="Arial Narrow"/>
                <w:b/>
                <w:bCs/>
                <w:color w:val="000000" w:themeColor="text1"/>
                <w:lang w:val="es-ES"/>
              </w:rPr>
              <w:t>Tapas</w:t>
            </w:r>
          </w:p>
        </w:tc>
        <w:tc>
          <w:tcPr>
            <w:tcW w:w="2094" w:type="dxa"/>
            <w:vAlign w:val="center"/>
          </w:tcPr>
          <w:p w14:paraId="2C55467E" w14:textId="0DB84BFC"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Promover el desarrollo, el rendimiento y la integración de la agricultura familiar en pequeña escala como parte de la transición ecológica y energética mediante el diseño de sistemas de relevo para la ingeniería agroecológica, la capacitación/comunicación y el apoyo a la toma de decisiones para los responsables públicos.</w:t>
            </w:r>
          </w:p>
        </w:tc>
        <w:tc>
          <w:tcPr>
            <w:tcW w:w="1630" w:type="dxa"/>
            <w:vAlign w:val="center"/>
          </w:tcPr>
          <w:p w14:paraId="35482E5A"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Organización de talleres</w:t>
            </w:r>
          </w:p>
          <w:p w14:paraId="2D26EFB0"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Desarrollo de conceptos de sitios piloto para laboratorios vivientes</w:t>
            </w:r>
          </w:p>
          <w:p w14:paraId="3820E103" w14:textId="3EE8653D"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 xml:space="preserve">Desarrollo del contenido del proyecto </w:t>
            </w:r>
            <w:r w:rsidRPr="005504CC">
              <w:rPr>
                <w:rFonts w:ascii="Bookman Old Style" w:hAnsi="Bookman Old Style"/>
                <w:b/>
                <w:bCs/>
                <w:i/>
                <w:iCs/>
                <w:color w:val="000000" w:themeColor="text1"/>
                <w:lang w:val="es-ES"/>
              </w:rPr>
              <w:t>Cambio-Net</w:t>
            </w:r>
          </w:p>
        </w:tc>
        <w:tc>
          <w:tcPr>
            <w:tcW w:w="1476" w:type="dxa"/>
            <w:vAlign w:val="center"/>
          </w:tcPr>
          <w:p w14:paraId="6FFDCFBB"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Coordinador del proyecto - Socio principal</w:t>
            </w:r>
          </w:p>
          <w:p w14:paraId="77173529" w14:textId="77777777" w:rsidR="00E754DC" w:rsidRPr="005504CC" w:rsidRDefault="00E754DC" w:rsidP="00E754DC">
            <w:pPr>
              <w:rPr>
                <w:rFonts w:ascii="Arial Narrow" w:hAnsi="Arial Narrow"/>
                <w:color w:val="000000" w:themeColor="text1"/>
                <w:lang w:val="es-ES"/>
              </w:rPr>
            </w:pPr>
          </w:p>
          <w:p w14:paraId="67109A5E" w14:textId="505F6C64"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Socio: CFCS</w:t>
            </w:r>
          </w:p>
        </w:tc>
        <w:tc>
          <w:tcPr>
            <w:tcW w:w="1235" w:type="dxa"/>
            <w:vAlign w:val="center"/>
          </w:tcPr>
          <w:p w14:paraId="02FEE55D"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147013,60€</w:t>
            </w:r>
          </w:p>
        </w:tc>
        <w:tc>
          <w:tcPr>
            <w:tcW w:w="1234" w:type="dxa"/>
            <w:vAlign w:val="center"/>
          </w:tcPr>
          <w:p w14:paraId="07B1D2C4" w14:textId="77777777" w:rsidR="00E754DC" w:rsidRPr="005504CC" w:rsidRDefault="00E754DC" w:rsidP="00E754DC">
            <w:pPr>
              <w:jc w:val="center"/>
              <w:rPr>
                <w:rFonts w:ascii="Arial Narrow" w:hAnsi="Arial Narrow"/>
                <w:color w:val="000000" w:themeColor="text1"/>
                <w:lang w:val="es-ES"/>
              </w:rPr>
            </w:pPr>
            <w:r w:rsidRPr="005504CC">
              <w:rPr>
                <w:rFonts w:ascii="Arial Narrow" w:hAnsi="Arial Narrow"/>
                <w:color w:val="000000" w:themeColor="text1"/>
                <w:lang w:val="es-ES"/>
              </w:rPr>
              <w:t>FCR</w:t>
            </w:r>
          </w:p>
        </w:tc>
      </w:tr>
      <w:tr w:rsidR="00E754DC" w:rsidRPr="005504CC" w14:paraId="2EE0A0A0" w14:textId="77777777" w:rsidTr="00E754DC">
        <w:tc>
          <w:tcPr>
            <w:tcW w:w="1393" w:type="dxa"/>
            <w:vAlign w:val="center"/>
          </w:tcPr>
          <w:p w14:paraId="39A67DA9" w14:textId="77777777" w:rsidR="00E754DC" w:rsidRPr="005504CC" w:rsidRDefault="00E754DC" w:rsidP="00E754DC">
            <w:pPr>
              <w:jc w:val="center"/>
              <w:rPr>
                <w:rFonts w:ascii="Arial Narrow" w:hAnsi="Arial Narrow"/>
                <w:b/>
                <w:bCs/>
                <w:color w:val="000000" w:themeColor="text1"/>
                <w:lang w:val="es-ES"/>
              </w:rPr>
            </w:pPr>
            <w:r w:rsidRPr="005504CC">
              <w:rPr>
                <w:rFonts w:ascii="Arial Narrow" w:hAnsi="Arial Narrow"/>
                <w:b/>
                <w:bCs/>
                <w:color w:val="000000" w:themeColor="text1"/>
                <w:lang w:val="es-ES"/>
              </w:rPr>
              <w:t>GAÏA-TROP</w:t>
            </w:r>
          </w:p>
        </w:tc>
        <w:tc>
          <w:tcPr>
            <w:tcW w:w="2094" w:type="dxa"/>
            <w:vAlign w:val="center"/>
          </w:tcPr>
          <w:p w14:paraId="432F9123" w14:textId="023267E2"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 xml:space="preserve">Adaptación de los </w:t>
            </w:r>
            <w:r w:rsidR="002B7A65" w:rsidRPr="005504CC">
              <w:rPr>
                <w:rFonts w:ascii="Arial Narrow" w:hAnsi="Arial Narrow"/>
                <w:color w:val="000000" w:themeColor="text1"/>
                <w:lang w:val="es-ES"/>
              </w:rPr>
              <w:t>agro sistemas</w:t>
            </w:r>
            <w:r w:rsidRPr="005504CC">
              <w:rPr>
                <w:rFonts w:ascii="Arial Narrow" w:hAnsi="Arial Narrow"/>
                <w:color w:val="000000" w:themeColor="text1"/>
                <w:lang w:val="es-ES"/>
              </w:rPr>
              <w:t xml:space="preserve"> de los pequeños territorios insulares ante los cambios mundiales, con las Antillas francesas menores como campo de aplicación privilegiado.</w:t>
            </w:r>
          </w:p>
        </w:tc>
        <w:tc>
          <w:tcPr>
            <w:tcW w:w="1630" w:type="dxa"/>
            <w:vAlign w:val="center"/>
          </w:tcPr>
          <w:p w14:paraId="5EC4F947"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Informar las decisiones y las estrategias de adaptación que se apliquen.</w:t>
            </w:r>
          </w:p>
          <w:p w14:paraId="302BAD6B" w14:textId="459BEF7C"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Modelización de formas de agricultura</w:t>
            </w:r>
          </w:p>
        </w:tc>
        <w:tc>
          <w:tcPr>
            <w:tcW w:w="1476" w:type="dxa"/>
            <w:vAlign w:val="center"/>
          </w:tcPr>
          <w:p w14:paraId="46CC2202"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Coordinador del proyecto</w:t>
            </w:r>
          </w:p>
          <w:p w14:paraId="2041710F" w14:textId="77777777" w:rsidR="00E754DC" w:rsidRPr="005504CC" w:rsidRDefault="00E754DC" w:rsidP="00E754DC">
            <w:pPr>
              <w:rPr>
                <w:rFonts w:ascii="Arial Narrow" w:hAnsi="Arial Narrow"/>
                <w:color w:val="000000" w:themeColor="text1"/>
                <w:lang w:val="es-ES"/>
              </w:rPr>
            </w:pPr>
          </w:p>
          <w:p w14:paraId="099B071F"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 xml:space="preserve">Compañero: </w:t>
            </w:r>
          </w:p>
          <w:p w14:paraId="1B6CEC5B"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AU</w:t>
            </w:r>
          </w:p>
          <w:p w14:paraId="3CB42C76"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Lastre</w:t>
            </w:r>
          </w:p>
          <w:p w14:paraId="671A76B1"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CIRAD</w:t>
            </w:r>
          </w:p>
          <w:p w14:paraId="34BFFFA5" w14:textId="77777777" w:rsidR="00E754DC" w:rsidRPr="005504CC" w:rsidRDefault="00E754DC" w:rsidP="00E754DC">
            <w:pPr>
              <w:rPr>
                <w:rFonts w:ascii="Arial Narrow" w:hAnsi="Arial Narrow"/>
                <w:color w:val="000000" w:themeColor="text1"/>
                <w:lang w:val="es-ES"/>
              </w:rPr>
            </w:pPr>
          </w:p>
        </w:tc>
        <w:tc>
          <w:tcPr>
            <w:tcW w:w="1235" w:type="dxa"/>
            <w:vAlign w:val="center"/>
          </w:tcPr>
          <w:p w14:paraId="44BF3907"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435 706,95€</w:t>
            </w:r>
          </w:p>
        </w:tc>
        <w:tc>
          <w:tcPr>
            <w:tcW w:w="1234" w:type="dxa"/>
            <w:vAlign w:val="center"/>
          </w:tcPr>
          <w:p w14:paraId="76FBA472" w14:textId="77777777" w:rsidR="00E754DC" w:rsidRPr="005504CC" w:rsidRDefault="00E754DC" w:rsidP="00E754DC">
            <w:pPr>
              <w:jc w:val="center"/>
              <w:rPr>
                <w:rFonts w:ascii="Arial Narrow" w:hAnsi="Arial Narrow"/>
                <w:color w:val="000000" w:themeColor="text1"/>
                <w:lang w:val="es-ES"/>
              </w:rPr>
            </w:pPr>
            <w:r w:rsidRPr="005504CC">
              <w:rPr>
                <w:rFonts w:ascii="Arial Narrow" w:hAnsi="Arial Narrow"/>
                <w:color w:val="000000" w:themeColor="text1"/>
                <w:lang w:val="es-ES"/>
              </w:rPr>
              <w:t>ANR</w:t>
            </w:r>
          </w:p>
        </w:tc>
      </w:tr>
      <w:tr w:rsidR="00E754DC" w:rsidRPr="005504CC" w14:paraId="09521329" w14:textId="77777777" w:rsidTr="00E754DC">
        <w:tc>
          <w:tcPr>
            <w:tcW w:w="1393" w:type="dxa"/>
            <w:vAlign w:val="center"/>
          </w:tcPr>
          <w:p w14:paraId="7A7EF3A9" w14:textId="011326C4" w:rsidR="00E754DC" w:rsidRPr="005504CC" w:rsidRDefault="00E754DC" w:rsidP="00E754DC">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Lepac</w:t>
            </w:r>
            <w:proofErr w:type="spellEnd"/>
          </w:p>
        </w:tc>
        <w:tc>
          <w:tcPr>
            <w:tcW w:w="2094" w:type="dxa"/>
            <w:vAlign w:val="center"/>
          </w:tcPr>
          <w:p w14:paraId="73569CEB" w14:textId="70B1073B"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 xml:space="preserve">Adaptación de los </w:t>
            </w:r>
            <w:r w:rsidR="002B7A65" w:rsidRPr="005504CC">
              <w:rPr>
                <w:rFonts w:ascii="Arial Narrow" w:hAnsi="Arial Narrow"/>
                <w:color w:val="000000" w:themeColor="text1"/>
                <w:lang w:val="es-ES"/>
              </w:rPr>
              <w:t>agro sistemas</w:t>
            </w:r>
            <w:r w:rsidRPr="005504CC">
              <w:rPr>
                <w:rFonts w:ascii="Arial Narrow" w:hAnsi="Arial Narrow"/>
                <w:color w:val="000000" w:themeColor="text1"/>
                <w:lang w:val="es-ES"/>
              </w:rPr>
              <w:t xml:space="preserve"> de los pequeños territorios insulares ante los cambios globales, con las Antillas francesas como campo de aplicación privilegiado.</w:t>
            </w:r>
          </w:p>
        </w:tc>
        <w:tc>
          <w:tcPr>
            <w:tcW w:w="1630" w:type="dxa"/>
            <w:vAlign w:val="center"/>
          </w:tcPr>
          <w:p w14:paraId="5CCECD65" w14:textId="2208B3EE"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 xml:space="preserve">La investigación sobre plantas autóctonas con propiedades </w:t>
            </w:r>
            <w:proofErr w:type="spellStart"/>
            <w:r w:rsidRPr="005504CC">
              <w:rPr>
                <w:rFonts w:ascii="Arial Narrow" w:hAnsi="Arial Narrow"/>
                <w:color w:val="000000" w:themeColor="text1"/>
                <w:lang w:val="es-ES"/>
              </w:rPr>
              <w:t>antimíticas</w:t>
            </w:r>
            <w:proofErr w:type="spellEnd"/>
          </w:p>
        </w:tc>
        <w:tc>
          <w:tcPr>
            <w:tcW w:w="1476" w:type="dxa"/>
            <w:vAlign w:val="center"/>
          </w:tcPr>
          <w:p w14:paraId="11FEBC77"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Patrocinador del proyecto</w:t>
            </w:r>
          </w:p>
          <w:p w14:paraId="1A8E3287" w14:textId="7490DDD8"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Socio: Universidad de México</w:t>
            </w:r>
          </w:p>
        </w:tc>
        <w:tc>
          <w:tcPr>
            <w:tcW w:w="1235" w:type="dxa"/>
            <w:vAlign w:val="center"/>
          </w:tcPr>
          <w:p w14:paraId="5C353357"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252 412,00€</w:t>
            </w:r>
          </w:p>
        </w:tc>
        <w:tc>
          <w:tcPr>
            <w:tcW w:w="1234" w:type="dxa"/>
            <w:vAlign w:val="center"/>
          </w:tcPr>
          <w:p w14:paraId="7FFF89B0" w14:textId="3EAF0583" w:rsidR="00E754DC" w:rsidRPr="005504CC" w:rsidRDefault="00E754DC" w:rsidP="00E754DC">
            <w:pPr>
              <w:jc w:val="center"/>
              <w:rPr>
                <w:rFonts w:ascii="Arial Narrow" w:hAnsi="Arial Narrow"/>
                <w:color w:val="000000" w:themeColor="text1"/>
                <w:lang w:val="es-ES"/>
              </w:rPr>
            </w:pPr>
            <w:proofErr w:type="spellStart"/>
            <w:r w:rsidRPr="005504CC">
              <w:rPr>
                <w:rFonts w:ascii="Arial Narrow" w:hAnsi="Arial Narrow"/>
                <w:color w:val="000000" w:themeColor="text1"/>
                <w:lang w:val="es-ES"/>
              </w:rPr>
              <w:t>Interreg</w:t>
            </w:r>
            <w:proofErr w:type="spellEnd"/>
            <w:r w:rsidRPr="005504CC">
              <w:rPr>
                <w:rFonts w:ascii="Arial Narrow" w:hAnsi="Arial Narrow"/>
                <w:color w:val="000000" w:themeColor="text1"/>
                <w:lang w:val="es-ES"/>
              </w:rPr>
              <w:t xml:space="preserve"> IV</w:t>
            </w:r>
          </w:p>
        </w:tc>
      </w:tr>
      <w:tr w:rsidR="00E754DC" w:rsidRPr="005504CC" w14:paraId="479E1C8D" w14:textId="77777777" w:rsidTr="00E754DC">
        <w:trPr>
          <w:trHeight w:val="4332"/>
        </w:trPr>
        <w:tc>
          <w:tcPr>
            <w:tcW w:w="1393" w:type="dxa"/>
            <w:vAlign w:val="center"/>
          </w:tcPr>
          <w:p w14:paraId="2CB5C6DD" w14:textId="44DC1CDC" w:rsidR="00E754DC" w:rsidRPr="005504CC" w:rsidRDefault="00E754DC" w:rsidP="00E754DC">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lastRenderedPageBreak/>
              <w:t>AgroEcoDiv</w:t>
            </w:r>
            <w:proofErr w:type="spellEnd"/>
            <w:r w:rsidRPr="005504CC">
              <w:rPr>
                <w:rFonts w:ascii="Arial Narrow" w:hAnsi="Arial Narrow"/>
                <w:b/>
                <w:bCs/>
                <w:color w:val="000000" w:themeColor="text1"/>
                <w:lang w:val="es-ES"/>
              </w:rPr>
              <w:t>*</w:t>
            </w:r>
          </w:p>
        </w:tc>
        <w:tc>
          <w:tcPr>
            <w:tcW w:w="2094" w:type="dxa"/>
            <w:vAlign w:val="center"/>
          </w:tcPr>
          <w:p w14:paraId="549AE440" w14:textId="71202F66"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Buscar alternativas al uso de los antihelmínticos químicos convencionales (antiparasitarios), la mayoría de los cuales son ineficaces, para limitar el parasitismo gastrointestinal en los niños. Investigación de plantas nativas con propiedades antihelmínticas.</w:t>
            </w:r>
          </w:p>
        </w:tc>
        <w:tc>
          <w:tcPr>
            <w:tcW w:w="1630" w:type="dxa"/>
            <w:vAlign w:val="center"/>
          </w:tcPr>
          <w:p w14:paraId="5AC564B0"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Transición ecológica y resistencia agrícola</w:t>
            </w:r>
          </w:p>
          <w:p w14:paraId="61B4915F" w14:textId="77777777" w:rsidR="00E754DC" w:rsidRPr="005504CC" w:rsidRDefault="00E754DC" w:rsidP="00E754DC">
            <w:pPr>
              <w:rPr>
                <w:rFonts w:ascii="Arial Narrow" w:hAnsi="Arial Narrow"/>
                <w:color w:val="000000" w:themeColor="text1"/>
                <w:lang w:val="es-ES"/>
              </w:rPr>
            </w:pPr>
          </w:p>
          <w:p w14:paraId="6739D6C1"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Optimización de las funciones y procesos agroecológicos</w:t>
            </w:r>
          </w:p>
          <w:p w14:paraId="30F0A3DF" w14:textId="77777777" w:rsidR="00E754DC" w:rsidRPr="005504CC" w:rsidRDefault="00E754DC" w:rsidP="00E754DC">
            <w:pPr>
              <w:rPr>
                <w:rFonts w:ascii="Arial Narrow" w:hAnsi="Arial Narrow"/>
                <w:color w:val="000000" w:themeColor="text1"/>
                <w:lang w:val="es-ES"/>
              </w:rPr>
            </w:pPr>
          </w:p>
          <w:p w14:paraId="5AE8E528" w14:textId="1ACB8239"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Diseño y evaluación de sistemas innovadores de policultivo/producción ganadera</w:t>
            </w:r>
          </w:p>
        </w:tc>
        <w:tc>
          <w:tcPr>
            <w:tcW w:w="1476" w:type="dxa"/>
            <w:vAlign w:val="center"/>
          </w:tcPr>
          <w:p w14:paraId="5002A5EE"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Coordinador del proyecto</w:t>
            </w:r>
          </w:p>
          <w:p w14:paraId="10A48530" w14:textId="77777777" w:rsidR="00E754DC" w:rsidRPr="005504CC" w:rsidRDefault="00E754DC" w:rsidP="00E754DC">
            <w:pPr>
              <w:rPr>
                <w:rFonts w:ascii="Arial Narrow" w:hAnsi="Arial Narrow"/>
                <w:color w:val="000000" w:themeColor="text1"/>
                <w:lang w:val="es-ES"/>
              </w:rPr>
            </w:pPr>
          </w:p>
          <w:p w14:paraId="1296413B"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Socio: CIRAD</w:t>
            </w:r>
          </w:p>
          <w:p w14:paraId="73210AF3" w14:textId="2951302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AU</w:t>
            </w:r>
          </w:p>
        </w:tc>
        <w:tc>
          <w:tcPr>
            <w:tcW w:w="1235" w:type="dxa"/>
            <w:vAlign w:val="center"/>
          </w:tcPr>
          <w:p w14:paraId="55AE0D9A" w14:textId="77777777" w:rsidR="00E754DC" w:rsidRPr="005504CC" w:rsidRDefault="00E754DC" w:rsidP="00E754DC">
            <w:pPr>
              <w:rPr>
                <w:rFonts w:ascii="Arial Narrow" w:hAnsi="Arial Narrow"/>
                <w:color w:val="000000" w:themeColor="text1"/>
                <w:lang w:val="es-ES"/>
              </w:rPr>
            </w:pPr>
            <w:r w:rsidRPr="005504CC">
              <w:rPr>
                <w:rFonts w:ascii="Arial Narrow" w:hAnsi="Arial Narrow"/>
                <w:color w:val="000000" w:themeColor="text1"/>
                <w:lang w:val="es-ES"/>
              </w:rPr>
              <w:t>966 105,52€</w:t>
            </w:r>
          </w:p>
        </w:tc>
        <w:tc>
          <w:tcPr>
            <w:tcW w:w="1234" w:type="dxa"/>
            <w:vAlign w:val="center"/>
          </w:tcPr>
          <w:p w14:paraId="114CBA92" w14:textId="19E74D8A" w:rsidR="00E754DC" w:rsidRPr="005504CC" w:rsidRDefault="00E754DC" w:rsidP="00E754DC">
            <w:pPr>
              <w:jc w:val="center"/>
              <w:rPr>
                <w:rFonts w:ascii="Arial Narrow" w:hAnsi="Arial Narrow"/>
                <w:color w:val="000000" w:themeColor="text1"/>
                <w:lang w:val="es-ES"/>
              </w:rPr>
            </w:pPr>
            <w:proofErr w:type="spellStart"/>
            <w:r w:rsidRPr="005504CC">
              <w:rPr>
                <w:rFonts w:ascii="Arial Narrow" w:hAnsi="Arial Narrow"/>
                <w:color w:val="000000" w:themeColor="text1"/>
                <w:lang w:val="es-ES"/>
              </w:rPr>
              <w:t>Feder</w:t>
            </w:r>
            <w:proofErr w:type="spellEnd"/>
            <w:r w:rsidRPr="005504CC">
              <w:rPr>
                <w:rFonts w:ascii="Arial Narrow" w:hAnsi="Arial Narrow"/>
                <w:color w:val="000000" w:themeColor="text1"/>
                <w:lang w:val="es-ES"/>
              </w:rPr>
              <w:t>, Región de Guadalupe</w:t>
            </w:r>
          </w:p>
        </w:tc>
      </w:tr>
    </w:tbl>
    <w:p w14:paraId="17BA18D4" w14:textId="7EDD3635" w:rsidR="00502BEF" w:rsidRPr="005504CC" w:rsidRDefault="00502BEF" w:rsidP="00580FCB">
      <w:pPr>
        <w:rPr>
          <w:rFonts w:ascii="Arial Narrow" w:eastAsia="Times New Roman" w:hAnsi="Arial Narrow"/>
          <w:lang w:val="es-ES"/>
        </w:rPr>
      </w:pPr>
    </w:p>
    <w:p w14:paraId="71707997" w14:textId="77777777" w:rsidR="00E754DC" w:rsidRPr="005504CC" w:rsidRDefault="00E754DC" w:rsidP="00E754DC">
      <w:pPr>
        <w:spacing w:after="120"/>
        <w:jc w:val="both"/>
        <w:rPr>
          <w:rFonts w:ascii="Arial Narrow" w:eastAsia="Times New Roman" w:hAnsi="Arial Narrow"/>
          <w:lang w:val="es-ES"/>
        </w:rPr>
      </w:pPr>
      <w:bookmarkStart w:id="60" w:name="Tableau18"/>
      <w:bookmarkEnd w:id="60"/>
      <w:r w:rsidRPr="005504CC">
        <w:rPr>
          <w:rFonts w:ascii="Arial Narrow" w:eastAsia="Times New Roman" w:hAnsi="Arial Narrow"/>
          <w:lang w:val="es-ES"/>
        </w:rPr>
        <w:t xml:space="preserve">El proyecto </w:t>
      </w:r>
      <w:proofErr w:type="spellStart"/>
      <w:r w:rsidRPr="005504CC">
        <w:rPr>
          <w:rFonts w:ascii="Arial Narrow" w:eastAsia="Times New Roman" w:hAnsi="Arial Narrow"/>
          <w:lang w:val="es-ES"/>
        </w:rPr>
        <w:t>Agroécodiv</w:t>
      </w:r>
      <w:proofErr w:type="spellEnd"/>
      <w:r w:rsidRPr="005504CC">
        <w:rPr>
          <w:rFonts w:ascii="Arial Narrow" w:eastAsia="Times New Roman" w:hAnsi="Arial Narrow"/>
          <w:lang w:val="es-ES"/>
        </w:rPr>
        <w:t xml:space="preserve">, que acaba de concluir su primera fase, se centra en la transición agroecológica de la agricultura guadalupeña, con especial atención a las explotaciones agrícolas en pequeña escala. Constituye un primer paso en cuanto a los mecanismos de diseño participativo con los agricultores, concentrados a nivel de parcela. Esto se integra plenamente en la filosofía general del proyecto </w:t>
      </w:r>
      <w:r w:rsidRPr="005504CC">
        <w:rPr>
          <w:rFonts w:ascii="Bookman Old Style" w:eastAsia="Times New Roman" w:hAnsi="Bookman Old Style"/>
          <w:b/>
          <w:bCs/>
          <w:i/>
          <w:iCs/>
          <w:lang w:val="es-ES"/>
        </w:rPr>
        <w:t>Cambio-Net,</w:t>
      </w:r>
      <w:r w:rsidRPr="005504CC">
        <w:rPr>
          <w:rFonts w:ascii="Arial Narrow" w:eastAsia="Times New Roman" w:hAnsi="Arial Narrow"/>
          <w:lang w:val="es-ES"/>
        </w:rPr>
        <w:t xml:space="preserve"> que estará dotado de herramientas más completas aplicadas en toda la cadena de valor a escala del Caribe. </w:t>
      </w:r>
    </w:p>
    <w:p w14:paraId="02F58940" w14:textId="77777777" w:rsidR="00E754DC" w:rsidRPr="005504CC" w:rsidRDefault="00E754DC" w:rsidP="00E754DC">
      <w:pPr>
        <w:spacing w:after="120"/>
        <w:jc w:val="center"/>
        <w:rPr>
          <w:rFonts w:ascii="Arial Narrow" w:eastAsia="Times New Roman" w:hAnsi="Arial Narrow"/>
          <w:lang w:val="es-ES"/>
        </w:rPr>
      </w:pPr>
    </w:p>
    <w:p w14:paraId="209F053D" w14:textId="77777777" w:rsidR="00E754DC" w:rsidRPr="005504CC" w:rsidRDefault="00E754DC" w:rsidP="00E754DC">
      <w:pPr>
        <w:spacing w:after="120"/>
        <w:jc w:val="center"/>
        <w:rPr>
          <w:rFonts w:ascii="Arial Narrow" w:eastAsia="Times New Roman" w:hAnsi="Arial Narrow"/>
          <w:b/>
          <w:bCs/>
          <w:lang w:val="es-ES"/>
        </w:rPr>
      </w:pPr>
      <w:r w:rsidRPr="005504CC">
        <w:rPr>
          <w:rFonts w:ascii="Arial Narrow" w:eastAsia="Times New Roman" w:hAnsi="Arial Narrow"/>
          <w:b/>
          <w:bCs/>
          <w:lang w:val="es-ES"/>
        </w:rPr>
        <w:t xml:space="preserve">Experiencia previa en gestión de </w:t>
      </w:r>
      <w:proofErr w:type="gramStart"/>
      <w:r w:rsidRPr="005504CC">
        <w:rPr>
          <w:rFonts w:ascii="Arial Narrow" w:eastAsia="Times New Roman" w:hAnsi="Arial Narrow"/>
          <w:b/>
          <w:bCs/>
          <w:lang w:val="es-ES"/>
        </w:rPr>
        <w:t>proyectos ?</w:t>
      </w:r>
      <w:proofErr w:type="gramEnd"/>
      <w:r w:rsidRPr="005504CC">
        <w:rPr>
          <w:rFonts w:ascii="Arial Narrow" w:eastAsia="Times New Roman" w:hAnsi="Arial Narrow"/>
          <w:b/>
          <w:bCs/>
          <w:lang w:val="es-ES"/>
        </w:rPr>
        <w:t xml:space="preserve"> </w:t>
      </w:r>
    </w:p>
    <w:p w14:paraId="63A5CAA7" w14:textId="0F98B65A" w:rsidR="00C744E8" w:rsidRPr="005504CC" w:rsidRDefault="00E754DC" w:rsidP="00D2673B">
      <w:pPr>
        <w:spacing w:after="120"/>
        <w:jc w:val="center"/>
        <w:rPr>
          <w:rFonts w:ascii="Arial Narrow" w:hAnsi="Arial Narrow"/>
          <w:b/>
          <w:bCs/>
          <w:lang w:val="es-ES"/>
        </w:rPr>
      </w:pPr>
      <w:r w:rsidRPr="005504CC">
        <w:rPr>
          <w:rFonts w:ascii="Arial Narrow" w:eastAsia="Times New Roman" w:hAnsi="Arial Narrow"/>
          <w:b/>
          <w:bCs/>
          <w:lang w:val="es-ES"/>
        </w:rPr>
        <w:t xml:space="preserve">Cuadro 18 Lista de los principales proyectos coordinados por el asociado </w:t>
      </w:r>
      <w:proofErr w:type="gramStart"/>
      <w:r w:rsidRPr="005504CC">
        <w:rPr>
          <w:rFonts w:ascii="Arial Narrow" w:eastAsia="Times New Roman" w:hAnsi="Arial Narrow"/>
          <w:b/>
          <w:bCs/>
          <w:lang w:val="es-ES"/>
        </w:rPr>
        <w:t>principal :</w:t>
      </w:r>
      <w:proofErr w:type="gramEnd"/>
    </w:p>
    <w:tbl>
      <w:tblPr>
        <w:tblpPr w:leftFromText="141" w:rightFromText="141" w:vertAnchor="text" w:horzAnchor="margin" w:tblpXSpec="center" w:tblpY="312"/>
        <w:tblW w:w="9468" w:type="dxa"/>
        <w:tblLayout w:type="fixed"/>
        <w:tblLook w:val="0000" w:firstRow="0" w:lastRow="0" w:firstColumn="0" w:lastColumn="0" w:noHBand="0" w:noVBand="0"/>
      </w:tblPr>
      <w:tblGrid>
        <w:gridCol w:w="2097"/>
        <w:gridCol w:w="1435"/>
        <w:gridCol w:w="2959"/>
        <w:gridCol w:w="1447"/>
        <w:gridCol w:w="1530"/>
      </w:tblGrid>
      <w:tr w:rsidR="0030602D" w:rsidRPr="005504CC" w14:paraId="55B48E01" w14:textId="77777777" w:rsidTr="001C61F0">
        <w:trPr>
          <w:cantSplit/>
          <w:trHeight w:val="1134"/>
        </w:trPr>
        <w:tc>
          <w:tcPr>
            <w:tcW w:w="2097" w:type="dxa"/>
            <w:tcBorders>
              <w:top w:val="single" w:sz="6" w:space="0" w:color="auto"/>
              <w:left w:val="single" w:sz="4" w:space="0" w:color="auto"/>
              <w:bottom w:val="single" w:sz="4" w:space="0" w:color="auto"/>
            </w:tcBorders>
            <w:shd w:val="clear" w:color="auto" w:fill="AEAAAA" w:themeFill="background2" w:themeFillShade="BF"/>
            <w:vAlign w:val="center"/>
          </w:tcPr>
          <w:p w14:paraId="6A5C4D98" w14:textId="55959F7F" w:rsidR="00962357" w:rsidRPr="005504CC" w:rsidRDefault="00420F58"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Proyecto (duración)</w:t>
            </w:r>
          </w:p>
        </w:tc>
        <w:tc>
          <w:tcPr>
            <w:tcW w:w="1435" w:type="dxa"/>
            <w:tcBorders>
              <w:top w:val="single" w:sz="6" w:space="0" w:color="auto"/>
              <w:bottom w:val="single" w:sz="4" w:space="0" w:color="auto"/>
            </w:tcBorders>
            <w:shd w:val="clear" w:color="auto" w:fill="AEAAAA" w:themeFill="background2" w:themeFillShade="BF"/>
            <w:vAlign w:val="center"/>
          </w:tcPr>
          <w:p w14:paraId="7219B3C1" w14:textId="69EB9CAD" w:rsidR="00962357" w:rsidRPr="005504CC" w:rsidRDefault="00420F58"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Financiación</w:t>
            </w:r>
          </w:p>
        </w:tc>
        <w:tc>
          <w:tcPr>
            <w:tcW w:w="2959" w:type="dxa"/>
            <w:tcBorders>
              <w:top w:val="single" w:sz="6" w:space="0" w:color="auto"/>
              <w:bottom w:val="single" w:sz="4" w:space="0" w:color="auto"/>
            </w:tcBorders>
            <w:shd w:val="clear" w:color="auto" w:fill="AEAAAA" w:themeFill="background2" w:themeFillShade="BF"/>
            <w:vAlign w:val="center"/>
          </w:tcPr>
          <w:p w14:paraId="5F11F6C3" w14:textId="1A5D8CAB" w:rsidR="00962357" w:rsidRPr="005504CC" w:rsidRDefault="00420F58"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Asunto</w:t>
            </w:r>
          </w:p>
        </w:tc>
        <w:tc>
          <w:tcPr>
            <w:tcW w:w="1447" w:type="dxa"/>
            <w:tcBorders>
              <w:top w:val="single" w:sz="6" w:space="0" w:color="auto"/>
              <w:bottom w:val="single" w:sz="4" w:space="0" w:color="auto"/>
            </w:tcBorders>
            <w:shd w:val="clear" w:color="auto" w:fill="AEAAAA" w:themeFill="background2" w:themeFillShade="BF"/>
            <w:vAlign w:val="center"/>
          </w:tcPr>
          <w:p w14:paraId="2AA84B50" w14:textId="3B80A461" w:rsidR="00962357" w:rsidRPr="005504CC" w:rsidRDefault="00420F58" w:rsidP="001C61F0">
            <w:pPr>
              <w:spacing w:before="120"/>
              <w:jc w:val="center"/>
              <w:rPr>
                <w:rFonts w:ascii="Arial Narrow" w:hAnsi="Arial Narrow"/>
                <w:b/>
                <w:bCs/>
                <w:color w:val="000000" w:themeColor="text1"/>
                <w:lang w:val="es-ES"/>
              </w:rPr>
            </w:pPr>
            <w:r w:rsidRPr="005504CC">
              <w:rPr>
                <w:rFonts w:ascii="Arial Narrow" w:hAnsi="Arial Narrow"/>
                <w:b/>
                <w:bCs/>
                <w:color w:val="000000" w:themeColor="text1"/>
                <w:lang w:val="es-ES"/>
              </w:rPr>
              <w:t>Participación</w:t>
            </w:r>
            <w:r w:rsidR="001C61F0" w:rsidRPr="005504CC">
              <w:rPr>
                <w:rFonts w:ascii="Arial Narrow" w:hAnsi="Arial Narrow"/>
                <w:b/>
                <w:bCs/>
                <w:color w:val="000000" w:themeColor="text1"/>
                <w:lang w:val="es-ES"/>
              </w:rPr>
              <w:br/>
            </w:r>
            <w:r w:rsidRPr="005504CC">
              <w:rPr>
                <w:rFonts w:ascii="Arial Narrow" w:hAnsi="Arial Narrow"/>
                <w:b/>
                <w:bCs/>
                <w:color w:val="000000" w:themeColor="text1"/>
                <w:lang w:val="es-ES"/>
              </w:rPr>
              <w:t>Personal</w:t>
            </w:r>
          </w:p>
        </w:tc>
        <w:tc>
          <w:tcPr>
            <w:tcW w:w="1530" w:type="dxa"/>
            <w:tcBorders>
              <w:top w:val="single" w:sz="6" w:space="0" w:color="auto"/>
              <w:bottom w:val="single" w:sz="4" w:space="0" w:color="auto"/>
              <w:right w:val="single" w:sz="6" w:space="0" w:color="auto"/>
            </w:tcBorders>
            <w:shd w:val="clear" w:color="auto" w:fill="AEAAAA" w:themeFill="background2" w:themeFillShade="BF"/>
            <w:vAlign w:val="center"/>
          </w:tcPr>
          <w:p w14:paraId="155E1767" w14:textId="1EAE4A88" w:rsidR="00962357" w:rsidRPr="005504CC" w:rsidRDefault="00420F58"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Socios principales</w:t>
            </w:r>
          </w:p>
        </w:tc>
      </w:tr>
      <w:tr w:rsidR="00D2673B" w:rsidRPr="005504CC" w14:paraId="3E454688" w14:textId="77777777" w:rsidTr="001C61F0">
        <w:trPr>
          <w:cantSplit/>
          <w:trHeight w:val="809"/>
        </w:trPr>
        <w:tc>
          <w:tcPr>
            <w:tcW w:w="2097" w:type="dxa"/>
            <w:tcBorders>
              <w:top w:val="single" w:sz="4" w:space="0" w:color="auto"/>
              <w:left w:val="single" w:sz="4" w:space="0" w:color="auto"/>
              <w:bottom w:val="single" w:sz="4" w:space="0" w:color="auto"/>
            </w:tcBorders>
            <w:shd w:val="clear" w:color="auto" w:fill="DBDBDB" w:themeFill="accent3" w:themeFillTint="66"/>
            <w:vAlign w:val="center"/>
          </w:tcPr>
          <w:p w14:paraId="0AB89010" w14:textId="58064004" w:rsidR="00D2673B" w:rsidRPr="005504CC" w:rsidRDefault="00D2673B" w:rsidP="00D2673B">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Banaserv</w:t>
            </w:r>
            <w:proofErr w:type="spellEnd"/>
          </w:p>
          <w:p w14:paraId="657B652A"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(03-04)</w:t>
            </w:r>
          </w:p>
        </w:tc>
        <w:tc>
          <w:tcPr>
            <w:tcW w:w="1435" w:type="dxa"/>
            <w:tcBorders>
              <w:top w:val="single" w:sz="4" w:space="0" w:color="auto"/>
              <w:bottom w:val="single" w:sz="4" w:space="0" w:color="auto"/>
            </w:tcBorders>
            <w:shd w:val="clear" w:color="auto" w:fill="DBDBDB" w:themeFill="accent3" w:themeFillTint="66"/>
            <w:vAlign w:val="center"/>
          </w:tcPr>
          <w:p w14:paraId="49E4F4AB" w14:textId="77777777"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SEOM</w:t>
            </w:r>
          </w:p>
        </w:tc>
        <w:tc>
          <w:tcPr>
            <w:tcW w:w="2959" w:type="dxa"/>
            <w:tcBorders>
              <w:top w:val="single" w:sz="4" w:space="0" w:color="auto"/>
              <w:bottom w:val="single" w:sz="4" w:space="0" w:color="auto"/>
            </w:tcBorders>
            <w:shd w:val="clear" w:color="auto" w:fill="DBDBDB" w:themeFill="accent3" w:themeFillTint="66"/>
            <w:vAlign w:val="center"/>
          </w:tcPr>
          <w:p w14:paraId="6F8B19FD" w14:textId="4293AC1E" w:rsidR="00D2673B" w:rsidRPr="005504CC" w:rsidRDefault="00D2673B" w:rsidP="00D2673B">
            <w:pPr>
              <w:jc w:val="both"/>
              <w:rPr>
                <w:rFonts w:ascii="Arial Narrow" w:hAnsi="Arial Narrow"/>
                <w:color w:val="000000" w:themeColor="text1"/>
                <w:lang w:val="es-ES"/>
              </w:rPr>
            </w:pPr>
            <w:r w:rsidRPr="005504CC">
              <w:rPr>
                <w:rFonts w:ascii="Arial Narrow" w:hAnsi="Arial Narrow"/>
                <w:color w:val="000000" w:themeColor="text1"/>
                <w:lang w:val="es-ES"/>
              </w:rPr>
              <w:t xml:space="preserve">Plantas de servicio </w:t>
            </w:r>
            <w:proofErr w:type="spellStart"/>
            <w:r w:rsidRPr="005504CC">
              <w:rPr>
                <w:rFonts w:ascii="Arial Narrow" w:hAnsi="Arial Narrow"/>
                <w:color w:val="000000" w:themeColor="text1"/>
                <w:lang w:val="es-ES"/>
              </w:rPr>
              <w:t>nematorreguladoras</w:t>
            </w:r>
            <w:proofErr w:type="spellEnd"/>
          </w:p>
        </w:tc>
        <w:tc>
          <w:tcPr>
            <w:tcW w:w="1447" w:type="dxa"/>
            <w:tcBorders>
              <w:top w:val="single" w:sz="4" w:space="0" w:color="auto"/>
              <w:bottom w:val="single" w:sz="4" w:space="0" w:color="auto"/>
            </w:tcBorders>
            <w:shd w:val="clear" w:color="auto" w:fill="DBDBDB" w:themeFill="accent3" w:themeFillTint="66"/>
            <w:vAlign w:val="center"/>
          </w:tcPr>
          <w:p w14:paraId="4670DEE5" w14:textId="0933AB9A"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Co-contratista</w:t>
            </w:r>
          </w:p>
        </w:tc>
        <w:tc>
          <w:tcPr>
            <w:tcW w:w="1530" w:type="dxa"/>
            <w:tcBorders>
              <w:top w:val="single" w:sz="4" w:space="0" w:color="auto"/>
              <w:bottom w:val="single" w:sz="4" w:space="0" w:color="auto"/>
              <w:right w:val="single" w:sz="4" w:space="0" w:color="auto"/>
            </w:tcBorders>
            <w:shd w:val="clear" w:color="auto" w:fill="DBDBDB" w:themeFill="accent3" w:themeFillTint="66"/>
            <w:vAlign w:val="center"/>
          </w:tcPr>
          <w:p w14:paraId="7323C4E4" w14:textId="72CCDCB5" w:rsidR="00D2673B" w:rsidRPr="005504CC" w:rsidRDefault="00D2673B" w:rsidP="00D2673B">
            <w:pPr>
              <w:jc w:val="center"/>
              <w:rPr>
                <w:rFonts w:ascii="Arial Narrow" w:hAnsi="Arial Narrow"/>
                <w:color w:val="000000" w:themeColor="text1"/>
                <w:lang w:val="es-ES"/>
              </w:rPr>
            </w:pPr>
            <w:proofErr w:type="spellStart"/>
            <w:r w:rsidRPr="005504CC">
              <w:rPr>
                <w:rFonts w:ascii="Arial Narrow" w:hAnsi="Arial Narrow"/>
                <w:color w:val="000000" w:themeColor="text1"/>
                <w:lang w:val="es-ES"/>
              </w:rPr>
              <w:t>Cirad</w:t>
            </w:r>
            <w:proofErr w:type="spellEnd"/>
          </w:p>
        </w:tc>
      </w:tr>
      <w:tr w:rsidR="00D2673B" w:rsidRPr="005504CC" w14:paraId="75DB06D8" w14:textId="77777777" w:rsidTr="001C61F0">
        <w:trPr>
          <w:cantSplit/>
          <w:trHeight w:val="919"/>
        </w:trPr>
        <w:tc>
          <w:tcPr>
            <w:tcW w:w="2097" w:type="dxa"/>
            <w:tcBorders>
              <w:top w:val="single" w:sz="4" w:space="0" w:color="auto"/>
              <w:left w:val="single" w:sz="4" w:space="0" w:color="auto"/>
              <w:bottom w:val="single" w:sz="4" w:space="0" w:color="auto"/>
            </w:tcBorders>
            <w:shd w:val="clear" w:color="auto" w:fill="EDEDED" w:themeFill="accent3" w:themeFillTint="33"/>
            <w:vAlign w:val="center"/>
          </w:tcPr>
          <w:p w14:paraId="02AF91DF"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AMI</w:t>
            </w:r>
          </w:p>
          <w:p w14:paraId="247BCFE9"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(03-07)</w:t>
            </w:r>
          </w:p>
        </w:tc>
        <w:tc>
          <w:tcPr>
            <w:tcW w:w="1435" w:type="dxa"/>
            <w:tcBorders>
              <w:top w:val="single" w:sz="4" w:space="0" w:color="auto"/>
              <w:bottom w:val="single" w:sz="4" w:space="0" w:color="auto"/>
            </w:tcBorders>
            <w:shd w:val="clear" w:color="auto" w:fill="EDEDED" w:themeFill="accent3" w:themeFillTint="33"/>
            <w:vAlign w:val="center"/>
          </w:tcPr>
          <w:p w14:paraId="0DC01993" w14:textId="332F8A4A"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CPER-PO</w:t>
            </w:r>
            <w:r w:rsidRPr="005504CC">
              <w:rPr>
                <w:rFonts w:ascii="Arial Narrow" w:hAnsi="Arial Narrow"/>
                <w:color w:val="000000" w:themeColor="text1"/>
                <w:lang w:val="es-ES"/>
              </w:rPr>
              <w:br/>
              <w:t>(4,97 M€)</w:t>
            </w:r>
          </w:p>
        </w:tc>
        <w:tc>
          <w:tcPr>
            <w:tcW w:w="2959" w:type="dxa"/>
            <w:tcBorders>
              <w:top w:val="single" w:sz="4" w:space="0" w:color="auto"/>
              <w:bottom w:val="single" w:sz="4" w:space="0" w:color="auto"/>
            </w:tcBorders>
            <w:shd w:val="clear" w:color="auto" w:fill="EDEDED" w:themeFill="accent3" w:themeFillTint="33"/>
            <w:vAlign w:val="center"/>
          </w:tcPr>
          <w:p w14:paraId="1DA1D14E" w14:textId="15DF7E23" w:rsidR="00D2673B" w:rsidRPr="005504CC" w:rsidRDefault="00D2673B" w:rsidP="00D2673B">
            <w:pPr>
              <w:jc w:val="both"/>
              <w:rPr>
                <w:rFonts w:ascii="Arial Narrow" w:hAnsi="Arial Narrow"/>
                <w:color w:val="000000" w:themeColor="text1"/>
                <w:lang w:val="es-ES"/>
              </w:rPr>
            </w:pPr>
            <w:r w:rsidRPr="005504CC">
              <w:rPr>
                <w:rFonts w:ascii="Arial Narrow" w:hAnsi="Arial Narrow"/>
                <w:color w:val="000000" w:themeColor="text1"/>
                <w:lang w:val="es-ES"/>
              </w:rPr>
              <w:t>Agricultura de bajos insumos</w:t>
            </w:r>
          </w:p>
        </w:tc>
        <w:tc>
          <w:tcPr>
            <w:tcW w:w="1447" w:type="dxa"/>
            <w:tcBorders>
              <w:top w:val="single" w:sz="4" w:space="0" w:color="auto"/>
              <w:bottom w:val="single" w:sz="4" w:space="0" w:color="auto"/>
            </w:tcBorders>
            <w:shd w:val="clear" w:color="auto" w:fill="EDEDED" w:themeFill="accent3" w:themeFillTint="33"/>
            <w:vAlign w:val="center"/>
          </w:tcPr>
          <w:p w14:paraId="63E759F3" w14:textId="7DDBA999"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Coordinador</w:t>
            </w:r>
          </w:p>
        </w:tc>
        <w:tc>
          <w:tcPr>
            <w:tcW w:w="1530" w:type="dxa"/>
            <w:tcBorders>
              <w:top w:val="single" w:sz="4" w:space="0" w:color="auto"/>
              <w:bottom w:val="single" w:sz="4" w:space="0" w:color="auto"/>
              <w:right w:val="single" w:sz="4" w:space="0" w:color="auto"/>
            </w:tcBorders>
            <w:shd w:val="clear" w:color="auto" w:fill="EDEDED" w:themeFill="accent3" w:themeFillTint="33"/>
            <w:vAlign w:val="center"/>
          </w:tcPr>
          <w:p w14:paraId="3D72BD75" w14:textId="5A4FF0A3"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UAG, </w:t>
            </w:r>
            <w:proofErr w:type="spellStart"/>
            <w:r w:rsidRPr="005504CC">
              <w:rPr>
                <w:rFonts w:ascii="Arial Narrow" w:hAnsi="Arial Narrow"/>
                <w:color w:val="000000" w:themeColor="text1"/>
                <w:lang w:val="es-ES"/>
              </w:rPr>
              <w:t>Cirad</w:t>
            </w:r>
            <w:proofErr w:type="spellEnd"/>
            <w:r w:rsidRPr="005504CC">
              <w:rPr>
                <w:rFonts w:ascii="Arial Narrow" w:hAnsi="Arial Narrow"/>
                <w:color w:val="000000" w:themeColor="text1"/>
                <w:lang w:val="es-ES"/>
              </w:rPr>
              <w:t>, INRAE</w:t>
            </w:r>
          </w:p>
        </w:tc>
      </w:tr>
      <w:tr w:rsidR="00D2673B" w:rsidRPr="005504CC" w14:paraId="584E6665" w14:textId="77777777" w:rsidTr="001C61F0">
        <w:trPr>
          <w:cantSplit/>
          <w:trHeight w:val="919"/>
        </w:trPr>
        <w:tc>
          <w:tcPr>
            <w:tcW w:w="2097" w:type="dxa"/>
            <w:tcBorders>
              <w:top w:val="single" w:sz="4" w:space="0" w:color="auto"/>
              <w:left w:val="single" w:sz="4" w:space="0" w:color="auto"/>
              <w:bottom w:val="single" w:sz="4" w:space="0" w:color="auto"/>
            </w:tcBorders>
            <w:shd w:val="clear" w:color="auto" w:fill="DBDBDB" w:themeFill="accent3" w:themeFillTint="66"/>
            <w:vAlign w:val="center"/>
          </w:tcPr>
          <w:p w14:paraId="6EA28866" w14:textId="645012FE" w:rsidR="00D2673B" w:rsidRPr="005504CC" w:rsidRDefault="00D2673B" w:rsidP="00D2673B">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Baninov</w:t>
            </w:r>
            <w:proofErr w:type="spellEnd"/>
          </w:p>
          <w:p w14:paraId="6C579BAD"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(09-10)</w:t>
            </w:r>
          </w:p>
        </w:tc>
        <w:tc>
          <w:tcPr>
            <w:tcW w:w="1435" w:type="dxa"/>
            <w:tcBorders>
              <w:top w:val="single" w:sz="4" w:space="0" w:color="auto"/>
              <w:bottom w:val="single" w:sz="4" w:space="0" w:color="auto"/>
            </w:tcBorders>
            <w:shd w:val="clear" w:color="auto" w:fill="DBDBDB" w:themeFill="accent3" w:themeFillTint="66"/>
            <w:vAlign w:val="center"/>
          </w:tcPr>
          <w:p w14:paraId="1F963322" w14:textId="3F00C845"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SEOM</w:t>
            </w:r>
            <w:r w:rsidRPr="005504CC">
              <w:rPr>
                <w:rFonts w:ascii="Arial Narrow" w:hAnsi="Arial Narrow"/>
                <w:color w:val="000000" w:themeColor="text1"/>
                <w:lang w:val="es-ES"/>
              </w:rPr>
              <w:br/>
              <w:t>(34 k€)</w:t>
            </w:r>
          </w:p>
        </w:tc>
        <w:tc>
          <w:tcPr>
            <w:tcW w:w="2959" w:type="dxa"/>
            <w:tcBorders>
              <w:top w:val="single" w:sz="4" w:space="0" w:color="auto"/>
              <w:bottom w:val="single" w:sz="4" w:space="0" w:color="auto"/>
            </w:tcBorders>
            <w:shd w:val="clear" w:color="auto" w:fill="DBDBDB" w:themeFill="accent3" w:themeFillTint="66"/>
            <w:vAlign w:val="center"/>
          </w:tcPr>
          <w:p w14:paraId="60345154" w14:textId="4B431178" w:rsidR="00D2673B" w:rsidRPr="005504CC" w:rsidRDefault="00D2673B" w:rsidP="00D2673B">
            <w:pPr>
              <w:jc w:val="both"/>
              <w:rPr>
                <w:rFonts w:ascii="Arial Narrow" w:hAnsi="Arial Narrow"/>
                <w:color w:val="000000" w:themeColor="text1"/>
                <w:lang w:val="es-ES"/>
              </w:rPr>
            </w:pPr>
            <w:r w:rsidRPr="005504CC">
              <w:rPr>
                <w:rFonts w:ascii="Arial Narrow" w:hAnsi="Arial Narrow"/>
                <w:color w:val="000000" w:themeColor="text1"/>
                <w:lang w:val="es-ES"/>
              </w:rPr>
              <w:t>Adopción de sistemas de cultivo de plátanos con un alto rendimiento económico y ambiental</w:t>
            </w:r>
          </w:p>
        </w:tc>
        <w:tc>
          <w:tcPr>
            <w:tcW w:w="1447" w:type="dxa"/>
            <w:tcBorders>
              <w:top w:val="single" w:sz="4" w:space="0" w:color="auto"/>
              <w:bottom w:val="single" w:sz="4" w:space="0" w:color="auto"/>
            </w:tcBorders>
            <w:shd w:val="clear" w:color="auto" w:fill="DBDBDB" w:themeFill="accent3" w:themeFillTint="66"/>
            <w:vAlign w:val="center"/>
          </w:tcPr>
          <w:p w14:paraId="52BBD383" w14:textId="6135543E"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Coordinador</w:t>
            </w:r>
          </w:p>
        </w:tc>
        <w:tc>
          <w:tcPr>
            <w:tcW w:w="1530" w:type="dxa"/>
            <w:tcBorders>
              <w:top w:val="single" w:sz="4" w:space="0" w:color="auto"/>
              <w:bottom w:val="single" w:sz="4" w:space="0" w:color="auto"/>
              <w:right w:val="single" w:sz="4" w:space="0" w:color="auto"/>
            </w:tcBorders>
            <w:shd w:val="clear" w:color="auto" w:fill="DBDBDB" w:themeFill="accent3" w:themeFillTint="66"/>
            <w:vAlign w:val="center"/>
          </w:tcPr>
          <w:p w14:paraId="0AAE35B0" w14:textId="7759EEBB" w:rsidR="00D2673B" w:rsidRPr="005504CC" w:rsidRDefault="00D2673B" w:rsidP="00D2673B">
            <w:pPr>
              <w:jc w:val="center"/>
              <w:rPr>
                <w:rFonts w:ascii="Arial Narrow" w:hAnsi="Arial Narrow"/>
                <w:color w:val="000000" w:themeColor="text1"/>
                <w:lang w:val="es-ES"/>
              </w:rPr>
            </w:pPr>
            <w:proofErr w:type="spellStart"/>
            <w:r w:rsidRPr="005504CC">
              <w:rPr>
                <w:rFonts w:ascii="Arial Narrow" w:hAnsi="Arial Narrow"/>
                <w:color w:val="000000" w:themeColor="text1"/>
                <w:lang w:val="es-ES"/>
              </w:rPr>
              <w:t>Cirad</w:t>
            </w:r>
            <w:proofErr w:type="spellEnd"/>
            <w:r w:rsidRPr="005504CC">
              <w:rPr>
                <w:rFonts w:ascii="Arial Narrow" w:hAnsi="Arial Narrow"/>
                <w:color w:val="000000" w:themeColor="text1"/>
                <w:lang w:val="es-ES"/>
              </w:rPr>
              <w:t xml:space="preserve">, UAG, </w:t>
            </w:r>
            <w:proofErr w:type="spellStart"/>
            <w:r w:rsidRPr="005504CC">
              <w:rPr>
                <w:rFonts w:ascii="Arial Narrow" w:hAnsi="Arial Narrow"/>
                <w:color w:val="000000" w:themeColor="text1"/>
                <w:lang w:val="es-ES"/>
              </w:rPr>
              <w:t>AgroParisTech</w:t>
            </w:r>
            <w:proofErr w:type="spellEnd"/>
          </w:p>
        </w:tc>
      </w:tr>
      <w:tr w:rsidR="00D2673B" w:rsidRPr="005504CC" w14:paraId="1478BA92" w14:textId="77777777" w:rsidTr="001C61F0">
        <w:trPr>
          <w:cantSplit/>
          <w:trHeight w:val="893"/>
        </w:trPr>
        <w:tc>
          <w:tcPr>
            <w:tcW w:w="2097" w:type="dxa"/>
            <w:tcBorders>
              <w:top w:val="single" w:sz="4" w:space="0" w:color="auto"/>
              <w:left w:val="single" w:sz="4" w:space="0" w:color="auto"/>
              <w:bottom w:val="single" w:sz="4" w:space="0" w:color="auto"/>
            </w:tcBorders>
            <w:shd w:val="clear" w:color="auto" w:fill="E2EFD9" w:themeFill="accent6" w:themeFillTint="33"/>
            <w:vAlign w:val="center"/>
          </w:tcPr>
          <w:p w14:paraId="52BB1924" w14:textId="06B3A1D0" w:rsidR="00D2673B" w:rsidRPr="005504CC" w:rsidRDefault="00D2673B" w:rsidP="00D2673B">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Agroecotrop</w:t>
            </w:r>
            <w:proofErr w:type="spellEnd"/>
          </w:p>
          <w:p w14:paraId="6EC05BDB"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(08-13)</w:t>
            </w:r>
          </w:p>
        </w:tc>
        <w:tc>
          <w:tcPr>
            <w:tcW w:w="1435" w:type="dxa"/>
            <w:tcBorders>
              <w:top w:val="single" w:sz="4" w:space="0" w:color="auto"/>
              <w:bottom w:val="single" w:sz="4" w:space="0" w:color="auto"/>
            </w:tcBorders>
            <w:shd w:val="clear" w:color="auto" w:fill="E2EFD9" w:themeFill="accent6" w:themeFillTint="33"/>
            <w:vAlign w:val="center"/>
          </w:tcPr>
          <w:p w14:paraId="2547C7CC" w14:textId="10FC9F74"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CPER-PO-</w:t>
            </w:r>
            <w:r w:rsidR="001C61F0" w:rsidRPr="005504CC">
              <w:rPr>
                <w:rFonts w:ascii="Arial Narrow" w:hAnsi="Arial Narrow"/>
                <w:color w:val="000000" w:themeColor="text1"/>
                <w:lang w:val="es-ES"/>
              </w:rPr>
              <w:t xml:space="preserve"> </w:t>
            </w:r>
            <w:r w:rsidR="001C61F0" w:rsidRPr="005504CC">
              <w:rPr>
                <w:lang w:val="es-ES"/>
              </w:rPr>
              <w:t xml:space="preserve"> </w:t>
            </w:r>
            <w:r w:rsidR="001C61F0" w:rsidRPr="005504CC">
              <w:rPr>
                <w:rFonts w:ascii="Arial Narrow" w:hAnsi="Arial Narrow"/>
                <w:color w:val="000000" w:themeColor="text1"/>
                <w:lang w:val="es-ES"/>
              </w:rPr>
              <w:t xml:space="preserve">Región de Guadalupe </w:t>
            </w:r>
            <w:r w:rsidRPr="005504CC">
              <w:rPr>
                <w:rFonts w:ascii="Arial Narrow" w:hAnsi="Arial Narrow"/>
                <w:color w:val="000000" w:themeColor="text1"/>
                <w:lang w:val="es-ES"/>
              </w:rPr>
              <w:br/>
              <w:t>(2,8 M€)</w:t>
            </w:r>
          </w:p>
        </w:tc>
        <w:tc>
          <w:tcPr>
            <w:tcW w:w="2959" w:type="dxa"/>
            <w:tcBorders>
              <w:top w:val="single" w:sz="4" w:space="0" w:color="auto"/>
              <w:bottom w:val="single" w:sz="4" w:space="0" w:color="auto"/>
            </w:tcBorders>
            <w:shd w:val="clear" w:color="auto" w:fill="E2EFD9" w:themeFill="accent6" w:themeFillTint="33"/>
            <w:vAlign w:val="center"/>
          </w:tcPr>
          <w:p w14:paraId="4DC8ACAF" w14:textId="2463D8D8" w:rsidR="00D2673B" w:rsidRPr="005504CC" w:rsidRDefault="00D2673B" w:rsidP="00D2673B">
            <w:pPr>
              <w:jc w:val="both"/>
              <w:rPr>
                <w:rFonts w:ascii="Arial Narrow" w:hAnsi="Arial Narrow"/>
                <w:color w:val="000000" w:themeColor="text1"/>
                <w:lang w:val="es-ES"/>
              </w:rPr>
            </w:pPr>
            <w:r w:rsidRPr="005504CC">
              <w:rPr>
                <w:rFonts w:ascii="Arial Narrow" w:hAnsi="Arial Narrow"/>
                <w:color w:val="000000" w:themeColor="text1"/>
                <w:lang w:val="es-ES"/>
              </w:rPr>
              <w:t xml:space="preserve">Agroecología de los sistemas </w:t>
            </w:r>
            <w:proofErr w:type="spellStart"/>
            <w:r w:rsidRPr="005504CC">
              <w:rPr>
                <w:rFonts w:ascii="Arial Narrow" w:hAnsi="Arial Narrow"/>
                <w:color w:val="000000" w:themeColor="text1"/>
                <w:lang w:val="es-ES"/>
              </w:rPr>
              <w:t>multiespecíficos</w:t>
            </w:r>
            <w:proofErr w:type="spellEnd"/>
          </w:p>
        </w:tc>
        <w:tc>
          <w:tcPr>
            <w:tcW w:w="1447" w:type="dxa"/>
            <w:tcBorders>
              <w:top w:val="single" w:sz="4" w:space="0" w:color="auto"/>
              <w:bottom w:val="single" w:sz="4" w:space="0" w:color="auto"/>
            </w:tcBorders>
            <w:shd w:val="clear" w:color="auto" w:fill="E2EFD9" w:themeFill="accent6" w:themeFillTint="33"/>
            <w:vAlign w:val="center"/>
          </w:tcPr>
          <w:p w14:paraId="26958BAB" w14:textId="1E688F85"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Coordinador</w:t>
            </w:r>
          </w:p>
        </w:tc>
        <w:tc>
          <w:tcPr>
            <w:tcW w:w="1530" w:type="dxa"/>
            <w:tcBorders>
              <w:top w:val="single" w:sz="4" w:space="0" w:color="auto"/>
              <w:bottom w:val="single" w:sz="4" w:space="0" w:color="auto"/>
              <w:right w:val="single" w:sz="4" w:space="0" w:color="auto"/>
            </w:tcBorders>
            <w:shd w:val="clear" w:color="auto" w:fill="E2EFD9" w:themeFill="accent6" w:themeFillTint="33"/>
            <w:vAlign w:val="center"/>
          </w:tcPr>
          <w:p w14:paraId="521BEDA5" w14:textId="47CF7268"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UAG, </w:t>
            </w:r>
            <w:proofErr w:type="spellStart"/>
            <w:r w:rsidRPr="005504CC">
              <w:rPr>
                <w:rFonts w:ascii="Arial Narrow" w:hAnsi="Arial Narrow"/>
                <w:color w:val="000000" w:themeColor="text1"/>
                <w:lang w:val="es-ES"/>
              </w:rPr>
              <w:t>Cirad</w:t>
            </w:r>
            <w:proofErr w:type="spellEnd"/>
            <w:r w:rsidRPr="005504CC">
              <w:rPr>
                <w:rFonts w:ascii="Arial Narrow" w:hAnsi="Arial Narrow"/>
                <w:color w:val="000000" w:themeColor="text1"/>
                <w:lang w:val="es-ES"/>
              </w:rPr>
              <w:t>, INRAE</w:t>
            </w:r>
          </w:p>
        </w:tc>
      </w:tr>
      <w:tr w:rsidR="00D2673B" w:rsidRPr="005504CC" w14:paraId="346B9BEA" w14:textId="77777777" w:rsidTr="001C61F0">
        <w:trPr>
          <w:cantSplit/>
          <w:trHeight w:val="739"/>
        </w:trPr>
        <w:tc>
          <w:tcPr>
            <w:tcW w:w="2097" w:type="dxa"/>
            <w:tcBorders>
              <w:top w:val="single" w:sz="4" w:space="0" w:color="auto"/>
              <w:left w:val="single" w:sz="4" w:space="0" w:color="auto"/>
              <w:bottom w:val="single" w:sz="4" w:space="0" w:color="auto"/>
            </w:tcBorders>
            <w:shd w:val="clear" w:color="auto" w:fill="D5DCE4" w:themeFill="text2" w:themeFillTint="33"/>
            <w:vAlign w:val="center"/>
          </w:tcPr>
          <w:p w14:paraId="769A2E87" w14:textId="441CBAE5" w:rsidR="00D2673B" w:rsidRPr="005504CC" w:rsidRDefault="00D2673B" w:rsidP="00D2673B">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lastRenderedPageBreak/>
              <w:t>Ecofon</w:t>
            </w:r>
            <w:proofErr w:type="spellEnd"/>
          </w:p>
          <w:p w14:paraId="13F7F9CA"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(94-97)</w:t>
            </w:r>
          </w:p>
        </w:tc>
        <w:tc>
          <w:tcPr>
            <w:tcW w:w="1435" w:type="dxa"/>
            <w:tcBorders>
              <w:top w:val="single" w:sz="4" w:space="0" w:color="auto"/>
              <w:bottom w:val="single" w:sz="4" w:space="0" w:color="auto"/>
            </w:tcBorders>
            <w:shd w:val="clear" w:color="auto" w:fill="D5DCE4" w:themeFill="text2" w:themeFillTint="33"/>
            <w:vAlign w:val="center"/>
          </w:tcPr>
          <w:p w14:paraId="64FB81BE" w14:textId="13143C66"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AIP INRAE </w:t>
            </w:r>
            <w:r w:rsidRPr="005504CC">
              <w:rPr>
                <w:rFonts w:ascii="Arial Narrow" w:hAnsi="Arial Narrow"/>
                <w:color w:val="000000" w:themeColor="text1"/>
                <w:lang w:val="es-ES"/>
              </w:rPr>
              <w:br/>
              <w:t>(100 k</w:t>
            </w:r>
            <w:r w:rsidR="002B7A65" w:rsidRPr="005504CC">
              <w:rPr>
                <w:rFonts w:ascii="Arial Narrow" w:hAnsi="Arial Narrow"/>
                <w:color w:val="000000" w:themeColor="text1"/>
                <w:lang w:val="es-ES"/>
              </w:rPr>
              <w:t>€</w:t>
            </w:r>
            <w:r w:rsidRPr="005504CC">
              <w:rPr>
                <w:rFonts w:ascii="Arial Narrow" w:hAnsi="Arial Narrow"/>
                <w:color w:val="000000" w:themeColor="text1"/>
                <w:lang w:val="es-ES"/>
              </w:rPr>
              <w:t>)</w:t>
            </w:r>
          </w:p>
        </w:tc>
        <w:tc>
          <w:tcPr>
            <w:tcW w:w="2959" w:type="dxa"/>
            <w:tcBorders>
              <w:top w:val="single" w:sz="4" w:space="0" w:color="auto"/>
              <w:bottom w:val="single" w:sz="4" w:space="0" w:color="auto"/>
            </w:tcBorders>
            <w:shd w:val="clear" w:color="auto" w:fill="D5DCE4" w:themeFill="text2" w:themeFillTint="33"/>
            <w:vAlign w:val="center"/>
          </w:tcPr>
          <w:p w14:paraId="1FAD4AD7" w14:textId="11394EF0" w:rsidR="00D2673B" w:rsidRPr="005504CC" w:rsidRDefault="00D2673B" w:rsidP="00D2673B">
            <w:pPr>
              <w:jc w:val="both"/>
              <w:rPr>
                <w:rFonts w:ascii="Arial Narrow" w:hAnsi="Arial Narrow"/>
                <w:color w:val="000000" w:themeColor="text1"/>
                <w:lang w:val="es-ES"/>
              </w:rPr>
            </w:pPr>
            <w:r w:rsidRPr="005504CC">
              <w:rPr>
                <w:rFonts w:ascii="Arial Narrow" w:hAnsi="Arial Narrow"/>
                <w:color w:val="000000" w:themeColor="text1"/>
                <w:lang w:val="es-ES"/>
              </w:rPr>
              <w:t>Competencia subterránea por el agua en los cultivos asociados</w:t>
            </w:r>
          </w:p>
        </w:tc>
        <w:tc>
          <w:tcPr>
            <w:tcW w:w="1447" w:type="dxa"/>
            <w:tcBorders>
              <w:top w:val="single" w:sz="4" w:space="0" w:color="auto"/>
              <w:bottom w:val="single" w:sz="4" w:space="0" w:color="auto"/>
            </w:tcBorders>
            <w:shd w:val="clear" w:color="auto" w:fill="D5DCE4" w:themeFill="text2" w:themeFillTint="33"/>
            <w:vAlign w:val="center"/>
          </w:tcPr>
          <w:p w14:paraId="561CD466" w14:textId="354F2D19"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Coordinador</w:t>
            </w:r>
          </w:p>
        </w:tc>
        <w:tc>
          <w:tcPr>
            <w:tcW w:w="1530" w:type="dxa"/>
            <w:tcBorders>
              <w:top w:val="single" w:sz="4" w:space="0" w:color="auto"/>
              <w:bottom w:val="single" w:sz="4" w:space="0" w:color="auto"/>
              <w:right w:val="single" w:sz="4" w:space="0" w:color="auto"/>
            </w:tcBorders>
            <w:shd w:val="clear" w:color="auto" w:fill="D5DCE4" w:themeFill="text2" w:themeFillTint="33"/>
            <w:vAlign w:val="center"/>
          </w:tcPr>
          <w:p w14:paraId="2B0D3309" w14:textId="139EFB2F"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INRAE  (CSE)</w:t>
            </w:r>
          </w:p>
        </w:tc>
      </w:tr>
      <w:tr w:rsidR="00D2673B" w:rsidRPr="005504CC" w14:paraId="0850AF83" w14:textId="77777777" w:rsidTr="001C61F0">
        <w:trPr>
          <w:cantSplit/>
          <w:trHeight w:val="763"/>
        </w:trPr>
        <w:tc>
          <w:tcPr>
            <w:tcW w:w="2097" w:type="dxa"/>
            <w:tcBorders>
              <w:top w:val="single" w:sz="4" w:space="0" w:color="auto"/>
              <w:left w:val="single" w:sz="4" w:space="0" w:color="auto"/>
              <w:bottom w:val="single" w:sz="4" w:space="0" w:color="auto"/>
            </w:tcBorders>
            <w:shd w:val="clear" w:color="auto" w:fill="DEEAF6" w:themeFill="accent1" w:themeFillTint="33"/>
            <w:vAlign w:val="center"/>
          </w:tcPr>
          <w:p w14:paraId="1F4929F7" w14:textId="27E1569C"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REA</w:t>
            </w:r>
          </w:p>
          <w:p w14:paraId="54DBA6EC"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(02-03)</w:t>
            </w:r>
          </w:p>
        </w:tc>
        <w:tc>
          <w:tcPr>
            <w:tcW w:w="1435" w:type="dxa"/>
            <w:tcBorders>
              <w:top w:val="single" w:sz="4" w:space="0" w:color="auto"/>
              <w:bottom w:val="single" w:sz="4" w:space="0" w:color="auto"/>
            </w:tcBorders>
            <w:shd w:val="clear" w:color="auto" w:fill="DEEAF6" w:themeFill="accent1" w:themeFillTint="33"/>
            <w:vAlign w:val="center"/>
          </w:tcPr>
          <w:p w14:paraId="467579DA" w14:textId="3808ECB7"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AIP INRAE </w:t>
            </w:r>
            <w:r w:rsidRPr="005504CC">
              <w:rPr>
                <w:rFonts w:ascii="Arial Narrow" w:hAnsi="Arial Narrow"/>
                <w:color w:val="000000" w:themeColor="text1"/>
                <w:lang w:val="es-ES"/>
              </w:rPr>
              <w:br/>
              <w:t>12 k€)</w:t>
            </w:r>
          </w:p>
        </w:tc>
        <w:tc>
          <w:tcPr>
            <w:tcW w:w="2959" w:type="dxa"/>
            <w:tcBorders>
              <w:top w:val="single" w:sz="4" w:space="0" w:color="auto"/>
              <w:bottom w:val="single" w:sz="4" w:space="0" w:color="auto"/>
            </w:tcBorders>
            <w:shd w:val="clear" w:color="auto" w:fill="DEEAF6" w:themeFill="accent1" w:themeFillTint="33"/>
            <w:vAlign w:val="center"/>
          </w:tcPr>
          <w:p w14:paraId="23D07DA2" w14:textId="72E25C0B" w:rsidR="00D2673B" w:rsidRPr="005504CC" w:rsidRDefault="00D2673B" w:rsidP="00D2673B">
            <w:pPr>
              <w:jc w:val="both"/>
              <w:rPr>
                <w:rFonts w:ascii="Arial Narrow" w:hAnsi="Arial Narrow"/>
                <w:color w:val="000000" w:themeColor="text1"/>
                <w:lang w:val="es-ES"/>
              </w:rPr>
            </w:pPr>
            <w:r w:rsidRPr="005504CC">
              <w:rPr>
                <w:rFonts w:ascii="Arial Narrow" w:hAnsi="Arial Narrow"/>
                <w:color w:val="000000" w:themeColor="text1"/>
                <w:lang w:val="es-ES"/>
              </w:rPr>
              <w:t>Modelado de la arquitectura de la raíz</w:t>
            </w:r>
          </w:p>
        </w:tc>
        <w:tc>
          <w:tcPr>
            <w:tcW w:w="1447" w:type="dxa"/>
            <w:tcBorders>
              <w:top w:val="single" w:sz="4" w:space="0" w:color="auto"/>
              <w:bottom w:val="single" w:sz="4" w:space="0" w:color="auto"/>
            </w:tcBorders>
            <w:shd w:val="clear" w:color="auto" w:fill="DEEAF6" w:themeFill="accent1" w:themeFillTint="33"/>
            <w:vAlign w:val="center"/>
          </w:tcPr>
          <w:p w14:paraId="107076BD" w14:textId="496FB94D"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Coordinador</w:t>
            </w:r>
          </w:p>
        </w:tc>
        <w:tc>
          <w:tcPr>
            <w:tcW w:w="1530" w:type="dxa"/>
            <w:tcBorders>
              <w:top w:val="single" w:sz="4" w:space="0" w:color="auto"/>
              <w:bottom w:val="single" w:sz="4" w:space="0" w:color="auto"/>
              <w:right w:val="single" w:sz="4" w:space="0" w:color="auto"/>
            </w:tcBorders>
            <w:shd w:val="clear" w:color="auto" w:fill="DEEAF6" w:themeFill="accent1" w:themeFillTint="33"/>
            <w:vAlign w:val="center"/>
          </w:tcPr>
          <w:p w14:paraId="4587DDB1" w14:textId="4ED62649"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INRAE  – PSH, </w:t>
            </w:r>
            <w:proofErr w:type="spellStart"/>
            <w:r w:rsidRPr="005504CC">
              <w:rPr>
                <w:rFonts w:ascii="Arial Narrow" w:hAnsi="Arial Narrow"/>
                <w:color w:val="000000" w:themeColor="text1"/>
                <w:lang w:val="es-ES"/>
              </w:rPr>
              <w:t>Cirad</w:t>
            </w:r>
            <w:proofErr w:type="spell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Fhlor</w:t>
            </w:r>
            <w:proofErr w:type="spellEnd"/>
          </w:p>
        </w:tc>
      </w:tr>
      <w:tr w:rsidR="00D2673B" w:rsidRPr="005504CC" w14:paraId="7E7B881E" w14:textId="77777777" w:rsidTr="001C61F0">
        <w:trPr>
          <w:cantSplit/>
          <w:trHeight w:val="847"/>
        </w:trPr>
        <w:tc>
          <w:tcPr>
            <w:tcW w:w="2097" w:type="dxa"/>
            <w:tcBorders>
              <w:top w:val="single" w:sz="4" w:space="0" w:color="auto"/>
              <w:left w:val="single" w:sz="4" w:space="0" w:color="auto"/>
              <w:bottom w:val="single" w:sz="4" w:space="0" w:color="auto"/>
            </w:tcBorders>
            <w:shd w:val="clear" w:color="auto" w:fill="D5DCE4" w:themeFill="text2" w:themeFillTint="33"/>
            <w:vAlign w:val="center"/>
          </w:tcPr>
          <w:p w14:paraId="1A69F0C3" w14:textId="51C533F6" w:rsidR="00D2673B" w:rsidRPr="005504CC" w:rsidRDefault="00D2673B" w:rsidP="00D2673B">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Racelec</w:t>
            </w:r>
            <w:proofErr w:type="spellEnd"/>
          </w:p>
          <w:p w14:paraId="6D4616D8"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(03-04)</w:t>
            </w:r>
          </w:p>
        </w:tc>
        <w:tc>
          <w:tcPr>
            <w:tcW w:w="1435" w:type="dxa"/>
            <w:tcBorders>
              <w:top w:val="single" w:sz="4" w:space="0" w:color="auto"/>
              <w:bottom w:val="single" w:sz="4" w:space="0" w:color="auto"/>
            </w:tcBorders>
            <w:shd w:val="clear" w:color="auto" w:fill="D5DCE4" w:themeFill="text2" w:themeFillTint="33"/>
            <w:vAlign w:val="center"/>
          </w:tcPr>
          <w:p w14:paraId="28236388" w14:textId="143538D5" w:rsidR="00D2673B" w:rsidRPr="005504CC" w:rsidRDefault="001C61F0"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Proyecto innovador del Departamento </w:t>
            </w:r>
            <w:r w:rsidR="00D2673B" w:rsidRPr="005504CC">
              <w:rPr>
                <w:rFonts w:ascii="Arial Narrow" w:hAnsi="Arial Narrow"/>
                <w:color w:val="000000" w:themeColor="text1"/>
                <w:lang w:val="es-ES"/>
              </w:rPr>
              <w:t xml:space="preserve">EA </w:t>
            </w:r>
            <w:r w:rsidR="00D2673B" w:rsidRPr="005504CC">
              <w:rPr>
                <w:rFonts w:ascii="Arial Narrow" w:hAnsi="Arial Narrow"/>
                <w:color w:val="000000" w:themeColor="text1"/>
                <w:lang w:val="es-ES"/>
              </w:rPr>
              <w:br/>
              <w:t>(10 k€)</w:t>
            </w:r>
          </w:p>
        </w:tc>
        <w:tc>
          <w:tcPr>
            <w:tcW w:w="2959" w:type="dxa"/>
            <w:tcBorders>
              <w:top w:val="single" w:sz="4" w:space="0" w:color="auto"/>
              <w:bottom w:val="single" w:sz="4" w:space="0" w:color="auto"/>
            </w:tcBorders>
            <w:shd w:val="clear" w:color="auto" w:fill="D5DCE4" w:themeFill="text2" w:themeFillTint="33"/>
            <w:vAlign w:val="center"/>
          </w:tcPr>
          <w:p w14:paraId="70AE1240" w14:textId="310C03FB" w:rsidR="00D2673B" w:rsidRPr="005504CC" w:rsidRDefault="001C61F0" w:rsidP="00D2673B">
            <w:pPr>
              <w:jc w:val="both"/>
              <w:rPr>
                <w:rFonts w:ascii="Arial Narrow" w:hAnsi="Arial Narrow"/>
                <w:color w:val="000000" w:themeColor="text1"/>
                <w:lang w:val="es-ES"/>
              </w:rPr>
            </w:pPr>
            <w:r w:rsidRPr="005504CC">
              <w:rPr>
                <w:rFonts w:ascii="Arial Narrow" w:hAnsi="Arial Narrow"/>
                <w:color w:val="000000" w:themeColor="text1"/>
                <w:lang w:val="es-ES"/>
              </w:rPr>
              <w:t>Diagnóstico radicular no destructivo mediante métodos eléctricos</w:t>
            </w:r>
          </w:p>
        </w:tc>
        <w:tc>
          <w:tcPr>
            <w:tcW w:w="1447" w:type="dxa"/>
            <w:tcBorders>
              <w:top w:val="single" w:sz="4" w:space="0" w:color="auto"/>
              <w:bottom w:val="single" w:sz="4" w:space="0" w:color="auto"/>
            </w:tcBorders>
            <w:shd w:val="clear" w:color="auto" w:fill="D5DCE4" w:themeFill="text2" w:themeFillTint="33"/>
            <w:vAlign w:val="center"/>
          </w:tcPr>
          <w:p w14:paraId="60FF03C7" w14:textId="3F62DA14"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Coordinador</w:t>
            </w:r>
          </w:p>
        </w:tc>
        <w:tc>
          <w:tcPr>
            <w:tcW w:w="1530" w:type="dxa"/>
            <w:tcBorders>
              <w:top w:val="single" w:sz="4" w:space="0" w:color="auto"/>
              <w:bottom w:val="single" w:sz="4" w:space="0" w:color="auto"/>
              <w:right w:val="single" w:sz="4" w:space="0" w:color="auto"/>
            </w:tcBorders>
            <w:shd w:val="clear" w:color="auto" w:fill="D5DCE4" w:themeFill="text2" w:themeFillTint="33"/>
            <w:vAlign w:val="center"/>
          </w:tcPr>
          <w:p w14:paraId="3240E41A" w14:textId="189BEF04"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CNRS (LAAS), </w:t>
            </w:r>
            <w:proofErr w:type="spellStart"/>
            <w:r w:rsidRPr="005504CC">
              <w:rPr>
                <w:rFonts w:ascii="Arial Narrow" w:hAnsi="Arial Narrow"/>
                <w:color w:val="000000" w:themeColor="text1"/>
                <w:lang w:val="es-ES"/>
              </w:rPr>
              <w:t>Johensu</w:t>
            </w:r>
            <w:proofErr w:type="spell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Research</w:t>
            </w:r>
            <w:proofErr w:type="spellEnd"/>
            <w:r w:rsidRPr="005504CC">
              <w:rPr>
                <w:rFonts w:ascii="Arial Narrow" w:hAnsi="Arial Narrow"/>
                <w:color w:val="000000" w:themeColor="text1"/>
                <w:lang w:val="es-ES"/>
              </w:rPr>
              <w:t xml:space="preserve"> Centre, </w:t>
            </w:r>
            <w:proofErr w:type="spellStart"/>
            <w:r w:rsidRPr="005504CC">
              <w:rPr>
                <w:rFonts w:ascii="Arial Narrow" w:hAnsi="Arial Narrow"/>
                <w:color w:val="000000" w:themeColor="text1"/>
                <w:lang w:val="es-ES"/>
              </w:rPr>
              <w:t>Csiro</w:t>
            </w:r>
            <w:proofErr w:type="spellEnd"/>
          </w:p>
        </w:tc>
      </w:tr>
      <w:tr w:rsidR="00D2673B" w:rsidRPr="005504CC" w14:paraId="0AF02BDE" w14:textId="77777777" w:rsidTr="001C61F0">
        <w:trPr>
          <w:cantSplit/>
          <w:trHeight w:val="1134"/>
        </w:trPr>
        <w:tc>
          <w:tcPr>
            <w:tcW w:w="2097" w:type="dxa"/>
            <w:tcBorders>
              <w:left w:val="single" w:sz="4" w:space="0" w:color="auto"/>
              <w:bottom w:val="single" w:sz="4" w:space="0" w:color="auto"/>
            </w:tcBorders>
            <w:shd w:val="clear" w:color="auto" w:fill="DEEAF6" w:themeFill="accent1" w:themeFillTint="33"/>
            <w:vAlign w:val="center"/>
          </w:tcPr>
          <w:p w14:paraId="6421DC76"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GAIA-TROP</w:t>
            </w:r>
          </w:p>
          <w:p w14:paraId="0213748F"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(13-16)</w:t>
            </w:r>
          </w:p>
        </w:tc>
        <w:tc>
          <w:tcPr>
            <w:tcW w:w="1435" w:type="dxa"/>
            <w:tcBorders>
              <w:bottom w:val="single" w:sz="4" w:space="0" w:color="auto"/>
            </w:tcBorders>
            <w:shd w:val="clear" w:color="auto" w:fill="DEEAF6" w:themeFill="accent1" w:themeFillTint="33"/>
            <w:vAlign w:val="center"/>
          </w:tcPr>
          <w:p w14:paraId="13C2FC36" w14:textId="3D86EC37"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ANR</w:t>
            </w:r>
            <w:r w:rsidRPr="005504CC">
              <w:rPr>
                <w:rFonts w:ascii="Arial Narrow" w:hAnsi="Arial Narrow"/>
                <w:color w:val="000000" w:themeColor="text1"/>
                <w:lang w:val="es-ES"/>
              </w:rPr>
              <w:br/>
              <w:t>(601 k€)</w:t>
            </w:r>
          </w:p>
        </w:tc>
        <w:tc>
          <w:tcPr>
            <w:tcW w:w="2959" w:type="dxa"/>
            <w:tcBorders>
              <w:bottom w:val="single" w:sz="4" w:space="0" w:color="auto"/>
            </w:tcBorders>
            <w:shd w:val="clear" w:color="auto" w:fill="DEEAF6" w:themeFill="accent1" w:themeFillTint="33"/>
            <w:vAlign w:val="center"/>
          </w:tcPr>
          <w:p w14:paraId="3A5261BC" w14:textId="16F937DF" w:rsidR="00D2673B" w:rsidRPr="005504CC" w:rsidRDefault="001C61F0" w:rsidP="00D2673B">
            <w:pPr>
              <w:jc w:val="both"/>
              <w:rPr>
                <w:rFonts w:ascii="Arial Narrow" w:hAnsi="Arial Narrow"/>
                <w:color w:val="000000" w:themeColor="text1"/>
                <w:lang w:val="es-ES"/>
              </w:rPr>
            </w:pPr>
            <w:r w:rsidRPr="005504CC">
              <w:rPr>
                <w:rFonts w:ascii="Arial Narrow" w:hAnsi="Arial Narrow"/>
                <w:color w:val="000000" w:themeColor="text1"/>
                <w:lang w:val="es-ES"/>
              </w:rPr>
              <w:t xml:space="preserve">Sostenibilidad y gobernanza adaptativa de los </w:t>
            </w:r>
            <w:r w:rsidR="002B7A65" w:rsidRPr="005504CC">
              <w:rPr>
                <w:rFonts w:ascii="Arial Narrow" w:hAnsi="Arial Narrow"/>
                <w:color w:val="000000" w:themeColor="text1"/>
                <w:lang w:val="es-ES"/>
              </w:rPr>
              <w:t>agro sistemas</w:t>
            </w:r>
            <w:r w:rsidRPr="005504CC">
              <w:rPr>
                <w:rFonts w:ascii="Arial Narrow" w:hAnsi="Arial Narrow"/>
                <w:color w:val="000000" w:themeColor="text1"/>
                <w:lang w:val="es-ES"/>
              </w:rPr>
              <w:t xml:space="preserve"> TROPICALES INSULARES</w:t>
            </w:r>
          </w:p>
        </w:tc>
        <w:tc>
          <w:tcPr>
            <w:tcW w:w="1447" w:type="dxa"/>
            <w:tcBorders>
              <w:bottom w:val="single" w:sz="4" w:space="0" w:color="auto"/>
            </w:tcBorders>
            <w:shd w:val="clear" w:color="auto" w:fill="DEEAF6" w:themeFill="accent1" w:themeFillTint="33"/>
            <w:vAlign w:val="center"/>
          </w:tcPr>
          <w:p w14:paraId="057C3308" w14:textId="2C50823F"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Coordinador</w:t>
            </w:r>
          </w:p>
        </w:tc>
        <w:tc>
          <w:tcPr>
            <w:tcW w:w="1530" w:type="dxa"/>
            <w:tcBorders>
              <w:bottom w:val="single" w:sz="4" w:space="0" w:color="auto"/>
              <w:right w:val="single" w:sz="4" w:space="0" w:color="auto"/>
            </w:tcBorders>
            <w:shd w:val="clear" w:color="auto" w:fill="DEEAF6" w:themeFill="accent1" w:themeFillTint="33"/>
            <w:vAlign w:val="center"/>
          </w:tcPr>
          <w:p w14:paraId="08BE6332" w14:textId="56FADB6D"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UAG, </w:t>
            </w:r>
            <w:proofErr w:type="gramStart"/>
            <w:r w:rsidRPr="005504CC">
              <w:rPr>
                <w:rFonts w:ascii="Arial Narrow" w:hAnsi="Arial Narrow"/>
                <w:color w:val="000000" w:themeColor="text1"/>
                <w:lang w:val="es-ES"/>
              </w:rPr>
              <w:t>INRAE ,</w:t>
            </w:r>
            <w:proofErr w:type="gram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Cirad</w:t>
            </w:r>
            <w:proofErr w:type="spellEnd"/>
            <w:r w:rsidRPr="005504CC">
              <w:rPr>
                <w:rFonts w:ascii="Arial Narrow" w:hAnsi="Arial Narrow"/>
                <w:color w:val="000000" w:themeColor="text1"/>
                <w:lang w:val="es-ES"/>
              </w:rPr>
              <w:t xml:space="preserve">, Un. Paris </w:t>
            </w:r>
            <w:proofErr w:type="spellStart"/>
            <w:r w:rsidRPr="005504CC">
              <w:rPr>
                <w:rFonts w:ascii="Arial Narrow" w:hAnsi="Arial Narrow"/>
                <w:color w:val="000000" w:themeColor="text1"/>
                <w:lang w:val="es-ES"/>
              </w:rPr>
              <w:t>Dauphine</w:t>
            </w:r>
            <w:proofErr w:type="spellEnd"/>
          </w:p>
        </w:tc>
      </w:tr>
      <w:tr w:rsidR="00D2673B" w:rsidRPr="005504CC" w14:paraId="0DD02A8E" w14:textId="77777777" w:rsidTr="001C61F0">
        <w:trPr>
          <w:cantSplit/>
          <w:trHeight w:val="959"/>
        </w:trPr>
        <w:tc>
          <w:tcPr>
            <w:tcW w:w="2097" w:type="dxa"/>
            <w:tcBorders>
              <w:top w:val="single" w:sz="4" w:space="0" w:color="auto"/>
              <w:left w:val="single" w:sz="4" w:space="0" w:color="auto"/>
            </w:tcBorders>
            <w:shd w:val="clear" w:color="auto" w:fill="E2EFD9" w:themeFill="accent6" w:themeFillTint="33"/>
            <w:vAlign w:val="center"/>
          </w:tcPr>
          <w:p w14:paraId="3ACF87B1" w14:textId="76210567" w:rsidR="00D2673B" w:rsidRPr="005504CC" w:rsidRDefault="00D2673B" w:rsidP="00D2673B">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Amifa</w:t>
            </w:r>
            <w:proofErr w:type="spellEnd"/>
          </w:p>
          <w:p w14:paraId="469552F0"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(98-00)</w:t>
            </w:r>
          </w:p>
        </w:tc>
        <w:tc>
          <w:tcPr>
            <w:tcW w:w="1435" w:type="dxa"/>
            <w:tcBorders>
              <w:top w:val="single" w:sz="4" w:space="0" w:color="auto"/>
            </w:tcBorders>
            <w:shd w:val="clear" w:color="auto" w:fill="E2EFD9" w:themeFill="accent6" w:themeFillTint="33"/>
            <w:vAlign w:val="center"/>
          </w:tcPr>
          <w:p w14:paraId="699B9F85" w14:textId="77777777"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FIC</w:t>
            </w:r>
          </w:p>
        </w:tc>
        <w:tc>
          <w:tcPr>
            <w:tcW w:w="2959" w:type="dxa"/>
            <w:tcBorders>
              <w:top w:val="single" w:sz="4" w:space="0" w:color="auto"/>
            </w:tcBorders>
            <w:shd w:val="clear" w:color="auto" w:fill="E2EFD9" w:themeFill="accent6" w:themeFillTint="33"/>
            <w:vAlign w:val="center"/>
          </w:tcPr>
          <w:p w14:paraId="1243A575" w14:textId="00DCFE0C" w:rsidR="00D2673B" w:rsidRPr="005504CC" w:rsidRDefault="001C61F0" w:rsidP="00D2673B">
            <w:pPr>
              <w:jc w:val="both"/>
              <w:rPr>
                <w:rFonts w:ascii="Arial Narrow" w:hAnsi="Arial Narrow"/>
                <w:color w:val="000000" w:themeColor="text1"/>
                <w:lang w:val="es-ES"/>
              </w:rPr>
            </w:pPr>
            <w:r w:rsidRPr="005504CC">
              <w:rPr>
                <w:rFonts w:ascii="Arial Narrow" w:hAnsi="Arial Narrow"/>
                <w:color w:val="000000" w:themeColor="text1"/>
                <w:lang w:val="es-ES"/>
              </w:rPr>
              <w:t>Agua-N / Modelado de suelos ácidos</w:t>
            </w:r>
          </w:p>
        </w:tc>
        <w:tc>
          <w:tcPr>
            <w:tcW w:w="1447" w:type="dxa"/>
            <w:tcBorders>
              <w:top w:val="single" w:sz="4" w:space="0" w:color="auto"/>
            </w:tcBorders>
            <w:shd w:val="clear" w:color="auto" w:fill="E2EFD9" w:themeFill="accent6" w:themeFillTint="33"/>
            <w:vAlign w:val="center"/>
          </w:tcPr>
          <w:p w14:paraId="482F41CF" w14:textId="5579B3D7"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Co-contratista</w:t>
            </w:r>
          </w:p>
        </w:tc>
        <w:tc>
          <w:tcPr>
            <w:tcW w:w="1530" w:type="dxa"/>
            <w:tcBorders>
              <w:top w:val="single" w:sz="4" w:space="0" w:color="auto"/>
              <w:right w:val="single" w:sz="4" w:space="0" w:color="auto"/>
            </w:tcBorders>
            <w:shd w:val="clear" w:color="auto" w:fill="E2EFD9" w:themeFill="accent6" w:themeFillTint="33"/>
            <w:vAlign w:val="center"/>
          </w:tcPr>
          <w:p w14:paraId="57FC86E7" w14:textId="77777777"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Cuba (IIRD, Instituto de suelos)</w:t>
            </w:r>
          </w:p>
        </w:tc>
      </w:tr>
      <w:tr w:rsidR="00D2673B" w:rsidRPr="005504CC" w14:paraId="7379A67E" w14:textId="77777777" w:rsidTr="001C61F0">
        <w:trPr>
          <w:cantSplit/>
          <w:trHeight w:val="1134"/>
        </w:trPr>
        <w:tc>
          <w:tcPr>
            <w:tcW w:w="2097" w:type="dxa"/>
            <w:tcBorders>
              <w:top w:val="single" w:sz="4" w:space="0" w:color="auto"/>
              <w:left w:val="single" w:sz="4" w:space="0" w:color="auto"/>
            </w:tcBorders>
            <w:shd w:val="clear" w:color="auto" w:fill="C5E0B3" w:themeFill="accent6" w:themeFillTint="66"/>
            <w:vAlign w:val="center"/>
          </w:tcPr>
          <w:p w14:paraId="05FD4CE0" w14:textId="107D7704" w:rsidR="00D2673B" w:rsidRPr="005504CC" w:rsidRDefault="00D2673B" w:rsidP="00D2673B">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Lfignum</w:t>
            </w:r>
            <w:proofErr w:type="spellEnd"/>
          </w:p>
          <w:p w14:paraId="617AE532"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((98-00)</w:t>
            </w:r>
          </w:p>
        </w:tc>
        <w:tc>
          <w:tcPr>
            <w:tcW w:w="1435" w:type="dxa"/>
            <w:tcBorders>
              <w:top w:val="single" w:sz="4" w:space="0" w:color="auto"/>
            </w:tcBorders>
            <w:shd w:val="clear" w:color="auto" w:fill="C5E0B3" w:themeFill="accent6" w:themeFillTint="66"/>
            <w:vAlign w:val="center"/>
          </w:tcPr>
          <w:p w14:paraId="42B7955E" w14:textId="77777777" w:rsidR="00D2673B" w:rsidRPr="005504CC" w:rsidRDefault="00D2673B" w:rsidP="00D2673B">
            <w:pPr>
              <w:jc w:val="center"/>
              <w:rPr>
                <w:rFonts w:ascii="Arial Narrow" w:hAnsi="Arial Narrow"/>
                <w:color w:val="000000" w:themeColor="text1"/>
                <w:lang w:val="es-ES"/>
              </w:rPr>
            </w:pPr>
            <w:proofErr w:type="spellStart"/>
            <w:r w:rsidRPr="005504CC">
              <w:rPr>
                <w:rFonts w:ascii="Arial Narrow" w:hAnsi="Arial Narrow"/>
                <w:color w:val="000000" w:themeColor="text1"/>
                <w:lang w:val="es-ES"/>
              </w:rPr>
              <w:t>Académie</w:t>
            </w:r>
            <w:proofErr w:type="spellEnd"/>
            <w:r w:rsidRPr="005504CC">
              <w:rPr>
                <w:rFonts w:ascii="Arial Narrow" w:hAnsi="Arial Narrow"/>
                <w:color w:val="000000" w:themeColor="text1"/>
                <w:lang w:val="es-ES"/>
              </w:rPr>
              <w:t xml:space="preserve"> des </w:t>
            </w:r>
            <w:proofErr w:type="spellStart"/>
            <w:r w:rsidRPr="005504CC">
              <w:rPr>
                <w:rFonts w:ascii="Arial Narrow" w:hAnsi="Arial Narrow"/>
                <w:color w:val="000000" w:themeColor="text1"/>
                <w:lang w:val="es-ES"/>
              </w:rPr>
              <w:t>Sciences</w:t>
            </w:r>
            <w:proofErr w:type="spellEnd"/>
            <w:r w:rsidRPr="005504CC">
              <w:rPr>
                <w:rFonts w:ascii="Arial Narrow" w:hAnsi="Arial Narrow"/>
                <w:color w:val="000000" w:themeColor="text1"/>
                <w:lang w:val="es-ES"/>
              </w:rPr>
              <w:t xml:space="preserve"> de </w:t>
            </w:r>
            <w:proofErr w:type="spellStart"/>
            <w:r w:rsidRPr="005504CC">
              <w:rPr>
                <w:rFonts w:ascii="Arial Narrow" w:hAnsi="Arial Narrow"/>
                <w:color w:val="000000" w:themeColor="text1"/>
                <w:lang w:val="es-ES"/>
              </w:rPr>
              <w:t>Finlande</w:t>
            </w:r>
            <w:proofErr w:type="spellEnd"/>
          </w:p>
        </w:tc>
        <w:tc>
          <w:tcPr>
            <w:tcW w:w="2959" w:type="dxa"/>
            <w:tcBorders>
              <w:top w:val="single" w:sz="4" w:space="0" w:color="auto"/>
            </w:tcBorders>
            <w:shd w:val="clear" w:color="auto" w:fill="C5E0B3" w:themeFill="accent6" w:themeFillTint="66"/>
            <w:vAlign w:val="center"/>
          </w:tcPr>
          <w:p w14:paraId="17EA07B3" w14:textId="5EC48153" w:rsidR="00D2673B" w:rsidRPr="005504CC" w:rsidRDefault="001C61F0" w:rsidP="00D2673B">
            <w:pPr>
              <w:jc w:val="both"/>
              <w:rPr>
                <w:rFonts w:ascii="Arial Narrow" w:hAnsi="Arial Narrow"/>
                <w:color w:val="000000" w:themeColor="text1"/>
                <w:lang w:val="es-ES"/>
              </w:rPr>
            </w:pPr>
            <w:r w:rsidRPr="005504CC">
              <w:rPr>
                <w:rFonts w:ascii="Arial Narrow" w:hAnsi="Arial Narrow"/>
                <w:color w:val="000000" w:themeColor="text1"/>
                <w:lang w:val="es-ES"/>
              </w:rPr>
              <w:t xml:space="preserve">Arquitectura radicular modelando G. </w:t>
            </w:r>
            <w:proofErr w:type="spellStart"/>
            <w:r w:rsidRPr="005504CC">
              <w:rPr>
                <w:rFonts w:ascii="Arial Narrow" w:hAnsi="Arial Narrow"/>
                <w:color w:val="000000" w:themeColor="text1"/>
                <w:lang w:val="es-ES"/>
              </w:rPr>
              <w:t>sepium</w:t>
            </w:r>
            <w:proofErr w:type="spellEnd"/>
          </w:p>
        </w:tc>
        <w:tc>
          <w:tcPr>
            <w:tcW w:w="1447" w:type="dxa"/>
            <w:tcBorders>
              <w:top w:val="single" w:sz="4" w:space="0" w:color="auto"/>
            </w:tcBorders>
            <w:shd w:val="clear" w:color="auto" w:fill="C5E0B3" w:themeFill="accent6" w:themeFillTint="66"/>
            <w:vAlign w:val="center"/>
          </w:tcPr>
          <w:p w14:paraId="1ECE6214" w14:textId="2E072ADF"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Co-contratista</w:t>
            </w:r>
          </w:p>
        </w:tc>
        <w:tc>
          <w:tcPr>
            <w:tcW w:w="1530" w:type="dxa"/>
            <w:tcBorders>
              <w:top w:val="single" w:sz="4" w:space="0" w:color="auto"/>
              <w:right w:val="single" w:sz="4" w:space="0" w:color="auto"/>
            </w:tcBorders>
            <w:shd w:val="clear" w:color="auto" w:fill="C5E0B3" w:themeFill="accent6" w:themeFillTint="66"/>
            <w:vAlign w:val="center"/>
          </w:tcPr>
          <w:p w14:paraId="6E955F65" w14:textId="77777777"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Univ. Helsinki, </w:t>
            </w:r>
            <w:proofErr w:type="spellStart"/>
            <w:r w:rsidRPr="005504CC">
              <w:rPr>
                <w:rFonts w:ascii="Arial Narrow" w:hAnsi="Arial Narrow"/>
                <w:color w:val="000000" w:themeColor="text1"/>
                <w:lang w:val="es-ES"/>
              </w:rPr>
              <w:t>Univ</w:t>
            </w:r>
            <w:proofErr w:type="spellEnd"/>
            <w:r w:rsidRPr="005504CC">
              <w:rPr>
                <w:rFonts w:ascii="Arial Narrow" w:hAnsi="Arial Narrow"/>
                <w:color w:val="000000" w:themeColor="text1"/>
                <w:lang w:val="es-ES"/>
              </w:rPr>
              <w:t xml:space="preserve"> Costa-Rica</w:t>
            </w:r>
          </w:p>
        </w:tc>
      </w:tr>
      <w:tr w:rsidR="00D2673B" w:rsidRPr="005504CC" w14:paraId="077A9C1B" w14:textId="77777777" w:rsidTr="001C61F0">
        <w:trPr>
          <w:cantSplit/>
          <w:trHeight w:val="1516"/>
        </w:trPr>
        <w:tc>
          <w:tcPr>
            <w:tcW w:w="2097" w:type="dxa"/>
            <w:tcBorders>
              <w:top w:val="single" w:sz="4" w:space="0" w:color="auto"/>
              <w:left w:val="single" w:sz="4" w:space="0" w:color="auto"/>
            </w:tcBorders>
            <w:shd w:val="clear" w:color="auto" w:fill="E2EFD9" w:themeFill="accent6" w:themeFillTint="33"/>
            <w:vAlign w:val="center"/>
          </w:tcPr>
          <w:p w14:paraId="1CF512E8" w14:textId="009E0D42" w:rsidR="00D2673B" w:rsidRPr="005504CC" w:rsidRDefault="002B7A65"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Cooperación</w:t>
            </w:r>
            <w:r w:rsidR="00D2673B" w:rsidRPr="005504CC">
              <w:rPr>
                <w:rFonts w:ascii="Arial Narrow" w:hAnsi="Arial Narrow"/>
                <w:b/>
                <w:bCs/>
                <w:color w:val="000000" w:themeColor="text1"/>
                <w:lang w:val="es-ES"/>
              </w:rPr>
              <w:t xml:space="preserve"> </w:t>
            </w:r>
            <w:r w:rsidRPr="005504CC">
              <w:rPr>
                <w:rFonts w:ascii="Arial Narrow" w:hAnsi="Arial Narrow"/>
                <w:b/>
                <w:bCs/>
                <w:color w:val="000000" w:themeColor="text1"/>
                <w:lang w:val="es-ES"/>
              </w:rPr>
              <w:t>Brasil</w:t>
            </w:r>
          </w:p>
          <w:p w14:paraId="00E30DC0" w14:textId="01E68B93"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(01-02)</w:t>
            </w:r>
          </w:p>
        </w:tc>
        <w:tc>
          <w:tcPr>
            <w:tcW w:w="1435" w:type="dxa"/>
            <w:tcBorders>
              <w:top w:val="single" w:sz="4" w:space="0" w:color="auto"/>
            </w:tcBorders>
            <w:shd w:val="clear" w:color="auto" w:fill="E2EFD9" w:themeFill="accent6" w:themeFillTint="33"/>
            <w:vAlign w:val="center"/>
          </w:tcPr>
          <w:p w14:paraId="261D56B4" w14:textId="72848CD0" w:rsidR="00D2673B" w:rsidRPr="005504CC" w:rsidRDefault="001C61F0"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Región de Guadalupe, Fondo de Cooperación </w:t>
            </w:r>
            <w:r w:rsidR="00D2673B" w:rsidRPr="005504CC">
              <w:rPr>
                <w:rFonts w:ascii="Arial Narrow" w:hAnsi="Arial Narrow"/>
                <w:color w:val="000000" w:themeColor="text1"/>
                <w:lang w:val="es-ES"/>
              </w:rPr>
              <w:br/>
              <w:t>(20,3 k€)</w:t>
            </w:r>
          </w:p>
        </w:tc>
        <w:tc>
          <w:tcPr>
            <w:tcW w:w="2959" w:type="dxa"/>
            <w:tcBorders>
              <w:top w:val="single" w:sz="4" w:space="0" w:color="auto"/>
            </w:tcBorders>
            <w:shd w:val="clear" w:color="auto" w:fill="E2EFD9" w:themeFill="accent6" w:themeFillTint="33"/>
            <w:vAlign w:val="center"/>
          </w:tcPr>
          <w:p w14:paraId="4E940055" w14:textId="4B9DEA38" w:rsidR="00D2673B" w:rsidRPr="005504CC" w:rsidRDefault="001C61F0" w:rsidP="00D2673B">
            <w:pPr>
              <w:jc w:val="both"/>
              <w:rPr>
                <w:rFonts w:ascii="Arial Narrow" w:hAnsi="Arial Narrow"/>
                <w:color w:val="000000" w:themeColor="text1"/>
                <w:lang w:val="es-ES"/>
              </w:rPr>
            </w:pPr>
            <w:r w:rsidRPr="005504CC">
              <w:rPr>
                <w:rFonts w:ascii="Arial Narrow" w:hAnsi="Arial Narrow"/>
                <w:color w:val="000000" w:themeColor="text1"/>
                <w:lang w:val="es-ES"/>
              </w:rPr>
              <w:t>Estudio del funcionamiento de la Asociación bananera-PDS (</w:t>
            </w:r>
            <w:r w:rsidR="002B7A65" w:rsidRPr="005504CC">
              <w:rPr>
                <w:rFonts w:ascii="Arial Narrow" w:hAnsi="Arial Narrow"/>
                <w:color w:val="000000" w:themeColor="text1"/>
                <w:lang w:val="es-ES"/>
              </w:rPr>
              <w:t>Máster</w:t>
            </w:r>
            <w:r w:rsidRPr="005504CC">
              <w:rPr>
                <w:rFonts w:ascii="Arial Narrow" w:hAnsi="Arial Narrow"/>
                <w:color w:val="000000" w:themeColor="text1"/>
                <w:lang w:val="es-ES"/>
              </w:rPr>
              <w:t xml:space="preserve"> 2 años)</w:t>
            </w:r>
          </w:p>
        </w:tc>
        <w:tc>
          <w:tcPr>
            <w:tcW w:w="1447" w:type="dxa"/>
            <w:tcBorders>
              <w:top w:val="single" w:sz="4" w:space="0" w:color="auto"/>
            </w:tcBorders>
            <w:shd w:val="clear" w:color="auto" w:fill="E2EFD9" w:themeFill="accent6" w:themeFillTint="33"/>
            <w:vAlign w:val="center"/>
          </w:tcPr>
          <w:p w14:paraId="37CD5CE4" w14:textId="64E47A92"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Coordinador</w:t>
            </w:r>
          </w:p>
        </w:tc>
        <w:tc>
          <w:tcPr>
            <w:tcW w:w="1530" w:type="dxa"/>
            <w:tcBorders>
              <w:top w:val="single" w:sz="4" w:space="0" w:color="auto"/>
              <w:right w:val="single" w:sz="4" w:space="0" w:color="auto"/>
            </w:tcBorders>
            <w:shd w:val="clear" w:color="auto" w:fill="E2EFD9" w:themeFill="accent6" w:themeFillTint="33"/>
            <w:vAlign w:val="center"/>
          </w:tcPr>
          <w:p w14:paraId="5C7173F6" w14:textId="478F2E7C" w:rsidR="00D2673B" w:rsidRPr="005504CC" w:rsidRDefault="001C61F0"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Universidad de Para Brasil </w:t>
            </w:r>
            <w:r w:rsidR="00D2673B" w:rsidRPr="005504CC">
              <w:rPr>
                <w:rFonts w:ascii="Arial Narrow" w:hAnsi="Arial Narrow"/>
                <w:color w:val="000000" w:themeColor="text1"/>
                <w:lang w:val="es-ES"/>
              </w:rPr>
              <w:t>, UAG</w:t>
            </w:r>
          </w:p>
        </w:tc>
      </w:tr>
      <w:tr w:rsidR="00D2673B" w:rsidRPr="005504CC" w14:paraId="58DD6712" w14:textId="77777777" w:rsidTr="001C61F0">
        <w:trPr>
          <w:cantSplit/>
          <w:trHeight w:val="858"/>
        </w:trPr>
        <w:tc>
          <w:tcPr>
            <w:tcW w:w="2097" w:type="dxa"/>
            <w:tcBorders>
              <w:left w:val="single" w:sz="4" w:space="0" w:color="auto"/>
              <w:bottom w:val="single" w:sz="4" w:space="0" w:color="auto"/>
            </w:tcBorders>
            <w:shd w:val="clear" w:color="auto" w:fill="E2EFD9" w:themeFill="accent6" w:themeFillTint="33"/>
            <w:vAlign w:val="center"/>
          </w:tcPr>
          <w:p w14:paraId="05C37554" w14:textId="04853FE0"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SAFE-UE</w:t>
            </w:r>
          </w:p>
          <w:p w14:paraId="3678CFDD"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(01-05)</w:t>
            </w:r>
          </w:p>
        </w:tc>
        <w:tc>
          <w:tcPr>
            <w:tcW w:w="1435" w:type="dxa"/>
            <w:tcBorders>
              <w:bottom w:val="single" w:sz="4" w:space="0" w:color="auto"/>
            </w:tcBorders>
            <w:shd w:val="clear" w:color="auto" w:fill="E2EFD9" w:themeFill="accent6" w:themeFillTint="33"/>
            <w:vAlign w:val="center"/>
          </w:tcPr>
          <w:p w14:paraId="53CB1B8A" w14:textId="162CEE91"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Pro</w:t>
            </w:r>
            <w:r w:rsidR="002B7A65" w:rsidRPr="005504CC">
              <w:rPr>
                <w:rFonts w:ascii="Arial Narrow" w:hAnsi="Arial Narrow"/>
                <w:color w:val="000000" w:themeColor="text1"/>
                <w:lang w:val="es-ES"/>
              </w:rPr>
              <w:t>yecto</w:t>
            </w:r>
            <w:r w:rsidRPr="005504CC">
              <w:rPr>
                <w:rFonts w:ascii="Arial Narrow" w:hAnsi="Arial Narrow"/>
                <w:color w:val="000000" w:themeColor="text1"/>
                <w:lang w:val="es-ES"/>
              </w:rPr>
              <w:t xml:space="preserve"> </w:t>
            </w:r>
            <w:r w:rsidR="002B7A65" w:rsidRPr="005504CC">
              <w:rPr>
                <w:rFonts w:ascii="Arial Narrow" w:hAnsi="Arial Narrow"/>
                <w:color w:val="000000" w:themeColor="text1"/>
                <w:lang w:val="es-ES"/>
              </w:rPr>
              <w:t>europeo</w:t>
            </w:r>
          </w:p>
        </w:tc>
        <w:tc>
          <w:tcPr>
            <w:tcW w:w="2959" w:type="dxa"/>
            <w:tcBorders>
              <w:bottom w:val="single" w:sz="4" w:space="0" w:color="auto"/>
            </w:tcBorders>
            <w:shd w:val="clear" w:color="auto" w:fill="E2EFD9" w:themeFill="accent6" w:themeFillTint="33"/>
            <w:vAlign w:val="center"/>
          </w:tcPr>
          <w:p w14:paraId="31EC5733" w14:textId="0084DCA1" w:rsidR="00D2673B" w:rsidRPr="005504CC" w:rsidRDefault="001C61F0" w:rsidP="00D2673B">
            <w:pPr>
              <w:jc w:val="both"/>
              <w:rPr>
                <w:rFonts w:ascii="Arial Narrow" w:hAnsi="Arial Narrow"/>
                <w:color w:val="000000" w:themeColor="text1"/>
                <w:lang w:val="es-ES"/>
              </w:rPr>
            </w:pPr>
            <w:proofErr w:type="spellStart"/>
            <w:r w:rsidRPr="005504CC">
              <w:rPr>
                <w:rFonts w:ascii="Arial Narrow" w:hAnsi="Arial Narrow"/>
                <w:color w:val="000000" w:themeColor="text1"/>
                <w:lang w:val="es-ES"/>
              </w:rPr>
              <w:t>Agroforestería</w:t>
            </w:r>
            <w:proofErr w:type="spellEnd"/>
            <w:r w:rsidRPr="005504CC">
              <w:rPr>
                <w:rFonts w:ascii="Arial Narrow" w:hAnsi="Arial Narrow"/>
                <w:color w:val="000000" w:themeColor="text1"/>
                <w:lang w:val="es-ES"/>
              </w:rPr>
              <w:t xml:space="preserve"> </w:t>
            </w:r>
            <w:proofErr w:type="spellStart"/>
            <w:r w:rsidRPr="005504CC">
              <w:rPr>
                <w:rFonts w:ascii="Arial Narrow" w:hAnsi="Arial Narrow"/>
                <w:color w:val="000000" w:themeColor="text1"/>
                <w:lang w:val="es-ES"/>
              </w:rPr>
              <w:t>Sylvoarable</w:t>
            </w:r>
            <w:proofErr w:type="spellEnd"/>
            <w:r w:rsidRPr="005504CC">
              <w:rPr>
                <w:rFonts w:ascii="Arial Narrow" w:hAnsi="Arial Narrow"/>
                <w:color w:val="000000" w:themeColor="text1"/>
                <w:lang w:val="es-ES"/>
              </w:rPr>
              <w:t xml:space="preserve"> para Europa</w:t>
            </w:r>
          </w:p>
        </w:tc>
        <w:tc>
          <w:tcPr>
            <w:tcW w:w="1447" w:type="dxa"/>
            <w:tcBorders>
              <w:bottom w:val="single" w:sz="4" w:space="0" w:color="auto"/>
            </w:tcBorders>
            <w:shd w:val="clear" w:color="auto" w:fill="E2EFD9" w:themeFill="accent6" w:themeFillTint="33"/>
            <w:vAlign w:val="center"/>
          </w:tcPr>
          <w:p w14:paraId="52D9FFBD" w14:textId="1B2C5C96"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Co-contratista</w:t>
            </w:r>
          </w:p>
        </w:tc>
        <w:tc>
          <w:tcPr>
            <w:tcW w:w="1530" w:type="dxa"/>
            <w:tcBorders>
              <w:bottom w:val="single" w:sz="4" w:space="0" w:color="auto"/>
              <w:right w:val="single" w:sz="4" w:space="0" w:color="auto"/>
            </w:tcBorders>
            <w:shd w:val="clear" w:color="auto" w:fill="E2EFD9" w:themeFill="accent6" w:themeFillTint="33"/>
            <w:vAlign w:val="center"/>
          </w:tcPr>
          <w:p w14:paraId="1034E90E" w14:textId="4169BE25" w:rsidR="00D2673B" w:rsidRPr="005504CC" w:rsidRDefault="001C61F0" w:rsidP="00D2673B">
            <w:pPr>
              <w:jc w:val="center"/>
              <w:rPr>
                <w:rFonts w:ascii="Arial Narrow" w:hAnsi="Arial Narrow"/>
                <w:color w:val="000000" w:themeColor="text1"/>
                <w:lang w:val="es-ES"/>
              </w:rPr>
            </w:pPr>
            <w:r w:rsidRPr="005504CC">
              <w:rPr>
                <w:rFonts w:ascii="Arial Narrow" w:hAnsi="Arial Narrow"/>
                <w:color w:val="000000" w:themeColor="text1"/>
                <w:lang w:val="es-ES"/>
              </w:rPr>
              <w:t xml:space="preserve">Consorcio </w:t>
            </w:r>
            <w:r w:rsidR="00D2673B" w:rsidRPr="005504CC">
              <w:rPr>
                <w:rFonts w:ascii="Arial Narrow" w:hAnsi="Arial Narrow"/>
                <w:color w:val="000000" w:themeColor="text1"/>
                <w:lang w:val="es-ES"/>
              </w:rPr>
              <w:t>UE</w:t>
            </w:r>
          </w:p>
        </w:tc>
      </w:tr>
      <w:tr w:rsidR="00D2673B" w:rsidRPr="005504CC" w14:paraId="0EA8756F" w14:textId="77777777" w:rsidTr="001C61F0">
        <w:trPr>
          <w:cantSplit/>
          <w:trHeight w:val="986"/>
        </w:trPr>
        <w:tc>
          <w:tcPr>
            <w:tcW w:w="2097" w:type="dxa"/>
            <w:tcBorders>
              <w:top w:val="single" w:sz="4" w:space="0" w:color="auto"/>
              <w:left w:val="single" w:sz="4" w:space="0" w:color="auto"/>
              <w:bottom w:val="single" w:sz="4" w:space="0" w:color="auto"/>
            </w:tcBorders>
            <w:shd w:val="clear" w:color="auto" w:fill="C5E0B3" w:themeFill="accent6" w:themeFillTint="66"/>
            <w:vAlign w:val="center"/>
          </w:tcPr>
          <w:p w14:paraId="40C80517" w14:textId="2E6CC9C7" w:rsidR="00D2673B" w:rsidRPr="005504CC" w:rsidRDefault="00D2673B" w:rsidP="00D2673B">
            <w:pPr>
              <w:jc w:val="center"/>
              <w:rPr>
                <w:rFonts w:ascii="Arial Narrow" w:hAnsi="Arial Narrow"/>
                <w:b/>
                <w:bCs/>
                <w:color w:val="000000" w:themeColor="text1"/>
                <w:lang w:val="es-ES"/>
              </w:rPr>
            </w:pPr>
            <w:proofErr w:type="spellStart"/>
            <w:r w:rsidRPr="005504CC">
              <w:rPr>
                <w:rFonts w:ascii="Arial Narrow" w:hAnsi="Arial Narrow"/>
                <w:b/>
                <w:bCs/>
                <w:color w:val="000000" w:themeColor="text1"/>
                <w:lang w:val="es-ES"/>
              </w:rPr>
              <w:t>Cawai</w:t>
            </w:r>
            <w:proofErr w:type="spellEnd"/>
          </w:p>
          <w:p w14:paraId="54781E3E" w14:textId="77777777" w:rsidR="00D2673B" w:rsidRPr="005504CC" w:rsidRDefault="00D2673B" w:rsidP="00D2673B">
            <w:pPr>
              <w:jc w:val="center"/>
              <w:rPr>
                <w:rFonts w:ascii="Arial Narrow" w:hAnsi="Arial Narrow"/>
                <w:b/>
                <w:bCs/>
                <w:color w:val="000000" w:themeColor="text1"/>
                <w:lang w:val="es-ES"/>
              </w:rPr>
            </w:pPr>
            <w:r w:rsidRPr="005504CC">
              <w:rPr>
                <w:rFonts w:ascii="Arial Narrow" w:hAnsi="Arial Narrow"/>
                <w:b/>
                <w:bCs/>
                <w:color w:val="000000" w:themeColor="text1"/>
                <w:lang w:val="es-ES"/>
              </w:rPr>
              <w:t>(11-12)</w:t>
            </w:r>
          </w:p>
        </w:tc>
        <w:tc>
          <w:tcPr>
            <w:tcW w:w="1435" w:type="dxa"/>
            <w:tcBorders>
              <w:top w:val="single" w:sz="4" w:space="0" w:color="auto"/>
              <w:bottom w:val="single" w:sz="4" w:space="0" w:color="auto"/>
            </w:tcBorders>
            <w:shd w:val="clear" w:color="auto" w:fill="C5E0B3" w:themeFill="accent6" w:themeFillTint="66"/>
            <w:vAlign w:val="center"/>
          </w:tcPr>
          <w:p w14:paraId="1FD92D9A" w14:textId="74B8382C" w:rsidR="00D2673B" w:rsidRPr="005504CC" w:rsidRDefault="00D2673B" w:rsidP="00D2673B">
            <w:pPr>
              <w:jc w:val="center"/>
              <w:rPr>
                <w:rFonts w:ascii="Arial Narrow" w:hAnsi="Arial Narrow"/>
                <w:color w:val="000000" w:themeColor="text1"/>
                <w:lang w:val="es-ES"/>
              </w:rPr>
            </w:pPr>
            <w:r w:rsidRPr="005504CC">
              <w:rPr>
                <w:rFonts w:ascii="Arial Narrow" w:hAnsi="Arial Narrow"/>
                <w:color w:val="000000" w:themeColor="text1"/>
                <w:lang w:val="es-ES"/>
              </w:rPr>
              <w:t>PNUD</w:t>
            </w:r>
            <w:r w:rsidRPr="005504CC">
              <w:rPr>
                <w:rFonts w:ascii="Arial Narrow" w:hAnsi="Arial Narrow"/>
                <w:color w:val="000000" w:themeColor="text1"/>
                <w:lang w:val="es-ES"/>
              </w:rPr>
              <w:br/>
              <w:t>(42 k$)</w:t>
            </w:r>
          </w:p>
        </w:tc>
        <w:tc>
          <w:tcPr>
            <w:tcW w:w="2959" w:type="dxa"/>
            <w:tcBorders>
              <w:top w:val="single" w:sz="4" w:space="0" w:color="auto"/>
              <w:bottom w:val="single" w:sz="4" w:space="0" w:color="auto"/>
            </w:tcBorders>
            <w:shd w:val="clear" w:color="auto" w:fill="C5E0B3" w:themeFill="accent6" w:themeFillTint="66"/>
            <w:vAlign w:val="center"/>
          </w:tcPr>
          <w:p w14:paraId="69B7406A" w14:textId="2973E4F2" w:rsidR="00D2673B" w:rsidRPr="005504CC" w:rsidRDefault="001C61F0" w:rsidP="00D2673B">
            <w:pPr>
              <w:jc w:val="both"/>
              <w:rPr>
                <w:rFonts w:ascii="Arial Narrow" w:hAnsi="Arial Narrow"/>
                <w:color w:val="000000" w:themeColor="text1"/>
                <w:lang w:val="es-ES"/>
              </w:rPr>
            </w:pPr>
            <w:r w:rsidRPr="005504CC">
              <w:rPr>
                <w:rFonts w:ascii="Arial Narrow" w:hAnsi="Arial Narrow"/>
                <w:color w:val="000000" w:themeColor="text1"/>
                <w:lang w:val="es-ES"/>
              </w:rPr>
              <w:t>Red de Agroecología del Caribe</w:t>
            </w:r>
          </w:p>
        </w:tc>
        <w:tc>
          <w:tcPr>
            <w:tcW w:w="1447" w:type="dxa"/>
            <w:tcBorders>
              <w:top w:val="single" w:sz="4" w:space="0" w:color="auto"/>
              <w:bottom w:val="single" w:sz="4" w:space="0" w:color="auto"/>
            </w:tcBorders>
            <w:shd w:val="clear" w:color="auto" w:fill="C5E0B3" w:themeFill="accent6" w:themeFillTint="66"/>
            <w:vAlign w:val="center"/>
          </w:tcPr>
          <w:p w14:paraId="45935CFC" w14:textId="1BCC569D" w:rsidR="00D2673B" w:rsidRPr="005504CC" w:rsidRDefault="00D2673B" w:rsidP="00D2673B">
            <w:pPr>
              <w:spacing w:before="120"/>
              <w:jc w:val="center"/>
              <w:rPr>
                <w:rFonts w:ascii="Arial Narrow" w:hAnsi="Arial Narrow"/>
                <w:color w:val="000000" w:themeColor="text1"/>
                <w:lang w:val="es-ES"/>
              </w:rPr>
            </w:pPr>
            <w:r w:rsidRPr="005504CC">
              <w:rPr>
                <w:rFonts w:ascii="Arial Narrow" w:hAnsi="Arial Narrow"/>
                <w:color w:val="000000" w:themeColor="text1"/>
                <w:lang w:val="es-ES"/>
              </w:rPr>
              <w:t>Coordinador</w:t>
            </w:r>
          </w:p>
        </w:tc>
        <w:tc>
          <w:tcPr>
            <w:tcW w:w="1530" w:type="dxa"/>
            <w:tcBorders>
              <w:top w:val="single" w:sz="4" w:space="0" w:color="auto"/>
              <w:bottom w:val="single" w:sz="4" w:space="0" w:color="auto"/>
              <w:right w:val="single" w:sz="4" w:space="0" w:color="auto"/>
            </w:tcBorders>
            <w:shd w:val="clear" w:color="auto" w:fill="C5E0B3" w:themeFill="accent6" w:themeFillTint="66"/>
            <w:vAlign w:val="center"/>
          </w:tcPr>
          <w:p w14:paraId="4163044A" w14:textId="78DCD42A" w:rsidR="00D2673B" w:rsidRPr="005504CC" w:rsidRDefault="00D2673B" w:rsidP="00D2673B">
            <w:pPr>
              <w:jc w:val="center"/>
              <w:rPr>
                <w:rFonts w:ascii="Arial Narrow" w:hAnsi="Arial Narrow"/>
                <w:color w:val="000000" w:themeColor="text1"/>
                <w:lang w:val="es-ES"/>
              </w:rPr>
            </w:pPr>
            <w:proofErr w:type="spellStart"/>
            <w:r w:rsidRPr="005504CC">
              <w:rPr>
                <w:rFonts w:ascii="Arial Narrow" w:hAnsi="Arial Narrow"/>
                <w:color w:val="000000" w:themeColor="text1"/>
                <w:lang w:val="es-ES"/>
              </w:rPr>
              <w:t>Cirad</w:t>
            </w:r>
            <w:proofErr w:type="spellEnd"/>
            <w:r w:rsidRPr="005504CC">
              <w:rPr>
                <w:rFonts w:ascii="Arial Narrow" w:hAnsi="Arial Narrow"/>
                <w:color w:val="000000" w:themeColor="text1"/>
                <w:lang w:val="es-ES"/>
              </w:rPr>
              <w:t>, OECO, UWI</w:t>
            </w:r>
          </w:p>
        </w:tc>
      </w:tr>
    </w:tbl>
    <w:p w14:paraId="52E221CD" w14:textId="77777777" w:rsidR="00E37AE3" w:rsidRPr="005504CC" w:rsidRDefault="00E37AE3" w:rsidP="006F70E7">
      <w:pPr>
        <w:tabs>
          <w:tab w:val="right" w:pos="8789"/>
        </w:tabs>
        <w:suppressAutoHyphens/>
        <w:rPr>
          <w:rFonts w:ascii="Arial Narrow" w:eastAsia="Times New Roman" w:hAnsi="Arial Narrow"/>
          <w:spacing w:val="-2"/>
          <w:lang w:val="es-ES"/>
        </w:rPr>
      </w:pPr>
    </w:p>
    <w:p w14:paraId="18284EBA" w14:textId="77777777" w:rsidR="00E37AE3" w:rsidRPr="005504CC" w:rsidRDefault="00E37AE3" w:rsidP="00502BEF">
      <w:pPr>
        <w:tabs>
          <w:tab w:val="right" w:pos="8789"/>
        </w:tabs>
        <w:suppressAutoHyphens/>
        <w:ind w:left="426" w:hanging="426"/>
        <w:rPr>
          <w:rFonts w:ascii="Arial Narrow" w:eastAsia="Times New Roman" w:hAnsi="Arial Narrow"/>
          <w:spacing w:val="-2"/>
          <w:lang w:val="es-ES"/>
        </w:rPr>
      </w:pPr>
    </w:p>
    <w:p w14:paraId="58EB7387" w14:textId="7C49116F" w:rsidR="001C61F0" w:rsidRPr="005504CC" w:rsidRDefault="001C61F0" w:rsidP="001C61F0">
      <w:pPr>
        <w:rPr>
          <w:lang w:val="es-ES"/>
        </w:rPr>
      </w:pPr>
      <w:r w:rsidRPr="005504CC">
        <w:rPr>
          <w:rFonts w:ascii="Arial Narrow" w:eastAsiaTheme="majorEastAsia" w:hAnsi="Arial Narrow" w:cstheme="majorBidi"/>
          <w:b/>
          <w:bCs/>
          <w:color w:val="000000" w:themeColor="text1"/>
          <w:lang w:val="es-ES"/>
        </w:rPr>
        <w:tab/>
        <w:t xml:space="preserve">3.2 </w:t>
      </w:r>
      <w:proofErr w:type="gramStart"/>
      <w:r w:rsidRPr="005504CC">
        <w:rPr>
          <w:rFonts w:ascii="Arial Narrow" w:eastAsiaTheme="majorEastAsia" w:hAnsi="Arial Narrow" w:cstheme="majorBidi"/>
          <w:b/>
          <w:bCs/>
          <w:color w:val="000000" w:themeColor="text1"/>
          <w:lang w:val="es-ES"/>
        </w:rPr>
        <w:t>Recursos :</w:t>
      </w:r>
      <w:proofErr w:type="gramEnd"/>
    </w:p>
    <w:p w14:paraId="6A109417" w14:textId="77777777" w:rsidR="00502BEF" w:rsidRPr="005504CC" w:rsidRDefault="008A6A38" w:rsidP="00502BEF">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noProof/>
          <w:spacing w:val="-2"/>
          <w:lang w:val="es-ES" w:eastAsia="es-ES"/>
        </w:rPr>
        <mc:AlternateContent>
          <mc:Choice Requires="wps">
            <w:drawing>
              <wp:anchor distT="4294967295" distB="4294967295" distL="114300" distR="114300" simplePos="0" relativeHeight="251664896" behindDoc="0" locked="0" layoutInCell="0" allowOverlap="1" wp14:anchorId="36B8DD6B" wp14:editId="18B2764E">
                <wp:simplePos x="0" y="0"/>
                <wp:positionH relativeFrom="column">
                  <wp:posOffset>13970</wp:posOffset>
                </wp:positionH>
                <wp:positionV relativeFrom="paragraph">
                  <wp:posOffset>99059</wp:posOffset>
                </wp:positionV>
                <wp:extent cx="5852160" cy="0"/>
                <wp:effectExtent l="0" t="0" r="15240" b="25400"/>
                <wp:wrapNone/>
                <wp:docPr id="1299" name="Connecteur droit 1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03AD93C" id="Connecteur droit 1299"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7.8pt" to="461.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" o:allowincell="f"/>
            </w:pict>
          </mc:Fallback>
        </mc:AlternateContent>
      </w:r>
    </w:p>
    <w:p w14:paraId="1A5BB740" w14:textId="77777777" w:rsidR="001C61F0" w:rsidRPr="005504CC" w:rsidRDefault="001C61F0" w:rsidP="001C61F0">
      <w:pPr>
        <w:pStyle w:val="Application4"/>
        <w:rPr>
          <w:lang w:val="es-ES"/>
        </w:rPr>
      </w:pPr>
      <w:r w:rsidRPr="005504CC">
        <w:rPr>
          <w:lang w:val="es-ES"/>
        </w:rPr>
        <w:t>Los ingresos anuales (balance y cuenta de explotación de las empresas) de los tres últimos años, indicando para cada año, si procede, los nombres de los principales donantes y la cuantía de su contribución en relación con los ingresos anuales de su organización.</w:t>
      </w:r>
    </w:p>
    <w:p w14:paraId="38D0593E" w14:textId="77777777" w:rsidR="001C61F0" w:rsidRPr="005504CC" w:rsidRDefault="001C61F0" w:rsidP="001C61F0">
      <w:pPr>
        <w:pStyle w:val="Application4"/>
        <w:rPr>
          <w:lang w:val="es-ES"/>
        </w:rPr>
      </w:pPr>
      <w:r w:rsidRPr="005504CC">
        <w:rPr>
          <w:lang w:val="es-ES"/>
        </w:rPr>
        <w:t>Declaración de ingresos (véase el anexo)</w:t>
      </w:r>
    </w:p>
    <w:p w14:paraId="1B131773" w14:textId="0559D013" w:rsidR="00FC097E" w:rsidRPr="005504CC" w:rsidRDefault="001C61F0" w:rsidP="001C61F0">
      <w:pPr>
        <w:pStyle w:val="Application4"/>
        <w:rPr>
          <w:lang w:val="es-ES"/>
        </w:rPr>
      </w:pPr>
      <w:r w:rsidRPr="005504CC">
        <w:rPr>
          <w:lang w:val="es-ES"/>
        </w:rPr>
        <w:lastRenderedPageBreak/>
        <w:t xml:space="preserve">Ejercicio </w:t>
      </w:r>
      <w:proofErr w:type="gramStart"/>
      <w:r w:rsidR="0F0E7701" w:rsidRPr="005504CC">
        <w:rPr>
          <w:lang w:val="es-ES"/>
        </w:rPr>
        <w:t>2015 :</w:t>
      </w:r>
      <w:proofErr w:type="gramEnd"/>
      <w:r w:rsidR="0F0E7701" w:rsidRPr="005504CC">
        <w:rPr>
          <w:lang w:val="es-ES"/>
        </w:rPr>
        <w:t xml:space="preserve"> 883 309 794,21€</w:t>
      </w:r>
    </w:p>
    <w:p w14:paraId="46775B90" w14:textId="04FD9E7A" w:rsidR="00FC097E" w:rsidRPr="005504CC" w:rsidRDefault="001C61F0" w:rsidP="00506AEC">
      <w:pPr>
        <w:pStyle w:val="Application4"/>
        <w:rPr>
          <w:lang w:val="es-ES"/>
        </w:rPr>
      </w:pPr>
      <w:r w:rsidRPr="005504CC">
        <w:rPr>
          <w:lang w:val="es-ES"/>
        </w:rPr>
        <w:t xml:space="preserve">Ejercicio </w:t>
      </w:r>
      <w:proofErr w:type="gramStart"/>
      <w:r w:rsidR="0F0E7701" w:rsidRPr="005504CC">
        <w:rPr>
          <w:lang w:val="es-ES"/>
        </w:rPr>
        <w:t>2016 :</w:t>
      </w:r>
      <w:proofErr w:type="gramEnd"/>
      <w:r w:rsidR="0F0E7701" w:rsidRPr="005504CC">
        <w:rPr>
          <w:lang w:val="es-ES"/>
        </w:rPr>
        <w:t xml:space="preserve"> 874 848 323,15€</w:t>
      </w:r>
    </w:p>
    <w:p w14:paraId="3F52AB15" w14:textId="77777777" w:rsidR="001C61F0" w:rsidRPr="005504CC" w:rsidRDefault="001C61F0" w:rsidP="001C61F0">
      <w:pPr>
        <w:rPr>
          <w:rFonts w:ascii="Arial Narrow" w:eastAsia="Times New Roman" w:hAnsi="Arial Narrow"/>
          <w:spacing w:val="-2"/>
          <w:lang w:val="es-ES"/>
        </w:rPr>
      </w:pPr>
      <w:r w:rsidRPr="005504CC">
        <w:rPr>
          <w:rFonts w:ascii="Arial Narrow" w:eastAsia="Times New Roman" w:hAnsi="Arial Narrow"/>
          <w:spacing w:val="-2"/>
          <w:lang w:val="es-ES"/>
        </w:rPr>
        <w:t xml:space="preserve">Prueba de su capacidad para </w:t>
      </w:r>
      <w:proofErr w:type="spellStart"/>
      <w:r w:rsidRPr="005504CC">
        <w:rPr>
          <w:rFonts w:ascii="Arial Narrow" w:eastAsia="Times New Roman" w:hAnsi="Arial Narrow"/>
          <w:spacing w:val="-2"/>
          <w:lang w:val="es-ES"/>
        </w:rPr>
        <w:t>prefinanciar</w:t>
      </w:r>
      <w:proofErr w:type="spellEnd"/>
      <w:r w:rsidRPr="005504CC">
        <w:rPr>
          <w:rFonts w:ascii="Arial Narrow" w:eastAsia="Times New Roman" w:hAnsi="Arial Narrow"/>
          <w:spacing w:val="-2"/>
          <w:lang w:val="es-ES"/>
        </w:rPr>
        <w:t xml:space="preserve"> el proyecto (certificado bancario, etc.).</w:t>
      </w:r>
    </w:p>
    <w:p w14:paraId="617A2702" w14:textId="7DD27EDE" w:rsidR="001C61F0" w:rsidRPr="005504CC" w:rsidRDefault="001C61F0" w:rsidP="001C61F0">
      <w:pPr>
        <w:rPr>
          <w:rFonts w:ascii="Arial Narrow" w:eastAsia="Times New Roman" w:hAnsi="Arial Narrow"/>
          <w:spacing w:val="-2"/>
          <w:lang w:val="es-ES"/>
        </w:rPr>
      </w:pPr>
      <w:r w:rsidRPr="005504CC">
        <w:rPr>
          <w:rFonts w:ascii="Arial Narrow" w:eastAsia="Times New Roman" w:hAnsi="Arial Narrow"/>
          <w:spacing w:val="-2"/>
          <w:lang w:val="es-ES"/>
        </w:rPr>
        <w:t xml:space="preserve">Decreto n°84-1120 del 14 de diciembre de 1984 art.2 </w:t>
      </w:r>
      <w:r w:rsidR="002B7A65" w:rsidRPr="005504CC">
        <w:rPr>
          <w:rFonts w:ascii="Arial Narrow" w:eastAsia="Times New Roman" w:hAnsi="Arial Narrow"/>
          <w:spacing w:val="-2"/>
          <w:lang w:val="es-ES"/>
        </w:rPr>
        <w:t xml:space="preserve">Diario Oficial </w:t>
      </w:r>
      <w:r w:rsidRPr="005504CC">
        <w:rPr>
          <w:rFonts w:ascii="Arial Narrow" w:eastAsia="Times New Roman" w:hAnsi="Arial Narrow"/>
          <w:spacing w:val="-2"/>
          <w:lang w:val="es-ES"/>
        </w:rPr>
        <w:t>del 16 de diciembre de 1984.</w:t>
      </w:r>
    </w:p>
    <w:p w14:paraId="26376486" w14:textId="77777777" w:rsidR="001C61F0" w:rsidRPr="005504CC" w:rsidRDefault="001C61F0" w:rsidP="001C61F0">
      <w:pPr>
        <w:rPr>
          <w:rFonts w:ascii="Arial Narrow" w:eastAsia="Times New Roman" w:hAnsi="Arial Narrow"/>
          <w:spacing w:val="-2"/>
          <w:lang w:val="es-ES"/>
        </w:rPr>
      </w:pPr>
      <w:r w:rsidRPr="005504CC">
        <w:rPr>
          <w:rFonts w:ascii="Arial Narrow" w:eastAsia="Times New Roman" w:hAnsi="Arial Narrow"/>
          <w:spacing w:val="-2"/>
          <w:lang w:val="es-ES"/>
        </w:rPr>
        <w:t>El Instituto Nacional de Investigaciones Agronómicas y Medioambientales es una institución pública nacional de carácter científico y tecnológico que se encuentra bajo la supervisión del Ministro encargado de la investigación y del Ministro encargado de la agricultura.</w:t>
      </w:r>
    </w:p>
    <w:p w14:paraId="361838A1" w14:textId="77777777" w:rsidR="001C61F0" w:rsidRPr="005504CC" w:rsidRDefault="001C61F0" w:rsidP="001C61F0">
      <w:pPr>
        <w:rPr>
          <w:rFonts w:ascii="Arial Narrow" w:eastAsia="Times New Roman" w:hAnsi="Arial Narrow"/>
          <w:spacing w:val="-2"/>
          <w:lang w:val="es-ES"/>
        </w:rPr>
      </w:pPr>
      <w:r w:rsidRPr="005504CC">
        <w:rPr>
          <w:rFonts w:ascii="Arial Narrow" w:eastAsia="Times New Roman" w:hAnsi="Arial Narrow"/>
          <w:spacing w:val="-2"/>
          <w:lang w:val="es-ES"/>
        </w:rPr>
        <w:t>El instituto es administrado por un consejo de administración presidido por el Presidente del instituto. El Presidente está a cargo de la administración general. Está asistido por el Consejo Científico.</w:t>
      </w:r>
    </w:p>
    <w:p w14:paraId="5A414B0F" w14:textId="77777777" w:rsidR="001C61F0" w:rsidRPr="005504CC" w:rsidRDefault="001C61F0" w:rsidP="001C61F0">
      <w:pPr>
        <w:rPr>
          <w:rFonts w:ascii="Arial Narrow" w:eastAsia="Times New Roman" w:hAnsi="Arial Narrow"/>
          <w:spacing w:val="-2"/>
          <w:lang w:val="es-ES"/>
        </w:rPr>
      </w:pPr>
    </w:p>
    <w:p w14:paraId="15E95EBC" w14:textId="77777777" w:rsidR="001C61F0" w:rsidRPr="005504CC" w:rsidRDefault="001C61F0" w:rsidP="001C61F0">
      <w:pPr>
        <w:rPr>
          <w:rFonts w:ascii="Arial Narrow" w:eastAsia="Times New Roman" w:hAnsi="Arial Narrow"/>
          <w:spacing w:val="-2"/>
          <w:lang w:val="es-ES"/>
        </w:rPr>
      </w:pPr>
      <w:r w:rsidRPr="005504CC">
        <w:rPr>
          <w:rFonts w:ascii="Arial Narrow" w:eastAsia="Times New Roman" w:hAnsi="Arial Narrow"/>
          <w:spacing w:val="-2"/>
          <w:lang w:val="es-ES"/>
        </w:rPr>
        <w:t>El número de empleados a tiempo completo y a tiempo parcial por categoría, con indicación del lugar de empleo (por ejemplo, el número de directores de proyecto, contables, etc.).</w:t>
      </w:r>
    </w:p>
    <w:p w14:paraId="34E4156F" w14:textId="77777777" w:rsidR="001C61F0" w:rsidRPr="005504CC" w:rsidRDefault="001C61F0" w:rsidP="001C61F0">
      <w:pPr>
        <w:rPr>
          <w:rFonts w:ascii="Arial Narrow" w:eastAsia="Times New Roman" w:hAnsi="Arial Narrow"/>
          <w:spacing w:val="-2"/>
          <w:lang w:val="es-ES"/>
        </w:rPr>
      </w:pPr>
      <w:r w:rsidRPr="005504CC">
        <w:rPr>
          <w:rFonts w:ascii="Arial Narrow" w:eastAsia="Times New Roman" w:hAnsi="Arial Narrow"/>
          <w:spacing w:val="-2"/>
          <w:lang w:val="es-ES"/>
        </w:rPr>
        <w:t>INRA: 8 726 personas (véase el anexo) e IRSTEA 1 650 personas</w:t>
      </w:r>
    </w:p>
    <w:p w14:paraId="2D171393" w14:textId="77777777" w:rsidR="001C61F0" w:rsidRPr="005504CC" w:rsidRDefault="001C61F0" w:rsidP="001C61F0">
      <w:pPr>
        <w:rPr>
          <w:rFonts w:ascii="Arial Narrow" w:eastAsia="Times New Roman" w:hAnsi="Arial Narrow"/>
          <w:spacing w:val="-2"/>
          <w:lang w:val="es-ES"/>
        </w:rPr>
      </w:pPr>
      <w:r w:rsidRPr="005504CC">
        <w:rPr>
          <w:rFonts w:ascii="Arial Narrow" w:eastAsia="Times New Roman" w:hAnsi="Arial Narrow"/>
          <w:spacing w:val="-2"/>
          <w:lang w:val="es-ES"/>
        </w:rPr>
        <w:t>Equipo y oficinas</w:t>
      </w:r>
    </w:p>
    <w:p w14:paraId="6956B67B" w14:textId="77777777" w:rsidR="001C61F0" w:rsidRPr="005504CC" w:rsidRDefault="001C61F0" w:rsidP="001C61F0">
      <w:pPr>
        <w:rPr>
          <w:rFonts w:ascii="Arial Narrow" w:eastAsia="Times New Roman" w:hAnsi="Arial Narrow"/>
          <w:spacing w:val="-2"/>
          <w:lang w:val="es-ES"/>
        </w:rPr>
      </w:pPr>
      <w:r w:rsidRPr="005504CC">
        <w:rPr>
          <w:rFonts w:ascii="Arial Narrow" w:eastAsia="Times New Roman" w:hAnsi="Arial Narrow"/>
          <w:spacing w:val="-2"/>
          <w:lang w:val="es-ES"/>
        </w:rPr>
        <w:t>No se aplica.</w:t>
      </w:r>
    </w:p>
    <w:p w14:paraId="3EA382D9" w14:textId="77777777" w:rsidR="001C61F0" w:rsidRPr="005504CC" w:rsidRDefault="001C61F0" w:rsidP="001C61F0">
      <w:pPr>
        <w:rPr>
          <w:rFonts w:ascii="Arial Narrow" w:eastAsia="Times New Roman" w:hAnsi="Arial Narrow"/>
          <w:spacing w:val="-2"/>
          <w:lang w:val="es-ES"/>
        </w:rPr>
      </w:pPr>
      <w:r w:rsidRPr="005504CC">
        <w:rPr>
          <w:rFonts w:ascii="Arial Narrow" w:eastAsia="Times New Roman" w:hAnsi="Arial Narrow"/>
          <w:spacing w:val="-2"/>
          <w:lang w:val="es-ES"/>
        </w:rPr>
        <w:t>Otros recursos apropiados (por ejemplo, voluntarios, organizaciones asociadas, redes que también podrían contribuir a la aplicación de la acción)</w:t>
      </w:r>
    </w:p>
    <w:p w14:paraId="21DF8378" w14:textId="24570F65" w:rsidR="001C61F0" w:rsidRPr="005504CC" w:rsidRDefault="001C61F0" w:rsidP="00162760">
      <w:pPr>
        <w:pStyle w:val="Prrafodelista"/>
        <w:numPr>
          <w:ilvl w:val="0"/>
          <w:numId w:val="79"/>
        </w:numPr>
        <w:rPr>
          <w:rFonts w:ascii="Arial Narrow" w:eastAsia="Times New Roman" w:hAnsi="Arial Narrow"/>
          <w:spacing w:val="-2"/>
          <w:lang w:val="es-ES"/>
        </w:rPr>
      </w:pPr>
      <w:r w:rsidRPr="005504CC">
        <w:rPr>
          <w:rFonts w:ascii="Arial Narrow" w:eastAsia="Times New Roman" w:hAnsi="Arial Narrow"/>
          <w:spacing w:val="-2"/>
          <w:lang w:val="es-ES"/>
        </w:rPr>
        <w:t xml:space="preserve">4 unidades de investigación, una Plataforma Experimental para Plantas y </w:t>
      </w:r>
      <w:r w:rsidR="002B7A65" w:rsidRPr="005504CC">
        <w:rPr>
          <w:rFonts w:ascii="Arial Narrow" w:eastAsia="Times New Roman" w:hAnsi="Arial Narrow"/>
          <w:spacing w:val="-2"/>
          <w:lang w:val="es-ES"/>
        </w:rPr>
        <w:t>Agro sistemas</w:t>
      </w:r>
      <w:r w:rsidRPr="005504CC">
        <w:rPr>
          <w:rFonts w:ascii="Arial Narrow" w:eastAsia="Times New Roman" w:hAnsi="Arial Narrow"/>
          <w:spacing w:val="-2"/>
          <w:lang w:val="es-ES"/>
        </w:rPr>
        <w:t xml:space="preserve"> Innovadores (EU PEYI) y una Plataforma Tropical para la Experimentación Animal (EU PTEA), cada una de las cuales trabaja en dos sitios representativos de la diversidad de una gran proporción de entornos tropicales, una unidad de apoyo a la investigación que alberga equipos de información científica y técnica, comunicación, gestión presupuestaria y contable, ingeniería de asociaciones y adquisiciones, tecnología de la información y logística.</w:t>
      </w:r>
    </w:p>
    <w:p w14:paraId="16C354C2" w14:textId="358BF64C" w:rsidR="001C61F0" w:rsidRPr="005504CC" w:rsidRDefault="001C61F0" w:rsidP="00162760">
      <w:pPr>
        <w:pStyle w:val="Prrafodelista"/>
        <w:numPr>
          <w:ilvl w:val="0"/>
          <w:numId w:val="79"/>
        </w:numPr>
        <w:rPr>
          <w:rFonts w:ascii="Arial Narrow" w:eastAsia="Times New Roman" w:hAnsi="Arial Narrow"/>
          <w:spacing w:val="-2"/>
          <w:lang w:val="es-ES"/>
        </w:rPr>
      </w:pPr>
      <w:r w:rsidRPr="005504CC">
        <w:rPr>
          <w:rFonts w:ascii="Arial Narrow" w:eastAsia="Times New Roman" w:hAnsi="Arial Narrow"/>
          <w:spacing w:val="-2"/>
          <w:lang w:val="es-ES"/>
        </w:rPr>
        <w:t xml:space="preserve">3 plataformas comunes con nuestros socios científicos: el BRC de Plantas Tropicales, el BRC de Producción y Salud Animal con la etiqueta </w:t>
      </w:r>
      <w:proofErr w:type="spellStart"/>
      <w:r w:rsidRPr="005504CC">
        <w:rPr>
          <w:rFonts w:ascii="Arial Narrow" w:eastAsia="Times New Roman" w:hAnsi="Arial Narrow"/>
          <w:spacing w:val="-2"/>
          <w:lang w:val="es-ES"/>
        </w:rPr>
        <w:t>IBiSA</w:t>
      </w:r>
      <w:proofErr w:type="spellEnd"/>
      <w:r w:rsidRPr="005504CC">
        <w:rPr>
          <w:rFonts w:ascii="Arial Narrow" w:eastAsia="Times New Roman" w:hAnsi="Arial Narrow"/>
          <w:spacing w:val="-2"/>
          <w:lang w:val="es-ES"/>
        </w:rPr>
        <w:t xml:space="preserve"> y un Observatorio de la Contaminación en las Indias Occidentales (Opal).</w:t>
      </w:r>
    </w:p>
    <w:p w14:paraId="5E9758DD" w14:textId="2E1DD18F" w:rsidR="001C61F0" w:rsidRPr="005504CC" w:rsidRDefault="001C61F0" w:rsidP="00162760">
      <w:pPr>
        <w:pStyle w:val="Prrafodelista"/>
        <w:numPr>
          <w:ilvl w:val="0"/>
          <w:numId w:val="79"/>
        </w:numPr>
        <w:rPr>
          <w:rFonts w:ascii="Arial Narrow" w:eastAsia="Times New Roman" w:hAnsi="Arial Narrow"/>
          <w:spacing w:val="-2"/>
          <w:lang w:val="es-ES"/>
        </w:rPr>
      </w:pPr>
      <w:r w:rsidRPr="005504CC">
        <w:rPr>
          <w:rFonts w:ascii="Arial Narrow" w:eastAsia="Times New Roman" w:hAnsi="Arial Narrow"/>
          <w:spacing w:val="-2"/>
          <w:lang w:val="es-ES"/>
        </w:rPr>
        <w:t xml:space="preserve">Plataformas técnicas abiertas a los asociados: Laboratorios de análisis químicos y bioquímicos, físico-químicos y microbiológicos, instrumentación y mediciones físicas, una unidad piloto de </w:t>
      </w:r>
      <w:proofErr w:type="spellStart"/>
      <w:r w:rsidRPr="005504CC">
        <w:rPr>
          <w:rFonts w:ascii="Arial Narrow" w:eastAsia="Times New Roman" w:hAnsi="Arial Narrow"/>
          <w:spacing w:val="-2"/>
          <w:lang w:val="es-ES"/>
        </w:rPr>
        <w:t>metanización</w:t>
      </w:r>
      <w:proofErr w:type="spellEnd"/>
      <w:r w:rsidRPr="005504CC">
        <w:rPr>
          <w:rFonts w:ascii="Arial Narrow" w:eastAsia="Times New Roman" w:hAnsi="Arial Narrow"/>
          <w:spacing w:val="-2"/>
          <w:lang w:val="es-ES"/>
        </w:rPr>
        <w:t>, una plataforma mutualizada de elaboración de productos agrícolas para el estudio de las rutas de producción de alimentos.</w:t>
      </w:r>
    </w:p>
    <w:p w14:paraId="6F38ED93" w14:textId="707366F2" w:rsidR="001C61F0" w:rsidRPr="005504CC" w:rsidRDefault="001C61F0" w:rsidP="00162760">
      <w:pPr>
        <w:pStyle w:val="Prrafodelista"/>
        <w:numPr>
          <w:ilvl w:val="0"/>
          <w:numId w:val="79"/>
        </w:numPr>
        <w:rPr>
          <w:rFonts w:ascii="Arial Narrow" w:eastAsia="Times New Roman" w:hAnsi="Arial Narrow"/>
          <w:spacing w:val="-2"/>
          <w:lang w:val="es-ES"/>
        </w:rPr>
      </w:pPr>
      <w:proofErr w:type="spellStart"/>
      <w:r w:rsidRPr="005504CC">
        <w:rPr>
          <w:rFonts w:ascii="Arial Narrow" w:eastAsia="Times New Roman" w:hAnsi="Arial Narrow"/>
          <w:spacing w:val="-2"/>
          <w:lang w:val="es-ES"/>
        </w:rPr>
        <w:t>An</w:t>
      </w:r>
      <w:proofErr w:type="spellEnd"/>
      <w:r w:rsidRPr="005504CC">
        <w:rPr>
          <w:rFonts w:ascii="Arial Narrow" w:eastAsia="Times New Roman" w:hAnsi="Arial Narrow"/>
          <w:spacing w:val="-2"/>
          <w:lang w:val="es-ES"/>
        </w:rPr>
        <w:t xml:space="preserve"> </w:t>
      </w:r>
      <w:proofErr w:type="spellStart"/>
      <w:r w:rsidRPr="005504CC">
        <w:rPr>
          <w:rFonts w:ascii="Arial Narrow" w:eastAsia="Times New Roman" w:hAnsi="Arial Narrow"/>
          <w:spacing w:val="-2"/>
          <w:lang w:val="es-ES"/>
        </w:rPr>
        <w:t>Autaliag</w:t>
      </w:r>
      <w:proofErr w:type="spellEnd"/>
      <w:r w:rsidRPr="005504CC">
        <w:rPr>
          <w:rFonts w:ascii="Arial Narrow" w:eastAsia="Times New Roman" w:hAnsi="Arial Narrow"/>
          <w:spacing w:val="-2"/>
          <w:lang w:val="es-ES"/>
        </w:rPr>
        <w:t xml:space="preserve"> UMT "</w:t>
      </w:r>
      <w:proofErr w:type="spellStart"/>
      <w:r w:rsidRPr="005504CC">
        <w:rPr>
          <w:rFonts w:ascii="Arial Narrow" w:eastAsia="Times New Roman" w:hAnsi="Arial Narrow"/>
          <w:spacing w:val="-2"/>
          <w:lang w:val="es-ES"/>
        </w:rPr>
        <w:t>Autonomie</w:t>
      </w:r>
      <w:proofErr w:type="spellEnd"/>
      <w:r w:rsidRPr="005504CC">
        <w:rPr>
          <w:rFonts w:ascii="Arial Narrow" w:eastAsia="Times New Roman" w:hAnsi="Arial Narrow"/>
          <w:spacing w:val="-2"/>
          <w:lang w:val="es-ES"/>
        </w:rPr>
        <w:t xml:space="preserve"> </w:t>
      </w:r>
      <w:proofErr w:type="spellStart"/>
      <w:r w:rsidRPr="005504CC">
        <w:rPr>
          <w:rFonts w:ascii="Arial Narrow" w:eastAsia="Times New Roman" w:hAnsi="Arial Narrow"/>
          <w:spacing w:val="-2"/>
          <w:lang w:val="es-ES"/>
        </w:rPr>
        <w:t>Alimentaire</w:t>
      </w:r>
      <w:proofErr w:type="spellEnd"/>
      <w:r w:rsidRPr="005504CC">
        <w:rPr>
          <w:rFonts w:ascii="Arial Narrow" w:eastAsia="Times New Roman" w:hAnsi="Arial Narrow"/>
          <w:spacing w:val="-2"/>
          <w:lang w:val="es-ES"/>
        </w:rPr>
        <w:t xml:space="preserve"> des </w:t>
      </w:r>
      <w:proofErr w:type="spellStart"/>
      <w:r w:rsidRPr="005504CC">
        <w:rPr>
          <w:rFonts w:ascii="Arial Narrow" w:eastAsia="Times New Roman" w:hAnsi="Arial Narrow"/>
          <w:spacing w:val="-2"/>
          <w:lang w:val="es-ES"/>
        </w:rPr>
        <w:t>Élevages</w:t>
      </w:r>
      <w:proofErr w:type="spellEnd"/>
      <w:r w:rsidRPr="005504CC">
        <w:rPr>
          <w:rFonts w:ascii="Arial Narrow" w:eastAsia="Times New Roman" w:hAnsi="Arial Narrow"/>
          <w:spacing w:val="-2"/>
          <w:lang w:val="es-ES"/>
        </w:rPr>
        <w:t xml:space="preserve"> de </w:t>
      </w:r>
      <w:proofErr w:type="spellStart"/>
      <w:r w:rsidRPr="005504CC">
        <w:rPr>
          <w:rFonts w:ascii="Arial Narrow" w:eastAsia="Times New Roman" w:hAnsi="Arial Narrow"/>
          <w:spacing w:val="-2"/>
          <w:lang w:val="es-ES"/>
        </w:rPr>
        <w:t>Guadeloupe</w:t>
      </w:r>
      <w:proofErr w:type="spellEnd"/>
      <w:r w:rsidRPr="005504CC">
        <w:rPr>
          <w:rFonts w:ascii="Arial Narrow" w:eastAsia="Times New Roman" w:hAnsi="Arial Narrow"/>
          <w:spacing w:val="-2"/>
          <w:lang w:val="es-ES"/>
        </w:rPr>
        <w:t xml:space="preserve">" (Autonomía alimentaria de los ganaderos de Guadalupe). </w:t>
      </w:r>
    </w:p>
    <w:p w14:paraId="75FF11B1" w14:textId="6838A8F8" w:rsidR="001C61F0" w:rsidRPr="005504CC" w:rsidRDefault="001C61F0" w:rsidP="00162760">
      <w:pPr>
        <w:pStyle w:val="Prrafodelista"/>
        <w:numPr>
          <w:ilvl w:val="0"/>
          <w:numId w:val="79"/>
        </w:numPr>
        <w:rPr>
          <w:rFonts w:ascii="Arial Narrow" w:eastAsia="Times New Roman" w:hAnsi="Arial Narrow"/>
          <w:spacing w:val="-2"/>
          <w:lang w:val="es-ES"/>
        </w:rPr>
      </w:pPr>
      <w:r w:rsidRPr="005504CC">
        <w:rPr>
          <w:rFonts w:ascii="Arial Narrow" w:eastAsia="Times New Roman" w:hAnsi="Arial Narrow"/>
          <w:spacing w:val="-2"/>
          <w:lang w:val="es-ES"/>
        </w:rPr>
        <w:t>Un INRAE - Centro de formación homologado abierto al ecosistema de formación y enseñanza superior.</w:t>
      </w:r>
    </w:p>
    <w:p w14:paraId="5556A5B7" w14:textId="77777777" w:rsidR="001C61F0" w:rsidRPr="005504CC" w:rsidRDefault="001C61F0" w:rsidP="001C61F0">
      <w:pPr>
        <w:rPr>
          <w:rFonts w:ascii="Arial Narrow" w:eastAsia="Times New Roman" w:hAnsi="Arial Narrow"/>
          <w:spacing w:val="-2"/>
          <w:lang w:val="es-ES"/>
        </w:rPr>
      </w:pPr>
    </w:p>
    <w:p w14:paraId="2F2E1447" w14:textId="78204567" w:rsidR="00FC097E" w:rsidRPr="005504CC" w:rsidRDefault="001C61F0" w:rsidP="001C61F0">
      <w:pPr>
        <w:rPr>
          <w:rFonts w:ascii="Arial Narrow" w:eastAsia="Times New Roman" w:hAnsi="Arial Narrow"/>
          <w:lang w:val="es-ES"/>
        </w:rPr>
      </w:pPr>
      <w:r w:rsidRPr="005504CC">
        <w:rPr>
          <w:rFonts w:ascii="Arial Narrow" w:eastAsia="Times New Roman" w:hAnsi="Arial Narrow"/>
          <w:spacing w:val="-2"/>
          <w:lang w:val="es-ES"/>
        </w:rPr>
        <w:t>Esta información tiene por objeto evaluar si se dispone de recursos suficientes para llevar a cabo una acción de la magnitud de la que se solicita una subvención.</w:t>
      </w:r>
    </w:p>
    <w:p w14:paraId="2538897F" w14:textId="77777777" w:rsidR="00E573CB" w:rsidRPr="005504CC" w:rsidRDefault="00E573CB" w:rsidP="00502BEF">
      <w:pPr>
        <w:jc w:val="center"/>
        <w:rPr>
          <w:rFonts w:ascii="Arial Narrow" w:eastAsia="Times New Roman" w:hAnsi="Arial Narrow" w:cs="Arial"/>
          <w:b/>
          <w:smallCaps/>
          <w:u w:val="single"/>
          <w:lang w:val="es-ES"/>
        </w:rPr>
        <w:sectPr w:rsidR="00E573CB" w:rsidRPr="005504CC">
          <w:pgSz w:w="11906" w:h="16838"/>
          <w:pgMar w:top="1417" w:right="1417" w:bottom="1417" w:left="1417" w:header="709" w:footer="709" w:gutter="0"/>
          <w:cols w:space="708"/>
          <w:docGrid w:linePitch="360"/>
        </w:sectPr>
      </w:pPr>
    </w:p>
    <w:p w14:paraId="331B4E1C" w14:textId="41C1ABF9" w:rsidR="00502BEF" w:rsidRPr="005504CC" w:rsidRDefault="00177DFA" w:rsidP="00177DFA">
      <w:pPr>
        <w:jc w:val="center"/>
        <w:rPr>
          <w:rFonts w:ascii="Arial Narrow" w:eastAsia="Times New Roman" w:hAnsi="Arial Narrow" w:cs="Arial"/>
          <w:lang w:val="es-ES"/>
        </w:rPr>
      </w:pPr>
      <w:r w:rsidRPr="005504CC">
        <w:rPr>
          <w:rFonts w:ascii="Arial Narrow" w:eastAsia="Times New Roman" w:hAnsi="Arial Narrow" w:cs="Arial"/>
          <w:b/>
          <w:bCs/>
          <w:smallCaps/>
          <w:u w:val="single"/>
          <w:lang w:val="es-ES"/>
        </w:rPr>
        <w:lastRenderedPageBreak/>
        <w:t>COMPROMISO DEL SOCIO PRINCIPAL PARA LLEVAR A CABO EL PROYECTO</w:t>
      </w:r>
    </w:p>
    <w:p w14:paraId="3EE02183" w14:textId="77777777" w:rsidR="00177DFA" w:rsidRPr="005504CC" w:rsidRDefault="00177DFA" w:rsidP="00177DFA">
      <w:pPr>
        <w:rPr>
          <w:rFonts w:ascii="Arial Narrow" w:eastAsia="Times New Roman" w:hAnsi="Arial Narrow" w:cs="Arial"/>
          <w:b/>
          <w:bCs/>
          <w:lang w:val="es-ES"/>
        </w:rPr>
      </w:pPr>
      <w:r w:rsidRPr="005504CC">
        <w:rPr>
          <w:rFonts w:ascii="Arial Narrow" w:eastAsia="Times New Roman" w:hAnsi="Arial Narrow" w:cs="Arial"/>
          <w:lang w:val="es-ES"/>
        </w:rPr>
        <w:t xml:space="preserve">El abajo firmante, </w:t>
      </w:r>
      <w:r w:rsidRPr="005504CC">
        <w:rPr>
          <w:rFonts w:ascii="Arial Narrow" w:eastAsia="Times New Roman" w:hAnsi="Arial Narrow" w:cs="Arial"/>
          <w:b/>
          <w:bCs/>
          <w:lang w:val="es-ES"/>
        </w:rPr>
        <w:t>Harry OZIER-LAFONTAINE</w:t>
      </w:r>
      <w:r w:rsidRPr="005504CC">
        <w:rPr>
          <w:rFonts w:ascii="Arial Narrow" w:eastAsia="Times New Roman" w:hAnsi="Arial Narrow" w:cs="Arial"/>
          <w:lang w:val="es-ES"/>
        </w:rPr>
        <w:t xml:space="preserve">, declaro que la organización que </w:t>
      </w:r>
      <w:proofErr w:type="gramStart"/>
      <w:r w:rsidRPr="005504CC">
        <w:rPr>
          <w:rFonts w:ascii="Arial Narrow" w:eastAsia="Times New Roman" w:hAnsi="Arial Narrow" w:cs="Arial"/>
          <w:lang w:val="es-ES"/>
        </w:rPr>
        <w:t>represento..</w:t>
      </w:r>
      <w:proofErr w:type="gramEnd"/>
      <w:r w:rsidRPr="005504CC">
        <w:rPr>
          <w:rFonts w:ascii="Arial Narrow" w:eastAsia="Times New Roman" w:hAnsi="Arial Narrow" w:cs="Arial"/>
          <w:lang w:val="es-ES"/>
        </w:rPr>
        <w:t xml:space="preserve">: </w:t>
      </w:r>
      <w:r w:rsidRPr="005504CC">
        <w:rPr>
          <w:rFonts w:ascii="Arial Narrow" w:eastAsia="Times New Roman" w:hAnsi="Arial Narrow" w:cs="Arial"/>
          <w:b/>
          <w:bCs/>
          <w:lang w:val="es-ES"/>
        </w:rPr>
        <w:t xml:space="preserve">INRAE </w:t>
      </w:r>
    </w:p>
    <w:p w14:paraId="37728744" w14:textId="77777777" w:rsidR="00177DFA" w:rsidRPr="005504CC" w:rsidRDefault="00177DFA" w:rsidP="00177DFA">
      <w:pPr>
        <w:rPr>
          <w:rFonts w:ascii="Arial Narrow" w:eastAsia="Times New Roman" w:hAnsi="Arial Narrow" w:cs="Arial"/>
          <w:lang w:val="es-ES"/>
        </w:rPr>
      </w:pPr>
    </w:p>
    <w:p w14:paraId="3FBC0C07" w14:textId="2E2A23CE" w:rsidR="00177DFA" w:rsidRPr="005504CC" w:rsidRDefault="00177DFA" w:rsidP="00162760">
      <w:pPr>
        <w:pStyle w:val="Prrafodelista"/>
        <w:numPr>
          <w:ilvl w:val="0"/>
          <w:numId w:val="77"/>
        </w:numPr>
        <w:rPr>
          <w:rFonts w:ascii="Arial Narrow" w:eastAsia="Times New Roman" w:hAnsi="Arial Narrow" w:cs="Arial"/>
          <w:lang w:val="es-ES"/>
        </w:rPr>
      </w:pPr>
      <w:r w:rsidRPr="005504CC">
        <w:rPr>
          <w:rFonts w:ascii="Arial Narrow" w:eastAsia="Times New Roman" w:hAnsi="Arial Narrow" w:cs="Arial"/>
          <w:lang w:val="es-ES"/>
        </w:rPr>
        <w:t>Certifica la exactitud de la información contenida en el presente formulario de solicitud y se compromete a proporcionar toda la información o los documentos que se consideren útiles para la tramitación de la solicitud y la supervisión del proyecto.</w:t>
      </w:r>
    </w:p>
    <w:p w14:paraId="2C263798" w14:textId="77777777" w:rsidR="00177DFA" w:rsidRPr="005504CC" w:rsidRDefault="00177DFA" w:rsidP="00177DFA">
      <w:pPr>
        <w:rPr>
          <w:rFonts w:ascii="Arial Narrow" w:eastAsia="Times New Roman" w:hAnsi="Arial Narrow" w:cs="Arial"/>
          <w:lang w:val="es-ES"/>
        </w:rPr>
      </w:pPr>
    </w:p>
    <w:p w14:paraId="512F8DE5" w14:textId="7D4B4E2B" w:rsidR="00177DFA" w:rsidRPr="005504CC" w:rsidRDefault="00177DFA" w:rsidP="00162760">
      <w:pPr>
        <w:pStyle w:val="Prrafodelista"/>
        <w:numPr>
          <w:ilvl w:val="0"/>
          <w:numId w:val="77"/>
        </w:numPr>
        <w:rPr>
          <w:rFonts w:ascii="Arial Narrow" w:eastAsia="Times New Roman" w:hAnsi="Arial Narrow" w:cs="Arial"/>
          <w:lang w:val="es-ES"/>
        </w:rPr>
      </w:pPr>
      <w:r w:rsidRPr="005504CC">
        <w:rPr>
          <w:rFonts w:ascii="Arial Narrow" w:eastAsia="Times New Roman" w:hAnsi="Arial Narrow" w:cs="Arial"/>
          <w:lang w:val="es-ES"/>
        </w:rPr>
        <w:t>En el caso de las personas físicas o jurídicas de derecho privado, certifica que están en regla con respecto a la normativa vigente, en particular la fiscal, social y medioambiental; y que no están sometidas a procedimientos colectivos (por ejemplo, de quiebra, liquidación, etc.) relacionados con dificultades económicas o consideradas como una empresa en dificultades con respecto a la normativa europea sobre ayudas estatales,</w:t>
      </w:r>
    </w:p>
    <w:p w14:paraId="28637591" w14:textId="77777777" w:rsidR="00177DFA" w:rsidRPr="005504CC" w:rsidRDefault="00177DFA" w:rsidP="00177DFA">
      <w:pPr>
        <w:rPr>
          <w:rFonts w:ascii="Arial Narrow" w:eastAsia="Times New Roman" w:hAnsi="Arial Narrow" w:cs="Arial"/>
          <w:lang w:val="es-ES"/>
        </w:rPr>
      </w:pPr>
    </w:p>
    <w:p w14:paraId="0AA1FA52" w14:textId="03194C96" w:rsidR="00177DFA" w:rsidRPr="005504CC" w:rsidRDefault="00177DFA" w:rsidP="00162760">
      <w:pPr>
        <w:pStyle w:val="Prrafodelista"/>
        <w:numPr>
          <w:ilvl w:val="0"/>
          <w:numId w:val="77"/>
        </w:numPr>
        <w:rPr>
          <w:rFonts w:ascii="Arial Narrow" w:eastAsia="Times New Roman" w:hAnsi="Arial Narrow" w:cs="Arial"/>
          <w:lang w:val="es-ES"/>
        </w:rPr>
      </w:pPr>
      <w:r w:rsidRPr="005504CC">
        <w:rPr>
          <w:rFonts w:ascii="Arial Narrow" w:eastAsia="Times New Roman" w:hAnsi="Arial Narrow" w:cs="Arial"/>
          <w:lang w:val="es-ES"/>
        </w:rPr>
        <w:t xml:space="preserve">Se compromete también a hacer una contribución financiera y/o una contribución en especie a la ejecución del proyecto, para la realización de las acciones mencionadas, cuya aportación asciende a 466.337 euros (cuatrocientos sesenta y seis mil trescientos treinta y siete euros) compuesta </w:t>
      </w:r>
      <w:proofErr w:type="gramStart"/>
      <w:r w:rsidRPr="005504CC">
        <w:rPr>
          <w:rFonts w:ascii="Arial Narrow" w:eastAsia="Times New Roman" w:hAnsi="Arial Narrow" w:cs="Arial"/>
          <w:lang w:val="es-ES"/>
        </w:rPr>
        <w:t>de :</w:t>
      </w:r>
      <w:proofErr w:type="gramEnd"/>
    </w:p>
    <w:p w14:paraId="030CC993" w14:textId="77777777" w:rsidR="00177DFA" w:rsidRPr="005504CC" w:rsidRDefault="00177DFA" w:rsidP="00177DFA">
      <w:pPr>
        <w:rPr>
          <w:rFonts w:ascii="Arial Narrow" w:eastAsia="Times New Roman" w:hAnsi="Arial Narrow" w:cs="Arial"/>
          <w:lang w:val="es-ES"/>
        </w:rPr>
      </w:pPr>
    </w:p>
    <w:p w14:paraId="1C9DBF35" w14:textId="47912147" w:rsidR="00177DFA" w:rsidRPr="005504CC" w:rsidRDefault="00177DFA" w:rsidP="00162760">
      <w:pPr>
        <w:pStyle w:val="Prrafodelista"/>
        <w:numPr>
          <w:ilvl w:val="0"/>
          <w:numId w:val="77"/>
        </w:numPr>
        <w:rPr>
          <w:rFonts w:ascii="Arial Narrow" w:eastAsia="Times New Roman" w:hAnsi="Arial Narrow" w:cs="Arial"/>
          <w:lang w:val="es-ES"/>
        </w:rPr>
      </w:pPr>
      <w:r w:rsidRPr="005504CC">
        <w:rPr>
          <w:rFonts w:ascii="Arial Narrow" w:eastAsia="Times New Roman" w:hAnsi="Arial Narrow" w:cs="Arial"/>
          <w:lang w:val="es-ES"/>
        </w:rPr>
        <w:t>contribución en efectivo al proyecto: ninguna</w:t>
      </w:r>
    </w:p>
    <w:p w14:paraId="6ABD0D93" w14:textId="77777777" w:rsidR="00177DFA" w:rsidRPr="005504CC" w:rsidRDefault="00177DFA" w:rsidP="00177DFA">
      <w:pPr>
        <w:rPr>
          <w:rFonts w:ascii="Arial Narrow" w:eastAsia="Times New Roman" w:hAnsi="Arial Narrow" w:cs="Arial"/>
          <w:lang w:val="es-ES"/>
        </w:rPr>
      </w:pPr>
    </w:p>
    <w:p w14:paraId="71BEAF85" w14:textId="55818B7B" w:rsidR="00177DFA" w:rsidRPr="005504CC" w:rsidRDefault="00177DFA" w:rsidP="00162760">
      <w:pPr>
        <w:pStyle w:val="Prrafodelista"/>
        <w:numPr>
          <w:ilvl w:val="0"/>
          <w:numId w:val="77"/>
        </w:numPr>
        <w:rPr>
          <w:rFonts w:ascii="Arial Narrow" w:eastAsia="Times New Roman" w:hAnsi="Arial Narrow" w:cs="Arial"/>
          <w:lang w:val="es-ES"/>
        </w:rPr>
      </w:pPr>
      <w:r w:rsidRPr="005504CC">
        <w:rPr>
          <w:rFonts w:ascii="Arial Narrow" w:eastAsia="Times New Roman" w:hAnsi="Arial Narrow" w:cs="Arial"/>
          <w:lang w:val="es-ES"/>
        </w:rPr>
        <w:t>Contribución en especie al proyecto: 1,31 ETC/año correspondiente a un total de 5.864 horas por hora.</w:t>
      </w:r>
    </w:p>
    <w:p w14:paraId="3B606978" w14:textId="77777777" w:rsidR="00177DFA" w:rsidRPr="005504CC" w:rsidRDefault="00177DFA" w:rsidP="00177DFA">
      <w:pPr>
        <w:rPr>
          <w:rFonts w:ascii="Arial Narrow" w:eastAsia="Times New Roman" w:hAnsi="Arial Narrow" w:cs="Arial"/>
          <w:lang w:val="es-ES"/>
        </w:rPr>
      </w:pPr>
    </w:p>
    <w:p w14:paraId="7CBAE6A6" w14:textId="361C3D1A" w:rsidR="00177DFA" w:rsidRPr="005504CC" w:rsidRDefault="00177DFA" w:rsidP="00162760">
      <w:pPr>
        <w:pStyle w:val="Prrafodelista"/>
        <w:numPr>
          <w:ilvl w:val="0"/>
          <w:numId w:val="77"/>
        </w:numPr>
        <w:rPr>
          <w:rFonts w:ascii="Arial Narrow" w:eastAsia="Times New Roman" w:hAnsi="Arial Narrow" w:cs="Arial"/>
          <w:lang w:val="es-ES"/>
        </w:rPr>
      </w:pPr>
      <w:r w:rsidRPr="005504CC">
        <w:rPr>
          <w:rFonts w:ascii="Arial Narrow" w:eastAsia="Times New Roman" w:hAnsi="Arial Narrow" w:cs="Arial"/>
          <w:lang w:val="es-ES"/>
        </w:rPr>
        <w:t>Declara que conoce las condiciones de elegibilidad y la legislación comunitaria y que las cumplirá al llevar a cabo el proyecto.</w:t>
      </w:r>
    </w:p>
    <w:p w14:paraId="292F6824" w14:textId="77777777" w:rsidR="00177DFA" w:rsidRPr="005504CC" w:rsidRDefault="00177DFA" w:rsidP="00177DFA">
      <w:pPr>
        <w:rPr>
          <w:rFonts w:ascii="Arial Narrow" w:eastAsia="Times New Roman" w:hAnsi="Arial Narrow" w:cs="Arial"/>
          <w:lang w:val="es-ES"/>
        </w:rPr>
      </w:pPr>
    </w:p>
    <w:p w14:paraId="1ABAEE0B" w14:textId="00A7A06E" w:rsidR="00177DFA" w:rsidRPr="005504CC" w:rsidRDefault="00177DFA" w:rsidP="00162760">
      <w:pPr>
        <w:pStyle w:val="Prrafodelista"/>
        <w:numPr>
          <w:ilvl w:val="0"/>
          <w:numId w:val="77"/>
        </w:numPr>
        <w:rPr>
          <w:rFonts w:ascii="Arial Narrow" w:eastAsia="Times New Roman" w:hAnsi="Arial Narrow" w:cs="Arial"/>
          <w:lang w:val="es-ES"/>
        </w:rPr>
      </w:pPr>
      <w:r w:rsidRPr="005504CC">
        <w:rPr>
          <w:rFonts w:ascii="Arial Narrow" w:eastAsia="Times New Roman" w:hAnsi="Arial Narrow" w:cs="Arial"/>
          <w:lang w:val="es-ES"/>
        </w:rPr>
        <w:t>Se compromete a llevar a cabo la operación de conformidad con la decisión de concesión, si se concede.</w:t>
      </w:r>
    </w:p>
    <w:p w14:paraId="104AE1FB" w14:textId="77777777" w:rsidR="00177DFA" w:rsidRPr="005504CC" w:rsidRDefault="00177DFA" w:rsidP="00177DFA">
      <w:pPr>
        <w:rPr>
          <w:rFonts w:ascii="Arial Narrow" w:eastAsia="Times New Roman" w:hAnsi="Arial Narrow" w:cs="Arial"/>
          <w:lang w:val="es-ES"/>
        </w:rPr>
      </w:pPr>
    </w:p>
    <w:p w14:paraId="23CC26B0" w14:textId="033A1CD0" w:rsidR="00177DFA" w:rsidRPr="005504CC" w:rsidRDefault="00177DFA" w:rsidP="00162760">
      <w:pPr>
        <w:pStyle w:val="Prrafodelista"/>
        <w:numPr>
          <w:ilvl w:val="0"/>
          <w:numId w:val="77"/>
        </w:numPr>
        <w:rPr>
          <w:rFonts w:ascii="Arial Narrow" w:eastAsia="Times New Roman" w:hAnsi="Arial Narrow" w:cs="Arial"/>
          <w:b/>
          <w:bCs/>
          <w:lang w:val="es-ES"/>
        </w:rPr>
      </w:pPr>
      <w:r w:rsidRPr="005504CC">
        <w:rPr>
          <w:rFonts w:ascii="Arial Narrow" w:eastAsia="Times New Roman" w:hAnsi="Arial Narrow" w:cs="Arial"/>
          <w:b/>
          <w:bCs/>
          <w:lang w:val="es-ES"/>
        </w:rPr>
        <w:t>Certifica que no ha solicitado ningún recurso público o privado distinto de los presentados en esta solicitud para financiar los gastos de esta operación y, en particular, certifica que no ha solicitado ningún otro fondo europeo para financiar los gastos de esta operación.</w:t>
      </w:r>
    </w:p>
    <w:p w14:paraId="69F4F2DF" w14:textId="77777777" w:rsidR="00177DFA" w:rsidRPr="005504CC" w:rsidRDefault="00177DFA" w:rsidP="00177DFA">
      <w:pPr>
        <w:rPr>
          <w:rFonts w:ascii="Arial Narrow" w:eastAsia="Times New Roman" w:hAnsi="Arial Narrow" w:cs="Arial"/>
          <w:lang w:val="es-ES"/>
        </w:rPr>
      </w:pPr>
    </w:p>
    <w:p w14:paraId="7516330B" w14:textId="51C8C45E" w:rsidR="00177DFA" w:rsidRPr="005504CC" w:rsidRDefault="00177DFA" w:rsidP="00162760">
      <w:pPr>
        <w:pStyle w:val="Prrafodelista"/>
        <w:numPr>
          <w:ilvl w:val="0"/>
          <w:numId w:val="77"/>
        </w:numPr>
        <w:rPr>
          <w:rFonts w:ascii="Arial Narrow" w:eastAsia="Times New Roman" w:hAnsi="Arial Narrow" w:cs="Arial"/>
          <w:lang w:val="es-ES"/>
        </w:rPr>
      </w:pPr>
      <w:r w:rsidRPr="005504CC">
        <w:rPr>
          <w:rFonts w:ascii="Arial Narrow" w:eastAsia="Times New Roman" w:hAnsi="Arial Narrow" w:cs="Arial"/>
          <w:lang w:val="es-ES"/>
        </w:rPr>
        <w:t>Toma nota de que la contribución de la Unión Europea se pagará previa presentación de las facturas recibidas, de conformidad con las disposiciones del decreto sobre la elegibilidad de los gastos y el acto de concesión de la subvención.</w:t>
      </w:r>
    </w:p>
    <w:p w14:paraId="6FB12B9F" w14:textId="77777777" w:rsidR="00177DFA" w:rsidRPr="005504CC" w:rsidRDefault="00177DFA" w:rsidP="00177DFA">
      <w:pPr>
        <w:rPr>
          <w:rFonts w:ascii="Arial Narrow" w:eastAsia="Times New Roman" w:hAnsi="Arial Narrow" w:cs="Arial"/>
          <w:lang w:val="es-ES"/>
        </w:rPr>
      </w:pPr>
    </w:p>
    <w:p w14:paraId="7AE37210" w14:textId="67F20973" w:rsidR="00177DFA" w:rsidRPr="005504CC" w:rsidRDefault="00177DFA" w:rsidP="00162760">
      <w:pPr>
        <w:pStyle w:val="Prrafodelista"/>
        <w:numPr>
          <w:ilvl w:val="0"/>
          <w:numId w:val="77"/>
        </w:numPr>
        <w:rPr>
          <w:rFonts w:ascii="Arial Narrow" w:eastAsia="Times New Roman" w:hAnsi="Arial Narrow" w:cs="Arial"/>
          <w:lang w:val="es-ES"/>
        </w:rPr>
      </w:pPr>
      <w:r w:rsidRPr="005504CC">
        <w:rPr>
          <w:rFonts w:ascii="Arial Narrow" w:eastAsia="Times New Roman" w:hAnsi="Arial Narrow" w:cs="Arial"/>
          <w:lang w:val="es-ES"/>
        </w:rPr>
        <w:t xml:space="preserve">Aprueba y se compromete a participar en la ejecución de este proyecto en el marco del programa </w:t>
      </w:r>
      <w:proofErr w:type="spellStart"/>
      <w:r w:rsidRPr="005504CC">
        <w:rPr>
          <w:rFonts w:ascii="Arial Narrow" w:eastAsia="Times New Roman" w:hAnsi="Arial Narrow" w:cs="Arial"/>
          <w:lang w:val="es-ES"/>
        </w:rPr>
        <w:t>Interreg</w:t>
      </w:r>
      <w:proofErr w:type="spellEnd"/>
      <w:r w:rsidRPr="005504CC">
        <w:rPr>
          <w:rFonts w:ascii="Arial Narrow" w:eastAsia="Times New Roman" w:hAnsi="Arial Narrow" w:cs="Arial"/>
          <w:lang w:val="es-ES"/>
        </w:rPr>
        <w:t xml:space="preserve"> Caribe como Socio Principal responsable de la gestión administrativa y la coordinación de la ejecución del proyecto, en caso de que se apruebe esta solicitud: </w:t>
      </w:r>
    </w:p>
    <w:p w14:paraId="029BC109" w14:textId="77777777" w:rsidR="00177DFA" w:rsidRPr="005504CC" w:rsidRDefault="00177DFA" w:rsidP="00177DFA">
      <w:pPr>
        <w:rPr>
          <w:rFonts w:ascii="Arial Narrow" w:eastAsia="Times New Roman" w:hAnsi="Arial Narrow" w:cs="Arial"/>
          <w:lang w:val="es-ES"/>
        </w:rPr>
      </w:pPr>
    </w:p>
    <w:p w14:paraId="2C491511"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 xml:space="preserve">1. Informar a la secretaría conjunta del inicio de la ejecución efectiva de la operación, </w:t>
      </w:r>
    </w:p>
    <w:p w14:paraId="0AB9F9C2"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2. Proporcionar cualquier documento adicional que se solicite para examinar la solicitud y supervisar la finalización de la operación,</w:t>
      </w:r>
    </w:p>
    <w:p w14:paraId="1BAF4405"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3- Celebrar con los asociados del proyecto un acuerdo de asociación en el que se formalice la asociación y se establezcan las disposiciones que garanticen la buena gestión financiera de los fondos asignados a la operación, incluidos los procedimientos de recuperación de las sumas indebidamente pagadas.</w:t>
      </w:r>
    </w:p>
    <w:p w14:paraId="2DD144AA"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4- Informar a la secretaría conjunta en caso de modificación de la operación (por ejemplo, compromisos financieros, asociación, ...), incluso en caso de cambio de situación (fiscal, social ...), nombre de la empresa, etc...</w:t>
      </w:r>
    </w:p>
    <w:p w14:paraId="50440739"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5- No introducir cambios importantes que afecten a la naturaleza, los objetivos o las condiciones de ejecución de la operación, ni efectuar un cambio de propiedad del activo cofinanciado cuando proceda, ni trasladar la actividad productiva cofinanciada fuera de la zona del programa,</w:t>
      </w:r>
    </w:p>
    <w:p w14:paraId="5CD5EAE6"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6- Justificar debidamente los gastos para el pago de la ayuda europea,</w:t>
      </w:r>
    </w:p>
    <w:p w14:paraId="15A1678D"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7- Llevar cuentas separadas, o utilizar un código contable apropiado para rastrear los movimientos contables de la operación,</w:t>
      </w:r>
    </w:p>
    <w:p w14:paraId="6C0E5892"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8- Realizar acciones de publicidad y respetar la normativa europea y nacional vigente,</w:t>
      </w:r>
    </w:p>
    <w:p w14:paraId="7D68DCC2"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9- Llevar a cabo la retroalimentación de los gastos de manera regular y de acuerdo con el calendario definido cuando se firmó el acuerdo,</w:t>
      </w:r>
    </w:p>
    <w:p w14:paraId="3AEA0B44"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 xml:space="preserve">10- Asegurarse de que los gastos presentados por todos los beneficiarios se han realizado para la ejecución de la operación y corresponden a las actividades acordadas y definidas en el acuerdo. </w:t>
      </w:r>
    </w:p>
    <w:p w14:paraId="3FBF153B"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11- Asegurarse, una vez recibido el pago realizado por el Pagador Regional, de que los demás receptores reciban el monto total de la contribución de los fondos lo antes posible y en su totalidad</w:t>
      </w:r>
    </w:p>
    <w:p w14:paraId="209E56FF"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12- Someterse a todo control técnico, administrativo, contable y financiero, y comunicar todos los documentos e informaciones relacionados con la operación.</w:t>
      </w:r>
    </w:p>
    <w:p w14:paraId="757C30F3" w14:textId="77777777" w:rsidR="00177DFA" w:rsidRPr="005504CC" w:rsidRDefault="00177DFA" w:rsidP="00177DFA">
      <w:pPr>
        <w:rPr>
          <w:rFonts w:ascii="Arial Narrow" w:eastAsia="Times New Roman" w:hAnsi="Arial Narrow" w:cs="Arial"/>
          <w:lang w:val="es-ES"/>
        </w:rPr>
      </w:pPr>
      <w:r w:rsidRPr="005504CC">
        <w:rPr>
          <w:rFonts w:ascii="Arial Narrow" w:eastAsia="Times New Roman" w:hAnsi="Arial Narrow" w:cs="Arial"/>
          <w:lang w:val="es-ES"/>
        </w:rPr>
        <w:t>13- Conservar todos los documentos en el expediente hasta la fecha prevista en el acto jurídico de atribución de la ayuda, y archivarlos.</w:t>
      </w:r>
    </w:p>
    <w:p w14:paraId="386EE2F3" w14:textId="77777777" w:rsidR="00177DFA" w:rsidRPr="005504CC" w:rsidRDefault="00177DFA" w:rsidP="00177DFA">
      <w:pPr>
        <w:rPr>
          <w:rFonts w:ascii="Arial Narrow" w:eastAsia="Times New Roman" w:hAnsi="Arial Narrow" w:cs="Arial"/>
          <w:lang w:val="es-ES"/>
        </w:rPr>
      </w:pPr>
    </w:p>
    <w:p w14:paraId="110543BF" w14:textId="77777777" w:rsidR="00177DFA" w:rsidRPr="005504CC" w:rsidRDefault="00177DFA" w:rsidP="00177DFA">
      <w:pPr>
        <w:rPr>
          <w:rFonts w:ascii="Arial Narrow" w:eastAsia="Times New Roman" w:hAnsi="Arial Narrow" w:cs="Arial"/>
          <w:lang w:val="es-ES"/>
        </w:rPr>
      </w:pPr>
    </w:p>
    <w:p w14:paraId="52026A51" w14:textId="1204A419" w:rsidR="00502BEF" w:rsidRPr="005504CC" w:rsidRDefault="00177DFA" w:rsidP="00177DFA">
      <w:pPr>
        <w:rPr>
          <w:rFonts w:ascii="Arial Narrow" w:hAnsi="Arial Narrow"/>
          <w:lang w:val="es-ES"/>
        </w:rPr>
      </w:pPr>
      <w:r w:rsidRPr="005504CC">
        <w:rPr>
          <w:rFonts w:ascii="Arial Narrow" w:eastAsia="Times New Roman" w:hAnsi="Arial Narrow" w:cs="Arial"/>
          <w:lang w:val="es-ES"/>
        </w:rPr>
        <w:t>El incumplimiento de estas obligaciones puede dar lugar a la devolución parcial o total de la ayuda europea.</w:t>
      </w:r>
    </w:p>
    <w:p w14:paraId="41B599DD" w14:textId="2870CEC8" w:rsidR="00502BEF" w:rsidRPr="005504CC" w:rsidRDefault="00F507BA" w:rsidP="00F507BA">
      <w:pPr>
        <w:jc w:val="center"/>
        <w:rPr>
          <w:rFonts w:ascii="Arial Narrow" w:eastAsia="Times New Roman" w:hAnsi="Arial Narrow" w:cs="Arial"/>
          <w:lang w:val="es-ES"/>
        </w:rPr>
      </w:pPr>
      <w:r w:rsidRPr="005504CC">
        <w:rPr>
          <w:noProof/>
          <w:lang w:val="es-ES" w:eastAsia="es-ES"/>
        </w:rPr>
        <w:lastRenderedPageBreak/>
        <w:drawing>
          <wp:inline distT="0" distB="0" distL="0" distR="0" wp14:anchorId="0FACE75C" wp14:editId="117143EA">
            <wp:extent cx="5760720" cy="2408839"/>
            <wp:effectExtent l="0" t="0" r="0" b="0"/>
            <wp:docPr id="1295" name="Imag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2408839"/>
                    </a:xfrm>
                    <a:prstGeom prst="rect">
                      <a:avLst/>
                    </a:prstGeom>
                    <a:noFill/>
                    <a:ln>
                      <a:noFill/>
                    </a:ln>
                  </pic:spPr>
                </pic:pic>
              </a:graphicData>
            </a:graphic>
          </wp:inline>
        </w:drawing>
      </w:r>
    </w:p>
    <w:p w14:paraId="6EDC9776" w14:textId="77777777" w:rsidR="00502BEF" w:rsidRPr="005504CC" w:rsidRDefault="00502BEF" w:rsidP="00502BEF">
      <w:pPr>
        <w:rPr>
          <w:rFonts w:ascii="Arial Narrow" w:eastAsia="Times New Roman" w:hAnsi="Arial Narrow" w:cs="Arial"/>
          <w:lang w:val="es-ES"/>
        </w:rPr>
      </w:pPr>
    </w:p>
    <w:p w14:paraId="5A462993" w14:textId="77777777" w:rsidR="00E573CB" w:rsidRPr="005504CC" w:rsidRDefault="00E573CB" w:rsidP="00593CD7">
      <w:pPr>
        <w:widowControl w:val="0"/>
        <w:suppressAutoHyphens/>
        <w:spacing w:before="120" w:after="120"/>
        <w:jc w:val="center"/>
        <w:rPr>
          <w:rFonts w:ascii="Arial Narrow" w:eastAsia="Times New Roman" w:hAnsi="Arial Narrow"/>
          <w:spacing w:val="-2"/>
          <w:lang w:val="es-ES"/>
        </w:rPr>
        <w:sectPr w:rsidR="00E573CB" w:rsidRPr="005504CC">
          <w:pgSz w:w="11906" w:h="16838"/>
          <w:pgMar w:top="1417" w:right="1417" w:bottom="1417" w:left="1417" w:header="709" w:footer="709" w:gutter="0"/>
          <w:cols w:space="708"/>
          <w:docGrid w:linePitch="360"/>
        </w:sectPr>
      </w:pPr>
    </w:p>
    <w:p w14:paraId="7632890C" w14:textId="1B23C215" w:rsidR="00593CD7" w:rsidRPr="005504CC" w:rsidRDefault="00177DFA" w:rsidP="00177DFA">
      <w:pPr>
        <w:pStyle w:val="Ttulo1"/>
        <w:rPr>
          <w:sz w:val="20"/>
          <w:lang w:val="es-ES"/>
        </w:rPr>
      </w:pPr>
      <w:bookmarkStart w:id="61" w:name="_Toc32485575"/>
      <w:r w:rsidRPr="005504CC">
        <w:rPr>
          <w:lang w:val="es-ES"/>
        </w:rPr>
        <w:lastRenderedPageBreak/>
        <w:t>III - DESCRIPCIÓN DE LOS SOCIOS</w:t>
      </w:r>
      <w:bookmarkEnd w:id="61"/>
    </w:p>
    <w:p w14:paraId="7588F3E3" w14:textId="6C2F74D2" w:rsidR="004A3B2D" w:rsidRPr="005504CC" w:rsidRDefault="00177DFA" w:rsidP="00177DFA">
      <w:pPr>
        <w:pStyle w:val="Ttulo2"/>
        <w:rPr>
          <w:lang w:val="es-ES"/>
        </w:rPr>
      </w:pPr>
      <w:bookmarkStart w:id="62" w:name="_Toc32485576"/>
      <w:r w:rsidRPr="005504CC">
        <w:rPr>
          <w:lang w:val="es-ES"/>
        </w:rPr>
        <w:t xml:space="preserve">Socios de la </w:t>
      </w:r>
      <w:proofErr w:type="gramStart"/>
      <w:r w:rsidRPr="005504CC">
        <w:rPr>
          <w:lang w:val="es-ES"/>
        </w:rPr>
        <w:t>comunidad :</w:t>
      </w:r>
      <w:bookmarkEnd w:id="62"/>
      <w:proofErr w:type="gramEnd"/>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44A2E" w:rsidRPr="005504CC" w14:paraId="25426225"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20141B4" w14:textId="42D3279C" w:rsidR="00444A2E"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44A2E" w:rsidRPr="005504CC" w14:paraId="50BD9EB5"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BF16A" w14:textId="3F9D07B3" w:rsidR="00444A2E"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976C2" w14:textId="36E4E6A6" w:rsidR="00444A2E" w:rsidRPr="005504CC" w:rsidRDefault="00177DFA" w:rsidP="0F0E7701">
            <w:pPr>
              <w:rPr>
                <w:rFonts w:ascii="Arial Narrow" w:hAnsi="Arial Narrow"/>
                <w:lang w:val="es-ES"/>
              </w:rPr>
            </w:pPr>
            <w:r w:rsidRPr="005504CC">
              <w:rPr>
                <w:rFonts w:ascii="Arial Narrow" w:hAnsi="Arial Narrow"/>
                <w:lang w:val="es-ES"/>
              </w:rPr>
              <w:t>Universidad de las Antillas</w:t>
            </w:r>
          </w:p>
        </w:tc>
      </w:tr>
      <w:tr w:rsidR="00444A2E" w:rsidRPr="005504CC" w14:paraId="3D36212C"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7E625E" w14:textId="60FCE9E7" w:rsidR="00444A2E"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90771B" w14:textId="025FFBAB" w:rsidR="00444A2E" w:rsidRPr="005504CC" w:rsidRDefault="475A8E66" w:rsidP="475A8E66">
            <w:pPr>
              <w:rPr>
                <w:rFonts w:ascii="Arial Narrow" w:hAnsi="Arial Narrow"/>
                <w:lang w:val="es-ES"/>
              </w:rPr>
            </w:pPr>
            <w:proofErr w:type="spellStart"/>
            <w:r w:rsidRPr="005504CC">
              <w:rPr>
                <w:rFonts w:ascii="Arial Narrow" w:hAnsi="Arial Narrow"/>
                <w:lang w:val="es-ES"/>
              </w:rPr>
              <w:t>Epscp</w:t>
            </w:r>
            <w:proofErr w:type="spellEnd"/>
          </w:p>
        </w:tc>
      </w:tr>
      <w:tr w:rsidR="00444A2E" w:rsidRPr="005504CC" w14:paraId="0D2E1FB1" w14:textId="77777777" w:rsidTr="475A8E66">
        <w:trPr>
          <w:trHeight w:val="150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37112" w14:textId="7455B920"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5A271" w14:textId="1B740ED8" w:rsidR="00444A2E"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+590 (0)5 90 48 31 89</w:t>
            </w:r>
          </w:p>
          <w:p w14:paraId="19A5C044" w14:textId="77777777" w:rsidR="00444A2E"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+590 (0)590 31 00 01</w:t>
            </w:r>
          </w:p>
          <w:p w14:paraId="06CDA3E2" w14:textId="77777777" w:rsidR="00444A2E"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33">
              <w:r w:rsidRPr="005504CC">
                <w:rPr>
                  <w:rStyle w:val="Hipervnculo"/>
                  <w:rFonts w:ascii="Arial Narrow" w:eastAsia="Garamond" w:hAnsi="Arial Narrow" w:cs="Garamond"/>
                  <w:lang w:val="es-ES"/>
                </w:rPr>
                <w:t>president@univ-antilles.fr</w:t>
              </w:r>
            </w:hyperlink>
          </w:p>
          <w:p w14:paraId="1A14CAE7" w14:textId="77777777" w:rsidR="00444A2E" w:rsidRPr="005504CC" w:rsidRDefault="475A8E66" w:rsidP="475A8E66">
            <w:pPr>
              <w:rPr>
                <w:rFonts w:ascii="Arial Narrow" w:hAnsi="Arial Narrow"/>
                <w:lang w:val="es-ES"/>
              </w:rPr>
            </w:pPr>
            <w:proofErr w:type="spellStart"/>
            <w:r w:rsidRPr="005504CC">
              <w:rPr>
                <w:rFonts w:ascii="Arial Narrow" w:hAnsi="Arial Narrow"/>
                <w:lang w:val="es-ES"/>
              </w:rPr>
              <w:t>bâtiment</w:t>
            </w:r>
            <w:proofErr w:type="spellEnd"/>
            <w:r w:rsidRPr="005504CC">
              <w:rPr>
                <w:rFonts w:ascii="Arial Narrow" w:hAnsi="Arial Narrow"/>
                <w:lang w:val="es-ES"/>
              </w:rPr>
              <w:t xml:space="preserve"> de </w:t>
            </w:r>
            <w:proofErr w:type="spellStart"/>
            <w:r w:rsidRPr="005504CC">
              <w:rPr>
                <w:rFonts w:ascii="Arial Narrow" w:hAnsi="Arial Narrow"/>
                <w:lang w:val="es-ES"/>
              </w:rPr>
              <w:t>l’administration</w:t>
            </w:r>
            <w:proofErr w:type="spellEnd"/>
            <w:r w:rsidRPr="005504CC">
              <w:rPr>
                <w:rFonts w:ascii="Arial Narrow" w:hAnsi="Arial Narrow"/>
                <w:lang w:val="es-ES"/>
              </w:rPr>
              <w:t xml:space="preserve"> </w:t>
            </w:r>
            <w:proofErr w:type="spellStart"/>
            <w:r w:rsidRPr="005504CC">
              <w:rPr>
                <w:rFonts w:ascii="Arial Narrow" w:hAnsi="Arial Narrow"/>
                <w:lang w:val="es-ES"/>
              </w:rPr>
              <w:t>générale</w:t>
            </w:r>
            <w:proofErr w:type="spellEnd"/>
            <w:r w:rsidRPr="005504CC">
              <w:rPr>
                <w:rFonts w:ascii="Arial Narrow" w:hAnsi="Arial Narrow"/>
                <w:lang w:val="es-ES"/>
              </w:rPr>
              <w:t xml:space="preserve">, Campus de </w:t>
            </w:r>
            <w:proofErr w:type="spellStart"/>
            <w:r w:rsidRPr="005504CC">
              <w:rPr>
                <w:rFonts w:ascii="Arial Narrow" w:hAnsi="Arial Narrow"/>
                <w:lang w:val="es-ES"/>
              </w:rPr>
              <w:t>Fouillole</w:t>
            </w:r>
            <w:proofErr w:type="spellEnd"/>
          </w:p>
          <w:p w14:paraId="2AB8C36E" w14:textId="5FFE3032" w:rsidR="00444A2E" w:rsidRPr="005504CC" w:rsidRDefault="0F0E7701" w:rsidP="0F0E7701">
            <w:pPr>
              <w:rPr>
                <w:rFonts w:ascii="Arial Narrow" w:hAnsi="Arial Narrow"/>
                <w:lang w:val="es-ES"/>
              </w:rPr>
            </w:pPr>
            <w:r w:rsidRPr="005504CC">
              <w:rPr>
                <w:rFonts w:ascii="Arial Narrow" w:hAnsi="Arial Narrow"/>
                <w:lang w:val="es-ES"/>
              </w:rPr>
              <w:t xml:space="preserve">BP 250 97157 POINTE-À-PITRE CEDEX  </w:t>
            </w:r>
          </w:p>
        </w:tc>
      </w:tr>
      <w:tr w:rsidR="00444A2E" w:rsidRPr="005504CC" w14:paraId="51F9AFF7"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827CC7" w14:textId="6506CB14" w:rsidR="00444A2E"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44A2E" w:rsidRPr="005504CC" w14:paraId="7C703E29" w14:textId="77777777" w:rsidTr="475A8E66">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E0701E" w14:textId="2DA0887F" w:rsidR="00444A2E"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A237D" w14:textId="77777777" w:rsidR="00444A2E" w:rsidRPr="005504CC" w:rsidRDefault="0F0E7701" w:rsidP="0F0E7701">
            <w:pPr>
              <w:rPr>
                <w:rFonts w:ascii="Arial Narrow" w:hAnsi="Arial Narrow"/>
                <w:lang w:val="es-ES"/>
              </w:rPr>
            </w:pPr>
            <w:r w:rsidRPr="005504CC">
              <w:rPr>
                <w:rFonts w:ascii="Arial Narrow" w:hAnsi="Arial Narrow"/>
                <w:lang w:val="es-ES"/>
              </w:rPr>
              <w:t>Marie-</w:t>
            </w:r>
            <w:proofErr w:type="spellStart"/>
            <w:r w:rsidRPr="005504CC">
              <w:rPr>
                <w:rFonts w:ascii="Arial Narrow" w:hAnsi="Arial Narrow"/>
                <w:lang w:val="es-ES"/>
              </w:rPr>
              <w:t>Ange</w:t>
            </w:r>
            <w:proofErr w:type="spellEnd"/>
            <w:r w:rsidRPr="005504CC">
              <w:rPr>
                <w:rFonts w:ascii="Arial Narrow" w:hAnsi="Arial Narrow"/>
                <w:lang w:val="es-ES"/>
              </w:rPr>
              <w:t xml:space="preserve"> ARSENE</w:t>
            </w:r>
          </w:p>
        </w:tc>
      </w:tr>
      <w:tr w:rsidR="00444A2E" w:rsidRPr="005504CC" w14:paraId="6CAB928B"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0D9D3B" w14:textId="24CA9517" w:rsidR="00444A2E"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55E7D5" w14:textId="0CA21B45" w:rsidR="00444A2E" w:rsidRPr="005504CC" w:rsidRDefault="00BB3C9D" w:rsidP="0F0E7701">
            <w:pPr>
              <w:rPr>
                <w:rFonts w:ascii="Arial Narrow" w:hAnsi="Arial Narrow"/>
                <w:lang w:val="es-ES"/>
              </w:rPr>
            </w:pPr>
            <w:r w:rsidRPr="005504CC">
              <w:rPr>
                <w:rFonts w:ascii="Arial Narrow" w:hAnsi="Arial Narrow"/>
                <w:lang w:val="es-ES"/>
              </w:rPr>
              <w:t>Científico</w:t>
            </w:r>
          </w:p>
        </w:tc>
      </w:tr>
      <w:tr w:rsidR="00444A2E" w:rsidRPr="005504CC" w14:paraId="74A1E002"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1D93B" w14:textId="3A5E3125"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97744A" w14:textId="5996C011" w:rsidR="00444A2E"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+590 (0)5 90 48 30 59</w:t>
            </w:r>
          </w:p>
          <w:p w14:paraId="5B551C23" w14:textId="77777777" w:rsidR="00444A2E"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+590 (0)590 31 00 01</w:t>
            </w:r>
          </w:p>
          <w:p w14:paraId="6B256213" w14:textId="77777777" w:rsidR="00444A2E"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34">
              <w:r w:rsidRPr="005504CC">
                <w:rPr>
                  <w:rStyle w:val="Hipervnculo"/>
                  <w:rFonts w:ascii="Arial Narrow" w:eastAsia="Garamond" w:hAnsi="Arial Narrow" w:cs="Garamond"/>
                  <w:lang w:val="es-ES"/>
                </w:rPr>
                <w:t>marie-ange.arsene@univ-antilles.fr</w:t>
              </w:r>
            </w:hyperlink>
          </w:p>
          <w:p w14:paraId="14305A4E" w14:textId="45460881" w:rsidR="00444A2E" w:rsidRPr="005504CC" w:rsidRDefault="002B7A65" w:rsidP="0F0E7701">
            <w:pPr>
              <w:rPr>
                <w:rFonts w:ascii="Arial Narrow" w:hAnsi="Arial Narrow"/>
                <w:lang w:val="es-ES"/>
              </w:rPr>
            </w:pPr>
            <w:r w:rsidRPr="005504CC">
              <w:rPr>
                <w:rFonts w:ascii="Arial Narrow" w:hAnsi="Arial Narrow"/>
                <w:lang w:val="es-ES"/>
              </w:rPr>
              <w:t>Laboratorio</w:t>
            </w:r>
            <w:r w:rsidR="00BB3C9D" w:rsidRPr="005504CC">
              <w:rPr>
                <w:rFonts w:ascii="Arial Narrow" w:hAnsi="Arial Narrow"/>
                <w:lang w:val="es-ES"/>
              </w:rPr>
              <w:t xml:space="preserve"> </w:t>
            </w:r>
            <w:r w:rsidR="0F0E7701" w:rsidRPr="005504CC">
              <w:rPr>
                <w:rFonts w:ascii="Arial Narrow" w:hAnsi="Arial Narrow"/>
                <w:lang w:val="es-ES"/>
              </w:rPr>
              <w:t>Covachim-M2E</w:t>
            </w:r>
          </w:p>
          <w:p w14:paraId="1E052F4A" w14:textId="77777777" w:rsidR="00444A2E" w:rsidRPr="005504CC" w:rsidRDefault="475A8E66" w:rsidP="475A8E66">
            <w:pPr>
              <w:rPr>
                <w:rFonts w:ascii="Arial Narrow" w:hAnsi="Arial Narrow"/>
                <w:lang w:val="es-ES"/>
              </w:rPr>
            </w:pPr>
            <w:proofErr w:type="spellStart"/>
            <w:r w:rsidRPr="005504CC">
              <w:rPr>
                <w:rFonts w:ascii="Arial Narrow" w:hAnsi="Arial Narrow"/>
                <w:lang w:val="es-ES"/>
              </w:rPr>
              <w:t>bâtiment</w:t>
            </w:r>
            <w:proofErr w:type="spellEnd"/>
            <w:r w:rsidRPr="005504CC">
              <w:rPr>
                <w:rFonts w:ascii="Arial Narrow" w:hAnsi="Arial Narrow"/>
                <w:lang w:val="es-ES"/>
              </w:rPr>
              <w:t xml:space="preserve"> </w:t>
            </w:r>
            <w:proofErr w:type="spellStart"/>
            <w:r w:rsidRPr="005504CC">
              <w:rPr>
                <w:rFonts w:ascii="Arial Narrow" w:hAnsi="Arial Narrow"/>
                <w:lang w:val="es-ES"/>
              </w:rPr>
              <w:t>recherche</w:t>
            </w:r>
            <w:proofErr w:type="spellEnd"/>
            <w:r w:rsidRPr="005504CC">
              <w:rPr>
                <w:rFonts w:ascii="Arial Narrow" w:hAnsi="Arial Narrow"/>
                <w:lang w:val="es-ES"/>
              </w:rPr>
              <w:t xml:space="preserve">, Campus de </w:t>
            </w:r>
            <w:proofErr w:type="spellStart"/>
            <w:r w:rsidRPr="005504CC">
              <w:rPr>
                <w:rFonts w:ascii="Arial Narrow" w:hAnsi="Arial Narrow"/>
                <w:lang w:val="es-ES"/>
              </w:rPr>
              <w:t>Fouillole</w:t>
            </w:r>
            <w:proofErr w:type="spellEnd"/>
          </w:p>
          <w:p w14:paraId="47F3F243" w14:textId="50FA23B6" w:rsidR="00444A2E" w:rsidRPr="005504CC" w:rsidRDefault="0F0E7701" w:rsidP="0F0E7701">
            <w:pPr>
              <w:rPr>
                <w:rFonts w:ascii="Arial Narrow" w:eastAsia="Garamond" w:hAnsi="Arial Narrow" w:cs="Garamond"/>
                <w:color w:val="000000" w:themeColor="text1"/>
                <w:lang w:val="es-ES"/>
              </w:rPr>
            </w:pPr>
            <w:r w:rsidRPr="005504CC">
              <w:rPr>
                <w:rFonts w:ascii="Arial Narrow" w:hAnsi="Arial Narrow"/>
                <w:lang w:val="es-ES"/>
              </w:rPr>
              <w:t xml:space="preserve">BP 250 97157 POINTE-À-PITRE CEDEX  </w:t>
            </w:r>
          </w:p>
        </w:tc>
      </w:tr>
    </w:tbl>
    <w:p w14:paraId="1B0826B1" w14:textId="7A0094F6" w:rsidR="00444A2E" w:rsidRPr="005504CC" w:rsidRDefault="00444A2E"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A3B2D" w:rsidRPr="005504CC" w14:paraId="626E0DCD" w14:textId="77777777" w:rsidTr="0F0E7701">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2C10874" w14:textId="22640BB0" w:rsidR="004A3B2D"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A3B2D" w:rsidRPr="005504CC" w14:paraId="6A144B7B" w14:textId="77777777" w:rsidTr="0F0E7701">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44C23" w14:textId="773E7E2D" w:rsidR="004A3B2D"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B9AC50" w14:textId="6D310C05" w:rsidR="004A3B2D" w:rsidRPr="005504CC" w:rsidRDefault="00BB3C9D" w:rsidP="0F0E7701">
            <w:pPr>
              <w:rPr>
                <w:rFonts w:ascii="Arial Narrow" w:hAnsi="Arial Narrow"/>
                <w:lang w:val="es-ES"/>
              </w:rPr>
            </w:pPr>
            <w:r w:rsidRPr="005504CC">
              <w:rPr>
                <w:rFonts w:ascii="Arial Narrow" w:hAnsi="Arial Narrow"/>
                <w:lang w:val="es-ES"/>
              </w:rPr>
              <w:t xml:space="preserve">Cámara de Agricultura de </w:t>
            </w:r>
            <w:r w:rsidR="0F0E7701" w:rsidRPr="005504CC">
              <w:rPr>
                <w:rFonts w:ascii="Arial Narrow" w:hAnsi="Arial Narrow"/>
                <w:lang w:val="es-ES"/>
              </w:rPr>
              <w:t xml:space="preserve">la </w:t>
            </w:r>
            <w:r w:rsidR="002B7A65" w:rsidRPr="005504CC">
              <w:rPr>
                <w:rFonts w:ascii="Arial Narrow" w:hAnsi="Arial Narrow"/>
                <w:lang w:val="es-ES"/>
              </w:rPr>
              <w:t>Guadalupe</w:t>
            </w:r>
            <w:r w:rsidR="0F0E7701" w:rsidRPr="005504CC">
              <w:rPr>
                <w:rFonts w:ascii="Arial Narrow" w:hAnsi="Arial Narrow"/>
                <w:lang w:val="es-ES"/>
              </w:rPr>
              <w:t xml:space="preserve"> (CDA)</w:t>
            </w:r>
          </w:p>
        </w:tc>
      </w:tr>
      <w:tr w:rsidR="004A3B2D" w:rsidRPr="005504CC" w14:paraId="2B394E0A" w14:textId="77777777" w:rsidTr="0F0E7701">
        <w:trPr>
          <w:trHeight w:val="3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A0A665" w14:textId="40DA3FE9" w:rsidR="004A3B2D"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1C3C11" w14:textId="21A4F845" w:rsidR="004A3B2D" w:rsidRPr="005504CC" w:rsidRDefault="00177DFA" w:rsidP="0F0E7701">
            <w:pPr>
              <w:rPr>
                <w:rFonts w:ascii="Arial Narrow" w:hAnsi="Arial Narrow"/>
                <w:lang w:val="es-ES"/>
              </w:rPr>
            </w:pPr>
            <w:r w:rsidRPr="005504CC">
              <w:rPr>
                <w:rFonts w:ascii="Arial Narrow" w:hAnsi="Arial Narrow"/>
                <w:lang w:val="es-ES"/>
              </w:rPr>
              <w:t>Cámara Consular</w:t>
            </w:r>
          </w:p>
        </w:tc>
      </w:tr>
      <w:tr w:rsidR="004A3B2D" w:rsidRPr="005504CC" w14:paraId="35FDB82F" w14:textId="77777777" w:rsidTr="0F0E7701">
        <w:trPr>
          <w:trHeight w:val="150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73A4C2" w14:textId="19616045" w:rsidR="004A3B2D" w:rsidRPr="005504CC" w:rsidRDefault="00EA79A1" w:rsidP="0F0E7701">
            <w:pPr>
              <w:rPr>
                <w:rFonts w:ascii="Arial Narrow" w:hAnsi="Arial Narrow"/>
                <w:lang w:val="es-ES"/>
              </w:rPr>
            </w:pPr>
            <w:r w:rsidRPr="005504CC">
              <w:rPr>
                <w:rFonts w:ascii="Arial Narrow" w:hAnsi="Arial Narrow"/>
                <w:lang w:val="es-ES"/>
              </w:rPr>
              <w:lastRenderedPageBreak/>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84791E" w14:textId="5B36283D" w:rsidR="004A3B2D" w:rsidRPr="005504CC" w:rsidRDefault="0F0E7701" w:rsidP="0F0E7701">
            <w:pPr>
              <w:rPr>
                <w:rFonts w:ascii="Arial Narrow" w:hAnsi="Arial Narrow"/>
                <w:lang w:val="es-ES"/>
              </w:rPr>
            </w:pPr>
            <w:proofErr w:type="gramStart"/>
            <w:r w:rsidRPr="005504CC">
              <w:rPr>
                <w:rFonts w:ascii="Arial Narrow" w:hAnsi="Arial Narrow"/>
                <w:lang w:val="es-ES"/>
              </w:rPr>
              <w:t>T</w:t>
            </w:r>
            <w:r w:rsidR="002B7A65"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+590 (0)5 90 25 17 17</w:t>
            </w:r>
          </w:p>
          <w:p w14:paraId="18278184" w14:textId="77777777" w:rsidR="004A3B2D"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+590 (0)5 90 26 07 22</w:t>
            </w:r>
          </w:p>
          <w:p w14:paraId="3EA0641E" w14:textId="51295CAA" w:rsidR="004A3B2D" w:rsidRPr="005504CC" w:rsidRDefault="00BB3C9D" w:rsidP="0F0E7701">
            <w:pPr>
              <w:rPr>
                <w:rFonts w:ascii="Arial Narrow" w:hAnsi="Arial Narrow"/>
                <w:lang w:val="es-ES"/>
              </w:rPr>
            </w:pPr>
            <w:r w:rsidRPr="005504CC">
              <w:rPr>
                <w:rFonts w:ascii="Arial Narrow" w:hAnsi="Arial Narrow"/>
                <w:lang w:val="es-ES"/>
              </w:rPr>
              <w:t xml:space="preserve">Dirección </w:t>
            </w:r>
            <w:proofErr w:type="gramStart"/>
            <w:r w:rsidRPr="005504CC">
              <w:rPr>
                <w:rFonts w:ascii="Arial Narrow" w:hAnsi="Arial Narrow"/>
                <w:lang w:val="es-ES"/>
              </w:rPr>
              <w:t xml:space="preserve">postal </w:t>
            </w:r>
            <w:r w:rsidR="0F0E7701" w:rsidRPr="005504CC">
              <w:rPr>
                <w:rFonts w:ascii="Arial Narrow" w:hAnsi="Arial Narrow"/>
                <w:lang w:val="es-ES"/>
              </w:rPr>
              <w:t>:</w:t>
            </w:r>
            <w:proofErr w:type="gramEnd"/>
            <w:r w:rsidR="0F0E7701" w:rsidRPr="005504CC">
              <w:rPr>
                <w:rFonts w:ascii="Arial Narrow" w:hAnsi="Arial Narrow"/>
                <w:lang w:val="es-ES"/>
              </w:rPr>
              <w:t xml:space="preserve"> </w:t>
            </w:r>
            <w:proofErr w:type="spellStart"/>
            <w:r w:rsidR="0F0E7701" w:rsidRPr="005504CC">
              <w:rPr>
                <w:rFonts w:ascii="Arial Narrow" w:hAnsi="Arial Narrow"/>
                <w:lang w:val="es-ES"/>
              </w:rPr>
              <w:t>Espace</w:t>
            </w:r>
            <w:proofErr w:type="spellEnd"/>
            <w:r w:rsidR="0F0E7701" w:rsidRPr="005504CC">
              <w:rPr>
                <w:rFonts w:ascii="Arial Narrow" w:hAnsi="Arial Narrow"/>
                <w:lang w:val="es-ES"/>
              </w:rPr>
              <w:t xml:space="preserve"> </w:t>
            </w:r>
            <w:proofErr w:type="spellStart"/>
            <w:r w:rsidR="0F0E7701" w:rsidRPr="005504CC">
              <w:rPr>
                <w:rFonts w:ascii="Arial Narrow" w:hAnsi="Arial Narrow"/>
                <w:lang w:val="es-ES"/>
              </w:rPr>
              <w:t>régional</w:t>
            </w:r>
            <w:proofErr w:type="spellEnd"/>
            <w:r w:rsidR="0F0E7701" w:rsidRPr="005504CC">
              <w:rPr>
                <w:rFonts w:ascii="Arial Narrow" w:hAnsi="Arial Narrow"/>
                <w:lang w:val="es-ES"/>
              </w:rPr>
              <w:t xml:space="preserve"> </w:t>
            </w:r>
            <w:proofErr w:type="spellStart"/>
            <w:r w:rsidR="0F0E7701" w:rsidRPr="005504CC">
              <w:rPr>
                <w:rFonts w:ascii="Arial Narrow" w:hAnsi="Arial Narrow"/>
                <w:lang w:val="es-ES"/>
              </w:rPr>
              <w:t>agricole</w:t>
            </w:r>
            <w:proofErr w:type="spellEnd"/>
            <w:r w:rsidR="0F0E7701" w:rsidRPr="005504CC">
              <w:rPr>
                <w:rFonts w:ascii="Arial Narrow" w:hAnsi="Arial Narrow"/>
                <w:lang w:val="es-ES"/>
              </w:rPr>
              <w:t xml:space="preserve"> de </w:t>
            </w:r>
            <w:proofErr w:type="spellStart"/>
            <w:r w:rsidR="0F0E7701" w:rsidRPr="005504CC">
              <w:rPr>
                <w:rFonts w:ascii="Arial Narrow" w:hAnsi="Arial Narrow"/>
                <w:lang w:val="es-ES"/>
              </w:rPr>
              <w:t>Convenance</w:t>
            </w:r>
            <w:proofErr w:type="spellEnd"/>
            <w:r w:rsidR="0F0E7701" w:rsidRPr="005504CC">
              <w:rPr>
                <w:rFonts w:ascii="Arial Narrow" w:hAnsi="Arial Narrow"/>
                <w:lang w:val="es-ES"/>
              </w:rPr>
              <w:t xml:space="preserve">, BP 35, 97122 BAIE MAHAULT </w:t>
            </w:r>
            <w:proofErr w:type="spellStart"/>
            <w:r w:rsidR="0F0E7701" w:rsidRPr="005504CC">
              <w:rPr>
                <w:rFonts w:ascii="Arial Narrow" w:hAnsi="Arial Narrow"/>
                <w:lang w:val="es-ES"/>
              </w:rPr>
              <w:t>cedex</w:t>
            </w:r>
            <w:proofErr w:type="spellEnd"/>
          </w:p>
          <w:p w14:paraId="2A2DB176" w14:textId="7F1A9646" w:rsidR="004A3B2D" w:rsidRPr="005504CC" w:rsidRDefault="0F0E7701" w:rsidP="0F0E7701">
            <w:pPr>
              <w:rPr>
                <w:rFonts w:ascii="Arial Narrow" w:hAnsi="Arial Narrow"/>
                <w:lang w:val="es-ES"/>
              </w:rPr>
            </w:pPr>
            <w:r w:rsidRPr="005504CC">
              <w:rPr>
                <w:rFonts w:ascii="Arial Narrow" w:hAnsi="Arial Narrow"/>
                <w:lang w:val="es-ES"/>
              </w:rPr>
              <w:t xml:space="preserve">@ : </w:t>
            </w:r>
            <w:hyperlink r:id="rId35">
              <w:r w:rsidRPr="005504CC">
                <w:rPr>
                  <w:rStyle w:val="Hipervnculo"/>
                  <w:rFonts w:ascii="Arial Narrow" w:hAnsi="Arial Narrow"/>
                  <w:lang w:val="es-ES"/>
                </w:rPr>
                <w:t>direction@guadeloupe.chambagri.fr</w:t>
              </w:r>
            </w:hyperlink>
          </w:p>
        </w:tc>
      </w:tr>
      <w:tr w:rsidR="004A3B2D" w:rsidRPr="005504CC" w14:paraId="63940010" w14:textId="77777777" w:rsidTr="0F0E7701">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18FC561" w14:textId="741C6519" w:rsidR="004A3B2D"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A3B2D" w:rsidRPr="005504CC" w14:paraId="0AEEC070" w14:textId="77777777" w:rsidTr="0F0E7701">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D3603F" w14:textId="005247FE" w:rsidR="004A3B2D"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02316" w14:textId="77777777" w:rsidR="004A3B2D" w:rsidRPr="005504CC" w:rsidRDefault="0F0E7701" w:rsidP="0F0E7701">
            <w:pPr>
              <w:rPr>
                <w:rFonts w:ascii="Arial Narrow" w:hAnsi="Arial Narrow"/>
                <w:lang w:val="es-ES"/>
              </w:rPr>
            </w:pPr>
            <w:r w:rsidRPr="005504CC">
              <w:rPr>
                <w:rFonts w:ascii="Arial Narrow" w:hAnsi="Arial Narrow"/>
                <w:lang w:val="es-ES"/>
              </w:rPr>
              <w:t>Patrick SELIN</w:t>
            </w:r>
          </w:p>
        </w:tc>
      </w:tr>
      <w:tr w:rsidR="004A3B2D" w:rsidRPr="005504CC" w14:paraId="46F236E9" w14:textId="77777777" w:rsidTr="0F0E7701">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593A12" w14:textId="68A86F29" w:rsidR="004A3B2D"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56C8C" w14:textId="561A083E" w:rsidR="004A3B2D" w:rsidRPr="005504CC" w:rsidRDefault="00BB3C9D" w:rsidP="0F0E7701">
            <w:pPr>
              <w:rPr>
                <w:rFonts w:ascii="Arial Narrow" w:hAnsi="Arial Narrow"/>
                <w:lang w:val="es-ES"/>
              </w:rPr>
            </w:pPr>
            <w:r w:rsidRPr="005504CC">
              <w:rPr>
                <w:rFonts w:ascii="Arial Narrow" w:hAnsi="Arial Narrow"/>
                <w:lang w:val="es-ES"/>
              </w:rPr>
              <w:t xml:space="preserve">Presidente </w:t>
            </w:r>
          </w:p>
        </w:tc>
      </w:tr>
      <w:tr w:rsidR="004A3B2D" w:rsidRPr="005504CC" w14:paraId="5EBD0086" w14:textId="77777777" w:rsidTr="0F0E7701">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3172D1" w14:textId="516FEFB9" w:rsidR="004A3B2D"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0EA486" w14:textId="1F1C5424" w:rsidR="004A3B2D"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+590(0)5 90 25 17 17</w:t>
            </w:r>
          </w:p>
          <w:p w14:paraId="7DCA9865" w14:textId="77777777" w:rsidR="004A3B2D"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+590 (0)5 90 26 07 22</w:t>
            </w:r>
          </w:p>
          <w:p w14:paraId="60455439" w14:textId="59CDEFA0" w:rsidR="004A3B2D" w:rsidRPr="005504CC" w:rsidRDefault="0F0E7701" w:rsidP="0F0E7701">
            <w:pPr>
              <w:rPr>
                <w:rFonts w:ascii="Arial Narrow" w:hAnsi="Arial Narrow"/>
                <w:lang w:val="es-ES"/>
              </w:rPr>
            </w:pPr>
            <w:r w:rsidRPr="005504CC">
              <w:rPr>
                <w:rFonts w:ascii="Arial Narrow" w:hAnsi="Arial Narrow"/>
                <w:lang w:val="es-ES"/>
              </w:rPr>
              <w:t xml:space="preserve">@ : </w:t>
            </w:r>
            <w:hyperlink r:id="rId36">
              <w:r w:rsidRPr="005504CC">
                <w:rPr>
                  <w:rStyle w:val="Hipervnculo"/>
                  <w:rFonts w:ascii="Arial Narrow" w:hAnsi="Arial Narrow"/>
                  <w:lang w:val="es-ES"/>
                </w:rPr>
                <w:t>direction@guadeloupe.chambagri.fr</w:t>
              </w:r>
            </w:hyperlink>
          </w:p>
        </w:tc>
      </w:tr>
    </w:tbl>
    <w:p w14:paraId="13C9EB26" w14:textId="77777777" w:rsidR="004A3B2D" w:rsidRPr="005504CC" w:rsidRDefault="004A3B2D" w:rsidP="004A3B2D">
      <w:pPr>
        <w:rPr>
          <w:rFonts w:ascii="Arial Narrow" w:hAnsi="Arial Narrow"/>
          <w:lang w:val="es-ES"/>
        </w:rPr>
      </w:pPr>
      <w:bookmarkStart w:id="63" w:name="_Toc466646186"/>
    </w:p>
    <w:p w14:paraId="444EDBCF" w14:textId="77777777" w:rsidR="004A3B2D" w:rsidRPr="005504CC" w:rsidRDefault="004A3B2D"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A3B2D" w:rsidRPr="005504CC" w14:paraId="3AABB313"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0536739" w14:textId="59470E62" w:rsidR="004A3B2D"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A3B2D" w:rsidRPr="005504CC" w14:paraId="70CA9C48"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01B0AC" w14:textId="251D2106" w:rsidR="004A3B2D"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E3AF59" w14:textId="722864BE" w:rsidR="004A3B2D" w:rsidRPr="005504CC" w:rsidRDefault="00BB3C9D" w:rsidP="0F0E7701">
            <w:pPr>
              <w:rPr>
                <w:rFonts w:ascii="Arial Narrow" w:hAnsi="Arial Narrow"/>
                <w:lang w:val="es-ES"/>
              </w:rPr>
            </w:pPr>
            <w:r w:rsidRPr="005504CC">
              <w:rPr>
                <w:rFonts w:ascii="Arial Narrow" w:hAnsi="Arial Narrow"/>
                <w:lang w:val="es-ES"/>
              </w:rPr>
              <w:t xml:space="preserve">Cámara de Agricultura de </w:t>
            </w:r>
            <w:r w:rsidR="0F0E7701" w:rsidRPr="005504CC">
              <w:rPr>
                <w:rFonts w:ascii="Arial Narrow" w:hAnsi="Arial Narrow"/>
                <w:lang w:val="es-ES"/>
              </w:rPr>
              <w:t>la Martini</w:t>
            </w:r>
            <w:r w:rsidR="002B7A65" w:rsidRPr="005504CC">
              <w:rPr>
                <w:rFonts w:ascii="Arial Narrow" w:hAnsi="Arial Narrow"/>
                <w:lang w:val="es-ES"/>
              </w:rPr>
              <w:t>ca</w:t>
            </w:r>
          </w:p>
        </w:tc>
      </w:tr>
      <w:tr w:rsidR="004A3B2D" w:rsidRPr="005504CC" w14:paraId="302DB219"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DA63C7" w14:textId="1EFA3706" w:rsidR="004A3B2D"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2993F" w14:textId="13CDE9B8" w:rsidR="004A3B2D" w:rsidRPr="005504CC" w:rsidRDefault="00177DFA" w:rsidP="0F0E7701">
            <w:pPr>
              <w:rPr>
                <w:rFonts w:ascii="Arial Narrow" w:hAnsi="Arial Narrow"/>
                <w:lang w:val="es-ES"/>
              </w:rPr>
            </w:pPr>
            <w:r w:rsidRPr="005504CC">
              <w:rPr>
                <w:rFonts w:ascii="Arial Narrow" w:hAnsi="Arial Narrow"/>
                <w:lang w:val="es-ES"/>
              </w:rPr>
              <w:t>Cámara Consular</w:t>
            </w:r>
          </w:p>
        </w:tc>
      </w:tr>
      <w:tr w:rsidR="004A3B2D" w:rsidRPr="005504CC" w14:paraId="5925BD87" w14:textId="77777777" w:rsidTr="475A8E66">
        <w:trPr>
          <w:trHeight w:val="150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62300" w14:textId="67E49EA3" w:rsidR="004A3B2D"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9AEE3" w14:textId="250DB3AC" w:rsidR="004A3B2D"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+596 (0)5 96 51 75 75</w:t>
            </w:r>
          </w:p>
          <w:p w14:paraId="65C705EA" w14:textId="77777777" w:rsidR="004A3B2D"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+596 (0)5 96 51 93 42</w:t>
            </w:r>
          </w:p>
          <w:p w14:paraId="1F3ADED7" w14:textId="77777777" w:rsidR="004A3B2D" w:rsidRPr="005504CC" w:rsidRDefault="0F0E7701" w:rsidP="0F0E7701">
            <w:pPr>
              <w:rPr>
                <w:rFonts w:ascii="Arial Narrow" w:hAnsi="Arial Narrow"/>
                <w:lang w:val="es-ES"/>
              </w:rPr>
            </w:pPr>
            <w:r w:rsidRPr="005504CC">
              <w:rPr>
                <w:rFonts w:ascii="Arial Narrow" w:hAnsi="Arial Narrow"/>
                <w:lang w:val="es-ES"/>
              </w:rPr>
              <w:t xml:space="preserve">@ : </w:t>
            </w:r>
            <w:hyperlink r:id="rId37">
              <w:r w:rsidRPr="005504CC">
                <w:rPr>
                  <w:rStyle w:val="Hipervnculo"/>
                  <w:rFonts w:ascii="Arial Narrow" w:hAnsi="Arial Narrow"/>
                  <w:lang w:val="es-ES"/>
                </w:rPr>
                <w:t>ca972@martinique.chambagri.fr</w:t>
              </w:r>
            </w:hyperlink>
          </w:p>
          <w:p w14:paraId="3083A91C" w14:textId="126A785B" w:rsidR="004A3B2D" w:rsidRPr="005504CC" w:rsidRDefault="00BB3C9D" w:rsidP="0F0E7701">
            <w:pPr>
              <w:rPr>
                <w:rFonts w:ascii="Arial Narrow" w:hAnsi="Arial Narrow"/>
                <w:lang w:val="es-ES"/>
              </w:rPr>
            </w:pPr>
            <w:r w:rsidRPr="005504CC">
              <w:rPr>
                <w:rFonts w:ascii="Arial Narrow" w:hAnsi="Arial Narrow"/>
                <w:lang w:val="es-ES"/>
              </w:rPr>
              <w:t xml:space="preserve">Dirección </w:t>
            </w:r>
            <w:proofErr w:type="gramStart"/>
            <w:r w:rsidRPr="005504CC">
              <w:rPr>
                <w:rFonts w:ascii="Arial Narrow" w:hAnsi="Arial Narrow"/>
                <w:lang w:val="es-ES"/>
              </w:rPr>
              <w:t xml:space="preserve">postal </w:t>
            </w:r>
            <w:r w:rsidR="0F0E7701" w:rsidRPr="005504CC">
              <w:rPr>
                <w:rFonts w:ascii="Arial Narrow" w:hAnsi="Arial Narrow"/>
                <w:lang w:val="es-ES"/>
              </w:rPr>
              <w:t>:</w:t>
            </w:r>
            <w:proofErr w:type="gramEnd"/>
            <w:r w:rsidR="0F0E7701" w:rsidRPr="005504CC">
              <w:rPr>
                <w:rFonts w:ascii="Arial Narrow" w:hAnsi="Arial Narrow"/>
                <w:lang w:val="es-ES"/>
              </w:rPr>
              <w:t xml:space="preserve"> Place </w:t>
            </w:r>
            <w:proofErr w:type="spellStart"/>
            <w:r w:rsidR="0F0E7701" w:rsidRPr="005504CC">
              <w:rPr>
                <w:rFonts w:ascii="Arial Narrow" w:hAnsi="Arial Narrow"/>
                <w:lang w:val="es-ES"/>
              </w:rPr>
              <w:t>d'Armes</w:t>
            </w:r>
            <w:proofErr w:type="spellEnd"/>
          </w:p>
          <w:p w14:paraId="45FB6A31" w14:textId="77777777" w:rsidR="004A3B2D" w:rsidRPr="005504CC" w:rsidRDefault="0F0E7701" w:rsidP="0F0E7701">
            <w:pPr>
              <w:rPr>
                <w:rFonts w:ascii="Arial Narrow" w:hAnsi="Arial Narrow"/>
                <w:lang w:val="es-ES"/>
              </w:rPr>
            </w:pPr>
            <w:r w:rsidRPr="005504CC">
              <w:rPr>
                <w:rFonts w:ascii="Arial Narrow" w:hAnsi="Arial Narrow"/>
                <w:lang w:val="es-ES"/>
              </w:rPr>
              <w:t xml:space="preserve">BP 312, 97286 LE LAMENTIN CEDEX 02 </w:t>
            </w:r>
          </w:p>
        </w:tc>
      </w:tr>
      <w:tr w:rsidR="004A3B2D" w:rsidRPr="005504CC" w14:paraId="41B94635"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7E4DB2F" w14:textId="4EF3787D" w:rsidR="004A3B2D"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Estructura en cuestión </w:t>
            </w:r>
          </w:p>
        </w:tc>
      </w:tr>
      <w:tr w:rsidR="004A3B2D" w:rsidRPr="005504CC" w14:paraId="2762338F" w14:textId="77777777" w:rsidTr="475A8E66">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C73891" w14:textId="7B919B70" w:rsidR="004A3B2D"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2004C" w14:textId="77777777" w:rsidR="004A3B2D" w:rsidRPr="005504CC" w:rsidRDefault="475A8E66" w:rsidP="475A8E66">
            <w:pPr>
              <w:rPr>
                <w:rFonts w:ascii="Arial Narrow" w:hAnsi="Arial Narrow"/>
                <w:lang w:val="es-ES"/>
              </w:rPr>
            </w:pPr>
            <w:r w:rsidRPr="005504CC">
              <w:rPr>
                <w:rFonts w:ascii="Arial Narrow" w:hAnsi="Arial Narrow"/>
                <w:lang w:val="es-ES"/>
              </w:rPr>
              <w:t xml:space="preserve">Louis-Daniel </w:t>
            </w:r>
            <w:proofErr w:type="spellStart"/>
            <w:r w:rsidRPr="005504CC">
              <w:rPr>
                <w:rFonts w:ascii="Arial Narrow" w:hAnsi="Arial Narrow"/>
                <w:lang w:val="es-ES"/>
              </w:rPr>
              <w:t>Bertome</w:t>
            </w:r>
            <w:proofErr w:type="spellEnd"/>
          </w:p>
        </w:tc>
      </w:tr>
      <w:tr w:rsidR="004A3B2D" w:rsidRPr="005504CC" w14:paraId="3189EC28"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60C784" w14:textId="1D5C722C" w:rsidR="004A3B2D"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D3199A" w14:textId="0956F51C" w:rsidR="004A3B2D" w:rsidRPr="005504CC" w:rsidRDefault="00BB3C9D" w:rsidP="0F0E7701">
            <w:pPr>
              <w:rPr>
                <w:rFonts w:ascii="Arial Narrow" w:hAnsi="Arial Narrow"/>
                <w:lang w:val="es-ES"/>
              </w:rPr>
            </w:pPr>
            <w:r w:rsidRPr="005504CC">
              <w:rPr>
                <w:rFonts w:ascii="Arial Narrow" w:hAnsi="Arial Narrow"/>
                <w:lang w:val="es-ES"/>
              </w:rPr>
              <w:t xml:space="preserve">Presidente </w:t>
            </w:r>
          </w:p>
        </w:tc>
      </w:tr>
      <w:tr w:rsidR="004A3B2D" w:rsidRPr="005504CC" w14:paraId="1927376B"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3591C0" w14:textId="3EEA9102" w:rsidR="004A3B2D"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2536B7" w14:textId="7237D5F2" w:rsidR="004A3B2D"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+596 (0)5 96 51 75 75</w:t>
            </w:r>
          </w:p>
          <w:p w14:paraId="73B0B44A" w14:textId="77777777" w:rsidR="004A3B2D" w:rsidRPr="005504CC" w:rsidRDefault="0F0E7701" w:rsidP="0F0E7701">
            <w:pPr>
              <w:rPr>
                <w:rFonts w:ascii="Arial Narrow" w:hAnsi="Arial Narrow"/>
                <w:lang w:val="es-ES"/>
              </w:rPr>
            </w:pPr>
            <w:proofErr w:type="gramStart"/>
            <w:r w:rsidRPr="005504CC">
              <w:rPr>
                <w:rFonts w:ascii="Arial Narrow" w:hAnsi="Arial Narrow"/>
                <w:lang w:val="es-ES"/>
              </w:rPr>
              <w:lastRenderedPageBreak/>
              <w:t>Fax :</w:t>
            </w:r>
            <w:proofErr w:type="gramEnd"/>
            <w:r w:rsidRPr="005504CC">
              <w:rPr>
                <w:rFonts w:ascii="Arial Narrow" w:hAnsi="Arial Narrow"/>
                <w:lang w:val="es-ES"/>
              </w:rPr>
              <w:t xml:space="preserve"> +596 (0)5 96 51 93 42</w:t>
            </w:r>
          </w:p>
          <w:p w14:paraId="5D01625B" w14:textId="77777777" w:rsidR="004A3B2D" w:rsidRPr="005504CC" w:rsidRDefault="0F0E7701" w:rsidP="0F0E7701">
            <w:pPr>
              <w:rPr>
                <w:rFonts w:ascii="Arial Narrow" w:hAnsi="Arial Narrow"/>
                <w:lang w:val="es-ES"/>
              </w:rPr>
            </w:pPr>
            <w:r w:rsidRPr="005504CC">
              <w:rPr>
                <w:rFonts w:ascii="Arial Narrow" w:hAnsi="Arial Narrow"/>
                <w:lang w:val="es-ES"/>
              </w:rPr>
              <w:t xml:space="preserve">@ : </w:t>
            </w:r>
            <w:hyperlink r:id="rId38">
              <w:r w:rsidRPr="005504CC">
                <w:rPr>
                  <w:rStyle w:val="Hipervnculo"/>
                  <w:rFonts w:ascii="Arial Narrow" w:hAnsi="Arial Narrow"/>
                  <w:lang w:val="es-ES"/>
                </w:rPr>
                <w:t>ca972@martinique.chambagri.fr</w:t>
              </w:r>
            </w:hyperlink>
          </w:p>
        </w:tc>
      </w:tr>
    </w:tbl>
    <w:p w14:paraId="1085CF1A" w14:textId="77777777" w:rsidR="004A3B2D" w:rsidRPr="005504CC" w:rsidRDefault="004A3B2D"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44A2E" w:rsidRPr="005504CC" w14:paraId="1CC65618"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866DA01" w14:textId="271C0D08" w:rsidR="00444A2E"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44A2E" w:rsidRPr="005504CC" w14:paraId="1677BBAD"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1A8C3" w14:textId="3958CD93" w:rsidR="00444A2E"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143D13" w14:textId="28AAE6A3" w:rsidR="00444A2E" w:rsidRPr="005504CC" w:rsidRDefault="0F0E7701" w:rsidP="0F0E7701">
            <w:pPr>
              <w:rPr>
                <w:rFonts w:ascii="Arial Narrow" w:hAnsi="Arial Narrow"/>
                <w:lang w:val="es-ES"/>
              </w:rPr>
            </w:pPr>
            <w:proofErr w:type="spellStart"/>
            <w:r w:rsidRPr="005504CC">
              <w:rPr>
                <w:rFonts w:ascii="Arial Narrow" w:hAnsi="Arial Narrow"/>
                <w:lang w:val="es-ES"/>
              </w:rPr>
              <w:t>Fredon</w:t>
            </w:r>
            <w:proofErr w:type="spellEnd"/>
          </w:p>
        </w:tc>
      </w:tr>
      <w:tr w:rsidR="00444A2E" w:rsidRPr="005504CC" w14:paraId="6C34DF86"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7910D" w14:textId="0C1E88B6" w:rsidR="00444A2E"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451DA" w14:textId="7E8BF6B8" w:rsidR="00444A2E" w:rsidRPr="005504CC" w:rsidRDefault="00177DFA" w:rsidP="0F0E7701">
            <w:pPr>
              <w:rPr>
                <w:rFonts w:ascii="Arial Narrow" w:hAnsi="Arial Narrow"/>
                <w:lang w:val="es-ES"/>
              </w:rPr>
            </w:pPr>
            <w:r w:rsidRPr="005504CC">
              <w:rPr>
                <w:rFonts w:ascii="Arial Narrow" w:hAnsi="Arial Narrow"/>
                <w:lang w:val="es-ES"/>
              </w:rPr>
              <w:t>Sindicato Técnico Agrícola</w:t>
            </w:r>
          </w:p>
        </w:tc>
      </w:tr>
      <w:tr w:rsidR="00444A2E" w:rsidRPr="005504CC" w14:paraId="71EE6C57" w14:textId="77777777" w:rsidTr="475A8E66">
        <w:trPr>
          <w:trHeight w:val="150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7014E3" w14:textId="2164FA47"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DE1006" w14:textId="1E00B7D2" w:rsidR="00444A2E"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+0596 (5)96 73 58 88</w:t>
            </w:r>
          </w:p>
          <w:p w14:paraId="0B197B91" w14:textId="6E830A2C" w:rsidR="00444A2E"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+0596 (5)96 71 77 42</w:t>
            </w:r>
          </w:p>
          <w:p w14:paraId="6BA624CB" w14:textId="058FAAA0" w:rsidR="00444A2E" w:rsidRPr="005504CC" w:rsidRDefault="0F0E7701" w:rsidP="0F0E7701">
            <w:pPr>
              <w:rPr>
                <w:rFonts w:ascii="Arial Narrow" w:hAnsi="Arial Narrow"/>
                <w:lang w:val="es-ES"/>
              </w:rPr>
            </w:pPr>
            <w:proofErr w:type="gramStart"/>
            <w:r w:rsidRPr="005504CC">
              <w:rPr>
                <w:rFonts w:ascii="Arial Narrow" w:hAnsi="Arial Narrow"/>
                <w:lang w:val="es-ES"/>
              </w:rPr>
              <w:t>@ :</w:t>
            </w:r>
            <w:proofErr w:type="gramEnd"/>
            <w:r w:rsidRPr="005504CC">
              <w:rPr>
                <w:rFonts w:ascii="Arial Narrow" w:hAnsi="Arial Narrow"/>
                <w:lang w:val="es-ES"/>
              </w:rPr>
              <w:t xml:space="preserve"> d.dufeal@fredon972.org</w:t>
            </w:r>
          </w:p>
          <w:p w14:paraId="375BCAE2" w14:textId="0B00827C" w:rsidR="00A95602" w:rsidRPr="005504CC" w:rsidRDefault="475A8E66" w:rsidP="475A8E66">
            <w:pPr>
              <w:rPr>
                <w:rFonts w:ascii="Arial Narrow" w:hAnsi="Arial Narrow"/>
                <w:lang w:val="es-ES"/>
              </w:rPr>
            </w:pPr>
            <w:proofErr w:type="spellStart"/>
            <w:r w:rsidRPr="005504CC">
              <w:rPr>
                <w:rFonts w:ascii="Arial Narrow" w:hAnsi="Arial Narrow"/>
                <w:lang w:val="es-ES"/>
              </w:rPr>
              <w:t>Route</w:t>
            </w:r>
            <w:proofErr w:type="spellEnd"/>
            <w:r w:rsidRPr="005504CC">
              <w:rPr>
                <w:rFonts w:ascii="Arial Narrow" w:hAnsi="Arial Narrow"/>
                <w:lang w:val="es-ES"/>
              </w:rPr>
              <w:t xml:space="preserve"> du </w:t>
            </w:r>
            <w:proofErr w:type="spellStart"/>
            <w:r w:rsidRPr="005504CC">
              <w:rPr>
                <w:rFonts w:ascii="Arial Narrow" w:hAnsi="Arial Narrow"/>
                <w:lang w:val="es-ES"/>
              </w:rPr>
              <w:t>Lycée</w:t>
            </w:r>
            <w:proofErr w:type="spellEnd"/>
            <w:r w:rsidRPr="005504CC">
              <w:rPr>
                <w:rFonts w:ascii="Arial Narrow" w:hAnsi="Arial Narrow"/>
                <w:lang w:val="es-ES"/>
              </w:rPr>
              <w:t xml:space="preserve"> </w:t>
            </w:r>
            <w:proofErr w:type="spellStart"/>
            <w:r w:rsidRPr="005504CC">
              <w:rPr>
                <w:rFonts w:ascii="Arial Narrow" w:hAnsi="Arial Narrow"/>
                <w:lang w:val="es-ES"/>
              </w:rPr>
              <w:t>Agricole</w:t>
            </w:r>
            <w:proofErr w:type="spellEnd"/>
            <w:r w:rsidRPr="005504CC">
              <w:rPr>
                <w:rFonts w:ascii="Arial Narrow" w:hAnsi="Arial Narrow"/>
                <w:lang w:val="es-ES"/>
              </w:rPr>
              <w:t xml:space="preserve"> </w:t>
            </w:r>
            <w:proofErr w:type="spellStart"/>
            <w:r w:rsidRPr="005504CC">
              <w:rPr>
                <w:rFonts w:ascii="Arial Narrow" w:hAnsi="Arial Narrow"/>
                <w:lang w:val="es-ES"/>
              </w:rPr>
              <w:t>Chemin</w:t>
            </w:r>
            <w:proofErr w:type="spellEnd"/>
            <w:r w:rsidRPr="005504CC">
              <w:rPr>
                <w:rFonts w:ascii="Arial Narrow" w:hAnsi="Arial Narrow"/>
                <w:lang w:val="es-ES"/>
              </w:rPr>
              <w:t xml:space="preserve"> </w:t>
            </w:r>
            <w:proofErr w:type="spellStart"/>
            <w:r w:rsidRPr="005504CC">
              <w:rPr>
                <w:rFonts w:ascii="Arial Narrow" w:hAnsi="Arial Narrow"/>
                <w:lang w:val="es-ES"/>
              </w:rPr>
              <w:t>Tolobe</w:t>
            </w:r>
            <w:proofErr w:type="spellEnd"/>
            <w:r w:rsidRPr="005504CC">
              <w:rPr>
                <w:rFonts w:ascii="Arial Narrow" w:hAnsi="Arial Narrow"/>
                <w:lang w:val="es-ES"/>
              </w:rPr>
              <w:t xml:space="preserve"> Croix </w:t>
            </w:r>
            <w:proofErr w:type="spellStart"/>
            <w:r w:rsidRPr="005504CC">
              <w:rPr>
                <w:rFonts w:ascii="Arial Narrow" w:hAnsi="Arial Narrow"/>
                <w:lang w:val="es-ES"/>
              </w:rPr>
              <w:t>Rivail</w:t>
            </w:r>
            <w:proofErr w:type="spellEnd"/>
          </w:p>
          <w:p w14:paraId="5FDE65A6" w14:textId="2D9A8BBE" w:rsidR="00444A2E" w:rsidRPr="005504CC" w:rsidRDefault="0F0E7701" w:rsidP="0F0E7701">
            <w:pPr>
              <w:rPr>
                <w:rFonts w:ascii="Arial Narrow" w:hAnsi="Arial Narrow"/>
                <w:lang w:val="es-ES"/>
              </w:rPr>
            </w:pPr>
            <w:r w:rsidRPr="005504CC">
              <w:rPr>
                <w:rFonts w:ascii="Arial Narrow" w:hAnsi="Arial Narrow"/>
                <w:lang w:val="es-ES"/>
              </w:rPr>
              <w:t>97224 DUCOS</w:t>
            </w:r>
          </w:p>
        </w:tc>
      </w:tr>
      <w:tr w:rsidR="00444A2E" w:rsidRPr="005504CC" w14:paraId="5D229C53"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2BF3A0B" w14:textId="2BD10CB8" w:rsidR="00444A2E"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44A2E" w:rsidRPr="005504CC" w14:paraId="32E7212B" w14:textId="77777777" w:rsidTr="475A8E66">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D3FE50" w14:textId="074D7BCA" w:rsidR="00444A2E"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CFF497" w14:textId="77777777" w:rsidR="00444A2E" w:rsidRPr="005504CC" w:rsidRDefault="0F0E7701" w:rsidP="0F0E7701">
            <w:pPr>
              <w:rPr>
                <w:rFonts w:ascii="Arial Narrow" w:hAnsi="Arial Narrow"/>
                <w:lang w:val="es-ES"/>
              </w:rPr>
            </w:pPr>
            <w:r w:rsidRPr="005504CC">
              <w:rPr>
                <w:rFonts w:ascii="Arial Narrow" w:hAnsi="Arial Narrow"/>
                <w:lang w:val="es-ES"/>
              </w:rPr>
              <w:t>Denise DUFEAL</w:t>
            </w:r>
          </w:p>
        </w:tc>
      </w:tr>
      <w:tr w:rsidR="00444A2E" w:rsidRPr="005504CC" w14:paraId="76383BC4"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F04011" w14:textId="281C476C" w:rsidR="00444A2E"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D6B707" w14:textId="698826EE" w:rsidR="00444A2E" w:rsidRPr="005504CC" w:rsidRDefault="00177DFA" w:rsidP="0F0E7701">
            <w:pPr>
              <w:rPr>
                <w:rFonts w:ascii="Arial Narrow" w:hAnsi="Arial Narrow"/>
                <w:lang w:val="es-ES"/>
              </w:rPr>
            </w:pPr>
            <w:r w:rsidRPr="005504CC">
              <w:rPr>
                <w:rFonts w:ascii="Arial Narrow" w:hAnsi="Arial Narrow"/>
                <w:lang w:val="es-ES"/>
              </w:rPr>
              <w:t>Director</w:t>
            </w:r>
          </w:p>
        </w:tc>
      </w:tr>
      <w:tr w:rsidR="00444A2E" w:rsidRPr="005504CC" w14:paraId="5126E1B2"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9BF31" w14:textId="36305867"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5C6262" w14:textId="274B1E7D" w:rsidR="00A95602"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+0596 (5)96 73 58 88</w:t>
            </w:r>
          </w:p>
          <w:p w14:paraId="123720D3" w14:textId="2E94D6C3" w:rsidR="00A95602"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+0596 (5)96 71 77 42</w:t>
            </w:r>
          </w:p>
          <w:p w14:paraId="67F2F340" w14:textId="472BD21B" w:rsidR="00A95602" w:rsidRPr="005504CC" w:rsidRDefault="0F0E7701" w:rsidP="0F0E7701">
            <w:pPr>
              <w:rPr>
                <w:rFonts w:ascii="Arial Narrow" w:hAnsi="Arial Narrow"/>
                <w:lang w:val="es-ES"/>
              </w:rPr>
            </w:pPr>
            <w:r w:rsidRPr="005504CC">
              <w:rPr>
                <w:rFonts w:ascii="Arial Narrow" w:hAnsi="Arial Narrow"/>
                <w:lang w:val="es-ES"/>
              </w:rPr>
              <w:t xml:space="preserve">@ : </w:t>
            </w:r>
            <w:hyperlink r:id="rId39">
              <w:r w:rsidRPr="005504CC">
                <w:rPr>
                  <w:rStyle w:val="Hipervnculo"/>
                  <w:rFonts w:ascii="Arial Narrow" w:hAnsi="Arial Narrow"/>
                  <w:lang w:val="es-ES"/>
                </w:rPr>
                <w:t>d.dufeal@fredon972.org</w:t>
              </w:r>
            </w:hyperlink>
            <w:r w:rsidRPr="005504CC">
              <w:rPr>
                <w:rFonts w:ascii="Arial Narrow" w:hAnsi="Arial Narrow"/>
                <w:lang w:val="es-ES"/>
              </w:rPr>
              <w:t xml:space="preserve"> </w:t>
            </w:r>
          </w:p>
          <w:p w14:paraId="6E6ACBB8" w14:textId="77777777" w:rsidR="00A95602" w:rsidRPr="005504CC" w:rsidRDefault="475A8E66" w:rsidP="475A8E66">
            <w:pPr>
              <w:rPr>
                <w:rFonts w:ascii="Arial Narrow" w:hAnsi="Arial Narrow"/>
                <w:lang w:val="es-ES"/>
              </w:rPr>
            </w:pPr>
            <w:proofErr w:type="spellStart"/>
            <w:r w:rsidRPr="005504CC">
              <w:rPr>
                <w:rFonts w:ascii="Arial Narrow" w:hAnsi="Arial Narrow"/>
                <w:lang w:val="es-ES"/>
              </w:rPr>
              <w:t>Route</w:t>
            </w:r>
            <w:proofErr w:type="spellEnd"/>
            <w:r w:rsidRPr="005504CC">
              <w:rPr>
                <w:rFonts w:ascii="Arial Narrow" w:hAnsi="Arial Narrow"/>
                <w:lang w:val="es-ES"/>
              </w:rPr>
              <w:t xml:space="preserve"> du </w:t>
            </w:r>
            <w:proofErr w:type="spellStart"/>
            <w:r w:rsidRPr="005504CC">
              <w:rPr>
                <w:rFonts w:ascii="Arial Narrow" w:hAnsi="Arial Narrow"/>
                <w:lang w:val="es-ES"/>
              </w:rPr>
              <w:t>Lycée</w:t>
            </w:r>
            <w:proofErr w:type="spellEnd"/>
            <w:r w:rsidRPr="005504CC">
              <w:rPr>
                <w:rFonts w:ascii="Arial Narrow" w:hAnsi="Arial Narrow"/>
                <w:lang w:val="es-ES"/>
              </w:rPr>
              <w:t xml:space="preserve"> </w:t>
            </w:r>
            <w:proofErr w:type="spellStart"/>
            <w:r w:rsidRPr="005504CC">
              <w:rPr>
                <w:rFonts w:ascii="Arial Narrow" w:hAnsi="Arial Narrow"/>
                <w:lang w:val="es-ES"/>
              </w:rPr>
              <w:t>Agricole</w:t>
            </w:r>
            <w:proofErr w:type="spellEnd"/>
            <w:r w:rsidRPr="005504CC">
              <w:rPr>
                <w:rFonts w:ascii="Arial Narrow" w:hAnsi="Arial Narrow"/>
                <w:lang w:val="es-ES"/>
              </w:rPr>
              <w:t xml:space="preserve"> </w:t>
            </w:r>
            <w:proofErr w:type="spellStart"/>
            <w:r w:rsidRPr="005504CC">
              <w:rPr>
                <w:rFonts w:ascii="Arial Narrow" w:hAnsi="Arial Narrow"/>
                <w:lang w:val="es-ES"/>
              </w:rPr>
              <w:t>Chemin</w:t>
            </w:r>
            <w:proofErr w:type="spellEnd"/>
            <w:r w:rsidRPr="005504CC">
              <w:rPr>
                <w:rFonts w:ascii="Arial Narrow" w:hAnsi="Arial Narrow"/>
                <w:lang w:val="es-ES"/>
              </w:rPr>
              <w:t xml:space="preserve"> </w:t>
            </w:r>
            <w:proofErr w:type="spellStart"/>
            <w:r w:rsidRPr="005504CC">
              <w:rPr>
                <w:rFonts w:ascii="Arial Narrow" w:hAnsi="Arial Narrow"/>
                <w:lang w:val="es-ES"/>
              </w:rPr>
              <w:t>Tolobe</w:t>
            </w:r>
            <w:proofErr w:type="spellEnd"/>
            <w:r w:rsidRPr="005504CC">
              <w:rPr>
                <w:rFonts w:ascii="Arial Narrow" w:hAnsi="Arial Narrow"/>
                <w:lang w:val="es-ES"/>
              </w:rPr>
              <w:t xml:space="preserve"> Croix </w:t>
            </w:r>
            <w:proofErr w:type="spellStart"/>
            <w:r w:rsidRPr="005504CC">
              <w:rPr>
                <w:rFonts w:ascii="Arial Narrow" w:hAnsi="Arial Narrow"/>
                <w:lang w:val="es-ES"/>
              </w:rPr>
              <w:t>Rivail</w:t>
            </w:r>
            <w:proofErr w:type="spellEnd"/>
          </w:p>
          <w:p w14:paraId="6163EA78" w14:textId="12163A26" w:rsidR="00444A2E" w:rsidRPr="005504CC" w:rsidRDefault="0F0E7701" w:rsidP="0F0E7701">
            <w:pPr>
              <w:rPr>
                <w:rFonts w:ascii="Arial Narrow" w:hAnsi="Arial Narrow"/>
                <w:lang w:val="es-ES"/>
              </w:rPr>
            </w:pPr>
            <w:r w:rsidRPr="005504CC">
              <w:rPr>
                <w:rFonts w:ascii="Arial Narrow" w:hAnsi="Arial Narrow"/>
                <w:lang w:val="es-ES"/>
              </w:rPr>
              <w:t>97224 DUCOS</w:t>
            </w:r>
          </w:p>
        </w:tc>
      </w:tr>
    </w:tbl>
    <w:p w14:paraId="6AED0E63" w14:textId="77777777" w:rsidR="00E573CB" w:rsidRPr="005504CC" w:rsidRDefault="00E573CB" w:rsidP="004A3B2D">
      <w:pPr>
        <w:rPr>
          <w:rFonts w:ascii="Arial Narrow" w:hAnsi="Arial Narrow"/>
          <w:lang w:val="es-ES"/>
        </w:rPr>
        <w:sectPr w:rsidR="00E573CB" w:rsidRPr="005504CC">
          <w:pgSz w:w="11906" w:h="16838"/>
          <w:pgMar w:top="1417" w:right="1417" w:bottom="1417" w:left="1417" w:header="709" w:footer="709" w:gutter="0"/>
          <w:cols w:space="708"/>
          <w:docGrid w:linePitch="360"/>
        </w:sectPr>
      </w:pPr>
    </w:p>
    <w:p w14:paraId="5BAD5D47" w14:textId="50B5D65A" w:rsidR="004A3B2D" w:rsidRPr="005504CC" w:rsidRDefault="004A3B2D"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A3B2D" w:rsidRPr="005504CC" w14:paraId="4C92148C"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4E0510D" w14:textId="2367F938" w:rsidR="004A3B2D"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A3B2D" w:rsidRPr="005504CC" w14:paraId="666E173E"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B1AE0" w14:textId="29E4149B" w:rsidR="004A3B2D"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2B8F2" w14:textId="3F5EB343" w:rsidR="004A3B2D" w:rsidRPr="005504CC" w:rsidRDefault="0F0E7701" w:rsidP="0F0E7701">
            <w:pPr>
              <w:rPr>
                <w:rFonts w:ascii="Arial Narrow" w:hAnsi="Arial Narrow"/>
                <w:lang w:val="es-ES"/>
              </w:rPr>
            </w:pPr>
            <w:r w:rsidRPr="005504CC">
              <w:rPr>
                <w:rFonts w:ascii="Arial Narrow" w:hAnsi="Arial Narrow"/>
                <w:lang w:val="es-ES"/>
              </w:rPr>
              <w:t>Areca</w:t>
            </w:r>
          </w:p>
        </w:tc>
      </w:tr>
      <w:tr w:rsidR="004A3B2D" w:rsidRPr="005504CC" w14:paraId="1AA4DB02"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7EA4FA" w14:textId="70476A03" w:rsidR="004A3B2D"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8BE38A" w14:textId="26EB5E92" w:rsidR="004A3B2D" w:rsidRPr="005504CC" w:rsidRDefault="00BB3C9D" w:rsidP="0F0E7701">
            <w:pPr>
              <w:rPr>
                <w:rFonts w:ascii="Arial Narrow" w:hAnsi="Arial Narrow"/>
                <w:lang w:val="es-ES"/>
              </w:rPr>
            </w:pPr>
            <w:r w:rsidRPr="005504CC">
              <w:rPr>
                <w:rFonts w:ascii="Arial Narrow" w:hAnsi="Arial Narrow"/>
                <w:lang w:val="es-ES"/>
              </w:rPr>
              <w:t>Asociación</w:t>
            </w:r>
          </w:p>
        </w:tc>
      </w:tr>
      <w:tr w:rsidR="004A3B2D" w:rsidRPr="005504CC" w14:paraId="718EF46B" w14:textId="77777777" w:rsidTr="475A8E66">
        <w:trPr>
          <w:trHeight w:val="150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72A635" w14:textId="07E4A368" w:rsidR="004A3B2D"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5F07DB" w14:textId="2E1A791A" w:rsidR="004A3B2D" w:rsidRPr="005504CC" w:rsidRDefault="0F0E7701" w:rsidP="0F0E7701">
            <w:pPr>
              <w:rPr>
                <w:rFonts w:ascii="Arial Narrow" w:hAnsi="Arial Narrow"/>
                <w:lang w:val="es-ES"/>
              </w:rPr>
            </w:pPr>
            <w:proofErr w:type="gramStart"/>
            <w:r w:rsidRPr="005504CC">
              <w:rPr>
                <w:rFonts w:ascii="Arial Narrow" w:hAnsi="Arial Narrow"/>
                <w:lang w:val="es-ES"/>
              </w:rPr>
              <w:t>T</w:t>
            </w:r>
            <w:r w:rsidR="002B7A65"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+590 (0)6.90.35.16.10</w:t>
            </w:r>
          </w:p>
          <w:p w14:paraId="09AAD5DE" w14:textId="1298350D" w:rsidR="004A3B2D" w:rsidRPr="005504CC" w:rsidRDefault="0F0E7701" w:rsidP="0F0E7701">
            <w:pPr>
              <w:rPr>
                <w:rFonts w:ascii="Arial Narrow" w:hAnsi="Arial Narrow"/>
                <w:lang w:val="es-ES"/>
              </w:rPr>
            </w:pPr>
            <w:r w:rsidRPr="005504CC">
              <w:rPr>
                <w:rFonts w:ascii="Arial Narrow" w:hAnsi="Arial Narrow"/>
                <w:lang w:val="es-ES"/>
              </w:rPr>
              <w:t xml:space="preserve">@ : </w:t>
            </w:r>
            <w:hyperlink r:id="rId40">
              <w:r w:rsidR="00BB3C9D" w:rsidRPr="005504CC">
                <w:rPr>
                  <w:rStyle w:val="Hipervnculo"/>
                  <w:rFonts w:ascii="Arial Narrow" w:hAnsi="Arial Narrow"/>
                  <w:lang w:val="es-ES"/>
                </w:rPr>
                <w:t>Asociación</w:t>
              </w:r>
              <w:r w:rsidRPr="005504CC">
                <w:rPr>
                  <w:rStyle w:val="Hipervnculo"/>
                  <w:rFonts w:ascii="Arial Narrow" w:hAnsi="Arial Narrow"/>
                  <w:lang w:val="es-ES"/>
                </w:rPr>
                <w:t>.areca@gmail.com</w:t>
              </w:r>
            </w:hyperlink>
            <w:r w:rsidRPr="005504CC">
              <w:rPr>
                <w:rFonts w:ascii="Arial Narrow" w:hAnsi="Arial Narrow"/>
                <w:lang w:val="es-ES"/>
              </w:rPr>
              <w:t xml:space="preserve"> </w:t>
            </w:r>
          </w:p>
          <w:p w14:paraId="79DB6A6E" w14:textId="150D841E" w:rsidR="004A3B2D" w:rsidRPr="005504CC" w:rsidRDefault="00177DFA" w:rsidP="475A8E66">
            <w:pPr>
              <w:rPr>
                <w:rFonts w:ascii="Arial Narrow" w:hAnsi="Arial Narrow"/>
                <w:lang w:val="es-ES"/>
              </w:rPr>
            </w:pPr>
            <w:r w:rsidRPr="005504CC">
              <w:rPr>
                <w:rFonts w:ascii="Arial Narrow" w:hAnsi="Arial Narrow"/>
                <w:lang w:val="es-ES"/>
              </w:rPr>
              <w:t>Asociación de Reflexión y Acción sobre la Agricultura del Caribe</w:t>
            </w:r>
            <w:r w:rsidR="475A8E66" w:rsidRPr="005504CC">
              <w:rPr>
                <w:rFonts w:ascii="Arial Narrow" w:hAnsi="Arial Narrow"/>
                <w:lang w:val="es-ES"/>
              </w:rPr>
              <w:t xml:space="preserve">, 30, </w:t>
            </w:r>
            <w:proofErr w:type="spellStart"/>
            <w:r w:rsidR="475A8E66" w:rsidRPr="005504CC">
              <w:rPr>
                <w:rFonts w:ascii="Arial Narrow" w:hAnsi="Arial Narrow"/>
                <w:lang w:val="es-ES"/>
              </w:rPr>
              <w:t>lotissement</w:t>
            </w:r>
            <w:proofErr w:type="spellEnd"/>
            <w:r w:rsidR="475A8E66" w:rsidRPr="005504CC">
              <w:rPr>
                <w:rFonts w:ascii="Arial Narrow" w:hAnsi="Arial Narrow"/>
                <w:lang w:val="es-ES"/>
              </w:rPr>
              <w:t xml:space="preserve"> </w:t>
            </w:r>
            <w:proofErr w:type="spellStart"/>
            <w:r w:rsidR="475A8E66" w:rsidRPr="005504CC">
              <w:rPr>
                <w:rFonts w:ascii="Arial Narrow" w:hAnsi="Arial Narrow"/>
                <w:lang w:val="es-ES"/>
              </w:rPr>
              <w:t>Beaujean</w:t>
            </w:r>
            <w:proofErr w:type="spellEnd"/>
            <w:r w:rsidR="475A8E66" w:rsidRPr="005504CC">
              <w:rPr>
                <w:rFonts w:ascii="Arial Narrow" w:hAnsi="Arial Narrow"/>
                <w:lang w:val="es-ES"/>
              </w:rPr>
              <w:t xml:space="preserve">, La </w:t>
            </w:r>
            <w:proofErr w:type="spellStart"/>
            <w:r w:rsidR="475A8E66" w:rsidRPr="005504CC">
              <w:rPr>
                <w:rFonts w:ascii="Arial Narrow" w:hAnsi="Arial Narrow"/>
                <w:lang w:val="es-ES"/>
              </w:rPr>
              <w:t>Jaille</w:t>
            </w:r>
            <w:proofErr w:type="spellEnd"/>
            <w:r w:rsidR="475A8E66" w:rsidRPr="005504CC">
              <w:rPr>
                <w:rFonts w:ascii="Arial Narrow" w:hAnsi="Arial Narrow"/>
                <w:lang w:val="es-ES"/>
              </w:rPr>
              <w:t xml:space="preserve">, 97122 </w:t>
            </w:r>
            <w:proofErr w:type="spellStart"/>
            <w:r w:rsidR="475A8E66" w:rsidRPr="005504CC">
              <w:rPr>
                <w:rFonts w:ascii="Arial Narrow" w:hAnsi="Arial Narrow"/>
                <w:lang w:val="es-ES"/>
              </w:rPr>
              <w:t>Baie-Mahault</w:t>
            </w:r>
            <w:proofErr w:type="spellEnd"/>
          </w:p>
        </w:tc>
      </w:tr>
      <w:tr w:rsidR="004A3B2D" w:rsidRPr="005504CC" w14:paraId="04563804"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443B3D2" w14:textId="1A1AFF64" w:rsidR="004A3B2D"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A3B2D" w:rsidRPr="005504CC" w14:paraId="31EF47B3" w14:textId="77777777" w:rsidTr="475A8E66">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AF91D2" w14:textId="10AB842C" w:rsidR="004A3B2D"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7A111D" w14:textId="77777777" w:rsidR="004A3B2D" w:rsidRPr="005504CC" w:rsidRDefault="475A8E66" w:rsidP="475A8E66">
            <w:pPr>
              <w:rPr>
                <w:rFonts w:ascii="Arial Narrow" w:hAnsi="Arial Narrow"/>
                <w:lang w:val="es-ES"/>
              </w:rPr>
            </w:pPr>
            <w:proofErr w:type="spellStart"/>
            <w:r w:rsidRPr="005504CC">
              <w:rPr>
                <w:rFonts w:ascii="Arial Narrow" w:hAnsi="Arial Narrow"/>
                <w:lang w:val="es-ES"/>
              </w:rPr>
              <w:t>Philippe</w:t>
            </w:r>
            <w:proofErr w:type="spellEnd"/>
            <w:r w:rsidRPr="005504CC">
              <w:rPr>
                <w:rFonts w:ascii="Arial Narrow" w:hAnsi="Arial Narrow"/>
                <w:lang w:val="es-ES"/>
              </w:rPr>
              <w:t xml:space="preserve"> </w:t>
            </w:r>
            <w:proofErr w:type="spellStart"/>
            <w:r w:rsidRPr="005504CC">
              <w:rPr>
                <w:rFonts w:ascii="Arial Narrow" w:hAnsi="Arial Narrow"/>
                <w:lang w:val="es-ES"/>
              </w:rPr>
              <w:t>Tormin</w:t>
            </w:r>
            <w:proofErr w:type="spellEnd"/>
          </w:p>
        </w:tc>
      </w:tr>
      <w:tr w:rsidR="004A3B2D" w:rsidRPr="005504CC" w14:paraId="5C4A1866"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9E606A" w14:textId="3E647D9D" w:rsidR="004A3B2D"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599CD" w14:textId="7E84EF07" w:rsidR="004A3B2D" w:rsidRPr="005504CC" w:rsidRDefault="00BB3C9D" w:rsidP="0F0E7701">
            <w:pPr>
              <w:rPr>
                <w:rFonts w:ascii="Arial Narrow" w:hAnsi="Arial Narrow"/>
                <w:lang w:val="es-ES"/>
              </w:rPr>
            </w:pPr>
            <w:r w:rsidRPr="005504CC">
              <w:rPr>
                <w:rFonts w:ascii="Arial Narrow" w:hAnsi="Arial Narrow"/>
                <w:lang w:val="es-ES"/>
              </w:rPr>
              <w:t xml:space="preserve">Presidente </w:t>
            </w:r>
          </w:p>
        </w:tc>
      </w:tr>
      <w:tr w:rsidR="004A3B2D" w:rsidRPr="005504CC" w14:paraId="03C317B0"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96F379" w14:textId="45DCD551" w:rsidR="004A3B2D"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072A72" w14:textId="54E28E09" w:rsidR="004A3B2D"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+590 (0)6.90.35.16.10</w:t>
            </w:r>
          </w:p>
          <w:p w14:paraId="35BEECDA" w14:textId="0F1C9B78" w:rsidR="004A3B2D" w:rsidRPr="005504CC" w:rsidRDefault="0F0E7701" w:rsidP="0F0E7701">
            <w:pPr>
              <w:rPr>
                <w:rFonts w:ascii="Arial Narrow" w:hAnsi="Arial Narrow"/>
                <w:lang w:val="es-ES"/>
              </w:rPr>
            </w:pPr>
            <w:r w:rsidRPr="005504CC">
              <w:rPr>
                <w:rFonts w:ascii="Arial Narrow" w:hAnsi="Arial Narrow"/>
                <w:lang w:val="es-ES"/>
              </w:rPr>
              <w:t xml:space="preserve">@ : </w:t>
            </w:r>
            <w:hyperlink r:id="rId41">
              <w:r w:rsidR="00BB3C9D" w:rsidRPr="005504CC">
                <w:rPr>
                  <w:rStyle w:val="Hipervnculo"/>
                  <w:rFonts w:ascii="Arial Narrow" w:hAnsi="Arial Narrow"/>
                  <w:lang w:val="es-ES"/>
                </w:rPr>
                <w:t>Asociación</w:t>
              </w:r>
              <w:r w:rsidRPr="005504CC">
                <w:rPr>
                  <w:rStyle w:val="Hipervnculo"/>
                  <w:rFonts w:ascii="Arial Narrow" w:hAnsi="Arial Narrow"/>
                  <w:lang w:val="es-ES"/>
                </w:rPr>
                <w:t>.areca@gmail.com</w:t>
              </w:r>
            </w:hyperlink>
            <w:r w:rsidRPr="005504CC">
              <w:rPr>
                <w:rFonts w:ascii="Arial Narrow" w:hAnsi="Arial Narrow"/>
                <w:lang w:val="es-ES"/>
              </w:rPr>
              <w:t xml:space="preserve"> </w:t>
            </w:r>
          </w:p>
          <w:p w14:paraId="39A82C95" w14:textId="4C712A7C" w:rsidR="00F148E6" w:rsidRPr="005504CC" w:rsidRDefault="00BB3C9D" w:rsidP="475A8E66">
            <w:pPr>
              <w:rPr>
                <w:rFonts w:ascii="Arial Narrow" w:hAnsi="Arial Narrow"/>
                <w:lang w:val="es-ES"/>
              </w:rPr>
            </w:pPr>
            <w:proofErr w:type="spellStart"/>
            <w:r w:rsidRPr="005504CC">
              <w:rPr>
                <w:rFonts w:ascii="Arial Narrow" w:hAnsi="Arial Narrow"/>
                <w:lang w:val="es-ES"/>
              </w:rPr>
              <w:t>Asociaci</w:t>
            </w:r>
            <w:r w:rsidR="002B7A65" w:rsidRPr="005504CC">
              <w:rPr>
                <w:rFonts w:ascii="Arial Narrow" w:hAnsi="Arial Narrow"/>
                <w:lang w:val="es-ES"/>
              </w:rPr>
              <w:t>o</w:t>
            </w:r>
            <w:r w:rsidRPr="005504CC">
              <w:rPr>
                <w:rFonts w:ascii="Arial Narrow" w:hAnsi="Arial Narrow"/>
                <w:lang w:val="es-ES"/>
              </w:rPr>
              <w:t>n</w:t>
            </w:r>
            <w:proofErr w:type="spellEnd"/>
            <w:r w:rsidR="475A8E66" w:rsidRPr="005504CC">
              <w:rPr>
                <w:rFonts w:ascii="Arial Narrow" w:hAnsi="Arial Narrow"/>
                <w:lang w:val="es-ES"/>
              </w:rPr>
              <w:t xml:space="preserve"> de </w:t>
            </w:r>
            <w:proofErr w:type="spellStart"/>
            <w:r w:rsidR="475A8E66" w:rsidRPr="005504CC">
              <w:rPr>
                <w:rFonts w:ascii="Arial Narrow" w:hAnsi="Arial Narrow"/>
                <w:lang w:val="es-ES"/>
              </w:rPr>
              <w:t>Réflexion</w:t>
            </w:r>
            <w:proofErr w:type="spellEnd"/>
            <w:r w:rsidR="475A8E66" w:rsidRPr="005504CC">
              <w:rPr>
                <w:rFonts w:ascii="Arial Narrow" w:hAnsi="Arial Narrow"/>
                <w:lang w:val="es-ES"/>
              </w:rPr>
              <w:t xml:space="preserve"> et </w:t>
            </w:r>
            <w:proofErr w:type="spellStart"/>
            <w:r w:rsidR="475A8E66" w:rsidRPr="005504CC">
              <w:rPr>
                <w:rFonts w:ascii="Arial Narrow" w:hAnsi="Arial Narrow"/>
                <w:lang w:val="es-ES"/>
              </w:rPr>
              <w:t>d'action</w:t>
            </w:r>
            <w:proofErr w:type="spellEnd"/>
            <w:r w:rsidR="475A8E66" w:rsidRPr="005504CC">
              <w:rPr>
                <w:rFonts w:ascii="Arial Narrow" w:hAnsi="Arial Narrow"/>
                <w:lang w:val="es-ES"/>
              </w:rPr>
              <w:t xml:space="preserve"> sur les </w:t>
            </w:r>
            <w:proofErr w:type="spellStart"/>
            <w:r w:rsidR="475A8E66" w:rsidRPr="005504CC">
              <w:rPr>
                <w:rFonts w:ascii="Arial Narrow" w:hAnsi="Arial Narrow"/>
                <w:lang w:val="es-ES"/>
              </w:rPr>
              <w:t>agricultures</w:t>
            </w:r>
            <w:proofErr w:type="spellEnd"/>
            <w:r w:rsidR="475A8E66" w:rsidRPr="005504CC">
              <w:rPr>
                <w:rFonts w:ascii="Arial Narrow" w:hAnsi="Arial Narrow"/>
                <w:lang w:val="es-ES"/>
              </w:rPr>
              <w:t xml:space="preserve"> </w:t>
            </w:r>
            <w:proofErr w:type="spellStart"/>
            <w:r w:rsidR="475A8E66" w:rsidRPr="005504CC">
              <w:rPr>
                <w:rFonts w:ascii="Arial Narrow" w:hAnsi="Arial Narrow"/>
                <w:lang w:val="es-ES"/>
              </w:rPr>
              <w:t>Caribéennes</w:t>
            </w:r>
            <w:proofErr w:type="spellEnd"/>
            <w:r w:rsidR="475A8E66" w:rsidRPr="005504CC">
              <w:rPr>
                <w:rFonts w:ascii="Arial Narrow" w:hAnsi="Arial Narrow"/>
                <w:lang w:val="es-ES"/>
              </w:rPr>
              <w:t xml:space="preserve">, 30, </w:t>
            </w:r>
            <w:proofErr w:type="spellStart"/>
            <w:r w:rsidR="475A8E66" w:rsidRPr="005504CC">
              <w:rPr>
                <w:rFonts w:ascii="Arial Narrow" w:hAnsi="Arial Narrow"/>
                <w:lang w:val="es-ES"/>
              </w:rPr>
              <w:t>lotissement</w:t>
            </w:r>
            <w:proofErr w:type="spellEnd"/>
            <w:r w:rsidR="475A8E66" w:rsidRPr="005504CC">
              <w:rPr>
                <w:rFonts w:ascii="Arial Narrow" w:hAnsi="Arial Narrow"/>
                <w:lang w:val="es-ES"/>
              </w:rPr>
              <w:t xml:space="preserve"> </w:t>
            </w:r>
            <w:proofErr w:type="spellStart"/>
            <w:r w:rsidR="475A8E66" w:rsidRPr="005504CC">
              <w:rPr>
                <w:rFonts w:ascii="Arial Narrow" w:hAnsi="Arial Narrow"/>
                <w:lang w:val="es-ES"/>
              </w:rPr>
              <w:t>Beaujean</w:t>
            </w:r>
            <w:proofErr w:type="spellEnd"/>
            <w:r w:rsidR="475A8E66" w:rsidRPr="005504CC">
              <w:rPr>
                <w:rFonts w:ascii="Arial Narrow" w:hAnsi="Arial Narrow"/>
                <w:lang w:val="es-ES"/>
              </w:rPr>
              <w:t xml:space="preserve">, La </w:t>
            </w:r>
            <w:proofErr w:type="spellStart"/>
            <w:r w:rsidR="475A8E66" w:rsidRPr="005504CC">
              <w:rPr>
                <w:rFonts w:ascii="Arial Narrow" w:hAnsi="Arial Narrow"/>
                <w:lang w:val="es-ES"/>
              </w:rPr>
              <w:t>Jaille</w:t>
            </w:r>
            <w:proofErr w:type="spellEnd"/>
            <w:r w:rsidR="475A8E66" w:rsidRPr="005504CC">
              <w:rPr>
                <w:rFonts w:ascii="Arial Narrow" w:hAnsi="Arial Narrow"/>
                <w:lang w:val="es-ES"/>
              </w:rPr>
              <w:t xml:space="preserve">, 97122 </w:t>
            </w:r>
            <w:proofErr w:type="spellStart"/>
            <w:r w:rsidR="475A8E66" w:rsidRPr="005504CC">
              <w:rPr>
                <w:rFonts w:ascii="Arial Narrow" w:hAnsi="Arial Narrow"/>
                <w:lang w:val="es-ES"/>
              </w:rPr>
              <w:t>Baie-Mahault</w:t>
            </w:r>
            <w:proofErr w:type="spellEnd"/>
          </w:p>
        </w:tc>
      </w:tr>
    </w:tbl>
    <w:p w14:paraId="6E708052" w14:textId="77777777" w:rsidR="004A3B2D" w:rsidRPr="005504CC" w:rsidRDefault="004A3B2D" w:rsidP="004A3B2D">
      <w:pPr>
        <w:rPr>
          <w:rFonts w:ascii="Arial Narrow" w:hAnsi="Arial Narrow"/>
          <w:lang w:val="es-ES"/>
        </w:rPr>
      </w:pPr>
      <w:bookmarkStart w:id="64" w:name="_Toc466653470"/>
      <w:bookmarkStart w:id="65" w:name="_Toc466667535"/>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44A2E" w:rsidRPr="005504CC" w14:paraId="74725C0A"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CF7AB45" w14:textId="1660AB17" w:rsidR="00444A2E"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44A2E" w:rsidRPr="005504CC" w14:paraId="2BA215BE"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41F413" w14:textId="045F6298" w:rsidR="00444A2E"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3D7444" w14:textId="1C93096E" w:rsidR="00444A2E" w:rsidRPr="005504CC" w:rsidRDefault="475A8E66" w:rsidP="475A8E66">
            <w:pPr>
              <w:rPr>
                <w:rFonts w:ascii="Arial Narrow" w:hAnsi="Arial Narrow"/>
                <w:lang w:val="es-ES"/>
              </w:rPr>
            </w:pPr>
            <w:proofErr w:type="spellStart"/>
            <w:r w:rsidRPr="005504CC">
              <w:rPr>
                <w:rFonts w:ascii="Arial Narrow" w:hAnsi="Arial Narrow"/>
                <w:lang w:val="es-ES"/>
              </w:rPr>
              <w:t>Apeca</w:t>
            </w:r>
            <w:proofErr w:type="spellEnd"/>
            <w:r w:rsidRPr="005504CC">
              <w:rPr>
                <w:rFonts w:ascii="Arial Narrow" w:hAnsi="Arial Narrow"/>
                <w:lang w:val="es-ES"/>
              </w:rPr>
              <w:t xml:space="preserve"> </w:t>
            </w:r>
            <w:proofErr w:type="spellStart"/>
            <w:r w:rsidRPr="005504CC">
              <w:rPr>
                <w:rFonts w:ascii="Arial Narrow" w:hAnsi="Arial Narrow"/>
                <w:lang w:val="es-ES"/>
              </w:rPr>
              <w:t>Caraïbes</w:t>
            </w:r>
            <w:proofErr w:type="spellEnd"/>
          </w:p>
        </w:tc>
      </w:tr>
      <w:tr w:rsidR="00444A2E" w:rsidRPr="005504CC" w14:paraId="019A0934"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8E6FB" w14:textId="636B1A95" w:rsidR="00444A2E"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31CD34" w14:textId="7CBE5D90" w:rsidR="00444A2E" w:rsidRPr="005504CC" w:rsidRDefault="00BB3C9D" w:rsidP="0F0E7701">
            <w:pPr>
              <w:rPr>
                <w:rFonts w:ascii="Arial Narrow" w:hAnsi="Arial Narrow"/>
                <w:lang w:val="es-ES"/>
              </w:rPr>
            </w:pPr>
            <w:r w:rsidRPr="005504CC">
              <w:rPr>
                <w:rFonts w:ascii="Arial Narrow" w:hAnsi="Arial Narrow"/>
                <w:lang w:val="es-ES"/>
              </w:rPr>
              <w:t>Asociación</w:t>
            </w:r>
          </w:p>
        </w:tc>
      </w:tr>
      <w:tr w:rsidR="00444A2E" w:rsidRPr="005504CC" w14:paraId="003B636E" w14:textId="77777777" w:rsidTr="475A8E66">
        <w:trPr>
          <w:trHeight w:val="104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FC40B" w14:textId="78209F94"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2553F" w14:textId="6791112D" w:rsidR="00A74C18"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+590</w:t>
            </w:r>
            <w:r w:rsidRPr="005504CC">
              <w:rPr>
                <w:rFonts w:ascii="Georgia" w:hAnsi="Georgia"/>
                <w:sz w:val="17"/>
                <w:szCs w:val="17"/>
                <w:lang w:val="es-ES"/>
              </w:rPr>
              <w:t xml:space="preserve"> </w:t>
            </w:r>
            <w:r w:rsidRPr="005504CC">
              <w:rPr>
                <w:rFonts w:ascii="Arial Narrow" w:hAnsi="Arial Narrow"/>
                <w:lang w:val="es-ES"/>
              </w:rPr>
              <w:t>690 91 73 92</w:t>
            </w:r>
          </w:p>
          <w:p w14:paraId="778F8A68" w14:textId="2FFA8875" w:rsidR="00444A2E" w:rsidRPr="005504CC" w:rsidRDefault="0F0E7701" w:rsidP="0F0E7701">
            <w:pPr>
              <w:rPr>
                <w:rFonts w:ascii="Arial Narrow" w:hAnsi="Arial Narrow"/>
                <w:lang w:val="es-ES"/>
              </w:rPr>
            </w:pPr>
            <w:r w:rsidRPr="005504CC">
              <w:rPr>
                <w:rFonts w:ascii="Arial Narrow" w:hAnsi="Arial Narrow"/>
                <w:lang w:val="es-ES"/>
              </w:rPr>
              <w:t xml:space="preserve">@ : </w:t>
            </w:r>
            <w:hyperlink r:id="rId42">
              <w:r w:rsidRPr="005504CC">
                <w:rPr>
                  <w:rStyle w:val="Hipervnculo"/>
                  <w:rFonts w:ascii="Arial Narrow" w:hAnsi="Arial Narrow"/>
                  <w:lang w:val="es-ES"/>
                </w:rPr>
                <w:t>apecaraibes@gmail.com</w:t>
              </w:r>
            </w:hyperlink>
            <w:r w:rsidRPr="005504CC">
              <w:rPr>
                <w:rFonts w:ascii="Arial Narrow" w:hAnsi="Arial Narrow"/>
                <w:lang w:val="es-ES"/>
              </w:rPr>
              <w:t xml:space="preserve"> </w:t>
            </w:r>
          </w:p>
          <w:p w14:paraId="58BDB0FB" w14:textId="712F02F5" w:rsidR="00444A2E" w:rsidRPr="005504CC" w:rsidRDefault="0F0E7701" w:rsidP="0F0E7701">
            <w:pPr>
              <w:rPr>
                <w:rFonts w:ascii="Arial Narrow" w:hAnsi="Arial Narrow"/>
                <w:lang w:val="es-ES"/>
              </w:rPr>
            </w:pPr>
            <w:r w:rsidRPr="005504CC">
              <w:rPr>
                <w:rFonts w:ascii="Arial Narrow" w:hAnsi="Arial Narrow"/>
                <w:lang w:val="es-ES"/>
              </w:rPr>
              <w:t xml:space="preserve">SICAPAG , </w:t>
            </w:r>
            <w:proofErr w:type="spellStart"/>
            <w:r w:rsidRPr="005504CC">
              <w:rPr>
                <w:rFonts w:ascii="Arial Narrow" w:hAnsi="Arial Narrow"/>
                <w:lang w:val="es-ES"/>
              </w:rPr>
              <w:t>Route</w:t>
            </w:r>
            <w:proofErr w:type="spellEnd"/>
            <w:r w:rsidRPr="005504CC">
              <w:rPr>
                <w:rFonts w:ascii="Arial Narrow" w:hAnsi="Arial Narrow"/>
                <w:lang w:val="es-ES"/>
              </w:rPr>
              <w:t xml:space="preserve"> de </w:t>
            </w:r>
            <w:proofErr w:type="spellStart"/>
            <w:r w:rsidRPr="005504CC">
              <w:rPr>
                <w:rFonts w:ascii="Arial Narrow" w:hAnsi="Arial Narrow"/>
                <w:lang w:val="es-ES"/>
              </w:rPr>
              <w:t>Tourment</w:t>
            </w:r>
            <w:proofErr w:type="spellEnd"/>
            <w:r w:rsidRPr="005504CC">
              <w:rPr>
                <w:rFonts w:ascii="Arial Narrow" w:hAnsi="Arial Narrow"/>
                <w:lang w:val="es-ES"/>
              </w:rPr>
              <w:t xml:space="preserve"> </w:t>
            </w:r>
            <w:proofErr w:type="spellStart"/>
            <w:r w:rsidRPr="005504CC">
              <w:rPr>
                <w:rFonts w:ascii="Arial Narrow" w:hAnsi="Arial Narrow"/>
                <w:lang w:val="es-ES"/>
              </w:rPr>
              <w:t>Césarion</w:t>
            </w:r>
            <w:proofErr w:type="spellEnd"/>
            <w:r w:rsidRPr="005504CC">
              <w:rPr>
                <w:rFonts w:ascii="Arial Narrow" w:hAnsi="Arial Narrow"/>
                <w:lang w:val="es-ES"/>
              </w:rPr>
              <w:t xml:space="preserve"> 97170 </w:t>
            </w:r>
            <w:proofErr w:type="spellStart"/>
            <w:r w:rsidRPr="005504CC">
              <w:rPr>
                <w:rFonts w:ascii="Arial Narrow" w:hAnsi="Arial Narrow"/>
                <w:lang w:val="es-ES"/>
              </w:rPr>
              <w:t>Petit-Bourg</w:t>
            </w:r>
            <w:proofErr w:type="spellEnd"/>
            <w:r w:rsidRPr="005504CC">
              <w:rPr>
                <w:rFonts w:ascii="Arial Narrow" w:hAnsi="Arial Narrow"/>
                <w:lang w:val="es-ES"/>
              </w:rPr>
              <w:t xml:space="preserve"> </w:t>
            </w:r>
          </w:p>
        </w:tc>
      </w:tr>
      <w:tr w:rsidR="00444A2E" w:rsidRPr="005504CC" w14:paraId="2DCE03D6"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1622910" w14:textId="4B5644C2" w:rsidR="00444A2E"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44A2E" w:rsidRPr="005504CC" w14:paraId="4EC5775C" w14:textId="77777777" w:rsidTr="475A8E66">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5F35B" w14:textId="035E2CA7" w:rsidR="00444A2E"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05DB93" w14:textId="77777777" w:rsidR="00444A2E" w:rsidRPr="005504CC" w:rsidRDefault="0F0E7701" w:rsidP="0F0E7701">
            <w:pPr>
              <w:rPr>
                <w:rFonts w:ascii="Arial Narrow" w:hAnsi="Arial Narrow"/>
                <w:lang w:val="es-ES"/>
              </w:rPr>
            </w:pPr>
            <w:proofErr w:type="spellStart"/>
            <w:r w:rsidRPr="005504CC">
              <w:rPr>
                <w:rFonts w:ascii="Arial Narrow" w:hAnsi="Arial Narrow"/>
                <w:lang w:val="es-ES"/>
              </w:rPr>
              <w:t>Philippe</w:t>
            </w:r>
            <w:proofErr w:type="spellEnd"/>
            <w:r w:rsidRPr="005504CC">
              <w:rPr>
                <w:rFonts w:ascii="Arial Narrow" w:hAnsi="Arial Narrow"/>
                <w:lang w:val="es-ES"/>
              </w:rPr>
              <w:t xml:space="preserve"> ROTIN</w:t>
            </w:r>
          </w:p>
        </w:tc>
      </w:tr>
      <w:tr w:rsidR="00444A2E" w:rsidRPr="005504CC" w14:paraId="20B173DC"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80E010" w14:textId="44599FF6" w:rsidR="00444A2E"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207EE8" w14:textId="476E709B" w:rsidR="00444A2E" w:rsidRPr="005504CC" w:rsidRDefault="00BB3C9D" w:rsidP="0F0E7701">
            <w:pPr>
              <w:rPr>
                <w:rFonts w:ascii="Arial Narrow" w:hAnsi="Arial Narrow"/>
                <w:lang w:val="es-ES"/>
              </w:rPr>
            </w:pPr>
            <w:r w:rsidRPr="005504CC">
              <w:rPr>
                <w:rFonts w:ascii="Arial Narrow" w:hAnsi="Arial Narrow"/>
                <w:lang w:val="es-ES"/>
              </w:rPr>
              <w:t xml:space="preserve">Presidente </w:t>
            </w:r>
          </w:p>
        </w:tc>
      </w:tr>
      <w:tr w:rsidR="00444A2E" w:rsidRPr="005504CC" w14:paraId="37114C0F"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B66FC6" w14:textId="35D580CB" w:rsidR="00444A2E" w:rsidRPr="005504CC" w:rsidRDefault="00EA79A1" w:rsidP="0F0E7701">
            <w:pPr>
              <w:rPr>
                <w:rFonts w:ascii="Arial Narrow" w:hAnsi="Arial Narrow"/>
                <w:lang w:val="es-ES"/>
              </w:rPr>
            </w:pPr>
            <w:r w:rsidRPr="005504CC">
              <w:rPr>
                <w:rFonts w:ascii="Arial Narrow" w:hAnsi="Arial Narrow"/>
                <w:lang w:val="es-ES"/>
              </w:rPr>
              <w:lastRenderedPageBreak/>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15EA64" w14:textId="751B5E40" w:rsidR="00A74C18"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+590</w:t>
            </w:r>
            <w:r w:rsidRPr="005504CC">
              <w:rPr>
                <w:rFonts w:ascii="Georgia" w:hAnsi="Georgia"/>
                <w:sz w:val="17"/>
                <w:szCs w:val="17"/>
                <w:lang w:val="es-ES"/>
              </w:rPr>
              <w:t xml:space="preserve"> </w:t>
            </w:r>
            <w:r w:rsidRPr="005504CC">
              <w:rPr>
                <w:rFonts w:ascii="Arial Narrow" w:hAnsi="Arial Narrow"/>
                <w:lang w:val="es-ES"/>
              </w:rPr>
              <w:t>690 91 73 92</w:t>
            </w:r>
          </w:p>
          <w:p w14:paraId="07CDE4E9" w14:textId="54598B6E" w:rsidR="00A74C18" w:rsidRPr="005504CC" w:rsidRDefault="0F0E7701" w:rsidP="0F0E7701">
            <w:pPr>
              <w:rPr>
                <w:rFonts w:ascii="Arial Narrow" w:hAnsi="Arial Narrow"/>
                <w:lang w:val="es-ES"/>
              </w:rPr>
            </w:pPr>
            <w:r w:rsidRPr="005504CC">
              <w:rPr>
                <w:rFonts w:ascii="Arial Narrow" w:hAnsi="Arial Narrow"/>
                <w:lang w:val="es-ES"/>
              </w:rPr>
              <w:t xml:space="preserve">@ : </w:t>
            </w:r>
            <w:hyperlink r:id="rId43">
              <w:r w:rsidRPr="005504CC">
                <w:rPr>
                  <w:rStyle w:val="Hipervnculo"/>
                  <w:rFonts w:ascii="Arial Narrow" w:hAnsi="Arial Narrow"/>
                  <w:lang w:val="es-ES"/>
                </w:rPr>
                <w:t>apecaraibes@gmail.com</w:t>
              </w:r>
            </w:hyperlink>
            <w:r w:rsidRPr="005504CC">
              <w:rPr>
                <w:rFonts w:ascii="Arial Narrow" w:hAnsi="Arial Narrow"/>
                <w:lang w:val="es-ES"/>
              </w:rPr>
              <w:t xml:space="preserve"> </w:t>
            </w:r>
          </w:p>
          <w:p w14:paraId="1BC0307F" w14:textId="4FDD75B6" w:rsidR="00444A2E" w:rsidRPr="005504CC" w:rsidRDefault="475A8E66" w:rsidP="475A8E66">
            <w:pPr>
              <w:rPr>
                <w:rFonts w:ascii="Arial Narrow" w:hAnsi="Arial Narrow"/>
                <w:lang w:val="es-ES"/>
              </w:rPr>
            </w:pPr>
            <w:proofErr w:type="spellStart"/>
            <w:r w:rsidRPr="005504CC">
              <w:rPr>
                <w:rFonts w:ascii="Arial Narrow" w:hAnsi="Arial Narrow"/>
                <w:lang w:val="es-ES"/>
              </w:rPr>
              <w:t>SicaPag</w:t>
            </w:r>
            <w:proofErr w:type="spellEnd"/>
            <w:r w:rsidRPr="005504CC">
              <w:rPr>
                <w:rFonts w:ascii="Arial Narrow" w:hAnsi="Arial Narrow"/>
                <w:lang w:val="es-ES"/>
              </w:rPr>
              <w:t xml:space="preserve"> , </w:t>
            </w:r>
            <w:proofErr w:type="spellStart"/>
            <w:r w:rsidRPr="005504CC">
              <w:rPr>
                <w:rFonts w:ascii="Arial Narrow" w:hAnsi="Arial Narrow"/>
                <w:lang w:val="es-ES"/>
              </w:rPr>
              <w:t>Route</w:t>
            </w:r>
            <w:proofErr w:type="spellEnd"/>
            <w:r w:rsidRPr="005504CC">
              <w:rPr>
                <w:rFonts w:ascii="Arial Narrow" w:hAnsi="Arial Narrow"/>
                <w:lang w:val="es-ES"/>
              </w:rPr>
              <w:t xml:space="preserve"> de </w:t>
            </w:r>
            <w:proofErr w:type="spellStart"/>
            <w:r w:rsidRPr="005504CC">
              <w:rPr>
                <w:rFonts w:ascii="Arial Narrow" w:hAnsi="Arial Narrow"/>
                <w:lang w:val="es-ES"/>
              </w:rPr>
              <w:t>Tourment</w:t>
            </w:r>
            <w:proofErr w:type="spellEnd"/>
            <w:r w:rsidRPr="005504CC">
              <w:rPr>
                <w:rFonts w:ascii="Arial Narrow" w:hAnsi="Arial Narrow"/>
                <w:lang w:val="es-ES"/>
              </w:rPr>
              <w:t xml:space="preserve"> </w:t>
            </w:r>
            <w:proofErr w:type="spellStart"/>
            <w:r w:rsidRPr="005504CC">
              <w:rPr>
                <w:rFonts w:ascii="Arial Narrow" w:hAnsi="Arial Narrow"/>
                <w:lang w:val="es-ES"/>
              </w:rPr>
              <w:t>Césarion</w:t>
            </w:r>
            <w:proofErr w:type="spellEnd"/>
            <w:r w:rsidRPr="005504CC">
              <w:rPr>
                <w:rFonts w:ascii="Arial Narrow" w:hAnsi="Arial Narrow"/>
                <w:lang w:val="es-ES"/>
              </w:rPr>
              <w:t xml:space="preserve"> 97170 </w:t>
            </w:r>
            <w:proofErr w:type="spellStart"/>
            <w:r w:rsidRPr="005504CC">
              <w:rPr>
                <w:rFonts w:ascii="Arial Narrow" w:hAnsi="Arial Narrow"/>
                <w:lang w:val="es-ES"/>
              </w:rPr>
              <w:t>Petit-Bourg</w:t>
            </w:r>
            <w:proofErr w:type="spellEnd"/>
          </w:p>
        </w:tc>
      </w:tr>
    </w:tbl>
    <w:p w14:paraId="31B32B11" w14:textId="77777777" w:rsidR="00000CF9" w:rsidRPr="005504CC" w:rsidRDefault="00000CF9" w:rsidP="004A3B2D">
      <w:pPr>
        <w:rPr>
          <w:rFonts w:ascii="Arial Narrow" w:hAnsi="Arial Narrow"/>
          <w:lang w:val="es-ES"/>
        </w:rPr>
      </w:pPr>
    </w:p>
    <w:p w14:paraId="7ECBE667" w14:textId="77777777" w:rsidR="00E573CB" w:rsidRPr="005504CC" w:rsidRDefault="00E573CB" w:rsidP="004A3B2D">
      <w:pPr>
        <w:rPr>
          <w:rFonts w:ascii="Arial Narrow" w:hAnsi="Arial Narrow"/>
          <w:lang w:val="es-ES"/>
        </w:rPr>
        <w:sectPr w:rsidR="00E573CB" w:rsidRPr="005504CC">
          <w:pgSz w:w="11906" w:h="16838"/>
          <w:pgMar w:top="1417" w:right="1417" w:bottom="1417" w:left="1417" w:header="709" w:footer="709" w:gutter="0"/>
          <w:cols w:space="708"/>
          <w:docGrid w:linePitch="360"/>
        </w:sectPr>
      </w:pPr>
    </w:p>
    <w:p w14:paraId="5496403C" w14:textId="234DE80C" w:rsidR="001A33EF" w:rsidRPr="005504CC" w:rsidRDefault="001A33EF"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44A2E" w:rsidRPr="005504CC" w14:paraId="36106577"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FBECECD" w14:textId="0D792B6C" w:rsidR="00444A2E"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44A2E" w:rsidRPr="005504CC" w14:paraId="7299DD74"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115BA6" w14:textId="32CC6931" w:rsidR="00444A2E"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F5CBD7" w14:textId="5FBCD075" w:rsidR="00444A2E" w:rsidRPr="005504CC" w:rsidRDefault="00177DFA" w:rsidP="0F0E7701">
            <w:pPr>
              <w:rPr>
                <w:rFonts w:ascii="Arial Narrow" w:hAnsi="Arial Narrow"/>
                <w:lang w:val="es-ES"/>
              </w:rPr>
            </w:pPr>
            <w:r w:rsidRPr="005504CC">
              <w:rPr>
                <w:rFonts w:ascii="Arial Narrow" w:hAnsi="Arial Narrow"/>
                <w:lang w:val="es-ES"/>
              </w:rPr>
              <w:t xml:space="preserve">Innovación en el desarrollo de la Guayana Francesa </w:t>
            </w:r>
            <w:r w:rsidR="0F0E7701" w:rsidRPr="005504CC">
              <w:rPr>
                <w:rFonts w:ascii="Arial Narrow" w:hAnsi="Arial Narrow"/>
                <w:lang w:val="es-ES"/>
              </w:rPr>
              <w:t>(GDI)</w:t>
            </w:r>
          </w:p>
        </w:tc>
      </w:tr>
      <w:tr w:rsidR="00444A2E" w:rsidRPr="005504CC" w14:paraId="513965D7"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D1B024" w14:textId="3C6B7FA8" w:rsidR="00444A2E"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5F1870" w14:textId="77777777" w:rsidR="00444A2E" w:rsidRPr="005504CC" w:rsidRDefault="00444A2E" w:rsidP="00770D4E">
            <w:pPr>
              <w:rPr>
                <w:rFonts w:ascii="Arial Narrow" w:hAnsi="Arial Narrow"/>
                <w:lang w:val="es-ES"/>
              </w:rPr>
            </w:pPr>
          </w:p>
        </w:tc>
      </w:tr>
      <w:tr w:rsidR="00444A2E" w:rsidRPr="005504CC" w14:paraId="7A276C90" w14:textId="77777777" w:rsidTr="475A8E66">
        <w:trPr>
          <w:trHeight w:val="150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04CB57" w14:textId="47C5597C"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F9811A" w14:textId="14AB87F5" w:rsidR="00444A2E"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+0594 (0)594 39 24 63</w:t>
            </w:r>
          </w:p>
          <w:p w14:paraId="7ADA9AA2" w14:textId="77777777" w:rsidR="00444A2E"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w:t>
            </w:r>
          </w:p>
          <w:p w14:paraId="2F6B310A" w14:textId="77777777" w:rsidR="00444A2E"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p>
          <w:p w14:paraId="3E450D99" w14:textId="07C3DAE4" w:rsidR="00444A2E" w:rsidRPr="005504CC" w:rsidRDefault="475A8E66" w:rsidP="475A8E66">
            <w:pPr>
              <w:rPr>
                <w:rFonts w:ascii="Arial Narrow" w:hAnsi="Arial Narrow"/>
                <w:lang w:val="es-ES"/>
              </w:rPr>
            </w:pPr>
            <w:proofErr w:type="spellStart"/>
            <w:r w:rsidRPr="005504CC">
              <w:rPr>
                <w:rFonts w:ascii="Arial Narrow" w:hAnsi="Arial Narrow"/>
                <w:lang w:val="es-ES"/>
              </w:rPr>
              <w:t>Guyane</w:t>
            </w:r>
            <w:proofErr w:type="spellEnd"/>
            <w:r w:rsidRPr="005504CC">
              <w:rPr>
                <w:rFonts w:ascii="Arial Narrow" w:hAnsi="Arial Narrow"/>
                <w:lang w:val="es-ES"/>
              </w:rPr>
              <w:t xml:space="preserve"> </w:t>
            </w:r>
            <w:proofErr w:type="spellStart"/>
            <w:r w:rsidRPr="005504CC">
              <w:rPr>
                <w:rFonts w:ascii="Arial Narrow" w:hAnsi="Arial Narrow"/>
                <w:lang w:val="es-ES"/>
              </w:rPr>
              <w:t>d</w:t>
            </w:r>
            <w:r w:rsidR="002B7A65" w:rsidRPr="005504CC">
              <w:rPr>
                <w:rFonts w:ascii="Arial Narrow" w:hAnsi="Arial Narrow"/>
                <w:lang w:val="es-ES"/>
              </w:rPr>
              <w:t>é</w:t>
            </w:r>
            <w:r w:rsidRPr="005504CC">
              <w:rPr>
                <w:rFonts w:ascii="Arial Narrow" w:hAnsi="Arial Narrow"/>
                <w:lang w:val="es-ES"/>
              </w:rPr>
              <w:t>veloppement</w:t>
            </w:r>
            <w:proofErr w:type="spellEnd"/>
            <w:r w:rsidRPr="005504CC">
              <w:rPr>
                <w:rFonts w:ascii="Arial Narrow" w:hAnsi="Arial Narrow"/>
                <w:lang w:val="es-ES"/>
              </w:rPr>
              <w:t xml:space="preserve"> </w:t>
            </w:r>
            <w:proofErr w:type="spellStart"/>
            <w:r w:rsidRPr="005504CC">
              <w:rPr>
                <w:rFonts w:ascii="Arial Narrow" w:hAnsi="Arial Narrow"/>
                <w:lang w:val="es-ES"/>
              </w:rPr>
              <w:t>innovation</w:t>
            </w:r>
            <w:proofErr w:type="spellEnd"/>
            <w:r w:rsidRPr="005504CC">
              <w:rPr>
                <w:rFonts w:ascii="Arial Narrow" w:hAnsi="Arial Narrow"/>
                <w:lang w:val="es-ES"/>
              </w:rPr>
              <w:t xml:space="preserve"> – GDI</w:t>
            </w:r>
            <w:r w:rsidR="00000CF9" w:rsidRPr="005504CC">
              <w:rPr>
                <w:lang w:val="es-ES"/>
              </w:rPr>
              <w:br/>
            </w:r>
            <w:proofErr w:type="spellStart"/>
            <w:r w:rsidRPr="005504CC">
              <w:rPr>
                <w:rFonts w:ascii="Arial Narrow" w:hAnsi="Arial Narrow"/>
                <w:lang w:val="es-ES"/>
              </w:rPr>
              <w:t>Pôle</w:t>
            </w:r>
            <w:proofErr w:type="spellEnd"/>
            <w:r w:rsidRPr="005504CC">
              <w:rPr>
                <w:rFonts w:ascii="Arial Narrow" w:hAnsi="Arial Narrow"/>
                <w:lang w:val="es-ES"/>
              </w:rPr>
              <w:t xml:space="preserve"> </w:t>
            </w:r>
            <w:proofErr w:type="spellStart"/>
            <w:r w:rsidRPr="005504CC">
              <w:rPr>
                <w:rFonts w:ascii="Arial Narrow" w:hAnsi="Arial Narrow"/>
                <w:lang w:val="es-ES"/>
              </w:rPr>
              <w:t>Universitaire</w:t>
            </w:r>
            <w:proofErr w:type="spellEnd"/>
            <w:r w:rsidRPr="005504CC">
              <w:rPr>
                <w:rFonts w:ascii="Arial Narrow" w:hAnsi="Arial Narrow"/>
                <w:lang w:val="es-ES"/>
              </w:rPr>
              <w:t xml:space="preserve"> de </w:t>
            </w:r>
            <w:proofErr w:type="spellStart"/>
            <w:r w:rsidRPr="005504CC">
              <w:rPr>
                <w:rFonts w:ascii="Arial Narrow" w:hAnsi="Arial Narrow"/>
                <w:lang w:val="es-ES"/>
              </w:rPr>
              <w:t>Guyane</w:t>
            </w:r>
            <w:proofErr w:type="spellEnd"/>
            <w:r w:rsidRPr="005504CC">
              <w:rPr>
                <w:rFonts w:ascii="Arial Narrow" w:hAnsi="Arial Narrow"/>
                <w:lang w:val="es-ES"/>
              </w:rPr>
              <w:t xml:space="preserve"> – Campus de </w:t>
            </w:r>
            <w:proofErr w:type="spellStart"/>
            <w:r w:rsidRPr="005504CC">
              <w:rPr>
                <w:rFonts w:ascii="Arial Narrow" w:hAnsi="Arial Narrow"/>
                <w:lang w:val="es-ES"/>
              </w:rPr>
              <w:t>Troubiran</w:t>
            </w:r>
            <w:proofErr w:type="spellEnd"/>
            <w:r w:rsidR="00000CF9" w:rsidRPr="005504CC">
              <w:rPr>
                <w:lang w:val="es-ES"/>
              </w:rPr>
              <w:br/>
            </w:r>
            <w:r w:rsidRPr="005504CC">
              <w:rPr>
                <w:rFonts w:ascii="Arial Narrow" w:hAnsi="Arial Narrow"/>
                <w:lang w:val="es-ES"/>
              </w:rPr>
              <w:t xml:space="preserve">97325 </w:t>
            </w:r>
            <w:proofErr w:type="spellStart"/>
            <w:r w:rsidRPr="005504CC">
              <w:rPr>
                <w:rFonts w:ascii="Arial Narrow" w:hAnsi="Arial Narrow"/>
                <w:lang w:val="es-ES"/>
              </w:rPr>
              <w:t>Cayenne</w:t>
            </w:r>
            <w:proofErr w:type="spellEnd"/>
            <w:r w:rsidRPr="005504CC">
              <w:rPr>
                <w:rFonts w:ascii="Arial Narrow" w:hAnsi="Arial Narrow"/>
                <w:lang w:val="es-ES"/>
              </w:rPr>
              <w:t xml:space="preserve"> </w:t>
            </w:r>
            <w:proofErr w:type="spellStart"/>
            <w:r w:rsidRPr="005504CC">
              <w:rPr>
                <w:rFonts w:ascii="Arial Narrow" w:hAnsi="Arial Narrow"/>
                <w:lang w:val="es-ES"/>
              </w:rPr>
              <w:t>cedex</w:t>
            </w:r>
            <w:proofErr w:type="spellEnd"/>
          </w:p>
        </w:tc>
      </w:tr>
      <w:tr w:rsidR="00444A2E" w:rsidRPr="005504CC" w14:paraId="2E5880B9"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57CC32D" w14:textId="53205426" w:rsidR="00444A2E"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44A2E" w:rsidRPr="005504CC" w14:paraId="3D1636FC" w14:textId="77777777" w:rsidTr="475A8E66">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4EF7DA" w14:textId="10AA1CCC" w:rsidR="00444A2E"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713FA" w14:textId="77777777" w:rsidR="00444A2E" w:rsidRPr="005504CC" w:rsidRDefault="475A8E66" w:rsidP="475A8E66">
            <w:pPr>
              <w:rPr>
                <w:rFonts w:ascii="Arial Narrow" w:hAnsi="Arial Narrow"/>
                <w:lang w:val="es-ES"/>
              </w:rPr>
            </w:pPr>
            <w:proofErr w:type="spellStart"/>
            <w:r w:rsidRPr="005504CC">
              <w:rPr>
                <w:rFonts w:ascii="Arial Narrow" w:hAnsi="Arial Narrow"/>
                <w:lang w:val="es-ES"/>
              </w:rPr>
              <w:t>Karine</w:t>
            </w:r>
            <w:proofErr w:type="spellEnd"/>
            <w:r w:rsidRPr="005504CC">
              <w:rPr>
                <w:rFonts w:ascii="Arial Narrow" w:hAnsi="Arial Narrow"/>
                <w:lang w:val="es-ES"/>
              </w:rPr>
              <w:t xml:space="preserve"> </w:t>
            </w:r>
            <w:proofErr w:type="spellStart"/>
            <w:r w:rsidRPr="005504CC">
              <w:rPr>
                <w:rFonts w:ascii="Arial Narrow" w:hAnsi="Arial Narrow"/>
                <w:lang w:val="es-ES"/>
              </w:rPr>
              <w:t>Rinna</w:t>
            </w:r>
            <w:proofErr w:type="spellEnd"/>
          </w:p>
        </w:tc>
      </w:tr>
      <w:tr w:rsidR="00444A2E" w:rsidRPr="005504CC" w14:paraId="11B48814"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48413C" w14:textId="01E3E7DB" w:rsidR="00444A2E"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FB4C8D" w14:textId="150CCC07" w:rsidR="00444A2E" w:rsidRPr="005504CC" w:rsidRDefault="0F0E7701" w:rsidP="0F0E7701">
            <w:pPr>
              <w:rPr>
                <w:rFonts w:ascii="Arial Narrow" w:hAnsi="Arial Narrow"/>
                <w:lang w:val="es-ES"/>
              </w:rPr>
            </w:pPr>
            <w:r w:rsidRPr="005504CC">
              <w:rPr>
                <w:rFonts w:ascii="Arial Narrow" w:hAnsi="Arial Narrow"/>
                <w:lang w:val="es-ES"/>
              </w:rPr>
              <w:t xml:space="preserve">Responsable </w:t>
            </w:r>
            <w:proofErr w:type="spellStart"/>
            <w:r w:rsidRPr="005504CC">
              <w:rPr>
                <w:rFonts w:ascii="Arial Narrow" w:hAnsi="Arial Narrow"/>
                <w:lang w:val="es-ES"/>
              </w:rPr>
              <w:t>Département</w:t>
            </w:r>
            <w:proofErr w:type="spellEnd"/>
            <w:r w:rsidRPr="005504CC">
              <w:rPr>
                <w:rFonts w:ascii="Arial Narrow" w:hAnsi="Arial Narrow"/>
                <w:lang w:val="es-ES"/>
              </w:rPr>
              <w:t xml:space="preserve"> </w:t>
            </w:r>
            <w:proofErr w:type="spellStart"/>
            <w:r w:rsidRPr="005504CC">
              <w:rPr>
                <w:rFonts w:ascii="Arial Narrow" w:hAnsi="Arial Narrow"/>
                <w:lang w:val="es-ES"/>
              </w:rPr>
              <w:t>Bioressources</w:t>
            </w:r>
            <w:proofErr w:type="spellEnd"/>
          </w:p>
        </w:tc>
      </w:tr>
      <w:tr w:rsidR="00444A2E" w:rsidRPr="005504CC" w14:paraId="344F89DD"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D52C59" w14:textId="1689AB20"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33E4D" w14:textId="6AECC169" w:rsidR="00444A2E" w:rsidRPr="005504CC" w:rsidRDefault="0F0E7701" w:rsidP="0F0E7701">
            <w:pPr>
              <w:rPr>
                <w:rFonts w:ascii="Arial Narrow"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+0594 (0)594 39 24 69 </w:t>
            </w:r>
          </w:p>
          <w:p w14:paraId="734A065B" w14:textId="755373CF" w:rsidR="00444A2E"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+0594 (0)594 37 52 63</w:t>
            </w:r>
          </w:p>
          <w:p w14:paraId="79E2D0F5" w14:textId="7B3DE5F5" w:rsidR="00444A2E"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44">
              <w:r w:rsidRPr="005504CC">
                <w:rPr>
                  <w:rStyle w:val="Hipervnculo"/>
                  <w:rFonts w:ascii="Arial Narrow" w:eastAsia="Garamond" w:hAnsi="Arial Narrow" w:cs="Garamond"/>
                  <w:lang w:val="es-ES"/>
                </w:rPr>
                <w:t>karine.rinna@ardi-gdi.fr</w:t>
              </w:r>
            </w:hyperlink>
            <w:r w:rsidRPr="005504CC">
              <w:rPr>
                <w:rFonts w:ascii="Arial Narrow" w:eastAsia="Garamond" w:hAnsi="Arial Narrow" w:cs="Garamond"/>
                <w:color w:val="000000" w:themeColor="text1"/>
                <w:lang w:val="es-ES"/>
              </w:rPr>
              <w:t xml:space="preserve"> </w:t>
            </w:r>
          </w:p>
          <w:p w14:paraId="22CE194C" w14:textId="57AD3DEB" w:rsidR="00D506C6" w:rsidRPr="005504CC" w:rsidRDefault="475A8E66" w:rsidP="475A8E66">
            <w:pPr>
              <w:rPr>
                <w:rFonts w:ascii="Arial Narrow" w:hAnsi="Arial Narrow"/>
                <w:lang w:val="es-ES"/>
              </w:rPr>
            </w:pPr>
            <w:proofErr w:type="spellStart"/>
            <w:r w:rsidRPr="005504CC">
              <w:rPr>
                <w:rFonts w:ascii="Arial Narrow" w:hAnsi="Arial Narrow"/>
                <w:lang w:val="es-ES"/>
              </w:rPr>
              <w:t>Guyane</w:t>
            </w:r>
            <w:proofErr w:type="spellEnd"/>
            <w:r w:rsidRPr="005504CC">
              <w:rPr>
                <w:rFonts w:ascii="Arial Narrow" w:hAnsi="Arial Narrow"/>
                <w:lang w:val="es-ES"/>
              </w:rPr>
              <w:t xml:space="preserve"> </w:t>
            </w:r>
            <w:proofErr w:type="spellStart"/>
            <w:r w:rsidRPr="005504CC">
              <w:rPr>
                <w:rFonts w:ascii="Arial Narrow" w:hAnsi="Arial Narrow"/>
                <w:lang w:val="es-ES"/>
              </w:rPr>
              <w:t>developpement</w:t>
            </w:r>
            <w:proofErr w:type="spellEnd"/>
            <w:r w:rsidRPr="005504CC">
              <w:rPr>
                <w:rFonts w:ascii="Arial Narrow" w:hAnsi="Arial Narrow"/>
                <w:lang w:val="es-ES"/>
              </w:rPr>
              <w:t xml:space="preserve"> </w:t>
            </w:r>
            <w:proofErr w:type="spellStart"/>
            <w:r w:rsidRPr="005504CC">
              <w:rPr>
                <w:rFonts w:ascii="Arial Narrow" w:hAnsi="Arial Narrow"/>
                <w:lang w:val="es-ES"/>
              </w:rPr>
              <w:t>innovation</w:t>
            </w:r>
            <w:proofErr w:type="spellEnd"/>
            <w:r w:rsidRPr="005504CC">
              <w:rPr>
                <w:rFonts w:ascii="Arial Narrow" w:hAnsi="Arial Narrow"/>
                <w:lang w:val="es-ES"/>
              </w:rPr>
              <w:t xml:space="preserve"> – GDI</w:t>
            </w:r>
          </w:p>
          <w:p w14:paraId="4614D84A" w14:textId="77777777" w:rsidR="00D506C6" w:rsidRPr="005504CC" w:rsidRDefault="0F0E7701" w:rsidP="0F0E7701">
            <w:pPr>
              <w:rPr>
                <w:rFonts w:ascii="Arial Narrow" w:hAnsi="Arial Narrow"/>
                <w:lang w:val="es-ES"/>
              </w:rPr>
            </w:pPr>
            <w:proofErr w:type="spellStart"/>
            <w:r w:rsidRPr="005504CC">
              <w:rPr>
                <w:rFonts w:ascii="Arial Narrow" w:hAnsi="Arial Narrow"/>
                <w:lang w:val="es-ES"/>
              </w:rPr>
              <w:t>Pôle</w:t>
            </w:r>
            <w:proofErr w:type="spellEnd"/>
            <w:r w:rsidRPr="005504CC">
              <w:rPr>
                <w:rFonts w:ascii="Arial Narrow" w:hAnsi="Arial Narrow"/>
                <w:lang w:val="es-ES"/>
              </w:rPr>
              <w:t xml:space="preserve"> </w:t>
            </w:r>
            <w:proofErr w:type="spellStart"/>
            <w:r w:rsidRPr="005504CC">
              <w:rPr>
                <w:rFonts w:ascii="Arial Narrow" w:hAnsi="Arial Narrow"/>
                <w:lang w:val="es-ES"/>
              </w:rPr>
              <w:t>Recherche</w:t>
            </w:r>
            <w:proofErr w:type="spellEnd"/>
            <w:r w:rsidRPr="005504CC">
              <w:rPr>
                <w:rFonts w:ascii="Arial Narrow" w:hAnsi="Arial Narrow"/>
                <w:lang w:val="es-ES"/>
              </w:rPr>
              <w:t xml:space="preserve"> &amp; </w:t>
            </w:r>
            <w:proofErr w:type="spellStart"/>
            <w:proofErr w:type="gramStart"/>
            <w:r w:rsidRPr="005504CC">
              <w:rPr>
                <w:rFonts w:ascii="Arial Narrow" w:hAnsi="Arial Narrow"/>
                <w:lang w:val="es-ES"/>
              </w:rPr>
              <w:t>Technologie</w:t>
            </w:r>
            <w:proofErr w:type="spellEnd"/>
            <w:r w:rsidRPr="005504CC">
              <w:rPr>
                <w:rFonts w:ascii="Arial Narrow" w:hAnsi="Arial Narrow"/>
                <w:lang w:val="es-ES"/>
              </w:rPr>
              <w:t xml:space="preserve">  </w:t>
            </w:r>
            <w:proofErr w:type="spellStart"/>
            <w:r w:rsidRPr="005504CC">
              <w:rPr>
                <w:rFonts w:ascii="Arial Narrow" w:hAnsi="Arial Narrow"/>
                <w:lang w:val="es-ES"/>
              </w:rPr>
              <w:t>Département</w:t>
            </w:r>
            <w:proofErr w:type="spellEnd"/>
            <w:proofErr w:type="gramEnd"/>
            <w:r w:rsidRPr="005504CC">
              <w:rPr>
                <w:rFonts w:ascii="Arial Narrow" w:hAnsi="Arial Narrow"/>
                <w:lang w:val="es-ES"/>
              </w:rPr>
              <w:t xml:space="preserve"> </w:t>
            </w:r>
            <w:proofErr w:type="spellStart"/>
            <w:r w:rsidRPr="005504CC">
              <w:rPr>
                <w:rFonts w:ascii="Arial Narrow" w:hAnsi="Arial Narrow"/>
                <w:lang w:val="es-ES"/>
              </w:rPr>
              <w:t>Bioressources</w:t>
            </w:r>
            <w:proofErr w:type="spellEnd"/>
          </w:p>
          <w:p w14:paraId="0D77499B" w14:textId="37CE1671" w:rsidR="00444A2E" w:rsidRPr="005504CC" w:rsidRDefault="475A8E66" w:rsidP="475A8E66">
            <w:pPr>
              <w:rPr>
                <w:rFonts w:ascii="Arial Narrow" w:eastAsia="Garamond" w:hAnsi="Arial Narrow" w:cs="Garamond"/>
                <w:color w:val="000000" w:themeColor="text1"/>
                <w:lang w:val="es-ES"/>
              </w:rPr>
            </w:pPr>
            <w:proofErr w:type="spellStart"/>
            <w:r w:rsidRPr="005504CC">
              <w:rPr>
                <w:rFonts w:ascii="Arial Narrow" w:hAnsi="Arial Narrow"/>
                <w:lang w:val="es-ES"/>
              </w:rPr>
              <w:t>Pôle</w:t>
            </w:r>
            <w:proofErr w:type="spellEnd"/>
            <w:r w:rsidRPr="005504CC">
              <w:rPr>
                <w:rFonts w:ascii="Arial Narrow" w:hAnsi="Arial Narrow"/>
                <w:lang w:val="es-ES"/>
              </w:rPr>
              <w:t xml:space="preserve"> </w:t>
            </w:r>
            <w:proofErr w:type="spellStart"/>
            <w:r w:rsidRPr="005504CC">
              <w:rPr>
                <w:rFonts w:ascii="Arial Narrow" w:hAnsi="Arial Narrow"/>
                <w:lang w:val="es-ES"/>
              </w:rPr>
              <w:t>Universitaire</w:t>
            </w:r>
            <w:proofErr w:type="spellEnd"/>
            <w:r w:rsidRPr="005504CC">
              <w:rPr>
                <w:rFonts w:ascii="Arial Narrow" w:hAnsi="Arial Narrow"/>
                <w:lang w:val="es-ES"/>
              </w:rPr>
              <w:t xml:space="preserve"> de </w:t>
            </w:r>
            <w:proofErr w:type="spellStart"/>
            <w:r w:rsidRPr="005504CC">
              <w:rPr>
                <w:rFonts w:ascii="Arial Narrow" w:hAnsi="Arial Narrow"/>
                <w:lang w:val="es-ES"/>
              </w:rPr>
              <w:t>Guyane</w:t>
            </w:r>
            <w:proofErr w:type="spellEnd"/>
            <w:r w:rsidRPr="005504CC">
              <w:rPr>
                <w:rFonts w:ascii="Arial Narrow" w:hAnsi="Arial Narrow"/>
                <w:lang w:val="es-ES"/>
              </w:rPr>
              <w:t xml:space="preserve"> – Campus de </w:t>
            </w:r>
            <w:proofErr w:type="spellStart"/>
            <w:r w:rsidRPr="005504CC">
              <w:rPr>
                <w:rFonts w:ascii="Arial Narrow" w:hAnsi="Arial Narrow"/>
                <w:lang w:val="es-ES"/>
              </w:rPr>
              <w:t>Troubiran</w:t>
            </w:r>
            <w:proofErr w:type="spellEnd"/>
            <w:r w:rsidR="00D506C6" w:rsidRPr="005504CC">
              <w:rPr>
                <w:lang w:val="es-ES"/>
              </w:rPr>
              <w:br/>
            </w:r>
            <w:r w:rsidRPr="005504CC">
              <w:rPr>
                <w:rFonts w:ascii="Arial Narrow" w:hAnsi="Arial Narrow"/>
                <w:lang w:val="es-ES"/>
              </w:rPr>
              <w:t xml:space="preserve">97325 </w:t>
            </w:r>
            <w:proofErr w:type="spellStart"/>
            <w:r w:rsidRPr="005504CC">
              <w:rPr>
                <w:rFonts w:ascii="Arial Narrow" w:hAnsi="Arial Narrow"/>
                <w:lang w:val="es-ES"/>
              </w:rPr>
              <w:t>Cayenne</w:t>
            </w:r>
            <w:proofErr w:type="spellEnd"/>
            <w:r w:rsidRPr="005504CC">
              <w:rPr>
                <w:rFonts w:ascii="Arial Narrow" w:hAnsi="Arial Narrow"/>
                <w:lang w:val="es-ES"/>
              </w:rPr>
              <w:t xml:space="preserve"> </w:t>
            </w:r>
            <w:proofErr w:type="spellStart"/>
            <w:r w:rsidRPr="005504CC">
              <w:rPr>
                <w:rFonts w:ascii="Arial Narrow" w:hAnsi="Arial Narrow"/>
                <w:lang w:val="es-ES"/>
              </w:rPr>
              <w:t>cedex</w:t>
            </w:r>
            <w:proofErr w:type="spellEnd"/>
            <w:r w:rsidRPr="005504CC">
              <w:rPr>
                <w:rFonts w:ascii="Arial Narrow" w:hAnsi="Arial Narrow"/>
                <w:lang w:val="es-ES"/>
              </w:rPr>
              <w:t xml:space="preserve"> </w:t>
            </w:r>
          </w:p>
        </w:tc>
      </w:tr>
    </w:tbl>
    <w:p w14:paraId="2EEEBCAF" w14:textId="77777777" w:rsidR="00000CF9" w:rsidRPr="005504CC" w:rsidRDefault="00000CF9"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770D4E" w:rsidRPr="005504CC" w14:paraId="6CE2FFFA" w14:textId="77777777" w:rsidTr="0F0E7701">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DA27804" w14:textId="2E154AFF" w:rsidR="00770D4E"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770D4E" w:rsidRPr="005504CC" w14:paraId="383F9D52" w14:textId="77777777" w:rsidTr="0F0E7701">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830172" w14:textId="11F01855" w:rsidR="00770D4E"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DB5458" w14:textId="77777777" w:rsidR="00770D4E" w:rsidRPr="005504CC" w:rsidRDefault="0F0E7701" w:rsidP="0F0E7701">
            <w:pPr>
              <w:rPr>
                <w:rFonts w:ascii="Arial Narrow" w:hAnsi="Arial Narrow"/>
                <w:lang w:val="es-ES"/>
              </w:rPr>
            </w:pPr>
            <w:r w:rsidRPr="005504CC">
              <w:rPr>
                <w:rFonts w:ascii="Arial Narrow" w:hAnsi="Arial Narrow"/>
                <w:lang w:val="es-ES"/>
              </w:rPr>
              <w:t>ADAG</w:t>
            </w:r>
          </w:p>
        </w:tc>
      </w:tr>
      <w:tr w:rsidR="00770D4E" w:rsidRPr="005504CC" w14:paraId="5686929D" w14:textId="77777777" w:rsidTr="0F0E7701">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831519" w14:textId="288DFE65" w:rsidR="00770D4E"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CD56C4" w14:textId="7B723DE9" w:rsidR="00770D4E" w:rsidRPr="005504CC" w:rsidRDefault="00BB3C9D" w:rsidP="0F0E7701">
            <w:pPr>
              <w:rPr>
                <w:rFonts w:ascii="Arial Narrow" w:hAnsi="Arial Narrow"/>
                <w:lang w:val="es-ES"/>
              </w:rPr>
            </w:pPr>
            <w:r w:rsidRPr="005504CC">
              <w:rPr>
                <w:rFonts w:ascii="Arial Narrow" w:hAnsi="Arial Narrow"/>
                <w:lang w:val="es-ES"/>
              </w:rPr>
              <w:t>Asociación</w:t>
            </w:r>
          </w:p>
        </w:tc>
      </w:tr>
      <w:tr w:rsidR="00770D4E" w:rsidRPr="005504CC" w14:paraId="329F1411" w14:textId="77777777" w:rsidTr="0F0E7701">
        <w:trPr>
          <w:trHeight w:val="150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B38328" w14:textId="77DAAC3B" w:rsidR="00770D4E" w:rsidRPr="005504CC" w:rsidRDefault="00EA79A1" w:rsidP="0F0E7701">
            <w:pPr>
              <w:rPr>
                <w:rFonts w:ascii="Arial Narrow" w:hAnsi="Arial Narrow"/>
                <w:lang w:val="es-ES"/>
              </w:rPr>
            </w:pPr>
            <w:r w:rsidRPr="005504CC">
              <w:rPr>
                <w:rFonts w:ascii="Arial Narrow" w:hAnsi="Arial Narrow"/>
                <w:lang w:val="es-ES"/>
              </w:rPr>
              <w:lastRenderedPageBreak/>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BB3B26" w14:textId="72B10115" w:rsidR="00770D4E" w:rsidRPr="005504CC" w:rsidRDefault="0F0E7701" w:rsidP="0F0E7701">
            <w:pPr>
              <w:rPr>
                <w:rFonts w:ascii="Arial Narrow" w:eastAsia="Times New Roman" w:hAnsi="Arial Narrow"/>
                <w:lang w:val="es-ES"/>
              </w:rPr>
            </w:pPr>
            <w:proofErr w:type="gramStart"/>
            <w:r w:rsidRPr="005504CC">
              <w:rPr>
                <w:rFonts w:ascii="Arial Narrow" w:hAnsi="Arial Narrow"/>
                <w:lang w:val="es-ES"/>
              </w:rPr>
              <w:t>T</w:t>
            </w:r>
            <w:r w:rsidR="0000163F" w:rsidRPr="005504CC">
              <w:rPr>
                <w:rFonts w:ascii="Arial Narrow" w:hAnsi="Arial Narrow"/>
                <w:lang w:val="es-ES"/>
              </w:rPr>
              <w:t>e</w:t>
            </w:r>
            <w:r w:rsidRPr="005504CC">
              <w:rPr>
                <w:rFonts w:ascii="Arial Narrow" w:hAnsi="Arial Narrow"/>
                <w:lang w:val="es-ES"/>
              </w:rPr>
              <w:t>l. :</w:t>
            </w:r>
            <w:proofErr w:type="gramEnd"/>
            <w:r w:rsidRPr="005504CC">
              <w:rPr>
                <w:rFonts w:ascii="Arial Narrow" w:hAnsi="Arial Narrow"/>
                <w:lang w:val="es-ES"/>
              </w:rPr>
              <w:t xml:space="preserve"> +594 (0)5 94 30 80 56</w:t>
            </w:r>
          </w:p>
          <w:p w14:paraId="5762D3AC" w14:textId="0D985317" w:rsidR="00770D4E"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45">
              <w:r w:rsidRPr="005504CC">
                <w:rPr>
                  <w:rStyle w:val="Hipervnculo"/>
                  <w:rFonts w:ascii="Arial Narrow" w:eastAsia="Garamond" w:hAnsi="Arial Narrow" w:cs="Garamond"/>
                  <w:lang w:val="es-ES"/>
                </w:rPr>
                <w:t>yann.reinette@gmail.com</w:t>
              </w:r>
            </w:hyperlink>
            <w:r w:rsidRPr="005504CC">
              <w:rPr>
                <w:rFonts w:ascii="Arial Narrow" w:eastAsia="Garamond" w:hAnsi="Arial Narrow" w:cs="Garamond"/>
                <w:color w:val="000000" w:themeColor="text1"/>
                <w:lang w:val="es-ES"/>
              </w:rPr>
              <w:t xml:space="preserve"> </w:t>
            </w:r>
          </w:p>
          <w:p w14:paraId="055F4322" w14:textId="2E202EBF" w:rsidR="00770D4E" w:rsidRPr="005504CC" w:rsidRDefault="0F0E7701" w:rsidP="0F0E7701">
            <w:pPr>
              <w:rPr>
                <w:rFonts w:ascii="Arial Narrow" w:hAnsi="Arial Narrow"/>
                <w:lang w:val="es-ES"/>
              </w:rPr>
            </w:pPr>
            <w:proofErr w:type="spellStart"/>
            <w:r w:rsidRPr="005504CC">
              <w:rPr>
                <w:rFonts w:ascii="Arial Narrow" w:hAnsi="Arial Narrow"/>
                <w:lang w:val="es-ES"/>
              </w:rPr>
              <w:t>Chemin</w:t>
            </w:r>
            <w:proofErr w:type="spellEnd"/>
            <w:r w:rsidRPr="005504CC">
              <w:rPr>
                <w:rFonts w:ascii="Arial Narrow" w:hAnsi="Arial Narrow"/>
                <w:lang w:val="es-ES"/>
              </w:rPr>
              <w:t xml:space="preserve"> </w:t>
            </w:r>
            <w:proofErr w:type="spellStart"/>
            <w:r w:rsidRPr="005504CC">
              <w:rPr>
                <w:rFonts w:ascii="Arial Narrow" w:hAnsi="Arial Narrow"/>
                <w:lang w:val="es-ES"/>
              </w:rPr>
              <w:t>Source</w:t>
            </w:r>
            <w:proofErr w:type="spellEnd"/>
            <w:r w:rsidRPr="005504CC">
              <w:rPr>
                <w:rFonts w:ascii="Arial Narrow" w:hAnsi="Arial Narrow"/>
                <w:lang w:val="es-ES"/>
              </w:rPr>
              <w:t xml:space="preserve"> de </w:t>
            </w:r>
            <w:proofErr w:type="spellStart"/>
            <w:r w:rsidRPr="005504CC">
              <w:rPr>
                <w:rFonts w:ascii="Arial Narrow" w:hAnsi="Arial Narrow"/>
                <w:lang w:val="es-ES"/>
              </w:rPr>
              <w:t>Baduel</w:t>
            </w:r>
            <w:proofErr w:type="spellEnd"/>
            <w:r w:rsidRPr="005504CC">
              <w:rPr>
                <w:rFonts w:ascii="Arial Narrow" w:hAnsi="Arial Narrow"/>
                <w:lang w:val="es-ES"/>
              </w:rPr>
              <w:t xml:space="preserve">, 8, </w:t>
            </w:r>
            <w:proofErr w:type="spellStart"/>
            <w:r w:rsidRPr="005504CC">
              <w:rPr>
                <w:rFonts w:ascii="Arial Narrow" w:hAnsi="Arial Narrow"/>
                <w:lang w:val="es-ES"/>
              </w:rPr>
              <w:t>lotissement</w:t>
            </w:r>
            <w:proofErr w:type="spellEnd"/>
            <w:r w:rsidRPr="005504CC">
              <w:rPr>
                <w:rFonts w:ascii="Arial Narrow" w:hAnsi="Arial Narrow"/>
                <w:lang w:val="es-ES"/>
              </w:rPr>
              <w:t xml:space="preserve"> </w:t>
            </w:r>
            <w:proofErr w:type="spellStart"/>
            <w:r w:rsidRPr="005504CC">
              <w:rPr>
                <w:rFonts w:ascii="Arial Narrow" w:hAnsi="Arial Narrow"/>
                <w:lang w:val="es-ES"/>
              </w:rPr>
              <w:t>Bellony</w:t>
            </w:r>
            <w:proofErr w:type="spellEnd"/>
            <w:r w:rsidR="000B0974" w:rsidRPr="005504CC">
              <w:rPr>
                <w:lang w:val="es-ES"/>
              </w:rPr>
              <w:br/>
            </w:r>
            <w:r w:rsidRPr="005504CC">
              <w:rPr>
                <w:rFonts w:ascii="Arial Narrow" w:hAnsi="Arial Narrow"/>
                <w:lang w:val="es-ES"/>
              </w:rPr>
              <w:t xml:space="preserve">97300 </w:t>
            </w:r>
            <w:proofErr w:type="spellStart"/>
            <w:r w:rsidRPr="005504CC">
              <w:rPr>
                <w:rFonts w:ascii="Arial Narrow" w:hAnsi="Arial Narrow"/>
                <w:lang w:val="es-ES"/>
              </w:rPr>
              <w:t>Cayenne</w:t>
            </w:r>
            <w:proofErr w:type="spellEnd"/>
            <w:r w:rsidRPr="005504CC">
              <w:rPr>
                <w:rFonts w:ascii="Arial Narrow" w:hAnsi="Arial Narrow"/>
                <w:lang w:val="es-ES"/>
              </w:rPr>
              <w:t xml:space="preserve">  </w:t>
            </w:r>
          </w:p>
        </w:tc>
      </w:tr>
      <w:tr w:rsidR="00770D4E" w:rsidRPr="005504CC" w14:paraId="5579ECDE" w14:textId="77777777" w:rsidTr="0F0E7701">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BD1AA2B" w14:textId="00E2B49D" w:rsidR="00770D4E"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Estructura en cuestión </w:t>
            </w:r>
          </w:p>
        </w:tc>
      </w:tr>
      <w:tr w:rsidR="00770D4E" w:rsidRPr="005504CC" w14:paraId="61A966B3" w14:textId="77777777" w:rsidTr="0F0E7701">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0D1CC" w14:textId="788B9FAF" w:rsidR="00770D4E"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FD4E16" w14:textId="77777777" w:rsidR="00770D4E" w:rsidRPr="005504CC" w:rsidRDefault="0F0E7701" w:rsidP="0F0E7701">
            <w:pPr>
              <w:rPr>
                <w:rFonts w:ascii="Arial Narrow" w:hAnsi="Arial Narrow"/>
                <w:lang w:val="es-ES"/>
              </w:rPr>
            </w:pPr>
            <w:proofErr w:type="spellStart"/>
            <w:r w:rsidRPr="005504CC">
              <w:rPr>
                <w:rFonts w:ascii="Arial Narrow" w:hAnsi="Arial Narrow"/>
                <w:lang w:val="es-ES"/>
              </w:rPr>
              <w:t>Yann</w:t>
            </w:r>
            <w:proofErr w:type="spellEnd"/>
            <w:r w:rsidRPr="005504CC">
              <w:rPr>
                <w:rFonts w:ascii="Arial Narrow" w:hAnsi="Arial Narrow"/>
                <w:lang w:val="es-ES"/>
              </w:rPr>
              <w:t xml:space="preserve"> </w:t>
            </w:r>
            <w:proofErr w:type="spellStart"/>
            <w:r w:rsidRPr="005504CC">
              <w:rPr>
                <w:rFonts w:ascii="Arial Narrow" w:hAnsi="Arial Narrow"/>
                <w:lang w:val="es-ES"/>
              </w:rPr>
              <w:t>Reinette</w:t>
            </w:r>
            <w:proofErr w:type="spellEnd"/>
          </w:p>
        </w:tc>
      </w:tr>
      <w:tr w:rsidR="00770D4E" w:rsidRPr="005504CC" w14:paraId="11B9B595" w14:textId="77777777" w:rsidTr="0F0E7701">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D5D085" w14:textId="53499583" w:rsidR="00770D4E"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D62F2" w14:textId="6F9F7572" w:rsidR="00770D4E" w:rsidRPr="005504CC" w:rsidRDefault="001C61F0" w:rsidP="0F0E7701">
            <w:pPr>
              <w:rPr>
                <w:rFonts w:ascii="Arial Narrow" w:hAnsi="Arial Narrow"/>
                <w:lang w:val="es-ES"/>
              </w:rPr>
            </w:pPr>
            <w:r w:rsidRPr="005504CC">
              <w:rPr>
                <w:rFonts w:ascii="Arial Narrow" w:hAnsi="Arial Narrow"/>
                <w:lang w:val="es-ES"/>
              </w:rPr>
              <w:t>Presidente</w:t>
            </w:r>
          </w:p>
        </w:tc>
      </w:tr>
      <w:tr w:rsidR="00770D4E" w:rsidRPr="005504CC" w14:paraId="1E2E059E" w14:textId="77777777" w:rsidTr="0F0E7701">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77DC8A" w14:textId="0C1F0ED5" w:rsidR="00770D4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45195" w14:textId="6D38390D" w:rsidR="00770D4E" w:rsidRPr="005504CC" w:rsidRDefault="002B7A65" w:rsidP="0F0E7701">
            <w:pPr>
              <w:rPr>
                <w:rFonts w:ascii="Arial Narrow"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+594 (0)5 94 30 80 56</w:t>
            </w:r>
          </w:p>
          <w:p w14:paraId="02499491" w14:textId="71AC3ED8" w:rsidR="00770D4E"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46">
              <w:r w:rsidRPr="005504CC">
                <w:rPr>
                  <w:rStyle w:val="Hipervnculo"/>
                  <w:rFonts w:ascii="Arial Narrow" w:eastAsia="Garamond" w:hAnsi="Arial Narrow" w:cs="Garamond"/>
                  <w:lang w:val="es-ES"/>
                </w:rPr>
                <w:t>yann.reinette@gmail.com</w:t>
              </w:r>
            </w:hyperlink>
          </w:p>
          <w:p w14:paraId="5BD53A64" w14:textId="6E79F370" w:rsidR="00770D4E" w:rsidRPr="005504CC" w:rsidRDefault="0F0E7701" w:rsidP="0F0E7701">
            <w:pPr>
              <w:rPr>
                <w:rFonts w:ascii="Arial Narrow" w:hAnsi="Arial Narrow"/>
                <w:lang w:val="es-ES"/>
              </w:rPr>
            </w:pPr>
            <w:proofErr w:type="spellStart"/>
            <w:r w:rsidRPr="005504CC">
              <w:rPr>
                <w:rFonts w:ascii="Arial Narrow" w:hAnsi="Arial Narrow"/>
                <w:lang w:val="es-ES"/>
              </w:rPr>
              <w:t>Chemin</w:t>
            </w:r>
            <w:proofErr w:type="spellEnd"/>
            <w:r w:rsidRPr="005504CC">
              <w:rPr>
                <w:rFonts w:ascii="Arial Narrow" w:hAnsi="Arial Narrow"/>
                <w:lang w:val="es-ES"/>
              </w:rPr>
              <w:t xml:space="preserve"> </w:t>
            </w:r>
            <w:proofErr w:type="spellStart"/>
            <w:r w:rsidRPr="005504CC">
              <w:rPr>
                <w:rFonts w:ascii="Arial Narrow" w:hAnsi="Arial Narrow"/>
                <w:lang w:val="es-ES"/>
              </w:rPr>
              <w:t>Source</w:t>
            </w:r>
            <w:proofErr w:type="spellEnd"/>
            <w:r w:rsidRPr="005504CC">
              <w:rPr>
                <w:rFonts w:ascii="Arial Narrow" w:hAnsi="Arial Narrow"/>
                <w:lang w:val="es-ES"/>
              </w:rPr>
              <w:t xml:space="preserve"> de </w:t>
            </w:r>
            <w:proofErr w:type="spellStart"/>
            <w:r w:rsidRPr="005504CC">
              <w:rPr>
                <w:rFonts w:ascii="Arial Narrow" w:hAnsi="Arial Narrow"/>
                <w:lang w:val="es-ES"/>
              </w:rPr>
              <w:t>Baduel</w:t>
            </w:r>
            <w:proofErr w:type="spellEnd"/>
            <w:r w:rsidRPr="005504CC">
              <w:rPr>
                <w:rFonts w:ascii="Arial Narrow" w:hAnsi="Arial Narrow"/>
                <w:lang w:val="es-ES"/>
              </w:rPr>
              <w:t xml:space="preserve">, 8, </w:t>
            </w:r>
            <w:proofErr w:type="spellStart"/>
            <w:r w:rsidRPr="005504CC">
              <w:rPr>
                <w:rFonts w:ascii="Arial Narrow" w:hAnsi="Arial Narrow"/>
                <w:lang w:val="es-ES"/>
              </w:rPr>
              <w:t>lotissement</w:t>
            </w:r>
            <w:proofErr w:type="spellEnd"/>
            <w:r w:rsidRPr="005504CC">
              <w:rPr>
                <w:rFonts w:ascii="Arial Narrow" w:hAnsi="Arial Narrow"/>
                <w:lang w:val="es-ES"/>
              </w:rPr>
              <w:t xml:space="preserve"> </w:t>
            </w:r>
            <w:proofErr w:type="spellStart"/>
            <w:r w:rsidRPr="005504CC">
              <w:rPr>
                <w:rFonts w:ascii="Arial Narrow" w:hAnsi="Arial Narrow"/>
                <w:lang w:val="es-ES"/>
              </w:rPr>
              <w:t>Bellony</w:t>
            </w:r>
            <w:proofErr w:type="spellEnd"/>
            <w:r w:rsidR="000B0974" w:rsidRPr="005504CC">
              <w:rPr>
                <w:lang w:val="es-ES"/>
              </w:rPr>
              <w:br/>
            </w:r>
            <w:r w:rsidRPr="005504CC">
              <w:rPr>
                <w:rFonts w:ascii="Arial Narrow" w:hAnsi="Arial Narrow"/>
                <w:lang w:val="es-ES"/>
              </w:rPr>
              <w:t xml:space="preserve">97300 </w:t>
            </w:r>
            <w:proofErr w:type="spellStart"/>
            <w:r w:rsidRPr="005504CC">
              <w:rPr>
                <w:rFonts w:ascii="Arial Narrow" w:hAnsi="Arial Narrow"/>
                <w:lang w:val="es-ES"/>
              </w:rPr>
              <w:t>Cayenne</w:t>
            </w:r>
            <w:proofErr w:type="spellEnd"/>
            <w:r w:rsidRPr="005504CC">
              <w:rPr>
                <w:rFonts w:ascii="Arial Narrow" w:hAnsi="Arial Narrow"/>
                <w:lang w:val="es-ES"/>
              </w:rPr>
              <w:t xml:space="preserve">  </w:t>
            </w:r>
          </w:p>
        </w:tc>
      </w:tr>
    </w:tbl>
    <w:p w14:paraId="669A4F78" w14:textId="77777777" w:rsidR="00444A2E" w:rsidRPr="005504CC" w:rsidRDefault="00444A2E"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062941" w:rsidRPr="005504CC" w14:paraId="533F75E5"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2B0C9EF" w14:textId="6168CDB0" w:rsidR="00062941"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062941" w:rsidRPr="005504CC" w14:paraId="0D6365E3"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9AA224" w14:textId="7C0FFBC0" w:rsidR="00062941"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4B28A6" w14:textId="7DF99C28" w:rsidR="00062941" w:rsidRPr="005504CC" w:rsidRDefault="475A8E66" w:rsidP="475A8E66">
            <w:pPr>
              <w:rPr>
                <w:rFonts w:ascii="Arial Narrow" w:hAnsi="Arial Narrow"/>
                <w:lang w:val="es-ES"/>
              </w:rPr>
            </w:pPr>
            <w:proofErr w:type="spellStart"/>
            <w:r w:rsidRPr="005504CC">
              <w:rPr>
                <w:rFonts w:ascii="Arial Narrow" w:hAnsi="Arial Narrow"/>
                <w:lang w:val="es-ES"/>
              </w:rPr>
              <w:t>Indessa</w:t>
            </w:r>
            <w:proofErr w:type="spellEnd"/>
            <w:r w:rsidRPr="005504CC">
              <w:rPr>
                <w:rFonts w:ascii="Arial Narrow" w:hAnsi="Arial Narrow"/>
                <w:lang w:val="es-ES"/>
              </w:rPr>
              <w:t xml:space="preserve"> SASU</w:t>
            </w:r>
          </w:p>
        </w:tc>
      </w:tr>
      <w:tr w:rsidR="00062941" w:rsidRPr="005504CC" w14:paraId="0A7ADF0C"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48796D" w14:textId="48C4CEF2" w:rsidR="00062941"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671AC6" w14:textId="103F9E7A" w:rsidR="00062941" w:rsidRPr="005504CC" w:rsidRDefault="00BB3C9D" w:rsidP="0F0E7701">
            <w:pPr>
              <w:rPr>
                <w:rFonts w:ascii="Arial Narrow" w:hAnsi="Arial Narrow"/>
                <w:lang w:val="es-ES"/>
              </w:rPr>
            </w:pPr>
            <w:r w:rsidRPr="005504CC">
              <w:rPr>
                <w:rFonts w:ascii="Arial Narrow" w:hAnsi="Arial Narrow"/>
                <w:lang w:val="es-ES"/>
              </w:rPr>
              <w:t>Sociedad Anónima Simplificada Una sola persona</w:t>
            </w:r>
          </w:p>
        </w:tc>
      </w:tr>
      <w:tr w:rsidR="00062941" w:rsidRPr="005504CC" w14:paraId="783BC341" w14:textId="77777777" w:rsidTr="475A8E66">
        <w:trPr>
          <w:trHeight w:val="150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CB7CEB" w14:textId="7E389F99" w:rsidR="00062941"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407A1" w14:textId="72119D6D" w:rsidR="00062941" w:rsidRPr="005504CC" w:rsidRDefault="002B7A65" w:rsidP="0F0E7701">
            <w:pPr>
              <w:rPr>
                <w:rFonts w:ascii="Arial Narrow" w:eastAsia="Times New Roman"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+33 09 800 85 971</w:t>
            </w:r>
          </w:p>
          <w:p w14:paraId="4F259789" w14:textId="0602848C" w:rsidR="00062941"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47">
              <w:r w:rsidRPr="005504CC">
                <w:rPr>
                  <w:rStyle w:val="Hipervnculo"/>
                  <w:rFonts w:ascii="Arial Narrow" w:eastAsia="Garamond" w:hAnsi="Arial Narrow" w:cs="Garamond"/>
                  <w:lang w:val="es-ES"/>
                </w:rPr>
                <w:t>indessa97@gmail.com</w:t>
              </w:r>
            </w:hyperlink>
            <w:r w:rsidRPr="005504CC">
              <w:rPr>
                <w:rFonts w:ascii="Arial Narrow" w:eastAsia="Garamond" w:hAnsi="Arial Narrow" w:cs="Garamond"/>
                <w:color w:val="000000" w:themeColor="text1"/>
                <w:lang w:val="es-ES"/>
              </w:rPr>
              <w:t xml:space="preserve"> </w:t>
            </w:r>
          </w:p>
          <w:p w14:paraId="703339C2" w14:textId="3CA2D57D" w:rsidR="00062941" w:rsidRPr="005504CC" w:rsidRDefault="475A8E66" w:rsidP="475A8E66">
            <w:pPr>
              <w:rPr>
                <w:rFonts w:ascii="Arial Narrow" w:hAnsi="Arial Narrow"/>
                <w:lang w:val="es-ES"/>
              </w:rPr>
            </w:pPr>
            <w:r w:rsidRPr="005504CC">
              <w:rPr>
                <w:rFonts w:ascii="Arial Narrow" w:hAnsi="Arial Narrow"/>
                <w:lang w:val="es-ES"/>
              </w:rPr>
              <w:t xml:space="preserve">4012 </w:t>
            </w:r>
            <w:proofErr w:type="spellStart"/>
            <w:r w:rsidRPr="005504CC">
              <w:rPr>
                <w:rFonts w:ascii="Arial Narrow" w:hAnsi="Arial Narrow"/>
                <w:lang w:val="es-ES"/>
              </w:rPr>
              <w:t>Cabout</w:t>
            </w:r>
            <w:proofErr w:type="spellEnd"/>
            <w:r w:rsidRPr="005504CC">
              <w:rPr>
                <w:rFonts w:ascii="Arial Narrow" w:hAnsi="Arial Narrow"/>
                <w:lang w:val="es-ES"/>
              </w:rPr>
              <w:t xml:space="preserve">, 97170 </w:t>
            </w:r>
            <w:proofErr w:type="spellStart"/>
            <w:r w:rsidRPr="005504CC">
              <w:rPr>
                <w:rFonts w:ascii="Arial Narrow" w:hAnsi="Arial Narrow"/>
                <w:lang w:val="es-ES"/>
              </w:rPr>
              <w:t>Petit-Bourg</w:t>
            </w:r>
            <w:proofErr w:type="spellEnd"/>
            <w:r w:rsidRPr="005504CC">
              <w:rPr>
                <w:rFonts w:ascii="Arial Narrow" w:hAnsi="Arial Narrow"/>
                <w:lang w:val="es-ES"/>
              </w:rPr>
              <w:t xml:space="preserve"> (</w:t>
            </w:r>
            <w:proofErr w:type="spellStart"/>
            <w:r w:rsidRPr="005504CC">
              <w:rPr>
                <w:rFonts w:ascii="Arial Narrow" w:hAnsi="Arial Narrow"/>
                <w:lang w:val="es-ES"/>
              </w:rPr>
              <w:t>Guadeloupe</w:t>
            </w:r>
            <w:proofErr w:type="spellEnd"/>
            <w:r w:rsidRPr="005504CC">
              <w:rPr>
                <w:rFonts w:ascii="Arial Narrow" w:hAnsi="Arial Narrow"/>
                <w:lang w:val="es-ES"/>
              </w:rPr>
              <w:t>).</w:t>
            </w:r>
          </w:p>
        </w:tc>
      </w:tr>
      <w:tr w:rsidR="00062941" w:rsidRPr="005504CC" w14:paraId="55C76304"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7BE9784" w14:textId="2B631497" w:rsidR="00062941"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062941" w:rsidRPr="005504CC" w14:paraId="4D567DD0" w14:textId="77777777" w:rsidTr="475A8E66">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E75E8" w14:textId="24E35BA0" w:rsidR="00062941"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E1CDF" w14:textId="07ED7405" w:rsidR="00062941" w:rsidRPr="005504CC" w:rsidRDefault="475A8E66" w:rsidP="475A8E66">
            <w:pPr>
              <w:rPr>
                <w:rFonts w:ascii="Arial Narrow" w:hAnsi="Arial Narrow"/>
                <w:lang w:val="es-ES"/>
              </w:rPr>
            </w:pPr>
            <w:r w:rsidRPr="005504CC">
              <w:rPr>
                <w:rFonts w:ascii="Arial Narrow" w:hAnsi="Arial Narrow"/>
                <w:lang w:val="es-ES"/>
              </w:rPr>
              <w:t xml:space="preserve">Thierry </w:t>
            </w:r>
            <w:proofErr w:type="spellStart"/>
            <w:r w:rsidRPr="005504CC">
              <w:rPr>
                <w:rFonts w:ascii="Arial Narrow" w:hAnsi="Arial Narrow"/>
                <w:lang w:val="es-ES"/>
              </w:rPr>
              <w:t>Noglotte</w:t>
            </w:r>
            <w:proofErr w:type="spellEnd"/>
          </w:p>
        </w:tc>
      </w:tr>
      <w:tr w:rsidR="00062941" w:rsidRPr="005504CC" w14:paraId="5747F2EF"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25767F" w14:textId="5C8D71A8" w:rsidR="00062941"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FA91F" w14:textId="78CE1986" w:rsidR="00062941" w:rsidRPr="005504CC" w:rsidRDefault="0F0E7701" w:rsidP="0F0E7701">
            <w:pPr>
              <w:rPr>
                <w:rFonts w:ascii="Arial Narrow" w:hAnsi="Arial Narrow"/>
                <w:lang w:val="es-ES"/>
              </w:rPr>
            </w:pPr>
            <w:r w:rsidRPr="005504CC">
              <w:rPr>
                <w:rFonts w:ascii="Arial Narrow" w:hAnsi="Arial Narrow"/>
                <w:lang w:val="es-ES"/>
              </w:rPr>
              <w:t>Pr</w:t>
            </w:r>
            <w:r w:rsidR="00BB3C9D" w:rsidRPr="005504CC">
              <w:rPr>
                <w:rFonts w:ascii="Arial Narrow" w:hAnsi="Arial Narrow"/>
                <w:lang w:val="es-ES"/>
              </w:rPr>
              <w:t>e</w:t>
            </w:r>
            <w:r w:rsidRPr="005504CC">
              <w:rPr>
                <w:rFonts w:ascii="Arial Narrow" w:hAnsi="Arial Narrow"/>
                <w:lang w:val="es-ES"/>
              </w:rPr>
              <w:t>sident</w:t>
            </w:r>
            <w:r w:rsidR="00BB3C9D" w:rsidRPr="005504CC">
              <w:rPr>
                <w:rFonts w:ascii="Arial Narrow" w:hAnsi="Arial Narrow"/>
                <w:lang w:val="es-ES"/>
              </w:rPr>
              <w:t>e</w:t>
            </w:r>
          </w:p>
        </w:tc>
      </w:tr>
      <w:tr w:rsidR="00062941" w:rsidRPr="005504CC" w14:paraId="077A4264"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FB182" w14:textId="533B57D7" w:rsidR="00062941"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9BDA3" w14:textId="0006F4A4" w:rsidR="00062941" w:rsidRPr="005504CC" w:rsidRDefault="002B7A65" w:rsidP="0F0E7701">
            <w:pPr>
              <w:rPr>
                <w:rFonts w:ascii="Arial Narrow"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+590 (0)690 181 314</w:t>
            </w:r>
          </w:p>
          <w:p w14:paraId="7B3D0854" w14:textId="6593743C" w:rsidR="00062941"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48">
              <w:r w:rsidRPr="005504CC">
                <w:rPr>
                  <w:rStyle w:val="Hipervnculo"/>
                  <w:rFonts w:ascii="Arial Narrow" w:eastAsia="Garamond" w:hAnsi="Arial Narrow" w:cs="Garamond"/>
                  <w:lang w:val="es-ES"/>
                </w:rPr>
                <w:t>tnogwada@gmail.com</w:t>
              </w:r>
            </w:hyperlink>
          </w:p>
          <w:p w14:paraId="6F7570EE" w14:textId="13B1A363" w:rsidR="00062941" w:rsidRPr="005504CC" w:rsidRDefault="475A8E66" w:rsidP="475A8E66">
            <w:pPr>
              <w:rPr>
                <w:rFonts w:ascii="Arial Narrow" w:hAnsi="Arial Narrow"/>
                <w:lang w:val="es-ES"/>
              </w:rPr>
            </w:pPr>
            <w:r w:rsidRPr="005504CC">
              <w:rPr>
                <w:rFonts w:ascii="Arial Narrow" w:hAnsi="Arial Narrow"/>
                <w:lang w:val="es-ES"/>
              </w:rPr>
              <w:t xml:space="preserve">4012 </w:t>
            </w:r>
            <w:proofErr w:type="spellStart"/>
            <w:r w:rsidRPr="005504CC">
              <w:rPr>
                <w:rFonts w:ascii="Arial Narrow" w:hAnsi="Arial Narrow"/>
                <w:lang w:val="es-ES"/>
              </w:rPr>
              <w:t>Cabout</w:t>
            </w:r>
            <w:proofErr w:type="spellEnd"/>
            <w:r w:rsidRPr="005504CC">
              <w:rPr>
                <w:rFonts w:ascii="Arial Narrow" w:hAnsi="Arial Narrow"/>
                <w:lang w:val="es-ES"/>
              </w:rPr>
              <w:t xml:space="preserve">, 97170 </w:t>
            </w:r>
            <w:proofErr w:type="spellStart"/>
            <w:r w:rsidRPr="005504CC">
              <w:rPr>
                <w:rFonts w:ascii="Arial Narrow" w:hAnsi="Arial Narrow"/>
                <w:lang w:val="es-ES"/>
              </w:rPr>
              <w:t>Petit-Bourg</w:t>
            </w:r>
            <w:proofErr w:type="spellEnd"/>
            <w:r w:rsidRPr="005504CC">
              <w:rPr>
                <w:rFonts w:ascii="Arial Narrow" w:hAnsi="Arial Narrow"/>
                <w:lang w:val="es-ES"/>
              </w:rPr>
              <w:t xml:space="preserve"> (</w:t>
            </w:r>
            <w:proofErr w:type="spellStart"/>
            <w:r w:rsidRPr="005504CC">
              <w:rPr>
                <w:rFonts w:ascii="Arial Narrow" w:hAnsi="Arial Narrow"/>
                <w:lang w:val="es-ES"/>
              </w:rPr>
              <w:t>Guadeloupe</w:t>
            </w:r>
            <w:proofErr w:type="spellEnd"/>
            <w:r w:rsidRPr="005504CC">
              <w:rPr>
                <w:rFonts w:ascii="Arial Narrow" w:hAnsi="Arial Narrow"/>
                <w:lang w:val="es-ES"/>
              </w:rPr>
              <w:t xml:space="preserve">).  </w:t>
            </w:r>
          </w:p>
        </w:tc>
      </w:tr>
    </w:tbl>
    <w:p w14:paraId="7851A767" w14:textId="77777777" w:rsidR="00062941" w:rsidRPr="005504CC" w:rsidRDefault="00062941" w:rsidP="00062941">
      <w:pPr>
        <w:rPr>
          <w:rFonts w:ascii="Arial Narrow" w:hAnsi="Arial Narrow"/>
          <w:lang w:val="es-ES"/>
        </w:rPr>
      </w:pPr>
    </w:p>
    <w:p w14:paraId="29BDBFD9" w14:textId="77777777" w:rsidR="00444A2E" w:rsidRPr="005504CC" w:rsidRDefault="00444A2E" w:rsidP="004A3B2D">
      <w:pPr>
        <w:rPr>
          <w:rFonts w:ascii="Arial Narrow" w:hAnsi="Arial Narrow"/>
          <w:lang w:val="es-ES"/>
        </w:rPr>
      </w:pPr>
    </w:p>
    <w:p w14:paraId="6F75A0B3" w14:textId="77777777" w:rsidR="00444A2E" w:rsidRPr="005504CC" w:rsidRDefault="00444A2E" w:rsidP="004A3B2D">
      <w:pPr>
        <w:rPr>
          <w:rFonts w:ascii="Arial Narrow" w:hAnsi="Arial Narrow"/>
          <w:lang w:val="es-ES"/>
        </w:rPr>
      </w:pPr>
    </w:p>
    <w:p w14:paraId="1B93992E" w14:textId="79263491" w:rsidR="004A3B2D" w:rsidRPr="005504CC" w:rsidRDefault="00177DFA" w:rsidP="00177DFA">
      <w:pPr>
        <w:pStyle w:val="Ttulo2"/>
        <w:rPr>
          <w:lang w:val="es-ES"/>
        </w:rPr>
      </w:pPr>
      <w:bookmarkStart w:id="66" w:name="_Toc32485577"/>
      <w:bookmarkEnd w:id="63"/>
      <w:bookmarkEnd w:id="64"/>
      <w:bookmarkEnd w:id="65"/>
      <w:r w:rsidRPr="005504CC">
        <w:rPr>
          <w:lang w:val="es-ES"/>
        </w:rPr>
        <w:t xml:space="preserve">Socios no pertenecientes a la </w:t>
      </w:r>
      <w:proofErr w:type="gramStart"/>
      <w:r w:rsidRPr="005504CC">
        <w:rPr>
          <w:lang w:val="es-ES"/>
        </w:rPr>
        <w:t>UE :</w:t>
      </w:r>
      <w:bookmarkEnd w:id="66"/>
      <w:proofErr w:type="gramEnd"/>
    </w:p>
    <w:p w14:paraId="49BB8E05" w14:textId="77777777" w:rsidR="00177DFA" w:rsidRPr="005504CC" w:rsidRDefault="00177DFA" w:rsidP="00177DFA">
      <w:pPr>
        <w:rPr>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A3B2D" w:rsidRPr="005504CC" w14:paraId="6D5832CF" w14:textId="77777777" w:rsidTr="475A8E66">
        <w:trPr>
          <w:trHeight w:val="492"/>
        </w:trPr>
        <w:tc>
          <w:tcPr>
            <w:tcW w:w="2940"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08684A7D" w14:textId="77777777" w:rsidR="004A3B2D" w:rsidRPr="005504CC" w:rsidRDefault="004A3B2D" w:rsidP="00FA23AB">
            <w:pPr>
              <w:rPr>
                <w:rFonts w:ascii="Arial Narrow" w:hAnsi="Arial Narrow"/>
                <w:lang w:val="es-ES"/>
              </w:rPr>
            </w:pPr>
          </w:p>
        </w:tc>
        <w:tc>
          <w:tcPr>
            <w:tcW w:w="634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23FE498C" w14:textId="1F4C9983" w:rsidR="004A3B2D"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A3B2D" w:rsidRPr="005504CC" w14:paraId="21D01ACF"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A21CD1" w14:textId="217ED41A" w:rsidR="004A3B2D" w:rsidRPr="005504CC" w:rsidRDefault="00EA79A1" w:rsidP="0F0E7701">
            <w:pPr>
              <w:rPr>
                <w:rFonts w:ascii="Arial Narrow" w:hAnsi="Arial Narrow"/>
                <w:color w:val="000000" w:themeColor="text1"/>
                <w:lang w:val="es-ES"/>
              </w:rPr>
            </w:pPr>
            <w:r w:rsidRPr="005504CC">
              <w:rPr>
                <w:rFonts w:ascii="Arial Narrow" w:hAnsi="Arial Narrow"/>
                <w:color w:val="000000" w:themeColor="text1"/>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38743D" w14:textId="7F1AB5B4" w:rsidR="004A3B2D" w:rsidRPr="005504CC" w:rsidRDefault="0F0E7701" w:rsidP="0F0E7701">
            <w:pPr>
              <w:rPr>
                <w:rFonts w:ascii="Arial Narrow" w:hAnsi="Arial Narrow"/>
                <w:color w:val="000000" w:themeColor="text1"/>
                <w:lang w:val="es-ES"/>
              </w:rPr>
            </w:pPr>
            <w:r w:rsidRPr="005504CC">
              <w:rPr>
                <w:rFonts w:ascii="Arial Narrow" w:hAnsi="Arial Narrow"/>
                <w:color w:val="000000" w:themeColor="text1"/>
                <w:lang w:val="es-ES"/>
              </w:rPr>
              <w:t>OECO</w:t>
            </w:r>
          </w:p>
        </w:tc>
      </w:tr>
      <w:tr w:rsidR="004A3B2D" w:rsidRPr="005504CC" w14:paraId="632FD222"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A13816" w14:textId="66755454" w:rsidR="004A3B2D"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F18960" w14:textId="4CFAFC12" w:rsidR="004A3B2D" w:rsidRPr="005504CC" w:rsidRDefault="00BB3C9D" w:rsidP="0F0E7701">
            <w:pPr>
              <w:rPr>
                <w:rFonts w:ascii="Arial Narrow" w:hAnsi="Arial Narrow"/>
                <w:lang w:val="es-ES"/>
              </w:rPr>
            </w:pPr>
            <w:r w:rsidRPr="005504CC">
              <w:rPr>
                <w:rFonts w:ascii="Arial Narrow" w:hAnsi="Arial Narrow"/>
                <w:lang w:val="es-ES"/>
              </w:rPr>
              <w:t>Organización intergubernamental</w:t>
            </w:r>
          </w:p>
        </w:tc>
      </w:tr>
      <w:tr w:rsidR="004A3B2D" w:rsidRPr="005504CC" w14:paraId="36C8AAEE" w14:textId="77777777" w:rsidTr="475A8E66">
        <w:trPr>
          <w:trHeight w:val="10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D4D46" w14:textId="1E3EDD1A" w:rsidR="004A3B2D"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A57FC" w14:textId="1879952B" w:rsidR="004A3B2D" w:rsidRPr="005504CC" w:rsidRDefault="002B7A65" w:rsidP="0F0E7701">
            <w:pPr>
              <w:rPr>
                <w:rFonts w:ascii="Arial Narrow"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+1 758-455-6327 </w:t>
            </w:r>
          </w:p>
          <w:p w14:paraId="16FE4B6C" w14:textId="77777777" w:rsidR="004A3B2D"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+1 758-453-1628</w:t>
            </w:r>
          </w:p>
          <w:p w14:paraId="34A01EDD" w14:textId="4542D39E" w:rsidR="004A3B2D" w:rsidRPr="005504CC" w:rsidRDefault="0F0E7701" w:rsidP="0F0E7701">
            <w:pPr>
              <w:rPr>
                <w:rFonts w:ascii="Arial Narrow" w:hAnsi="Arial Narrow"/>
                <w:lang w:val="es-ES"/>
              </w:rPr>
            </w:pPr>
            <w:r w:rsidRPr="005504CC">
              <w:rPr>
                <w:rFonts w:ascii="Arial Narrow" w:hAnsi="Arial Narrow"/>
                <w:lang w:val="es-ES"/>
              </w:rPr>
              <w:t xml:space="preserve">@ : </w:t>
            </w:r>
            <w:hyperlink r:id="rId49">
              <w:r w:rsidRPr="005504CC">
                <w:rPr>
                  <w:rStyle w:val="Hipervnculo"/>
                  <w:rFonts w:ascii="Arial Narrow" w:hAnsi="Arial Narrow"/>
                  <w:lang w:val="es-ES"/>
                </w:rPr>
                <w:t>didacus.jules@oecs.int</w:t>
              </w:r>
            </w:hyperlink>
            <w:r w:rsidRPr="005504CC">
              <w:rPr>
                <w:rFonts w:ascii="Arial Narrow" w:hAnsi="Arial Narrow"/>
                <w:lang w:val="es-ES"/>
              </w:rPr>
              <w:t xml:space="preserve">  </w:t>
            </w:r>
          </w:p>
          <w:p w14:paraId="7DCCD9B3" w14:textId="6B908259" w:rsidR="004A3B2D" w:rsidRPr="005504CC" w:rsidRDefault="00BB3C9D" w:rsidP="0F0E7701">
            <w:pPr>
              <w:rPr>
                <w:rFonts w:ascii="Arial Narrow" w:hAnsi="Arial Narrow"/>
                <w:lang w:val="es-ES"/>
              </w:rPr>
            </w:pPr>
            <w:r w:rsidRPr="005504CC">
              <w:rPr>
                <w:rFonts w:ascii="Arial Narrow" w:hAnsi="Arial Narrow"/>
                <w:lang w:val="es-ES"/>
              </w:rPr>
              <w:t xml:space="preserve">Dirección postal </w:t>
            </w:r>
            <w:r w:rsidR="0F0E7701" w:rsidRPr="005504CC">
              <w:rPr>
                <w:rFonts w:ascii="Arial Narrow" w:hAnsi="Arial Narrow"/>
                <w:lang w:val="es-ES"/>
              </w:rPr>
              <w:t xml:space="preserve">: P.O. Box 179, </w:t>
            </w:r>
            <w:proofErr w:type="spellStart"/>
            <w:r w:rsidR="0F0E7701" w:rsidRPr="005504CC">
              <w:rPr>
                <w:rFonts w:ascii="Arial Narrow" w:hAnsi="Arial Narrow"/>
                <w:lang w:val="es-ES"/>
              </w:rPr>
              <w:t>Morne</w:t>
            </w:r>
            <w:proofErr w:type="spellEnd"/>
            <w:r w:rsidR="0F0E7701" w:rsidRPr="005504CC">
              <w:rPr>
                <w:rFonts w:ascii="Arial Narrow" w:hAnsi="Arial Narrow"/>
                <w:lang w:val="es-ES"/>
              </w:rPr>
              <w:t xml:space="preserve"> </w:t>
            </w:r>
            <w:proofErr w:type="spellStart"/>
            <w:r w:rsidR="0F0E7701" w:rsidRPr="005504CC">
              <w:rPr>
                <w:rFonts w:ascii="Arial Narrow" w:hAnsi="Arial Narrow"/>
                <w:lang w:val="es-ES"/>
              </w:rPr>
              <w:t>Fortune</w:t>
            </w:r>
            <w:proofErr w:type="spellEnd"/>
            <w:r w:rsidR="0F0E7701" w:rsidRPr="005504CC">
              <w:rPr>
                <w:rFonts w:ascii="Arial Narrow" w:hAnsi="Arial Narrow"/>
                <w:lang w:val="es-ES"/>
              </w:rPr>
              <w:t>, Castries Saint Lucia</w:t>
            </w:r>
          </w:p>
        </w:tc>
      </w:tr>
      <w:tr w:rsidR="004A3B2D" w:rsidRPr="005504CC" w14:paraId="2A82F622"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B522C86" w14:textId="03AAC032" w:rsidR="004A3B2D"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A3B2D" w:rsidRPr="005504CC" w14:paraId="78C747A0" w14:textId="77777777" w:rsidTr="475A8E66">
        <w:trPr>
          <w:trHeight w:val="505"/>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294DF0" w14:textId="3F0D1B6B" w:rsidR="004A3B2D"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9FFD5A" w14:textId="697F7254" w:rsidR="004A3B2D" w:rsidRPr="005504CC" w:rsidRDefault="0000163F" w:rsidP="0F0E7701">
            <w:pPr>
              <w:rPr>
                <w:rFonts w:ascii="Arial Narrow" w:hAnsi="Arial Narrow"/>
                <w:lang w:val="es-ES"/>
              </w:rPr>
            </w:pPr>
            <w:proofErr w:type="spellStart"/>
            <w:r w:rsidRPr="005504CC">
              <w:rPr>
                <w:rFonts w:ascii="Arial Narrow" w:hAnsi="Arial Narrow"/>
                <w:lang w:val="es-ES"/>
              </w:rPr>
              <w:t>Lench</w:t>
            </w:r>
            <w:proofErr w:type="spellEnd"/>
            <w:r w:rsidRPr="005504CC">
              <w:rPr>
                <w:rFonts w:ascii="Arial Narrow" w:hAnsi="Arial Narrow"/>
                <w:lang w:val="es-ES"/>
              </w:rPr>
              <w:t xml:space="preserve"> </w:t>
            </w:r>
            <w:proofErr w:type="spellStart"/>
            <w:r w:rsidRPr="005504CC">
              <w:rPr>
                <w:rFonts w:ascii="Arial Narrow" w:hAnsi="Arial Narrow"/>
                <w:lang w:val="es-ES"/>
              </w:rPr>
              <w:t>Fevrier</w:t>
            </w:r>
            <w:proofErr w:type="spellEnd"/>
          </w:p>
        </w:tc>
      </w:tr>
      <w:tr w:rsidR="004A3B2D" w:rsidRPr="005504CC" w14:paraId="09D716EB" w14:textId="77777777" w:rsidTr="475A8E66">
        <w:trPr>
          <w:trHeight w:val="259"/>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3AE7A" w14:textId="04972CEF" w:rsidR="004A3B2D"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099919" w14:textId="77777777" w:rsidR="00C1302C" w:rsidRPr="005504CC" w:rsidRDefault="475A8E66" w:rsidP="475A8E66">
            <w:pPr>
              <w:rPr>
                <w:rFonts w:ascii="Arial Narrow" w:hAnsi="Arial Narrow"/>
                <w:lang w:val="es-ES"/>
              </w:rPr>
            </w:pPr>
            <w:proofErr w:type="spellStart"/>
            <w:r w:rsidRPr="005504CC">
              <w:rPr>
                <w:rFonts w:ascii="Arial Narrow" w:hAnsi="Arial Narrow"/>
                <w:lang w:val="es-ES"/>
              </w:rPr>
              <w:t>Programme</w:t>
            </w:r>
            <w:proofErr w:type="spellEnd"/>
            <w:r w:rsidRPr="005504CC">
              <w:rPr>
                <w:rFonts w:ascii="Arial Narrow" w:hAnsi="Arial Narrow"/>
                <w:lang w:val="es-ES"/>
              </w:rPr>
              <w:t xml:space="preserve"> </w:t>
            </w:r>
            <w:proofErr w:type="spellStart"/>
            <w:r w:rsidRPr="005504CC">
              <w:rPr>
                <w:rFonts w:ascii="Arial Narrow" w:hAnsi="Arial Narrow"/>
                <w:lang w:val="es-ES"/>
              </w:rPr>
              <w:t>Officer</w:t>
            </w:r>
            <w:proofErr w:type="spellEnd"/>
            <w:r w:rsidRPr="005504CC">
              <w:rPr>
                <w:rFonts w:ascii="Arial Narrow" w:hAnsi="Arial Narrow"/>
                <w:lang w:val="es-ES"/>
              </w:rPr>
              <w:t xml:space="preserve"> - </w:t>
            </w:r>
            <w:proofErr w:type="spellStart"/>
            <w:r w:rsidRPr="005504CC">
              <w:rPr>
                <w:rFonts w:ascii="Arial Narrow" w:hAnsi="Arial Narrow"/>
                <w:lang w:val="es-ES"/>
              </w:rPr>
              <w:t>Agriculture</w:t>
            </w:r>
            <w:proofErr w:type="spellEnd"/>
            <w:r w:rsidRPr="005504CC">
              <w:rPr>
                <w:rFonts w:ascii="Arial Narrow" w:hAnsi="Arial Narrow"/>
                <w:lang w:val="es-ES"/>
              </w:rPr>
              <w:t> </w:t>
            </w:r>
          </w:p>
          <w:p w14:paraId="5E1940C8" w14:textId="076D7C3C" w:rsidR="004A3B2D" w:rsidRPr="005504CC" w:rsidRDefault="0F0E7701" w:rsidP="0F0E7701">
            <w:pPr>
              <w:rPr>
                <w:rFonts w:ascii="Arial Narrow" w:hAnsi="Arial Narrow"/>
                <w:lang w:val="es-ES"/>
              </w:rPr>
            </w:pPr>
            <w:proofErr w:type="spellStart"/>
            <w:r w:rsidRPr="005504CC">
              <w:rPr>
                <w:rFonts w:ascii="Arial Narrow" w:hAnsi="Arial Narrow"/>
                <w:lang w:val="es-ES"/>
              </w:rPr>
              <w:t>Economic</w:t>
            </w:r>
            <w:proofErr w:type="spellEnd"/>
            <w:r w:rsidRPr="005504CC">
              <w:rPr>
                <w:rFonts w:ascii="Arial Narrow" w:hAnsi="Arial Narrow"/>
                <w:lang w:val="es-ES"/>
              </w:rPr>
              <w:t xml:space="preserve"> </w:t>
            </w:r>
            <w:proofErr w:type="spellStart"/>
            <w:r w:rsidRPr="005504CC">
              <w:rPr>
                <w:rFonts w:ascii="Arial Narrow" w:hAnsi="Arial Narrow"/>
                <w:lang w:val="es-ES"/>
              </w:rPr>
              <w:t>Affairs</w:t>
            </w:r>
            <w:proofErr w:type="spellEnd"/>
            <w:r w:rsidRPr="005504CC">
              <w:rPr>
                <w:rFonts w:ascii="Arial Narrow" w:hAnsi="Arial Narrow"/>
                <w:lang w:val="es-ES"/>
              </w:rPr>
              <w:t xml:space="preserve"> &amp; Regional </w:t>
            </w:r>
            <w:proofErr w:type="spellStart"/>
            <w:r w:rsidRPr="005504CC">
              <w:rPr>
                <w:rFonts w:ascii="Arial Narrow" w:hAnsi="Arial Narrow"/>
                <w:lang w:val="es-ES"/>
              </w:rPr>
              <w:t>Integration</w:t>
            </w:r>
            <w:proofErr w:type="spellEnd"/>
            <w:r w:rsidRPr="005504CC">
              <w:rPr>
                <w:rFonts w:ascii="Arial Narrow" w:hAnsi="Arial Narrow"/>
                <w:lang w:val="es-ES"/>
              </w:rPr>
              <w:t xml:space="preserve"> </w:t>
            </w:r>
            <w:proofErr w:type="spellStart"/>
            <w:r w:rsidRPr="005504CC">
              <w:rPr>
                <w:rFonts w:ascii="Arial Narrow" w:hAnsi="Arial Narrow"/>
                <w:lang w:val="es-ES"/>
              </w:rPr>
              <w:t>Division</w:t>
            </w:r>
            <w:proofErr w:type="spellEnd"/>
          </w:p>
        </w:tc>
      </w:tr>
      <w:tr w:rsidR="004A3B2D" w:rsidRPr="005504CC" w14:paraId="6BF0C40F"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96FC2E" w14:textId="72D8C611" w:rsidR="004A3B2D"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553D24" w14:textId="6D5905FE" w:rsidR="004A3B2D" w:rsidRPr="005504CC" w:rsidRDefault="002B7A65" w:rsidP="0F0E7701">
            <w:pPr>
              <w:rPr>
                <w:rFonts w:ascii="Arial Narrow"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+1 758-455-6327 </w:t>
            </w:r>
          </w:p>
          <w:p w14:paraId="03174C0C" w14:textId="77777777" w:rsidR="004A3B2D"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+1 758-453-1628</w:t>
            </w:r>
          </w:p>
          <w:p w14:paraId="08035EC1" w14:textId="75AE2934" w:rsidR="00C1302C" w:rsidRPr="005504CC" w:rsidRDefault="0F0E7701" w:rsidP="0F0E7701">
            <w:pPr>
              <w:rPr>
                <w:rStyle w:val="Hipervnculo"/>
                <w:lang w:val="es-ES"/>
              </w:rPr>
            </w:pPr>
            <w:r w:rsidRPr="005504CC">
              <w:rPr>
                <w:rFonts w:ascii="Arial Narrow" w:hAnsi="Arial Narrow"/>
                <w:lang w:val="es-ES"/>
              </w:rPr>
              <w:t xml:space="preserve">@ : </w:t>
            </w:r>
            <w:hyperlink r:id="rId50">
              <w:proofErr w:type="spellStart"/>
              <w:r w:rsidR="0000163F" w:rsidRPr="005504CC">
                <w:rPr>
                  <w:rStyle w:val="Hipervnculo"/>
                  <w:rFonts w:ascii="Arial Narrow" w:hAnsi="Arial Narrow"/>
                  <w:lang w:val="es-ES"/>
                </w:rPr>
                <w:t>lenche.alcee</w:t>
              </w:r>
              <w:proofErr w:type="spellEnd"/>
              <w:r w:rsidR="0000163F" w:rsidRPr="005504CC">
                <w:rPr>
                  <w:rStyle w:val="Hipervnculo"/>
                  <w:rFonts w:ascii="Arial Narrow" w:hAnsi="Arial Narrow"/>
                  <w:lang w:val="es-ES"/>
                </w:rPr>
                <w:t xml:space="preserve"> </w:t>
              </w:r>
              <w:r w:rsidRPr="005504CC">
                <w:rPr>
                  <w:rStyle w:val="Hipervnculo"/>
                  <w:rFonts w:ascii="Arial Narrow" w:hAnsi="Arial Narrow"/>
                  <w:lang w:val="es-ES"/>
                </w:rPr>
                <w:t>@oecs.int</w:t>
              </w:r>
            </w:hyperlink>
            <w:r w:rsidRPr="005504CC">
              <w:rPr>
                <w:rStyle w:val="Hipervnculo"/>
                <w:lang w:val="es-ES"/>
              </w:rPr>
              <w:t xml:space="preserve"> </w:t>
            </w:r>
          </w:p>
          <w:p w14:paraId="5848991A" w14:textId="77777777" w:rsidR="00C1302C" w:rsidRPr="005504CC" w:rsidRDefault="475A8E66" w:rsidP="475A8E66">
            <w:pPr>
              <w:rPr>
                <w:rFonts w:ascii="Arial Narrow" w:hAnsi="Arial Narrow"/>
                <w:lang w:val="es-ES"/>
              </w:rPr>
            </w:pPr>
            <w:proofErr w:type="spellStart"/>
            <w:r w:rsidRPr="005504CC">
              <w:rPr>
                <w:rFonts w:ascii="Arial Narrow" w:hAnsi="Arial Narrow"/>
                <w:lang w:val="es-ES"/>
              </w:rPr>
              <w:t>Organisation</w:t>
            </w:r>
            <w:proofErr w:type="spellEnd"/>
            <w:r w:rsidRPr="005504CC">
              <w:rPr>
                <w:rFonts w:ascii="Arial Narrow" w:hAnsi="Arial Narrow"/>
                <w:lang w:val="es-ES"/>
              </w:rPr>
              <w:t xml:space="preserve"> of Eastern </w:t>
            </w:r>
            <w:proofErr w:type="spellStart"/>
            <w:r w:rsidRPr="005504CC">
              <w:rPr>
                <w:rFonts w:ascii="Arial Narrow" w:hAnsi="Arial Narrow"/>
                <w:lang w:val="es-ES"/>
              </w:rPr>
              <w:t>Caribbean</w:t>
            </w:r>
            <w:proofErr w:type="spellEnd"/>
            <w:r w:rsidRPr="005504CC">
              <w:rPr>
                <w:rFonts w:ascii="Arial Narrow" w:hAnsi="Arial Narrow"/>
                <w:lang w:val="es-ES"/>
              </w:rPr>
              <w:t xml:space="preserve"> </w:t>
            </w:r>
            <w:proofErr w:type="spellStart"/>
            <w:r w:rsidRPr="005504CC">
              <w:rPr>
                <w:rFonts w:ascii="Arial Narrow" w:hAnsi="Arial Narrow"/>
                <w:lang w:val="es-ES"/>
              </w:rPr>
              <w:t>States</w:t>
            </w:r>
            <w:proofErr w:type="spellEnd"/>
            <w:r w:rsidRPr="005504CC">
              <w:rPr>
                <w:rFonts w:ascii="Arial Narrow" w:hAnsi="Arial Narrow"/>
                <w:lang w:val="es-ES"/>
              </w:rPr>
              <w:t xml:space="preserve"> (OECS) </w:t>
            </w:r>
            <w:proofErr w:type="spellStart"/>
            <w:r w:rsidRPr="005504CC">
              <w:rPr>
                <w:rFonts w:ascii="Arial Narrow" w:hAnsi="Arial Narrow"/>
                <w:lang w:val="es-ES"/>
              </w:rPr>
              <w:t>Commission</w:t>
            </w:r>
            <w:proofErr w:type="spellEnd"/>
          </w:p>
          <w:p w14:paraId="2FCD2427" w14:textId="13323AB0" w:rsidR="004A3B2D" w:rsidRPr="005504CC" w:rsidRDefault="475A8E66" w:rsidP="475A8E66">
            <w:pPr>
              <w:rPr>
                <w:rFonts w:ascii="Arial Narrow" w:hAnsi="Arial Narrow"/>
                <w:lang w:val="es-ES"/>
              </w:rPr>
            </w:pPr>
            <w:proofErr w:type="spellStart"/>
            <w:r w:rsidRPr="005504CC">
              <w:rPr>
                <w:rFonts w:ascii="Arial Narrow" w:hAnsi="Arial Narrow"/>
                <w:lang w:val="es-ES"/>
              </w:rPr>
              <w:t>Morne</w:t>
            </w:r>
            <w:proofErr w:type="spellEnd"/>
            <w:r w:rsidRPr="005504CC">
              <w:rPr>
                <w:rFonts w:ascii="Arial Narrow" w:hAnsi="Arial Narrow"/>
                <w:lang w:val="es-ES"/>
              </w:rPr>
              <w:t xml:space="preserve"> </w:t>
            </w:r>
            <w:proofErr w:type="spellStart"/>
            <w:r w:rsidRPr="005504CC">
              <w:rPr>
                <w:rFonts w:ascii="Arial Narrow" w:hAnsi="Arial Narrow"/>
                <w:lang w:val="es-ES"/>
              </w:rPr>
              <w:t>Fortune</w:t>
            </w:r>
            <w:proofErr w:type="spellEnd"/>
            <w:r w:rsidRPr="005504CC">
              <w:rPr>
                <w:rFonts w:ascii="Arial Narrow" w:hAnsi="Arial Narrow"/>
                <w:lang w:val="es-ES"/>
              </w:rPr>
              <w:t xml:space="preserve">, </w:t>
            </w:r>
            <w:proofErr w:type="spellStart"/>
            <w:r w:rsidRPr="005504CC">
              <w:rPr>
                <w:rFonts w:ascii="Arial Narrow" w:hAnsi="Arial Narrow"/>
                <w:lang w:val="es-ES"/>
              </w:rPr>
              <w:t>P.O.Box</w:t>
            </w:r>
            <w:proofErr w:type="spellEnd"/>
            <w:r w:rsidRPr="005504CC">
              <w:rPr>
                <w:rFonts w:ascii="Arial Narrow" w:hAnsi="Arial Narrow"/>
                <w:lang w:val="es-ES"/>
              </w:rPr>
              <w:t xml:space="preserve"> 179, Castries, Saint Lucia </w:t>
            </w:r>
          </w:p>
        </w:tc>
      </w:tr>
    </w:tbl>
    <w:p w14:paraId="33E5C119" w14:textId="77777777" w:rsidR="00E573CB" w:rsidRPr="005504CC" w:rsidRDefault="00E573CB" w:rsidP="004A3B2D">
      <w:pPr>
        <w:rPr>
          <w:rFonts w:ascii="Arial Narrow" w:hAnsi="Arial Narrow"/>
          <w:lang w:val="es-ES"/>
        </w:rPr>
        <w:sectPr w:rsidR="00E573CB" w:rsidRPr="005504CC">
          <w:pgSz w:w="11906" w:h="16838"/>
          <w:pgMar w:top="1417" w:right="1417" w:bottom="1417" w:left="1417" w:header="709" w:footer="709" w:gutter="0"/>
          <w:cols w:space="708"/>
          <w:docGrid w:linePitch="360"/>
        </w:sectPr>
      </w:pPr>
    </w:p>
    <w:p w14:paraId="0E9E66C4" w14:textId="6812CA3F" w:rsidR="004A3B2D" w:rsidRPr="005504CC" w:rsidRDefault="004A3B2D"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A3B2D" w:rsidRPr="005504CC" w14:paraId="47457D07" w14:textId="77777777" w:rsidTr="475A8E66">
        <w:trPr>
          <w:trHeight w:val="492"/>
        </w:trPr>
        <w:tc>
          <w:tcPr>
            <w:tcW w:w="2940"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6DD935A8" w14:textId="77777777" w:rsidR="004A3B2D" w:rsidRPr="005504CC" w:rsidRDefault="004A3B2D" w:rsidP="00FA23AB">
            <w:pPr>
              <w:rPr>
                <w:rFonts w:ascii="Arial Narrow" w:hAnsi="Arial Narrow"/>
                <w:lang w:val="es-ES"/>
              </w:rPr>
            </w:pPr>
          </w:p>
        </w:tc>
        <w:tc>
          <w:tcPr>
            <w:tcW w:w="634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40EC60AC" w14:textId="03D5A06D" w:rsidR="004A3B2D"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A3B2D" w:rsidRPr="005504CC" w14:paraId="1E14CC4D"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A4784" w14:textId="06E1E1BB" w:rsidR="004A3B2D"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F661DB" w14:textId="64DEBD67" w:rsidR="004A3B2D" w:rsidRPr="005504CC" w:rsidRDefault="00BB3C9D" w:rsidP="475A8E66">
            <w:pPr>
              <w:rPr>
                <w:rFonts w:ascii="Arial Narrow" w:hAnsi="Arial Narrow"/>
                <w:lang w:val="es-ES"/>
              </w:rPr>
            </w:pPr>
            <w:r w:rsidRPr="005504CC">
              <w:rPr>
                <w:rFonts w:ascii="Arial Narrow" w:hAnsi="Arial Narrow"/>
                <w:lang w:val="es-ES"/>
              </w:rPr>
              <w:t>El Instituto Dominicano de Agricultura y Silvicultura (</w:t>
            </w:r>
            <w:proofErr w:type="spellStart"/>
            <w:r w:rsidRPr="005504CC">
              <w:rPr>
                <w:rFonts w:ascii="Arial Narrow" w:hAnsi="Arial Narrow"/>
                <w:lang w:val="es-ES"/>
              </w:rPr>
              <w:t>Idiaf</w:t>
            </w:r>
            <w:proofErr w:type="spellEnd"/>
            <w:r w:rsidRPr="005504CC">
              <w:rPr>
                <w:rFonts w:ascii="Arial Narrow" w:hAnsi="Arial Narrow"/>
                <w:lang w:val="es-ES"/>
              </w:rPr>
              <w:t>)</w:t>
            </w:r>
          </w:p>
        </w:tc>
      </w:tr>
      <w:tr w:rsidR="004A3B2D" w:rsidRPr="005504CC" w14:paraId="416DF98E"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EE733A" w14:textId="7ACFAE0D" w:rsidR="004A3B2D"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C735F6" w14:textId="14AD6E28" w:rsidR="004A3B2D" w:rsidRPr="005504CC" w:rsidRDefault="0F0E7701" w:rsidP="0F0E7701">
            <w:pPr>
              <w:rPr>
                <w:rFonts w:ascii="Arial Narrow" w:hAnsi="Arial Narrow"/>
                <w:lang w:val="es-ES"/>
              </w:rPr>
            </w:pPr>
            <w:r w:rsidRPr="005504CC">
              <w:rPr>
                <w:rFonts w:ascii="Arial Narrow" w:hAnsi="Arial Narrow"/>
                <w:lang w:val="es-ES"/>
              </w:rPr>
              <w:t>Institut</w:t>
            </w:r>
            <w:r w:rsidR="00BB3C9D" w:rsidRPr="005504CC">
              <w:rPr>
                <w:rFonts w:ascii="Arial Narrow" w:hAnsi="Arial Narrow"/>
                <w:lang w:val="es-ES"/>
              </w:rPr>
              <w:t>o</w:t>
            </w:r>
            <w:r w:rsidRPr="005504CC">
              <w:rPr>
                <w:rFonts w:ascii="Arial Narrow" w:hAnsi="Arial Narrow"/>
                <w:lang w:val="es-ES"/>
              </w:rPr>
              <w:t xml:space="preserve"> </w:t>
            </w:r>
            <w:r w:rsidR="00BB3C9D" w:rsidRPr="005504CC">
              <w:rPr>
                <w:rFonts w:ascii="Arial Narrow" w:hAnsi="Arial Narrow"/>
                <w:lang w:val="es-ES"/>
              </w:rPr>
              <w:t>Gubernamental</w:t>
            </w:r>
          </w:p>
        </w:tc>
      </w:tr>
      <w:tr w:rsidR="004A3B2D" w:rsidRPr="005504CC" w14:paraId="4039D834" w14:textId="77777777" w:rsidTr="475A8E66">
        <w:trPr>
          <w:trHeight w:val="10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B9899" w14:textId="2D583F18" w:rsidR="004A3B2D"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EA0184" w14:textId="5FA796CF" w:rsidR="004A3B2D" w:rsidRPr="005504CC" w:rsidRDefault="002B7A65" w:rsidP="0F0E7701">
            <w:pPr>
              <w:rPr>
                <w:rFonts w:ascii="Arial Narrow"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+1 809-567-8999</w:t>
            </w:r>
          </w:p>
          <w:p w14:paraId="52492049" w14:textId="77777777" w:rsidR="004A3B2D" w:rsidRPr="005504CC" w:rsidRDefault="0F0E7701" w:rsidP="0F0E7701">
            <w:pPr>
              <w:rPr>
                <w:rFonts w:ascii="Arial Narrow" w:hAnsi="Arial Narrow"/>
                <w:lang w:val="es-ES"/>
              </w:rPr>
            </w:pPr>
            <w:r w:rsidRPr="005504CC">
              <w:rPr>
                <w:rFonts w:ascii="Arial Narrow" w:hAnsi="Arial Narrow"/>
                <w:lang w:val="es-ES"/>
              </w:rPr>
              <w:t xml:space="preserve">Fax: +1 (809) 567-9199.: </w:t>
            </w:r>
          </w:p>
          <w:p w14:paraId="5A68699C" w14:textId="77777777" w:rsidR="004A3B2D" w:rsidRPr="005504CC" w:rsidRDefault="0F0E7701" w:rsidP="0F0E7701">
            <w:pPr>
              <w:rPr>
                <w:rFonts w:ascii="Arial Narrow" w:hAnsi="Arial Narrow"/>
                <w:lang w:val="es-ES"/>
              </w:rPr>
            </w:pPr>
            <w:r w:rsidRPr="005504CC">
              <w:rPr>
                <w:rFonts w:ascii="Arial Narrow" w:hAnsi="Arial Narrow"/>
                <w:lang w:val="es-ES"/>
              </w:rPr>
              <w:t>@: idiaf@idiaf.gov.do</w:t>
            </w:r>
          </w:p>
          <w:p w14:paraId="72A85E62" w14:textId="384FB5C5" w:rsidR="004A3B2D" w:rsidRPr="005504CC" w:rsidRDefault="00BB3C9D" w:rsidP="475A8E66">
            <w:pPr>
              <w:rPr>
                <w:rFonts w:ascii="Arial Narrow" w:hAnsi="Arial Narrow"/>
                <w:lang w:val="es-ES"/>
              </w:rPr>
            </w:pPr>
            <w:r w:rsidRPr="005504CC">
              <w:rPr>
                <w:rFonts w:ascii="Arial Narrow" w:hAnsi="Arial Narrow"/>
                <w:lang w:val="es-ES"/>
              </w:rPr>
              <w:t>Dirección postal</w:t>
            </w:r>
            <w:r w:rsidR="475A8E66" w:rsidRPr="005504CC">
              <w:rPr>
                <w:rFonts w:ascii="Arial Narrow" w:hAnsi="Arial Narrow"/>
                <w:lang w:val="es-ES"/>
              </w:rPr>
              <w:t>: Calle Rafael Augusto Sánchez, No. 89, Ensanche Evaristo Morales, Santo Domingo, República Dominicana</w:t>
            </w:r>
          </w:p>
        </w:tc>
      </w:tr>
      <w:tr w:rsidR="004A3B2D" w:rsidRPr="005504CC" w14:paraId="49989DFD"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6280D73" w14:textId="36A0DCA0" w:rsidR="004A3B2D"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A3B2D" w:rsidRPr="005504CC" w14:paraId="7F576116" w14:textId="77777777" w:rsidTr="475A8E66">
        <w:trPr>
          <w:trHeight w:val="505"/>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F1C900" w14:textId="0EA284DD" w:rsidR="004A3B2D"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B8F9E4" w14:textId="77777777" w:rsidR="004A3B2D" w:rsidRPr="005504CC" w:rsidRDefault="0F0E7701" w:rsidP="0F0E7701">
            <w:pPr>
              <w:rPr>
                <w:rFonts w:ascii="Arial Narrow" w:hAnsi="Arial Narrow"/>
                <w:lang w:val="es-ES"/>
              </w:rPr>
            </w:pPr>
            <w:r w:rsidRPr="005504CC">
              <w:rPr>
                <w:rFonts w:ascii="Arial Narrow" w:hAnsi="Arial Narrow"/>
                <w:lang w:val="es-ES"/>
              </w:rPr>
              <w:t>Colmar Serra</w:t>
            </w:r>
          </w:p>
        </w:tc>
      </w:tr>
      <w:tr w:rsidR="004A3B2D" w:rsidRPr="005504CC" w14:paraId="3C20312D" w14:textId="77777777" w:rsidTr="475A8E66">
        <w:trPr>
          <w:trHeight w:val="259"/>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49136" w14:textId="360E0166" w:rsidR="004A3B2D"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B3A726" w14:textId="232D851E" w:rsidR="004A3B2D" w:rsidRPr="005504CC" w:rsidRDefault="0F0E7701" w:rsidP="0F0E7701">
            <w:pPr>
              <w:rPr>
                <w:rFonts w:ascii="Arial Narrow" w:hAnsi="Arial Narrow"/>
                <w:lang w:val="es-ES"/>
              </w:rPr>
            </w:pPr>
            <w:r w:rsidRPr="005504CC">
              <w:rPr>
                <w:rFonts w:ascii="Arial Narrow" w:hAnsi="Arial Narrow"/>
                <w:lang w:val="es-ES"/>
              </w:rPr>
              <w:t xml:space="preserve"> </w:t>
            </w:r>
            <w:r w:rsidR="00BB3C9D" w:rsidRPr="005504CC">
              <w:rPr>
                <w:rFonts w:ascii="Arial Narrow" w:hAnsi="Arial Narrow"/>
                <w:lang w:val="es-ES"/>
              </w:rPr>
              <w:t>Profesor-investigador</w:t>
            </w:r>
          </w:p>
        </w:tc>
      </w:tr>
      <w:tr w:rsidR="004A3B2D" w:rsidRPr="005504CC" w14:paraId="134CA398"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0B530E" w14:textId="1E480080" w:rsidR="004A3B2D"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E1368" w14:textId="3B28FD48" w:rsidR="004A3B2D" w:rsidRPr="005504CC" w:rsidRDefault="002B7A65" w:rsidP="0F0E7701">
            <w:pPr>
              <w:rPr>
                <w:rFonts w:ascii="Arial Narrow"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+1 809-567-8999</w:t>
            </w:r>
          </w:p>
          <w:p w14:paraId="02BB5606" w14:textId="77777777" w:rsidR="004A3B2D" w:rsidRPr="005504CC" w:rsidRDefault="0F0E7701" w:rsidP="0F0E7701">
            <w:pPr>
              <w:rPr>
                <w:rFonts w:ascii="Arial Narrow" w:hAnsi="Arial Narrow"/>
                <w:lang w:val="es-ES"/>
              </w:rPr>
            </w:pPr>
            <w:r w:rsidRPr="005504CC">
              <w:rPr>
                <w:rFonts w:ascii="Arial Narrow" w:hAnsi="Arial Narrow"/>
                <w:lang w:val="es-ES"/>
              </w:rPr>
              <w:t xml:space="preserve">Fax: +1 (809) 567-9199.: </w:t>
            </w:r>
          </w:p>
          <w:p w14:paraId="099E165B" w14:textId="6D2EC7CB" w:rsidR="004A3B2D" w:rsidRPr="005504CC" w:rsidRDefault="0F0E7701" w:rsidP="0F0E7701">
            <w:pPr>
              <w:rPr>
                <w:rFonts w:ascii="Arial Narrow" w:hAnsi="Arial Narrow"/>
                <w:lang w:val="es-ES"/>
              </w:rPr>
            </w:pPr>
            <w:r w:rsidRPr="005504CC">
              <w:rPr>
                <w:rFonts w:ascii="Arial Narrow" w:hAnsi="Arial Narrow"/>
                <w:lang w:val="es-ES"/>
              </w:rPr>
              <w:t xml:space="preserve">@: </w:t>
            </w:r>
            <w:hyperlink r:id="rId51">
              <w:r w:rsidRPr="005504CC">
                <w:rPr>
                  <w:rStyle w:val="Hipervnculo"/>
                  <w:rFonts w:ascii="Arial Narrow" w:hAnsi="Arial Narrow"/>
                  <w:lang w:val="es-ES"/>
                </w:rPr>
                <w:t>idiaf@idiaf.gov.do</w:t>
              </w:r>
            </w:hyperlink>
          </w:p>
          <w:p w14:paraId="67DFE477" w14:textId="0AE357BB" w:rsidR="00F95C5F" w:rsidRPr="005504CC" w:rsidRDefault="0F0E7701" w:rsidP="0F0E7701">
            <w:pPr>
              <w:rPr>
                <w:rFonts w:ascii="Arial Narrow" w:hAnsi="Arial Narrow"/>
                <w:lang w:val="es-ES"/>
              </w:rPr>
            </w:pPr>
            <w:r w:rsidRPr="005504CC">
              <w:rPr>
                <w:rFonts w:ascii="Arial Narrow" w:hAnsi="Arial Narrow"/>
                <w:lang w:val="es-ES"/>
              </w:rPr>
              <w:t>IDIAF Calle Rafael Augusto Sánchez, No. 89, Ensanche Evaristo Morales, Santo Domingo, República Dominicana</w:t>
            </w:r>
          </w:p>
        </w:tc>
      </w:tr>
    </w:tbl>
    <w:p w14:paraId="68775D4D" w14:textId="77777777" w:rsidR="00FE0823" w:rsidRDefault="00FE0823" w:rsidP="004A3B2D">
      <w:pPr>
        <w:spacing w:after="5" w:line="266" w:lineRule="auto"/>
        <w:ind w:left="12" w:hanging="10"/>
        <w:rPr>
          <w:rFonts w:ascii="Arial Narrow" w:eastAsia="Garamond" w:hAnsi="Arial Narrow" w:cs="Garamond"/>
          <w:color w:val="000000"/>
          <w:lang w:val="es-ES"/>
        </w:rPr>
        <w:sectPr w:rsidR="00FE0823">
          <w:pgSz w:w="11906" w:h="16838"/>
          <w:pgMar w:top="1417" w:right="1417" w:bottom="1417" w:left="1417" w:header="709" w:footer="709" w:gutter="0"/>
          <w:cols w:space="708"/>
          <w:docGrid w:linePitch="360"/>
        </w:sectPr>
      </w:pPr>
    </w:p>
    <w:p w14:paraId="0CE2D9B6" w14:textId="77777777" w:rsidR="00FE0823" w:rsidRPr="005504CC" w:rsidRDefault="00FE0823" w:rsidP="004A3B2D">
      <w:pPr>
        <w:spacing w:after="5" w:line="266" w:lineRule="auto"/>
        <w:ind w:left="12" w:hanging="10"/>
        <w:rPr>
          <w:rFonts w:ascii="Arial Narrow" w:eastAsia="Garamond" w:hAnsi="Arial Narrow" w:cs="Garamond"/>
          <w:color w:val="000000"/>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A3B2D" w:rsidRPr="005504CC" w14:paraId="5E63A289" w14:textId="77777777" w:rsidTr="475A8E66">
        <w:trPr>
          <w:trHeight w:val="492"/>
        </w:trPr>
        <w:tc>
          <w:tcPr>
            <w:tcW w:w="2940"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207B0C21" w14:textId="77777777" w:rsidR="004A3B2D" w:rsidRPr="005504CC" w:rsidRDefault="004A3B2D" w:rsidP="00FA23AB">
            <w:pPr>
              <w:spacing w:after="5" w:line="266" w:lineRule="auto"/>
              <w:ind w:left="12" w:hanging="10"/>
              <w:rPr>
                <w:rFonts w:ascii="Arial Narrow" w:eastAsia="Garamond" w:hAnsi="Arial Narrow" w:cs="Garamond"/>
                <w:color w:val="000000"/>
                <w:lang w:val="es-ES"/>
              </w:rPr>
            </w:pPr>
          </w:p>
        </w:tc>
        <w:tc>
          <w:tcPr>
            <w:tcW w:w="634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2B8D14CC" w14:textId="4139D417"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Estructura </w:t>
            </w:r>
            <w:r w:rsidR="0F0E7701" w:rsidRPr="005504CC">
              <w:rPr>
                <w:rFonts w:ascii="Arial Narrow" w:eastAsia="Garamond" w:hAnsi="Arial Narrow" w:cs="Garamond"/>
                <w:color w:val="000000" w:themeColor="text1"/>
                <w:lang w:val="es-ES"/>
              </w:rPr>
              <w:t xml:space="preserve"> </w:t>
            </w:r>
          </w:p>
        </w:tc>
      </w:tr>
      <w:tr w:rsidR="004A3B2D" w:rsidRPr="005504CC" w14:paraId="2A826F0D"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5F461A" w14:textId="0E4766A6"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110F3C" w14:textId="77777777" w:rsidR="004A3B2D" w:rsidRPr="005504CC" w:rsidRDefault="475A8E66" w:rsidP="475A8E66">
            <w:pPr>
              <w:spacing w:after="5" w:line="266" w:lineRule="auto"/>
              <w:ind w:left="12" w:hanging="10"/>
              <w:rPr>
                <w:rFonts w:ascii="Arial Narrow" w:eastAsia="Garamond" w:hAnsi="Arial Narrow" w:cs="Garamond"/>
                <w:color w:val="000000" w:themeColor="text1"/>
                <w:lang w:val="es-ES"/>
              </w:rPr>
            </w:pPr>
            <w:proofErr w:type="spellStart"/>
            <w:r w:rsidRPr="005504CC">
              <w:rPr>
                <w:rFonts w:ascii="Arial Narrow" w:eastAsia="Garamond" w:hAnsi="Arial Narrow" w:cs="Garamond"/>
                <w:color w:val="000000" w:themeColor="text1"/>
                <w:lang w:val="es-ES"/>
              </w:rPr>
              <w:t>Heifer</w:t>
            </w:r>
            <w:proofErr w:type="spellEnd"/>
            <w:r w:rsidRPr="005504CC">
              <w:rPr>
                <w:rFonts w:ascii="Arial Narrow" w:eastAsia="Garamond" w:hAnsi="Arial Narrow" w:cs="Garamond"/>
                <w:color w:val="000000" w:themeColor="text1"/>
                <w:lang w:val="es-ES"/>
              </w:rPr>
              <w:t xml:space="preserve"> International</w:t>
            </w:r>
          </w:p>
        </w:tc>
      </w:tr>
      <w:tr w:rsidR="004A3B2D" w:rsidRPr="005504CC" w14:paraId="4E87B538"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EB221B" w14:textId="37697C5E"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886497" w14:textId="7EB9B486"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w:t>
            </w:r>
            <w:r w:rsidR="00BB3C9D" w:rsidRPr="005504CC">
              <w:rPr>
                <w:rFonts w:ascii="Arial Narrow" w:hAnsi="Arial Narrow"/>
                <w:lang w:val="es-ES"/>
              </w:rPr>
              <w:t>Organización intergubernamental</w:t>
            </w:r>
          </w:p>
        </w:tc>
      </w:tr>
      <w:tr w:rsidR="004A3B2D" w:rsidRPr="005504CC" w14:paraId="71F1A343" w14:textId="77777777" w:rsidTr="475A8E66">
        <w:trPr>
          <w:trHeight w:val="10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40004E" w14:textId="24BE3B7E"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89DCE" w14:textId="6AD6A821" w:rsidR="004A3B2D" w:rsidRPr="005504CC" w:rsidRDefault="002B7A65" w:rsidP="0F0E7701">
            <w:pPr>
              <w:spacing w:after="5" w:line="266" w:lineRule="auto"/>
              <w:ind w:left="12" w:hanging="10"/>
              <w:rPr>
                <w:rFonts w:ascii="Arial Narrow" w:eastAsia="Garamond" w:hAnsi="Arial Narrow" w:cs="Garamond"/>
                <w:color w:val="000000" w:themeColor="text1"/>
                <w:lang w:val="es-ES"/>
              </w:rPr>
            </w:pPr>
            <w:proofErr w:type="gramStart"/>
            <w:r w:rsidRPr="005504CC">
              <w:rPr>
                <w:rFonts w:ascii="Arial Narrow" w:eastAsia="Garamond" w:hAnsi="Arial Narrow" w:cs="Garamond"/>
                <w:color w:val="000000" w:themeColor="text1"/>
                <w:lang w:val="es-ES"/>
              </w:rPr>
              <w:t>Tel</w:t>
            </w:r>
            <w:r w:rsidR="0F0E7701" w:rsidRPr="005504CC">
              <w:rPr>
                <w:rFonts w:ascii="Arial Narrow" w:eastAsia="Garamond" w:hAnsi="Arial Narrow" w:cs="Garamond"/>
                <w:color w:val="000000" w:themeColor="text1"/>
                <w:lang w:val="es-ES"/>
              </w:rPr>
              <w:t>. :</w:t>
            </w:r>
            <w:proofErr w:type="gramEnd"/>
            <w:r w:rsidR="0F0E7701" w:rsidRPr="005504CC">
              <w:rPr>
                <w:rFonts w:ascii="Arial Narrow" w:eastAsia="Garamond" w:hAnsi="Arial Narrow" w:cs="Garamond"/>
                <w:color w:val="000000" w:themeColor="text1"/>
                <w:lang w:val="es-ES"/>
              </w:rPr>
              <w:t xml:space="preserve"> +11.509.2286.4450</w:t>
            </w:r>
          </w:p>
          <w:p w14:paraId="4BAAD023" w14:textId="2A2514FF" w:rsidR="004A3B2D" w:rsidRPr="005504CC" w:rsidRDefault="002B7A65"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Celular</w:t>
            </w:r>
            <w:proofErr w:type="gramStart"/>
            <w:r w:rsidR="0F0E7701" w:rsidRPr="005504CC">
              <w:rPr>
                <w:rFonts w:ascii="Arial Narrow" w:eastAsia="Garamond" w:hAnsi="Arial Narrow" w:cs="Garamond"/>
                <w:color w:val="000000" w:themeColor="text1"/>
                <w:lang w:val="es-ES"/>
              </w:rPr>
              <w:t>. :</w:t>
            </w:r>
            <w:proofErr w:type="gramEnd"/>
            <w:r w:rsidR="0F0E7701" w:rsidRPr="005504CC">
              <w:rPr>
                <w:rFonts w:ascii="Arial Narrow" w:eastAsia="Garamond" w:hAnsi="Arial Narrow" w:cs="Garamond"/>
                <w:color w:val="000000" w:themeColor="text1"/>
                <w:lang w:val="es-ES"/>
              </w:rPr>
              <w:t xml:space="preserve"> +11.509.3620.6812</w:t>
            </w:r>
          </w:p>
          <w:p w14:paraId="72FFA28F" w14:textId="77777777"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p>
          <w:p w14:paraId="540C2B9A" w14:textId="33222069" w:rsidR="004A3B2D" w:rsidRPr="005504CC" w:rsidRDefault="00BB3C9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Dirección postal </w:t>
            </w:r>
            <w:r w:rsidR="0F0E7701" w:rsidRPr="005504CC">
              <w:rPr>
                <w:rFonts w:ascii="Arial Narrow" w:eastAsia="Garamond" w:hAnsi="Arial Narrow" w:cs="Garamond"/>
                <w:color w:val="000000" w:themeColor="text1"/>
                <w:lang w:val="es-ES"/>
              </w:rPr>
              <w:t xml:space="preserve">: 10 </w:t>
            </w:r>
            <w:proofErr w:type="spellStart"/>
            <w:r w:rsidR="0F0E7701" w:rsidRPr="005504CC">
              <w:rPr>
                <w:rFonts w:ascii="Arial Narrow" w:eastAsia="Garamond" w:hAnsi="Arial Narrow" w:cs="Garamond"/>
                <w:color w:val="000000" w:themeColor="text1"/>
                <w:lang w:val="es-ES"/>
              </w:rPr>
              <w:t>Delmas</w:t>
            </w:r>
            <w:proofErr w:type="spellEnd"/>
            <w:r w:rsidR="0F0E7701" w:rsidRPr="005504CC">
              <w:rPr>
                <w:rFonts w:ascii="Arial Narrow" w:eastAsia="Garamond" w:hAnsi="Arial Narrow" w:cs="Garamond"/>
                <w:color w:val="000000" w:themeColor="text1"/>
                <w:lang w:val="es-ES"/>
              </w:rPr>
              <w:t xml:space="preserve"> 41, Port-</w:t>
            </w:r>
            <w:proofErr w:type="spellStart"/>
            <w:r w:rsidR="0F0E7701" w:rsidRPr="005504CC">
              <w:rPr>
                <w:rFonts w:ascii="Arial Narrow" w:eastAsia="Garamond" w:hAnsi="Arial Narrow" w:cs="Garamond"/>
                <w:color w:val="000000" w:themeColor="text1"/>
                <w:lang w:val="es-ES"/>
              </w:rPr>
              <w:t>au</w:t>
            </w:r>
            <w:proofErr w:type="spellEnd"/>
            <w:r w:rsidR="0F0E7701" w:rsidRPr="005504CC">
              <w:rPr>
                <w:rFonts w:ascii="Arial Narrow" w:eastAsia="Garamond" w:hAnsi="Arial Narrow" w:cs="Garamond"/>
                <w:color w:val="000000" w:themeColor="text1"/>
                <w:lang w:val="es-ES"/>
              </w:rPr>
              <w:t xml:space="preserve">-Prince, </w:t>
            </w:r>
            <w:r w:rsidR="005504CC" w:rsidRPr="005504CC">
              <w:rPr>
                <w:rFonts w:ascii="Arial Narrow" w:eastAsia="Garamond" w:hAnsi="Arial Narrow" w:cs="Garamond"/>
                <w:color w:val="000000" w:themeColor="text1"/>
                <w:lang w:val="es-ES"/>
              </w:rPr>
              <w:t>Haití</w:t>
            </w:r>
          </w:p>
        </w:tc>
      </w:tr>
      <w:tr w:rsidR="004A3B2D" w:rsidRPr="005504CC" w14:paraId="52E7930A"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E1125E4" w14:textId="286BA326" w:rsidR="004A3B2D" w:rsidRPr="005504CC" w:rsidRDefault="00BB3C9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Persona a cargo del archivo en la </w:t>
            </w:r>
            <w:r w:rsidR="002B7A65" w:rsidRPr="005504CC">
              <w:rPr>
                <w:rFonts w:ascii="Arial Narrow" w:eastAsia="Garamond" w:hAnsi="Arial Narrow" w:cs="Garamond"/>
                <w:color w:val="000000" w:themeColor="text1"/>
                <w:lang w:val="es-ES"/>
              </w:rPr>
              <w:t>e</w:t>
            </w:r>
            <w:r w:rsidRPr="005504CC">
              <w:rPr>
                <w:rFonts w:ascii="Arial Narrow" w:eastAsia="Garamond" w:hAnsi="Arial Narrow" w:cs="Garamond"/>
                <w:color w:val="000000" w:themeColor="text1"/>
                <w:lang w:val="es-ES"/>
              </w:rPr>
              <w:t xml:space="preserve">structura en cuestión </w:t>
            </w:r>
          </w:p>
        </w:tc>
      </w:tr>
      <w:tr w:rsidR="004A3B2D" w:rsidRPr="005504CC" w14:paraId="556BEF6C" w14:textId="77777777" w:rsidTr="475A8E66">
        <w:trPr>
          <w:trHeight w:val="505"/>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00C01A" w14:textId="4085F19C" w:rsidR="004A3B2D" w:rsidRPr="005504CC" w:rsidRDefault="00BB3C9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D65446" w14:textId="73B8E051" w:rsidR="004A3B2D" w:rsidRPr="005504CC" w:rsidRDefault="001C61F0" w:rsidP="475A8E66">
            <w:pPr>
              <w:spacing w:after="5" w:line="266" w:lineRule="auto"/>
              <w:ind w:left="12" w:hanging="10"/>
              <w:rPr>
                <w:rFonts w:ascii="Arial Narrow" w:eastAsia="Garamond" w:hAnsi="Arial Narrow" w:cs="Garamond"/>
                <w:color w:val="000000" w:themeColor="text1"/>
                <w:lang w:val="es-ES"/>
              </w:rPr>
            </w:pPr>
            <w:r w:rsidRPr="005504CC">
              <w:rPr>
                <w:rFonts w:ascii="Arial Narrow" w:hAnsi="Arial Narrow" w:cs="Arial"/>
                <w:lang w:val="es-ES"/>
              </w:rPr>
              <w:t xml:space="preserve">El Sr. </w:t>
            </w:r>
            <w:proofErr w:type="spellStart"/>
            <w:r w:rsidR="475A8E66" w:rsidRPr="005504CC">
              <w:rPr>
                <w:rFonts w:ascii="Arial Narrow" w:hAnsi="Arial Narrow" w:cs="Arial"/>
                <w:lang w:val="es-ES"/>
              </w:rPr>
              <w:t>Hervil</w:t>
            </w:r>
            <w:proofErr w:type="spellEnd"/>
            <w:r w:rsidR="475A8E66" w:rsidRPr="005504CC">
              <w:rPr>
                <w:rFonts w:ascii="Arial Narrow" w:hAnsi="Arial Narrow" w:cs="Arial"/>
                <w:lang w:val="es-ES"/>
              </w:rPr>
              <w:t xml:space="preserve"> </w:t>
            </w:r>
            <w:proofErr w:type="spellStart"/>
            <w:r w:rsidR="002B7A65" w:rsidRPr="005504CC">
              <w:rPr>
                <w:rFonts w:ascii="Arial Narrow" w:hAnsi="Arial Narrow" w:cs="Arial"/>
                <w:lang w:val="es-ES"/>
              </w:rPr>
              <w:t>Cherubin</w:t>
            </w:r>
            <w:proofErr w:type="spellEnd"/>
          </w:p>
        </w:tc>
      </w:tr>
      <w:tr w:rsidR="004A3B2D" w:rsidRPr="005504CC" w14:paraId="31A5B27E" w14:textId="77777777" w:rsidTr="475A8E66">
        <w:trPr>
          <w:trHeight w:val="259"/>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CF4F4" w14:textId="00D43756" w:rsidR="004A3B2D" w:rsidRPr="005504CC" w:rsidRDefault="001C61F0"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Función en la </w:t>
            </w:r>
            <w:r w:rsidR="002B7A65" w:rsidRPr="005504CC">
              <w:rPr>
                <w:rFonts w:ascii="Arial Narrow" w:eastAsia="Garamond" w:hAnsi="Arial Narrow" w:cs="Garamond"/>
                <w:color w:val="000000" w:themeColor="text1"/>
                <w:lang w:val="es-ES"/>
              </w:rPr>
              <w:t>e</w:t>
            </w:r>
            <w:r w:rsidRPr="005504CC">
              <w:rPr>
                <w:rFonts w:ascii="Arial Narrow" w:eastAsia="Garamond" w:hAnsi="Arial Narrow" w:cs="Garamond"/>
                <w:color w:val="000000" w:themeColor="text1"/>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DEBA3" w14:textId="68C7E107"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Direct</w:t>
            </w:r>
            <w:r w:rsidR="00BB3C9D" w:rsidRPr="005504CC">
              <w:rPr>
                <w:rFonts w:ascii="Arial Narrow" w:eastAsia="Garamond" w:hAnsi="Arial Narrow" w:cs="Garamond"/>
                <w:color w:val="000000" w:themeColor="text1"/>
                <w:lang w:val="es-ES"/>
              </w:rPr>
              <w:t>or</w:t>
            </w:r>
            <w:r w:rsidRPr="005504CC">
              <w:rPr>
                <w:rFonts w:ascii="Arial Narrow" w:eastAsia="Garamond" w:hAnsi="Arial Narrow" w:cs="Garamond"/>
                <w:color w:val="000000" w:themeColor="text1"/>
                <w:lang w:val="es-ES"/>
              </w:rPr>
              <w:t xml:space="preserve"> Na</w:t>
            </w:r>
            <w:r w:rsidR="00BB3C9D" w:rsidRPr="005504CC">
              <w:rPr>
                <w:rFonts w:ascii="Arial Narrow" w:eastAsia="Garamond" w:hAnsi="Arial Narrow" w:cs="Garamond"/>
                <w:color w:val="000000" w:themeColor="text1"/>
                <w:lang w:val="es-ES"/>
              </w:rPr>
              <w:t>c</w:t>
            </w:r>
            <w:r w:rsidRPr="005504CC">
              <w:rPr>
                <w:rFonts w:ascii="Arial Narrow" w:eastAsia="Garamond" w:hAnsi="Arial Narrow" w:cs="Garamond"/>
                <w:color w:val="000000" w:themeColor="text1"/>
                <w:lang w:val="es-ES"/>
              </w:rPr>
              <w:t>ional</w:t>
            </w:r>
          </w:p>
        </w:tc>
      </w:tr>
      <w:tr w:rsidR="004A3B2D" w:rsidRPr="005504CC" w14:paraId="577C5A6F"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BD634A" w14:textId="7761E85B"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96EDB7" w14:textId="4D9E6C6A" w:rsidR="004A3B2D" w:rsidRPr="005504CC" w:rsidRDefault="002B7A65" w:rsidP="0F0E7701">
            <w:pPr>
              <w:spacing w:after="5" w:line="266" w:lineRule="auto"/>
              <w:ind w:left="12" w:hanging="10"/>
              <w:rPr>
                <w:rFonts w:ascii="Arial Narrow" w:hAnsi="Arial Narrow"/>
                <w:color w:val="000000" w:themeColor="text1"/>
                <w:lang w:val="es-ES"/>
              </w:rPr>
            </w:pPr>
            <w:proofErr w:type="gramStart"/>
            <w:r w:rsidRPr="005504CC">
              <w:rPr>
                <w:rFonts w:ascii="Arial Narrow" w:hAnsi="Arial Narrow"/>
                <w:color w:val="000000" w:themeColor="text1"/>
                <w:lang w:val="es-ES"/>
              </w:rPr>
              <w:t>Tel</w:t>
            </w:r>
            <w:r w:rsidR="0F0E7701" w:rsidRPr="005504CC">
              <w:rPr>
                <w:rFonts w:ascii="Arial Narrow" w:hAnsi="Arial Narrow"/>
                <w:color w:val="000000" w:themeColor="text1"/>
                <w:lang w:val="es-ES"/>
              </w:rPr>
              <w:t>. :</w:t>
            </w:r>
            <w:proofErr w:type="gramEnd"/>
            <w:r w:rsidR="0F0E7701" w:rsidRPr="005504CC">
              <w:rPr>
                <w:rFonts w:ascii="Arial Narrow" w:hAnsi="Arial Narrow"/>
                <w:color w:val="000000" w:themeColor="text1"/>
                <w:lang w:val="es-ES"/>
              </w:rPr>
              <w:t xml:space="preserve"> +11.509.2286.4450</w:t>
            </w:r>
          </w:p>
          <w:p w14:paraId="612A6B88" w14:textId="66D0BC3D" w:rsidR="004A3B2D" w:rsidRPr="005504CC" w:rsidRDefault="005504CC" w:rsidP="0F0E7701">
            <w:pPr>
              <w:spacing w:after="5" w:line="266" w:lineRule="auto"/>
              <w:ind w:left="12" w:hanging="10"/>
              <w:rPr>
                <w:rFonts w:ascii="Arial Narrow" w:hAnsi="Arial Narrow"/>
                <w:color w:val="000000" w:themeColor="text1"/>
                <w:lang w:val="es-ES"/>
              </w:rPr>
            </w:pPr>
            <w:r w:rsidRPr="005504CC">
              <w:rPr>
                <w:rFonts w:ascii="Arial Narrow" w:hAnsi="Arial Narrow"/>
                <w:color w:val="000000" w:themeColor="text1"/>
                <w:lang w:val="es-ES"/>
              </w:rPr>
              <w:t>Celular</w:t>
            </w:r>
            <w:proofErr w:type="gramStart"/>
            <w:r w:rsidR="0F0E7701" w:rsidRPr="005504CC">
              <w:rPr>
                <w:rFonts w:ascii="Arial Narrow" w:hAnsi="Arial Narrow"/>
                <w:color w:val="000000" w:themeColor="text1"/>
                <w:lang w:val="es-ES"/>
              </w:rPr>
              <w:t>. :</w:t>
            </w:r>
            <w:proofErr w:type="gramEnd"/>
            <w:r w:rsidR="0F0E7701" w:rsidRPr="005504CC">
              <w:rPr>
                <w:rFonts w:ascii="Arial Narrow" w:hAnsi="Arial Narrow"/>
                <w:color w:val="000000" w:themeColor="text1"/>
                <w:lang w:val="es-ES"/>
              </w:rPr>
              <w:t xml:space="preserve"> +11.509.3620.6812</w:t>
            </w:r>
          </w:p>
          <w:p w14:paraId="336C2962" w14:textId="0E6FA009" w:rsidR="004A3B2D" w:rsidRPr="005504CC" w:rsidRDefault="0F0E7701" w:rsidP="0F0E7701">
            <w:pPr>
              <w:spacing w:after="5" w:line="266" w:lineRule="auto"/>
              <w:ind w:left="12" w:hanging="10"/>
              <w:rPr>
                <w:rFonts w:ascii="Arial Narrow" w:hAnsi="Arial Narrow"/>
                <w:color w:val="000000" w:themeColor="text1"/>
                <w:lang w:val="es-ES"/>
              </w:rPr>
            </w:pPr>
            <w:r w:rsidRPr="005504CC">
              <w:rPr>
                <w:rFonts w:ascii="Arial Narrow" w:hAnsi="Arial Narrow"/>
                <w:color w:val="000000" w:themeColor="text1"/>
                <w:lang w:val="es-ES"/>
              </w:rPr>
              <w:t xml:space="preserve">@: </w:t>
            </w:r>
            <w:hyperlink r:id="rId52">
              <w:r w:rsidRPr="005504CC">
                <w:rPr>
                  <w:rStyle w:val="Hipervnculo"/>
                  <w:rFonts w:ascii="Arial Narrow" w:hAnsi="Arial Narrow"/>
                  <w:lang w:val="es-ES"/>
                </w:rPr>
                <w:t>hervil.cherubin@heifer.org</w:t>
              </w:r>
            </w:hyperlink>
          </w:p>
        </w:tc>
      </w:tr>
    </w:tbl>
    <w:p w14:paraId="437B1DFC" w14:textId="77777777" w:rsidR="00E573CB" w:rsidRPr="005504CC" w:rsidRDefault="00E573CB" w:rsidP="004A3B2D">
      <w:pPr>
        <w:spacing w:after="5" w:line="266" w:lineRule="auto"/>
        <w:ind w:left="12" w:hanging="10"/>
        <w:rPr>
          <w:rFonts w:ascii="Arial Narrow" w:hAnsi="Arial Narrow"/>
          <w:color w:val="000000"/>
          <w:lang w:val="es-ES"/>
        </w:rPr>
        <w:sectPr w:rsidR="00E573CB" w:rsidRPr="005504CC">
          <w:pgSz w:w="11906" w:h="16838"/>
          <w:pgMar w:top="1417" w:right="1417" w:bottom="1417" w:left="1417" w:header="709" w:footer="709" w:gutter="0"/>
          <w:cols w:space="708"/>
          <w:docGrid w:linePitch="360"/>
        </w:sectPr>
      </w:pPr>
    </w:p>
    <w:p w14:paraId="58A63940" w14:textId="102DAE0F" w:rsidR="004A3B2D" w:rsidRPr="005504CC" w:rsidRDefault="004A3B2D" w:rsidP="004A3B2D">
      <w:pPr>
        <w:spacing w:after="5" w:line="266" w:lineRule="auto"/>
        <w:ind w:left="12" w:hanging="10"/>
        <w:rPr>
          <w:rFonts w:ascii="Arial Narrow" w:hAnsi="Arial Narrow"/>
          <w:color w:val="000000"/>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A3B2D" w:rsidRPr="005504CC" w14:paraId="52395081" w14:textId="77777777" w:rsidTr="475A8E66">
        <w:trPr>
          <w:trHeight w:val="492"/>
        </w:trPr>
        <w:tc>
          <w:tcPr>
            <w:tcW w:w="2940"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7BEF3FC9" w14:textId="77777777" w:rsidR="004A3B2D" w:rsidRPr="005504CC" w:rsidRDefault="004A3B2D" w:rsidP="00FA23AB">
            <w:pPr>
              <w:spacing w:after="5" w:line="266" w:lineRule="auto"/>
              <w:ind w:left="12" w:hanging="10"/>
              <w:rPr>
                <w:rFonts w:ascii="Arial Narrow" w:hAnsi="Arial Narrow"/>
                <w:color w:val="000000"/>
                <w:lang w:val="es-ES"/>
              </w:rPr>
            </w:pPr>
          </w:p>
        </w:tc>
        <w:tc>
          <w:tcPr>
            <w:tcW w:w="634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246F05AC" w14:textId="66220C6D"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Estructura </w:t>
            </w:r>
            <w:r w:rsidR="0F0E7701" w:rsidRPr="005504CC">
              <w:rPr>
                <w:rFonts w:ascii="Arial Narrow" w:eastAsia="Garamond" w:hAnsi="Arial Narrow" w:cs="Garamond"/>
                <w:color w:val="000000" w:themeColor="text1"/>
                <w:lang w:val="es-ES"/>
              </w:rPr>
              <w:t xml:space="preserve"> </w:t>
            </w:r>
          </w:p>
        </w:tc>
      </w:tr>
      <w:tr w:rsidR="004A3B2D" w:rsidRPr="005504CC" w14:paraId="78AD117B"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D24777" w14:textId="103A1BC4"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0CA1EE" w14:textId="77777777"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Instituto Nacional de Ciencias Agropecuarias, (INCA)</w:t>
            </w:r>
          </w:p>
        </w:tc>
      </w:tr>
      <w:tr w:rsidR="004A3B2D" w:rsidRPr="005504CC" w14:paraId="5172D5A4"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849CB6" w14:textId="5713AA44"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7CC3DD" w14:textId="3FC7DC7E" w:rsidR="004A3B2D" w:rsidRPr="005504CC" w:rsidRDefault="00BB3C9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Institución educativa pública</w:t>
            </w:r>
          </w:p>
        </w:tc>
      </w:tr>
      <w:tr w:rsidR="004A3B2D" w:rsidRPr="005504CC" w14:paraId="58064F8C" w14:textId="77777777" w:rsidTr="475A8E66">
        <w:trPr>
          <w:trHeight w:val="10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7AE50C" w14:textId="03962118"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B1C97D" w14:textId="33EA5BFF" w:rsidR="004A3B2D" w:rsidRPr="005504CC" w:rsidRDefault="002B7A65" w:rsidP="475A8E66">
            <w:pPr>
              <w:spacing w:after="5" w:line="266" w:lineRule="auto"/>
              <w:ind w:left="12" w:hanging="10"/>
              <w:rPr>
                <w:rFonts w:ascii="Arial Narrow" w:eastAsia="Garamond" w:hAnsi="Arial Narrow" w:cs="Garamond"/>
                <w:color w:val="000000" w:themeColor="text1"/>
                <w:lang w:val="es-ES"/>
              </w:rPr>
            </w:pPr>
            <w:proofErr w:type="gramStart"/>
            <w:r w:rsidRPr="005504CC">
              <w:rPr>
                <w:rFonts w:ascii="Arial Narrow" w:eastAsia="Garamond" w:hAnsi="Arial Narrow" w:cs="Garamond"/>
                <w:color w:val="000000" w:themeColor="text1"/>
                <w:lang w:val="es-ES"/>
              </w:rPr>
              <w:t>Tel</w:t>
            </w:r>
            <w:r w:rsidR="475A8E66" w:rsidRPr="005504CC">
              <w:rPr>
                <w:rFonts w:ascii="Arial Narrow" w:eastAsia="Garamond" w:hAnsi="Arial Narrow" w:cs="Garamond"/>
                <w:color w:val="000000" w:themeColor="text1"/>
                <w:lang w:val="es-ES"/>
              </w:rPr>
              <w:t>. :</w:t>
            </w:r>
            <w:proofErr w:type="gramEnd"/>
            <w:r w:rsidR="475A8E66" w:rsidRPr="005504CC">
              <w:rPr>
                <w:rFonts w:ascii="Arial Narrow" w:eastAsia="Garamond" w:hAnsi="Arial Narrow" w:cs="Garamond"/>
                <w:color w:val="000000" w:themeColor="text1"/>
                <w:lang w:val="es-ES"/>
              </w:rPr>
              <w:t xml:space="preserve"> +53 (47) (86) 3867</w:t>
            </w:r>
          </w:p>
          <w:p w14:paraId="050E78EE" w14:textId="398790DA"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w:t>
            </w:r>
            <w:hyperlink r:id="rId53">
              <w:r w:rsidRPr="005504CC">
                <w:rPr>
                  <w:rStyle w:val="Hipervnculo"/>
                  <w:rFonts w:ascii="Arial Narrow" w:eastAsia="Garamond" w:hAnsi="Arial Narrow" w:cs="Garamond"/>
                  <w:lang w:val="es-ES"/>
                </w:rPr>
                <w:t>contact@inca.edu.cu</w:t>
              </w:r>
            </w:hyperlink>
            <w:r w:rsidRPr="005504CC">
              <w:rPr>
                <w:rFonts w:ascii="Arial Narrow" w:eastAsia="Garamond" w:hAnsi="Arial Narrow" w:cs="Garamond"/>
                <w:color w:val="000000" w:themeColor="text1"/>
                <w:lang w:val="es-ES"/>
              </w:rPr>
              <w:t xml:space="preserve"> </w:t>
            </w:r>
          </w:p>
          <w:p w14:paraId="1741F2A5" w14:textId="3171BEB3"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Carretera Tapaste Km 3 1/2 San José de las Lajas Mayabeque Cuba</w:t>
            </w:r>
          </w:p>
        </w:tc>
      </w:tr>
      <w:tr w:rsidR="004A3B2D" w:rsidRPr="005504CC" w14:paraId="364CC05E"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526A320" w14:textId="1A40050C" w:rsidR="004A3B2D" w:rsidRPr="005504CC" w:rsidRDefault="00BB3C9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Persona a cargo del archivo en la </w:t>
            </w:r>
            <w:r w:rsidR="002B7A65" w:rsidRPr="005504CC">
              <w:rPr>
                <w:rFonts w:ascii="Arial Narrow" w:eastAsia="Garamond" w:hAnsi="Arial Narrow" w:cs="Garamond"/>
                <w:color w:val="000000" w:themeColor="text1"/>
                <w:lang w:val="es-ES"/>
              </w:rPr>
              <w:t>e</w:t>
            </w:r>
            <w:r w:rsidRPr="005504CC">
              <w:rPr>
                <w:rFonts w:ascii="Arial Narrow" w:eastAsia="Garamond" w:hAnsi="Arial Narrow" w:cs="Garamond"/>
                <w:color w:val="000000" w:themeColor="text1"/>
                <w:lang w:val="es-ES"/>
              </w:rPr>
              <w:t xml:space="preserve">structura en cuestión </w:t>
            </w:r>
          </w:p>
        </w:tc>
      </w:tr>
      <w:tr w:rsidR="004A3B2D" w:rsidRPr="005504CC" w14:paraId="673605E3" w14:textId="77777777" w:rsidTr="475A8E66">
        <w:trPr>
          <w:trHeight w:val="505"/>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7CA366" w14:textId="340AF21B" w:rsidR="004A3B2D" w:rsidRPr="005504CC" w:rsidRDefault="00BB3C9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5644E" w14:textId="150F93B3" w:rsidR="004A3B2D" w:rsidRPr="005504CC" w:rsidRDefault="0000163F" w:rsidP="0F0E7701">
            <w:pPr>
              <w:spacing w:after="5" w:line="266" w:lineRule="auto"/>
              <w:ind w:left="12" w:hanging="10"/>
              <w:rPr>
                <w:rFonts w:ascii="Arial Narrow" w:eastAsia="Garamond" w:hAnsi="Arial Narrow" w:cs="Garamond"/>
                <w:color w:val="000000" w:themeColor="text1"/>
                <w:highlight w:val="yellow"/>
                <w:lang w:val="es-ES"/>
              </w:rPr>
            </w:pPr>
            <w:r w:rsidRPr="005504CC">
              <w:rPr>
                <w:rFonts w:ascii="Arial Narrow" w:eastAsia="Garamond" w:hAnsi="Arial Narrow" w:cs="Garamond"/>
                <w:color w:val="000000" w:themeColor="text1"/>
                <w:lang w:val="es-ES"/>
              </w:rPr>
              <w:t>Pedro Rafael Rosale</w:t>
            </w:r>
            <w:r w:rsidR="005504CC" w:rsidRPr="005504CC">
              <w:rPr>
                <w:rFonts w:ascii="Arial Narrow" w:eastAsia="Garamond" w:hAnsi="Arial Narrow" w:cs="Garamond"/>
                <w:color w:val="000000" w:themeColor="text1"/>
                <w:lang w:val="es-ES"/>
              </w:rPr>
              <w:t>s</w:t>
            </w:r>
            <w:r w:rsidRPr="005504CC">
              <w:rPr>
                <w:rFonts w:ascii="Arial Narrow" w:eastAsia="Garamond" w:hAnsi="Arial Narrow" w:cs="Garamond"/>
                <w:color w:val="000000" w:themeColor="text1"/>
                <w:lang w:val="es-ES"/>
              </w:rPr>
              <w:t xml:space="preserve"> JENQUI</w:t>
            </w:r>
          </w:p>
        </w:tc>
      </w:tr>
      <w:tr w:rsidR="004A3B2D" w:rsidRPr="005504CC" w14:paraId="6D292FD5" w14:textId="77777777" w:rsidTr="475A8E66">
        <w:trPr>
          <w:trHeight w:val="259"/>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8CB18E" w14:textId="342B51CA" w:rsidR="004A3B2D" w:rsidRPr="005504CC" w:rsidRDefault="001C61F0"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Función en la </w:t>
            </w:r>
            <w:r w:rsidR="002B7A65" w:rsidRPr="005504CC">
              <w:rPr>
                <w:rFonts w:ascii="Arial Narrow" w:eastAsia="Garamond" w:hAnsi="Arial Narrow" w:cs="Garamond"/>
                <w:color w:val="000000" w:themeColor="text1"/>
                <w:lang w:val="es-ES"/>
              </w:rPr>
              <w:t>e</w:t>
            </w:r>
            <w:r w:rsidRPr="005504CC">
              <w:rPr>
                <w:rFonts w:ascii="Arial Narrow" w:eastAsia="Garamond" w:hAnsi="Arial Narrow" w:cs="Garamond"/>
                <w:color w:val="000000" w:themeColor="text1"/>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45121" w14:textId="110BF005" w:rsidR="004A3B2D" w:rsidRPr="005504CC" w:rsidRDefault="00BB3C9D" w:rsidP="0F0E7701">
            <w:pPr>
              <w:spacing w:after="5" w:line="266" w:lineRule="auto"/>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Jefe del Departamento de Genética y Mejoramiento de Plantas</w:t>
            </w:r>
          </w:p>
        </w:tc>
      </w:tr>
      <w:tr w:rsidR="004A3B2D" w:rsidRPr="005504CC" w14:paraId="3D0284E7"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1CFE34" w14:textId="21BB8960" w:rsidR="004A3B2D"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5D1F26" w14:textId="3C4553A0" w:rsidR="004A3B2D" w:rsidRPr="005504CC" w:rsidRDefault="002B7A65" w:rsidP="475A8E66">
            <w:pPr>
              <w:spacing w:after="5" w:line="266" w:lineRule="auto"/>
              <w:ind w:left="12" w:hanging="10"/>
              <w:rPr>
                <w:rFonts w:ascii="Arial Narrow" w:eastAsia="Garamond" w:hAnsi="Arial Narrow" w:cs="Garamond"/>
                <w:color w:val="000000" w:themeColor="text1"/>
                <w:lang w:val="es-ES"/>
              </w:rPr>
            </w:pPr>
            <w:proofErr w:type="gramStart"/>
            <w:r w:rsidRPr="005504CC">
              <w:rPr>
                <w:rFonts w:ascii="Arial Narrow" w:eastAsia="Garamond" w:hAnsi="Arial Narrow" w:cs="Garamond"/>
                <w:color w:val="000000" w:themeColor="text1"/>
                <w:lang w:val="es-ES"/>
              </w:rPr>
              <w:t>Tel</w:t>
            </w:r>
            <w:r w:rsidR="475A8E66" w:rsidRPr="005504CC">
              <w:rPr>
                <w:rFonts w:ascii="Arial Narrow" w:eastAsia="Garamond" w:hAnsi="Arial Narrow" w:cs="Garamond"/>
                <w:color w:val="000000" w:themeColor="text1"/>
                <w:lang w:val="es-ES"/>
              </w:rPr>
              <w:t>. :</w:t>
            </w:r>
            <w:proofErr w:type="gramEnd"/>
            <w:r w:rsidR="475A8E66" w:rsidRPr="005504CC">
              <w:rPr>
                <w:rFonts w:ascii="Arial Narrow" w:eastAsia="Garamond" w:hAnsi="Arial Narrow" w:cs="Garamond"/>
                <w:color w:val="000000" w:themeColor="text1"/>
                <w:lang w:val="es-ES"/>
              </w:rPr>
              <w:t xml:space="preserve"> +53 (47) (86) 3867</w:t>
            </w:r>
          </w:p>
          <w:p w14:paraId="618317AA" w14:textId="77777777" w:rsidR="004A3B2D"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w:t>
            </w:r>
            <w:hyperlink r:id="rId54">
              <w:r w:rsidRPr="005504CC">
                <w:rPr>
                  <w:rStyle w:val="Hipervnculo"/>
                  <w:rFonts w:ascii="Arial Narrow" w:eastAsia="Garamond" w:hAnsi="Arial Narrow" w:cs="Garamond"/>
                  <w:lang w:val="es-ES"/>
                </w:rPr>
                <w:t>contact@inca.edu.cu</w:t>
              </w:r>
            </w:hyperlink>
          </w:p>
          <w:p w14:paraId="7A80DF46" w14:textId="7D2FD03C" w:rsidR="003751C1"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Carretera Tapaste Km 3 1/2 San José de las Lajas Mayabeque Cuba</w:t>
            </w:r>
          </w:p>
        </w:tc>
      </w:tr>
    </w:tbl>
    <w:p w14:paraId="24B17127" w14:textId="77777777" w:rsidR="004A3B2D" w:rsidRPr="005504CC" w:rsidRDefault="004A3B2D" w:rsidP="004A3B2D">
      <w:pPr>
        <w:tabs>
          <w:tab w:val="left" w:pos="2945"/>
        </w:tabs>
        <w:spacing w:after="5" w:line="266" w:lineRule="auto"/>
        <w:ind w:left="5" w:hanging="10"/>
        <w:rPr>
          <w:rFonts w:ascii="Arial Narrow" w:eastAsia="Garamond" w:hAnsi="Arial Narrow" w:cs="Garamond"/>
          <w:color w:val="000000"/>
          <w:lang w:val="es-ES"/>
        </w:rPr>
      </w:pPr>
      <w:r w:rsidRPr="005504CC">
        <w:rPr>
          <w:rFonts w:ascii="Arial Narrow" w:eastAsia="Garamond" w:hAnsi="Arial Narrow" w:cs="Garamond"/>
          <w:color w:val="000000"/>
          <w:lang w:val="es-ES"/>
        </w:rPr>
        <w:tab/>
      </w:r>
    </w:p>
    <w:p w14:paraId="23BEE16D" w14:textId="77777777" w:rsidR="000D6F58" w:rsidRPr="005504CC" w:rsidRDefault="000D6F58" w:rsidP="004A3B2D">
      <w:pPr>
        <w:tabs>
          <w:tab w:val="left" w:pos="2945"/>
        </w:tabs>
        <w:spacing w:after="5" w:line="266" w:lineRule="auto"/>
        <w:ind w:left="5" w:hanging="10"/>
        <w:rPr>
          <w:rFonts w:ascii="Arial Narrow" w:eastAsia="Garamond" w:hAnsi="Arial Narrow" w:cs="Garamond"/>
          <w:color w:val="000000"/>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6507C7" w:rsidRPr="005504CC" w14:paraId="003074FE" w14:textId="77777777" w:rsidTr="475A8E66">
        <w:trPr>
          <w:trHeight w:val="492"/>
        </w:trPr>
        <w:tc>
          <w:tcPr>
            <w:tcW w:w="2940"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vAlign w:val="center"/>
          </w:tcPr>
          <w:p w14:paraId="464EB9D6" w14:textId="77777777" w:rsidR="006507C7" w:rsidRPr="005504CC" w:rsidRDefault="006507C7" w:rsidP="00FA23AB">
            <w:pPr>
              <w:spacing w:after="5" w:line="266" w:lineRule="auto"/>
              <w:ind w:left="12" w:hanging="10"/>
              <w:rPr>
                <w:rFonts w:ascii="Arial Narrow" w:eastAsia="Garamond" w:hAnsi="Arial Narrow" w:cs="Garamond"/>
                <w:color w:val="000000"/>
                <w:lang w:val="es-ES"/>
              </w:rPr>
            </w:pPr>
          </w:p>
        </w:tc>
        <w:tc>
          <w:tcPr>
            <w:tcW w:w="6344"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553C2A52" w14:textId="55BBFBC0" w:rsidR="006507C7"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Estructura </w:t>
            </w:r>
            <w:r w:rsidR="0F0E7701" w:rsidRPr="005504CC">
              <w:rPr>
                <w:rFonts w:ascii="Arial Narrow" w:eastAsia="Garamond" w:hAnsi="Arial Narrow" w:cs="Garamond"/>
                <w:color w:val="000000" w:themeColor="text1"/>
                <w:lang w:val="es-ES"/>
              </w:rPr>
              <w:t xml:space="preserve"> </w:t>
            </w:r>
          </w:p>
        </w:tc>
      </w:tr>
      <w:tr w:rsidR="00325316" w:rsidRPr="005504CC" w14:paraId="1A5447B3"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4E8A6" w14:textId="00702479" w:rsidR="00325316"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E00DE" w14:textId="77777777" w:rsidR="00325316" w:rsidRPr="005504CC" w:rsidRDefault="475A8E66" w:rsidP="475A8E66">
            <w:pPr>
              <w:spacing w:after="5" w:line="266" w:lineRule="auto"/>
              <w:ind w:left="12" w:hanging="10"/>
              <w:rPr>
                <w:rFonts w:ascii="Arial Narrow" w:eastAsia="Garamond" w:hAnsi="Arial Narrow" w:cs="Garamond"/>
                <w:color w:val="000000" w:themeColor="text1"/>
                <w:lang w:val="es-ES"/>
              </w:rPr>
            </w:pPr>
            <w:proofErr w:type="spellStart"/>
            <w:r w:rsidRPr="005504CC">
              <w:rPr>
                <w:rFonts w:ascii="Arial Narrow" w:eastAsia="Garamond" w:hAnsi="Arial Narrow" w:cs="Garamond"/>
                <w:color w:val="000000" w:themeColor="text1"/>
                <w:lang w:val="es-ES"/>
              </w:rPr>
              <w:t>Anton</w:t>
            </w:r>
            <w:proofErr w:type="spellEnd"/>
            <w:r w:rsidRPr="005504CC">
              <w:rPr>
                <w:rFonts w:ascii="Arial Narrow" w:eastAsia="Garamond" w:hAnsi="Arial Narrow" w:cs="Garamond"/>
                <w:color w:val="000000" w:themeColor="text1"/>
                <w:lang w:val="es-ES"/>
              </w:rPr>
              <w:t xml:space="preserve"> de </w:t>
            </w:r>
            <w:proofErr w:type="spellStart"/>
            <w:r w:rsidRPr="005504CC">
              <w:rPr>
                <w:rFonts w:ascii="Arial Narrow" w:eastAsia="Garamond" w:hAnsi="Arial Narrow" w:cs="Garamond"/>
                <w:color w:val="000000" w:themeColor="text1"/>
                <w:lang w:val="es-ES"/>
              </w:rPr>
              <w:t>Kom</w:t>
            </w:r>
            <w:proofErr w:type="spellEnd"/>
            <w:r w:rsidRPr="005504CC">
              <w:rPr>
                <w:rFonts w:ascii="Arial Narrow" w:eastAsia="Garamond" w:hAnsi="Arial Narrow" w:cs="Garamond"/>
                <w:color w:val="000000" w:themeColor="text1"/>
                <w:lang w:val="es-ES"/>
              </w:rPr>
              <w:t xml:space="preserve"> </w:t>
            </w:r>
            <w:proofErr w:type="spellStart"/>
            <w:r w:rsidRPr="005504CC">
              <w:rPr>
                <w:rFonts w:ascii="Arial Narrow" w:eastAsia="Garamond" w:hAnsi="Arial Narrow" w:cs="Garamond"/>
                <w:color w:val="000000" w:themeColor="text1"/>
                <w:lang w:val="es-ES"/>
              </w:rPr>
              <w:t>Universiteit</w:t>
            </w:r>
            <w:proofErr w:type="spellEnd"/>
            <w:r w:rsidRPr="005504CC">
              <w:rPr>
                <w:rFonts w:ascii="Arial Narrow" w:eastAsia="Garamond" w:hAnsi="Arial Narrow" w:cs="Garamond"/>
                <w:color w:val="000000" w:themeColor="text1"/>
                <w:lang w:val="es-ES"/>
              </w:rPr>
              <w:t xml:space="preserve"> van </w:t>
            </w:r>
            <w:proofErr w:type="spellStart"/>
            <w:r w:rsidRPr="005504CC">
              <w:rPr>
                <w:rFonts w:ascii="Arial Narrow" w:eastAsia="Garamond" w:hAnsi="Arial Narrow" w:cs="Garamond"/>
                <w:color w:val="000000" w:themeColor="text1"/>
                <w:lang w:val="es-ES"/>
              </w:rPr>
              <w:t>Suriname</w:t>
            </w:r>
            <w:proofErr w:type="spellEnd"/>
            <w:r w:rsidRPr="005504CC">
              <w:rPr>
                <w:rFonts w:ascii="Arial Narrow" w:eastAsia="Garamond" w:hAnsi="Arial Narrow" w:cs="Garamond"/>
                <w:color w:val="000000" w:themeColor="text1"/>
                <w:lang w:val="es-ES"/>
              </w:rPr>
              <w:t xml:space="preserve"> </w:t>
            </w:r>
            <w:proofErr w:type="spellStart"/>
            <w:r w:rsidRPr="005504CC">
              <w:rPr>
                <w:rFonts w:ascii="Arial Narrow" w:eastAsia="Garamond" w:hAnsi="Arial Narrow" w:cs="Garamond"/>
                <w:color w:val="000000" w:themeColor="text1"/>
                <w:lang w:val="es-ES"/>
              </w:rPr>
              <w:t>AdeKUS</w:t>
            </w:r>
            <w:proofErr w:type="spellEnd"/>
          </w:p>
        </w:tc>
      </w:tr>
      <w:tr w:rsidR="00325316" w:rsidRPr="005504CC" w14:paraId="12E53575"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4F6C07" w14:textId="18B20DDE" w:rsidR="00325316"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F025C1" w14:textId="77777777" w:rsidR="00325316" w:rsidRPr="005504CC" w:rsidRDefault="475A8E66" w:rsidP="475A8E66">
            <w:pPr>
              <w:spacing w:after="5" w:line="266" w:lineRule="auto"/>
              <w:rPr>
                <w:rFonts w:ascii="Arial Narrow" w:eastAsia="Garamond" w:hAnsi="Arial Narrow" w:cs="Garamond"/>
                <w:color w:val="000000" w:themeColor="text1"/>
                <w:lang w:val="es-ES"/>
              </w:rPr>
            </w:pPr>
            <w:proofErr w:type="spellStart"/>
            <w:r w:rsidRPr="005504CC">
              <w:rPr>
                <w:rFonts w:ascii="Arial Narrow" w:eastAsia="Garamond" w:hAnsi="Arial Narrow" w:cs="Garamond"/>
                <w:color w:val="000000" w:themeColor="text1"/>
                <w:lang w:val="es-ES"/>
              </w:rPr>
              <w:t>Public</w:t>
            </w:r>
            <w:proofErr w:type="spellEnd"/>
            <w:r w:rsidRPr="005504CC">
              <w:rPr>
                <w:rFonts w:ascii="Arial Narrow" w:eastAsia="Garamond" w:hAnsi="Arial Narrow" w:cs="Garamond"/>
                <w:color w:val="000000" w:themeColor="text1"/>
                <w:lang w:val="es-ES"/>
              </w:rPr>
              <w:t xml:space="preserve"> </w:t>
            </w:r>
            <w:proofErr w:type="spellStart"/>
            <w:r w:rsidRPr="005504CC">
              <w:rPr>
                <w:rFonts w:ascii="Arial Narrow" w:eastAsia="Garamond" w:hAnsi="Arial Narrow" w:cs="Garamond"/>
                <w:color w:val="000000" w:themeColor="text1"/>
                <w:lang w:val="es-ES"/>
              </w:rPr>
              <w:t>Educational</w:t>
            </w:r>
            <w:proofErr w:type="spellEnd"/>
            <w:r w:rsidRPr="005504CC">
              <w:rPr>
                <w:rFonts w:ascii="Arial Narrow" w:eastAsia="Garamond" w:hAnsi="Arial Narrow" w:cs="Garamond"/>
                <w:color w:val="000000" w:themeColor="text1"/>
                <w:lang w:val="es-ES"/>
              </w:rPr>
              <w:t xml:space="preserve"> </w:t>
            </w:r>
            <w:proofErr w:type="spellStart"/>
            <w:r w:rsidRPr="005504CC">
              <w:rPr>
                <w:rFonts w:ascii="Arial Narrow" w:eastAsia="Garamond" w:hAnsi="Arial Narrow" w:cs="Garamond"/>
                <w:color w:val="000000" w:themeColor="text1"/>
                <w:lang w:val="es-ES"/>
              </w:rPr>
              <w:t>Institution</w:t>
            </w:r>
            <w:proofErr w:type="spellEnd"/>
            <w:r w:rsidRPr="005504CC">
              <w:rPr>
                <w:rFonts w:ascii="Arial Narrow" w:eastAsia="Garamond" w:hAnsi="Arial Narrow" w:cs="Garamond"/>
                <w:color w:val="000000" w:themeColor="text1"/>
                <w:lang w:val="es-ES"/>
              </w:rPr>
              <w:t xml:space="preserve"> (</w:t>
            </w:r>
            <w:proofErr w:type="spellStart"/>
            <w:r w:rsidRPr="005504CC">
              <w:rPr>
                <w:rFonts w:ascii="Arial Narrow" w:eastAsia="Garamond" w:hAnsi="Arial Narrow" w:cs="Garamond"/>
                <w:color w:val="000000" w:themeColor="text1"/>
                <w:lang w:val="es-ES"/>
              </w:rPr>
              <w:t>University</w:t>
            </w:r>
            <w:proofErr w:type="spellEnd"/>
            <w:r w:rsidRPr="005504CC">
              <w:rPr>
                <w:rFonts w:ascii="Arial Narrow" w:eastAsia="Garamond" w:hAnsi="Arial Narrow" w:cs="Garamond"/>
                <w:color w:val="000000" w:themeColor="text1"/>
                <w:lang w:val="es-ES"/>
              </w:rPr>
              <w:t>)</w:t>
            </w:r>
          </w:p>
        </w:tc>
      </w:tr>
      <w:tr w:rsidR="00325316" w:rsidRPr="005504CC" w14:paraId="234CF344" w14:textId="77777777" w:rsidTr="475A8E66">
        <w:trPr>
          <w:trHeight w:val="10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4082E5" w14:textId="2266389D" w:rsidR="00325316"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A90A4" w14:textId="319C7787" w:rsidR="00325316" w:rsidRPr="005504CC" w:rsidRDefault="002B7A65"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Tel</w:t>
            </w:r>
            <w:r w:rsidR="0F0E7701" w:rsidRPr="005504CC">
              <w:rPr>
                <w:rFonts w:ascii="Arial Narrow" w:eastAsia="Garamond" w:hAnsi="Arial Narrow" w:cs="Garamond"/>
                <w:color w:val="000000" w:themeColor="text1"/>
                <w:lang w:val="es-ES"/>
              </w:rPr>
              <w:t>: +597465558</w:t>
            </w:r>
          </w:p>
          <w:p w14:paraId="40BBAA63" w14:textId="77777777" w:rsidR="00325316"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Fax: +597494697</w:t>
            </w:r>
          </w:p>
          <w:p w14:paraId="7A846463" w14:textId="77777777" w:rsidR="00325316" w:rsidRPr="005504CC" w:rsidRDefault="475A8E66" w:rsidP="475A8E66">
            <w:pPr>
              <w:spacing w:after="5" w:line="266" w:lineRule="auto"/>
              <w:ind w:left="12" w:hanging="10"/>
              <w:rPr>
                <w:rFonts w:ascii="Arial Narrow" w:eastAsia="Garamond" w:hAnsi="Arial Narrow" w:cs="Garamond"/>
                <w:color w:val="000000" w:themeColor="text1"/>
                <w:lang w:val="es-ES"/>
              </w:rPr>
            </w:pPr>
            <w:proofErr w:type="spellStart"/>
            <w:r w:rsidRPr="005504CC">
              <w:rPr>
                <w:rFonts w:ascii="Arial Narrow" w:eastAsia="Garamond" w:hAnsi="Arial Narrow" w:cs="Garamond"/>
                <w:color w:val="000000" w:themeColor="text1"/>
                <w:lang w:val="es-ES"/>
              </w:rPr>
              <w:t>Nishma</w:t>
            </w:r>
            <w:proofErr w:type="spellEnd"/>
            <w:r w:rsidRPr="005504CC">
              <w:rPr>
                <w:rFonts w:ascii="Arial Narrow" w:eastAsia="Garamond" w:hAnsi="Arial Narrow" w:cs="Garamond"/>
                <w:color w:val="000000" w:themeColor="text1"/>
                <w:lang w:val="es-ES"/>
              </w:rPr>
              <w:t xml:space="preserve"> </w:t>
            </w:r>
            <w:proofErr w:type="spellStart"/>
            <w:r w:rsidRPr="005504CC">
              <w:rPr>
                <w:rFonts w:ascii="Arial Narrow" w:eastAsia="Garamond" w:hAnsi="Arial Narrow" w:cs="Garamond"/>
                <w:color w:val="000000" w:themeColor="text1"/>
                <w:lang w:val="es-ES"/>
              </w:rPr>
              <w:t>Bharos</w:t>
            </w:r>
            <w:proofErr w:type="spellEnd"/>
            <w:r w:rsidRPr="005504CC">
              <w:rPr>
                <w:rFonts w:ascii="Arial Narrow" w:eastAsia="Garamond" w:hAnsi="Arial Narrow" w:cs="Garamond"/>
                <w:color w:val="000000" w:themeColor="text1"/>
                <w:lang w:val="es-ES"/>
              </w:rPr>
              <w:t xml:space="preserve">: International </w:t>
            </w:r>
            <w:proofErr w:type="spellStart"/>
            <w:r w:rsidRPr="005504CC">
              <w:rPr>
                <w:rFonts w:ascii="Arial Narrow" w:eastAsia="Garamond" w:hAnsi="Arial Narrow" w:cs="Garamond"/>
                <w:color w:val="000000" w:themeColor="text1"/>
                <w:lang w:val="es-ES"/>
              </w:rPr>
              <w:t>Programs</w:t>
            </w:r>
            <w:proofErr w:type="spellEnd"/>
            <w:r w:rsidRPr="005504CC">
              <w:rPr>
                <w:rFonts w:ascii="Arial Narrow" w:eastAsia="Garamond" w:hAnsi="Arial Narrow" w:cs="Garamond"/>
                <w:color w:val="000000" w:themeColor="text1"/>
                <w:lang w:val="es-ES"/>
              </w:rPr>
              <w:t>: ieb@uvs.edu</w:t>
            </w:r>
          </w:p>
          <w:p w14:paraId="440C34A8" w14:textId="4D297580" w:rsidR="00325316" w:rsidRPr="005504CC" w:rsidRDefault="002B7A65" w:rsidP="475A8E66">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Dirección</w:t>
            </w:r>
            <w:r w:rsidR="475A8E66" w:rsidRPr="005504CC">
              <w:rPr>
                <w:rFonts w:ascii="Arial Narrow" w:eastAsia="Garamond" w:hAnsi="Arial Narrow" w:cs="Garamond"/>
                <w:color w:val="000000" w:themeColor="text1"/>
                <w:lang w:val="es-ES"/>
              </w:rPr>
              <w:t xml:space="preserve">: </w:t>
            </w:r>
            <w:proofErr w:type="spellStart"/>
            <w:r w:rsidR="475A8E66" w:rsidRPr="005504CC">
              <w:rPr>
                <w:rFonts w:ascii="Arial Narrow" w:eastAsia="Garamond" w:hAnsi="Arial Narrow" w:cs="Garamond"/>
                <w:color w:val="000000" w:themeColor="text1"/>
                <w:lang w:val="es-ES"/>
              </w:rPr>
              <w:t>Leysweg</w:t>
            </w:r>
            <w:proofErr w:type="spellEnd"/>
            <w:r w:rsidR="475A8E66" w:rsidRPr="005504CC">
              <w:rPr>
                <w:rFonts w:ascii="Arial Narrow" w:eastAsia="Garamond" w:hAnsi="Arial Narrow" w:cs="Garamond"/>
                <w:color w:val="000000" w:themeColor="text1"/>
                <w:lang w:val="es-ES"/>
              </w:rPr>
              <w:t xml:space="preserve"> 86, POB 9212, </w:t>
            </w:r>
            <w:proofErr w:type="spellStart"/>
            <w:r w:rsidR="475A8E66" w:rsidRPr="005504CC">
              <w:rPr>
                <w:rFonts w:ascii="Arial Narrow" w:eastAsia="Garamond" w:hAnsi="Arial Narrow" w:cs="Garamond"/>
                <w:color w:val="000000" w:themeColor="text1"/>
                <w:lang w:val="es-ES"/>
              </w:rPr>
              <w:t>Panamaribo</w:t>
            </w:r>
            <w:proofErr w:type="spellEnd"/>
            <w:r w:rsidR="475A8E66" w:rsidRPr="005504CC">
              <w:rPr>
                <w:rFonts w:ascii="Arial Narrow" w:eastAsia="Garamond" w:hAnsi="Arial Narrow" w:cs="Garamond"/>
                <w:color w:val="000000" w:themeColor="text1"/>
                <w:lang w:val="es-ES"/>
              </w:rPr>
              <w:t xml:space="preserve"> - Surinam</w:t>
            </w:r>
          </w:p>
        </w:tc>
      </w:tr>
      <w:tr w:rsidR="006507C7" w:rsidRPr="005504CC" w14:paraId="2CCEECB8"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A1D3033" w14:textId="433E29A0" w:rsidR="006507C7" w:rsidRPr="005504CC" w:rsidRDefault="00177DFA" w:rsidP="0F0E7701">
            <w:pPr>
              <w:spacing w:after="5" w:line="266" w:lineRule="auto"/>
              <w:ind w:left="12" w:hanging="10"/>
              <w:rPr>
                <w:rFonts w:ascii="Arial Narrow" w:eastAsia="Garamond" w:hAnsi="Arial Narrow" w:cs="Garamond"/>
                <w:color w:val="000000" w:themeColor="text1"/>
                <w:lang w:val="es-ES"/>
              </w:rPr>
            </w:pPr>
            <w:r w:rsidRPr="005504CC">
              <w:rPr>
                <w:rFonts w:ascii="Arial Narrow" w:hAnsi="Arial Narrow"/>
                <w:lang w:val="es-ES"/>
              </w:rPr>
              <w:t>Persona a cargo del archivo en la estructura correspondiente</w:t>
            </w:r>
          </w:p>
        </w:tc>
      </w:tr>
      <w:tr w:rsidR="00325316" w:rsidRPr="005504CC" w14:paraId="775C6EF9" w14:textId="77777777" w:rsidTr="475A8E66">
        <w:trPr>
          <w:trHeight w:val="505"/>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5C20AB" w14:textId="70E7EC37" w:rsidR="00325316" w:rsidRPr="005504CC" w:rsidRDefault="00BB3C9D"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5E0115" w14:textId="59EDAA14" w:rsidR="00325316" w:rsidRPr="005504CC" w:rsidRDefault="475A8E66" w:rsidP="475A8E66">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Lydia Ori, </w:t>
            </w:r>
            <w:r w:rsidR="002B7A65" w:rsidRPr="005504CC">
              <w:rPr>
                <w:rFonts w:ascii="Arial Narrow" w:eastAsia="Garamond" w:hAnsi="Arial Narrow" w:cs="Garamond"/>
                <w:color w:val="000000" w:themeColor="text1"/>
                <w:lang w:val="es-ES"/>
              </w:rPr>
              <w:t>PhD</w:t>
            </w:r>
            <w:r w:rsidRPr="005504CC">
              <w:rPr>
                <w:rFonts w:ascii="Arial Narrow" w:eastAsia="Garamond" w:hAnsi="Arial Narrow" w:cs="Garamond"/>
                <w:color w:val="000000" w:themeColor="text1"/>
                <w:lang w:val="es-ES"/>
              </w:rPr>
              <w:t>.</w:t>
            </w:r>
          </w:p>
        </w:tc>
      </w:tr>
      <w:tr w:rsidR="00325316" w:rsidRPr="005504CC" w14:paraId="3551DFAE" w14:textId="77777777" w:rsidTr="475A8E66">
        <w:trPr>
          <w:trHeight w:val="259"/>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A3979" w14:textId="407F7480" w:rsidR="00325316" w:rsidRPr="005504CC" w:rsidRDefault="001C61F0"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Función en la </w:t>
            </w:r>
            <w:r w:rsidR="002B7A65" w:rsidRPr="005504CC">
              <w:rPr>
                <w:rFonts w:ascii="Arial Narrow" w:eastAsia="Garamond" w:hAnsi="Arial Narrow" w:cs="Garamond"/>
                <w:color w:val="000000" w:themeColor="text1"/>
                <w:lang w:val="es-ES"/>
              </w:rPr>
              <w:t>e</w:t>
            </w:r>
            <w:r w:rsidRPr="005504CC">
              <w:rPr>
                <w:rFonts w:ascii="Arial Narrow" w:eastAsia="Garamond" w:hAnsi="Arial Narrow" w:cs="Garamond"/>
                <w:color w:val="000000" w:themeColor="text1"/>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BA9E6" w14:textId="7C73E78A" w:rsidR="00325316" w:rsidRPr="005504CC" w:rsidRDefault="00177DFA"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Jefe del Departamento de Producción Agrícola</w:t>
            </w:r>
          </w:p>
        </w:tc>
      </w:tr>
      <w:tr w:rsidR="00325316" w:rsidRPr="005504CC" w14:paraId="3AF88C91"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FEEB42" w14:textId="1AEB1CE8" w:rsidR="00325316" w:rsidRPr="005504CC" w:rsidRDefault="00EA79A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3FCAB" w14:textId="63790DDB" w:rsidR="00325316" w:rsidRPr="005504CC" w:rsidRDefault="002B7A65"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Tel</w:t>
            </w:r>
            <w:r w:rsidR="0F0E7701" w:rsidRPr="005504CC">
              <w:rPr>
                <w:rFonts w:ascii="Arial Narrow" w:eastAsia="Garamond" w:hAnsi="Arial Narrow" w:cs="Garamond"/>
                <w:color w:val="000000" w:themeColor="text1"/>
                <w:lang w:val="es-ES"/>
              </w:rPr>
              <w:t xml:space="preserve">: +597465558 </w:t>
            </w:r>
            <w:proofErr w:type="spellStart"/>
            <w:r w:rsidR="0F0E7701" w:rsidRPr="005504CC">
              <w:rPr>
                <w:rFonts w:ascii="Arial Narrow" w:eastAsia="Garamond" w:hAnsi="Arial Narrow" w:cs="Garamond"/>
                <w:color w:val="000000" w:themeColor="text1"/>
                <w:lang w:val="es-ES"/>
              </w:rPr>
              <w:t>extension</w:t>
            </w:r>
            <w:proofErr w:type="spellEnd"/>
            <w:r w:rsidR="0F0E7701" w:rsidRPr="005504CC">
              <w:rPr>
                <w:rFonts w:ascii="Arial Narrow" w:eastAsia="Garamond" w:hAnsi="Arial Narrow" w:cs="Garamond"/>
                <w:color w:val="000000" w:themeColor="text1"/>
                <w:lang w:val="es-ES"/>
              </w:rPr>
              <w:t xml:space="preserve"> 2410</w:t>
            </w:r>
          </w:p>
          <w:p w14:paraId="3E512714" w14:textId="77777777" w:rsidR="00325316" w:rsidRPr="005504CC" w:rsidRDefault="0F0E7701" w:rsidP="0F0E7701">
            <w:pPr>
              <w:spacing w:after="5" w:line="266" w:lineRule="auto"/>
              <w:ind w:left="12" w:hanging="10"/>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Fax: +597494697</w:t>
            </w:r>
          </w:p>
          <w:p w14:paraId="4A5506F4" w14:textId="06CD3A3A" w:rsidR="00325316" w:rsidRPr="005504CC" w:rsidRDefault="0061678A" w:rsidP="00325316">
            <w:pPr>
              <w:spacing w:after="5" w:line="266" w:lineRule="auto"/>
              <w:ind w:left="12" w:hanging="10"/>
              <w:rPr>
                <w:rFonts w:ascii="Arial Narrow" w:eastAsia="Garamond" w:hAnsi="Arial Narrow" w:cs="Garamond"/>
                <w:color w:val="000000"/>
                <w:lang w:val="es-ES"/>
              </w:rPr>
            </w:pPr>
            <w:hyperlink r:id="rId55" w:history="1">
              <w:r w:rsidR="00130605" w:rsidRPr="005504CC">
                <w:rPr>
                  <w:rStyle w:val="Hipervnculo"/>
                  <w:rFonts w:ascii="Arial Narrow" w:eastAsia="Garamond" w:hAnsi="Arial Narrow" w:cs="Garamond"/>
                  <w:lang w:val="es-ES"/>
                </w:rPr>
                <w:t>lydiaori@gmail.com</w:t>
              </w:r>
            </w:hyperlink>
          </w:p>
        </w:tc>
      </w:tr>
    </w:tbl>
    <w:p w14:paraId="046943EC" w14:textId="77777777" w:rsidR="00E573CB" w:rsidRPr="005504CC" w:rsidRDefault="00E573CB" w:rsidP="004A3B2D">
      <w:pPr>
        <w:rPr>
          <w:rFonts w:ascii="Arial Narrow" w:hAnsi="Arial Narrow"/>
          <w:lang w:val="es-ES"/>
        </w:rPr>
        <w:sectPr w:rsidR="00E573CB" w:rsidRPr="005504CC">
          <w:pgSz w:w="11906" w:h="16838"/>
          <w:pgMar w:top="1417" w:right="1417" w:bottom="1417" w:left="1417" w:header="709" w:footer="709" w:gutter="0"/>
          <w:cols w:space="708"/>
          <w:docGrid w:linePitch="360"/>
        </w:sectPr>
      </w:pPr>
    </w:p>
    <w:p w14:paraId="6C356CEA" w14:textId="653A30A6" w:rsidR="004A3B2D" w:rsidRPr="005504CC" w:rsidRDefault="004A3B2D"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44A2E" w:rsidRPr="005504CC" w14:paraId="19237DEA"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8A04FD5" w14:textId="6613DC27" w:rsidR="00444A2E"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44A2E" w:rsidRPr="005504CC" w14:paraId="3A9A241B"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A24431" w14:textId="08584FF3" w:rsidR="00444A2E"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1EB888" w14:textId="115B0A15" w:rsidR="00444A2E" w:rsidRPr="005504CC" w:rsidRDefault="00BB3C9D" w:rsidP="0F0E7701">
            <w:pPr>
              <w:rPr>
                <w:rFonts w:ascii="Arial Narrow" w:hAnsi="Arial Narrow"/>
                <w:lang w:val="es-ES"/>
              </w:rPr>
            </w:pPr>
            <w:r w:rsidRPr="005504CC">
              <w:rPr>
                <w:rFonts w:ascii="Arial Narrow" w:hAnsi="Arial Narrow"/>
                <w:lang w:val="es-ES"/>
              </w:rPr>
              <w:t>Universidad de las Indias Occidentales</w:t>
            </w:r>
          </w:p>
        </w:tc>
      </w:tr>
      <w:tr w:rsidR="00BB3C9D" w:rsidRPr="005504CC" w14:paraId="794D9AB9"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67F7ED" w14:textId="58AF0226" w:rsidR="00BB3C9D" w:rsidRPr="005504CC" w:rsidRDefault="00BB3C9D" w:rsidP="00BB3C9D">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9F09F4" w14:textId="0214AA9E" w:rsidR="00BB3C9D" w:rsidRPr="005504CC" w:rsidRDefault="00BB3C9D" w:rsidP="00BB3C9D">
            <w:pPr>
              <w:rPr>
                <w:rFonts w:ascii="Arial Narrow" w:hAnsi="Arial Narrow"/>
                <w:lang w:val="es-ES"/>
              </w:rPr>
            </w:pPr>
            <w:r w:rsidRPr="005504CC">
              <w:rPr>
                <w:rFonts w:ascii="Arial Narrow" w:eastAsia="Garamond" w:hAnsi="Arial Narrow" w:cs="Garamond"/>
                <w:color w:val="000000" w:themeColor="text1"/>
                <w:lang w:val="es-ES"/>
              </w:rPr>
              <w:t>Institución educativa pública (Universidad)</w:t>
            </w:r>
          </w:p>
        </w:tc>
      </w:tr>
      <w:tr w:rsidR="00444A2E" w:rsidRPr="005504CC" w14:paraId="4766AEB4" w14:textId="77777777" w:rsidTr="475A8E66">
        <w:trPr>
          <w:trHeight w:val="1504"/>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35972E" w14:textId="20C481BF"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F58FCF" w14:textId="5B60557F" w:rsidR="00444A2E" w:rsidRPr="005504CC" w:rsidRDefault="002B7A65" w:rsidP="0F0E7701">
            <w:pPr>
              <w:rPr>
                <w:rFonts w:ascii="Arial Narrow"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868 662 2002 Ext. 84055; 341-0066</w:t>
            </w:r>
          </w:p>
          <w:p w14:paraId="3A9AD8B5" w14:textId="77777777" w:rsidR="00444A2E"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w:t>
            </w:r>
          </w:p>
          <w:p w14:paraId="61786FCB" w14:textId="55FC3EF5" w:rsidR="00444A2E"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56">
              <w:r w:rsidRPr="005504CC">
                <w:rPr>
                  <w:rStyle w:val="Hipervnculo"/>
                  <w:rFonts w:ascii="Arial Narrow" w:eastAsia="Garamond" w:hAnsi="Arial Narrow" w:cs="Garamond"/>
                  <w:lang w:val="es-ES"/>
                </w:rPr>
                <w:t>wendyann6@hotmail.com</w:t>
              </w:r>
            </w:hyperlink>
            <w:r w:rsidRPr="005504CC">
              <w:rPr>
                <w:rFonts w:ascii="Arial Narrow" w:eastAsia="Garamond" w:hAnsi="Arial Narrow" w:cs="Garamond"/>
                <w:color w:val="000000" w:themeColor="text1"/>
                <w:u w:val="single"/>
                <w:lang w:val="es-ES"/>
              </w:rPr>
              <w:t xml:space="preserve"> </w:t>
            </w:r>
          </w:p>
          <w:p w14:paraId="4ECCE99A" w14:textId="6B034D0C" w:rsidR="00226AD0" w:rsidRPr="005504CC" w:rsidRDefault="0F0E7701" w:rsidP="0F0E7701">
            <w:pPr>
              <w:rPr>
                <w:rFonts w:ascii="Arial Narrow" w:hAnsi="Arial Narrow"/>
                <w:lang w:val="es-ES"/>
              </w:rPr>
            </w:pPr>
            <w:proofErr w:type="spellStart"/>
            <w:r w:rsidRPr="005504CC">
              <w:rPr>
                <w:rFonts w:ascii="Arial Narrow" w:hAnsi="Arial Narrow"/>
                <w:lang w:val="es-ES"/>
              </w:rPr>
              <w:t>Department</w:t>
            </w:r>
            <w:proofErr w:type="spellEnd"/>
            <w:r w:rsidRPr="005504CC">
              <w:rPr>
                <w:rFonts w:ascii="Arial Narrow" w:hAnsi="Arial Narrow"/>
                <w:lang w:val="es-ES"/>
              </w:rPr>
              <w:t xml:space="preserve"> of </w:t>
            </w:r>
            <w:proofErr w:type="spellStart"/>
            <w:r w:rsidRPr="005504CC">
              <w:rPr>
                <w:rFonts w:ascii="Arial Narrow" w:hAnsi="Arial Narrow"/>
                <w:lang w:val="es-ES"/>
              </w:rPr>
              <w:t>Food</w:t>
            </w:r>
            <w:proofErr w:type="spellEnd"/>
            <w:r w:rsidRPr="005504CC">
              <w:rPr>
                <w:rFonts w:ascii="Arial Narrow" w:hAnsi="Arial Narrow"/>
                <w:lang w:val="es-ES"/>
              </w:rPr>
              <w:t xml:space="preserve"> </w:t>
            </w:r>
            <w:proofErr w:type="spellStart"/>
            <w:r w:rsidRPr="005504CC">
              <w:rPr>
                <w:rFonts w:ascii="Arial Narrow" w:hAnsi="Arial Narrow"/>
                <w:lang w:val="es-ES"/>
              </w:rPr>
              <w:t>Production</w:t>
            </w:r>
            <w:proofErr w:type="spellEnd"/>
            <w:r w:rsidRPr="005504CC">
              <w:rPr>
                <w:rFonts w:ascii="Arial Narrow" w:hAnsi="Arial Narrow"/>
                <w:lang w:val="es-ES"/>
              </w:rPr>
              <w:t xml:space="preserve"> - </w:t>
            </w:r>
            <w:proofErr w:type="spellStart"/>
            <w:r w:rsidRPr="005504CC">
              <w:rPr>
                <w:rFonts w:ascii="Arial Narrow" w:hAnsi="Arial Narrow"/>
                <w:lang w:val="es-ES"/>
              </w:rPr>
              <w:t>Faculty</w:t>
            </w:r>
            <w:proofErr w:type="spellEnd"/>
            <w:r w:rsidRPr="005504CC">
              <w:rPr>
                <w:rFonts w:ascii="Arial Narrow" w:hAnsi="Arial Narrow"/>
                <w:lang w:val="es-ES"/>
              </w:rPr>
              <w:t xml:space="preserve"> of </w:t>
            </w:r>
            <w:proofErr w:type="spellStart"/>
            <w:r w:rsidRPr="005504CC">
              <w:rPr>
                <w:rFonts w:ascii="Arial Narrow" w:hAnsi="Arial Narrow"/>
                <w:lang w:val="es-ES"/>
              </w:rPr>
              <w:t>Food</w:t>
            </w:r>
            <w:proofErr w:type="spellEnd"/>
            <w:r w:rsidRPr="005504CC">
              <w:rPr>
                <w:rFonts w:ascii="Arial Narrow" w:hAnsi="Arial Narrow"/>
                <w:lang w:val="es-ES"/>
              </w:rPr>
              <w:t xml:space="preserve"> and </w:t>
            </w:r>
            <w:proofErr w:type="spellStart"/>
            <w:r w:rsidRPr="005504CC">
              <w:rPr>
                <w:rFonts w:ascii="Arial Narrow" w:hAnsi="Arial Narrow"/>
                <w:lang w:val="es-ES"/>
              </w:rPr>
              <w:t>Agriculture</w:t>
            </w:r>
            <w:proofErr w:type="spellEnd"/>
          </w:p>
          <w:p w14:paraId="2B1107D8" w14:textId="23BC0B47" w:rsidR="00444A2E" w:rsidRPr="005504CC" w:rsidRDefault="0F0E7701" w:rsidP="0F0E7701">
            <w:pPr>
              <w:rPr>
                <w:rFonts w:ascii="Arial Narrow" w:hAnsi="Arial Narrow"/>
                <w:lang w:val="es-ES"/>
              </w:rPr>
            </w:pPr>
            <w:proofErr w:type="spellStart"/>
            <w:r w:rsidRPr="005504CC">
              <w:rPr>
                <w:rFonts w:ascii="Arial Narrow" w:hAnsi="Arial Narrow"/>
                <w:lang w:val="es-ES"/>
              </w:rPr>
              <w:t>The</w:t>
            </w:r>
            <w:proofErr w:type="spellEnd"/>
            <w:r w:rsidRPr="005504CC">
              <w:rPr>
                <w:rFonts w:ascii="Arial Narrow" w:hAnsi="Arial Narrow"/>
                <w:lang w:val="es-ES"/>
              </w:rPr>
              <w:t xml:space="preserve"> </w:t>
            </w:r>
            <w:proofErr w:type="spellStart"/>
            <w:r w:rsidRPr="005504CC">
              <w:rPr>
                <w:rFonts w:ascii="Arial Narrow" w:hAnsi="Arial Narrow"/>
                <w:lang w:val="es-ES"/>
              </w:rPr>
              <w:t>University</w:t>
            </w:r>
            <w:proofErr w:type="spellEnd"/>
            <w:r w:rsidRPr="005504CC">
              <w:rPr>
                <w:rFonts w:ascii="Arial Narrow" w:hAnsi="Arial Narrow"/>
                <w:lang w:val="es-ES"/>
              </w:rPr>
              <w:t xml:space="preserve"> of </w:t>
            </w:r>
            <w:proofErr w:type="spellStart"/>
            <w:r w:rsidRPr="005504CC">
              <w:rPr>
                <w:rFonts w:ascii="Arial Narrow" w:hAnsi="Arial Narrow"/>
                <w:lang w:val="es-ES"/>
              </w:rPr>
              <w:t>the</w:t>
            </w:r>
            <w:proofErr w:type="spellEnd"/>
            <w:r w:rsidRPr="005504CC">
              <w:rPr>
                <w:rFonts w:ascii="Arial Narrow" w:hAnsi="Arial Narrow"/>
                <w:lang w:val="es-ES"/>
              </w:rPr>
              <w:t xml:space="preserve"> West </w:t>
            </w:r>
            <w:proofErr w:type="spellStart"/>
            <w:r w:rsidRPr="005504CC">
              <w:rPr>
                <w:rFonts w:ascii="Arial Narrow" w:hAnsi="Arial Narrow"/>
                <w:lang w:val="es-ES"/>
              </w:rPr>
              <w:t>Indies</w:t>
            </w:r>
            <w:proofErr w:type="spellEnd"/>
            <w:r w:rsidRPr="005504CC">
              <w:rPr>
                <w:rFonts w:ascii="Arial Narrow" w:hAnsi="Arial Narrow"/>
                <w:lang w:val="es-ES"/>
              </w:rPr>
              <w:t xml:space="preserve">  - St. Augustine, Trinidad and Tobago</w:t>
            </w:r>
          </w:p>
        </w:tc>
      </w:tr>
      <w:tr w:rsidR="00444A2E" w:rsidRPr="005504CC" w14:paraId="110278F9"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94902EF" w14:textId="7E49E6CB" w:rsidR="00444A2E"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44A2E" w:rsidRPr="005504CC" w14:paraId="77C4E9DE" w14:textId="77777777" w:rsidTr="475A8E66">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E79C62" w14:textId="0C596E91" w:rsidR="00444A2E"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730B9" w14:textId="77777777" w:rsidR="00444A2E" w:rsidRPr="005504CC" w:rsidRDefault="0F0E7701" w:rsidP="0F0E7701">
            <w:pPr>
              <w:rPr>
                <w:rFonts w:ascii="Arial Narrow" w:hAnsi="Arial Narrow"/>
                <w:lang w:val="es-ES"/>
              </w:rPr>
            </w:pPr>
            <w:r w:rsidRPr="005504CC">
              <w:rPr>
                <w:rFonts w:ascii="Arial Narrow" w:hAnsi="Arial Narrow"/>
                <w:lang w:val="es-ES"/>
              </w:rPr>
              <w:t>Wendy-Ann ISAAC</w:t>
            </w:r>
          </w:p>
        </w:tc>
      </w:tr>
      <w:tr w:rsidR="00444A2E" w:rsidRPr="005504CC" w14:paraId="56282672"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4CE07C" w14:textId="3C0038C9" w:rsidR="00444A2E"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4CD22F" w14:textId="6A12E09F" w:rsidR="00444A2E" w:rsidRPr="005504CC" w:rsidRDefault="00BB3C9D" w:rsidP="475A8E66">
            <w:pPr>
              <w:rPr>
                <w:rFonts w:ascii="Arial Narrow" w:hAnsi="Arial Narrow"/>
                <w:lang w:val="es-ES"/>
              </w:rPr>
            </w:pPr>
            <w:r w:rsidRPr="005504CC">
              <w:rPr>
                <w:rFonts w:ascii="Arial Narrow" w:hAnsi="Arial Narrow"/>
                <w:lang w:val="es-ES"/>
              </w:rPr>
              <w:t>Conferenciante - Científico</w:t>
            </w:r>
          </w:p>
        </w:tc>
      </w:tr>
      <w:tr w:rsidR="00444A2E" w:rsidRPr="005504CC" w14:paraId="3F46EBB8"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57C74B" w14:textId="2A92040D"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0BB6AF" w14:textId="7D92F452" w:rsidR="00F831FD" w:rsidRPr="005504CC" w:rsidRDefault="002B7A65" w:rsidP="0F0E7701">
            <w:pPr>
              <w:rPr>
                <w:rFonts w:ascii="Arial Narrow"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868 662 2002 Ext. 84055; 341-0066</w:t>
            </w:r>
          </w:p>
          <w:p w14:paraId="396BFC37" w14:textId="77777777" w:rsidR="00F831FD"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w:t>
            </w:r>
          </w:p>
          <w:p w14:paraId="7EB79D00" w14:textId="77777777" w:rsidR="00F831FD"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57">
              <w:r w:rsidRPr="005504CC">
                <w:rPr>
                  <w:rStyle w:val="Hipervnculo"/>
                  <w:rFonts w:ascii="Arial Narrow" w:eastAsia="Garamond" w:hAnsi="Arial Narrow" w:cs="Garamond"/>
                  <w:lang w:val="es-ES"/>
                </w:rPr>
                <w:t>wendyann6@hotmail.com</w:t>
              </w:r>
            </w:hyperlink>
            <w:r w:rsidRPr="005504CC">
              <w:rPr>
                <w:rFonts w:ascii="Arial Narrow" w:eastAsia="Garamond" w:hAnsi="Arial Narrow" w:cs="Garamond"/>
                <w:color w:val="000000" w:themeColor="text1"/>
                <w:u w:val="single"/>
                <w:lang w:val="es-ES"/>
              </w:rPr>
              <w:t xml:space="preserve"> </w:t>
            </w:r>
          </w:p>
          <w:p w14:paraId="650EF831" w14:textId="77777777" w:rsidR="00F831FD" w:rsidRPr="005504CC" w:rsidRDefault="0F0E7701" w:rsidP="0F0E7701">
            <w:pPr>
              <w:rPr>
                <w:rFonts w:ascii="Arial Narrow" w:hAnsi="Arial Narrow"/>
                <w:lang w:val="es-ES"/>
              </w:rPr>
            </w:pPr>
            <w:proofErr w:type="spellStart"/>
            <w:r w:rsidRPr="005504CC">
              <w:rPr>
                <w:rFonts w:ascii="Arial Narrow" w:hAnsi="Arial Narrow"/>
                <w:lang w:val="es-ES"/>
              </w:rPr>
              <w:t>Department</w:t>
            </w:r>
            <w:proofErr w:type="spellEnd"/>
            <w:r w:rsidRPr="005504CC">
              <w:rPr>
                <w:rFonts w:ascii="Arial Narrow" w:hAnsi="Arial Narrow"/>
                <w:lang w:val="es-ES"/>
              </w:rPr>
              <w:t xml:space="preserve"> of </w:t>
            </w:r>
            <w:proofErr w:type="spellStart"/>
            <w:r w:rsidRPr="005504CC">
              <w:rPr>
                <w:rFonts w:ascii="Arial Narrow" w:hAnsi="Arial Narrow"/>
                <w:lang w:val="es-ES"/>
              </w:rPr>
              <w:t>Food</w:t>
            </w:r>
            <w:proofErr w:type="spellEnd"/>
            <w:r w:rsidRPr="005504CC">
              <w:rPr>
                <w:rFonts w:ascii="Arial Narrow" w:hAnsi="Arial Narrow"/>
                <w:lang w:val="es-ES"/>
              </w:rPr>
              <w:t xml:space="preserve"> </w:t>
            </w:r>
            <w:proofErr w:type="spellStart"/>
            <w:r w:rsidRPr="005504CC">
              <w:rPr>
                <w:rFonts w:ascii="Arial Narrow" w:hAnsi="Arial Narrow"/>
                <w:lang w:val="es-ES"/>
              </w:rPr>
              <w:t>Production</w:t>
            </w:r>
            <w:proofErr w:type="spellEnd"/>
            <w:r w:rsidRPr="005504CC">
              <w:rPr>
                <w:rFonts w:ascii="Arial Narrow" w:hAnsi="Arial Narrow"/>
                <w:lang w:val="es-ES"/>
              </w:rPr>
              <w:t xml:space="preserve"> - </w:t>
            </w:r>
            <w:proofErr w:type="spellStart"/>
            <w:r w:rsidRPr="005504CC">
              <w:rPr>
                <w:rFonts w:ascii="Arial Narrow" w:hAnsi="Arial Narrow"/>
                <w:lang w:val="es-ES"/>
              </w:rPr>
              <w:t>Faculty</w:t>
            </w:r>
            <w:proofErr w:type="spellEnd"/>
            <w:r w:rsidRPr="005504CC">
              <w:rPr>
                <w:rFonts w:ascii="Arial Narrow" w:hAnsi="Arial Narrow"/>
                <w:lang w:val="es-ES"/>
              </w:rPr>
              <w:t xml:space="preserve"> of </w:t>
            </w:r>
            <w:proofErr w:type="spellStart"/>
            <w:r w:rsidRPr="005504CC">
              <w:rPr>
                <w:rFonts w:ascii="Arial Narrow" w:hAnsi="Arial Narrow"/>
                <w:lang w:val="es-ES"/>
              </w:rPr>
              <w:t>Food</w:t>
            </w:r>
            <w:proofErr w:type="spellEnd"/>
            <w:r w:rsidRPr="005504CC">
              <w:rPr>
                <w:rFonts w:ascii="Arial Narrow" w:hAnsi="Arial Narrow"/>
                <w:lang w:val="es-ES"/>
              </w:rPr>
              <w:t xml:space="preserve"> and </w:t>
            </w:r>
            <w:proofErr w:type="spellStart"/>
            <w:r w:rsidRPr="005504CC">
              <w:rPr>
                <w:rFonts w:ascii="Arial Narrow" w:hAnsi="Arial Narrow"/>
                <w:lang w:val="es-ES"/>
              </w:rPr>
              <w:t>Agriculture</w:t>
            </w:r>
            <w:proofErr w:type="spellEnd"/>
          </w:p>
          <w:p w14:paraId="7AEBB335" w14:textId="0A545EEC" w:rsidR="00444A2E" w:rsidRPr="005504CC" w:rsidRDefault="0F0E7701" w:rsidP="0F0E7701">
            <w:pPr>
              <w:rPr>
                <w:rFonts w:ascii="Arial Narrow" w:eastAsia="Garamond" w:hAnsi="Arial Narrow" w:cs="Garamond"/>
                <w:color w:val="000000" w:themeColor="text1"/>
                <w:lang w:val="es-ES"/>
              </w:rPr>
            </w:pPr>
            <w:proofErr w:type="spellStart"/>
            <w:r w:rsidRPr="005504CC">
              <w:rPr>
                <w:rFonts w:ascii="Arial Narrow" w:hAnsi="Arial Narrow"/>
                <w:lang w:val="es-ES"/>
              </w:rPr>
              <w:t>The</w:t>
            </w:r>
            <w:proofErr w:type="spellEnd"/>
            <w:r w:rsidRPr="005504CC">
              <w:rPr>
                <w:rFonts w:ascii="Arial Narrow" w:hAnsi="Arial Narrow"/>
                <w:lang w:val="es-ES"/>
              </w:rPr>
              <w:t xml:space="preserve"> </w:t>
            </w:r>
            <w:proofErr w:type="spellStart"/>
            <w:r w:rsidRPr="005504CC">
              <w:rPr>
                <w:rFonts w:ascii="Arial Narrow" w:hAnsi="Arial Narrow"/>
                <w:lang w:val="es-ES"/>
              </w:rPr>
              <w:t>University</w:t>
            </w:r>
            <w:proofErr w:type="spellEnd"/>
            <w:r w:rsidRPr="005504CC">
              <w:rPr>
                <w:rFonts w:ascii="Arial Narrow" w:hAnsi="Arial Narrow"/>
                <w:lang w:val="es-ES"/>
              </w:rPr>
              <w:t xml:space="preserve"> of </w:t>
            </w:r>
            <w:proofErr w:type="spellStart"/>
            <w:r w:rsidRPr="005504CC">
              <w:rPr>
                <w:rFonts w:ascii="Arial Narrow" w:hAnsi="Arial Narrow"/>
                <w:lang w:val="es-ES"/>
              </w:rPr>
              <w:t>the</w:t>
            </w:r>
            <w:proofErr w:type="spellEnd"/>
            <w:r w:rsidRPr="005504CC">
              <w:rPr>
                <w:rFonts w:ascii="Arial Narrow" w:hAnsi="Arial Narrow"/>
                <w:lang w:val="es-ES"/>
              </w:rPr>
              <w:t xml:space="preserve"> West </w:t>
            </w:r>
            <w:proofErr w:type="spellStart"/>
            <w:r w:rsidRPr="005504CC">
              <w:rPr>
                <w:rFonts w:ascii="Arial Narrow" w:hAnsi="Arial Narrow"/>
                <w:lang w:val="es-ES"/>
              </w:rPr>
              <w:t>Indies</w:t>
            </w:r>
            <w:proofErr w:type="spellEnd"/>
            <w:r w:rsidRPr="005504CC">
              <w:rPr>
                <w:rFonts w:ascii="Arial Narrow" w:hAnsi="Arial Narrow"/>
                <w:lang w:val="es-ES"/>
              </w:rPr>
              <w:t xml:space="preserve">  - St. Augustine, Trinidad and Tobago</w:t>
            </w:r>
          </w:p>
        </w:tc>
      </w:tr>
    </w:tbl>
    <w:p w14:paraId="1ECDC83D" w14:textId="77777777" w:rsidR="004A3B2D" w:rsidRPr="005504CC" w:rsidRDefault="004A3B2D" w:rsidP="004A3B2D">
      <w:pPr>
        <w:rPr>
          <w:rFonts w:ascii="Arial Narrow" w:hAnsi="Arial Narrow"/>
          <w:lang w:val="es-ES"/>
        </w:rPr>
      </w:pPr>
    </w:p>
    <w:p w14:paraId="541F1671" w14:textId="77777777" w:rsidR="000D6F58" w:rsidRPr="005504CC" w:rsidRDefault="000D6F58" w:rsidP="004A3B2D">
      <w:pPr>
        <w:rPr>
          <w:rFonts w:ascii="Arial Narrow" w:hAnsi="Arial Narrow"/>
          <w:lang w:val="es-ES"/>
        </w:rPr>
      </w:pPr>
    </w:p>
    <w:tbl>
      <w:tblPr>
        <w:tblW w:w="9284" w:type="dxa"/>
        <w:tblInd w:w="-106" w:type="dxa"/>
        <w:tblCellMar>
          <w:top w:w="40" w:type="dxa"/>
          <w:left w:w="106" w:type="dxa"/>
          <w:right w:w="115" w:type="dxa"/>
        </w:tblCellMar>
        <w:tblLook w:val="04A0" w:firstRow="1" w:lastRow="0" w:firstColumn="1" w:lastColumn="0" w:noHBand="0" w:noVBand="1"/>
      </w:tblPr>
      <w:tblGrid>
        <w:gridCol w:w="2940"/>
        <w:gridCol w:w="6344"/>
      </w:tblGrid>
      <w:tr w:rsidR="00444A2E" w:rsidRPr="005504CC" w14:paraId="06B3A54F"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7879032" w14:textId="73C8BFB9" w:rsidR="00444A2E" w:rsidRPr="005504CC" w:rsidRDefault="00EA79A1" w:rsidP="0F0E7701">
            <w:pPr>
              <w:rPr>
                <w:rFonts w:ascii="Arial Narrow" w:hAnsi="Arial Narrow"/>
                <w:lang w:val="es-ES"/>
              </w:rPr>
            </w:pPr>
            <w:r w:rsidRPr="005504CC">
              <w:rPr>
                <w:rFonts w:ascii="Arial Narrow" w:hAnsi="Arial Narrow"/>
                <w:lang w:val="es-ES"/>
              </w:rPr>
              <w:t xml:space="preserve">Estructura </w:t>
            </w:r>
            <w:r w:rsidR="0F0E7701" w:rsidRPr="005504CC">
              <w:rPr>
                <w:rFonts w:ascii="Arial Narrow" w:hAnsi="Arial Narrow"/>
                <w:lang w:val="es-ES"/>
              </w:rPr>
              <w:t xml:space="preserve"> </w:t>
            </w:r>
          </w:p>
        </w:tc>
      </w:tr>
      <w:tr w:rsidR="00444A2E" w:rsidRPr="005504CC" w14:paraId="61080452" w14:textId="77777777" w:rsidTr="475A8E66">
        <w:trPr>
          <w:trHeight w:val="78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D984B1" w14:textId="75A23D2C" w:rsidR="00444A2E" w:rsidRPr="005504CC" w:rsidRDefault="00EA79A1" w:rsidP="0F0E7701">
            <w:pPr>
              <w:rPr>
                <w:rFonts w:ascii="Arial Narrow" w:hAnsi="Arial Narrow"/>
                <w:lang w:val="es-ES"/>
              </w:rPr>
            </w:pPr>
            <w:r w:rsidRPr="005504CC">
              <w:rPr>
                <w:rFonts w:ascii="Arial Narrow" w:hAnsi="Arial Narrow"/>
                <w:lang w:val="es-ES"/>
              </w:rPr>
              <w:t xml:space="preserve">Nombre o denominación social de la 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C44E99" w14:textId="30533ADA" w:rsidR="00444A2E" w:rsidRPr="005504CC" w:rsidRDefault="475A8E66" w:rsidP="475A8E66">
            <w:pPr>
              <w:rPr>
                <w:rFonts w:ascii="Arial Narrow" w:hAnsi="Arial Narrow"/>
                <w:lang w:val="es-ES"/>
              </w:rPr>
            </w:pPr>
            <w:proofErr w:type="spellStart"/>
            <w:r w:rsidRPr="005504CC">
              <w:rPr>
                <w:rFonts w:ascii="Arial Narrow" w:hAnsi="Arial Narrow"/>
                <w:lang w:val="es-ES"/>
              </w:rPr>
              <w:t>Cardi</w:t>
            </w:r>
            <w:proofErr w:type="spellEnd"/>
          </w:p>
        </w:tc>
      </w:tr>
      <w:tr w:rsidR="00444A2E" w:rsidRPr="005504CC" w14:paraId="11793AC9"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9A953C" w14:textId="06AB8502" w:rsidR="00444A2E" w:rsidRPr="005504CC" w:rsidRDefault="00EA79A1" w:rsidP="0F0E7701">
            <w:pPr>
              <w:rPr>
                <w:rFonts w:ascii="Arial Narrow" w:hAnsi="Arial Narrow"/>
                <w:lang w:val="es-ES"/>
              </w:rPr>
            </w:pPr>
            <w:r w:rsidRPr="005504CC">
              <w:rPr>
                <w:rFonts w:ascii="Arial Narrow" w:hAnsi="Arial Narrow"/>
                <w:lang w:val="es-ES"/>
              </w:rPr>
              <w:t xml:space="preserve">Forma jurídica actual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5BD14C" w14:textId="5737C9DE" w:rsidR="00444A2E" w:rsidRPr="005504CC" w:rsidRDefault="00BB3C9D" w:rsidP="0F0E7701">
            <w:pPr>
              <w:rPr>
                <w:rFonts w:ascii="Arial Narrow" w:hAnsi="Arial Narrow"/>
                <w:lang w:val="es-ES"/>
              </w:rPr>
            </w:pPr>
            <w:r w:rsidRPr="005504CC">
              <w:rPr>
                <w:rFonts w:ascii="Arial Narrow" w:hAnsi="Arial Narrow"/>
                <w:lang w:val="es-ES"/>
              </w:rPr>
              <w:t>Institución de Investigación y Desarrollo (Consorcio de Ministerios de Agricultura de los países interesados)</w:t>
            </w:r>
          </w:p>
        </w:tc>
      </w:tr>
      <w:tr w:rsidR="00444A2E" w:rsidRPr="005504CC" w14:paraId="57DC8F59" w14:textId="77777777" w:rsidTr="475A8E66">
        <w:trPr>
          <w:trHeight w:val="1523"/>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D0F341" w14:textId="5372B360" w:rsidR="00444A2E" w:rsidRPr="005504CC" w:rsidRDefault="00EA79A1" w:rsidP="0F0E7701">
            <w:pPr>
              <w:rPr>
                <w:rFonts w:ascii="Arial Narrow" w:hAnsi="Arial Narrow"/>
                <w:lang w:val="es-ES"/>
              </w:rPr>
            </w:pPr>
            <w:r w:rsidRPr="005504CC">
              <w:rPr>
                <w:rFonts w:ascii="Arial Narrow" w:hAnsi="Arial Narrow"/>
                <w:lang w:val="es-ES"/>
              </w:rPr>
              <w:lastRenderedPageBreak/>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10F455" w14:textId="54AA3305" w:rsidR="00444A2E" w:rsidRPr="005504CC" w:rsidRDefault="002B7A65" w:rsidP="475A8E66">
            <w:pPr>
              <w:rPr>
                <w:rFonts w:ascii="Arial Narrow" w:hAnsi="Arial Narrow"/>
                <w:lang w:val="es-ES"/>
              </w:rPr>
            </w:pPr>
            <w:proofErr w:type="gramStart"/>
            <w:r w:rsidRPr="005504CC">
              <w:rPr>
                <w:rFonts w:ascii="Arial Narrow" w:hAnsi="Arial Narrow"/>
                <w:lang w:val="es-ES"/>
              </w:rPr>
              <w:t>Tel</w:t>
            </w:r>
            <w:r w:rsidR="475A8E66" w:rsidRPr="005504CC">
              <w:rPr>
                <w:rFonts w:ascii="Arial Narrow" w:hAnsi="Arial Narrow"/>
                <w:lang w:val="es-ES"/>
              </w:rPr>
              <w:t>. :</w:t>
            </w:r>
            <w:proofErr w:type="gramEnd"/>
            <w:r w:rsidR="475A8E66" w:rsidRPr="005504CC">
              <w:rPr>
                <w:rFonts w:ascii="Arial Narrow" w:hAnsi="Arial Narrow"/>
                <w:lang w:val="es-ES"/>
              </w:rPr>
              <w:t xml:space="preserve"> (868) 645-1205Fax: </w:t>
            </w:r>
          </w:p>
          <w:p w14:paraId="067A3421" w14:textId="5059CD5D" w:rsidR="00444A2E"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(868) 645-1208</w:t>
            </w:r>
          </w:p>
          <w:p w14:paraId="192E81E6" w14:textId="2FB7E054" w:rsidR="00444A2E"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CARDI </w:t>
            </w:r>
            <w:proofErr w:type="spellStart"/>
            <w:r w:rsidRPr="005504CC">
              <w:rPr>
                <w:rFonts w:ascii="Arial Narrow" w:eastAsia="Garamond" w:hAnsi="Arial Narrow" w:cs="Garamond"/>
                <w:color w:val="000000" w:themeColor="text1"/>
                <w:lang w:val="es-ES"/>
              </w:rPr>
              <w:t>Executive</w:t>
            </w:r>
            <w:proofErr w:type="spellEnd"/>
            <w:r w:rsidRPr="005504CC">
              <w:rPr>
                <w:rFonts w:ascii="Arial Narrow" w:eastAsia="Garamond" w:hAnsi="Arial Narrow" w:cs="Garamond"/>
                <w:color w:val="000000" w:themeColor="text1"/>
                <w:lang w:val="es-ES"/>
              </w:rPr>
              <w:t xml:space="preserve"> </w:t>
            </w:r>
            <w:hyperlink r:id="rId58">
              <w:r w:rsidRPr="005504CC">
                <w:rPr>
                  <w:rStyle w:val="Hipervnculo"/>
                  <w:rFonts w:ascii="Arial Narrow" w:eastAsia="Garamond" w:hAnsi="Arial Narrow" w:cs="Garamond"/>
                  <w:lang w:val="es-ES"/>
                </w:rPr>
                <w:t>Executive@cardi.org</w:t>
              </w:r>
            </w:hyperlink>
            <w:r w:rsidRPr="005504CC">
              <w:rPr>
                <w:rFonts w:ascii="Arial Narrow" w:eastAsia="Garamond" w:hAnsi="Arial Narrow" w:cs="Garamond"/>
                <w:color w:val="000000" w:themeColor="text1"/>
                <w:lang w:val="es-ES"/>
              </w:rPr>
              <w:t xml:space="preserve"> </w:t>
            </w:r>
          </w:p>
          <w:p w14:paraId="283A18F7" w14:textId="65B2BAAA" w:rsidR="00444A2E" w:rsidRPr="005504CC" w:rsidRDefault="475A8E66" w:rsidP="475A8E66">
            <w:pPr>
              <w:rPr>
                <w:rFonts w:ascii="Arial Narrow" w:hAnsi="Arial Narrow"/>
                <w:lang w:val="es-ES"/>
              </w:rPr>
            </w:pPr>
            <w:r w:rsidRPr="005504CC">
              <w:rPr>
                <w:rFonts w:ascii="Arial Narrow" w:hAnsi="Arial Narrow"/>
                <w:lang w:val="es-ES"/>
              </w:rPr>
              <w:t>CARDI Trinidad</w:t>
            </w:r>
            <w:r w:rsidR="00924C41" w:rsidRPr="005504CC">
              <w:rPr>
                <w:rFonts w:ascii="Arial Narrow" w:hAnsi="Arial Narrow"/>
                <w:lang w:val="es-ES"/>
              </w:rPr>
              <w:t xml:space="preserve"> </w:t>
            </w:r>
            <w:proofErr w:type="spellStart"/>
            <w:r w:rsidRPr="005504CC">
              <w:rPr>
                <w:rFonts w:ascii="Arial Narrow" w:hAnsi="Arial Narrow"/>
                <w:lang w:val="es-ES"/>
              </w:rPr>
              <w:t>University</w:t>
            </w:r>
            <w:proofErr w:type="spellEnd"/>
            <w:r w:rsidRPr="005504CC">
              <w:rPr>
                <w:rFonts w:ascii="Arial Narrow" w:hAnsi="Arial Narrow"/>
                <w:lang w:val="es-ES"/>
              </w:rPr>
              <w:t xml:space="preserve"> Campus St. Augustine</w:t>
            </w:r>
            <w:r w:rsidR="00924C41" w:rsidRPr="005504CC">
              <w:rPr>
                <w:rFonts w:ascii="Arial Narrow" w:hAnsi="Arial Narrow"/>
                <w:lang w:val="es-ES"/>
              </w:rPr>
              <w:t xml:space="preserve"> </w:t>
            </w:r>
            <w:r w:rsidRPr="005504CC">
              <w:rPr>
                <w:rFonts w:ascii="Arial Narrow" w:hAnsi="Arial Narrow"/>
                <w:lang w:val="es-ES"/>
              </w:rPr>
              <w:t>Trinidad &amp; Tobago</w:t>
            </w:r>
          </w:p>
        </w:tc>
      </w:tr>
      <w:tr w:rsidR="00444A2E" w:rsidRPr="005504CC" w14:paraId="5D8C7195" w14:textId="77777777" w:rsidTr="475A8E66">
        <w:trPr>
          <w:trHeight w:val="492"/>
        </w:trPr>
        <w:tc>
          <w:tcPr>
            <w:tcW w:w="92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743E72" w14:textId="65EA72F1" w:rsidR="00444A2E" w:rsidRPr="005504CC" w:rsidRDefault="00BB3C9D" w:rsidP="0F0E7701">
            <w:pPr>
              <w:rPr>
                <w:rFonts w:ascii="Arial Narrow" w:hAnsi="Arial Narrow"/>
                <w:lang w:val="es-ES"/>
              </w:rPr>
            </w:pPr>
            <w:r w:rsidRPr="005504CC">
              <w:rPr>
                <w:rFonts w:ascii="Arial Narrow" w:hAnsi="Arial Narrow"/>
                <w:lang w:val="es-ES"/>
              </w:rPr>
              <w:t xml:space="preserve">Persona a cargo del archivo en la </w:t>
            </w:r>
            <w:r w:rsidR="002B7A65" w:rsidRPr="005504CC">
              <w:rPr>
                <w:rFonts w:ascii="Arial Narrow" w:hAnsi="Arial Narrow"/>
                <w:lang w:val="es-ES"/>
              </w:rPr>
              <w:t>e</w:t>
            </w:r>
            <w:r w:rsidRPr="005504CC">
              <w:rPr>
                <w:rFonts w:ascii="Arial Narrow" w:hAnsi="Arial Narrow"/>
                <w:lang w:val="es-ES"/>
              </w:rPr>
              <w:t xml:space="preserve">structura en cuestión </w:t>
            </w:r>
          </w:p>
        </w:tc>
      </w:tr>
      <w:tr w:rsidR="00444A2E" w:rsidRPr="005504CC" w14:paraId="747DF3EE" w14:textId="77777777" w:rsidTr="475A8E66">
        <w:trPr>
          <w:trHeight w:val="508"/>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EE369F" w14:textId="5D13E0D0" w:rsidR="00444A2E" w:rsidRPr="005504CC" w:rsidRDefault="00BB3C9D" w:rsidP="0F0E7701">
            <w:pPr>
              <w:rPr>
                <w:rFonts w:ascii="Arial Narrow" w:hAnsi="Arial Narrow"/>
                <w:lang w:val="es-ES"/>
              </w:rPr>
            </w:pPr>
            <w:r w:rsidRPr="005504CC">
              <w:rPr>
                <w:rFonts w:ascii="Arial Narrow" w:hAnsi="Arial Narrow"/>
                <w:lang w:val="es-ES"/>
              </w:rPr>
              <w:t xml:space="preserve">Nombre de la persona a cargo del expediente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B25545" w14:textId="2A43E28C" w:rsidR="00444A2E" w:rsidRPr="005504CC" w:rsidRDefault="0F0E7701" w:rsidP="0F0E7701">
            <w:pPr>
              <w:rPr>
                <w:rFonts w:ascii="Arial Narrow" w:hAnsi="Arial Narrow"/>
                <w:lang w:val="es-ES"/>
              </w:rPr>
            </w:pPr>
            <w:r w:rsidRPr="005504CC">
              <w:rPr>
                <w:rFonts w:ascii="Arial Narrow" w:hAnsi="Arial Narrow"/>
                <w:lang w:val="es-ES"/>
              </w:rPr>
              <w:t xml:space="preserve">Joan </w:t>
            </w:r>
            <w:proofErr w:type="spellStart"/>
            <w:r w:rsidRPr="005504CC">
              <w:rPr>
                <w:rFonts w:ascii="Arial Narrow" w:hAnsi="Arial Narrow"/>
                <w:lang w:val="es-ES"/>
              </w:rPr>
              <w:t>Petersen</w:t>
            </w:r>
            <w:proofErr w:type="spellEnd"/>
          </w:p>
        </w:tc>
      </w:tr>
      <w:tr w:rsidR="00444A2E" w:rsidRPr="005504CC" w14:paraId="15A143C5" w14:textId="77777777" w:rsidTr="475A8E66">
        <w:trPr>
          <w:trHeight w:val="257"/>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03F6B0" w14:textId="6A1207E5" w:rsidR="00444A2E" w:rsidRPr="005504CC" w:rsidRDefault="001C61F0" w:rsidP="0F0E7701">
            <w:pPr>
              <w:rPr>
                <w:rFonts w:ascii="Arial Narrow" w:hAnsi="Arial Narrow"/>
                <w:lang w:val="es-ES"/>
              </w:rPr>
            </w:pPr>
            <w:r w:rsidRPr="005504CC">
              <w:rPr>
                <w:rFonts w:ascii="Arial Narrow" w:hAnsi="Arial Narrow"/>
                <w:lang w:val="es-ES"/>
              </w:rPr>
              <w:t xml:space="preserve">Función en la </w:t>
            </w:r>
            <w:r w:rsidR="002B7A65" w:rsidRPr="005504CC">
              <w:rPr>
                <w:rFonts w:ascii="Arial Narrow" w:hAnsi="Arial Narrow"/>
                <w:lang w:val="es-ES"/>
              </w:rPr>
              <w:t>e</w:t>
            </w:r>
            <w:r w:rsidRPr="005504CC">
              <w:rPr>
                <w:rFonts w:ascii="Arial Narrow" w:hAnsi="Arial Narrow"/>
                <w:lang w:val="es-ES"/>
              </w:rPr>
              <w:t xml:space="preserve">structura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69A163" w14:textId="2A62F5F4" w:rsidR="00FD636C" w:rsidRPr="005504CC" w:rsidRDefault="00177DFA" w:rsidP="0F0E7701">
            <w:pPr>
              <w:rPr>
                <w:rFonts w:ascii="Arial Narrow" w:hAnsi="Arial Narrow"/>
                <w:lang w:val="es-ES"/>
              </w:rPr>
            </w:pPr>
            <w:r w:rsidRPr="005504CC">
              <w:rPr>
                <w:rFonts w:ascii="Arial Narrow" w:hAnsi="Arial Narrow"/>
                <w:lang w:val="es-ES"/>
              </w:rPr>
              <w:t>Jefe</w:t>
            </w:r>
            <w:r w:rsidR="0F0E7701" w:rsidRPr="005504CC">
              <w:rPr>
                <w:rFonts w:ascii="Arial Narrow" w:hAnsi="Arial Narrow"/>
                <w:lang w:val="es-ES"/>
              </w:rPr>
              <w:t xml:space="preserve">, Trinidad and Tobago </w:t>
            </w:r>
            <w:proofErr w:type="spellStart"/>
            <w:r w:rsidR="0F0E7701" w:rsidRPr="005504CC">
              <w:rPr>
                <w:rFonts w:ascii="Arial Narrow" w:hAnsi="Arial Narrow"/>
                <w:lang w:val="es-ES"/>
              </w:rPr>
              <w:t>Unit</w:t>
            </w:r>
            <w:proofErr w:type="spellEnd"/>
          </w:p>
          <w:p w14:paraId="761B6FE9" w14:textId="5E64E6A5" w:rsidR="00444A2E" w:rsidRPr="005504CC" w:rsidRDefault="0F0E7701" w:rsidP="0F0E7701">
            <w:pPr>
              <w:rPr>
                <w:rFonts w:ascii="Arial Narrow" w:hAnsi="Arial Narrow"/>
                <w:lang w:val="es-ES"/>
              </w:rPr>
            </w:pPr>
            <w:proofErr w:type="spellStart"/>
            <w:r w:rsidRPr="005504CC">
              <w:rPr>
                <w:rFonts w:ascii="Arial Narrow" w:hAnsi="Arial Narrow"/>
                <w:lang w:val="es-ES"/>
              </w:rPr>
              <w:t>Caribbean</w:t>
            </w:r>
            <w:proofErr w:type="spellEnd"/>
            <w:r w:rsidRPr="005504CC">
              <w:rPr>
                <w:rFonts w:ascii="Arial Narrow" w:hAnsi="Arial Narrow"/>
                <w:lang w:val="es-ES"/>
              </w:rPr>
              <w:t xml:space="preserve"> </w:t>
            </w:r>
            <w:proofErr w:type="spellStart"/>
            <w:r w:rsidRPr="005504CC">
              <w:rPr>
                <w:rFonts w:ascii="Arial Narrow" w:hAnsi="Arial Narrow"/>
                <w:lang w:val="es-ES"/>
              </w:rPr>
              <w:t>Agricultural</w:t>
            </w:r>
            <w:proofErr w:type="spellEnd"/>
            <w:r w:rsidRPr="005504CC">
              <w:rPr>
                <w:rFonts w:ascii="Arial Narrow" w:hAnsi="Arial Narrow"/>
                <w:lang w:val="es-ES"/>
              </w:rPr>
              <w:t> </w:t>
            </w:r>
          </w:p>
        </w:tc>
      </w:tr>
      <w:tr w:rsidR="00444A2E" w:rsidRPr="005504CC" w14:paraId="76DD05C5" w14:textId="77777777" w:rsidTr="475A8E66">
        <w:trPr>
          <w:trHeight w:val="761"/>
        </w:trPr>
        <w:tc>
          <w:tcPr>
            <w:tcW w:w="29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1956F" w14:textId="4327073E" w:rsidR="00444A2E" w:rsidRPr="005504CC" w:rsidRDefault="00EA79A1" w:rsidP="0F0E7701">
            <w:pPr>
              <w:rPr>
                <w:rFonts w:ascii="Arial Narrow" w:hAnsi="Arial Narrow"/>
                <w:lang w:val="es-ES"/>
              </w:rPr>
            </w:pPr>
            <w:r w:rsidRPr="005504CC">
              <w:rPr>
                <w:rFonts w:ascii="Arial Narrow" w:hAnsi="Arial Narrow"/>
                <w:lang w:val="es-ES"/>
              </w:rPr>
              <w:t xml:space="preserve">Datos de contacto </w:t>
            </w:r>
          </w:p>
        </w:tc>
        <w:tc>
          <w:tcPr>
            <w:tcW w:w="63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BB4ED" w14:textId="23602FD5" w:rsidR="00FF3C2C" w:rsidRPr="005504CC" w:rsidRDefault="002B7A65" w:rsidP="0F0E7701">
            <w:pPr>
              <w:rPr>
                <w:rFonts w:ascii="Arial Narrow" w:hAnsi="Arial Narrow"/>
                <w:lang w:val="es-ES"/>
              </w:rPr>
            </w:pPr>
            <w:proofErr w:type="gramStart"/>
            <w:r w:rsidRPr="005504CC">
              <w:rPr>
                <w:rFonts w:ascii="Arial Narrow" w:hAnsi="Arial Narrow"/>
                <w:lang w:val="es-ES"/>
              </w:rPr>
              <w:t>Tel</w:t>
            </w:r>
            <w:r w:rsidR="0F0E7701" w:rsidRPr="005504CC">
              <w:rPr>
                <w:rFonts w:ascii="Arial Narrow" w:hAnsi="Arial Narrow"/>
                <w:lang w:val="es-ES"/>
              </w:rPr>
              <w:t>. :</w:t>
            </w:r>
            <w:proofErr w:type="gramEnd"/>
            <w:r w:rsidR="0F0E7701" w:rsidRPr="005504CC">
              <w:rPr>
                <w:rFonts w:ascii="Arial Narrow" w:hAnsi="Arial Narrow"/>
                <w:lang w:val="es-ES"/>
              </w:rPr>
              <w:t xml:space="preserve"> (868) 645-1205Fax: </w:t>
            </w:r>
          </w:p>
          <w:p w14:paraId="7BA8BC3D" w14:textId="77777777" w:rsidR="00FF3C2C" w:rsidRPr="005504CC" w:rsidRDefault="0F0E7701" w:rsidP="0F0E7701">
            <w:pPr>
              <w:rPr>
                <w:rFonts w:ascii="Arial Narrow" w:hAnsi="Arial Narrow"/>
                <w:lang w:val="es-ES"/>
              </w:rPr>
            </w:pPr>
            <w:proofErr w:type="gramStart"/>
            <w:r w:rsidRPr="005504CC">
              <w:rPr>
                <w:rFonts w:ascii="Arial Narrow" w:hAnsi="Arial Narrow"/>
                <w:lang w:val="es-ES"/>
              </w:rPr>
              <w:t>Fax :</w:t>
            </w:r>
            <w:proofErr w:type="gramEnd"/>
            <w:r w:rsidRPr="005504CC">
              <w:rPr>
                <w:rFonts w:ascii="Arial Narrow" w:hAnsi="Arial Narrow"/>
                <w:lang w:val="es-ES"/>
              </w:rPr>
              <w:t xml:space="preserve"> (868) 645-1208</w:t>
            </w:r>
          </w:p>
          <w:p w14:paraId="134A6FB1" w14:textId="77777777" w:rsidR="00FF3C2C" w:rsidRPr="005504CC" w:rsidRDefault="0F0E7701" w:rsidP="0F0E7701">
            <w:pPr>
              <w:rPr>
                <w:rFonts w:ascii="Arial Narrow" w:eastAsia="Garamond" w:hAnsi="Arial Narrow" w:cs="Garamond"/>
                <w:color w:val="000000" w:themeColor="text1"/>
                <w:lang w:val="es-ES"/>
              </w:rPr>
            </w:pPr>
            <w:r w:rsidRPr="005504CC">
              <w:rPr>
                <w:rFonts w:ascii="Arial Narrow" w:eastAsia="Garamond" w:hAnsi="Arial Narrow" w:cs="Garamond"/>
                <w:color w:val="000000" w:themeColor="text1"/>
                <w:lang w:val="es-ES"/>
              </w:rPr>
              <w:t xml:space="preserve">@ : </w:t>
            </w:r>
            <w:hyperlink r:id="rId59">
              <w:r w:rsidRPr="005504CC">
                <w:rPr>
                  <w:rStyle w:val="Hipervnculo"/>
                  <w:rFonts w:ascii="Arial Narrow" w:eastAsia="Garamond" w:hAnsi="Arial Narrow" w:cs="Garamond"/>
                  <w:lang w:val="es-ES"/>
                </w:rPr>
                <w:t>jpetersen@cardi.org</w:t>
              </w:r>
            </w:hyperlink>
            <w:r w:rsidRPr="005504CC">
              <w:rPr>
                <w:rFonts w:ascii="Arial Narrow" w:eastAsia="Garamond" w:hAnsi="Arial Narrow" w:cs="Garamond"/>
                <w:color w:val="000000" w:themeColor="text1"/>
                <w:lang w:val="es-ES"/>
              </w:rPr>
              <w:t xml:space="preserve"> </w:t>
            </w:r>
          </w:p>
          <w:p w14:paraId="2FC01471" w14:textId="7F05E461" w:rsidR="00444A2E" w:rsidRPr="005504CC" w:rsidRDefault="475A8E66" w:rsidP="475A8E66">
            <w:pPr>
              <w:rPr>
                <w:rFonts w:ascii="Arial Narrow" w:eastAsia="Garamond" w:hAnsi="Arial Narrow" w:cs="Garamond"/>
                <w:color w:val="000000" w:themeColor="text1"/>
                <w:lang w:val="es-ES"/>
              </w:rPr>
            </w:pPr>
            <w:r w:rsidRPr="005504CC">
              <w:rPr>
                <w:rFonts w:ascii="Arial Narrow" w:hAnsi="Arial Narrow"/>
                <w:lang w:val="es-ES"/>
              </w:rPr>
              <w:t>CARDI Trinidad</w:t>
            </w:r>
            <w:r w:rsidR="002B7A65" w:rsidRPr="005504CC">
              <w:rPr>
                <w:rFonts w:ascii="Arial Narrow" w:hAnsi="Arial Narrow"/>
                <w:lang w:val="es-ES"/>
              </w:rPr>
              <w:t xml:space="preserve"> </w:t>
            </w:r>
            <w:proofErr w:type="spellStart"/>
            <w:r w:rsidRPr="005504CC">
              <w:rPr>
                <w:rFonts w:ascii="Arial Narrow" w:hAnsi="Arial Narrow"/>
                <w:lang w:val="es-ES"/>
              </w:rPr>
              <w:t>University</w:t>
            </w:r>
            <w:proofErr w:type="spellEnd"/>
            <w:r w:rsidRPr="005504CC">
              <w:rPr>
                <w:rFonts w:ascii="Arial Narrow" w:hAnsi="Arial Narrow"/>
                <w:lang w:val="es-ES"/>
              </w:rPr>
              <w:t xml:space="preserve"> Campus</w:t>
            </w:r>
            <w:r w:rsidR="002B7A65" w:rsidRPr="005504CC">
              <w:rPr>
                <w:rFonts w:ascii="Arial Narrow" w:hAnsi="Arial Narrow"/>
                <w:lang w:val="es-ES"/>
              </w:rPr>
              <w:t xml:space="preserve"> </w:t>
            </w:r>
            <w:r w:rsidRPr="005504CC">
              <w:rPr>
                <w:rFonts w:ascii="Arial Narrow" w:hAnsi="Arial Narrow"/>
                <w:lang w:val="es-ES"/>
              </w:rPr>
              <w:t>St. Augustine</w:t>
            </w:r>
            <w:r w:rsidR="002B7A65" w:rsidRPr="005504CC">
              <w:rPr>
                <w:rFonts w:ascii="Arial Narrow" w:hAnsi="Arial Narrow"/>
                <w:lang w:val="es-ES"/>
              </w:rPr>
              <w:t xml:space="preserve"> </w:t>
            </w:r>
            <w:r w:rsidRPr="005504CC">
              <w:rPr>
                <w:rFonts w:ascii="Arial Narrow" w:hAnsi="Arial Narrow"/>
                <w:lang w:val="es-ES"/>
              </w:rPr>
              <w:t>Trinidad &amp; Tobago</w:t>
            </w:r>
          </w:p>
        </w:tc>
      </w:tr>
    </w:tbl>
    <w:p w14:paraId="070E0C7B" w14:textId="77777777" w:rsidR="009A06E0" w:rsidRPr="005504CC" w:rsidRDefault="009A06E0" w:rsidP="0F0E7701">
      <w:pPr>
        <w:jc w:val="center"/>
        <w:rPr>
          <w:rFonts w:ascii="Arial Narrow" w:eastAsia="Times New Roman" w:hAnsi="Arial Narrow"/>
          <w:b/>
          <w:bCs/>
          <w:u w:val="single"/>
          <w:lang w:val="es-ES"/>
        </w:rPr>
      </w:pPr>
    </w:p>
    <w:p w14:paraId="730F4885" w14:textId="77777777" w:rsidR="009A06E0" w:rsidRPr="005504CC" w:rsidRDefault="009A06E0" w:rsidP="0F0E7701">
      <w:pPr>
        <w:jc w:val="center"/>
        <w:rPr>
          <w:rFonts w:ascii="Arial Narrow" w:eastAsia="Times New Roman" w:hAnsi="Arial Narrow"/>
          <w:b/>
          <w:bCs/>
          <w:u w:val="single"/>
          <w:lang w:val="es-ES"/>
        </w:rPr>
      </w:pPr>
    </w:p>
    <w:p w14:paraId="2CC449D5" w14:textId="77777777" w:rsidR="009A06E0" w:rsidRPr="005504CC" w:rsidRDefault="009A06E0" w:rsidP="0F0E7701">
      <w:pPr>
        <w:jc w:val="center"/>
        <w:rPr>
          <w:rFonts w:ascii="Arial Narrow" w:eastAsia="Times New Roman" w:hAnsi="Arial Narrow"/>
          <w:b/>
          <w:bCs/>
          <w:u w:val="single"/>
          <w:lang w:val="es-ES"/>
        </w:rPr>
        <w:sectPr w:rsidR="009A06E0" w:rsidRPr="005504CC">
          <w:pgSz w:w="11906" w:h="16838"/>
          <w:pgMar w:top="1417" w:right="1417" w:bottom="1417" w:left="1417" w:header="709" w:footer="709" w:gutter="0"/>
          <w:cols w:space="708"/>
          <w:docGrid w:linePitch="360"/>
        </w:sectPr>
      </w:pPr>
    </w:p>
    <w:p w14:paraId="2AE0C25B" w14:textId="77777777" w:rsidR="00BB3C9D" w:rsidRPr="005504CC" w:rsidRDefault="00BB3C9D" w:rsidP="00BB3C9D">
      <w:pPr>
        <w:jc w:val="center"/>
        <w:rPr>
          <w:rFonts w:ascii="Arial Narrow" w:eastAsia="Times New Roman" w:hAnsi="Arial Narrow"/>
          <w:b/>
          <w:bCs/>
          <w:u w:val="single"/>
          <w:lang w:val="es-ES"/>
        </w:rPr>
      </w:pPr>
      <w:r w:rsidRPr="005504CC">
        <w:rPr>
          <w:rFonts w:ascii="Arial Narrow" w:eastAsia="Times New Roman" w:hAnsi="Arial Narrow"/>
          <w:b/>
          <w:bCs/>
          <w:u w:val="single"/>
          <w:lang w:val="es-ES"/>
        </w:rPr>
        <w:lastRenderedPageBreak/>
        <w:t>CARTA DE COMPROMISO DEL SOCIO DE LA COMUNIDAD</w:t>
      </w:r>
    </w:p>
    <w:p w14:paraId="0B8CF374" w14:textId="77777777" w:rsidR="00BB3C9D" w:rsidRPr="005504CC" w:rsidRDefault="00BB3C9D" w:rsidP="00BB3C9D">
      <w:pPr>
        <w:jc w:val="center"/>
        <w:rPr>
          <w:rFonts w:ascii="Arial Narrow" w:eastAsia="Times New Roman" w:hAnsi="Arial Narrow"/>
          <w:b/>
          <w:bCs/>
          <w:u w:val="single"/>
          <w:lang w:val="es-ES"/>
        </w:rPr>
      </w:pPr>
    </w:p>
    <w:p w14:paraId="39646D2D" w14:textId="77777777" w:rsidR="00BB3C9D" w:rsidRPr="005504CC" w:rsidRDefault="00BB3C9D" w:rsidP="00BB3C9D">
      <w:pPr>
        <w:jc w:val="center"/>
        <w:rPr>
          <w:rFonts w:ascii="Arial Narrow" w:eastAsia="Times New Roman" w:hAnsi="Arial Narrow"/>
          <w:b/>
          <w:bCs/>
          <w:u w:val="single"/>
          <w:lang w:val="es-ES"/>
        </w:rPr>
      </w:pPr>
    </w:p>
    <w:p w14:paraId="5CBD2E7D" w14:textId="77777777" w:rsidR="00BB3C9D" w:rsidRPr="005504CC" w:rsidRDefault="00BB3C9D" w:rsidP="00BB3C9D">
      <w:pPr>
        <w:jc w:val="both"/>
        <w:rPr>
          <w:rFonts w:ascii="Arial Narrow" w:eastAsia="Times New Roman" w:hAnsi="Arial Narrow"/>
          <w:lang w:val="es-ES"/>
        </w:rPr>
      </w:pPr>
      <w:r w:rsidRPr="005504CC">
        <w:rPr>
          <w:rFonts w:ascii="Arial Narrow" w:eastAsia="Times New Roman" w:hAnsi="Arial Narrow"/>
          <w:lang w:val="es-ES"/>
        </w:rPr>
        <w:t>El abajo firmante (nombre y apellido de la persona autorizada) declara que la organización que representa (nombre de la organización</w:t>
      </w:r>
      <w:proofErr w:type="gramStart"/>
      <w:r w:rsidRPr="005504CC">
        <w:rPr>
          <w:rFonts w:ascii="Arial Narrow" w:eastAsia="Times New Roman" w:hAnsi="Arial Narrow"/>
          <w:lang w:val="es-ES"/>
        </w:rPr>
        <w:t>) :</w:t>
      </w:r>
      <w:proofErr w:type="gramEnd"/>
    </w:p>
    <w:p w14:paraId="7499B77F" w14:textId="77777777" w:rsidR="00BB3C9D" w:rsidRPr="005504CC" w:rsidRDefault="00BB3C9D" w:rsidP="00BB3C9D">
      <w:pPr>
        <w:jc w:val="both"/>
        <w:rPr>
          <w:rFonts w:ascii="Arial Narrow" w:eastAsia="Times New Roman" w:hAnsi="Arial Narrow"/>
          <w:lang w:val="es-ES"/>
        </w:rPr>
      </w:pPr>
      <w:r w:rsidRPr="005504CC">
        <w:rPr>
          <w:rFonts w:ascii="Arial Narrow" w:eastAsia="Times New Roman" w:hAnsi="Arial Narrow"/>
          <w:lang w:val="es-ES"/>
        </w:rPr>
        <w:t>- Certifica la exactitud de la información contenida en el presente formulario de solicitud y se compromete a proporcionar toda la información o los documentos que se consideren útiles para examinar la solicitud y supervisar la ejecución del proyecto.</w:t>
      </w:r>
    </w:p>
    <w:p w14:paraId="44F57D9A" w14:textId="6F4B7C01" w:rsidR="00BB3C9D" w:rsidRPr="005504CC" w:rsidRDefault="00BB3C9D" w:rsidP="00162760">
      <w:pPr>
        <w:pStyle w:val="Prrafodelista"/>
        <w:numPr>
          <w:ilvl w:val="0"/>
          <w:numId w:val="73"/>
        </w:numPr>
        <w:jc w:val="both"/>
        <w:rPr>
          <w:rFonts w:ascii="Arial Narrow" w:eastAsia="Times New Roman" w:hAnsi="Arial Narrow"/>
          <w:lang w:val="es-ES"/>
        </w:rPr>
      </w:pPr>
      <w:r w:rsidRPr="005504CC">
        <w:rPr>
          <w:rFonts w:ascii="Arial Narrow" w:eastAsia="Times New Roman" w:hAnsi="Arial Narrow"/>
          <w:lang w:val="es-ES"/>
        </w:rPr>
        <w:t>En el caso de las personas físicas o jurídicas de derecho privado, certifica que están en regla con respecto a la normativa vigente, en particular la fiscal, social y ambiental.</w:t>
      </w:r>
    </w:p>
    <w:p w14:paraId="7148D05F" w14:textId="6DF72CF5" w:rsidR="00BB3C9D" w:rsidRPr="005504CC" w:rsidRDefault="00BB3C9D" w:rsidP="00162760">
      <w:pPr>
        <w:pStyle w:val="Prrafodelista"/>
        <w:numPr>
          <w:ilvl w:val="0"/>
          <w:numId w:val="73"/>
        </w:numPr>
        <w:jc w:val="both"/>
        <w:rPr>
          <w:rFonts w:ascii="Arial Narrow" w:eastAsia="Times New Roman" w:hAnsi="Arial Narrow"/>
          <w:lang w:val="es-ES"/>
        </w:rPr>
      </w:pPr>
      <w:r w:rsidRPr="005504CC">
        <w:rPr>
          <w:rFonts w:ascii="Arial Narrow" w:eastAsia="Times New Roman" w:hAnsi="Arial Narrow"/>
          <w:lang w:val="es-ES"/>
        </w:rPr>
        <w:t>Aprueba y se compromete a participar en la ejecución del presente proyecto (nombre del proyecto) en el marco del programa de cooperación territorial europea INTERREG Caribe como socio en la ejecución del proyecto.</w:t>
      </w:r>
    </w:p>
    <w:p w14:paraId="5F26E2E3" w14:textId="54DD727B" w:rsidR="00BB3C9D" w:rsidRPr="005504CC" w:rsidRDefault="00BB3C9D" w:rsidP="00162760">
      <w:pPr>
        <w:pStyle w:val="Prrafodelista"/>
        <w:numPr>
          <w:ilvl w:val="0"/>
          <w:numId w:val="73"/>
        </w:numPr>
        <w:jc w:val="both"/>
        <w:rPr>
          <w:rFonts w:ascii="Arial Narrow" w:eastAsia="Times New Roman" w:hAnsi="Arial Narrow"/>
          <w:lang w:val="es-ES"/>
        </w:rPr>
      </w:pPr>
      <w:r w:rsidRPr="005504CC">
        <w:rPr>
          <w:rFonts w:ascii="Arial Narrow" w:eastAsia="Times New Roman" w:hAnsi="Arial Narrow"/>
          <w:lang w:val="es-ES"/>
        </w:rPr>
        <w:t xml:space="preserve">También se compromete a hacer una contribución financiera para la ejecución del proyecto, para la realización de las acciones mencionadas, cuya contribución asciende a (importe total de la contribución de la organización) Euros e </w:t>
      </w:r>
      <w:proofErr w:type="gramStart"/>
      <w:r w:rsidRPr="005504CC">
        <w:rPr>
          <w:rFonts w:ascii="Arial Narrow" w:eastAsia="Times New Roman" w:hAnsi="Arial Narrow"/>
          <w:lang w:val="es-ES"/>
        </w:rPr>
        <w:t>incluye :</w:t>
      </w:r>
      <w:proofErr w:type="gramEnd"/>
    </w:p>
    <w:p w14:paraId="7D34834D" w14:textId="6435F120" w:rsidR="00BB3C9D" w:rsidRPr="005504CC" w:rsidRDefault="00BB3C9D" w:rsidP="00162760">
      <w:pPr>
        <w:pStyle w:val="Prrafodelista"/>
        <w:numPr>
          <w:ilvl w:val="0"/>
          <w:numId w:val="73"/>
        </w:numPr>
        <w:jc w:val="both"/>
        <w:rPr>
          <w:rFonts w:ascii="Arial Narrow" w:eastAsia="Times New Roman" w:hAnsi="Arial Narrow"/>
          <w:lang w:val="es-ES"/>
        </w:rPr>
      </w:pPr>
      <w:r w:rsidRPr="005504CC">
        <w:rPr>
          <w:rFonts w:ascii="Arial Narrow" w:eastAsia="Times New Roman" w:hAnsi="Arial Narrow"/>
          <w:lang w:val="es-ES"/>
        </w:rPr>
        <w:t>(especifique la contribución en efectivo al proyecto).</w:t>
      </w:r>
    </w:p>
    <w:p w14:paraId="64D66AD6" w14:textId="7E90F124" w:rsidR="00BB3C9D" w:rsidRPr="005504CC" w:rsidRDefault="00BB3C9D" w:rsidP="00162760">
      <w:pPr>
        <w:pStyle w:val="Prrafodelista"/>
        <w:numPr>
          <w:ilvl w:val="0"/>
          <w:numId w:val="73"/>
        </w:numPr>
        <w:jc w:val="both"/>
        <w:rPr>
          <w:rFonts w:ascii="Arial Narrow" w:eastAsia="Times New Roman" w:hAnsi="Arial Narrow"/>
          <w:lang w:val="es-ES"/>
        </w:rPr>
      </w:pPr>
      <w:r w:rsidRPr="005504CC">
        <w:rPr>
          <w:rFonts w:ascii="Arial Narrow" w:eastAsia="Times New Roman" w:hAnsi="Arial Narrow"/>
          <w:lang w:val="es-ES"/>
        </w:rPr>
        <w:t>(especificar la contribución en especie al proyecto).</w:t>
      </w:r>
    </w:p>
    <w:p w14:paraId="38FC64BC" w14:textId="728CC209" w:rsidR="00BB3C9D" w:rsidRPr="005504CC" w:rsidRDefault="00BB3C9D" w:rsidP="00162760">
      <w:pPr>
        <w:pStyle w:val="Prrafodelista"/>
        <w:numPr>
          <w:ilvl w:val="0"/>
          <w:numId w:val="73"/>
        </w:numPr>
        <w:jc w:val="both"/>
        <w:rPr>
          <w:rFonts w:ascii="Arial Narrow" w:eastAsia="Times New Roman" w:hAnsi="Arial Narrow"/>
          <w:lang w:val="es-ES"/>
        </w:rPr>
      </w:pPr>
      <w:r w:rsidRPr="005504CC">
        <w:rPr>
          <w:rFonts w:ascii="Arial Narrow" w:eastAsia="Times New Roman" w:hAnsi="Arial Narrow"/>
          <w:lang w:val="es-ES"/>
        </w:rPr>
        <w:t>Declara que conoce las condiciones de elegibilidad y la legislación comunitaria y que ha cumplido con estas condiciones al llevar a cabo el proyecto.</w:t>
      </w:r>
    </w:p>
    <w:p w14:paraId="3E74728E" w14:textId="025D3221" w:rsidR="00BB3C9D" w:rsidRPr="005504CC" w:rsidRDefault="00BB3C9D" w:rsidP="00162760">
      <w:pPr>
        <w:pStyle w:val="Prrafodelista"/>
        <w:numPr>
          <w:ilvl w:val="0"/>
          <w:numId w:val="73"/>
        </w:numPr>
        <w:jc w:val="both"/>
        <w:rPr>
          <w:rFonts w:ascii="Arial Narrow" w:eastAsia="Times New Roman" w:hAnsi="Arial Narrow"/>
          <w:lang w:val="es-ES"/>
        </w:rPr>
      </w:pPr>
      <w:r w:rsidRPr="005504CC">
        <w:rPr>
          <w:rFonts w:ascii="Arial Narrow" w:eastAsia="Times New Roman" w:hAnsi="Arial Narrow"/>
          <w:lang w:val="es-ES"/>
        </w:rPr>
        <w:t>Se compromete a llevar a cabo la operación (nombre del proyecto) de conformidad con la decisión de concesión, si se concede.</w:t>
      </w:r>
    </w:p>
    <w:p w14:paraId="13A52CF1" w14:textId="06B226C8" w:rsidR="00BB3C9D" w:rsidRPr="005504CC" w:rsidRDefault="00BB3C9D" w:rsidP="00162760">
      <w:pPr>
        <w:pStyle w:val="Prrafodelista"/>
        <w:numPr>
          <w:ilvl w:val="0"/>
          <w:numId w:val="73"/>
        </w:numPr>
        <w:jc w:val="both"/>
        <w:rPr>
          <w:rFonts w:ascii="Arial Narrow" w:eastAsia="Times New Roman" w:hAnsi="Arial Narrow"/>
          <w:lang w:val="es-ES"/>
        </w:rPr>
      </w:pPr>
      <w:r w:rsidRPr="005504CC">
        <w:rPr>
          <w:rFonts w:ascii="Arial Narrow" w:eastAsia="Times New Roman" w:hAnsi="Arial Narrow"/>
          <w:lang w:val="es-ES"/>
        </w:rPr>
        <w:t>Se compromete a informar periódicamente sobre los gastos a fin de cumplir el calendario previsto para la presentación de informes sobre los gastos establecido en la decisión de concesión, si se concede.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335"/>
      </w:tblGrid>
      <w:tr w:rsidR="00BB3C9D" w:rsidRPr="005504CC" w14:paraId="400417D4" w14:textId="77777777" w:rsidTr="00BB3C9D">
        <w:tc>
          <w:tcPr>
            <w:tcW w:w="1951" w:type="dxa"/>
          </w:tcPr>
          <w:p w14:paraId="7EF6FE0F" w14:textId="24FEA9DA" w:rsidR="00BB3C9D" w:rsidRPr="005504CC" w:rsidRDefault="00BB3C9D" w:rsidP="00BB3C9D">
            <w:pPr>
              <w:spacing w:before="240" w:after="240" w:line="240" w:lineRule="atLeast"/>
              <w:rPr>
                <w:rFonts w:ascii="Arial Narrow" w:eastAsia="Times New Roman" w:hAnsi="Arial Narrow"/>
                <w:lang w:val="es-ES"/>
              </w:rPr>
            </w:pPr>
            <w:r w:rsidRPr="005504CC">
              <w:rPr>
                <w:rFonts w:ascii="Arial Narrow" w:eastAsia="Times New Roman" w:hAnsi="Arial Narrow"/>
                <w:lang w:val="es-ES"/>
              </w:rPr>
              <w:t>Nombre:</w:t>
            </w:r>
          </w:p>
        </w:tc>
        <w:tc>
          <w:tcPr>
            <w:tcW w:w="7335" w:type="dxa"/>
          </w:tcPr>
          <w:p w14:paraId="647D8FD7" w14:textId="77777777" w:rsidR="00BB3C9D" w:rsidRPr="005504CC" w:rsidRDefault="00BB3C9D" w:rsidP="00BB3C9D">
            <w:pPr>
              <w:spacing w:before="240" w:after="240"/>
              <w:rPr>
                <w:rFonts w:ascii="Arial Narrow" w:eastAsia="Times New Roman" w:hAnsi="Arial Narrow"/>
                <w:spacing w:val="-3"/>
                <w:lang w:val="es-ES"/>
              </w:rPr>
            </w:pPr>
          </w:p>
        </w:tc>
      </w:tr>
      <w:tr w:rsidR="00BB3C9D" w:rsidRPr="005504CC" w14:paraId="64B3577F" w14:textId="77777777" w:rsidTr="00BB3C9D">
        <w:tc>
          <w:tcPr>
            <w:tcW w:w="1951" w:type="dxa"/>
          </w:tcPr>
          <w:p w14:paraId="7812E8FE" w14:textId="5EF3D0A2" w:rsidR="00BB3C9D" w:rsidRPr="005504CC" w:rsidRDefault="00BB3C9D" w:rsidP="00BB3C9D">
            <w:pPr>
              <w:spacing w:before="240" w:after="240" w:line="240" w:lineRule="atLeast"/>
              <w:rPr>
                <w:rFonts w:ascii="Arial Narrow" w:eastAsia="Times New Roman" w:hAnsi="Arial Narrow"/>
                <w:lang w:val="es-ES"/>
              </w:rPr>
            </w:pPr>
            <w:r w:rsidRPr="005504CC">
              <w:rPr>
                <w:rFonts w:ascii="Arial Narrow" w:eastAsia="Times New Roman" w:hAnsi="Arial Narrow"/>
                <w:lang w:val="es-ES"/>
              </w:rPr>
              <w:t>Organización :</w:t>
            </w:r>
          </w:p>
        </w:tc>
        <w:tc>
          <w:tcPr>
            <w:tcW w:w="7335" w:type="dxa"/>
          </w:tcPr>
          <w:p w14:paraId="08815555" w14:textId="77777777" w:rsidR="00BB3C9D" w:rsidRPr="005504CC" w:rsidRDefault="00BB3C9D" w:rsidP="00BB3C9D">
            <w:pPr>
              <w:spacing w:before="240" w:after="240"/>
              <w:rPr>
                <w:rFonts w:ascii="Arial Narrow" w:eastAsia="Times New Roman" w:hAnsi="Arial Narrow"/>
                <w:spacing w:val="-3"/>
                <w:lang w:val="es-ES"/>
              </w:rPr>
            </w:pPr>
          </w:p>
        </w:tc>
      </w:tr>
      <w:tr w:rsidR="00BB3C9D" w:rsidRPr="005504CC" w14:paraId="45AF9B01" w14:textId="77777777" w:rsidTr="00BB3C9D">
        <w:tc>
          <w:tcPr>
            <w:tcW w:w="1951" w:type="dxa"/>
          </w:tcPr>
          <w:p w14:paraId="4F309720" w14:textId="3C0B5DD0" w:rsidR="00BB3C9D" w:rsidRPr="005504CC" w:rsidRDefault="00BB3C9D" w:rsidP="00BB3C9D">
            <w:pPr>
              <w:spacing w:before="240" w:after="240"/>
              <w:rPr>
                <w:rFonts w:ascii="Arial Narrow" w:eastAsia="Times New Roman" w:hAnsi="Arial Narrow"/>
                <w:lang w:val="es-ES"/>
              </w:rPr>
            </w:pPr>
            <w:r w:rsidRPr="005504CC">
              <w:rPr>
                <w:rFonts w:ascii="Arial Narrow" w:eastAsia="Times New Roman" w:hAnsi="Arial Narrow"/>
                <w:lang w:val="es-ES"/>
              </w:rPr>
              <w:t>Posición:</w:t>
            </w:r>
          </w:p>
        </w:tc>
        <w:tc>
          <w:tcPr>
            <w:tcW w:w="7335" w:type="dxa"/>
          </w:tcPr>
          <w:p w14:paraId="1622875C" w14:textId="77777777" w:rsidR="00BB3C9D" w:rsidRPr="005504CC" w:rsidRDefault="00BB3C9D" w:rsidP="00BB3C9D">
            <w:pPr>
              <w:spacing w:before="240" w:after="240"/>
              <w:rPr>
                <w:rFonts w:ascii="Arial Narrow" w:eastAsia="Times New Roman" w:hAnsi="Arial Narrow"/>
                <w:spacing w:val="-3"/>
                <w:lang w:val="es-ES"/>
              </w:rPr>
            </w:pPr>
          </w:p>
        </w:tc>
      </w:tr>
      <w:tr w:rsidR="00BB3C9D" w:rsidRPr="005504CC" w14:paraId="685C76CC" w14:textId="77777777" w:rsidTr="00BB3C9D">
        <w:tc>
          <w:tcPr>
            <w:tcW w:w="1951" w:type="dxa"/>
          </w:tcPr>
          <w:p w14:paraId="7CDA533F" w14:textId="6E3F1928" w:rsidR="00BB3C9D" w:rsidRPr="005504CC" w:rsidRDefault="00BB3C9D" w:rsidP="00BB3C9D">
            <w:pPr>
              <w:spacing w:before="240" w:after="240"/>
              <w:rPr>
                <w:rFonts w:ascii="Arial Narrow" w:eastAsia="Times New Roman" w:hAnsi="Arial Narrow"/>
                <w:lang w:val="es-ES"/>
              </w:rPr>
            </w:pPr>
            <w:r w:rsidRPr="005504CC">
              <w:rPr>
                <w:rFonts w:ascii="Arial Narrow" w:eastAsia="Times New Roman" w:hAnsi="Arial Narrow"/>
                <w:lang w:val="es-ES"/>
              </w:rPr>
              <w:t>Firma:</w:t>
            </w:r>
          </w:p>
        </w:tc>
        <w:tc>
          <w:tcPr>
            <w:tcW w:w="7335" w:type="dxa"/>
          </w:tcPr>
          <w:p w14:paraId="5EB88894" w14:textId="77777777" w:rsidR="00BB3C9D" w:rsidRPr="005504CC" w:rsidRDefault="00BB3C9D" w:rsidP="00BB3C9D">
            <w:pPr>
              <w:spacing w:before="240" w:after="240"/>
              <w:rPr>
                <w:rFonts w:ascii="Arial Narrow" w:eastAsia="Times New Roman" w:hAnsi="Arial Narrow"/>
                <w:spacing w:val="-3"/>
                <w:lang w:val="es-ES"/>
              </w:rPr>
            </w:pPr>
          </w:p>
        </w:tc>
      </w:tr>
      <w:tr w:rsidR="00BB3C9D" w:rsidRPr="005504CC" w14:paraId="148B9519" w14:textId="77777777" w:rsidTr="00BB3C9D">
        <w:tc>
          <w:tcPr>
            <w:tcW w:w="1951" w:type="dxa"/>
          </w:tcPr>
          <w:p w14:paraId="3E465291" w14:textId="0D13B872" w:rsidR="00BB3C9D" w:rsidRPr="005504CC" w:rsidRDefault="00BB3C9D" w:rsidP="00BB3C9D">
            <w:pPr>
              <w:spacing w:before="240" w:after="240"/>
              <w:rPr>
                <w:rFonts w:ascii="Arial Narrow" w:eastAsia="Times New Roman" w:hAnsi="Arial Narrow"/>
                <w:lang w:val="es-ES"/>
              </w:rPr>
            </w:pPr>
            <w:r w:rsidRPr="005504CC">
              <w:rPr>
                <w:rFonts w:ascii="Arial Narrow" w:eastAsia="Times New Roman" w:hAnsi="Arial Narrow"/>
                <w:lang w:val="es-ES"/>
              </w:rPr>
              <w:t>Fecha y lugar:</w:t>
            </w:r>
          </w:p>
        </w:tc>
        <w:tc>
          <w:tcPr>
            <w:tcW w:w="7335" w:type="dxa"/>
          </w:tcPr>
          <w:p w14:paraId="2ADA5214" w14:textId="77777777" w:rsidR="00BB3C9D" w:rsidRPr="005504CC" w:rsidRDefault="00BB3C9D" w:rsidP="00BB3C9D">
            <w:pPr>
              <w:spacing w:before="240" w:after="240"/>
              <w:rPr>
                <w:rFonts w:ascii="Arial Narrow" w:eastAsia="Times New Roman" w:hAnsi="Arial Narrow"/>
                <w:spacing w:val="-3"/>
                <w:lang w:val="es-ES"/>
              </w:rPr>
            </w:pPr>
          </w:p>
        </w:tc>
      </w:tr>
    </w:tbl>
    <w:p w14:paraId="42B9D126" w14:textId="77777777" w:rsidR="00BB3C9D" w:rsidRPr="005504CC" w:rsidRDefault="00BB3C9D" w:rsidP="00BB3C9D">
      <w:pPr>
        <w:jc w:val="both"/>
        <w:rPr>
          <w:rFonts w:ascii="Arial Narrow" w:eastAsia="Times New Roman" w:hAnsi="Arial Narrow"/>
          <w:lang w:val="es-ES"/>
        </w:rPr>
      </w:pPr>
    </w:p>
    <w:p w14:paraId="232C5F76" w14:textId="59024449" w:rsidR="009A06E0" w:rsidRPr="005504CC" w:rsidRDefault="00BB3C9D" w:rsidP="00BB3C9D">
      <w:pPr>
        <w:jc w:val="both"/>
        <w:rPr>
          <w:rFonts w:ascii="Arial Narrow" w:eastAsia="Times New Roman" w:hAnsi="Arial Narrow" w:cs="Arial"/>
          <w:caps/>
          <w:lang w:val="es-ES"/>
        </w:rPr>
        <w:sectPr w:rsidR="009A06E0" w:rsidRPr="005504CC">
          <w:pgSz w:w="11906" w:h="16838"/>
          <w:pgMar w:top="1417" w:right="1417" w:bottom="1417" w:left="1417" w:header="709" w:footer="709" w:gutter="0"/>
          <w:cols w:space="708"/>
          <w:docGrid w:linePitch="360"/>
        </w:sectPr>
      </w:pPr>
      <w:r w:rsidRPr="005504CC">
        <w:rPr>
          <w:rFonts w:ascii="Arial Narrow" w:eastAsia="Times New Roman" w:hAnsi="Arial Narrow"/>
          <w:lang w:val="es-ES"/>
        </w:rPr>
        <w:tab/>
      </w:r>
    </w:p>
    <w:p w14:paraId="673BA78C" w14:textId="77777777" w:rsidR="00F9789B" w:rsidRPr="005504CC" w:rsidRDefault="00F9789B" w:rsidP="00F9789B">
      <w:pPr>
        <w:jc w:val="center"/>
        <w:rPr>
          <w:rFonts w:ascii="Arial Narrow" w:eastAsia="Times New Roman" w:hAnsi="Arial Narrow" w:cs="Arial"/>
          <w:b/>
          <w:bCs/>
          <w:caps/>
          <w:u w:val="single"/>
          <w:lang w:val="es-ES"/>
        </w:rPr>
      </w:pPr>
      <w:r w:rsidRPr="005504CC">
        <w:rPr>
          <w:rFonts w:ascii="Arial Narrow" w:eastAsia="Times New Roman" w:hAnsi="Arial Narrow" w:cs="Arial"/>
          <w:b/>
          <w:bCs/>
          <w:caps/>
          <w:u w:val="single"/>
          <w:lang w:val="es-ES"/>
        </w:rPr>
        <w:lastRenderedPageBreak/>
        <w:t>CARTA DE COMPROMISO DEL SOCIO NO COMUNITARIO</w:t>
      </w:r>
    </w:p>
    <w:p w14:paraId="76978D2F" w14:textId="77777777" w:rsidR="00F9789B" w:rsidRPr="005504CC" w:rsidRDefault="00F9789B" w:rsidP="00F9789B">
      <w:pPr>
        <w:rPr>
          <w:rFonts w:ascii="Arial Narrow" w:eastAsia="Times New Roman" w:hAnsi="Arial Narrow" w:cs="Arial"/>
          <w:b/>
          <w:bCs/>
          <w:caps/>
          <w:u w:val="single"/>
          <w:lang w:val="es-ES"/>
        </w:rPr>
      </w:pPr>
    </w:p>
    <w:p w14:paraId="2F10306C" w14:textId="77777777" w:rsidR="00F9789B" w:rsidRPr="005504CC" w:rsidRDefault="00F9789B" w:rsidP="00F9789B">
      <w:pPr>
        <w:rPr>
          <w:rFonts w:ascii="Arial Narrow" w:eastAsia="Times New Roman" w:hAnsi="Arial Narrow" w:cs="Arial"/>
          <w:caps/>
          <w:lang w:val="es-ES"/>
        </w:rPr>
      </w:pPr>
    </w:p>
    <w:p w14:paraId="1B1E6BE3" w14:textId="4B1EA1B6" w:rsidR="00F9789B" w:rsidRPr="005504CC" w:rsidRDefault="00F9789B" w:rsidP="00F9789B">
      <w:pPr>
        <w:rPr>
          <w:rFonts w:ascii="Arial Narrow" w:eastAsia="Times New Roman" w:hAnsi="Arial Narrow" w:cs="Arial"/>
          <w:caps/>
          <w:lang w:val="es-ES"/>
        </w:rPr>
      </w:pPr>
      <w:r w:rsidRPr="005504CC">
        <w:rPr>
          <w:rFonts w:ascii="Arial Narrow" w:eastAsia="Times New Roman" w:hAnsi="Arial Narrow" w:cs="Arial"/>
          <w:lang w:val="es-ES"/>
        </w:rPr>
        <w:t>El abajo firmante (nombre y apellido de la persona autorizada) declara que la organización que representa (nombre de la organización</w:t>
      </w:r>
      <w:proofErr w:type="gramStart"/>
      <w:r w:rsidRPr="005504CC">
        <w:rPr>
          <w:rFonts w:ascii="Arial Narrow" w:eastAsia="Times New Roman" w:hAnsi="Arial Narrow" w:cs="Arial"/>
          <w:lang w:val="es-ES"/>
        </w:rPr>
        <w:t>) :</w:t>
      </w:r>
      <w:proofErr w:type="gramEnd"/>
    </w:p>
    <w:p w14:paraId="791DB655" w14:textId="76160CEE" w:rsidR="00F9789B" w:rsidRPr="005504CC" w:rsidRDefault="00F9789B" w:rsidP="00162760">
      <w:pPr>
        <w:pStyle w:val="Prrafodelista"/>
        <w:numPr>
          <w:ilvl w:val="0"/>
          <w:numId w:val="74"/>
        </w:numPr>
        <w:rPr>
          <w:rFonts w:ascii="Arial Narrow" w:eastAsia="Times New Roman" w:hAnsi="Arial Narrow" w:cs="Arial"/>
          <w:caps/>
          <w:lang w:val="es-ES"/>
        </w:rPr>
      </w:pPr>
      <w:r w:rsidRPr="005504CC">
        <w:rPr>
          <w:rFonts w:ascii="Arial Narrow" w:eastAsia="Times New Roman" w:hAnsi="Arial Narrow" w:cs="Arial"/>
          <w:lang w:val="es-ES"/>
        </w:rPr>
        <w:t>certifican que la información contenida en el presente formulario de solicitud es correcta.</w:t>
      </w:r>
    </w:p>
    <w:p w14:paraId="03E8D70A" w14:textId="3A99931C" w:rsidR="00F9789B" w:rsidRPr="005504CC" w:rsidRDefault="00F9789B" w:rsidP="00162760">
      <w:pPr>
        <w:pStyle w:val="Prrafodelista"/>
        <w:numPr>
          <w:ilvl w:val="0"/>
          <w:numId w:val="74"/>
        </w:numPr>
        <w:rPr>
          <w:rFonts w:ascii="Arial Narrow" w:eastAsia="Times New Roman" w:hAnsi="Arial Narrow" w:cs="Arial"/>
          <w:caps/>
          <w:lang w:val="es-ES"/>
        </w:rPr>
      </w:pPr>
      <w:r w:rsidRPr="005504CC">
        <w:rPr>
          <w:rFonts w:ascii="Arial Narrow" w:eastAsia="Times New Roman" w:hAnsi="Arial Narrow" w:cs="Arial"/>
          <w:lang w:val="es-ES"/>
        </w:rPr>
        <w:t xml:space="preserve">aprueba y se compromete a participar en la ejecución de este proyecto (nombre del proyecto) en el marco del programa de cooperación territorial europea </w:t>
      </w:r>
      <w:proofErr w:type="spellStart"/>
      <w:r w:rsidR="002B7A65" w:rsidRPr="005504CC">
        <w:rPr>
          <w:rFonts w:ascii="Arial Narrow" w:eastAsia="Times New Roman" w:hAnsi="Arial Narrow" w:cs="Arial"/>
          <w:lang w:val="es-ES"/>
        </w:rPr>
        <w:t>Interreg</w:t>
      </w:r>
      <w:proofErr w:type="spellEnd"/>
      <w:r w:rsidRPr="005504CC">
        <w:rPr>
          <w:rFonts w:ascii="Arial Narrow" w:eastAsia="Times New Roman" w:hAnsi="Arial Narrow" w:cs="Arial"/>
          <w:lang w:val="es-ES"/>
        </w:rPr>
        <w:t xml:space="preserve"> caribe como socio en la ejecución del proyecto si es seleccionado por el comité de </w:t>
      </w:r>
      <w:proofErr w:type="gramStart"/>
      <w:r w:rsidRPr="005504CC">
        <w:rPr>
          <w:rFonts w:ascii="Arial Narrow" w:eastAsia="Times New Roman" w:hAnsi="Arial Narrow" w:cs="Arial"/>
          <w:lang w:val="es-ES"/>
        </w:rPr>
        <w:t>selección ;</w:t>
      </w:r>
      <w:proofErr w:type="gramEnd"/>
    </w:p>
    <w:p w14:paraId="168E4D5D" w14:textId="725EF8B6" w:rsidR="00F9789B" w:rsidRPr="005504CC" w:rsidRDefault="00F9789B" w:rsidP="00162760">
      <w:pPr>
        <w:pStyle w:val="Prrafodelista"/>
        <w:numPr>
          <w:ilvl w:val="0"/>
          <w:numId w:val="74"/>
        </w:numPr>
        <w:rPr>
          <w:rFonts w:ascii="Arial Narrow" w:eastAsia="Times New Roman" w:hAnsi="Arial Narrow" w:cs="Arial"/>
          <w:caps/>
          <w:lang w:val="es-ES"/>
        </w:rPr>
      </w:pPr>
      <w:r w:rsidRPr="005504CC">
        <w:rPr>
          <w:rFonts w:ascii="Arial Narrow" w:eastAsia="Times New Roman" w:hAnsi="Arial Narrow" w:cs="Arial"/>
          <w:lang w:val="es-ES"/>
        </w:rPr>
        <w:t xml:space="preserve">también se compromete a hacer una contribución financiera y/o una contribución en especie para la ejecución del proyecto, para la realización de las acciones mencionadas, cuya contribución asciende a (importe total de la contribución de la organización) euros e </w:t>
      </w:r>
      <w:proofErr w:type="gramStart"/>
      <w:r w:rsidRPr="005504CC">
        <w:rPr>
          <w:rFonts w:ascii="Arial Narrow" w:eastAsia="Times New Roman" w:hAnsi="Arial Narrow" w:cs="Arial"/>
          <w:lang w:val="es-ES"/>
        </w:rPr>
        <w:t>incluye :</w:t>
      </w:r>
      <w:proofErr w:type="gramEnd"/>
    </w:p>
    <w:p w14:paraId="6C3A9B22" w14:textId="77777777" w:rsidR="00F9789B" w:rsidRPr="005504CC" w:rsidRDefault="00F9789B" w:rsidP="00F9789B">
      <w:pPr>
        <w:rPr>
          <w:rFonts w:ascii="Arial Narrow" w:eastAsia="Times New Roman" w:hAnsi="Arial Narrow" w:cs="Arial"/>
          <w:caps/>
          <w:lang w:val="es-ES"/>
        </w:rPr>
      </w:pPr>
    </w:p>
    <w:p w14:paraId="1F5E69F4" w14:textId="5E58EB37" w:rsidR="00F9789B" w:rsidRPr="005504CC" w:rsidRDefault="00F9789B" w:rsidP="00162760">
      <w:pPr>
        <w:pStyle w:val="Prrafodelista"/>
        <w:numPr>
          <w:ilvl w:val="0"/>
          <w:numId w:val="74"/>
        </w:numPr>
        <w:rPr>
          <w:rFonts w:ascii="Arial Narrow" w:eastAsia="Times New Roman" w:hAnsi="Arial Narrow" w:cs="Arial"/>
          <w:caps/>
          <w:lang w:val="es-ES"/>
        </w:rPr>
      </w:pPr>
      <w:r w:rsidRPr="005504CC">
        <w:rPr>
          <w:rFonts w:ascii="Arial Narrow" w:eastAsia="Times New Roman" w:hAnsi="Arial Narrow" w:cs="Arial"/>
          <w:lang w:val="es-ES"/>
        </w:rPr>
        <w:t>(especifique la contribución en efectivo al proyecto).</w:t>
      </w:r>
    </w:p>
    <w:p w14:paraId="04138033" w14:textId="77777777" w:rsidR="00F9789B" w:rsidRPr="005504CC" w:rsidRDefault="00F9789B" w:rsidP="00F9789B">
      <w:pPr>
        <w:rPr>
          <w:rFonts w:ascii="Arial Narrow" w:eastAsia="Times New Roman" w:hAnsi="Arial Narrow" w:cs="Arial"/>
          <w:caps/>
          <w:lang w:val="es-ES"/>
        </w:rPr>
      </w:pPr>
    </w:p>
    <w:p w14:paraId="7B29CDBC" w14:textId="143783EF" w:rsidR="00F9789B" w:rsidRPr="005504CC" w:rsidRDefault="00F9789B" w:rsidP="00162760">
      <w:pPr>
        <w:pStyle w:val="Prrafodelista"/>
        <w:numPr>
          <w:ilvl w:val="0"/>
          <w:numId w:val="74"/>
        </w:numPr>
        <w:rPr>
          <w:rFonts w:ascii="Arial Narrow" w:eastAsia="Times New Roman" w:hAnsi="Arial Narrow" w:cs="Arial"/>
          <w:caps/>
          <w:lang w:val="es-ES"/>
        </w:rPr>
      </w:pPr>
      <w:r w:rsidRPr="005504CC">
        <w:rPr>
          <w:rFonts w:ascii="Arial Narrow" w:eastAsia="Times New Roman" w:hAnsi="Arial Narrow" w:cs="Arial"/>
          <w:lang w:val="es-ES"/>
        </w:rPr>
        <w:t>(especificar la contribución en especie al proyecto).</w:t>
      </w:r>
    </w:p>
    <w:p w14:paraId="0DC6A1C2" w14:textId="77777777" w:rsidR="00F9789B" w:rsidRPr="005504CC" w:rsidRDefault="00F9789B" w:rsidP="00F9789B">
      <w:pPr>
        <w:rPr>
          <w:rFonts w:ascii="Arial Narrow" w:eastAsia="Times New Roman" w:hAnsi="Arial Narrow" w:cs="Arial"/>
          <w:caps/>
          <w:lang w:val="es-ES"/>
        </w:rPr>
      </w:pPr>
    </w:p>
    <w:p w14:paraId="183837B7" w14:textId="0895321A" w:rsidR="00F9789B" w:rsidRPr="005504CC" w:rsidRDefault="00F9789B" w:rsidP="00162760">
      <w:pPr>
        <w:pStyle w:val="Prrafodelista"/>
        <w:numPr>
          <w:ilvl w:val="0"/>
          <w:numId w:val="74"/>
        </w:numPr>
        <w:rPr>
          <w:rFonts w:ascii="Arial Narrow" w:eastAsia="Times New Roman" w:hAnsi="Arial Narrow" w:cs="Arial"/>
          <w:caps/>
          <w:lang w:val="es-ES"/>
        </w:rPr>
      </w:pPr>
      <w:r w:rsidRPr="005504CC">
        <w:rPr>
          <w:rFonts w:ascii="Arial Narrow" w:eastAsia="Times New Roman" w:hAnsi="Arial Narrow" w:cs="Arial"/>
          <w:lang w:val="es-ES"/>
        </w:rPr>
        <w:t xml:space="preserve">declara que conoce y cumple las condiciones de elegibilidad y gestión del programa </w:t>
      </w:r>
      <w:proofErr w:type="spellStart"/>
      <w:r w:rsidR="002B7A65" w:rsidRPr="005504CC">
        <w:rPr>
          <w:rFonts w:ascii="Arial Narrow" w:eastAsia="Times New Roman" w:hAnsi="Arial Narrow" w:cs="Arial"/>
          <w:lang w:val="es-ES"/>
        </w:rPr>
        <w:t>Interreg</w:t>
      </w:r>
      <w:proofErr w:type="spellEnd"/>
      <w:r w:rsidRPr="005504CC">
        <w:rPr>
          <w:rFonts w:ascii="Arial Narrow" w:eastAsia="Times New Roman" w:hAnsi="Arial Narrow" w:cs="Arial"/>
          <w:lang w:val="es-ES"/>
        </w:rPr>
        <w:t xml:space="preserve"> caribe;</w:t>
      </w:r>
    </w:p>
    <w:p w14:paraId="563F91DC" w14:textId="77777777" w:rsidR="00F9789B" w:rsidRPr="005504CC" w:rsidRDefault="00F9789B" w:rsidP="00F9789B">
      <w:pPr>
        <w:rPr>
          <w:rFonts w:ascii="Arial Narrow" w:eastAsia="Times New Roman" w:hAnsi="Arial Narrow" w:cs="Arial"/>
          <w:caps/>
          <w:lang w:val="es-ES"/>
        </w:rPr>
      </w:pPr>
    </w:p>
    <w:p w14:paraId="3FBE2FB6" w14:textId="69769386" w:rsidR="00F9789B" w:rsidRPr="005504CC" w:rsidRDefault="00F9789B" w:rsidP="00162760">
      <w:pPr>
        <w:pStyle w:val="Prrafodelista"/>
        <w:numPr>
          <w:ilvl w:val="0"/>
          <w:numId w:val="74"/>
        </w:numPr>
        <w:rPr>
          <w:rFonts w:ascii="Arial Narrow" w:eastAsia="Times New Roman" w:hAnsi="Arial Narrow" w:cs="Arial"/>
          <w:caps/>
          <w:lang w:val="es-ES"/>
        </w:rPr>
      </w:pPr>
      <w:r w:rsidRPr="005504CC">
        <w:rPr>
          <w:rFonts w:ascii="Arial Narrow" w:eastAsia="Times New Roman" w:hAnsi="Arial Narrow" w:cs="Arial"/>
          <w:lang w:val="es-ES"/>
        </w:rPr>
        <w:t>se compromete a llevar a cabo la operación (nombre del proyecto) de conformidad con el acuerdo, si se concede.</w:t>
      </w:r>
    </w:p>
    <w:p w14:paraId="7E3936D9" w14:textId="77777777" w:rsidR="00F9789B" w:rsidRPr="005504CC" w:rsidRDefault="00F9789B" w:rsidP="00F9789B">
      <w:pPr>
        <w:rPr>
          <w:rFonts w:ascii="Arial Narrow" w:eastAsia="Times New Roman" w:hAnsi="Arial Narrow" w:cs="Arial"/>
          <w:caps/>
          <w:lang w:val="es-ES"/>
        </w:rPr>
      </w:pPr>
    </w:p>
    <w:p w14:paraId="73FA2BF3" w14:textId="7185B3C6" w:rsidR="00F9789B" w:rsidRPr="005504CC" w:rsidRDefault="00F9789B" w:rsidP="00F9789B">
      <w:pPr>
        <w:rPr>
          <w:rFonts w:ascii="Arial Narrow" w:eastAsia="Times New Roman" w:hAnsi="Arial Narrow" w:cs="Arial"/>
          <w:caps/>
          <w:lang w:val="es-ES"/>
        </w:rPr>
      </w:pPr>
      <w:r w:rsidRPr="005504CC">
        <w:rPr>
          <w:rFonts w:ascii="Arial Narrow" w:eastAsia="Times New Roman" w:hAnsi="Arial Narrow" w:cs="Arial"/>
          <w:lang w:val="es-ES"/>
        </w:rPr>
        <w:t>hecho en (lugar / lugar): el (fecha)</w:t>
      </w:r>
    </w:p>
    <w:p w14:paraId="5F74F2B3" w14:textId="77777777" w:rsidR="00F9789B" w:rsidRPr="005504CC" w:rsidRDefault="00F9789B" w:rsidP="00F9789B">
      <w:pPr>
        <w:rPr>
          <w:rFonts w:ascii="Arial Narrow" w:eastAsia="Times New Roman" w:hAnsi="Arial Narrow" w:cs="Arial"/>
          <w:caps/>
          <w:lang w:val="es-ES"/>
        </w:rPr>
      </w:pPr>
    </w:p>
    <w:p w14:paraId="248FACBF" w14:textId="77777777" w:rsidR="00F9789B" w:rsidRPr="005504CC" w:rsidRDefault="00F9789B" w:rsidP="00F9789B">
      <w:pPr>
        <w:rPr>
          <w:rFonts w:ascii="Arial Narrow" w:eastAsia="Times New Roman" w:hAnsi="Arial Narrow" w:cs="Arial"/>
          <w:caps/>
          <w:lang w:val="es-ES"/>
        </w:rPr>
      </w:pPr>
    </w:p>
    <w:p w14:paraId="36E2EE8F" w14:textId="305D1F90" w:rsidR="00F9789B" w:rsidRPr="005504CC" w:rsidRDefault="00F9789B" w:rsidP="00F9789B">
      <w:pPr>
        <w:rPr>
          <w:rFonts w:ascii="Arial Narrow" w:eastAsia="Times New Roman" w:hAnsi="Arial Narrow" w:cs="Arial"/>
          <w:caps/>
          <w:lang w:val="es-ES"/>
        </w:rPr>
      </w:pPr>
      <w:r w:rsidRPr="005504CC">
        <w:rPr>
          <w:rFonts w:ascii="Arial Narrow" w:eastAsia="Times New Roman" w:hAnsi="Arial Narrow" w:cs="Arial"/>
          <w:lang w:val="es-ES"/>
        </w:rPr>
        <w:t>Nombre y cargo del firmante / aclaración de la firma y la función:</w:t>
      </w:r>
    </w:p>
    <w:p w14:paraId="3AE6AF41" w14:textId="77777777" w:rsidR="00F9789B" w:rsidRPr="005504CC" w:rsidRDefault="00F9789B" w:rsidP="00F9789B">
      <w:pPr>
        <w:rPr>
          <w:rFonts w:ascii="Arial Narrow" w:eastAsia="Times New Roman" w:hAnsi="Arial Narrow" w:cs="Arial"/>
          <w:caps/>
          <w:lang w:val="es-ES"/>
        </w:rPr>
      </w:pPr>
    </w:p>
    <w:p w14:paraId="3EDE1925" w14:textId="77777777" w:rsidR="00F9789B" w:rsidRPr="005504CC" w:rsidRDefault="00F9789B" w:rsidP="00F9789B">
      <w:pPr>
        <w:rPr>
          <w:rFonts w:ascii="Arial Narrow" w:eastAsia="Times New Roman" w:hAnsi="Arial Narrow" w:cs="Arial"/>
          <w:caps/>
          <w:lang w:val="es-ES"/>
        </w:rPr>
      </w:pPr>
    </w:p>
    <w:p w14:paraId="697773AF" w14:textId="4935CB09" w:rsidR="00F9789B" w:rsidRPr="005504CC" w:rsidRDefault="00F9789B" w:rsidP="00F9789B">
      <w:pPr>
        <w:rPr>
          <w:rFonts w:ascii="Arial Narrow" w:eastAsia="Times New Roman" w:hAnsi="Arial Narrow" w:cs="Arial"/>
          <w:caps/>
          <w:lang w:val="es-ES"/>
        </w:rPr>
      </w:pPr>
      <w:r w:rsidRPr="005504CC">
        <w:rPr>
          <w:rFonts w:ascii="Arial Narrow" w:eastAsia="Times New Roman" w:hAnsi="Arial Narrow" w:cs="Arial"/>
          <w:lang w:val="es-ES"/>
        </w:rPr>
        <w:t>Firma y sello / firma y sello oficial del socio</w:t>
      </w:r>
    </w:p>
    <w:p w14:paraId="269DF936" w14:textId="77777777" w:rsidR="00F9789B" w:rsidRPr="005504CC" w:rsidRDefault="00F9789B" w:rsidP="00F9789B">
      <w:pPr>
        <w:rPr>
          <w:rFonts w:ascii="Arial Narrow" w:eastAsia="Times New Roman" w:hAnsi="Arial Narrow" w:cs="Arial"/>
          <w:b/>
          <w:bCs/>
          <w:caps/>
          <w:u w:val="single"/>
          <w:lang w:val="es-ES"/>
        </w:rPr>
      </w:pPr>
    </w:p>
    <w:p w14:paraId="6ADA7725" w14:textId="77777777" w:rsidR="001731D3" w:rsidRPr="005504CC" w:rsidRDefault="001731D3" w:rsidP="001731D3">
      <w:pPr>
        <w:rPr>
          <w:rFonts w:ascii="Arial Narrow" w:eastAsia="Times New Roman" w:hAnsi="Arial Narrow" w:cs="Arial"/>
          <w:lang w:val="es-ES"/>
        </w:rPr>
      </w:pPr>
    </w:p>
    <w:p w14:paraId="7C32BC12" w14:textId="77777777" w:rsidR="00E573CB" w:rsidRPr="005504CC" w:rsidRDefault="00E573CB" w:rsidP="001731D3">
      <w:pPr>
        <w:rPr>
          <w:rFonts w:ascii="Arial Narrow" w:eastAsia="Times New Roman" w:hAnsi="Arial Narrow" w:cs="Arial"/>
          <w:lang w:val="es-ES"/>
        </w:rPr>
        <w:sectPr w:rsidR="00E573CB" w:rsidRPr="005504CC">
          <w:pgSz w:w="11906" w:h="16838"/>
          <w:pgMar w:top="1417" w:right="1417" w:bottom="1417" w:left="1417" w:header="709" w:footer="709" w:gutter="0"/>
          <w:cols w:space="708"/>
          <w:docGrid w:linePitch="360"/>
        </w:sectPr>
      </w:pPr>
    </w:p>
    <w:p w14:paraId="0496DD70" w14:textId="77777777" w:rsidR="00F9789B" w:rsidRPr="005504CC" w:rsidRDefault="00F9789B" w:rsidP="00F9789B">
      <w:pPr>
        <w:pStyle w:val="Prrafodelista"/>
        <w:spacing w:after="0" w:line="240" w:lineRule="auto"/>
        <w:ind w:left="0"/>
        <w:jc w:val="center"/>
        <w:rPr>
          <w:rFonts w:ascii="Arial Narrow" w:eastAsia="Times New Roman" w:hAnsi="Arial Narrow" w:cs="Arial"/>
          <w:b/>
          <w:bCs/>
          <w:caps/>
          <w:u w:val="single"/>
          <w:lang w:val="es-ES"/>
        </w:rPr>
      </w:pPr>
      <w:r w:rsidRPr="005504CC">
        <w:rPr>
          <w:rFonts w:ascii="Arial Narrow" w:eastAsia="Times New Roman" w:hAnsi="Arial Narrow" w:cs="Arial"/>
          <w:b/>
          <w:bCs/>
          <w:caps/>
          <w:u w:val="single"/>
          <w:lang w:val="es-ES"/>
        </w:rPr>
        <w:lastRenderedPageBreak/>
        <w:t>letter of commitment FROM THE EXTRACOMMUNAUTARY PARTNER</w:t>
      </w:r>
    </w:p>
    <w:p w14:paraId="2AB9CDA2" w14:textId="77777777" w:rsidR="00F9789B" w:rsidRPr="005504CC" w:rsidRDefault="00F9789B" w:rsidP="00F9789B">
      <w:pPr>
        <w:rPr>
          <w:rFonts w:ascii="Arial Narrow" w:eastAsia="Times New Roman" w:hAnsi="Arial Narrow" w:cs="Arial"/>
          <w:lang w:val="es-ES"/>
        </w:rPr>
      </w:pPr>
    </w:p>
    <w:p w14:paraId="35127F51" w14:textId="77777777" w:rsidR="00F9789B" w:rsidRPr="005504CC" w:rsidRDefault="00F9789B" w:rsidP="00F9789B">
      <w:pPr>
        <w:rPr>
          <w:rFonts w:ascii="Arial Narrow" w:eastAsia="Times New Roman" w:hAnsi="Arial Narrow" w:cs="Arial"/>
          <w:lang w:val="es-ES"/>
        </w:rPr>
      </w:pPr>
    </w:p>
    <w:p w14:paraId="21AB1A7F" w14:textId="6FD36F19" w:rsidR="00F9789B" w:rsidRPr="005504CC" w:rsidRDefault="00F9789B" w:rsidP="00F9789B">
      <w:pPr>
        <w:tabs>
          <w:tab w:val="left" w:pos="0"/>
          <w:tab w:val="left" w:pos="451"/>
          <w:tab w:val="left" w:pos="2880"/>
          <w:tab w:val="left" w:pos="3600"/>
          <w:tab w:val="left" w:pos="4320"/>
          <w:tab w:val="left" w:pos="5760"/>
        </w:tabs>
        <w:rPr>
          <w:rFonts w:ascii="Arial Narrow" w:eastAsia="Times New Roman" w:hAnsi="Arial Narrow" w:cs="Arial"/>
          <w:lang w:val="es-ES"/>
        </w:rPr>
      </w:pPr>
      <w:r w:rsidRPr="005504CC">
        <w:rPr>
          <w:rFonts w:ascii="Arial Narrow" w:eastAsia="Times New Roman" w:hAnsi="Arial Narrow" w:cs="Arial"/>
          <w:lang w:val="es-ES"/>
        </w:rPr>
        <w:t xml:space="preserve">I,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undersigned</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name</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person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who</w:t>
      </w:r>
      <w:proofErr w:type="spellEnd"/>
      <w:r w:rsidRPr="005504CC">
        <w:rPr>
          <w:rFonts w:ascii="Arial Narrow" w:eastAsia="Times New Roman" w:hAnsi="Arial Narrow" w:cs="Arial"/>
          <w:lang w:val="es-ES"/>
        </w:rPr>
        <w:t xml:space="preserve"> </w:t>
      </w:r>
      <w:r w:rsidR="002B7A65" w:rsidRPr="005504CC">
        <w:rPr>
          <w:rFonts w:ascii="Arial Narrow" w:eastAsia="Times New Roman" w:hAnsi="Arial Narrow" w:cs="Arial"/>
          <w:lang w:val="es-ES"/>
        </w:rPr>
        <w:t>could</w:t>
      </w:r>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legally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bind</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organisation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behalf</w:t>
      </w:r>
      <w:proofErr w:type="spellEnd"/>
      <w:r w:rsidRPr="005504CC">
        <w:rPr>
          <w:rFonts w:ascii="Arial Narrow" w:eastAsia="Times New Roman" w:hAnsi="Arial Narrow" w:cs="Arial"/>
          <w:lang w:val="es-ES"/>
        </w:rPr>
        <w:t xml:space="preserve"> of (complete </w:t>
      </w:r>
      <w:proofErr w:type="spellStart"/>
      <w:r w:rsidRPr="005504CC">
        <w:rPr>
          <w:rFonts w:ascii="Arial Narrow" w:eastAsia="Times New Roman" w:hAnsi="Arial Narrow" w:cs="Arial"/>
          <w:lang w:val="es-ES"/>
        </w:rPr>
        <w:t>name</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organisation</w:t>
      </w:r>
      <w:proofErr w:type="spellEnd"/>
      <w:r w:rsidRPr="005504CC">
        <w:rPr>
          <w:rFonts w:ascii="Arial Narrow" w:eastAsia="Times New Roman" w:hAnsi="Arial Narrow" w:cs="Arial"/>
          <w:lang w:val="es-ES"/>
        </w:rPr>
        <w:t xml:space="preserve">), declare </w:t>
      </w:r>
      <w:proofErr w:type="spellStart"/>
      <w:r w:rsidRPr="005504CC">
        <w:rPr>
          <w:rFonts w:ascii="Arial Narrow" w:eastAsia="Times New Roman" w:hAnsi="Arial Narrow" w:cs="Arial"/>
          <w:lang w:val="es-ES"/>
        </w:rPr>
        <w:t>hereby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that</w:t>
      </w:r>
      <w:proofErr w:type="spellEnd"/>
      <w:r w:rsidRPr="005504CC">
        <w:rPr>
          <w:rFonts w:ascii="Arial Narrow" w:eastAsia="Times New Roman" w:hAnsi="Arial Narrow" w:cs="Arial"/>
          <w:lang w:val="es-ES"/>
        </w:rPr>
        <w:t>:</w:t>
      </w:r>
    </w:p>
    <w:p w14:paraId="3C244C55" w14:textId="77777777" w:rsidR="00F9789B" w:rsidRPr="005504CC" w:rsidRDefault="00F9789B" w:rsidP="00162760">
      <w:pPr>
        <w:numPr>
          <w:ilvl w:val="0"/>
          <w:numId w:val="76"/>
        </w:numPr>
        <w:rPr>
          <w:rFonts w:ascii="Arial Narrow" w:eastAsia="Times New Roman" w:hAnsi="Arial Narrow" w:cs="Arial"/>
          <w:lang w:val="es-ES"/>
        </w:rPr>
      </w:pP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provided</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information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is</w:t>
      </w:r>
      <w:proofErr w:type="spellEnd"/>
      <w:r w:rsidRPr="005504CC">
        <w:rPr>
          <w:rFonts w:ascii="Arial Narrow" w:eastAsia="Times New Roman" w:hAnsi="Arial Narrow" w:cs="Arial"/>
          <w:lang w:val="es-ES"/>
        </w:rPr>
        <w:t xml:space="preserve"> true and </w:t>
      </w:r>
      <w:proofErr w:type="spellStart"/>
      <w:r w:rsidRPr="005504CC">
        <w:rPr>
          <w:rFonts w:ascii="Arial Narrow" w:eastAsia="Times New Roman" w:hAnsi="Arial Narrow" w:cs="Arial"/>
          <w:lang w:val="es-ES"/>
        </w:rPr>
        <w:t>accurate</w:t>
      </w:r>
      <w:proofErr w:type="spellEnd"/>
      <w:r w:rsidRPr="005504CC">
        <w:rPr>
          <w:rFonts w:ascii="Arial Narrow" w:eastAsia="Times New Roman" w:hAnsi="Arial Narrow" w:cs="Arial"/>
          <w:lang w:val="es-ES"/>
        </w:rPr>
        <w:t>;</w:t>
      </w:r>
    </w:p>
    <w:p w14:paraId="57913CAF" w14:textId="77777777" w:rsidR="00F9789B" w:rsidRPr="005504CC" w:rsidRDefault="00F9789B" w:rsidP="00162760">
      <w:pPr>
        <w:numPr>
          <w:ilvl w:val="0"/>
          <w:numId w:val="76"/>
        </w:numPr>
        <w:rPr>
          <w:rFonts w:ascii="Arial Narrow" w:eastAsia="Times New Roman" w:hAnsi="Arial Narrow" w:cs="Arial"/>
          <w:lang w:val="es-ES"/>
        </w:rPr>
      </w:pPr>
      <w:proofErr w:type="spellStart"/>
      <w:r w:rsidRPr="005504CC">
        <w:rPr>
          <w:rFonts w:ascii="Arial Narrow" w:eastAsia="Times New Roman" w:hAnsi="Arial Narrow" w:cs="Arial"/>
          <w:lang w:val="es-ES"/>
        </w:rPr>
        <w:t>My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organisation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will</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participate</w:t>
      </w:r>
      <w:proofErr w:type="spellEnd"/>
      <w:r w:rsidRPr="005504CC">
        <w:rPr>
          <w:rFonts w:ascii="Arial Narrow" w:eastAsia="Times New Roman" w:hAnsi="Arial Narrow" w:cs="Arial"/>
          <w:lang w:val="es-ES"/>
        </w:rPr>
        <w:t xml:space="preserve"> as </w:t>
      </w:r>
      <w:proofErr w:type="spellStart"/>
      <w:r w:rsidRPr="005504CC">
        <w:rPr>
          <w:rFonts w:ascii="Arial Narrow" w:eastAsia="Times New Roman" w:hAnsi="Arial Narrow" w:cs="Arial"/>
          <w:lang w:val="es-ES"/>
        </w:rPr>
        <w:t>partner</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for</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implementation</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project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entitled</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project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name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submitted</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for</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co-financing</w:t>
      </w:r>
      <w:proofErr w:type="spellEnd"/>
      <w:r w:rsidRPr="005504CC">
        <w:rPr>
          <w:rFonts w:ascii="Arial Narrow" w:eastAsia="Times New Roman" w:hAnsi="Arial Narrow" w:cs="Arial"/>
          <w:lang w:val="es-ES"/>
        </w:rPr>
        <w:t xml:space="preserve"> to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European</w:t>
      </w:r>
      <w:proofErr w:type="spellEnd"/>
      <w:r w:rsidRPr="005504CC">
        <w:rPr>
          <w:rFonts w:ascii="Arial Narrow" w:eastAsia="Times New Roman" w:hAnsi="Arial Narrow" w:cs="Arial"/>
          <w:lang w:val="es-ES"/>
        </w:rPr>
        <w:t xml:space="preserve"> Territorial </w:t>
      </w:r>
      <w:proofErr w:type="spellStart"/>
      <w:r w:rsidRPr="005504CC">
        <w:rPr>
          <w:rFonts w:ascii="Arial Narrow" w:eastAsia="Times New Roman" w:hAnsi="Arial Narrow" w:cs="Arial"/>
          <w:lang w:val="es-ES"/>
        </w:rPr>
        <w:t>Cooperation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programme</w:t>
      </w:r>
      <w:proofErr w:type="spellEnd"/>
      <w:r w:rsidRPr="005504CC">
        <w:rPr>
          <w:rFonts w:ascii="Arial Narrow" w:eastAsia="Times New Roman" w:hAnsi="Arial Narrow" w:cs="Arial"/>
          <w:lang w:val="es-ES"/>
        </w:rPr>
        <w:t xml:space="preserve"> INTERREG </w:t>
      </w:r>
      <w:proofErr w:type="spellStart"/>
      <w:r w:rsidRPr="005504CC">
        <w:rPr>
          <w:rFonts w:ascii="Arial Narrow" w:eastAsia="Times New Roman" w:hAnsi="Arial Narrow" w:cs="Arial"/>
          <w:lang w:val="es-ES"/>
        </w:rPr>
        <w:t>Caraïbes</w:t>
      </w:r>
      <w:proofErr w:type="spellEnd"/>
      <w:r w:rsidRPr="005504CC">
        <w:rPr>
          <w:rFonts w:ascii="Arial Narrow" w:eastAsia="Times New Roman" w:hAnsi="Arial Narrow" w:cs="Arial"/>
          <w:lang w:val="es-ES"/>
        </w:rPr>
        <w:t xml:space="preserve">, in case of </w:t>
      </w:r>
      <w:proofErr w:type="spellStart"/>
      <w:proofErr w:type="gramStart"/>
      <w:r w:rsidRPr="005504CC">
        <w:rPr>
          <w:rFonts w:ascii="Arial Narrow" w:eastAsia="Times New Roman" w:hAnsi="Arial Narrow" w:cs="Arial"/>
          <w:lang w:val="es-ES"/>
        </w:rPr>
        <w:t>approval</w:t>
      </w:r>
      <w:proofErr w:type="spellEnd"/>
      <w:r w:rsidRPr="005504CC">
        <w:rPr>
          <w:rFonts w:ascii="Arial Narrow" w:eastAsia="Times New Roman" w:hAnsi="Arial Narrow" w:cs="Arial"/>
          <w:lang w:val="es-ES"/>
        </w:rPr>
        <w:t xml:space="preserve"> ;</w:t>
      </w:r>
      <w:proofErr w:type="gramEnd"/>
    </w:p>
    <w:p w14:paraId="79D1DD50" w14:textId="21B900A6" w:rsidR="00F9789B" w:rsidRPr="005504CC" w:rsidRDefault="00F9789B" w:rsidP="00162760">
      <w:pPr>
        <w:numPr>
          <w:ilvl w:val="0"/>
          <w:numId w:val="76"/>
        </w:numPr>
        <w:tabs>
          <w:tab w:val="left" w:pos="0"/>
          <w:tab w:val="left" w:pos="360"/>
        </w:tabs>
        <w:rPr>
          <w:rFonts w:ascii="Arial Narrow" w:eastAsia="Times New Roman" w:hAnsi="Arial Narrow" w:cs="Arial"/>
          <w:lang w:val="es-ES"/>
        </w:rPr>
      </w:pPr>
      <w:proofErr w:type="spellStart"/>
      <w:r w:rsidRPr="005504CC">
        <w:rPr>
          <w:rFonts w:ascii="Arial Narrow" w:eastAsia="Times New Roman" w:hAnsi="Arial Narrow" w:cs="Arial"/>
          <w:lang w:val="es-ES"/>
        </w:rPr>
        <w:t>My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organization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undertakes</w:t>
      </w:r>
      <w:proofErr w:type="spellEnd"/>
      <w:r w:rsidRPr="005504CC">
        <w:rPr>
          <w:rFonts w:ascii="Arial Narrow" w:eastAsia="Times New Roman" w:hAnsi="Arial Narrow" w:cs="Arial"/>
          <w:lang w:val="es-ES"/>
        </w:rPr>
        <w:t xml:space="preserve"> to </w:t>
      </w:r>
      <w:proofErr w:type="spellStart"/>
      <w:r w:rsidRPr="005504CC">
        <w:rPr>
          <w:rFonts w:ascii="Arial Narrow" w:eastAsia="Times New Roman" w:hAnsi="Arial Narrow" w:cs="Arial"/>
          <w:lang w:val="es-ES"/>
        </w:rPr>
        <w:t>make</w:t>
      </w:r>
      <w:proofErr w:type="spellEnd"/>
      <w:r w:rsidRPr="005504CC">
        <w:rPr>
          <w:rFonts w:ascii="Arial Narrow" w:eastAsia="Times New Roman" w:hAnsi="Arial Narrow" w:cs="Arial"/>
          <w:lang w:val="es-ES"/>
        </w:rPr>
        <w:t xml:space="preserve"> a </w:t>
      </w:r>
      <w:proofErr w:type="spellStart"/>
      <w:r w:rsidRPr="005504CC">
        <w:rPr>
          <w:rFonts w:ascii="Arial Narrow" w:eastAsia="Times New Roman" w:hAnsi="Arial Narrow" w:cs="Arial"/>
          <w:lang w:val="es-ES"/>
        </w:rPr>
        <w:t>counterpart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financial</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or</w:t>
      </w:r>
      <w:proofErr w:type="spellEnd"/>
      <w:r w:rsidRPr="005504CC">
        <w:rPr>
          <w:rFonts w:ascii="Arial Narrow" w:eastAsia="Times New Roman" w:hAnsi="Arial Narrow" w:cs="Arial"/>
          <w:lang w:val="es-ES"/>
        </w:rPr>
        <w:t xml:space="preserve"> to </w:t>
      </w:r>
      <w:proofErr w:type="spellStart"/>
      <w:r w:rsidR="002B7A65" w:rsidRPr="005504CC">
        <w:rPr>
          <w:rFonts w:ascii="Arial Narrow" w:eastAsia="Times New Roman" w:hAnsi="Arial Narrow" w:cs="Arial"/>
          <w:lang w:val="es-ES"/>
        </w:rPr>
        <w:t>contribute</w:t>
      </w:r>
      <w:proofErr w:type="spellEnd"/>
      <w:r w:rsidRPr="005504CC">
        <w:rPr>
          <w:rFonts w:ascii="Arial Narrow" w:eastAsia="Times New Roman" w:hAnsi="Arial Narrow" w:cs="Arial"/>
          <w:lang w:val="es-ES"/>
        </w:rPr>
        <w:t xml:space="preserve"> in </w:t>
      </w:r>
      <w:proofErr w:type="spellStart"/>
      <w:r w:rsidRPr="005504CC">
        <w:rPr>
          <w:rFonts w:ascii="Arial Narrow" w:eastAsia="Times New Roman" w:hAnsi="Arial Narrow" w:cs="Arial"/>
          <w:lang w:val="es-ES"/>
        </w:rPr>
        <w:t>kind</w:t>
      </w:r>
      <w:proofErr w:type="spellEnd"/>
      <w:r w:rsidRPr="005504CC">
        <w:rPr>
          <w:rFonts w:ascii="Arial Narrow" w:eastAsia="Times New Roman" w:hAnsi="Arial Narrow" w:cs="Arial"/>
          <w:lang w:val="es-ES"/>
        </w:rPr>
        <w:t xml:space="preserve"> to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execution</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project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for</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realization</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actions</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mentioned</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above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which</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contribution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amounts</w:t>
      </w:r>
      <w:proofErr w:type="spellEnd"/>
      <w:r w:rsidRPr="005504CC">
        <w:rPr>
          <w:rFonts w:ascii="Arial Narrow" w:eastAsia="Times New Roman" w:hAnsi="Arial Narrow" w:cs="Arial"/>
          <w:lang w:val="es-ES"/>
        </w:rPr>
        <w:t xml:space="preserve"> to (total </w:t>
      </w:r>
      <w:proofErr w:type="spellStart"/>
      <w:r w:rsidRPr="005504CC">
        <w:rPr>
          <w:rFonts w:ascii="Arial Narrow" w:eastAsia="Times New Roman" w:hAnsi="Arial Narrow" w:cs="Arial"/>
          <w:lang w:val="es-ES"/>
        </w:rPr>
        <w:t>amount</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contribution</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body</w:t>
      </w:r>
      <w:proofErr w:type="spellEnd"/>
      <w:r w:rsidRPr="005504CC">
        <w:rPr>
          <w:rFonts w:ascii="Arial Narrow" w:eastAsia="Times New Roman" w:hAnsi="Arial Narrow" w:cs="Arial"/>
          <w:lang w:val="es-ES"/>
        </w:rPr>
        <w:t xml:space="preserve">) Euros and </w:t>
      </w:r>
      <w:proofErr w:type="spellStart"/>
      <w:r w:rsidRPr="005504CC">
        <w:rPr>
          <w:rFonts w:ascii="Arial Narrow" w:eastAsia="Times New Roman" w:hAnsi="Arial Narrow" w:cs="Arial"/>
          <w:lang w:val="es-ES"/>
        </w:rPr>
        <w:t>includes</w:t>
      </w:r>
      <w:proofErr w:type="spellEnd"/>
      <w:r w:rsidRPr="005504CC">
        <w:rPr>
          <w:rFonts w:ascii="Arial Narrow" w:eastAsia="Times New Roman" w:hAnsi="Arial Narrow" w:cs="Arial"/>
          <w:lang w:val="es-ES"/>
        </w:rPr>
        <w:t>:</w:t>
      </w:r>
    </w:p>
    <w:p w14:paraId="03243ACE" w14:textId="77777777" w:rsidR="00F9789B" w:rsidRPr="005504CC" w:rsidRDefault="00F9789B" w:rsidP="00F9789B">
      <w:pPr>
        <w:rPr>
          <w:rFonts w:ascii="Arial Narrow" w:eastAsia="Times New Roman" w:hAnsi="Arial Narrow" w:cs="Arial"/>
          <w:lang w:val="es-ES"/>
        </w:rPr>
      </w:pPr>
    </w:p>
    <w:p w14:paraId="1FF0A450" w14:textId="77777777" w:rsidR="00F9789B" w:rsidRPr="005504CC" w:rsidRDefault="00F9789B" w:rsidP="00162760">
      <w:pPr>
        <w:numPr>
          <w:ilvl w:val="0"/>
          <w:numId w:val="76"/>
        </w:numPr>
        <w:tabs>
          <w:tab w:val="left" w:pos="0"/>
          <w:tab w:val="left" w:pos="360"/>
        </w:tabs>
        <w:rPr>
          <w:rFonts w:ascii="Arial Narrow" w:eastAsia="Times New Roman" w:hAnsi="Arial Narrow" w:cs="Arial"/>
          <w:lang w:val="es-ES"/>
        </w:rPr>
      </w:pPr>
      <w:r w:rsidRPr="005504CC">
        <w:rPr>
          <w:rFonts w:ascii="Arial Narrow" w:eastAsia="Times New Roman" w:hAnsi="Arial Narrow" w:cs="Arial"/>
          <w:lang w:val="es-ES"/>
        </w:rPr>
        <w:t>- (</w:t>
      </w:r>
      <w:proofErr w:type="spellStart"/>
      <w:r w:rsidRPr="005504CC">
        <w:rPr>
          <w:rFonts w:ascii="Arial Narrow" w:eastAsia="Times New Roman" w:hAnsi="Arial Narrow" w:cs="Arial"/>
          <w:lang w:val="es-ES"/>
        </w:rPr>
        <w:t>specify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cash </w:t>
      </w:r>
      <w:proofErr w:type="spellStart"/>
      <w:r w:rsidRPr="005504CC">
        <w:rPr>
          <w:rFonts w:ascii="Arial Narrow" w:eastAsia="Times New Roman" w:hAnsi="Arial Narrow" w:cs="Arial"/>
          <w:lang w:val="es-ES"/>
        </w:rPr>
        <w:t>contribution</w:t>
      </w:r>
      <w:proofErr w:type="spellEnd"/>
      <w:r w:rsidRPr="005504CC">
        <w:rPr>
          <w:rFonts w:ascii="Arial Narrow" w:eastAsia="Times New Roman" w:hAnsi="Arial Narrow" w:cs="Arial"/>
          <w:lang w:val="es-ES"/>
        </w:rPr>
        <w:t xml:space="preserve"> to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project</w:t>
      </w:r>
      <w:proofErr w:type="spellEnd"/>
      <w:r w:rsidRPr="005504CC">
        <w:rPr>
          <w:rFonts w:ascii="Arial Narrow" w:eastAsia="Times New Roman" w:hAnsi="Arial Narrow" w:cs="Arial"/>
          <w:lang w:val="es-ES"/>
        </w:rPr>
        <w:t>).</w:t>
      </w:r>
    </w:p>
    <w:p w14:paraId="6DDC62BC" w14:textId="77777777" w:rsidR="00F9789B" w:rsidRPr="005504CC" w:rsidRDefault="00F9789B" w:rsidP="00F9789B">
      <w:pPr>
        <w:rPr>
          <w:rFonts w:ascii="Arial Narrow" w:eastAsia="Times New Roman" w:hAnsi="Arial Narrow" w:cs="Arial"/>
          <w:lang w:val="es-ES"/>
        </w:rPr>
      </w:pPr>
    </w:p>
    <w:p w14:paraId="3AC4B6B1" w14:textId="77777777" w:rsidR="00F9789B" w:rsidRPr="005504CC" w:rsidRDefault="00F9789B" w:rsidP="00162760">
      <w:pPr>
        <w:numPr>
          <w:ilvl w:val="0"/>
          <w:numId w:val="76"/>
        </w:numPr>
        <w:tabs>
          <w:tab w:val="left" w:pos="0"/>
          <w:tab w:val="left" w:pos="360"/>
        </w:tabs>
        <w:rPr>
          <w:rFonts w:ascii="Arial Narrow" w:eastAsia="Times New Roman" w:hAnsi="Arial Narrow" w:cs="Arial"/>
          <w:lang w:val="es-ES"/>
        </w:rPr>
      </w:pPr>
      <w:r w:rsidRPr="005504CC">
        <w:rPr>
          <w:rFonts w:ascii="Arial Narrow" w:eastAsia="Times New Roman" w:hAnsi="Arial Narrow" w:cs="Arial"/>
          <w:lang w:val="es-ES"/>
        </w:rPr>
        <w:t>- (</w:t>
      </w:r>
      <w:proofErr w:type="spellStart"/>
      <w:r w:rsidRPr="005504CC">
        <w:rPr>
          <w:rFonts w:ascii="Arial Narrow" w:eastAsia="Times New Roman" w:hAnsi="Arial Narrow" w:cs="Arial"/>
          <w:lang w:val="es-ES"/>
        </w:rPr>
        <w:t>specify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contribution</w:t>
      </w:r>
      <w:proofErr w:type="spellEnd"/>
      <w:r w:rsidRPr="005504CC">
        <w:rPr>
          <w:rFonts w:ascii="Arial Narrow" w:eastAsia="Times New Roman" w:hAnsi="Arial Narrow" w:cs="Arial"/>
          <w:lang w:val="es-ES"/>
        </w:rPr>
        <w:t xml:space="preserve"> in </w:t>
      </w:r>
      <w:proofErr w:type="spellStart"/>
      <w:r w:rsidRPr="005504CC">
        <w:rPr>
          <w:rFonts w:ascii="Arial Narrow" w:eastAsia="Times New Roman" w:hAnsi="Arial Narrow" w:cs="Arial"/>
          <w:lang w:val="es-ES"/>
        </w:rPr>
        <w:t>kind</w:t>
      </w:r>
      <w:proofErr w:type="spellEnd"/>
      <w:r w:rsidRPr="005504CC">
        <w:rPr>
          <w:rFonts w:ascii="Arial Narrow" w:eastAsia="Times New Roman" w:hAnsi="Arial Narrow" w:cs="Arial"/>
          <w:lang w:val="es-ES"/>
        </w:rPr>
        <w:t xml:space="preserve"> to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project</w:t>
      </w:r>
      <w:proofErr w:type="spellEnd"/>
      <w:r w:rsidRPr="005504CC">
        <w:rPr>
          <w:rFonts w:ascii="Arial Narrow" w:eastAsia="Times New Roman" w:hAnsi="Arial Narrow" w:cs="Arial"/>
          <w:lang w:val="es-ES"/>
        </w:rPr>
        <w:t>).</w:t>
      </w:r>
    </w:p>
    <w:p w14:paraId="27A16976" w14:textId="77777777" w:rsidR="00F9789B" w:rsidRPr="005504CC" w:rsidRDefault="00F9789B" w:rsidP="00F9789B">
      <w:pPr>
        <w:pStyle w:val="Prrafodelista"/>
        <w:rPr>
          <w:rFonts w:ascii="Arial Narrow" w:eastAsia="Times New Roman" w:hAnsi="Arial Narrow" w:cs="Arial"/>
          <w:sz w:val="24"/>
          <w:lang w:val="es-ES"/>
        </w:rPr>
      </w:pPr>
    </w:p>
    <w:p w14:paraId="7657A071" w14:textId="77777777" w:rsidR="00F9789B" w:rsidRPr="005504CC" w:rsidRDefault="00F9789B" w:rsidP="00162760">
      <w:pPr>
        <w:numPr>
          <w:ilvl w:val="0"/>
          <w:numId w:val="76"/>
        </w:numPr>
        <w:tabs>
          <w:tab w:val="left" w:pos="0"/>
          <w:tab w:val="left" w:pos="360"/>
        </w:tabs>
        <w:rPr>
          <w:rFonts w:ascii="Arial Narrow" w:eastAsia="Times New Roman" w:hAnsi="Arial Narrow" w:cs="Arial"/>
          <w:lang w:val="es-ES"/>
        </w:rPr>
      </w:pPr>
      <w:r w:rsidRPr="005504CC">
        <w:rPr>
          <w:rFonts w:ascii="Arial Narrow" w:eastAsia="Times New Roman" w:hAnsi="Arial Narrow" w:cs="Arial"/>
          <w:lang w:val="es-ES"/>
        </w:rPr>
        <w:t xml:space="preserve">I </w:t>
      </w:r>
      <w:proofErr w:type="spellStart"/>
      <w:r w:rsidRPr="005504CC">
        <w:rPr>
          <w:rFonts w:ascii="Arial Narrow" w:eastAsia="Times New Roman" w:hAnsi="Arial Narrow" w:cs="Arial"/>
          <w:lang w:val="es-ES"/>
        </w:rPr>
        <w:t>have</w:t>
      </w:r>
      <w:proofErr w:type="spellEnd"/>
      <w:r w:rsidRPr="005504CC">
        <w:rPr>
          <w:rFonts w:ascii="Arial Narrow" w:eastAsia="Times New Roman" w:hAnsi="Arial Narrow" w:cs="Arial"/>
          <w:lang w:val="es-ES"/>
        </w:rPr>
        <w:t xml:space="preserve"> a </w:t>
      </w:r>
      <w:proofErr w:type="spellStart"/>
      <w:r w:rsidRPr="005504CC">
        <w:rPr>
          <w:rFonts w:ascii="Arial Narrow" w:eastAsia="Times New Roman" w:hAnsi="Arial Narrow" w:cs="Arial"/>
          <w:lang w:val="es-ES"/>
        </w:rPr>
        <w:t>knowledge</w:t>
      </w:r>
      <w:proofErr w:type="spellEnd"/>
      <w:r w:rsidRPr="005504CC">
        <w:rPr>
          <w:rFonts w:ascii="Arial Narrow" w:eastAsia="Times New Roman" w:hAnsi="Arial Narrow" w:cs="Arial"/>
          <w:lang w:val="es-ES"/>
        </w:rPr>
        <w:t xml:space="preserve"> of and I </w:t>
      </w:r>
      <w:proofErr w:type="spellStart"/>
      <w:r w:rsidRPr="005504CC">
        <w:rPr>
          <w:rFonts w:ascii="Arial Narrow" w:eastAsia="Times New Roman" w:hAnsi="Arial Narrow" w:cs="Arial"/>
          <w:lang w:val="es-ES"/>
        </w:rPr>
        <w:t>comply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with</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eligibility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criteria</w:t>
      </w:r>
      <w:proofErr w:type="spellEnd"/>
      <w:r w:rsidRPr="005504CC">
        <w:rPr>
          <w:rFonts w:ascii="Arial Narrow" w:eastAsia="Times New Roman" w:hAnsi="Arial Narrow" w:cs="Arial"/>
          <w:lang w:val="es-ES"/>
        </w:rPr>
        <w:t xml:space="preserve"> and </w:t>
      </w:r>
      <w:proofErr w:type="spellStart"/>
      <w:r w:rsidRPr="005504CC">
        <w:rPr>
          <w:rFonts w:ascii="Arial Narrow" w:eastAsia="Times New Roman" w:hAnsi="Arial Narrow" w:cs="Arial"/>
          <w:lang w:val="es-ES"/>
        </w:rPr>
        <w:t>terms</w:t>
      </w:r>
      <w:proofErr w:type="spellEnd"/>
      <w:r w:rsidRPr="005504CC">
        <w:rPr>
          <w:rFonts w:ascii="Arial Narrow" w:eastAsia="Times New Roman" w:hAnsi="Arial Narrow" w:cs="Arial"/>
          <w:lang w:val="es-ES"/>
        </w:rPr>
        <w:t xml:space="preserve"> and </w:t>
      </w:r>
      <w:proofErr w:type="spellStart"/>
      <w:r w:rsidRPr="005504CC">
        <w:rPr>
          <w:rFonts w:ascii="Arial Narrow" w:eastAsia="Times New Roman" w:hAnsi="Arial Narrow" w:cs="Arial"/>
          <w:lang w:val="es-ES"/>
        </w:rPr>
        <w:t>conditions</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for</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INTERREG </w:t>
      </w:r>
      <w:proofErr w:type="spellStart"/>
      <w:r w:rsidRPr="005504CC">
        <w:rPr>
          <w:rFonts w:ascii="Arial Narrow" w:eastAsia="Times New Roman" w:hAnsi="Arial Narrow" w:cs="Arial"/>
          <w:lang w:val="es-ES"/>
        </w:rPr>
        <w:t>Caraïbes</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programme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management</w:t>
      </w:r>
      <w:proofErr w:type="spellEnd"/>
      <w:r w:rsidRPr="005504CC">
        <w:rPr>
          <w:rFonts w:ascii="Arial Narrow" w:eastAsia="Times New Roman" w:hAnsi="Arial Narrow" w:cs="Arial"/>
          <w:lang w:val="es-ES"/>
        </w:rPr>
        <w:t>;</w:t>
      </w:r>
    </w:p>
    <w:p w14:paraId="1AB30152" w14:textId="77777777" w:rsidR="00F9789B" w:rsidRPr="005504CC" w:rsidRDefault="00F9789B" w:rsidP="00F9789B">
      <w:pPr>
        <w:rPr>
          <w:rFonts w:ascii="Arial Narrow" w:eastAsia="Times New Roman" w:hAnsi="Arial Narrow" w:cs="Arial"/>
          <w:lang w:val="es-ES"/>
        </w:rPr>
      </w:pPr>
    </w:p>
    <w:p w14:paraId="60465A6A" w14:textId="77777777" w:rsidR="00F9789B" w:rsidRPr="005504CC" w:rsidRDefault="00F9789B" w:rsidP="00162760">
      <w:pPr>
        <w:pStyle w:val="Prrafodelista"/>
        <w:numPr>
          <w:ilvl w:val="0"/>
          <w:numId w:val="76"/>
        </w:numPr>
        <w:rPr>
          <w:rFonts w:ascii="Arial Narrow" w:eastAsia="Times New Roman" w:hAnsi="Arial Narrow" w:cs="Arial"/>
          <w:lang w:val="es-ES"/>
        </w:rPr>
      </w:pPr>
      <w:r w:rsidRPr="005504CC">
        <w:rPr>
          <w:rFonts w:ascii="Arial Narrow" w:eastAsia="Times New Roman" w:hAnsi="Arial Narrow" w:cs="Arial"/>
          <w:lang w:val="es-ES"/>
        </w:rPr>
        <w:t xml:space="preserve">Declares to </w:t>
      </w:r>
      <w:proofErr w:type="spellStart"/>
      <w:r w:rsidRPr="005504CC">
        <w:rPr>
          <w:rFonts w:ascii="Arial Narrow" w:eastAsia="Times New Roman" w:hAnsi="Arial Narrow" w:cs="Arial"/>
          <w:lang w:val="es-ES"/>
        </w:rPr>
        <w:t>have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read</w:t>
      </w:r>
      <w:proofErr w:type="spellEnd"/>
      <w:r w:rsidRPr="005504CC">
        <w:rPr>
          <w:rFonts w:ascii="Arial Narrow" w:eastAsia="Times New Roman" w:hAnsi="Arial Narrow" w:cs="Arial"/>
          <w:lang w:val="es-ES"/>
        </w:rPr>
        <w:t xml:space="preserve"> and </w:t>
      </w:r>
      <w:proofErr w:type="spellStart"/>
      <w:r w:rsidRPr="005504CC">
        <w:rPr>
          <w:rFonts w:ascii="Arial Narrow" w:eastAsia="Times New Roman" w:hAnsi="Arial Narrow" w:cs="Arial"/>
          <w:lang w:val="es-ES"/>
        </w:rPr>
        <w:t>comply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with</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eligibility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conditions</w:t>
      </w:r>
      <w:proofErr w:type="spellEnd"/>
      <w:r w:rsidRPr="005504CC">
        <w:rPr>
          <w:rFonts w:ascii="Arial Narrow" w:eastAsia="Times New Roman" w:hAnsi="Arial Narrow" w:cs="Arial"/>
          <w:lang w:val="es-ES"/>
        </w:rPr>
        <w:t xml:space="preserve"> and </w:t>
      </w:r>
      <w:proofErr w:type="spellStart"/>
      <w:r w:rsidRPr="005504CC">
        <w:rPr>
          <w:rFonts w:ascii="Arial Narrow" w:eastAsia="Times New Roman" w:hAnsi="Arial Narrow" w:cs="Arial"/>
          <w:lang w:val="es-ES"/>
        </w:rPr>
        <w:t>management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arrangements</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INTERREG </w:t>
      </w:r>
      <w:proofErr w:type="spellStart"/>
      <w:r w:rsidRPr="005504CC">
        <w:rPr>
          <w:rFonts w:ascii="Arial Narrow" w:eastAsia="Times New Roman" w:hAnsi="Arial Narrow" w:cs="Arial"/>
          <w:lang w:val="es-ES"/>
        </w:rPr>
        <w:t>Caribbean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program</w:t>
      </w:r>
      <w:proofErr w:type="spellEnd"/>
      <w:r w:rsidRPr="005504CC">
        <w:rPr>
          <w:rFonts w:ascii="Arial Narrow" w:eastAsia="Times New Roman" w:hAnsi="Arial Narrow" w:cs="Arial"/>
          <w:lang w:val="es-ES"/>
        </w:rPr>
        <w:t>;</w:t>
      </w:r>
    </w:p>
    <w:p w14:paraId="0607741F" w14:textId="77777777" w:rsidR="00F9789B" w:rsidRPr="005504CC" w:rsidRDefault="00F9789B" w:rsidP="00F9789B">
      <w:pPr>
        <w:rPr>
          <w:rFonts w:ascii="Arial Narrow" w:eastAsia="Times New Roman" w:hAnsi="Arial Narrow" w:cs="Arial"/>
          <w:lang w:val="es-ES"/>
        </w:rPr>
      </w:pPr>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Undertakes</w:t>
      </w:r>
      <w:proofErr w:type="spellEnd"/>
      <w:r w:rsidRPr="005504CC">
        <w:rPr>
          <w:rFonts w:ascii="Arial Narrow" w:eastAsia="Times New Roman" w:hAnsi="Arial Narrow" w:cs="Arial"/>
          <w:lang w:val="es-ES"/>
        </w:rPr>
        <w:t xml:space="preserve"> to </w:t>
      </w:r>
      <w:proofErr w:type="spellStart"/>
      <w:r w:rsidRPr="005504CC">
        <w:rPr>
          <w:rFonts w:ascii="Arial Narrow" w:eastAsia="Times New Roman" w:hAnsi="Arial Narrow" w:cs="Arial"/>
          <w:lang w:val="es-ES"/>
        </w:rPr>
        <w:t>carry</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out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operation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project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name</w:t>
      </w:r>
      <w:proofErr w:type="spellEnd"/>
      <w:r w:rsidRPr="005504CC">
        <w:rPr>
          <w:rFonts w:ascii="Arial Narrow" w:eastAsia="Times New Roman" w:hAnsi="Arial Narrow" w:cs="Arial"/>
          <w:lang w:val="es-ES"/>
        </w:rPr>
        <w:t xml:space="preserve">) in </w:t>
      </w:r>
      <w:proofErr w:type="spellStart"/>
      <w:r w:rsidRPr="005504CC">
        <w:rPr>
          <w:rFonts w:ascii="Arial Narrow" w:eastAsia="Times New Roman" w:hAnsi="Arial Narrow" w:cs="Arial"/>
          <w:lang w:val="es-ES"/>
        </w:rPr>
        <w:t>accordance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with</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agreement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if</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granted</w:t>
      </w:r>
      <w:proofErr w:type="spellEnd"/>
      <w:r w:rsidRPr="005504CC">
        <w:rPr>
          <w:rFonts w:ascii="Arial Narrow" w:eastAsia="Times New Roman" w:hAnsi="Arial Narrow" w:cs="Arial"/>
          <w:lang w:val="es-ES"/>
        </w:rPr>
        <w:t>.</w:t>
      </w:r>
    </w:p>
    <w:p w14:paraId="66FE740B" w14:textId="77777777" w:rsidR="00F9789B" w:rsidRPr="005504CC" w:rsidRDefault="00F9789B" w:rsidP="00F9789B">
      <w:pPr>
        <w:rPr>
          <w:rFonts w:ascii="Arial Narrow" w:eastAsia="Times New Roman" w:hAnsi="Arial Narrow" w:cs="Arial"/>
          <w:lang w:val="es-ES"/>
        </w:rPr>
      </w:pPr>
    </w:p>
    <w:p w14:paraId="4AB6BF55" w14:textId="77777777" w:rsidR="00F9789B" w:rsidRPr="005504CC" w:rsidRDefault="00F9789B" w:rsidP="00F9789B">
      <w:pPr>
        <w:rPr>
          <w:rFonts w:ascii="Arial Narrow" w:eastAsia="Times New Roman" w:hAnsi="Arial Narrow" w:cs="Arial"/>
          <w:lang w:val="es-ES"/>
        </w:rPr>
      </w:pPr>
      <w:r w:rsidRPr="005504CC">
        <w:rPr>
          <w:rFonts w:ascii="Arial Narrow" w:eastAsia="Times New Roman" w:hAnsi="Arial Narrow" w:cs="Arial"/>
          <w:lang w:val="es-ES"/>
        </w:rPr>
        <w:t xml:space="preserve">Done at (place / place):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(date)</w:t>
      </w:r>
    </w:p>
    <w:p w14:paraId="5FD70AF3" w14:textId="77777777" w:rsidR="00F9789B" w:rsidRPr="005504CC" w:rsidRDefault="00F9789B" w:rsidP="00F9789B">
      <w:pPr>
        <w:rPr>
          <w:rFonts w:ascii="Arial Narrow" w:eastAsia="Times New Roman" w:hAnsi="Arial Narrow" w:cs="Arial"/>
          <w:lang w:val="es-ES"/>
        </w:rPr>
      </w:pPr>
    </w:p>
    <w:p w14:paraId="57CBFBC5" w14:textId="77777777" w:rsidR="00F9789B" w:rsidRPr="005504CC" w:rsidRDefault="00F9789B" w:rsidP="00F9789B">
      <w:pPr>
        <w:rPr>
          <w:rFonts w:ascii="Arial Narrow" w:eastAsia="Times New Roman" w:hAnsi="Arial Narrow" w:cs="Arial"/>
          <w:lang w:val="es-ES"/>
        </w:rPr>
      </w:pPr>
      <w:proofErr w:type="spellStart"/>
      <w:r w:rsidRPr="005504CC">
        <w:rPr>
          <w:rFonts w:ascii="Arial Narrow" w:eastAsia="Times New Roman" w:hAnsi="Arial Narrow" w:cs="Arial"/>
          <w:lang w:val="es-ES"/>
        </w:rPr>
        <w:t>Name</w:t>
      </w:r>
      <w:proofErr w:type="spellEnd"/>
      <w:r w:rsidRPr="005504CC">
        <w:rPr>
          <w:rFonts w:ascii="Arial Narrow" w:eastAsia="Times New Roman" w:hAnsi="Arial Narrow" w:cs="Arial"/>
          <w:lang w:val="es-ES"/>
        </w:rPr>
        <w:t xml:space="preserve"> and </w:t>
      </w:r>
      <w:proofErr w:type="spellStart"/>
      <w:r w:rsidRPr="005504CC">
        <w:rPr>
          <w:rFonts w:ascii="Arial Narrow" w:eastAsia="Times New Roman" w:hAnsi="Arial Narrow" w:cs="Arial"/>
          <w:lang w:val="es-ES"/>
        </w:rPr>
        <w:t>quality</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the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signatory</w:t>
      </w:r>
      <w:proofErr w:type="spellEnd"/>
      <w:r w:rsidRPr="005504CC">
        <w:rPr>
          <w:rFonts w:ascii="Arial Narrow" w:eastAsia="Times New Roman" w:hAnsi="Arial Narrow" w:cs="Arial"/>
          <w:lang w:val="es-ES"/>
        </w:rPr>
        <w:t xml:space="preserve"> / </w:t>
      </w:r>
      <w:proofErr w:type="spellStart"/>
      <w:r w:rsidRPr="005504CC">
        <w:rPr>
          <w:rFonts w:ascii="Arial Narrow" w:eastAsia="Times New Roman" w:hAnsi="Arial Narrow" w:cs="Arial"/>
          <w:lang w:val="es-ES"/>
        </w:rPr>
        <w:t>Clarification</w:t>
      </w:r>
      <w:proofErr w:type="spellEnd"/>
      <w:r w:rsidRPr="005504CC">
        <w:rPr>
          <w:rFonts w:ascii="Arial Narrow" w:eastAsia="Times New Roman" w:hAnsi="Arial Narrow" w:cs="Arial"/>
          <w:lang w:val="es-ES"/>
        </w:rPr>
        <w:t xml:space="preserve"> of </w:t>
      </w:r>
      <w:proofErr w:type="spellStart"/>
      <w:r w:rsidRPr="005504CC">
        <w:rPr>
          <w:rFonts w:ascii="Arial Narrow" w:eastAsia="Times New Roman" w:hAnsi="Arial Narrow" w:cs="Arial"/>
          <w:lang w:val="es-ES"/>
        </w:rPr>
        <w:t>signature</w:t>
      </w:r>
      <w:proofErr w:type="spellEnd"/>
      <w:r w:rsidRPr="005504CC">
        <w:rPr>
          <w:rFonts w:ascii="Arial Narrow" w:eastAsia="Times New Roman" w:hAnsi="Arial Narrow" w:cs="Arial"/>
          <w:lang w:val="es-ES"/>
        </w:rPr>
        <w:t xml:space="preserve"> and </w:t>
      </w:r>
      <w:proofErr w:type="spellStart"/>
      <w:r w:rsidRPr="005504CC">
        <w:rPr>
          <w:rFonts w:ascii="Arial Narrow" w:eastAsia="Times New Roman" w:hAnsi="Arial Narrow" w:cs="Arial"/>
          <w:lang w:val="es-ES"/>
        </w:rPr>
        <w:t>Function</w:t>
      </w:r>
      <w:proofErr w:type="spellEnd"/>
      <w:r w:rsidRPr="005504CC">
        <w:rPr>
          <w:rFonts w:ascii="Arial Narrow" w:eastAsia="Times New Roman" w:hAnsi="Arial Narrow" w:cs="Arial"/>
          <w:lang w:val="es-ES"/>
        </w:rPr>
        <w:t>:</w:t>
      </w:r>
    </w:p>
    <w:p w14:paraId="47869932" w14:textId="77777777" w:rsidR="00F9789B" w:rsidRPr="005504CC" w:rsidRDefault="00F9789B" w:rsidP="00F9789B">
      <w:pPr>
        <w:rPr>
          <w:rFonts w:ascii="Arial Narrow" w:eastAsia="Times New Roman" w:hAnsi="Arial Narrow" w:cs="Arial"/>
          <w:lang w:val="es-ES"/>
        </w:rPr>
      </w:pPr>
    </w:p>
    <w:p w14:paraId="11AFEAD5" w14:textId="77777777" w:rsidR="00F9789B" w:rsidRPr="005504CC" w:rsidRDefault="00F9789B" w:rsidP="00F9789B">
      <w:pPr>
        <w:rPr>
          <w:rFonts w:ascii="Arial Narrow" w:eastAsia="Times New Roman" w:hAnsi="Arial Narrow" w:cs="Arial"/>
          <w:lang w:val="es-ES"/>
        </w:rPr>
      </w:pPr>
      <w:proofErr w:type="spellStart"/>
      <w:r w:rsidRPr="005504CC">
        <w:rPr>
          <w:rFonts w:ascii="Arial Narrow" w:eastAsia="Times New Roman" w:hAnsi="Arial Narrow" w:cs="Arial"/>
          <w:lang w:val="es-ES"/>
        </w:rPr>
        <w:t>Signature</w:t>
      </w:r>
      <w:proofErr w:type="spellEnd"/>
      <w:r w:rsidRPr="005504CC">
        <w:rPr>
          <w:rFonts w:ascii="Arial Narrow" w:eastAsia="Times New Roman" w:hAnsi="Arial Narrow" w:cs="Arial"/>
          <w:lang w:val="es-ES"/>
        </w:rPr>
        <w:t xml:space="preserve"> and </w:t>
      </w:r>
      <w:proofErr w:type="spellStart"/>
      <w:r w:rsidRPr="005504CC">
        <w:rPr>
          <w:rFonts w:ascii="Arial Narrow" w:eastAsia="Times New Roman" w:hAnsi="Arial Narrow" w:cs="Arial"/>
          <w:lang w:val="es-ES"/>
        </w:rPr>
        <w:t>Seal</w:t>
      </w:r>
      <w:proofErr w:type="spellEnd"/>
      <w:r w:rsidRPr="005504CC">
        <w:rPr>
          <w:rFonts w:ascii="Arial Narrow" w:eastAsia="Times New Roman" w:hAnsi="Arial Narrow" w:cs="Arial"/>
          <w:lang w:val="es-ES"/>
        </w:rPr>
        <w:t xml:space="preserve"> / </w:t>
      </w:r>
      <w:proofErr w:type="spellStart"/>
      <w:r w:rsidRPr="005504CC">
        <w:rPr>
          <w:rFonts w:ascii="Arial Narrow" w:eastAsia="Times New Roman" w:hAnsi="Arial Narrow" w:cs="Arial"/>
          <w:lang w:val="es-ES"/>
        </w:rPr>
        <w:t>Signature</w:t>
      </w:r>
      <w:proofErr w:type="spellEnd"/>
      <w:r w:rsidRPr="005504CC">
        <w:rPr>
          <w:rFonts w:ascii="Arial Narrow" w:eastAsia="Times New Roman" w:hAnsi="Arial Narrow" w:cs="Arial"/>
          <w:lang w:val="es-ES"/>
        </w:rPr>
        <w:t xml:space="preserve"> and </w:t>
      </w:r>
      <w:proofErr w:type="spellStart"/>
      <w:r w:rsidRPr="005504CC">
        <w:rPr>
          <w:rFonts w:ascii="Arial Narrow" w:eastAsia="Times New Roman" w:hAnsi="Arial Narrow" w:cs="Arial"/>
          <w:lang w:val="es-ES"/>
        </w:rPr>
        <w:t>Partner's</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official</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stamp</w:t>
      </w:r>
      <w:proofErr w:type="spellEnd"/>
      <w:r w:rsidRPr="005504CC">
        <w:rPr>
          <w:rFonts w:ascii="Arial Narrow" w:eastAsia="Times New Roman" w:hAnsi="Arial Narrow" w:cs="Arial"/>
          <w:lang w:val="es-ES"/>
        </w:rPr>
        <w:t xml:space="preserve"> </w:t>
      </w:r>
    </w:p>
    <w:p w14:paraId="51B7CDE3" w14:textId="77777777" w:rsidR="00F9789B" w:rsidRPr="005504CC" w:rsidRDefault="00F9789B" w:rsidP="00F9789B">
      <w:pPr>
        <w:rPr>
          <w:rFonts w:ascii="Arial Narrow" w:hAnsi="Arial Narrow"/>
          <w:lang w:val="es-ES"/>
        </w:rPr>
      </w:pPr>
    </w:p>
    <w:p w14:paraId="13626684" w14:textId="77777777" w:rsidR="00F9789B" w:rsidRPr="005504CC" w:rsidRDefault="00F9789B" w:rsidP="00F9789B">
      <w:pPr>
        <w:jc w:val="center"/>
        <w:rPr>
          <w:rFonts w:ascii="Arial Narrow" w:hAnsi="Arial Narrow"/>
          <w:b/>
          <w:lang w:val="es-ES"/>
        </w:rPr>
        <w:sectPr w:rsidR="00F9789B" w:rsidRPr="005504CC">
          <w:pgSz w:w="11906" w:h="16838"/>
          <w:pgMar w:top="1417" w:right="1417" w:bottom="1417" w:left="1417" w:header="709" w:footer="709" w:gutter="0"/>
          <w:cols w:space="708"/>
          <w:docGrid w:linePitch="360"/>
        </w:sectPr>
      </w:pPr>
      <w:bookmarkStart w:id="67" w:name="_Hlk508924538"/>
    </w:p>
    <w:bookmarkEnd w:id="67"/>
    <w:p w14:paraId="452BDD55" w14:textId="77777777" w:rsidR="00F9789B" w:rsidRPr="005504CC" w:rsidRDefault="00F9789B" w:rsidP="00F9789B">
      <w:pPr>
        <w:rPr>
          <w:rFonts w:ascii="Arial Narrow" w:eastAsia="Times New Roman" w:hAnsi="Arial Narrow" w:cs="Arial"/>
          <w:lang w:val="es-ES"/>
        </w:rPr>
      </w:pPr>
    </w:p>
    <w:p w14:paraId="5F99D323" w14:textId="3ED6D54E" w:rsidR="00593CD7" w:rsidRPr="005504CC" w:rsidRDefault="00F9789B" w:rsidP="00F9789B">
      <w:pPr>
        <w:jc w:val="center"/>
        <w:rPr>
          <w:rFonts w:ascii="Arial Narrow" w:eastAsia="Times New Roman" w:hAnsi="Arial Narrow" w:cs="Arial"/>
          <w:b/>
          <w:bCs/>
          <w:u w:val="single"/>
          <w:lang w:val="es-ES"/>
        </w:rPr>
      </w:pPr>
      <w:r w:rsidRPr="005504CC">
        <w:rPr>
          <w:rFonts w:ascii="Arial Narrow" w:eastAsia="Times New Roman" w:hAnsi="Arial Narrow" w:cs="Arial"/>
          <w:b/>
          <w:bCs/>
          <w:u w:val="single"/>
          <w:lang w:val="es-ES"/>
        </w:rPr>
        <w:t>CARTA DE COMPROMISO DEL SOCIO EXTRACOMUNITARIO</w:t>
      </w:r>
    </w:p>
    <w:p w14:paraId="2B45C480" w14:textId="77777777" w:rsidR="001731D3" w:rsidRPr="005504CC" w:rsidRDefault="001731D3" w:rsidP="00593CD7">
      <w:pPr>
        <w:rPr>
          <w:rFonts w:ascii="Arial Narrow" w:eastAsia="Times New Roman" w:hAnsi="Arial Narrow" w:cs="Arial"/>
          <w:lang w:val="es-ES"/>
        </w:rPr>
      </w:pPr>
    </w:p>
    <w:p w14:paraId="5E3F24FF" w14:textId="77777777" w:rsidR="00F9789B" w:rsidRPr="005504CC" w:rsidRDefault="00F9789B" w:rsidP="00F9789B">
      <w:pPr>
        <w:rPr>
          <w:rFonts w:ascii="Arial Narrow" w:eastAsia="Times New Roman" w:hAnsi="Arial Narrow" w:cs="Arial"/>
          <w:lang w:val="es-ES"/>
        </w:rPr>
      </w:pPr>
      <w:bookmarkStart w:id="68" w:name="_Toc459043371"/>
      <w:r w:rsidRPr="005504CC">
        <w:rPr>
          <w:rFonts w:ascii="Arial Narrow" w:eastAsia="Times New Roman" w:hAnsi="Arial Narrow" w:cs="Arial"/>
          <w:lang w:val="es-ES"/>
        </w:rPr>
        <w:t>Yo, el abajo firmante (nombre de la persona que tiene la capacidad de vincular legalmente a la organización) en nombre de (nombre completo de la organización), declaro por la presente que:</w:t>
      </w:r>
    </w:p>
    <w:p w14:paraId="377B2D18" w14:textId="66BD197B" w:rsidR="00F9789B" w:rsidRPr="005504CC" w:rsidRDefault="00F9789B" w:rsidP="00162760">
      <w:pPr>
        <w:pStyle w:val="Prrafodelista"/>
        <w:numPr>
          <w:ilvl w:val="0"/>
          <w:numId w:val="75"/>
        </w:numPr>
        <w:rPr>
          <w:rFonts w:ascii="Arial Narrow" w:eastAsia="Times New Roman" w:hAnsi="Arial Narrow" w:cs="Arial"/>
          <w:lang w:val="es-ES"/>
        </w:rPr>
      </w:pPr>
      <w:r w:rsidRPr="005504CC">
        <w:rPr>
          <w:rFonts w:ascii="Arial Narrow" w:eastAsia="Times New Roman" w:hAnsi="Arial Narrow" w:cs="Arial"/>
          <w:lang w:val="es-ES"/>
        </w:rPr>
        <w:t>La información proporcionada es verdadera y exacta;</w:t>
      </w:r>
    </w:p>
    <w:p w14:paraId="0B7DBF20" w14:textId="52CA9995" w:rsidR="00F9789B" w:rsidRPr="005504CC" w:rsidRDefault="00F9789B" w:rsidP="00162760">
      <w:pPr>
        <w:pStyle w:val="Prrafodelista"/>
        <w:numPr>
          <w:ilvl w:val="0"/>
          <w:numId w:val="75"/>
        </w:numPr>
        <w:rPr>
          <w:rFonts w:ascii="Arial Narrow" w:eastAsia="Times New Roman" w:hAnsi="Arial Narrow" w:cs="Arial"/>
          <w:lang w:val="es-ES"/>
        </w:rPr>
      </w:pPr>
      <w:r w:rsidRPr="005504CC">
        <w:rPr>
          <w:rFonts w:ascii="Arial Narrow" w:eastAsia="Times New Roman" w:hAnsi="Arial Narrow" w:cs="Arial"/>
          <w:lang w:val="es-ES"/>
        </w:rPr>
        <w:t xml:space="preserve">Mi organización participará como socio en la ejecución del proyecto titulado (nombre del proyecto) presentado para su cofinanciación al programa de cooperación territorial europea INTERREG </w:t>
      </w:r>
      <w:proofErr w:type="spellStart"/>
      <w:r w:rsidRPr="005504CC">
        <w:rPr>
          <w:rFonts w:ascii="Arial Narrow" w:eastAsia="Times New Roman" w:hAnsi="Arial Narrow" w:cs="Arial"/>
          <w:lang w:val="es-ES"/>
        </w:rPr>
        <w:t>Caraïbes</w:t>
      </w:r>
      <w:proofErr w:type="spellEnd"/>
      <w:r w:rsidRPr="005504CC">
        <w:rPr>
          <w:rFonts w:ascii="Arial Narrow" w:eastAsia="Times New Roman" w:hAnsi="Arial Narrow" w:cs="Arial"/>
          <w:lang w:val="es-ES"/>
        </w:rPr>
        <w:t xml:space="preserve">, en caso de ser </w:t>
      </w:r>
      <w:proofErr w:type="gramStart"/>
      <w:r w:rsidRPr="005504CC">
        <w:rPr>
          <w:rFonts w:ascii="Arial Narrow" w:eastAsia="Times New Roman" w:hAnsi="Arial Narrow" w:cs="Arial"/>
          <w:lang w:val="es-ES"/>
        </w:rPr>
        <w:t>aprobado ;</w:t>
      </w:r>
      <w:proofErr w:type="gramEnd"/>
    </w:p>
    <w:p w14:paraId="7219D416" w14:textId="0E8609A7" w:rsidR="00F9789B" w:rsidRPr="005504CC" w:rsidRDefault="00F9789B" w:rsidP="00162760">
      <w:pPr>
        <w:pStyle w:val="Prrafodelista"/>
        <w:numPr>
          <w:ilvl w:val="0"/>
          <w:numId w:val="75"/>
        </w:numPr>
        <w:rPr>
          <w:rFonts w:ascii="Arial Narrow" w:eastAsia="Times New Roman" w:hAnsi="Arial Narrow" w:cs="Arial"/>
          <w:lang w:val="es-ES"/>
        </w:rPr>
      </w:pPr>
      <w:r w:rsidRPr="005504CC">
        <w:rPr>
          <w:rFonts w:ascii="Arial Narrow" w:eastAsia="Times New Roman" w:hAnsi="Arial Narrow" w:cs="Arial"/>
          <w:lang w:val="es-ES"/>
        </w:rPr>
        <w:t>Mi organización se compromete a hacer una contrapartida financiera o a hacer una contribución en especie para la ejecución del proyecto, para la realización de las acciones mencionadas anteriormente, cuya contribución asciende a (importe total de la contribución del 'organismo) Euros e incluye:</w:t>
      </w:r>
    </w:p>
    <w:p w14:paraId="63EA494D" w14:textId="77777777" w:rsidR="00F9789B" w:rsidRPr="005504CC" w:rsidRDefault="00F9789B" w:rsidP="00F9789B">
      <w:pPr>
        <w:rPr>
          <w:rFonts w:ascii="Arial Narrow" w:eastAsia="Times New Roman" w:hAnsi="Arial Narrow" w:cs="Arial"/>
          <w:lang w:val="es-ES"/>
        </w:rPr>
      </w:pPr>
    </w:p>
    <w:p w14:paraId="2E0AEBCF" w14:textId="77777777" w:rsidR="00F9789B" w:rsidRPr="005504CC" w:rsidRDefault="00F9789B" w:rsidP="00162760">
      <w:pPr>
        <w:pStyle w:val="Prrafodelista"/>
        <w:numPr>
          <w:ilvl w:val="0"/>
          <w:numId w:val="75"/>
        </w:numPr>
        <w:rPr>
          <w:rFonts w:ascii="Arial Narrow" w:eastAsia="Times New Roman" w:hAnsi="Arial Narrow" w:cs="Arial"/>
          <w:lang w:val="es-ES"/>
        </w:rPr>
      </w:pPr>
      <w:proofErr w:type="gramStart"/>
      <w:r w:rsidRPr="005504CC">
        <w:rPr>
          <w:rFonts w:ascii="Arial Narrow" w:eastAsia="Times New Roman" w:hAnsi="Arial Narrow" w:cs="Arial"/>
          <w:lang w:val="es-ES"/>
        </w:rPr>
        <w:t>-(</w:t>
      </w:r>
      <w:proofErr w:type="gramEnd"/>
      <w:r w:rsidRPr="005504CC">
        <w:rPr>
          <w:rFonts w:ascii="Arial Narrow" w:eastAsia="Times New Roman" w:hAnsi="Arial Narrow" w:cs="Arial"/>
          <w:lang w:val="es-ES"/>
        </w:rPr>
        <w:t>especificar la contribución en efectivo al proyecto).</w:t>
      </w:r>
    </w:p>
    <w:p w14:paraId="7405400F" w14:textId="77777777" w:rsidR="00F9789B" w:rsidRPr="005504CC" w:rsidRDefault="00F9789B" w:rsidP="00F9789B">
      <w:pPr>
        <w:rPr>
          <w:rFonts w:ascii="Arial Narrow" w:eastAsia="Times New Roman" w:hAnsi="Arial Narrow" w:cs="Arial"/>
          <w:lang w:val="es-ES"/>
        </w:rPr>
      </w:pPr>
    </w:p>
    <w:p w14:paraId="087773D1" w14:textId="77777777" w:rsidR="00F9789B" w:rsidRPr="005504CC" w:rsidRDefault="00F9789B" w:rsidP="00162760">
      <w:pPr>
        <w:pStyle w:val="Prrafodelista"/>
        <w:numPr>
          <w:ilvl w:val="0"/>
          <w:numId w:val="75"/>
        </w:numPr>
        <w:rPr>
          <w:rFonts w:ascii="Arial Narrow" w:eastAsia="Times New Roman" w:hAnsi="Arial Narrow" w:cs="Arial"/>
          <w:lang w:val="es-ES"/>
        </w:rPr>
      </w:pPr>
      <w:proofErr w:type="gramStart"/>
      <w:r w:rsidRPr="005504CC">
        <w:rPr>
          <w:rFonts w:ascii="Arial Narrow" w:eastAsia="Times New Roman" w:hAnsi="Arial Narrow" w:cs="Arial"/>
          <w:lang w:val="es-ES"/>
        </w:rPr>
        <w:t>-(</w:t>
      </w:r>
      <w:proofErr w:type="gramEnd"/>
      <w:r w:rsidRPr="005504CC">
        <w:rPr>
          <w:rFonts w:ascii="Arial Narrow" w:eastAsia="Times New Roman" w:hAnsi="Arial Narrow" w:cs="Arial"/>
          <w:lang w:val="es-ES"/>
        </w:rPr>
        <w:t>especificar la contribución en especie al proyecto).</w:t>
      </w:r>
    </w:p>
    <w:p w14:paraId="69A2CFD9" w14:textId="77777777" w:rsidR="00F9789B" w:rsidRPr="005504CC" w:rsidRDefault="00F9789B" w:rsidP="00F9789B">
      <w:pPr>
        <w:rPr>
          <w:rFonts w:ascii="Arial Narrow" w:eastAsia="Times New Roman" w:hAnsi="Arial Narrow" w:cs="Arial"/>
          <w:lang w:val="es-ES"/>
        </w:rPr>
      </w:pPr>
    </w:p>
    <w:p w14:paraId="260C9725" w14:textId="7E042DD2" w:rsidR="00F9789B" w:rsidRPr="005504CC" w:rsidRDefault="00F9789B" w:rsidP="00162760">
      <w:pPr>
        <w:pStyle w:val="Prrafodelista"/>
        <w:numPr>
          <w:ilvl w:val="0"/>
          <w:numId w:val="75"/>
        </w:numPr>
        <w:rPr>
          <w:rFonts w:ascii="Arial Narrow" w:eastAsia="Times New Roman" w:hAnsi="Arial Narrow" w:cs="Arial"/>
          <w:lang w:val="es-ES"/>
        </w:rPr>
      </w:pPr>
      <w:r w:rsidRPr="005504CC">
        <w:rPr>
          <w:rFonts w:ascii="Arial Narrow" w:eastAsia="Times New Roman" w:hAnsi="Arial Narrow" w:cs="Arial"/>
          <w:lang w:val="es-ES"/>
        </w:rPr>
        <w:t xml:space="preserve">Tengo conocimiento y cumplo con los criterios de elegibilidad y las condiciones para la gestión del programa INTERREG </w:t>
      </w:r>
      <w:proofErr w:type="spellStart"/>
      <w:r w:rsidRPr="005504CC">
        <w:rPr>
          <w:rFonts w:ascii="Arial Narrow" w:eastAsia="Times New Roman" w:hAnsi="Arial Narrow" w:cs="Arial"/>
          <w:lang w:val="es-ES"/>
        </w:rPr>
        <w:t>Caraïbes</w:t>
      </w:r>
      <w:proofErr w:type="spellEnd"/>
      <w:r w:rsidRPr="005504CC">
        <w:rPr>
          <w:rFonts w:ascii="Arial Narrow" w:eastAsia="Times New Roman" w:hAnsi="Arial Narrow" w:cs="Arial"/>
          <w:lang w:val="es-ES"/>
        </w:rPr>
        <w:t>;</w:t>
      </w:r>
    </w:p>
    <w:p w14:paraId="4C0F1BB7" w14:textId="77777777" w:rsidR="00F9789B" w:rsidRPr="005504CC" w:rsidRDefault="00F9789B" w:rsidP="00F9789B">
      <w:pPr>
        <w:rPr>
          <w:rFonts w:ascii="Arial Narrow" w:eastAsia="Times New Roman" w:hAnsi="Arial Narrow" w:cs="Arial"/>
          <w:lang w:val="es-ES"/>
        </w:rPr>
      </w:pPr>
    </w:p>
    <w:p w14:paraId="7AA71AF0" w14:textId="25DDFFBE" w:rsidR="00F9789B" w:rsidRPr="005504CC" w:rsidRDefault="00F9789B" w:rsidP="00162760">
      <w:pPr>
        <w:pStyle w:val="Prrafodelista"/>
        <w:numPr>
          <w:ilvl w:val="0"/>
          <w:numId w:val="75"/>
        </w:numPr>
        <w:rPr>
          <w:rFonts w:ascii="Arial Narrow" w:eastAsia="Times New Roman" w:hAnsi="Arial Narrow" w:cs="Arial"/>
          <w:lang w:val="es-ES"/>
        </w:rPr>
      </w:pPr>
      <w:r w:rsidRPr="005504CC">
        <w:rPr>
          <w:rFonts w:ascii="Arial Narrow" w:eastAsia="Times New Roman" w:hAnsi="Arial Narrow" w:cs="Arial"/>
          <w:lang w:val="es-ES"/>
        </w:rPr>
        <w:t xml:space="preserve">Declara haber leído y cumplir con las condiciones de elegibilidad y las disposiciones de gestión del programa INTERREG </w:t>
      </w:r>
      <w:proofErr w:type="spellStart"/>
      <w:r w:rsidRPr="005504CC">
        <w:rPr>
          <w:rFonts w:ascii="Arial Narrow" w:eastAsia="Times New Roman" w:hAnsi="Arial Narrow" w:cs="Arial"/>
          <w:lang w:val="es-ES"/>
        </w:rPr>
        <w:t>Caraïbes</w:t>
      </w:r>
      <w:proofErr w:type="spellEnd"/>
      <w:r w:rsidRPr="005504CC">
        <w:rPr>
          <w:rFonts w:ascii="Arial Narrow" w:eastAsia="Times New Roman" w:hAnsi="Arial Narrow" w:cs="Arial"/>
          <w:lang w:val="es-ES"/>
        </w:rPr>
        <w:t>;</w:t>
      </w:r>
    </w:p>
    <w:p w14:paraId="77C152C2" w14:textId="1FBC2408" w:rsidR="00F9789B" w:rsidRPr="005504CC" w:rsidRDefault="00F9789B" w:rsidP="00162760">
      <w:pPr>
        <w:pStyle w:val="Prrafodelista"/>
        <w:numPr>
          <w:ilvl w:val="0"/>
          <w:numId w:val="75"/>
        </w:numPr>
        <w:rPr>
          <w:rFonts w:ascii="Arial Narrow" w:eastAsia="Times New Roman" w:hAnsi="Arial Narrow" w:cs="Arial"/>
          <w:lang w:val="es-ES"/>
        </w:rPr>
      </w:pPr>
      <w:r w:rsidRPr="005504CC">
        <w:rPr>
          <w:rFonts w:ascii="Arial Narrow" w:eastAsia="Times New Roman" w:hAnsi="Arial Narrow" w:cs="Arial"/>
          <w:lang w:val="es-ES"/>
        </w:rPr>
        <w:t>Se compromete a llevar a cabo la operación (nombre del proyecto) de conformidad con el acuerdo, si se le concede.</w:t>
      </w:r>
    </w:p>
    <w:p w14:paraId="4E90DA21" w14:textId="77777777" w:rsidR="00F9789B" w:rsidRPr="005504CC" w:rsidRDefault="00F9789B" w:rsidP="00F9789B">
      <w:pPr>
        <w:rPr>
          <w:rFonts w:ascii="Arial Narrow" w:eastAsia="Times New Roman" w:hAnsi="Arial Narrow" w:cs="Arial"/>
          <w:lang w:val="es-ES"/>
        </w:rPr>
      </w:pPr>
    </w:p>
    <w:p w14:paraId="260D155B" w14:textId="77777777" w:rsidR="00F9789B" w:rsidRPr="005504CC" w:rsidRDefault="00F9789B" w:rsidP="00F9789B">
      <w:pPr>
        <w:rPr>
          <w:rFonts w:ascii="Arial Narrow" w:eastAsia="Times New Roman" w:hAnsi="Arial Narrow" w:cs="Arial"/>
          <w:lang w:val="es-ES"/>
        </w:rPr>
      </w:pPr>
      <w:r w:rsidRPr="005504CC">
        <w:rPr>
          <w:rFonts w:ascii="Arial Narrow" w:eastAsia="Times New Roman" w:hAnsi="Arial Narrow" w:cs="Arial"/>
          <w:lang w:val="es-ES"/>
        </w:rPr>
        <w:t>Hecho en (lugar / lugar): El (fecha)</w:t>
      </w:r>
    </w:p>
    <w:p w14:paraId="5EF91714" w14:textId="77777777" w:rsidR="00F9789B" w:rsidRPr="005504CC" w:rsidRDefault="00F9789B" w:rsidP="00F9789B">
      <w:pPr>
        <w:rPr>
          <w:rFonts w:ascii="Arial Narrow" w:eastAsia="Times New Roman" w:hAnsi="Arial Narrow" w:cs="Arial"/>
          <w:lang w:val="es-ES"/>
        </w:rPr>
      </w:pPr>
    </w:p>
    <w:p w14:paraId="14F73E00" w14:textId="77777777" w:rsidR="00F9789B" w:rsidRPr="005504CC" w:rsidRDefault="00F9789B" w:rsidP="00F9789B">
      <w:pPr>
        <w:rPr>
          <w:rFonts w:ascii="Arial Narrow" w:eastAsia="Times New Roman" w:hAnsi="Arial Narrow" w:cs="Arial"/>
          <w:lang w:val="es-ES"/>
        </w:rPr>
      </w:pPr>
      <w:r w:rsidRPr="005504CC">
        <w:rPr>
          <w:rFonts w:ascii="Arial Narrow" w:eastAsia="Times New Roman" w:hAnsi="Arial Narrow" w:cs="Arial"/>
          <w:lang w:val="es-ES"/>
        </w:rPr>
        <w:t>Nombre y calidad del firmante / Aclaración de la firma y la función:</w:t>
      </w:r>
    </w:p>
    <w:p w14:paraId="6C123068" w14:textId="77777777" w:rsidR="00F9789B" w:rsidRPr="005504CC" w:rsidRDefault="00F9789B" w:rsidP="00F9789B">
      <w:pPr>
        <w:rPr>
          <w:rFonts w:ascii="Arial Narrow" w:eastAsia="Times New Roman" w:hAnsi="Arial Narrow" w:cs="Arial"/>
          <w:lang w:val="es-ES"/>
        </w:rPr>
      </w:pPr>
    </w:p>
    <w:p w14:paraId="10D7FEA5" w14:textId="77777777" w:rsidR="00F9789B" w:rsidRPr="005504CC" w:rsidRDefault="00F9789B" w:rsidP="00F9789B">
      <w:pPr>
        <w:rPr>
          <w:rFonts w:ascii="Arial Narrow" w:eastAsia="Times New Roman" w:hAnsi="Arial Narrow" w:cs="Arial"/>
          <w:lang w:val="es-ES"/>
        </w:rPr>
      </w:pPr>
      <w:r w:rsidRPr="005504CC">
        <w:rPr>
          <w:rFonts w:ascii="Arial Narrow" w:eastAsia="Times New Roman" w:hAnsi="Arial Narrow" w:cs="Arial"/>
          <w:lang w:val="es-ES"/>
        </w:rPr>
        <w:t xml:space="preserve">Firma y sello / Firma y sello oficial del socio </w:t>
      </w:r>
    </w:p>
    <w:p w14:paraId="4D2AC016" w14:textId="77777777" w:rsidR="001731D3" w:rsidRPr="005504CC" w:rsidRDefault="001731D3" w:rsidP="001731D3">
      <w:pPr>
        <w:rPr>
          <w:rFonts w:ascii="Arial Narrow" w:hAnsi="Arial Narrow"/>
          <w:b/>
          <w:lang w:val="es-ES"/>
        </w:rPr>
      </w:pPr>
    </w:p>
    <w:p w14:paraId="7568D4E1" w14:textId="77777777" w:rsidR="00E573CB" w:rsidRPr="005504CC" w:rsidRDefault="00E573CB" w:rsidP="00593CD7">
      <w:pPr>
        <w:jc w:val="center"/>
        <w:rPr>
          <w:rFonts w:ascii="Arial Narrow" w:hAnsi="Arial Narrow"/>
          <w:b/>
          <w:lang w:val="es-ES"/>
        </w:rPr>
        <w:sectPr w:rsidR="00E573CB" w:rsidRPr="005504CC">
          <w:pgSz w:w="11906" w:h="16838"/>
          <w:pgMar w:top="1417" w:right="1417" w:bottom="1417" w:left="1417" w:header="709" w:footer="709" w:gutter="0"/>
          <w:cols w:space="708"/>
          <w:docGrid w:linePitch="360"/>
        </w:sectPr>
      </w:pPr>
    </w:p>
    <w:p w14:paraId="3A7A3DD4" w14:textId="51744ADD" w:rsidR="001731D3" w:rsidRPr="005504CC" w:rsidRDefault="001731D3" w:rsidP="00593CD7">
      <w:pPr>
        <w:jc w:val="center"/>
        <w:rPr>
          <w:rFonts w:ascii="Arial Narrow" w:hAnsi="Arial Narrow"/>
          <w:b/>
          <w:lang w:val="es-ES"/>
        </w:rPr>
      </w:pPr>
    </w:p>
    <w:p w14:paraId="7EA2CB73" w14:textId="77777777" w:rsidR="003813AF" w:rsidRPr="005504CC" w:rsidRDefault="0F0E7701" w:rsidP="0F0E7701">
      <w:pPr>
        <w:jc w:val="center"/>
        <w:rPr>
          <w:rFonts w:ascii="Arial Narrow" w:eastAsia="Times New Roman" w:hAnsi="Arial Narrow" w:cs="Arial"/>
          <w:b/>
          <w:bCs/>
          <w:caps/>
          <w:u w:val="single"/>
          <w:lang w:val="es-ES"/>
        </w:rPr>
      </w:pPr>
      <w:r w:rsidRPr="005504CC">
        <w:rPr>
          <w:rFonts w:ascii="Arial Narrow" w:eastAsia="Times New Roman" w:hAnsi="Arial Narrow" w:cs="Arial"/>
          <w:b/>
          <w:bCs/>
          <w:caps/>
          <w:u w:val="single"/>
          <w:lang w:val="es-ES"/>
        </w:rPr>
        <w:t xml:space="preserve">Lettre d’engagement Du partenaire EXTRACOMMUNAUTAIRE </w:t>
      </w:r>
    </w:p>
    <w:p w14:paraId="4663E806" w14:textId="77777777" w:rsidR="003813AF" w:rsidRPr="005504CC" w:rsidRDefault="003813AF" w:rsidP="003813AF">
      <w:pPr>
        <w:rPr>
          <w:rFonts w:ascii="Arial Narrow" w:eastAsia="Times New Roman" w:hAnsi="Arial Narrow" w:cs="Arial"/>
          <w:bCs/>
          <w:lang w:val="es-ES"/>
        </w:rPr>
      </w:pPr>
    </w:p>
    <w:p w14:paraId="01C901BB" w14:textId="77777777" w:rsidR="003813AF" w:rsidRPr="005504CC" w:rsidRDefault="003813AF" w:rsidP="003813AF">
      <w:pPr>
        <w:spacing w:after="120"/>
        <w:rPr>
          <w:rFonts w:ascii="Arial Narrow" w:eastAsia="Times New Roman" w:hAnsi="Arial Narrow" w:cs="Arial"/>
          <w:bCs/>
          <w:lang w:val="es-ES"/>
        </w:rPr>
      </w:pPr>
    </w:p>
    <w:p w14:paraId="1754045B" w14:textId="77777777" w:rsidR="003813AF" w:rsidRPr="005504CC" w:rsidRDefault="0F0E7701" w:rsidP="0F0E7701">
      <w:pPr>
        <w:spacing w:after="120"/>
        <w:rPr>
          <w:rFonts w:ascii="Arial Narrow" w:eastAsia="Times New Roman" w:hAnsi="Arial Narrow" w:cs="Arial"/>
          <w:lang w:val="es-ES"/>
        </w:rPr>
      </w:pPr>
      <w:r w:rsidRPr="005504CC">
        <w:rPr>
          <w:rFonts w:ascii="Arial Narrow" w:eastAsia="Times New Roman" w:hAnsi="Arial Narrow" w:cs="Arial"/>
          <w:lang w:val="es-ES"/>
        </w:rPr>
        <w:t xml:space="preserve">Je, </w:t>
      </w:r>
      <w:proofErr w:type="spellStart"/>
      <w:r w:rsidRPr="005504CC">
        <w:rPr>
          <w:rFonts w:ascii="Arial Narrow" w:eastAsia="Times New Roman" w:hAnsi="Arial Narrow" w:cs="Arial"/>
          <w:lang w:val="es-ES"/>
        </w:rPr>
        <w:t>soussigné</w:t>
      </w:r>
      <w:proofErr w:type="spellEnd"/>
      <w:r w:rsidRPr="005504CC">
        <w:rPr>
          <w:rFonts w:ascii="Arial Narrow" w:eastAsia="Times New Roman" w:hAnsi="Arial Narrow" w:cs="Arial"/>
          <w:lang w:val="es-ES"/>
        </w:rPr>
        <w:t>(e) (</w:t>
      </w:r>
      <w:proofErr w:type="spellStart"/>
      <w:r w:rsidRPr="005504CC">
        <w:rPr>
          <w:rFonts w:ascii="Arial Narrow" w:eastAsia="Times New Roman" w:hAnsi="Arial Narrow" w:cs="Arial"/>
          <w:lang w:val="es-ES"/>
        </w:rPr>
        <w:t>nom</w:t>
      </w:r>
      <w:proofErr w:type="spellEnd"/>
      <w:r w:rsidRPr="005504CC">
        <w:rPr>
          <w:rFonts w:ascii="Arial Narrow" w:eastAsia="Times New Roman" w:hAnsi="Arial Narrow" w:cs="Arial"/>
          <w:lang w:val="es-ES"/>
        </w:rPr>
        <w:t xml:space="preserve"> et </w:t>
      </w:r>
      <w:proofErr w:type="spellStart"/>
      <w:r w:rsidRPr="005504CC">
        <w:rPr>
          <w:rFonts w:ascii="Arial Narrow" w:eastAsia="Times New Roman" w:hAnsi="Arial Narrow" w:cs="Arial"/>
          <w:lang w:val="es-ES"/>
        </w:rPr>
        <w:t>prénom</w:t>
      </w:r>
      <w:proofErr w:type="spellEnd"/>
      <w:r w:rsidRPr="005504CC">
        <w:rPr>
          <w:rFonts w:ascii="Arial Narrow" w:eastAsia="Times New Roman" w:hAnsi="Arial Narrow" w:cs="Arial"/>
          <w:lang w:val="es-ES"/>
        </w:rPr>
        <w:t xml:space="preserve"> de la </w:t>
      </w:r>
      <w:proofErr w:type="spellStart"/>
      <w:r w:rsidRPr="005504CC">
        <w:rPr>
          <w:rFonts w:ascii="Arial Narrow" w:eastAsia="Times New Roman" w:hAnsi="Arial Narrow" w:cs="Arial"/>
          <w:lang w:val="es-ES"/>
        </w:rPr>
        <w:t>personne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habilitée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déclare</w:t>
      </w:r>
      <w:proofErr w:type="spellEnd"/>
      <w:r w:rsidRPr="005504CC">
        <w:rPr>
          <w:rFonts w:ascii="Arial Narrow" w:eastAsia="Times New Roman" w:hAnsi="Arial Narrow" w:cs="Arial"/>
          <w:lang w:val="es-ES"/>
        </w:rPr>
        <w:t xml:space="preserve"> que </w:t>
      </w:r>
      <w:proofErr w:type="spellStart"/>
      <w:r w:rsidRPr="005504CC">
        <w:rPr>
          <w:rFonts w:ascii="Arial Narrow" w:eastAsia="Times New Roman" w:hAnsi="Arial Narrow" w:cs="Arial"/>
          <w:lang w:val="es-ES"/>
        </w:rPr>
        <w:t>l’organisme</w:t>
      </w:r>
      <w:proofErr w:type="spellEnd"/>
      <w:r w:rsidRPr="005504CC">
        <w:rPr>
          <w:rFonts w:ascii="Arial Narrow" w:eastAsia="Times New Roman" w:hAnsi="Arial Narrow" w:cs="Arial"/>
          <w:lang w:val="es-ES"/>
        </w:rPr>
        <w:t xml:space="preserve"> que je </w:t>
      </w:r>
      <w:proofErr w:type="spellStart"/>
      <w:r w:rsidRPr="005504CC">
        <w:rPr>
          <w:rFonts w:ascii="Arial Narrow" w:eastAsia="Times New Roman" w:hAnsi="Arial Narrow" w:cs="Arial"/>
          <w:lang w:val="es-ES"/>
        </w:rPr>
        <w:t>représente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nom</w:t>
      </w:r>
      <w:proofErr w:type="spellEnd"/>
      <w:r w:rsidRPr="005504CC">
        <w:rPr>
          <w:rFonts w:ascii="Arial Narrow" w:eastAsia="Times New Roman" w:hAnsi="Arial Narrow" w:cs="Arial"/>
          <w:lang w:val="es-ES"/>
        </w:rPr>
        <w:t xml:space="preserve"> de </w:t>
      </w:r>
      <w:proofErr w:type="spellStart"/>
      <w:r w:rsidRPr="005504CC">
        <w:rPr>
          <w:rFonts w:ascii="Arial Narrow" w:eastAsia="Times New Roman" w:hAnsi="Arial Narrow" w:cs="Arial"/>
          <w:lang w:val="es-ES"/>
        </w:rPr>
        <w:t>l’organisme</w:t>
      </w:r>
      <w:proofErr w:type="spellEnd"/>
      <w:proofErr w:type="gramStart"/>
      <w:r w:rsidRPr="005504CC">
        <w:rPr>
          <w:rFonts w:ascii="Arial Narrow" w:eastAsia="Times New Roman" w:hAnsi="Arial Narrow" w:cs="Arial"/>
          <w:lang w:val="es-ES"/>
        </w:rPr>
        <w:t>) :</w:t>
      </w:r>
      <w:proofErr w:type="gramEnd"/>
    </w:p>
    <w:p w14:paraId="0D37CAFD" w14:textId="77777777" w:rsidR="003813AF" w:rsidRPr="005504CC" w:rsidRDefault="0F0E7701" w:rsidP="002C37B9">
      <w:pPr>
        <w:numPr>
          <w:ilvl w:val="0"/>
          <w:numId w:val="5"/>
        </w:numPr>
        <w:spacing w:after="120"/>
        <w:rPr>
          <w:rFonts w:ascii="Arial Narrow" w:eastAsia="Times New Roman" w:hAnsi="Arial Narrow" w:cs="Arial"/>
          <w:lang w:val="es-ES"/>
        </w:rPr>
      </w:pPr>
      <w:proofErr w:type="spellStart"/>
      <w:r w:rsidRPr="005504CC">
        <w:rPr>
          <w:rFonts w:ascii="Arial Narrow" w:eastAsia="Times New Roman" w:hAnsi="Arial Narrow" w:cs="Arial"/>
          <w:lang w:val="es-ES"/>
        </w:rPr>
        <w:t>Certifie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l’exactitude</w:t>
      </w:r>
      <w:proofErr w:type="spellEnd"/>
      <w:r w:rsidRPr="005504CC">
        <w:rPr>
          <w:rFonts w:ascii="Arial Narrow" w:eastAsia="Times New Roman" w:hAnsi="Arial Narrow" w:cs="Arial"/>
          <w:lang w:val="es-ES"/>
        </w:rPr>
        <w:t xml:space="preserve"> des </w:t>
      </w:r>
      <w:proofErr w:type="spellStart"/>
      <w:r w:rsidRPr="005504CC">
        <w:rPr>
          <w:rFonts w:ascii="Arial Narrow" w:eastAsia="Times New Roman" w:hAnsi="Arial Narrow" w:cs="Arial"/>
          <w:lang w:val="es-ES"/>
        </w:rPr>
        <w:t>informations</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contenues</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dans</w:t>
      </w:r>
      <w:proofErr w:type="spellEnd"/>
      <w:r w:rsidRPr="005504CC">
        <w:rPr>
          <w:rFonts w:ascii="Arial Narrow" w:eastAsia="Times New Roman" w:hAnsi="Arial Narrow" w:cs="Arial"/>
          <w:lang w:val="es-ES"/>
        </w:rPr>
        <w:t xml:space="preserve"> le </w:t>
      </w:r>
      <w:proofErr w:type="spellStart"/>
      <w:r w:rsidRPr="005504CC">
        <w:rPr>
          <w:rFonts w:ascii="Arial Narrow" w:eastAsia="Times New Roman" w:hAnsi="Arial Narrow" w:cs="Arial"/>
          <w:lang w:val="es-ES"/>
        </w:rPr>
        <w:t>présent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formulaire</w:t>
      </w:r>
      <w:proofErr w:type="spellEnd"/>
      <w:r w:rsidRPr="005504CC">
        <w:rPr>
          <w:rFonts w:ascii="Arial Narrow" w:eastAsia="Times New Roman" w:hAnsi="Arial Narrow" w:cs="Arial"/>
          <w:lang w:val="es-ES"/>
        </w:rPr>
        <w:t xml:space="preserve"> de demande de </w:t>
      </w:r>
      <w:proofErr w:type="spellStart"/>
      <w:r w:rsidRPr="005504CC">
        <w:rPr>
          <w:rFonts w:ascii="Arial Narrow" w:eastAsia="Times New Roman" w:hAnsi="Arial Narrow" w:cs="Arial"/>
          <w:lang w:val="es-ES"/>
        </w:rPr>
        <w:t>concours</w:t>
      </w:r>
      <w:proofErr w:type="spellEnd"/>
      <w:r w:rsidRPr="005504CC">
        <w:rPr>
          <w:rFonts w:ascii="Arial Narrow" w:eastAsia="Times New Roman" w:hAnsi="Arial Narrow" w:cs="Arial"/>
          <w:lang w:val="es-ES"/>
        </w:rPr>
        <w:t>.</w:t>
      </w:r>
    </w:p>
    <w:p w14:paraId="307311AB" w14:textId="77777777" w:rsidR="003813AF" w:rsidRPr="005504CC" w:rsidRDefault="0F0E7701" w:rsidP="002C37B9">
      <w:pPr>
        <w:numPr>
          <w:ilvl w:val="0"/>
          <w:numId w:val="5"/>
        </w:numPr>
        <w:spacing w:after="120"/>
        <w:rPr>
          <w:rFonts w:ascii="Arial Narrow" w:eastAsia="Times New Roman" w:hAnsi="Arial Narrow" w:cs="Arial"/>
          <w:lang w:val="es-ES"/>
        </w:rPr>
      </w:pPr>
      <w:proofErr w:type="spellStart"/>
      <w:r w:rsidRPr="005504CC">
        <w:rPr>
          <w:rFonts w:ascii="Arial Narrow" w:eastAsia="Times New Roman" w:hAnsi="Arial Narrow" w:cs="Arial"/>
          <w:lang w:val="es-ES"/>
        </w:rPr>
        <w:t>Approuve</w:t>
      </w:r>
      <w:proofErr w:type="spellEnd"/>
      <w:r w:rsidRPr="005504CC">
        <w:rPr>
          <w:rFonts w:ascii="Arial Narrow" w:eastAsia="Times New Roman" w:hAnsi="Arial Narrow" w:cs="Arial"/>
          <w:lang w:val="es-ES"/>
        </w:rPr>
        <w:t xml:space="preserve"> et </w:t>
      </w:r>
      <w:proofErr w:type="spellStart"/>
      <w:r w:rsidRPr="005504CC">
        <w:rPr>
          <w:rFonts w:ascii="Arial Narrow" w:eastAsia="Times New Roman" w:hAnsi="Arial Narrow" w:cs="Arial"/>
          <w:lang w:val="es-ES"/>
        </w:rPr>
        <w:t>s’engage</w:t>
      </w:r>
      <w:proofErr w:type="spellEnd"/>
      <w:r w:rsidRPr="005504CC">
        <w:rPr>
          <w:rFonts w:ascii="Arial Narrow" w:eastAsia="Times New Roman" w:hAnsi="Arial Narrow" w:cs="Arial"/>
          <w:lang w:val="es-ES"/>
        </w:rPr>
        <w:t xml:space="preserve"> à </w:t>
      </w:r>
      <w:proofErr w:type="spellStart"/>
      <w:r w:rsidRPr="005504CC">
        <w:rPr>
          <w:rFonts w:ascii="Arial Narrow" w:eastAsia="Times New Roman" w:hAnsi="Arial Narrow" w:cs="Arial"/>
          <w:lang w:val="es-ES"/>
        </w:rPr>
        <w:t>participer</w:t>
      </w:r>
      <w:proofErr w:type="spellEnd"/>
      <w:r w:rsidRPr="005504CC">
        <w:rPr>
          <w:rFonts w:ascii="Arial Narrow" w:eastAsia="Times New Roman" w:hAnsi="Arial Narrow" w:cs="Arial"/>
          <w:lang w:val="es-ES"/>
        </w:rPr>
        <w:t xml:space="preserve"> à la </w:t>
      </w:r>
      <w:proofErr w:type="spellStart"/>
      <w:r w:rsidRPr="005504CC">
        <w:rPr>
          <w:rFonts w:ascii="Arial Narrow" w:eastAsia="Times New Roman" w:hAnsi="Arial Narrow" w:cs="Arial"/>
          <w:lang w:val="es-ES"/>
        </w:rPr>
        <w:t>réalisation</w:t>
      </w:r>
      <w:proofErr w:type="spellEnd"/>
      <w:r w:rsidRPr="005504CC">
        <w:rPr>
          <w:rFonts w:ascii="Arial Narrow" w:eastAsia="Times New Roman" w:hAnsi="Arial Narrow" w:cs="Arial"/>
          <w:lang w:val="es-ES"/>
        </w:rPr>
        <w:t xml:space="preserve"> du </w:t>
      </w:r>
      <w:proofErr w:type="spellStart"/>
      <w:r w:rsidRPr="005504CC">
        <w:rPr>
          <w:rFonts w:ascii="Arial Narrow" w:eastAsia="Times New Roman" w:hAnsi="Arial Narrow" w:cs="Arial"/>
          <w:lang w:val="es-ES"/>
        </w:rPr>
        <w:t>présent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projet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nom</w:t>
      </w:r>
      <w:proofErr w:type="spellEnd"/>
      <w:r w:rsidRPr="005504CC">
        <w:rPr>
          <w:rFonts w:ascii="Arial Narrow" w:eastAsia="Times New Roman" w:hAnsi="Arial Narrow" w:cs="Arial"/>
          <w:lang w:val="es-ES"/>
        </w:rPr>
        <w:t xml:space="preserve"> du </w:t>
      </w:r>
      <w:proofErr w:type="spellStart"/>
      <w:r w:rsidRPr="005504CC">
        <w:rPr>
          <w:rFonts w:ascii="Arial Narrow" w:eastAsia="Times New Roman" w:hAnsi="Arial Narrow" w:cs="Arial"/>
          <w:lang w:val="es-ES"/>
        </w:rPr>
        <w:t>projet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dans</w:t>
      </w:r>
      <w:proofErr w:type="spellEnd"/>
      <w:r w:rsidRPr="005504CC">
        <w:rPr>
          <w:rFonts w:ascii="Arial Narrow" w:eastAsia="Times New Roman" w:hAnsi="Arial Narrow" w:cs="Arial"/>
          <w:lang w:val="es-ES"/>
        </w:rPr>
        <w:t xml:space="preserve"> le cadre du </w:t>
      </w:r>
      <w:proofErr w:type="spellStart"/>
      <w:r w:rsidRPr="005504CC">
        <w:rPr>
          <w:rFonts w:ascii="Arial Narrow" w:eastAsia="Times New Roman" w:hAnsi="Arial Narrow" w:cs="Arial"/>
          <w:lang w:val="es-ES"/>
        </w:rPr>
        <w:t>programme</w:t>
      </w:r>
      <w:proofErr w:type="spellEnd"/>
      <w:r w:rsidRPr="005504CC">
        <w:rPr>
          <w:rFonts w:ascii="Arial Narrow" w:eastAsia="Times New Roman" w:hAnsi="Arial Narrow" w:cs="Arial"/>
          <w:lang w:val="es-ES"/>
        </w:rPr>
        <w:t xml:space="preserve"> de </w:t>
      </w:r>
      <w:proofErr w:type="spellStart"/>
      <w:r w:rsidRPr="005504CC">
        <w:rPr>
          <w:rFonts w:ascii="Arial Narrow" w:eastAsia="Times New Roman" w:hAnsi="Arial Narrow" w:cs="Arial"/>
          <w:lang w:val="es-ES"/>
        </w:rPr>
        <w:t>coopération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territoriale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européenne</w:t>
      </w:r>
      <w:proofErr w:type="spellEnd"/>
      <w:r w:rsidRPr="005504CC">
        <w:rPr>
          <w:rFonts w:ascii="Arial Narrow" w:eastAsia="Times New Roman" w:hAnsi="Arial Narrow" w:cs="Arial"/>
          <w:lang w:val="es-ES"/>
        </w:rPr>
        <w:t xml:space="preserve"> INTERREG </w:t>
      </w:r>
      <w:proofErr w:type="spellStart"/>
      <w:r w:rsidRPr="005504CC">
        <w:rPr>
          <w:rFonts w:ascii="Arial Narrow" w:eastAsia="Times New Roman" w:hAnsi="Arial Narrow" w:cs="Arial"/>
          <w:lang w:val="es-ES"/>
        </w:rPr>
        <w:t>Caraïbes</w:t>
      </w:r>
      <w:proofErr w:type="spellEnd"/>
      <w:r w:rsidRPr="005504CC">
        <w:rPr>
          <w:rFonts w:ascii="Arial Narrow" w:eastAsia="Times New Roman" w:hAnsi="Arial Narrow" w:cs="Arial"/>
          <w:lang w:val="es-ES"/>
        </w:rPr>
        <w:t xml:space="preserve"> en </w:t>
      </w:r>
      <w:proofErr w:type="spellStart"/>
      <w:r w:rsidRPr="005504CC">
        <w:rPr>
          <w:rFonts w:ascii="Arial Narrow" w:eastAsia="Times New Roman" w:hAnsi="Arial Narrow" w:cs="Arial"/>
          <w:lang w:val="es-ES"/>
        </w:rPr>
        <w:t>tant</w:t>
      </w:r>
      <w:proofErr w:type="spellEnd"/>
      <w:r w:rsidRPr="005504CC">
        <w:rPr>
          <w:rFonts w:ascii="Arial Narrow" w:eastAsia="Times New Roman" w:hAnsi="Arial Narrow" w:cs="Arial"/>
          <w:lang w:val="es-ES"/>
        </w:rPr>
        <w:t xml:space="preserve"> que partenaire à la </w:t>
      </w:r>
      <w:proofErr w:type="spellStart"/>
      <w:r w:rsidRPr="005504CC">
        <w:rPr>
          <w:rFonts w:ascii="Arial Narrow" w:eastAsia="Times New Roman" w:hAnsi="Arial Narrow" w:cs="Arial"/>
          <w:lang w:val="es-ES"/>
        </w:rPr>
        <w:t>réalisation</w:t>
      </w:r>
      <w:proofErr w:type="spellEnd"/>
      <w:r w:rsidRPr="005504CC">
        <w:rPr>
          <w:rFonts w:ascii="Arial Narrow" w:eastAsia="Times New Roman" w:hAnsi="Arial Narrow" w:cs="Arial"/>
          <w:lang w:val="es-ES"/>
        </w:rPr>
        <w:t xml:space="preserve"> du </w:t>
      </w:r>
      <w:proofErr w:type="spellStart"/>
      <w:r w:rsidRPr="005504CC">
        <w:rPr>
          <w:rFonts w:ascii="Arial Narrow" w:eastAsia="Times New Roman" w:hAnsi="Arial Narrow" w:cs="Arial"/>
          <w:lang w:val="es-ES"/>
        </w:rPr>
        <w:t>projet</w:t>
      </w:r>
      <w:proofErr w:type="spellEnd"/>
      <w:r w:rsidRPr="005504CC">
        <w:rPr>
          <w:rFonts w:ascii="Arial Narrow" w:eastAsia="Times New Roman" w:hAnsi="Arial Narrow" w:cs="Arial"/>
          <w:lang w:val="es-ES"/>
        </w:rPr>
        <w:t xml:space="preserve"> si ce </w:t>
      </w:r>
      <w:proofErr w:type="spellStart"/>
      <w:r w:rsidRPr="005504CC">
        <w:rPr>
          <w:rFonts w:ascii="Arial Narrow" w:eastAsia="Times New Roman" w:hAnsi="Arial Narrow" w:cs="Arial"/>
          <w:lang w:val="es-ES"/>
        </w:rPr>
        <w:t>dernier</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est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retenu</w:t>
      </w:r>
      <w:proofErr w:type="spellEnd"/>
      <w:r w:rsidRPr="005504CC">
        <w:rPr>
          <w:rFonts w:ascii="Arial Narrow" w:eastAsia="Times New Roman" w:hAnsi="Arial Narrow" w:cs="Arial"/>
          <w:lang w:val="es-ES"/>
        </w:rPr>
        <w:t xml:space="preserve"> par le comité de </w:t>
      </w:r>
      <w:proofErr w:type="spellStart"/>
      <w:proofErr w:type="gramStart"/>
      <w:r w:rsidRPr="005504CC">
        <w:rPr>
          <w:rFonts w:ascii="Arial Narrow" w:eastAsia="Times New Roman" w:hAnsi="Arial Narrow" w:cs="Arial"/>
          <w:lang w:val="es-ES"/>
        </w:rPr>
        <w:t>sélection</w:t>
      </w:r>
      <w:proofErr w:type="spellEnd"/>
      <w:r w:rsidRPr="005504CC">
        <w:rPr>
          <w:rFonts w:ascii="Arial Narrow" w:eastAsia="Times New Roman" w:hAnsi="Arial Narrow" w:cs="Arial"/>
          <w:lang w:val="es-ES"/>
        </w:rPr>
        <w:t> ;</w:t>
      </w:r>
      <w:proofErr w:type="gramEnd"/>
    </w:p>
    <w:p w14:paraId="4979AB15" w14:textId="77777777" w:rsidR="003813AF" w:rsidRPr="005504CC" w:rsidRDefault="0F0E7701" w:rsidP="002C37B9">
      <w:pPr>
        <w:numPr>
          <w:ilvl w:val="0"/>
          <w:numId w:val="5"/>
        </w:numPr>
        <w:spacing w:after="120"/>
        <w:rPr>
          <w:rFonts w:ascii="Arial Narrow" w:eastAsia="Times New Roman" w:hAnsi="Arial Narrow" w:cs="Arial"/>
          <w:lang w:val="es-ES"/>
        </w:rPr>
      </w:pPr>
      <w:proofErr w:type="spellStart"/>
      <w:r w:rsidRPr="005504CC">
        <w:rPr>
          <w:rFonts w:ascii="Arial Narrow" w:eastAsia="Times New Roman" w:hAnsi="Arial Narrow" w:cs="Arial"/>
          <w:lang w:val="es-ES"/>
        </w:rPr>
        <w:t>S’engage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également</w:t>
      </w:r>
      <w:proofErr w:type="spellEnd"/>
      <w:r w:rsidRPr="005504CC">
        <w:rPr>
          <w:rFonts w:ascii="Arial Narrow" w:eastAsia="Times New Roman" w:hAnsi="Arial Narrow" w:cs="Arial"/>
          <w:lang w:val="es-ES"/>
        </w:rPr>
        <w:t xml:space="preserve">, à </w:t>
      </w:r>
      <w:proofErr w:type="spellStart"/>
      <w:r w:rsidRPr="005504CC">
        <w:rPr>
          <w:rFonts w:ascii="Arial Narrow" w:eastAsia="Times New Roman" w:hAnsi="Arial Narrow" w:cs="Arial"/>
          <w:lang w:val="es-ES"/>
        </w:rPr>
        <w:t>réaliser</w:t>
      </w:r>
      <w:proofErr w:type="spellEnd"/>
      <w:r w:rsidRPr="005504CC">
        <w:rPr>
          <w:rFonts w:ascii="Arial Narrow" w:eastAsia="Times New Roman" w:hAnsi="Arial Narrow" w:cs="Arial"/>
          <w:lang w:val="es-ES"/>
        </w:rPr>
        <w:t xml:space="preserve"> une </w:t>
      </w:r>
      <w:proofErr w:type="spellStart"/>
      <w:r w:rsidRPr="005504CC">
        <w:rPr>
          <w:rFonts w:ascii="Arial Narrow" w:eastAsia="Times New Roman" w:hAnsi="Arial Narrow" w:cs="Arial"/>
          <w:lang w:val="es-ES"/>
        </w:rPr>
        <w:t>contrepartie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financière</w:t>
      </w:r>
      <w:proofErr w:type="spellEnd"/>
      <w:r w:rsidRPr="005504CC">
        <w:rPr>
          <w:rFonts w:ascii="Arial Narrow" w:eastAsia="Times New Roman" w:hAnsi="Arial Narrow" w:cs="Arial"/>
          <w:lang w:val="es-ES"/>
        </w:rPr>
        <w:t xml:space="preserve"> à </w:t>
      </w:r>
      <w:proofErr w:type="spellStart"/>
      <w:r w:rsidRPr="005504CC">
        <w:rPr>
          <w:rFonts w:ascii="Arial Narrow" w:eastAsia="Times New Roman" w:hAnsi="Arial Narrow" w:cs="Arial"/>
          <w:lang w:val="es-ES"/>
        </w:rPr>
        <w:t>l’exécution</w:t>
      </w:r>
      <w:proofErr w:type="spellEnd"/>
      <w:r w:rsidRPr="005504CC">
        <w:rPr>
          <w:rFonts w:ascii="Arial Narrow" w:eastAsia="Times New Roman" w:hAnsi="Arial Narrow" w:cs="Arial"/>
          <w:lang w:val="es-ES"/>
        </w:rPr>
        <w:t xml:space="preserve"> du </w:t>
      </w:r>
      <w:proofErr w:type="spellStart"/>
      <w:r w:rsidRPr="005504CC">
        <w:rPr>
          <w:rFonts w:ascii="Arial Narrow" w:eastAsia="Times New Roman" w:hAnsi="Arial Narrow" w:cs="Arial"/>
          <w:lang w:val="es-ES"/>
        </w:rPr>
        <w:t>projet</w:t>
      </w:r>
      <w:proofErr w:type="spellEnd"/>
      <w:r w:rsidRPr="005504CC">
        <w:rPr>
          <w:rFonts w:ascii="Arial Narrow" w:eastAsia="Times New Roman" w:hAnsi="Arial Narrow" w:cs="Arial"/>
          <w:lang w:val="es-ES"/>
        </w:rPr>
        <w:t xml:space="preserve"> de (</w:t>
      </w:r>
      <w:proofErr w:type="spellStart"/>
      <w:r w:rsidRPr="005504CC">
        <w:rPr>
          <w:rFonts w:ascii="Arial Narrow" w:eastAsia="Times New Roman" w:hAnsi="Arial Narrow" w:cs="Arial"/>
          <w:lang w:val="es-ES"/>
        </w:rPr>
        <w:t>montant</w:t>
      </w:r>
      <w:proofErr w:type="spellEnd"/>
      <w:r w:rsidRPr="005504CC">
        <w:rPr>
          <w:rFonts w:ascii="Arial Narrow" w:eastAsia="Times New Roman" w:hAnsi="Arial Narrow" w:cs="Arial"/>
          <w:lang w:val="es-ES"/>
        </w:rPr>
        <w:t xml:space="preserve"> total de </w:t>
      </w:r>
      <w:proofErr w:type="spellStart"/>
      <w:r w:rsidRPr="005504CC">
        <w:rPr>
          <w:rFonts w:ascii="Arial Narrow" w:eastAsia="Times New Roman" w:hAnsi="Arial Narrow" w:cs="Arial"/>
          <w:lang w:val="es-ES"/>
        </w:rPr>
        <w:t>l’apport</w:t>
      </w:r>
      <w:proofErr w:type="spellEnd"/>
      <w:r w:rsidRPr="005504CC">
        <w:rPr>
          <w:rFonts w:ascii="Arial Narrow" w:eastAsia="Times New Roman" w:hAnsi="Arial Narrow" w:cs="Arial"/>
          <w:lang w:val="es-ES"/>
        </w:rPr>
        <w:t xml:space="preserve">) Euros </w:t>
      </w:r>
      <w:proofErr w:type="spellStart"/>
      <w:r w:rsidRPr="005504CC">
        <w:rPr>
          <w:rFonts w:ascii="Arial Narrow" w:eastAsia="Times New Roman" w:hAnsi="Arial Narrow" w:cs="Arial"/>
          <w:lang w:val="es-ES"/>
        </w:rPr>
        <w:t>composée</w:t>
      </w:r>
      <w:proofErr w:type="spellEnd"/>
      <w:r w:rsidRPr="005504CC">
        <w:rPr>
          <w:rFonts w:ascii="Arial Narrow" w:eastAsia="Times New Roman" w:hAnsi="Arial Narrow" w:cs="Arial"/>
          <w:lang w:val="es-ES"/>
        </w:rPr>
        <w:t xml:space="preserve"> </w:t>
      </w:r>
      <w:proofErr w:type="gramStart"/>
      <w:r w:rsidRPr="005504CC">
        <w:rPr>
          <w:rFonts w:ascii="Arial Narrow" w:eastAsia="Times New Roman" w:hAnsi="Arial Narrow" w:cs="Arial"/>
          <w:lang w:val="es-ES"/>
        </w:rPr>
        <w:t>de :</w:t>
      </w:r>
      <w:proofErr w:type="gramEnd"/>
    </w:p>
    <w:p w14:paraId="5BA515ED" w14:textId="77777777" w:rsidR="003813AF" w:rsidRPr="005504CC" w:rsidRDefault="003813AF" w:rsidP="003813AF">
      <w:pPr>
        <w:spacing w:after="120"/>
        <w:rPr>
          <w:rFonts w:ascii="Arial Narrow" w:eastAsia="Times New Roman" w:hAnsi="Arial Narrow" w:cs="Arial"/>
          <w:lang w:val="es-ES"/>
        </w:rPr>
      </w:pPr>
    </w:p>
    <w:p w14:paraId="67470202" w14:textId="77777777" w:rsidR="003813AF" w:rsidRPr="005504CC" w:rsidRDefault="003813AF" w:rsidP="002C37B9">
      <w:pPr>
        <w:numPr>
          <w:ilvl w:val="0"/>
          <w:numId w:val="5"/>
        </w:numPr>
        <w:spacing w:after="120"/>
        <w:rPr>
          <w:rFonts w:ascii="Arial Narrow" w:eastAsia="Times New Roman" w:hAnsi="Arial Narrow" w:cs="Arial"/>
          <w:lang w:val="es-ES"/>
        </w:rPr>
      </w:pPr>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précisez</w:t>
      </w:r>
      <w:proofErr w:type="spellEnd"/>
      <w:r w:rsidRPr="005504CC">
        <w:rPr>
          <w:rFonts w:ascii="Arial Narrow" w:eastAsia="Times New Roman" w:hAnsi="Arial Narrow" w:cs="Arial"/>
          <w:lang w:val="es-ES"/>
        </w:rPr>
        <w:t xml:space="preserve"> la </w:t>
      </w:r>
      <w:proofErr w:type="spellStart"/>
      <w:r w:rsidRPr="005504CC">
        <w:rPr>
          <w:rFonts w:ascii="Arial Narrow" w:eastAsia="Times New Roman" w:hAnsi="Arial Narrow" w:cs="Arial"/>
          <w:lang w:val="es-ES"/>
        </w:rPr>
        <w:t>contribution</w:t>
      </w:r>
      <w:proofErr w:type="spellEnd"/>
      <w:r w:rsidRPr="005504CC">
        <w:rPr>
          <w:rFonts w:ascii="Arial Narrow" w:eastAsia="Times New Roman" w:hAnsi="Arial Narrow" w:cs="Arial"/>
          <w:lang w:val="es-ES"/>
        </w:rPr>
        <w:t xml:space="preserve"> en </w:t>
      </w:r>
      <w:proofErr w:type="spellStart"/>
      <w:r w:rsidRPr="005504CC">
        <w:rPr>
          <w:rFonts w:ascii="Arial Narrow" w:eastAsia="Times New Roman" w:hAnsi="Arial Narrow" w:cs="Arial"/>
          <w:lang w:val="es-ES"/>
        </w:rPr>
        <w:t>nature</w:t>
      </w:r>
      <w:proofErr w:type="spellEnd"/>
      <w:r w:rsidRPr="005504CC">
        <w:rPr>
          <w:rStyle w:val="Refdenotaalpie"/>
          <w:rFonts w:ascii="Arial Narrow" w:eastAsia="Times New Roman" w:hAnsi="Arial Narrow" w:cs="Arial"/>
          <w:lang w:val="es-ES"/>
        </w:rPr>
        <w:footnoteReference w:id="9"/>
      </w:r>
      <w:r w:rsidRPr="005504CC">
        <w:rPr>
          <w:rFonts w:ascii="Arial Narrow" w:eastAsia="Times New Roman" w:hAnsi="Arial Narrow" w:cs="Arial"/>
          <w:lang w:val="es-ES"/>
        </w:rPr>
        <w:t xml:space="preserve">), en </w:t>
      </w:r>
      <w:proofErr w:type="spellStart"/>
      <w:r w:rsidRPr="005504CC">
        <w:rPr>
          <w:rFonts w:ascii="Arial Narrow" w:eastAsia="Times New Roman" w:hAnsi="Arial Narrow" w:cs="Arial"/>
          <w:lang w:val="es-ES"/>
        </w:rPr>
        <w:t>vue</w:t>
      </w:r>
      <w:proofErr w:type="spellEnd"/>
      <w:r w:rsidRPr="005504CC">
        <w:rPr>
          <w:rFonts w:ascii="Arial Narrow" w:eastAsia="Times New Roman" w:hAnsi="Arial Narrow" w:cs="Arial"/>
          <w:lang w:val="es-ES"/>
        </w:rPr>
        <w:t xml:space="preserve"> de </w:t>
      </w:r>
      <w:proofErr w:type="spellStart"/>
      <w:r w:rsidRPr="005504CC">
        <w:rPr>
          <w:rFonts w:ascii="Arial Narrow" w:eastAsia="Times New Roman" w:hAnsi="Arial Narrow" w:cs="Arial"/>
          <w:lang w:val="es-ES"/>
        </w:rPr>
        <w:t>réaliser</w:t>
      </w:r>
      <w:proofErr w:type="spellEnd"/>
      <w:r w:rsidRPr="005504CC">
        <w:rPr>
          <w:rFonts w:ascii="Arial Narrow" w:eastAsia="Times New Roman" w:hAnsi="Arial Narrow" w:cs="Arial"/>
          <w:lang w:val="es-ES"/>
        </w:rPr>
        <w:t xml:space="preserve"> les </w:t>
      </w:r>
      <w:proofErr w:type="spellStart"/>
      <w:r w:rsidRPr="005504CC">
        <w:rPr>
          <w:rFonts w:ascii="Arial Narrow" w:eastAsia="Times New Roman" w:hAnsi="Arial Narrow" w:cs="Arial"/>
          <w:lang w:val="es-ES"/>
        </w:rPr>
        <w:t>actions</w:t>
      </w:r>
      <w:proofErr w:type="spellEnd"/>
      <w:r w:rsidRPr="005504CC">
        <w:rPr>
          <w:rFonts w:ascii="Arial Narrow" w:eastAsia="Times New Roman" w:hAnsi="Arial Narrow" w:cs="Arial"/>
          <w:lang w:val="es-ES"/>
        </w:rPr>
        <w:t xml:space="preserve"> sus </w:t>
      </w:r>
      <w:proofErr w:type="spellStart"/>
      <w:r w:rsidRPr="005504CC">
        <w:rPr>
          <w:rFonts w:ascii="Arial Narrow" w:eastAsia="Times New Roman" w:hAnsi="Arial Narrow" w:cs="Arial"/>
          <w:lang w:val="es-ES"/>
        </w:rPr>
        <w:t>mentionnées</w:t>
      </w:r>
      <w:proofErr w:type="spellEnd"/>
      <w:r w:rsidRPr="005504CC">
        <w:rPr>
          <w:rFonts w:ascii="Arial Narrow" w:eastAsia="Times New Roman" w:hAnsi="Arial Narrow" w:cs="Arial"/>
          <w:lang w:val="es-ES"/>
        </w:rPr>
        <w:t xml:space="preserve"> et </w:t>
      </w:r>
      <w:proofErr w:type="spellStart"/>
      <w:r w:rsidRPr="005504CC">
        <w:rPr>
          <w:rFonts w:ascii="Arial Narrow" w:eastAsia="Times New Roman" w:hAnsi="Arial Narrow" w:cs="Arial"/>
          <w:lang w:val="es-ES"/>
        </w:rPr>
        <w:t>d’atteindre</w:t>
      </w:r>
      <w:proofErr w:type="spellEnd"/>
      <w:r w:rsidRPr="005504CC">
        <w:rPr>
          <w:rFonts w:ascii="Arial Narrow" w:eastAsia="Times New Roman" w:hAnsi="Arial Narrow" w:cs="Arial"/>
          <w:lang w:val="es-ES"/>
        </w:rPr>
        <w:t xml:space="preserve"> les </w:t>
      </w:r>
      <w:proofErr w:type="spellStart"/>
      <w:r w:rsidRPr="005504CC">
        <w:rPr>
          <w:rFonts w:ascii="Arial Narrow" w:eastAsia="Times New Roman" w:hAnsi="Arial Narrow" w:cs="Arial"/>
          <w:lang w:val="es-ES"/>
        </w:rPr>
        <w:t>résultats</w:t>
      </w:r>
      <w:proofErr w:type="spellEnd"/>
      <w:r w:rsidRPr="005504CC">
        <w:rPr>
          <w:rFonts w:ascii="Arial Narrow" w:eastAsia="Times New Roman" w:hAnsi="Arial Narrow" w:cs="Arial"/>
          <w:lang w:val="es-ES"/>
        </w:rPr>
        <w:t xml:space="preserve"> du </w:t>
      </w:r>
      <w:proofErr w:type="spellStart"/>
      <w:r w:rsidRPr="005504CC">
        <w:rPr>
          <w:rFonts w:ascii="Arial Narrow" w:eastAsia="Times New Roman" w:hAnsi="Arial Narrow" w:cs="Arial"/>
          <w:lang w:val="es-ES"/>
        </w:rPr>
        <w:t>projet</w:t>
      </w:r>
      <w:proofErr w:type="spellEnd"/>
      <w:r w:rsidRPr="005504CC">
        <w:rPr>
          <w:rFonts w:ascii="Arial Narrow" w:eastAsia="Times New Roman" w:hAnsi="Arial Narrow" w:cs="Arial"/>
          <w:lang w:val="es-ES"/>
        </w:rPr>
        <w:t> ;</w:t>
      </w:r>
    </w:p>
    <w:p w14:paraId="2A24E98F" w14:textId="77777777" w:rsidR="003813AF" w:rsidRPr="005504CC" w:rsidRDefault="0F0E7701" w:rsidP="002C37B9">
      <w:pPr>
        <w:numPr>
          <w:ilvl w:val="0"/>
          <w:numId w:val="5"/>
        </w:numPr>
        <w:spacing w:after="120"/>
        <w:rPr>
          <w:rFonts w:ascii="Arial Narrow" w:eastAsia="Times New Roman" w:hAnsi="Arial Narrow" w:cs="Arial"/>
          <w:lang w:val="es-ES"/>
        </w:rPr>
      </w:pPr>
      <w:proofErr w:type="spellStart"/>
      <w:r w:rsidRPr="005504CC">
        <w:rPr>
          <w:rFonts w:ascii="Arial Narrow" w:eastAsia="Times New Roman" w:hAnsi="Arial Narrow" w:cs="Arial"/>
          <w:lang w:val="es-ES"/>
        </w:rPr>
        <w:t>Déclare</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avoir</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pris</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connaissance</w:t>
      </w:r>
      <w:proofErr w:type="spellEnd"/>
      <w:r w:rsidRPr="005504CC">
        <w:rPr>
          <w:rFonts w:ascii="Arial Narrow" w:eastAsia="Times New Roman" w:hAnsi="Arial Narrow" w:cs="Arial"/>
          <w:lang w:val="es-ES"/>
        </w:rPr>
        <w:t xml:space="preserve"> et </w:t>
      </w:r>
      <w:proofErr w:type="spellStart"/>
      <w:r w:rsidRPr="005504CC">
        <w:rPr>
          <w:rFonts w:ascii="Arial Narrow" w:eastAsia="Times New Roman" w:hAnsi="Arial Narrow" w:cs="Arial"/>
          <w:lang w:val="es-ES"/>
        </w:rPr>
        <w:t>respecter</w:t>
      </w:r>
      <w:proofErr w:type="spellEnd"/>
      <w:r w:rsidRPr="005504CC">
        <w:rPr>
          <w:rFonts w:ascii="Arial Narrow" w:eastAsia="Times New Roman" w:hAnsi="Arial Narrow" w:cs="Arial"/>
          <w:lang w:val="es-ES"/>
        </w:rPr>
        <w:t xml:space="preserve"> les </w:t>
      </w:r>
      <w:proofErr w:type="spellStart"/>
      <w:r w:rsidRPr="005504CC">
        <w:rPr>
          <w:rFonts w:ascii="Arial Narrow" w:eastAsia="Times New Roman" w:hAnsi="Arial Narrow" w:cs="Arial"/>
          <w:lang w:val="es-ES"/>
        </w:rPr>
        <w:t>conditions</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d’éligibilité</w:t>
      </w:r>
      <w:proofErr w:type="spellEnd"/>
      <w:r w:rsidRPr="005504CC">
        <w:rPr>
          <w:rFonts w:ascii="Arial Narrow" w:eastAsia="Times New Roman" w:hAnsi="Arial Narrow" w:cs="Arial"/>
          <w:lang w:val="es-ES"/>
        </w:rPr>
        <w:t xml:space="preserve"> et les </w:t>
      </w:r>
      <w:proofErr w:type="spellStart"/>
      <w:r w:rsidRPr="005504CC">
        <w:rPr>
          <w:rFonts w:ascii="Arial Narrow" w:eastAsia="Times New Roman" w:hAnsi="Arial Narrow" w:cs="Arial"/>
          <w:lang w:val="es-ES"/>
        </w:rPr>
        <w:t>modalités</w:t>
      </w:r>
      <w:proofErr w:type="spellEnd"/>
      <w:r w:rsidRPr="005504CC">
        <w:rPr>
          <w:rFonts w:ascii="Arial Narrow" w:eastAsia="Times New Roman" w:hAnsi="Arial Narrow" w:cs="Arial"/>
          <w:lang w:val="es-ES"/>
        </w:rPr>
        <w:t xml:space="preserve"> de </w:t>
      </w:r>
      <w:proofErr w:type="spellStart"/>
      <w:r w:rsidRPr="005504CC">
        <w:rPr>
          <w:rFonts w:ascii="Arial Narrow" w:eastAsia="Times New Roman" w:hAnsi="Arial Narrow" w:cs="Arial"/>
          <w:lang w:val="es-ES"/>
        </w:rPr>
        <w:t>gestion</w:t>
      </w:r>
      <w:proofErr w:type="spellEnd"/>
      <w:r w:rsidRPr="005504CC">
        <w:rPr>
          <w:rFonts w:ascii="Arial Narrow" w:eastAsia="Times New Roman" w:hAnsi="Arial Narrow" w:cs="Arial"/>
          <w:lang w:val="es-ES"/>
        </w:rPr>
        <w:t xml:space="preserve"> du </w:t>
      </w:r>
      <w:proofErr w:type="spellStart"/>
      <w:r w:rsidRPr="005504CC">
        <w:rPr>
          <w:rFonts w:ascii="Arial Narrow" w:eastAsia="Times New Roman" w:hAnsi="Arial Narrow" w:cs="Arial"/>
          <w:lang w:val="es-ES"/>
        </w:rPr>
        <w:t>programme</w:t>
      </w:r>
      <w:proofErr w:type="spellEnd"/>
      <w:r w:rsidRPr="005504CC">
        <w:rPr>
          <w:rFonts w:ascii="Arial Narrow" w:eastAsia="Times New Roman" w:hAnsi="Arial Narrow" w:cs="Arial"/>
          <w:lang w:val="es-ES"/>
        </w:rPr>
        <w:t xml:space="preserve"> INTERREG </w:t>
      </w:r>
      <w:proofErr w:type="spellStart"/>
      <w:proofErr w:type="gramStart"/>
      <w:r w:rsidRPr="005504CC">
        <w:rPr>
          <w:rFonts w:ascii="Arial Narrow" w:eastAsia="Times New Roman" w:hAnsi="Arial Narrow" w:cs="Arial"/>
          <w:lang w:val="es-ES"/>
        </w:rPr>
        <w:t>Caraïbes</w:t>
      </w:r>
      <w:proofErr w:type="spellEnd"/>
      <w:r w:rsidRPr="005504CC">
        <w:rPr>
          <w:rFonts w:ascii="Arial Narrow" w:eastAsia="Times New Roman" w:hAnsi="Arial Narrow" w:cs="Arial"/>
          <w:lang w:val="es-ES"/>
        </w:rPr>
        <w:t xml:space="preserve"> ;</w:t>
      </w:r>
      <w:proofErr w:type="gramEnd"/>
    </w:p>
    <w:p w14:paraId="6520DCD4" w14:textId="77777777" w:rsidR="003813AF" w:rsidRPr="005504CC" w:rsidRDefault="0F0E7701" w:rsidP="002C37B9">
      <w:pPr>
        <w:numPr>
          <w:ilvl w:val="0"/>
          <w:numId w:val="5"/>
        </w:numPr>
        <w:spacing w:after="120"/>
        <w:rPr>
          <w:rFonts w:ascii="Arial Narrow" w:eastAsia="Times New Roman" w:hAnsi="Arial Narrow" w:cs="Arial"/>
          <w:lang w:val="es-ES"/>
        </w:rPr>
      </w:pPr>
      <w:proofErr w:type="spellStart"/>
      <w:r w:rsidRPr="005504CC">
        <w:rPr>
          <w:rFonts w:ascii="Arial Narrow" w:eastAsia="Times New Roman" w:hAnsi="Arial Narrow" w:cs="Arial"/>
          <w:lang w:val="es-ES"/>
        </w:rPr>
        <w:t>S’engage</w:t>
      </w:r>
      <w:proofErr w:type="spellEnd"/>
      <w:r w:rsidRPr="005504CC">
        <w:rPr>
          <w:rFonts w:ascii="Arial Narrow" w:eastAsia="Times New Roman" w:hAnsi="Arial Narrow" w:cs="Arial"/>
          <w:lang w:val="es-ES"/>
        </w:rPr>
        <w:t xml:space="preserve"> à </w:t>
      </w:r>
      <w:proofErr w:type="spellStart"/>
      <w:r w:rsidRPr="005504CC">
        <w:rPr>
          <w:rFonts w:ascii="Arial Narrow" w:eastAsia="Times New Roman" w:hAnsi="Arial Narrow" w:cs="Arial"/>
          <w:lang w:val="es-ES"/>
        </w:rPr>
        <w:t>réaliser</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l’opération</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nom</w:t>
      </w:r>
      <w:proofErr w:type="spellEnd"/>
      <w:r w:rsidRPr="005504CC">
        <w:rPr>
          <w:rFonts w:ascii="Arial Narrow" w:eastAsia="Times New Roman" w:hAnsi="Arial Narrow" w:cs="Arial"/>
          <w:lang w:val="es-ES"/>
        </w:rPr>
        <w:t xml:space="preserve"> du </w:t>
      </w:r>
      <w:proofErr w:type="spellStart"/>
      <w:r w:rsidRPr="005504CC">
        <w:rPr>
          <w:rFonts w:ascii="Arial Narrow" w:eastAsia="Times New Roman" w:hAnsi="Arial Narrow" w:cs="Arial"/>
          <w:lang w:val="es-ES"/>
        </w:rPr>
        <w:t>projet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conformément</w:t>
      </w:r>
      <w:proofErr w:type="spellEnd"/>
      <w:r w:rsidRPr="005504CC">
        <w:rPr>
          <w:rFonts w:ascii="Arial Narrow" w:eastAsia="Times New Roman" w:hAnsi="Arial Narrow" w:cs="Arial"/>
          <w:lang w:val="es-ES"/>
        </w:rPr>
        <w:t xml:space="preserve"> à la </w:t>
      </w:r>
      <w:proofErr w:type="spellStart"/>
      <w:r w:rsidRPr="005504CC">
        <w:rPr>
          <w:rFonts w:ascii="Arial Narrow" w:eastAsia="Times New Roman" w:hAnsi="Arial Narrow" w:cs="Arial"/>
          <w:lang w:val="es-ES"/>
        </w:rPr>
        <w:t>convention</w:t>
      </w:r>
      <w:proofErr w:type="spellEnd"/>
      <w:r w:rsidRPr="005504CC">
        <w:rPr>
          <w:rFonts w:ascii="Arial Narrow" w:eastAsia="Times New Roman" w:hAnsi="Arial Narrow" w:cs="Arial"/>
          <w:lang w:val="es-ES"/>
        </w:rPr>
        <w:t xml:space="preserve">, si </w:t>
      </w:r>
      <w:proofErr w:type="spellStart"/>
      <w:r w:rsidRPr="005504CC">
        <w:rPr>
          <w:rFonts w:ascii="Arial Narrow" w:eastAsia="Times New Roman" w:hAnsi="Arial Narrow" w:cs="Arial"/>
          <w:lang w:val="es-ES"/>
        </w:rPr>
        <w:t>celle</w:t>
      </w:r>
      <w:proofErr w:type="spellEnd"/>
      <w:r w:rsidRPr="005504CC">
        <w:rPr>
          <w:rFonts w:ascii="Arial Narrow" w:eastAsia="Times New Roman" w:hAnsi="Arial Narrow" w:cs="Arial"/>
          <w:lang w:val="es-ES"/>
        </w:rPr>
        <w:t xml:space="preserve">-ci </w:t>
      </w:r>
      <w:proofErr w:type="spellStart"/>
      <w:r w:rsidRPr="005504CC">
        <w:rPr>
          <w:rFonts w:ascii="Arial Narrow" w:eastAsia="Times New Roman" w:hAnsi="Arial Narrow" w:cs="Arial"/>
          <w:lang w:val="es-ES"/>
        </w:rPr>
        <w:t>est</w:t>
      </w:r>
      <w:proofErr w:type="spellEnd"/>
      <w:r w:rsidRPr="005504CC">
        <w:rPr>
          <w:rFonts w:ascii="Arial Narrow" w:eastAsia="Times New Roman" w:hAnsi="Arial Narrow" w:cs="Arial"/>
          <w:lang w:val="es-ES"/>
        </w:rPr>
        <w:t xml:space="preserve"> </w:t>
      </w:r>
      <w:proofErr w:type="spellStart"/>
      <w:r w:rsidRPr="005504CC">
        <w:rPr>
          <w:rFonts w:ascii="Arial Narrow" w:eastAsia="Times New Roman" w:hAnsi="Arial Narrow" w:cs="Arial"/>
          <w:lang w:val="es-ES"/>
        </w:rPr>
        <w:t>accordée</w:t>
      </w:r>
      <w:proofErr w:type="spellEnd"/>
      <w:r w:rsidRPr="005504CC">
        <w:rPr>
          <w:rFonts w:ascii="Arial Narrow" w:eastAsia="Times New Roman" w:hAnsi="Arial Narrow" w:cs="Arial"/>
          <w:lang w:val="es-ES"/>
        </w:rPr>
        <w:t>.</w:t>
      </w:r>
    </w:p>
    <w:p w14:paraId="38C48E9A" w14:textId="77777777" w:rsidR="003813AF" w:rsidRPr="005504CC" w:rsidRDefault="003813AF" w:rsidP="003813AF">
      <w:pPr>
        <w:spacing w:after="120"/>
        <w:rPr>
          <w:rFonts w:ascii="Arial Narrow" w:eastAsia="Times New Roman" w:hAnsi="Arial Narrow" w:cs="Arial"/>
          <w:lang w:val="es-ES"/>
        </w:rPr>
      </w:pPr>
    </w:p>
    <w:p w14:paraId="679F7EC3" w14:textId="77777777" w:rsidR="003813AF" w:rsidRPr="005504CC" w:rsidRDefault="003813AF" w:rsidP="003813AF">
      <w:pPr>
        <w:spacing w:after="120"/>
        <w:rPr>
          <w:rFonts w:ascii="Arial Narrow" w:eastAsia="Times New Roman" w:hAnsi="Arial Narrow" w:cs="Arial"/>
          <w:lang w:val="es-ES"/>
        </w:rPr>
      </w:pPr>
    </w:p>
    <w:p w14:paraId="6CCEF05B" w14:textId="77777777" w:rsidR="003813AF" w:rsidRPr="005504CC" w:rsidRDefault="003813AF" w:rsidP="003813AF">
      <w:pPr>
        <w:spacing w:after="120"/>
        <w:rPr>
          <w:rFonts w:ascii="Arial Narrow" w:eastAsia="Times New Roman" w:hAnsi="Arial Narrow" w:cs="Arial"/>
          <w:lang w:val="es-ES"/>
        </w:rPr>
      </w:pPr>
    </w:p>
    <w:p w14:paraId="268847F1" w14:textId="77777777" w:rsidR="00E573CB" w:rsidRPr="005504CC" w:rsidRDefault="00E573CB" w:rsidP="00593CD7">
      <w:pPr>
        <w:jc w:val="center"/>
        <w:rPr>
          <w:rFonts w:ascii="Arial Narrow" w:hAnsi="Arial Narrow"/>
          <w:b/>
          <w:lang w:val="es-ES"/>
        </w:rPr>
        <w:sectPr w:rsidR="00E573CB" w:rsidRPr="005504CC">
          <w:pgSz w:w="11906" w:h="16838"/>
          <w:pgMar w:top="1417" w:right="1417" w:bottom="1417" w:left="1417" w:header="709" w:footer="709" w:gutter="0"/>
          <w:cols w:space="708"/>
          <w:docGrid w:linePitch="360"/>
        </w:sectPr>
      </w:pPr>
    </w:p>
    <w:p w14:paraId="28F1D918" w14:textId="51BBA3D0" w:rsidR="003813AF" w:rsidRPr="005504CC" w:rsidRDefault="003813AF" w:rsidP="00593CD7">
      <w:pPr>
        <w:jc w:val="center"/>
        <w:rPr>
          <w:rFonts w:ascii="Arial Narrow" w:hAnsi="Arial Narrow"/>
          <w:b/>
          <w:lang w:val="es-ES"/>
        </w:rPr>
      </w:pPr>
    </w:p>
    <w:p w14:paraId="612226D0" w14:textId="77777777" w:rsidR="003813AF" w:rsidRPr="005504CC" w:rsidRDefault="003813AF" w:rsidP="00593CD7">
      <w:pPr>
        <w:jc w:val="center"/>
        <w:rPr>
          <w:rFonts w:ascii="Arial Narrow" w:hAnsi="Arial Narrow"/>
          <w:b/>
          <w:lang w:val="es-ES"/>
        </w:rPr>
      </w:pPr>
    </w:p>
    <w:bookmarkEnd w:id="68"/>
    <w:p w14:paraId="59118CEE" w14:textId="1F6D8867" w:rsidR="00593CD7" w:rsidRPr="005504CC" w:rsidRDefault="00177DFA" w:rsidP="0017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eastAsia="Times New Roman" w:hAnsi="Arial Narrow"/>
          <w:lang w:val="es-ES"/>
        </w:rPr>
      </w:pPr>
      <w:r w:rsidRPr="005504CC">
        <w:rPr>
          <w:rFonts w:ascii="Arial Narrow" w:hAnsi="Arial Narrow"/>
          <w:b/>
          <w:bCs/>
          <w:lang w:val="es-ES"/>
        </w:rPr>
        <w:t>CERTIFICADO DE SOCIO PRINCIPAL</w:t>
      </w:r>
    </w:p>
    <w:p w14:paraId="25D506FE" w14:textId="4E468729" w:rsidR="00177DFA" w:rsidRPr="005504CC" w:rsidRDefault="00177DFA" w:rsidP="0017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r w:rsidRPr="005504CC">
        <w:rPr>
          <w:rFonts w:ascii="Arial Narrow" w:eastAsia="Times New Roman" w:hAnsi="Arial Narrow"/>
          <w:lang w:val="es-ES"/>
        </w:rPr>
        <w:t xml:space="preserve">El infrascrito (e) XX, en mi calidad de responsable de la </w:t>
      </w:r>
      <w:r w:rsidR="002B7A65" w:rsidRPr="005504CC">
        <w:rPr>
          <w:rFonts w:ascii="Arial Narrow" w:eastAsia="Times New Roman" w:hAnsi="Arial Narrow"/>
          <w:lang w:val="es-ES"/>
        </w:rPr>
        <w:t>e</w:t>
      </w:r>
      <w:r w:rsidRPr="005504CC">
        <w:rPr>
          <w:rFonts w:ascii="Arial Narrow" w:eastAsia="Times New Roman" w:hAnsi="Arial Narrow"/>
          <w:lang w:val="es-ES"/>
        </w:rPr>
        <w:t xml:space="preserve">structura Principal de este proyecto, certifica </w:t>
      </w:r>
      <w:proofErr w:type="gramStart"/>
      <w:r w:rsidRPr="005504CC">
        <w:rPr>
          <w:rFonts w:ascii="Arial Narrow" w:eastAsia="Times New Roman" w:hAnsi="Arial Narrow"/>
          <w:lang w:val="es-ES"/>
        </w:rPr>
        <w:t>que :</w:t>
      </w:r>
      <w:proofErr w:type="gramEnd"/>
    </w:p>
    <w:p w14:paraId="7879FDBC" w14:textId="77777777" w:rsidR="00177DFA" w:rsidRPr="005504CC" w:rsidRDefault="00177DFA" w:rsidP="0017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p>
    <w:p w14:paraId="7B080FBA" w14:textId="77777777" w:rsidR="00177DFA" w:rsidRPr="005504CC" w:rsidRDefault="00177DFA" w:rsidP="0017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r w:rsidRPr="005504CC">
        <w:rPr>
          <w:rFonts w:ascii="Arial Narrow" w:eastAsia="Times New Roman" w:hAnsi="Arial Narrow"/>
          <w:lang w:val="es-ES"/>
        </w:rPr>
        <w:t xml:space="preserve">a) La información que figura en la presente solicitud es correcta; </w:t>
      </w:r>
    </w:p>
    <w:p w14:paraId="7F504B47" w14:textId="77777777" w:rsidR="00177DFA" w:rsidRPr="005504CC" w:rsidRDefault="00177DFA" w:rsidP="0017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p>
    <w:p w14:paraId="4664D49C" w14:textId="77777777" w:rsidR="00177DFA" w:rsidRPr="005504CC" w:rsidRDefault="00177DFA" w:rsidP="0017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r w:rsidRPr="005504CC">
        <w:rPr>
          <w:rFonts w:ascii="Arial Narrow" w:eastAsia="Times New Roman" w:hAnsi="Arial Narrow"/>
          <w:lang w:val="es-ES"/>
        </w:rPr>
        <w:t xml:space="preserve">b) el Jefe de Fila y sus socios (si procede) no se encuentran en las situaciones de exclusión establecidas en la Guía del </w:t>
      </w:r>
      <w:proofErr w:type="gramStart"/>
      <w:r w:rsidRPr="005504CC">
        <w:rPr>
          <w:rFonts w:ascii="Arial Narrow" w:eastAsia="Times New Roman" w:hAnsi="Arial Narrow"/>
          <w:lang w:val="es-ES"/>
        </w:rPr>
        <w:t>candidato ;</w:t>
      </w:r>
      <w:proofErr w:type="gramEnd"/>
      <w:r w:rsidRPr="005504CC">
        <w:rPr>
          <w:rFonts w:ascii="Arial Narrow" w:eastAsia="Times New Roman" w:hAnsi="Arial Narrow"/>
          <w:lang w:val="es-ES"/>
        </w:rPr>
        <w:t xml:space="preserve"> </w:t>
      </w:r>
    </w:p>
    <w:p w14:paraId="253D3B37" w14:textId="77777777" w:rsidR="00177DFA" w:rsidRPr="005504CC" w:rsidRDefault="00177DFA" w:rsidP="0017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p>
    <w:p w14:paraId="08E6318D" w14:textId="39157EF4" w:rsidR="00593CD7" w:rsidRPr="005504CC" w:rsidRDefault="00177DFA" w:rsidP="0017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r w:rsidRPr="005504CC">
        <w:rPr>
          <w:rFonts w:ascii="Arial Narrow" w:eastAsia="Times New Roman" w:hAnsi="Arial Narrow"/>
          <w:lang w:val="es-ES"/>
        </w:rPr>
        <w:t>c) El asociado principal y sus asociados dispongan de las fuentes de financiación y de las competencias y calificaciones profesionales necesarias para llevar a cabo la operación que aquí se presenta</w:t>
      </w:r>
    </w:p>
    <w:p w14:paraId="02079C28" w14:textId="2B9A86FA" w:rsidR="00593CD7" w:rsidRPr="005504CC" w:rsidRDefault="000B5012"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r w:rsidRPr="005504CC">
        <w:rPr>
          <w:rFonts w:ascii="Arial Narrow" w:eastAsia="Times New Roman" w:hAnsi="Arial Narrow"/>
          <w:noProof/>
          <w:lang w:val="es-ES" w:eastAsia="es-ES"/>
        </w:rPr>
        <w:drawing>
          <wp:inline distT="0" distB="0" distL="0" distR="0" wp14:anchorId="5A8DB031" wp14:editId="4147169D">
            <wp:extent cx="5756910" cy="2408555"/>
            <wp:effectExtent l="0" t="0" r="0" b="0"/>
            <wp:docPr id="1293" name="Imag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6910" cy="2408555"/>
                    </a:xfrm>
                    <a:prstGeom prst="rect">
                      <a:avLst/>
                    </a:prstGeom>
                    <a:noFill/>
                    <a:ln>
                      <a:noFill/>
                    </a:ln>
                  </pic:spPr>
                </pic:pic>
              </a:graphicData>
            </a:graphic>
          </wp:inline>
        </w:drawing>
      </w:r>
    </w:p>
    <w:p w14:paraId="259C6A9E" w14:textId="77777777" w:rsidR="00593CD7" w:rsidRPr="005504CC" w:rsidRDefault="00593CD7"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p>
    <w:p w14:paraId="7CB2FD8C" w14:textId="77777777" w:rsidR="00593CD7" w:rsidRPr="005504CC" w:rsidRDefault="00593CD7"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p>
    <w:p w14:paraId="79B5CF01" w14:textId="77777777" w:rsidR="00593CD7" w:rsidRPr="005504CC" w:rsidRDefault="00593CD7"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lang w:val="es-ES"/>
        </w:rPr>
      </w:pPr>
    </w:p>
    <w:p w14:paraId="4966FC2F" w14:textId="77777777" w:rsidR="00E573CB" w:rsidRPr="005504CC" w:rsidRDefault="00E573CB" w:rsidP="00525C4C">
      <w:pPr>
        <w:pStyle w:val="Ttulo"/>
        <w:rPr>
          <w:lang w:val="es-ES"/>
        </w:rPr>
        <w:sectPr w:rsidR="00E573CB" w:rsidRPr="005504CC">
          <w:pgSz w:w="11906" w:h="16838"/>
          <w:pgMar w:top="1417" w:right="1417" w:bottom="1417" w:left="1417" w:header="709" w:footer="709" w:gutter="0"/>
          <w:cols w:space="708"/>
          <w:docGrid w:linePitch="360"/>
        </w:sectPr>
      </w:pPr>
    </w:p>
    <w:p w14:paraId="1BAFF1FB" w14:textId="4F60E7C9" w:rsidR="00593CD7" w:rsidRPr="005504CC" w:rsidRDefault="001C61F0" w:rsidP="001C61F0">
      <w:pPr>
        <w:pStyle w:val="Ttulo6"/>
        <w:rPr>
          <w:lang w:val="es-ES"/>
        </w:rPr>
      </w:pPr>
      <w:bookmarkStart w:id="69" w:name="_Toc32485578"/>
      <w:r w:rsidRPr="005504CC">
        <w:rPr>
          <w:lang w:val="es-ES"/>
        </w:rPr>
        <w:lastRenderedPageBreak/>
        <w:t>LISTA DE ANEXOS</w:t>
      </w:r>
      <w:bookmarkEnd w:id="69"/>
    </w:p>
    <w:p w14:paraId="7EA88F4B" w14:textId="77777777" w:rsidR="00593CD7" w:rsidRPr="005504CC" w:rsidRDefault="00593CD7" w:rsidP="00197A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rPr>
          <w:rFonts w:ascii="Arial Narrow" w:eastAsia="Times New Roman" w:hAnsi="Arial Narrow"/>
          <w:lang w:val="es-ES"/>
        </w:rPr>
      </w:pPr>
    </w:p>
    <w:p w14:paraId="238E376B" w14:textId="41CE48C5" w:rsidR="00DA07AE" w:rsidRPr="005504CC" w:rsidRDefault="0061678A" w:rsidP="0F0E7701">
      <w:pPr>
        <w:ind w:left="709"/>
        <w:rPr>
          <w:rFonts w:ascii="Arial Narrow" w:eastAsia="Times New Roman" w:hAnsi="Arial Narrow"/>
          <w:b/>
          <w:bCs/>
          <w:lang w:val="es-ES"/>
        </w:rPr>
      </w:pPr>
      <w:hyperlink r:id="rId61" w:anchor="AnnexeA" w:history="1">
        <w:r w:rsidR="0F0E7701" w:rsidRPr="005504CC">
          <w:rPr>
            <w:rStyle w:val="Hipervnculo"/>
            <w:rFonts w:ascii="Arial Narrow" w:eastAsia="Times New Roman" w:hAnsi="Arial Narrow"/>
            <w:b/>
            <w:bCs/>
            <w:lang w:val="es-ES"/>
          </w:rPr>
          <w:t>ANEX</w:t>
        </w:r>
        <w:r w:rsidR="001C61F0" w:rsidRPr="005504CC">
          <w:rPr>
            <w:rStyle w:val="Hipervnculo"/>
            <w:rFonts w:ascii="Arial Narrow" w:eastAsia="Times New Roman" w:hAnsi="Arial Narrow"/>
            <w:b/>
            <w:bCs/>
            <w:lang w:val="es-ES"/>
          </w:rPr>
          <w:t>0</w:t>
        </w:r>
        <w:r w:rsidR="0F0E7701" w:rsidRPr="005504CC">
          <w:rPr>
            <w:rStyle w:val="Hipervnculo"/>
            <w:rFonts w:ascii="Arial Narrow" w:eastAsia="Times New Roman" w:hAnsi="Arial Narrow"/>
            <w:b/>
            <w:bCs/>
            <w:lang w:val="es-ES"/>
          </w:rPr>
          <w:t xml:space="preserve"> A : </w:t>
        </w:r>
        <w:r w:rsidR="001C61F0" w:rsidRPr="005504CC">
          <w:rPr>
            <w:rStyle w:val="Hipervnculo"/>
            <w:rFonts w:ascii="Arial Narrow" w:eastAsia="Times New Roman" w:hAnsi="Arial Narrow"/>
            <w:b/>
            <w:bCs/>
            <w:lang w:val="es-ES"/>
          </w:rPr>
          <w:t>PRESUPUESTO</w:t>
        </w:r>
      </w:hyperlink>
    </w:p>
    <w:p w14:paraId="21F0D16D" w14:textId="293B160D" w:rsidR="00593CD7" w:rsidRPr="005504CC" w:rsidRDefault="00593CD7" w:rsidP="00197A34">
      <w:pPr>
        <w:ind w:left="709"/>
        <w:rPr>
          <w:rFonts w:ascii="Arial Narrow" w:eastAsia="Times New Roman" w:hAnsi="Arial Narrow"/>
          <w:sz w:val="20"/>
          <w:lang w:val="es-ES"/>
        </w:rPr>
      </w:pPr>
    </w:p>
    <w:p w14:paraId="085D48D3" w14:textId="72E12C58" w:rsidR="00E573CB" w:rsidRPr="005504CC" w:rsidRDefault="0061678A" w:rsidP="0F0E7701">
      <w:pPr>
        <w:ind w:left="709"/>
        <w:rPr>
          <w:rStyle w:val="Hipervnculo"/>
          <w:lang w:val="es-ES"/>
        </w:rPr>
      </w:pPr>
      <w:hyperlink r:id="rId62" w:anchor="AnnexeB" w:history="1">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B : </w:t>
        </w:r>
        <w:r w:rsidR="001C61F0" w:rsidRPr="005504CC">
          <w:rPr>
            <w:rStyle w:val="Hipervnculo"/>
            <w:rFonts w:ascii="Arial Narrow" w:eastAsia="Times New Roman" w:hAnsi="Arial Narrow"/>
            <w:b/>
            <w:bCs/>
            <w:lang w:val="es-ES"/>
          </w:rPr>
          <w:t>MARCO LÓGICO</w:t>
        </w:r>
      </w:hyperlink>
    </w:p>
    <w:p w14:paraId="7DBF8D4E" w14:textId="77777777" w:rsidR="00E573CB" w:rsidRPr="005504CC" w:rsidRDefault="00E573CB" w:rsidP="00197A34">
      <w:pPr>
        <w:ind w:left="709"/>
        <w:rPr>
          <w:rFonts w:ascii="Arial Narrow" w:eastAsia="Times New Roman" w:hAnsi="Arial Narrow"/>
          <w:b/>
          <w:lang w:val="es-ES"/>
        </w:rPr>
      </w:pPr>
    </w:p>
    <w:p w14:paraId="785EB1F1" w14:textId="2FA602B7" w:rsidR="00E573CB" w:rsidRPr="005504CC" w:rsidRDefault="0061678A" w:rsidP="0F0E7701">
      <w:pPr>
        <w:ind w:left="709"/>
        <w:rPr>
          <w:rFonts w:ascii="Arial Narrow" w:eastAsia="Times New Roman" w:hAnsi="Arial Narrow"/>
          <w:b/>
          <w:bCs/>
          <w:lang w:val="es-ES"/>
        </w:rPr>
      </w:pPr>
      <w:hyperlink r:id="rId63" w:anchor="AnnexeC" w:history="1">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C : CALENDRI</w:t>
        </w:r>
        <w:r w:rsidR="001C61F0" w:rsidRPr="005504CC">
          <w:rPr>
            <w:rStyle w:val="Hipervnculo"/>
            <w:rFonts w:ascii="Arial Narrow" w:eastAsia="Times New Roman" w:hAnsi="Arial Narrow"/>
            <w:b/>
            <w:bCs/>
            <w:lang w:val="es-ES"/>
          </w:rPr>
          <w:t>O</w:t>
        </w:r>
        <w:r w:rsidR="0F0E7701" w:rsidRPr="005504CC">
          <w:rPr>
            <w:rStyle w:val="Hipervnculo"/>
            <w:rFonts w:ascii="Arial Narrow" w:eastAsia="Times New Roman" w:hAnsi="Arial Narrow"/>
            <w:b/>
            <w:bCs/>
            <w:lang w:val="es-ES"/>
          </w:rPr>
          <w:t xml:space="preserve"> PR</w:t>
        </w:r>
        <w:r w:rsidR="001C61F0" w:rsidRPr="005504CC">
          <w:rPr>
            <w:rStyle w:val="Hipervnculo"/>
            <w:rFonts w:ascii="Arial Narrow" w:eastAsia="Times New Roman" w:hAnsi="Arial Narrow"/>
            <w:b/>
            <w:bCs/>
            <w:lang w:val="es-ES"/>
          </w:rPr>
          <w:t>O</w:t>
        </w:r>
        <w:r w:rsidR="0F0E7701" w:rsidRPr="005504CC">
          <w:rPr>
            <w:rStyle w:val="Hipervnculo"/>
            <w:rFonts w:ascii="Arial Narrow" w:eastAsia="Times New Roman" w:hAnsi="Arial Narrow"/>
            <w:b/>
            <w:bCs/>
            <w:lang w:val="es-ES"/>
          </w:rPr>
          <w:t>VISION</w:t>
        </w:r>
        <w:r w:rsidR="001C61F0" w:rsidRPr="005504CC">
          <w:rPr>
            <w:rStyle w:val="Hipervnculo"/>
            <w:rFonts w:ascii="Arial Narrow" w:eastAsia="Times New Roman" w:hAnsi="Arial Narrow"/>
            <w:b/>
            <w:bCs/>
            <w:lang w:val="es-ES"/>
          </w:rPr>
          <w:t>A</w:t>
        </w:r>
        <w:r w:rsidR="0F0E7701" w:rsidRPr="005504CC">
          <w:rPr>
            <w:rStyle w:val="Hipervnculo"/>
            <w:rFonts w:ascii="Arial Narrow" w:eastAsia="Times New Roman" w:hAnsi="Arial Narrow"/>
            <w:b/>
            <w:bCs/>
            <w:lang w:val="es-ES"/>
          </w:rPr>
          <w:t xml:space="preserve">L </w:t>
        </w:r>
        <w:r w:rsidR="001C61F0" w:rsidRPr="005504CC">
          <w:rPr>
            <w:rStyle w:val="Hipervnculo"/>
            <w:rFonts w:ascii="Arial Narrow" w:eastAsia="Times New Roman" w:hAnsi="Arial Narrow"/>
            <w:b/>
            <w:bCs/>
            <w:lang w:val="es-ES"/>
          </w:rPr>
          <w:t>PARA</w:t>
        </w:r>
        <w:r w:rsidR="0F0E7701" w:rsidRPr="005504CC">
          <w:rPr>
            <w:rStyle w:val="Hipervnculo"/>
            <w:rFonts w:ascii="Arial Narrow" w:eastAsia="Times New Roman" w:hAnsi="Arial Narrow"/>
            <w:b/>
            <w:bCs/>
            <w:lang w:val="es-ES"/>
          </w:rPr>
          <w:t xml:space="preserve"> LA CO</w:t>
        </w:r>
        <w:r w:rsidR="001C61F0" w:rsidRPr="005504CC">
          <w:rPr>
            <w:rStyle w:val="Hipervnculo"/>
            <w:rFonts w:ascii="Arial Narrow" w:eastAsia="Times New Roman" w:hAnsi="Arial Narrow"/>
            <w:b/>
            <w:bCs/>
            <w:lang w:val="es-ES"/>
          </w:rPr>
          <w:t>NTRACIÓN</w:t>
        </w:r>
        <w:r w:rsidR="0F0E7701" w:rsidRPr="005504CC">
          <w:rPr>
            <w:rStyle w:val="Hipervnculo"/>
            <w:rFonts w:ascii="Arial Narrow" w:eastAsia="Times New Roman" w:hAnsi="Arial Narrow"/>
            <w:b/>
            <w:bCs/>
            <w:lang w:val="es-ES"/>
          </w:rPr>
          <w:t xml:space="preserve"> P</w:t>
        </w:r>
        <w:r w:rsidR="001C61F0" w:rsidRPr="005504CC">
          <w:rPr>
            <w:rStyle w:val="Hipervnculo"/>
            <w:rFonts w:ascii="Arial Narrow" w:eastAsia="Times New Roman" w:hAnsi="Arial Narrow"/>
            <w:b/>
            <w:bCs/>
            <w:lang w:val="es-ES"/>
          </w:rPr>
          <w:t>Ú</w:t>
        </w:r>
        <w:r w:rsidR="0F0E7701" w:rsidRPr="005504CC">
          <w:rPr>
            <w:rStyle w:val="Hipervnculo"/>
            <w:rFonts w:ascii="Arial Narrow" w:eastAsia="Times New Roman" w:hAnsi="Arial Narrow"/>
            <w:b/>
            <w:bCs/>
            <w:lang w:val="es-ES"/>
          </w:rPr>
          <w:t>BLIQU</w:t>
        </w:r>
      </w:hyperlink>
      <w:r w:rsidR="001C61F0" w:rsidRPr="005504CC">
        <w:rPr>
          <w:rStyle w:val="Hipervnculo"/>
          <w:rFonts w:ascii="Arial Narrow" w:eastAsia="Times New Roman" w:hAnsi="Arial Narrow"/>
          <w:b/>
          <w:bCs/>
          <w:lang w:val="es-ES"/>
        </w:rPr>
        <w:t>A</w:t>
      </w:r>
    </w:p>
    <w:p w14:paraId="182E443D" w14:textId="77777777" w:rsidR="004009F1" w:rsidRPr="005504CC" w:rsidRDefault="004009F1" w:rsidP="00197A34">
      <w:pPr>
        <w:ind w:left="709"/>
        <w:rPr>
          <w:rFonts w:ascii="Arial Narrow" w:eastAsia="Times New Roman" w:hAnsi="Arial Narrow"/>
          <w:b/>
          <w:lang w:val="es-ES"/>
        </w:rPr>
      </w:pPr>
    </w:p>
    <w:p w14:paraId="63DD59E4" w14:textId="0270212A" w:rsidR="00E573CB" w:rsidRPr="005504CC" w:rsidRDefault="0061678A" w:rsidP="0F0E7701">
      <w:pPr>
        <w:ind w:left="709"/>
        <w:rPr>
          <w:rFonts w:ascii="Arial Narrow" w:eastAsia="Times New Roman" w:hAnsi="Arial Narrow"/>
          <w:b/>
          <w:bCs/>
          <w:lang w:val="es-ES"/>
        </w:rPr>
      </w:pPr>
      <w:hyperlink r:id="rId64" w:anchor="AnnexeD" w:history="1">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D : FORMULAR</w:t>
        </w:r>
        <w:r w:rsidR="007E35CE" w:rsidRPr="005504CC">
          <w:rPr>
            <w:rStyle w:val="Hipervnculo"/>
            <w:rFonts w:ascii="Arial Narrow" w:eastAsia="Times New Roman" w:hAnsi="Arial Narrow"/>
            <w:b/>
            <w:bCs/>
            <w:lang w:val="es-ES"/>
          </w:rPr>
          <w:t>IO</w:t>
        </w:r>
        <w:r w:rsidR="0F0E7701" w:rsidRPr="005504CC">
          <w:rPr>
            <w:rStyle w:val="Hipervnculo"/>
            <w:rFonts w:ascii="Arial Narrow" w:eastAsia="Times New Roman" w:hAnsi="Arial Narrow"/>
            <w:b/>
            <w:bCs/>
            <w:lang w:val="es-ES"/>
          </w:rPr>
          <w:t xml:space="preserve"> FED</w:t>
        </w:r>
      </w:hyperlink>
    </w:p>
    <w:p w14:paraId="2E9EF600" w14:textId="0EE56108" w:rsidR="00593CD7" w:rsidRPr="005504CC" w:rsidRDefault="00593CD7" w:rsidP="00197A34">
      <w:pPr>
        <w:ind w:left="709"/>
        <w:rPr>
          <w:rFonts w:ascii="Arial Narrow" w:eastAsia="Times New Roman" w:hAnsi="Arial Narrow"/>
          <w:lang w:val="es-ES"/>
        </w:rPr>
      </w:pPr>
    </w:p>
    <w:p w14:paraId="10C82E1A" w14:textId="2470C760" w:rsidR="00E573CB" w:rsidRPr="005504CC" w:rsidRDefault="0061678A" w:rsidP="0F0E7701">
      <w:pPr>
        <w:ind w:left="709"/>
        <w:rPr>
          <w:rFonts w:ascii="Arial Narrow" w:eastAsia="Times New Roman" w:hAnsi="Arial Narrow"/>
          <w:b/>
          <w:bCs/>
          <w:lang w:val="es-ES"/>
        </w:rPr>
      </w:pPr>
      <w:hyperlink r:id="rId65" w:anchor="AnnexeE" w:history="1">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E : MATRI</w:t>
        </w:r>
        <w:r w:rsidR="007E35CE" w:rsidRPr="005504CC">
          <w:rPr>
            <w:rStyle w:val="Hipervnculo"/>
            <w:rFonts w:ascii="Arial Narrow" w:eastAsia="Times New Roman" w:hAnsi="Arial Narrow"/>
            <w:b/>
            <w:bCs/>
            <w:lang w:val="es-ES"/>
          </w:rPr>
          <w:t>Z DE SOCIOS</w:t>
        </w:r>
      </w:hyperlink>
    </w:p>
    <w:p w14:paraId="0C3B8081" w14:textId="77777777" w:rsidR="00924A0E" w:rsidRPr="005504CC" w:rsidRDefault="00924A0E" w:rsidP="0F0E7701">
      <w:pPr>
        <w:ind w:left="709"/>
        <w:rPr>
          <w:rFonts w:ascii="Arial Narrow" w:eastAsia="Times New Roman" w:hAnsi="Arial Narrow"/>
          <w:lang w:val="es-ES"/>
        </w:rPr>
      </w:pPr>
    </w:p>
    <w:p w14:paraId="5B0DED78" w14:textId="2650A7D4" w:rsidR="00E573CB" w:rsidRPr="005504CC" w:rsidRDefault="0061678A" w:rsidP="00197A34">
      <w:pPr>
        <w:ind w:left="709"/>
        <w:rPr>
          <w:rStyle w:val="Hipervnculo"/>
          <w:rFonts w:ascii="Arial Narrow" w:eastAsia="Times New Roman" w:hAnsi="Arial Narrow"/>
          <w:b/>
          <w:bCs/>
          <w:lang w:val="es-ES"/>
        </w:rPr>
      </w:pPr>
      <w:hyperlink r:id="rId66" w:anchor="AnnexeF" w:history="1">
        <w:r w:rsidR="001C61F0" w:rsidRPr="005504CC">
          <w:rPr>
            <w:rStyle w:val="Hipervnculo"/>
            <w:rFonts w:ascii="Arial Narrow" w:eastAsia="Times New Roman" w:hAnsi="Arial Narrow"/>
            <w:b/>
            <w:bCs/>
            <w:lang w:val="es-ES"/>
          </w:rPr>
          <w:t>ANEX0</w:t>
        </w:r>
        <w:r w:rsidR="00924A0E" w:rsidRPr="005504CC">
          <w:rPr>
            <w:rStyle w:val="Hipervnculo"/>
            <w:rFonts w:ascii="Arial Narrow" w:eastAsia="Times New Roman" w:hAnsi="Arial Narrow"/>
            <w:b/>
            <w:bCs/>
            <w:lang w:val="es-ES"/>
          </w:rPr>
          <w:t xml:space="preserve"> F : MATRI</w:t>
        </w:r>
        <w:r w:rsidR="007E35CE" w:rsidRPr="005504CC">
          <w:rPr>
            <w:rStyle w:val="Hipervnculo"/>
            <w:rFonts w:ascii="Arial Narrow" w:eastAsia="Times New Roman" w:hAnsi="Arial Narrow"/>
            <w:b/>
            <w:bCs/>
            <w:lang w:val="es-ES"/>
          </w:rPr>
          <w:t>Z</w:t>
        </w:r>
        <w:r w:rsidR="00924A0E" w:rsidRPr="005504CC">
          <w:rPr>
            <w:rStyle w:val="Hipervnculo"/>
            <w:rFonts w:ascii="Arial Narrow" w:eastAsia="Times New Roman" w:hAnsi="Arial Narrow"/>
            <w:b/>
            <w:bCs/>
            <w:lang w:val="es-ES"/>
          </w:rPr>
          <w:t xml:space="preserve"> T</w:t>
        </w:r>
        <w:r w:rsidR="007E35CE" w:rsidRPr="005504CC">
          <w:rPr>
            <w:rStyle w:val="Hipervnculo"/>
            <w:rFonts w:ascii="Arial Narrow" w:eastAsia="Times New Roman" w:hAnsi="Arial Narrow"/>
            <w:b/>
            <w:bCs/>
            <w:lang w:val="es-ES"/>
          </w:rPr>
          <w:t>EMA</w:t>
        </w:r>
        <w:r w:rsidR="00924A0E" w:rsidRPr="005504CC">
          <w:rPr>
            <w:rStyle w:val="Hipervnculo"/>
            <w:rFonts w:ascii="Arial Narrow" w:eastAsia="Times New Roman" w:hAnsi="Arial Narrow"/>
            <w:b/>
            <w:bCs/>
            <w:lang w:val="es-ES"/>
          </w:rPr>
          <w:t>S, PA</w:t>
        </w:r>
        <w:r w:rsidR="007E35CE" w:rsidRPr="005504CC">
          <w:rPr>
            <w:rStyle w:val="Hipervnculo"/>
            <w:rFonts w:ascii="Arial Narrow" w:eastAsia="Times New Roman" w:hAnsi="Arial Narrow"/>
            <w:b/>
            <w:bCs/>
            <w:lang w:val="es-ES"/>
          </w:rPr>
          <w:t>Í</w:t>
        </w:r>
        <w:r w:rsidR="00924A0E" w:rsidRPr="005504CC">
          <w:rPr>
            <w:rStyle w:val="Hipervnculo"/>
            <w:rFonts w:ascii="Arial Narrow" w:eastAsia="Times New Roman" w:hAnsi="Arial Narrow"/>
            <w:b/>
            <w:bCs/>
            <w:lang w:val="es-ES"/>
          </w:rPr>
          <w:t xml:space="preserve">S, </w:t>
        </w:r>
        <w:r w:rsidR="007E35CE" w:rsidRPr="005504CC">
          <w:rPr>
            <w:rStyle w:val="Hipervnculo"/>
            <w:rFonts w:ascii="Arial Narrow" w:eastAsia="Times New Roman" w:hAnsi="Arial Narrow"/>
            <w:b/>
            <w:bCs/>
            <w:lang w:val="es-ES"/>
          </w:rPr>
          <w:t>SOCIO</w:t>
        </w:r>
        <w:r w:rsidR="00924A0E" w:rsidRPr="005504CC">
          <w:rPr>
            <w:rStyle w:val="Hipervnculo"/>
            <w:rFonts w:ascii="Arial Narrow" w:eastAsia="Times New Roman" w:hAnsi="Arial Narrow"/>
            <w:b/>
            <w:bCs/>
            <w:lang w:val="es-ES"/>
          </w:rPr>
          <w:t>S</w:t>
        </w:r>
      </w:hyperlink>
    </w:p>
    <w:p w14:paraId="3F552114" w14:textId="77777777" w:rsidR="00924A0E" w:rsidRPr="005504CC" w:rsidRDefault="00924A0E" w:rsidP="00197A34">
      <w:pPr>
        <w:ind w:left="709"/>
        <w:rPr>
          <w:rStyle w:val="Hipervnculo"/>
          <w:b/>
          <w:bCs/>
          <w:lang w:val="es-ES"/>
        </w:rPr>
      </w:pPr>
    </w:p>
    <w:p w14:paraId="235028B5" w14:textId="45E68EA5" w:rsidR="00593CD7" w:rsidRPr="005504CC" w:rsidRDefault="00924A0E" w:rsidP="0F0E7701">
      <w:pPr>
        <w:ind w:left="709"/>
        <w:rPr>
          <w:rStyle w:val="Hipervnculo"/>
          <w:rFonts w:ascii="Arial Narrow" w:eastAsia="Times New Roman" w:hAnsi="Arial Narrow"/>
          <w:b/>
          <w:bCs/>
          <w:lang w:val="es-ES"/>
        </w:rPr>
      </w:pPr>
      <w:r w:rsidRPr="005504CC">
        <w:rPr>
          <w:rFonts w:ascii="Arial Narrow" w:eastAsia="Times New Roman" w:hAnsi="Arial Narrow"/>
          <w:b/>
          <w:bCs/>
          <w:lang w:val="es-ES"/>
        </w:rPr>
        <w:fldChar w:fldCharType="begin"/>
      </w:r>
      <w:r w:rsidR="00F5755D" w:rsidRPr="005504CC">
        <w:rPr>
          <w:rFonts w:ascii="Arial Narrow" w:eastAsia="Times New Roman" w:hAnsi="Arial Narrow"/>
          <w:b/>
          <w:bCs/>
          <w:lang w:val="es-ES"/>
        </w:rPr>
        <w:instrText>HYPERLINK "C:\\Users\\bfils\\AppData\\Local\\Microsoft\\Windows\\INetCache\\Content.Outlook\\9SHT77A3\\²Formulaire Cambio-Net V9  06 09 18 (analyse risque &amp; évaluation &amp; partenariats).docx" \l "AnnexeG"</w:instrText>
      </w:r>
      <w:r w:rsidRPr="005504CC">
        <w:rPr>
          <w:rFonts w:ascii="Arial Narrow" w:eastAsia="Times New Roman" w:hAnsi="Arial Narrow"/>
          <w:b/>
          <w:bCs/>
          <w:lang w:val="es-ES"/>
        </w:rPr>
        <w:fldChar w:fldCharType="separate"/>
      </w:r>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w:t>
      </w:r>
      <w:proofErr w:type="gramStart"/>
      <w:r w:rsidRPr="005504CC">
        <w:rPr>
          <w:rStyle w:val="Hipervnculo"/>
          <w:rFonts w:ascii="Arial Narrow" w:eastAsia="Times New Roman" w:hAnsi="Arial Narrow"/>
          <w:b/>
          <w:bCs/>
          <w:lang w:val="es-ES"/>
        </w:rPr>
        <w:t>G</w:t>
      </w:r>
      <w:r w:rsidR="0F0E7701" w:rsidRPr="005504CC">
        <w:rPr>
          <w:rStyle w:val="Hipervnculo"/>
          <w:rFonts w:ascii="Arial Narrow" w:eastAsia="Times New Roman" w:hAnsi="Arial Narrow"/>
          <w:b/>
          <w:bCs/>
          <w:lang w:val="es-ES"/>
        </w:rPr>
        <w:t> :</w:t>
      </w:r>
      <w:proofErr w:type="gramEnd"/>
      <w:r w:rsidR="0F0E7701" w:rsidRPr="005504CC">
        <w:rPr>
          <w:rStyle w:val="Hipervnculo"/>
          <w:rFonts w:ascii="Arial Narrow" w:eastAsia="Times New Roman" w:hAnsi="Arial Narrow"/>
          <w:b/>
          <w:bCs/>
          <w:lang w:val="es-ES"/>
        </w:rPr>
        <w:t xml:space="preserve"> PLAN</w:t>
      </w:r>
      <w:r w:rsidR="007E35CE" w:rsidRPr="005504CC">
        <w:rPr>
          <w:rStyle w:val="Hipervnculo"/>
          <w:rFonts w:ascii="Arial Narrow" w:eastAsia="Times New Roman" w:hAnsi="Arial Narrow"/>
          <w:b/>
          <w:bCs/>
          <w:lang w:val="es-ES"/>
        </w:rPr>
        <w:t>IFICACIÓN</w:t>
      </w:r>
      <w:r w:rsidR="0F0E7701" w:rsidRPr="005504CC">
        <w:rPr>
          <w:rStyle w:val="Hipervnculo"/>
          <w:rFonts w:ascii="Arial Narrow" w:eastAsia="Times New Roman" w:hAnsi="Arial Narrow"/>
          <w:b/>
          <w:bCs/>
          <w:lang w:val="es-ES"/>
        </w:rPr>
        <w:t xml:space="preserve"> PRO</w:t>
      </w:r>
      <w:r w:rsidR="007E35CE" w:rsidRPr="005504CC">
        <w:rPr>
          <w:rStyle w:val="Hipervnculo"/>
          <w:rFonts w:ascii="Arial Narrow" w:eastAsia="Times New Roman" w:hAnsi="Arial Narrow"/>
          <w:b/>
          <w:bCs/>
          <w:lang w:val="es-ES"/>
        </w:rPr>
        <w:t>YECTOS</w:t>
      </w:r>
    </w:p>
    <w:p w14:paraId="7EB5EBD4" w14:textId="43487086" w:rsidR="00F7723F" w:rsidRPr="005504CC" w:rsidRDefault="00924A0E" w:rsidP="00197A34">
      <w:pPr>
        <w:ind w:left="709"/>
        <w:rPr>
          <w:rFonts w:ascii="Arial Narrow" w:eastAsia="Times New Roman" w:hAnsi="Arial Narrow" w:cs="Arial"/>
          <w:lang w:val="es-ES"/>
        </w:rPr>
      </w:pPr>
      <w:r w:rsidRPr="005504CC">
        <w:rPr>
          <w:rFonts w:ascii="Arial Narrow" w:eastAsia="Times New Roman" w:hAnsi="Arial Narrow"/>
          <w:b/>
          <w:bCs/>
          <w:lang w:val="es-ES"/>
        </w:rPr>
        <w:fldChar w:fldCharType="end"/>
      </w:r>
    </w:p>
    <w:p w14:paraId="6F5582E6" w14:textId="709F0F60" w:rsidR="00F7723F" w:rsidRPr="005504CC" w:rsidRDefault="004E1989" w:rsidP="0F0E7701">
      <w:pPr>
        <w:ind w:left="709"/>
        <w:rPr>
          <w:rStyle w:val="Hipervnculo"/>
          <w:rFonts w:ascii="Arial Narrow" w:eastAsia="Times New Roman" w:hAnsi="Arial Narrow" w:cs="Arial"/>
          <w:lang w:val="es-ES"/>
        </w:rPr>
      </w:pPr>
      <w:r w:rsidRPr="005504CC">
        <w:rPr>
          <w:rFonts w:ascii="Arial Narrow" w:eastAsia="Times New Roman" w:hAnsi="Arial Narrow"/>
          <w:b/>
          <w:bCs/>
          <w:lang w:val="es-ES"/>
        </w:rPr>
        <w:fldChar w:fldCharType="begin"/>
      </w:r>
      <w:r w:rsidR="00F5755D" w:rsidRPr="005504CC">
        <w:rPr>
          <w:rFonts w:ascii="Arial Narrow" w:eastAsia="Times New Roman" w:hAnsi="Arial Narrow"/>
          <w:b/>
          <w:bCs/>
          <w:lang w:val="es-ES"/>
        </w:rPr>
        <w:instrText>HYPERLINK "C:\\Users\\bfils\\AppData\\Local\\Microsoft\\Windows\\INetCache\\Content.Outlook\\9SHT77A3\\²Formulaire Cambio-Net V9  06 09 18 (analyse risque &amp; évaluation &amp; partenariats).docx" \l "AnnexeH"</w:instrText>
      </w:r>
      <w:r w:rsidRPr="005504CC">
        <w:rPr>
          <w:rFonts w:ascii="Arial Narrow" w:eastAsia="Times New Roman" w:hAnsi="Arial Narrow"/>
          <w:b/>
          <w:bCs/>
          <w:lang w:val="es-ES"/>
        </w:rPr>
        <w:fldChar w:fldCharType="separate"/>
      </w:r>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w:t>
      </w:r>
      <w:proofErr w:type="gramStart"/>
      <w:r w:rsidR="00924A0E" w:rsidRPr="005504CC">
        <w:rPr>
          <w:rStyle w:val="Hipervnculo"/>
          <w:rFonts w:ascii="Arial Narrow" w:eastAsia="Times New Roman" w:hAnsi="Arial Narrow"/>
          <w:b/>
          <w:bCs/>
          <w:lang w:val="es-ES"/>
        </w:rPr>
        <w:t>H</w:t>
      </w:r>
      <w:r w:rsidR="0F0E7701" w:rsidRPr="005504CC">
        <w:rPr>
          <w:rStyle w:val="Hipervnculo"/>
          <w:rFonts w:ascii="Arial Narrow" w:eastAsia="Times New Roman" w:hAnsi="Arial Narrow"/>
          <w:b/>
          <w:bCs/>
          <w:lang w:val="es-ES"/>
        </w:rPr>
        <w:t> :</w:t>
      </w:r>
      <w:proofErr w:type="gramEnd"/>
      <w:r w:rsidR="0F0E7701" w:rsidRPr="005504CC">
        <w:rPr>
          <w:rStyle w:val="Hipervnculo"/>
          <w:rFonts w:ascii="Arial Narrow" w:eastAsia="Times New Roman" w:hAnsi="Arial Narrow"/>
          <w:b/>
          <w:bCs/>
          <w:lang w:val="es-ES"/>
        </w:rPr>
        <w:t xml:space="preserve"> </w:t>
      </w:r>
      <w:r w:rsidR="003F4AEA" w:rsidRPr="005504CC">
        <w:rPr>
          <w:rStyle w:val="Hipervnculo"/>
          <w:rFonts w:ascii="Arial Narrow" w:eastAsia="Times New Roman" w:hAnsi="Arial Narrow"/>
          <w:b/>
          <w:bCs/>
          <w:lang w:val="es-ES"/>
        </w:rPr>
        <w:t>Á</w:t>
      </w:r>
      <w:r w:rsidR="0F0E7701" w:rsidRPr="005504CC">
        <w:rPr>
          <w:rStyle w:val="Hipervnculo"/>
          <w:rFonts w:ascii="Arial Narrow" w:eastAsia="Times New Roman" w:hAnsi="Arial Narrow"/>
          <w:b/>
          <w:bCs/>
          <w:lang w:val="es-ES"/>
        </w:rPr>
        <w:t>NAL</w:t>
      </w:r>
      <w:r w:rsidR="003F4AEA" w:rsidRPr="005504CC">
        <w:rPr>
          <w:rStyle w:val="Hipervnculo"/>
          <w:rFonts w:ascii="Arial Narrow" w:eastAsia="Times New Roman" w:hAnsi="Arial Narrow"/>
          <w:b/>
          <w:bCs/>
          <w:lang w:val="es-ES"/>
        </w:rPr>
        <w:t>ISIS</w:t>
      </w:r>
      <w:r w:rsidR="0F0E7701" w:rsidRPr="005504CC">
        <w:rPr>
          <w:rStyle w:val="Hipervnculo"/>
          <w:rFonts w:ascii="Arial Narrow" w:eastAsia="Times New Roman" w:hAnsi="Arial Narrow"/>
          <w:b/>
          <w:bCs/>
          <w:lang w:val="es-ES"/>
        </w:rPr>
        <w:t xml:space="preserve"> DE</w:t>
      </w:r>
      <w:r w:rsidR="003F4AEA" w:rsidRPr="005504CC">
        <w:rPr>
          <w:rStyle w:val="Hipervnculo"/>
          <w:rFonts w:ascii="Arial Narrow" w:eastAsia="Times New Roman" w:hAnsi="Arial Narrow"/>
          <w:b/>
          <w:bCs/>
          <w:lang w:val="es-ES"/>
        </w:rPr>
        <w:t>L</w:t>
      </w:r>
      <w:r w:rsidR="0F0E7701" w:rsidRPr="005504CC">
        <w:rPr>
          <w:rStyle w:val="Hipervnculo"/>
          <w:rFonts w:ascii="Arial Narrow" w:eastAsia="Times New Roman" w:hAnsi="Arial Narrow"/>
          <w:b/>
          <w:bCs/>
          <w:lang w:val="es-ES"/>
        </w:rPr>
        <w:t xml:space="preserve"> </w:t>
      </w:r>
      <w:r w:rsidR="003F4AEA" w:rsidRPr="005504CC">
        <w:rPr>
          <w:rStyle w:val="Hipervnculo"/>
          <w:rFonts w:ascii="Arial Narrow" w:eastAsia="Times New Roman" w:hAnsi="Arial Narrow"/>
          <w:b/>
          <w:bCs/>
          <w:lang w:val="es-ES"/>
        </w:rPr>
        <w:t>PELIGRO</w:t>
      </w:r>
    </w:p>
    <w:p w14:paraId="708E15EF" w14:textId="42A7EF24" w:rsidR="00FF307C" w:rsidRPr="005504CC" w:rsidRDefault="004E1989" w:rsidP="00197A34">
      <w:pPr>
        <w:ind w:left="709"/>
        <w:rPr>
          <w:rFonts w:ascii="Arial Narrow" w:eastAsia="Times New Roman" w:hAnsi="Arial Narrow" w:cs="Arial"/>
          <w:lang w:val="es-ES"/>
        </w:rPr>
      </w:pPr>
      <w:r w:rsidRPr="005504CC">
        <w:rPr>
          <w:rFonts w:ascii="Arial Narrow" w:eastAsia="Times New Roman" w:hAnsi="Arial Narrow"/>
          <w:b/>
          <w:bCs/>
          <w:lang w:val="es-ES"/>
        </w:rPr>
        <w:fldChar w:fldCharType="end"/>
      </w:r>
    </w:p>
    <w:p w14:paraId="3E8BA997" w14:textId="0851B446" w:rsidR="00F7723F" w:rsidRPr="005504CC" w:rsidRDefault="004E1989" w:rsidP="0F0E7701">
      <w:pPr>
        <w:ind w:left="709"/>
        <w:rPr>
          <w:rStyle w:val="Hipervnculo"/>
          <w:rFonts w:ascii="Arial Narrow" w:eastAsia="Times New Roman" w:hAnsi="Arial Narrow" w:cs="Arial"/>
          <w:lang w:val="es-ES"/>
        </w:rPr>
      </w:pPr>
      <w:r w:rsidRPr="005504CC">
        <w:rPr>
          <w:rFonts w:ascii="Arial Narrow" w:eastAsia="Times New Roman" w:hAnsi="Arial Narrow"/>
          <w:b/>
          <w:bCs/>
          <w:lang w:val="es-ES"/>
        </w:rPr>
        <w:fldChar w:fldCharType="begin"/>
      </w:r>
      <w:r w:rsidR="00F5755D" w:rsidRPr="005504CC">
        <w:rPr>
          <w:rFonts w:ascii="Arial Narrow" w:eastAsia="Times New Roman" w:hAnsi="Arial Narrow"/>
          <w:b/>
          <w:bCs/>
          <w:lang w:val="es-ES"/>
        </w:rPr>
        <w:instrText>HYPERLINK "C:\\Users\\bfils\\AppData\\Local\\Microsoft\\Windows\\INetCache\\Content.Outlook\\9SHT77A3\\²Formulaire Cambio-Net V9  06 09 18 (analyse risque &amp; évaluation &amp; partenariats).docx" \l "AnnexeI"</w:instrText>
      </w:r>
      <w:r w:rsidRPr="005504CC">
        <w:rPr>
          <w:rFonts w:ascii="Arial Narrow" w:eastAsia="Times New Roman" w:hAnsi="Arial Narrow"/>
          <w:b/>
          <w:bCs/>
          <w:lang w:val="es-ES"/>
        </w:rPr>
        <w:fldChar w:fldCharType="separate"/>
      </w:r>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w:t>
      </w:r>
      <w:proofErr w:type="gramStart"/>
      <w:r w:rsidR="00924A0E" w:rsidRPr="005504CC">
        <w:rPr>
          <w:rStyle w:val="Hipervnculo"/>
          <w:rFonts w:ascii="Arial Narrow" w:eastAsia="Times New Roman" w:hAnsi="Arial Narrow"/>
          <w:b/>
          <w:bCs/>
          <w:lang w:val="es-ES"/>
        </w:rPr>
        <w:t>I</w:t>
      </w:r>
      <w:r w:rsidR="0F0E7701" w:rsidRPr="005504CC">
        <w:rPr>
          <w:rStyle w:val="Hipervnculo"/>
          <w:rFonts w:ascii="Arial Narrow" w:eastAsia="Times New Roman" w:hAnsi="Arial Narrow"/>
          <w:b/>
          <w:bCs/>
          <w:lang w:val="es-ES"/>
        </w:rPr>
        <w:t> :</w:t>
      </w:r>
      <w:proofErr w:type="gramEnd"/>
      <w:r w:rsidR="0F0E7701" w:rsidRPr="005504CC">
        <w:rPr>
          <w:rStyle w:val="Hipervnculo"/>
          <w:rFonts w:ascii="Arial Narrow" w:eastAsia="Times New Roman" w:hAnsi="Arial Narrow"/>
          <w:b/>
          <w:bCs/>
          <w:lang w:val="es-ES"/>
        </w:rPr>
        <w:t xml:space="preserve"> DISPOSITI</w:t>
      </w:r>
      <w:r w:rsidR="003F4AEA" w:rsidRPr="005504CC">
        <w:rPr>
          <w:rStyle w:val="Hipervnculo"/>
          <w:rFonts w:ascii="Arial Narrow" w:eastAsia="Times New Roman" w:hAnsi="Arial Narrow"/>
          <w:b/>
          <w:bCs/>
          <w:lang w:val="es-ES"/>
        </w:rPr>
        <w:t>VO</w:t>
      </w:r>
      <w:r w:rsidR="0F0E7701" w:rsidRPr="005504CC">
        <w:rPr>
          <w:rStyle w:val="Hipervnculo"/>
          <w:rFonts w:ascii="Arial Narrow" w:eastAsia="Times New Roman" w:hAnsi="Arial Narrow"/>
          <w:b/>
          <w:bCs/>
          <w:lang w:val="es-ES"/>
        </w:rPr>
        <w:t xml:space="preserve"> D</w:t>
      </w:r>
      <w:r w:rsidR="003F4AEA" w:rsidRPr="005504CC">
        <w:rPr>
          <w:rStyle w:val="Hipervnculo"/>
          <w:rFonts w:ascii="Arial Narrow" w:eastAsia="Times New Roman" w:hAnsi="Arial Narrow"/>
          <w:b/>
          <w:bCs/>
          <w:lang w:val="es-ES"/>
        </w:rPr>
        <w:t xml:space="preserve">E </w:t>
      </w:r>
      <w:r w:rsidR="0F0E7701" w:rsidRPr="005504CC">
        <w:rPr>
          <w:rStyle w:val="Hipervnculo"/>
          <w:rFonts w:ascii="Arial Narrow" w:eastAsia="Times New Roman" w:hAnsi="Arial Narrow"/>
          <w:b/>
          <w:bCs/>
          <w:lang w:val="es-ES"/>
        </w:rPr>
        <w:t>EVALUA</w:t>
      </w:r>
      <w:r w:rsidR="003F4AEA" w:rsidRPr="005504CC">
        <w:rPr>
          <w:rStyle w:val="Hipervnculo"/>
          <w:rFonts w:ascii="Arial Narrow" w:eastAsia="Times New Roman" w:hAnsi="Arial Narrow"/>
          <w:b/>
          <w:bCs/>
          <w:lang w:val="es-ES"/>
        </w:rPr>
        <w:t>C</w:t>
      </w:r>
      <w:r w:rsidR="0F0E7701" w:rsidRPr="005504CC">
        <w:rPr>
          <w:rStyle w:val="Hipervnculo"/>
          <w:rFonts w:ascii="Arial Narrow" w:eastAsia="Times New Roman" w:hAnsi="Arial Narrow"/>
          <w:b/>
          <w:bCs/>
          <w:lang w:val="es-ES"/>
        </w:rPr>
        <w:t>I</w:t>
      </w:r>
      <w:r w:rsidR="003F4AEA" w:rsidRPr="005504CC">
        <w:rPr>
          <w:rStyle w:val="Hipervnculo"/>
          <w:rFonts w:ascii="Arial Narrow" w:eastAsia="Times New Roman" w:hAnsi="Arial Narrow"/>
          <w:b/>
          <w:bCs/>
          <w:lang w:val="es-ES"/>
        </w:rPr>
        <w:t>Ó</w:t>
      </w:r>
      <w:r w:rsidR="0F0E7701" w:rsidRPr="005504CC">
        <w:rPr>
          <w:rStyle w:val="Hipervnculo"/>
          <w:rFonts w:ascii="Arial Narrow" w:eastAsia="Times New Roman" w:hAnsi="Arial Narrow"/>
          <w:b/>
          <w:bCs/>
          <w:lang w:val="es-ES"/>
        </w:rPr>
        <w:t>N</w:t>
      </w:r>
    </w:p>
    <w:p w14:paraId="0781F002" w14:textId="7ADBF600" w:rsidR="00F7723F" w:rsidRPr="005504CC" w:rsidRDefault="004E1989" w:rsidP="00197A34">
      <w:pPr>
        <w:ind w:left="709"/>
        <w:rPr>
          <w:rFonts w:ascii="Arial Narrow" w:eastAsia="Times New Roman" w:hAnsi="Arial Narrow" w:cs="Arial"/>
          <w:lang w:val="es-ES"/>
        </w:rPr>
      </w:pPr>
      <w:r w:rsidRPr="005504CC">
        <w:rPr>
          <w:rFonts w:ascii="Arial Narrow" w:eastAsia="Times New Roman" w:hAnsi="Arial Narrow"/>
          <w:b/>
          <w:bCs/>
          <w:lang w:val="es-ES"/>
        </w:rPr>
        <w:fldChar w:fldCharType="end"/>
      </w:r>
    </w:p>
    <w:p w14:paraId="35FAA843" w14:textId="4F93E058" w:rsidR="004009F1" w:rsidRPr="005504CC" w:rsidRDefault="004E1989" w:rsidP="0F0E7701">
      <w:pPr>
        <w:ind w:left="709"/>
        <w:rPr>
          <w:rStyle w:val="Hipervnculo"/>
          <w:rFonts w:ascii="Arial Narrow" w:eastAsia="Times New Roman" w:hAnsi="Arial Narrow"/>
          <w:b/>
          <w:bCs/>
          <w:lang w:val="es-ES"/>
        </w:rPr>
      </w:pPr>
      <w:r w:rsidRPr="005504CC">
        <w:rPr>
          <w:rFonts w:ascii="Arial Narrow" w:eastAsia="Times New Roman" w:hAnsi="Arial Narrow"/>
          <w:b/>
          <w:bCs/>
          <w:lang w:val="es-ES"/>
        </w:rPr>
        <w:fldChar w:fldCharType="begin"/>
      </w:r>
      <w:r w:rsidR="00F5755D" w:rsidRPr="005504CC">
        <w:rPr>
          <w:rFonts w:ascii="Arial Narrow" w:eastAsia="Times New Roman" w:hAnsi="Arial Narrow"/>
          <w:b/>
          <w:bCs/>
          <w:lang w:val="es-ES"/>
        </w:rPr>
        <w:instrText>HYPERLINK "C:\\Users\\bfils\\AppData\\Local\\Microsoft\\Windows\\INetCache\\Content.Outlook\\9SHT77A3\\²Formulaire Cambio-Net V9  06 09 18 (analyse risque &amp; évaluation &amp; partenariats).docx" \l "AnnexeJ"</w:instrText>
      </w:r>
      <w:r w:rsidRPr="005504CC">
        <w:rPr>
          <w:rFonts w:ascii="Arial Narrow" w:eastAsia="Times New Roman" w:hAnsi="Arial Narrow"/>
          <w:b/>
          <w:bCs/>
          <w:lang w:val="es-ES"/>
        </w:rPr>
        <w:fldChar w:fldCharType="separate"/>
      </w:r>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w:t>
      </w:r>
      <w:proofErr w:type="gramStart"/>
      <w:r w:rsidR="00924A0E" w:rsidRPr="005504CC">
        <w:rPr>
          <w:rStyle w:val="Hipervnculo"/>
          <w:rFonts w:ascii="Arial Narrow" w:eastAsia="Times New Roman" w:hAnsi="Arial Narrow"/>
          <w:b/>
          <w:bCs/>
          <w:lang w:val="es-ES"/>
        </w:rPr>
        <w:t>J</w:t>
      </w:r>
      <w:r w:rsidR="0F0E7701" w:rsidRPr="005504CC">
        <w:rPr>
          <w:rStyle w:val="Hipervnculo"/>
          <w:rFonts w:ascii="Arial Narrow" w:eastAsia="Times New Roman" w:hAnsi="Arial Narrow"/>
          <w:b/>
          <w:bCs/>
          <w:lang w:val="es-ES"/>
        </w:rPr>
        <w:t> :</w:t>
      </w:r>
      <w:proofErr w:type="gramEnd"/>
      <w:r w:rsidR="0F0E7701" w:rsidRPr="005504CC">
        <w:rPr>
          <w:rStyle w:val="Hipervnculo"/>
          <w:rFonts w:ascii="Arial Narrow" w:eastAsia="Times New Roman" w:hAnsi="Arial Narrow"/>
          <w:b/>
          <w:bCs/>
          <w:lang w:val="es-ES"/>
        </w:rPr>
        <w:t xml:space="preserve"> P</w:t>
      </w:r>
      <w:r w:rsidR="003F4AEA" w:rsidRPr="005504CC">
        <w:rPr>
          <w:rStyle w:val="Hipervnculo"/>
          <w:rFonts w:ascii="Arial Narrow" w:eastAsia="Times New Roman" w:hAnsi="Arial Narrow"/>
          <w:b/>
          <w:bCs/>
          <w:lang w:val="es-ES"/>
        </w:rPr>
        <w:t>ER</w:t>
      </w:r>
      <w:r w:rsidR="0F0E7701" w:rsidRPr="005504CC">
        <w:rPr>
          <w:rStyle w:val="Hipervnculo"/>
          <w:rFonts w:ascii="Arial Narrow" w:eastAsia="Times New Roman" w:hAnsi="Arial Narrow"/>
          <w:b/>
          <w:bCs/>
          <w:lang w:val="es-ES"/>
        </w:rPr>
        <w:t xml:space="preserve">FILS </w:t>
      </w:r>
      <w:r w:rsidR="003F4AEA" w:rsidRPr="005504CC">
        <w:rPr>
          <w:rStyle w:val="Hipervnculo"/>
          <w:rFonts w:ascii="Arial Narrow" w:eastAsia="Times New Roman" w:hAnsi="Arial Narrow"/>
          <w:b/>
          <w:bCs/>
          <w:lang w:val="es-ES"/>
        </w:rPr>
        <w:t>DE PAÍS</w:t>
      </w:r>
    </w:p>
    <w:p w14:paraId="7877E369" w14:textId="117F1F49" w:rsidR="00FC783C" w:rsidRPr="005504CC" w:rsidRDefault="004E1989" w:rsidP="00197A34">
      <w:pPr>
        <w:ind w:left="709"/>
        <w:rPr>
          <w:rFonts w:ascii="Arial Narrow" w:eastAsia="Times New Roman" w:hAnsi="Arial Narrow" w:cs="Arial"/>
          <w:lang w:val="es-ES"/>
        </w:rPr>
      </w:pPr>
      <w:r w:rsidRPr="005504CC">
        <w:rPr>
          <w:rFonts w:ascii="Arial Narrow" w:eastAsia="Times New Roman" w:hAnsi="Arial Narrow"/>
          <w:b/>
          <w:bCs/>
          <w:lang w:val="es-ES"/>
        </w:rPr>
        <w:fldChar w:fldCharType="end"/>
      </w:r>
    </w:p>
    <w:p w14:paraId="0067EF24" w14:textId="76DEBEFB" w:rsidR="00FC783C" w:rsidRPr="005504CC" w:rsidRDefault="004E1989" w:rsidP="0F0E7701">
      <w:pPr>
        <w:ind w:left="709"/>
        <w:rPr>
          <w:rStyle w:val="Hipervnculo"/>
          <w:rFonts w:ascii="Arial Narrow" w:eastAsia="Times New Roman" w:hAnsi="Arial Narrow"/>
          <w:b/>
          <w:bCs/>
          <w:lang w:val="es-ES"/>
        </w:rPr>
      </w:pPr>
      <w:r w:rsidRPr="005504CC">
        <w:rPr>
          <w:rFonts w:ascii="Arial Narrow" w:eastAsia="Times New Roman" w:hAnsi="Arial Narrow"/>
          <w:b/>
          <w:bCs/>
          <w:lang w:val="es-ES"/>
        </w:rPr>
        <w:fldChar w:fldCharType="begin"/>
      </w:r>
      <w:r w:rsidR="00F5755D" w:rsidRPr="005504CC">
        <w:rPr>
          <w:rFonts w:ascii="Arial Narrow" w:eastAsia="Times New Roman" w:hAnsi="Arial Narrow"/>
          <w:b/>
          <w:bCs/>
          <w:lang w:val="es-ES"/>
        </w:rPr>
        <w:instrText>HYPERLINK "C:\\Users\\bfils\\AppData\\Local\\Microsoft\\Windows\\INetCache\\Content.Outlook\\9SHT77A3\\²Formulaire Cambio-Net V9  06 09 18 (analyse risque &amp; évaluation &amp; partenariats).docx" \l "AnnexeK"</w:instrText>
      </w:r>
      <w:r w:rsidRPr="005504CC">
        <w:rPr>
          <w:rFonts w:ascii="Arial Narrow" w:eastAsia="Times New Roman" w:hAnsi="Arial Narrow"/>
          <w:b/>
          <w:bCs/>
          <w:lang w:val="es-ES"/>
        </w:rPr>
        <w:fldChar w:fldCharType="separate"/>
      </w:r>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w:t>
      </w:r>
      <w:proofErr w:type="gramStart"/>
      <w:r w:rsidR="00924A0E" w:rsidRPr="005504CC">
        <w:rPr>
          <w:rStyle w:val="Hipervnculo"/>
          <w:rFonts w:ascii="Arial Narrow" w:eastAsia="Times New Roman" w:hAnsi="Arial Narrow"/>
          <w:b/>
          <w:bCs/>
          <w:lang w:val="es-ES"/>
        </w:rPr>
        <w:t>K</w:t>
      </w:r>
      <w:r w:rsidR="0F0E7701" w:rsidRPr="005504CC">
        <w:rPr>
          <w:rStyle w:val="Hipervnculo"/>
          <w:rFonts w:ascii="Arial Narrow" w:eastAsia="Times New Roman" w:hAnsi="Arial Narrow"/>
          <w:b/>
          <w:bCs/>
          <w:lang w:val="es-ES"/>
        </w:rPr>
        <w:t> :</w:t>
      </w:r>
      <w:proofErr w:type="gramEnd"/>
      <w:r w:rsidR="0F0E7701" w:rsidRPr="005504CC">
        <w:rPr>
          <w:rStyle w:val="Hipervnculo"/>
          <w:rFonts w:ascii="Arial Narrow" w:eastAsia="Times New Roman" w:hAnsi="Arial Narrow"/>
          <w:b/>
          <w:bCs/>
          <w:lang w:val="es-ES"/>
        </w:rPr>
        <w:t xml:space="preserve"> INDICAT</w:t>
      </w:r>
      <w:r w:rsidR="003F4AEA" w:rsidRPr="005504CC">
        <w:rPr>
          <w:rStyle w:val="Hipervnculo"/>
          <w:rFonts w:ascii="Arial Narrow" w:eastAsia="Times New Roman" w:hAnsi="Arial Narrow"/>
          <w:b/>
          <w:bCs/>
          <w:lang w:val="es-ES"/>
        </w:rPr>
        <w:t>O</w:t>
      </w:r>
      <w:r w:rsidR="0F0E7701" w:rsidRPr="005504CC">
        <w:rPr>
          <w:rStyle w:val="Hipervnculo"/>
          <w:rFonts w:ascii="Arial Narrow" w:eastAsia="Times New Roman" w:hAnsi="Arial Narrow"/>
          <w:b/>
          <w:bCs/>
          <w:lang w:val="es-ES"/>
        </w:rPr>
        <w:t>R</w:t>
      </w:r>
      <w:r w:rsidR="003F4AEA" w:rsidRPr="005504CC">
        <w:rPr>
          <w:rStyle w:val="Hipervnculo"/>
          <w:rFonts w:ascii="Arial Narrow" w:eastAsia="Times New Roman" w:hAnsi="Arial Narrow"/>
          <w:b/>
          <w:bCs/>
          <w:lang w:val="es-ES"/>
        </w:rPr>
        <w:t>E</w:t>
      </w:r>
      <w:r w:rsidR="0F0E7701" w:rsidRPr="005504CC">
        <w:rPr>
          <w:rStyle w:val="Hipervnculo"/>
          <w:rFonts w:ascii="Arial Narrow" w:eastAsia="Times New Roman" w:hAnsi="Arial Narrow"/>
          <w:b/>
          <w:bCs/>
          <w:lang w:val="es-ES"/>
        </w:rPr>
        <w:t>S D</w:t>
      </w:r>
      <w:r w:rsidR="003F4AEA" w:rsidRPr="005504CC">
        <w:rPr>
          <w:rStyle w:val="Hipervnculo"/>
          <w:rFonts w:ascii="Arial Narrow" w:eastAsia="Times New Roman" w:hAnsi="Arial Narrow"/>
          <w:b/>
          <w:bCs/>
          <w:lang w:val="es-ES"/>
        </w:rPr>
        <w:t>E DESAROLLO</w:t>
      </w:r>
      <w:r w:rsidR="0F0E7701" w:rsidRPr="005504CC">
        <w:rPr>
          <w:rStyle w:val="Hipervnculo"/>
          <w:rFonts w:ascii="Arial Narrow" w:eastAsia="Times New Roman" w:hAnsi="Arial Narrow"/>
          <w:b/>
          <w:bCs/>
          <w:lang w:val="es-ES"/>
        </w:rPr>
        <w:t xml:space="preserve"> </w:t>
      </w:r>
      <w:r w:rsidR="003F4AEA" w:rsidRPr="005504CC">
        <w:rPr>
          <w:rStyle w:val="Hipervnculo"/>
          <w:rFonts w:ascii="Arial Narrow" w:eastAsia="Times New Roman" w:hAnsi="Arial Narrow"/>
          <w:b/>
          <w:bCs/>
          <w:lang w:val="es-ES"/>
        </w:rPr>
        <w:t>E</w:t>
      </w:r>
      <w:r w:rsidR="0F0E7701" w:rsidRPr="005504CC">
        <w:rPr>
          <w:rStyle w:val="Hipervnculo"/>
          <w:rFonts w:ascii="Arial Narrow" w:eastAsia="Times New Roman" w:hAnsi="Arial Narrow"/>
          <w:b/>
          <w:bCs/>
          <w:lang w:val="es-ES"/>
        </w:rPr>
        <w:t>CON</w:t>
      </w:r>
      <w:r w:rsidR="003F4AEA" w:rsidRPr="005504CC">
        <w:rPr>
          <w:rStyle w:val="Hipervnculo"/>
          <w:rFonts w:ascii="Arial Narrow" w:eastAsia="Times New Roman" w:hAnsi="Arial Narrow"/>
          <w:b/>
          <w:bCs/>
          <w:lang w:val="es-ES"/>
        </w:rPr>
        <w:t>Ó</w:t>
      </w:r>
      <w:r w:rsidR="0F0E7701" w:rsidRPr="005504CC">
        <w:rPr>
          <w:rStyle w:val="Hipervnculo"/>
          <w:rFonts w:ascii="Arial Narrow" w:eastAsia="Times New Roman" w:hAnsi="Arial Narrow"/>
          <w:b/>
          <w:bCs/>
          <w:lang w:val="es-ES"/>
        </w:rPr>
        <w:t>MI</w:t>
      </w:r>
      <w:r w:rsidR="003F4AEA" w:rsidRPr="005504CC">
        <w:rPr>
          <w:rStyle w:val="Hipervnculo"/>
          <w:rFonts w:ascii="Arial Narrow" w:eastAsia="Times New Roman" w:hAnsi="Arial Narrow"/>
          <w:b/>
          <w:bCs/>
          <w:lang w:val="es-ES"/>
        </w:rPr>
        <w:t>CO</w:t>
      </w:r>
    </w:p>
    <w:p w14:paraId="2D296A9E" w14:textId="356E72B1" w:rsidR="00FC783C" w:rsidRPr="005504CC" w:rsidRDefault="004E1989" w:rsidP="00197A34">
      <w:pPr>
        <w:ind w:left="709"/>
        <w:rPr>
          <w:rFonts w:ascii="Arial Narrow" w:eastAsia="Times New Roman" w:hAnsi="Arial Narrow" w:cs="Arial"/>
          <w:lang w:val="es-ES"/>
        </w:rPr>
      </w:pPr>
      <w:r w:rsidRPr="005504CC">
        <w:rPr>
          <w:rFonts w:ascii="Arial Narrow" w:eastAsia="Times New Roman" w:hAnsi="Arial Narrow"/>
          <w:b/>
          <w:bCs/>
          <w:lang w:val="es-ES"/>
        </w:rPr>
        <w:fldChar w:fldCharType="end"/>
      </w:r>
    </w:p>
    <w:p w14:paraId="2E4DE5F0" w14:textId="6EDBBAE8" w:rsidR="00FC783C" w:rsidRPr="005504CC" w:rsidRDefault="004E1989" w:rsidP="0F0E7701">
      <w:pPr>
        <w:ind w:left="709"/>
        <w:rPr>
          <w:rStyle w:val="Hipervnculo"/>
          <w:rFonts w:ascii="Arial Narrow" w:eastAsia="Times New Roman" w:hAnsi="Arial Narrow"/>
          <w:b/>
          <w:bCs/>
          <w:lang w:val="es-ES"/>
        </w:rPr>
      </w:pPr>
      <w:r w:rsidRPr="005504CC">
        <w:rPr>
          <w:rFonts w:ascii="Arial Narrow" w:eastAsia="Times New Roman" w:hAnsi="Arial Narrow"/>
          <w:b/>
          <w:bCs/>
          <w:lang w:val="es-ES"/>
        </w:rPr>
        <w:fldChar w:fldCharType="begin"/>
      </w:r>
      <w:r w:rsidR="00F5755D" w:rsidRPr="005504CC">
        <w:rPr>
          <w:rFonts w:ascii="Arial Narrow" w:eastAsia="Times New Roman" w:hAnsi="Arial Narrow"/>
          <w:b/>
          <w:bCs/>
          <w:lang w:val="es-ES"/>
        </w:rPr>
        <w:instrText>HYPERLINK "C:\\Users\\bfils\\AppData\\Local\\Microsoft\\Windows\\INetCache\\Content.Outlook\\9SHT77A3\\²Formulaire Cambio-Net V9  06 09 18 (analyse risque &amp; évaluation &amp; partenariats).docx" \l "AnnexeL"</w:instrText>
      </w:r>
      <w:r w:rsidRPr="005504CC">
        <w:rPr>
          <w:rFonts w:ascii="Arial Narrow" w:eastAsia="Times New Roman" w:hAnsi="Arial Narrow"/>
          <w:b/>
          <w:bCs/>
          <w:lang w:val="es-ES"/>
        </w:rPr>
        <w:fldChar w:fldCharType="separate"/>
      </w:r>
      <w:r w:rsidR="001C61F0" w:rsidRPr="005504CC">
        <w:rPr>
          <w:rStyle w:val="Hipervnculo"/>
          <w:rFonts w:ascii="Arial Narrow" w:eastAsia="Times New Roman" w:hAnsi="Arial Narrow"/>
          <w:b/>
          <w:bCs/>
          <w:lang w:val="es-ES"/>
        </w:rPr>
        <w:t>ANEX0</w:t>
      </w:r>
      <w:r w:rsidR="0F0E7701" w:rsidRPr="005504CC">
        <w:rPr>
          <w:rStyle w:val="Hipervnculo"/>
          <w:rFonts w:ascii="Arial Narrow" w:eastAsia="Times New Roman" w:hAnsi="Arial Narrow"/>
          <w:b/>
          <w:bCs/>
          <w:lang w:val="es-ES"/>
        </w:rPr>
        <w:t xml:space="preserve"> </w:t>
      </w:r>
      <w:proofErr w:type="gramStart"/>
      <w:r w:rsidR="00924A0E" w:rsidRPr="005504CC">
        <w:rPr>
          <w:rStyle w:val="Hipervnculo"/>
          <w:rFonts w:ascii="Arial Narrow" w:eastAsia="Times New Roman" w:hAnsi="Arial Narrow"/>
          <w:b/>
          <w:bCs/>
          <w:lang w:val="es-ES"/>
        </w:rPr>
        <w:t>L</w:t>
      </w:r>
      <w:r w:rsidR="0F0E7701" w:rsidRPr="005504CC">
        <w:rPr>
          <w:rStyle w:val="Hipervnculo"/>
          <w:rFonts w:ascii="Arial Narrow" w:eastAsia="Times New Roman" w:hAnsi="Arial Narrow"/>
          <w:b/>
          <w:bCs/>
          <w:lang w:val="es-ES"/>
        </w:rPr>
        <w:t> :MONOGRA</w:t>
      </w:r>
      <w:r w:rsidR="003F4AEA" w:rsidRPr="005504CC">
        <w:rPr>
          <w:rStyle w:val="Hipervnculo"/>
          <w:rFonts w:ascii="Arial Narrow" w:eastAsia="Times New Roman" w:hAnsi="Arial Narrow"/>
          <w:b/>
          <w:bCs/>
          <w:lang w:val="es-ES"/>
        </w:rPr>
        <w:t>FÍA</w:t>
      </w:r>
      <w:r w:rsidR="0F0E7701" w:rsidRPr="005504CC">
        <w:rPr>
          <w:rStyle w:val="Hipervnculo"/>
          <w:rFonts w:ascii="Arial Narrow" w:eastAsia="Times New Roman" w:hAnsi="Arial Narrow"/>
          <w:b/>
          <w:bCs/>
          <w:lang w:val="es-ES"/>
        </w:rPr>
        <w:t>S</w:t>
      </w:r>
      <w:proofErr w:type="gramEnd"/>
      <w:r w:rsidR="0F0E7701" w:rsidRPr="005504CC">
        <w:rPr>
          <w:rStyle w:val="Hipervnculo"/>
          <w:rFonts w:ascii="Arial Narrow" w:eastAsia="Times New Roman" w:hAnsi="Arial Narrow"/>
          <w:b/>
          <w:bCs/>
          <w:lang w:val="es-ES"/>
        </w:rPr>
        <w:t xml:space="preserve"> AGR</w:t>
      </w:r>
      <w:r w:rsidR="003F4AEA" w:rsidRPr="005504CC">
        <w:rPr>
          <w:rStyle w:val="Hipervnculo"/>
          <w:rFonts w:ascii="Arial Narrow" w:eastAsia="Times New Roman" w:hAnsi="Arial Narrow"/>
          <w:b/>
          <w:bCs/>
          <w:lang w:val="es-ES"/>
        </w:rPr>
        <w:t>Í</w:t>
      </w:r>
      <w:r w:rsidR="0F0E7701" w:rsidRPr="005504CC">
        <w:rPr>
          <w:rStyle w:val="Hipervnculo"/>
          <w:rFonts w:ascii="Arial Narrow" w:eastAsia="Times New Roman" w:hAnsi="Arial Narrow"/>
          <w:b/>
          <w:bCs/>
          <w:lang w:val="es-ES"/>
        </w:rPr>
        <w:t>C</w:t>
      </w:r>
      <w:r w:rsidR="003F4AEA" w:rsidRPr="005504CC">
        <w:rPr>
          <w:rStyle w:val="Hipervnculo"/>
          <w:rFonts w:ascii="Arial Narrow" w:eastAsia="Times New Roman" w:hAnsi="Arial Narrow"/>
          <w:b/>
          <w:bCs/>
          <w:lang w:val="es-ES"/>
        </w:rPr>
        <w:t>OLAS</w:t>
      </w:r>
    </w:p>
    <w:p w14:paraId="18276B84" w14:textId="671F97F2" w:rsidR="00E25B59" w:rsidRPr="005504CC" w:rsidRDefault="004E1989" w:rsidP="00FC78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rPr>
          <w:rFonts w:ascii="Arial Narrow" w:eastAsia="Times New Roman" w:hAnsi="Arial Narrow"/>
          <w:b/>
          <w:lang w:val="es-ES"/>
        </w:rPr>
      </w:pPr>
      <w:r w:rsidRPr="005504CC">
        <w:rPr>
          <w:rFonts w:ascii="Arial Narrow" w:eastAsia="Times New Roman" w:hAnsi="Arial Narrow"/>
          <w:b/>
          <w:bCs/>
          <w:lang w:val="es-ES"/>
        </w:rPr>
        <w:fldChar w:fldCharType="end"/>
      </w:r>
    </w:p>
    <w:p w14:paraId="3DE8B152" w14:textId="77777777" w:rsidR="00E25B59" w:rsidRPr="005504CC" w:rsidRDefault="00E25B59"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sectPr w:rsidR="00E25B59" w:rsidRPr="005504CC">
          <w:pgSz w:w="11906" w:h="16838"/>
          <w:pgMar w:top="1417" w:right="1417" w:bottom="1417" w:left="1417" w:header="709" w:footer="709" w:gutter="0"/>
          <w:cols w:space="708"/>
          <w:docGrid w:linePitch="360"/>
        </w:sectPr>
      </w:pPr>
    </w:p>
    <w:p w14:paraId="535F7229" w14:textId="4511532E" w:rsidR="00E25B59" w:rsidRPr="005504CC" w:rsidRDefault="001C61F0" w:rsidP="0068412A">
      <w:pPr>
        <w:pStyle w:val="Ttulo6"/>
        <w:rPr>
          <w:lang w:val="es-ES"/>
        </w:rPr>
      </w:pPr>
      <w:bookmarkStart w:id="70" w:name="_Toc32485579"/>
      <w:r w:rsidRPr="005504CC">
        <w:rPr>
          <w:lang w:val="es-ES"/>
        </w:rPr>
        <w:lastRenderedPageBreak/>
        <w:t>ANEX0</w:t>
      </w:r>
      <w:r w:rsidR="0F0E7701" w:rsidRPr="005504CC">
        <w:rPr>
          <w:lang w:val="es-ES"/>
        </w:rPr>
        <w:t xml:space="preserve"> </w:t>
      </w:r>
      <w:proofErr w:type="gramStart"/>
      <w:r w:rsidR="0F0E7701" w:rsidRPr="005504CC">
        <w:rPr>
          <w:lang w:val="es-ES"/>
        </w:rPr>
        <w:t>A :</w:t>
      </w:r>
      <w:proofErr w:type="gramEnd"/>
      <w:r w:rsidR="0F0E7701" w:rsidRPr="005504CC">
        <w:rPr>
          <w:lang w:val="es-ES"/>
        </w:rPr>
        <w:t xml:space="preserve"> </w:t>
      </w:r>
      <w:r w:rsidR="00EE4593" w:rsidRPr="005504CC">
        <w:rPr>
          <w:lang w:val="es-ES"/>
        </w:rPr>
        <w:t>PRESUPUESTO</w:t>
      </w:r>
      <w:bookmarkEnd w:id="70"/>
    </w:p>
    <w:p w14:paraId="444D8FFF" w14:textId="5231794C" w:rsidR="00E25B59" w:rsidRPr="005504CC" w:rsidRDefault="00EE4593"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pPr>
      <w:r w:rsidRPr="005504CC">
        <w:rPr>
          <w:rFonts w:ascii="Arial Narrow" w:eastAsia="Times New Roman" w:hAnsi="Arial Narrow" w:cs="Arial"/>
          <w:lang w:val="es-ES"/>
        </w:rPr>
        <w:t>Ver tabla de Excel Kit financiero</w:t>
      </w:r>
    </w:p>
    <w:p w14:paraId="4F0727E2" w14:textId="77777777" w:rsidR="00EE4593" w:rsidRPr="005504CC" w:rsidRDefault="00EE4593"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pPr>
    </w:p>
    <w:p w14:paraId="55365EE6" w14:textId="51F8792D" w:rsidR="00E25B59" w:rsidRPr="005504CC" w:rsidRDefault="00E25B59"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sectPr w:rsidR="00E25B59" w:rsidRPr="005504CC">
          <w:pgSz w:w="11906" w:h="16838"/>
          <w:pgMar w:top="1417" w:right="1417" w:bottom="1417" w:left="1417" w:header="709" w:footer="709" w:gutter="0"/>
          <w:cols w:space="708"/>
          <w:docGrid w:linePitch="360"/>
        </w:sectPr>
      </w:pPr>
    </w:p>
    <w:p w14:paraId="21E391C5" w14:textId="33CA248F" w:rsidR="00593CD7" w:rsidRPr="005504CC" w:rsidRDefault="001C61F0" w:rsidP="0068412A">
      <w:pPr>
        <w:pStyle w:val="Ttulo6"/>
        <w:rPr>
          <w:lang w:val="es-ES"/>
        </w:rPr>
      </w:pPr>
      <w:bookmarkStart w:id="71" w:name="_Toc32485580"/>
      <w:r w:rsidRPr="005504CC">
        <w:rPr>
          <w:lang w:val="es-ES"/>
        </w:rPr>
        <w:lastRenderedPageBreak/>
        <w:t>ANEX0</w:t>
      </w:r>
      <w:r w:rsidR="0F0E7701" w:rsidRPr="005504CC">
        <w:rPr>
          <w:lang w:val="es-ES"/>
        </w:rPr>
        <w:t xml:space="preserve"> </w:t>
      </w:r>
      <w:proofErr w:type="gramStart"/>
      <w:r w:rsidR="0F0E7701" w:rsidRPr="005504CC">
        <w:rPr>
          <w:lang w:val="es-ES"/>
        </w:rPr>
        <w:t>B :</w:t>
      </w:r>
      <w:proofErr w:type="gramEnd"/>
      <w:r w:rsidR="0F0E7701" w:rsidRPr="005504CC">
        <w:rPr>
          <w:lang w:val="es-ES"/>
        </w:rPr>
        <w:t xml:space="preserve"> </w:t>
      </w:r>
      <w:r w:rsidR="00EE4593" w:rsidRPr="005504CC">
        <w:rPr>
          <w:lang w:val="es-ES"/>
        </w:rPr>
        <w:t>MARCO LÓGICO</w:t>
      </w:r>
      <w:bookmarkEnd w:id="71"/>
    </w:p>
    <w:p w14:paraId="325C01D7" w14:textId="5BE0800D" w:rsidR="00FF307C" w:rsidRPr="005504CC" w:rsidRDefault="00EE4593" w:rsidP="475A8E66">
      <w:pPr>
        <w:spacing w:after="240"/>
        <w:jc w:val="center"/>
        <w:rPr>
          <w:rFonts w:ascii="Arial Narrow" w:hAnsi="Arial Narrow"/>
          <w:b/>
          <w:bCs/>
          <w:lang w:val="es-ES"/>
        </w:rPr>
      </w:pPr>
      <w:bookmarkStart w:id="72" w:name="Tableau19"/>
      <w:bookmarkEnd w:id="72"/>
      <w:r w:rsidRPr="005504CC">
        <w:rPr>
          <w:rFonts w:ascii="Arial Narrow" w:hAnsi="Arial Narrow"/>
          <w:b/>
          <w:bCs/>
          <w:lang w:val="es-ES"/>
        </w:rPr>
        <w:t xml:space="preserve">Cuadro 19 Marco </w:t>
      </w:r>
      <w:r w:rsidR="00924C41" w:rsidRPr="005504CC">
        <w:rPr>
          <w:rFonts w:ascii="Arial Narrow" w:hAnsi="Arial Narrow"/>
          <w:b/>
          <w:bCs/>
          <w:lang w:val="es-ES"/>
        </w:rPr>
        <w:t>l</w:t>
      </w:r>
      <w:r w:rsidRPr="005504CC">
        <w:rPr>
          <w:rFonts w:ascii="Arial Narrow" w:hAnsi="Arial Narrow"/>
          <w:b/>
          <w:bCs/>
          <w:lang w:val="es-ES"/>
        </w:rPr>
        <w:t xml:space="preserve">ógico del proyecto </w:t>
      </w:r>
      <w:r w:rsidRPr="005504CC">
        <w:rPr>
          <w:rFonts w:ascii="Bookman Old Style" w:hAnsi="Bookman Old Style"/>
          <w:b/>
          <w:bCs/>
          <w:i/>
          <w:iCs/>
          <w:sz w:val="24"/>
          <w:szCs w:val="24"/>
          <w:lang w:val="es-ES"/>
        </w:rPr>
        <w:t>Cambio-Net</w:t>
      </w:r>
      <w:r w:rsidRPr="005504CC">
        <w:rPr>
          <w:rFonts w:ascii="Arial Narrow" w:hAnsi="Arial Narrow"/>
          <w:b/>
          <w:bCs/>
          <w:sz w:val="24"/>
          <w:szCs w:val="24"/>
          <w:lang w:val="es-ES"/>
        </w:rPr>
        <w:t xml:space="preserve"> </w:t>
      </w:r>
      <w:r w:rsidRPr="005504CC">
        <w:rPr>
          <w:rFonts w:ascii="Arial Narrow" w:hAnsi="Arial Narrow"/>
          <w:b/>
          <w:bCs/>
          <w:lang w:val="es-ES"/>
        </w:rPr>
        <w:t>(versión 23/04/17)</w:t>
      </w:r>
    </w:p>
    <w:tbl>
      <w:tblPr>
        <w:tblStyle w:val="Tablaconcuadrcula"/>
        <w:tblW w:w="15309" w:type="dxa"/>
        <w:tblInd w:w="12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092"/>
        <w:gridCol w:w="2724"/>
        <w:gridCol w:w="3673"/>
        <w:gridCol w:w="2794"/>
        <w:gridCol w:w="3026"/>
      </w:tblGrid>
      <w:tr w:rsidR="00FF307C" w:rsidRPr="005504CC" w14:paraId="687EE89F" w14:textId="77777777" w:rsidTr="00106836">
        <w:tc>
          <w:tcPr>
            <w:tcW w:w="3092" w:type="dxa"/>
            <w:tcBorders>
              <w:top w:val="single" w:sz="12" w:space="0" w:color="auto"/>
              <w:bottom w:val="nil"/>
              <w:right w:val="single" w:sz="12" w:space="0" w:color="auto"/>
            </w:tcBorders>
            <w:vAlign w:val="center"/>
          </w:tcPr>
          <w:p w14:paraId="0EBF75B1" w14:textId="391A1120" w:rsidR="00FF307C" w:rsidRPr="005504CC" w:rsidRDefault="003720BD" w:rsidP="0F0E7701">
            <w:pPr>
              <w:jc w:val="center"/>
              <w:rPr>
                <w:rFonts w:ascii="Arial Narrow" w:hAnsi="Arial Narrow"/>
                <w:b/>
                <w:bCs/>
                <w:lang w:val="es-ES"/>
              </w:rPr>
            </w:pPr>
            <w:r w:rsidRPr="005504CC">
              <w:rPr>
                <w:rFonts w:ascii="Arial Narrow" w:hAnsi="Arial Narrow"/>
                <w:b/>
                <w:bCs/>
                <w:lang w:val="es-ES"/>
              </w:rPr>
              <w:t>Objetivos generales</w:t>
            </w:r>
          </w:p>
        </w:tc>
        <w:tc>
          <w:tcPr>
            <w:tcW w:w="2724" w:type="dxa"/>
            <w:tcBorders>
              <w:top w:val="single" w:sz="12" w:space="0" w:color="auto"/>
              <w:left w:val="single" w:sz="12" w:space="0" w:color="auto"/>
              <w:bottom w:val="nil"/>
              <w:right w:val="single" w:sz="12" w:space="0" w:color="auto"/>
            </w:tcBorders>
            <w:vAlign w:val="center"/>
          </w:tcPr>
          <w:p w14:paraId="6212BFF2" w14:textId="4910ACD8" w:rsidR="00FF307C" w:rsidRPr="005504CC" w:rsidRDefault="003720BD" w:rsidP="0F0E7701">
            <w:pPr>
              <w:jc w:val="center"/>
              <w:rPr>
                <w:rFonts w:ascii="Arial Narrow" w:hAnsi="Arial Narrow"/>
                <w:b/>
                <w:bCs/>
                <w:lang w:val="es-ES"/>
              </w:rPr>
            </w:pPr>
            <w:r w:rsidRPr="005504CC">
              <w:rPr>
                <w:rFonts w:ascii="Arial Narrow" w:hAnsi="Arial Narrow"/>
                <w:b/>
                <w:bCs/>
                <w:lang w:val="es-ES"/>
              </w:rPr>
              <w:t>Objetivos específicos</w:t>
            </w:r>
          </w:p>
        </w:tc>
        <w:tc>
          <w:tcPr>
            <w:tcW w:w="3673" w:type="dxa"/>
            <w:tcBorders>
              <w:top w:val="single" w:sz="12" w:space="0" w:color="auto"/>
              <w:left w:val="single" w:sz="12" w:space="0" w:color="auto"/>
              <w:bottom w:val="nil"/>
              <w:right w:val="single" w:sz="12" w:space="0" w:color="auto"/>
            </w:tcBorders>
            <w:vAlign w:val="center"/>
          </w:tcPr>
          <w:p w14:paraId="045A8D0C" w14:textId="357600DB" w:rsidR="00FF307C" w:rsidRPr="005504CC" w:rsidRDefault="00924C41" w:rsidP="0F0E7701">
            <w:pPr>
              <w:jc w:val="center"/>
              <w:rPr>
                <w:rFonts w:ascii="Arial Narrow" w:hAnsi="Arial Narrow"/>
                <w:b/>
                <w:bCs/>
                <w:lang w:val="es-ES"/>
              </w:rPr>
            </w:pPr>
            <w:r w:rsidRPr="005504CC">
              <w:rPr>
                <w:rFonts w:ascii="Arial Narrow" w:hAnsi="Arial Narrow"/>
                <w:b/>
                <w:bCs/>
                <w:lang w:val="es-ES"/>
              </w:rPr>
              <w:t>Actividades que desarrollar</w:t>
            </w:r>
          </w:p>
        </w:tc>
        <w:tc>
          <w:tcPr>
            <w:tcW w:w="2794" w:type="dxa"/>
            <w:tcBorders>
              <w:top w:val="single" w:sz="12" w:space="0" w:color="auto"/>
              <w:left w:val="single" w:sz="12" w:space="0" w:color="auto"/>
              <w:bottom w:val="nil"/>
              <w:right w:val="single" w:sz="12" w:space="0" w:color="auto"/>
            </w:tcBorders>
            <w:vAlign w:val="center"/>
          </w:tcPr>
          <w:p w14:paraId="20E1A894" w14:textId="0C9FD009" w:rsidR="00FF307C" w:rsidRPr="005504CC" w:rsidRDefault="003720BD" w:rsidP="0F0E7701">
            <w:pPr>
              <w:jc w:val="center"/>
              <w:rPr>
                <w:rFonts w:ascii="Arial Narrow" w:hAnsi="Arial Narrow"/>
                <w:b/>
                <w:bCs/>
                <w:lang w:val="es-ES"/>
              </w:rPr>
            </w:pPr>
            <w:r w:rsidRPr="005504CC">
              <w:rPr>
                <w:rFonts w:ascii="Arial Narrow" w:hAnsi="Arial Narrow"/>
                <w:b/>
                <w:bCs/>
                <w:lang w:val="es-ES"/>
              </w:rPr>
              <w:t>Resultados esperados</w:t>
            </w:r>
          </w:p>
        </w:tc>
        <w:tc>
          <w:tcPr>
            <w:tcW w:w="3026" w:type="dxa"/>
            <w:tcBorders>
              <w:top w:val="single" w:sz="12" w:space="0" w:color="auto"/>
              <w:left w:val="single" w:sz="12" w:space="0" w:color="auto"/>
            </w:tcBorders>
            <w:vAlign w:val="center"/>
          </w:tcPr>
          <w:p w14:paraId="0C0CF77B" w14:textId="59DC5B70" w:rsidR="00FF307C" w:rsidRPr="005504CC" w:rsidRDefault="003720BD" w:rsidP="0F0E7701">
            <w:pPr>
              <w:jc w:val="center"/>
              <w:rPr>
                <w:rFonts w:ascii="Arial Narrow" w:hAnsi="Arial Narrow"/>
                <w:b/>
                <w:bCs/>
                <w:lang w:val="es-ES"/>
              </w:rPr>
            </w:pPr>
            <w:r w:rsidRPr="005504CC">
              <w:rPr>
                <w:rFonts w:ascii="Arial Narrow" w:hAnsi="Arial Narrow"/>
                <w:b/>
                <w:bCs/>
                <w:lang w:val="es-ES"/>
              </w:rPr>
              <w:t>Indicadores objetivamente verificables</w:t>
            </w:r>
          </w:p>
        </w:tc>
      </w:tr>
      <w:tr w:rsidR="00290876" w:rsidRPr="005504CC" w14:paraId="3D36BABF" w14:textId="77777777" w:rsidTr="008B497C">
        <w:trPr>
          <w:trHeight w:val="171"/>
        </w:trPr>
        <w:tc>
          <w:tcPr>
            <w:tcW w:w="3092" w:type="dxa"/>
            <w:vMerge w:val="restart"/>
            <w:tcBorders>
              <w:top w:val="single" w:sz="12" w:space="0" w:color="auto"/>
              <w:right w:val="single" w:sz="12" w:space="0" w:color="auto"/>
            </w:tcBorders>
            <w:vAlign w:val="center"/>
          </w:tcPr>
          <w:p w14:paraId="67AF0BC7" w14:textId="7F63CB6C" w:rsidR="00290876" w:rsidRPr="005504CC" w:rsidRDefault="00290876" w:rsidP="00162760">
            <w:pPr>
              <w:pStyle w:val="Prrafodelista"/>
              <w:numPr>
                <w:ilvl w:val="0"/>
                <w:numId w:val="10"/>
              </w:numPr>
              <w:ind w:left="111" w:right="113" w:hanging="184"/>
              <w:rPr>
                <w:rFonts w:ascii="Arial Narrow" w:hAnsi="Arial Narrow" w:cs="Arial"/>
                <w:b/>
                <w:bCs/>
                <w:lang w:val="es-ES"/>
              </w:rPr>
            </w:pPr>
            <w:r w:rsidRPr="005504CC">
              <w:rPr>
                <w:rFonts w:ascii="Arial Narrow" w:hAnsi="Arial Narrow" w:cs="Arial"/>
                <w:b/>
                <w:bCs/>
                <w:lang w:val="es-ES"/>
              </w:rPr>
              <w:t>- 1. Aumentar la capacidad técnica y la producción de alimentos, preservando al mismo tiempo los recursos locales</w:t>
            </w:r>
          </w:p>
        </w:tc>
        <w:tc>
          <w:tcPr>
            <w:tcW w:w="2724" w:type="dxa"/>
            <w:tcBorders>
              <w:top w:val="single" w:sz="12" w:space="0" w:color="auto"/>
              <w:left w:val="single" w:sz="12" w:space="0" w:color="auto"/>
              <w:bottom w:val="nil"/>
              <w:right w:val="single" w:sz="12" w:space="0" w:color="auto"/>
            </w:tcBorders>
          </w:tcPr>
          <w:p w14:paraId="4163C056" w14:textId="5AC63418"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Desarrollo de la productividad de los recursos agrícolas </w:t>
            </w:r>
          </w:p>
        </w:tc>
        <w:tc>
          <w:tcPr>
            <w:tcW w:w="3673" w:type="dxa"/>
            <w:vMerge w:val="restart"/>
            <w:tcBorders>
              <w:top w:val="single" w:sz="12" w:space="0" w:color="auto"/>
              <w:left w:val="single" w:sz="12" w:space="0" w:color="auto"/>
              <w:right w:val="single" w:sz="12" w:space="0" w:color="auto"/>
            </w:tcBorders>
            <w:vAlign w:val="center"/>
          </w:tcPr>
          <w:p w14:paraId="707235BE"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Inventario de recursos agrícolas de alto potencial</w:t>
            </w:r>
          </w:p>
          <w:p w14:paraId="6884B1FB" w14:textId="77777777" w:rsidR="00290876" w:rsidRPr="005504CC" w:rsidRDefault="00290876" w:rsidP="00290876">
            <w:pPr>
              <w:pStyle w:val="Prrafodelista"/>
              <w:ind w:left="111" w:right="113"/>
              <w:rPr>
                <w:rFonts w:ascii="Arial Narrow" w:hAnsi="Arial Narrow" w:cs="Arial"/>
                <w:lang w:val="es-ES"/>
              </w:rPr>
            </w:pPr>
          </w:p>
          <w:p w14:paraId="45ACE30B" w14:textId="77777777" w:rsidR="00290876" w:rsidRPr="005504CC" w:rsidRDefault="00290876" w:rsidP="00290876">
            <w:pPr>
              <w:pStyle w:val="Prrafodelista"/>
              <w:ind w:left="111" w:right="113"/>
              <w:rPr>
                <w:rFonts w:ascii="Arial Narrow" w:hAnsi="Arial Narrow" w:cs="Arial"/>
                <w:lang w:val="es-ES"/>
              </w:rPr>
            </w:pPr>
          </w:p>
          <w:p w14:paraId="148EF650"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Producción de innovaciones agroecológicas </w:t>
            </w:r>
          </w:p>
          <w:p w14:paraId="4B8C2252" w14:textId="77777777" w:rsidR="00290876" w:rsidRPr="005504CC" w:rsidRDefault="00290876" w:rsidP="00290876">
            <w:pPr>
              <w:pStyle w:val="Prrafodelista"/>
              <w:ind w:left="111" w:right="113"/>
              <w:rPr>
                <w:rFonts w:ascii="Arial Narrow" w:hAnsi="Arial Narrow" w:cs="Arial"/>
                <w:lang w:val="es-ES"/>
              </w:rPr>
            </w:pPr>
          </w:p>
          <w:p w14:paraId="5A0D73A9" w14:textId="77777777" w:rsidR="00290876" w:rsidRPr="005504CC" w:rsidRDefault="00290876" w:rsidP="00290876">
            <w:pPr>
              <w:pStyle w:val="Prrafodelista"/>
              <w:ind w:left="111" w:right="113"/>
              <w:rPr>
                <w:rFonts w:ascii="Arial Narrow" w:hAnsi="Arial Narrow" w:cs="Arial"/>
                <w:lang w:val="es-ES"/>
              </w:rPr>
            </w:pPr>
          </w:p>
          <w:p w14:paraId="511B0C5C"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Difusión de prácticas intensivas en materia de medio ambiente</w:t>
            </w:r>
          </w:p>
          <w:p w14:paraId="15B609D4" w14:textId="77777777" w:rsidR="00290876" w:rsidRPr="005504CC" w:rsidRDefault="00290876" w:rsidP="00290876">
            <w:pPr>
              <w:pStyle w:val="Prrafodelista"/>
              <w:ind w:left="111" w:right="113"/>
              <w:rPr>
                <w:rFonts w:ascii="Arial Narrow" w:hAnsi="Arial Narrow" w:cs="Arial"/>
                <w:lang w:val="es-ES"/>
              </w:rPr>
            </w:pPr>
          </w:p>
          <w:p w14:paraId="03A3CCC8" w14:textId="77777777" w:rsidR="00290876" w:rsidRPr="005504CC" w:rsidRDefault="00290876" w:rsidP="00290876">
            <w:pPr>
              <w:pStyle w:val="Prrafodelista"/>
              <w:ind w:left="111" w:right="113"/>
              <w:rPr>
                <w:rFonts w:ascii="Arial Narrow" w:hAnsi="Arial Narrow" w:cs="Arial"/>
                <w:lang w:val="es-ES"/>
              </w:rPr>
            </w:pPr>
          </w:p>
          <w:p w14:paraId="3DF3C210"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Desarrollo de sistemas de producción sostenibles, respetuosos de la </w:t>
            </w:r>
            <w:proofErr w:type="spellStart"/>
            <w:r w:rsidRPr="005504CC">
              <w:rPr>
                <w:rFonts w:ascii="Arial Narrow" w:hAnsi="Arial Narrow" w:cs="Arial"/>
                <w:lang w:val="es-ES"/>
              </w:rPr>
              <w:t>agrobiodiversidad</w:t>
            </w:r>
            <w:proofErr w:type="spellEnd"/>
          </w:p>
          <w:p w14:paraId="4B68BC80" w14:textId="77777777" w:rsidR="00290876" w:rsidRPr="005504CC" w:rsidRDefault="00290876" w:rsidP="00290876">
            <w:pPr>
              <w:pStyle w:val="Prrafodelista"/>
              <w:ind w:left="111" w:right="113"/>
              <w:rPr>
                <w:rFonts w:ascii="Arial Narrow" w:hAnsi="Arial Narrow" w:cs="Arial"/>
                <w:lang w:val="es-ES"/>
              </w:rPr>
            </w:pPr>
          </w:p>
          <w:p w14:paraId="0C14486E" w14:textId="77777777" w:rsidR="00290876" w:rsidRPr="005504CC" w:rsidRDefault="00290876" w:rsidP="00290876">
            <w:pPr>
              <w:pStyle w:val="Prrafodelista"/>
              <w:ind w:left="111" w:right="113"/>
              <w:rPr>
                <w:rFonts w:ascii="Arial Narrow" w:hAnsi="Arial Narrow" w:cs="Arial"/>
                <w:lang w:val="es-ES"/>
              </w:rPr>
            </w:pPr>
          </w:p>
          <w:p w14:paraId="012B53D8"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Valorización de los productos alimentarios y no alimentarios</w:t>
            </w:r>
          </w:p>
          <w:p w14:paraId="763C3B90" w14:textId="77777777" w:rsidR="00290876" w:rsidRPr="005504CC" w:rsidRDefault="00290876" w:rsidP="00290876">
            <w:pPr>
              <w:pStyle w:val="Prrafodelista"/>
              <w:ind w:left="111" w:right="113"/>
              <w:rPr>
                <w:rFonts w:ascii="Arial Narrow" w:hAnsi="Arial Narrow" w:cs="Arial"/>
                <w:lang w:val="es-ES"/>
              </w:rPr>
            </w:pPr>
          </w:p>
          <w:p w14:paraId="7FC6090F" w14:textId="77777777" w:rsidR="00290876" w:rsidRPr="005504CC" w:rsidRDefault="00290876" w:rsidP="00290876">
            <w:pPr>
              <w:pStyle w:val="Prrafodelista"/>
              <w:ind w:left="111" w:right="113"/>
              <w:rPr>
                <w:rFonts w:ascii="Arial Narrow" w:hAnsi="Arial Narrow" w:cs="Arial"/>
                <w:lang w:val="es-ES"/>
              </w:rPr>
            </w:pPr>
          </w:p>
          <w:p w14:paraId="78023392" w14:textId="6B5672AB"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Defensa y promoción de los productos del país</w:t>
            </w:r>
          </w:p>
        </w:tc>
        <w:tc>
          <w:tcPr>
            <w:tcW w:w="2794" w:type="dxa"/>
            <w:tcBorders>
              <w:top w:val="single" w:sz="12" w:space="0" w:color="auto"/>
              <w:left w:val="single" w:sz="12" w:space="0" w:color="auto"/>
              <w:bottom w:val="nil"/>
              <w:right w:val="single" w:sz="12" w:space="0" w:color="auto"/>
            </w:tcBorders>
          </w:tcPr>
          <w:p w14:paraId="0781543D" w14:textId="0CE75178"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Depósito de propiedades de producción y valorización de </w:t>
            </w:r>
            <w:proofErr w:type="spellStart"/>
            <w:r w:rsidRPr="005504CC">
              <w:rPr>
                <w:rFonts w:ascii="Arial Narrow" w:hAnsi="Arial Narrow" w:cs="Arial"/>
                <w:lang w:val="es-ES"/>
              </w:rPr>
              <w:t>agronegocios</w:t>
            </w:r>
            <w:proofErr w:type="spellEnd"/>
          </w:p>
        </w:tc>
        <w:tc>
          <w:tcPr>
            <w:tcW w:w="3026" w:type="dxa"/>
            <w:tcBorders>
              <w:top w:val="single" w:sz="12" w:space="0" w:color="auto"/>
              <w:left w:val="single" w:sz="12" w:space="0" w:color="auto"/>
              <w:bottom w:val="nil"/>
            </w:tcBorders>
          </w:tcPr>
          <w:p w14:paraId="078966BB" w14:textId="247F74C4"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Códice y cartografía de la base de datos de recursos agrarios</w:t>
            </w:r>
          </w:p>
        </w:tc>
      </w:tr>
      <w:tr w:rsidR="00290876" w:rsidRPr="005504CC" w14:paraId="2184B209" w14:textId="77777777" w:rsidTr="008B497C">
        <w:trPr>
          <w:trHeight w:val="169"/>
        </w:trPr>
        <w:tc>
          <w:tcPr>
            <w:tcW w:w="3092" w:type="dxa"/>
            <w:vMerge/>
            <w:tcBorders>
              <w:right w:val="single" w:sz="12" w:space="0" w:color="auto"/>
            </w:tcBorders>
            <w:vAlign w:val="center"/>
          </w:tcPr>
          <w:p w14:paraId="77A70EAB" w14:textId="77777777" w:rsidR="00290876" w:rsidRPr="005504CC" w:rsidRDefault="00290876" w:rsidP="00162760">
            <w:pPr>
              <w:pStyle w:val="Prrafodelista"/>
              <w:numPr>
                <w:ilvl w:val="0"/>
                <w:numId w:val="10"/>
              </w:numPr>
              <w:ind w:left="111" w:right="113" w:hanging="184"/>
              <w:rPr>
                <w:rFonts w:ascii="Arial Narrow" w:hAnsi="Arial Narrow" w:cs="Arial"/>
                <w:b/>
                <w:lang w:val="es-ES"/>
              </w:rPr>
            </w:pPr>
          </w:p>
        </w:tc>
        <w:tc>
          <w:tcPr>
            <w:tcW w:w="2724" w:type="dxa"/>
            <w:tcBorders>
              <w:top w:val="nil"/>
              <w:left w:val="single" w:sz="12" w:space="0" w:color="auto"/>
              <w:bottom w:val="dashSmallGap" w:sz="4" w:space="0" w:color="auto"/>
              <w:right w:val="single" w:sz="12" w:space="0" w:color="auto"/>
            </w:tcBorders>
          </w:tcPr>
          <w:p w14:paraId="5EEABBCB" w14:textId="47CDF4D4"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Reducción de la dependencia de las importaciones de alimentos</w:t>
            </w:r>
          </w:p>
        </w:tc>
        <w:tc>
          <w:tcPr>
            <w:tcW w:w="3673" w:type="dxa"/>
            <w:vMerge/>
            <w:tcBorders>
              <w:left w:val="single" w:sz="12" w:space="0" w:color="auto"/>
              <w:right w:val="single" w:sz="12" w:space="0" w:color="auto"/>
            </w:tcBorders>
            <w:vAlign w:val="center"/>
          </w:tcPr>
          <w:p w14:paraId="6E333662"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p>
        </w:tc>
        <w:tc>
          <w:tcPr>
            <w:tcW w:w="2794" w:type="dxa"/>
            <w:tcBorders>
              <w:top w:val="nil"/>
              <w:left w:val="single" w:sz="12" w:space="0" w:color="auto"/>
              <w:bottom w:val="dashSmallGap" w:sz="4" w:space="0" w:color="auto"/>
              <w:right w:val="single" w:sz="12" w:space="0" w:color="auto"/>
            </w:tcBorders>
          </w:tcPr>
          <w:p w14:paraId="2A5F822D" w14:textId="5C18FF02"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Presentación de un programa de creación de capacidad para determinados agricultores</w:t>
            </w:r>
          </w:p>
        </w:tc>
        <w:tc>
          <w:tcPr>
            <w:tcW w:w="3026" w:type="dxa"/>
            <w:tcBorders>
              <w:top w:val="nil"/>
              <w:left w:val="single" w:sz="12" w:space="0" w:color="auto"/>
              <w:bottom w:val="dashSmallGap" w:sz="4" w:space="0" w:color="auto"/>
            </w:tcBorders>
          </w:tcPr>
          <w:p w14:paraId="1BAB9BCC" w14:textId="49CC0314"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Base de datos de normas de prácticas agroecológicas</w:t>
            </w:r>
          </w:p>
        </w:tc>
      </w:tr>
      <w:tr w:rsidR="00FF307C" w:rsidRPr="005504CC" w14:paraId="17A07D03" w14:textId="77777777" w:rsidTr="00106836">
        <w:trPr>
          <w:trHeight w:val="773"/>
        </w:trPr>
        <w:tc>
          <w:tcPr>
            <w:tcW w:w="3092" w:type="dxa"/>
            <w:vMerge/>
            <w:tcBorders>
              <w:right w:val="single" w:sz="12" w:space="0" w:color="auto"/>
            </w:tcBorders>
            <w:vAlign w:val="center"/>
          </w:tcPr>
          <w:p w14:paraId="7AAEBD56" w14:textId="77777777" w:rsidR="00FF307C" w:rsidRPr="005504CC" w:rsidRDefault="00FF307C" w:rsidP="00162760">
            <w:pPr>
              <w:pStyle w:val="Prrafodelista"/>
              <w:numPr>
                <w:ilvl w:val="0"/>
                <w:numId w:val="10"/>
              </w:numPr>
              <w:ind w:left="111" w:right="113" w:hanging="184"/>
              <w:rPr>
                <w:rFonts w:ascii="Arial Narrow" w:hAnsi="Arial Narrow" w:cs="Arial"/>
                <w:b/>
                <w:lang w:val="es-ES"/>
              </w:rPr>
            </w:pPr>
          </w:p>
        </w:tc>
        <w:tc>
          <w:tcPr>
            <w:tcW w:w="2724" w:type="dxa"/>
            <w:tcBorders>
              <w:top w:val="dashSmallGap" w:sz="4" w:space="0" w:color="auto"/>
              <w:left w:val="single" w:sz="12" w:space="0" w:color="auto"/>
              <w:bottom w:val="dashSmallGap" w:sz="4" w:space="0" w:color="auto"/>
              <w:right w:val="single" w:sz="12" w:space="0" w:color="auto"/>
            </w:tcBorders>
            <w:vAlign w:val="center"/>
          </w:tcPr>
          <w:p w14:paraId="1CA283AE" w14:textId="7434E35E" w:rsidR="00FF307C" w:rsidRPr="005504CC" w:rsidRDefault="003720BD"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Preservar la </w:t>
            </w:r>
            <w:proofErr w:type="spellStart"/>
            <w:r w:rsidRPr="005504CC">
              <w:rPr>
                <w:rFonts w:ascii="Arial Narrow" w:hAnsi="Arial Narrow" w:cs="Arial"/>
                <w:lang w:val="es-ES"/>
              </w:rPr>
              <w:t>agrobiodiversidad</w:t>
            </w:r>
            <w:proofErr w:type="spellEnd"/>
          </w:p>
        </w:tc>
        <w:tc>
          <w:tcPr>
            <w:tcW w:w="3673" w:type="dxa"/>
            <w:vMerge/>
            <w:tcBorders>
              <w:left w:val="single" w:sz="12" w:space="0" w:color="auto"/>
              <w:right w:val="single" w:sz="12" w:space="0" w:color="auto"/>
            </w:tcBorders>
            <w:vAlign w:val="center"/>
          </w:tcPr>
          <w:p w14:paraId="21A2725E" w14:textId="77777777" w:rsidR="00FF307C" w:rsidRPr="005504CC" w:rsidRDefault="00FF307C" w:rsidP="00162760">
            <w:pPr>
              <w:pStyle w:val="Prrafodelista"/>
              <w:numPr>
                <w:ilvl w:val="0"/>
                <w:numId w:val="10"/>
              </w:numPr>
              <w:ind w:left="111" w:right="113" w:hanging="184"/>
              <w:rPr>
                <w:rFonts w:ascii="Arial Narrow" w:hAnsi="Arial Narrow" w:cs="Arial"/>
                <w:lang w:val="es-ES"/>
              </w:rPr>
            </w:pPr>
          </w:p>
        </w:tc>
        <w:tc>
          <w:tcPr>
            <w:tcW w:w="2794" w:type="dxa"/>
            <w:tcBorders>
              <w:top w:val="dashSmallGap" w:sz="4" w:space="0" w:color="auto"/>
              <w:left w:val="single" w:sz="12" w:space="0" w:color="auto"/>
              <w:bottom w:val="dashSmallGap" w:sz="4" w:space="0" w:color="auto"/>
              <w:right w:val="single" w:sz="12" w:space="0" w:color="auto"/>
            </w:tcBorders>
            <w:vAlign w:val="center"/>
          </w:tcPr>
          <w:p w14:paraId="528855E8"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Desarrollo de un portal web sobre recursos del proyecto Cambio-Net</w:t>
            </w:r>
          </w:p>
          <w:p w14:paraId="57B535E2" w14:textId="53547C59" w:rsidR="00FF307C"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Manteniendo o aumentando la biodiversidad</w:t>
            </w:r>
          </w:p>
        </w:tc>
        <w:tc>
          <w:tcPr>
            <w:tcW w:w="3026" w:type="dxa"/>
            <w:tcBorders>
              <w:top w:val="dashSmallGap" w:sz="4" w:space="0" w:color="auto"/>
              <w:left w:val="single" w:sz="12" w:space="0" w:color="auto"/>
              <w:bottom w:val="dashSmallGap" w:sz="4" w:space="0" w:color="auto"/>
            </w:tcBorders>
            <w:vAlign w:val="center"/>
          </w:tcPr>
          <w:p w14:paraId="7FC22004" w14:textId="7BA76110"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Base de datos dinámica sobre la biodiversidad del Caribe</w:t>
            </w:r>
          </w:p>
          <w:p w14:paraId="1CFFAD1A" w14:textId="555345CB" w:rsidR="00FF307C"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Índice de diversificación territorial, explotación, parcela</w:t>
            </w:r>
          </w:p>
        </w:tc>
      </w:tr>
      <w:tr w:rsidR="00FF307C" w:rsidRPr="005504CC" w14:paraId="7FE916A0" w14:textId="77777777" w:rsidTr="00106836">
        <w:trPr>
          <w:trHeight w:val="169"/>
        </w:trPr>
        <w:tc>
          <w:tcPr>
            <w:tcW w:w="3092" w:type="dxa"/>
            <w:vMerge/>
            <w:tcBorders>
              <w:right w:val="single" w:sz="12" w:space="0" w:color="auto"/>
            </w:tcBorders>
            <w:vAlign w:val="center"/>
          </w:tcPr>
          <w:p w14:paraId="02E8A945" w14:textId="77777777" w:rsidR="00FF307C" w:rsidRPr="005504CC" w:rsidRDefault="00FF307C" w:rsidP="00162760">
            <w:pPr>
              <w:pStyle w:val="Prrafodelista"/>
              <w:numPr>
                <w:ilvl w:val="0"/>
                <w:numId w:val="10"/>
              </w:numPr>
              <w:ind w:left="111" w:right="113" w:hanging="184"/>
              <w:rPr>
                <w:rFonts w:ascii="Arial Narrow" w:hAnsi="Arial Narrow" w:cs="Arial"/>
                <w:b/>
                <w:lang w:val="es-ES"/>
              </w:rPr>
            </w:pPr>
          </w:p>
        </w:tc>
        <w:tc>
          <w:tcPr>
            <w:tcW w:w="2724" w:type="dxa"/>
            <w:vMerge w:val="restart"/>
            <w:tcBorders>
              <w:top w:val="dashSmallGap" w:sz="4" w:space="0" w:color="auto"/>
              <w:left w:val="single" w:sz="12" w:space="0" w:color="auto"/>
              <w:right w:val="single" w:sz="12" w:space="0" w:color="auto"/>
            </w:tcBorders>
            <w:vAlign w:val="center"/>
          </w:tcPr>
          <w:p w14:paraId="32B272FD" w14:textId="4C58ABB0" w:rsidR="00FF307C" w:rsidRPr="005504CC" w:rsidRDefault="003720BD"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Acompañando la transición de energía</w:t>
            </w:r>
          </w:p>
        </w:tc>
        <w:tc>
          <w:tcPr>
            <w:tcW w:w="3673" w:type="dxa"/>
            <w:vMerge/>
            <w:tcBorders>
              <w:left w:val="single" w:sz="12" w:space="0" w:color="auto"/>
              <w:right w:val="single" w:sz="12" w:space="0" w:color="auto"/>
            </w:tcBorders>
            <w:vAlign w:val="center"/>
          </w:tcPr>
          <w:p w14:paraId="02F2333A" w14:textId="77777777" w:rsidR="00FF307C" w:rsidRPr="005504CC" w:rsidRDefault="00FF307C" w:rsidP="00162760">
            <w:pPr>
              <w:pStyle w:val="Prrafodelista"/>
              <w:numPr>
                <w:ilvl w:val="0"/>
                <w:numId w:val="10"/>
              </w:numPr>
              <w:ind w:left="111" w:right="113" w:hanging="184"/>
              <w:rPr>
                <w:rFonts w:ascii="Arial Narrow" w:hAnsi="Arial Narrow" w:cs="Arial"/>
                <w:lang w:val="es-ES"/>
              </w:rPr>
            </w:pPr>
          </w:p>
        </w:tc>
        <w:tc>
          <w:tcPr>
            <w:tcW w:w="2794" w:type="dxa"/>
            <w:tcBorders>
              <w:top w:val="dashSmallGap" w:sz="4" w:space="0" w:color="auto"/>
              <w:left w:val="single" w:sz="12" w:space="0" w:color="auto"/>
              <w:bottom w:val="single" w:sz="12" w:space="0" w:color="auto"/>
              <w:right w:val="single" w:sz="12" w:space="0" w:color="auto"/>
            </w:tcBorders>
            <w:vAlign w:val="center"/>
          </w:tcPr>
          <w:p w14:paraId="0EEE7EB1"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Establecimiento de plataformas de innovación </w:t>
            </w:r>
            <w:proofErr w:type="spellStart"/>
            <w:r w:rsidRPr="005504CC">
              <w:rPr>
                <w:rFonts w:ascii="Arial Narrow" w:hAnsi="Arial Narrow" w:cs="Arial"/>
                <w:lang w:val="es-ES"/>
              </w:rPr>
              <w:t>bioeconómica</w:t>
            </w:r>
            <w:proofErr w:type="spellEnd"/>
          </w:p>
          <w:p w14:paraId="6E7EFA3B" w14:textId="77777777" w:rsidR="00106836" w:rsidRPr="005504CC" w:rsidRDefault="00106836" w:rsidP="00290876">
            <w:pPr>
              <w:pStyle w:val="Prrafodelista"/>
              <w:ind w:left="111" w:right="113"/>
              <w:rPr>
                <w:rFonts w:ascii="Arial Narrow" w:hAnsi="Arial Narrow" w:cs="Arial"/>
                <w:lang w:val="es-ES"/>
              </w:rPr>
            </w:pPr>
          </w:p>
          <w:p w14:paraId="1852908A"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Desarrollo de la cadena de valor añadido de la producción y la elaboración de productos agrícolas</w:t>
            </w:r>
          </w:p>
          <w:p w14:paraId="327FAF36" w14:textId="77777777" w:rsidR="00106836" w:rsidRPr="005504CC" w:rsidRDefault="00106836" w:rsidP="00290876">
            <w:pPr>
              <w:pStyle w:val="Prrafodelista"/>
              <w:ind w:left="111" w:right="113"/>
              <w:rPr>
                <w:rFonts w:ascii="Arial Narrow" w:hAnsi="Arial Narrow" w:cs="Arial"/>
                <w:lang w:val="es-ES"/>
              </w:rPr>
            </w:pPr>
          </w:p>
          <w:p w14:paraId="6771837B"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Aumento de los volúmenes de productos locales procedentes de prácticas agroecológicas</w:t>
            </w:r>
          </w:p>
          <w:p w14:paraId="08CDEFDC" w14:textId="77777777" w:rsidR="00106836" w:rsidRPr="005504CC" w:rsidRDefault="00106836" w:rsidP="00290876">
            <w:pPr>
              <w:pStyle w:val="Prrafodelista"/>
              <w:ind w:left="111" w:right="113"/>
              <w:rPr>
                <w:rFonts w:ascii="Arial Narrow" w:hAnsi="Arial Narrow" w:cs="Arial"/>
                <w:lang w:val="es-ES"/>
              </w:rPr>
            </w:pPr>
          </w:p>
          <w:p w14:paraId="44B8E6E5" w14:textId="5F778D28" w:rsidR="00FF307C"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Aumento de los volúmenes de producción y consumo locales</w:t>
            </w:r>
          </w:p>
        </w:tc>
        <w:tc>
          <w:tcPr>
            <w:tcW w:w="3026" w:type="dxa"/>
            <w:tcBorders>
              <w:top w:val="dashSmallGap" w:sz="4" w:space="0" w:color="auto"/>
              <w:left w:val="single" w:sz="12" w:space="0" w:color="auto"/>
              <w:bottom w:val="single" w:sz="12" w:space="0" w:color="auto"/>
            </w:tcBorders>
            <w:vAlign w:val="center"/>
          </w:tcPr>
          <w:p w14:paraId="6FF0715B"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de plataformas temáticas de innovación</w:t>
            </w:r>
          </w:p>
          <w:p w14:paraId="76399EF3"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de granjas y zonas de prácticas agroecológicas</w:t>
            </w:r>
          </w:p>
          <w:p w14:paraId="1B93C9E3"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de actividades de elaboración de productos agrícolas generadas por el proyecto</w:t>
            </w:r>
          </w:p>
          <w:p w14:paraId="0FB4DBD0"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de ETC adicionales dedicados a actividades de valorización</w:t>
            </w:r>
          </w:p>
          <w:p w14:paraId="286185F1"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Índices de presencia y consumo de productos locales</w:t>
            </w:r>
          </w:p>
          <w:p w14:paraId="29356179" w14:textId="405C3E0D" w:rsidR="00FF307C"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Tasa de cobertura de la producción local/consumo de alimentos</w:t>
            </w:r>
          </w:p>
        </w:tc>
      </w:tr>
      <w:tr w:rsidR="00290876" w:rsidRPr="005504CC" w14:paraId="2B3FC939" w14:textId="77777777" w:rsidTr="00F45311">
        <w:trPr>
          <w:trHeight w:val="169"/>
        </w:trPr>
        <w:tc>
          <w:tcPr>
            <w:tcW w:w="3092" w:type="dxa"/>
            <w:vMerge/>
            <w:tcBorders>
              <w:bottom w:val="single" w:sz="12" w:space="0" w:color="auto"/>
              <w:right w:val="single" w:sz="12" w:space="0" w:color="auto"/>
            </w:tcBorders>
            <w:vAlign w:val="center"/>
          </w:tcPr>
          <w:p w14:paraId="2C15F6C1" w14:textId="77777777" w:rsidR="00290876" w:rsidRPr="005504CC" w:rsidRDefault="00290876" w:rsidP="00162760">
            <w:pPr>
              <w:pStyle w:val="Prrafodelista"/>
              <w:numPr>
                <w:ilvl w:val="0"/>
                <w:numId w:val="10"/>
              </w:numPr>
              <w:ind w:left="111" w:right="113" w:hanging="184"/>
              <w:rPr>
                <w:rFonts w:ascii="Arial Narrow" w:hAnsi="Arial Narrow" w:cs="Arial"/>
                <w:b/>
                <w:lang w:val="es-ES"/>
              </w:rPr>
            </w:pPr>
          </w:p>
        </w:tc>
        <w:tc>
          <w:tcPr>
            <w:tcW w:w="2724" w:type="dxa"/>
            <w:vMerge/>
            <w:tcBorders>
              <w:left w:val="single" w:sz="12" w:space="0" w:color="auto"/>
              <w:bottom w:val="single" w:sz="12" w:space="0" w:color="auto"/>
              <w:right w:val="single" w:sz="12" w:space="0" w:color="auto"/>
            </w:tcBorders>
            <w:vAlign w:val="center"/>
          </w:tcPr>
          <w:p w14:paraId="61A8230D"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p>
        </w:tc>
        <w:tc>
          <w:tcPr>
            <w:tcW w:w="3673" w:type="dxa"/>
            <w:vMerge/>
            <w:tcBorders>
              <w:left w:val="single" w:sz="12" w:space="0" w:color="auto"/>
              <w:bottom w:val="single" w:sz="12" w:space="0" w:color="auto"/>
              <w:right w:val="single" w:sz="12" w:space="0" w:color="auto"/>
            </w:tcBorders>
            <w:vAlign w:val="center"/>
          </w:tcPr>
          <w:p w14:paraId="0A559ADE"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p>
        </w:tc>
        <w:tc>
          <w:tcPr>
            <w:tcW w:w="2794" w:type="dxa"/>
            <w:vMerge w:val="restart"/>
            <w:tcBorders>
              <w:top w:val="dashSmallGap" w:sz="4" w:space="0" w:color="auto"/>
              <w:left w:val="single" w:sz="12" w:space="0" w:color="auto"/>
              <w:right w:val="single" w:sz="12" w:space="0" w:color="auto"/>
            </w:tcBorders>
            <w:vAlign w:val="center"/>
          </w:tcPr>
          <w:p w14:paraId="431C9D8E"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Reducción de la contaminación y del impacto energético</w:t>
            </w:r>
          </w:p>
          <w:p w14:paraId="3BD5233C"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Bajada de cargas brutas</w:t>
            </w:r>
          </w:p>
          <w:p w14:paraId="7AB575AE"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Disminución de la intensificación industrial de los productos importados</w:t>
            </w:r>
          </w:p>
          <w:p w14:paraId="1E709FF4" w14:textId="6DD1D25B"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lastRenderedPageBreak/>
              <w:t>- Reforzar la tasa de autoabastecimiento de plántulas y semillas certificadas locales</w:t>
            </w:r>
          </w:p>
          <w:p w14:paraId="257FEAB7" w14:textId="77777777" w:rsidR="00290876" w:rsidRPr="005504CC" w:rsidRDefault="00290876" w:rsidP="00290876">
            <w:pPr>
              <w:pStyle w:val="Prrafodelista"/>
              <w:ind w:left="111" w:right="113"/>
              <w:rPr>
                <w:rFonts w:ascii="Arial Narrow" w:hAnsi="Arial Narrow" w:cs="Arial"/>
                <w:lang w:val="es-ES"/>
              </w:rPr>
            </w:pPr>
          </w:p>
          <w:p w14:paraId="61B52456" w14:textId="375C397C"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Disminución del número de tratamientos de productos manufacturados industriales</w:t>
            </w:r>
          </w:p>
          <w:p w14:paraId="3365F8E8" w14:textId="77777777" w:rsidR="00290876" w:rsidRPr="005504CC" w:rsidRDefault="00290876" w:rsidP="00290876">
            <w:pPr>
              <w:pStyle w:val="Prrafodelista"/>
              <w:rPr>
                <w:rFonts w:ascii="Arial Narrow" w:hAnsi="Arial Narrow" w:cs="Arial"/>
                <w:lang w:val="es-ES"/>
              </w:rPr>
            </w:pPr>
          </w:p>
          <w:p w14:paraId="7D3FE921" w14:textId="56C1B406"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Disminución de los costos de producción</w:t>
            </w:r>
          </w:p>
          <w:p w14:paraId="671BF340" w14:textId="77777777" w:rsidR="00290876" w:rsidRPr="005504CC" w:rsidRDefault="00290876" w:rsidP="00290876">
            <w:pPr>
              <w:pStyle w:val="Prrafodelista"/>
              <w:rPr>
                <w:rFonts w:ascii="Arial Narrow" w:hAnsi="Arial Narrow" w:cs="Arial"/>
                <w:lang w:val="es-ES"/>
              </w:rPr>
            </w:pPr>
          </w:p>
          <w:p w14:paraId="17DF9ACA"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Desarrollo de una comunicación digital sobre la agricultura agroecológica</w:t>
            </w:r>
          </w:p>
          <w:p w14:paraId="7841FE56" w14:textId="77777777" w:rsidR="00290876" w:rsidRPr="005504CC" w:rsidRDefault="00290876" w:rsidP="00290876">
            <w:pPr>
              <w:pStyle w:val="Prrafodelista"/>
              <w:ind w:left="111" w:right="113"/>
              <w:rPr>
                <w:rFonts w:ascii="Arial Narrow" w:hAnsi="Arial Narrow" w:cs="Arial"/>
                <w:lang w:val="es-ES"/>
              </w:rPr>
            </w:pPr>
          </w:p>
          <w:p w14:paraId="16C729F9"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Aplicación de los contratos de desarrollo territorial agroecológico </w:t>
            </w:r>
          </w:p>
          <w:p w14:paraId="71A1EB54" w14:textId="77777777" w:rsidR="00290876" w:rsidRPr="005504CC" w:rsidRDefault="00290876" w:rsidP="00290876">
            <w:pPr>
              <w:pStyle w:val="Prrafodelista"/>
              <w:ind w:left="111" w:right="113"/>
              <w:rPr>
                <w:rFonts w:ascii="Arial Narrow" w:hAnsi="Arial Narrow" w:cs="Arial"/>
                <w:lang w:val="es-ES"/>
              </w:rPr>
            </w:pPr>
          </w:p>
          <w:p w14:paraId="6BCDE65B"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Fortalecimiento de la enseñanza de las prácticas agroecológicas en la formación profesional</w:t>
            </w:r>
          </w:p>
          <w:p w14:paraId="550B202D" w14:textId="77777777" w:rsidR="00290876" w:rsidRPr="005504CC" w:rsidRDefault="00290876" w:rsidP="00290876">
            <w:pPr>
              <w:pStyle w:val="Prrafodelista"/>
              <w:ind w:left="111" w:right="113"/>
              <w:rPr>
                <w:rFonts w:ascii="Arial Narrow" w:hAnsi="Arial Narrow" w:cs="Arial"/>
                <w:lang w:val="es-ES"/>
              </w:rPr>
            </w:pPr>
          </w:p>
          <w:p w14:paraId="1122F4C4" w14:textId="0FD43EF3"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Mejora de la ayuda pública de carácter agroambiental</w:t>
            </w:r>
          </w:p>
        </w:tc>
        <w:tc>
          <w:tcPr>
            <w:tcW w:w="3026" w:type="dxa"/>
            <w:tcBorders>
              <w:top w:val="dashSmallGap" w:sz="4" w:space="0" w:color="auto"/>
              <w:left w:val="single" w:sz="12" w:space="0" w:color="auto"/>
              <w:bottom w:val="single" w:sz="12" w:space="0" w:color="auto"/>
            </w:tcBorders>
            <w:vAlign w:val="center"/>
          </w:tcPr>
          <w:p w14:paraId="6A45553F"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lastRenderedPageBreak/>
              <w:t xml:space="preserve">- Tipología del potencial de transición del PAF a la </w:t>
            </w:r>
            <w:proofErr w:type="spellStart"/>
            <w:r w:rsidRPr="005504CC">
              <w:rPr>
                <w:rFonts w:ascii="Arial Narrow" w:hAnsi="Arial Narrow" w:cs="Arial"/>
                <w:lang w:val="es-ES"/>
              </w:rPr>
              <w:t>bioeconomía</w:t>
            </w:r>
            <w:proofErr w:type="spellEnd"/>
          </w:p>
          <w:p w14:paraId="00E44415"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Niveles de pesticidas, nitratos, etc.</w:t>
            </w:r>
          </w:p>
          <w:p w14:paraId="3F794B05" w14:textId="50148636"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 de disminución en el coeficiente de energía de las </w:t>
            </w:r>
            <w:r w:rsidRPr="005504CC">
              <w:rPr>
                <w:rFonts w:ascii="Arial Narrow" w:hAnsi="Arial Narrow" w:cs="Arial"/>
                <w:lang w:val="es-ES"/>
              </w:rPr>
              <w:lastRenderedPageBreak/>
              <w:t>entradas y salidas (</w:t>
            </w:r>
            <w:proofErr w:type="spellStart"/>
            <w:r w:rsidRPr="005504CC">
              <w:rPr>
                <w:rFonts w:ascii="Arial Narrow" w:hAnsi="Arial Narrow" w:cs="Arial"/>
                <w:lang w:val="es-ES"/>
              </w:rPr>
              <w:t>T.eq</w:t>
            </w:r>
            <w:proofErr w:type="spellEnd"/>
            <w:r w:rsidRPr="005504CC">
              <w:rPr>
                <w:rFonts w:ascii="Arial Narrow" w:hAnsi="Arial Narrow" w:cs="Arial"/>
                <w:lang w:val="es-ES"/>
              </w:rPr>
              <w:t>. Huella de CO2 y CH4)</w:t>
            </w:r>
          </w:p>
        </w:tc>
      </w:tr>
      <w:tr w:rsidR="00290876" w:rsidRPr="005504CC" w14:paraId="0FA9BB9A" w14:textId="77777777" w:rsidTr="00B9561F">
        <w:trPr>
          <w:trHeight w:val="174"/>
        </w:trPr>
        <w:tc>
          <w:tcPr>
            <w:tcW w:w="3092" w:type="dxa"/>
            <w:vMerge w:val="restart"/>
            <w:tcBorders>
              <w:top w:val="single" w:sz="12" w:space="0" w:color="auto"/>
              <w:right w:val="single" w:sz="12" w:space="0" w:color="auto"/>
            </w:tcBorders>
            <w:vAlign w:val="center"/>
          </w:tcPr>
          <w:p w14:paraId="49175158" w14:textId="6ACC22C8" w:rsidR="00290876" w:rsidRPr="005504CC" w:rsidRDefault="00290876" w:rsidP="00162760">
            <w:pPr>
              <w:pStyle w:val="Prrafodelista"/>
              <w:numPr>
                <w:ilvl w:val="0"/>
                <w:numId w:val="10"/>
              </w:numPr>
              <w:ind w:left="111" w:right="113" w:hanging="184"/>
              <w:rPr>
                <w:rFonts w:ascii="Arial Narrow" w:hAnsi="Arial Narrow" w:cs="Arial"/>
                <w:b/>
                <w:bCs/>
                <w:lang w:val="es-ES"/>
              </w:rPr>
            </w:pPr>
            <w:r w:rsidRPr="005504CC">
              <w:rPr>
                <w:rFonts w:ascii="Arial Narrow" w:hAnsi="Arial Narrow" w:cs="Arial"/>
                <w:b/>
                <w:bCs/>
                <w:lang w:val="es-ES"/>
              </w:rPr>
              <w:lastRenderedPageBreak/>
              <w:t>- 2. Aumentar los ingresos de los agricultores y mantener el empleo rural.</w:t>
            </w:r>
          </w:p>
        </w:tc>
        <w:tc>
          <w:tcPr>
            <w:tcW w:w="2724" w:type="dxa"/>
            <w:tcBorders>
              <w:top w:val="single" w:sz="12" w:space="0" w:color="auto"/>
              <w:left w:val="single" w:sz="12" w:space="0" w:color="auto"/>
              <w:bottom w:val="nil"/>
              <w:right w:val="single" w:sz="12" w:space="0" w:color="auto"/>
            </w:tcBorders>
          </w:tcPr>
          <w:p w14:paraId="1E987B4E" w14:textId="5824C7F0"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Reducir los gastos brutos y aumentar los márgenes brutos</w:t>
            </w:r>
          </w:p>
        </w:tc>
        <w:tc>
          <w:tcPr>
            <w:tcW w:w="3673" w:type="dxa"/>
            <w:tcBorders>
              <w:top w:val="single" w:sz="12" w:space="0" w:color="auto"/>
              <w:left w:val="single" w:sz="12" w:space="0" w:color="auto"/>
              <w:bottom w:val="nil"/>
              <w:right w:val="single" w:sz="12" w:space="0" w:color="auto"/>
            </w:tcBorders>
          </w:tcPr>
          <w:p w14:paraId="733279D7" w14:textId="7F03666D"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Aplicación de prácticas de bajo costo de capital y ambientalmente intensivas</w:t>
            </w:r>
          </w:p>
        </w:tc>
        <w:tc>
          <w:tcPr>
            <w:tcW w:w="2794" w:type="dxa"/>
            <w:vMerge/>
            <w:tcBorders>
              <w:left w:val="single" w:sz="12" w:space="0" w:color="auto"/>
              <w:right w:val="single" w:sz="12" w:space="0" w:color="auto"/>
            </w:tcBorders>
          </w:tcPr>
          <w:p w14:paraId="29AD10D6" w14:textId="032C6B14" w:rsidR="00290876" w:rsidRPr="005504CC" w:rsidRDefault="00290876" w:rsidP="00290876">
            <w:pPr>
              <w:pStyle w:val="Prrafodelista"/>
              <w:ind w:left="111" w:right="113"/>
              <w:rPr>
                <w:rFonts w:ascii="Arial Narrow" w:hAnsi="Arial Narrow" w:cs="Arial"/>
                <w:lang w:val="es-ES"/>
              </w:rPr>
            </w:pPr>
          </w:p>
        </w:tc>
        <w:tc>
          <w:tcPr>
            <w:tcW w:w="3026" w:type="dxa"/>
            <w:tcBorders>
              <w:top w:val="single" w:sz="12" w:space="0" w:color="auto"/>
              <w:left w:val="single" w:sz="12" w:space="0" w:color="auto"/>
              <w:bottom w:val="nil"/>
            </w:tcBorders>
          </w:tcPr>
          <w:p w14:paraId="7B7EDF50"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Producto bruto y porcentaje de aumento de los ingresos agrícolas procedentes de actividades tradicionales con prácticas agroecológicas</w:t>
            </w:r>
          </w:p>
          <w:p w14:paraId="6F6BA51A" w14:textId="5816BDDE" w:rsidR="00290876" w:rsidRPr="005504CC" w:rsidRDefault="00290876" w:rsidP="00290876">
            <w:pPr>
              <w:pStyle w:val="Prrafodelista"/>
              <w:ind w:left="111" w:right="113"/>
              <w:rPr>
                <w:rFonts w:ascii="Arial Narrow" w:hAnsi="Arial Narrow" w:cs="Arial"/>
                <w:lang w:val="es-ES"/>
              </w:rPr>
            </w:pPr>
          </w:p>
        </w:tc>
      </w:tr>
      <w:tr w:rsidR="00290876" w:rsidRPr="005504CC" w14:paraId="2EA55D6B" w14:textId="77777777" w:rsidTr="00B9561F">
        <w:trPr>
          <w:trHeight w:val="173"/>
        </w:trPr>
        <w:tc>
          <w:tcPr>
            <w:tcW w:w="3092" w:type="dxa"/>
            <w:vMerge/>
            <w:tcBorders>
              <w:right w:val="single" w:sz="12" w:space="0" w:color="auto"/>
            </w:tcBorders>
            <w:vAlign w:val="center"/>
          </w:tcPr>
          <w:p w14:paraId="7D8EBECF" w14:textId="77777777" w:rsidR="00290876" w:rsidRPr="005504CC" w:rsidRDefault="00290876" w:rsidP="00162760">
            <w:pPr>
              <w:pStyle w:val="Prrafodelista"/>
              <w:numPr>
                <w:ilvl w:val="0"/>
                <w:numId w:val="10"/>
              </w:numPr>
              <w:ind w:left="111" w:right="113" w:hanging="184"/>
              <w:rPr>
                <w:rFonts w:ascii="Arial Narrow" w:hAnsi="Arial Narrow" w:cs="Arial"/>
                <w:b/>
                <w:lang w:val="es-ES"/>
              </w:rPr>
            </w:pPr>
          </w:p>
        </w:tc>
        <w:tc>
          <w:tcPr>
            <w:tcW w:w="2724" w:type="dxa"/>
            <w:tcBorders>
              <w:top w:val="nil"/>
              <w:left w:val="single" w:sz="12" w:space="0" w:color="auto"/>
              <w:bottom w:val="nil"/>
              <w:right w:val="single" w:sz="12" w:space="0" w:color="auto"/>
            </w:tcBorders>
          </w:tcPr>
          <w:p w14:paraId="683B106B" w14:textId="114FF68F"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Reducción de la dependencia de los insumos importados</w:t>
            </w:r>
          </w:p>
        </w:tc>
        <w:tc>
          <w:tcPr>
            <w:tcW w:w="3673" w:type="dxa"/>
            <w:tcBorders>
              <w:top w:val="nil"/>
              <w:left w:val="single" w:sz="12" w:space="0" w:color="auto"/>
              <w:bottom w:val="nil"/>
              <w:right w:val="single" w:sz="12" w:space="0" w:color="auto"/>
            </w:tcBorders>
          </w:tcPr>
          <w:p w14:paraId="24E8022A" w14:textId="237097FC"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Desarrollo de la pequeña mecanización alternativa</w:t>
            </w:r>
          </w:p>
        </w:tc>
        <w:tc>
          <w:tcPr>
            <w:tcW w:w="2794" w:type="dxa"/>
            <w:vMerge/>
            <w:tcBorders>
              <w:left w:val="single" w:sz="12" w:space="0" w:color="auto"/>
              <w:right w:val="single" w:sz="12" w:space="0" w:color="auto"/>
            </w:tcBorders>
          </w:tcPr>
          <w:p w14:paraId="1F6C58D5" w14:textId="64781D0E" w:rsidR="00290876" w:rsidRPr="005504CC" w:rsidRDefault="00290876" w:rsidP="00290876">
            <w:pPr>
              <w:pStyle w:val="Prrafodelista"/>
              <w:ind w:left="111" w:right="113"/>
              <w:rPr>
                <w:rFonts w:ascii="Arial Narrow" w:hAnsi="Arial Narrow" w:cs="Arial"/>
                <w:lang w:val="es-ES"/>
              </w:rPr>
            </w:pPr>
          </w:p>
        </w:tc>
        <w:tc>
          <w:tcPr>
            <w:tcW w:w="3026" w:type="dxa"/>
            <w:tcBorders>
              <w:top w:val="nil"/>
              <w:left w:val="single" w:sz="12" w:space="0" w:color="auto"/>
              <w:bottom w:val="nil"/>
            </w:tcBorders>
          </w:tcPr>
          <w:p w14:paraId="28610040"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de granjas de semillas campesinas certificadas</w:t>
            </w:r>
          </w:p>
          <w:p w14:paraId="330A5681" w14:textId="4D49EEF5" w:rsidR="00290876" w:rsidRPr="005504CC" w:rsidRDefault="00290876" w:rsidP="00290876">
            <w:pPr>
              <w:pStyle w:val="Prrafodelista"/>
              <w:ind w:left="111" w:right="113"/>
              <w:rPr>
                <w:rFonts w:ascii="Arial Narrow" w:hAnsi="Arial Narrow" w:cs="Arial"/>
                <w:lang w:val="es-ES"/>
              </w:rPr>
            </w:pPr>
          </w:p>
        </w:tc>
      </w:tr>
      <w:tr w:rsidR="00290876" w:rsidRPr="005504CC" w14:paraId="78BBCFAD" w14:textId="77777777" w:rsidTr="00B9561F">
        <w:trPr>
          <w:trHeight w:val="169"/>
        </w:trPr>
        <w:tc>
          <w:tcPr>
            <w:tcW w:w="3092" w:type="dxa"/>
            <w:vMerge/>
            <w:tcBorders>
              <w:right w:val="single" w:sz="12" w:space="0" w:color="auto"/>
            </w:tcBorders>
            <w:vAlign w:val="center"/>
          </w:tcPr>
          <w:p w14:paraId="18FDA173" w14:textId="77777777" w:rsidR="00290876" w:rsidRPr="005504CC" w:rsidRDefault="00290876" w:rsidP="00162760">
            <w:pPr>
              <w:pStyle w:val="Prrafodelista"/>
              <w:numPr>
                <w:ilvl w:val="0"/>
                <w:numId w:val="10"/>
              </w:numPr>
              <w:ind w:left="111" w:right="113" w:hanging="184"/>
              <w:rPr>
                <w:rFonts w:ascii="Arial Narrow" w:hAnsi="Arial Narrow" w:cs="Arial"/>
                <w:b/>
                <w:lang w:val="es-ES"/>
              </w:rPr>
            </w:pPr>
          </w:p>
        </w:tc>
        <w:tc>
          <w:tcPr>
            <w:tcW w:w="2724" w:type="dxa"/>
            <w:vMerge w:val="restart"/>
            <w:tcBorders>
              <w:top w:val="nil"/>
              <w:left w:val="single" w:sz="12" w:space="0" w:color="auto"/>
              <w:right w:val="single" w:sz="12" w:space="0" w:color="auto"/>
            </w:tcBorders>
          </w:tcPr>
          <w:p w14:paraId="55276881" w14:textId="359ADE8F"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Reforzar el atractivo de la profesión agrícola</w:t>
            </w:r>
          </w:p>
        </w:tc>
        <w:tc>
          <w:tcPr>
            <w:tcW w:w="3673" w:type="dxa"/>
            <w:vMerge w:val="restart"/>
            <w:tcBorders>
              <w:top w:val="nil"/>
              <w:left w:val="single" w:sz="12" w:space="0" w:color="auto"/>
              <w:right w:val="single" w:sz="12" w:space="0" w:color="auto"/>
            </w:tcBorders>
          </w:tcPr>
          <w:p w14:paraId="7747C650" w14:textId="165E9CD0"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Desarrollo de granjas de semillas campesinas certificadas</w:t>
            </w:r>
          </w:p>
        </w:tc>
        <w:tc>
          <w:tcPr>
            <w:tcW w:w="2794" w:type="dxa"/>
            <w:vMerge/>
            <w:tcBorders>
              <w:left w:val="single" w:sz="12" w:space="0" w:color="auto"/>
              <w:right w:val="single" w:sz="12" w:space="0" w:color="auto"/>
            </w:tcBorders>
          </w:tcPr>
          <w:p w14:paraId="0FDE9CB0" w14:textId="1DAB8438" w:rsidR="00290876" w:rsidRPr="005504CC" w:rsidRDefault="00290876" w:rsidP="00290876">
            <w:pPr>
              <w:pStyle w:val="Prrafodelista"/>
              <w:ind w:left="111" w:right="113"/>
              <w:rPr>
                <w:rFonts w:ascii="Arial Narrow" w:hAnsi="Arial Narrow" w:cs="Arial"/>
                <w:lang w:val="es-ES"/>
              </w:rPr>
            </w:pPr>
          </w:p>
        </w:tc>
        <w:tc>
          <w:tcPr>
            <w:tcW w:w="3026" w:type="dxa"/>
            <w:tcBorders>
              <w:top w:val="nil"/>
              <w:left w:val="single" w:sz="12" w:space="0" w:color="auto"/>
              <w:bottom w:val="dashSmallGap" w:sz="4" w:space="0" w:color="auto"/>
            </w:tcBorders>
          </w:tcPr>
          <w:p w14:paraId="6A2DC3C2" w14:textId="752BBA71"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 de suministro de plántulas y semillas locales</w:t>
            </w:r>
          </w:p>
        </w:tc>
      </w:tr>
      <w:tr w:rsidR="00290876" w:rsidRPr="005504CC" w14:paraId="6FBA42AA" w14:textId="77777777" w:rsidTr="00106836">
        <w:trPr>
          <w:trHeight w:val="169"/>
        </w:trPr>
        <w:tc>
          <w:tcPr>
            <w:tcW w:w="3092" w:type="dxa"/>
            <w:vMerge/>
            <w:tcBorders>
              <w:bottom w:val="single" w:sz="12" w:space="0" w:color="auto"/>
              <w:right w:val="single" w:sz="12" w:space="0" w:color="auto"/>
            </w:tcBorders>
            <w:vAlign w:val="center"/>
          </w:tcPr>
          <w:p w14:paraId="581B16C2" w14:textId="77777777" w:rsidR="00290876" w:rsidRPr="005504CC" w:rsidRDefault="00290876" w:rsidP="00162760">
            <w:pPr>
              <w:pStyle w:val="Prrafodelista"/>
              <w:numPr>
                <w:ilvl w:val="0"/>
                <w:numId w:val="10"/>
              </w:numPr>
              <w:ind w:left="111" w:right="113" w:hanging="184"/>
              <w:rPr>
                <w:rFonts w:ascii="Arial Narrow" w:hAnsi="Arial Narrow" w:cs="Arial"/>
                <w:b/>
                <w:lang w:val="es-ES"/>
              </w:rPr>
            </w:pPr>
          </w:p>
        </w:tc>
        <w:tc>
          <w:tcPr>
            <w:tcW w:w="2724" w:type="dxa"/>
            <w:vMerge/>
            <w:tcBorders>
              <w:left w:val="single" w:sz="12" w:space="0" w:color="auto"/>
              <w:bottom w:val="single" w:sz="12" w:space="0" w:color="auto"/>
              <w:right w:val="single" w:sz="12" w:space="0" w:color="auto"/>
            </w:tcBorders>
            <w:vAlign w:val="center"/>
          </w:tcPr>
          <w:p w14:paraId="2244F482"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p>
        </w:tc>
        <w:tc>
          <w:tcPr>
            <w:tcW w:w="3673" w:type="dxa"/>
            <w:vMerge/>
            <w:tcBorders>
              <w:left w:val="single" w:sz="12" w:space="0" w:color="auto"/>
              <w:bottom w:val="single" w:sz="12" w:space="0" w:color="auto"/>
              <w:right w:val="single" w:sz="12" w:space="0" w:color="auto"/>
            </w:tcBorders>
            <w:vAlign w:val="center"/>
          </w:tcPr>
          <w:p w14:paraId="4A64E582"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p>
        </w:tc>
        <w:tc>
          <w:tcPr>
            <w:tcW w:w="2794" w:type="dxa"/>
            <w:vMerge/>
            <w:tcBorders>
              <w:left w:val="single" w:sz="12" w:space="0" w:color="auto"/>
              <w:bottom w:val="single" w:sz="12" w:space="0" w:color="auto"/>
              <w:right w:val="single" w:sz="12" w:space="0" w:color="auto"/>
            </w:tcBorders>
            <w:vAlign w:val="center"/>
          </w:tcPr>
          <w:p w14:paraId="1BC5949B"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p>
        </w:tc>
        <w:tc>
          <w:tcPr>
            <w:tcW w:w="3026" w:type="dxa"/>
            <w:tcBorders>
              <w:top w:val="dashSmallGap" w:sz="4" w:space="0" w:color="auto"/>
              <w:left w:val="single" w:sz="12" w:space="0" w:color="auto"/>
              <w:bottom w:val="single" w:sz="12" w:space="0" w:color="auto"/>
            </w:tcBorders>
            <w:vAlign w:val="center"/>
          </w:tcPr>
          <w:p w14:paraId="37E66F06"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de estaciones y conexiones en las redes de medios de comunicación</w:t>
            </w:r>
          </w:p>
          <w:p w14:paraId="1E3E0C47"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Variación Número de agricultores activos y creación de nuevas actividades</w:t>
            </w:r>
          </w:p>
          <w:p w14:paraId="4D69C421"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de agricultores con contratos de desarrollo territorial</w:t>
            </w:r>
          </w:p>
          <w:p w14:paraId="2E0ACF2A" w14:textId="6D95F2A3"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y aumento porcentual de los agricultores que reciben ayuda de tipo agroecológico</w:t>
            </w:r>
          </w:p>
        </w:tc>
      </w:tr>
      <w:tr w:rsidR="00290876" w:rsidRPr="005504CC" w14:paraId="2C684684" w14:textId="77777777" w:rsidTr="00B1210C">
        <w:trPr>
          <w:trHeight w:val="225"/>
        </w:trPr>
        <w:tc>
          <w:tcPr>
            <w:tcW w:w="3092" w:type="dxa"/>
            <w:vMerge w:val="restart"/>
            <w:tcBorders>
              <w:top w:val="single" w:sz="12" w:space="0" w:color="auto"/>
              <w:bottom w:val="nil"/>
              <w:right w:val="single" w:sz="12" w:space="0" w:color="auto"/>
            </w:tcBorders>
            <w:vAlign w:val="center"/>
          </w:tcPr>
          <w:p w14:paraId="579C6DBD" w14:textId="453EAED6" w:rsidR="00290876" w:rsidRPr="005504CC" w:rsidRDefault="00290876" w:rsidP="00162760">
            <w:pPr>
              <w:pStyle w:val="Prrafodelista"/>
              <w:numPr>
                <w:ilvl w:val="0"/>
                <w:numId w:val="10"/>
              </w:numPr>
              <w:ind w:left="111" w:right="113" w:hanging="184"/>
              <w:rPr>
                <w:rFonts w:ascii="Arial Narrow" w:hAnsi="Arial Narrow" w:cs="Arial"/>
                <w:b/>
                <w:bCs/>
                <w:lang w:val="es-ES"/>
              </w:rPr>
            </w:pPr>
            <w:r w:rsidRPr="005504CC">
              <w:rPr>
                <w:rFonts w:ascii="Arial Narrow" w:hAnsi="Arial Narrow" w:cs="Arial"/>
                <w:b/>
                <w:bCs/>
                <w:lang w:val="es-ES"/>
              </w:rPr>
              <w:t>- 3. Fortalecer la capacidad de innovación, las prácticas agroecológicas y la elaboración de productos agrícolas</w:t>
            </w:r>
          </w:p>
        </w:tc>
        <w:tc>
          <w:tcPr>
            <w:tcW w:w="2724" w:type="dxa"/>
            <w:tcBorders>
              <w:top w:val="single" w:sz="12" w:space="0" w:color="auto"/>
              <w:left w:val="single" w:sz="12" w:space="0" w:color="auto"/>
              <w:bottom w:val="nil"/>
              <w:right w:val="single" w:sz="12" w:space="0" w:color="auto"/>
            </w:tcBorders>
          </w:tcPr>
          <w:p w14:paraId="272AE0C6" w14:textId="14F1B97B"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Preservar la </w:t>
            </w:r>
            <w:proofErr w:type="spellStart"/>
            <w:r w:rsidRPr="005504CC">
              <w:rPr>
                <w:rFonts w:ascii="Arial Narrow" w:hAnsi="Arial Narrow" w:cs="Arial"/>
                <w:lang w:val="es-ES"/>
              </w:rPr>
              <w:t>transdisciplinariedad</w:t>
            </w:r>
            <w:proofErr w:type="spellEnd"/>
            <w:r w:rsidRPr="005504CC">
              <w:rPr>
                <w:rFonts w:ascii="Arial Narrow" w:hAnsi="Arial Narrow" w:cs="Arial"/>
                <w:lang w:val="es-ES"/>
              </w:rPr>
              <w:t xml:space="preserve"> en el proceso de innovación</w:t>
            </w:r>
          </w:p>
        </w:tc>
        <w:tc>
          <w:tcPr>
            <w:tcW w:w="3673" w:type="dxa"/>
            <w:tcBorders>
              <w:top w:val="single" w:sz="12" w:space="0" w:color="auto"/>
              <w:left w:val="single" w:sz="12" w:space="0" w:color="auto"/>
              <w:bottom w:val="nil"/>
              <w:right w:val="single" w:sz="12" w:space="0" w:color="auto"/>
            </w:tcBorders>
          </w:tcPr>
          <w:p w14:paraId="32FDE219" w14:textId="0F4486EE"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Elaboración de cartas de producción/transformación/difusión de la innovación en las que participen todos los agentes interesados</w:t>
            </w:r>
          </w:p>
        </w:tc>
        <w:tc>
          <w:tcPr>
            <w:tcW w:w="2794" w:type="dxa"/>
            <w:tcBorders>
              <w:top w:val="single" w:sz="12" w:space="0" w:color="auto"/>
              <w:left w:val="single" w:sz="12" w:space="0" w:color="auto"/>
              <w:bottom w:val="nil"/>
              <w:right w:val="single" w:sz="12" w:space="0" w:color="auto"/>
            </w:tcBorders>
          </w:tcPr>
          <w:p w14:paraId="50D7AE93" w14:textId="194878BA"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Desarrollo de un modelo económicamente viable de producción/difusión de la cadena de valor </w:t>
            </w:r>
            <w:proofErr w:type="spellStart"/>
            <w:r w:rsidR="002B7A65" w:rsidRPr="005504CC">
              <w:rPr>
                <w:rFonts w:ascii="Arial Narrow" w:hAnsi="Arial Narrow" w:cs="Arial"/>
                <w:lang w:val="es-ES"/>
              </w:rPr>
              <w:t>bioeconómica</w:t>
            </w:r>
            <w:proofErr w:type="spellEnd"/>
            <w:r w:rsidRPr="005504CC">
              <w:rPr>
                <w:rFonts w:ascii="Arial Narrow" w:hAnsi="Arial Narrow" w:cs="Arial"/>
                <w:lang w:val="es-ES"/>
              </w:rPr>
              <w:t xml:space="preserve"> de las innovaciones</w:t>
            </w:r>
          </w:p>
        </w:tc>
        <w:tc>
          <w:tcPr>
            <w:tcW w:w="3026" w:type="dxa"/>
            <w:tcBorders>
              <w:top w:val="single" w:sz="12" w:space="0" w:color="auto"/>
              <w:left w:val="single" w:sz="12" w:space="0" w:color="auto"/>
              <w:bottom w:val="nil"/>
            </w:tcBorders>
          </w:tcPr>
          <w:p w14:paraId="7D5120E7" w14:textId="35278498"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Resultados cuantificados sobre la eficacia, el costo y la rentabilidad económico-financiera de las innovaciones científicas, las prácticas y la comercialización aplicadas.</w:t>
            </w:r>
          </w:p>
        </w:tc>
      </w:tr>
      <w:tr w:rsidR="00290876" w:rsidRPr="005504CC" w14:paraId="0BC59E18" w14:textId="77777777" w:rsidTr="00B1210C">
        <w:trPr>
          <w:trHeight w:val="223"/>
        </w:trPr>
        <w:tc>
          <w:tcPr>
            <w:tcW w:w="3092" w:type="dxa"/>
            <w:vMerge/>
            <w:tcBorders>
              <w:top w:val="nil"/>
              <w:bottom w:val="nil"/>
              <w:right w:val="single" w:sz="12" w:space="0" w:color="auto"/>
            </w:tcBorders>
            <w:vAlign w:val="center"/>
          </w:tcPr>
          <w:p w14:paraId="3765EE86" w14:textId="77777777" w:rsidR="00290876" w:rsidRPr="005504CC" w:rsidRDefault="00290876" w:rsidP="00162760">
            <w:pPr>
              <w:pStyle w:val="Prrafodelista"/>
              <w:numPr>
                <w:ilvl w:val="0"/>
                <w:numId w:val="10"/>
              </w:numPr>
              <w:ind w:left="111" w:right="113" w:hanging="184"/>
              <w:rPr>
                <w:rFonts w:ascii="Arial Narrow" w:hAnsi="Arial Narrow" w:cs="Arial"/>
                <w:b/>
                <w:lang w:val="es-ES"/>
              </w:rPr>
            </w:pPr>
          </w:p>
        </w:tc>
        <w:tc>
          <w:tcPr>
            <w:tcW w:w="2724" w:type="dxa"/>
            <w:vMerge w:val="restart"/>
            <w:tcBorders>
              <w:top w:val="nil"/>
              <w:left w:val="single" w:sz="12" w:space="0" w:color="auto"/>
              <w:right w:val="single" w:sz="12" w:space="0" w:color="auto"/>
            </w:tcBorders>
          </w:tcPr>
          <w:p w14:paraId="5C7C69D6" w14:textId="6FCBEBF8"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Fortalecimiento de las condiciones para el </w:t>
            </w:r>
            <w:r w:rsidR="002B7A65" w:rsidRPr="005504CC">
              <w:rPr>
                <w:rFonts w:ascii="Arial Narrow" w:hAnsi="Arial Narrow" w:cs="Arial"/>
                <w:lang w:val="es-ES"/>
              </w:rPr>
              <w:t>auto equilibrio</w:t>
            </w:r>
            <w:r w:rsidRPr="005504CC">
              <w:rPr>
                <w:rFonts w:ascii="Arial Narrow" w:hAnsi="Arial Narrow" w:cs="Arial"/>
                <w:lang w:val="es-ES"/>
              </w:rPr>
              <w:t xml:space="preserve"> y la reproducción de la PAF</w:t>
            </w:r>
          </w:p>
        </w:tc>
        <w:tc>
          <w:tcPr>
            <w:tcW w:w="3673" w:type="dxa"/>
            <w:vMerge w:val="restart"/>
            <w:tcBorders>
              <w:top w:val="nil"/>
              <w:left w:val="single" w:sz="12" w:space="0" w:color="auto"/>
              <w:right w:val="single" w:sz="12" w:space="0" w:color="auto"/>
            </w:tcBorders>
          </w:tcPr>
          <w:p w14:paraId="77780889" w14:textId="364353C2"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Asegurar un continuo de producción/difusión de innovaciones agroecológicas</w:t>
            </w:r>
          </w:p>
        </w:tc>
        <w:tc>
          <w:tcPr>
            <w:tcW w:w="2794" w:type="dxa"/>
            <w:tcBorders>
              <w:top w:val="nil"/>
              <w:left w:val="single" w:sz="12" w:space="0" w:color="auto"/>
              <w:bottom w:val="nil"/>
              <w:right w:val="single" w:sz="12" w:space="0" w:color="auto"/>
            </w:tcBorders>
          </w:tcPr>
          <w:p w14:paraId="52EC5898" w14:textId="39FFFA0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Disminución del número de ceses de actividad</w:t>
            </w:r>
          </w:p>
        </w:tc>
        <w:tc>
          <w:tcPr>
            <w:tcW w:w="3026" w:type="dxa"/>
            <w:vMerge w:val="restart"/>
            <w:tcBorders>
              <w:top w:val="nil"/>
              <w:left w:val="single" w:sz="12" w:space="0" w:color="auto"/>
            </w:tcBorders>
          </w:tcPr>
          <w:p w14:paraId="021C1E5E" w14:textId="210BA40B"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Tasa de actividad del sector agrícola como porcentaje de la actividad total</w:t>
            </w:r>
          </w:p>
        </w:tc>
      </w:tr>
      <w:tr w:rsidR="00106836" w:rsidRPr="005504CC" w14:paraId="4ECD1803" w14:textId="77777777" w:rsidTr="00290876">
        <w:trPr>
          <w:trHeight w:val="223"/>
        </w:trPr>
        <w:tc>
          <w:tcPr>
            <w:tcW w:w="3092" w:type="dxa"/>
            <w:vMerge/>
            <w:tcBorders>
              <w:top w:val="nil"/>
              <w:bottom w:val="single" w:sz="12" w:space="0" w:color="auto"/>
              <w:right w:val="single" w:sz="12" w:space="0" w:color="auto"/>
            </w:tcBorders>
            <w:vAlign w:val="center"/>
          </w:tcPr>
          <w:p w14:paraId="374EBD10" w14:textId="77777777" w:rsidR="00106836" w:rsidRPr="005504CC" w:rsidRDefault="00106836" w:rsidP="00162760">
            <w:pPr>
              <w:pStyle w:val="Prrafodelista"/>
              <w:numPr>
                <w:ilvl w:val="0"/>
                <w:numId w:val="10"/>
              </w:numPr>
              <w:ind w:left="111" w:right="113" w:hanging="184"/>
              <w:rPr>
                <w:rFonts w:ascii="Arial Narrow" w:hAnsi="Arial Narrow" w:cs="Arial"/>
                <w:b/>
                <w:lang w:val="es-ES"/>
              </w:rPr>
            </w:pPr>
          </w:p>
        </w:tc>
        <w:tc>
          <w:tcPr>
            <w:tcW w:w="2724" w:type="dxa"/>
            <w:vMerge/>
            <w:tcBorders>
              <w:left w:val="single" w:sz="12" w:space="0" w:color="auto"/>
              <w:bottom w:val="single" w:sz="12" w:space="0" w:color="auto"/>
              <w:right w:val="single" w:sz="12" w:space="0" w:color="auto"/>
            </w:tcBorders>
            <w:vAlign w:val="center"/>
          </w:tcPr>
          <w:p w14:paraId="62B7DE13"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p>
        </w:tc>
        <w:tc>
          <w:tcPr>
            <w:tcW w:w="3673" w:type="dxa"/>
            <w:vMerge/>
            <w:tcBorders>
              <w:left w:val="single" w:sz="12" w:space="0" w:color="auto"/>
              <w:bottom w:val="single" w:sz="12" w:space="0" w:color="auto"/>
              <w:right w:val="single" w:sz="12" w:space="0" w:color="auto"/>
            </w:tcBorders>
            <w:vAlign w:val="center"/>
          </w:tcPr>
          <w:p w14:paraId="42CF7690"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p>
        </w:tc>
        <w:tc>
          <w:tcPr>
            <w:tcW w:w="2794" w:type="dxa"/>
            <w:tcBorders>
              <w:top w:val="nil"/>
              <w:left w:val="single" w:sz="12" w:space="0" w:color="auto"/>
              <w:bottom w:val="single" w:sz="12" w:space="0" w:color="auto"/>
              <w:right w:val="single" w:sz="12" w:space="0" w:color="auto"/>
            </w:tcBorders>
          </w:tcPr>
          <w:p w14:paraId="2C044F3A" w14:textId="0BFE8C16"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Los empleos directos e indirectos generados por el proyecto</w:t>
            </w:r>
          </w:p>
        </w:tc>
        <w:tc>
          <w:tcPr>
            <w:tcW w:w="3026" w:type="dxa"/>
            <w:vMerge/>
            <w:tcBorders>
              <w:left w:val="single" w:sz="12" w:space="0" w:color="auto"/>
              <w:bottom w:val="single" w:sz="12" w:space="0" w:color="auto"/>
            </w:tcBorders>
            <w:vAlign w:val="center"/>
          </w:tcPr>
          <w:p w14:paraId="3C60208A"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p>
        </w:tc>
      </w:tr>
    </w:tbl>
    <w:p w14:paraId="36D9591F" w14:textId="4B3CC27E" w:rsidR="00290876" w:rsidRPr="005504CC" w:rsidRDefault="00290876">
      <w:pPr>
        <w:rPr>
          <w:lang w:val="es-ES"/>
        </w:rPr>
      </w:pPr>
    </w:p>
    <w:p w14:paraId="74FE3981" w14:textId="57F112FB" w:rsidR="00290876" w:rsidRPr="005504CC" w:rsidRDefault="00290876">
      <w:pPr>
        <w:rPr>
          <w:lang w:val="es-ES"/>
        </w:rPr>
      </w:pPr>
    </w:p>
    <w:tbl>
      <w:tblPr>
        <w:tblStyle w:val="Tablaconcuadrcula"/>
        <w:tblW w:w="15309" w:type="dxa"/>
        <w:tblInd w:w="137" w:type="dxa"/>
        <w:tblLook w:val="04A0" w:firstRow="1" w:lastRow="0" w:firstColumn="1" w:lastColumn="0" w:noHBand="0" w:noVBand="1"/>
      </w:tblPr>
      <w:tblGrid>
        <w:gridCol w:w="3092"/>
        <w:gridCol w:w="2724"/>
        <w:gridCol w:w="3673"/>
        <w:gridCol w:w="2794"/>
        <w:gridCol w:w="3026"/>
      </w:tblGrid>
      <w:tr w:rsidR="00290876" w:rsidRPr="005504CC" w14:paraId="00559A65" w14:textId="77777777" w:rsidTr="00290876">
        <w:tc>
          <w:tcPr>
            <w:tcW w:w="3092" w:type="dxa"/>
          </w:tcPr>
          <w:p w14:paraId="2591720E" w14:textId="77777777" w:rsidR="00290876" w:rsidRPr="005504CC" w:rsidRDefault="00290876" w:rsidP="00CF79EF">
            <w:pPr>
              <w:jc w:val="center"/>
              <w:rPr>
                <w:rFonts w:ascii="Arial Narrow" w:hAnsi="Arial Narrow"/>
                <w:b/>
                <w:bCs/>
                <w:lang w:val="es-ES"/>
              </w:rPr>
            </w:pPr>
            <w:r w:rsidRPr="005504CC">
              <w:rPr>
                <w:rFonts w:ascii="Arial Narrow" w:hAnsi="Arial Narrow"/>
                <w:b/>
                <w:bCs/>
                <w:lang w:val="es-ES"/>
              </w:rPr>
              <w:lastRenderedPageBreak/>
              <w:t>Objetivos generales</w:t>
            </w:r>
          </w:p>
        </w:tc>
        <w:tc>
          <w:tcPr>
            <w:tcW w:w="2724" w:type="dxa"/>
          </w:tcPr>
          <w:p w14:paraId="57D147A5" w14:textId="77777777" w:rsidR="00290876" w:rsidRPr="005504CC" w:rsidRDefault="00290876" w:rsidP="00CF79EF">
            <w:pPr>
              <w:jc w:val="center"/>
              <w:rPr>
                <w:rFonts w:ascii="Arial Narrow" w:hAnsi="Arial Narrow"/>
                <w:b/>
                <w:bCs/>
                <w:lang w:val="es-ES"/>
              </w:rPr>
            </w:pPr>
            <w:r w:rsidRPr="005504CC">
              <w:rPr>
                <w:rFonts w:ascii="Arial Narrow" w:hAnsi="Arial Narrow"/>
                <w:b/>
                <w:bCs/>
                <w:lang w:val="es-ES"/>
              </w:rPr>
              <w:t>Objetivos específicos</w:t>
            </w:r>
          </w:p>
        </w:tc>
        <w:tc>
          <w:tcPr>
            <w:tcW w:w="3673" w:type="dxa"/>
          </w:tcPr>
          <w:p w14:paraId="12B66680" w14:textId="61B78A11" w:rsidR="00290876" w:rsidRPr="005504CC" w:rsidRDefault="000F5F8B" w:rsidP="00CF79EF">
            <w:pPr>
              <w:jc w:val="center"/>
              <w:rPr>
                <w:rFonts w:ascii="Arial Narrow" w:hAnsi="Arial Narrow"/>
                <w:b/>
                <w:bCs/>
                <w:lang w:val="es-ES"/>
              </w:rPr>
            </w:pPr>
            <w:r w:rsidRPr="005504CC">
              <w:rPr>
                <w:rFonts w:ascii="Arial Narrow" w:hAnsi="Arial Narrow"/>
                <w:b/>
                <w:bCs/>
                <w:lang w:val="es-ES"/>
              </w:rPr>
              <w:t>Actividades para desarrollar</w:t>
            </w:r>
          </w:p>
        </w:tc>
        <w:tc>
          <w:tcPr>
            <w:tcW w:w="2794" w:type="dxa"/>
          </w:tcPr>
          <w:p w14:paraId="7A870301" w14:textId="77777777" w:rsidR="00290876" w:rsidRPr="005504CC" w:rsidRDefault="00290876" w:rsidP="00CF79EF">
            <w:pPr>
              <w:jc w:val="center"/>
              <w:rPr>
                <w:rFonts w:ascii="Arial Narrow" w:hAnsi="Arial Narrow"/>
                <w:b/>
                <w:bCs/>
                <w:lang w:val="es-ES"/>
              </w:rPr>
            </w:pPr>
            <w:r w:rsidRPr="005504CC">
              <w:rPr>
                <w:rFonts w:ascii="Arial Narrow" w:hAnsi="Arial Narrow"/>
                <w:b/>
                <w:bCs/>
                <w:lang w:val="es-ES"/>
              </w:rPr>
              <w:t>Resultados esperados</w:t>
            </w:r>
          </w:p>
        </w:tc>
        <w:tc>
          <w:tcPr>
            <w:tcW w:w="3026" w:type="dxa"/>
          </w:tcPr>
          <w:p w14:paraId="288B3AA5" w14:textId="77777777" w:rsidR="00290876" w:rsidRPr="005504CC" w:rsidRDefault="00290876" w:rsidP="00CF79EF">
            <w:pPr>
              <w:jc w:val="center"/>
              <w:rPr>
                <w:rFonts w:ascii="Arial Narrow" w:hAnsi="Arial Narrow"/>
                <w:b/>
                <w:bCs/>
                <w:lang w:val="es-ES"/>
              </w:rPr>
            </w:pPr>
            <w:r w:rsidRPr="005504CC">
              <w:rPr>
                <w:rFonts w:ascii="Arial Narrow" w:hAnsi="Arial Narrow"/>
                <w:b/>
                <w:bCs/>
                <w:lang w:val="es-ES"/>
              </w:rPr>
              <w:t>Indicadores objetivamente verificables</w:t>
            </w:r>
          </w:p>
        </w:tc>
      </w:tr>
      <w:tr w:rsidR="00106836" w:rsidRPr="005504CC" w14:paraId="5E10CD15" w14:textId="77777777" w:rsidTr="00290876">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171"/>
        </w:trPr>
        <w:tc>
          <w:tcPr>
            <w:tcW w:w="3092" w:type="dxa"/>
            <w:vMerge w:val="restart"/>
            <w:tcBorders>
              <w:top w:val="single" w:sz="12" w:space="0" w:color="auto"/>
              <w:bottom w:val="single" w:sz="12" w:space="0" w:color="auto"/>
              <w:right w:val="single" w:sz="12" w:space="0" w:color="auto"/>
            </w:tcBorders>
            <w:vAlign w:val="center"/>
          </w:tcPr>
          <w:p w14:paraId="2D1F08AD" w14:textId="7DE523A8" w:rsidR="00106836" w:rsidRPr="005504CC" w:rsidRDefault="00106836" w:rsidP="00162760">
            <w:pPr>
              <w:pStyle w:val="Prrafodelista"/>
              <w:numPr>
                <w:ilvl w:val="0"/>
                <w:numId w:val="10"/>
              </w:numPr>
              <w:ind w:left="111" w:right="113" w:hanging="184"/>
              <w:rPr>
                <w:rFonts w:ascii="Arial Narrow" w:hAnsi="Arial Narrow" w:cs="Arial"/>
                <w:b/>
                <w:bCs/>
                <w:lang w:val="es-ES"/>
              </w:rPr>
            </w:pPr>
            <w:r w:rsidRPr="005504CC">
              <w:rPr>
                <w:rFonts w:ascii="Arial Narrow" w:hAnsi="Arial Narrow" w:cs="Arial"/>
                <w:b/>
                <w:bCs/>
                <w:lang w:val="es-ES"/>
              </w:rPr>
              <w:t>- 4- Establecer sistemas de referencia y reforzar las redes de difusión/innovación/decisión</w:t>
            </w:r>
          </w:p>
        </w:tc>
        <w:tc>
          <w:tcPr>
            <w:tcW w:w="2724" w:type="dxa"/>
            <w:vMerge w:val="restart"/>
            <w:tcBorders>
              <w:top w:val="single" w:sz="12" w:space="0" w:color="auto"/>
              <w:left w:val="single" w:sz="12" w:space="0" w:color="auto"/>
              <w:right w:val="single" w:sz="12" w:space="0" w:color="auto"/>
            </w:tcBorders>
            <w:vAlign w:val="center"/>
          </w:tcPr>
          <w:p w14:paraId="719FA461"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Aumentar los conocimientos científicos sobre los recursos agrícolas y su potencial a nivel del Caribe.</w:t>
            </w:r>
          </w:p>
          <w:p w14:paraId="30F905B7" w14:textId="77777777" w:rsidR="00106836" w:rsidRPr="005504CC" w:rsidRDefault="00106836" w:rsidP="00290876">
            <w:pPr>
              <w:pStyle w:val="Prrafodelista"/>
              <w:ind w:left="111" w:right="113"/>
              <w:rPr>
                <w:rFonts w:ascii="Arial Narrow" w:hAnsi="Arial Narrow" w:cs="Arial"/>
                <w:lang w:val="es-ES"/>
              </w:rPr>
            </w:pPr>
          </w:p>
          <w:p w14:paraId="50B3EE63" w14:textId="792546B1"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Creación de una cadena de valor científica, técnica, comercial y política para el desarrollo del PAF del Caribe</w:t>
            </w:r>
          </w:p>
        </w:tc>
        <w:tc>
          <w:tcPr>
            <w:tcW w:w="3673" w:type="dxa"/>
            <w:vMerge w:val="restart"/>
            <w:tcBorders>
              <w:top w:val="single" w:sz="12" w:space="0" w:color="auto"/>
              <w:left w:val="single" w:sz="12" w:space="0" w:color="auto"/>
              <w:right w:val="single" w:sz="12" w:space="0" w:color="auto"/>
            </w:tcBorders>
          </w:tcPr>
          <w:p w14:paraId="7BEB82BA" w14:textId="706B01CA"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lang w:val="es-ES"/>
              </w:rPr>
              <w:t xml:space="preserve">- </w:t>
            </w:r>
            <w:r w:rsidRPr="005504CC">
              <w:rPr>
                <w:rFonts w:ascii="Arial Narrow" w:hAnsi="Arial Narrow" w:cs="Arial"/>
                <w:lang w:val="es-ES"/>
              </w:rPr>
              <w:t>Desarrollo de una cooperación caribeña para la constitución de una red de plataformas de producción/</w:t>
            </w:r>
            <w:r w:rsidR="002B7A65" w:rsidRPr="005504CC">
              <w:rPr>
                <w:rFonts w:ascii="Arial Narrow" w:hAnsi="Arial Narrow" w:cs="Arial"/>
                <w:lang w:val="es-ES"/>
              </w:rPr>
              <w:t>agro transformación</w:t>
            </w:r>
            <w:r w:rsidRPr="005504CC">
              <w:rPr>
                <w:rFonts w:ascii="Arial Narrow" w:hAnsi="Arial Narrow" w:cs="Arial"/>
                <w:lang w:val="es-ES"/>
              </w:rPr>
              <w:t>/difusión de innovaciones agroecológicas.</w:t>
            </w:r>
          </w:p>
          <w:p w14:paraId="2C91900E" w14:textId="77777777" w:rsidR="00106836" w:rsidRPr="005504CC" w:rsidRDefault="00106836" w:rsidP="00290876">
            <w:pPr>
              <w:pStyle w:val="Prrafodelista"/>
              <w:ind w:left="111" w:right="113"/>
              <w:rPr>
                <w:rFonts w:ascii="Arial Narrow" w:hAnsi="Arial Narrow" w:cs="Arial"/>
                <w:lang w:val="es-ES"/>
              </w:rPr>
            </w:pPr>
          </w:p>
          <w:p w14:paraId="21CD2774" w14:textId="7008A890"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Desarrollo de talleres y simposios sobre las actividades temáticas del proyecto Cambio-Net</w:t>
            </w:r>
          </w:p>
        </w:tc>
        <w:tc>
          <w:tcPr>
            <w:tcW w:w="2794" w:type="dxa"/>
            <w:vMerge w:val="restart"/>
            <w:tcBorders>
              <w:top w:val="single" w:sz="12" w:space="0" w:color="auto"/>
              <w:left w:val="single" w:sz="12" w:space="0" w:color="auto"/>
              <w:right w:val="single" w:sz="12" w:space="0" w:color="auto"/>
            </w:tcBorders>
            <w:vAlign w:val="center"/>
          </w:tcPr>
          <w:p w14:paraId="1A629FBA" w14:textId="18D4BD65"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Establecimiento de laboratorios vivientes y de empresas locales y regionales temáticas sistémicas </w:t>
            </w:r>
          </w:p>
          <w:p w14:paraId="549670CB"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Base de datos y plataformas de difusión </w:t>
            </w:r>
            <w:proofErr w:type="gramStart"/>
            <w:r w:rsidRPr="005504CC">
              <w:rPr>
                <w:rFonts w:ascii="Arial Narrow" w:hAnsi="Arial Narrow" w:cs="Arial"/>
                <w:lang w:val="es-ES"/>
              </w:rPr>
              <w:t>en :</w:t>
            </w:r>
            <w:proofErr w:type="gramEnd"/>
          </w:p>
          <w:p w14:paraId="2A720DDD" w14:textId="412FAF0A" w:rsidR="00106836" w:rsidRPr="005504CC" w:rsidRDefault="00106836" w:rsidP="00162760">
            <w:pPr>
              <w:pStyle w:val="Prrafodelista"/>
              <w:numPr>
                <w:ilvl w:val="0"/>
                <w:numId w:val="11"/>
              </w:numPr>
              <w:ind w:left="755"/>
              <w:rPr>
                <w:rFonts w:ascii="Arial Narrow" w:hAnsi="Arial Narrow" w:cs="Arial"/>
                <w:lang w:val="es-ES"/>
              </w:rPr>
            </w:pPr>
            <w:r w:rsidRPr="005504CC">
              <w:rPr>
                <w:rFonts w:ascii="Arial Narrow" w:hAnsi="Arial Narrow" w:cs="Arial"/>
                <w:lang w:val="es-ES"/>
              </w:rPr>
              <w:t xml:space="preserve"> depósitos de innovaciones agroecológicas del Caribe </w:t>
            </w:r>
          </w:p>
          <w:p w14:paraId="748AA342" w14:textId="77777777" w:rsidR="00106836" w:rsidRPr="005504CC" w:rsidRDefault="00106836" w:rsidP="00162760">
            <w:pPr>
              <w:pStyle w:val="Prrafodelista"/>
              <w:numPr>
                <w:ilvl w:val="0"/>
                <w:numId w:val="11"/>
              </w:numPr>
              <w:ind w:left="755"/>
              <w:rPr>
                <w:rFonts w:ascii="Arial Narrow" w:hAnsi="Arial Narrow" w:cs="Arial"/>
                <w:lang w:val="es-ES"/>
              </w:rPr>
            </w:pPr>
            <w:r w:rsidRPr="005504CC">
              <w:rPr>
                <w:rFonts w:ascii="Arial Narrow" w:hAnsi="Arial Narrow" w:cs="Arial"/>
                <w:lang w:val="es-ES"/>
              </w:rPr>
              <w:t>o depósitos de prácticas agroecológicas del Caribe</w:t>
            </w:r>
          </w:p>
          <w:p w14:paraId="05A6223A" w14:textId="77777777" w:rsidR="00106836" w:rsidRPr="005504CC" w:rsidRDefault="00106836" w:rsidP="00162760">
            <w:pPr>
              <w:pStyle w:val="Prrafodelista"/>
              <w:numPr>
                <w:ilvl w:val="0"/>
                <w:numId w:val="11"/>
              </w:numPr>
              <w:ind w:left="755"/>
              <w:rPr>
                <w:rFonts w:ascii="Arial Narrow" w:hAnsi="Arial Narrow" w:cs="Arial"/>
                <w:lang w:val="es-ES"/>
              </w:rPr>
            </w:pPr>
            <w:r w:rsidRPr="005504CC">
              <w:rPr>
                <w:rFonts w:ascii="Arial Narrow" w:hAnsi="Arial Narrow" w:cs="Arial"/>
                <w:lang w:val="es-ES"/>
              </w:rPr>
              <w:t>- Sistemas de valor agroecológico caribeño para usos alimentarios y no alimentarios</w:t>
            </w:r>
          </w:p>
          <w:p w14:paraId="566F5EA9" w14:textId="517BB94D" w:rsidR="00106836" w:rsidRPr="005504CC" w:rsidRDefault="00106836" w:rsidP="00162760">
            <w:pPr>
              <w:pStyle w:val="Prrafodelista"/>
              <w:numPr>
                <w:ilvl w:val="0"/>
                <w:numId w:val="11"/>
              </w:numPr>
              <w:ind w:left="755"/>
              <w:rPr>
                <w:rFonts w:ascii="Arial Narrow" w:hAnsi="Arial Narrow" w:cs="Arial"/>
                <w:lang w:val="es-ES"/>
              </w:rPr>
            </w:pPr>
            <w:r w:rsidRPr="005504CC">
              <w:rPr>
                <w:rFonts w:ascii="Arial Narrow" w:hAnsi="Arial Narrow" w:cs="Arial"/>
                <w:lang w:val="es-ES"/>
              </w:rPr>
              <w:t>- Producción de herramientas para apoyar la toma de decisiones en las políticas agrícolas públicas</w:t>
            </w:r>
          </w:p>
        </w:tc>
        <w:tc>
          <w:tcPr>
            <w:tcW w:w="3026" w:type="dxa"/>
            <w:tcBorders>
              <w:top w:val="single" w:sz="12" w:space="0" w:color="auto"/>
              <w:left w:val="single" w:sz="12" w:space="0" w:color="auto"/>
              <w:bottom w:val="dashSmallGap" w:sz="4" w:space="0" w:color="auto"/>
            </w:tcBorders>
            <w:vAlign w:val="center"/>
          </w:tcPr>
          <w:p w14:paraId="098F6B37" w14:textId="189C0690" w:rsidR="0010683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Estadísticas de laboratorios vivos y actividades de </w:t>
            </w:r>
            <w:r w:rsidR="002B7A65" w:rsidRPr="005504CC">
              <w:rPr>
                <w:rFonts w:ascii="Arial Narrow" w:hAnsi="Arial Narrow" w:cs="Arial"/>
                <w:lang w:val="es-ES"/>
              </w:rPr>
              <w:t>Empresa emergente</w:t>
            </w:r>
          </w:p>
        </w:tc>
      </w:tr>
      <w:tr w:rsidR="00106836" w:rsidRPr="005504CC" w14:paraId="0BAF589E" w14:textId="77777777" w:rsidTr="00290876">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3024"/>
        </w:trPr>
        <w:tc>
          <w:tcPr>
            <w:tcW w:w="3092" w:type="dxa"/>
            <w:vMerge/>
            <w:tcBorders>
              <w:top w:val="nil"/>
              <w:bottom w:val="single" w:sz="12" w:space="0" w:color="auto"/>
              <w:right w:val="single" w:sz="12" w:space="0" w:color="auto"/>
            </w:tcBorders>
            <w:vAlign w:val="center"/>
          </w:tcPr>
          <w:p w14:paraId="45988FFF" w14:textId="77777777" w:rsidR="00106836" w:rsidRPr="005504CC" w:rsidRDefault="00106836" w:rsidP="00162760">
            <w:pPr>
              <w:pStyle w:val="Prrafodelista"/>
              <w:numPr>
                <w:ilvl w:val="0"/>
                <w:numId w:val="10"/>
              </w:numPr>
              <w:ind w:left="111" w:right="113" w:hanging="184"/>
              <w:rPr>
                <w:rFonts w:ascii="Arial Narrow" w:hAnsi="Arial Narrow" w:cs="Arial"/>
                <w:b/>
                <w:lang w:val="es-ES"/>
              </w:rPr>
            </w:pPr>
          </w:p>
        </w:tc>
        <w:tc>
          <w:tcPr>
            <w:tcW w:w="2724" w:type="dxa"/>
            <w:vMerge/>
            <w:tcBorders>
              <w:left w:val="single" w:sz="12" w:space="0" w:color="auto"/>
              <w:right w:val="single" w:sz="12" w:space="0" w:color="auto"/>
            </w:tcBorders>
            <w:vAlign w:val="center"/>
          </w:tcPr>
          <w:p w14:paraId="08D8FCA9" w14:textId="77777777" w:rsidR="00106836" w:rsidRPr="005504CC" w:rsidRDefault="00106836" w:rsidP="00162760">
            <w:pPr>
              <w:pStyle w:val="Prrafodelista"/>
              <w:numPr>
                <w:ilvl w:val="0"/>
                <w:numId w:val="10"/>
              </w:numPr>
              <w:ind w:left="111" w:right="113" w:hanging="184"/>
              <w:rPr>
                <w:rFonts w:ascii="Arial Narrow" w:hAnsi="Arial Narrow" w:cs="Arial"/>
                <w:lang w:val="es-ES"/>
              </w:rPr>
            </w:pPr>
          </w:p>
        </w:tc>
        <w:tc>
          <w:tcPr>
            <w:tcW w:w="3673" w:type="dxa"/>
            <w:vMerge/>
            <w:tcBorders>
              <w:left w:val="single" w:sz="12" w:space="0" w:color="auto"/>
              <w:right w:val="single" w:sz="12" w:space="0" w:color="auto"/>
            </w:tcBorders>
          </w:tcPr>
          <w:p w14:paraId="6AF9ACB8" w14:textId="01F35B77" w:rsidR="00106836" w:rsidRPr="005504CC" w:rsidRDefault="00106836" w:rsidP="00162760">
            <w:pPr>
              <w:pStyle w:val="Prrafodelista"/>
              <w:numPr>
                <w:ilvl w:val="0"/>
                <w:numId w:val="10"/>
              </w:numPr>
              <w:ind w:left="111" w:right="113" w:hanging="184"/>
              <w:rPr>
                <w:rFonts w:ascii="Arial Narrow" w:hAnsi="Arial Narrow" w:cs="Arial"/>
                <w:lang w:val="es-ES"/>
              </w:rPr>
            </w:pPr>
          </w:p>
        </w:tc>
        <w:tc>
          <w:tcPr>
            <w:tcW w:w="2794" w:type="dxa"/>
            <w:vMerge/>
            <w:tcBorders>
              <w:left w:val="single" w:sz="12" w:space="0" w:color="auto"/>
              <w:right w:val="single" w:sz="12" w:space="0" w:color="auto"/>
            </w:tcBorders>
            <w:vAlign w:val="center"/>
          </w:tcPr>
          <w:p w14:paraId="5A1F9E70" w14:textId="725AFA29" w:rsidR="00106836" w:rsidRPr="005504CC" w:rsidRDefault="00106836" w:rsidP="00162760">
            <w:pPr>
              <w:pStyle w:val="Prrafodelista"/>
              <w:numPr>
                <w:ilvl w:val="0"/>
                <w:numId w:val="11"/>
              </w:numPr>
              <w:ind w:left="330" w:right="113"/>
              <w:rPr>
                <w:rFonts w:ascii="Arial Narrow" w:hAnsi="Arial Narrow" w:cs="Arial"/>
                <w:lang w:val="es-ES"/>
              </w:rPr>
            </w:pPr>
          </w:p>
        </w:tc>
        <w:tc>
          <w:tcPr>
            <w:tcW w:w="3026" w:type="dxa"/>
            <w:tcBorders>
              <w:top w:val="dashSmallGap" w:sz="4" w:space="0" w:color="auto"/>
              <w:left w:val="single" w:sz="12" w:space="0" w:color="auto"/>
            </w:tcBorders>
            <w:vAlign w:val="center"/>
          </w:tcPr>
          <w:p w14:paraId="32FDD7F0"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xml:space="preserve">- Estadísticas de actividad de la red de bases de datos </w:t>
            </w:r>
            <w:r w:rsidRPr="005504CC">
              <w:rPr>
                <w:rFonts w:ascii="Bookman Old Style" w:hAnsi="Bookman Old Style" w:cs="Arial"/>
                <w:b/>
                <w:bCs/>
                <w:i/>
                <w:iCs/>
                <w:lang w:val="es-ES"/>
              </w:rPr>
              <w:t>Cambio-Net</w:t>
            </w:r>
          </w:p>
          <w:p w14:paraId="4F51CF7A"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de estaciones y conexiones en las redes de medios de comunicación</w:t>
            </w:r>
          </w:p>
          <w:p w14:paraId="10916B7E" w14:textId="77777777" w:rsidR="0029087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Número de eventos sobre la biodiversidad, el día del clima, etc.</w:t>
            </w:r>
          </w:p>
          <w:p w14:paraId="1E5A5D05" w14:textId="35D57107" w:rsidR="00106836" w:rsidRPr="005504CC" w:rsidRDefault="00290876" w:rsidP="00162760">
            <w:pPr>
              <w:pStyle w:val="Prrafodelista"/>
              <w:numPr>
                <w:ilvl w:val="0"/>
                <w:numId w:val="10"/>
              </w:numPr>
              <w:ind w:left="111" w:right="113" w:hanging="184"/>
              <w:rPr>
                <w:rFonts w:ascii="Arial Narrow" w:hAnsi="Arial Narrow" w:cs="Arial"/>
                <w:lang w:val="es-ES"/>
              </w:rPr>
            </w:pPr>
            <w:r w:rsidRPr="005504CC">
              <w:rPr>
                <w:rFonts w:ascii="Arial Narrow" w:hAnsi="Arial Narrow" w:cs="Arial"/>
                <w:lang w:val="es-ES"/>
              </w:rPr>
              <w:t>- Libro Blanco sobre incentivos y medidas de apoyo para un PAF agroecológico sostenible en el Caribe</w:t>
            </w:r>
          </w:p>
        </w:tc>
      </w:tr>
    </w:tbl>
    <w:p w14:paraId="6090997D" w14:textId="77777777" w:rsidR="00FF307C" w:rsidRPr="005504CC" w:rsidRDefault="00FF307C" w:rsidP="00FF307C">
      <w:pPr>
        <w:rPr>
          <w:rFonts w:ascii="Arial Narrow" w:hAnsi="Arial Narrow"/>
          <w:lang w:val="es-ES"/>
        </w:rPr>
      </w:pPr>
    </w:p>
    <w:p w14:paraId="265D472C" w14:textId="77777777" w:rsidR="00FF307C" w:rsidRPr="005504CC" w:rsidRDefault="00FF307C"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pPr>
    </w:p>
    <w:p w14:paraId="63803900" w14:textId="77777777" w:rsidR="00593CD7" w:rsidRPr="005504CC" w:rsidRDefault="00593CD7"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pPr>
    </w:p>
    <w:p w14:paraId="4917A2EB" w14:textId="77777777" w:rsidR="00FF307C" w:rsidRPr="005504CC" w:rsidRDefault="00FF307C"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sectPr w:rsidR="00FF307C" w:rsidRPr="005504CC">
          <w:pgSz w:w="16838" w:h="11906" w:orient="landscape"/>
          <w:pgMar w:top="720" w:right="720" w:bottom="720" w:left="720" w:header="709" w:footer="709" w:gutter="0"/>
          <w:cols w:space="708"/>
          <w:docGrid w:linePitch="360"/>
        </w:sectPr>
      </w:pPr>
    </w:p>
    <w:p w14:paraId="2AD1FD1F" w14:textId="65B476B3" w:rsidR="00593CD7" w:rsidRPr="005504CC" w:rsidRDefault="001C61F0" w:rsidP="0068412A">
      <w:pPr>
        <w:pStyle w:val="Ttulo6"/>
        <w:rPr>
          <w:lang w:val="es-ES"/>
        </w:rPr>
      </w:pPr>
      <w:bookmarkStart w:id="73" w:name="_Toc32485581"/>
      <w:r w:rsidRPr="005504CC">
        <w:rPr>
          <w:lang w:val="es-ES"/>
        </w:rPr>
        <w:lastRenderedPageBreak/>
        <w:t>ANEX0</w:t>
      </w:r>
      <w:r w:rsidR="0F0E7701" w:rsidRPr="005504CC">
        <w:rPr>
          <w:lang w:val="es-ES"/>
        </w:rPr>
        <w:t xml:space="preserve"> </w:t>
      </w:r>
      <w:proofErr w:type="gramStart"/>
      <w:r w:rsidR="0F0E7701" w:rsidRPr="005504CC">
        <w:rPr>
          <w:lang w:val="es-ES"/>
        </w:rPr>
        <w:t>C :</w:t>
      </w:r>
      <w:proofErr w:type="gramEnd"/>
      <w:r w:rsidR="0F0E7701" w:rsidRPr="005504CC">
        <w:rPr>
          <w:lang w:val="es-ES"/>
        </w:rPr>
        <w:t xml:space="preserve"> </w:t>
      </w:r>
      <w:r w:rsidR="000F5F8B" w:rsidRPr="005504CC">
        <w:rPr>
          <w:lang w:val="es-ES"/>
        </w:rPr>
        <w:t>CALENDARIO PROVISIONAL PARA LA CONTRATACIÓN PÚBLICA</w:t>
      </w:r>
      <w:bookmarkEnd w:id="73"/>
    </w:p>
    <w:p w14:paraId="2232894C" w14:textId="77777777" w:rsidR="000F5F8B" w:rsidRPr="005504CC" w:rsidRDefault="000F5F8B" w:rsidP="000F5F8B">
      <w:pPr>
        <w:spacing w:after="40"/>
        <w:rPr>
          <w:rFonts w:ascii="Arial Narrow" w:eastAsia="Times New Roman" w:hAnsi="Arial Narrow" w:cs="Arial"/>
          <w:sz w:val="20"/>
          <w:lang w:val="es-ES"/>
        </w:rPr>
      </w:pPr>
    </w:p>
    <w:p w14:paraId="07C9F351" w14:textId="300E3AB5" w:rsidR="000F5F8B" w:rsidRPr="005504CC" w:rsidRDefault="000F5F8B" w:rsidP="000F5F8B">
      <w:pPr>
        <w:spacing w:after="40"/>
        <w:rPr>
          <w:rFonts w:ascii="Arial Narrow" w:eastAsia="Times New Roman" w:hAnsi="Arial Narrow" w:cs="Arial"/>
          <w:sz w:val="20"/>
          <w:lang w:val="es-ES"/>
        </w:rPr>
      </w:pPr>
      <w:r w:rsidRPr="005504CC">
        <w:rPr>
          <w:rFonts w:ascii="Arial Narrow" w:eastAsia="Times New Roman" w:hAnsi="Arial Narrow" w:cs="Arial"/>
          <w:sz w:val="20"/>
          <w:lang w:val="es-ES"/>
        </w:rPr>
        <w:t xml:space="preserve">El cumplimiento de las normas de competencia es un criterio que se supervisará </w:t>
      </w:r>
      <w:r w:rsidR="0020696C" w:rsidRPr="005504CC">
        <w:rPr>
          <w:rFonts w:ascii="Arial Narrow" w:eastAsia="Times New Roman" w:hAnsi="Arial Narrow" w:cs="Arial"/>
          <w:sz w:val="20"/>
          <w:lang w:val="es-ES"/>
        </w:rPr>
        <w:t xml:space="preserve">constante </w:t>
      </w:r>
      <w:r w:rsidR="002B7A65" w:rsidRPr="005504CC">
        <w:rPr>
          <w:rFonts w:ascii="Arial Narrow" w:eastAsia="Times New Roman" w:hAnsi="Arial Narrow" w:cs="Arial"/>
          <w:sz w:val="20"/>
          <w:lang w:val="es-ES"/>
        </w:rPr>
        <w:t>constantemente</w:t>
      </w:r>
      <w:r w:rsidRPr="005504CC">
        <w:rPr>
          <w:rFonts w:ascii="Arial Narrow" w:eastAsia="Times New Roman" w:hAnsi="Arial Narrow" w:cs="Arial"/>
          <w:sz w:val="20"/>
          <w:lang w:val="es-ES"/>
        </w:rPr>
        <w:t xml:space="preserve"> durante la vida del proyecto y, en particular, durante la retroalimentación de los gastos. Por consiguiente, y a fin de demostrar a las autoridades del programa que se han anticipado a estos requisitos europeos, se les pide que rellenen el calendario provisional para la adjudicación de contratos, ANEXO0 del formulario de solicitud. </w:t>
      </w:r>
    </w:p>
    <w:p w14:paraId="69882192" w14:textId="77777777" w:rsidR="000F5F8B" w:rsidRPr="005504CC" w:rsidRDefault="000F5F8B" w:rsidP="000F5F8B">
      <w:pPr>
        <w:spacing w:after="40"/>
        <w:rPr>
          <w:rFonts w:ascii="Arial Narrow" w:eastAsia="Times New Roman" w:hAnsi="Arial Narrow" w:cs="Arial"/>
          <w:sz w:val="20"/>
          <w:lang w:val="es-ES"/>
        </w:rPr>
      </w:pPr>
      <w:r w:rsidRPr="005504CC">
        <w:rPr>
          <w:rFonts w:ascii="Arial Narrow" w:eastAsia="Times New Roman" w:hAnsi="Arial Narrow" w:cs="Arial"/>
          <w:sz w:val="20"/>
          <w:lang w:val="es-ES"/>
        </w:rPr>
        <w:t>Este documento, que es indicativo, identifica los gastos para los que se prevé la subcontratación (comunicación, seguimiento financiero del proyecto, etc.) y especifica cómo se cumple el requisito de la licitación pública (según el tipo y el importe de la partida, la consulta, el contrato de procedimiento adaptado, el procedimiento formalizado).</w:t>
      </w:r>
    </w:p>
    <w:p w14:paraId="6855278B" w14:textId="1D9AD6E4" w:rsidR="002B55F3" w:rsidRPr="005504CC" w:rsidRDefault="000F5F8B" w:rsidP="000F5F8B">
      <w:pPr>
        <w:spacing w:after="40"/>
        <w:rPr>
          <w:rFonts w:ascii="Arial Narrow" w:eastAsia="Times New Roman" w:hAnsi="Arial Narrow" w:cs="Arial"/>
          <w:sz w:val="20"/>
          <w:lang w:val="es-ES"/>
        </w:rPr>
      </w:pPr>
      <w:r w:rsidRPr="005504CC">
        <w:rPr>
          <w:rFonts w:ascii="Arial Narrow" w:eastAsia="Times New Roman" w:hAnsi="Arial Narrow" w:cs="Arial"/>
          <w:sz w:val="20"/>
          <w:lang w:val="es-ES"/>
        </w:rPr>
        <w:t>El equipo del SC está a su disposición para cualquier solicitud de información adicional sobre este documento.</w:t>
      </w:r>
    </w:p>
    <w:p w14:paraId="25DAFA15" w14:textId="2DF776CC" w:rsidR="002B55F3" w:rsidRPr="005504CC" w:rsidRDefault="000F5F8B" w:rsidP="00B82D7C">
      <w:pPr>
        <w:spacing w:before="240" w:after="240"/>
        <w:jc w:val="center"/>
        <w:rPr>
          <w:rFonts w:ascii="Arial Narrow" w:hAnsi="Arial Narrow"/>
          <w:b/>
          <w:bCs/>
          <w:lang w:val="es-ES"/>
        </w:rPr>
      </w:pPr>
      <w:bookmarkStart w:id="74" w:name="Tableau20"/>
      <w:bookmarkEnd w:id="74"/>
      <w:r w:rsidRPr="005504CC">
        <w:rPr>
          <w:rFonts w:ascii="Arial Narrow" w:hAnsi="Arial Narrow"/>
          <w:b/>
          <w:bCs/>
          <w:lang w:val="es-ES"/>
        </w:rPr>
        <w:t>Cuadro 20 Calendario previsto para las adquisiciones públicas</w:t>
      </w:r>
    </w:p>
    <w:tbl>
      <w:tblPr>
        <w:tblW w:w="5228" w:type="pct"/>
        <w:tblLayout w:type="fixed"/>
        <w:tblCellMar>
          <w:left w:w="70" w:type="dxa"/>
          <w:right w:w="70" w:type="dxa"/>
        </w:tblCellMar>
        <w:tblLook w:val="04A0" w:firstRow="1" w:lastRow="0" w:firstColumn="1" w:lastColumn="0" w:noHBand="0" w:noVBand="1"/>
      </w:tblPr>
      <w:tblGrid>
        <w:gridCol w:w="2022"/>
        <w:gridCol w:w="1543"/>
        <w:gridCol w:w="1108"/>
        <w:gridCol w:w="987"/>
        <w:gridCol w:w="1418"/>
        <w:gridCol w:w="1277"/>
        <w:gridCol w:w="1701"/>
      </w:tblGrid>
      <w:tr w:rsidR="002B55F3" w:rsidRPr="005504CC" w14:paraId="25931C8D" w14:textId="77777777" w:rsidTr="003D298E">
        <w:trPr>
          <w:trHeight w:val="1425"/>
        </w:trPr>
        <w:tc>
          <w:tcPr>
            <w:tcW w:w="1005" w:type="pct"/>
            <w:tcBorders>
              <w:top w:val="single" w:sz="8" w:space="0" w:color="FFFFFF" w:themeColor="background1"/>
              <w:left w:val="single" w:sz="8" w:space="0" w:color="FFFFFF" w:themeColor="background1"/>
              <w:bottom w:val="single" w:sz="12" w:space="0" w:color="FFFFFF" w:themeColor="background1"/>
              <w:right w:val="single" w:sz="8" w:space="0" w:color="FFFFFF" w:themeColor="background1"/>
            </w:tcBorders>
            <w:shd w:val="clear" w:color="auto" w:fill="5B9BD5" w:themeFill="accent1"/>
            <w:vAlign w:val="center"/>
            <w:hideMark/>
          </w:tcPr>
          <w:p w14:paraId="3CF5149F" w14:textId="748D8DDD" w:rsidR="002B55F3" w:rsidRPr="005504CC" w:rsidRDefault="00AF690B"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Artículo de gastos</w:t>
            </w:r>
          </w:p>
        </w:tc>
        <w:tc>
          <w:tcPr>
            <w:tcW w:w="767" w:type="pct"/>
            <w:tcBorders>
              <w:top w:val="single" w:sz="8" w:space="0" w:color="FFFFFF" w:themeColor="background1"/>
              <w:left w:val="nil"/>
              <w:bottom w:val="single" w:sz="12" w:space="0" w:color="FFFFFF" w:themeColor="background1"/>
              <w:right w:val="single" w:sz="8" w:space="0" w:color="FFFFFF" w:themeColor="background1"/>
            </w:tcBorders>
            <w:shd w:val="clear" w:color="auto" w:fill="5B9BD5" w:themeFill="accent1"/>
            <w:vAlign w:val="center"/>
            <w:hideMark/>
          </w:tcPr>
          <w:p w14:paraId="2124FF51" w14:textId="1AFD85D8" w:rsidR="002B55F3" w:rsidRPr="005504CC" w:rsidRDefault="00AF690B"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Objeto del contrato / tipo de acción prevista</w:t>
            </w:r>
          </w:p>
        </w:tc>
        <w:tc>
          <w:tcPr>
            <w:tcW w:w="551" w:type="pct"/>
            <w:tcBorders>
              <w:top w:val="single" w:sz="8" w:space="0" w:color="FFFFFF" w:themeColor="background1"/>
              <w:left w:val="nil"/>
              <w:bottom w:val="single" w:sz="12" w:space="0" w:color="FFFFFF" w:themeColor="background1"/>
              <w:right w:val="single" w:sz="8" w:space="0" w:color="FFFFFF" w:themeColor="background1"/>
            </w:tcBorders>
            <w:shd w:val="clear" w:color="auto" w:fill="5B9BD5" w:themeFill="accent1"/>
            <w:vAlign w:val="center"/>
            <w:hideMark/>
          </w:tcPr>
          <w:p w14:paraId="23637AF4" w14:textId="4EECDDB6" w:rsidR="002B55F3" w:rsidRPr="005504CC" w:rsidRDefault="00AF690B"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Cantidad de mercado estimada</w:t>
            </w:r>
          </w:p>
        </w:tc>
        <w:tc>
          <w:tcPr>
            <w:tcW w:w="491" w:type="pct"/>
            <w:tcBorders>
              <w:top w:val="single" w:sz="8" w:space="0" w:color="FFFFFF" w:themeColor="background1"/>
              <w:left w:val="nil"/>
              <w:bottom w:val="single" w:sz="12" w:space="0" w:color="FFFFFF" w:themeColor="background1"/>
              <w:right w:val="single" w:sz="8" w:space="0" w:color="FFFFFF" w:themeColor="background1"/>
            </w:tcBorders>
            <w:shd w:val="clear" w:color="auto" w:fill="5B9BD5" w:themeFill="accent1"/>
            <w:vAlign w:val="center"/>
            <w:hideMark/>
          </w:tcPr>
          <w:p w14:paraId="3A70A2C8" w14:textId="40ACDF32" w:rsidR="002B55F3" w:rsidRPr="005504CC" w:rsidRDefault="00AF690B"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Procedimiento de adjudica</w:t>
            </w:r>
            <w:r w:rsidR="00B82D7C" w:rsidRPr="005504CC">
              <w:rPr>
                <w:rFonts w:ascii="Arial Narrow" w:eastAsia="Times New Roman" w:hAnsi="Arial Narrow"/>
                <w:b/>
                <w:bCs/>
                <w:color w:val="FFFFFF" w:themeColor="background1"/>
                <w:lang w:val="es-ES"/>
              </w:rPr>
              <w:t>-</w:t>
            </w:r>
            <w:r w:rsidRPr="005504CC">
              <w:rPr>
                <w:rFonts w:ascii="Arial Narrow" w:eastAsia="Times New Roman" w:hAnsi="Arial Narrow"/>
                <w:b/>
                <w:bCs/>
                <w:color w:val="FFFFFF" w:themeColor="background1"/>
                <w:lang w:val="es-ES"/>
              </w:rPr>
              <w:br/>
            </w:r>
            <w:proofErr w:type="spellStart"/>
            <w:r w:rsidRPr="005504CC">
              <w:rPr>
                <w:rFonts w:ascii="Arial Narrow" w:eastAsia="Times New Roman" w:hAnsi="Arial Narrow"/>
                <w:b/>
                <w:bCs/>
                <w:color w:val="FFFFFF" w:themeColor="background1"/>
                <w:lang w:val="es-ES"/>
              </w:rPr>
              <w:t>ción</w:t>
            </w:r>
            <w:proofErr w:type="spellEnd"/>
          </w:p>
        </w:tc>
        <w:tc>
          <w:tcPr>
            <w:tcW w:w="705" w:type="pct"/>
            <w:tcBorders>
              <w:top w:val="single" w:sz="8" w:space="0" w:color="FFFFFF" w:themeColor="background1"/>
              <w:left w:val="nil"/>
              <w:bottom w:val="single" w:sz="12" w:space="0" w:color="FFFFFF" w:themeColor="background1"/>
              <w:right w:val="single" w:sz="8" w:space="0" w:color="FFFFFF" w:themeColor="background1"/>
            </w:tcBorders>
            <w:shd w:val="clear" w:color="auto" w:fill="5B9BD5" w:themeFill="accent1"/>
            <w:vAlign w:val="center"/>
            <w:hideMark/>
          </w:tcPr>
          <w:p w14:paraId="0E2198B8" w14:textId="3995BE28" w:rsidR="002B55F3" w:rsidRPr="005504CC" w:rsidRDefault="00AF690B"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Fecha estimada de inicio del procedimiento de selección/</w:t>
            </w:r>
            <w:r w:rsidRPr="005504CC">
              <w:rPr>
                <w:rFonts w:ascii="Arial Narrow" w:eastAsia="Times New Roman" w:hAnsi="Arial Narrow"/>
                <w:b/>
                <w:bCs/>
                <w:color w:val="FFFFFF" w:themeColor="background1"/>
                <w:lang w:val="es-ES"/>
              </w:rPr>
              <w:br/>
              <w:t>comercializa</w:t>
            </w:r>
            <w:r w:rsidR="00B82D7C" w:rsidRPr="005504CC">
              <w:rPr>
                <w:rFonts w:ascii="Arial Narrow" w:eastAsia="Times New Roman" w:hAnsi="Arial Narrow"/>
                <w:b/>
                <w:bCs/>
                <w:color w:val="FFFFFF" w:themeColor="background1"/>
                <w:lang w:val="es-ES"/>
              </w:rPr>
              <w:t>-</w:t>
            </w:r>
            <w:proofErr w:type="spellStart"/>
            <w:r w:rsidRPr="005504CC">
              <w:rPr>
                <w:rFonts w:ascii="Arial Narrow" w:eastAsia="Times New Roman" w:hAnsi="Arial Narrow"/>
                <w:b/>
                <w:bCs/>
                <w:color w:val="FFFFFF" w:themeColor="background1"/>
                <w:lang w:val="es-ES"/>
              </w:rPr>
              <w:t>ción</w:t>
            </w:r>
            <w:proofErr w:type="spellEnd"/>
          </w:p>
        </w:tc>
        <w:tc>
          <w:tcPr>
            <w:tcW w:w="635" w:type="pct"/>
            <w:tcBorders>
              <w:top w:val="single" w:sz="8" w:space="0" w:color="FFFFFF" w:themeColor="background1"/>
              <w:left w:val="nil"/>
              <w:bottom w:val="single" w:sz="12" w:space="0" w:color="FFFFFF" w:themeColor="background1"/>
              <w:right w:val="single" w:sz="8" w:space="0" w:color="FFFFFF" w:themeColor="background1"/>
            </w:tcBorders>
            <w:shd w:val="clear" w:color="auto" w:fill="5B9BD5" w:themeFill="accent1"/>
            <w:vAlign w:val="center"/>
            <w:hideMark/>
          </w:tcPr>
          <w:p w14:paraId="39EC77F4" w14:textId="35F47ABB" w:rsidR="002B55F3" w:rsidRPr="005504CC" w:rsidRDefault="00AF690B"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Fecha estimada de adjudicación del contrato</w:t>
            </w:r>
          </w:p>
        </w:tc>
        <w:tc>
          <w:tcPr>
            <w:tcW w:w="846" w:type="pct"/>
            <w:tcBorders>
              <w:top w:val="single" w:sz="8" w:space="0" w:color="FFFFFF" w:themeColor="background1"/>
              <w:left w:val="nil"/>
              <w:bottom w:val="single" w:sz="12" w:space="0" w:color="FFFFFF" w:themeColor="background1"/>
              <w:right w:val="single" w:sz="8" w:space="0" w:color="FFFFFF" w:themeColor="background1"/>
            </w:tcBorders>
            <w:shd w:val="clear" w:color="auto" w:fill="5B9BD5" w:themeFill="accent1"/>
            <w:vAlign w:val="center"/>
            <w:hideMark/>
          </w:tcPr>
          <w:p w14:paraId="3FC28C74" w14:textId="2FD18C13" w:rsidR="002B55F3" w:rsidRPr="005504CC" w:rsidRDefault="005504CC"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Fechas provisionales de inicio y fin del servicio</w:t>
            </w:r>
          </w:p>
        </w:tc>
      </w:tr>
      <w:tr w:rsidR="00AF690B" w:rsidRPr="005504CC" w14:paraId="2DCD31D8" w14:textId="77777777" w:rsidTr="003D298E">
        <w:trPr>
          <w:trHeight w:val="825"/>
        </w:trPr>
        <w:tc>
          <w:tcPr>
            <w:tcW w:w="1005" w:type="pct"/>
            <w:tcBorders>
              <w:top w:val="nil"/>
              <w:left w:val="single" w:sz="8" w:space="0" w:color="FFFFFF" w:themeColor="background1"/>
              <w:bottom w:val="nil"/>
              <w:right w:val="single" w:sz="12" w:space="0" w:color="FFFFFF" w:themeColor="background1"/>
            </w:tcBorders>
            <w:shd w:val="clear" w:color="auto" w:fill="5B9BD5" w:themeFill="accent1"/>
            <w:vAlign w:val="center"/>
            <w:hideMark/>
          </w:tcPr>
          <w:p w14:paraId="17BB21F8" w14:textId="2221DDD8" w:rsidR="00AF690B" w:rsidRPr="005504CC" w:rsidRDefault="00AF690B" w:rsidP="00B82D7C">
            <w:pPr>
              <w:spacing w:before="480"/>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Gastos de personal</w:t>
            </w:r>
          </w:p>
        </w:tc>
        <w:tc>
          <w:tcPr>
            <w:tcW w:w="767" w:type="pct"/>
            <w:tcBorders>
              <w:top w:val="nil"/>
              <w:left w:val="nil"/>
              <w:bottom w:val="single" w:sz="8" w:space="0" w:color="FFFFFF" w:themeColor="background1"/>
              <w:right w:val="single" w:sz="8" w:space="0" w:color="FFFFFF" w:themeColor="background1"/>
            </w:tcBorders>
            <w:shd w:val="clear" w:color="auto" w:fill="ADCCEA"/>
            <w:vAlign w:val="center"/>
            <w:hideMark/>
          </w:tcPr>
          <w:p w14:paraId="0112EB48" w14:textId="6206100D" w:rsidR="00AF690B"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Reclutamiento de un ingeniero de investigación</w:t>
            </w:r>
          </w:p>
        </w:tc>
        <w:tc>
          <w:tcPr>
            <w:tcW w:w="55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DD8E7DF" w14:textId="77777777" w:rsidR="00AF690B" w:rsidRPr="005504CC" w:rsidRDefault="00AF690B"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167 444 €</w:t>
            </w:r>
          </w:p>
        </w:tc>
        <w:tc>
          <w:tcPr>
            <w:tcW w:w="49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15443121" w14:textId="31F7CF4D" w:rsidR="00AF690B" w:rsidRPr="005504CC" w:rsidRDefault="00AF690B"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741D7921" w14:textId="0189794C" w:rsidR="00AF690B"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w:t>
            </w:r>
          </w:p>
        </w:tc>
        <w:tc>
          <w:tcPr>
            <w:tcW w:w="63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29BCE565" w14:textId="48D4A930" w:rsidR="00AF690B"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 meses</w:t>
            </w:r>
          </w:p>
        </w:tc>
        <w:tc>
          <w:tcPr>
            <w:tcW w:w="846"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EB917A7" w14:textId="6961350B" w:rsidR="00AF690B"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+ 36 meses</w:t>
            </w:r>
          </w:p>
        </w:tc>
      </w:tr>
      <w:tr w:rsidR="00AF690B" w:rsidRPr="005504CC" w14:paraId="0DB51544" w14:textId="77777777" w:rsidTr="003D298E">
        <w:trPr>
          <w:trHeight w:val="825"/>
        </w:trPr>
        <w:tc>
          <w:tcPr>
            <w:tcW w:w="1005" w:type="pct"/>
            <w:tcBorders>
              <w:top w:val="nil"/>
              <w:left w:val="single" w:sz="8" w:space="0" w:color="FFFFFF" w:themeColor="background1"/>
              <w:bottom w:val="nil"/>
              <w:right w:val="single" w:sz="12" w:space="0" w:color="FFFFFF" w:themeColor="background1"/>
            </w:tcBorders>
            <w:shd w:val="clear" w:color="auto" w:fill="5B9BD5" w:themeFill="accent1"/>
            <w:vAlign w:val="center"/>
            <w:hideMark/>
          </w:tcPr>
          <w:p w14:paraId="33FDEC95" w14:textId="7ABACD11" w:rsidR="00AF690B" w:rsidRPr="005504CC" w:rsidRDefault="00AF690B"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Gastos generales (gastos administrativos, de oficina, de funcionamiento)</w:t>
            </w: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F69E40D" w14:textId="0AD89072" w:rsidR="00AF690B" w:rsidRPr="005504CC" w:rsidRDefault="00AF690B" w:rsidP="00B82D7C">
            <w:pPr>
              <w:jc w:val="center"/>
              <w:rPr>
                <w:rFonts w:ascii="Arial Narrow" w:eastAsia="Times New Roman" w:hAnsi="Arial Narrow"/>
                <w:color w:val="000000" w:themeColor="text1"/>
                <w:lang w:val="es-ES"/>
              </w:rPr>
            </w:pP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0C5E8AFC" w14:textId="312A263A" w:rsidR="00AF690B" w:rsidRPr="005504CC" w:rsidRDefault="00AF690B" w:rsidP="00B82D7C">
            <w:pPr>
              <w:jc w:val="center"/>
              <w:rPr>
                <w:rFonts w:ascii="Arial Narrow" w:eastAsia="Times New Roman" w:hAnsi="Arial Narrow"/>
                <w:color w:val="000000" w:themeColor="text1"/>
                <w:lang w:val="es-ES"/>
              </w:rPr>
            </w:pP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206AB3B" w14:textId="39095D7B" w:rsidR="00AF690B" w:rsidRPr="005504CC" w:rsidRDefault="00AF690B"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74E3CD6C" w14:textId="37540C6E" w:rsidR="00AF690B" w:rsidRPr="005504CC" w:rsidRDefault="00AF690B" w:rsidP="00B82D7C">
            <w:pPr>
              <w:jc w:val="center"/>
              <w:rPr>
                <w:rFonts w:ascii="Arial Narrow" w:eastAsia="Times New Roman" w:hAnsi="Arial Narrow"/>
                <w:color w:val="000000" w:themeColor="text1"/>
                <w:lang w:val="es-ES"/>
              </w:rPr>
            </w:pP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624CA404" w14:textId="2E6D9C26" w:rsidR="00AF690B" w:rsidRPr="005504CC" w:rsidRDefault="00AF690B" w:rsidP="00B82D7C">
            <w:pPr>
              <w:jc w:val="center"/>
              <w:rPr>
                <w:rFonts w:ascii="Arial Narrow" w:eastAsia="Times New Roman" w:hAnsi="Arial Narrow"/>
                <w:color w:val="000000" w:themeColor="text1"/>
                <w:lang w:val="es-ES"/>
              </w:rPr>
            </w:pP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313D09FE" w14:textId="3E0C1C85" w:rsidR="00AF690B" w:rsidRPr="005504CC" w:rsidRDefault="00AF690B" w:rsidP="00B82D7C">
            <w:pPr>
              <w:jc w:val="center"/>
              <w:rPr>
                <w:rFonts w:ascii="Arial Narrow" w:eastAsia="Times New Roman" w:hAnsi="Arial Narrow"/>
                <w:color w:val="000000" w:themeColor="text1"/>
                <w:lang w:val="es-ES"/>
              </w:rPr>
            </w:pPr>
          </w:p>
        </w:tc>
      </w:tr>
      <w:tr w:rsidR="00B82D7C" w:rsidRPr="005504CC" w14:paraId="5ED1B86E" w14:textId="77777777" w:rsidTr="003D298E">
        <w:trPr>
          <w:trHeight w:val="825"/>
        </w:trPr>
        <w:tc>
          <w:tcPr>
            <w:tcW w:w="1005" w:type="pct"/>
            <w:tcBorders>
              <w:top w:val="nil"/>
              <w:left w:val="single" w:sz="8" w:space="0" w:color="FFFFFF" w:themeColor="background1"/>
              <w:bottom w:val="nil"/>
              <w:right w:val="single" w:sz="12" w:space="0" w:color="FFFFFF" w:themeColor="background1"/>
            </w:tcBorders>
            <w:shd w:val="clear" w:color="auto" w:fill="5B9BD5" w:themeFill="accent1"/>
            <w:vAlign w:val="center"/>
            <w:hideMark/>
          </w:tcPr>
          <w:p w14:paraId="76FD89D2" w14:textId="737E5336" w:rsidR="00B82D7C" w:rsidRPr="005504CC" w:rsidRDefault="00B82D7C" w:rsidP="00B82D7C">
            <w:pPr>
              <w:spacing w:before="360"/>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Gastos de viaje, alojamiento</w:t>
            </w:r>
          </w:p>
        </w:tc>
        <w:tc>
          <w:tcPr>
            <w:tcW w:w="767" w:type="pct"/>
            <w:tcBorders>
              <w:top w:val="nil"/>
              <w:left w:val="nil"/>
              <w:bottom w:val="single" w:sz="8" w:space="0" w:color="FFFFFF" w:themeColor="background1"/>
              <w:right w:val="single" w:sz="8" w:space="0" w:color="FFFFFF" w:themeColor="background1"/>
            </w:tcBorders>
            <w:shd w:val="clear" w:color="auto" w:fill="ADCCEA"/>
            <w:vAlign w:val="center"/>
            <w:hideMark/>
          </w:tcPr>
          <w:p w14:paraId="779D3F5D" w14:textId="61A4DFBD"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Misiones Recepciones Zona del Caribe</w:t>
            </w:r>
          </w:p>
        </w:tc>
        <w:tc>
          <w:tcPr>
            <w:tcW w:w="55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6694B936"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300 487 €</w:t>
            </w:r>
          </w:p>
        </w:tc>
        <w:tc>
          <w:tcPr>
            <w:tcW w:w="49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72923224" w14:textId="71AEF56D" w:rsidR="00B82D7C" w:rsidRPr="005504CC" w:rsidRDefault="00B82D7C"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6D9A9400" w14:textId="0738D13B"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w:t>
            </w:r>
          </w:p>
        </w:tc>
        <w:tc>
          <w:tcPr>
            <w:tcW w:w="63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5E2CA6D4" w14:textId="79AC1B0D"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 meses</w:t>
            </w:r>
          </w:p>
        </w:tc>
        <w:tc>
          <w:tcPr>
            <w:tcW w:w="846" w:type="pct"/>
            <w:tcBorders>
              <w:top w:val="nil"/>
              <w:left w:val="nil"/>
              <w:bottom w:val="single" w:sz="8" w:space="0" w:color="FFFFFF" w:themeColor="background1"/>
              <w:right w:val="single" w:sz="8" w:space="0" w:color="FFFFFF" w:themeColor="background1"/>
            </w:tcBorders>
            <w:shd w:val="clear" w:color="auto" w:fill="ADCCEA"/>
            <w:vAlign w:val="center"/>
            <w:hideMark/>
          </w:tcPr>
          <w:p w14:paraId="72090355" w14:textId="4110282A"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+ 36 meses</w:t>
            </w:r>
          </w:p>
        </w:tc>
      </w:tr>
      <w:tr w:rsidR="00B82D7C" w:rsidRPr="005504CC" w14:paraId="17E8F884" w14:textId="77777777" w:rsidTr="003D298E">
        <w:trPr>
          <w:trHeight w:val="1065"/>
        </w:trPr>
        <w:tc>
          <w:tcPr>
            <w:tcW w:w="1005" w:type="pct"/>
            <w:tcBorders>
              <w:top w:val="nil"/>
              <w:left w:val="single" w:sz="8" w:space="0" w:color="FFFFFF" w:themeColor="background1"/>
              <w:bottom w:val="nil"/>
              <w:right w:val="single" w:sz="12" w:space="0" w:color="FFFFFF" w:themeColor="background1"/>
            </w:tcBorders>
            <w:shd w:val="clear" w:color="auto" w:fill="5B9BD5" w:themeFill="accent1"/>
            <w:vAlign w:val="center"/>
            <w:hideMark/>
          </w:tcPr>
          <w:p w14:paraId="2E9D4B2C" w14:textId="7061D478" w:rsidR="00B82D7C" w:rsidRPr="005504CC" w:rsidRDefault="00B82D7C" w:rsidP="00B82D7C">
            <w:pPr>
              <w:jc w:val="center"/>
              <w:rPr>
                <w:rFonts w:ascii="Arial Narrow" w:eastAsia="Times New Roman" w:hAnsi="Arial Narrow"/>
                <w:b/>
                <w:bCs/>
                <w:color w:val="FFFFFF" w:themeColor="background1"/>
                <w:lang w:val="es-ES"/>
              </w:rPr>
            </w:pP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6359B072" w14:textId="0807AFEE"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Paquete de equipo de laboratorio viviente (4 laboratorios vivientes), incluyendo la entrega</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02D300FA"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178 000 €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73D91816"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MAPA</w:t>
            </w: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6A7DF6B5" w14:textId="01544AD0"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+ 6 meses</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7D6E721D" w14:textId="7B7710AB"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+9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111CC61D" w14:textId="76A13138"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+ 9 meses hasta la fecha de inicio + 24 meses</w:t>
            </w:r>
          </w:p>
        </w:tc>
      </w:tr>
      <w:tr w:rsidR="00B82D7C" w:rsidRPr="005504CC" w14:paraId="6B4B945A" w14:textId="77777777" w:rsidTr="003D298E">
        <w:trPr>
          <w:trHeight w:val="1155"/>
        </w:trPr>
        <w:tc>
          <w:tcPr>
            <w:tcW w:w="1005" w:type="pct"/>
            <w:tcBorders>
              <w:top w:val="nil"/>
              <w:left w:val="single" w:sz="8" w:space="0" w:color="FFFFFF" w:themeColor="background1"/>
              <w:right w:val="single" w:sz="12" w:space="0" w:color="FFFFFF" w:themeColor="background1"/>
            </w:tcBorders>
            <w:shd w:val="clear" w:color="auto" w:fill="5B9BD5" w:themeFill="accent1"/>
            <w:vAlign w:val="center"/>
            <w:hideMark/>
          </w:tcPr>
          <w:p w14:paraId="5F929959" w14:textId="600A5201" w:rsidR="00B82D7C" w:rsidRPr="005504CC" w:rsidRDefault="00B82D7C"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Equipo de la comunidad</w:t>
            </w: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1611CA6B" w14:textId="361797CF"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Equipo de investigación Laboratorio vivo</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438F319A"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82 500 €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676ECCC4"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MAPA</w:t>
            </w: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0B263A8" w14:textId="1675EFFA"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+9 meses</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76A5DF72" w14:textId="07943CE4"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547A1A30" w14:textId="139308A1"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 hasta la fecha de inicio + 24 meses</w:t>
            </w:r>
          </w:p>
        </w:tc>
      </w:tr>
      <w:tr w:rsidR="00B82D7C" w:rsidRPr="005504CC" w14:paraId="0DC00C5A" w14:textId="77777777" w:rsidTr="003D298E">
        <w:trPr>
          <w:trHeight w:val="1050"/>
        </w:trPr>
        <w:tc>
          <w:tcPr>
            <w:tcW w:w="1005" w:type="pct"/>
            <w:vMerge w:val="restart"/>
            <w:tcBorders>
              <w:top w:val="nil"/>
              <w:left w:val="single" w:sz="8" w:space="0" w:color="FFFFFF" w:themeColor="background1"/>
              <w:right w:val="single" w:sz="12" w:space="0" w:color="FFFFFF" w:themeColor="background1"/>
            </w:tcBorders>
            <w:shd w:val="clear" w:color="auto" w:fill="5B9BD5" w:themeFill="accent1"/>
            <w:vAlign w:val="center"/>
            <w:hideMark/>
          </w:tcPr>
          <w:p w14:paraId="4BDBDBFC" w14:textId="318771B4" w:rsidR="00B82D7C" w:rsidRPr="005504CC" w:rsidRDefault="00B82D7C"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lastRenderedPageBreak/>
              <w:t>Equipo extracomunitario</w:t>
            </w:r>
          </w:p>
        </w:tc>
        <w:tc>
          <w:tcPr>
            <w:tcW w:w="767"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C93365A" w14:textId="7E1C4F83"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Paquete de equipo de laboratorio viviente (4 laboratorios vivientes), incluyendo la entrega</w:t>
            </w:r>
          </w:p>
        </w:tc>
        <w:tc>
          <w:tcPr>
            <w:tcW w:w="55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698F270"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194 000 €</w:t>
            </w:r>
          </w:p>
        </w:tc>
        <w:tc>
          <w:tcPr>
            <w:tcW w:w="49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7499810F"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MAPA</w:t>
            </w:r>
          </w:p>
        </w:tc>
        <w:tc>
          <w:tcPr>
            <w:tcW w:w="70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3FF91C81" w14:textId="3CDAAEDC" w:rsidR="00B82D7C" w:rsidRPr="005504CC" w:rsidRDefault="005504C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+ 6 meses</w:t>
            </w:r>
          </w:p>
        </w:tc>
        <w:tc>
          <w:tcPr>
            <w:tcW w:w="63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52C744AC" w14:textId="56EFC07E"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+9 meses</w:t>
            </w:r>
          </w:p>
        </w:tc>
        <w:tc>
          <w:tcPr>
            <w:tcW w:w="846"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1A26316" w14:textId="3DEC897D"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+ 9 meses hasta la fecha de inicio + 24 meses</w:t>
            </w:r>
          </w:p>
        </w:tc>
      </w:tr>
      <w:tr w:rsidR="00B82D7C" w:rsidRPr="005504CC" w14:paraId="69F4F6A3" w14:textId="77777777" w:rsidTr="003D298E">
        <w:trPr>
          <w:trHeight w:val="1050"/>
        </w:trPr>
        <w:tc>
          <w:tcPr>
            <w:tcW w:w="1005" w:type="pct"/>
            <w:vMerge/>
            <w:tcBorders>
              <w:left w:val="single" w:sz="8" w:space="0" w:color="FFFFFF" w:themeColor="background1"/>
              <w:bottom w:val="nil"/>
              <w:right w:val="single" w:sz="12" w:space="0" w:color="FFFFFF" w:themeColor="background1"/>
            </w:tcBorders>
            <w:shd w:val="clear" w:color="auto" w:fill="5B9BD5" w:themeFill="accent1"/>
            <w:vAlign w:val="center"/>
            <w:hideMark/>
          </w:tcPr>
          <w:p w14:paraId="1BA68581" w14:textId="6F2758C2" w:rsidR="00B82D7C" w:rsidRPr="005504CC" w:rsidRDefault="00B82D7C" w:rsidP="00B82D7C">
            <w:pPr>
              <w:jc w:val="center"/>
              <w:rPr>
                <w:rFonts w:ascii="Arial Narrow" w:eastAsia="Times New Roman" w:hAnsi="Arial Narrow"/>
                <w:b/>
                <w:bCs/>
                <w:color w:val="FFFFFF" w:themeColor="background1"/>
                <w:lang w:val="es-ES"/>
              </w:rPr>
            </w:pPr>
          </w:p>
        </w:tc>
        <w:tc>
          <w:tcPr>
            <w:tcW w:w="767" w:type="pct"/>
            <w:tcBorders>
              <w:top w:val="nil"/>
              <w:left w:val="nil"/>
              <w:bottom w:val="single" w:sz="8" w:space="0" w:color="FFFFFF" w:themeColor="background1"/>
              <w:right w:val="single" w:sz="8" w:space="0" w:color="FFFFFF" w:themeColor="background1"/>
            </w:tcBorders>
            <w:shd w:val="clear" w:color="auto" w:fill="ADCCEA"/>
            <w:vAlign w:val="center"/>
            <w:hideMark/>
          </w:tcPr>
          <w:p w14:paraId="5E5C712A" w14:textId="3601F96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Equipo de investigación Laboratorio vivo</w:t>
            </w:r>
          </w:p>
        </w:tc>
        <w:tc>
          <w:tcPr>
            <w:tcW w:w="55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1B6E4727"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27 500 €</w:t>
            </w:r>
          </w:p>
        </w:tc>
        <w:tc>
          <w:tcPr>
            <w:tcW w:w="49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70AC7669"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MAPA</w:t>
            </w:r>
          </w:p>
        </w:tc>
        <w:tc>
          <w:tcPr>
            <w:tcW w:w="70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234792C8" w14:textId="4A82ADDD"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+9 meses</w:t>
            </w:r>
          </w:p>
        </w:tc>
        <w:tc>
          <w:tcPr>
            <w:tcW w:w="63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0BD6C738" w14:textId="6B7344BD"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w:t>
            </w:r>
          </w:p>
        </w:tc>
        <w:tc>
          <w:tcPr>
            <w:tcW w:w="846"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9A56A89" w14:textId="626B8D8B"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 hasta la fecha de inicio + 24 meses</w:t>
            </w:r>
          </w:p>
        </w:tc>
      </w:tr>
      <w:tr w:rsidR="00B82D7C" w:rsidRPr="005504CC" w14:paraId="5C5AE3F5" w14:textId="77777777" w:rsidTr="003D298E">
        <w:trPr>
          <w:trHeight w:val="1065"/>
        </w:trPr>
        <w:tc>
          <w:tcPr>
            <w:tcW w:w="1005" w:type="pct"/>
            <w:tcBorders>
              <w:top w:val="nil"/>
              <w:left w:val="single" w:sz="8" w:space="0" w:color="FFFFFF" w:themeColor="background1"/>
              <w:bottom w:val="nil"/>
              <w:right w:val="single" w:sz="12" w:space="0" w:color="FFFFFF" w:themeColor="background1"/>
            </w:tcBorders>
            <w:shd w:val="clear" w:color="auto" w:fill="5B9BD5" w:themeFill="accent1"/>
            <w:vAlign w:val="center"/>
            <w:hideMark/>
          </w:tcPr>
          <w:p w14:paraId="16A3D64E" w14:textId="64E26E56" w:rsidR="00B82D7C" w:rsidRPr="005504CC" w:rsidRDefault="002B7A65"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Infraestructuras</w:t>
            </w:r>
            <w:r w:rsidR="00B82D7C" w:rsidRPr="005504CC">
              <w:rPr>
                <w:rFonts w:ascii="Arial Narrow" w:eastAsia="Times New Roman" w:hAnsi="Arial Narrow"/>
                <w:b/>
                <w:bCs/>
                <w:color w:val="FFFFFF" w:themeColor="background1"/>
                <w:lang w:val="es-ES"/>
              </w:rPr>
              <w:t xml:space="preserve"> y obras comunitarias</w:t>
            </w: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6612110" w14:textId="29956151"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Paquete de Infra</w:t>
            </w:r>
            <w:r w:rsidR="002B7A65" w:rsidRPr="005504CC">
              <w:rPr>
                <w:rFonts w:ascii="Arial Narrow" w:eastAsia="Times New Roman" w:hAnsi="Arial Narrow"/>
                <w:color w:val="000000" w:themeColor="text1"/>
                <w:lang w:val="es-ES"/>
              </w:rPr>
              <w:t>e</w:t>
            </w:r>
            <w:r w:rsidRPr="005504CC">
              <w:rPr>
                <w:rFonts w:ascii="Arial Narrow" w:eastAsia="Times New Roman" w:hAnsi="Arial Narrow"/>
                <w:color w:val="000000" w:themeColor="text1"/>
                <w:lang w:val="es-ES"/>
              </w:rPr>
              <w:t>structura L</w:t>
            </w:r>
            <w:r w:rsidR="002B7A65" w:rsidRPr="005504CC">
              <w:rPr>
                <w:rFonts w:ascii="Arial Narrow" w:eastAsia="Times New Roman" w:hAnsi="Arial Narrow"/>
                <w:color w:val="000000" w:themeColor="text1"/>
                <w:lang w:val="es-ES"/>
              </w:rPr>
              <w:t>aboratorio</w:t>
            </w:r>
            <w:r w:rsidRPr="005504CC">
              <w:rPr>
                <w:rFonts w:ascii="Arial Narrow" w:eastAsia="Times New Roman" w:hAnsi="Arial Narrow"/>
                <w:color w:val="000000" w:themeColor="text1"/>
                <w:lang w:val="es-ES"/>
              </w:rPr>
              <w:t xml:space="preserve"> </w:t>
            </w:r>
            <w:r w:rsidR="002B7A65" w:rsidRPr="005504CC">
              <w:rPr>
                <w:rFonts w:ascii="Arial Narrow" w:eastAsia="Times New Roman" w:hAnsi="Arial Narrow"/>
                <w:color w:val="000000" w:themeColor="text1"/>
                <w:lang w:val="es-ES"/>
              </w:rPr>
              <w:t>viviente</w:t>
            </w:r>
            <w:r w:rsidRPr="005504CC">
              <w:rPr>
                <w:rFonts w:ascii="Arial Narrow" w:eastAsia="Times New Roman" w:hAnsi="Arial Narrow"/>
                <w:color w:val="000000" w:themeColor="text1"/>
                <w:lang w:val="es-ES"/>
              </w:rPr>
              <w:t xml:space="preserve"> (4 </w:t>
            </w:r>
            <w:r w:rsidR="002B7A65" w:rsidRPr="005504CC">
              <w:rPr>
                <w:rFonts w:ascii="Arial Narrow" w:eastAsia="Times New Roman" w:hAnsi="Arial Narrow"/>
                <w:color w:val="000000" w:themeColor="text1"/>
                <w:lang w:val="es-ES"/>
              </w:rPr>
              <w:t xml:space="preserve">Laboratorio viviente) </w:t>
            </w:r>
            <w:r w:rsidRPr="005504CC">
              <w:rPr>
                <w:rFonts w:ascii="Arial Narrow" w:eastAsia="Times New Roman" w:hAnsi="Arial Narrow"/>
                <w:color w:val="000000" w:themeColor="text1"/>
                <w:lang w:val="es-ES"/>
              </w:rPr>
              <w:t>incluyendo la entrega</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773E3B86"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230 000 €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97E8648" w14:textId="5E3C144C" w:rsidR="00B82D7C" w:rsidRPr="005504CC" w:rsidRDefault="00B82D7C"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75F242B5" w14:textId="757F1A6D"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+9 meses</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69F60FB0" w14:textId="6E60F1B1"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1FC4CF8C" w14:textId="71231530"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 hasta la fecha de inicio + 30 meses</w:t>
            </w:r>
          </w:p>
        </w:tc>
      </w:tr>
      <w:tr w:rsidR="002B7A65" w:rsidRPr="005504CC" w14:paraId="0BBB1541" w14:textId="77777777" w:rsidTr="003D298E">
        <w:trPr>
          <w:trHeight w:val="1065"/>
        </w:trPr>
        <w:tc>
          <w:tcPr>
            <w:tcW w:w="1005" w:type="pct"/>
            <w:tcBorders>
              <w:top w:val="nil"/>
              <w:left w:val="single" w:sz="8" w:space="0" w:color="FFFFFF" w:themeColor="background1"/>
              <w:bottom w:val="nil"/>
              <w:right w:val="single" w:sz="12" w:space="0" w:color="FFFFFF" w:themeColor="background1"/>
            </w:tcBorders>
            <w:shd w:val="clear" w:color="auto" w:fill="5B9BD5" w:themeFill="accent1"/>
            <w:vAlign w:val="center"/>
            <w:hideMark/>
          </w:tcPr>
          <w:p w14:paraId="788B402D" w14:textId="39AF5034" w:rsidR="002B7A65" w:rsidRPr="005504CC" w:rsidRDefault="002B7A65" w:rsidP="002B7A65">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Infraestructuras y trabajos extracomunitarios</w:t>
            </w:r>
          </w:p>
        </w:tc>
        <w:tc>
          <w:tcPr>
            <w:tcW w:w="767" w:type="pct"/>
            <w:tcBorders>
              <w:top w:val="nil"/>
              <w:left w:val="nil"/>
              <w:bottom w:val="single" w:sz="8" w:space="0" w:color="FFFFFF" w:themeColor="background1"/>
              <w:right w:val="single" w:sz="8" w:space="0" w:color="FFFFFF" w:themeColor="background1"/>
            </w:tcBorders>
            <w:shd w:val="clear" w:color="auto" w:fill="ADCCEA"/>
            <w:vAlign w:val="center"/>
            <w:hideMark/>
          </w:tcPr>
          <w:p w14:paraId="1129EE38" w14:textId="063EAD0F" w:rsidR="002B7A65" w:rsidRPr="005504CC" w:rsidRDefault="002B7A65" w:rsidP="002B7A65">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Paquete de Infraestructura Laboratorio viviente (4 Laboratorio viviente) incluyendo la entrega</w:t>
            </w:r>
          </w:p>
        </w:tc>
        <w:tc>
          <w:tcPr>
            <w:tcW w:w="55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10A4952A" w14:textId="77777777" w:rsidR="002B7A65" w:rsidRPr="005504CC" w:rsidRDefault="002B7A65" w:rsidP="002B7A65">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50 000 €</w:t>
            </w:r>
          </w:p>
        </w:tc>
        <w:tc>
          <w:tcPr>
            <w:tcW w:w="49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14FB364A" w14:textId="41E38D4A" w:rsidR="002B7A65" w:rsidRPr="005504CC" w:rsidRDefault="002B7A65" w:rsidP="002B7A65">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045E7A0C" w14:textId="27CFD9C4" w:rsidR="002B7A65" w:rsidRPr="005504CC" w:rsidRDefault="002B7A65" w:rsidP="002B7A65">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+9 meses</w:t>
            </w:r>
          </w:p>
        </w:tc>
        <w:tc>
          <w:tcPr>
            <w:tcW w:w="63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377CC493" w14:textId="29DE5D5F" w:rsidR="002B7A65" w:rsidRPr="005504CC" w:rsidRDefault="002B7A65" w:rsidP="002B7A65">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w:t>
            </w:r>
          </w:p>
        </w:tc>
        <w:tc>
          <w:tcPr>
            <w:tcW w:w="846"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88E074E" w14:textId="0E9B4EB9" w:rsidR="002B7A65" w:rsidRPr="005504CC" w:rsidRDefault="002B7A65" w:rsidP="002B7A65">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 hasta la fecha de inicio + 30 meses</w:t>
            </w:r>
          </w:p>
        </w:tc>
      </w:tr>
      <w:tr w:rsidR="00B82D7C" w:rsidRPr="005504CC" w14:paraId="061A61FB" w14:textId="77777777" w:rsidTr="003D298E">
        <w:trPr>
          <w:trHeight w:val="825"/>
        </w:trPr>
        <w:tc>
          <w:tcPr>
            <w:tcW w:w="1005" w:type="pct"/>
            <w:vMerge w:val="restart"/>
            <w:tcBorders>
              <w:top w:val="nil"/>
              <w:left w:val="single" w:sz="8" w:space="0" w:color="FFFFFF" w:themeColor="background1"/>
              <w:right w:val="single" w:sz="12" w:space="0" w:color="FFFFFF" w:themeColor="background1"/>
            </w:tcBorders>
            <w:shd w:val="clear" w:color="auto" w:fill="5B9BD5" w:themeFill="accent1"/>
            <w:vAlign w:val="center"/>
            <w:hideMark/>
          </w:tcPr>
          <w:p w14:paraId="73E18053" w14:textId="51B01604" w:rsidR="00B82D7C" w:rsidRPr="005504CC" w:rsidRDefault="00B82D7C"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Servicios de expertos y externos Comunidad</w:t>
            </w: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D04E1AC" w14:textId="4FA28BA5"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Asistencia en la gestión de proyectos</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F523E28"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180 000 €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012740A1"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MAPA</w:t>
            </w: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59E70786" w14:textId="61498A3A"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0F1891E0" w14:textId="6230E652"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3CA0F66C" w14:textId="2C7E0C54"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+ 36 meses</w:t>
            </w:r>
          </w:p>
        </w:tc>
      </w:tr>
      <w:tr w:rsidR="00B82D7C" w:rsidRPr="005504CC" w14:paraId="358B951F" w14:textId="77777777" w:rsidTr="003D298E">
        <w:trPr>
          <w:trHeight w:val="825"/>
        </w:trPr>
        <w:tc>
          <w:tcPr>
            <w:tcW w:w="1005" w:type="pct"/>
            <w:vMerge/>
            <w:tcBorders>
              <w:left w:val="single" w:sz="8" w:space="0" w:color="FFFFFF" w:themeColor="background1"/>
              <w:right w:val="single" w:sz="12" w:space="0" w:color="FFFFFF" w:themeColor="background1"/>
            </w:tcBorders>
            <w:shd w:val="clear" w:color="auto" w:fill="5B9BD5" w:themeFill="accent1"/>
            <w:vAlign w:val="center"/>
            <w:hideMark/>
          </w:tcPr>
          <w:p w14:paraId="3D2D9E5E" w14:textId="0F00320E" w:rsidR="00B82D7C" w:rsidRPr="005504CC" w:rsidRDefault="00B82D7C" w:rsidP="00B82D7C">
            <w:pPr>
              <w:jc w:val="center"/>
              <w:rPr>
                <w:rFonts w:ascii="Arial Narrow" w:eastAsia="Times New Roman" w:hAnsi="Arial Narrow"/>
                <w:b/>
                <w:bCs/>
                <w:color w:val="FFFFFF" w:themeColor="background1"/>
                <w:lang w:val="es-ES"/>
              </w:rPr>
            </w:pP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1A21613B" w14:textId="563544DA"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Asistencia para la recuperación de gastos</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0D9BC930"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135 000 €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C81E51F"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MAPA</w:t>
            </w: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0E3F8FF6" w14:textId="4A883C83"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37827E99" w14:textId="709A2002"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43F9032" w14:textId="3956E8C8"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+ 36 meses</w:t>
            </w:r>
          </w:p>
        </w:tc>
      </w:tr>
      <w:tr w:rsidR="00B82D7C" w:rsidRPr="005504CC" w14:paraId="7C870FFF" w14:textId="77777777" w:rsidTr="003D298E">
        <w:trPr>
          <w:trHeight w:val="1155"/>
        </w:trPr>
        <w:tc>
          <w:tcPr>
            <w:tcW w:w="1005" w:type="pct"/>
            <w:vMerge/>
            <w:tcBorders>
              <w:left w:val="single" w:sz="8" w:space="0" w:color="FFFFFF" w:themeColor="background1"/>
              <w:right w:val="single" w:sz="12" w:space="0" w:color="FFFFFF" w:themeColor="background1"/>
            </w:tcBorders>
            <w:shd w:val="clear" w:color="auto" w:fill="5B9BD5" w:themeFill="accent1"/>
            <w:vAlign w:val="center"/>
            <w:hideMark/>
          </w:tcPr>
          <w:p w14:paraId="46E4A0A0" w14:textId="234F7811" w:rsidR="00B82D7C" w:rsidRPr="005504CC" w:rsidRDefault="00B82D7C" w:rsidP="00B82D7C">
            <w:pPr>
              <w:jc w:val="center"/>
              <w:rPr>
                <w:rFonts w:ascii="Arial Narrow" w:eastAsia="Times New Roman" w:hAnsi="Arial Narrow"/>
                <w:b/>
                <w:bCs/>
                <w:color w:val="FFFFFF" w:themeColor="background1"/>
                <w:lang w:val="es-ES"/>
              </w:rPr>
            </w:pP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4BF2F636" w14:textId="5BB9992A"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Asistencia en el diseño y despliegue del sistema de información del proyecto Cambio Net</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42DC5886"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500 000 €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1A3CDD88" w14:textId="6B4971E4" w:rsidR="00B82D7C" w:rsidRPr="005504CC" w:rsidRDefault="00B82D7C"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C0B5D82" w14:textId="541A7E68"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4B0F196B" w14:textId="0BEF57DB"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1D4F0BDE" w14:textId="40C6C3E5"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+ 36 meses</w:t>
            </w:r>
          </w:p>
        </w:tc>
      </w:tr>
      <w:tr w:rsidR="00B82D7C" w:rsidRPr="005504CC" w14:paraId="79EA80F2" w14:textId="77777777" w:rsidTr="003D298E">
        <w:trPr>
          <w:trHeight w:val="1155"/>
        </w:trPr>
        <w:tc>
          <w:tcPr>
            <w:tcW w:w="1005" w:type="pct"/>
            <w:vMerge/>
            <w:tcBorders>
              <w:left w:val="single" w:sz="8" w:space="0" w:color="FFFFFF" w:themeColor="background1"/>
              <w:right w:val="single" w:sz="12" w:space="0" w:color="FFFFFF" w:themeColor="background1"/>
            </w:tcBorders>
            <w:shd w:val="clear" w:color="auto" w:fill="5B9BD5" w:themeFill="accent1"/>
            <w:vAlign w:val="center"/>
            <w:hideMark/>
          </w:tcPr>
          <w:p w14:paraId="647DAD5C" w14:textId="4808FD2C" w:rsidR="00B82D7C" w:rsidRPr="005504CC" w:rsidRDefault="00B82D7C" w:rsidP="00B82D7C">
            <w:pPr>
              <w:jc w:val="center"/>
              <w:rPr>
                <w:rFonts w:ascii="Arial Narrow" w:eastAsia="Times New Roman" w:hAnsi="Arial Narrow"/>
                <w:b/>
                <w:bCs/>
                <w:color w:val="FFFFFF" w:themeColor="background1"/>
                <w:lang w:val="es-ES"/>
              </w:rPr>
            </w:pP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447088D9" w14:textId="1FF9A63A"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Producción de video de aprendizaje electrónico</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C3ED249"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77 356 €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0116121D" w14:textId="7BA31AE1" w:rsidR="00B82D7C" w:rsidRPr="005504CC" w:rsidRDefault="00B82D7C"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46C1A2F9" w14:textId="68B4BDB0"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+ 9 meses</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0D960C65" w14:textId="7287CBBE"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506626C7" w14:textId="2A74C6D5"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 hasta la fecha de inicio + 33 meses</w:t>
            </w:r>
          </w:p>
        </w:tc>
      </w:tr>
      <w:tr w:rsidR="00B82D7C" w:rsidRPr="005504CC" w14:paraId="297AB391" w14:textId="77777777" w:rsidTr="003D298E">
        <w:trPr>
          <w:trHeight w:val="825"/>
        </w:trPr>
        <w:tc>
          <w:tcPr>
            <w:tcW w:w="1005" w:type="pct"/>
            <w:vMerge/>
            <w:tcBorders>
              <w:left w:val="single" w:sz="8" w:space="0" w:color="FFFFFF" w:themeColor="background1"/>
              <w:bottom w:val="nil"/>
              <w:right w:val="single" w:sz="12" w:space="0" w:color="FFFFFF" w:themeColor="background1"/>
            </w:tcBorders>
            <w:shd w:val="clear" w:color="auto" w:fill="5B9BD5" w:themeFill="accent1"/>
            <w:vAlign w:val="center"/>
            <w:hideMark/>
          </w:tcPr>
          <w:p w14:paraId="3461D041" w14:textId="640EF15D" w:rsidR="00B82D7C" w:rsidRPr="005504CC" w:rsidRDefault="00B82D7C" w:rsidP="00B82D7C">
            <w:pPr>
              <w:jc w:val="center"/>
              <w:rPr>
                <w:rFonts w:ascii="Arial Narrow" w:eastAsia="Times New Roman" w:hAnsi="Arial Narrow"/>
                <w:b/>
                <w:bCs/>
                <w:color w:val="FFFFFF" w:themeColor="background1"/>
                <w:lang w:val="es-ES"/>
              </w:rPr>
            </w:pP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77F2FB2" w14:textId="79AF7DBB"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Administración de Guías de Mantenimiento (Zona del Caribe)</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55559096"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30 000 €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4E98AAED" w14:textId="3B4B2F09" w:rsidR="00B82D7C" w:rsidRPr="005504CC" w:rsidRDefault="00B82D7C"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51E2172B" w14:textId="265B6F12"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699FBAFD" w14:textId="7EFBEB49"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FD56B1B" w14:textId="01314B2B"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+ 36 meses</w:t>
            </w:r>
          </w:p>
        </w:tc>
      </w:tr>
      <w:tr w:rsidR="00B82D7C" w:rsidRPr="005504CC" w14:paraId="50B89103" w14:textId="77777777" w:rsidTr="003D298E">
        <w:trPr>
          <w:trHeight w:val="825"/>
        </w:trPr>
        <w:tc>
          <w:tcPr>
            <w:tcW w:w="1005" w:type="pct"/>
            <w:vMerge w:val="restart"/>
            <w:tcBorders>
              <w:top w:val="nil"/>
              <w:left w:val="single" w:sz="8" w:space="0" w:color="FFFFFF" w:themeColor="background1"/>
              <w:right w:val="single" w:sz="12" w:space="0" w:color="FFFFFF" w:themeColor="background1"/>
            </w:tcBorders>
            <w:shd w:val="clear" w:color="auto" w:fill="5B9BD5" w:themeFill="accent1"/>
            <w:vAlign w:val="center"/>
            <w:hideMark/>
          </w:tcPr>
          <w:p w14:paraId="63478376" w14:textId="4E584B81" w:rsidR="00B82D7C" w:rsidRPr="005504CC" w:rsidRDefault="00B82D7C"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Servicios externos y de expertos extracomunitarios</w:t>
            </w:r>
          </w:p>
        </w:tc>
        <w:tc>
          <w:tcPr>
            <w:tcW w:w="767"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98B3223" w14:textId="71FD6DCB"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Producción de video de aprendizaje electrónico</w:t>
            </w:r>
          </w:p>
        </w:tc>
        <w:tc>
          <w:tcPr>
            <w:tcW w:w="55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7C0F549C"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72 644 €</w:t>
            </w:r>
          </w:p>
        </w:tc>
        <w:tc>
          <w:tcPr>
            <w:tcW w:w="49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732DD416" w14:textId="2C556889" w:rsidR="00B82D7C" w:rsidRPr="005504CC" w:rsidRDefault="00B82D7C"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02E5417" w14:textId="71E9FBC5"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+ 9 meses</w:t>
            </w:r>
          </w:p>
        </w:tc>
        <w:tc>
          <w:tcPr>
            <w:tcW w:w="63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4C5CD92F" w14:textId="0BFAE9B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w:t>
            </w:r>
          </w:p>
        </w:tc>
        <w:tc>
          <w:tcPr>
            <w:tcW w:w="846" w:type="pct"/>
            <w:tcBorders>
              <w:top w:val="nil"/>
              <w:left w:val="nil"/>
              <w:bottom w:val="single" w:sz="8" w:space="0" w:color="FFFFFF" w:themeColor="background1"/>
              <w:right w:val="single" w:sz="8" w:space="0" w:color="FFFFFF" w:themeColor="background1"/>
            </w:tcBorders>
            <w:shd w:val="clear" w:color="auto" w:fill="ADCCEA"/>
            <w:vAlign w:val="center"/>
            <w:hideMark/>
          </w:tcPr>
          <w:p w14:paraId="2104D052" w14:textId="6828E14E"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+ 12 meses hasta la fecha de inicio + 33 meses</w:t>
            </w:r>
          </w:p>
        </w:tc>
      </w:tr>
      <w:tr w:rsidR="00B82D7C" w:rsidRPr="005504CC" w14:paraId="0415DE16" w14:textId="77777777" w:rsidTr="003D298E">
        <w:trPr>
          <w:trHeight w:val="825"/>
        </w:trPr>
        <w:tc>
          <w:tcPr>
            <w:tcW w:w="1005" w:type="pct"/>
            <w:vMerge/>
            <w:tcBorders>
              <w:left w:val="single" w:sz="8" w:space="0" w:color="FFFFFF" w:themeColor="background1"/>
              <w:bottom w:val="nil"/>
              <w:right w:val="single" w:sz="12" w:space="0" w:color="FFFFFF" w:themeColor="background1"/>
            </w:tcBorders>
            <w:shd w:val="clear" w:color="auto" w:fill="5B9BD5" w:themeFill="accent1"/>
            <w:vAlign w:val="center"/>
            <w:hideMark/>
          </w:tcPr>
          <w:p w14:paraId="539FF4E8" w14:textId="0AEAA40C" w:rsidR="00B82D7C" w:rsidRPr="005504CC" w:rsidRDefault="00B82D7C" w:rsidP="00B82D7C">
            <w:pPr>
              <w:jc w:val="center"/>
              <w:rPr>
                <w:rFonts w:ascii="Arial Narrow" w:eastAsia="Times New Roman" w:hAnsi="Arial Narrow"/>
                <w:b/>
                <w:bCs/>
                <w:color w:val="FFFFFF" w:themeColor="background1"/>
                <w:lang w:val="es-ES"/>
              </w:rPr>
            </w:pPr>
          </w:p>
        </w:tc>
        <w:tc>
          <w:tcPr>
            <w:tcW w:w="767" w:type="pct"/>
            <w:tcBorders>
              <w:top w:val="nil"/>
              <w:left w:val="single" w:sz="12" w:space="0" w:color="FFFFFF" w:themeColor="background1"/>
              <w:bottom w:val="single" w:sz="8" w:space="0" w:color="FFFFFF" w:themeColor="background1"/>
              <w:right w:val="single" w:sz="8" w:space="0" w:color="FFFFFF" w:themeColor="background1"/>
            </w:tcBorders>
            <w:shd w:val="clear" w:color="auto" w:fill="ADCCEA"/>
            <w:vAlign w:val="center"/>
            <w:hideMark/>
          </w:tcPr>
          <w:p w14:paraId="3A8359CC" w14:textId="3AA4AE80"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Administración de Guías de Mantenimiento (Zona del Caribe)</w:t>
            </w:r>
          </w:p>
        </w:tc>
        <w:tc>
          <w:tcPr>
            <w:tcW w:w="55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5C18C811"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30 000 €</w:t>
            </w:r>
          </w:p>
        </w:tc>
        <w:tc>
          <w:tcPr>
            <w:tcW w:w="491" w:type="pct"/>
            <w:tcBorders>
              <w:top w:val="nil"/>
              <w:left w:val="nil"/>
              <w:bottom w:val="single" w:sz="8" w:space="0" w:color="FFFFFF" w:themeColor="background1"/>
              <w:right w:val="single" w:sz="8" w:space="0" w:color="FFFFFF" w:themeColor="background1"/>
            </w:tcBorders>
            <w:shd w:val="clear" w:color="auto" w:fill="ADCCEA"/>
            <w:vAlign w:val="center"/>
            <w:hideMark/>
          </w:tcPr>
          <w:p w14:paraId="3DC00FAA" w14:textId="63980CFC" w:rsidR="00B82D7C" w:rsidRPr="005504CC" w:rsidRDefault="00B82D7C"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0C25BE49" w14:textId="1BE8AA83"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w:t>
            </w:r>
          </w:p>
        </w:tc>
        <w:tc>
          <w:tcPr>
            <w:tcW w:w="635" w:type="pct"/>
            <w:tcBorders>
              <w:top w:val="nil"/>
              <w:left w:val="nil"/>
              <w:bottom w:val="single" w:sz="8" w:space="0" w:color="FFFFFF" w:themeColor="background1"/>
              <w:right w:val="single" w:sz="8" w:space="0" w:color="FFFFFF" w:themeColor="background1"/>
            </w:tcBorders>
            <w:shd w:val="clear" w:color="auto" w:fill="ADCCEA"/>
            <w:vAlign w:val="center"/>
            <w:hideMark/>
          </w:tcPr>
          <w:p w14:paraId="1F019B9D" w14:textId="5D584694"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+ 1 meses</w:t>
            </w:r>
          </w:p>
        </w:tc>
        <w:tc>
          <w:tcPr>
            <w:tcW w:w="846" w:type="pct"/>
            <w:tcBorders>
              <w:top w:val="nil"/>
              <w:left w:val="nil"/>
              <w:bottom w:val="single" w:sz="8" w:space="0" w:color="FFFFFF" w:themeColor="background1"/>
              <w:right w:val="single" w:sz="8" w:space="0" w:color="FFFFFF" w:themeColor="background1"/>
            </w:tcBorders>
            <w:shd w:val="clear" w:color="auto" w:fill="ADCCEA"/>
            <w:vAlign w:val="center"/>
            <w:hideMark/>
          </w:tcPr>
          <w:p w14:paraId="1BBB8624" w14:textId="00E0B3E5"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+ 36 meses</w:t>
            </w:r>
          </w:p>
        </w:tc>
      </w:tr>
      <w:tr w:rsidR="00B82D7C" w:rsidRPr="005504CC" w14:paraId="324C294C" w14:textId="77777777" w:rsidTr="003D298E">
        <w:trPr>
          <w:trHeight w:val="825"/>
        </w:trPr>
        <w:tc>
          <w:tcPr>
            <w:tcW w:w="1005" w:type="pct"/>
            <w:vMerge w:val="restart"/>
            <w:tcBorders>
              <w:top w:val="nil"/>
              <w:left w:val="single" w:sz="8" w:space="0" w:color="FFFFFF" w:themeColor="background1"/>
              <w:right w:val="single" w:sz="12" w:space="0" w:color="FFFFFF" w:themeColor="background1"/>
            </w:tcBorders>
            <w:shd w:val="clear" w:color="auto" w:fill="5B9BD5" w:themeFill="accent1"/>
            <w:vAlign w:val="center"/>
            <w:hideMark/>
          </w:tcPr>
          <w:p w14:paraId="151DCF56" w14:textId="5B3708BF" w:rsidR="00B82D7C" w:rsidRPr="005504CC" w:rsidRDefault="00B82D7C"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Comunicación</w:t>
            </w: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33A7C107" w14:textId="7174E1A0"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Asistencia en la aplicación de la comunicación interna del Proyecto</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45A4F884"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45 000 €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64DECB06" w14:textId="6957621F" w:rsidR="00B82D7C" w:rsidRPr="005504CC" w:rsidRDefault="00B82D7C"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521F94AC" w14:textId="7905BF6A"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0976F1E" w14:textId="3DE00E91"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6C8E8333" w14:textId="0FDA6DAE"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+ 36 meses</w:t>
            </w:r>
          </w:p>
        </w:tc>
      </w:tr>
      <w:tr w:rsidR="00B82D7C" w:rsidRPr="005504CC" w14:paraId="2D2FF7B0" w14:textId="77777777" w:rsidTr="003D298E">
        <w:trPr>
          <w:trHeight w:val="1170"/>
        </w:trPr>
        <w:tc>
          <w:tcPr>
            <w:tcW w:w="1005" w:type="pct"/>
            <w:vMerge/>
            <w:tcBorders>
              <w:left w:val="single" w:sz="8" w:space="0" w:color="FFFFFF" w:themeColor="background1"/>
              <w:bottom w:val="nil"/>
              <w:right w:val="single" w:sz="12" w:space="0" w:color="FFFFFF" w:themeColor="background1"/>
            </w:tcBorders>
            <w:shd w:val="clear" w:color="auto" w:fill="5B9BD5" w:themeFill="accent1"/>
            <w:vAlign w:val="center"/>
            <w:hideMark/>
          </w:tcPr>
          <w:p w14:paraId="2ED9267F" w14:textId="55974A1D" w:rsidR="00B82D7C" w:rsidRPr="005504CC" w:rsidRDefault="00B82D7C" w:rsidP="00B82D7C">
            <w:pPr>
              <w:jc w:val="center"/>
              <w:rPr>
                <w:rFonts w:ascii="Arial Narrow" w:eastAsia="Times New Roman" w:hAnsi="Arial Narrow"/>
                <w:b/>
                <w:bCs/>
                <w:color w:val="FFFFFF" w:themeColor="background1"/>
                <w:lang w:val="es-ES"/>
              </w:rPr>
            </w:pP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5BA6A077" w14:textId="5BCE9738"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Asistencia en la ejecución de la comunicación externa del Proyecto, incluida la organización de misiones de recepción.</w:t>
            </w: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266D644" w14:textId="77777777"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221 600 €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5E36AACB" w14:textId="585C3E30" w:rsidR="00B82D7C" w:rsidRPr="005504CC" w:rsidRDefault="00B82D7C" w:rsidP="00B82D7C">
            <w:pPr>
              <w:jc w:val="center"/>
              <w:rPr>
                <w:rFonts w:ascii="Arial Narrow" w:eastAsia="Times New Roman" w:hAnsi="Arial Narrow"/>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72432182" w14:textId="37A69251"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w:t>
            </w: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14696A6C" w14:textId="7F1EC839"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 meses</w:t>
            </w: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B245DD1" w14:textId="432382E4" w:rsidR="00B82D7C" w:rsidRPr="005504CC" w:rsidRDefault="00B82D7C" w:rsidP="00B82D7C">
            <w:pPr>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Fecha de inicio del proyecto + 36 meses</w:t>
            </w:r>
          </w:p>
        </w:tc>
      </w:tr>
      <w:tr w:rsidR="002B55F3" w:rsidRPr="005504CC" w14:paraId="30076F37" w14:textId="77777777" w:rsidTr="003D298E">
        <w:trPr>
          <w:trHeight w:val="690"/>
        </w:trPr>
        <w:tc>
          <w:tcPr>
            <w:tcW w:w="1005" w:type="pct"/>
            <w:tcBorders>
              <w:top w:val="nil"/>
              <w:left w:val="single" w:sz="8" w:space="0" w:color="FFFFFF" w:themeColor="background1"/>
              <w:bottom w:val="nil"/>
              <w:right w:val="single" w:sz="12" w:space="0" w:color="FFFFFF" w:themeColor="background1"/>
            </w:tcBorders>
            <w:shd w:val="clear" w:color="auto" w:fill="5B9BD5" w:themeFill="accent1"/>
            <w:vAlign w:val="center"/>
            <w:hideMark/>
          </w:tcPr>
          <w:p w14:paraId="586A308C" w14:textId="77777777" w:rsidR="002B55F3" w:rsidRPr="005504CC" w:rsidRDefault="0F0E7701" w:rsidP="00B82D7C">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TOTAL</w:t>
            </w:r>
          </w:p>
        </w:tc>
        <w:tc>
          <w:tcPr>
            <w:tcW w:w="767" w:type="pct"/>
            <w:tcBorders>
              <w:top w:val="nil"/>
              <w:left w:val="nil"/>
              <w:bottom w:val="single" w:sz="8" w:space="0" w:color="FFFFFF" w:themeColor="background1"/>
              <w:right w:val="single" w:sz="8" w:space="0" w:color="FFFFFF" w:themeColor="background1"/>
            </w:tcBorders>
            <w:shd w:val="clear" w:color="auto" w:fill="D6E6F4"/>
            <w:vAlign w:val="center"/>
            <w:hideMark/>
          </w:tcPr>
          <w:p w14:paraId="7CD547FE" w14:textId="65CAAC19" w:rsidR="002B55F3" w:rsidRPr="005504CC" w:rsidRDefault="002B55F3" w:rsidP="00B82D7C">
            <w:pPr>
              <w:jc w:val="center"/>
              <w:rPr>
                <w:rFonts w:ascii="Arial Narrow" w:eastAsia="Times New Roman" w:hAnsi="Arial Narrow"/>
                <w:b/>
                <w:bCs/>
                <w:color w:val="000000" w:themeColor="text1"/>
                <w:lang w:val="es-ES"/>
              </w:rPr>
            </w:pPr>
          </w:p>
        </w:tc>
        <w:tc>
          <w:tcPr>
            <w:tcW w:w="55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1D37D303" w14:textId="77777777" w:rsidR="002B55F3" w:rsidRPr="005504CC" w:rsidRDefault="0F0E7701" w:rsidP="00B82D7C">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2 521 530 €</w:t>
            </w:r>
          </w:p>
        </w:tc>
        <w:tc>
          <w:tcPr>
            <w:tcW w:w="491" w:type="pct"/>
            <w:tcBorders>
              <w:top w:val="nil"/>
              <w:left w:val="nil"/>
              <w:bottom w:val="single" w:sz="8" w:space="0" w:color="FFFFFF" w:themeColor="background1"/>
              <w:right w:val="single" w:sz="8" w:space="0" w:color="FFFFFF" w:themeColor="background1"/>
            </w:tcBorders>
            <w:shd w:val="clear" w:color="auto" w:fill="D6E6F4"/>
            <w:vAlign w:val="center"/>
            <w:hideMark/>
          </w:tcPr>
          <w:p w14:paraId="01A6D7C3" w14:textId="2B39342B" w:rsidR="002B55F3" w:rsidRPr="005504CC" w:rsidRDefault="002B55F3" w:rsidP="00B82D7C">
            <w:pPr>
              <w:jc w:val="center"/>
              <w:rPr>
                <w:rFonts w:ascii="Arial Narrow" w:eastAsia="Times New Roman" w:hAnsi="Arial Narrow"/>
                <w:b/>
                <w:bCs/>
                <w:color w:val="000000" w:themeColor="text1"/>
                <w:lang w:val="es-ES"/>
              </w:rPr>
            </w:pPr>
          </w:p>
        </w:tc>
        <w:tc>
          <w:tcPr>
            <w:tcW w:w="70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78AFF3C2" w14:textId="4C931D7A" w:rsidR="002B55F3" w:rsidRPr="005504CC" w:rsidRDefault="002B55F3" w:rsidP="00B82D7C">
            <w:pPr>
              <w:jc w:val="center"/>
              <w:rPr>
                <w:rFonts w:ascii="Arial Narrow" w:eastAsia="Times New Roman" w:hAnsi="Arial Narrow"/>
                <w:b/>
                <w:bCs/>
                <w:color w:val="000000" w:themeColor="text1"/>
                <w:lang w:val="es-ES"/>
              </w:rPr>
            </w:pPr>
          </w:p>
        </w:tc>
        <w:tc>
          <w:tcPr>
            <w:tcW w:w="635" w:type="pct"/>
            <w:tcBorders>
              <w:top w:val="nil"/>
              <w:left w:val="nil"/>
              <w:bottom w:val="single" w:sz="8" w:space="0" w:color="FFFFFF" w:themeColor="background1"/>
              <w:right w:val="single" w:sz="8" w:space="0" w:color="FFFFFF" w:themeColor="background1"/>
            </w:tcBorders>
            <w:shd w:val="clear" w:color="auto" w:fill="D6E6F4"/>
            <w:vAlign w:val="center"/>
            <w:hideMark/>
          </w:tcPr>
          <w:p w14:paraId="112741DB" w14:textId="42DEB294" w:rsidR="002B55F3" w:rsidRPr="005504CC" w:rsidRDefault="002B55F3" w:rsidP="00B82D7C">
            <w:pPr>
              <w:jc w:val="center"/>
              <w:rPr>
                <w:rFonts w:ascii="Arial Narrow" w:eastAsia="Times New Roman" w:hAnsi="Arial Narrow"/>
                <w:b/>
                <w:bCs/>
                <w:color w:val="000000" w:themeColor="text1"/>
                <w:lang w:val="es-ES"/>
              </w:rPr>
            </w:pPr>
          </w:p>
        </w:tc>
        <w:tc>
          <w:tcPr>
            <w:tcW w:w="846" w:type="pct"/>
            <w:tcBorders>
              <w:top w:val="nil"/>
              <w:left w:val="nil"/>
              <w:bottom w:val="single" w:sz="8" w:space="0" w:color="FFFFFF" w:themeColor="background1"/>
              <w:right w:val="single" w:sz="8" w:space="0" w:color="FFFFFF" w:themeColor="background1"/>
            </w:tcBorders>
            <w:shd w:val="clear" w:color="auto" w:fill="D6E6F4"/>
            <w:vAlign w:val="center"/>
            <w:hideMark/>
          </w:tcPr>
          <w:p w14:paraId="2A162EA0" w14:textId="7475A8C3" w:rsidR="002B55F3" w:rsidRPr="005504CC" w:rsidRDefault="002B55F3" w:rsidP="00B82D7C">
            <w:pPr>
              <w:jc w:val="center"/>
              <w:rPr>
                <w:rFonts w:ascii="Arial Narrow" w:eastAsia="Times New Roman" w:hAnsi="Arial Narrow"/>
                <w:b/>
                <w:bCs/>
                <w:color w:val="000000" w:themeColor="text1"/>
                <w:lang w:val="es-ES"/>
              </w:rPr>
            </w:pPr>
          </w:p>
        </w:tc>
      </w:tr>
    </w:tbl>
    <w:p w14:paraId="5CB8B166" w14:textId="77777777" w:rsidR="002B55F3" w:rsidRPr="005504CC" w:rsidRDefault="002B55F3" w:rsidP="003401CD">
      <w:pPr>
        <w:spacing w:after="40"/>
        <w:rPr>
          <w:rFonts w:ascii="Arial Narrow" w:hAnsi="Arial Narrow"/>
          <w:sz w:val="20"/>
          <w:lang w:val="es-ES"/>
        </w:rPr>
      </w:pPr>
    </w:p>
    <w:p w14:paraId="2B71B410" w14:textId="77777777" w:rsidR="004009F1" w:rsidRPr="005504CC" w:rsidRDefault="004009F1"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sectPr w:rsidR="004009F1" w:rsidRPr="005504CC">
          <w:pgSz w:w="11906" w:h="16838" w:code="9"/>
          <w:pgMar w:top="851" w:right="1418" w:bottom="567" w:left="851" w:header="284" w:footer="510" w:gutter="0"/>
          <w:cols w:space="708"/>
          <w:docGrid w:linePitch="360"/>
        </w:sectPr>
      </w:pPr>
    </w:p>
    <w:p w14:paraId="44158ED2" w14:textId="77777777" w:rsidR="004009F1" w:rsidRPr="005504CC" w:rsidRDefault="004009F1" w:rsidP="004009F1">
      <w:pPr>
        <w:jc w:val="center"/>
        <w:rPr>
          <w:rFonts w:ascii="Arial Narrow" w:eastAsia="Times New Roman" w:hAnsi="Arial Narrow" w:cs="Arial"/>
          <w:lang w:val="es-ES"/>
        </w:rPr>
      </w:pPr>
    </w:p>
    <w:p w14:paraId="00091FBF" w14:textId="790DC315" w:rsidR="003D298E" w:rsidRPr="005504CC" w:rsidRDefault="003D298E" w:rsidP="003D298E">
      <w:pPr>
        <w:pStyle w:val="Ttulo6"/>
        <w:rPr>
          <w:lang w:val="es-ES"/>
        </w:rPr>
      </w:pPr>
      <w:bookmarkStart w:id="75" w:name="_Toc32485582"/>
      <w:r w:rsidRPr="005504CC">
        <w:rPr>
          <w:lang w:val="es-ES"/>
        </w:rPr>
        <w:t>ANEXO D: FED INTERREG CARIBE</w:t>
      </w:r>
      <w:bookmarkEnd w:id="75"/>
    </w:p>
    <w:p w14:paraId="4EB40C8C" w14:textId="2197996D" w:rsidR="003D298E" w:rsidRPr="005504CC" w:rsidRDefault="003D298E" w:rsidP="0F0E7701">
      <w:pPr>
        <w:spacing w:before="80" w:after="80"/>
        <w:jc w:val="center"/>
        <w:rPr>
          <w:rFonts w:ascii="Arial Narrow" w:hAnsi="Arial Narrow"/>
          <w:lang w:val="es-ES"/>
        </w:rPr>
      </w:pPr>
      <w:r w:rsidRPr="005504CC">
        <w:rPr>
          <w:rFonts w:ascii="Arial Narrow" w:hAnsi="Arial Narrow"/>
          <w:lang w:val="es-ES"/>
        </w:rPr>
        <w:t xml:space="preserve">AL FORMULARIO DE SOLICITUD DE SUBOPERACIÓN FED INTERREG Caribe </w:t>
      </w:r>
    </w:p>
    <w:p w14:paraId="288D3A75" w14:textId="5DA8C161" w:rsidR="004009F1" w:rsidRPr="005504CC" w:rsidRDefault="003D298E" w:rsidP="004009F1">
      <w:pPr>
        <w:spacing w:before="80" w:after="80"/>
        <w:jc w:val="center"/>
        <w:rPr>
          <w:rFonts w:ascii="Arial Narrow" w:eastAsia="Times New Roman" w:hAnsi="Arial Narrow"/>
          <w:b/>
          <w:i/>
          <w:color w:val="5B9BD5" w:themeColor="accent1"/>
          <w:lang w:val="es-ES"/>
        </w:rPr>
      </w:pPr>
      <w:r w:rsidRPr="005504CC">
        <w:rPr>
          <w:rFonts w:ascii="Arial Narrow" w:eastAsia="Times New Roman" w:hAnsi="Arial Narrow"/>
          <w:b/>
          <w:bCs/>
          <w:i/>
          <w:iCs/>
          <w:lang w:val="es-ES"/>
        </w:rPr>
        <w:t>(Este ANEXO0 debe ser completado por cada socio extracomunitario que solicite una subvención del FED en el marco de un proyecto de INTERREG Caribe, en adelante denominado "el solicitante". Por lo tanto, habrá tantas copias de este ANEXO0 como solicitantes de una subvención del FED).</w:t>
      </w:r>
    </w:p>
    <w:p w14:paraId="5822089D" w14:textId="1F880F4D" w:rsidR="004009F1" w:rsidRPr="005504CC" w:rsidRDefault="003D298E" w:rsidP="004009F1">
      <w:pPr>
        <w:rPr>
          <w:rFonts w:ascii="Arial Narrow" w:eastAsia="Times New Roman" w:hAnsi="Arial Narrow"/>
          <w:lang w:val="es-ES"/>
        </w:rPr>
      </w:pPr>
      <w:r w:rsidRPr="005504CC">
        <w:rPr>
          <w:rFonts w:ascii="Arial Narrow" w:eastAsia="Times New Roman" w:hAnsi="Arial Narrow"/>
          <w:b/>
          <w:bCs/>
          <w:color w:val="FF0000"/>
          <w:u w:val="single"/>
          <w:lang w:val="es-ES"/>
        </w:rPr>
        <w:t xml:space="preserve">Recordatorio: sólo un socio no perteneciente a la UE situado en un país miembro del CARIFORUM que sea signatario del Acuerdo de </w:t>
      </w:r>
      <w:proofErr w:type="spellStart"/>
      <w:r w:rsidRPr="005504CC">
        <w:rPr>
          <w:rFonts w:ascii="Arial Narrow" w:eastAsia="Times New Roman" w:hAnsi="Arial Narrow"/>
          <w:b/>
          <w:bCs/>
          <w:color w:val="FF0000"/>
          <w:u w:val="single"/>
          <w:lang w:val="es-ES"/>
        </w:rPr>
        <w:t>Cotonú</w:t>
      </w:r>
      <w:proofErr w:type="spellEnd"/>
      <w:r w:rsidR="006D03CB" w:rsidRPr="005504CC">
        <w:rPr>
          <w:rStyle w:val="Refdenotaalpie"/>
          <w:rFonts w:ascii="Arial Narrow" w:eastAsia="Times New Roman" w:hAnsi="Arial Narrow"/>
          <w:b/>
          <w:bCs/>
          <w:color w:val="FF0000"/>
          <w:lang w:val="es-ES"/>
        </w:rPr>
        <w:footnoteReference w:id="10"/>
      </w:r>
      <w:r w:rsidR="006D03CB" w:rsidRPr="005504CC">
        <w:rPr>
          <w:rFonts w:ascii="Arial Narrow" w:eastAsia="Times New Roman" w:hAnsi="Arial Narrow"/>
          <w:b/>
          <w:bCs/>
          <w:color w:val="FF0000"/>
          <w:lang w:val="es-ES"/>
        </w:rPr>
        <w:t xml:space="preserve"> </w:t>
      </w:r>
      <w:r w:rsidRPr="005504CC">
        <w:rPr>
          <w:rFonts w:ascii="Arial Narrow" w:eastAsia="Times New Roman" w:hAnsi="Arial Narrow"/>
          <w:b/>
          <w:bCs/>
          <w:color w:val="FF0000"/>
          <w:u w:val="single"/>
          <w:lang w:val="es-ES"/>
        </w:rPr>
        <w:t xml:space="preserve"> puede recibir una subvención del FED en el marco de INTERREG Caribe.</w:t>
      </w:r>
    </w:p>
    <w:p w14:paraId="2CB15A7C" w14:textId="77777777" w:rsidR="004009F1" w:rsidRPr="005504CC" w:rsidRDefault="004009F1" w:rsidP="004009F1">
      <w:pPr>
        <w:rPr>
          <w:rFonts w:ascii="Arial Narrow" w:eastAsia="Times New Roman" w:hAnsi="Arial Narrow"/>
          <w:lang w:val="es-ES"/>
        </w:rPr>
      </w:pPr>
    </w:p>
    <w:p w14:paraId="20191C87" w14:textId="77777777" w:rsidR="003D298E" w:rsidRPr="005504CC" w:rsidRDefault="003D298E" w:rsidP="003D298E">
      <w:pPr>
        <w:rPr>
          <w:rFonts w:ascii="Arial Narrow" w:eastAsia="Times New Roman" w:hAnsi="Arial Narrow"/>
          <w:lang w:val="es-ES"/>
        </w:rPr>
      </w:pPr>
      <w:r w:rsidRPr="005504CC">
        <w:rPr>
          <w:rFonts w:ascii="Arial Narrow" w:eastAsia="Times New Roman" w:hAnsi="Arial Narrow"/>
          <w:lang w:val="es-ES"/>
        </w:rPr>
        <w:t xml:space="preserve">A - Información </w:t>
      </w:r>
      <w:proofErr w:type="gramStart"/>
      <w:r w:rsidRPr="005504CC">
        <w:rPr>
          <w:rFonts w:ascii="Arial Narrow" w:eastAsia="Times New Roman" w:hAnsi="Arial Narrow"/>
          <w:lang w:val="es-ES"/>
        </w:rPr>
        <w:t>general :</w:t>
      </w:r>
      <w:proofErr w:type="gramEnd"/>
    </w:p>
    <w:p w14:paraId="7E6821B5" w14:textId="77777777" w:rsidR="003D298E" w:rsidRPr="005504CC" w:rsidRDefault="003D298E" w:rsidP="003D298E">
      <w:pPr>
        <w:rPr>
          <w:rFonts w:ascii="Arial Narrow" w:eastAsia="Times New Roman" w:hAnsi="Arial Narrow"/>
          <w:lang w:val="es-ES"/>
        </w:rPr>
      </w:pPr>
    </w:p>
    <w:p w14:paraId="7BE22592" w14:textId="77777777" w:rsidR="003D298E" w:rsidRPr="005504CC" w:rsidRDefault="003D298E" w:rsidP="003D298E">
      <w:pPr>
        <w:rPr>
          <w:rFonts w:ascii="Arial Narrow" w:eastAsia="Times New Roman" w:hAnsi="Arial Narrow"/>
          <w:lang w:val="es-ES"/>
        </w:rPr>
      </w:pPr>
    </w:p>
    <w:p w14:paraId="2DC845F4" w14:textId="77777777" w:rsidR="003D298E" w:rsidRPr="005504CC" w:rsidRDefault="003D298E" w:rsidP="003D298E">
      <w:pPr>
        <w:rPr>
          <w:rFonts w:ascii="Arial Narrow" w:eastAsia="Times New Roman" w:hAnsi="Arial Narrow"/>
          <w:b/>
          <w:bCs/>
          <w:lang w:val="es-ES"/>
        </w:rPr>
      </w:pPr>
      <w:r w:rsidRPr="005504CC">
        <w:rPr>
          <w:rFonts w:ascii="Arial Narrow" w:eastAsia="Times New Roman" w:hAnsi="Arial Narrow"/>
          <w:b/>
          <w:bCs/>
          <w:lang w:val="es-ES"/>
        </w:rPr>
        <w:t>1.</w:t>
      </w:r>
      <w:r w:rsidRPr="005504CC">
        <w:rPr>
          <w:rFonts w:ascii="Arial Narrow" w:eastAsia="Times New Roman" w:hAnsi="Arial Narrow"/>
          <w:b/>
          <w:bCs/>
          <w:lang w:val="es-ES"/>
        </w:rPr>
        <w:tab/>
      </w:r>
      <w:proofErr w:type="gramStart"/>
      <w:r w:rsidRPr="005504CC">
        <w:rPr>
          <w:rFonts w:ascii="Arial Narrow" w:eastAsia="Times New Roman" w:hAnsi="Arial Narrow"/>
          <w:b/>
          <w:bCs/>
          <w:lang w:val="es-ES"/>
        </w:rPr>
        <w:t>Presupuesto :</w:t>
      </w:r>
      <w:proofErr w:type="gramEnd"/>
    </w:p>
    <w:p w14:paraId="77307B7A" w14:textId="77777777" w:rsidR="003D298E" w:rsidRPr="005504CC" w:rsidRDefault="003D298E" w:rsidP="003D298E">
      <w:pPr>
        <w:rPr>
          <w:rFonts w:ascii="Arial Narrow" w:eastAsia="Times New Roman" w:hAnsi="Arial Narrow"/>
          <w:lang w:val="es-ES"/>
        </w:rPr>
      </w:pPr>
    </w:p>
    <w:p w14:paraId="4997590E" w14:textId="77777777" w:rsidR="004009F1" w:rsidRPr="005504CC" w:rsidRDefault="004009F1" w:rsidP="004009F1">
      <w:pPr>
        <w:rPr>
          <w:rFonts w:ascii="Arial Narrow" w:eastAsia="Times New Roman" w:hAnsi="Arial Narrow"/>
          <w:lang w:val="es-ES"/>
        </w:rPr>
      </w:pPr>
    </w:p>
    <w:p w14:paraId="4D205765" w14:textId="77777777" w:rsidR="004009F1" w:rsidRPr="005504CC" w:rsidRDefault="004009F1" w:rsidP="004009F1">
      <w:pPr>
        <w:rPr>
          <w:rFonts w:ascii="Arial Narrow" w:eastAsia="Times New Roman" w:hAnsi="Arial Narrow"/>
          <w:spacing w:val="-2"/>
          <w:lang w:val="es-ES"/>
        </w:rPr>
      </w:pPr>
    </w:p>
    <w:p w14:paraId="6CC58A6A" w14:textId="77777777" w:rsidR="004009F1" w:rsidRPr="005504CC" w:rsidRDefault="004009F1" w:rsidP="004009F1">
      <w:pPr>
        <w:rPr>
          <w:rFonts w:ascii="Arial Narrow" w:eastAsia="Times New Roman" w:hAnsi="Arial Narrow"/>
          <w:spacing w:val="-2"/>
          <w:lang w:val="es-ES"/>
        </w:rPr>
      </w:pPr>
    </w:p>
    <w:tbl>
      <w:tblPr>
        <w:tblW w:w="47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9"/>
        <w:gridCol w:w="1593"/>
        <w:gridCol w:w="1593"/>
        <w:gridCol w:w="2270"/>
        <w:gridCol w:w="2286"/>
      </w:tblGrid>
      <w:tr w:rsidR="004009F1" w:rsidRPr="005504CC" w14:paraId="44E98AF6" w14:textId="77777777" w:rsidTr="003D298E">
        <w:trPr>
          <w:cantSplit/>
          <w:trHeight w:val="869"/>
          <w:jc w:val="center"/>
        </w:trPr>
        <w:tc>
          <w:tcPr>
            <w:tcW w:w="747" w:type="pct"/>
            <w:tcBorders>
              <w:top w:val="single" w:sz="4" w:space="0" w:color="auto"/>
              <w:left w:val="single" w:sz="4" w:space="0" w:color="auto"/>
              <w:bottom w:val="single" w:sz="4" w:space="0" w:color="auto"/>
              <w:right w:val="single" w:sz="4" w:space="0" w:color="auto"/>
            </w:tcBorders>
            <w:vAlign w:val="center"/>
          </w:tcPr>
          <w:p w14:paraId="715C04B5" w14:textId="6C0BB5FF" w:rsidR="004009F1" w:rsidRPr="005504CC" w:rsidRDefault="003D298E"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Costo total del proyecto</w:t>
            </w:r>
          </w:p>
        </w:tc>
        <w:tc>
          <w:tcPr>
            <w:tcW w:w="875" w:type="pct"/>
            <w:tcBorders>
              <w:top w:val="single" w:sz="4" w:space="0" w:color="auto"/>
              <w:left w:val="single" w:sz="4" w:space="0" w:color="auto"/>
              <w:bottom w:val="single" w:sz="4" w:space="0" w:color="auto"/>
              <w:right w:val="single" w:sz="4" w:space="0" w:color="auto"/>
            </w:tcBorders>
            <w:vAlign w:val="center"/>
          </w:tcPr>
          <w:p w14:paraId="722D8BDC" w14:textId="0CD87EA7" w:rsidR="004009F1" w:rsidRPr="005504CC" w:rsidRDefault="003D298E"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Subvención del FEDER solicitada para el proyecto</w:t>
            </w:r>
          </w:p>
        </w:tc>
        <w:tc>
          <w:tcPr>
            <w:tcW w:w="875" w:type="pct"/>
            <w:tcBorders>
              <w:top w:val="single" w:sz="4" w:space="0" w:color="auto"/>
              <w:left w:val="single" w:sz="4" w:space="0" w:color="auto"/>
              <w:bottom w:val="single" w:sz="4" w:space="0" w:color="auto"/>
              <w:right w:val="single" w:sz="4" w:space="0" w:color="auto"/>
            </w:tcBorders>
            <w:vAlign w:val="center"/>
          </w:tcPr>
          <w:p w14:paraId="585B7DB7" w14:textId="06CF360A" w:rsidR="004009F1" w:rsidRPr="005504CC" w:rsidRDefault="003D298E"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Gastos previstos por el solicitante FED</w:t>
            </w:r>
          </w:p>
        </w:tc>
        <w:tc>
          <w:tcPr>
            <w:tcW w:w="1247" w:type="pct"/>
            <w:tcBorders>
              <w:top w:val="single" w:sz="4" w:space="0" w:color="auto"/>
              <w:left w:val="single" w:sz="4" w:space="0" w:color="auto"/>
              <w:bottom w:val="single" w:sz="4" w:space="0" w:color="auto"/>
              <w:right w:val="single" w:sz="4" w:space="0" w:color="auto"/>
            </w:tcBorders>
            <w:vAlign w:val="center"/>
          </w:tcPr>
          <w:p w14:paraId="48F2CCFE" w14:textId="68621652" w:rsidR="004009F1" w:rsidRPr="005504CC" w:rsidRDefault="003D298E"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Estimación de los ingresos netos generados por las actividades del solicitante</w:t>
            </w:r>
          </w:p>
        </w:tc>
        <w:tc>
          <w:tcPr>
            <w:tcW w:w="1256" w:type="pct"/>
            <w:tcBorders>
              <w:top w:val="single" w:sz="4" w:space="0" w:color="auto"/>
              <w:left w:val="single" w:sz="4" w:space="0" w:color="auto"/>
              <w:bottom w:val="single" w:sz="4" w:space="0" w:color="auto"/>
              <w:right w:val="single" w:sz="4" w:space="0" w:color="auto"/>
            </w:tcBorders>
            <w:vAlign w:val="center"/>
          </w:tcPr>
          <w:p w14:paraId="25AEFB40" w14:textId="2C053F67" w:rsidR="004009F1" w:rsidRPr="005504CC" w:rsidRDefault="003D298E" w:rsidP="0F0E7701">
            <w:pPr>
              <w:spacing w:before="120" w:after="120"/>
              <w:jc w:val="center"/>
              <w:rPr>
                <w:rFonts w:ascii="Arial Narrow" w:eastAsia="Times New Roman" w:hAnsi="Arial Narrow"/>
                <w:lang w:val="es-ES"/>
              </w:rPr>
            </w:pPr>
            <w:r w:rsidRPr="005504CC">
              <w:rPr>
                <w:rFonts w:ascii="Arial Narrow" w:eastAsia="Times New Roman" w:hAnsi="Arial Narrow"/>
                <w:lang w:val="es-ES"/>
              </w:rPr>
              <w:t>La subvención del FED solicitada (gestionada en el marco de INTERREG Caribe) por el solicitante</w:t>
            </w:r>
          </w:p>
        </w:tc>
      </w:tr>
      <w:tr w:rsidR="004009F1" w:rsidRPr="005504CC" w14:paraId="23CDAEF0" w14:textId="77777777" w:rsidTr="003D298E">
        <w:trPr>
          <w:cantSplit/>
          <w:trHeight w:val="449"/>
          <w:jc w:val="center"/>
        </w:trPr>
        <w:tc>
          <w:tcPr>
            <w:tcW w:w="747" w:type="pct"/>
            <w:tcBorders>
              <w:top w:val="single" w:sz="4" w:space="0" w:color="auto"/>
              <w:left w:val="single" w:sz="4" w:space="0" w:color="auto"/>
              <w:bottom w:val="single" w:sz="4" w:space="0" w:color="auto"/>
              <w:right w:val="single" w:sz="4" w:space="0" w:color="auto"/>
            </w:tcBorders>
            <w:vAlign w:val="center"/>
          </w:tcPr>
          <w:p w14:paraId="4E84C87F" w14:textId="77777777" w:rsidR="004009F1" w:rsidRPr="005504CC" w:rsidRDefault="0F0E7701" w:rsidP="0F0E7701">
            <w:pPr>
              <w:spacing w:before="120" w:after="120"/>
              <w:jc w:val="right"/>
              <w:rPr>
                <w:rFonts w:ascii="Arial Narrow" w:eastAsia="Times New Roman" w:hAnsi="Arial Narrow"/>
                <w:lang w:val="es-ES"/>
              </w:rPr>
            </w:pPr>
            <w:r w:rsidRPr="005504CC">
              <w:rPr>
                <w:rFonts w:ascii="Arial Narrow" w:eastAsia="Times New Roman" w:hAnsi="Arial Narrow"/>
                <w:lang w:val="es-ES"/>
              </w:rPr>
              <w:t>&lt; EUR &gt;</w:t>
            </w:r>
          </w:p>
        </w:tc>
        <w:tc>
          <w:tcPr>
            <w:tcW w:w="875" w:type="pct"/>
            <w:tcBorders>
              <w:top w:val="single" w:sz="4" w:space="0" w:color="auto"/>
              <w:left w:val="single" w:sz="4" w:space="0" w:color="auto"/>
              <w:bottom w:val="single" w:sz="4" w:space="0" w:color="auto"/>
              <w:right w:val="single" w:sz="4" w:space="0" w:color="auto"/>
            </w:tcBorders>
            <w:vAlign w:val="center"/>
          </w:tcPr>
          <w:p w14:paraId="570C94C4" w14:textId="77777777" w:rsidR="004009F1" w:rsidRPr="005504CC" w:rsidRDefault="0F0E7701" w:rsidP="0F0E7701">
            <w:pPr>
              <w:spacing w:before="120" w:after="120"/>
              <w:jc w:val="right"/>
              <w:rPr>
                <w:rFonts w:ascii="Arial Narrow" w:eastAsia="Times New Roman" w:hAnsi="Arial Narrow"/>
                <w:lang w:val="es-ES"/>
              </w:rPr>
            </w:pPr>
            <w:r w:rsidRPr="005504CC">
              <w:rPr>
                <w:rFonts w:ascii="Arial Narrow" w:eastAsia="Times New Roman" w:hAnsi="Arial Narrow"/>
                <w:lang w:val="es-ES"/>
              </w:rPr>
              <w:t>&lt;EUR &gt;</w:t>
            </w:r>
          </w:p>
        </w:tc>
        <w:tc>
          <w:tcPr>
            <w:tcW w:w="875" w:type="pct"/>
            <w:tcBorders>
              <w:top w:val="single" w:sz="4" w:space="0" w:color="auto"/>
              <w:left w:val="single" w:sz="4" w:space="0" w:color="auto"/>
              <w:bottom w:val="single" w:sz="4" w:space="0" w:color="auto"/>
              <w:right w:val="single" w:sz="4" w:space="0" w:color="auto"/>
            </w:tcBorders>
            <w:vAlign w:val="center"/>
          </w:tcPr>
          <w:p w14:paraId="18B3FADF" w14:textId="77777777" w:rsidR="004009F1" w:rsidRPr="005504CC" w:rsidRDefault="0F0E7701" w:rsidP="0F0E7701">
            <w:pPr>
              <w:spacing w:before="120" w:after="120"/>
              <w:jc w:val="right"/>
              <w:rPr>
                <w:rFonts w:ascii="Arial Narrow" w:eastAsia="Times New Roman" w:hAnsi="Arial Narrow"/>
                <w:lang w:val="es-ES"/>
              </w:rPr>
            </w:pPr>
            <w:r w:rsidRPr="005504CC">
              <w:rPr>
                <w:rFonts w:ascii="Arial Narrow" w:eastAsia="Times New Roman" w:hAnsi="Arial Narrow"/>
                <w:lang w:val="es-ES"/>
              </w:rPr>
              <w:t xml:space="preserve">&lt; EUR &gt; </w:t>
            </w:r>
          </w:p>
        </w:tc>
        <w:tc>
          <w:tcPr>
            <w:tcW w:w="1247" w:type="pct"/>
            <w:tcBorders>
              <w:top w:val="single" w:sz="4" w:space="0" w:color="auto"/>
              <w:left w:val="single" w:sz="4" w:space="0" w:color="auto"/>
              <w:bottom w:val="single" w:sz="4" w:space="0" w:color="auto"/>
              <w:right w:val="single" w:sz="4" w:space="0" w:color="auto"/>
            </w:tcBorders>
            <w:vAlign w:val="center"/>
          </w:tcPr>
          <w:p w14:paraId="4BAC046B" w14:textId="77777777" w:rsidR="004009F1" w:rsidRPr="005504CC" w:rsidRDefault="0F0E7701" w:rsidP="0F0E7701">
            <w:pPr>
              <w:spacing w:before="120" w:after="120"/>
              <w:jc w:val="right"/>
              <w:rPr>
                <w:rFonts w:ascii="Arial Narrow" w:eastAsia="Times New Roman" w:hAnsi="Arial Narrow"/>
                <w:lang w:val="es-ES"/>
              </w:rPr>
            </w:pPr>
            <w:r w:rsidRPr="005504CC">
              <w:rPr>
                <w:rFonts w:ascii="Arial Narrow" w:eastAsia="Times New Roman" w:hAnsi="Arial Narrow"/>
                <w:lang w:val="es-ES"/>
              </w:rPr>
              <w:t>&lt; EUR &gt;</w:t>
            </w:r>
          </w:p>
        </w:tc>
        <w:tc>
          <w:tcPr>
            <w:tcW w:w="1256" w:type="pct"/>
            <w:tcBorders>
              <w:top w:val="single" w:sz="4" w:space="0" w:color="auto"/>
              <w:left w:val="single" w:sz="4" w:space="0" w:color="auto"/>
              <w:bottom w:val="single" w:sz="4" w:space="0" w:color="auto"/>
              <w:right w:val="single" w:sz="4" w:space="0" w:color="auto"/>
            </w:tcBorders>
            <w:vAlign w:val="center"/>
          </w:tcPr>
          <w:p w14:paraId="21325AAF" w14:textId="77777777" w:rsidR="004009F1" w:rsidRPr="005504CC" w:rsidRDefault="0F0E7701" w:rsidP="0F0E7701">
            <w:pPr>
              <w:spacing w:before="120" w:after="120"/>
              <w:jc w:val="right"/>
              <w:rPr>
                <w:rFonts w:ascii="Arial Narrow" w:eastAsia="Times New Roman" w:hAnsi="Arial Narrow"/>
                <w:lang w:val="es-ES"/>
              </w:rPr>
            </w:pPr>
            <w:r w:rsidRPr="005504CC">
              <w:rPr>
                <w:rFonts w:ascii="Arial Narrow" w:eastAsia="Times New Roman" w:hAnsi="Arial Narrow"/>
                <w:lang w:val="es-ES"/>
              </w:rPr>
              <w:t>&lt; EUR &gt;</w:t>
            </w:r>
          </w:p>
        </w:tc>
      </w:tr>
    </w:tbl>
    <w:p w14:paraId="24BCEBFB" w14:textId="77777777" w:rsidR="004009F1" w:rsidRPr="005504CC" w:rsidRDefault="004009F1" w:rsidP="004009F1">
      <w:pPr>
        <w:rPr>
          <w:rFonts w:ascii="Arial Narrow" w:eastAsia="Times New Roman" w:hAnsi="Arial Narrow"/>
          <w:spacing w:val="-2"/>
          <w:lang w:val="es-ES"/>
        </w:rPr>
      </w:pPr>
    </w:p>
    <w:p w14:paraId="7EB5B7E6" w14:textId="77777777" w:rsidR="004009F1" w:rsidRPr="005504CC" w:rsidRDefault="004009F1" w:rsidP="004009F1">
      <w:pPr>
        <w:rPr>
          <w:rFonts w:ascii="Arial Narrow" w:eastAsia="Times New Roman" w:hAnsi="Arial Narrow"/>
          <w:spacing w:val="-2"/>
          <w:lang w:val="es-ES"/>
        </w:rPr>
      </w:pPr>
    </w:p>
    <w:p w14:paraId="1C5CE9D8" w14:textId="77777777" w:rsidR="004009F1" w:rsidRPr="005504CC" w:rsidRDefault="004009F1" w:rsidP="004009F1">
      <w:pPr>
        <w:rPr>
          <w:rFonts w:ascii="Arial Narrow" w:eastAsia="Times New Roman" w:hAnsi="Arial Narrow"/>
          <w:spacing w:val="-2"/>
          <w:lang w:val="es-ES"/>
        </w:rPr>
      </w:pPr>
    </w:p>
    <w:p w14:paraId="3383BD8A" w14:textId="77777777" w:rsidR="004009F1" w:rsidRPr="005504CC" w:rsidRDefault="004009F1" w:rsidP="004009F1">
      <w:pPr>
        <w:rPr>
          <w:rFonts w:ascii="Arial Narrow" w:eastAsia="Times New Roman" w:hAnsi="Arial Narrow"/>
          <w:spacing w:val="-2"/>
          <w:lang w:val="es-ES"/>
        </w:rPr>
      </w:pPr>
    </w:p>
    <w:p w14:paraId="55CA99DC" w14:textId="4FAC5EBE" w:rsidR="003D298E" w:rsidRPr="005504CC" w:rsidRDefault="003D298E" w:rsidP="003D298E">
      <w:pPr>
        <w:rPr>
          <w:rFonts w:ascii="Arial Narrow" w:eastAsia="Times New Roman" w:hAnsi="Arial Narrow" w:cs="Times New Roman"/>
          <w:b/>
          <w:bCs/>
          <w:spacing w:val="-2"/>
          <w:sz w:val="24"/>
          <w:szCs w:val="24"/>
          <w:lang w:val="es-ES"/>
        </w:rPr>
      </w:pPr>
      <w:r w:rsidRPr="005504CC">
        <w:rPr>
          <w:rFonts w:ascii="Arial Narrow" w:eastAsia="Times New Roman" w:hAnsi="Arial Narrow" w:cs="Times New Roman"/>
          <w:b/>
          <w:bCs/>
          <w:spacing w:val="-2"/>
          <w:sz w:val="24"/>
          <w:szCs w:val="24"/>
          <w:lang w:val="es-ES"/>
        </w:rPr>
        <w:t>2.</w:t>
      </w:r>
      <w:r w:rsidRPr="005504CC">
        <w:rPr>
          <w:rFonts w:ascii="Arial Narrow" w:eastAsia="Times New Roman" w:hAnsi="Arial Narrow" w:cs="Times New Roman"/>
          <w:b/>
          <w:bCs/>
          <w:spacing w:val="-2"/>
          <w:sz w:val="24"/>
          <w:szCs w:val="24"/>
          <w:lang w:val="es-ES"/>
        </w:rPr>
        <w:tab/>
        <w:t xml:space="preserve">Actividades </w:t>
      </w:r>
      <w:proofErr w:type="gramStart"/>
      <w:r w:rsidRPr="005504CC">
        <w:rPr>
          <w:rFonts w:ascii="Arial Narrow" w:eastAsia="Times New Roman" w:hAnsi="Arial Narrow" w:cs="Times New Roman"/>
          <w:b/>
          <w:bCs/>
          <w:spacing w:val="-2"/>
          <w:sz w:val="24"/>
          <w:szCs w:val="24"/>
          <w:lang w:val="es-ES"/>
        </w:rPr>
        <w:t>planeadas :</w:t>
      </w:r>
      <w:proofErr w:type="gramEnd"/>
    </w:p>
    <w:p w14:paraId="587D7BF7" w14:textId="77777777" w:rsidR="003D298E" w:rsidRPr="005504CC" w:rsidRDefault="003D298E" w:rsidP="003D298E">
      <w:pPr>
        <w:rPr>
          <w:rFonts w:ascii="Arial Narrow" w:eastAsia="Times New Roman" w:hAnsi="Arial Narrow" w:cs="Times New Roman"/>
          <w:spacing w:val="-2"/>
          <w:sz w:val="24"/>
          <w:szCs w:val="24"/>
          <w:lang w:val="es-ES"/>
        </w:rPr>
      </w:pPr>
    </w:p>
    <w:p w14:paraId="610993E9" w14:textId="3B7DCAF4" w:rsidR="003D298E" w:rsidRPr="005504CC" w:rsidRDefault="003D298E" w:rsidP="003D298E">
      <w:pPr>
        <w:rPr>
          <w:rFonts w:ascii="Arial Narrow" w:eastAsia="Times New Roman" w:hAnsi="Arial Narrow" w:cs="Times New Roman"/>
          <w:spacing w:val="-2"/>
          <w:sz w:val="24"/>
          <w:szCs w:val="24"/>
          <w:lang w:val="es-ES"/>
        </w:rPr>
      </w:pPr>
      <w:r w:rsidRPr="005504CC">
        <w:rPr>
          <w:rFonts w:ascii="Arial Narrow" w:eastAsia="Times New Roman" w:hAnsi="Arial Narrow" w:cs="Times New Roman"/>
          <w:spacing w:val="-2"/>
          <w:sz w:val="24"/>
          <w:szCs w:val="24"/>
          <w:lang w:val="es-ES"/>
        </w:rPr>
        <w:t>Máximo 4 páginas.  Descripción detallada de:</w:t>
      </w:r>
    </w:p>
    <w:p w14:paraId="477C4209" w14:textId="77777777" w:rsidR="003D298E" w:rsidRPr="005504CC" w:rsidRDefault="003D298E" w:rsidP="003D298E">
      <w:pPr>
        <w:rPr>
          <w:rFonts w:ascii="Arial Narrow" w:eastAsia="Times New Roman" w:hAnsi="Arial Narrow" w:cs="Times New Roman"/>
          <w:spacing w:val="-2"/>
          <w:sz w:val="24"/>
          <w:szCs w:val="24"/>
          <w:lang w:val="es-ES"/>
        </w:rPr>
      </w:pPr>
    </w:p>
    <w:p w14:paraId="04FE3ECC" w14:textId="77777777" w:rsidR="003D298E" w:rsidRPr="005504CC" w:rsidRDefault="003D298E" w:rsidP="003D298E">
      <w:pPr>
        <w:rPr>
          <w:rFonts w:ascii="Arial Narrow" w:eastAsia="Times New Roman" w:hAnsi="Arial Narrow" w:cs="Times New Roman"/>
          <w:spacing w:val="-2"/>
          <w:sz w:val="24"/>
          <w:szCs w:val="24"/>
          <w:lang w:val="es-ES"/>
        </w:rPr>
      </w:pPr>
      <w:r w:rsidRPr="005504CC">
        <w:rPr>
          <w:rFonts w:ascii="Arial Narrow" w:eastAsia="Times New Roman" w:hAnsi="Arial Narrow" w:cs="Times New Roman"/>
          <w:spacing w:val="-2"/>
          <w:sz w:val="24"/>
          <w:szCs w:val="24"/>
          <w:lang w:val="es-ES"/>
        </w:rPr>
        <w:lastRenderedPageBreak/>
        <w:t xml:space="preserve">a) Actividades previstas del </w:t>
      </w:r>
      <w:proofErr w:type="gramStart"/>
      <w:r w:rsidRPr="005504CC">
        <w:rPr>
          <w:rFonts w:ascii="Arial Narrow" w:eastAsia="Times New Roman" w:hAnsi="Arial Narrow" w:cs="Times New Roman"/>
          <w:spacing w:val="-2"/>
          <w:sz w:val="24"/>
          <w:szCs w:val="24"/>
          <w:lang w:val="es-ES"/>
        </w:rPr>
        <w:t>solicitante ;</w:t>
      </w:r>
      <w:proofErr w:type="gramEnd"/>
    </w:p>
    <w:p w14:paraId="28BBBE53" w14:textId="77777777" w:rsidR="003D298E" w:rsidRPr="005504CC" w:rsidRDefault="003D298E" w:rsidP="003D298E">
      <w:pPr>
        <w:rPr>
          <w:rFonts w:ascii="Arial Narrow" w:eastAsia="Times New Roman" w:hAnsi="Arial Narrow" w:cs="Times New Roman"/>
          <w:spacing w:val="-2"/>
          <w:sz w:val="24"/>
          <w:szCs w:val="24"/>
          <w:lang w:val="es-ES"/>
        </w:rPr>
      </w:pPr>
      <w:r w:rsidRPr="005504CC">
        <w:rPr>
          <w:rFonts w:ascii="Arial Narrow" w:eastAsia="Times New Roman" w:hAnsi="Arial Narrow" w:cs="Times New Roman"/>
          <w:spacing w:val="-2"/>
          <w:sz w:val="24"/>
          <w:szCs w:val="24"/>
          <w:lang w:val="es-ES"/>
        </w:rPr>
        <w:t>b) Duración de la aplicación (no puede ir más allá de diciembre de 2023);</w:t>
      </w:r>
    </w:p>
    <w:p w14:paraId="4581420E" w14:textId="77777777" w:rsidR="003D298E" w:rsidRPr="005504CC" w:rsidRDefault="003D298E" w:rsidP="003D298E">
      <w:pPr>
        <w:rPr>
          <w:rFonts w:ascii="Arial Narrow" w:eastAsia="Times New Roman" w:hAnsi="Arial Narrow" w:cs="Times New Roman"/>
          <w:spacing w:val="-2"/>
          <w:sz w:val="24"/>
          <w:szCs w:val="24"/>
          <w:lang w:val="es-ES"/>
        </w:rPr>
      </w:pPr>
      <w:r w:rsidRPr="005504CC">
        <w:rPr>
          <w:rFonts w:ascii="Arial Narrow" w:eastAsia="Times New Roman" w:hAnsi="Arial Narrow" w:cs="Times New Roman"/>
          <w:spacing w:val="-2"/>
          <w:sz w:val="24"/>
          <w:szCs w:val="24"/>
          <w:lang w:val="es-ES"/>
        </w:rPr>
        <w:t xml:space="preserve">c) Método de ejecución de las actividades previstas y método de coordinación con el proyecto general; </w:t>
      </w:r>
    </w:p>
    <w:p w14:paraId="0ACFED01" w14:textId="77777777" w:rsidR="003D298E" w:rsidRPr="005504CC" w:rsidRDefault="003D298E" w:rsidP="003D298E">
      <w:pPr>
        <w:rPr>
          <w:rFonts w:ascii="Arial Narrow" w:eastAsia="Times New Roman" w:hAnsi="Arial Narrow" w:cs="Times New Roman"/>
          <w:spacing w:val="-2"/>
          <w:sz w:val="24"/>
          <w:szCs w:val="24"/>
          <w:lang w:val="es-ES"/>
        </w:rPr>
      </w:pPr>
      <w:r w:rsidRPr="005504CC">
        <w:rPr>
          <w:rFonts w:ascii="Arial Narrow" w:eastAsia="Times New Roman" w:hAnsi="Arial Narrow" w:cs="Times New Roman"/>
          <w:spacing w:val="-2"/>
          <w:sz w:val="24"/>
          <w:szCs w:val="24"/>
          <w:lang w:val="es-ES"/>
        </w:rPr>
        <w:t>d) Equipo propuesto para la ejecución de las actividades (por función: no es necesario indicar los nombres de las personas en esta etapa);</w:t>
      </w:r>
    </w:p>
    <w:p w14:paraId="65C3F1A3" w14:textId="77777777" w:rsidR="003D298E" w:rsidRPr="005504CC" w:rsidRDefault="003D298E" w:rsidP="003D298E">
      <w:pPr>
        <w:rPr>
          <w:rFonts w:ascii="Arial Narrow" w:eastAsia="Times New Roman" w:hAnsi="Arial Narrow" w:cs="Times New Roman"/>
          <w:spacing w:val="-2"/>
          <w:sz w:val="24"/>
          <w:szCs w:val="24"/>
          <w:lang w:val="es-ES"/>
        </w:rPr>
      </w:pPr>
      <w:r w:rsidRPr="005504CC">
        <w:rPr>
          <w:rFonts w:ascii="Arial Narrow" w:eastAsia="Times New Roman" w:hAnsi="Arial Narrow" w:cs="Times New Roman"/>
          <w:spacing w:val="-2"/>
          <w:sz w:val="24"/>
          <w:szCs w:val="24"/>
          <w:lang w:val="es-ES"/>
        </w:rPr>
        <w:t>e) Los territorios afectados, los beneficiarios y la pertinencia de la ubicación de las actividades para sus objetivos;</w:t>
      </w:r>
    </w:p>
    <w:p w14:paraId="63F9546E" w14:textId="77777777" w:rsidR="003D298E" w:rsidRPr="005504CC" w:rsidRDefault="003D298E" w:rsidP="003D298E">
      <w:pPr>
        <w:rPr>
          <w:rFonts w:ascii="Arial Narrow" w:eastAsia="Times New Roman" w:hAnsi="Arial Narrow" w:cs="Times New Roman"/>
          <w:spacing w:val="-2"/>
          <w:sz w:val="24"/>
          <w:szCs w:val="24"/>
          <w:lang w:val="es-ES"/>
        </w:rPr>
      </w:pPr>
      <w:r w:rsidRPr="005504CC">
        <w:rPr>
          <w:rFonts w:ascii="Arial Narrow" w:eastAsia="Times New Roman" w:hAnsi="Arial Narrow" w:cs="Times New Roman"/>
          <w:spacing w:val="-2"/>
          <w:sz w:val="24"/>
          <w:szCs w:val="24"/>
          <w:lang w:val="es-ES"/>
        </w:rPr>
        <w:t>f) Procedimientos de evaluación interna de las actividades realizadas.</w:t>
      </w:r>
    </w:p>
    <w:p w14:paraId="6F2413AF" w14:textId="77777777" w:rsidR="004009F1" w:rsidRPr="005504CC" w:rsidRDefault="004009F1" w:rsidP="004009F1">
      <w:pPr>
        <w:rPr>
          <w:rFonts w:ascii="Arial Narrow" w:eastAsia="Times New Roman" w:hAnsi="Arial Narrow"/>
          <w:lang w:val="es-ES"/>
        </w:rPr>
      </w:pPr>
    </w:p>
    <w:p w14:paraId="10549B53" w14:textId="28DB1221" w:rsidR="003D298E" w:rsidRPr="005504CC" w:rsidRDefault="003D298E" w:rsidP="003D298E">
      <w:pPr>
        <w:pStyle w:val="Prrafodelista"/>
        <w:widowControl w:val="0"/>
        <w:tabs>
          <w:tab w:val="right" w:pos="8789"/>
        </w:tabs>
        <w:suppressAutoHyphens/>
        <w:spacing w:after="0" w:line="240" w:lineRule="auto"/>
        <w:ind w:left="1065" w:hanging="705"/>
        <w:rPr>
          <w:rFonts w:ascii="Arial Narrow" w:eastAsia="Times New Roman" w:hAnsi="Arial Narrow"/>
          <w:spacing w:val="-2"/>
          <w:lang w:val="es-ES"/>
        </w:rPr>
      </w:pPr>
      <w:r w:rsidRPr="005504CC">
        <w:rPr>
          <w:rFonts w:ascii="Arial Narrow" w:eastAsia="Times New Roman" w:hAnsi="Arial Narrow" w:cs="Times New Roman"/>
          <w:b/>
          <w:bCs/>
          <w:spacing w:val="-2"/>
          <w:sz w:val="24"/>
          <w:szCs w:val="24"/>
          <w:lang w:val="es-ES"/>
        </w:rPr>
        <w:t>3.</w:t>
      </w:r>
      <w:r w:rsidRPr="005504CC">
        <w:rPr>
          <w:rFonts w:ascii="Arial Narrow" w:eastAsia="Times New Roman" w:hAnsi="Arial Narrow" w:cs="Times New Roman"/>
          <w:b/>
          <w:bCs/>
          <w:spacing w:val="-2"/>
          <w:sz w:val="24"/>
          <w:szCs w:val="24"/>
          <w:lang w:val="es-ES"/>
        </w:rPr>
        <w:tab/>
        <w:t>Calendario de realización</w:t>
      </w:r>
    </w:p>
    <w:p w14:paraId="5B6E58BB" w14:textId="6F28EE8D" w:rsidR="004009F1" w:rsidRPr="005504CC" w:rsidRDefault="004009F1" w:rsidP="004009F1">
      <w:pPr>
        <w:widowControl w:val="0"/>
        <w:tabs>
          <w:tab w:val="right" w:pos="8789"/>
        </w:tabs>
        <w:suppressAutoHyphens/>
        <w:ind w:left="567" w:hanging="567"/>
        <w:rPr>
          <w:rFonts w:ascii="Arial Narrow" w:eastAsia="Times New Roman" w:hAnsi="Arial Narrow"/>
          <w:spacing w:val="-2"/>
          <w:lang w:val="es-ES"/>
        </w:rPr>
      </w:pPr>
      <w:r w:rsidRPr="005504CC">
        <w:rPr>
          <w:rFonts w:ascii="Arial Narrow" w:hAnsi="Arial Narrow"/>
          <w:noProof/>
          <w:lang w:val="es-ES" w:eastAsia="es-ES"/>
        </w:rPr>
        <mc:AlternateContent>
          <mc:Choice Requires="wps">
            <w:drawing>
              <wp:anchor distT="4294967295" distB="4294967295" distL="114300" distR="114300" simplePos="0" relativeHeight="251671040" behindDoc="0" locked="0" layoutInCell="0" allowOverlap="1" wp14:anchorId="653D15DF" wp14:editId="5F3B5E20">
                <wp:simplePos x="0" y="0"/>
                <wp:positionH relativeFrom="column">
                  <wp:posOffset>13970</wp:posOffset>
                </wp:positionH>
                <wp:positionV relativeFrom="paragraph">
                  <wp:posOffset>125094</wp:posOffset>
                </wp:positionV>
                <wp:extent cx="5852160" cy="0"/>
                <wp:effectExtent l="0" t="0" r="15240" b="25400"/>
                <wp:wrapNone/>
                <wp:docPr id="20" name="Connecteur droit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CAE577F" id="Connecteur droit 20"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9.85pt" to="461.9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" o:allowincell="f"/>
            </w:pict>
          </mc:Fallback>
        </mc:AlternateContent>
      </w:r>
    </w:p>
    <w:p w14:paraId="334EE57C" w14:textId="77777777" w:rsidR="004009F1" w:rsidRPr="005504CC" w:rsidRDefault="004009F1" w:rsidP="004009F1">
      <w:pPr>
        <w:tabs>
          <w:tab w:val="left" w:pos="-720"/>
        </w:tabs>
        <w:suppressAutoHyphens/>
        <w:rPr>
          <w:rFonts w:ascii="Arial Narrow" w:eastAsia="Times New Roman" w:hAnsi="Arial Narrow"/>
          <w:lang w:val="es-ES"/>
        </w:rPr>
      </w:pPr>
    </w:p>
    <w:p w14:paraId="1BE7C625" w14:textId="77777777" w:rsidR="006D03CB" w:rsidRPr="005504CC" w:rsidRDefault="006D03CB" w:rsidP="006D03CB">
      <w:pPr>
        <w:rPr>
          <w:rFonts w:ascii="Arial Narrow" w:eastAsia="Times New Roman" w:hAnsi="Arial Narrow"/>
          <w:lang w:val="es-ES"/>
        </w:rPr>
      </w:pPr>
      <w:r w:rsidRPr="005504CC">
        <w:rPr>
          <w:rFonts w:ascii="Arial Narrow" w:eastAsia="Times New Roman" w:hAnsi="Arial Narrow"/>
          <w:lang w:val="es-ES"/>
        </w:rPr>
        <w:t xml:space="preserve">El plan de acción para el primer año de aplicación debe ser lo suficientemente detallado como para dar una idea de la </w:t>
      </w:r>
      <w:r w:rsidRPr="005504CC">
        <w:rPr>
          <w:rFonts w:ascii="Arial Narrow" w:eastAsia="Times New Roman" w:hAnsi="Arial Narrow"/>
          <w:u w:val="single"/>
          <w:lang w:val="es-ES"/>
        </w:rPr>
        <w:t>preparación y ejecución de cada actividad</w:t>
      </w:r>
      <w:r w:rsidRPr="005504CC">
        <w:rPr>
          <w:rFonts w:ascii="Arial Narrow" w:eastAsia="Times New Roman" w:hAnsi="Arial Narrow"/>
          <w:lang w:val="es-ES"/>
        </w:rPr>
        <w:t xml:space="preserve">. El plan de acción para cada uno de los años siguientes (dependiendo de la duración de la acción) puede ser más general y debe indicar sólo las principales actividades previstas para esos años. </w:t>
      </w:r>
    </w:p>
    <w:p w14:paraId="25A93BC1" w14:textId="77777777" w:rsidR="006D03CB" w:rsidRPr="005504CC" w:rsidRDefault="006D03CB" w:rsidP="006D03CB">
      <w:pPr>
        <w:rPr>
          <w:rFonts w:ascii="Arial Narrow" w:eastAsia="Times New Roman" w:hAnsi="Arial Narrow"/>
          <w:lang w:val="es-ES"/>
        </w:rPr>
      </w:pPr>
      <w:r w:rsidRPr="005504CC">
        <w:rPr>
          <w:rFonts w:ascii="Arial Narrow" w:eastAsia="Times New Roman" w:hAnsi="Arial Narrow"/>
          <w:lang w:val="es-ES"/>
        </w:rPr>
        <w:t>Atención: las actividades deben completarse antes del 17 de octubre de 2019.</w:t>
      </w:r>
    </w:p>
    <w:p w14:paraId="68662B6F" w14:textId="77777777" w:rsidR="006D03CB" w:rsidRPr="005504CC" w:rsidRDefault="006D03CB" w:rsidP="006D03CB">
      <w:pPr>
        <w:rPr>
          <w:rFonts w:ascii="Arial Narrow" w:eastAsia="Times New Roman" w:hAnsi="Arial Narrow"/>
          <w:lang w:val="es-ES"/>
        </w:rPr>
      </w:pPr>
      <w:r w:rsidRPr="005504CC">
        <w:rPr>
          <w:rFonts w:ascii="Arial Narrow" w:eastAsia="Times New Roman" w:hAnsi="Arial Narrow"/>
          <w:lang w:val="es-ES"/>
        </w:rPr>
        <w:t xml:space="preserve">El plan de acción debería redactarse de acuerdo con el siguiente modelo </w:t>
      </w:r>
    </w:p>
    <w:p w14:paraId="329D36BD" w14:textId="77777777" w:rsidR="006D03CB" w:rsidRPr="005504CC" w:rsidRDefault="006D03CB" w:rsidP="006D03CB">
      <w:pPr>
        <w:rPr>
          <w:rFonts w:ascii="Arial Narrow" w:eastAsia="Times New Roman" w:hAnsi="Arial Narrow"/>
          <w:lang w:val="es-ES"/>
        </w:rPr>
      </w:pPr>
    </w:p>
    <w:p w14:paraId="5449BC56" w14:textId="77777777" w:rsidR="006D03CB" w:rsidRPr="005504CC" w:rsidRDefault="006D03CB" w:rsidP="006D03CB">
      <w:pPr>
        <w:rPr>
          <w:rFonts w:ascii="Arial Narrow" w:eastAsia="Times New Roman" w:hAnsi="Arial Narrow"/>
          <w:lang w:val="es-ES"/>
        </w:rPr>
      </w:pPr>
      <w:r w:rsidRPr="005504CC">
        <w:rPr>
          <w:rFonts w:ascii="Arial Narrow" w:eastAsia="Times New Roman" w:hAnsi="Arial Narrow"/>
          <w:lang w:val="es-ES"/>
        </w:rPr>
        <w:t>1.</w:t>
      </w:r>
      <w:r w:rsidRPr="005504CC">
        <w:rPr>
          <w:rFonts w:ascii="Arial Narrow" w:eastAsia="Times New Roman" w:hAnsi="Arial Narrow"/>
          <w:lang w:val="es-ES"/>
        </w:rPr>
        <w:tab/>
        <w:t xml:space="preserve">Resultados </w:t>
      </w:r>
      <w:proofErr w:type="gramStart"/>
      <w:r w:rsidRPr="005504CC">
        <w:rPr>
          <w:rFonts w:ascii="Arial Narrow" w:eastAsia="Times New Roman" w:hAnsi="Arial Narrow"/>
          <w:lang w:val="es-ES"/>
        </w:rPr>
        <w:t>esperados :</w:t>
      </w:r>
      <w:proofErr w:type="gramEnd"/>
    </w:p>
    <w:p w14:paraId="2BCB1A9E" w14:textId="77777777" w:rsidR="006D03CB" w:rsidRPr="005504CC" w:rsidRDefault="006D03CB" w:rsidP="006D03CB">
      <w:pPr>
        <w:rPr>
          <w:rFonts w:ascii="Arial Narrow" w:eastAsia="Times New Roman" w:hAnsi="Arial Narrow"/>
          <w:lang w:val="es-ES"/>
        </w:rPr>
      </w:pPr>
    </w:p>
    <w:p w14:paraId="29C8DE0A" w14:textId="77777777" w:rsidR="006D03CB" w:rsidRPr="005504CC" w:rsidRDefault="006D03CB" w:rsidP="006D03CB">
      <w:pPr>
        <w:rPr>
          <w:rFonts w:ascii="Arial Narrow" w:eastAsia="Times New Roman" w:hAnsi="Arial Narrow"/>
          <w:lang w:val="es-ES"/>
        </w:rPr>
      </w:pPr>
      <w:r w:rsidRPr="005504CC">
        <w:rPr>
          <w:rFonts w:ascii="Arial Narrow" w:eastAsia="Times New Roman" w:hAnsi="Arial Narrow"/>
          <w:lang w:val="es-ES"/>
        </w:rPr>
        <w:t>Por favor, especifique:</w:t>
      </w:r>
    </w:p>
    <w:p w14:paraId="19FAF9C8" w14:textId="77777777" w:rsidR="006D03CB" w:rsidRPr="005504CC" w:rsidRDefault="006D03CB" w:rsidP="006D03CB">
      <w:pPr>
        <w:rPr>
          <w:rFonts w:ascii="Arial Narrow" w:eastAsia="Times New Roman" w:hAnsi="Arial Narrow"/>
          <w:lang w:val="es-ES"/>
        </w:rPr>
      </w:pPr>
    </w:p>
    <w:p w14:paraId="4C4D2075" w14:textId="7CADAC45" w:rsidR="006D03CB" w:rsidRPr="005504CC" w:rsidRDefault="006D03CB" w:rsidP="00162760">
      <w:pPr>
        <w:pStyle w:val="Prrafodelista"/>
        <w:numPr>
          <w:ilvl w:val="0"/>
          <w:numId w:val="80"/>
        </w:numPr>
        <w:rPr>
          <w:rFonts w:ascii="Arial Narrow" w:eastAsia="Times New Roman" w:hAnsi="Arial Narrow"/>
          <w:lang w:val="es-ES"/>
        </w:rPr>
      </w:pPr>
      <w:r w:rsidRPr="005504CC">
        <w:rPr>
          <w:rFonts w:ascii="Arial Narrow" w:eastAsia="Times New Roman" w:hAnsi="Arial Narrow"/>
          <w:lang w:val="es-ES"/>
        </w:rPr>
        <w:t xml:space="preserve">Los principales resultados y productos previstos de esas </w:t>
      </w:r>
      <w:proofErr w:type="gramStart"/>
      <w:r w:rsidRPr="005504CC">
        <w:rPr>
          <w:rFonts w:ascii="Arial Narrow" w:eastAsia="Times New Roman" w:hAnsi="Arial Narrow"/>
          <w:lang w:val="es-ES"/>
        </w:rPr>
        <w:t>actividades ;</w:t>
      </w:r>
      <w:proofErr w:type="gramEnd"/>
      <w:r w:rsidRPr="005504CC">
        <w:rPr>
          <w:rFonts w:ascii="Arial Narrow" w:eastAsia="Times New Roman" w:hAnsi="Arial Narrow"/>
          <w:lang w:val="es-ES"/>
        </w:rPr>
        <w:t xml:space="preserve"> </w:t>
      </w:r>
    </w:p>
    <w:p w14:paraId="45E30830" w14:textId="77777777" w:rsidR="006D03CB" w:rsidRPr="005504CC" w:rsidRDefault="006D03CB" w:rsidP="006D03CB">
      <w:pPr>
        <w:rPr>
          <w:rFonts w:ascii="Arial Narrow" w:eastAsia="Times New Roman" w:hAnsi="Arial Narrow"/>
          <w:lang w:val="es-ES"/>
        </w:rPr>
      </w:pPr>
    </w:p>
    <w:p w14:paraId="31BDF18E" w14:textId="5C22486E" w:rsidR="006D03CB" w:rsidRPr="005504CC" w:rsidRDefault="006D03CB" w:rsidP="00162760">
      <w:pPr>
        <w:pStyle w:val="Prrafodelista"/>
        <w:numPr>
          <w:ilvl w:val="0"/>
          <w:numId w:val="80"/>
        </w:numPr>
        <w:rPr>
          <w:rFonts w:ascii="Arial Narrow" w:eastAsia="Times New Roman" w:hAnsi="Arial Narrow"/>
          <w:lang w:val="es-ES"/>
        </w:rPr>
      </w:pPr>
      <w:r w:rsidRPr="005504CC">
        <w:rPr>
          <w:rFonts w:ascii="Arial Narrow" w:eastAsia="Times New Roman" w:hAnsi="Arial Narrow"/>
          <w:lang w:val="es-ES"/>
        </w:rPr>
        <w:t>Indicadores de logros para vigilar la ejecución de esas actividades;</w:t>
      </w:r>
    </w:p>
    <w:p w14:paraId="5EE89F70" w14:textId="77777777" w:rsidR="006D03CB" w:rsidRPr="005504CC" w:rsidRDefault="006D03CB" w:rsidP="006D03CB">
      <w:pPr>
        <w:rPr>
          <w:rFonts w:ascii="Arial Narrow" w:eastAsia="Times New Roman" w:hAnsi="Arial Narrow"/>
          <w:lang w:val="es-ES"/>
        </w:rPr>
      </w:pPr>
    </w:p>
    <w:p w14:paraId="1D397723" w14:textId="0653F7C5" w:rsidR="006D03CB" w:rsidRPr="005504CC" w:rsidRDefault="006D03CB" w:rsidP="00162760">
      <w:pPr>
        <w:pStyle w:val="Prrafodelista"/>
        <w:numPr>
          <w:ilvl w:val="0"/>
          <w:numId w:val="80"/>
        </w:numPr>
        <w:rPr>
          <w:rFonts w:ascii="Arial Narrow" w:eastAsia="Times New Roman" w:hAnsi="Arial Narrow"/>
          <w:lang w:val="es-ES"/>
        </w:rPr>
      </w:pPr>
      <w:r w:rsidRPr="005504CC">
        <w:rPr>
          <w:rFonts w:ascii="Arial Narrow" w:eastAsia="Times New Roman" w:hAnsi="Arial Narrow"/>
          <w:lang w:val="es-ES"/>
        </w:rPr>
        <w:t>Indicadores para evaluar los efectos de esas actividades, incluso en el fortalecimiento de la cooperación entre los territorios comunitarios y no comunitarios;</w:t>
      </w:r>
    </w:p>
    <w:p w14:paraId="409C3F53" w14:textId="77777777" w:rsidR="006D03CB" w:rsidRPr="005504CC" w:rsidRDefault="006D03CB" w:rsidP="006D03CB">
      <w:pPr>
        <w:rPr>
          <w:rFonts w:ascii="Arial Narrow" w:eastAsia="Times New Roman" w:hAnsi="Arial Narrow"/>
          <w:lang w:val="es-ES"/>
        </w:rPr>
      </w:pPr>
    </w:p>
    <w:p w14:paraId="4536232D" w14:textId="2B216B5A" w:rsidR="006D03CB" w:rsidRPr="005504CC" w:rsidRDefault="006D03CB" w:rsidP="00162760">
      <w:pPr>
        <w:pStyle w:val="Prrafodelista"/>
        <w:numPr>
          <w:ilvl w:val="0"/>
          <w:numId w:val="80"/>
        </w:numPr>
        <w:rPr>
          <w:rFonts w:ascii="Arial Narrow" w:eastAsia="Times New Roman" w:hAnsi="Arial Narrow"/>
          <w:lang w:val="es-ES"/>
        </w:rPr>
      </w:pPr>
      <w:r w:rsidRPr="005504CC">
        <w:rPr>
          <w:rFonts w:ascii="Arial Narrow" w:eastAsia="Times New Roman" w:hAnsi="Arial Narrow"/>
          <w:lang w:val="es-ES"/>
        </w:rPr>
        <w:t>Explicar cómo se harán sostenibles las actividades una vez que se hayan completado.</w:t>
      </w:r>
    </w:p>
    <w:p w14:paraId="48F04EE3" w14:textId="77777777" w:rsidR="006D03CB" w:rsidRPr="005504CC" w:rsidRDefault="006D03CB" w:rsidP="006D03CB">
      <w:pPr>
        <w:rPr>
          <w:rFonts w:ascii="Arial Narrow" w:eastAsia="Times New Roman" w:hAnsi="Arial Narrow"/>
          <w:lang w:val="es-ES"/>
        </w:rPr>
      </w:pPr>
    </w:p>
    <w:p w14:paraId="781B06B9" w14:textId="77777777" w:rsidR="006D03CB" w:rsidRPr="005504CC" w:rsidRDefault="006D03CB" w:rsidP="006D03CB">
      <w:pPr>
        <w:rPr>
          <w:rFonts w:ascii="Arial Narrow" w:eastAsia="Times New Roman" w:hAnsi="Arial Narrow"/>
          <w:lang w:val="es-ES"/>
        </w:rPr>
      </w:pPr>
    </w:p>
    <w:p w14:paraId="3FDDE769" w14:textId="77777777" w:rsidR="006D03CB" w:rsidRPr="005504CC" w:rsidRDefault="006D03CB" w:rsidP="006D03CB">
      <w:pPr>
        <w:rPr>
          <w:rFonts w:ascii="Arial Narrow" w:eastAsia="Times New Roman" w:hAnsi="Arial Narrow"/>
          <w:lang w:val="es-ES"/>
        </w:rPr>
      </w:pPr>
      <w:r w:rsidRPr="005504CC">
        <w:rPr>
          <w:rFonts w:ascii="Arial Narrow" w:eastAsia="Times New Roman" w:hAnsi="Arial Narrow"/>
          <w:lang w:val="es-ES"/>
        </w:rPr>
        <w:t>2.</w:t>
      </w:r>
      <w:r w:rsidRPr="005504CC">
        <w:rPr>
          <w:rFonts w:ascii="Arial Narrow" w:eastAsia="Times New Roman" w:hAnsi="Arial Narrow"/>
          <w:lang w:val="es-ES"/>
        </w:rPr>
        <w:tab/>
        <w:t xml:space="preserve">Publicidad de la cofinanciación del </w:t>
      </w:r>
      <w:proofErr w:type="gramStart"/>
      <w:r w:rsidRPr="005504CC">
        <w:rPr>
          <w:rFonts w:ascii="Arial Narrow" w:eastAsia="Times New Roman" w:hAnsi="Arial Narrow"/>
          <w:lang w:val="es-ES"/>
        </w:rPr>
        <w:t>FED :</w:t>
      </w:r>
      <w:proofErr w:type="gramEnd"/>
    </w:p>
    <w:p w14:paraId="3F0378E4" w14:textId="77777777" w:rsidR="006D03CB" w:rsidRPr="005504CC" w:rsidRDefault="006D03CB" w:rsidP="006D03CB">
      <w:pPr>
        <w:rPr>
          <w:rFonts w:ascii="Arial Narrow" w:eastAsia="Times New Roman" w:hAnsi="Arial Narrow"/>
          <w:lang w:val="es-ES"/>
        </w:rPr>
      </w:pPr>
    </w:p>
    <w:p w14:paraId="152B146C" w14:textId="0341A331" w:rsidR="004009F1" w:rsidRPr="005504CC" w:rsidRDefault="006D03CB" w:rsidP="006D03CB">
      <w:pPr>
        <w:rPr>
          <w:rFonts w:ascii="Arial Narrow" w:eastAsia="Times New Roman" w:hAnsi="Arial Narrow"/>
          <w:lang w:val="es-ES"/>
        </w:rPr>
      </w:pPr>
      <w:r w:rsidRPr="005504CC">
        <w:rPr>
          <w:rFonts w:ascii="Arial Narrow" w:eastAsia="Times New Roman" w:hAnsi="Arial Narrow"/>
          <w:lang w:val="es-ES"/>
        </w:rPr>
        <w:t xml:space="preserve">La publicidad de la Acción financiada por los fondos del FED debe ser datos de contacto y coherente con los realizados para las actividades financiadas por el FEDER en el marco de INTERREG Caribe.  </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5"/>
        <w:gridCol w:w="1456"/>
        <w:gridCol w:w="1609"/>
      </w:tblGrid>
      <w:tr w:rsidR="004009F1" w:rsidRPr="005504CC" w14:paraId="0CF88E69" w14:textId="77777777" w:rsidTr="0F0E7701">
        <w:trPr>
          <w:trHeight w:val="314"/>
        </w:trPr>
        <w:tc>
          <w:tcPr>
            <w:tcW w:w="662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0BB3300" w14:textId="057A45B5" w:rsidR="004009F1" w:rsidRPr="005504CC" w:rsidRDefault="006D03CB" w:rsidP="0F0E7701">
            <w:pPr>
              <w:rPr>
                <w:rFonts w:ascii="Arial Narrow" w:eastAsia="Times New Roman" w:hAnsi="Arial Narrow"/>
                <w:b/>
                <w:bCs/>
                <w:lang w:val="es-ES"/>
              </w:rPr>
            </w:pPr>
            <w:r w:rsidRPr="005504CC">
              <w:rPr>
                <w:rFonts w:ascii="Arial Narrow" w:eastAsia="Times New Roman" w:hAnsi="Arial Narrow"/>
                <w:b/>
                <w:bCs/>
                <w:lang w:val="es-ES"/>
              </w:rPr>
              <w:t>Medidas adoptadas para garantizar el cumplimiento de las obligaciones de divulgación</w:t>
            </w:r>
          </w:p>
        </w:tc>
        <w:tc>
          <w:tcPr>
            <w:tcW w:w="145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8A05095" w14:textId="2417665E" w:rsidR="004009F1" w:rsidRPr="005504CC" w:rsidRDefault="006D03CB" w:rsidP="0F0E7701">
            <w:pPr>
              <w:jc w:val="center"/>
              <w:rPr>
                <w:rFonts w:ascii="Arial Narrow" w:eastAsia="Times New Roman" w:hAnsi="Arial Narrow" w:cs="Arial"/>
                <w:b/>
                <w:bCs/>
                <w:lang w:val="es-ES"/>
              </w:rPr>
            </w:pPr>
            <w:r w:rsidRPr="005504CC">
              <w:rPr>
                <w:rFonts w:ascii="Arial Narrow" w:eastAsia="Times New Roman" w:hAnsi="Arial Narrow"/>
                <w:b/>
                <w:bCs/>
                <w:lang w:val="es-ES"/>
              </w:rPr>
              <w:t>Sí</w:t>
            </w:r>
          </w:p>
        </w:tc>
        <w:tc>
          <w:tcPr>
            <w:tcW w:w="160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94025D7" w14:textId="1CCE662A" w:rsidR="004009F1" w:rsidRPr="005504CC" w:rsidRDefault="006D03CB" w:rsidP="0F0E7701">
            <w:pPr>
              <w:jc w:val="center"/>
              <w:rPr>
                <w:rFonts w:ascii="Arial Narrow" w:eastAsia="Times New Roman" w:hAnsi="Arial Narrow"/>
                <w:b/>
                <w:bCs/>
                <w:lang w:val="es-ES"/>
              </w:rPr>
            </w:pPr>
            <w:r w:rsidRPr="005504CC">
              <w:rPr>
                <w:rFonts w:ascii="Arial Narrow" w:eastAsia="Times New Roman" w:hAnsi="Arial Narrow"/>
                <w:b/>
                <w:bCs/>
                <w:lang w:val="es-ES"/>
              </w:rPr>
              <w:t>No</w:t>
            </w:r>
          </w:p>
        </w:tc>
      </w:tr>
      <w:tr w:rsidR="004009F1" w:rsidRPr="005504CC" w14:paraId="31474BBA" w14:textId="77777777" w:rsidTr="0F0E7701">
        <w:trPr>
          <w:trHeight w:val="314"/>
        </w:trPr>
        <w:tc>
          <w:tcPr>
            <w:tcW w:w="6625" w:type="dxa"/>
            <w:tcBorders>
              <w:top w:val="single" w:sz="4" w:space="0" w:color="auto"/>
              <w:left w:val="single" w:sz="4" w:space="0" w:color="auto"/>
              <w:bottom w:val="single" w:sz="4" w:space="0" w:color="auto"/>
              <w:right w:val="single" w:sz="4" w:space="0" w:color="auto"/>
            </w:tcBorders>
            <w:vAlign w:val="center"/>
          </w:tcPr>
          <w:p w14:paraId="367C1BCD" w14:textId="78332437" w:rsidR="004009F1" w:rsidRPr="005504CC" w:rsidRDefault="006D03CB" w:rsidP="0F0E7701">
            <w:pPr>
              <w:rPr>
                <w:rFonts w:ascii="Arial Narrow" w:eastAsia="Times New Roman" w:hAnsi="Arial Narrow"/>
                <w:lang w:val="es-ES"/>
              </w:rPr>
            </w:pPr>
            <w:r w:rsidRPr="005504CC">
              <w:rPr>
                <w:rFonts w:ascii="Arial Narrow" w:eastAsia="Times New Roman" w:hAnsi="Arial Narrow"/>
                <w:lang w:val="es-ES"/>
              </w:rPr>
              <w:t>Logotipo de la UE (acompañado de la mención: "Este proyecto está cofinanciado por el Fondo Europeo de Desarrollo") en todos los medios de comunicación apropiados (apoyo de comunicación e información, invitaciones a eventos, documentos publicados o distribuidos...).</w:t>
            </w:r>
          </w:p>
        </w:tc>
        <w:tc>
          <w:tcPr>
            <w:tcW w:w="1456" w:type="dxa"/>
            <w:tcBorders>
              <w:top w:val="single" w:sz="4" w:space="0" w:color="auto"/>
              <w:left w:val="single" w:sz="4" w:space="0" w:color="auto"/>
              <w:bottom w:val="single" w:sz="4" w:space="0" w:color="auto"/>
              <w:right w:val="single" w:sz="4" w:space="0" w:color="auto"/>
            </w:tcBorders>
            <w:vAlign w:val="center"/>
          </w:tcPr>
          <w:p w14:paraId="52435027" w14:textId="3B9C8649" w:rsidR="004009F1" w:rsidRPr="005504CC" w:rsidRDefault="004439B7" w:rsidP="00847002">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
                  <w:enabled/>
                  <w:calcOnExit w:val="0"/>
                  <w:checkBox>
                    <w:sizeAuto/>
                    <w:default w:val="1"/>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c>
          <w:tcPr>
            <w:tcW w:w="1609" w:type="dxa"/>
            <w:tcBorders>
              <w:top w:val="single" w:sz="4" w:space="0" w:color="auto"/>
              <w:left w:val="single" w:sz="4" w:space="0" w:color="auto"/>
              <w:bottom w:val="single" w:sz="4" w:space="0" w:color="auto"/>
              <w:right w:val="single" w:sz="4" w:space="0" w:color="auto"/>
            </w:tcBorders>
            <w:vAlign w:val="center"/>
          </w:tcPr>
          <w:p w14:paraId="7B66C959" w14:textId="77777777" w:rsidR="004009F1" w:rsidRPr="005504CC" w:rsidRDefault="004009F1" w:rsidP="00847002">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r>
      <w:tr w:rsidR="004009F1" w:rsidRPr="005504CC" w14:paraId="03038705" w14:textId="77777777" w:rsidTr="0F0E7701">
        <w:trPr>
          <w:trHeight w:val="314"/>
        </w:trPr>
        <w:tc>
          <w:tcPr>
            <w:tcW w:w="6625" w:type="dxa"/>
            <w:tcBorders>
              <w:top w:val="single" w:sz="4" w:space="0" w:color="auto"/>
              <w:left w:val="single" w:sz="4" w:space="0" w:color="auto"/>
              <w:bottom w:val="single" w:sz="4" w:space="0" w:color="auto"/>
              <w:right w:val="single" w:sz="4" w:space="0" w:color="auto"/>
            </w:tcBorders>
            <w:vAlign w:val="center"/>
          </w:tcPr>
          <w:p w14:paraId="15305836" w14:textId="77777777" w:rsidR="006D03CB" w:rsidRPr="005504CC" w:rsidRDefault="006D03CB" w:rsidP="006D03CB">
            <w:pPr>
              <w:rPr>
                <w:rFonts w:ascii="Arial Narrow" w:eastAsia="Times New Roman" w:hAnsi="Arial Narrow"/>
                <w:lang w:val="es-ES"/>
              </w:rPr>
            </w:pPr>
            <w:r w:rsidRPr="005504CC">
              <w:rPr>
                <w:rFonts w:ascii="Arial Narrow" w:eastAsia="Times New Roman" w:hAnsi="Arial Narrow"/>
                <w:lang w:val="es-ES"/>
              </w:rPr>
              <w:t xml:space="preserve">Si el beneficiario tiene un sitio </w:t>
            </w:r>
            <w:proofErr w:type="gramStart"/>
            <w:r w:rsidRPr="005504CC">
              <w:rPr>
                <w:rFonts w:ascii="Arial Narrow" w:eastAsia="Times New Roman" w:hAnsi="Arial Narrow"/>
                <w:lang w:val="es-ES"/>
              </w:rPr>
              <w:t>web :</w:t>
            </w:r>
            <w:proofErr w:type="gramEnd"/>
          </w:p>
          <w:p w14:paraId="7AB4C8DC" w14:textId="2507FA38" w:rsidR="006D03CB" w:rsidRPr="005504CC" w:rsidRDefault="006D03CB" w:rsidP="00162760">
            <w:pPr>
              <w:pStyle w:val="Prrafodelista"/>
              <w:numPr>
                <w:ilvl w:val="0"/>
                <w:numId w:val="81"/>
              </w:numPr>
              <w:rPr>
                <w:rFonts w:ascii="Arial Narrow" w:eastAsia="Times New Roman" w:hAnsi="Arial Narrow"/>
                <w:lang w:val="es-ES"/>
              </w:rPr>
            </w:pPr>
            <w:r w:rsidRPr="005504CC">
              <w:rPr>
                <w:rFonts w:ascii="Arial Narrow" w:eastAsia="Times New Roman" w:hAnsi="Arial Narrow"/>
                <w:lang w:val="es-ES"/>
              </w:rPr>
              <w:t>publicar un enlace al programa INTERREG V para el Caribe</w:t>
            </w:r>
          </w:p>
          <w:p w14:paraId="2878A5B0" w14:textId="048A9770" w:rsidR="004009F1" w:rsidRPr="005504CC" w:rsidRDefault="006D03CB" w:rsidP="00162760">
            <w:pPr>
              <w:pStyle w:val="Prrafodelista"/>
              <w:numPr>
                <w:ilvl w:val="0"/>
                <w:numId w:val="81"/>
              </w:numPr>
              <w:rPr>
                <w:rFonts w:ascii="Arial Narrow" w:eastAsia="Times New Roman" w:hAnsi="Arial Narrow"/>
                <w:lang w:val="es-ES"/>
              </w:rPr>
            </w:pPr>
            <w:r w:rsidRPr="005504CC">
              <w:rPr>
                <w:rFonts w:ascii="Arial Narrow" w:eastAsia="Times New Roman" w:hAnsi="Arial Narrow"/>
                <w:lang w:val="es-ES"/>
              </w:rPr>
              <w:t>- publicar una descripción del proyecto, destacando el apoyo de la UE</w:t>
            </w:r>
          </w:p>
        </w:tc>
        <w:tc>
          <w:tcPr>
            <w:tcW w:w="1456" w:type="dxa"/>
            <w:tcBorders>
              <w:top w:val="single" w:sz="4" w:space="0" w:color="auto"/>
              <w:left w:val="single" w:sz="4" w:space="0" w:color="auto"/>
              <w:bottom w:val="single" w:sz="4" w:space="0" w:color="auto"/>
              <w:right w:val="single" w:sz="4" w:space="0" w:color="auto"/>
            </w:tcBorders>
            <w:vAlign w:val="center"/>
          </w:tcPr>
          <w:p w14:paraId="3E3CE809" w14:textId="14609537" w:rsidR="004009F1" w:rsidRPr="005504CC" w:rsidRDefault="004439B7" w:rsidP="00847002">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
                  <w:enabled/>
                  <w:calcOnExit w:val="0"/>
                  <w:checkBox>
                    <w:sizeAuto/>
                    <w:default w:val="1"/>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p w14:paraId="419E6FDF" w14:textId="77777777" w:rsidR="004009F1" w:rsidRPr="005504CC" w:rsidRDefault="004009F1" w:rsidP="00847002">
            <w:pPr>
              <w:jc w:val="center"/>
              <w:rPr>
                <w:rFonts w:ascii="Arial Narrow" w:eastAsia="Times New Roman" w:hAnsi="Arial Narrow" w:cs="Arial"/>
                <w:lang w:val="es-ES"/>
              </w:rPr>
            </w:pPr>
          </w:p>
          <w:p w14:paraId="7636863D" w14:textId="2EE5FBD3" w:rsidR="004009F1" w:rsidRPr="005504CC" w:rsidRDefault="004439B7" w:rsidP="00847002">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
                  <w:enabled/>
                  <w:calcOnExit w:val="0"/>
                  <w:checkBox>
                    <w:sizeAuto/>
                    <w:default w:val="1"/>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c>
          <w:tcPr>
            <w:tcW w:w="1609" w:type="dxa"/>
            <w:tcBorders>
              <w:top w:val="single" w:sz="4" w:space="0" w:color="auto"/>
              <w:left w:val="single" w:sz="4" w:space="0" w:color="auto"/>
              <w:bottom w:val="single" w:sz="4" w:space="0" w:color="auto"/>
              <w:right w:val="single" w:sz="4" w:space="0" w:color="auto"/>
            </w:tcBorders>
            <w:vAlign w:val="center"/>
          </w:tcPr>
          <w:p w14:paraId="47D084CF" w14:textId="77777777" w:rsidR="004009F1" w:rsidRPr="005504CC" w:rsidRDefault="004009F1" w:rsidP="00847002">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p w14:paraId="2583C315" w14:textId="77777777" w:rsidR="004009F1" w:rsidRPr="005504CC" w:rsidRDefault="004009F1" w:rsidP="00847002">
            <w:pPr>
              <w:jc w:val="center"/>
              <w:rPr>
                <w:rFonts w:ascii="Arial Narrow" w:eastAsia="Times New Roman" w:hAnsi="Arial Narrow" w:cs="Arial"/>
                <w:lang w:val="es-ES"/>
              </w:rPr>
            </w:pPr>
          </w:p>
          <w:p w14:paraId="4ADFB3DA" w14:textId="77777777" w:rsidR="004009F1" w:rsidRPr="005504CC" w:rsidRDefault="004009F1" w:rsidP="00847002">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r>
      <w:tr w:rsidR="004009F1" w:rsidRPr="005504CC" w14:paraId="288B5B9F" w14:textId="77777777" w:rsidTr="0F0E7701">
        <w:trPr>
          <w:trHeight w:val="1526"/>
        </w:trPr>
        <w:tc>
          <w:tcPr>
            <w:tcW w:w="6625" w:type="dxa"/>
            <w:tcBorders>
              <w:top w:val="single" w:sz="4" w:space="0" w:color="auto"/>
              <w:left w:val="single" w:sz="4" w:space="0" w:color="auto"/>
              <w:bottom w:val="single" w:sz="4" w:space="0" w:color="auto"/>
              <w:right w:val="single" w:sz="4" w:space="0" w:color="auto"/>
            </w:tcBorders>
            <w:vAlign w:val="center"/>
          </w:tcPr>
          <w:p w14:paraId="395F6F9B" w14:textId="26DEC7E1" w:rsidR="004009F1" w:rsidRPr="005504CC" w:rsidRDefault="006D03CB" w:rsidP="0F0E7701">
            <w:pPr>
              <w:rPr>
                <w:rFonts w:ascii="Arial Narrow" w:eastAsia="Times New Roman" w:hAnsi="Arial Narrow" w:cs="Arial"/>
                <w:lang w:val="es-ES"/>
              </w:rPr>
            </w:pPr>
            <w:r w:rsidRPr="005504CC">
              <w:rPr>
                <w:rFonts w:ascii="Arial Narrow" w:eastAsia="Times New Roman" w:hAnsi="Arial Narrow"/>
                <w:lang w:val="es-ES"/>
              </w:rPr>
              <w:t>Cartel rígido (A3 mínimo) en los locales del beneficiario o en el lugar de la operación, en un lugar fácilmente visible para el público (salvo en el caso de operaciones que impliquen más de 500.000 euros de fondos públicos - véase más abajo), que presente información sobre el proyecto y mencione el apoyo financiero de la Unión Europea.</w:t>
            </w:r>
          </w:p>
        </w:tc>
        <w:tc>
          <w:tcPr>
            <w:tcW w:w="1456" w:type="dxa"/>
            <w:tcBorders>
              <w:top w:val="single" w:sz="4" w:space="0" w:color="auto"/>
              <w:left w:val="single" w:sz="4" w:space="0" w:color="auto"/>
              <w:bottom w:val="single" w:sz="4" w:space="0" w:color="auto"/>
              <w:right w:val="single" w:sz="4" w:space="0" w:color="auto"/>
            </w:tcBorders>
            <w:vAlign w:val="center"/>
          </w:tcPr>
          <w:p w14:paraId="1D496E45" w14:textId="4F10994B" w:rsidR="004009F1" w:rsidRPr="005504CC" w:rsidRDefault="004439B7" w:rsidP="00847002">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
                  <w:enabled/>
                  <w:calcOnExit w:val="0"/>
                  <w:checkBox>
                    <w:sizeAuto/>
                    <w:default w:val="1"/>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c>
          <w:tcPr>
            <w:tcW w:w="1609" w:type="dxa"/>
            <w:tcBorders>
              <w:top w:val="single" w:sz="4" w:space="0" w:color="auto"/>
              <w:left w:val="single" w:sz="4" w:space="0" w:color="auto"/>
              <w:bottom w:val="single" w:sz="4" w:space="0" w:color="auto"/>
              <w:right w:val="single" w:sz="4" w:space="0" w:color="auto"/>
            </w:tcBorders>
            <w:vAlign w:val="center"/>
          </w:tcPr>
          <w:p w14:paraId="25181932" w14:textId="77777777" w:rsidR="004009F1" w:rsidRPr="005504CC" w:rsidRDefault="004009F1" w:rsidP="00847002">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r>
      <w:tr w:rsidR="004009F1" w:rsidRPr="005504CC" w14:paraId="07C08CBB" w14:textId="77777777" w:rsidTr="0F0E7701">
        <w:trPr>
          <w:trHeight w:val="1557"/>
        </w:trPr>
        <w:tc>
          <w:tcPr>
            <w:tcW w:w="6625" w:type="dxa"/>
            <w:tcBorders>
              <w:top w:val="single" w:sz="4" w:space="0" w:color="auto"/>
              <w:left w:val="single" w:sz="4" w:space="0" w:color="auto"/>
              <w:bottom w:val="single" w:sz="4" w:space="0" w:color="auto"/>
              <w:right w:val="single" w:sz="4" w:space="0" w:color="auto"/>
            </w:tcBorders>
            <w:vAlign w:val="center"/>
          </w:tcPr>
          <w:p w14:paraId="0546AF0B" w14:textId="73056A3B" w:rsidR="004009F1" w:rsidRPr="005504CC" w:rsidRDefault="006D03CB" w:rsidP="0F0E7701">
            <w:pPr>
              <w:rPr>
                <w:rFonts w:ascii="Arial Narrow" w:eastAsia="Times New Roman" w:hAnsi="Arial Narrow"/>
                <w:lang w:val="es-ES"/>
              </w:rPr>
            </w:pPr>
            <w:r w:rsidRPr="005504CC">
              <w:rPr>
                <w:rFonts w:ascii="Arial Narrow" w:eastAsia="Times New Roman" w:hAnsi="Arial Narrow"/>
                <w:lang w:val="es-ES"/>
              </w:rPr>
              <w:t>Para los proyectos que impliquen la compra de un objeto físico o la financiación de la infraestructura y la construcción, Y con un costo público total de más de 500.000 euros, placas o paneles temporales y luego permanentes para todas las obras de infraestructura o construcción.</w:t>
            </w:r>
          </w:p>
        </w:tc>
        <w:tc>
          <w:tcPr>
            <w:tcW w:w="1456" w:type="dxa"/>
            <w:tcBorders>
              <w:top w:val="single" w:sz="4" w:space="0" w:color="auto"/>
              <w:left w:val="single" w:sz="4" w:space="0" w:color="auto"/>
              <w:bottom w:val="single" w:sz="4" w:space="0" w:color="auto"/>
              <w:right w:val="single" w:sz="4" w:space="0" w:color="auto"/>
            </w:tcBorders>
            <w:vAlign w:val="center"/>
          </w:tcPr>
          <w:p w14:paraId="057DF8B7" w14:textId="5E97B35F" w:rsidR="004009F1" w:rsidRPr="005504CC" w:rsidRDefault="004009F1" w:rsidP="006D03CB">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Check16"/>
                  <w:enabled/>
                  <w:calcOnExit w:val="0"/>
                  <w:checkBox>
                    <w:sizeAuto/>
                    <w:default w:val="0"/>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c>
          <w:tcPr>
            <w:tcW w:w="1609" w:type="dxa"/>
            <w:tcBorders>
              <w:top w:val="single" w:sz="4" w:space="0" w:color="auto"/>
              <w:left w:val="single" w:sz="4" w:space="0" w:color="auto"/>
              <w:bottom w:val="single" w:sz="4" w:space="0" w:color="auto"/>
              <w:right w:val="single" w:sz="4" w:space="0" w:color="auto"/>
            </w:tcBorders>
            <w:vAlign w:val="center"/>
          </w:tcPr>
          <w:p w14:paraId="7325AF3C" w14:textId="54531615" w:rsidR="004009F1" w:rsidRPr="005504CC" w:rsidRDefault="004439B7" w:rsidP="006D03CB">
            <w:pPr>
              <w:jc w:val="center"/>
              <w:rPr>
                <w:rFonts w:ascii="Arial Narrow" w:eastAsia="Times New Roman" w:hAnsi="Arial Narrow" w:cs="Arial"/>
                <w:lang w:val="es-ES"/>
              </w:rPr>
            </w:pPr>
            <w:r w:rsidRPr="005504CC">
              <w:rPr>
                <w:rFonts w:ascii="Arial Narrow" w:eastAsia="Times New Roman" w:hAnsi="Arial Narrow" w:cs="Arial"/>
                <w:lang w:val="es-ES"/>
              </w:rPr>
              <w:fldChar w:fldCharType="begin">
                <w:ffData>
                  <w:name w:val=""/>
                  <w:enabled/>
                  <w:calcOnExit w:val="0"/>
                  <w:checkBox>
                    <w:sizeAuto/>
                    <w:default w:val="1"/>
                  </w:checkBox>
                </w:ffData>
              </w:fldChar>
            </w:r>
            <w:r w:rsidRPr="005504CC">
              <w:rPr>
                <w:rFonts w:ascii="Arial Narrow" w:eastAsia="Times New Roman" w:hAnsi="Arial Narrow" w:cs="Arial"/>
                <w:lang w:val="es-ES"/>
              </w:rPr>
              <w:instrText xml:space="preserve"> FORMCHECKBOX </w:instrText>
            </w:r>
            <w:r w:rsidR="0061678A">
              <w:rPr>
                <w:rFonts w:ascii="Arial Narrow" w:eastAsia="Times New Roman" w:hAnsi="Arial Narrow" w:cs="Arial"/>
                <w:lang w:val="es-ES"/>
              </w:rPr>
            </w:r>
            <w:r w:rsidR="0061678A">
              <w:rPr>
                <w:rFonts w:ascii="Arial Narrow" w:eastAsia="Times New Roman" w:hAnsi="Arial Narrow" w:cs="Arial"/>
                <w:lang w:val="es-ES"/>
              </w:rPr>
              <w:fldChar w:fldCharType="separate"/>
            </w:r>
            <w:r w:rsidRPr="005504CC">
              <w:rPr>
                <w:rFonts w:ascii="Arial Narrow" w:eastAsia="Times New Roman" w:hAnsi="Arial Narrow" w:cs="Arial"/>
                <w:lang w:val="es-ES"/>
              </w:rPr>
              <w:fldChar w:fldCharType="end"/>
            </w:r>
          </w:p>
        </w:tc>
      </w:tr>
    </w:tbl>
    <w:p w14:paraId="31846084" w14:textId="77777777" w:rsidR="00FC783C" w:rsidRPr="005504CC" w:rsidRDefault="00FC783C" w:rsidP="004009F1">
      <w:pPr>
        <w:rPr>
          <w:rFonts w:ascii="Arial Narrow" w:hAnsi="Arial Narrow"/>
          <w:lang w:val="es-ES"/>
        </w:rPr>
        <w:sectPr w:rsidR="00FC783C" w:rsidRPr="005504CC">
          <w:pgSz w:w="11906" w:h="16838" w:code="9"/>
          <w:pgMar w:top="851" w:right="1418" w:bottom="567" w:left="851" w:header="284" w:footer="510" w:gutter="0"/>
          <w:cols w:space="708"/>
          <w:docGrid w:linePitch="360"/>
        </w:sectPr>
      </w:pPr>
    </w:p>
    <w:p w14:paraId="5DA36706" w14:textId="77777777" w:rsidR="006D03CB" w:rsidRPr="005504CC" w:rsidRDefault="006D03CB" w:rsidP="006D03CB">
      <w:pPr>
        <w:rPr>
          <w:rFonts w:ascii="Arial Narrow" w:hAnsi="Arial Narrow"/>
          <w:lang w:val="es-ES"/>
        </w:rPr>
      </w:pPr>
      <w:r w:rsidRPr="005504CC">
        <w:rPr>
          <w:rFonts w:ascii="Arial Narrow" w:hAnsi="Arial Narrow"/>
          <w:lang w:val="es-ES"/>
        </w:rPr>
        <w:lastRenderedPageBreak/>
        <w:t xml:space="preserve">B - Información sobre el </w:t>
      </w:r>
      <w:proofErr w:type="gramStart"/>
      <w:r w:rsidRPr="005504CC">
        <w:rPr>
          <w:rFonts w:ascii="Arial Narrow" w:hAnsi="Arial Narrow"/>
          <w:lang w:val="es-ES"/>
        </w:rPr>
        <w:t>solicitante :</w:t>
      </w:r>
      <w:proofErr w:type="gramEnd"/>
    </w:p>
    <w:p w14:paraId="11C708D4" w14:textId="60B426BF" w:rsidR="004009F1" w:rsidRPr="005504CC" w:rsidRDefault="006D03CB" w:rsidP="006D03CB">
      <w:pPr>
        <w:pStyle w:val="Prrafodelista"/>
        <w:ind w:left="1065"/>
        <w:rPr>
          <w:rFonts w:ascii="Arial Narrow" w:hAnsi="Arial Narrow"/>
          <w:sz w:val="24"/>
          <w:szCs w:val="24"/>
          <w:lang w:val="es-ES"/>
        </w:rPr>
      </w:pPr>
      <w:r w:rsidRPr="005504CC">
        <w:rPr>
          <w:rFonts w:ascii="Arial Narrow" w:hAnsi="Arial Narrow"/>
          <w:lang w:val="es-ES"/>
        </w:rPr>
        <w:t>1.</w:t>
      </w:r>
      <w:r w:rsidRPr="005504CC">
        <w:rPr>
          <w:rFonts w:ascii="Arial Narrow" w:hAnsi="Arial Narrow"/>
          <w:lang w:val="es-ES"/>
        </w:rPr>
        <w:tab/>
        <w:t>Identidad del solicitante de la subvención del FED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5783"/>
      </w:tblGrid>
      <w:tr w:rsidR="006D03CB" w:rsidRPr="005504CC" w14:paraId="49B43787" w14:textId="77777777" w:rsidTr="00A77D4D">
        <w:tc>
          <w:tcPr>
            <w:tcW w:w="3006" w:type="dxa"/>
            <w:tcBorders>
              <w:top w:val="single" w:sz="4" w:space="0" w:color="auto"/>
              <w:left w:val="single" w:sz="4" w:space="0" w:color="auto"/>
              <w:bottom w:val="single" w:sz="4" w:space="0" w:color="auto"/>
              <w:right w:val="single" w:sz="4" w:space="0" w:color="auto"/>
            </w:tcBorders>
          </w:tcPr>
          <w:p w14:paraId="1BAA678A" w14:textId="548C618C" w:rsidR="006D03CB" w:rsidRPr="005504CC" w:rsidRDefault="006D03CB" w:rsidP="006D03CB">
            <w:pPr>
              <w:tabs>
                <w:tab w:val="right" w:pos="8789"/>
              </w:tabs>
              <w:suppressAutoHyphens/>
              <w:spacing w:before="80" w:after="80"/>
              <w:rPr>
                <w:rFonts w:ascii="Arial Narrow" w:eastAsia="Times New Roman" w:hAnsi="Arial Narrow"/>
                <w:lang w:val="es-ES"/>
              </w:rPr>
            </w:pPr>
            <w:r w:rsidRPr="005504CC">
              <w:rPr>
                <w:lang w:val="es-ES"/>
              </w:rPr>
              <w:t>Nombre legal completo:</w:t>
            </w:r>
          </w:p>
        </w:tc>
        <w:tc>
          <w:tcPr>
            <w:tcW w:w="5783" w:type="dxa"/>
            <w:tcBorders>
              <w:top w:val="single" w:sz="4" w:space="0" w:color="auto"/>
              <w:left w:val="single" w:sz="4" w:space="0" w:color="auto"/>
              <w:bottom w:val="single" w:sz="4" w:space="0" w:color="auto"/>
              <w:right w:val="single" w:sz="4" w:space="0" w:color="auto"/>
            </w:tcBorders>
          </w:tcPr>
          <w:p w14:paraId="7352C749"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r w:rsidR="006D03CB" w:rsidRPr="005504CC" w14:paraId="0C3DB347" w14:textId="77777777" w:rsidTr="006D03CB">
        <w:tc>
          <w:tcPr>
            <w:tcW w:w="3006" w:type="dxa"/>
            <w:tcBorders>
              <w:top w:val="single" w:sz="4" w:space="0" w:color="auto"/>
              <w:left w:val="single" w:sz="4" w:space="0" w:color="auto"/>
              <w:bottom w:val="single" w:sz="4" w:space="0" w:color="auto"/>
              <w:right w:val="single" w:sz="4" w:space="0" w:color="auto"/>
            </w:tcBorders>
          </w:tcPr>
          <w:p w14:paraId="5111BC1F" w14:textId="4D4BAD05" w:rsidR="006D03CB" w:rsidRPr="005504CC" w:rsidRDefault="006D03CB" w:rsidP="006D03CB">
            <w:pPr>
              <w:tabs>
                <w:tab w:val="right" w:pos="8789"/>
              </w:tabs>
              <w:suppressAutoHyphens/>
              <w:spacing w:before="80" w:after="80"/>
              <w:rPr>
                <w:rFonts w:ascii="Arial Narrow" w:eastAsia="Times New Roman" w:hAnsi="Arial Narrow"/>
                <w:vertAlign w:val="superscript"/>
                <w:lang w:val="es-ES"/>
              </w:rPr>
            </w:pPr>
            <w:r w:rsidRPr="005504CC">
              <w:rPr>
                <w:lang w:val="es-ES"/>
              </w:rPr>
              <w:t>Acrónimo</w:t>
            </w:r>
            <w:r w:rsidRPr="005504CC">
              <w:rPr>
                <w:lang w:val="es-ES"/>
              </w:rPr>
              <w:br/>
              <w:t>(si es que hay alguno):</w:t>
            </w:r>
          </w:p>
        </w:tc>
        <w:tc>
          <w:tcPr>
            <w:tcW w:w="5783" w:type="dxa"/>
            <w:tcBorders>
              <w:top w:val="single" w:sz="4" w:space="0" w:color="auto"/>
              <w:left w:val="single" w:sz="4" w:space="0" w:color="auto"/>
              <w:bottom w:val="single" w:sz="4" w:space="0" w:color="auto"/>
              <w:right w:val="single" w:sz="4" w:space="0" w:color="auto"/>
            </w:tcBorders>
          </w:tcPr>
          <w:p w14:paraId="306ACCC0"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r w:rsidR="006D03CB" w:rsidRPr="005504CC" w14:paraId="71B8B8EB" w14:textId="77777777" w:rsidTr="006D03CB">
        <w:tc>
          <w:tcPr>
            <w:tcW w:w="3006" w:type="dxa"/>
            <w:tcBorders>
              <w:top w:val="single" w:sz="4" w:space="0" w:color="auto"/>
              <w:left w:val="single" w:sz="4" w:space="0" w:color="auto"/>
              <w:bottom w:val="single" w:sz="4" w:space="0" w:color="auto"/>
              <w:right w:val="single" w:sz="4" w:space="0" w:color="auto"/>
            </w:tcBorders>
          </w:tcPr>
          <w:p w14:paraId="7BD6D403" w14:textId="5E530DD7" w:rsidR="006D03CB" w:rsidRPr="005504CC" w:rsidRDefault="006D03CB" w:rsidP="006D03CB">
            <w:pPr>
              <w:tabs>
                <w:tab w:val="right" w:pos="8789"/>
              </w:tabs>
              <w:suppressAutoHyphens/>
              <w:spacing w:before="80" w:after="80"/>
              <w:rPr>
                <w:rFonts w:ascii="Arial Narrow" w:eastAsia="Times New Roman" w:hAnsi="Arial Narrow"/>
                <w:vertAlign w:val="superscript"/>
                <w:lang w:val="es-ES"/>
              </w:rPr>
            </w:pPr>
            <w:r w:rsidRPr="005504CC">
              <w:rPr>
                <w:lang w:val="es-ES"/>
              </w:rPr>
              <w:t>Nacionalidad:</w:t>
            </w:r>
          </w:p>
        </w:tc>
        <w:tc>
          <w:tcPr>
            <w:tcW w:w="5783" w:type="dxa"/>
            <w:tcBorders>
              <w:top w:val="single" w:sz="4" w:space="0" w:color="auto"/>
              <w:left w:val="single" w:sz="4" w:space="0" w:color="auto"/>
              <w:bottom w:val="single" w:sz="4" w:space="0" w:color="auto"/>
              <w:right w:val="single" w:sz="4" w:space="0" w:color="auto"/>
            </w:tcBorders>
          </w:tcPr>
          <w:p w14:paraId="7B90812E"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r w:rsidR="006D03CB" w:rsidRPr="005504CC" w14:paraId="14A9869A" w14:textId="77777777" w:rsidTr="006D03CB">
        <w:tc>
          <w:tcPr>
            <w:tcW w:w="3006" w:type="dxa"/>
            <w:tcBorders>
              <w:top w:val="single" w:sz="4" w:space="0" w:color="auto"/>
              <w:left w:val="single" w:sz="4" w:space="0" w:color="auto"/>
              <w:bottom w:val="single" w:sz="4" w:space="0" w:color="auto"/>
              <w:right w:val="single" w:sz="4" w:space="0" w:color="auto"/>
            </w:tcBorders>
          </w:tcPr>
          <w:p w14:paraId="569B0F46" w14:textId="3D51DE2F" w:rsidR="006D03CB" w:rsidRPr="005504CC" w:rsidRDefault="006D03CB" w:rsidP="006D03CB">
            <w:pPr>
              <w:suppressAutoHyphens/>
              <w:spacing w:before="80" w:after="80"/>
              <w:rPr>
                <w:rFonts w:ascii="Arial Narrow" w:eastAsia="Times New Roman" w:hAnsi="Arial Narrow"/>
                <w:lang w:val="es-ES"/>
              </w:rPr>
            </w:pPr>
            <w:r w:rsidRPr="005504CC">
              <w:rPr>
                <w:lang w:val="es-ES"/>
              </w:rPr>
              <w:t>Estado legal:</w:t>
            </w:r>
          </w:p>
        </w:tc>
        <w:tc>
          <w:tcPr>
            <w:tcW w:w="5783" w:type="dxa"/>
            <w:tcBorders>
              <w:top w:val="single" w:sz="4" w:space="0" w:color="auto"/>
              <w:left w:val="single" w:sz="4" w:space="0" w:color="auto"/>
              <w:bottom w:val="single" w:sz="4" w:space="0" w:color="auto"/>
              <w:right w:val="single" w:sz="4" w:space="0" w:color="auto"/>
            </w:tcBorders>
          </w:tcPr>
          <w:p w14:paraId="15A5CCAB"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r w:rsidR="006D03CB" w:rsidRPr="005504CC" w14:paraId="384B1FD7" w14:textId="77777777" w:rsidTr="006D03CB">
        <w:tc>
          <w:tcPr>
            <w:tcW w:w="3006" w:type="dxa"/>
            <w:tcBorders>
              <w:top w:val="single" w:sz="4" w:space="0" w:color="auto"/>
              <w:left w:val="single" w:sz="4" w:space="0" w:color="auto"/>
              <w:bottom w:val="single" w:sz="4" w:space="0" w:color="auto"/>
              <w:right w:val="single" w:sz="4" w:space="0" w:color="auto"/>
            </w:tcBorders>
          </w:tcPr>
          <w:p w14:paraId="469D8A8D" w14:textId="1A5E47FD" w:rsidR="006D03CB" w:rsidRPr="005504CC" w:rsidRDefault="006D03CB" w:rsidP="006D03CB">
            <w:pPr>
              <w:tabs>
                <w:tab w:val="right" w:pos="8789"/>
              </w:tabs>
              <w:suppressAutoHyphens/>
              <w:spacing w:before="80" w:after="80"/>
              <w:rPr>
                <w:rFonts w:ascii="Arial Narrow" w:eastAsia="Times New Roman" w:hAnsi="Arial Narrow"/>
                <w:vertAlign w:val="superscript"/>
                <w:lang w:val="es-ES"/>
              </w:rPr>
            </w:pPr>
            <w:r w:rsidRPr="005504CC">
              <w:rPr>
                <w:lang w:val="es-ES"/>
              </w:rPr>
              <w:t>Estado del IVA (proporcionar certificados) :</w:t>
            </w:r>
          </w:p>
        </w:tc>
        <w:tc>
          <w:tcPr>
            <w:tcW w:w="5783" w:type="dxa"/>
            <w:tcBorders>
              <w:top w:val="single" w:sz="4" w:space="0" w:color="auto"/>
              <w:left w:val="single" w:sz="4" w:space="0" w:color="auto"/>
              <w:bottom w:val="single" w:sz="4" w:space="0" w:color="auto"/>
              <w:right w:val="single" w:sz="4" w:space="0" w:color="auto"/>
            </w:tcBorders>
          </w:tcPr>
          <w:p w14:paraId="24D91D70"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r w:rsidR="006D03CB" w:rsidRPr="005504CC" w14:paraId="5B6AAD9B" w14:textId="77777777" w:rsidTr="006D03CB">
        <w:tc>
          <w:tcPr>
            <w:tcW w:w="3006" w:type="dxa"/>
            <w:tcBorders>
              <w:top w:val="single" w:sz="4" w:space="0" w:color="auto"/>
              <w:left w:val="single" w:sz="4" w:space="0" w:color="auto"/>
              <w:bottom w:val="single" w:sz="4" w:space="0" w:color="auto"/>
              <w:right w:val="single" w:sz="4" w:space="0" w:color="auto"/>
            </w:tcBorders>
          </w:tcPr>
          <w:p w14:paraId="35113FE4" w14:textId="490C3AD1" w:rsidR="006D03CB" w:rsidRPr="005504CC" w:rsidRDefault="006D03CB" w:rsidP="006D03CB">
            <w:pPr>
              <w:suppressAutoHyphens/>
              <w:spacing w:before="80" w:after="80"/>
              <w:rPr>
                <w:rFonts w:ascii="Arial Narrow" w:eastAsia="Times New Roman" w:hAnsi="Arial Narrow"/>
                <w:lang w:val="es-ES"/>
              </w:rPr>
            </w:pPr>
            <w:r w:rsidRPr="005504CC">
              <w:rPr>
                <w:lang w:val="es-ES"/>
              </w:rPr>
              <w:t>Dirección oficial :</w:t>
            </w:r>
          </w:p>
        </w:tc>
        <w:tc>
          <w:tcPr>
            <w:tcW w:w="5783" w:type="dxa"/>
            <w:tcBorders>
              <w:top w:val="single" w:sz="4" w:space="0" w:color="auto"/>
              <w:left w:val="single" w:sz="4" w:space="0" w:color="auto"/>
              <w:bottom w:val="single" w:sz="4" w:space="0" w:color="auto"/>
              <w:right w:val="single" w:sz="4" w:space="0" w:color="auto"/>
            </w:tcBorders>
          </w:tcPr>
          <w:p w14:paraId="71CCDDEC" w14:textId="77777777" w:rsidR="006D03CB" w:rsidRPr="005504CC" w:rsidRDefault="006D03CB" w:rsidP="006D03CB">
            <w:pPr>
              <w:tabs>
                <w:tab w:val="right" w:pos="8789"/>
              </w:tabs>
              <w:suppressAutoHyphens/>
              <w:spacing w:before="80" w:after="80"/>
              <w:rPr>
                <w:rFonts w:ascii="Arial Narrow" w:eastAsia="Times New Roman" w:hAnsi="Arial Narrow"/>
                <w:spacing w:val="-2"/>
                <w:lang w:val="es-ES"/>
              </w:rPr>
            </w:pPr>
          </w:p>
        </w:tc>
      </w:tr>
      <w:tr w:rsidR="006D03CB" w:rsidRPr="005504CC" w14:paraId="6F05E055" w14:textId="77777777" w:rsidTr="006D03CB">
        <w:tc>
          <w:tcPr>
            <w:tcW w:w="3006" w:type="dxa"/>
            <w:tcBorders>
              <w:top w:val="single" w:sz="4" w:space="0" w:color="auto"/>
              <w:left w:val="single" w:sz="4" w:space="0" w:color="auto"/>
              <w:bottom w:val="single" w:sz="4" w:space="0" w:color="auto"/>
              <w:right w:val="single" w:sz="4" w:space="0" w:color="auto"/>
            </w:tcBorders>
          </w:tcPr>
          <w:p w14:paraId="2692EB5A" w14:textId="2E400E2E" w:rsidR="006D03CB" w:rsidRPr="005504CC" w:rsidRDefault="006D03CB" w:rsidP="006D03CB">
            <w:pPr>
              <w:tabs>
                <w:tab w:val="right" w:pos="8789"/>
              </w:tabs>
              <w:suppressAutoHyphens/>
              <w:spacing w:before="80" w:after="80"/>
              <w:rPr>
                <w:rFonts w:ascii="Arial Narrow" w:eastAsia="Times New Roman" w:hAnsi="Arial Narrow"/>
                <w:lang w:val="es-ES"/>
              </w:rPr>
            </w:pPr>
            <w:r w:rsidRPr="005504CC">
              <w:rPr>
                <w:lang w:val="es-ES"/>
              </w:rPr>
              <w:t>Dirección postal :</w:t>
            </w:r>
          </w:p>
        </w:tc>
        <w:tc>
          <w:tcPr>
            <w:tcW w:w="5783" w:type="dxa"/>
            <w:tcBorders>
              <w:top w:val="single" w:sz="4" w:space="0" w:color="auto"/>
              <w:left w:val="single" w:sz="4" w:space="0" w:color="auto"/>
              <w:bottom w:val="single" w:sz="4" w:space="0" w:color="auto"/>
              <w:right w:val="single" w:sz="4" w:space="0" w:color="auto"/>
            </w:tcBorders>
          </w:tcPr>
          <w:p w14:paraId="6D5B9F94"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r w:rsidR="006D03CB" w:rsidRPr="005504CC" w14:paraId="74106D30" w14:textId="77777777" w:rsidTr="006D03CB">
        <w:tc>
          <w:tcPr>
            <w:tcW w:w="3006" w:type="dxa"/>
            <w:tcBorders>
              <w:top w:val="single" w:sz="4" w:space="0" w:color="auto"/>
              <w:left w:val="single" w:sz="4" w:space="0" w:color="auto"/>
              <w:bottom w:val="single" w:sz="4" w:space="0" w:color="auto"/>
              <w:right w:val="single" w:sz="4" w:space="0" w:color="auto"/>
            </w:tcBorders>
          </w:tcPr>
          <w:p w14:paraId="4F7C088D" w14:textId="6B4E4076" w:rsidR="006D03CB" w:rsidRPr="005504CC" w:rsidRDefault="006D03CB" w:rsidP="006D03CB">
            <w:pPr>
              <w:tabs>
                <w:tab w:val="right" w:pos="8789"/>
              </w:tabs>
              <w:suppressAutoHyphens/>
              <w:spacing w:before="80" w:after="80"/>
              <w:rPr>
                <w:rFonts w:ascii="Arial Narrow" w:eastAsia="Times New Roman" w:hAnsi="Arial Narrow"/>
                <w:vertAlign w:val="superscript"/>
                <w:lang w:val="es-ES"/>
              </w:rPr>
            </w:pPr>
            <w:r w:rsidRPr="005504CC">
              <w:rPr>
                <w:lang w:val="es-ES"/>
              </w:rPr>
              <w:t>Persona de contacto:</w:t>
            </w:r>
          </w:p>
        </w:tc>
        <w:tc>
          <w:tcPr>
            <w:tcW w:w="5783" w:type="dxa"/>
            <w:tcBorders>
              <w:top w:val="single" w:sz="4" w:space="0" w:color="auto"/>
              <w:left w:val="single" w:sz="4" w:space="0" w:color="auto"/>
              <w:bottom w:val="single" w:sz="4" w:space="0" w:color="auto"/>
              <w:right w:val="single" w:sz="4" w:space="0" w:color="auto"/>
            </w:tcBorders>
          </w:tcPr>
          <w:p w14:paraId="6460E3CF"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r w:rsidR="006D03CB" w:rsidRPr="005504CC" w14:paraId="3B146852" w14:textId="77777777" w:rsidTr="006D03CB">
        <w:tc>
          <w:tcPr>
            <w:tcW w:w="3006" w:type="dxa"/>
            <w:tcBorders>
              <w:top w:val="single" w:sz="4" w:space="0" w:color="auto"/>
              <w:left w:val="single" w:sz="4" w:space="0" w:color="auto"/>
              <w:bottom w:val="single" w:sz="4" w:space="0" w:color="auto"/>
              <w:right w:val="single" w:sz="4" w:space="0" w:color="auto"/>
            </w:tcBorders>
          </w:tcPr>
          <w:p w14:paraId="3539C758" w14:textId="48835B6D" w:rsidR="006D03CB" w:rsidRPr="005504CC" w:rsidRDefault="006D03CB" w:rsidP="006D03CB">
            <w:pPr>
              <w:tabs>
                <w:tab w:val="right" w:pos="8789"/>
              </w:tabs>
              <w:suppressAutoHyphens/>
              <w:spacing w:before="80" w:after="80"/>
              <w:rPr>
                <w:rFonts w:ascii="Arial Narrow" w:eastAsia="Times New Roman" w:hAnsi="Arial Narrow"/>
                <w:vertAlign w:val="superscript"/>
                <w:lang w:val="es-ES"/>
              </w:rPr>
            </w:pPr>
            <w:r w:rsidRPr="005504CC">
              <w:rPr>
                <w:lang w:val="es-ES"/>
              </w:rPr>
              <w:t>Número de teléfono:</w:t>
            </w:r>
          </w:p>
        </w:tc>
        <w:tc>
          <w:tcPr>
            <w:tcW w:w="5783" w:type="dxa"/>
            <w:tcBorders>
              <w:top w:val="single" w:sz="4" w:space="0" w:color="auto"/>
              <w:left w:val="single" w:sz="4" w:space="0" w:color="auto"/>
              <w:bottom w:val="single" w:sz="4" w:space="0" w:color="auto"/>
              <w:right w:val="single" w:sz="4" w:space="0" w:color="auto"/>
            </w:tcBorders>
          </w:tcPr>
          <w:p w14:paraId="04A14D05"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r w:rsidR="006D03CB" w:rsidRPr="005504CC" w14:paraId="09325652" w14:textId="77777777" w:rsidTr="006D03CB">
        <w:tc>
          <w:tcPr>
            <w:tcW w:w="3006" w:type="dxa"/>
            <w:tcBorders>
              <w:top w:val="single" w:sz="4" w:space="0" w:color="auto"/>
              <w:left w:val="single" w:sz="4" w:space="0" w:color="auto"/>
              <w:bottom w:val="single" w:sz="4" w:space="0" w:color="auto"/>
              <w:right w:val="single" w:sz="4" w:space="0" w:color="auto"/>
            </w:tcBorders>
          </w:tcPr>
          <w:p w14:paraId="18F2F1C6" w14:textId="15C15A5B" w:rsidR="006D03CB" w:rsidRPr="005504CC" w:rsidRDefault="006D03CB" w:rsidP="006D03CB">
            <w:pPr>
              <w:tabs>
                <w:tab w:val="right" w:pos="8789"/>
              </w:tabs>
              <w:suppressAutoHyphens/>
              <w:spacing w:before="80" w:after="80"/>
              <w:rPr>
                <w:rFonts w:ascii="Arial Narrow" w:eastAsia="Times New Roman" w:hAnsi="Arial Narrow"/>
                <w:vertAlign w:val="superscript"/>
                <w:lang w:val="es-ES"/>
              </w:rPr>
            </w:pPr>
            <w:r w:rsidRPr="005504CC">
              <w:rPr>
                <w:lang w:val="es-ES"/>
              </w:rPr>
              <w:t>Número de fax:</w:t>
            </w:r>
          </w:p>
        </w:tc>
        <w:tc>
          <w:tcPr>
            <w:tcW w:w="5783" w:type="dxa"/>
            <w:tcBorders>
              <w:top w:val="single" w:sz="4" w:space="0" w:color="auto"/>
              <w:left w:val="single" w:sz="4" w:space="0" w:color="auto"/>
              <w:bottom w:val="single" w:sz="4" w:space="0" w:color="auto"/>
              <w:right w:val="single" w:sz="4" w:space="0" w:color="auto"/>
            </w:tcBorders>
          </w:tcPr>
          <w:p w14:paraId="3B32068E"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r w:rsidR="006D03CB" w:rsidRPr="005504CC" w14:paraId="1479C376" w14:textId="77777777" w:rsidTr="006D03CB">
        <w:tc>
          <w:tcPr>
            <w:tcW w:w="3006" w:type="dxa"/>
            <w:tcBorders>
              <w:top w:val="single" w:sz="4" w:space="0" w:color="auto"/>
              <w:left w:val="single" w:sz="4" w:space="0" w:color="auto"/>
              <w:bottom w:val="single" w:sz="4" w:space="0" w:color="auto"/>
              <w:right w:val="single" w:sz="4" w:space="0" w:color="auto"/>
            </w:tcBorders>
          </w:tcPr>
          <w:p w14:paraId="6B264E5F" w14:textId="5A10DAE7" w:rsidR="006D03CB" w:rsidRPr="005504CC" w:rsidRDefault="006D03CB" w:rsidP="006D03CB">
            <w:pPr>
              <w:tabs>
                <w:tab w:val="right" w:pos="8789"/>
              </w:tabs>
              <w:suppressAutoHyphens/>
              <w:spacing w:before="80" w:after="80"/>
              <w:rPr>
                <w:rFonts w:ascii="Arial Narrow" w:eastAsia="Times New Roman" w:hAnsi="Arial Narrow"/>
                <w:lang w:val="es-ES"/>
              </w:rPr>
            </w:pPr>
            <w:r w:rsidRPr="005504CC">
              <w:rPr>
                <w:lang w:val="es-ES"/>
              </w:rPr>
              <w:t>Dirección de correo electrónico :</w:t>
            </w:r>
          </w:p>
        </w:tc>
        <w:tc>
          <w:tcPr>
            <w:tcW w:w="5783" w:type="dxa"/>
            <w:tcBorders>
              <w:top w:val="single" w:sz="4" w:space="0" w:color="auto"/>
              <w:left w:val="single" w:sz="4" w:space="0" w:color="auto"/>
              <w:bottom w:val="single" w:sz="4" w:space="0" w:color="auto"/>
              <w:right w:val="single" w:sz="4" w:space="0" w:color="auto"/>
            </w:tcBorders>
          </w:tcPr>
          <w:p w14:paraId="37997066" w14:textId="77777777" w:rsidR="006D03CB" w:rsidRPr="005504CC" w:rsidRDefault="006D03CB" w:rsidP="006D03CB">
            <w:pPr>
              <w:tabs>
                <w:tab w:val="right" w:pos="8789"/>
              </w:tabs>
              <w:suppressAutoHyphens/>
              <w:spacing w:before="80" w:after="80"/>
              <w:rPr>
                <w:rFonts w:ascii="Arial Narrow" w:eastAsia="Times New Roman" w:hAnsi="Arial Narrow"/>
                <w:spacing w:val="-2"/>
                <w:vertAlign w:val="superscript"/>
                <w:lang w:val="es-ES"/>
              </w:rPr>
            </w:pPr>
          </w:p>
        </w:tc>
      </w:tr>
    </w:tbl>
    <w:p w14:paraId="1E4C4782" w14:textId="77777777" w:rsidR="004009F1" w:rsidRPr="005504CC" w:rsidRDefault="004009F1" w:rsidP="00FC783C">
      <w:pPr>
        <w:widowControl w:val="0"/>
        <w:suppressAutoHyphens/>
        <w:spacing w:before="120" w:after="120"/>
        <w:ind w:firstLine="567"/>
        <w:rPr>
          <w:rFonts w:ascii="Arial Narrow" w:eastAsia="Times New Roman" w:hAnsi="Arial Narrow"/>
          <w:spacing w:val="-2"/>
          <w:lang w:val="es-ES"/>
        </w:rPr>
      </w:pPr>
    </w:p>
    <w:p w14:paraId="6F5FFE32" w14:textId="77777777" w:rsidR="004009F1" w:rsidRPr="005504CC" w:rsidRDefault="004009F1" w:rsidP="004009F1">
      <w:pPr>
        <w:widowControl w:val="0"/>
        <w:suppressAutoHyphens/>
        <w:spacing w:before="120" w:after="120"/>
        <w:ind w:firstLine="567"/>
        <w:rPr>
          <w:rFonts w:ascii="Arial Narrow" w:eastAsia="Times New Roman" w:hAnsi="Arial Narrow"/>
          <w:spacing w:val="-2"/>
          <w:szCs w:val="28"/>
          <w:lang w:val="es-ES"/>
        </w:rPr>
      </w:pPr>
    </w:p>
    <w:p w14:paraId="50A7B84D" w14:textId="77777777" w:rsidR="004009F1" w:rsidRPr="005504CC" w:rsidRDefault="004009F1" w:rsidP="004009F1">
      <w:pPr>
        <w:widowControl w:val="0"/>
        <w:suppressAutoHyphens/>
        <w:spacing w:before="120" w:after="120"/>
        <w:ind w:firstLine="567"/>
        <w:rPr>
          <w:rFonts w:ascii="Arial Narrow" w:eastAsia="Times New Roman" w:hAnsi="Arial Narrow"/>
          <w:spacing w:val="-2"/>
          <w:szCs w:val="28"/>
          <w:lang w:val="es-ES"/>
        </w:rPr>
      </w:pPr>
    </w:p>
    <w:p w14:paraId="58B3EA11" w14:textId="77777777" w:rsidR="006D03CB" w:rsidRPr="005504CC" w:rsidRDefault="006D03CB" w:rsidP="006D03CB">
      <w:pPr>
        <w:rPr>
          <w:rFonts w:ascii="Arial Narrow" w:eastAsia="Times New Roman" w:hAnsi="Arial Narrow" w:cs="Times New Roman"/>
          <w:spacing w:val="-2"/>
          <w:sz w:val="24"/>
          <w:szCs w:val="24"/>
          <w:lang w:val="es-ES"/>
        </w:rPr>
      </w:pPr>
      <w:r w:rsidRPr="005504CC">
        <w:rPr>
          <w:rFonts w:ascii="Arial Narrow" w:eastAsia="Times New Roman" w:hAnsi="Arial Narrow" w:cs="Times New Roman"/>
          <w:spacing w:val="-2"/>
          <w:sz w:val="24"/>
          <w:szCs w:val="24"/>
          <w:lang w:val="es-ES"/>
        </w:rPr>
        <w:t>1.</w:t>
      </w:r>
      <w:r w:rsidRPr="005504CC">
        <w:rPr>
          <w:rFonts w:ascii="Arial Narrow" w:eastAsia="Times New Roman" w:hAnsi="Arial Narrow" w:cs="Times New Roman"/>
          <w:spacing w:val="-2"/>
          <w:sz w:val="24"/>
          <w:szCs w:val="24"/>
          <w:lang w:val="es-ES"/>
        </w:rPr>
        <w:tab/>
        <w:t>Descripción del solicitante beneficiario (máximo 1 página)</w:t>
      </w:r>
    </w:p>
    <w:p w14:paraId="092774C2" w14:textId="77777777" w:rsidR="006D03CB" w:rsidRPr="005504CC" w:rsidRDefault="006D03CB" w:rsidP="006D03CB">
      <w:pPr>
        <w:rPr>
          <w:rFonts w:ascii="Arial Narrow" w:eastAsia="Times New Roman" w:hAnsi="Arial Narrow" w:cs="Times New Roman"/>
          <w:spacing w:val="-2"/>
          <w:sz w:val="24"/>
          <w:szCs w:val="24"/>
          <w:lang w:val="es-ES"/>
        </w:rPr>
      </w:pPr>
    </w:p>
    <w:p w14:paraId="151312AA" w14:textId="49B6DD24" w:rsidR="006D03CB" w:rsidRPr="005504CC" w:rsidRDefault="006D03CB" w:rsidP="006D03CB">
      <w:pPr>
        <w:rPr>
          <w:rFonts w:ascii="Arial Narrow" w:eastAsia="Times New Roman" w:hAnsi="Arial Narrow"/>
          <w:lang w:val="es-ES"/>
        </w:rPr>
      </w:pPr>
      <w:r w:rsidRPr="005504CC">
        <w:rPr>
          <w:rFonts w:ascii="Arial Narrow" w:eastAsia="Times New Roman" w:hAnsi="Arial Narrow" w:cs="Times New Roman"/>
          <w:spacing w:val="-2"/>
          <w:sz w:val="24"/>
          <w:szCs w:val="24"/>
          <w:lang w:val="es-ES"/>
        </w:rPr>
        <w:t>7.1 ¿Cuándo se estableció su organización y cuándo comenzó sus actividades?</w:t>
      </w:r>
    </w:p>
    <w:p w14:paraId="5F7E9F70" w14:textId="6B396CE2" w:rsidR="004009F1" w:rsidRPr="005504CC" w:rsidRDefault="004009F1" w:rsidP="004009F1">
      <w:pPr>
        <w:rPr>
          <w:rFonts w:ascii="Arial Narrow" w:eastAsia="Times New Roman" w:hAnsi="Arial Narrow"/>
          <w:lang w:val="es-ES"/>
        </w:rPr>
      </w:pPr>
      <w:r w:rsidRPr="005504CC">
        <w:rPr>
          <w:rFonts w:ascii="Arial Narrow" w:hAnsi="Arial Narrow"/>
          <w:noProof/>
          <w:lang w:val="es-ES" w:eastAsia="es-ES"/>
        </w:rPr>
        <mc:AlternateContent>
          <mc:Choice Requires="wps">
            <w:drawing>
              <wp:anchor distT="4294967295" distB="4294967295" distL="114300" distR="114300" simplePos="0" relativeHeight="251672064" behindDoc="0" locked="0" layoutInCell="0" allowOverlap="1" wp14:anchorId="3780B810" wp14:editId="0396CA58">
                <wp:simplePos x="0" y="0"/>
                <wp:positionH relativeFrom="column">
                  <wp:posOffset>13970</wp:posOffset>
                </wp:positionH>
                <wp:positionV relativeFrom="paragraph">
                  <wp:posOffset>109854</wp:posOffset>
                </wp:positionV>
                <wp:extent cx="5852160" cy="0"/>
                <wp:effectExtent l="0" t="0" r="15240" b="25400"/>
                <wp:wrapNone/>
                <wp:docPr id="23" name="Connecteur droit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F3168A7" id="Connecteur droit 23"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8.65pt" to="461.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" o:allowincell="f"/>
            </w:pict>
          </mc:Fallback>
        </mc:AlternateContent>
      </w:r>
    </w:p>
    <w:p w14:paraId="3B9A0ACF" w14:textId="77777777" w:rsidR="004009F1" w:rsidRPr="005504CC" w:rsidRDefault="004009F1" w:rsidP="004009F1">
      <w:pPr>
        <w:rPr>
          <w:rFonts w:ascii="Arial Narrow" w:eastAsia="Times New Roman" w:hAnsi="Arial Narrow"/>
          <w:lang w:val="es-ES"/>
        </w:rPr>
      </w:pPr>
    </w:p>
    <w:p w14:paraId="1F9D6804" w14:textId="77777777" w:rsidR="004009F1" w:rsidRPr="005504CC" w:rsidRDefault="004009F1" w:rsidP="004009F1">
      <w:pPr>
        <w:rPr>
          <w:rFonts w:ascii="Arial Narrow" w:eastAsia="Times New Roman" w:hAnsi="Arial Narrow"/>
          <w:lang w:val="es-ES"/>
        </w:rPr>
      </w:pPr>
    </w:p>
    <w:p w14:paraId="692EA625" w14:textId="41ADC6A9" w:rsidR="006D03CB" w:rsidRPr="005504CC" w:rsidRDefault="006D03CB" w:rsidP="004009F1">
      <w:pPr>
        <w:rPr>
          <w:rFonts w:ascii="Arial Narrow" w:eastAsia="Times New Roman" w:hAnsi="Arial Narrow"/>
          <w:lang w:val="es-ES"/>
        </w:rPr>
      </w:pPr>
      <w:r w:rsidRPr="005504CC">
        <w:rPr>
          <w:rFonts w:ascii="Arial Narrow" w:eastAsia="Times New Roman" w:hAnsi="Arial Narrow"/>
          <w:spacing w:val="-2"/>
          <w:lang w:val="es-ES"/>
        </w:rPr>
        <w:t>7.2 ¿Cuáles son las principales actividades de su organización en la actualidad?</w:t>
      </w:r>
    </w:p>
    <w:p w14:paraId="095B183F" w14:textId="074E7D6E" w:rsidR="004009F1" w:rsidRPr="005504CC" w:rsidRDefault="004009F1" w:rsidP="004009F1">
      <w:pPr>
        <w:rPr>
          <w:rFonts w:ascii="Arial Narrow" w:eastAsia="Times New Roman" w:hAnsi="Arial Narrow"/>
          <w:lang w:val="es-ES"/>
        </w:rPr>
      </w:pPr>
      <w:r w:rsidRPr="005504CC">
        <w:rPr>
          <w:rFonts w:ascii="Arial Narrow" w:hAnsi="Arial Narrow"/>
          <w:noProof/>
          <w:lang w:val="es-ES" w:eastAsia="es-ES"/>
        </w:rPr>
        <mc:AlternateContent>
          <mc:Choice Requires="wps">
            <w:drawing>
              <wp:anchor distT="4294967295" distB="4294967295" distL="114300" distR="114300" simplePos="0" relativeHeight="251673088" behindDoc="0" locked="0" layoutInCell="0" allowOverlap="1" wp14:anchorId="14F84A1B" wp14:editId="4ADD47D8">
                <wp:simplePos x="0" y="0"/>
                <wp:positionH relativeFrom="column">
                  <wp:posOffset>13970</wp:posOffset>
                </wp:positionH>
                <wp:positionV relativeFrom="paragraph">
                  <wp:posOffset>116839</wp:posOffset>
                </wp:positionV>
                <wp:extent cx="5852160" cy="0"/>
                <wp:effectExtent l="0" t="0" r="15240" b="25400"/>
                <wp:wrapNone/>
                <wp:docPr id="24" name="Connecteur droit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EA09F4D" id="Connecteur droit 24"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pt,9.2pt" to="461.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" o:allowincell="f"/>
            </w:pict>
          </mc:Fallback>
        </mc:AlternateContent>
      </w:r>
    </w:p>
    <w:p w14:paraId="06BDED26" w14:textId="77777777" w:rsidR="004009F1" w:rsidRPr="005504CC" w:rsidRDefault="004009F1" w:rsidP="004009F1">
      <w:pPr>
        <w:rPr>
          <w:rFonts w:ascii="Arial Narrow" w:eastAsia="Times New Roman" w:hAnsi="Arial Narrow"/>
          <w:lang w:val="es-ES"/>
        </w:rPr>
      </w:pPr>
    </w:p>
    <w:p w14:paraId="2B785ED6" w14:textId="77777777" w:rsidR="004009F1" w:rsidRPr="005504CC" w:rsidRDefault="004009F1" w:rsidP="004009F1">
      <w:pPr>
        <w:rPr>
          <w:rFonts w:ascii="Arial Narrow" w:eastAsia="Times New Roman" w:hAnsi="Arial Narrow"/>
          <w:lang w:val="es-ES"/>
        </w:rPr>
      </w:pPr>
    </w:p>
    <w:p w14:paraId="43DB1447" w14:textId="77777777" w:rsidR="004009F1" w:rsidRPr="005504CC" w:rsidRDefault="004009F1" w:rsidP="004009F1">
      <w:pPr>
        <w:rPr>
          <w:rFonts w:ascii="Arial Narrow" w:eastAsia="Times New Roman" w:hAnsi="Arial Narrow"/>
          <w:lang w:val="es-ES"/>
        </w:rPr>
      </w:pPr>
    </w:p>
    <w:p w14:paraId="61E23FED" w14:textId="385E9A8C" w:rsidR="004009F1" w:rsidRPr="005504CC" w:rsidRDefault="006D03CB" w:rsidP="004009F1">
      <w:pPr>
        <w:widowControl w:val="0"/>
        <w:tabs>
          <w:tab w:val="right" w:pos="8789"/>
        </w:tabs>
        <w:suppressAutoHyphens/>
        <w:ind w:left="567" w:hanging="567"/>
        <w:rPr>
          <w:rFonts w:ascii="Arial Narrow" w:eastAsia="Times New Roman" w:hAnsi="Arial Narrow"/>
          <w:spacing w:val="-2"/>
          <w:lang w:val="es-ES"/>
        </w:rPr>
      </w:pPr>
      <w:r w:rsidRPr="005504CC">
        <w:rPr>
          <w:rFonts w:ascii="Arial Narrow" w:eastAsia="Times New Roman" w:hAnsi="Arial Narrow"/>
          <w:spacing w:val="-2"/>
          <w:lang w:val="es-ES"/>
        </w:rPr>
        <w:t>7.3 Lista de los miembros del comité de gestión/junta directiva de su organización.</w:t>
      </w:r>
    </w:p>
    <w:p w14:paraId="3FBB42CF" w14:textId="205BD1B7" w:rsidR="004009F1" w:rsidRPr="005504CC" w:rsidRDefault="006D03CB" w:rsidP="004009F1">
      <w:pPr>
        <w:rPr>
          <w:rFonts w:ascii="Arial Narrow" w:eastAsia="Times New Roman" w:hAnsi="Arial Narrow"/>
          <w:lang w:val="es-ES"/>
        </w:rPr>
      </w:pPr>
      <w:r w:rsidRPr="005504CC">
        <w:rPr>
          <w:rFonts w:ascii="Arial Narrow" w:hAnsi="Arial Narrow"/>
          <w:noProof/>
          <w:lang w:val="es-ES" w:eastAsia="es-ES"/>
        </w:rPr>
        <mc:AlternateContent>
          <mc:Choice Requires="wps">
            <w:drawing>
              <wp:anchor distT="4294967295" distB="4294967295" distL="114300" distR="114300" simplePos="0" relativeHeight="251674112" behindDoc="0" locked="0" layoutInCell="0" allowOverlap="1" wp14:anchorId="6780062C" wp14:editId="2619F3F3">
                <wp:simplePos x="0" y="0"/>
                <wp:positionH relativeFrom="margin">
                  <wp:align>left</wp:align>
                </wp:positionH>
                <wp:positionV relativeFrom="paragraph">
                  <wp:posOffset>5715</wp:posOffset>
                </wp:positionV>
                <wp:extent cx="5852160" cy="0"/>
                <wp:effectExtent l="0" t="0" r="0" b="0"/>
                <wp:wrapNone/>
                <wp:docPr id="25" name="Connecteur droit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BA15F58" id="Connecteur droit 25" o:spid="_x0000_s1026" style="position:absolute;z-index:2516741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45pt" to="460.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" o:allowincell="f">
                <w10:wrap anchorx="margin"/>
              </v:lin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585"/>
        <w:gridCol w:w="853"/>
        <w:gridCol w:w="2072"/>
        <w:gridCol w:w="1706"/>
        <w:gridCol w:w="1706"/>
      </w:tblGrid>
      <w:tr w:rsidR="004009F1" w:rsidRPr="005504CC" w14:paraId="19DE742C" w14:textId="77777777" w:rsidTr="006D03CB">
        <w:trPr>
          <w:tblHeader/>
        </w:trPr>
        <w:tc>
          <w:tcPr>
            <w:tcW w:w="8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EE5A1" w14:textId="2597BBB8" w:rsidR="004009F1" w:rsidRPr="005504CC" w:rsidRDefault="006D03CB" w:rsidP="0F0E7701">
            <w:pPr>
              <w:rPr>
                <w:rFonts w:ascii="Arial Narrow" w:eastAsia="Times New Roman" w:hAnsi="Arial Narrow"/>
                <w:lang w:val="es-ES"/>
              </w:rPr>
            </w:pPr>
            <w:r w:rsidRPr="005504CC">
              <w:rPr>
                <w:rFonts w:ascii="Arial Narrow" w:eastAsia="Times New Roman" w:hAnsi="Arial Narrow"/>
                <w:lang w:val="es-ES"/>
              </w:rPr>
              <w:lastRenderedPageBreak/>
              <w:t>Nombre</w:t>
            </w:r>
          </w:p>
        </w:tc>
        <w:tc>
          <w:tcPr>
            <w:tcW w:w="8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BC1095" w14:textId="026C5417" w:rsidR="004009F1" w:rsidRPr="005504CC" w:rsidRDefault="006D03CB" w:rsidP="0F0E7701">
            <w:pPr>
              <w:rPr>
                <w:rFonts w:ascii="Arial Narrow" w:eastAsia="Times New Roman" w:hAnsi="Arial Narrow"/>
                <w:lang w:val="es-ES"/>
              </w:rPr>
            </w:pPr>
            <w:r w:rsidRPr="005504CC">
              <w:rPr>
                <w:rFonts w:ascii="Arial Narrow" w:eastAsia="Times New Roman" w:hAnsi="Arial Narrow"/>
                <w:lang w:val="es-ES"/>
              </w:rPr>
              <w:t>Profesión</w:t>
            </w:r>
          </w:p>
        </w:tc>
        <w:tc>
          <w:tcPr>
            <w:tcW w:w="4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4D55B" w14:textId="2B3FEE3A" w:rsidR="004009F1" w:rsidRPr="005504CC" w:rsidRDefault="006D03CB" w:rsidP="0F0E7701">
            <w:pPr>
              <w:rPr>
                <w:rFonts w:ascii="Arial Narrow" w:eastAsia="Times New Roman" w:hAnsi="Arial Narrow"/>
                <w:lang w:val="es-ES"/>
              </w:rPr>
            </w:pPr>
            <w:r w:rsidRPr="005504CC">
              <w:rPr>
                <w:rFonts w:ascii="Arial Narrow" w:eastAsia="Times New Roman" w:hAnsi="Arial Narrow"/>
                <w:lang w:val="es-ES"/>
              </w:rPr>
              <w:t>Sexo</w:t>
            </w:r>
          </w:p>
        </w:tc>
        <w:tc>
          <w:tcPr>
            <w:tcW w:w="10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9EADC" w14:textId="4230083B" w:rsidR="004009F1" w:rsidRPr="005504CC" w:rsidRDefault="006D03CB" w:rsidP="0F0E7701">
            <w:pPr>
              <w:rPr>
                <w:rFonts w:ascii="Arial Narrow" w:eastAsia="Times New Roman" w:hAnsi="Arial Narrow"/>
                <w:lang w:val="es-ES"/>
              </w:rPr>
            </w:pPr>
            <w:r w:rsidRPr="005504CC">
              <w:rPr>
                <w:rFonts w:ascii="Arial Narrow" w:eastAsia="Times New Roman" w:hAnsi="Arial Narrow"/>
                <w:lang w:val="es-ES"/>
              </w:rPr>
              <w:t>Función</w:t>
            </w:r>
          </w:p>
        </w:tc>
        <w:tc>
          <w:tcPr>
            <w:tcW w:w="8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3DBDB" w14:textId="6B8270D5" w:rsidR="004009F1" w:rsidRPr="005504CC" w:rsidRDefault="006D03CB" w:rsidP="0F0E7701">
            <w:pPr>
              <w:jc w:val="center"/>
              <w:rPr>
                <w:rFonts w:ascii="Arial Narrow" w:eastAsia="Times New Roman" w:hAnsi="Arial Narrow"/>
                <w:lang w:val="es-ES"/>
              </w:rPr>
            </w:pPr>
            <w:r w:rsidRPr="005504CC">
              <w:rPr>
                <w:rFonts w:ascii="Arial Narrow" w:eastAsia="Times New Roman" w:hAnsi="Arial Narrow"/>
                <w:lang w:val="es-ES"/>
              </w:rPr>
              <w:t>Nacionalidad</w:t>
            </w:r>
          </w:p>
        </w:tc>
        <w:tc>
          <w:tcPr>
            <w:tcW w:w="8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6238C" w14:textId="2418F309" w:rsidR="004009F1" w:rsidRPr="005504CC" w:rsidRDefault="006D03CB" w:rsidP="0F0E7701">
            <w:pPr>
              <w:rPr>
                <w:rFonts w:ascii="Arial Narrow" w:eastAsia="Times New Roman" w:hAnsi="Arial Narrow"/>
                <w:lang w:val="es-ES"/>
              </w:rPr>
            </w:pPr>
            <w:r w:rsidRPr="005504CC">
              <w:rPr>
                <w:rFonts w:ascii="Arial Narrow" w:eastAsia="Times New Roman" w:hAnsi="Arial Narrow"/>
                <w:lang w:val="es-ES"/>
              </w:rPr>
              <w:t>Número de años en el comité</w:t>
            </w:r>
          </w:p>
        </w:tc>
      </w:tr>
      <w:tr w:rsidR="004009F1" w:rsidRPr="005504CC" w14:paraId="1993C63D" w14:textId="77777777" w:rsidTr="006D03CB">
        <w:tc>
          <w:tcPr>
            <w:tcW w:w="886" w:type="pct"/>
            <w:tcBorders>
              <w:top w:val="single" w:sz="4" w:space="0" w:color="auto"/>
              <w:left w:val="single" w:sz="4" w:space="0" w:color="auto"/>
              <w:bottom w:val="single" w:sz="4" w:space="0" w:color="auto"/>
              <w:right w:val="single" w:sz="4" w:space="0" w:color="auto"/>
            </w:tcBorders>
            <w:vAlign w:val="center"/>
          </w:tcPr>
          <w:p w14:paraId="061B8C50" w14:textId="77777777" w:rsidR="004009F1" w:rsidRPr="005504CC" w:rsidRDefault="004009F1" w:rsidP="00847002">
            <w:pPr>
              <w:rPr>
                <w:rFonts w:ascii="Arial Narrow" w:eastAsia="Times New Roman" w:hAnsi="Arial Narrow"/>
                <w:lang w:val="es-ES"/>
              </w:rPr>
            </w:pPr>
          </w:p>
        </w:tc>
        <w:tc>
          <w:tcPr>
            <w:tcW w:w="823" w:type="pct"/>
            <w:tcBorders>
              <w:top w:val="single" w:sz="4" w:space="0" w:color="auto"/>
              <w:left w:val="single" w:sz="4" w:space="0" w:color="auto"/>
              <w:bottom w:val="single" w:sz="4" w:space="0" w:color="auto"/>
              <w:right w:val="single" w:sz="4" w:space="0" w:color="auto"/>
            </w:tcBorders>
            <w:vAlign w:val="center"/>
          </w:tcPr>
          <w:p w14:paraId="69E281BF" w14:textId="77777777" w:rsidR="004009F1" w:rsidRPr="005504CC" w:rsidRDefault="004009F1" w:rsidP="00847002">
            <w:pPr>
              <w:rPr>
                <w:rFonts w:ascii="Arial Narrow" w:eastAsia="Times New Roman" w:hAnsi="Arial Narrow"/>
                <w:lang w:val="es-ES"/>
              </w:rPr>
            </w:pPr>
          </w:p>
        </w:tc>
        <w:tc>
          <w:tcPr>
            <w:tcW w:w="443" w:type="pct"/>
            <w:tcBorders>
              <w:top w:val="single" w:sz="4" w:space="0" w:color="auto"/>
              <w:left w:val="single" w:sz="4" w:space="0" w:color="auto"/>
              <w:bottom w:val="single" w:sz="4" w:space="0" w:color="auto"/>
              <w:right w:val="single" w:sz="4" w:space="0" w:color="auto"/>
            </w:tcBorders>
            <w:vAlign w:val="center"/>
          </w:tcPr>
          <w:p w14:paraId="31986E6E" w14:textId="77777777" w:rsidR="004009F1" w:rsidRPr="005504CC" w:rsidRDefault="0F0E7701" w:rsidP="0F0E7701">
            <w:pPr>
              <w:rPr>
                <w:rFonts w:ascii="Arial Narrow" w:eastAsia="Times New Roman" w:hAnsi="Arial Narrow"/>
                <w:lang w:val="es-ES"/>
              </w:rPr>
            </w:pPr>
            <w:r w:rsidRPr="005504CC">
              <w:rPr>
                <w:rFonts w:ascii="Arial Narrow" w:eastAsia="Times New Roman" w:hAnsi="Arial Narrow"/>
                <w:lang w:val="es-ES"/>
              </w:rPr>
              <w:t>F / M</w:t>
            </w:r>
          </w:p>
        </w:tc>
        <w:tc>
          <w:tcPr>
            <w:tcW w:w="1076" w:type="pct"/>
            <w:tcBorders>
              <w:top w:val="single" w:sz="4" w:space="0" w:color="auto"/>
              <w:left w:val="single" w:sz="4" w:space="0" w:color="auto"/>
              <w:bottom w:val="single" w:sz="4" w:space="0" w:color="auto"/>
              <w:right w:val="single" w:sz="4" w:space="0" w:color="auto"/>
            </w:tcBorders>
            <w:vAlign w:val="center"/>
          </w:tcPr>
          <w:p w14:paraId="3FD136F8" w14:textId="77777777" w:rsidR="004009F1" w:rsidRPr="005504CC" w:rsidRDefault="004009F1" w:rsidP="00847002">
            <w:pPr>
              <w:rPr>
                <w:rFonts w:ascii="Arial Narrow" w:eastAsia="Times New Roman" w:hAnsi="Arial Narrow"/>
                <w:lang w:val="es-ES"/>
              </w:rPr>
            </w:pPr>
          </w:p>
        </w:tc>
        <w:tc>
          <w:tcPr>
            <w:tcW w:w="886" w:type="pct"/>
            <w:tcBorders>
              <w:top w:val="single" w:sz="4" w:space="0" w:color="auto"/>
              <w:left w:val="single" w:sz="4" w:space="0" w:color="auto"/>
              <w:bottom w:val="single" w:sz="4" w:space="0" w:color="auto"/>
              <w:right w:val="single" w:sz="4" w:space="0" w:color="auto"/>
            </w:tcBorders>
            <w:vAlign w:val="center"/>
          </w:tcPr>
          <w:p w14:paraId="5836AD19" w14:textId="77777777" w:rsidR="004009F1" w:rsidRPr="005504CC" w:rsidRDefault="004009F1" w:rsidP="00847002">
            <w:pPr>
              <w:rPr>
                <w:rFonts w:ascii="Arial Narrow" w:eastAsia="Times New Roman" w:hAnsi="Arial Narrow"/>
                <w:lang w:val="es-ES"/>
              </w:rPr>
            </w:pPr>
          </w:p>
        </w:tc>
        <w:tc>
          <w:tcPr>
            <w:tcW w:w="886" w:type="pct"/>
            <w:tcBorders>
              <w:top w:val="single" w:sz="4" w:space="0" w:color="auto"/>
              <w:left w:val="single" w:sz="4" w:space="0" w:color="auto"/>
              <w:bottom w:val="single" w:sz="4" w:space="0" w:color="auto"/>
              <w:right w:val="single" w:sz="4" w:space="0" w:color="auto"/>
            </w:tcBorders>
            <w:vAlign w:val="center"/>
          </w:tcPr>
          <w:p w14:paraId="449B6C3A" w14:textId="77777777" w:rsidR="004009F1" w:rsidRPr="005504CC" w:rsidRDefault="004009F1" w:rsidP="00847002">
            <w:pPr>
              <w:rPr>
                <w:rFonts w:ascii="Arial Narrow" w:eastAsia="Times New Roman" w:hAnsi="Arial Narrow"/>
                <w:lang w:val="es-ES"/>
              </w:rPr>
            </w:pPr>
          </w:p>
        </w:tc>
      </w:tr>
      <w:tr w:rsidR="004009F1" w:rsidRPr="005504CC" w14:paraId="2F645136" w14:textId="77777777" w:rsidTr="006D03CB">
        <w:tc>
          <w:tcPr>
            <w:tcW w:w="886" w:type="pct"/>
            <w:tcBorders>
              <w:top w:val="single" w:sz="4" w:space="0" w:color="auto"/>
              <w:left w:val="single" w:sz="4" w:space="0" w:color="auto"/>
              <w:bottom w:val="single" w:sz="4" w:space="0" w:color="auto"/>
              <w:right w:val="single" w:sz="4" w:space="0" w:color="auto"/>
            </w:tcBorders>
            <w:vAlign w:val="center"/>
          </w:tcPr>
          <w:p w14:paraId="5528CB7B" w14:textId="77777777" w:rsidR="004009F1" w:rsidRPr="005504CC" w:rsidRDefault="004009F1" w:rsidP="004009F1">
            <w:pPr>
              <w:rPr>
                <w:rFonts w:ascii="Arial Narrow" w:eastAsia="Times New Roman" w:hAnsi="Arial Narrow"/>
                <w:lang w:val="es-ES"/>
              </w:rPr>
            </w:pPr>
          </w:p>
        </w:tc>
        <w:tc>
          <w:tcPr>
            <w:tcW w:w="823" w:type="pct"/>
            <w:tcBorders>
              <w:top w:val="single" w:sz="4" w:space="0" w:color="auto"/>
              <w:left w:val="single" w:sz="4" w:space="0" w:color="auto"/>
              <w:bottom w:val="single" w:sz="4" w:space="0" w:color="auto"/>
              <w:right w:val="single" w:sz="4" w:space="0" w:color="auto"/>
            </w:tcBorders>
            <w:vAlign w:val="center"/>
          </w:tcPr>
          <w:p w14:paraId="191305CD" w14:textId="77777777" w:rsidR="004009F1" w:rsidRPr="005504CC" w:rsidRDefault="004009F1" w:rsidP="004009F1">
            <w:pPr>
              <w:rPr>
                <w:rFonts w:ascii="Arial Narrow" w:eastAsia="Times New Roman" w:hAnsi="Arial Narrow"/>
                <w:lang w:val="es-ES"/>
              </w:rPr>
            </w:pPr>
          </w:p>
        </w:tc>
        <w:tc>
          <w:tcPr>
            <w:tcW w:w="443" w:type="pct"/>
            <w:tcBorders>
              <w:top w:val="single" w:sz="4" w:space="0" w:color="auto"/>
              <w:left w:val="single" w:sz="4" w:space="0" w:color="auto"/>
              <w:bottom w:val="single" w:sz="4" w:space="0" w:color="auto"/>
              <w:right w:val="single" w:sz="4" w:space="0" w:color="auto"/>
            </w:tcBorders>
            <w:vAlign w:val="center"/>
          </w:tcPr>
          <w:p w14:paraId="09D25454" w14:textId="77777777" w:rsidR="004009F1" w:rsidRPr="005504CC" w:rsidRDefault="0F0E7701" w:rsidP="0F0E7701">
            <w:pPr>
              <w:rPr>
                <w:rFonts w:ascii="Arial Narrow" w:eastAsia="Times New Roman" w:hAnsi="Arial Narrow"/>
                <w:lang w:val="es-ES"/>
              </w:rPr>
            </w:pPr>
            <w:r w:rsidRPr="005504CC">
              <w:rPr>
                <w:rFonts w:ascii="Arial Narrow" w:eastAsia="Times New Roman" w:hAnsi="Arial Narrow"/>
                <w:lang w:val="es-ES"/>
              </w:rPr>
              <w:t>F / M</w:t>
            </w:r>
          </w:p>
        </w:tc>
        <w:tc>
          <w:tcPr>
            <w:tcW w:w="1076" w:type="pct"/>
            <w:tcBorders>
              <w:top w:val="single" w:sz="4" w:space="0" w:color="auto"/>
              <w:left w:val="single" w:sz="4" w:space="0" w:color="auto"/>
              <w:bottom w:val="single" w:sz="4" w:space="0" w:color="auto"/>
              <w:right w:val="single" w:sz="4" w:space="0" w:color="auto"/>
            </w:tcBorders>
            <w:vAlign w:val="center"/>
          </w:tcPr>
          <w:p w14:paraId="64F9DF99" w14:textId="77777777" w:rsidR="004009F1" w:rsidRPr="005504CC" w:rsidRDefault="004009F1" w:rsidP="004009F1">
            <w:pPr>
              <w:rPr>
                <w:rFonts w:ascii="Arial Narrow" w:eastAsia="Times New Roman" w:hAnsi="Arial Narrow"/>
                <w:lang w:val="es-ES"/>
              </w:rPr>
            </w:pPr>
          </w:p>
        </w:tc>
        <w:tc>
          <w:tcPr>
            <w:tcW w:w="886" w:type="pct"/>
            <w:tcBorders>
              <w:top w:val="single" w:sz="4" w:space="0" w:color="auto"/>
              <w:left w:val="single" w:sz="4" w:space="0" w:color="auto"/>
              <w:bottom w:val="single" w:sz="4" w:space="0" w:color="auto"/>
              <w:right w:val="single" w:sz="4" w:space="0" w:color="auto"/>
            </w:tcBorders>
            <w:vAlign w:val="center"/>
          </w:tcPr>
          <w:p w14:paraId="6103DC8D" w14:textId="77777777" w:rsidR="004009F1" w:rsidRPr="005504CC" w:rsidRDefault="004009F1" w:rsidP="004009F1">
            <w:pPr>
              <w:rPr>
                <w:rFonts w:ascii="Arial Narrow" w:eastAsia="Times New Roman" w:hAnsi="Arial Narrow"/>
                <w:lang w:val="es-ES"/>
              </w:rPr>
            </w:pPr>
          </w:p>
        </w:tc>
        <w:tc>
          <w:tcPr>
            <w:tcW w:w="886" w:type="pct"/>
            <w:tcBorders>
              <w:top w:val="single" w:sz="4" w:space="0" w:color="auto"/>
              <w:left w:val="single" w:sz="4" w:space="0" w:color="auto"/>
              <w:bottom w:val="single" w:sz="4" w:space="0" w:color="auto"/>
              <w:right w:val="single" w:sz="4" w:space="0" w:color="auto"/>
            </w:tcBorders>
            <w:vAlign w:val="center"/>
          </w:tcPr>
          <w:p w14:paraId="6C31039B" w14:textId="77777777" w:rsidR="004009F1" w:rsidRPr="005504CC" w:rsidRDefault="004009F1" w:rsidP="004009F1">
            <w:pPr>
              <w:rPr>
                <w:rFonts w:ascii="Arial Narrow" w:eastAsia="Times New Roman" w:hAnsi="Arial Narrow"/>
                <w:lang w:val="es-ES"/>
              </w:rPr>
            </w:pPr>
          </w:p>
        </w:tc>
      </w:tr>
    </w:tbl>
    <w:p w14:paraId="368C60DB" w14:textId="77777777" w:rsidR="004009F1" w:rsidRPr="005504CC" w:rsidRDefault="004009F1" w:rsidP="004009F1">
      <w:pPr>
        <w:rPr>
          <w:rFonts w:ascii="Arial Narrow" w:eastAsia="Times New Roman" w:hAnsi="Arial Narrow"/>
          <w:lang w:val="es-ES"/>
        </w:rPr>
      </w:pPr>
    </w:p>
    <w:p w14:paraId="426C7C0A" w14:textId="77777777" w:rsidR="004009F1" w:rsidRPr="005504CC" w:rsidRDefault="004009F1" w:rsidP="004009F1">
      <w:pPr>
        <w:rPr>
          <w:rFonts w:ascii="Arial Narrow" w:eastAsia="Times New Roman" w:hAnsi="Arial Narrow"/>
          <w:lang w:val="es-ES"/>
        </w:rPr>
      </w:pPr>
    </w:p>
    <w:p w14:paraId="56DF543D" w14:textId="77777777" w:rsidR="004009F1" w:rsidRPr="005504CC" w:rsidRDefault="004009F1" w:rsidP="004009F1">
      <w:pPr>
        <w:widowControl w:val="0"/>
        <w:suppressAutoHyphens/>
        <w:spacing w:before="120" w:after="120"/>
        <w:rPr>
          <w:rFonts w:ascii="Arial Narrow" w:eastAsia="Times New Roman" w:hAnsi="Arial Narrow"/>
          <w:spacing w:val="-2"/>
          <w:szCs w:val="28"/>
          <w:lang w:val="es-ES"/>
        </w:rPr>
      </w:pPr>
    </w:p>
    <w:p w14:paraId="72A44194" w14:textId="77777777" w:rsidR="006D03CB" w:rsidRPr="005504CC" w:rsidRDefault="006D03CB" w:rsidP="006D03CB">
      <w:pPr>
        <w:widowControl w:val="0"/>
        <w:suppressAutoHyphens/>
        <w:spacing w:before="120" w:after="120"/>
        <w:rPr>
          <w:rFonts w:ascii="Arial Narrow" w:eastAsia="Times New Roman" w:hAnsi="Arial Narrow" w:cs="Times New Roman"/>
          <w:spacing w:val="-2"/>
          <w:sz w:val="24"/>
          <w:szCs w:val="24"/>
          <w:lang w:val="es-ES"/>
        </w:rPr>
      </w:pPr>
      <w:r w:rsidRPr="005504CC">
        <w:rPr>
          <w:rFonts w:ascii="Arial Narrow" w:eastAsia="Times New Roman" w:hAnsi="Arial Narrow" w:cs="Times New Roman"/>
          <w:spacing w:val="-2"/>
          <w:sz w:val="24"/>
          <w:szCs w:val="24"/>
          <w:lang w:val="es-ES"/>
        </w:rPr>
        <w:t>1.</w:t>
      </w:r>
      <w:r w:rsidRPr="005504CC">
        <w:rPr>
          <w:rFonts w:ascii="Arial Narrow" w:eastAsia="Times New Roman" w:hAnsi="Arial Narrow" w:cs="Times New Roman"/>
          <w:spacing w:val="-2"/>
          <w:sz w:val="24"/>
          <w:szCs w:val="24"/>
          <w:lang w:val="es-ES"/>
        </w:rPr>
        <w:tab/>
        <w:t>Capacidad para gestionar y aplicar medidas</w:t>
      </w:r>
    </w:p>
    <w:p w14:paraId="2274B457" w14:textId="77777777" w:rsidR="006D03CB" w:rsidRPr="005504CC" w:rsidRDefault="006D03CB" w:rsidP="006D03CB">
      <w:pPr>
        <w:widowControl w:val="0"/>
        <w:suppressAutoHyphens/>
        <w:spacing w:before="120" w:after="120"/>
        <w:rPr>
          <w:rFonts w:ascii="Arial Narrow" w:eastAsia="Times New Roman" w:hAnsi="Arial Narrow" w:cs="Times New Roman"/>
          <w:spacing w:val="-2"/>
          <w:sz w:val="24"/>
          <w:szCs w:val="24"/>
          <w:lang w:val="es-ES"/>
        </w:rPr>
      </w:pPr>
    </w:p>
    <w:p w14:paraId="3DA856C4" w14:textId="04DCB1C2" w:rsidR="004009F1" w:rsidRPr="005504CC" w:rsidRDefault="006D03CB" w:rsidP="006D03CB">
      <w:pPr>
        <w:widowControl w:val="0"/>
        <w:tabs>
          <w:tab w:val="right" w:pos="8789"/>
        </w:tabs>
        <w:suppressAutoHyphens/>
        <w:ind w:left="567" w:hanging="567"/>
        <w:rPr>
          <w:rFonts w:ascii="Arial Narrow" w:eastAsia="Times New Roman" w:hAnsi="Arial Narrow"/>
          <w:b/>
          <w:bCs/>
          <w:spacing w:val="-2"/>
          <w:lang w:val="es-ES"/>
        </w:rPr>
      </w:pPr>
      <w:r w:rsidRPr="005504CC">
        <w:rPr>
          <w:rFonts w:ascii="Arial Narrow" w:hAnsi="Arial Narrow"/>
          <w:noProof/>
          <w:lang w:val="es-ES" w:eastAsia="es-ES"/>
        </w:rPr>
        <mc:AlternateContent>
          <mc:Choice Requires="wps">
            <w:drawing>
              <wp:anchor distT="4294967295" distB="4294967295" distL="114300" distR="114300" simplePos="0" relativeHeight="251675136" behindDoc="0" locked="0" layoutInCell="0" allowOverlap="1" wp14:anchorId="1A7E7F14" wp14:editId="4CB079E2">
                <wp:simplePos x="0" y="0"/>
                <wp:positionH relativeFrom="margin">
                  <wp:align>left</wp:align>
                </wp:positionH>
                <wp:positionV relativeFrom="paragraph">
                  <wp:posOffset>295275</wp:posOffset>
                </wp:positionV>
                <wp:extent cx="5852160" cy="0"/>
                <wp:effectExtent l="0" t="0" r="0" b="0"/>
                <wp:wrapNone/>
                <wp:docPr id="26" name="Connecteur droit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56B81FC" id="Connecteur droit 26" o:spid="_x0000_s1026" style="position:absolute;z-index:2516751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3.25pt" to="460.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" o:allowincell="f">
                <w10:wrap anchorx="margin"/>
              </v:line>
            </w:pict>
          </mc:Fallback>
        </mc:AlternateContent>
      </w:r>
      <w:r w:rsidRPr="005504CC">
        <w:rPr>
          <w:rFonts w:ascii="Arial Narrow" w:eastAsia="Times New Roman" w:hAnsi="Arial Narrow" w:cs="Times New Roman"/>
          <w:spacing w:val="-2"/>
          <w:sz w:val="24"/>
          <w:szCs w:val="24"/>
          <w:lang w:val="es-ES"/>
        </w:rPr>
        <w:t>8.1 Experiencia de acciones similares</w:t>
      </w:r>
    </w:p>
    <w:p w14:paraId="7E156548" w14:textId="77777777" w:rsidR="004009F1" w:rsidRPr="005504CC" w:rsidRDefault="004009F1" w:rsidP="004009F1">
      <w:pPr>
        <w:widowControl w:val="0"/>
        <w:tabs>
          <w:tab w:val="right" w:pos="8789"/>
        </w:tabs>
        <w:suppressAutoHyphens/>
        <w:ind w:left="567" w:hanging="567"/>
        <w:rPr>
          <w:rFonts w:ascii="Arial Narrow" w:eastAsia="Times New Roman" w:hAnsi="Arial Narrow"/>
          <w:b/>
          <w:bCs/>
          <w:spacing w:val="-2"/>
          <w:lang w:val="es-ES"/>
        </w:rPr>
      </w:pPr>
    </w:p>
    <w:p w14:paraId="65EAA52C" w14:textId="77777777" w:rsidR="004B2A2A" w:rsidRPr="005504CC" w:rsidRDefault="004B2A2A" w:rsidP="004B2A2A">
      <w:pPr>
        <w:rPr>
          <w:rFonts w:ascii="Arial Narrow" w:eastAsia="Times New Roman" w:hAnsi="Arial Narrow"/>
          <w:lang w:val="es-ES"/>
        </w:rPr>
      </w:pPr>
      <w:r w:rsidRPr="005504CC">
        <w:rPr>
          <w:rFonts w:ascii="Arial Narrow" w:eastAsia="Times New Roman" w:hAnsi="Arial Narrow"/>
          <w:lang w:val="es-ES"/>
        </w:rPr>
        <w:t xml:space="preserve">Máximo 1 página por proyecto. Sírvase proporcionar una descripción de las acciones gestionadas por su organización en los últimos cinco años en las áreas cubiertas por este programa, teniendo cuidado de indicar para cada acción los elementos que figuran a </w:t>
      </w:r>
      <w:proofErr w:type="gramStart"/>
      <w:r w:rsidRPr="005504CC">
        <w:rPr>
          <w:rFonts w:ascii="Arial Narrow" w:eastAsia="Times New Roman" w:hAnsi="Arial Narrow"/>
          <w:lang w:val="es-ES"/>
        </w:rPr>
        <w:t>continuación :</w:t>
      </w:r>
      <w:proofErr w:type="gramEnd"/>
    </w:p>
    <w:p w14:paraId="1E971B80" w14:textId="77777777" w:rsidR="004009F1" w:rsidRPr="005504CC" w:rsidRDefault="004009F1" w:rsidP="004009F1">
      <w:pPr>
        <w:ind w:firstLine="426"/>
        <w:rPr>
          <w:rFonts w:ascii="Arial Narrow" w:eastAsia="Times New Roman" w:hAnsi="Arial Narrow"/>
          <w:lang w:val="es-ES"/>
        </w:rPr>
      </w:pPr>
    </w:p>
    <w:p w14:paraId="121BB5B9" w14:textId="77777777" w:rsidR="004B2A2A" w:rsidRPr="005504CC" w:rsidRDefault="004B2A2A" w:rsidP="004B2A2A">
      <w:pPr>
        <w:tabs>
          <w:tab w:val="right" w:pos="8789"/>
        </w:tabs>
        <w:suppressAutoHyphens/>
        <w:rPr>
          <w:rFonts w:ascii="Arial Narrow" w:eastAsia="Times New Roman" w:hAnsi="Arial Narrow"/>
          <w:lang w:val="es-ES"/>
        </w:rPr>
      </w:pPr>
      <w:r w:rsidRPr="005504CC">
        <w:rPr>
          <w:rFonts w:ascii="Arial Narrow" w:eastAsia="Times New Roman" w:hAnsi="Arial Narrow"/>
          <w:lang w:val="es-ES"/>
        </w:rPr>
        <w:t xml:space="preserve">a) El propósito y la ubicación de la </w:t>
      </w:r>
      <w:proofErr w:type="gramStart"/>
      <w:r w:rsidRPr="005504CC">
        <w:rPr>
          <w:rFonts w:ascii="Arial Narrow" w:eastAsia="Times New Roman" w:hAnsi="Arial Narrow"/>
          <w:lang w:val="es-ES"/>
        </w:rPr>
        <w:t>acción ;</w:t>
      </w:r>
      <w:proofErr w:type="gramEnd"/>
    </w:p>
    <w:p w14:paraId="4C172E48" w14:textId="77777777" w:rsidR="004B2A2A" w:rsidRPr="005504CC" w:rsidRDefault="004B2A2A" w:rsidP="004B2A2A">
      <w:pPr>
        <w:tabs>
          <w:tab w:val="right" w:pos="8789"/>
        </w:tabs>
        <w:suppressAutoHyphens/>
        <w:rPr>
          <w:rFonts w:ascii="Arial Narrow" w:eastAsia="Times New Roman" w:hAnsi="Arial Narrow"/>
          <w:lang w:val="es-ES"/>
        </w:rPr>
      </w:pPr>
    </w:p>
    <w:p w14:paraId="30576336" w14:textId="77777777" w:rsidR="004B2A2A" w:rsidRPr="005504CC" w:rsidRDefault="004B2A2A" w:rsidP="004B2A2A">
      <w:pPr>
        <w:tabs>
          <w:tab w:val="right" w:pos="8789"/>
        </w:tabs>
        <w:suppressAutoHyphens/>
        <w:rPr>
          <w:rFonts w:ascii="Arial Narrow" w:eastAsia="Times New Roman" w:hAnsi="Arial Narrow"/>
          <w:lang w:val="es-ES"/>
        </w:rPr>
      </w:pPr>
      <w:r w:rsidRPr="005504CC">
        <w:rPr>
          <w:rFonts w:ascii="Arial Narrow" w:eastAsia="Times New Roman" w:hAnsi="Arial Narrow"/>
          <w:lang w:val="es-ES"/>
        </w:rPr>
        <w:t>b) Los resultados de la acción;</w:t>
      </w:r>
    </w:p>
    <w:p w14:paraId="2385ED67" w14:textId="77777777" w:rsidR="004B2A2A" w:rsidRPr="005504CC" w:rsidRDefault="004B2A2A" w:rsidP="004B2A2A">
      <w:pPr>
        <w:tabs>
          <w:tab w:val="right" w:pos="8789"/>
        </w:tabs>
        <w:suppressAutoHyphens/>
        <w:rPr>
          <w:rFonts w:ascii="Arial Narrow" w:eastAsia="Times New Roman" w:hAnsi="Arial Narrow"/>
          <w:lang w:val="es-ES"/>
        </w:rPr>
      </w:pPr>
    </w:p>
    <w:p w14:paraId="63F159A3" w14:textId="77777777" w:rsidR="004B2A2A" w:rsidRPr="005504CC" w:rsidRDefault="004B2A2A" w:rsidP="004B2A2A">
      <w:pPr>
        <w:tabs>
          <w:tab w:val="right" w:pos="8789"/>
        </w:tabs>
        <w:suppressAutoHyphens/>
        <w:rPr>
          <w:rFonts w:ascii="Arial Narrow" w:eastAsia="Times New Roman" w:hAnsi="Arial Narrow"/>
          <w:lang w:val="es-ES"/>
        </w:rPr>
      </w:pPr>
      <w:r w:rsidRPr="005504CC">
        <w:rPr>
          <w:rFonts w:ascii="Arial Narrow" w:eastAsia="Times New Roman" w:hAnsi="Arial Narrow"/>
          <w:lang w:val="es-ES"/>
        </w:rPr>
        <w:t>c) el papel de su organización (líder o socio) y su nivel de implicación en la acción;</w:t>
      </w:r>
    </w:p>
    <w:p w14:paraId="3D08BE85" w14:textId="77777777" w:rsidR="004B2A2A" w:rsidRPr="005504CC" w:rsidRDefault="004B2A2A" w:rsidP="004B2A2A">
      <w:pPr>
        <w:tabs>
          <w:tab w:val="right" w:pos="8789"/>
        </w:tabs>
        <w:suppressAutoHyphens/>
        <w:rPr>
          <w:rFonts w:ascii="Arial Narrow" w:eastAsia="Times New Roman" w:hAnsi="Arial Narrow"/>
          <w:lang w:val="es-ES"/>
        </w:rPr>
      </w:pPr>
    </w:p>
    <w:p w14:paraId="1381DB45" w14:textId="77777777" w:rsidR="004B2A2A" w:rsidRPr="005504CC" w:rsidRDefault="004B2A2A" w:rsidP="004B2A2A">
      <w:pPr>
        <w:tabs>
          <w:tab w:val="right" w:pos="8789"/>
        </w:tabs>
        <w:suppressAutoHyphens/>
        <w:rPr>
          <w:rFonts w:ascii="Arial Narrow" w:eastAsia="Times New Roman" w:hAnsi="Arial Narrow"/>
          <w:lang w:val="es-ES"/>
        </w:rPr>
      </w:pPr>
      <w:r w:rsidRPr="005504CC">
        <w:rPr>
          <w:rFonts w:ascii="Arial Narrow" w:eastAsia="Times New Roman" w:hAnsi="Arial Narrow"/>
          <w:lang w:val="es-ES"/>
        </w:rPr>
        <w:t>d) Los costos de la acción;</w:t>
      </w:r>
    </w:p>
    <w:p w14:paraId="77C5AF91" w14:textId="77777777" w:rsidR="004B2A2A" w:rsidRPr="005504CC" w:rsidRDefault="004B2A2A" w:rsidP="004B2A2A">
      <w:pPr>
        <w:tabs>
          <w:tab w:val="right" w:pos="8789"/>
        </w:tabs>
        <w:suppressAutoHyphens/>
        <w:rPr>
          <w:rFonts w:ascii="Arial Narrow" w:eastAsia="Times New Roman" w:hAnsi="Arial Narrow"/>
          <w:lang w:val="es-ES"/>
        </w:rPr>
      </w:pPr>
    </w:p>
    <w:p w14:paraId="75ED5525" w14:textId="77777777" w:rsidR="004B2A2A" w:rsidRPr="005504CC" w:rsidRDefault="004B2A2A" w:rsidP="004B2A2A">
      <w:pPr>
        <w:tabs>
          <w:tab w:val="right" w:pos="8789"/>
        </w:tabs>
        <w:suppressAutoHyphens/>
        <w:rPr>
          <w:rFonts w:ascii="Arial Narrow" w:eastAsia="Times New Roman" w:hAnsi="Arial Narrow"/>
          <w:lang w:val="es-ES"/>
        </w:rPr>
      </w:pPr>
      <w:r w:rsidRPr="005504CC">
        <w:rPr>
          <w:rFonts w:ascii="Arial Narrow" w:eastAsia="Times New Roman" w:hAnsi="Arial Narrow"/>
          <w:lang w:val="es-ES"/>
        </w:rPr>
        <w:t>e) Los donantes del proyecto (nombre, dirección y correo electrónico, número de teléfono, importe de la subvención/donación).</w:t>
      </w:r>
    </w:p>
    <w:p w14:paraId="2CE855DE" w14:textId="77777777" w:rsidR="004B2A2A" w:rsidRPr="005504CC" w:rsidRDefault="004B2A2A" w:rsidP="004B2A2A">
      <w:pPr>
        <w:tabs>
          <w:tab w:val="right" w:pos="8789"/>
        </w:tabs>
        <w:suppressAutoHyphens/>
        <w:rPr>
          <w:rFonts w:ascii="Arial Narrow" w:eastAsia="Times New Roman" w:hAnsi="Arial Narrow"/>
          <w:lang w:val="es-ES"/>
        </w:rPr>
      </w:pPr>
    </w:p>
    <w:p w14:paraId="6832EF00" w14:textId="77777777" w:rsidR="004B2A2A" w:rsidRPr="005504CC" w:rsidRDefault="004B2A2A" w:rsidP="004B2A2A">
      <w:pPr>
        <w:tabs>
          <w:tab w:val="right" w:pos="8789"/>
        </w:tabs>
        <w:suppressAutoHyphens/>
        <w:rPr>
          <w:rFonts w:ascii="Arial Narrow" w:eastAsia="Times New Roman" w:hAnsi="Arial Narrow"/>
          <w:lang w:val="es-ES"/>
        </w:rPr>
      </w:pPr>
      <w:r w:rsidRPr="005504CC">
        <w:rPr>
          <w:rFonts w:ascii="Arial Narrow" w:eastAsia="Times New Roman" w:hAnsi="Arial Narrow"/>
          <w:lang w:val="es-ES"/>
        </w:rPr>
        <w:t>Esta información tiene por objeto evaluar si tiene suficiente experiencia en la gestión de proyectos de tamaño comparable y en el mismo sector que el proyecto para el que solicita la subvención.</w:t>
      </w:r>
    </w:p>
    <w:p w14:paraId="0507CC8A" w14:textId="77777777" w:rsidR="004B2A2A" w:rsidRPr="005504CC" w:rsidRDefault="004B2A2A" w:rsidP="004B2A2A">
      <w:pPr>
        <w:tabs>
          <w:tab w:val="right" w:pos="8789"/>
        </w:tabs>
        <w:suppressAutoHyphens/>
        <w:rPr>
          <w:rFonts w:ascii="Arial Narrow" w:eastAsia="Times New Roman" w:hAnsi="Arial Narrow"/>
          <w:lang w:val="es-ES"/>
        </w:rPr>
      </w:pPr>
    </w:p>
    <w:p w14:paraId="46807DF9" w14:textId="54EB131C" w:rsidR="004009F1" w:rsidRPr="005504CC" w:rsidRDefault="004009F1" w:rsidP="004009F1">
      <w:pPr>
        <w:tabs>
          <w:tab w:val="right" w:pos="8789"/>
        </w:tabs>
        <w:suppressAutoHyphens/>
        <w:rPr>
          <w:rFonts w:ascii="Arial Narrow" w:eastAsia="Times New Roman" w:hAnsi="Arial Narrow"/>
          <w:spacing w:val="-2"/>
          <w:lang w:val="es-ES"/>
        </w:rPr>
      </w:pPr>
    </w:p>
    <w:p w14:paraId="5948F841" w14:textId="77777777" w:rsidR="004B2A2A" w:rsidRPr="005504CC" w:rsidRDefault="004B2A2A" w:rsidP="004009F1">
      <w:pPr>
        <w:tabs>
          <w:tab w:val="right" w:pos="8789"/>
        </w:tabs>
        <w:suppressAutoHyphens/>
        <w:rPr>
          <w:rFonts w:ascii="Arial Narrow" w:eastAsia="Times New Roman" w:hAnsi="Arial Narrow"/>
          <w:spacing w:val="-2"/>
          <w:lang w:val="es-ES"/>
        </w:rPr>
      </w:pPr>
    </w:p>
    <w:p w14:paraId="4A6D917F" w14:textId="77777777" w:rsidR="004009F1" w:rsidRPr="005504CC" w:rsidRDefault="004009F1" w:rsidP="004009F1">
      <w:pPr>
        <w:tabs>
          <w:tab w:val="right" w:pos="8789"/>
        </w:tabs>
        <w:suppressAutoHyphens/>
        <w:ind w:left="426" w:hanging="426"/>
        <w:rPr>
          <w:rFonts w:ascii="Arial Narrow" w:eastAsia="Times New Roman" w:hAnsi="Arial Narrow"/>
          <w:spacing w:val="-2"/>
          <w:lang w:val="es-ES"/>
        </w:rPr>
      </w:pPr>
    </w:p>
    <w:p w14:paraId="52FA43FD" w14:textId="77777777" w:rsidR="004B2A2A" w:rsidRPr="005504CC" w:rsidRDefault="004B2A2A" w:rsidP="004B2A2A">
      <w:pPr>
        <w:tabs>
          <w:tab w:val="right" w:pos="8789"/>
        </w:tabs>
        <w:suppressAutoHyphens/>
        <w:ind w:left="426" w:hanging="426"/>
        <w:rPr>
          <w:rFonts w:ascii="Arial Narrow" w:eastAsia="Times New Roman" w:hAnsi="Arial Narrow"/>
          <w:spacing w:val="-2"/>
          <w:lang w:val="es-ES"/>
        </w:rPr>
      </w:pPr>
    </w:p>
    <w:p w14:paraId="0DE0F739" w14:textId="0415D723" w:rsidR="004009F1" w:rsidRPr="005504CC" w:rsidRDefault="004B2A2A" w:rsidP="004B2A2A">
      <w:pPr>
        <w:tabs>
          <w:tab w:val="right" w:pos="8789"/>
        </w:tabs>
        <w:suppressAutoHyphens/>
        <w:ind w:left="426" w:hanging="426"/>
        <w:rPr>
          <w:rFonts w:ascii="Arial Narrow" w:eastAsia="Times New Roman" w:hAnsi="Arial Narrow"/>
          <w:spacing w:val="-2"/>
          <w:lang w:val="es-ES"/>
        </w:rPr>
      </w:pPr>
      <w:r w:rsidRPr="005504CC">
        <w:rPr>
          <w:rFonts w:ascii="Arial Narrow" w:hAnsi="Arial Narrow"/>
          <w:noProof/>
          <w:lang w:val="es-ES" w:eastAsia="es-ES"/>
        </w:rPr>
        <w:lastRenderedPageBreak/>
        <mc:AlternateContent>
          <mc:Choice Requires="wps">
            <w:drawing>
              <wp:anchor distT="4294967295" distB="4294967295" distL="114300" distR="114300" simplePos="0" relativeHeight="251676160" behindDoc="0" locked="0" layoutInCell="0" allowOverlap="1" wp14:anchorId="39C1C4A4" wp14:editId="2940AD51">
                <wp:simplePos x="0" y="0"/>
                <wp:positionH relativeFrom="column">
                  <wp:posOffset>52070</wp:posOffset>
                </wp:positionH>
                <wp:positionV relativeFrom="paragraph">
                  <wp:posOffset>346075</wp:posOffset>
                </wp:positionV>
                <wp:extent cx="5852160" cy="0"/>
                <wp:effectExtent l="0" t="0" r="15240" b="25400"/>
                <wp:wrapNone/>
                <wp:docPr id="27" name="Connecteur droit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2C33B14" id="Connecteur droit 27"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pt,27.25pt" to="464.9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" o:allowincell="f"/>
            </w:pict>
          </mc:Fallback>
        </mc:AlternateContent>
      </w:r>
      <w:r w:rsidRPr="005504CC">
        <w:rPr>
          <w:rFonts w:ascii="Arial Narrow" w:eastAsia="Times New Roman" w:hAnsi="Arial Narrow"/>
          <w:spacing w:val="-2"/>
          <w:lang w:val="es-ES"/>
        </w:rPr>
        <w:t xml:space="preserve">8.2 Recursos </w:t>
      </w:r>
    </w:p>
    <w:p w14:paraId="0A78F2E4" w14:textId="77777777" w:rsidR="004009F1" w:rsidRPr="005504CC" w:rsidRDefault="004009F1" w:rsidP="004009F1">
      <w:pPr>
        <w:rPr>
          <w:rFonts w:ascii="Arial Narrow" w:eastAsia="Times New Roman" w:hAnsi="Arial Narrow"/>
          <w:lang w:val="es-ES"/>
        </w:rPr>
      </w:pPr>
    </w:p>
    <w:p w14:paraId="3D99FA47" w14:textId="77777777" w:rsidR="004B2A2A" w:rsidRPr="005504CC" w:rsidRDefault="004B2A2A" w:rsidP="004B2A2A">
      <w:pPr>
        <w:rPr>
          <w:rFonts w:ascii="Arial Narrow" w:eastAsia="Times New Roman" w:hAnsi="Arial Narrow"/>
          <w:lang w:val="es-ES"/>
        </w:rPr>
      </w:pPr>
      <w:r w:rsidRPr="005504CC">
        <w:rPr>
          <w:rFonts w:ascii="Arial Narrow" w:eastAsia="Times New Roman" w:hAnsi="Arial Narrow"/>
          <w:lang w:val="es-ES"/>
        </w:rPr>
        <w:t xml:space="preserve">Máximo 3 páginas. Sírvase proporcionar una descripción detallada de los diversos recursos de que dispone su organización para </w:t>
      </w:r>
      <w:proofErr w:type="gramStart"/>
      <w:r w:rsidRPr="005504CC">
        <w:rPr>
          <w:rFonts w:ascii="Arial Narrow" w:eastAsia="Times New Roman" w:hAnsi="Arial Narrow"/>
          <w:lang w:val="es-ES"/>
        </w:rPr>
        <w:t>determinar :</w:t>
      </w:r>
      <w:proofErr w:type="gramEnd"/>
    </w:p>
    <w:p w14:paraId="04BE26F7" w14:textId="77777777" w:rsidR="004009F1" w:rsidRPr="005504CC" w:rsidRDefault="004009F1" w:rsidP="004009F1">
      <w:pPr>
        <w:rPr>
          <w:rFonts w:ascii="Arial Narrow" w:eastAsia="Times New Roman" w:hAnsi="Arial Narrow"/>
          <w:lang w:val="es-ES"/>
        </w:rPr>
      </w:pPr>
    </w:p>
    <w:p w14:paraId="0DE9807D" w14:textId="77777777" w:rsidR="004009F1" w:rsidRPr="005504CC" w:rsidRDefault="004009F1" w:rsidP="004009F1">
      <w:pPr>
        <w:rPr>
          <w:rFonts w:ascii="Arial Narrow" w:eastAsia="Times New Roman" w:hAnsi="Arial Narrow"/>
          <w:lang w:val="es-ES"/>
        </w:rPr>
      </w:pPr>
    </w:p>
    <w:p w14:paraId="34B36E88" w14:textId="77777777" w:rsidR="004B2A2A" w:rsidRPr="005504CC" w:rsidRDefault="004B2A2A" w:rsidP="004B2A2A">
      <w:pPr>
        <w:rPr>
          <w:rFonts w:ascii="Arial Narrow" w:hAnsi="Arial Narrow"/>
          <w:sz w:val="24"/>
          <w:szCs w:val="24"/>
          <w:u w:val="single"/>
          <w:lang w:val="es-ES"/>
        </w:rPr>
      </w:pPr>
      <w:r w:rsidRPr="005504CC">
        <w:rPr>
          <w:rFonts w:ascii="Arial Narrow" w:hAnsi="Arial Narrow"/>
          <w:sz w:val="24"/>
          <w:szCs w:val="24"/>
          <w:u w:val="single"/>
          <w:lang w:val="es-ES"/>
        </w:rPr>
        <w:t xml:space="preserve">(1) Su fuerza </w:t>
      </w:r>
      <w:proofErr w:type="gramStart"/>
      <w:r w:rsidRPr="005504CC">
        <w:rPr>
          <w:rFonts w:ascii="Arial Narrow" w:hAnsi="Arial Narrow"/>
          <w:sz w:val="24"/>
          <w:szCs w:val="24"/>
          <w:u w:val="single"/>
          <w:lang w:val="es-ES"/>
        </w:rPr>
        <w:t>financiera :</w:t>
      </w:r>
      <w:proofErr w:type="gramEnd"/>
      <w:r w:rsidRPr="005504CC">
        <w:rPr>
          <w:rFonts w:ascii="Arial Narrow" w:hAnsi="Arial Narrow"/>
          <w:sz w:val="24"/>
          <w:szCs w:val="24"/>
          <w:u w:val="single"/>
          <w:lang w:val="es-ES"/>
        </w:rPr>
        <w:t xml:space="preserve"> </w:t>
      </w:r>
    </w:p>
    <w:p w14:paraId="62A43870" w14:textId="0C32D993" w:rsidR="004B2A2A" w:rsidRPr="005504CC" w:rsidRDefault="004B2A2A" w:rsidP="004B2A2A">
      <w:pPr>
        <w:rPr>
          <w:rFonts w:ascii="Arial Narrow" w:hAnsi="Arial Narrow"/>
          <w:sz w:val="24"/>
          <w:szCs w:val="24"/>
          <w:lang w:val="es-ES"/>
        </w:rPr>
      </w:pPr>
      <w:r w:rsidRPr="005504CC">
        <w:rPr>
          <w:rFonts w:ascii="Arial Narrow" w:hAnsi="Arial Narrow"/>
          <w:sz w:val="24"/>
          <w:szCs w:val="24"/>
          <w:lang w:val="es-ES"/>
        </w:rPr>
        <w:t xml:space="preserve">Sírvase proporcionar los siguientes documentos justificativos: informe de auditoría de </w:t>
      </w:r>
      <w:r w:rsidR="002B7A65" w:rsidRPr="005504CC">
        <w:rPr>
          <w:rFonts w:ascii="Arial Narrow" w:hAnsi="Arial Narrow"/>
          <w:sz w:val="24"/>
          <w:szCs w:val="24"/>
          <w:lang w:val="es-ES"/>
        </w:rPr>
        <w:t>e</w:t>
      </w:r>
      <w:r w:rsidRPr="005504CC">
        <w:rPr>
          <w:rFonts w:ascii="Arial Narrow" w:hAnsi="Arial Narrow"/>
          <w:sz w:val="24"/>
          <w:szCs w:val="24"/>
          <w:lang w:val="es-ES"/>
        </w:rPr>
        <w:t>structura, cuenta de pérdidas y ganancias, balance de los tres últimos años o ingresos anuales (balance y cuenta de pérdidas y ganancias de las empresas) de los tres últimos años, indicando para cada año los nombres de los principales financiadores y el importe de su contribución en relación con los ingresos anuales de su organización.</w:t>
      </w:r>
    </w:p>
    <w:p w14:paraId="51160324" w14:textId="77777777" w:rsidR="004B2A2A" w:rsidRPr="005504CC" w:rsidRDefault="004B2A2A" w:rsidP="004B2A2A">
      <w:pPr>
        <w:rPr>
          <w:rFonts w:ascii="Arial Narrow" w:hAnsi="Arial Narrow"/>
          <w:sz w:val="24"/>
          <w:szCs w:val="24"/>
          <w:u w:val="single"/>
          <w:lang w:val="es-ES"/>
        </w:rPr>
      </w:pPr>
    </w:p>
    <w:p w14:paraId="54836FD7" w14:textId="31DD4FB7" w:rsidR="004B2A2A" w:rsidRPr="005504CC" w:rsidRDefault="004B2A2A" w:rsidP="004B2A2A">
      <w:pPr>
        <w:rPr>
          <w:rFonts w:ascii="Arial Narrow" w:hAnsi="Arial Narrow"/>
          <w:sz w:val="24"/>
          <w:szCs w:val="24"/>
          <w:u w:val="single"/>
          <w:lang w:val="es-ES"/>
        </w:rPr>
      </w:pPr>
      <w:r w:rsidRPr="005504CC">
        <w:rPr>
          <w:rFonts w:ascii="Arial Narrow" w:hAnsi="Arial Narrow"/>
          <w:sz w:val="24"/>
          <w:szCs w:val="24"/>
          <w:u w:val="single"/>
          <w:lang w:val="es-ES"/>
        </w:rPr>
        <w:t xml:space="preserve">(2) Su capacidad de </w:t>
      </w:r>
      <w:r w:rsidR="002B7A65" w:rsidRPr="005504CC">
        <w:rPr>
          <w:rFonts w:ascii="Arial Narrow" w:hAnsi="Arial Narrow"/>
          <w:sz w:val="24"/>
          <w:szCs w:val="24"/>
          <w:u w:val="single"/>
          <w:lang w:val="es-ES"/>
        </w:rPr>
        <w:t>prefinanciación</w:t>
      </w:r>
      <w:r w:rsidRPr="005504CC">
        <w:rPr>
          <w:rFonts w:ascii="Arial Narrow" w:hAnsi="Arial Narrow"/>
          <w:sz w:val="24"/>
          <w:szCs w:val="24"/>
          <w:u w:val="single"/>
          <w:lang w:val="es-ES"/>
        </w:rPr>
        <w:t xml:space="preserve"> el </w:t>
      </w:r>
      <w:proofErr w:type="gramStart"/>
      <w:r w:rsidRPr="005504CC">
        <w:rPr>
          <w:rFonts w:ascii="Arial Narrow" w:hAnsi="Arial Narrow"/>
          <w:sz w:val="24"/>
          <w:szCs w:val="24"/>
          <w:u w:val="single"/>
          <w:lang w:val="es-ES"/>
        </w:rPr>
        <w:t>proyecto :</w:t>
      </w:r>
      <w:proofErr w:type="gramEnd"/>
      <w:r w:rsidRPr="005504CC">
        <w:rPr>
          <w:rFonts w:ascii="Arial Narrow" w:hAnsi="Arial Narrow"/>
          <w:sz w:val="24"/>
          <w:szCs w:val="24"/>
          <w:u w:val="single"/>
          <w:lang w:val="es-ES"/>
        </w:rPr>
        <w:t xml:space="preserve"> </w:t>
      </w:r>
    </w:p>
    <w:p w14:paraId="51667D4C" w14:textId="77777777" w:rsidR="004B2A2A" w:rsidRPr="005504CC" w:rsidRDefault="004B2A2A" w:rsidP="004B2A2A">
      <w:pPr>
        <w:rPr>
          <w:rFonts w:ascii="Arial Narrow" w:hAnsi="Arial Narrow"/>
          <w:sz w:val="24"/>
          <w:szCs w:val="24"/>
          <w:lang w:val="es-ES"/>
        </w:rPr>
      </w:pPr>
      <w:r w:rsidRPr="005504CC">
        <w:rPr>
          <w:rFonts w:ascii="Arial Narrow" w:hAnsi="Arial Narrow"/>
          <w:sz w:val="24"/>
          <w:szCs w:val="24"/>
          <w:lang w:val="es-ES"/>
        </w:rPr>
        <w:t>Por favor, proporcione cualquier documento de apoyo (certificado bancario, etc.).</w:t>
      </w:r>
    </w:p>
    <w:p w14:paraId="61B2E758" w14:textId="77777777" w:rsidR="004B2A2A" w:rsidRPr="005504CC" w:rsidRDefault="004B2A2A" w:rsidP="004B2A2A">
      <w:pPr>
        <w:rPr>
          <w:rFonts w:ascii="Arial Narrow" w:hAnsi="Arial Narrow"/>
          <w:sz w:val="24"/>
          <w:szCs w:val="24"/>
          <w:u w:val="single"/>
          <w:lang w:val="es-ES"/>
        </w:rPr>
      </w:pPr>
    </w:p>
    <w:p w14:paraId="2762163A" w14:textId="77777777" w:rsidR="004B2A2A" w:rsidRPr="005504CC" w:rsidRDefault="004B2A2A" w:rsidP="004B2A2A">
      <w:pPr>
        <w:rPr>
          <w:rFonts w:ascii="Arial Narrow" w:hAnsi="Arial Narrow"/>
          <w:sz w:val="24"/>
          <w:szCs w:val="24"/>
          <w:u w:val="single"/>
          <w:lang w:val="es-ES"/>
        </w:rPr>
      </w:pPr>
      <w:r w:rsidRPr="005504CC">
        <w:rPr>
          <w:rFonts w:ascii="Arial Narrow" w:hAnsi="Arial Narrow"/>
          <w:sz w:val="24"/>
          <w:szCs w:val="24"/>
          <w:u w:val="single"/>
          <w:lang w:val="es-ES"/>
        </w:rPr>
        <w:t xml:space="preserve">3) Su capacidad administrativa para gestionar y ejecutar las actividades: </w:t>
      </w:r>
    </w:p>
    <w:p w14:paraId="78FB8130" w14:textId="77777777" w:rsidR="004B2A2A" w:rsidRPr="005504CC" w:rsidRDefault="004B2A2A" w:rsidP="004B2A2A">
      <w:pPr>
        <w:rPr>
          <w:rFonts w:ascii="Arial Narrow" w:hAnsi="Arial Narrow"/>
          <w:sz w:val="24"/>
          <w:szCs w:val="24"/>
          <w:lang w:val="es-ES"/>
        </w:rPr>
      </w:pPr>
      <w:r w:rsidRPr="005504CC">
        <w:rPr>
          <w:rFonts w:ascii="Arial Narrow" w:hAnsi="Arial Narrow"/>
          <w:sz w:val="24"/>
          <w:szCs w:val="24"/>
          <w:lang w:val="es-ES"/>
        </w:rPr>
        <w:t>Por favor, indique:</w:t>
      </w:r>
    </w:p>
    <w:p w14:paraId="639811A3" w14:textId="3D28ACD3" w:rsidR="004B2A2A" w:rsidRPr="005504CC" w:rsidRDefault="004B2A2A" w:rsidP="00162760">
      <w:pPr>
        <w:pStyle w:val="Prrafodelista"/>
        <w:numPr>
          <w:ilvl w:val="0"/>
          <w:numId w:val="82"/>
        </w:numPr>
        <w:rPr>
          <w:rFonts w:ascii="Arial Narrow" w:hAnsi="Arial Narrow"/>
          <w:sz w:val="24"/>
          <w:szCs w:val="24"/>
          <w:lang w:val="es-ES"/>
        </w:rPr>
      </w:pPr>
      <w:r w:rsidRPr="005504CC">
        <w:rPr>
          <w:rFonts w:ascii="Arial Narrow" w:hAnsi="Arial Narrow"/>
          <w:sz w:val="24"/>
          <w:szCs w:val="24"/>
          <w:lang w:val="es-ES"/>
        </w:rPr>
        <w:t>el número de empleados a tiempo completo y a tiempo parcial por categoría, con indicación del lugar de empleo (por ejemplo, número de directores de proyecto, contables, etc.</w:t>
      </w:r>
      <w:proofErr w:type="gramStart"/>
      <w:r w:rsidRPr="005504CC">
        <w:rPr>
          <w:rFonts w:ascii="Arial Narrow" w:hAnsi="Arial Narrow"/>
          <w:sz w:val="24"/>
          <w:szCs w:val="24"/>
          <w:lang w:val="es-ES"/>
        </w:rPr>
        <w:t>) :</w:t>
      </w:r>
      <w:proofErr w:type="gramEnd"/>
    </w:p>
    <w:p w14:paraId="5BE97627" w14:textId="040A74BF" w:rsidR="004B2A2A" w:rsidRPr="005504CC" w:rsidRDefault="004B2A2A" w:rsidP="00162760">
      <w:pPr>
        <w:pStyle w:val="Prrafodelista"/>
        <w:numPr>
          <w:ilvl w:val="0"/>
          <w:numId w:val="82"/>
        </w:numPr>
        <w:rPr>
          <w:rFonts w:ascii="Arial Narrow" w:hAnsi="Arial Narrow"/>
          <w:sz w:val="24"/>
          <w:szCs w:val="24"/>
          <w:lang w:val="es-ES"/>
        </w:rPr>
      </w:pPr>
      <w:r w:rsidRPr="005504CC">
        <w:rPr>
          <w:rFonts w:ascii="Arial Narrow" w:hAnsi="Arial Narrow"/>
          <w:sz w:val="24"/>
          <w:szCs w:val="24"/>
          <w:lang w:val="es-ES"/>
        </w:rPr>
        <w:t xml:space="preserve">el equipo disponible para su </w:t>
      </w:r>
      <w:r w:rsidR="002B7A65" w:rsidRPr="005504CC">
        <w:rPr>
          <w:rFonts w:ascii="Arial Narrow" w:hAnsi="Arial Narrow"/>
          <w:sz w:val="24"/>
          <w:szCs w:val="24"/>
          <w:lang w:val="es-ES"/>
        </w:rPr>
        <w:t>e</w:t>
      </w:r>
      <w:r w:rsidRPr="005504CC">
        <w:rPr>
          <w:rFonts w:ascii="Arial Narrow" w:hAnsi="Arial Narrow"/>
          <w:sz w:val="24"/>
          <w:szCs w:val="24"/>
          <w:lang w:val="es-ES"/>
        </w:rPr>
        <w:t>structura (equipo y oficinas</w:t>
      </w:r>
      <w:proofErr w:type="gramStart"/>
      <w:r w:rsidRPr="005504CC">
        <w:rPr>
          <w:rFonts w:ascii="Arial Narrow" w:hAnsi="Arial Narrow"/>
          <w:sz w:val="24"/>
          <w:szCs w:val="24"/>
          <w:lang w:val="es-ES"/>
        </w:rPr>
        <w:t>) :</w:t>
      </w:r>
      <w:proofErr w:type="gramEnd"/>
    </w:p>
    <w:p w14:paraId="26668B23" w14:textId="74BE9E07" w:rsidR="004B2A2A" w:rsidRPr="005504CC" w:rsidRDefault="004B2A2A" w:rsidP="00162760">
      <w:pPr>
        <w:pStyle w:val="Prrafodelista"/>
        <w:numPr>
          <w:ilvl w:val="0"/>
          <w:numId w:val="82"/>
        </w:numPr>
        <w:rPr>
          <w:rFonts w:ascii="Arial Narrow" w:hAnsi="Arial Narrow"/>
          <w:sz w:val="24"/>
          <w:szCs w:val="24"/>
          <w:lang w:val="es-ES"/>
        </w:rPr>
      </w:pPr>
      <w:r w:rsidRPr="005504CC">
        <w:rPr>
          <w:rFonts w:ascii="Arial Narrow" w:hAnsi="Arial Narrow"/>
          <w:sz w:val="24"/>
          <w:szCs w:val="24"/>
          <w:lang w:val="es-ES"/>
        </w:rPr>
        <w:t>cualquier otro recurso apropiado (por ejemplo, voluntarios, organizaciones asociadas, redes que también podrían contribuir a la aplicación de la acción).</w:t>
      </w:r>
    </w:p>
    <w:p w14:paraId="46F496CE" w14:textId="77777777" w:rsidR="004B2A2A" w:rsidRPr="005504CC" w:rsidRDefault="004B2A2A" w:rsidP="004B2A2A">
      <w:pPr>
        <w:rPr>
          <w:rFonts w:ascii="Arial Narrow" w:hAnsi="Arial Narrow"/>
          <w:sz w:val="24"/>
          <w:szCs w:val="24"/>
          <w:u w:val="single"/>
          <w:lang w:val="es-ES"/>
        </w:rPr>
      </w:pPr>
    </w:p>
    <w:p w14:paraId="40286C48" w14:textId="77777777" w:rsidR="004009F1" w:rsidRPr="005504CC" w:rsidRDefault="004009F1" w:rsidP="004009F1">
      <w:pPr>
        <w:rPr>
          <w:rFonts w:ascii="Arial Narrow" w:eastAsia="Times New Roman" w:hAnsi="Arial Narrow"/>
          <w:lang w:val="es-ES"/>
        </w:rPr>
      </w:pPr>
    </w:p>
    <w:p w14:paraId="69CECAB7" w14:textId="77777777" w:rsidR="004009F1" w:rsidRPr="005504CC" w:rsidRDefault="004009F1" w:rsidP="004009F1">
      <w:pPr>
        <w:rPr>
          <w:rFonts w:ascii="Arial Narrow" w:eastAsia="Times New Roman" w:hAnsi="Arial Narrow" w:cs="Arial"/>
          <w:smallCaps/>
          <w:u w:val="single"/>
          <w:lang w:val="es-ES"/>
        </w:rPr>
      </w:pPr>
      <w:r w:rsidRPr="005504CC">
        <w:rPr>
          <w:rFonts w:ascii="Arial Narrow" w:eastAsia="Times New Roman" w:hAnsi="Arial Narrow" w:cs="Arial"/>
          <w:smallCaps/>
          <w:u w:val="single"/>
          <w:lang w:val="es-ES"/>
        </w:rPr>
        <w:br w:type="page"/>
      </w:r>
    </w:p>
    <w:p w14:paraId="7DC347D6" w14:textId="77777777" w:rsidR="004B2A2A" w:rsidRPr="005504CC" w:rsidRDefault="004B2A2A" w:rsidP="004B2A2A">
      <w:pPr>
        <w:jc w:val="center"/>
        <w:rPr>
          <w:rFonts w:ascii="Arial Narrow" w:eastAsia="Times New Roman" w:hAnsi="Arial Narrow" w:cs="Arial"/>
          <w:smallCaps/>
          <w:u w:val="single"/>
          <w:lang w:val="es-ES"/>
        </w:rPr>
      </w:pPr>
      <w:r w:rsidRPr="005504CC">
        <w:rPr>
          <w:rFonts w:ascii="Arial Narrow" w:eastAsia="Times New Roman" w:hAnsi="Arial Narrow" w:cs="Arial"/>
          <w:smallCaps/>
          <w:u w:val="single"/>
          <w:lang w:val="es-ES"/>
        </w:rPr>
        <w:lastRenderedPageBreak/>
        <w:t>EL COMPROMISO DEL SOLICITANTE DE LLEVAR A CABO EL PROYECTO</w:t>
      </w:r>
    </w:p>
    <w:p w14:paraId="68C53623" w14:textId="77777777" w:rsidR="004009F1" w:rsidRPr="005504CC" w:rsidRDefault="004009F1" w:rsidP="004009F1">
      <w:pPr>
        <w:rPr>
          <w:rFonts w:ascii="Arial Narrow" w:eastAsia="Times New Roman" w:hAnsi="Arial Narrow" w:cs="Arial"/>
          <w:lang w:val="es-ES"/>
        </w:rPr>
      </w:pPr>
      <w:r w:rsidRPr="005504CC">
        <w:rPr>
          <w:rFonts w:ascii="Arial Narrow" w:eastAsia="Times New Roman" w:hAnsi="Arial Narrow" w:cs="Arial"/>
          <w:lang w:val="es-ES"/>
        </w:rPr>
        <w:t xml:space="preserve"> </w:t>
      </w:r>
    </w:p>
    <w:p w14:paraId="3B80C51E" w14:textId="77777777" w:rsidR="004B2A2A" w:rsidRPr="005504CC" w:rsidRDefault="004B2A2A" w:rsidP="004B2A2A">
      <w:pPr>
        <w:rPr>
          <w:rFonts w:ascii="Arial Narrow" w:eastAsia="Times New Roman" w:hAnsi="Arial Narrow" w:cs="Arial"/>
          <w:lang w:val="es-ES"/>
        </w:rPr>
      </w:pPr>
      <w:r w:rsidRPr="005504CC">
        <w:rPr>
          <w:rFonts w:ascii="Arial Narrow" w:eastAsia="Times New Roman" w:hAnsi="Arial Narrow" w:cs="Arial"/>
          <w:lang w:val="es-ES"/>
        </w:rPr>
        <w:t>El abajo firmante (nombre y apellido de la persona autorizada) declara que la organización que representa (nombre de la organización</w:t>
      </w:r>
      <w:proofErr w:type="gramStart"/>
      <w:r w:rsidRPr="005504CC">
        <w:rPr>
          <w:rFonts w:ascii="Arial Narrow" w:eastAsia="Times New Roman" w:hAnsi="Arial Narrow" w:cs="Arial"/>
          <w:lang w:val="es-ES"/>
        </w:rPr>
        <w:t>) :</w:t>
      </w:r>
      <w:proofErr w:type="gramEnd"/>
    </w:p>
    <w:p w14:paraId="5616E730" w14:textId="77777777" w:rsidR="004B2A2A" w:rsidRPr="005504CC" w:rsidRDefault="004B2A2A" w:rsidP="004B2A2A">
      <w:pPr>
        <w:rPr>
          <w:rFonts w:ascii="Arial Narrow" w:eastAsia="Times New Roman" w:hAnsi="Arial Narrow" w:cs="Arial"/>
          <w:lang w:val="es-ES"/>
        </w:rPr>
      </w:pPr>
    </w:p>
    <w:p w14:paraId="47B00DBB" w14:textId="0F17EE3B" w:rsidR="004B2A2A" w:rsidRPr="005504CC" w:rsidRDefault="004B2A2A" w:rsidP="00162760">
      <w:pPr>
        <w:pStyle w:val="Prrafodelista"/>
        <w:numPr>
          <w:ilvl w:val="0"/>
          <w:numId w:val="83"/>
        </w:numPr>
        <w:rPr>
          <w:rFonts w:ascii="Arial Narrow" w:eastAsia="Times New Roman" w:hAnsi="Arial Narrow" w:cs="Arial"/>
          <w:lang w:val="es-ES"/>
        </w:rPr>
      </w:pPr>
      <w:r w:rsidRPr="005504CC">
        <w:rPr>
          <w:rFonts w:ascii="Arial Narrow" w:eastAsia="Times New Roman" w:hAnsi="Arial Narrow" w:cs="Arial"/>
          <w:lang w:val="es-ES"/>
        </w:rPr>
        <w:t>Certificar la exactitud de la información contenida en el presente ANEXO0 y comprometerse a proporcionar toda la información o documentos que se consideren útiles para examinar la aplicación y supervisar la ejecución del proyecto y las actividades;</w:t>
      </w:r>
    </w:p>
    <w:p w14:paraId="480B8AFC" w14:textId="77777777" w:rsidR="004B2A2A" w:rsidRPr="005504CC" w:rsidRDefault="004B2A2A" w:rsidP="004B2A2A">
      <w:pPr>
        <w:rPr>
          <w:rFonts w:ascii="Arial Narrow" w:eastAsia="Times New Roman" w:hAnsi="Arial Narrow" w:cs="Arial"/>
          <w:lang w:val="es-ES"/>
        </w:rPr>
      </w:pPr>
    </w:p>
    <w:p w14:paraId="7DDFCD65" w14:textId="58B44B41" w:rsidR="004B2A2A" w:rsidRPr="005504CC" w:rsidRDefault="004B2A2A" w:rsidP="00162760">
      <w:pPr>
        <w:pStyle w:val="Prrafodelista"/>
        <w:numPr>
          <w:ilvl w:val="0"/>
          <w:numId w:val="83"/>
        </w:numPr>
        <w:rPr>
          <w:rFonts w:ascii="Arial Narrow" w:eastAsia="Times New Roman" w:hAnsi="Arial Narrow" w:cs="Arial"/>
          <w:lang w:val="es-ES"/>
        </w:rPr>
      </w:pPr>
      <w:r w:rsidRPr="005504CC">
        <w:rPr>
          <w:rFonts w:ascii="Arial Narrow" w:eastAsia="Times New Roman" w:hAnsi="Arial Narrow" w:cs="Arial"/>
          <w:lang w:val="es-ES"/>
        </w:rPr>
        <w:t>Certifica que no se encuentra en una situación de exclusión, tal como se define en la normativa europea, que cumple con la normativa vigente, en particular la fiscal, social y medioambiental; y que no está sujeto a procedimientos colectivos (por ejemplo, administración judicial, liquidación, etc.) debido a dificultades económicas;</w:t>
      </w:r>
    </w:p>
    <w:p w14:paraId="0DD79275" w14:textId="77777777" w:rsidR="004B2A2A" w:rsidRPr="005504CC" w:rsidRDefault="004B2A2A" w:rsidP="004B2A2A">
      <w:pPr>
        <w:rPr>
          <w:rFonts w:ascii="Arial Narrow" w:eastAsia="Times New Roman" w:hAnsi="Arial Narrow" w:cs="Arial"/>
          <w:lang w:val="es-ES"/>
        </w:rPr>
      </w:pPr>
    </w:p>
    <w:p w14:paraId="221A423C" w14:textId="3327AAD9" w:rsidR="004B2A2A" w:rsidRPr="005504CC" w:rsidRDefault="004B2A2A" w:rsidP="00162760">
      <w:pPr>
        <w:pStyle w:val="Prrafodelista"/>
        <w:numPr>
          <w:ilvl w:val="0"/>
          <w:numId w:val="83"/>
        </w:numPr>
        <w:rPr>
          <w:rFonts w:ascii="Arial Narrow" w:eastAsia="Times New Roman" w:hAnsi="Arial Narrow" w:cs="Arial"/>
          <w:lang w:val="es-ES"/>
        </w:rPr>
      </w:pPr>
      <w:r w:rsidRPr="005504CC">
        <w:rPr>
          <w:rFonts w:ascii="Arial Narrow" w:eastAsia="Times New Roman" w:hAnsi="Arial Narrow" w:cs="Arial"/>
          <w:lang w:val="es-ES"/>
        </w:rPr>
        <w:t>También se compromete a hacer una contribución financiera y/o una contribución en especie a la ejecución del proyecto, para la realización de las acciones mencionadas, cuya contribución asciende a (importe de la contribución de la organización) y/o está compuesta por (especificar la contribución en especie al proyecto) euros;</w:t>
      </w:r>
    </w:p>
    <w:p w14:paraId="646BC652" w14:textId="77777777" w:rsidR="004B2A2A" w:rsidRPr="005504CC" w:rsidRDefault="004B2A2A" w:rsidP="004B2A2A">
      <w:pPr>
        <w:rPr>
          <w:rFonts w:ascii="Arial Narrow" w:eastAsia="Times New Roman" w:hAnsi="Arial Narrow" w:cs="Arial"/>
          <w:lang w:val="es-ES"/>
        </w:rPr>
      </w:pPr>
    </w:p>
    <w:p w14:paraId="15A41F6B" w14:textId="55D0DB73" w:rsidR="004B2A2A" w:rsidRPr="005504CC" w:rsidRDefault="004B2A2A" w:rsidP="00162760">
      <w:pPr>
        <w:pStyle w:val="Prrafodelista"/>
        <w:numPr>
          <w:ilvl w:val="0"/>
          <w:numId w:val="83"/>
        </w:numPr>
        <w:rPr>
          <w:rFonts w:ascii="Arial Narrow" w:eastAsia="Times New Roman" w:hAnsi="Arial Narrow" w:cs="Arial"/>
          <w:lang w:val="es-ES"/>
        </w:rPr>
      </w:pPr>
      <w:r w:rsidRPr="005504CC">
        <w:rPr>
          <w:rFonts w:ascii="Arial Narrow" w:eastAsia="Times New Roman" w:hAnsi="Arial Narrow" w:cs="Arial"/>
          <w:lang w:val="es-ES"/>
        </w:rPr>
        <w:t>Declara que conoce las condiciones de elegibilidad y la legislación comunitaria y que ha cumplido con estas condiciones al llevar a cabo el proyecto;</w:t>
      </w:r>
    </w:p>
    <w:p w14:paraId="5456075D" w14:textId="77777777" w:rsidR="004B2A2A" w:rsidRPr="005504CC" w:rsidRDefault="004B2A2A" w:rsidP="004B2A2A">
      <w:pPr>
        <w:rPr>
          <w:rFonts w:ascii="Arial Narrow" w:eastAsia="Times New Roman" w:hAnsi="Arial Narrow" w:cs="Arial"/>
          <w:lang w:val="es-ES"/>
        </w:rPr>
      </w:pPr>
    </w:p>
    <w:p w14:paraId="03655D2C" w14:textId="4C400C33" w:rsidR="004B2A2A" w:rsidRPr="005504CC" w:rsidRDefault="004B2A2A" w:rsidP="00162760">
      <w:pPr>
        <w:pStyle w:val="Prrafodelista"/>
        <w:numPr>
          <w:ilvl w:val="0"/>
          <w:numId w:val="83"/>
        </w:numPr>
        <w:rPr>
          <w:rFonts w:ascii="Arial Narrow" w:eastAsia="Times New Roman" w:hAnsi="Arial Narrow" w:cs="Arial"/>
          <w:lang w:val="es-ES"/>
        </w:rPr>
      </w:pPr>
      <w:r w:rsidRPr="005504CC">
        <w:rPr>
          <w:rFonts w:ascii="Arial Narrow" w:eastAsia="Times New Roman" w:hAnsi="Arial Narrow" w:cs="Arial"/>
          <w:lang w:val="es-ES"/>
        </w:rPr>
        <w:t>Se compromete a llevar a cabo la operación de conformidad con la decisión de concesión, si se concede;</w:t>
      </w:r>
    </w:p>
    <w:p w14:paraId="62B4010D" w14:textId="77777777" w:rsidR="004B2A2A" w:rsidRPr="005504CC" w:rsidRDefault="004B2A2A" w:rsidP="004B2A2A">
      <w:pPr>
        <w:rPr>
          <w:rFonts w:ascii="Arial Narrow" w:eastAsia="Times New Roman" w:hAnsi="Arial Narrow" w:cs="Arial"/>
          <w:lang w:val="es-ES"/>
        </w:rPr>
      </w:pPr>
    </w:p>
    <w:p w14:paraId="2E994609" w14:textId="0AAB76B6" w:rsidR="004B2A2A" w:rsidRPr="005504CC" w:rsidRDefault="004B2A2A" w:rsidP="00162760">
      <w:pPr>
        <w:pStyle w:val="Prrafodelista"/>
        <w:numPr>
          <w:ilvl w:val="0"/>
          <w:numId w:val="83"/>
        </w:numPr>
        <w:rPr>
          <w:rFonts w:ascii="Arial Narrow" w:eastAsia="Times New Roman" w:hAnsi="Arial Narrow" w:cs="Arial"/>
          <w:lang w:val="es-ES"/>
        </w:rPr>
      </w:pPr>
      <w:r w:rsidRPr="005504CC">
        <w:rPr>
          <w:rFonts w:ascii="Arial Narrow" w:eastAsia="Times New Roman" w:hAnsi="Arial Narrow" w:cs="Arial"/>
          <w:lang w:val="es-ES"/>
        </w:rPr>
        <w:t>Certifica que no ha solicitado ningún recurso público o privado distinto de los presentados en esta solicitud para financiar los gastos de esta operación y, en particular, certifica que no ha solicitado ningún otro fondo europeo para financiar los gastos relacionados con las actividades mencionadas;</w:t>
      </w:r>
    </w:p>
    <w:p w14:paraId="492099D7" w14:textId="77777777" w:rsidR="004B2A2A" w:rsidRPr="005504CC" w:rsidRDefault="004B2A2A" w:rsidP="004B2A2A">
      <w:pPr>
        <w:rPr>
          <w:rFonts w:ascii="Arial Narrow" w:eastAsia="Times New Roman" w:hAnsi="Arial Narrow" w:cs="Arial"/>
          <w:lang w:val="es-ES"/>
        </w:rPr>
      </w:pPr>
    </w:p>
    <w:p w14:paraId="02BAAD64" w14:textId="1B25A779" w:rsidR="004B2A2A" w:rsidRPr="005504CC" w:rsidRDefault="004B2A2A" w:rsidP="00162760">
      <w:pPr>
        <w:pStyle w:val="Prrafodelista"/>
        <w:numPr>
          <w:ilvl w:val="0"/>
          <w:numId w:val="83"/>
        </w:numPr>
        <w:rPr>
          <w:rFonts w:ascii="Arial Narrow" w:eastAsia="Times New Roman" w:hAnsi="Arial Narrow" w:cs="Arial"/>
          <w:lang w:val="es-ES"/>
        </w:rPr>
      </w:pPr>
      <w:r w:rsidRPr="005504CC">
        <w:rPr>
          <w:rFonts w:ascii="Arial Narrow" w:eastAsia="Times New Roman" w:hAnsi="Arial Narrow" w:cs="Arial"/>
          <w:lang w:val="es-ES"/>
        </w:rPr>
        <w:t xml:space="preserve">Toma nota de que la contribución de la Unión Europea se pagará previa presentación de facturas pagadas de conformidad con las disposiciones del acta de concesión de </w:t>
      </w:r>
      <w:proofErr w:type="gramStart"/>
      <w:r w:rsidRPr="005504CC">
        <w:rPr>
          <w:rFonts w:ascii="Arial Narrow" w:eastAsia="Times New Roman" w:hAnsi="Arial Narrow" w:cs="Arial"/>
          <w:lang w:val="es-ES"/>
        </w:rPr>
        <w:t>subvenciones ;</w:t>
      </w:r>
      <w:proofErr w:type="gramEnd"/>
    </w:p>
    <w:p w14:paraId="4E9A9877" w14:textId="77777777" w:rsidR="004B2A2A" w:rsidRPr="005504CC" w:rsidRDefault="004B2A2A" w:rsidP="004B2A2A">
      <w:pPr>
        <w:rPr>
          <w:rFonts w:ascii="Arial Narrow" w:eastAsia="Times New Roman" w:hAnsi="Arial Narrow" w:cs="Arial"/>
          <w:lang w:val="es-ES"/>
        </w:rPr>
      </w:pPr>
    </w:p>
    <w:p w14:paraId="1BD7DD7C" w14:textId="3E9736BA" w:rsidR="004B2A2A" w:rsidRPr="005504CC" w:rsidRDefault="004B2A2A" w:rsidP="00162760">
      <w:pPr>
        <w:pStyle w:val="Prrafodelista"/>
        <w:numPr>
          <w:ilvl w:val="0"/>
          <w:numId w:val="83"/>
        </w:numPr>
        <w:rPr>
          <w:rFonts w:ascii="Arial Narrow" w:eastAsia="Times New Roman" w:hAnsi="Arial Narrow" w:cs="Arial"/>
          <w:lang w:val="es-ES"/>
        </w:rPr>
      </w:pPr>
      <w:r w:rsidRPr="005504CC">
        <w:rPr>
          <w:rFonts w:ascii="Arial Narrow" w:eastAsia="Times New Roman" w:hAnsi="Arial Narrow" w:cs="Arial"/>
          <w:lang w:val="es-ES"/>
        </w:rPr>
        <w:t xml:space="preserve">Aprueba y se compromete a participar en la ejecución de este proyecto en el marco del programa de cooperación territorial europea INTERREG Caribe como socio del proyecto y responsable de la realización de las actividades previstas en el presente ANEXO0 FED, en caso de que se apruebe esta solicitud: </w:t>
      </w:r>
    </w:p>
    <w:p w14:paraId="435896C5" w14:textId="77777777" w:rsidR="004B2A2A" w:rsidRPr="005504CC" w:rsidRDefault="004B2A2A" w:rsidP="004B2A2A">
      <w:pPr>
        <w:rPr>
          <w:rFonts w:ascii="Arial Narrow" w:eastAsia="Times New Roman" w:hAnsi="Arial Narrow" w:cs="Arial"/>
          <w:lang w:val="es-ES"/>
        </w:rPr>
      </w:pPr>
    </w:p>
    <w:p w14:paraId="5F3DE0A3" w14:textId="77777777" w:rsidR="004009F1" w:rsidRPr="005504CC" w:rsidRDefault="004009F1" w:rsidP="004009F1">
      <w:pPr>
        <w:rPr>
          <w:rFonts w:ascii="Arial Narrow" w:hAnsi="Arial Narrow" w:cs="Calibri"/>
          <w:lang w:val="es-ES"/>
        </w:rPr>
      </w:pPr>
    </w:p>
    <w:p w14:paraId="18D9A55E"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 xml:space="preserve">1- Informar a la Secretaría Conjunta del inicio de la ejecución de las actividades; </w:t>
      </w:r>
    </w:p>
    <w:p w14:paraId="70A9B899"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lastRenderedPageBreak/>
        <w:t>2. Proporcionar los documentos adicionales necesarios para examinar la solicitud y supervisar la ejecución de la operación;</w:t>
      </w:r>
    </w:p>
    <w:p w14:paraId="3A1BC14A"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3- Celebrar con la Autoridad Administrativa del programa INTERREG Caribe un convenio que formalice las actividades previstas en el marco del FED y establezca las disposiciones que garanticen la buena gestión financiera de los fondos asignados a la operación, incluidas las modalidades de recuperación de los importes indebidamente abonados;</w:t>
      </w:r>
    </w:p>
    <w:p w14:paraId="55D30986" w14:textId="22F852F1" w:rsidR="004B2A2A" w:rsidRPr="005504CC" w:rsidRDefault="004B2A2A" w:rsidP="004B2A2A">
      <w:pPr>
        <w:rPr>
          <w:rFonts w:ascii="Arial Narrow" w:hAnsi="Arial Narrow" w:cs="Calibri"/>
          <w:lang w:val="es-ES"/>
        </w:rPr>
      </w:pPr>
      <w:r w:rsidRPr="005504CC">
        <w:rPr>
          <w:rFonts w:ascii="Arial Narrow" w:hAnsi="Arial Narrow" w:cs="Calibri"/>
          <w:lang w:val="es-ES"/>
        </w:rPr>
        <w:t xml:space="preserve">4- Informar al Secretariado Conjunto en caso de cualquier modificación que afecte a la </w:t>
      </w:r>
      <w:r w:rsidR="002B7A65" w:rsidRPr="005504CC">
        <w:rPr>
          <w:rFonts w:ascii="Arial Narrow" w:hAnsi="Arial Narrow" w:cs="Calibri"/>
          <w:lang w:val="es-ES"/>
        </w:rPr>
        <w:t>e</w:t>
      </w:r>
      <w:r w:rsidRPr="005504CC">
        <w:rPr>
          <w:rFonts w:ascii="Arial Narrow" w:hAnsi="Arial Narrow" w:cs="Calibri"/>
          <w:lang w:val="es-ES"/>
        </w:rPr>
        <w:t>structura o a las actividades previstas (por ejemplo, compromisos financieros, asociación, ...) incluso en caso de cambio de situación (fiscal, social, ...), nombre de la empresa, etc.);</w:t>
      </w:r>
    </w:p>
    <w:p w14:paraId="1C214B20"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 xml:space="preserve">5- No introducir cambios importantes que afecten a la naturaleza, los objetivos o las condiciones de ejecución de las actividades y del proyecto, ni efectuar un cambio de propiedad de la propiedad cofinanciada si es necesario, ni reubicar la actividad productiva cofinanciada fuera de la zona abarcada por el </w:t>
      </w:r>
      <w:proofErr w:type="gramStart"/>
      <w:r w:rsidRPr="005504CC">
        <w:rPr>
          <w:rFonts w:ascii="Arial Narrow" w:hAnsi="Arial Narrow" w:cs="Calibri"/>
          <w:lang w:val="es-ES"/>
        </w:rPr>
        <w:t>programa ;</w:t>
      </w:r>
      <w:proofErr w:type="gramEnd"/>
    </w:p>
    <w:p w14:paraId="444BBE40"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 xml:space="preserve">6- Justificar debidamente los gastos para el pago de la ayuda europea, y celebrar un contrato con un auditor externo encargado de verificar la conformidad de estos gastos con el convenio de subvención. La selección de este controlador se llevará a cabo de conformidad con las disposiciones del acuerdo de subvención celebrado con la Autoridad Administrativa del programa INTERREG Caribe; </w:t>
      </w:r>
    </w:p>
    <w:p w14:paraId="28CE7CDC"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 xml:space="preserve">7- Llevar cuentas separadas o utilizar un código contable apropiado para rastrear los movimientos contables de la </w:t>
      </w:r>
      <w:proofErr w:type="gramStart"/>
      <w:r w:rsidRPr="005504CC">
        <w:rPr>
          <w:rFonts w:ascii="Arial Narrow" w:hAnsi="Arial Narrow" w:cs="Calibri"/>
          <w:lang w:val="es-ES"/>
        </w:rPr>
        <w:t>operación ;</w:t>
      </w:r>
      <w:proofErr w:type="gramEnd"/>
    </w:p>
    <w:p w14:paraId="1498D512"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8- Llevar a cabo medidas de publicidad y cumplir con la normativa europea y nacional vigente en materia de visibilidad;</w:t>
      </w:r>
    </w:p>
    <w:p w14:paraId="4632E283"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9- Informar regularmente de los gastos según el calendario definido en el momento de la firma del acuerdo;</w:t>
      </w:r>
    </w:p>
    <w:p w14:paraId="2928A6AA"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10- Asegurarse de que los gastos presentados correspondan a las actividades definidas en el acuerdo del FED firmado con la autoridad gestora;</w:t>
      </w:r>
    </w:p>
    <w:p w14:paraId="178E90E4"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11- Someterse a todos los controles técnicos, administrativos, contables y financieros y comunicar todos los documentos e informaciones relativos a la operación y a las actividades del FED;</w:t>
      </w:r>
    </w:p>
    <w:p w14:paraId="53593918"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 xml:space="preserve">12- Transmitir toda la información necesaria para el seguimiento del proyecto al socio principal de la operación de la Comunidad; </w:t>
      </w:r>
    </w:p>
    <w:p w14:paraId="20F02563" w14:textId="77777777" w:rsidR="004B2A2A" w:rsidRPr="005504CC" w:rsidRDefault="004B2A2A" w:rsidP="004B2A2A">
      <w:pPr>
        <w:rPr>
          <w:rFonts w:ascii="Arial Narrow" w:hAnsi="Arial Narrow" w:cs="Calibri"/>
          <w:lang w:val="es-ES"/>
        </w:rPr>
      </w:pPr>
      <w:r w:rsidRPr="005504CC">
        <w:rPr>
          <w:rFonts w:ascii="Arial Narrow" w:hAnsi="Arial Narrow" w:cs="Calibri"/>
          <w:lang w:val="es-ES"/>
        </w:rPr>
        <w:t>13- Conservar todos los documentos en el expediente hasta la fecha prevista en el acto jurídico de atribución de la ayuda, y archivarlos.</w:t>
      </w:r>
    </w:p>
    <w:p w14:paraId="37D70E5F" w14:textId="77777777" w:rsidR="004B2A2A" w:rsidRPr="005504CC" w:rsidRDefault="004B2A2A" w:rsidP="004B2A2A">
      <w:pPr>
        <w:rPr>
          <w:rFonts w:ascii="Arial Narrow" w:hAnsi="Arial Narrow" w:cs="Calibri"/>
          <w:lang w:val="es-ES"/>
        </w:rPr>
      </w:pPr>
    </w:p>
    <w:p w14:paraId="5791F65D" w14:textId="77777777" w:rsidR="004B2A2A" w:rsidRPr="005504CC" w:rsidRDefault="004B2A2A" w:rsidP="004B2A2A">
      <w:pPr>
        <w:rPr>
          <w:rFonts w:ascii="Arial Narrow" w:hAnsi="Arial Narrow"/>
          <w:lang w:val="es-ES"/>
        </w:rPr>
      </w:pPr>
      <w:r w:rsidRPr="005504CC">
        <w:rPr>
          <w:rFonts w:ascii="Arial Narrow" w:hAnsi="Arial Narrow"/>
          <w:lang w:val="es-ES"/>
        </w:rPr>
        <w:t>Es probable que el incumplimiento de esas obligaciones dé lugar a un reembolso parcial o total de la ayuda europea.</w:t>
      </w:r>
    </w:p>
    <w:p w14:paraId="330B58E6" w14:textId="77777777" w:rsidR="004009F1" w:rsidRPr="005504CC" w:rsidRDefault="004009F1" w:rsidP="004009F1">
      <w:pPr>
        <w:rPr>
          <w:rFonts w:ascii="Arial Narrow" w:hAnsi="Arial Narrow"/>
          <w:lang w:val="es-ES"/>
        </w:rPr>
      </w:pPr>
    </w:p>
    <w:p w14:paraId="555E395C" w14:textId="77777777" w:rsidR="004009F1" w:rsidRPr="005504CC" w:rsidRDefault="004009F1" w:rsidP="004009F1">
      <w:pPr>
        <w:rPr>
          <w:rFonts w:ascii="Arial Narrow" w:eastAsia="Times New Roman" w:hAnsi="Arial Narrow" w:cs="Arial"/>
          <w:lang w:val="es-ES"/>
        </w:rPr>
      </w:pPr>
    </w:p>
    <w:p w14:paraId="1ACB550B" w14:textId="77777777" w:rsidR="004009F1" w:rsidRPr="005504CC" w:rsidRDefault="004009F1" w:rsidP="004009F1">
      <w:pPr>
        <w:rPr>
          <w:rFonts w:ascii="Arial Narrow" w:eastAsia="Times New Roman" w:hAnsi="Arial Narrow" w:cs="Arial"/>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335"/>
      </w:tblGrid>
      <w:tr w:rsidR="004B2A2A" w:rsidRPr="005504CC" w14:paraId="0E81D431" w14:textId="77777777" w:rsidTr="0F0E7701">
        <w:tc>
          <w:tcPr>
            <w:tcW w:w="1951" w:type="dxa"/>
            <w:tcBorders>
              <w:top w:val="single" w:sz="4" w:space="0" w:color="auto"/>
              <w:left w:val="single" w:sz="4" w:space="0" w:color="auto"/>
              <w:bottom w:val="single" w:sz="4" w:space="0" w:color="auto"/>
              <w:right w:val="single" w:sz="4" w:space="0" w:color="auto"/>
            </w:tcBorders>
          </w:tcPr>
          <w:p w14:paraId="058A3994" w14:textId="5B85C189" w:rsidR="004B2A2A" w:rsidRPr="005504CC" w:rsidRDefault="004B2A2A" w:rsidP="004B2A2A">
            <w:pPr>
              <w:spacing w:before="240" w:after="240" w:line="240" w:lineRule="atLeast"/>
              <w:rPr>
                <w:rFonts w:ascii="Arial Narrow" w:eastAsia="Times New Roman" w:hAnsi="Arial Narrow"/>
                <w:lang w:val="es-ES"/>
              </w:rPr>
            </w:pPr>
            <w:r w:rsidRPr="005504CC">
              <w:rPr>
                <w:lang w:val="es-ES"/>
              </w:rPr>
              <w:t>Nombre:</w:t>
            </w:r>
          </w:p>
        </w:tc>
        <w:tc>
          <w:tcPr>
            <w:tcW w:w="7335" w:type="dxa"/>
            <w:tcBorders>
              <w:top w:val="single" w:sz="4" w:space="0" w:color="auto"/>
              <w:left w:val="single" w:sz="4" w:space="0" w:color="auto"/>
              <w:bottom w:val="single" w:sz="4" w:space="0" w:color="auto"/>
              <w:right w:val="single" w:sz="4" w:space="0" w:color="auto"/>
            </w:tcBorders>
          </w:tcPr>
          <w:p w14:paraId="22CF872F" w14:textId="77777777" w:rsidR="004B2A2A" w:rsidRPr="005504CC" w:rsidRDefault="004B2A2A" w:rsidP="004B2A2A">
            <w:pPr>
              <w:spacing w:before="240" w:after="240"/>
              <w:rPr>
                <w:rFonts w:ascii="Arial Narrow" w:eastAsia="Times New Roman" w:hAnsi="Arial Narrow"/>
                <w:spacing w:val="-3"/>
                <w:lang w:val="es-ES"/>
              </w:rPr>
            </w:pPr>
          </w:p>
        </w:tc>
      </w:tr>
      <w:tr w:rsidR="004B2A2A" w:rsidRPr="005504CC" w14:paraId="13B7D026" w14:textId="77777777" w:rsidTr="0F0E7701">
        <w:tc>
          <w:tcPr>
            <w:tcW w:w="1951" w:type="dxa"/>
            <w:tcBorders>
              <w:top w:val="single" w:sz="4" w:space="0" w:color="auto"/>
              <w:left w:val="single" w:sz="4" w:space="0" w:color="auto"/>
              <w:bottom w:val="single" w:sz="4" w:space="0" w:color="auto"/>
              <w:right w:val="single" w:sz="4" w:space="0" w:color="auto"/>
            </w:tcBorders>
          </w:tcPr>
          <w:p w14:paraId="25B62588" w14:textId="096A8776" w:rsidR="004B2A2A" w:rsidRPr="005504CC" w:rsidRDefault="004B2A2A" w:rsidP="004B2A2A">
            <w:pPr>
              <w:spacing w:before="240" w:after="240" w:line="240" w:lineRule="atLeast"/>
              <w:rPr>
                <w:rFonts w:ascii="Arial Narrow" w:eastAsia="Times New Roman" w:hAnsi="Arial Narrow"/>
                <w:lang w:val="es-ES"/>
              </w:rPr>
            </w:pPr>
            <w:r w:rsidRPr="005504CC">
              <w:rPr>
                <w:lang w:val="es-ES"/>
              </w:rPr>
              <w:t>Organización :</w:t>
            </w:r>
          </w:p>
        </w:tc>
        <w:tc>
          <w:tcPr>
            <w:tcW w:w="7335" w:type="dxa"/>
            <w:tcBorders>
              <w:top w:val="single" w:sz="4" w:space="0" w:color="auto"/>
              <w:left w:val="single" w:sz="4" w:space="0" w:color="auto"/>
              <w:bottom w:val="single" w:sz="4" w:space="0" w:color="auto"/>
              <w:right w:val="single" w:sz="4" w:space="0" w:color="auto"/>
            </w:tcBorders>
          </w:tcPr>
          <w:p w14:paraId="57CAA20E" w14:textId="77777777" w:rsidR="004B2A2A" w:rsidRPr="005504CC" w:rsidRDefault="004B2A2A" w:rsidP="004B2A2A">
            <w:pPr>
              <w:spacing w:before="240" w:after="240"/>
              <w:rPr>
                <w:rFonts w:ascii="Arial Narrow" w:eastAsia="Times New Roman" w:hAnsi="Arial Narrow"/>
                <w:spacing w:val="-3"/>
                <w:lang w:val="es-ES"/>
              </w:rPr>
            </w:pPr>
          </w:p>
        </w:tc>
      </w:tr>
      <w:tr w:rsidR="004B2A2A" w:rsidRPr="005504CC" w14:paraId="6205DCF2" w14:textId="77777777" w:rsidTr="0F0E7701">
        <w:tc>
          <w:tcPr>
            <w:tcW w:w="1951" w:type="dxa"/>
            <w:tcBorders>
              <w:top w:val="single" w:sz="4" w:space="0" w:color="auto"/>
              <w:left w:val="single" w:sz="4" w:space="0" w:color="auto"/>
              <w:bottom w:val="single" w:sz="4" w:space="0" w:color="auto"/>
              <w:right w:val="single" w:sz="4" w:space="0" w:color="auto"/>
            </w:tcBorders>
          </w:tcPr>
          <w:p w14:paraId="0DB90C36" w14:textId="3D32014B" w:rsidR="004B2A2A" w:rsidRPr="005504CC" w:rsidRDefault="004B2A2A" w:rsidP="004B2A2A">
            <w:pPr>
              <w:spacing w:before="240" w:after="240"/>
              <w:rPr>
                <w:rFonts w:ascii="Arial Narrow" w:eastAsia="Times New Roman" w:hAnsi="Arial Narrow"/>
                <w:lang w:val="es-ES"/>
              </w:rPr>
            </w:pPr>
            <w:r w:rsidRPr="005504CC">
              <w:rPr>
                <w:lang w:val="es-ES"/>
              </w:rPr>
              <w:lastRenderedPageBreak/>
              <w:t>Función :</w:t>
            </w:r>
          </w:p>
        </w:tc>
        <w:tc>
          <w:tcPr>
            <w:tcW w:w="7335" w:type="dxa"/>
            <w:tcBorders>
              <w:top w:val="single" w:sz="4" w:space="0" w:color="auto"/>
              <w:left w:val="single" w:sz="4" w:space="0" w:color="auto"/>
              <w:bottom w:val="single" w:sz="4" w:space="0" w:color="auto"/>
              <w:right w:val="single" w:sz="4" w:space="0" w:color="auto"/>
            </w:tcBorders>
          </w:tcPr>
          <w:p w14:paraId="0F163542" w14:textId="77777777" w:rsidR="004B2A2A" w:rsidRPr="005504CC" w:rsidRDefault="004B2A2A" w:rsidP="004B2A2A">
            <w:pPr>
              <w:spacing w:before="240" w:after="240"/>
              <w:rPr>
                <w:rFonts w:ascii="Arial Narrow" w:eastAsia="Times New Roman" w:hAnsi="Arial Narrow"/>
                <w:spacing w:val="-3"/>
                <w:lang w:val="es-ES"/>
              </w:rPr>
            </w:pPr>
          </w:p>
        </w:tc>
      </w:tr>
      <w:tr w:rsidR="004B2A2A" w:rsidRPr="005504CC" w14:paraId="6EE3E207" w14:textId="77777777" w:rsidTr="0F0E7701">
        <w:tc>
          <w:tcPr>
            <w:tcW w:w="1951" w:type="dxa"/>
            <w:tcBorders>
              <w:top w:val="single" w:sz="4" w:space="0" w:color="auto"/>
              <w:left w:val="single" w:sz="4" w:space="0" w:color="auto"/>
              <w:bottom w:val="single" w:sz="4" w:space="0" w:color="auto"/>
              <w:right w:val="single" w:sz="4" w:space="0" w:color="auto"/>
            </w:tcBorders>
          </w:tcPr>
          <w:p w14:paraId="15FA240E" w14:textId="3BD88610" w:rsidR="004B2A2A" w:rsidRPr="005504CC" w:rsidRDefault="004B2A2A" w:rsidP="004B2A2A">
            <w:pPr>
              <w:spacing w:before="240" w:after="240"/>
              <w:rPr>
                <w:rFonts w:ascii="Arial Narrow" w:eastAsia="Times New Roman" w:hAnsi="Arial Narrow"/>
                <w:lang w:val="es-ES"/>
              </w:rPr>
            </w:pPr>
            <w:r w:rsidRPr="005504CC">
              <w:rPr>
                <w:lang w:val="es-ES"/>
              </w:rPr>
              <w:t>Firma:</w:t>
            </w:r>
          </w:p>
        </w:tc>
        <w:tc>
          <w:tcPr>
            <w:tcW w:w="7335" w:type="dxa"/>
            <w:tcBorders>
              <w:top w:val="single" w:sz="4" w:space="0" w:color="auto"/>
              <w:left w:val="single" w:sz="4" w:space="0" w:color="auto"/>
              <w:bottom w:val="single" w:sz="4" w:space="0" w:color="auto"/>
              <w:right w:val="single" w:sz="4" w:space="0" w:color="auto"/>
            </w:tcBorders>
          </w:tcPr>
          <w:p w14:paraId="3845F564" w14:textId="77777777" w:rsidR="004B2A2A" w:rsidRPr="005504CC" w:rsidRDefault="004B2A2A" w:rsidP="004B2A2A">
            <w:pPr>
              <w:spacing w:before="240" w:after="240"/>
              <w:rPr>
                <w:rFonts w:ascii="Arial Narrow" w:eastAsia="Times New Roman" w:hAnsi="Arial Narrow"/>
                <w:spacing w:val="-3"/>
                <w:lang w:val="es-ES"/>
              </w:rPr>
            </w:pPr>
          </w:p>
        </w:tc>
      </w:tr>
      <w:tr w:rsidR="004B2A2A" w:rsidRPr="005504CC" w14:paraId="3B6754B6" w14:textId="77777777" w:rsidTr="0F0E7701">
        <w:tc>
          <w:tcPr>
            <w:tcW w:w="1951" w:type="dxa"/>
            <w:tcBorders>
              <w:top w:val="single" w:sz="4" w:space="0" w:color="auto"/>
              <w:left w:val="single" w:sz="4" w:space="0" w:color="auto"/>
              <w:bottom w:val="single" w:sz="4" w:space="0" w:color="auto"/>
              <w:right w:val="single" w:sz="4" w:space="0" w:color="auto"/>
            </w:tcBorders>
          </w:tcPr>
          <w:p w14:paraId="37632B8B" w14:textId="02E80924" w:rsidR="004B2A2A" w:rsidRPr="005504CC" w:rsidRDefault="004B2A2A" w:rsidP="004B2A2A">
            <w:pPr>
              <w:spacing w:before="240" w:after="240"/>
              <w:rPr>
                <w:rFonts w:ascii="Arial Narrow" w:eastAsia="Times New Roman" w:hAnsi="Arial Narrow"/>
                <w:lang w:val="es-ES"/>
              </w:rPr>
            </w:pPr>
            <w:r w:rsidRPr="005504CC">
              <w:rPr>
                <w:lang w:val="es-ES"/>
              </w:rPr>
              <w:t>Fecha y lugar:</w:t>
            </w:r>
          </w:p>
        </w:tc>
        <w:tc>
          <w:tcPr>
            <w:tcW w:w="7335" w:type="dxa"/>
            <w:tcBorders>
              <w:top w:val="single" w:sz="4" w:space="0" w:color="auto"/>
              <w:left w:val="single" w:sz="4" w:space="0" w:color="auto"/>
              <w:bottom w:val="single" w:sz="4" w:space="0" w:color="auto"/>
              <w:right w:val="single" w:sz="4" w:space="0" w:color="auto"/>
            </w:tcBorders>
          </w:tcPr>
          <w:p w14:paraId="728A36DB" w14:textId="77777777" w:rsidR="004B2A2A" w:rsidRPr="005504CC" w:rsidRDefault="004B2A2A" w:rsidP="004B2A2A">
            <w:pPr>
              <w:spacing w:before="240" w:after="240"/>
              <w:rPr>
                <w:rFonts w:ascii="Arial Narrow" w:eastAsia="Times New Roman" w:hAnsi="Arial Narrow"/>
                <w:spacing w:val="-3"/>
                <w:lang w:val="es-ES"/>
              </w:rPr>
            </w:pPr>
          </w:p>
        </w:tc>
      </w:tr>
    </w:tbl>
    <w:p w14:paraId="0629AC5A" w14:textId="77777777" w:rsidR="004009F1" w:rsidRPr="005504CC" w:rsidRDefault="004009F1" w:rsidP="004009F1">
      <w:pPr>
        <w:rPr>
          <w:rFonts w:ascii="Arial Narrow" w:eastAsia="Times New Roman" w:hAnsi="Arial Narrow"/>
          <w:spacing w:val="-2"/>
          <w:szCs w:val="28"/>
          <w:lang w:val="es-ES"/>
        </w:rPr>
      </w:pPr>
    </w:p>
    <w:p w14:paraId="07C5B132" w14:textId="77777777" w:rsidR="004009F1" w:rsidRPr="005504CC" w:rsidRDefault="004009F1" w:rsidP="004009F1">
      <w:pPr>
        <w:rPr>
          <w:rFonts w:ascii="Arial Narrow" w:hAnsi="Arial Narrow" w:cs="Arial"/>
          <w:u w:val="single"/>
          <w:lang w:val="es-ES"/>
        </w:rPr>
      </w:pPr>
    </w:p>
    <w:p w14:paraId="462B7CFE" w14:textId="77777777" w:rsidR="004009F1" w:rsidRPr="005504CC" w:rsidRDefault="004009F1" w:rsidP="004009F1">
      <w:pPr>
        <w:rPr>
          <w:rFonts w:ascii="Arial Narrow" w:hAnsi="Arial Narrow" w:cs="Arial"/>
          <w:u w:val="single"/>
          <w:lang w:val="es-ES"/>
        </w:rPr>
      </w:pPr>
      <w:r w:rsidRPr="005504CC">
        <w:rPr>
          <w:rFonts w:ascii="Arial Narrow" w:hAnsi="Arial Narrow" w:cs="Arial"/>
          <w:u w:val="single"/>
          <w:lang w:val="es-ES"/>
        </w:rPr>
        <w:br w:type="page"/>
      </w:r>
    </w:p>
    <w:p w14:paraId="1403050C" w14:textId="756EC33C" w:rsidR="004B2A2A" w:rsidRPr="005504CC" w:rsidRDefault="004B2A2A" w:rsidP="004B2A2A">
      <w:pPr>
        <w:jc w:val="center"/>
        <w:rPr>
          <w:b/>
          <w:bCs/>
          <w:lang w:val="es-ES"/>
        </w:rPr>
      </w:pPr>
      <w:r w:rsidRPr="005504CC">
        <w:rPr>
          <w:b/>
          <w:bCs/>
          <w:lang w:val="es-ES"/>
        </w:rPr>
        <w:lastRenderedPageBreak/>
        <w:t>Glosario</w:t>
      </w:r>
    </w:p>
    <w:p w14:paraId="7893F057" w14:textId="77777777" w:rsidR="004009F1" w:rsidRPr="005504CC" w:rsidRDefault="004009F1" w:rsidP="004009F1">
      <w:pPr>
        <w:rPr>
          <w:rFonts w:ascii="Arial Narrow" w:hAnsi="Arial Narrow" w:cs="Arial"/>
          <w:lang w:val="es-ES"/>
        </w:rPr>
      </w:pPr>
    </w:p>
    <w:tbl>
      <w:tblPr>
        <w:tblStyle w:val="Tablaconcuadrcula"/>
        <w:tblW w:w="0" w:type="auto"/>
        <w:jc w:val="center"/>
        <w:tblLook w:val="04A0" w:firstRow="1" w:lastRow="0" w:firstColumn="1" w:lastColumn="0" w:noHBand="0" w:noVBand="1"/>
      </w:tblPr>
      <w:tblGrid>
        <w:gridCol w:w="2132"/>
        <w:gridCol w:w="7261"/>
      </w:tblGrid>
      <w:tr w:rsidR="004B2A2A" w:rsidRPr="005504CC" w14:paraId="446602BC" w14:textId="77777777" w:rsidTr="00CC6807">
        <w:trPr>
          <w:jc w:val="center"/>
        </w:trPr>
        <w:tc>
          <w:tcPr>
            <w:tcW w:w="2132" w:type="dxa"/>
            <w:vAlign w:val="center"/>
          </w:tcPr>
          <w:p w14:paraId="5E782C78" w14:textId="1A1AA6CD" w:rsidR="004B2A2A" w:rsidRPr="005504CC" w:rsidRDefault="004B2A2A" w:rsidP="004B2A2A">
            <w:pPr>
              <w:jc w:val="center"/>
              <w:rPr>
                <w:rFonts w:ascii="Arial Narrow" w:hAnsi="Arial Narrow" w:cs="Arial"/>
                <w:sz w:val="22"/>
                <w:szCs w:val="22"/>
                <w:lang w:val="es-ES"/>
              </w:rPr>
            </w:pPr>
            <w:r w:rsidRPr="005504CC">
              <w:rPr>
                <w:rFonts w:ascii="Arial Narrow" w:hAnsi="Arial Narrow"/>
                <w:sz w:val="22"/>
                <w:szCs w:val="22"/>
                <w:lang w:val="es-ES"/>
              </w:rPr>
              <w:t xml:space="preserve">Término </w:t>
            </w:r>
          </w:p>
        </w:tc>
        <w:tc>
          <w:tcPr>
            <w:tcW w:w="7261" w:type="dxa"/>
            <w:vAlign w:val="center"/>
          </w:tcPr>
          <w:p w14:paraId="434EE2F7" w14:textId="453EED19" w:rsidR="004B2A2A" w:rsidRPr="005504CC" w:rsidRDefault="004B2A2A" w:rsidP="004B2A2A">
            <w:pPr>
              <w:jc w:val="center"/>
              <w:rPr>
                <w:rFonts w:ascii="Arial Narrow" w:hAnsi="Arial Narrow" w:cs="Arial"/>
                <w:sz w:val="22"/>
                <w:szCs w:val="22"/>
                <w:lang w:val="es-ES"/>
              </w:rPr>
            </w:pPr>
            <w:r w:rsidRPr="005504CC">
              <w:rPr>
                <w:rFonts w:ascii="Arial Narrow" w:hAnsi="Arial Narrow"/>
                <w:sz w:val="22"/>
                <w:szCs w:val="22"/>
                <w:lang w:val="es-ES"/>
              </w:rPr>
              <w:t>Definición</w:t>
            </w:r>
          </w:p>
        </w:tc>
      </w:tr>
      <w:tr w:rsidR="004B2A2A" w:rsidRPr="005504CC" w14:paraId="2655CFAA" w14:textId="77777777" w:rsidTr="00CC6807">
        <w:trPr>
          <w:jc w:val="center"/>
        </w:trPr>
        <w:tc>
          <w:tcPr>
            <w:tcW w:w="2132" w:type="dxa"/>
            <w:vAlign w:val="center"/>
          </w:tcPr>
          <w:p w14:paraId="1883BA72" w14:textId="325F6578"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Articulación F</w:t>
            </w:r>
            <w:r w:rsidR="00CC6807" w:rsidRPr="005504CC">
              <w:rPr>
                <w:rFonts w:ascii="Arial Narrow" w:hAnsi="Arial Narrow"/>
                <w:sz w:val="22"/>
                <w:szCs w:val="22"/>
                <w:lang w:val="es-ES"/>
              </w:rPr>
              <w:t>ED</w:t>
            </w:r>
            <w:r w:rsidRPr="005504CC">
              <w:rPr>
                <w:rFonts w:ascii="Arial Narrow" w:hAnsi="Arial Narrow"/>
                <w:sz w:val="22"/>
                <w:szCs w:val="22"/>
                <w:lang w:val="es-ES"/>
              </w:rPr>
              <w:t>/</w:t>
            </w:r>
            <w:r w:rsidR="00CC6807" w:rsidRPr="005504CC">
              <w:rPr>
                <w:rFonts w:ascii="Arial Narrow" w:hAnsi="Arial Narrow"/>
                <w:sz w:val="22"/>
                <w:szCs w:val="22"/>
                <w:lang w:val="es-ES"/>
              </w:rPr>
              <w:t>F</w:t>
            </w:r>
            <w:r w:rsidRPr="005504CC">
              <w:rPr>
                <w:rFonts w:ascii="Arial Narrow" w:hAnsi="Arial Narrow"/>
                <w:sz w:val="22"/>
                <w:szCs w:val="22"/>
                <w:lang w:val="es-ES"/>
              </w:rPr>
              <w:t>ER</w:t>
            </w:r>
            <w:r w:rsidR="00CC6807" w:rsidRPr="005504CC">
              <w:rPr>
                <w:rFonts w:ascii="Arial Narrow" w:hAnsi="Arial Narrow"/>
                <w:sz w:val="22"/>
                <w:szCs w:val="22"/>
                <w:lang w:val="es-ES"/>
              </w:rPr>
              <w:t>ER</w:t>
            </w:r>
          </w:p>
        </w:tc>
        <w:tc>
          <w:tcPr>
            <w:tcW w:w="7261" w:type="dxa"/>
            <w:vAlign w:val="center"/>
          </w:tcPr>
          <w:p w14:paraId="10945A38" w14:textId="24580C4A"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Herramienta desarrollada para fortalecer la coordinación entre los fondos europeos del FED y el FEDER y para facilitar la cooperación entre los socios comunitarios y no comunitarios. Así pues, algunos proyectos seleccionados pueden ser cofinanciados tanto por el FEDER INTERREG (socios comunitarios) como por el FED (terceros países en el ámbito de la cooperación).</w:t>
            </w:r>
          </w:p>
        </w:tc>
      </w:tr>
      <w:tr w:rsidR="004B2A2A" w:rsidRPr="005504CC" w14:paraId="4CDCAC84" w14:textId="77777777" w:rsidTr="00CC6807">
        <w:trPr>
          <w:jc w:val="center"/>
        </w:trPr>
        <w:tc>
          <w:tcPr>
            <w:tcW w:w="2132" w:type="dxa"/>
            <w:vAlign w:val="center"/>
          </w:tcPr>
          <w:p w14:paraId="450C84E0" w14:textId="08A2FA70"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Placa elegible</w:t>
            </w:r>
          </w:p>
        </w:tc>
        <w:tc>
          <w:tcPr>
            <w:tcW w:w="7261" w:type="dxa"/>
            <w:vAlign w:val="center"/>
          </w:tcPr>
          <w:p w14:paraId="0C52503B" w14:textId="7CF41856"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La base elegible comprende todos los gastos/costos elegibles del proyecto. La tasa y el monto de la contribución de la Comunidad se calculan sobre la base de esta base.</w:t>
            </w:r>
          </w:p>
        </w:tc>
      </w:tr>
      <w:tr w:rsidR="004B2A2A" w:rsidRPr="005504CC" w14:paraId="509AE9CD" w14:textId="77777777" w:rsidTr="00CC6807">
        <w:trPr>
          <w:jc w:val="center"/>
        </w:trPr>
        <w:tc>
          <w:tcPr>
            <w:tcW w:w="2132" w:type="dxa"/>
            <w:vAlign w:val="center"/>
          </w:tcPr>
          <w:p w14:paraId="48D32FED" w14:textId="76C1E707"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Asociación de Estados del Caribe (AEC)</w:t>
            </w:r>
          </w:p>
        </w:tc>
        <w:tc>
          <w:tcPr>
            <w:tcW w:w="7261" w:type="dxa"/>
            <w:vAlign w:val="center"/>
          </w:tcPr>
          <w:p w14:paraId="68E2671E" w14:textId="1EC9F9C0"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 xml:space="preserve">Organización de Cooperación Intergubernamental para la Región del Gran Caribe, cuyos Estados Miembros </w:t>
            </w:r>
            <w:proofErr w:type="gramStart"/>
            <w:r w:rsidRPr="005504CC">
              <w:rPr>
                <w:rFonts w:ascii="Arial Narrow" w:hAnsi="Arial Narrow"/>
                <w:sz w:val="22"/>
                <w:szCs w:val="22"/>
                <w:lang w:val="es-ES"/>
              </w:rPr>
              <w:t>son :</w:t>
            </w:r>
            <w:proofErr w:type="gramEnd"/>
            <w:r w:rsidRPr="005504CC">
              <w:rPr>
                <w:rFonts w:ascii="Arial Narrow" w:hAnsi="Arial Narrow"/>
                <w:sz w:val="22"/>
                <w:szCs w:val="22"/>
                <w:lang w:val="es-ES"/>
              </w:rPr>
              <w:t xml:space="preserve"> Antigua y Barbuda, Bahamas, Barbados, Belice, Colombia, Costa Rica, Cuba, Dominica, El Salvador, Granada, Guatemala, Guyana, Haití, Honduras, Jamaica, México, Nicaragua, Panamá, República Dominicana, San Cristóbal y Nieves, Santa Lucía, San Vicente y las Granadinas, </w:t>
            </w:r>
            <w:r w:rsidR="00CC6807" w:rsidRPr="005504CC">
              <w:rPr>
                <w:rFonts w:ascii="Arial Narrow" w:hAnsi="Arial Narrow"/>
                <w:sz w:val="22"/>
                <w:szCs w:val="22"/>
                <w:lang w:val="es-ES"/>
              </w:rPr>
              <w:t>Surinam</w:t>
            </w:r>
            <w:r w:rsidRPr="005504CC">
              <w:rPr>
                <w:rFonts w:ascii="Arial Narrow" w:hAnsi="Arial Narrow"/>
                <w:sz w:val="22"/>
                <w:szCs w:val="22"/>
                <w:lang w:val="es-ES"/>
              </w:rPr>
              <w:t xml:space="preserve">, Trinidad y </w:t>
            </w:r>
            <w:r w:rsidR="002B7A65" w:rsidRPr="005504CC">
              <w:rPr>
                <w:rFonts w:ascii="Arial Narrow" w:hAnsi="Arial Narrow"/>
                <w:sz w:val="22"/>
                <w:szCs w:val="22"/>
                <w:lang w:val="es-ES"/>
              </w:rPr>
              <w:t>Tobago</w:t>
            </w:r>
            <w:r w:rsidRPr="005504CC">
              <w:rPr>
                <w:rFonts w:ascii="Arial Narrow" w:hAnsi="Arial Narrow"/>
                <w:sz w:val="22"/>
                <w:szCs w:val="22"/>
                <w:lang w:val="es-ES"/>
              </w:rPr>
              <w:t xml:space="preserve"> y Venezuela. Aruba, Francia (en lo que respecta a Guadalupe, Guyana y Martinica) y las Islas Holandesas son miembros asociados.</w:t>
            </w:r>
          </w:p>
        </w:tc>
      </w:tr>
      <w:tr w:rsidR="004B2A2A" w:rsidRPr="005504CC" w14:paraId="0E54DD4D" w14:textId="77777777" w:rsidTr="00CC6807">
        <w:trPr>
          <w:jc w:val="center"/>
        </w:trPr>
        <w:tc>
          <w:tcPr>
            <w:tcW w:w="2132" w:type="dxa"/>
            <w:vAlign w:val="center"/>
          </w:tcPr>
          <w:p w14:paraId="620839A2" w14:textId="447624E4"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Autoridad de certificación</w:t>
            </w:r>
          </w:p>
        </w:tc>
        <w:tc>
          <w:tcPr>
            <w:tcW w:w="7261" w:type="dxa"/>
            <w:vAlign w:val="center"/>
          </w:tcPr>
          <w:p w14:paraId="7097E5B9" w14:textId="1F0463B1"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Organismo público nacional, regional o local designado por el Estado Miembro para certificar las declaraciones de gastos y las solicitudes de pago antes de que se envíen a la Comisión. Para el programa INTERREG Caribe, este es el DRFIP.</w:t>
            </w:r>
          </w:p>
        </w:tc>
      </w:tr>
      <w:tr w:rsidR="004B2A2A" w:rsidRPr="005504CC" w14:paraId="5458042A" w14:textId="77777777" w:rsidTr="00CC6807">
        <w:trPr>
          <w:jc w:val="center"/>
        </w:trPr>
        <w:tc>
          <w:tcPr>
            <w:tcW w:w="2132" w:type="dxa"/>
            <w:vAlign w:val="center"/>
          </w:tcPr>
          <w:p w14:paraId="68BA8672" w14:textId="4C0C3F93"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Autoridad de gestión</w:t>
            </w:r>
          </w:p>
        </w:tc>
        <w:tc>
          <w:tcPr>
            <w:tcW w:w="7261" w:type="dxa"/>
            <w:vAlign w:val="center"/>
          </w:tcPr>
          <w:p w14:paraId="56C4BB73" w14:textId="3EE649D9"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La Autoridad Administrativa es responsable de la eficacia y la regularidad de la gestión y la ejecución del programa operacional. En el caso del programa INTERREG Caribe, el Consejo Regional de Guadalupe actúa como Autoridad de Gestión, asegurando la continuidad y la capitalización de los logros alcanzados en el marco de los programas INTERREG III B e INTERREG IV. Como tal, es el interlocutor y corresponsal de la Comisión Europea y asegura la aplicación de los reglamentos comunitarios. Firma el acuerdo de subvención con el director del proyecto si el proyecto es seleccionado por el Comité de Selección.</w:t>
            </w:r>
          </w:p>
        </w:tc>
      </w:tr>
      <w:tr w:rsidR="004B2A2A" w:rsidRPr="005504CC" w14:paraId="61F0E178" w14:textId="77777777" w:rsidTr="00CC6807">
        <w:trPr>
          <w:jc w:val="center"/>
        </w:trPr>
        <w:tc>
          <w:tcPr>
            <w:tcW w:w="2132" w:type="dxa"/>
            <w:vAlign w:val="center"/>
          </w:tcPr>
          <w:p w14:paraId="4FA4B3D8" w14:textId="682B0EF5"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Anticipo financiero...</w:t>
            </w:r>
          </w:p>
        </w:tc>
        <w:tc>
          <w:tcPr>
            <w:tcW w:w="7261" w:type="dxa"/>
            <w:vAlign w:val="center"/>
          </w:tcPr>
          <w:p w14:paraId="7C945795" w14:textId="1673663A"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Suma concedida al jefe del proyecto -cuyo proyecto ha sido seleccionado- con un flujo de caja bajo para permitirle iniciar el proyecto. La solicitud debe estar justificada y no debe exceder el 20% del importe de la subvención del FEDER para el proyecto. Se paga con sujeción a la disponibilidad de fondos.</w:t>
            </w:r>
          </w:p>
        </w:tc>
      </w:tr>
      <w:tr w:rsidR="004B2A2A" w:rsidRPr="005504CC" w14:paraId="34522EAE" w14:textId="77777777" w:rsidTr="00CC6807">
        <w:trPr>
          <w:jc w:val="center"/>
        </w:trPr>
        <w:tc>
          <w:tcPr>
            <w:tcW w:w="2132" w:type="dxa"/>
            <w:vAlign w:val="center"/>
          </w:tcPr>
          <w:p w14:paraId="710699A0" w14:textId="5EE304EC"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Eje P.O.</w:t>
            </w:r>
          </w:p>
        </w:tc>
        <w:tc>
          <w:tcPr>
            <w:tcW w:w="7261" w:type="dxa"/>
            <w:vAlign w:val="center"/>
          </w:tcPr>
          <w:p w14:paraId="25407195" w14:textId="0CEA280D"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Como prioridad temática principal definida en el P.O. del programa, los proyectos seleccionados deben estar dentro de este tema. Para el período 2014-2020, el programa INTERREG Caribe tiene seis prioridades, cuatro de las cuales son comunes a las vertientes transfronterizas y transnacionales: "fortalecimiento de la competitividad de las empresas del Caribe, que crean riqueza y empleo", "fortalecimiento de la capacidad de respuesta a los riesgos naturales", "protección y mejora del entorno natural y cultural del Caribe", "desarrollo de una respuesta concertada en todo el Caribe a los problemas comunes de salud pública".</w:t>
            </w:r>
          </w:p>
        </w:tc>
      </w:tr>
      <w:tr w:rsidR="004B2A2A" w:rsidRPr="005504CC" w14:paraId="492642A7" w14:textId="77777777" w:rsidTr="00CC6807">
        <w:trPr>
          <w:jc w:val="center"/>
        </w:trPr>
        <w:tc>
          <w:tcPr>
            <w:tcW w:w="2132" w:type="dxa"/>
            <w:vAlign w:val="center"/>
          </w:tcPr>
          <w:p w14:paraId="4FD5A2F9" w14:textId="3A3F555C" w:rsidR="004B2A2A" w:rsidRPr="005504CC" w:rsidRDefault="004B2A2A" w:rsidP="004B2A2A">
            <w:pPr>
              <w:rPr>
                <w:rFonts w:ascii="Arial Narrow" w:hAnsi="Arial Narrow" w:cs="Arial"/>
                <w:sz w:val="22"/>
                <w:szCs w:val="22"/>
                <w:lang w:val="es-ES"/>
              </w:rPr>
            </w:pPr>
            <w:r w:rsidRPr="005504CC">
              <w:rPr>
                <w:rFonts w:ascii="Arial Narrow" w:hAnsi="Arial Narrow"/>
                <w:sz w:val="22"/>
                <w:szCs w:val="22"/>
                <w:lang w:val="es-ES"/>
              </w:rPr>
              <w:t>Beneficiarios directos e indirectos</w:t>
            </w:r>
          </w:p>
        </w:tc>
        <w:tc>
          <w:tcPr>
            <w:tcW w:w="7261" w:type="dxa"/>
            <w:vAlign w:val="center"/>
          </w:tcPr>
          <w:p w14:paraId="5041806D" w14:textId="379200C1" w:rsidR="004B2A2A" w:rsidRPr="005504CC" w:rsidRDefault="004B2A2A" w:rsidP="004B2A2A">
            <w:pPr>
              <w:rPr>
                <w:rFonts w:ascii="Arial Narrow" w:hAnsi="Arial Narrow"/>
                <w:sz w:val="22"/>
                <w:szCs w:val="22"/>
                <w:lang w:val="es-ES"/>
              </w:rPr>
            </w:pPr>
            <w:r w:rsidRPr="005504CC">
              <w:rPr>
                <w:rFonts w:ascii="Arial Narrow" w:hAnsi="Arial Narrow"/>
                <w:sz w:val="22"/>
                <w:szCs w:val="22"/>
                <w:lang w:val="es-ES"/>
              </w:rPr>
              <w:t xml:space="preserve">En el vocabulario europeo, los beneficiarios directos del proyecto son las </w:t>
            </w:r>
            <w:r w:rsidR="002B7A65" w:rsidRPr="005504CC">
              <w:rPr>
                <w:rFonts w:ascii="Arial Narrow" w:hAnsi="Arial Narrow"/>
                <w:sz w:val="22"/>
                <w:szCs w:val="22"/>
                <w:lang w:val="es-ES"/>
              </w:rPr>
              <w:t>e</w:t>
            </w:r>
            <w:r w:rsidRPr="005504CC">
              <w:rPr>
                <w:rFonts w:ascii="Arial Narrow" w:hAnsi="Arial Narrow"/>
                <w:sz w:val="22"/>
                <w:szCs w:val="22"/>
                <w:lang w:val="es-ES"/>
              </w:rPr>
              <w:t>structuras s, los organismos públicos o privados que participan directamente en dicho proyecto y que reciben subvenciones para su ejecución.</w:t>
            </w:r>
          </w:p>
          <w:p w14:paraId="375EC131" w14:textId="238329B0" w:rsidR="00CC6807" w:rsidRPr="005504CC" w:rsidRDefault="00CC6807" w:rsidP="004B2A2A">
            <w:pPr>
              <w:rPr>
                <w:rFonts w:ascii="Arial Narrow" w:hAnsi="Arial Narrow" w:cs="Arial"/>
                <w:sz w:val="22"/>
                <w:szCs w:val="22"/>
                <w:lang w:val="es-ES"/>
              </w:rPr>
            </w:pPr>
            <w:r w:rsidRPr="005504CC">
              <w:rPr>
                <w:rFonts w:ascii="Arial Narrow" w:hAnsi="Arial Narrow"/>
                <w:sz w:val="22"/>
                <w:szCs w:val="22"/>
                <w:lang w:val="es-ES"/>
              </w:rPr>
              <w:t>Los beneficiarios indirectos son los actores, individuos, estructuras y organizaciones que no están directamente involucrados en el proyecto y que no reciben financiación pero que se beneficiarán indirectamente de los resultados del proyecto.</w:t>
            </w:r>
          </w:p>
        </w:tc>
      </w:tr>
      <w:tr w:rsidR="00CC6807" w:rsidRPr="005504CC" w14:paraId="22D6C45D" w14:textId="77777777" w:rsidTr="00CC6807">
        <w:trPr>
          <w:jc w:val="center"/>
        </w:trPr>
        <w:tc>
          <w:tcPr>
            <w:tcW w:w="2132" w:type="dxa"/>
            <w:vAlign w:val="center"/>
          </w:tcPr>
          <w:p w14:paraId="5BD7CFF1" w14:textId="4EE701BB"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Marco Lógico</w:t>
            </w:r>
          </w:p>
        </w:tc>
        <w:tc>
          <w:tcPr>
            <w:tcW w:w="7261" w:type="dxa"/>
            <w:vAlign w:val="center"/>
          </w:tcPr>
          <w:p w14:paraId="01513123" w14:textId="73361E87"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El marco lógico es una herramienta para sintetizar toda la información esencial sobre el proyecto. Su objetivo es ayudar en el diseño, la supervisión y la evaluación del proyecto. Debe ser enviado en el ANEXO 0 del formulario de solicitud.</w:t>
            </w:r>
          </w:p>
        </w:tc>
      </w:tr>
      <w:tr w:rsidR="00CC6807" w:rsidRPr="005504CC" w14:paraId="77C5A760" w14:textId="77777777" w:rsidTr="00CC6807">
        <w:trPr>
          <w:jc w:val="center"/>
        </w:trPr>
        <w:tc>
          <w:tcPr>
            <w:tcW w:w="2132" w:type="dxa"/>
            <w:vAlign w:val="center"/>
          </w:tcPr>
          <w:p w14:paraId="2437E38D" w14:textId="46883D21"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Jefe de proyecto/solicitante</w:t>
            </w:r>
          </w:p>
        </w:tc>
        <w:tc>
          <w:tcPr>
            <w:tcW w:w="7261" w:type="dxa"/>
            <w:vAlign w:val="center"/>
          </w:tcPr>
          <w:p w14:paraId="106B19B3" w14:textId="7553DD4B"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 xml:space="preserve">Debe llevar todas las cuentas del proyecto y centralizar todos los documentos contables de apoyo. También asegura la coordinación de los distintos socios. </w:t>
            </w:r>
          </w:p>
        </w:tc>
      </w:tr>
      <w:tr w:rsidR="00CC6807" w:rsidRPr="005504CC" w14:paraId="109D0524" w14:textId="77777777" w:rsidTr="00CC6807">
        <w:trPr>
          <w:jc w:val="center"/>
        </w:trPr>
        <w:tc>
          <w:tcPr>
            <w:tcW w:w="2132" w:type="dxa"/>
            <w:vAlign w:val="center"/>
          </w:tcPr>
          <w:p w14:paraId="74B31109" w14:textId="0EF9CCDA"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Cofinanciación</w:t>
            </w:r>
          </w:p>
        </w:tc>
        <w:tc>
          <w:tcPr>
            <w:tcW w:w="7261" w:type="dxa"/>
            <w:vAlign w:val="center"/>
          </w:tcPr>
          <w:p w14:paraId="14A171F2" w14:textId="16C4C035"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Apoyo financiero proporcionado al proyecto por una organización. La cofinanciación del FEDER es la contribución financiera del programa INTERREG Caribe a los proyectos seleccionados. La tasa de esta cofinanciación por el programa no puede exceder del 75% de los costos elegibles del proyecto.</w:t>
            </w:r>
          </w:p>
        </w:tc>
      </w:tr>
      <w:tr w:rsidR="00CC6807" w:rsidRPr="005504CC" w14:paraId="52A842F3" w14:textId="77777777" w:rsidTr="00CC6807">
        <w:trPr>
          <w:jc w:val="center"/>
        </w:trPr>
        <w:tc>
          <w:tcPr>
            <w:tcW w:w="2132" w:type="dxa"/>
            <w:vAlign w:val="center"/>
          </w:tcPr>
          <w:p w14:paraId="2F103D45" w14:textId="012E51AC" w:rsidR="00CC6807" w:rsidRPr="005504CC" w:rsidRDefault="00CC6807" w:rsidP="00CC6807">
            <w:pPr>
              <w:rPr>
                <w:rFonts w:ascii="Arial Narrow" w:hAnsi="Arial Narrow"/>
                <w:sz w:val="22"/>
                <w:szCs w:val="22"/>
                <w:lang w:val="es-ES"/>
              </w:rPr>
            </w:pPr>
            <w:proofErr w:type="spellStart"/>
            <w:r w:rsidRPr="005504CC">
              <w:rPr>
                <w:rFonts w:ascii="Arial Narrow" w:hAnsi="Arial Narrow"/>
                <w:sz w:val="22"/>
                <w:szCs w:val="22"/>
                <w:lang w:val="es-ES"/>
              </w:rPr>
              <w:lastRenderedPageBreak/>
              <w:t>Cofinanciador</w:t>
            </w:r>
            <w:proofErr w:type="spellEnd"/>
          </w:p>
        </w:tc>
        <w:tc>
          <w:tcPr>
            <w:tcW w:w="7261" w:type="dxa"/>
          </w:tcPr>
          <w:p w14:paraId="1D0B3977" w14:textId="6643429D" w:rsidR="00CC6807" w:rsidRPr="005504CC" w:rsidRDefault="00CC6807" w:rsidP="00CC6807">
            <w:pPr>
              <w:rPr>
                <w:rFonts w:ascii="Arial Narrow" w:hAnsi="Arial Narrow"/>
                <w:sz w:val="22"/>
                <w:szCs w:val="22"/>
                <w:lang w:val="es-ES"/>
              </w:rPr>
            </w:pPr>
            <w:r w:rsidRPr="005504CC">
              <w:rPr>
                <w:rFonts w:ascii="Arial Narrow" w:hAnsi="Arial Narrow"/>
                <w:sz w:val="22"/>
                <w:szCs w:val="22"/>
                <w:lang w:val="es-ES"/>
              </w:rPr>
              <w:t xml:space="preserve">Una estructura que proporciona cofinanciación para el proyecto. Un </w:t>
            </w:r>
            <w:proofErr w:type="spellStart"/>
            <w:r w:rsidRPr="005504CC">
              <w:rPr>
                <w:rFonts w:ascii="Arial Narrow" w:hAnsi="Arial Narrow"/>
                <w:sz w:val="22"/>
                <w:szCs w:val="22"/>
                <w:lang w:val="es-ES"/>
              </w:rPr>
              <w:t>cofinanciador</w:t>
            </w:r>
            <w:proofErr w:type="spellEnd"/>
            <w:r w:rsidRPr="005504CC">
              <w:rPr>
                <w:rFonts w:ascii="Arial Narrow" w:hAnsi="Arial Narrow"/>
                <w:sz w:val="22"/>
                <w:szCs w:val="22"/>
                <w:lang w:val="es-ES"/>
              </w:rPr>
              <w:t xml:space="preserve"> no tiene que ser necesariamente un socio en el proyecto en cuestión.</w:t>
            </w:r>
          </w:p>
        </w:tc>
      </w:tr>
      <w:tr w:rsidR="00CC6807" w:rsidRPr="005504CC" w14:paraId="37066B20" w14:textId="77777777" w:rsidTr="00CC6807">
        <w:trPr>
          <w:jc w:val="center"/>
        </w:trPr>
        <w:tc>
          <w:tcPr>
            <w:tcW w:w="2132" w:type="dxa"/>
            <w:vAlign w:val="center"/>
          </w:tcPr>
          <w:p w14:paraId="15F5951E" w14:textId="2B94C2E0"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Contribución en especie</w:t>
            </w:r>
          </w:p>
        </w:tc>
        <w:tc>
          <w:tcPr>
            <w:tcW w:w="7261" w:type="dxa"/>
            <w:vAlign w:val="center"/>
          </w:tcPr>
          <w:p w14:paraId="09665CE5" w14:textId="6EDBDF4D" w:rsidR="00CC6807" w:rsidRPr="005504CC" w:rsidRDefault="00CC6807" w:rsidP="00CC6807">
            <w:pPr>
              <w:rPr>
                <w:rFonts w:ascii="Arial Narrow" w:hAnsi="Arial Narrow"/>
                <w:sz w:val="22"/>
                <w:szCs w:val="22"/>
                <w:lang w:val="es-ES"/>
              </w:rPr>
            </w:pPr>
            <w:r w:rsidRPr="005504CC">
              <w:rPr>
                <w:rFonts w:ascii="Arial Narrow" w:hAnsi="Arial Narrow"/>
                <w:sz w:val="22"/>
                <w:szCs w:val="22"/>
                <w:lang w:val="es-ES"/>
              </w:rPr>
              <w:t>Las contribuciones en especie suelen consistir en una aportación de bienes, suministros, servicios o personal sin contraprestación económica. Si estos gastos en especie se movilizan específicamente para la ejecución de la operación y pueden ser objeto de una valoración financiera (presentación de documentos justificativos como prueba), pueden formar parte de la base subvencionable (por ejemplo, aportación de terrenos, bienes inmuebles, bienes de capital o materiales, una actividad de investigación, una actividad profesional, etc.).</w:t>
            </w:r>
          </w:p>
        </w:tc>
      </w:tr>
      <w:tr w:rsidR="00CC6807" w:rsidRPr="005504CC" w14:paraId="3A3D707B" w14:textId="77777777" w:rsidTr="00CC6807">
        <w:trPr>
          <w:jc w:val="center"/>
        </w:trPr>
        <w:tc>
          <w:tcPr>
            <w:tcW w:w="2132" w:type="dxa"/>
            <w:vAlign w:val="center"/>
          </w:tcPr>
          <w:p w14:paraId="2487B39B" w14:textId="33D3FFC9"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Acuerdo de asociación</w:t>
            </w:r>
          </w:p>
        </w:tc>
        <w:tc>
          <w:tcPr>
            <w:tcW w:w="7261" w:type="dxa"/>
            <w:vAlign w:val="center"/>
          </w:tcPr>
          <w:p w14:paraId="050209C5" w14:textId="5CADAC91" w:rsidR="00CC6807" w:rsidRPr="005504CC" w:rsidRDefault="00CC6807" w:rsidP="00CC6807">
            <w:pPr>
              <w:rPr>
                <w:rFonts w:ascii="Arial Narrow" w:hAnsi="Arial Narrow"/>
                <w:sz w:val="22"/>
                <w:szCs w:val="22"/>
                <w:lang w:val="es-ES"/>
              </w:rPr>
            </w:pPr>
            <w:r w:rsidRPr="005504CC">
              <w:rPr>
                <w:rFonts w:ascii="Arial Narrow" w:hAnsi="Arial Narrow"/>
                <w:sz w:val="22"/>
                <w:szCs w:val="22"/>
                <w:lang w:val="es-ES"/>
              </w:rPr>
              <w:t>Acuerdo firmado entre el socio principal y todos los socios del proyecto (UE y no UE) en el que se definen sus respectivos papeles y obligaciones en la ejecución del proyecto.</w:t>
            </w:r>
          </w:p>
        </w:tc>
      </w:tr>
      <w:tr w:rsidR="00CC6807" w:rsidRPr="005504CC" w14:paraId="28C987C3" w14:textId="77777777" w:rsidTr="00CC6807">
        <w:trPr>
          <w:jc w:val="center"/>
        </w:trPr>
        <w:tc>
          <w:tcPr>
            <w:tcW w:w="2132" w:type="dxa"/>
            <w:vAlign w:val="center"/>
          </w:tcPr>
          <w:p w14:paraId="3E1469E6" w14:textId="24C8DDE5"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Cooperación transnacional</w:t>
            </w:r>
          </w:p>
        </w:tc>
        <w:tc>
          <w:tcPr>
            <w:tcW w:w="7261" w:type="dxa"/>
            <w:vAlign w:val="center"/>
          </w:tcPr>
          <w:p w14:paraId="302F7C8A" w14:textId="68209EBA"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En la cooperación transnacional participan las autoridades nacionales, regionales y locales con el fin de promover una mejor integración y la respuesta a problemas comunes en una zona integrada por 43 países y territorios del Caribe.</w:t>
            </w:r>
          </w:p>
        </w:tc>
      </w:tr>
      <w:tr w:rsidR="00CC6807" w:rsidRPr="005504CC" w14:paraId="265B966A" w14:textId="77777777" w:rsidTr="00CC6807">
        <w:trPr>
          <w:jc w:val="center"/>
        </w:trPr>
        <w:tc>
          <w:tcPr>
            <w:tcW w:w="2132" w:type="dxa"/>
            <w:vAlign w:val="center"/>
          </w:tcPr>
          <w:p w14:paraId="5669FE35" w14:textId="7958633F"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Cooperación transfronteriza</w:t>
            </w:r>
          </w:p>
        </w:tc>
        <w:tc>
          <w:tcPr>
            <w:tcW w:w="7261" w:type="dxa"/>
            <w:vAlign w:val="center"/>
          </w:tcPr>
          <w:p w14:paraId="3B4A2433" w14:textId="46763AC2"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En la cooperación transfronteriza participan las autoridades nacionales, regionales y locales con el fin de mitigar el efecto fronterizo y responder a las cuestiones relacionadas con la existencia de esta frontera común entre Guadalupe, Martinica y los Estados y territorios de la OECO.</w:t>
            </w:r>
          </w:p>
        </w:tc>
      </w:tr>
      <w:tr w:rsidR="00CC6807" w:rsidRPr="005504CC" w14:paraId="5DE37262" w14:textId="77777777" w:rsidTr="00CC6807">
        <w:trPr>
          <w:jc w:val="center"/>
        </w:trPr>
        <w:tc>
          <w:tcPr>
            <w:tcW w:w="2132" w:type="dxa"/>
            <w:vAlign w:val="center"/>
          </w:tcPr>
          <w:p w14:paraId="22A62AD7" w14:textId="06952FC8"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Panel de selección</w:t>
            </w:r>
          </w:p>
        </w:tc>
        <w:tc>
          <w:tcPr>
            <w:tcW w:w="7261" w:type="dxa"/>
            <w:vAlign w:val="center"/>
          </w:tcPr>
          <w:p w14:paraId="2CA4FEA7" w14:textId="53F901F7" w:rsidR="00CC6807" w:rsidRPr="005504CC" w:rsidRDefault="00CC6807" w:rsidP="00CC6807">
            <w:pPr>
              <w:rPr>
                <w:rFonts w:ascii="Arial Narrow" w:hAnsi="Arial Narrow"/>
                <w:sz w:val="22"/>
                <w:szCs w:val="22"/>
                <w:lang w:val="es-ES"/>
              </w:rPr>
            </w:pPr>
            <w:r w:rsidRPr="005504CC">
              <w:rPr>
                <w:rFonts w:ascii="Arial Narrow" w:hAnsi="Arial Narrow"/>
                <w:sz w:val="22"/>
                <w:szCs w:val="22"/>
                <w:lang w:val="es-ES"/>
              </w:rPr>
              <w:t>Es una rama del Comité de Vigilancia del programa y está integrada por representantes de las instituciones asociadas al programa. Tiene dos papeles principales:</w:t>
            </w:r>
          </w:p>
          <w:p w14:paraId="12CD3075" w14:textId="06EAE52A" w:rsidR="00CC6807" w:rsidRPr="005504CC" w:rsidRDefault="00CC6807" w:rsidP="00162760">
            <w:pPr>
              <w:pStyle w:val="Prrafodelista"/>
              <w:numPr>
                <w:ilvl w:val="0"/>
                <w:numId w:val="84"/>
              </w:numPr>
              <w:rPr>
                <w:rFonts w:ascii="Arial Narrow" w:hAnsi="Arial Narrow"/>
                <w:sz w:val="22"/>
                <w:szCs w:val="22"/>
                <w:lang w:val="es-ES"/>
              </w:rPr>
            </w:pPr>
            <w:r w:rsidRPr="005504CC">
              <w:rPr>
                <w:rFonts w:ascii="Arial Narrow" w:hAnsi="Arial Narrow"/>
                <w:sz w:val="22"/>
                <w:szCs w:val="22"/>
                <w:lang w:val="es-ES"/>
              </w:rPr>
              <w:t>- dar una opinión de oportunidad sobre los anteproyectos presentados en el marco de un AMI, y así identificar buenas ideas de proyectos que serán acompañadas por el SC con miras a formalizar una solicitud completa</w:t>
            </w:r>
          </w:p>
          <w:p w14:paraId="5BC634C6" w14:textId="625B363B" w:rsidR="00CC6807" w:rsidRPr="005504CC" w:rsidRDefault="00CC6807" w:rsidP="00162760">
            <w:pPr>
              <w:pStyle w:val="Prrafodelista"/>
              <w:numPr>
                <w:ilvl w:val="0"/>
                <w:numId w:val="84"/>
              </w:numPr>
              <w:rPr>
                <w:rFonts w:ascii="Arial Narrow" w:hAnsi="Arial Narrow" w:cs="Arial"/>
                <w:sz w:val="22"/>
                <w:szCs w:val="22"/>
                <w:lang w:val="es-ES"/>
              </w:rPr>
            </w:pPr>
            <w:r w:rsidRPr="005504CC">
              <w:rPr>
                <w:rFonts w:ascii="Arial Narrow" w:hAnsi="Arial Narrow"/>
                <w:sz w:val="22"/>
                <w:szCs w:val="22"/>
                <w:lang w:val="es-ES"/>
              </w:rPr>
              <w:t>- decidir la programación o no de las solicitudes presentadas, examinadas por el Secretariado Conjunto y analizadas por el Comité Técnico.</w:t>
            </w:r>
          </w:p>
        </w:tc>
      </w:tr>
      <w:tr w:rsidR="00CC6807" w:rsidRPr="005504CC" w14:paraId="7C1B932D" w14:textId="77777777" w:rsidTr="00CC6807">
        <w:trPr>
          <w:jc w:val="center"/>
        </w:trPr>
        <w:tc>
          <w:tcPr>
            <w:tcW w:w="2132" w:type="dxa"/>
            <w:vAlign w:val="center"/>
          </w:tcPr>
          <w:p w14:paraId="64E9CC8A" w14:textId="3A7F4355"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Comité Técnico</w:t>
            </w:r>
          </w:p>
        </w:tc>
        <w:tc>
          <w:tcPr>
            <w:tcW w:w="7261" w:type="dxa"/>
            <w:vAlign w:val="center"/>
          </w:tcPr>
          <w:p w14:paraId="7858A76A" w14:textId="1A5A441B" w:rsidR="00CC6807" w:rsidRPr="005504CC" w:rsidDel="006D7626" w:rsidRDefault="00CC6807" w:rsidP="00CC6807">
            <w:pPr>
              <w:tabs>
                <w:tab w:val="left" w:pos="-720"/>
              </w:tabs>
              <w:suppressAutoHyphens/>
              <w:rPr>
                <w:rFonts w:ascii="Arial Narrow" w:hAnsi="Arial Narrow" w:cs="Arial"/>
                <w:sz w:val="22"/>
                <w:szCs w:val="22"/>
                <w:lang w:val="es-ES"/>
              </w:rPr>
            </w:pPr>
            <w:r w:rsidRPr="005504CC">
              <w:rPr>
                <w:rFonts w:ascii="Arial Narrow" w:hAnsi="Arial Narrow"/>
                <w:sz w:val="22"/>
                <w:szCs w:val="22"/>
                <w:lang w:val="es-ES"/>
              </w:rPr>
              <w:t>Compuesta por agentes de los territorios comunitarios que son socios del programa, se reúne antes del Comité de Selección para analizar técnicamente las solicitudes presentadas y examinadas por la Secretaría Conjunta y para emitir un dictamen sobre su programación. Esta opinión no es vinculante para la decisión del Comité de Selección, que tiene soberanía sobre la programación de una operación.</w:t>
            </w:r>
          </w:p>
        </w:tc>
      </w:tr>
      <w:tr w:rsidR="00CC6807" w:rsidRPr="005504CC" w14:paraId="0F34EED5" w14:textId="77777777" w:rsidTr="00CC6807">
        <w:trPr>
          <w:jc w:val="center"/>
        </w:trPr>
        <w:tc>
          <w:tcPr>
            <w:tcW w:w="2132" w:type="dxa"/>
            <w:vAlign w:val="center"/>
          </w:tcPr>
          <w:p w14:paraId="48EA2759" w14:textId="1B4089E0" w:rsidR="00CC6807" w:rsidRPr="005504CC" w:rsidRDefault="00CC6807" w:rsidP="00CC6807">
            <w:pPr>
              <w:tabs>
                <w:tab w:val="left" w:pos="-720"/>
              </w:tabs>
              <w:suppressAutoHyphens/>
              <w:rPr>
                <w:rFonts w:ascii="Arial Narrow" w:hAnsi="Arial Narrow" w:cs="Arial"/>
                <w:sz w:val="22"/>
                <w:szCs w:val="22"/>
                <w:lang w:val="es-ES"/>
              </w:rPr>
            </w:pPr>
            <w:r w:rsidRPr="005504CC">
              <w:rPr>
                <w:rFonts w:ascii="Arial Narrow" w:hAnsi="Arial Narrow"/>
                <w:sz w:val="22"/>
                <w:szCs w:val="22"/>
                <w:lang w:val="es-ES"/>
              </w:rPr>
              <w:t>Costos directos elegibles</w:t>
            </w:r>
          </w:p>
        </w:tc>
        <w:tc>
          <w:tcPr>
            <w:tcW w:w="7261" w:type="dxa"/>
            <w:vAlign w:val="center"/>
          </w:tcPr>
          <w:p w14:paraId="59F460DD" w14:textId="13F38A11"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 xml:space="preserve">Costos directamente relacionados con el desarrollo y la ejecución del proyecto (por ejemplo, estudios, eventos, pequeña infraestructura, costos de recursos humanos, etc.). </w:t>
            </w:r>
          </w:p>
        </w:tc>
      </w:tr>
      <w:tr w:rsidR="00CC6807" w:rsidRPr="005504CC" w14:paraId="74C161A9" w14:textId="77777777" w:rsidTr="00CC6807">
        <w:trPr>
          <w:jc w:val="center"/>
        </w:trPr>
        <w:tc>
          <w:tcPr>
            <w:tcW w:w="2132" w:type="dxa"/>
            <w:vAlign w:val="center"/>
          </w:tcPr>
          <w:p w14:paraId="7CBB0E1C" w14:textId="1FB02AA6"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Costos indirectos subvencionables/costos administrativos</w:t>
            </w:r>
          </w:p>
        </w:tc>
        <w:tc>
          <w:tcPr>
            <w:tcW w:w="7261" w:type="dxa"/>
            <w:vAlign w:val="center"/>
          </w:tcPr>
          <w:p w14:paraId="2F1932DF" w14:textId="30B1CDBD"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 xml:space="preserve">Costos relacionados con el proyecto pero que no pueden asignarse al proyecto por sí solos, ya que también están vinculados a otras actividades de las organizaciones asociadas al proyecto (por ejemplo, facturas de electricidad, gastos de teléfono...). Se pueden tener en cuenta como gastos subvencionables; a </w:t>
            </w:r>
            <w:r w:rsidR="00924C41" w:rsidRPr="005504CC">
              <w:rPr>
                <w:rFonts w:ascii="Arial Narrow" w:hAnsi="Arial Narrow"/>
                <w:sz w:val="22"/>
                <w:szCs w:val="22"/>
                <w:lang w:val="es-ES"/>
              </w:rPr>
              <w:t>continuación,</w:t>
            </w:r>
            <w:r w:rsidRPr="005504CC">
              <w:rPr>
                <w:rFonts w:ascii="Arial Narrow" w:hAnsi="Arial Narrow"/>
                <w:sz w:val="22"/>
                <w:szCs w:val="22"/>
                <w:lang w:val="es-ES"/>
              </w:rPr>
              <w:t xml:space="preserve"> se debe proporcionar una justificación precisa y detallada de esos gastos (clave de distribución).</w:t>
            </w:r>
          </w:p>
        </w:tc>
      </w:tr>
      <w:tr w:rsidR="00CC6807" w:rsidRPr="005504CC" w14:paraId="0DCB51EA" w14:textId="77777777" w:rsidTr="00CC6807">
        <w:trPr>
          <w:jc w:val="center"/>
        </w:trPr>
        <w:tc>
          <w:tcPr>
            <w:tcW w:w="2132" w:type="dxa"/>
            <w:vAlign w:val="center"/>
          </w:tcPr>
          <w:p w14:paraId="39CC89A1" w14:textId="52A58370"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Costos no elegibles</w:t>
            </w:r>
          </w:p>
        </w:tc>
        <w:tc>
          <w:tcPr>
            <w:tcW w:w="7261" w:type="dxa"/>
            <w:vAlign w:val="center"/>
          </w:tcPr>
          <w:p w14:paraId="76C8BB6E" w14:textId="239E2D40"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Otros costos generados por el proyecto pero que no se tendrán en cuenta en el cálculo de la cofinanciación proporcionada al proyecto por el programa INTERREG Caribe</w:t>
            </w:r>
          </w:p>
        </w:tc>
      </w:tr>
      <w:tr w:rsidR="00CC6807" w:rsidRPr="005504CC" w14:paraId="3A851B47" w14:textId="77777777" w:rsidTr="00CC6807">
        <w:trPr>
          <w:jc w:val="center"/>
        </w:trPr>
        <w:tc>
          <w:tcPr>
            <w:tcW w:w="2132" w:type="dxa"/>
            <w:vAlign w:val="center"/>
          </w:tcPr>
          <w:p w14:paraId="4C1247A9" w14:textId="301CC4E0"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Criterios de selección</w:t>
            </w:r>
          </w:p>
        </w:tc>
        <w:tc>
          <w:tcPr>
            <w:tcW w:w="7261" w:type="dxa"/>
            <w:vAlign w:val="center"/>
          </w:tcPr>
          <w:p w14:paraId="05009B41" w14:textId="065C8A86" w:rsidR="00CC6807" w:rsidRPr="005504CC" w:rsidRDefault="00CC6807" w:rsidP="00CC6807">
            <w:pPr>
              <w:rPr>
                <w:rFonts w:ascii="Arial Narrow" w:hAnsi="Arial Narrow"/>
                <w:sz w:val="22"/>
                <w:szCs w:val="22"/>
                <w:lang w:val="es-ES"/>
              </w:rPr>
            </w:pPr>
            <w:r w:rsidRPr="005504CC">
              <w:rPr>
                <w:rFonts w:ascii="Arial Narrow" w:hAnsi="Arial Narrow"/>
                <w:sz w:val="22"/>
                <w:szCs w:val="22"/>
                <w:lang w:val="es-ES"/>
              </w:rPr>
              <w:t>Cuadrícula que identifica los elementos cualitativos que constituyen la base de la decisión de mantener o no el proyecto propuesto. Se trata de comparar los objetivos del proyecto, los medios asignados y los resultados obtenidos. Hace posible:</w:t>
            </w:r>
          </w:p>
          <w:p w14:paraId="0350BFB8" w14:textId="20D7DBD6" w:rsidR="00CC6807" w:rsidRPr="005504CC" w:rsidRDefault="00CC6807" w:rsidP="00162760">
            <w:pPr>
              <w:pStyle w:val="Prrafodelista"/>
              <w:numPr>
                <w:ilvl w:val="0"/>
                <w:numId w:val="85"/>
              </w:numPr>
              <w:rPr>
                <w:rFonts w:ascii="Arial Narrow" w:hAnsi="Arial Narrow"/>
                <w:sz w:val="22"/>
                <w:szCs w:val="22"/>
                <w:lang w:val="es-ES"/>
              </w:rPr>
            </w:pPr>
            <w:r w:rsidRPr="005504CC">
              <w:rPr>
                <w:rFonts w:ascii="Arial Narrow" w:hAnsi="Arial Narrow"/>
                <w:sz w:val="22"/>
                <w:szCs w:val="22"/>
                <w:lang w:val="es-ES"/>
              </w:rPr>
              <w:t>Verificar la coherencia de los objetivos iniciales en relación con los medios realmente existentes para el proyecto;</w:t>
            </w:r>
          </w:p>
          <w:p w14:paraId="4BD7A4AC" w14:textId="5EEA51AB" w:rsidR="00CC6807" w:rsidRPr="005504CC" w:rsidRDefault="00CC6807" w:rsidP="00162760">
            <w:pPr>
              <w:pStyle w:val="Prrafodelista"/>
              <w:numPr>
                <w:ilvl w:val="0"/>
                <w:numId w:val="85"/>
              </w:numPr>
              <w:rPr>
                <w:rFonts w:ascii="Arial Narrow" w:hAnsi="Arial Narrow"/>
                <w:sz w:val="22"/>
                <w:szCs w:val="22"/>
                <w:lang w:val="es-ES"/>
              </w:rPr>
            </w:pPr>
            <w:r w:rsidRPr="005504CC">
              <w:rPr>
                <w:rFonts w:ascii="Arial Narrow" w:hAnsi="Arial Narrow"/>
                <w:sz w:val="22"/>
                <w:szCs w:val="22"/>
                <w:lang w:val="es-ES"/>
              </w:rPr>
              <w:t>Verificar el rendimiento, analizando los resultados obtenidos en relación con los medios;</w:t>
            </w:r>
          </w:p>
          <w:p w14:paraId="2AD5487C" w14:textId="777E16CF" w:rsidR="00CC6807" w:rsidRPr="005504CC" w:rsidRDefault="00CC6807" w:rsidP="00162760">
            <w:pPr>
              <w:pStyle w:val="Prrafodelista"/>
              <w:numPr>
                <w:ilvl w:val="0"/>
                <w:numId w:val="85"/>
              </w:numPr>
              <w:rPr>
                <w:rFonts w:ascii="Arial Narrow" w:hAnsi="Arial Narrow"/>
                <w:sz w:val="22"/>
                <w:szCs w:val="22"/>
                <w:lang w:val="es-ES"/>
              </w:rPr>
            </w:pPr>
            <w:r w:rsidRPr="005504CC">
              <w:rPr>
                <w:rFonts w:ascii="Arial Narrow" w:hAnsi="Arial Narrow"/>
                <w:sz w:val="22"/>
                <w:szCs w:val="22"/>
                <w:lang w:val="es-ES"/>
              </w:rPr>
              <w:t xml:space="preserve">Verificar la eficiencia, comparando los resultados obtenidos en relación con los objetivos iniciales. </w:t>
            </w:r>
          </w:p>
          <w:p w14:paraId="69569AFF" w14:textId="534A7A0A" w:rsidR="00CC6807" w:rsidRPr="005504CC" w:rsidRDefault="00CC6807" w:rsidP="00162760">
            <w:pPr>
              <w:pStyle w:val="Prrafodelista"/>
              <w:numPr>
                <w:ilvl w:val="0"/>
                <w:numId w:val="85"/>
              </w:numPr>
              <w:rPr>
                <w:rFonts w:ascii="Arial Narrow" w:hAnsi="Arial Narrow" w:cs="Arial"/>
                <w:sz w:val="22"/>
                <w:szCs w:val="22"/>
                <w:lang w:val="es-ES"/>
              </w:rPr>
            </w:pPr>
            <w:r w:rsidRPr="005504CC">
              <w:rPr>
                <w:rFonts w:ascii="Arial Narrow" w:hAnsi="Arial Narrow"/>
                <w:sz w:val="22"/>
                <w:szCs w:val="22"/>
                <w:lang w:val="es-ES"/>
              </w:rPr>
              <w:t>- Esta cuadrícula permite la transparencia en el proceso de selección de proyectos y la igualdad de trato entre los archivos porque establece un proceso de selección común.</w:t>
            </w:r>
          </w:p>
        </w:tc>
      </w:tr>
      <w:tr w:rsidR="00CC6807" w:rsidRPr="005504CC" w14:paraId="6AEF4B19" w14:textId="77777777" w:rsidTr="00CC6807">
        <w:trPr>
          <w:jc w:val="center"/>
        </w:trPr>
        <w:tc>
          <w:tcPr>
            <w:tcW w:w="2132" w:type="dxa"/>
            <w:vAlign w:val="center"/>
          </w:tcPr>
          <w:p w14:paraId="1F744930" w14:textId="1E4EB075"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Efectos multiplicadores</w:t>
            </w:r>
          </w:p>
        </w:tc>
        <w:tc>
          <w:tcPr>
            <w:tcW w:w="7261" w:type="dxa"/>
            <w:vAlign w:val="center"/>
          </w:tcPr>
          <w:p w14:paraId="4B287A79" w14:textId="7E4B85CA"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Se trata de los efectos y consecuencias que el proyecto en cuestión puede tener en territorios y asociados distintos de los cubiertos por el proyecto. En particular, el proyecto puede ser replicable/reproducible en otro territorio con el mismo problema o que comparta las mismas características, o extenderse a otros territorios.</w:t>
            </w:r>
          </w:p>
        </w:tc>
      </w:tr>
      <w:tr w:rsidR="00CC6807" w:rsidRPr="005504CC" w14:paraId="1A0F991B" w14:textId="77777777" w:rsidTr="00CC6807">
        <w:trPr>
          <w:jc w:val="center"/>
        </w:trPr>
        <w:tc>
          <w:tcPr>
            <w:tcW w:w="2132" w:type="dxa"/>
            <w:vAlign w:val="center"/>
          </w:tcPr>
          <w:p w14:paraId="7920E16F" w14:textId="2696A320"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El espacio del Caribe</w:t>
            </w:r>
          </w:p>
        </w:tc>
        <w:tc>
          <w:tcPr>
            <w:tcW w:w="7261" w:type="dxa"/>
            <w:vAlign w:val="center"/>
          </w:tcPr>
          <w:p w14:paraId="7D755A21" w14:textId="23F48E37"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Zona geográfica de cooperación que incluye un grupo de territorios del Caribe y las Américas que son socios elegibles en el programa INTERREG Caribe.</w:t>
            </w:r>
          </w:p>
        </w:tc>
      </w:tr>
      <w:tr w:rsidR="00CC6807" w:rsidRPr="005504CC" w14:paraId="374CC470" w14:textId="77777777" w:rsidTr="00CC6807">
        <w:trPr>
          <w:jc w:val="center"/>
        </w:trPr>
        <w:tc>
          <w:tcPr>
            <w:tcW w:w="2132" w:type="dxa"/>
            <w:vAlign w:val="center"/>
          </w:tcPr>
          <w:p w14:paraId="637150B0" w14:textId="294D3055"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lastRenderedPageBreak/>
              <w:t>Formulario de solicitud</w:t>
            </w:r>
          </w:p>
        </w:tc>
        <w:tc>
          <w:tcPr>
            <w:tcW w:w="7261" w:type="dxa"/>
            <w:vAlign w:val="center"/>
          </w:tcPr>
          <w:p w14:paraId="0D314C67" w14:textId="240F204D"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Un documento jurídicamente vinculante que describe el proyecto (objetivos, resultados, logros, asociación) y proporciona información detallada sobre la planificación de actividades y el presupuesto. Debe presentarse durante el proceso de selección y es evaluado por los órganos del Programa con miras a seleccionar los proyectos que se van a cofinanciar. Una vez aprobado el proyecto, el formulario de solicitud se convierte en el documento de referencia durante toda la ejecución del proyecto y hasta su cierre. Su contenido puede ser objeto de ciertas modificaciones durante la fase de ejecución, pero sólo de conformidad con las normas y procedimientos de modificación de proyectos establecidos por el Programa y previa solicitud de la Secretaría Conjunta.</w:t>
            </w:r>
          </w:p>
        </w:tc>
      </w:tr>
      <w:tr w:rsidR="00CC6807" w:rsidRPr="005504CC" w14:paraId="669E0D13" w14:textId="77777777" w:rsidTr="00CC6807">
        <w:trPr>
          <w:jc w:val="center"/>
        </w:trPr>
        <w:tc>
          <w:tcPr>
            <w:tcW w:w="2132" w:type="dxa"/>
            <w:vAlign w:val="center"/>
          </w:tcPr>
          <w:p w14:paraId="1718DF4C" w14:textId="79D9917A"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Grupo(s) destinatario(s)</w:t>
            </w:r>
          </w:p>
        </w:tc>
        <w:tc>
          <w:tcPr>
            <w:tcW w:w="7261" w:type="dxa"/>
            <w:vAlign w:val="center"/>
          </w:tcPr>
          <w:p w14:paraId="303B1B96" w14:textId="2E6BE7F6"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Individuos y/u organizaciones directa y positivamente afectados por los resultados del proyecto. Sin recibir necesariamente apoyo financiero y sin participar directamente en el proyecto, los grupos destinatarios pueden explotar los logros del proyecto en su propio beneficio.</w:t>
            </w:r>
          </w:p>
        </w:tc>
      </w:tr>
      <w:tr w:rsidR="00CC6807" w:rsidRPr="005504CC" w14:paraId="2A64480A" w14:textId="77777777" w:rsidTr="00CC6807">
        <w:trPr>
          <w:jc w:val="center"/>
        </w:trPr>
        <w:tc>
          <w:tcPr>
            <w:tcW w:w="2132" w:type="dxa"/>
            <w:vAlign w:val="center"/>
          </w:tcPr>
          <w:p w14:paraId="58688BF6" w14:textId="15CB9EE5"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Indicadores</w:t>
            </w:r>
          </w:p>
        </w:tc>
        <w:tc>
          <w:tcPr>
            <w:tcW w:w="7261" w:type="dxa"/>
            <w:vAlign w:val="center"/>
          </w:tcPr>
          <w:p w14:paraId="3DCE3216" w14:textId="5C5DBDBA"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Proporcionan un medio para medir cuantitativa y cualitativamente los resultados previstos y logrados de un proyecto. Los indicadores deben ser simples y fácilmente mensurables. Deberían proporcionar una imagen exacta de la ejecución del proyecto en momentos clave.</w:t>
            </w:r>
          </w:p>
        </w:tc>
      </w:tr>
      <w:tr w:rsidR="00CC6807" w:rsidRPr="005504CC" w14:paraId="7A0F9DAB" w14:textId="77777777" w:rsidTr="00CC6807">
        <w:trPr>
          <w:jc w:val="center"/>
        </w:trPr>
        <w:tc>
          <w:tcPr>
            <w:tcW w:w="2132" w:type="dxa"/>
            <w:vAlign w:val="center"/>
          </w:tcPr>
          <w:p w14:paraId="642C7D80" w14:textId="48CDCE7E"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Carta de compromiso</w:t>
            </w:r>
          </w:p>
        </w:tc>
        <w:tc>
          <w:tcPr>
            <w:tcW w:w="7261" w:type="dxa"/>
            <w:vAlign w:val="center"/>
          </w:tcPr>
          <w:p w14:paraId="19D7777C" w14:textId="35AB999C"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 xml:space="preserve">Es un compromiso de llevar a cabo el proyecto que </w:t>
            </w:r>
            <w:r w:rsidRPr="005504CC">
              <w:rPr>
                <w:rFonts w:ascii="Arial Narrow" w:hAnsi="Arial Narrow" w:cs="Arial"/>
                <w:sz w:val="22"/>
                <w:szCs w:val="22"/>
                <w:u w:val="single"/>
                <w:lang w:val="es-ES"/>
              </w:rPr>
              <w:t>debe ser cumplido por cada socio.</w:t>
            </w:r>
            <w:r w:rsidRPr="005504CC">
              <w:rPr>
                <w:rFonts w:ascii="Arial Narrow" w:hAnsi="Arial Narrow" w:cs="Arial"/>
                <w:sz w:val="22"/>
                <w:szCs w:val="22"/>
                <w:lang w:val="es-ES"/>
              </w:rPr>
              <w:t xml:space="preserve"> La carta especifica el monto del compromiso financiero de las partes en efectivo y en especie. El archivo incluirá tantas cartas de compromiso como socios haya.</w:t>
            </w:r>
          </w:p>
        </w:tc>
      </w:tr>
      <w:tr w:rsidR="00CC6807" w:rsidRPr="005504CC" w14:paraId="05B9B3DB" w14:textId="77777777" w:rsidTr="00CC6807">
        <w:trPr>
          <w:jc w:val="center"/>
        </w:trPr>
        <w:tc>
          <w:tcPr>
            <w:tcW w:w="2132" w:type="dxa"/>
            <w:vAlign w:val="center"/>
          </w:tcPr>
          <w:p w14:paraId="4420B038" w14:textId="03495838"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Carta de Intención</w:t>
            </w:r>
          </w:p>
        </w:tc>
        <w:tc>
          <w:tcPr>
            <w:tcW w:w="7261" w:type="dxa"/>
            <w:vAlign w:val="center"/>
          </w:tcPr>
          <w:p w14:paraId="35151B01" w14:textId="4826A339"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 xml:space="preserve">Se trata de un compromiso de financiación del proyecto que debe cumplir cada </w:t>
            </w:r>
            <w:proofErr w:type="spellStart"/>
            <w:r w:rsidRPr="005504CC">
              <w:rPr>
                <w:rFonts w:ascii="Arial Narrow" w:hAnsi="Arial Narrow" w:cs="Arial"/>
                <w:sz w:val="22"/>
                <w:szCs w:val="22"/>
                <w:lang w:val="es-ES"/>
              </w:rPr>
              <w:t>cofinanciador</w:t>
            </w:r>
            <w:proofErr w:type="spellEnd"/>
            <w:r w:rsidRPr="005504CC">
              <w:rPr>
                <w:rFonts w:ascii="Arial Narrow" w:hAnsi="Arial Narrow" w:cs="Arial"/>
                <w:sz w:val="22"/>
                <w:szCs w:val="22"/>
                <w:lang w:val="es-ES"/>
              </w:rPr>
              <w:t xml:space="preserve">. El archivo incluirá tantas cartas de intención como </w:t>
            </w:r>
            <w:proofErr w:type="spellStart"/>
            <w:r w:rsidRPr="005504CC">
              <w:rPr>
                <w:rFonts w:ascii="Arial Narrow" w:hAnsi="Arial Narrow" w:cs="Arial"/>
                <w:sz w:val="22"/>
                <w:szCs w:val="22"/>
                <w:lang w:val="es-ES"/>
              </w:rPr>
              <w:t>cofinanciadores</w:t>
            </w:r>
            <w:proofErr w:type="spellEnd"/>
            <w:r w:rsidRPr="005504CC">
              <w:rPr>
                <w:rFonts w:ascii="Arial Narrow" w:hAnsi="Arial Narrow" w:cs="Arial"/>
                <w:sz w:val="22"/>
                <w:szCs w:val="22"/>
                <w:lang w:val="es-ES"/>
              </w:rPr>
              <w:t xml:space="preserve"> haya.</w:t>
            </w:r>
          </w:p>
        </w:tc>
      </w:tr>
      <w:tr w:rsidR="00CC6807" w:rsidRPr="005504CC" w14:paraId="20BC8D9C" w14:textId="77777777" w:rsidTr="00CC6807">
        <w:trPr>
          <w:jc w:val="center"/>
        </w:trPr>
        <w:tc>
          <w:tcPr>
            <w:tcW w:w="2132" w:type="dxa"/>
            <w:vAlign w:val="center"/>
          </w:tcPr>
          <w:p w14:paraId="40359EC4" w14:textId="7543C32B"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Disponible en</w:t>
            </w:r>
          </w:p>
        </w:tc>
        <w:tc>
          <w:tcPr>
            <w:tcW w:w="7261" w:type="dxa"/>
            <w:vAlign w:val="center"/>
          </w:tcPr>
          <w:p w14:paraId="6418A69C" w14:textId="3E17B4D5"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Producto o servicio concreto producido en el marco del proyecto y que contribuye al logro de uno de los objetivos del proyecto.</w:t>
            </w:r>
          </w:p>
        </w:tc>
      </w:tr>
      <w:tr w:rsidR="00CC6807" w:rsidRPr="005504CC" w14:paraId="4CC08C05" w14:textId="77777777" w:rsidTr="00CC6807">
        <w:trPr>
          <w:jc w:val="center"/>
        </w:trPr>
        <w:tc>
          <w:tcPr>
            <w:tcW w:w="2132" w:type="dxa"/>
            <w:vAlign w:val="center"/>
          </w:tcPr>
          <w:p w14:paraId="7C915277" w14:textId="68B50944"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Objetivo general del proyecto</w:t>
            </w:r>
          </w:p>
        </w:tc>
        <w:tc>
          <w:tcPr>
            <w:tcW w:w="7261" w:type="dxa"/>
            <w:vAlign w:val="center"/>
          </w:tcPr>
          <w:p w14:paraId="6E15934B" w14:textId="232EF371"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Delimita el perímetro del proyecto, es decir, lo que pretende lograr, cómo cambiará el contexto local o la situación inicial.  Se articula en coherencia con el eje de la P.O. que aparece en la convocatoria de proyectos.</w:t>
            </w:r>
          </w:p>
        </w:tc>
      </w:tr>
      <w:tr w:rsidR="00CC6807" w:rsidRPr="005504CC" w14:paraId="004B91A4" w14:textId="77777777" w:rsidTr="00CC6807">
        <w:trPr>
          <w:jc w:val="center"/>
        </w:trPr>
        <w:tc>
          <w:tcPr>
            <w:tcW w:w="2132" w:type="dxa"/>
            <w:vAlign w:val="center"/>
          </w:tcPr>
          <w:p w14:paraId="11C88BB0" w14:textId="731E7528"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Objetivos específicos del proyecto</w:t>
            </w:r>
          </w:p>
        </w:tc>
        <w:tc>
          <w:tcPr>
            <w:tcW w:w="7261" w:type="dxa"/>
            <w:vAlign w:val="center"/>
          </w:tcPr>
          <w:p w14:paraId="55A399AE" w14:textId="38940BE8"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 xml:space="preserve">Corresponden a objetivos precisos, detallan concretamente lo que se hará en el marco del proyecto. </w:t>
            </w:r>
          </w:p>
        </w:tc>
      </w:tr>
      <w:tr w:rsidR="00CC6807" w:rsidRPr="005504CC" w14:paraId="4FF9267D" w14:textId="77777777" w:rsidTr="00CC6807">
        <w:trPr>
          <w:jc w:val="center"/>
        </w:trPr>
        <w:tc>
          <w:tcPr>
            <w:tcW w:w="2132" w:type="dxa"/>
            <w:vAlign w:val="center"/>
          </w:tcPr>
          <w:p w14:paraId="6E1EE37E" w14:textId="6B171799"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Organización de Estados del Caribe Oriental (OECO)</w:t>
            </w:r>
          </w:p>
        </w:tc>
        <w:tc>
          <w:tcPr>
            <w:tcW w:w="7261" w:type="dxa"/>
            <w:vAlign w:val="center"/>
          </w:tcPr>
          <w:p w14:paraId="320A4B57" w14:textId="2FB43A37"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Organización que incluye los siguientes Estados : Anguila, Antigua y Barbuda, las Islas Vírgenes Británicas, el Commonwealth de Dominica, Granada, Montserrat, San Cristóbal y Nieves, Santa Lucía, San Vicente y las Granadinas.</w:t>
            </w:r>
          </w:p>
        </w:tc>
      </w:tr>
      <w:tr w:rsidR="00CC6807" w:rsidRPr="005504CC" w14:paraId="7702E2C6" w14:textId="77777777" w:rsidTr="00CC6807">
        <w:trPr>
          <w:jc w:val="center"/>
        </w:trPr>
        <w:tc>
          <w:tcPr>
            <w:tcW w:w="2132" w:type="dxa"/>
            <w:vAlign w:val="center"/>
          </w:tcPr>
          <w:p w14:paraId="24467A1B" w14:textId="154BA6BD"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Socio del proyecto</w:t>
            </w:r>
          </w:p>
        </w:tc>
        <w:tc>
          <w:tcPr>
            <w:tcW w:w="7261" w:type="dxa"/>
            <w:vAlign w:val="center"/>
          </w:tcPr>
          <w:p w14:paraId="3EC7187A" w14:textId="383FB2A4"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Toda institución u organismo público o privado en la esfera de la cooperación que pueda participar en el programa y que intervenga en la ejecución del proyecto. Ha firmado un acuerdo de asociación que le obliga legalmente a contribuir, de conformidad con los acuerdos acordados, a la ejecución del proyecto. Este compromiso firmado especifica el monto de su contribución al proyecto, en efectivo y en especie.</w:t>
            </w:r>
          </w:p>
        </w:tc>
      </w:tr>
      <w:tr w:rsidR="00CC6807" w:rsidRPr="005504CC" w14:paraId="1AC16D98" w14:textId="77777777" w:rsidTr="00CC6807">
        <w:trPr>
          <w:jc w:val="center"/>
        </w:trPr>
        <w:tc>
          <w:tcPr>
            <w:tcW w:w="2132" w:type="dxa"/>
            <w:vAlign w:val="center"/>
          </w:tcPr>
          <w:p w14:paraId="44C2B9B2" w14:textId="7A832363"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Punto de contacto regional</w:t>
            </w:r>
          </w:p>
        </w:tc>
        <w:tc>
          <w:tcPr>
            <w:tcW w:w="7261" w:type="dxa"/>
            <w:vAlign w:val="center"/>
          </w:tcPr>
          <w:p w14:paraId="125AE883" w14:textId="77777777"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Los Puntos de Contacto Regionales (PCR), comunitarios y no comunitarios, que están situados sobre el terreno y trabajan en enlace con la Secretaría Conjunta, actúan como punto de contacto local y proporcionan información y orientación a los directores de proyectos identificados o potenciales y a sus asociados. Los puntos de contacto comunitarios están situados en Guadalupe, Martinica y Guayana Francesa y los puntos de contacto extracomunitarios están situados en las estructuras asociadas: AEC, OECO, CARICOM/CARIFORUM, etc.</w:t>
            </w:r>
          </w:p>
          <w:p w14:paraId="7D5AAD90" w14:textId="26793109" w:rsidR="00CC6807" w:rsidRPr="005504CC" w:rsidRDefault="00CC6807" w:rsidP="00CC6807">
            <w:pPr>
              <w:rPr>
                <w:rFonts w:ascii="Arial Narrow" w:hAnsi="Arial Narrow" w:cs="Arial"/>
                <w:sz w:val="22"/>
                <w:szCs w:val="22"/>
                <w:lang w:val="es-ES"/>
              </w:rPr>
            </w:pPr>
          </w:p>
        </w:tc>
      </w:tr>
      <w:tr w:rsidR="00CC6807" w:rsidRPr="005504CC" w14:paraId="709BCF61" w14:textId="77777777" w:rsidTr="00CC6807">
        <w:trPr>
          <w:jc w:val="center"/>
        </w:trPr>
        <w:tc>
          <w:tcPr>
            <w:tcW w:w="2132" w:type="dxa"/>
            <w:vAlign w:val="center"/>
          </w:tcPr>
          <w:p w14:paraId="09961280" w14:textId="3196E0D7"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Proveedor</w:t>
            </w:r>
          </w:p>
        </w:tc>
        <w:tc>
          <w:tcPr>
            <w:tcW w:w="7261" w:type="dxa"/>
            <w:vAlign w:val="center"/>
          </w:tcPr>
          <w:p w14:paraId="5D506767" w14:textId="38351C69"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Estructura externa al proyecto que es remunerada por su patrocinador para llevar a cabo una tarea en cumplimiento de los procedimientos de contratación pública nacionales y comunitarios. A diferencia de los socios, el proveedor de servicios es externo al proyecto y no hace una contribución financiera.</w:t>
            </w:r>
          </w:p>
        </w:tc>
      </w:tr>
      <w:tr w:rsidR="00CC6807" w:rsidRPr="005504CC" w14:paraId="025ABA4B" w14:textId="77777777" w:rsidTr="00CC6807">
        <w:trPr>
          <w:jc w:val="center"/>
        </w:trPr>
        <w:tc>
          <w:tcPr>
            <w:tcW w:w="2132" w:type="dxa"/>
            <w:vAlign w:val="center"/>
          </w:tcPr>
          <w:p w14:paraId="246FAAD6" w14:textId="1AD5A627"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Programa operacional (P.O.)</w:t>
            </w:r>
          </w:p>
        </w:tc>
        <w:tc>
          <w:tcPr>
            <w:tcW w:w="7261" w:type="dxa"/>
            <w:vAlign w:val="center"/>
          </w:tcPr>
          <w:p w14:paraId="6AF98B1D" w14:textId="5D7F6FA6"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Documento aprobado por la Comisión Europea con miras a aplicar un conjunto coherente de prioridades que comprenda medidas plurianuales cofinanciadas por el FEDER, las regiones de Guadalupe, Guayana-Martinica Francesa, las colectividades de ultramar de San Martín y San Bartolomé y el Estado francés.</w:t>
            </w:r>
          </w:p>
        </w:tc>
      </w:tr>
      <w:tr w:rsidR="00CC6807" w:rsidRPr="005504CC" w14:paraId="53ABE576" w14:textId="77777777" w:rsidTr="00CC6807">
        <w:trPr>
          <w:jc w:val="center"/>
        </w:trPr>
        <w:tc>
          <w:tcPr>
            <w:tcW w:w="2132" w:type="dxa"/>
            <w:vAlign w:val="center"/>
          </w:tcPr>
          <w:p w14:paraId="6DA9924E" w14:textId="5BDC5D91"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Secretaría Conjunta (SC)</w:t>
            </w:r>
          </w:p>
        </w:tc>
        <w:tc>
          <w:tcPr>
            <w:tcW w:w="7261" w:type="dxa"/>
            <w:vAlign w:val="center"/>
          </w:tcPr>
          <w:p w14:paraId="1D5EA9FC" w14:textId="0DC824A2"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El SC, que depende de la Autoridad Administrativa, se encarga de la gestión operativa del programa. Se encarga de la comunicación, la coordinación, la capacitación y la supervisión financiera y administrativa del programa y actúa con el apoyo de los puntos de contacto regionales (PCR) situados en la zona de cooperación.</w:t>
            </w:r>
          </w:p>
        </w:tc>
      </w:tr>
      <w:tr w:rsidR="00CC6807" w:rsidRPr="005504CC" w14:paraId="0244AC06" w14:textId="77777777" w:rsidTr="00CC6807">
        <w:trPr>
          <w:jc w:val="center"/>
        </w:trPr>
        <w:tc>
          <w:tcPr>
            <w:tcW w:w="2132" w:type="dxa"/>
            <w:vAlign w:val="center"/>
          </w:tcPr>
          <w:p w14:paraId="048ED38F" w14:textId="4BA14AC6"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lastRenderedPageBreak/>
              <w:t>Territorio comunitario elegible</w:t>
            </w:r>
          </w:p>
        </w:tc>
        <w:tc>
          <w:tcPr>
            <w:tcW w:w="7261" w:type="dxa"/>
            <w:vAlign w:val="center"/>
          </w:tcPr>
          <w:p w14:paraId="184EED48" w14:textId="77777777"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El programa INTERREG para el Caribe tiene dos vertientes de cooperación:</w:t>
            </w:r>
          </w:p>
          <w:p w14:paraId="26F19F07" w14:textId="1673DA55" w:rsidR="00CC6807" w:rsidRPr="005504CC" w:rsidRDefault="00CC6807" w:rsidP="00162760">
            <w:pPr>
              <w:pStyle w:val="Prrafodelista"/>
              <w:numPr>
                <w:ilvl w:val="0"/>
                <w:numId w:val="86"/>
              </w:numPr>
              <w:rPr>
                <w:rFonts w:ascii="Arial Narrow" w:hAnsi="Arial Narrow" w:cs="Arial"/>
                <w:sz w:val="22"/>
                <w:szCs w:val="22"/>
                <w:lang w:val="es-ES"/>
              </w:rPr>
            </w:pPr>
            <w:r w:rsidRPr="005504CC">
              <w:rPr>
                <w:rFonts w:ascii="Arial Narrow" w:hAnsi="Arial Narrow" w:cs="Arial"/>
                <w:sz w:val="22"/>
                <w:szCs w:val="22"/>
                <w:lang w:val="es-ES"/>
              </w:rPr>
              <w:t>Una línea transnacional, cuyos territorios comunitarios elegibles son: Guadalupe, Martinica, San Martín, Guayana Francesa, etc.</w:t>
            </w:r>
          </w:p>
          <w:p w14:paraId="1E6E880B" w14:textId="5DA7699A" w:rsidR="00CC6807" w:rsidRPr="005504CC" w:rsidRDefault="00CC6807" w:rsidP="00162760">
            <w:pPr>
              <w:pStyle w:val="Prrafodelista"/>
              <w:numPr>
                <w:ilvl w:val="0"/>
                <w:numId w:val="86"/>
              </w:numPr>
              <w:rPr>
                <w:rFonts w:ascii="Arial Narrow" w:hAnsi="Arial Narrow" w:cs="Arial"/>
                <w:sz w:val="22"/>
                <w:szCs w:val="22"/>
                <w:lang w:val="es-ES"/>
              </w:rPr>
            </w:pPr>
            <w:r w:rsidRPr="005504CC">
              <w:rPr>
                <w:rFonts w:ascii="Arial Narrow" w:hAnsi="Arial Narrow" w:cs="Arial"/>
                <w:sz w:val="22"/>
                <w:szCs w:val="22"/>
                <w:lang w:val="es-ES"/>
              </w:rPr>
              <w:t>Una línea transfronteriza cuyos territorios comunitarios elegibles son: Guadalupe y Martinica.</w:t>
            </w:r>
          </w:p>
          <w:p w14:paraId="3D79BC96" w14:textId="067CA682"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Si se selecciona el proyecto en el que participan, los socios situados en los territorios de la Comunidad recibirán cofinanciación europea. Esta subvención europea puede ascender hasta el 75% del total de sus gastos subvencionables cuando se lleva a cabo en el territorio elegible. Por otra parte, cuando un socio situado en un territorio comunitario elegible realice gastos en un territorio no comunitario elegible, podrá concederse una subvención europea para participar en esos gastos hasta el 30% de los créditos asignados al programa.</w:t>
            </w:r>
          </w:p>
        </w:tc>
      </w:tr>
      <w:tr w:rsidR="00CC6807" w:rsidRPr="005504CC" w14:paraId="241E06E5" w14:textId="77777777" w:rsidTr="00CC6807">
        <w:trPr>
          <w:jc w:val="center"/>
        </w:trPr>
        <w:tc>
          <w:tcPr>
            <w:tcW w:w="2132" w:type="dxa"/>
            <w:vAlign w:val="center"/>
          </w:tcPr>
          <w:p w14:paraId="1F881A61" w14:textId="73387267" w:rsidR="00CC6807" w:rsidRPr="005504CC" w:rsidRDefault="00CC6807" w:rsidP="00CC6807">
            <w:pPr>
              <w:rPr>
                <w:rFonts w:ascii="Arial Narrow" w:hAnsi="Arial Narrow" w:cs="Arial"/>
                <w:sz w:val="22"/>
                <w:szCs w:val="22"/>
                <w:lang w:val="es-ES"/>
              </w:rPr>
            </w:pPr>
            <w:r w:rsidRPr="005504CC">
              <w:rPr>
                <w:rFonts w:ascii="Arial Narrow" w:hAnsi="Arial Narrow"/>
                <w:sz w:val="22"/>
                <w:szCs w:val="22"/>
                <w:lang w:val="es-ES"/>
              </w:rPr>
              <w:t>Territorio no comunitario elegible/tercer país elegible</w:t>
            </w:r>
          </w:p>
        </w:tc>
        <w:tc>
          <w:tcPr>
            <w:tcW w:w="7261" w:type="dxa"/>
            <w:vAlign w:val="center"/>
          </w:tcPr>
          <w:p w14:paraId="6CB99788" w14:textId="77777777"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Los terceros países que pueden participar en el programa INTERREG Caribe son los que pueden participar en este programa de cooperación territorial. Varían según la línea de cooperación considerada:</w:t>
            </w:r>
          </w:p>
          <w:p w14:paraId="26F71CC4" w14:textId="7E85C2FD" w:rsidR="00CC6807" w:rsidRPr="005504CC" w:rsidRDefault="00CC6807" w:rsidP="00162760">
            <w:pPr>
              <w:pStyle w:val="Prrafodelista"/>
              <w:numPr>
                <w:ilvl w:val="0"/>
                <w:numId w:val="87"/>
              </w:numPr>
              <w:rPr>
                <w:rFonts w:ascii="Arial Narrow" w:hAnsi="Arial Narrow" w:cs="Arial"/>
                <w:sz w:val="22"/>
                <w:szCs w:val="22"/>
                <w:lang w:val="es-ES"/>
              </w:rPr>
            </w:pPr>
            <w:r w:rsidRPr="005504CC">
              <w:rPr>
                <w:rFonts w:ascii="Arial Narrow" w:hAnsi="Arial Narrow" w:cs="Arial"/>
                <w:sz w:val="22"/>
                <w:szCs w:val="22"/>
                <w:lang w:val="es-ES"/>
              </w:rPr>
              <w:t xml:space="preserve">En la vertiente transnacional se consideran terceros países elegibles: Antigua y Barbuda, Anguila, </w:t>
            </w:r>
            <w:proofErr w:type="spellStart"/>
            <w:r w:rsidRPr="005504CC">
              <w:rPr>
                <w:rFonts w:ascii="Arial Narrow" w:hAnsi="Arial Narrow" w:cs="Arial"/>
                <w:sz w:val="22"/>
                <w:szCs w:val="22"/>
                <w:lang w:val="es-ES"/>
              </w:rPr>
              <w:t>Bonaire</w:t>
            </w:r>
            <w:proofErr w:type="spellEnd"/>
            <w:r w:rsidRPr="005504CC">
              <w:rPr>
                <w:rFonts w:ascii="Arial Narrow" w:hAnsi="Arial Narrow" w:cs="Arial"/>
                <w:sz w:val="22"/>
                <w:szCs w:val="22"/>
                <w:lang w:val="es-ES"/>
              </w:rPr>
              <w:t xml:space="preserve">, Curazao, San Martín, </w:t>
            </w:r>
            <w:proofErr w:type="spellStart"/>
            <w:r w:rsidRPr="005504CC">
              <w:rPr>
                <w:rFonts w:ascii="Arial Narrow" w:hAnsi="Arial Narrow" w:cs="Arial"/>
                <w:sz w:val="22"/>
                <w:szCs w:val="22"/>
                <w:lang w:val="es-ES"/>
              </w:rPr>
              <w:t>Saba</w:t>
            </w:r>
            <w:proofErr w:type="spellEnd"/>
            <w:r w:rsidRPr="005504CC">
              <w:rPr>
                <w:rFonts w:ascii="Arial Narrow" w:hAnsi="Arial Narrow" w:cs="Arial"/>
                <w:sz w:val="22"/>
                <w:szCs w:val="22"/>
                <w:lang w:val="es-ES"/>
              </w:rPr>
              <w:t xml:space="preserve">, San Eustaquio, Aruba, Barbados, Bermudas, Bahamas, Belice, Colombia, Costa Rica, Cuba, Dominica, Granada, Guatemala, Guyana, Honduras, Haití, Jamaica, República Dominicana, San Cristóbal y Nieves, Islas Caimán, Santa Lucía, Montserrat, Ciudad de México, Nicaragua, Panamá, Puerto Rico, </w:t>
            </w:r>
            <w:r w:rsidR="002B7A65" w:rsidRPr="005504CC">
              <w:rPr>
                <w:rFonts w:ascii="Arial Narrow" w:hAnsi="Arial Narrow" w:cs="Arial"/>
                <w:sz w:val="22"/>
                <w:szCs w:val="22"/>
                <w:lang w:val="es-ES"/>
              </w:rPr>
              <w:t>Surinam</w:t>
            </w:r>
            <w:r w:rsidRPr="005504CC">
              <w:rPr>
                <w:rFonts w:ascii="Arial Narrow" w:hAnsi="Arial Narrow" w:cs="Arial"/>
                <w:sz w:val="22"/>
                <w:szCs w:val="22"/>
                <w:lang w:val="es-ES"/>
              </w:rPr>
              <w:t xml:space="preserve">, El Salvador, Islas Turcas y Caicos, Trinidad y </w:t>
            </w:r>
            <w:r w:rsidR="002B7A65" w:rsidRPr="005504CC">
              <w:rPr>
                <w:rFonts w:ascii="Arial Narrow" w:hAnsi="Arial Narrow" w:cs="Arial"/>
                <w:sz w:val="22"/>
                <w:szCs w:val="22"/>
                <w:lang w:val="es-ES"/>
              </w:rPr>
              <w:t>Tobago</w:t>
            </w:r>
            <w:r w:rsidRPr="005504CC">
              <w:rPr>
                <w:rFonts w:ascii="Arial Narrow" w:hAnsi="Arial Narrow" w:cs="Arial"/>
                <w:sz w:val="22"/>
                <w:szCs w:val="22"/>
                <w:lang w:val="es-ES"/>
              </w:rPr>
              <w:t>, San Vicente y las Granadinas, San Bartolomé, Venezuela, Islas Vírgenes Británicas, Brasil (</w:t>
            </w:r>
            <w:proofErr w:type="spellStart"/>
            <w:r w:rsidRPr="005504CC">
              <w:rPr>
                <w:rFonts w:ascii="Arial Narrow" w:hAnsi="Arial Narrow" w:cs="Arial"/>
                <w:sz w:val="22"/>
                <w:szCs w:val="22"/>
                <w:lang w:val="es-ES"/>
              </w:rPr>
              <w:t>Amapa</w:t>
            </w:r>
            <w:proofErr w:type="spellEnd"/>
            <w:r w:rsidRPr="005504CC">
              <w:rPr>
                <w:rFonts w:ascii="Arial Narrow" w:hAnsi="Arial Narrow" w:cs="Arial"/>
                <w:sz w:val="22"/>
                <w:szCs w:val="22"/>
                <w:lang w:val="es-ES"/>
              </w:rPr>
              <w:t>, Pará, Amazona).</w:t>
            </w:r>
          </w:p>
          <w:p w14:paraId="71175574" w14:textId="542C2B0A" w:rsidR="00CC6807" w:rsidRPr="005504CC" w:rsidRDefault="00CC6807" w:rsidP="00162760">
            <w:pPr>
              <w:pStyle w:val="Prrafodelista"/>
              <w:numPr>
                <w:ilvl w:val="0"/>
                <w:numId w:val="87"/>
              </w:numPr>
              <w:rPr>
                <w:rFonts w:ascii="Arial Narrow" w:hAnsi="Arial Narrow" w:cs="Arial"/>
                <w:sz w:val="22"/>
                <w:szCs w:val="22"/>
                <w:lang w:val="es-ES"/>
              </w:rPr>
            </w:pPr>
            <w:r w:rsidRPr="005504CC">
              <w:rPr>
                <w:rFonts w:ascii="Arial Narrow" w:hAnsi="Arial Narrow" w:cs="Arial"/>
                <w:sz w:val="22"/>
                <w:szCs w:val="22"/>
                <w:lang w:val="es-ES"/>
              </w:rPr>
              <w:t>En el caso de la línea transfronteriza, los terceros países elegibles son los Estados y territorios de la OEEC, es decir</w:t>
            </w:r>
            <w:proofErr w:type="gramStart"/>
            <w:r w:rsidRPr="005504CC">
              <w:rPr>
                <w:rFonts w:ascii="Arial Narrow" w:hAnsi="Arial Narrow" w:cs="Arial"/>
                <w:sz w:val="22"/>
                <w:szCs w:val="22"/>
                <w:lang w:val="es-ES"/>
              </w:rPr>
              <w:t>, :</w:t>
            </w:r>
            <w:proofErr w:type="gramEnd"/>
            <w:r w:rsidRPr="005504CC">
              <w:rPr>
                <w:rFonts w:ascii="Arial Narrow" w:hAnsi="Arial Narrow" w:cs="Arial"/>
                <w:sz w:val="22"/>
                <w:szCs w:val="22"/>
                <w:lang w:val="es-ES"/>
              </w:rPr>
              <w:t xml:space="preserve"> Antigua y Barbuda, Anguila, Dominica, Granada, Islas Vírgenes Británicas, Montserrat, San Cristóbal y Nieves, Santa Lucía y San Vicente y las Granadinas.</w:t>
            </w:r>
          </w:p>
          <w:p w14:paraId="482A9189" w14:textId="55E518AA" w:rsidR="00CC6807" w:rsidRPr="005504CC" w:rsidRDefault="00CC6807" w:rsidP="00CC6807">
            <w:pPr>
              <w:rPr>
                <w:rFonts w:ascii="Arial Narrow" w:hAnsi="Arial Narrow" w:cs="Arial"/>
                <w:sz w:val="22"/>
                <w:szCs w:val="22"/>
                <w:lang w:val="es-ES"/>
              </w:rPr>
            </w:pPr>
            <w:r w:rsidRPr="005504CC">
              <w:rPr>
                <w:rFonts w:ascii="Arial Narrow" w:hAnsi="Arial Narrow" w:cs="Arial"/>
                <w:sz w:val="22"/>
                <w:szCs w:val="22"/>
                <w:lang w:val="es-ES"/>
              </w:rPr>
              <w:t>Los terceros países que reúnan los requisitos no podrán optar a la cofinanciación de la Comunidad. Sin embargo, están sujetos a las mismas obligaciones (por ejemplo, la de informar sobre los gastos) y deben completar los mismos documentos (anexo presupuestario, formulario de solicitud, etc.). Sin embargo, pueden solicitarse al Fondo Europeo de Desarrollo (FED) para beneficiarse de la cofinanciación europea.</w:t>
            </w:r>
          </w:p>
        </w:tc>
      </w:tr>
    </w:tbl>
    <w:p w14:paraId="2EFB35AA" w14:textId="77777777" w:rsidR="004009F1" w:rsidRPr="005504CC" w:rsidRDefault="004009F1" w:rsidP="004009F1">
      <w:pPr>
        <w:rPr>
          <w:rFonts w:ascii="Arial Narrow" w:hAnsi="Arial Narrow" w:cs="Arial"/>
          <w:lang w:val="es-ES"/>
        </w:rPr>
      </w:pPr>
    </w:p>
    <w:p w14:paraId="7646969E" w14:textId="77777777" w:rsidR="004009F1" w:rsidRPr="005504CC" w:rsidRDefault="004009F1" w:rsidP="004009F1">
      <w:pPr>
        <w:rPr>
          <w:rFonts w:ascii="Arial Narrow" w:eastAsia="Times New Roman" w:hAnsi="Arial Narrow"/>
          <w:b/>
          <w:color w:val="000000" w:themeColor="text1"/>
          <w:sz w:val="28"/>
          <w:szCs w:val="28"/>
          <w:u w:val="single"/>
          <w:lang w:val="es-ES"/>
        </w:rPr>
      </w:pPr>
      <w:r w:rsidRPr="005504CC">
        <w:rPr>
          <w:rFonts w:ascii="Arial Narrow" w:eastAsia="Times New Roman" w:hAnsi="Arial Narrow"/>
          <w:b/>
          <w:color w:val="000000" w:themeColor="text1"/>
          <w:sz w:val="28"/>
          <w:szCs w:val="28"/>
          <w:u w:val="single"/>
          <w:lang w:val="es-ES"/>
        </w:rPr>
        <w:br w:type="page"/>
      </w:r>
    </w:p>
    <w:p w14:paraId="121594CF" w14:textId="77777777" w:rsidR="00CE0129" w:rsidRPr="005504CC" w:rsidRDefault="00CE0129" w:rsidP="00CE0129">
      <w:pPr>
        <w:jc w:val="center"/>
        <w:rPr>
          <w:rFonts w:ascii="Arial Narrow" w:eastAsia="Times New Roman" w:hAnsi="Arial Narrow"/>
          <w:b/>
          <w:bCs/>
          <w:color w:val="FF0000"/>
          <w:sz w:val="28"/>
          <w:szCs w:val="28"/>
          <w:u w:val="single"/>
          <w:lang w:val="es-ES"/>
        </w:rPr>
      </w:pPr>
      <w:r w:rsidRPr="005504CC">
        <w:rPr>
          <w:rFonts w:ascii="Arial Narrow" w:eastAsia="Times New Roman" w:hAnsi="Arial Narrow"/>
          <w:b/>
          <w:bCs/>
          <w:color w:val="FF0000"/>
          <w:sz w:val="28"/>
          <w:szCs w:val="28"/>
          <w:u w:val="single"/>
          <w:lang w:val="es-ES"/>
        </w:rPr>
        <w:lastRenderedPageBreak/>
        <w:t>Lista de control</w:t>
      </w:r>
    </w:p>
    <w:p w14:paraId="4B885920" w14:textId="77777777" w:rsidR="004009F1" w:rsidRPr="005504CC" w:rsidRDefault="004009F1" w:rsidP="00CE01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eastAsia="Times New Roman" w:hAnsi="Arial Narrow"/>
          <w:spacing w:val="-2"/>
          <w:lang w:val="es-ES"/>
        </w:rPr>
      </w:pPr>
    </w:p>
    <w:p w14:paraId="48CFFFEF" w14:textId="77777777" w:rsidR="004009F1" w:rsidRPr="005504CC" w:rsidRDefault="004009F1" w:rsidP="004009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spacing w:val="-2"/>
          <w:lang w:val="es-ES"/>
        </w:rPr>
      </w:pPr>
    </w:p>
    <w:p w14:paraId="4FA4FD74" w14:textId="77777777" w:rsidR="00CE0129" w:rsidRPr="005504CC" w:rsidRDefault="00CE0129" w:rsidP="00CE0129">
      <w:pPr>
        <w:rPr>
          <w:rFonts w:ascii="Arial Narrow" w:eastAsia="Times New Roman" w:hAnsi="Arial Narrow"/>
          <w:lang w:val="es-ES"/>
        </w:rPr>
      </w:pPr>
      <w:r w:rsidRPr="005504CC">
        <w:rPr>
          <w:rFonts w:ascii="Arial Narrow" w:eastAsia="Times New Roman" w:hAnsi="Arial Narrow"/>
          <w:lang w:val="es-ES"/>
        </w:rPr>
        <w:t>Antes de enviar su solicitud, por favor, compruebe que está completa (véase la advertencia p.1</w:t>
      </w:r>
      <w:proofErr w:type="gramStart"/>
      <w:r w:rsidRPr="005504CC">
        <w:rPr>
          <w:rFonts w:ascii="Arial Narrow" w:eastAsia="Times New Roman" w:hAnsi="Arial Narrow"/>
          <w:lang w:val="es-ES"/>
        </w:rPr>
        <w:t>) :</w:t>
      </w:r>
      <w:proofErr w:type="gramEnd"/>
    </w:p>
    <w:p w14:paraId="30E74154" w14:textId="77777777" w:rsidR="004009F1" w:rsidRPr="005504CC" w:rsidRDefault="004009F1" w:rsidP="004009F1">
      <w:pPr>
        <w:rPr>
          <w:rFonts w:ascii="Arial Narrow" w:eastAsia="Times New Roman" w:hAnsi="Arial Narrow"/>
          <w:lang w:val="es-ES"/>
        </w:rPr>
      </w:pPr>
    </w:p>
    <w:p w14:paraId="4520FF8C" w14:textId="77777777" w:rsidR="00CE0129" w:rsidRPr="005504CC" w:rsidRDefault="00CE0129" w:rsidP="00CE0129">
      <w:pPr>
        <w:rPr>
          <w:rFonts w:ascii="Arial Narrow" w:hAnsi="Arial Narrow"/>
          <w:u w:val="single"/>
          <w:lang w:val="es-ES"/>
        </w:rPr>
      </w:pPr>
      <w:r w:rsidRPr="005504CC">
        <w:rPr>
          <w:rFonts w:ascii="Arial Narrow" w:hAnsi="Arial Narrow"/>
          <w:u w:val="single"/>
          <w:lang w:val="es-ES"/>
        </w:rPr>
        <w:t>El formulario de solicitud:</w:t>
      </w:r>
    </w:p>
    <w:p w14:paraId="668C143C"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20"/>
            <w:enabled/>
            <w:calcOnExit w:val="0"/>
            <w:checkBox>
              <w:sizeAuto/>
              <w:default w:val="0"/>
            </w:checkBox>
          </w:ffData>
        </w:fldChar>
      </w:r>
      <w:bookmarkStart w:id="76" w:name="Check20"/>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bookmarkEnd w:id="76"/>
      <w:r w:rsidRPr="005504CC">
        <w:rPr>
          <w:rFonts w:ascii="Arial Narrow" w:eastAsia="Times New Roman" w:hAnsi="Arial Narrow"/>
          <w:lang w:val="es-ES"/>
        </w:rPr>
        <w:tab/>
      </w:r>
      <w:r w:rsidR="00CE0129" w:rsidRPr="005504CC">
        <w:rPr>
          <w:rFonts w:ascii="Arial Narrow" w:eastAsia="Times New Roman" w:hAnsi="Arial Narrow"/>
          <w:lang w:val="es-ES"/>
        </w:rPr>
        <w:t>El expediente está completo y se rellena según las indicaciones del formulario de solicitud.</w:t>
      </w:r>
    </w:p>
    <w:p w14:paraId="5DD2D046"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12"/>
            <w:enabled/>
            <w:calcOnExit w:val="0"/>
            <w:checkBox>
              <w:sizeAuto/>
              <w:default w:val="0"/>
            </w:checkBox>
          </w:ffData>
        </w:fldChar>
      </w:r>
      <w:bookmarkStart w:id="77" w:name="Check12"/>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bookmarkEnd w:id="77"/>
      <w:r w:rsidRPr="005504CC">
        <w:rPr>
          <w:rFonts w:ascii="Arial Narrow" w:eastAsia="Times New Roman" w:hAnsi="Arial Narrow"/>
          <w:lang w:val="es-ES"/>
        </w:rPr>
        <w:tab/>
      </w:r>
      <w:r w:rsidR="00CE0129" w:rsidRPr="005504CC">
        <w:rPr>
          <w:rFonts w:ascii="Arial Narrow" w:eastAsia="Times New Roman" w:hAnsi="Arial Narrow"/>
          <w:lang w:val="es-ES"/>
        </w:rPr>
        <w:t>Se adjunta un original y una copia de todos los documentos.</w:t>
      </w:r>
    </w:p>
    <w:p w14:paraId="3D51FC17"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12"/>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 una copia electrónica del archivo, estrictamente idéntica a la versión en papel.</w:t>
      </w:r>
    </w:p>
    <w:p w14:paraId="202366B7"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13"/>
            <w:enabled/>
            <w:calcOnExit w:val="0"/>
            <w:checkBox>
              <w:sizeAuto/>
              <w:default w:val="0"/>
            </w:checkBox>
          </w:ffData>
        </w:fldChar>
      </w:r>
      <w:bookmarkStart w:id="78" w:name="Check13"/>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bookmarkEnd w:id="78"/>
      <w:r w:rsidRPr="005504CC">
        <w:rPr>
          <w:rFonts w:ascii="Arial Narrow" w:eastAsia="Times New Roman" w:hAnsi="Arial Narrow"/>
          <w:lang w:val="es-ES"/>
        </w:rPr>
        <w:tab/>
      </w:r>
      <w:r w:rsidR="00CE0129" w:rsidRPr="005504CC">
        <w:rPr>
          <w:rFonts w:ascii="Arial Narrow" w:eastAsia="Times New Roman" w:hAnsi="Arial Narrow"/>
          <w:lang w:val="es-ES"/>
        </w:rPr>
        <w:t>El expediente está mecanografiado y está escrito en francés.</w:t>
      </w:r>
    </w:p>
    <w:p w14:paraId="7B7F713D"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16"/>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 xml:space="preserve">Se adjunta una versión inglesa del formulario de solicitud, estrictamente idéntica a la versión francesa. </w:t>
      </w:r>
    </w:p>
    <w:p w14:paraId="010726B9"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16"/>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El certificado del solicitante deberá ser firmado y adjuntado</w:t>
      </w:r>
    </w:p>
    <w:p w14:paraId="510C56EC"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Check11"/>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Cada uno de los socios completó y firmó una carta de compromiso para llevar a cabo el proyecto. Estas declaraciones se adjuntan</w:t>
      </w:r>
    </w:p>
    <w:p w14:paraId="798A6020"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Check4"/>
            <w:enabled/>
            <w:calcOnExit w:val="0"/>
            <w:checkBox>
              <w:sizeAuto/>
              <w:default w:val="0"/>
            </w:checkBox>
          </w:ffData>
        </w:fldChar>
      </w:r>
      <w:bookmarkStart w:id="79" w:name="Check4"/>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bookmarkEnd w:id="79"/>
      <w:r w:rsidRPr="005504CC">
        <w:rPr>
          <w:rFonts w:ascii="Arial Narrow" w:eastAsia="Times New Roman" w:hAnsi="Arial Narrow"/>
          <w:lang w:val="es-ES"/>
        </w:rPr>
        <w:tab/>
      </w:r>
      <w:r w:rsidR="00CE0129" w:rsidRPr="005504CC">
        <w:rPr>
          <w:rFonts w:ascii="Arial Narrow" w:eastAsia="Times New Roman" w:hAnsi="Arial Narrow"/>
          <w:lang w:val="es-ES"/>
        </w:rPr>
        <w:t xml:space="preserve">El presupuesto y las fuentes de financiación previstas se presentan en el formato del formulario de solicitud (ANEXO 0 A), que es completo y se expresa en euros </w:t>
      </w:r>
    </w:p>
    <w:p w14:paraId="0B745B3D"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18"/>
            <w:enabled/>
            <w:calcOnExit w:val="0"/>
            <w:checkBox>
              <w:sizeAuto/>
              <w:default w:val="0"/>
            </w:checkBox>
          </w:ffData>
        </w:fldChar>
      </w:r>
      <w:bookmarkStart w:id="80" w:name="Check18"/>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bookmarkEnd w:id="80"/>
      <w:r w:rsidRPr="005504CC">
        <w:rPr>
          <w:rFonts w:ascii="Arial Narrow" w:eastAsia="Times New Roman" w:hAnsi="Arial Narrow"/>
          <w:lang w:val="es-ES"/>
        </w:rPr>
        <w:tab/>
      </w:r>
      <w:r w:rsidR="00CE0129" w:rsidRPr="005504CC">
        <w:rPr>
          <w:rFonts w:ascii="Arial Narrow" w:eastAsia="Times New Roman" w:hAnsi="Arial Narrow"/>
          <w:lang w:val="es-ES"/>
        </w:rPr>
        <w:t>En el presupuesto, la contribución del FEDER en el marco del programa INTERREG está claramente indicada.</w:t>
      </w:r>
    </w:p>
    <w:p w14:paraId="3176FA3F"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5"/>
            <w:enabled/>
            <w:calcOnExit w:val="0"/>
            <w:checkBox>
              <w:sizeAuto/>
              <w:default w:val="0"/>
            </w:checkBox>
          </w:ffData>
        </w:fldChar>
      </w:r>
      <w:bookmarkStart w:id="81" w:name="Check5"/>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bookmarkEnd w:id="81"/>
      <w:r w:rsidRPr="005504CC">
        <w:rPr>
          <w:rFonts w:ascii="Arial Narrow" w:eastAsia="Times New Roman" w:hAnsi="Arial Narrow"/>
          <w:lang w:val="es-ES"/>
        </w:rPr>
        <w:tab/>
      </w:r>
      <w:r w:rsidR="00CE0129" w:rsidRPr="005504CC">
        <w:rPr>
          <w:rFonts w:ascii="Arial Narrow" w:eastAsia="Times New Roman" w:hAnsi="Arial Narrow"/>
          <w:lang w:val="es-ES"/>
        </w:rPr>
        <w:t>En el presupuesto, los gastos administrativos estarán debidamente justificados.</w:t>
      </w:r>
    </w:p>
    <w:p w14:paraId="67731087"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Check16"/>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En el presupuesto, los gastos previstos para el territorio no comunitario serán sufragados por un socio comunitario.</w:t>
      </w:r>
    </w:p>
    <w:p w14:paraId="67F4449D"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8"/>
            <w:enabled/>
            <w:calcOnExit w:val="0"/>
            <w:checkBox>
              <w:sizeAuto/>
              <w:default w:val="0"/>
            </w:checkBox>
          </w:ffData>
        </w:fldChar>
      </w:r>
      <w:bookmarkStart w:id="82" w:name="Check8"/>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bookmarkEnd w:id="82"/>
      <w:r w:rsidRPr="005504CC">
        <w:rPr>
          <w:rFonts w:ascii="Arial Narrow" w:eastAsia="Times New Roman" w:hAnsi="Arial Narrow"/>
          <w:lang w:val="es-ES"/>
        </w:rPr>
        <w:tab/>
      </w:r>
      <w:r w:rsidR="00CE0129" w:rsidRPr="005504CC">
        <w:rPr>
          <w:rFonts w:ascii="Arial Narrow" w:eastAsia="Times New Roman" w:hAnsi="Arial Narrow"/>
          <w:lang w:val="es-ES"/>
        </w:rPr>
        <w:t>Se rellena el marco lógico (ANEXO 0 B)</w:t>
      </w:r>
    </w:p>
    <w:p w14:paraId="333B1531" w14:textId="77777777" w:rsidR="00CE0129" w:rsidRPr="005504CC" w:rsidRDefault="004009F1" w:rsidP="00CE0129">
      <w:pPr>
        <w:tabs>
          <w:tab w:val="left" w:pos="-1843"/>
        </w:tabs>
        <w:spacing w:after="120"/>
        <w:ind w:left="567" w:hanging="567"/>
        <w:rPr>
          <w:rFonts w:ascii="Arial Narrow" w:eastAsia="Times New Roman" w:hAnsi="Arial Narrow"/>
          <w:lang w:val="es-ES"/>
        </w:rPr>
      </w:pPr>
      <w:r w:rsidRPr="005504CC">
        <w:rPr>
          <w:lang w:val="es-ES"/>
        </w:rPr>
        <w:fldChar w:fldCharType="begin">
          <w:ffData>
            <w:name w:val="Check8"/>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ha completado el calendario provisional para la contratación pública (ANEXO 0 C)</w:t>
      </w:r>
    </w:p>
    <w:p w14:paraId="6F55E0E9" w14:textId="77777777" w:rsidR="00CE0129" w:rsidRPr="005504CC" w:rsidRDefault="00CE0129" w:rsidP="00CE0129">
      <w:pPr>
        <w:tabs>
          <w:tab w:val="left" w:pos="-1843"/>
        </w:tabs>
        <w:spacing w:after="120"/>
        <w:ind w:left="567" w:hanging="567"/>
        <w:rPr>
          <w:rFonts w:ascii="Arial Narrow" w:eastAsia="Times New Roman" w:hAnsi="Arial Narrow"/>
          <w:lang w:val="es-ES"/>
        </w:rPr>
      </w:pPr>
    </w:p>
    <w:p w14:paraId="1C7B2725" w14:textId="4CA22DC6" w:rsidR="004009F1" w:rsidRPr="005504CC" w:rsidRDefault="004009F1" w:rsidP="004009F1">
      <w:pPr>
        <w:tabs>
          <w:tab w:val="left" w:pos="-1843"/>
        </w:tabs>
        <w:spacing w:after="120"/>
        <w:ind w:left="567" w:hanging="567"/>
        <w:rPr>
          <w:rFonts w:ascii="Arial Narrow" w:eastAsia="Times New Roman" w:hAnsi="Arial Narrow"/>
          <w:lang w:val="es-ES"/>
        </w:rPr>
      </w:pPr>
    </w:p>
    <w:p w14:paraId="102CAE6B" w14:textId="77777777" w:rsidR="00CE0129" w:rsidRPr="005504CC" w:rsidRDefault="00CE0129" w:rsidP="00CE0129">
      <w:pPr>
        <w:rPr>
          <w:rFonts w:ascii="Arial Narrow" w:hAnsi="Arial Narrow"/>
          <w:u w:val="single"/>
          <w:lang w:val="es-ES"/>
        </w:rPr>
      </w:pPr>
      <w:r w:rsidRPr="005504CC">
        <w:rPr>
          <w:rFonts w:ascii="Arial Narrow" w:hAnsi="Arial Narrow"/>
          <w:u w:val="single"/>
          <w:lang w:val="es-ES"/>
        </w:rPr>
        <w:t>Documentos de apoyo</w:t>
      </w:r>
    </w:p>
    <w:p w14:paraId="6215499E" w14:textId="77777777" w:rsidR="00CE0129" w:rsidRPr="005504CC" w:rsidRDefault="00CE0129" w:rsidP="00CE0129">
      <w:pPr>
        <w:rPr>
          <w:rFonts w:ascii="Arial Narrow" w:eastAsia="Times New Roman" w:hAnsi="Arial Narrow"/>
          <w:u w:val="single"/>
          <w:lang w:val="es-ES"/>
        </w:rPr>
      </w:pPr>
      <w:r w:rsidRPr="005504CC">
        <w:rPr>
          <w:rFonts w:ascii="Arial Narrow" w:eastAsia="Times New Roman" w:hAnsi="Arial Narrow"/>
          <w:lang w:val="es-ES"/>
        </w:rPr>
        <w:tab/>
      </w:r>
      <w:r w:rsidRPr="005504CC">
        <w:rPr>
          <w:rFonts w:ascii="Arial Narrow" w:eastAsia="Times New Roman" w:hAnsi="Arial Narrow"/>
          <w:u w:val="single"/>
          <w:lang w:val="es-ES"/>
        </w:rPr>
        <w:t>Para todos los jefes de proyecto (socio principal y socio de la comunidad</w:t>
      </w:r>
      <w:proofErr w:type="gramStart"/>
      <w:r w:rsidRPr="005504CC">
        <w:rPr>
          <w:rFonts w:ascii="Arial Narrow" w:eastAsia="Times New Roman" w:hAnsi="Arial Narrow"/>
          <w:u w:val="single"/>
          <w:lang w:val="es-ES"/>
        </w:rPr>
        <w:t>) :</w:t>
      </w:r>
      <w:proofErr w:type="gramEnd"/>
    </w:p>
    <w:p w14:paraId="487F8E58"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17"/>
            <w:enabled/>
            <w:calcOnExit w:val="0"/>
            <w:checkBox>
              <w:sizeAuto/>
              <w:default w:val="0"/>
            </w:checkBox>
          </w:ffData>
        </w:fldChar>
      </w:r>
      <w:bookmarkStart w:id="83" w:name="Check17"/>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bookmarkEnd w:id="83"/>
      <w:r w:rsidRPr="005504CC">
        <w:rPr>
          <w:rFonts w:ascii="Arial Narrow" w:eastAsia="Times New Roman" w:hAnsi="Arial Narrow"/>
          <w:lang w:val="es-ES"/>
        </w:rPr>
        <w:tab/>
      </w:r>
      <w:r w:rsidR="00CE0129" w:rsidRPr="005504CC">
        <w:rPr>
          <w:rFonts w:ascii="Arial Narrow" w:eastAsia="Times New Roman" w:hAnsi="Arial Narrow"/>
          <w:lang w:val="es-ES"/>
        </w:rPr>
        <w:t>Se adjuntan los estatutos del socio principal y de los socios.</w:t>
      </w:r>
    </w:p>
    <w:p w14:paraId="7A9053F9" w14:textId="19C93192"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 xml:space="preserve">Se adjunta un documento que atestigua la capacidad del representante legal (y la posible delegación de la firma) para comprometer a la </w:t>
      </w:r>
      <w:r w:rsidR="002B7A65" w:rsidRPr="005504CC">
        <w:rPr>
          <w:rFonts w:ascii="Arial Narrow" w:eastAsia="Times New Roman" w:hAnsi="Arial Narrow"/>
          <w:lang w:val="es-ES"/>
        </w:rPr>
        <w:t>e</w:t>
      </w:r>
      <w:r w:rsidR="00CE0129" w:rsidRPr="005504CC">
        <w:rPr>
          <w:rFonts w:ascii="Arial Narrow" w:eastAsia="Times New Roman" w:hAnsi="Arial Narrow"/>
          <w:lang w:val="es-ES"/>
        </w:rPr>
        <w:t>structura.</w:t>
      </w:r>
    </w:p>
    <w:p w14:paraId="1124B556"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adjuntan las estimaciones u otros documentos de apoyo que justifican las partidas de gastos.</w:t>
      </w:r>
    </w:p>
    <w:p w14:paraId="5870BC15"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Prueba de los gastos de personal (contrato de empleo, descripción del puesto, declaración de misión)</w:t>
      </w:r>
    </w:p>
    <w:p w14:paraId="2F7E7B57"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 el presupuesto provisional del socio principal para el próximo ejercicio económico.</w:t>
      </w:r>
    </w:p>
    <w:p w14:paraId="3A6CE9FD" w14:textId="77777777" w:rsidR="00CE0129" w:rsidRPr="005504CC" w:rsidRDefault="004009F1" w:rsidP="00CE0129">
      <w:pPr>
        <w:rPr>
          <w:rFonts w:ascii="Arial Narrow" w:eastAsia="Times New Roman" w:hAnsi="Arial Narrow"/>
          <w:lang w:val="es-ES"/>
        </w:rPr>
      </w:pPr>
      <w:r w:rsidRPr="005504CC">
        <w:rPr>
          <w:lang w:val="es-ES"/>
        </w:rPr>
        <w:lastRenderedPageBreak/>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adjuntan los certificados de regularidad fiscal del socio principal.</w:t>
      </w:r>
    </w:p>
    <w:p w14:paraId="661C7500"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17"/>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adjuntan los certificados de regularidad social del socio principal.</w:t>
      </w:r>
    </w:p>
    <w:p w14:paraId="5FA2EC76"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 xml:space="preserve">Documento que certifique el compromiso de cada </w:t>
      </w:r>
      <w:proofErr w:type="spellStart"/>
      <w:r w:rsidR="00CE0129" w:rsidRPr="005504CC">
        <w:rPr>
          <w:rFonts w:ascii="Arial Narrow" w:eastAsia="Times New Roman" w:hAnsi="Arial Narrow"/>
          <w:lang w:val="es-ES"/>
        </w:rPr>
        <w:t>cofinanciador</w:t>
      </w:r>
      <w:proofErr w:type="spellEnd"/>
      <w:r w:rsidR="00CE0129" w:rsidRPr="005504CC">
        <w:rPr>
          <w:rFonts w:ascii="Arial Narrow" w:eastAsia="Times New Roman" w:hAnsi="Arial Narrow"/>
          <w:lang w:val="es-ES"/>
        </w:rPr>
        <w:t xml:space="preserve"> público (acuerdos y/o decretos de concesión de subvenciones, deliberaciones, certificado de compromiso, cartas de intención que incluyan al menos la identificación de la operación, el importe de la subvención solicitada, el coste total de la operación propuesta para su cofinanciación y el plazo previsto para la decisión del </w:t>
      </w:r>
      <w:proofErr w:type="spellStart"/>
      <w:r w:rsidR="00CE0129" w:rsidRPr="005504CC">
        <w:rPr>
          <w:rFonts w:ascii="Arial Narrow" w:eastAsia="Times New Roman" w:hAnsi="Arial Narrow"/>
          <w:lang w:val="es-ES"/>
        </w:rPr>
        <w:t>cofinanciador</w:t>
      </w:r>
      <w:proofErr w:type="spellEnd"/>
      <w:r w:rsidR="00CE0129" w:rsidRPr="005504CC">
        <w:rPr>
          <w:rFonts w:ascii="Arial Narrow" w:eastAsia="Times New Roman" w:hAnsi="Arial Narrow"/>
          <w:lang w:val="es-ES"/>
        </w:rPr>
        <w:t xml:space="preserve">, etc.), y de los </w:t>
      </w:r>
      <w:proofErr w:type="spellStart"/>
      <w:r w:rsidR="00CE0129" w:rsidRPr="005504CC">
        <w:rPr>
          <w:rFonts w:ascii="Arial Narrow" w:eastAsia="Times New Roman" w:hAnsi="Arial Narrow"/>
          <w:lang w:val="es-ES"/>
        </w:rPr>
        <w:t>cofinanciadores</w:t>
      </w:r>
      <w:proofErr w:type="spellEnd"/>
      <w:r w:rsidR="00CE0129" w:rsidRPr="005504CC">
        <w:rPr>
          <w:rFonts w:ascii="Arial Narrow" w:eastAsia="Times New Roman" w:hAnsi="Arial Narrow"/>
          <w:lang w:val="es-ES"/>
        </w:rPr>
        <w:t xml:space="preserve"> privados cuando proceda.</w:t>
      </w:r>
    </w:p>
    <w:p w14:paraId="08670CCE" w14:textId="77777777" w:rsidR="00CE0129" w:rsidRPr="005504CC" w:rsidRDefault="004009F1" w:rsidP="00CE0129">
      <w:pPr>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 la composición de la junta directiva/directores ejecutivos/oficina.</w:t>
      </w:r>
    </w:p>
    <w:p w14:paraId="0434A579" w14:textId="7198C1EE"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 xml:space="preserve">Se adjuntan los documentos del contrato, si la </w:t>
      </w:r>
      <w:r w:rsidR="002B7A65" w:rsidRPr="005504CC">
        <w:rPr>
          <w:rFonts w:ascii="Arial Narrow" w:eastAsia="Times New Roman" w:hAnsi="Arial Narrow"/>
          <w:lang w:val="es-ES"/>
        </w:rPr>
        <w:t>e</w:t>
      </w:r>
      <w:r w:rsidR="00CE0129" w:rsidRPr="005504CC">
        <w:rPr>
          <w:rFonts w:ascii="Arial Narrow" w:eastAsia="Times New Roman" w:hAnsi="Arial Narrow"/>
          <w:lang w:val="es-ES"/>
        </w:rPr>
        <w:t>structura está sujeta a las normas de contratación pública y si el procedimiento ya se ha puesto en marcha.</w:t>
      </w:r>
    </w:p>
    <w:p w14:paraId="5F80ADC5"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Si es necesario, se adjunta una prueba de control de la tierra (título de prioridad, arrendamiento, extracto del registro de la propiedad, autorización del propietario para realizar obras).</w:t>
      </w:r>
    </w:p>
    <w:p w14:paraId="36CFBB98"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En el caso de la adquisición de bienes inmuebles, excepto después de la subasta: se adjunta un dictamen del departamento de bienes raíces o de un experto independiente cualificado (notario) que certifica el valor de la propiedad a precio de mercado.</w:t>
      </w:r>
    </w:p>
    <w:p w14:paraId="77ADC2A5"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En su caso, se adjuntan las autorizaciones y permisos necesarios (permiso de demolición, permiso de construcción, permiso de desarrollo, estudio de impacto, declaración previa, AOT, etc.).</w:t>
      </w:r>
    </w:p>
    <w:p w14:paraId="0C2D4669"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En el caso de la adquisición de equipo de segunda mano, se adjunta el certificado del vendedor en el que se certifica que el equipo vendido no ha sido objeto de una subvención pública anterior (el equipo no debe superar su valor de mercado) y dos estimaciones comparativas.</w:t>
      </w:r>
    </w:p>
    <w:p w14:paraId="2093558F" w14:textId="2A5763B3"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 xml:space="preserve">Se adjunta el certificado de la autoridad tributaria que indica el régimen de IVA (recuperable, no recuperable, NPR) al que está sujeta la </w:t>
      </w:r>
      <w:r w:rsidR="002B7A65" w:rsidRPr="005504CC">
        <w:rPr>
          <w:rFonts w:ascii="Arial Narrow" w:eastAsia="Times New Roman" w:hAnsi="Arial Narrow"/>
          <w:lang w:val="es-ES"/>
        </w:rPr>
        <w:t>e</w:t>
      </w:r>
      <w:r w:rsidR="00CE0129" w:rsidRPr="005504CC">
        <w:rPr>
          <w:rFonts w:ascii="Arial Narrow" w:eastAsia="Times New Roman" w:hAnsi="Arial Narrow"/>
          <w:lang w:val="es-ES"/>
        </w:rPr>
        <w:t>structura.</w:t>
      </w:r>
    </w:p>
    <w:p w14:paraId="0A6E358E"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 un INB específico del proyecto</w:t>
      </w:r>
    </w:p>
    <w:p w14:paraId="16300226"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Los documentos justificativos solicitados se presentarán en forma de un documento original o, en su defecto, de fotocopias certificadas como copias auténticas por un organismo autorizado ajeno al solicitante. Cuando estos documentos estén en un idioma distinto del idioma o idiomas de la convocatoria, se adjuntará una traducción fidedigna.</w:t>
      </w:r>
    </w:p>
    <w:p w14:paraId="1B636D80" w14:textId="77777777" w:rsidR="00CE0129" w:rsidRPr="005504CC" w:rsidRDefault="00CE0129" w:rsidP="00CE0129">
      <w:pPr>
        <w:rPr>
          <w:rFonts w:ascii="Arial Narrow" w:eastAsia="Times New Roman" w:hAnsi="Arial Narrow"/>
          <w:u w:val="single"/>
          <w:lang w:val="es-ES"/>
        </w:rPr>
      </w:pPr>
      <w:r w:rsidRPr="005504CC">
        <w:rPr>
          <w:rFonts w:ascii="Arial Narrow" w:eastAsia="Times New Roman" w:hAnsi="Arial Narrow"/>
          <w:lang w:val="es-ES"/>
        </w:rPr>
        <w:tab/>
      </w:r>
      <w:r w:rsidRPr="005504CC">
        <w:rPr>
          <w:rFonts w:ascii="Arial Narrow" w:eastAsia="Times New Roman" w:hAnsi="Arial Narrow"/>
          <w:u w:val="single"/>
          <w:lang w:val="es-ES"/>
        </w:rPr>
        <w:t xml:space="preserve">Para los titulares de proyectos </w:t>
      </w:r>
      <w:proofErr w:type="gramStart"/>
      <w:r w:rsidRPr="005504CC">
        <w:rPr>
          <w:rFonts w:ascii="Arial Narrow" w:eastAsia="Times New Roman" w:hAnsi="Arial Narrow"/>
          <w:u w:val="single"/>
          <w:lang w:val="es-ES"/>
        </w:rPr>
        <w:t>públicos :</w:t>
      </w:r>
      <w:proofErr w:type="gramEnd"/>
    </w:p>
    <w:p w14:paraId="29450C93"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adjuntará una decisión del órgano competente que apruebe la operación y el plan de financiación provisional.</w:t>
      </w:r>
    </w:p>
    <w:p w14:paraId="2224C519" w14:textId="77777777"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 un ejemplar de la publicación en el Diario Oficial o un recibo de la declaración en la Prefectura/Convención Constituyente, en su caso.</w:t>
      </w:r>
    </w:p>
    <w:p w14:paraId="7A6D417D" w14:textId="0EC81F6C" w:rsidR="00CE0129" w:rsidRPr="005504CC" w:rsidRDefault="004009F1" w:rsidP="00CE0129">
      <w:pPr>
        <w:tabs>
          <w:tab w:val="left" w:pos="567"/>
          <w:tab w:val="left" w:pos="7350"/>
        </w:tabs>
        <w:spacing w:after="120"/>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 el informe del auditor o del censor jurado de cuentas correspondiente al ejercicio económico anterior.</w:t>
      </w:r>
    </w:p>
    <w:p w14:paraId="40B3ACD7" w14:textId="703304F5" w:rsidR="00CE0129" w:rsidRPr="005504CC" w:rsidRDefault="004009F1" w:rsidP="00CE0129">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E0129" w:rsidRPr="005504CC">
        <w:rPr>
          <w:rFonts w:ascii="Arial Narrow" w:eastAsia="Times New Roman" w:hAnsi="Arial Narrow"/>
          <w:lang w:val="es-ES"/>
        </w:rPr>
        <w:t>Se adjunta el último informe o informe de actividad.</w:t>
      </w:r>
    </w:p>
    <w:p w14:paraId="70521ACB" w14:textId="77777777" w:rsidR="00CE0129" w:rsidRPr="005504CC" w:rsidRDefault="00CE0129" w:rsidP="00CE0129">
      <w:pPr>
        <w:rPr>
          <w:rFonts w:ascii="Arial Narrow" w:eastAsia="Times New Roman" w:hAnsi="Arial Narrow"/>
          <w:lang w:val="es-ES"/>
        </w:rPr>
      </w:pPr>
    </w:p>
    <w:p w14:paraId="265B4CF3" w14:textId="77777777" w:rsidR="00C87BAC" w:rsidRPr="005504CC" w:rsidRDefault="00C87BAC" w:rsidP="00C87BAC">
      <w:pPr>
        <w:rPr>
          <w:rFonts w:ascii="Arial Narrow" w:eastAsia="Times New Roman" w:hAnsi="Arial Narrow"/>
          <w:u w:val="single"/>
          <w:lang w:val="es-ES"/>
        </w:rPr>
      </w:pPr>
      <w:r w:rsidRPr="005504CC">
        <w:rPr>
          <w:rFonts w:ascii="Arial Narrow" w:eastAsia="Times New Roman" w:hAnsi="Arial Narrow"/>
          <w:lang w:val="es-ES"/>
        </w:rPr>
        <w:tab/>
      </w:r>
      <w:r w:rsidRPr="005504CC">
        <w:rPr>
          <w:rFonts w:ascii="Arial Narrow" w:eastAsia="Times New Roman" w:hAnsi="Arial Narrow"/>
          <w:u w:val="single"/>
          <w:lang w:val="es-ES"/>
        </w:rPr>
        <w:t xml:space="preserve">Para las </w:t>
      </w:r>
      <w:proofErr w:type="gramStart"/>
      <w:r w:rsidRPr="005504CC">
        <w:rPr>
          <w:rFonts w:ascii="Arial Narrow" w:eastAsia="Times New Roman" w:hAnsi="Arial Narrow"/>
          <w:u w:val="single"/>
          <w:lang w:val="es-ES"/>
        </w:rPr>
        <w:t>empresas :</w:t>
      </w:r>
      <w:proofErr w:type="gramEnd"/>
    </w:p>
    <w:p w14:paraId="1BF9BD09"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 xml:space="preserve">Se adjuntan los </w:t>
      </w:r>
      <w:proofErr w:type="spellStart"/>
      <w:r w:rsidR="00C87BAC" w:rsidRPr="005504CC">
        <w:rPr>
          <w:rFonts w:ascii="Arial Narrow" w:eastAsia="Times New Roman" w:hAnsi="Arial Narrow"/>
          <w:lang w:val="es-ES"/>
        </w:rPr>
        <w:t>Kbis</w:t>
      </w:r>
      <w:proofErr w:type="spellEnd"/>
      <w:r w:rsidR="00C87BAC" w:rsidRPr="005504CC">
        <w:rPr>
          <w:rFonts w:ascii="Arial Narrow" w:eastAsia="Times New Roman" w:hAnsi="Arial Narrow"/>
          <w:lang w:val="es-ES"/>
        </w:rPr>
        <w:t xml:space="preserve"> y el número de SIRET del socio principal.</w:t>
      </w:r>
    </w:p>
    <w:p w14:paraId="440AD9B7"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bookmarkStart w:id="84" w:name="Check9"/>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bookmarkEnd w:id="84"/>
      <w:r w:rsidRPr="005504CC">
        <w:rPr>
          <w:rFonts w:ascii="Arial Narrow" w:eastAsia="Times New Roman" w:hAnsi="Arial Narrow"/>
          <w:lang w:val="es-ES"/>
        </w:rPr>
        <w:tab/>
      </w:r>
      <w:r w:rsidR="00C87BAC" w:rsidRPr="005504CC">
        <w:rPr>
          <w:rFonts w:ascii="Arial Narrow" w:eastAsia="Times New Roman" w:hAnsi="Arial Narrow"/>
          <w:lang w:val="es-ES"/>
        </w:rPr>
        <w:t>Se adjuntan las cuentas anuales de los últimos tres años del socio principal.</w:t>
      </w:r>
    </w:p>
    <w:p w14:paraId="5EC9D945" w14:textId="77777777" w:rsidR="00C87BAC" w:rsidRPr="005504CC" w:rsidRDefault="004009F1" w:rsidP="00C87BAC">
      <w:pPr>
        <w:ind w:left="709" w:hanging="709"/>
        <w:rPr>
          <w:rFonts w:ascii="Arial Narrow" w:eastAsia="Times New Roman" w:hAnsi="Arial Narrow"/>
          <w:lang w:val="es-ES"/>
        </w:rPr>
      </w:pPr>
      <w:r w:rsidRPr="005504CC">
        <w:rPr>
          <w:lang w:val="es-ES"/>
        </w:rPr>
        <w:lastRenderedPageBreak/>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 el paquete fiscal más reciente.</w:t>
      </w:r>
    </w:p>
    <w:p w14:paraId="5BC91211"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 una prueba de la capacidad de autofinanciación del socio principal.</w:t>
      </w:r>
    </w:p>
    <w:p w14:paraId="579B8CC3" w14:textId="17EAB43F"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 xml:space="preserve">Se adjunta una prueba del número de empleados de la </w:t>
      </w:r>
      <w:r w:rsidR="002B7A65" w:rsidRPr="005504CC">
        <w:rPr>
          <w:rFonts w:ascii="Arial Narrow" w:eastAsia="Times New Roman" w:hAnsi="Arial Narrow"/>
          <w:lang w:val="es-ES"/>
        </w:rPr>
        <w:t>e</w:t>
      </w:r>
      <w:r w:rsidR="00C87BAC" w:rsidRPr="005504CC">
        <w:rPr>
          <w:rFonts w:ascii="Arial Narrow" w:eastAsia="Times New Roman" w:hAnsi="Arial Narrow"/>
          <w:lang w:val="es-ES"/>
        </w:rPr>
        <w:t xml:space="preserve">structura </w:t>
      </w:r>
      <w:r w:rsidR="002B7A65" w:rsidRPr="005504CC">
        <w:rPr>
          <w:rFonts w:ascii="Arial Narrow" w:eastAsia="Times New Roman" w:hAnsi="Arial Narrow"/>
          <w:lang w:val="es-ES"/>
        </w:rPr>
        <w:t>p</w:t>
      </w:r>
      <w:r w:rsidR="00C87BAC" w:rsidRPr="005504CC">
        <w:rPr>
          <w:rFonts w:ascii="Arial Narrow" w:eastAsia="Times New Roman" w:hAnsi="Arial Narrow"/>
          <w:lang w:val="es-ES"/>
        </w:rPr>
        <w:t>rincipal.</w:t>
      </w:r>
    </w:p>
    <w:p w14:paraId="5B1DC1D5"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 la facturación del año pasado del socio principal.</w:t>
      </w:r>
    </w:p>
    <w:p w14:paraId="301973E8"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presenta una prueba de todas las ayudas públicas recibidas en los últimos tres años Se presenta una prueba de todas las ayudas públicas recibidas en los últimos tres años (ayudas, bonificaciones de intereses, exenciones fiscales, contribuciones en especie, etc.) o, en su defecto, se presenta una declaración jurada en la que se declara que la empresa no ha recibido ninguna ayuda pública en los últimos tres años.</w:t>
      </w:r>
    </w:p>
    <w:p w14:paraId="1D354101"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En el caso de las empresas pertenecientes a un grupo, se adjunta un organigrama en el que se especifican los niveles de participación, la plantilla, el volumen de negocios y el balance de las empresas del grupo.</w:t>
      </w:r>
    </w:p>
    <w:p w14:paraId="1FBBD15C" w14:textId="1F0B73EB" w:rsidR="004009F1" w:rsidRPr="005504CC" w:rsidRDefault="004009F1" w:rsidP="0F0E7701">
      <w:pPr>
        <w:tabs>
          <w:tab w:val="left" w:pos="567"/>
        </w:tabs>
        <w:spacing w:after="120"/>
        <w:ind w:left="567" w:hanging="567"/>
        <w:rPr>
          <w:rFonts w:ascii="Arial Narrow" w:eastAsia="Times New Roman" w:hAnsi="Arial Narrow"/>
          <w:lang w:val="es-ES"/>
        </w:rPr>
      </w:pPr>
    </w:p>
    <w:p w14:paraId="5BCCACB2" w14:textId="77777777" w:rsidR="00C87BAC" w:rsidRPr="005504CC" w:rsidRDefault="00C87BAC" w:rsidP="00C87BAC">
      <w:pPr>
        <w:rPr>
          <w:rFonts w:ascii="Arial Narrow" w:eastAsia="Times New Roman" w:hAnsi="Arial Narrow"/>
          <w:u w:val="single"/>
          <w:lang w:val="es-ES"/>
        </w:rPr>
      </w:pPr>
      <w:r w:rsidRPr="005504CC">
        <w:rPr>
          <w:rFonts w:ascii="Arial Narrow" w:eastAsia="Times New Roman" w:hAnsi="Arial Narrow"/>
          <w:lang w:val="es-ES"/>
        </w:rPr>
        <w:tab/>
      </w:r>
      <w:r w:rsidRPr="005504CC">
        <w:rPr>
          <w:rFonts w:ascii="Arial Narrow" w:eastAsia="Times New Roman" w:hAnsi="Arial Narrow"/>
          <w:u w:val="single"/>
          <w:lang w:val="es-ES"/>
        </w:rPr>
        <w:t>Para cada solicitante de una subvención del FED:</w:t>
      </w:r>
    </w:p>
    <w:p w14:paraId="3A651982"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ANEXO0 EDF del formulario de solicitud está debidamente cumplimentado (ANEXO0 D)</w:t>
      </w:r>
    </w:p>
    <w:p w14:paraId="4C0366A1" w14:textId="55AF4A44"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Cada solicitante de una subvención del FED ha completado debidamente el mencionado ANEXO</w:t>
      </w:r>
      <w:r w:rsidR="002B7A65" w:rsidRPr="005504CC">
        <w:rPr>
          <w:rFonts w:ascii="Arial Narrow" w:eastAsia="Times New Roman" w:hAnsi="Arial Narrow"/>
          <w:lang w:val="es-ES"/>
        </w:rPr>
        <w:t xml:space="preserve"> </w:t>
      </w:r>
      <w:r w:rsidR="00C87BAC" w:rsidRPr="005504CC">
        <w:rPr>
          <w:rFonts w:ascii="Arial Narrow" w:eastAsia="Times New Roman" w:hAnsi="Arial Narrow"/>
          <w:lang w:val="es-ES"/>
        </w:rPr>
        <w:t>0 FED ANEXO</w:t>
      </w:r>
      <w:r w:rsidR="002B7A65" w:rsidRPr="005504CC">
        <w:rPr>
          <w:rFonts w:ascii="Arial Narrow" w:eastAsia="Times New Roman" w:hAnsi="Arial Narrow"/>
          <w:lang w:val="es-ES"/>
        </w:rPr>
        <w:t xml:space="preserve"> </w:t>
      </w:r>
      <w:r w:rsidR="00C87BAC" w:rsidRPr="005504CC">
        <w:rPr>
          <w:rFonts w:ascii="Arial Narrow" w:eastAsia="Times New Roman" w:hAnsi="Arial Narrow"/>
          <w:lang w:val="es-ES"/>
        </w:rPr>
        <w:t>0 FED</w:t>
      </w:r>
    </w:p>
    <w:p w14:paraId="6A454275" w14:textId="19EA9872"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17"/>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 xml:space="preserve">Se adjunta un documento que atestigua la capacidad del representante legal (y la posible delegación de la firma) para comprometer a la </w:t>
      </w:r>
      <w:r w:rsidR="002B7A65" w:rsidRPr="005504CC">
        <w:rPr>
          <w:rFonts w:ascii="Arial Narrow" w:eastAsia="Times New Roman" w:hAnsi="Arial Narrow"/>
          <w:lang w:val="es-ES"/>
        </w:rPr>
        <w:t>e</w:t>
      </w:r>
      <w:r w:rsidR="00C87BAC" w:rsidRPr="005504CC">
        <w:rPr>
          <w:rFonts w:ascii="Arial Narrow" w:eastAsia="Times New Roman" w:hAnsi="Arial Narrow"/>
          <w:lang w:val="es-ES"/>
        </w:rPr>
        <w:t>structura.</w:t>
      </w:r>
    </w:p>
    <w:p w14:paraId="545274AE"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17"/>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adjuntan los estatutos del solicitante de la subvención del FED.</w:t>
      </w:r>
    </w:p>
    <w:p w14:paraId="7332692C" w14:textId="5A3213BD"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adjuntan las estimaciones u otros documentos de apoyo que justifican las partidas de gastos.</w:t>
      </w:r>
    </w:p>
    <w:p w14:paraId="5FDBC1FC"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adjuntan los documentos justificativos de los gastos de personal (contrato de empleo, descripción del puesto, declaración de misión).</w:t>
      </w:r>
    </w:p>
    <w:p w14:paraId="377DE4C1"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9"/>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 el presupuesto provisional del solicitante para el próximo ejercicio económico.</w:t>
      </w:r>
    </w:p>
    <w:p w14:paraId="0EBE91AF"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 xml:space="preserve">Se adjunta un documento que certifica el compromiso del </w:t>
      </w:r>
      <w:proofErr w:type="spellStart"/>
      <w:r w:rsidR="00C87BAC" w:rsidRPr="005504CC">
        <w:rPr>
          <w:rFonts w:ascii="Arial Narrow" w:eastAsia="Times New Roman" w:hAnsi="Arial Narrow"/>
          <w:lang w:val="es-ES"/>
        </w:rPr>
        <w:t>cofinanciador</w:t>
      </w:r>
      <w:proofErr w:type="spellEnd"/>
      <w:r w:rsidR="00C87BAC" w:rsidRPr="005504CC">
        <w:rPr>
          <w:rFonts w:ascii="Arial Narrow" w:eastAsia="Times New Roman" w:hAnsi="Arial Narrow"/>
          <w:lang w:val="es-ES"/>
        </w:rPr>
        <w:t xml:space="preserve"> o </w:t>
      </w:r>
      <w:proofErr w:type="spellStart"/>
      <w:r w:rsidR="00C87BAC" w:rsidRPr="005504CC">
        <w:rPr>
          <w:rFonts w:ascii="Arial Narrow" w:eastAsia="Times New Roman" w:hAnsi="Arial Narrow"/>
          <w:lang w:val="es-ES"/>
        </w:rPr>
        <w:t>cofinanciadores</w:t>
      </w:r>
      <w:proofErr w:type="spellEnd"/>
      <w:r w:rsidR="00C87BAC" w:rsidRPr="005504CC">
        <w:rPr>
          <w:rFonts w:ascii="Arial Narrow" w:eastAsia="Times New Roman" w:hAnsi="Arial Narrow"/>
          <w:lang w:val="es-ES"/>
        </w:rPr>
        <w:t>.</w:t>
      </w:r>
    </w:p>
    <w:p w14:paraId="2C55D923"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17"/>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 un documento que justifica la capacidad de autofinanciación del solicitante.</w:t>
      </w:r>
    </w:p>
    <w:p w14:paraId="06BC80E9"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 la composición del Consejo de Administración/Directores Ejecutivos/Oficina del solicitante de la subvención del FED.</w:t>
      </w:r>
    </w:p>
    <w:p w14:paraId="0916CD53"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 un certificado que indica el régimen del IVA (recuperable, no recuperable).</w:t>
      </w:r>
    </w:p>
    <w:p w14:paraId="0A7821CB"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17"/>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adjunta un INB específico del proyecto</w:t>
      </w:r>
    </w:p>
    <w:p w14:paraId="01DEF912" w14:textId="387CB6B9"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17"/>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Se presentarán pruebas de solidez financiera (informe de auditoría de la estructura, cuenta de pérdidas y ganancias y/o balance de los últimos tres años).</w:t>
      </w:r>
    </w:p>
    <w:p w14:paraId="41C30CEF" w14:textId="6C54860E"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Check17"/>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 xml:space="preserve">Se presentan pruebas de la capacidad de </w:t>
      </w:r>
      <w:r w:rsidR="002B7A65" w:rsidRPr="005504CC">
        <w:rPr>
          <w:rFonts w:ascii="Arial Narrow" w:eastAsia="Times New Roman" w:hAnsi="Arial Narrow"/>
          <w:lang w:val="es-ES"/>
        </w:rPr>
        <w:t xml:space="preserve">prefinanciación </w:t>
      </w:r>
      <w:r w:rsidR="00C87BAC" w:rsidRPr="005504CC">
        <w:rPr>
          <w:rFonts w:ascii="Arial Narrow" w:eastAsia="Times New Roman" w:hAnsi="Arial Narrow"/>
          <w:lang w:val="es-ES"/>
        </w:rPr>
        <w:t xml:space="preserve">las actividades </w:t>
      </w:r>
    </w:p>
    <w:p w14:paraId="615774AA" w14:textId="77777777" w:rsidR="00C87BAC" w:rsidRPr="005504CC" w:rsidRDefault="004009F1" w:rsidP="00C87BAC">
      <w:pPr>
        <w:ind w:left="709" w:hanging="709"/>
        <w:rPr>
          <w:rFonts w:ascii="Arial Narrow" w:eastAsia="Times New Roman" w:hAnsi="Arial Narrow"/>
          <w:lang w:val="es-ES"/>
        </w:rPr>
      </w:pPr>
      <w:r w:rsidRPr="005504CC">
        <w:rPr>
          <w:lang w:val="es-ES"/>
        </w:rPr>
        <w:fldChar w:fldCharType="begin">
          <w:ffData>
            <w:name w:val=""/>
            <w:enabled/>
            <w:calcOnExit w:val="0"/>
            <w:checkBox>
              <w:sizeAuto/>
              <w:default w:val="0"/>
            </w:checkBox>
          </w:ffData>
        </w:fldChar>
      </w:r>
      <w:r w:rsidRPr="005504CC">
        <w:rPr>
          <w:rFonts w:ascii="Arial Narrow" w:eastAsia="Times New Roman" w:hAnsi="Arial Narrow"/>
          <w:lang w:val="es-ES"/>
        </w:rPr>
        <w:instrText xml:space="preserve"> FORMCHECKBOX </w:instrText>
      </w:r>
      <w:r w:rsidR="0061678A">
        <w:rPr>
          <w:rFonts w:ascii="Arial Narrow" w:eastAsia="Times New Roman" w:hAnsi="Arial Narrow"/>
          <w:lang w:val="es-ES"/>
        </w:rPr>
      </w:r>
      <w:r w:rsidR="0061678A">
        <w:rPr>
          <w:rFonts w:ascii="Arial Narrow" w:eastAsia="Times New Roman" w:hAnsi="Arial Narrow"/>
          <w:lang w:val="es-ES"/>
        </w:rPr>
        <w:fldChar w:fldCharType="separate"/>
      </w:r>
      <w:r w:rsidRPr="005504CC">
        <w:rPr>
          <w:lang w:val="es-ES"/>
        </w:rPr>
        <w:fldChar w:fldCharType="end"/>
      </w:r>
      <w:r w:rsidRPr="005504CC">
        <w:rPr>
          <w:rFonts w:ascii="Arial Narrow" w:eastAsia="Times New Roman" w:hAnsi="Arial Narrow"/>
          <w:lang w:val="es-ES"/>
        </w:rPr>
        <w:tab/>
      </w:r>
      <w:r w:rsidR="00C87BAC" w:rsidRPr="005504CC">
        <w:rPr>
          <w:rFonts w:ascii="Arial Narrow" w:eastAsia="Times New Roman" w:hAnsi="Arial Narrow"/>
          <w:lang w:val="es-ES"/>
        </w:rPr>
        <w:t>Los documentos justificativos solicitados se presentarán en forma de un documento original o, en su defecto, de copias certificadas como auténticas por un organismo externo autorizado. Cuando estos documentos no estén en francés, se adjuntará una traducción fidedigna.</w:t>
      </w:r>
    </w:p>
    <w:p w14:paraId="5BE6B219" w14:textId="73239963" w:rsidR="004009F1" w:rsidRPr="005504CC" w:rsidRDefault="004009F1" w:rsidP="0F0E7701">
      <w:pPr>
        <w:tabs>
          <w:tab w:val="left" w:pos="567"/>
        </w:tabs>
        <w:spacing w:after="120"/>
        <w:ind w:left="567" w:hanging="567"/>
        <w:rPr>
          <w:rFonts w:ascii="Arial Narrow" w:eastAsia="Times New Roman" w:hAnsi="Arial Narrow"/>
          <w:lang w:val="es-ES"/>
        </w:rPr>
      </w:pPr>
    </w:p>
    <w:p w14:paraId="3124A8F2" w14:textId="77777777" w:rsidR="004009F1" w:rsidRPr="005504CC" w:rsidRDefault="0F0E7701" w:rsidP="0F0E7701">
      <w:pPr>
        <w:tabs>
          <w:tab w:val="left" w:pos="851"/>
        </w:tabs>
        <w:spacing w:after="40"/>
        <w:ind w:left="567" w:hanging="567"/>
        <w:rPr>
          <w:rFonts w:ascii="Arial Narrow" w:eastAsia="Times New Roman" w:hAnsi="Arial Narrow"/>
          <w:lang w:val="es-ES"/>
        </w:rPr>
      </w:pPr>
      <w:proofErr w:type="gramStart"/>
      <w:r w:rsidRPr="005504CC">
        <w:rPr>
          <w:rFonts w:ascii="Arial Narrow" w:eastAsia="Times New Roman" w:hAnsi="Arial Narrow"/>
          <w:u w:val="single"/>
          <w:lang w:val="es-ES"/>
        </w:rPr>
        <w:lastRenderedPageBreak/>
        <w:t>NB :</w:t>
      </w:r>
      <w:proofErr w:type="gramEnd"/>
      <w:r w:rsidRPr="005504CC">
        <w:rPr>
          <w:rFonts w:ascii="Arial Narrow" w:eastAsia="Times New Roman" w:hAnsi="Arial Narrow"/>
          <w:lang w:val="es-ES"/>
        </w:rPr>
        <w:t xml:space="preserve"> </w:t>
      </w:r>
    </w:p>
    <w:p w14:paraId="10022ED5" w14:textId="379D7496" w:rsidR="00C87BAC" w:rsidRPr="005504CC" w:rsidRDefault="00C87BAC" w:rsidP="00162760">
      <w:pPr>
        <w:pStyle w:val="Prrafodelista"/>
        <w:numPr>
          <w:ilvl w:val="0"/>
          <w:numId w:val="8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sz w:val="24"/>
          <w:szCs w:val="24"/>
          <w:lang w:val="es-ES"/>
        </w:rPr>
      </w:pPr>
      <w:r w:rsidRPr="005504CC">
        <w:rPr>
          <w:rFonts w:ascii="Arial Narrow" w:hAnsi="Arial Narrow"/>
          <w:sz w:val="24"/>
          <w:szCs w:val="24"/>
          <w:lang w:val="es-ES"/>
        </w:rPr>
        <w:t>Los beneficiarios de una subvención del programa INTERREG CARIBE deben abrir una cuenta bancaria específica para la gestión de la subvención y/o del programa.</w:t>
      </w:r>
    </w:p>
    <w:p w14:paraId="3ECB6471" w14:textId="4DACAAFB" w:rsidR="00C87BAC" w:rsidRPr="005504CC" w:rsidRDefault="00C87BAC" w:rsidP="00162760">
      <w:pPr>
        <w:pStyle w:val="Prrafodelista"/>
        <w:numPr>
          <w:ilvl w:val="0"/>
          <w:numId w:val="8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sz w:val="24"/>
          <w:szCs w:val="24"/>
          <w:lang w:val="es-ES"/>
        </w:rPr>
      </w:pPr>
      <w:r w:rsidRPr="005504CC">
        <w:rPr>
          <w:rFonts w:ascii="Arial Narrow" w:hAnsi="Arial Narrow"/>
          <w:sz w:val="24"/>
          <w:szCs w:val="24"/>
          <w:lang w:val="es-ES"/>
        </w:rPr>
        <w:t>La Secretaría Conjunta podrá solicitar los documentos adicionales que considere necesarios para examinar la solicitud, según la naturaleza de la operación y los gastos presentados.</w:t>
      </w:r>
    </w:p>
    <w:p w14:paraId="1BD90C55" w14:textId="72473C10" w:rsidR="00C87BAC" w:rsidRPr="005504CC" w:rsidRDefault="00C87BAC" w:rsidP="00162760">
      <w:pPr>
        <w:pStyle w:val="Prrafodelista"/>
        <w:numPr>
          <w:ilvl w:val="0"/>
          <w:numId w:val="8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sz w:val="24"/>
          <w:szCs w:val="24"/>
          <w:lang w:val="es-ES"/>
        </w:rPr>
      </w:pPr>
      <w:r w:rsidRPr="005504CC">
        <w:rPr>
          <w:rFonts w:ascii="Arial Narrow" w:hAnsi="Arial Narrow"/>
          <w:sz w:val="24"/>
          <w:szCs w:val="24"/>
          <w:lang w:val="es-ES"/>
        </w:rPr>
        <w:t>El suministro más exhaustivo de documentos garantizará que su solicitud sea examinada lo más rápidamente posible.</w:t>
      </w:r>
    </w:p>
    <w:p w14:paraId="70BAE514" w14:textId="77777777" w:rsidR="00C87BAC" w:rsidRPr="005504CC" w:rsidRDefault="00C87BAC" w:rsidP="00C87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sz w:val="24"/>
          <w:szCs w:val="24"/>
          <w:lang w:val="es-ES"/>
        </w:rPr>
      </w:pPr>
    </w:p>
    <w:p w14:paraId="4CF3260D" w14:textId="77777777" w:rsidR="00C87BAC" w:rsidRPr="005504CC" w:rsidRDefault="00C87BAC" w:rsidP="00C87B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sz w:val="24"/>
          <w:szCs w:val="24"/>
          <w:lang w:val="es-ES"/>
        </w:rPr>
      </w:pPr>
    </w:p>
    <w:p w14:paraId="6232A9CE" w14:textId="77777777" w:rsidR="004009F1" w:rsidRPr="005504CC" w:rsidRDefault="004009F1"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pPr>
    </w:p>
    <w:p w14:paraId="101AB98E" w14:textId="77777777" w:rsidR="004009F1" w:rsidRPr="005504CC" w:rsidRDefault="004009F1"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pPr>
    </w:p>
    <w:p w14:paraId="6A72CDE0" w14:textId="77777777" w:rsidR="004009F1" w:rsidRPr="005504CC" w:rsidRDefault="004009F1"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pPr>
    </w:p>
    <w:p w14:paraId="4DBCC73A" w14:textId="6C4D3EE5" w:rsidR="004009F1" w:rsidRPr="005504CC" w:rsidRDefault="004009F1" w:rsidP="00593C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eastAsia="Times New Roman" w:hAnsi="Arial Narrow" w:cs="Arial"/>
          <w:lang w:val="es-ES"/>
        </w:rPr>
        <w:sectPr w:rsidR="004009F1" w:rsidRPr="005504CC">
          <w:pgSz w:w="11906" w:h="16838" w:code="9"/>
          <w:pgMar w:top="851" w:right="1418" w:bottom="567" w:left="851" w:header="284" w:footer="510" w:gutter="0"/>
          <w:cols w:space="708"/>
          <w:docGrid w:linePitch="360"/>
        </w:sectPr>
      </w:pPr>
    </w:p>
    <w:p w14:paraId="1A074696" w14:textId="77777777" w:rsidR="002638E3" w:rsidRPr="005504CC" w:rsidRDefault="002638E3" w:rsidP="002638E3">
      <w:pPr>
        <w:pStyle w:val="Ttulo6"/>
        <w:rPr>
          <w:lang w:val="es-ES"/>
        </w:rPr>
      </w:pPr>
      <w:bookmarkStart w:id="85" w:name="_Toc32485583"/>
      <w:r w:rsidRPr="005504CC">
        <w:rPr>
          <w:lang w:val="es-ES"/>
        </w:rPr>
        <w:lastRenderedPageBreak/>
        <w:t xml:space="preserve">ANEXO </w:t>
      </w:r>
      <w:proofErr w:type="gramStart"/>
      <w:r w:rsidRPr="005504CC">
        <w:rPr>
          <w:lang w:val="es-ES"/>
        </w:rPr>
        <w:t>E :</w:t>
      </w:r>
      <w:proofErr w:type="gramEnd"/>
      <w:r w:rsidRPr="005504CC">
        <w:rPr>
          <w:lang w:val="es-ES"/>
        </w:rPr>
        <w:t xml:space="preserve"> MATRICE PARTENAIRES CAMBIO-NET</w:t>
      </w:r>
      <w:bookmarkEnd w:id="85"/>
    </w:p>
    <w:p w14:paraId="20516F18" w14:textId="1F97501C" w:rsidR="00192198" w:rsidRPr="005504CC" w:rsidRDefault="002638E3" w:rsidP="00183DA5">
      <w:pPr>
        <w:ind w:left="-284"/>
        <w:rPr>
          <w:rFonts w:ascii="Arial Narrow" w:hAnsi="Arial Narrow"/>
          <w:b/>
          <w:lang w:val="es-ES"/>
        </w:rPr>
      </w:pPr>
      <w:r w:rsidRPr="005504CC">
        <w:rPr>
          <w:noProof/>
          <w:lang w:val="es-ES" w:eastAsia="es-ES"/>
        </w:rPr>
        <w:drawing>
          <wp:inline distT="0" distB="0" distL="0" distR="0" wp14:anchorId="0CEB74FB" wp14:editId="3145CA94">
            <wp:extent cx="7103592" cy="9012116"/>
            <wp:effectExtent l="0" t="0" r="254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116130" cy="9028022"/>
                    </a:xfrm>
                    <a:prstGeom prst="rect">
                      <a:avLst/>
                    </a:prstGeom>
                    <a:noFill/>
                    <a:ln>
                      <a:noFill/>
                    </a:ln>
                  </pic:spPr>
                </pic:pic>
              </a:graphicData>
            </a:graphic>
          </wp:inline>
        </w:drawing>
      </w:r>
      <w:r w:rsidRPr="005504CC">
        <w:rPr>
          <w:lang w:val="es-ES"/>
        </w:rPr>
        <w:t xml:space="preserve"> </w:t>
      </w:r>
    </w:p>
    <w:p w14:paraId="2E782CD1" w14:textId="77777777" w:rsidR="00192198" w:rsidRPr="005504CC" w:rsidRDefault="00192198" w:rsidP="00FA0FD3">
      <w:pPr>
        <w:rPr>
          <w:rFonts w:ascii="Arial Narrow" w:hAnsi="Arial Narrow"/>
          <w:b/>
          <w:lang w:val="es-ES"/>
        </w:rPr>
      </w:pPr>
    </w:p>
    <w:p w14:paraId="56C2BC5F" w14:textId="6F1FB539" w:rsidR="00192198" w:rsidRPr="005504CC" w:rsidRDefault="00192198" w:rsidP="00FA0FD3">
      <w:pPr>
        <w:rPr>
          <w:rFonts w:ascii="Arial Narrow" w:hAnsi="Arial Narrow"/>
          <w:b/>
          <w:lang w:val="es-ES"/>
        </w:rPr>
        <w:sectPr w:rsidR="00192198" w:rsidRPr="005504CC" w:rsidSect="00183DA5">
          <w:pgSz w:w="11906" w:h="16838" w:code="9"/>
          <w:pgMar w:top="720" w:right="726" w:bottom="720" w:left="720" w:header="284" w:footer="510" w:gutter="0"/>
          <w:cols w:space="708"/>
          <w:docGrid w:linePitch="360"/>
        </w:sectPr>
      </w:pPr>
    </w:p>
    <w:p w14:paraId="06BA6D15" w14:textId="79787A1D" w:rsidR="002638E3" w:rsidRPr="005504CC" w:rsidRDefault="002638E3" w:rsidP="002638E3">
      <w:pPr>
        <w:pStyle w:val="Ttulo6"/>
        <w:rPr>
          <w:lang w:val="es-ES"/>
        </w:rPr>
      </w:pPr>
      <w:bookmarkStart w:id="86" w:name="_Toc32485584"/>
      <w:r w:rsidRPr="005504CC">
        <w:rPr>
          <w:lang w:val="es-ES"/>
        </w:rPr>
        <w:lastRenderedPageBreak/>
        <w:t xml:space="preserve">ANEXO </w:t>
      </w:r>
      <w:proofErr w:type="gramStart"/>
      <w:r w:rsidRPr="005504CC">
        <w:rPr>
          <w:lang w:val="es-ES"/>
        </w:rPr>
        <w:t>F :</w:t>
      </w:r>
      <w:proofErr w:type="gramEnd"/>
      <w:r w:rsidRPr="005504CC">
        <w:rPr>
          <w:lang w:val="es-ES"/>
        </w:rPr>
        <w:t xml:space="preserve"> MATRICE THÈMES, </w:t>
      </w:r>
      <w:r w:rsidR="0020696C" w:rsidRPr="005504CC">
        <w:rPr>
          <w:lang w:val="es-ES"/>
        </w:rPr>
        <w:t>PAÍS</w:t>
      </w:r>
      <w:r w:rsidRPr="005504CC">
        <w:rPr>
          <w:lang w:val="es-ES"/>
        </w:rPr>
        <w:t>, PARTENAIRES</w:t>
      </w:r>
      <w:bookmarkEnd w:id="86"/>
    </w:p>
    <w:p w14:paraId="52B2A41F" w14:textId="77777777" w:rsidR="00FA0FD3" w:rsidRPr="005504CC" w:rsidRDefault="00FA0FD3" w:rsidP="006F0FC0">
      <w:pPr>
        <w:jc w:val="center"/>
        <w:rPr>
          <w:rFonts w:ascii="Arial Narrow" w:hAnsi="Arial Narrow"/>
          <w:b/>
          <w:lang w:val="es-ES"/>
        </w:rPr>
      </w:pPr>
    </w:p>
    <w:p w14:paraId="5F963A66" w14:textId="77777777" w:rsidR="002638E3" w:rsidRPr="005504CC" w:rsidRDefault="002638E3" w:rsidP="002638E3">
      <w:pPr>
        <w:jc w:val="center"/>
        <w:rPr>
          <w:rFonts w:ascii="Arial Narrow" w:hAnsi="Arial Narrow"/>
          <w:b/>
          <w:bCs/>
          <w:lang w:val="es-ES"/>
        </w:rPr>
      </w:pPr>
      <w:bookmarkStart w:id="87" w:name="Tableau21"/>
      <w:bookmarkEnd w:id="87"/>
      <w:r w:rsidRPr="005504CC">
        <w:rPr>
          <w:rFonts w:ascii="Arial Narrow" w:hAnsi="Arial Narrow"/>
          <w:b/>
          <w:bCs/>
          <w:lang w:val="es-ES"/>
        </w:rPr>
        <w:t>Cuadro 21 Matriz de países y asociaciones</w:t>
      </w:r>
    </w:p>
    <w:p w14:paraId="238BEE8A" w14:textId="57201E0D" w:rsidR="00EF3F59" w:rsidRPr="005504CC" w:rsidRDefault="00074A53" w:rsidP="00183DA5">
      <w:pPr>
        <w:ind w:left="-426"/>
        <w:rPr>
          <w:rFonts w:ascii="Arial Narrow" w:hAnsi="Arial Narrow"/>
          <w:sz w:val="12"/>
          <w:szCs w:val="12"/>
          <w:lang w:val="es-ES"/>
        </w:rPr>
      </w:pPr>
      <w:r w:rsidRPr="005504CC">
        <w:rPr>
          <w:noProof/>
          <w:lang w:val="es-ES" w:eastAsia="es-ES"/>
        </w:rPr>
        <w:drawing>
          <wp:inline distT="0" distB="0" distL="0" distR="0" wp14:anchorId="696C9A6C" wp14:editId="5D79548C">
            <wp:extent cx="10148084" cy="3420207"/>
            <wp:effectExtent l="0" t="0" r="5715" b="8890"/>
            <wp:docPr id="1329" name="Imag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165397" cy="3426042"/>
                    </a:xfrm>
                    <a:prstGeom prst="rect">
                      <a:avLst/>
                    </a:prstGeom>
                    <a:noFill/>
                    <a:ln>
                      <a:noFill/>
                    </a:ln>
                  </pic:spPr>
                </pic:pic>
              </a:graphicData>
            </a:graphic>
          </wp:inline>
        </w:drawing>
      </w:r>
    </w:p>
    <w:p w14:paraId="4A4AD73C" w14:textId="7A2FA69F" w:rsidR="00EF3F59" w:rsidRPr="005504CC" w:rsidRDefault="00074A53" w:rsidP="00EF3F59">
      <w:pPr>
        <w:rPr>
          <w:rFonts w:ascii="Arial Narrow" w:hAnsi="Arial Narrow"/>
          <w:lang w:val="es-ES"/>
        </w:rPr>
      </w:pPr>
      <w:r w:rsidRPr="005504CC">
        <w:rPr>
          <w:noProof/>
          <w:lang w:val="es-ES" w:eastAsia="es-ES"/>
        </w:rPr>
        <w:lastRenderedPageBreak/>
        <w:drawing>
          <wp:inline distT="0" distB="0" distL="0" distR="0" wp14:anchorId="4C4B22EE" wp14:editId="12AD7553">
            <wp:extent cx="9512300" cy="6330462"/>
            <wp:effectExtent l="0" t="0" r="0" b="0"/>
            <wp:docPr id="1330" name="Imag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9288" cy="6341767"/>
                    </a:xfrm>
                    <a:prstGeom prst="rect">
                      <a:avLst/>
                    </a:prstGeom>
                    <a:noFill/>
                    <a:ln>
                      <a:noFill/>
                    </a:ln>
                  </pic:spPr>
                </pic:pic>
              </a:graphicData>
            </a:graphic>
          </wp:inline>
        </w:drawing>
      </w:r>
    </w:p>
    <w:p w14:paraId="342FEDFE" w14:textId="77777777" w:rsidR="00EF3F59" w:rsidRPr="005504CC" w:rsidRDefault="00EF3F59" w:rsidP="00EF3F59">
      <w:pPr>
        <w:rPr>
          <w:rFonts w:ascii="Arial Narrow" w:hAnsi="Arial Narrow"/>
          <w:lang w:val="es-ES"/>
        </w:rPr>
        <w:sectPr w:rsidR="00EF3F59" w:rsidRPr="005504CC" w:rsidSect="00183DA5">
          <w:pgSz w:w="16838" w:h="11906" w:orient="landscape" w:code="9"/>
          <w:pgMar w:top="737" w:right="720" w:bottom="737" w:left="737" w:header="284" w:footer="510" w:gutter="0"/>
          <w:cols w:space="708"/>
          <w:docGrid w:linePitch="360"/>
        </w:sectPr>
      </w:pPr>
    </w:p>
    <w:p w14:paraId="75E17F96" w14:textId="77777777" w:rsidR="0059788F" w:rsidRPr="005504CC" w:rsidRDefault="001C61F0" w:rsidP="0059788F">
      <w:pPr>
        <w:pStyle w:val="Ttulo6"/>
        <w:rPr>
          <w:lang w:val="es-ES"/>
        </w:rPr>
      </w:pPr>
      <w:bookmarkStart w:id="88" w:name="_Toc32485585"/>
      <w:r w:rsidRPr="005504CC">
        <w:rPr>
          <w:lang w:val="es-ES"/>
        </w:rPr>
        <w:lastRenderedPageBreak/>
        <w:t>ANEX0</w:t>
      </w:r>
      <w:r w:rsidR="0F0E7701" w:rsidRPr="005504CC">
        <w:rPr>
          <w:lang w:val="es-ES"/>
        </w:rPr>
        <w:t xml:space="preserve"> </w:t>
      </w:r>
      <w:proofErr w:type="gramStart"/>
      <w:r w:rsidR="0F0E7701" w:rsidRPr="005504CC">
        <w:rPr>
          <w:lang w:val="es-ES"/>
        </w:rPr>
        <w:t>G :</w:t>
      </w:r>
      <w:proofErr w:type="gramEnd"/>
      <w:r w:rsidR="0F0E7701" w:rsidRPr="005504CC">
        <w:rPr>
          <w:lang w:val="es-ES"/>
        </w:rPr>
        <w:t xml:space="preserve"> </w:t>
      </w:r>
      <w:r w:rsidR="0059788F" w:rsidRPr="005504CC">
        <w:rPr>
          <w:lang w:val="es-ES"/>
        </w:rPr>
        <w:t>PLAN DE PROYECTO</w:t>
      </w:r>
      <w:bookmarkEnd w:id="88"/>
    </w:p>
    <w:p w14:paraId="26A819CE" w14:textId="66E89766" w:rsidR="000B0BD8" w:rsidRPr="005504CC" w:rsidRDefault="000B0BD8" w:rsidP="0059788F">
      <w:pPr>
        <w:rPr>
          <w:lang w:val="es-ES"/>
        </w:rPr>
      </w:pPr>
    </w:p>
    <w:tbl>
      <w:tblPr>
        <w:tblW w:w="5065" w:type="pct"/>
        <w:tblCellMar>
          <w:left w:w="70" w:type="dxa"/>
          <w:right w:w="70" w:type="dxa"/>
        </w:tblCellMar>
        <w:tblLook w:val="04A0" w:firstRow="1" w:lastRow="0" w:firstColumn="1" w:lastColumn="0" w:noHBand="0" w:noVBand="1"/>
      </w:tblPr>
      <w:tblGrid>
        <w:gridCol w:w="3409"/>
        <w:gridCol w:w="351"/>
        <w:gridCol w:w="351"/>
        <w:gridCol w:w="351"/>
        <w:gridCol w:w="351"/>
        <w:gridCol w:w="351"/>
        <w:gridCol w:w="351"/>
        <w:gridCol w:w="351"/>
        <w:gridCol w:w="351"/>
        <w:gridCol w:w="351"/>
        <w:gridCol w:w="351"/>
        <w:gridCol w:w="351"/>
        <w:gridCol w:w="351"/>
        <w:gridCol w:w="241"/>
        <w:gridCol w:w="2657"/>
        <w:gridCol w:w="3647"/>
      </w:tblGrid>
      <w:tr w:rsidR="00426309" w:rsidRPr="005504CC" w14:paraId="3B755472" w14:textId="77777777" w:rsidTr="0059788F">
        <w:trPr>
          <w:trHeight w:val="420"/>
        </w:trPr>
        <w:tc>
          <w:tcPr>
            <w:tcW w:w="1271" w:type="pct"/>
            <w:vMerge w:val="restart"/>
            <w:tcBorders>
              <w:top w:val="single" w:sz="8" w:space="0" w:color="auto"/>
              <w:left w:val="single" w:sz="8" w:space="0" w:color="auto"/>
              <w:bottom w:val="nil"/>
              <w:right w:val="single" w:sz="8" w:space="0" w:color="auto"/>
            </w:tcBorders>
            <w:shd w:val="clear" w:color="auto" w:fill="auto"/>
            <w:vAlign w:val="center"/>
            <w:hideMark/>
          </w:tcPr>
          <w:p w14:paraId="04FD8FAF" w14:textId="1504B399" w:rsidR="000B0BD8" w:rsidRPr="005504CC" w:rsidRDefault="0059788F" w:rsidP="0059788F">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ACTIVIDADES</w:t>
            </w:r>
          </w:p>
        </w:tc>
        <w:tc>
          <w:tcPr>
            <w:tcW w:w="502" w:type="pct"/>
            <w:gridSpan w:val="4"/>
            <w:tcBorders>
              <w:top w:val="single" w:sz="8" w:space="0" w:color="auto"/>
              <w:left w:val="nil"/>
              <w:bottom w:val="nil"/>
              <w:right w:val="single" w:sz="12" w:space="0" w:color="auto"/>
            </w:tcBorders>
            <w:shd w:val="clear" w:color="auto" w:fill="A6A6A6" w:themeFill="background1" w:themeFillShade="A6"/>
            <w:noWrap/>
            <w:vAlign w:val="center"/>
            <w:hideMark/>
          </w:tcPr>
          <w:p w14:paraId="0E7DCE12" w14:textId="66290B6B" w:rsidR="000B0BD8" w:rsidRPr="005504CC" w:rsidRDefault="0059788F" w:rsidP="0059788F">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xml:space="preserve">AÑO  </w:t>
            </w:r>
            <w:r w:rsidR="0F0E7701" w:rsidRPr="005504CC">
              <w:rPr>
                <w:rFonts w:ascii="Arial Narrow" w:eastAsia="Times New Roman" w:hAnsi="Arial Narrow"/>
                <w:b/>
                <w:bCs/>
                <w:color w:val="000000" w:themeColor="text1"/>
                <w:lang w:val="es-ES"/>
              </w:rPr>
              <w:t>1</w:t>
            </w:r>
          </w:p>
        </w:tc>
        <w:tc>
          <w:tcPr>
            <w:tcW w:w="502" w:type="pct"/>
            <w:gridSpan w:val="4"/>
            <w:tcBorders>
              <w:top w:val="single" w:sz="8" w:space="0" w:color="auto"/>
              <w:left w:val="single" w:sz="12" w:space="0" w:color="auto"/>
              <w:bottom w:val="dashed" w:sz="4" w:space="0" w:color="auto"/>
              <w:right w:val="single" w:sz="12" w:space="0" w:color="auto"/>
            </w:tcBorders>
            <w:shd w:val="clear" w:color="auto" w:fill="A6A6A6" w:themeFill="background1" w:themeFillShade="A6"/>
            <w:noWrap/>
            <w:vAlign w:val="center"/>
            <w:hideMark/>
          </w:tcPr>
          <w:p w14:paraId="0B574370" w14:textId="03BB5841" w:rsidR="000B0BD8" w:rsidRPr="005504CC" w:rsidRDefault="0059788F" w:rsidP="0059788F">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xml:space="preserve">AÑO  </w:t>
            </w:r>
            <w:r w:rsidR="0F0E7701" w:rsidRPr="005504CC">
              <w:rPr>
                <w:rFonts w:ascii="Arial Narrow" w:eastAsia="Times New Roman" w:hAnsi="Arial Narrow"/>
                <w:b/>
                <w:bCs/>
                <w:color w:val="000000" w:themeColor="text1"/>
                <w:lang w:val="es-ES"/>
              </w:rPr>
              <w:t>2</w:t>
            </w:r>
          </w:p>
        </w:tc>
        <w:tc>
          <w:tcPr>
            <w:tcW w:w="502" w:type="pct"/>
            <w:gridSpan w:val="4"/>
            <w:tcBorders>
              <w:top w:val="single" w:sz="8" w:space="0" w:color="auto"/>
              <w:left w:val="single" w:sz="12" w:space="0" w:color="auto"/>
              <w:bottom w:val="dashed" w:sz="4" w:space="0" w:color="auto"/>
              <w:right w:val="single" w:sz="12" w:space="0" w:color="auto"/>
            </w:tcBorders>
            <w:shd w:val="clear" w:color="auto" w:fill="A6A6A6" w:themeFill="background1" w:themeFillShade="A6"/>
            <w:noWrap/>
            <w:vAlign w:val="center"/>
            <w:hideMark/>
          </w:tcPr>
          <w:p w14:paraId="2DC2CA53" w14:textId="2B63FC2B" w:rsidR="000B0BD8" w:rsidRPr="005504CC" w:rsidRDefault="0059788F" w:rsidP="0059788F">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xml:space="preserve">AÑO  </w:t>
            </w:r>
            <w:r w:rsidR="0F0E7701" w:rsidRPr="005504CC">
              <w:rPr>
                <w:rFonts w:ascii="Arial Narrow" w:eastAsia="Times New Roman" w:hAnsi="Arial Narrow"/>
                <w:b/>
                <w:bCs/>
                <w:color w:val="000000" w:themeColor="text1"/>
                <w:lang w:val="es-ES"/>
              </w:rPr>
              <w:t>3</w:t>
            </w:r>
          </w:p>
        </w:tc>
        <w:tc>
          <w:tcPr>
            <w:tcW w:w="82" w:type="pct"/>
            <w:tcBorders>
              <w:top w:val="nil"/>
              <w:left w:val="single" w:sz="12" w:space="0" w:color="auto"/>
              <w:bottom w:val="nil"/>
              <w:right w:val="single" w:sz="8" w:space="0" w:color="auto"/>
            </w:tcBorders>
            <w:shd w:val="clear" w:color="auto" w:fill="auto"/>
            <w:noWrap/>
            <w:vAlign w:val="center"/>
            <w:hideMark/>
          </w:tcPr>
          <w:p w14:paraId="24D89331" w14:textId="0E6115E8" w:rsidR="000B0BD8" w:rsidRPr="005504CC" w:rsidRDefault="000B0BD8" w:rsidP="0059788F">
            <w:pPr>
              <w:jc w:val="center"/>
              <w:rPr>
                <w:rFonts w:ascii="Arial Narrow" w:eastAsia="Times New Roman" w:hAnsi="Arial Narrow"/>
                <w:b/>
                <w:bCs/>
                <w:color w:val="000000" w:themeColor="text1"/>
                <w:lang w:val="es-ES"/>
              </w:rPr>
            </w:pPr>
          </w:p>
        </w:tc>
        <w:tc>
          <w:tcPr>
            <w:tcW w:w="661" w:type="pct"/>
            <w:vMerge w:val="restart"/>
            <w:tcBorders>
              <w:top w:val="single" w:sz="8" w:space="0" w:color="auto"/>
              <w:left w:val="single" w:sz="8" w:space="0" w:color="auto"/>
              <w:bottom w:val="nil"/>
              <w:right w:val="single" w:sz="8" w:space="0" w:color="auto"/>
            </w:tcBorders>
            <w:shd w:val="clear" w:color="auto" w:fill="A6A6A6" w:themeFill="background1" w:themeFillShade="A6"/>
            <w:vAlign w:val="center"/>
            <w:hideMark/>
          </w:tcPr>
          <w:p w14:paraId="23938BC1" w14:textId="2C5445B9" w:rsidR="000B0BD8" w:rsidRPr="005504CC" w:rsidRDefault="0059788F" w:rsidP="0059788F">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Organismo de ejecución</w:t>
            </w:r>
          </w:p>
        </w:tc>
        <w:tc>
          <w:tcPr>
            <w:tcW w:w="1481" w:type="pct"/>
            <w:vMerge w:val="restart"/>
            <w:tcBorders>
              <w:top w:val="single" w:sz="8" w:space="0" w:color="auto"/>
              <w:left w:val="single" w:sz="8" w:space="0" w:color="auto"/>
              <w:bottom w:val="nil"/>
              <w:right w:val="single" w:sz="8" w:space="0" w:color="auto"/>
            </w:tcBorders>
            <w:shd w:val="clear" w:color="auto" w:fill="auto"/>
            <w:noWrap/>
            <w:vAlign w:val="center"/>
            <w:hideMark/>
          </w:tcPr>
          <w:p w14:paraId="6E65337E" w14:textId="19D7FF12" w:rsidR="000B0BD8" w:rsidRPr="005504CC" w:rsidRDefault="0059788F" w:rsidP="0059788F">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ENTREGAS</w:t>
            </w:r>
          </w:p>
        </w:tc>
      </w:tr>
      <w:tr w:rsidR="000B0BD8" w:rsidRPr="005504CC" w14:paraId="48257E00" w14:textId="77777777" w:rsidTr="0059788F">
        <w:trPr>
          <w:trHeight w:val="435"/>
        </w:trPr>
        <w:tc>
          <w:tcPr>
            <w:tcW w:w="1271" w:type="pct"/>
            <w:vMerge/>
            <w:tcBorders>
              <w:top w:val="single" w:sz="8" w:space="0" w:color="auto"/>
              <w:left w:val="single" w:sz="8" w:space="0" w:color="auto"/>
              <w:bottom w:val="nil"/>
              <w:right w:val="single" w:sz="8" w:space="0" w:color="auto"/>
            </w:tcBorders>
            <w:vAlign w:val="center"/>
            <w:hideMark/>
          </w:tcPr>
          <w:p w14:paraId="1F357401" w14:textId="77777777" w:rsidR="000B0BD8" w:rsidRPr="005504CC" w:rsidRDefault="000B0BD8" w:rsidP="000B0BD8">
            <w:pPr>
              <w:rPr>
                <w:rFonts w:ascii="Arial Narrow" w:eastAsia="Times New Roman" w:hAnsi="Arial Narrow"/>
                <w:b/>
                <w:bCs/>
                <w:color w:val="000000"/>
                <w:lang w:val="es-ES"/>
              </w:rPr>
            </w:pPr>
          </w:p>
        </w:tc>
        <w:tc>
          <w:tcPr>
            <w:tcW w:w="150" w:type="pct"/>
            <w:tcBorders>
              <w:top w:val="dashed" w:sz="4" w:space="0" w:color="auto"/>
              <w:left w:val="nil"/>
              <w:bottom w:val="single" w:sz="8" w:space="0" w:color="auto"/>
              <w:right w:val="dashed" w:sz="4" w:space="0" w:color="auto"/>
            </w:tcBorders>
            <w:shd w:val="clear" w:color="auto" w:fill="auto"/>
            <w:noWrap/>
            <w:vAlign w:val="center"/>
            <w:hideMark/>
          </w:tcPr>
          <w:p w14:paraId="60B014FD"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T1</w:t>
            </w:r>
          </w:p>
        </w:tc>
        <w:tc>
          <w:tcPr>
            <w:tcW w:w="117" w:type="pct"/>
            <w:tcBorders>
              <w:top w:val="dashed" w:sz="4" w:space="0" w:color="auto"/>
              <w:left w:val="single" w:sz="4" w:space="0" w:color="auto"/>
              <w:bottom w:val="single" w:sz="8" w:space="0" w:color="auto"/>
              <w:right w:val="dashed" w:sz="4" w:space="0" w:color="auto"/>
            </w:tcBorders>
            <w:shd w:val="clear" w:color="auto" w:fill="auto"/>
            <w:noWrap/>
            <w:vAlign w:val="center"/>
            <w:hideMark/>
          </w:tcPr>
          <w:p w14:paraId="5E222AD0"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T2</w:t>
            </w:r>
          </w:p>
        </w:tc>
        <w:tc>
          <w:tcPr>
            <w:tcW w:w="117" w:type="pct"/>
            <w:tcBorders>
              <w:top w:val="dashed" w:sz="4" w:space="0" w:color="auto"/>
              <w:left w:val="single" w:sz="4" w:space="0" w:color="auto"/>
              <w:bottom w:val="single" w:sz="8" w:space="0" w:color="auto"/>
              <w:right w:val="dashed" w:sz="4" w:space="0" w:color="auto"/>
            </w:tcBorders>
            <w:shd w:val="clear" w:color="auto" w:fill="auto"/>
            <w:noWrap/>
            <w:vAlign w:val="center"/>
            <w:hideMark/>
          </w:tcPr>
          <w:p w14:paraId="5FD165E5"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T3</w:t>
            </w:r>
          </w:p>
        </w:tc>
        <w:tc>
          <w:tcPr>
            <w:tcW w:w="117" w:type="pct"/>
            <w:tcBorders>
              <w:top w:val="dashed" w:sz="4" w:space="0" w:color="auto"/>
              <w:left w:val="single" w:sz="4" w:space="0" w:color="auto"/>
              <w:bottom w:val="single" w:sz="8" w:space="0" w:color="auto"/>
              <w:right w:val="single" w:sz="12" w:space="0" w:color="auto"/>
            </w:tcBorders>
            <w:shd w:val="clear" w:color="auto" w:fill="auto"/>
            <w:noWrap/>
            <w:vAlign w:val="center"/>
            <w:hideMark/>
          </w:tcPr>
          <w:p w14:paraId="7F3EF773"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T4</w:t>
            </w:r>
          </w:p>
        </w:tc>
        <w:tc>
          <w:tcPr>
            <w:tcW w:w="150" w:type="pct"/>
            <w:tcBorders>
              <w:top w:val="nil"/>
              <w:left w:val="single" w:sz="12" w:space="0" w:color="auto"/>
              <w:bottom w:val="nil"/>
              <w:right w:val="dashed" w:sz="4" w:space="0" w:color="auto"/>
            </w:tcBorders>
            <w:shd w:val="clear" w:color="auto" w:fill="auto"/>
            <w:noWrap/>
            <w:vAlign w:val="center"/>
            <w:hideMark/>
          </w:tcPr>
          <w:p w14:paraId="2DA8013F"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T1</w:t>
            </w:r>
          </w:p>
        </w:tc>
        <w:tc>
          <w:tcPr>
            <w:tcW w:w="117" w:type="pct"/>
            <w:tcBorders>
              <w:top w:val="nil"/>
              <w:left w:val="nil"/>
              <w:bottom w:val="nil"/>
              <w:right w:val="dashed" w:sz="4" w:space="0" w:color="auto"/>
            </w:tcBorders>
            <w:shd w:val="clear" w:color="auto" w:fill="auto"/>
            <w:noWrap/>
            <w:vAlign w:val="center"/>
            <w:hideMark/>
          </w:tcPr>
          <w:p w14:paraId="21449B24"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T2</w:t>
            </w:r>
          </w:p>
        </w:tc>
        <w:tc>
          <w:tcPr>
            <w:tcW w:w="117" w:type="pct"/>
            <w:tcBorders>
              <w:top w:val="nil"/>
              <w:left w:val="nil"/>
              <w:bottom w:val="nil"/>
              <w:right w:val="dashed" w:sz="4" w:space="0" w:color="auto"/>
            </w:tcBorders>
            <w:shd w:val="clear" w:color="auto" w:fill="auto"/>
            <w:noWrap/>
            <w:vAlign w:val="center"/>
            <w:hideMark/>
          </w:tcPr>
          <w:p w14:paraId="600071F8"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T3</w:t>
            </w:r>
          </w:p>
        </w:tc>
        <w:tc>
          <w:tcPr>
            <w:tcW w:w="117" w:type="pct"/>
            <w:tcBorders>
              <w:top w:val="nil"/>
              <w:left w:val="nil"/>
              <w:bottom w:val="nil"/>
              <w:right w:val="single" w:sz="12" w:space="0" w:color="auto"/>
            </w:tcBorders>
            <w:shd w:val="clear" w:color="auto" w:fill="auto"/>
            <w:noWrap/>
            <w:vAlign w:val="center"/>
            <w:hideMark/>
          </w:tcPr>
          <w:p w14:paraId="0C211249"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T4</w:t>
            </w:r>
          </w:p>
        </w:tc>
        <w:tc>
          <w:tcPr>
            <w:tcW w:w="150" w:type="pct"/>
            <w:tcBorders>
              <w:top w:val="nil"/>
              <w:left w:val="single" w:sz="12" w:space="0" w:color="auto"/>
              <w:bottom w:val="single" w:sz="8" w:space="0" w:color="auto"/>
              <w:right w:val="dashed" w:sz="4" w:space="0" w:color="auto"/>
            </w:tcBorders>
            <w:shd w:val="clear" w:color="auto" w:fill="auto"/>
            <w:noWrap/>
            <w:vAlign w:val="center"/>
            <w:hideMark/>
          </w:tcPr>
          <w:p w14:paraId="6BC7302A"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T1</w:t>
            </w:r>
          </w:p>
        </w:tc>
        <w:tc>
          <w:tcPr>
            <w:tcW w:w="117" w:type="pct"/>
            <w:tcBorders>
              <w:top w:val="nil"/>
              <w:left w:val="nil"/>
              <w:bottom w:val="single" w:sz="8" w:space="0" w:color="auto"/>
              <w:right w:val="dashed" w:sz="4" w:space="0" w:color="auto"/>
            </w:tcBorders>
            <w:shd w:val="clear" w:color="auto" w:fill="auto"/>
            <w:noWrap/>
            <w:vAlign w:val="center"/>
            <w:hideMark/>
          </w:tcPr>
          <w:p w14:paraId="538FBD8F"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T2</w:t>
            </w:r>
          </w:p>
        </w:tc>
        <w:tc>
          <w:tcPr>
            <w:tcW w:w="117" w:type="pct"/>
            <w:tcBorders>
              <w:top w:val="nil"/>
              <w:left w:val="nil"/>
              <w:bottom w:val="single" w:sz="8" w:space="0" w:color="auto"/>
              <w:right w:val="dashed" w:sz="4" w:space="0" w:color="auto"/>
            </w:tcBorders>
            <w:shd w:val="clear" w:color="auto" w:fill="auto"/>
            <w:noWrap/>
            <w:vAlign w:val="center"/>
            <w:hideMark/>
          </w:tcPr>
          <w:p w14:paraId="4C67EBFE"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T3</w:t>
            </w:r>
          </w:p>
        </w:tc>
        <w:tc>
          <w:tcPr>
            <w:tcW w:w="117" w:type="pct"/>
            <w:tcBorders>
              <w:top w:val="nil"/>
              <w:left w:val="nil"/>
              <w:bottom w:val="single" w:sz="8" w:space="0" w:color="auto"/>
              <w:right w:val="single" w:sz="12" w:space="0" w:color="auto"/>
            </w:tcBorders>
            <w:shd w:val="clear" w:color="auto" w:fill="auto"/>
            <w:noWrap/>
            <w:vAlign w:val="center"/>
            <w:hideMark/>
          </w:tcPr>
          <w:p w14:paraId="49D54F55" w14:textId="77777777" w:rsidR="000B0BD8" w:rsidRPr="005504CC" w:rsidRDefault="0F0E7701" w:rsidP="0F0E7701">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T4</w:t>
            </w:r>
          </w:p>
        </w:tc>
        <w:tc>
          <w:tcPr>
            <w:tcW w:w="82" w:type="pct"/>
            <w:tcBorders>
              <w:top w:val="nil"/>
              <w:left w:val="single" w:sz="12" w:space="0" w:color="auto"/>
              <w:bottom w:val="nil"/>
              <w:right w:val="single" w:sz="8" w:space="0" w:color="auto"/>
            </w:tcBorders>
            <w:shd w:val="clear" w:color="auto" w:fill="auto"/>
            <w:noWrap/>
            <w:vAlign w:val="center"/>
            <w:hideMark/>
          </w:tcPr>
          <w:p w14:paraId="1751447A" w14:textId="77777777" w:rsidR="000B0BD8"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661" w:type="pct"/>
            <w:vMerge/>
            <w:tcBorders>
              <w:top w:val="single" w:sz="8" w:space="0" w:color="auto"/>
              <w:left w:val="single" w:sz="8" w:space="0" w:color="auto"/>
              <w:bottom w:val="nil"/>
              <w:right w:val="single" w:sz="8" w:space="0" w:color="auto"/>
            </w:tcBorders>
            <w:vAlign w:val="center"/>
            <w:hideMark/>
          </w:tcPr>
          <w:p w14:paraId="23BCB292" w14:textId="77777777" w:rsidR="000B0BD8" w:rsidRPr="005504CC" w:rsidRDefault="000B0BD8" w:rsidP="0059788F">
            <w:pPr>
              <w:jc w:val="center"/>
              <w:rPr>
                <w:rFonts w:ascii="Arial Narrow" w:eastAsia="Times New Roman" w:hAnsi="Arial Narrow"/>
                <w:b/>
                <w:bCs/>
                <w:color w:val="FFFFFF"/>
                <w:lang w:val="es-ES"/>
              </w:rPr>
            </w:pPr>
          </w:p>
        </w:tc>
        <w:tc>
          <w:tcPr>
            <w:tcW w:w="1481" w:type="pct"/>
            <w:vMerge/>
            <w:tcBorders>
              <w:top w:val="single" w:sz="8" w:space="0" w:color="auto"/>
              <w:left w:val="single" w:sz="8" w:space="0" w:color="auto"/>
              <w:bottom w:val="nil"/>
              <w:right w:val="single" w:sz="8" w:space="0" w:color="auto"/>
            </w:tcBorders>
            <w:vAlign w:val="center"/>
            <w:hideMark/>
          </w:tcPr>
          <w:p w14:paraId="191B5200" w14:textId="77777777" w:rsidR="000B0BD8" w:rsidRPr="005504CC" w:rsidRDefault="000B0BD8" w:rsidP="000B0BD8">
            <w:pPr>
              <w:rPr>
                <w:rFonts w:ascii="Arial Narrow" w:eastAsia="Times New Roman" w:hAnsi="Arial Narrow"/>
                <w:b/>
                <w:bCs/>
                <w:color w:val="000000"/>
                <w:lang w:val="es-ES"/>
              </w:rPr>
            </w:pPr>
          </w:p>
        </w:tc>
      </w:tr>
      <w:tr w:rsidR="000B0BD8" w:rsidRPr="005504CC" w14:paraId="7F71E6CF" w14:textId="77777777" w:rsidTr="0059788F">
        <w:trPr>
          <w:trHeight w:val="1005"/>
        </w:trPr>
        <w:tc>
          <w:tcPr>
            <w:tcW w:w="1271" w:type="pct"/>
            <w:tcBorders>
              <w:top w:val="single" w:sz="8" w:space="0" w:color="auto"/>
              <w:left w:val="single" w:sz="8" w:space="0" w:color="auto"/>
              <w:bottom w:val="nil"/>
              <w:right w:val="single" w:sz="8" w:space="0" w:color="auto"/>
            </w:tcBorders>
            <w:shd w:val="clear" w:color="auto" w:fill="000099"/>
            <w:vAlign w:val="center"/>
            <w:hideMark/>
          </w:tcPr>
          <w:p w14:paraId="615FA216" w14:textId="6ADE9688" w:rsidR="000B0BD8" w:rsidRPr="005504CC" w:rsidRDefault="0F0E7701" w:rsidP="0059788F">
            <w:pP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 xml:space="preserve">WP1       </w:t>
            </w:r>
            <w:r w:rsidR="0059788F" w:rsidRPr="005504CC">
              <w:rPr>
                <w:rFonts w:ascii="Arial Narrow" w:eastAsia="Times New Roman" w:hAnsi="Arial Narrow"/>
                <w:b/>
                <w:bCs/>
                <w:color w:val="FFFFFF" w:themeColor="background1"/>
                <w:lang w:val="es-ES"/>
              </w:rPr>
              <w:t>DIRECCIÓN Y GESTIÓN DE PROYECTOS</w:t>
            </w:r>
          </w:p>
        </w:tc>
        <w:tc>
          <w:tcPr>
            <w:tcW w:w="502" w:type="pct"/>
            <w:gridSpan w:val="4"/>
            <w:tcBorders>
              <w:top w:val="single" w:sz="8" w:space="0" w:color="auto"/>
              <w:left w:val="nil"/>
              <w:bottom w:val="nil"/>
              <w:right w:val="nil"/>
            </w:tcBorders>
            <w:shd w:val="clear" w:color="auto" w:fill="000099"/>
            <w:noWrap/>
            <w:vAlign w:val="center"/>
            <w:hideMark/>
          </w:tcPr>
          <w:p w14:paraId="2CDA08E6" w14:textId="77777777" w:rsidR="000B0BD8" w:rsidRPr="005504CC" w:rsidRDefault="475A8E66" w:rsidP="475A8E66">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 </w:t>
            </w:r>
          </w:p>
        </w:tc>
        <w:tc>
          <w:tcPr>
            <w:tcW w:w="502" w:type="pct"/>
            <w:gridSpan w:val="4"/>
            <w:tcBorders>
              <w:top w:val="single" w:sz="8" w:space="0" w:color="auto"/>
              <w:left w:val="nil"/>
              <w:bottom w:val="nil"/>
              <w:right w:val="nil"/>
            </w:tcBorders>
            <w:shd w:val="clear" w:color="auto" w:fill="000099"/>
            <w:noWrap/>
            <w:vAlign w:val="center"/>
            <w:hideMark/>
          </w:tcPr>
          <w:p w14:paraId="43943067" w14:textId="77777777" w:rsidR="000B0BD8" w:rsidRPr="005504CC" w:rsidRDefault="475A8E66" w:rsidP="475A8E66">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 </w:t>
            </w:r>
          </w:p>
        </w:tc>
        <w:tc>
          <w:tcPr>
            <w:tcW w:w="502" w:type="pct"/>
            <w:gridSpan w:val="4"/>
            <w:tcBorders>
              <w:top w:val="single" w:sz="8" w:space="0" w:color="auto"/>
              <w:left w:val="nil"/>
              <w:bottom w:val="nil"/>
              <w:right w:val="single" w:sz="12" w:space="0" w:color="auto"/>
            </w:tcBorders>
            <w:shd w:val="clear" w:color="auto" w:fill="000099"/>
            <w:noWrap/>
            <w:vAlign w:val="center"/>
            <w:hideMark/>
          </w:tcPr>
          <w:p w14:paraId="2711B8E2" w14:textId="77777777" w:rsidR="000B0BD8" w:rsidRPr="005504CC" w:rsidRDefault="475A8E66" w:rsidP="475A8E66">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 </w:t>
            </w:r>
          </w:p>
        </w:tc>
        <w:tc>
          <w:tcPr>
            <w:tcW w:w="82" w:type="pct"/>
            <w:tcBorders>
              <w:top w:val="nil"/>
              <w:left w:val="single" w:sz="12" w:space="0" w:color="auto"/>
              <w:bottom w:val="nil"/>
              <w:right w:val="single" w:sz="8" w:space="0" w:color="auto"/>
            </w:tcBorders>
            <w:shd w:val="clear" w:color="auto" w:fill="auto"/>
            <w:noWrap/>
            <w:vAlign w:val="center"/>
            <w:hideMark/>
          </w:tcPr>
          <w:p w14:paraId="6DEE8B4B" w14:textId="77777777" w:rsidR="000B0BD8" w:rsidRPr="005504CC" w:rsidRDefault="475A8E66" w:rsidP="475A8E66">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 </w:t>
            </w:r>
          </w:p>
        </w:tc>
        <w:tc>
          <w:tcPr>
            <w:tcW w:w="661" w:type="pct"/>
            <w:tcBorders>
              <w:top w:val="single" w:sz="8" w:space="0" w:color="auto"/>
              <w:left w:val="nil"/>
              <w:bottom w:val="nil"/>
              <w:right w:val="single" w:sz="8" w:space="0" w:color="auto"/>
            </w:tcBorders>
            <w:shd w:val="clear" w:color="auto" w:fill="000099"/>
            <w:noWrap/>
            <w:vAlign w:val="center"/>
            <w:hideMark/>
          </w:tcPr>
          <w:p w14:paraId="7362AA3D" w14:textId="501235D9" w:rsidR="000B0BD8" w:rsidRPr="005504CC" w:rsidRDefault="000B0BD8" w:rsidP="0059788F">
            <w:pPr>
              <w:jc w:val="center"/>
              <w:rPr>
                <w:rFonts w:ascii="Arial Narrow" w:eastAsia="Times New Roman" w:hAnsi="Arial Narrow"/>
                <w:b/>
                <w:bCs/>
                <w:color w:val="FFFFFF" w:themeColor="background1"/>
                <w:lang w:val="es-ES"/>
              </w:rPr>
            </w:pPr>
          </w:p>
        </w:tc>
        <w:tc>
          <w:tcPr>
            <w:tcW w:w="1481" w:type="pct"/>
            <w:tcBorders>
              <w:top w:val="single" w:sz="8" w:space="0" w:color="auto"/>
              <w:left w:val="nil"/>
              <w:bottom w:val="nil"/>
              <w:right w:val="single" w:sz="8" w:space="0" w:color="auto"/>
            </w:tcBorders>
            <w:shd w:val="clear" w:color="auto" w:fill="000099"/>
            <w:noWrap/>
            <w:vAlign w:val="center"/>
            <w:hideMark/>
          </w:tcPr>
          <w:p w14:paraId="2B29D8E1" w14:textId="77777777" w:rsidR="000B0BD8" w:rsidRPr="005504CC" w:rsidRDefault="475A8E66" w:rsidP="475A8E66">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 </w:t>
            </w:r>
          </w:p>
        </w:tc>
      </w:tr>
      <w:tr w:rsidR="000B0BD8" w:rsidRPr="005504CC" w14:paraId="4F71E4B6" w14:textId="77777777" w:rsidTr="0059788F">
        <w:trPr>
          <w:trHeight w:val="375"/>
        </w:trPr>
        <w:tc>
          <w:tcPr>
            <w:tcW w:w="1271" w:type="pct"/>
            <w:tcBorders>
              <w:top w:val="nil"/>
              <w:left w:val="single" w:sz="8" w:space="0" w:color="auto"/>
              <w:bottom w:val="nil"/>
              <w:right w:val="single" w:sz="8" w:space="0" w:color="auto"/>
            </w:tcBorders>
            <w:shd w:val="clear" w:color="auto" w:fill="auto"/>
            <w:vAlign w:val="center"/>
            <w:hideMark/>
          </w:tcPr>
          <w:p w14:paraId="6AD766FB" w14:textId="3F3BA3B0" w:rsidR="000B0BD8"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COMITÉS DE VIGILANCIA OPERATIVA :</w:t>
            </w:r>
          </w:p>
        </w:tc>
        <w:tc>
          <w:tcPr>
            <w:tcW w:w="150" w:type="pct"/>
            <w:tcBorders>
              <w:top w:val="nil"/>
              <w:left w:val="nil"/>
              <w:bottom w:val="nil"/>
              <w:right w:val="dashed" w:sz="4" w:space="0" w:color="auto"/>
            </w:tcBorders>
            <w:shd w:val="clear" w:color="auto" w:fill="FFFFFF" w:themeFill="background1"/>
            <w:noWrap/>
            <w:vAlign w:val="center"/>
            <w:hideMark/>
          </w:tcPr>
          <w:p w14:paraId="64968EC3" w14:textId="77777777" w:rsidR="000B0BD8" w:rsidRPr="005504CC" w:rsidRDefault="475A8E66" w:rsidP="475A8E66">
            <w:pPr>
              <w:rPr>
                <w:rFonts w:ascii="Arial Narrow" w:eastAsia="Times New Roman" w:hAnsi="Arial Narrow"/>
                <w:color w:val="00B050"/>
                <w:lang w:val="es-ES"/>
              </w:rPr>
            </w:pPr>
            <w:r w:rsidRPr="005504CC">
              <w:rPr>
                <w:rFonts w:ascii="Arial Narrow" w:eastAsia="Times New Roman" w:hAnsi="Arial Narrow"/>
                <w:color w:val="00B050"/>
                <w:lang w:val="es-ES"/>
              </w:rPr>
              <w:t> </w:t>
            </w:r>
          </w:p>
        </w:tc>
        <w:tc>
          <w:tcPr>
            <w:tcW w:w="117" w:type="pct"/>
            <w:tcBorders>
              <w:top w:val="nil"/>
              <w:left w:val="single" w:sz="4" w:space="0" w:color="auto"/>
              <w:bottom w:val="single" w:sz="4" w:space="0" w:color="auto"/>
              <w:right w:val="dashed" w:sz="4" w:space="0" w:color="auto"/>
            </w:tcBorders>
            <w:shd w:val="clear" w:color="auto" w:fill="FFFFFF" w:themeFill="background1"/>
            <w:noWrap/>
            <w:vAlign w:val="center"/>
            <w:hideMark/>
          </w:tcPr>
          <w:p w14:paraId="7EEFB81C"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17" w:type="pct"/>
            <w:tcBorders>
              <w:top w:val="nil"/>
              <w:left w:val="single" w:sz="4" w:space="0" w:color="auto"/>
              <w:bottom w:val="single" w:sz="4" w:space="0" w:color="auto"/>
              <w:right w:val="dashed" w:sz="4" w:space="0" w:color="auto"/>
            </w:tcBorders>
            <w:shd w:val="clear" w:color="auto" w:fill="FFFFFF" w:themeFill="background1"/>
            <w:noWrap/>
            <w:vAlign w:val="center"/>
            <w:hideMark/>
          </w:tcPr>
          <w:p w14:paraId="4D77123E"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17" w:type="pct"/>
            <w:tcBorders>
              <w:top w:val="nil"/>
              <w:left w:val="single" w:sz="4" w:space="0" w:color="auto"/>
              <w:bottom w:val="single" w:sz="4" w:space="0" w:color="auto"/>
              <w:right w:val="dashed" w:sz="4" w:space="0" w:color="auto"/>
            </w:tcBorders>
            <w:shd w:val="clear" w:color="auto" w:fill="FFFFFF" w:themeFill="background1"/>
            <w:noWrap/>
            <w:vAlign w:val="center"/>
            <w:hideMark/>
          </w:tcPr>
          <w:p w14:paraId="6C03A8F7"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50" w:type="pct"/>
            <w:tcBorders>
              <w:top w:val="nil"/>
              <w:left w:val="nil"/>
              <w:bottom w:val="nil"/>
              <w:right w:val="dashed" w:sz="4" w:space="0" w:color="auto"/>
            </w:tcBorders>
            <w:shd w:val="clear" w:color="auto" w:fill="FFFFFF" w:themeFill="background1"/>
            <w:noWrap/>
            <w:vAlign w:val="center"/>
            <w:hideMark/>
          </w:tcPr>
          <w:p w14:paraId="637600C4"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17" w:type="pct"/>
            <w:tcBorders>
              <w:top w:val="nil"/>
              <w:left w:val="nil"/>
              <w:bottom w:val="nil"/>
              <w:right w:val="dashed" w:sz="4" w:space="0" w:color="auto"/>
            </w:tcBorders>
            <w:shd w:val="clear" w:color="auto" w:fill="FFFFFF" w:themeFill="background1"/>
            <w:noWrap/>
            <w:vAlign w:val="center"/>
            <w:hideMark/>
          </w:tcPr>
          <w:p w14:paraId="410854EA"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17" w:type="pct"/>
            <w:tcBorders>
              <w:top w:val="nil"/>
              <w:left w:val="nil"/>
              <w:bottom w:val="nil"/>
              <w:right w:val="dashed" w:sz="4" w:space="0" w:color="auto"/>
            </w:tcBorders>
            <w:shd w:val="clear" w:color="auto" w:fill="FFFFFF" w:themeFill="background1"/>
            <w:noWrap/>
            <w:vAlign w:val="center"/>
            <w:hideMark/>
          </w:tcPr>
          <w:p w14:paraId="77AE7C8E"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17" w:type="pct"/>
            <w:tcBorders>
              <w:top w:val="single" w:sz="4" w:space="0" w:color="auto"/>
              <w:left w:val="nil"/>
              <w:bottom w:val="single" w:sz="4" w:space="0" w:color="auto"/>
              <w:right w:val="single" w:sz="12" w:space="0" w:color="auto"/>
            </w:tcBorders>
            <w:shd w:val="clear" w:color="auto" w:fill="FFFFFF" w:themeFill="background1"/>
            <w:noWrap/>
            <w:vAlign w:val="center"/>
            <w:hideMark/>
          </w:tcPr>
          <w:p w14:paraId="7BED54D5"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50" w:type="pct"/>
            <w:tcBorders>
              <w:top w:val="nil"/>
              <w:left w:val="single" w:sz="12" w:space="0" w:color="auto"/>
              <w:bottom w:val="nil"/>
              <w:right w:val="dashed" w:sz="4" w:space="0" w:color="auto"/>
            </w:tcBorders>
            <w:shd w:val="clear" w:color="auto" w:fill="FFFFFF" w:themeFill="background1"/>
            <w:noWrap/>
            <w:vAlign w:val="center"/>
            <w:hideMark/>
          </w:tcPr>
          <w:p w14:paraId="5ADC7C51"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17" w:type="pct"/>
            <w:tcBorders>
              <w:top w:val="nil"/>
              <w:left w:val="nil"/>
              <w:bottom w:val="nil"/>
              <w:right w:val="dashed" w:sz="4" w:space="0" w:color="auto"/>
            </w:tcBorders>
            <w:shd w:val="clear" w:color="auto" w:fill="FFFFFF" w:themeFill="background1"/>
            <w:noWrap/>
            <w:vAlign w:val="center"/>
            <w:hideMark/>
          </w:tcPr>
          <w:p w14:paraId="579A22E4"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17" w:type="pct"/>
            <w:tcBorders>
              <w:top w:val="nil"/>
              <w:left w:val="nil"/>
              <w:bottom w:val="nil"/>
              <w:right w:val="dashed" w:sz="4" w:space="0" w:color="auto"/>
            </w:tcBorders>
            <w:shd w:val="clear" w:color="auto" w:fill="FFFFFF" w:themeFill="background1"/>
            <w:noWrap/>
            <w:vAlign w:val="center"/>
            <w:hideMark/>
          </w:tcPr>
          <w:p w14:paraId="4F395B25"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117" w:type="pct"/>
            <w:tcBorders>
              <w:top w:val="single" w:sz="4" w:space="0" w:color="auto"/>
              <w:left w:val="nil"/>
              <w:bottom w:val="single" w:sz="4" w:space="0" w:color="auto"/>
              <w:right w:val="single" w:sz="12" w:space="0" w:color="auto"/>
            </w:tcBorders>
            <w:shd w:val="clear" w:color="auto" w:fill="FFFFFF" w:themeFill="background1"/>
            <w:noWrap/>
            <w:vAlign w:val="center"/>
            <w:hideMark/>
          </w:tcPr>
          <w:p w14:paraId="666A7DDF" w14:textId="77777777" w:rsidR="000B0BD8" w:rsidRPr="005504CC" w:rsidRDefault="475A8E66" w:rsidP="475A8E66">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c>
          <w:tcPr>
            <w:tcW w:w="82" w:type="pct"/>
            <w:tcBorders>
              <w:top w:val="nil"/>
              <w:left w:val="single" w:sz="12" w:space="0" w:color="auto"/>
              <w:bottom w:val="nil"/>
              <w:right w:val="single" w:sz="8" w:space="0" w:color="auto"/>
            </w:tcBorders>
            <w:shd w:val="clear" w:color="auto" w:fill="auto"/>
            <w:noWrap/>
            <w:vAlign w:val="center"/>
            <w:hideMark/>
          </w:tcPr>
          <w:p w14:paraId="1E6BAF47" w14:textId="77777777" w:rsidR="000B0BD8" w:rsidRPr="005504CC" w:rsidRDefault="475A8E66" w:rsidP="475A8E66">
            <w:pPr>
              <w:rPr>
                <w:rFonts w:ascii="Arial Narrow" w:eastAsia="Times New Roman" w:hAnsi="Arial Narrow"/>
                <w:color w:val="00B050"/>
                <w:lang w:val="es-ES"/>
              </w:rPr>
            </w:pPr>
            <w:r w:rsidRPr="005504CC">
              <w:rPr>
                <w:rFonts w:ascii="Arial Narrow" w:eastAsia="Times New Roman" w:hAnsi="Arial Narrow"/>
                <w:color w:val="00B050"/>
                <w:lang w:val="es-ES"/>
              </w:rPr>
              <w:t> </w:t>
            </w:r>
          </w:p>
        </w:tc>
        <w:tc>
          <w:tcPr>
            <w:tcW w:w="661" w:type="pct"/>
            <w:tcBorders>
              <w:top w:val="nil"/>
              <w:left w:val="nil"/>
              <w:bottom w:val="nil"/>
              <w:right w:val="single" w:sz="8" w:space="0" w:color="auto"/>
            </w:tcBorders>
            <w:shd w:val="clear" w:color="auto" w:fill="FFFFFF" w:themeFill="background1"/>
            <w:noWrap/>
            <w:vAlign w:val="center"/>
            <w:hideMark/>
          </w:tcPr>
          <w:p w14:paraId="242FF369" w14:textId="65A8A151" w:rsidR="000B0BD8" w:rsidRPr="005504CC" w:rsidRDefault="000B0BD8" w:rsidP="0059788F">
            <w:pPr>
              <w:jc w:val="center"/>
              <w:rPr>
                <w:rFonts w:ascii="Arial Narrow" w:eastAsia="Times New Roman" w:hAnsi="Arial Narrow"/>
                <w:lang w:val="es-ES"/>
              </w:rPr>
            </w:pPr>
          </w:p>
        </w:tc>
        <w:tc>
          <w:tcPr>
            <w:tcW w:w="1481" w:type="pct"/>
            <w:tcBorders>
              <w:top w:val="nil"/>
              <w:left w:val="nil"/>
              <w:bottom w:val="nil"/>
              <w:right w:val="single" w:sz="8" w:space="0" w:color="auto"/>
            </w:tcBorders>
            <w:shd w:val="clear" w:color="auto" w:fill="auto"/>
            <w:vAlign w:val="center"/>
            <w:hideMark/>
          </w:tcPr>
          <w:p w14:paraId="5E99DAF5" w14:textId="77777777" w:rsidR="000B0BD8" w:rsidRPr="005504CC" w:rsidRDefault="475A8E66" w:rsidP="475A8E66">
            <w:pPr>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w:t>
            </w:r>
          </w:p>
        </w:tc>
      </w:tr>
      <w:tr w:rsidR="00147749" w:rsidRPr="005504CC" w14:paraId="5FEB75E8" w14:textId="77777777" w:rsidTr="0059788F">
        <w:trPr>
          <w:trHeight w:val="584"/>
        </w:trPr>
        <w:tc>
          <w:tcPr>
            <w:tcW w:w="1271"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5F5FEFAF" w14:textId="5AD1785D" w:rsidR="00147749" w:rsidRPr="005504CC" w:rsidRDefault="0F0E7701"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xml:space="preserve">1.1- </w:t>
            </w:r>
            <w:r w:rsidR="0059788F" w:rsidRPr="005504CC">
              <w:rPr>
                <w:rFonts w:ascii="Arial Narrow" w:eastAsia="Times New Roman" w:hAnsi="Arial Narrow"/>
                <w:b/>
                <w:bCs/>
                <w:color w:val="000000" w:themeColor="text1"/>
                <w:lang w:val="es-ES"/>
              </w:rPr>
              <w:t>Gestión interna del proyecto</w:t>
            </w:r>
          </w:p>
        </w:tc>
        <w:tc>
          <w:tcPr>
            <w:tcW w:w="15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7E7AF70B"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4E646578"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7C958BD3"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102218B0"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D9D9D9" w:themeFill="background1" w:themeFillShade="D9"/>
            <w:noWrap/>
            <w:vAlign w:val="center"/>
            <w:hideMark/>
          </w:tcPr>
          <w:p w14:paraId="0719D54F"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518E21D"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26A71EAB"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74505F6F"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D9D9D9" w:themeFill="background1" w:themeFillShade="D9"/>
            <w:noWrap/>
            <w:vAlign w:val="center"/>
            <w:hideMark/>
          </w:tcPr>
          <w:p w14:paraId="4A6A12F2"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62659DDC"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6F65F9DB"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362F26D8"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82" w:type="pct"/>
            <w:tcBorders>
              <w:top w:val="nil"/>
              <w:left w:val="single" w:sz="12" w:space="0" w:color="auto"/>
              <w:bottom w:val="nil"/>
              <w:right w:val="single" w:sz="8" w:space="0" w:color="auto"/>
            </w:tcBorders>
            <w:shd w:val="clear" w:color="auto" w:fill="auto"/>
            <w:noWrap/>
            <w:vAlign w:val="center"/>
            <w:hideMark/>
          </w:tcPr>
          <w:p w14:paraId="49F1EFAE" w14:textId="77777777" w:rsidR="00147749"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61" w:type="pct"/>
            <w:tcBorders>
              <w:top w:val="single" w:sz="4" w:space="0" w:color="auto"/>
              <w:left w:val="nil"/>
              <w:bottom w:val="single" w:sz="4" w:space="0" w:color="auto"/>
              <w:right w:val="single" w:sz="8" w:space="0" w:color="auto"/>
            </w:tcBorders>
            <w:shd w:val="clear" w:color="auto" w:fill="FFFFFF" w:themeFill="background1"/>
            <w:noWrap/>
            <w:vAlign w:val="center"/>
            <w:hideMark/>
          </w:tcPr>
          <w:p w14:paraId="6184BD6D" w14:textId="11419850" w:rsidR="00147749" w:rsidRPr="005504CC" w:rsidRDefault="00A42EA5" w:rsidP="0059788F">
            <w:pPr>
              <w:jc w:val="center"/>
              <w:rPr>
                <w:rFonts w:ascii="Arial Narrow" w:eastAsia="Times New Roman" w:hAnsi="Arial Narrow"/>
                <w:lang w:val="es-ES"/>
              </w:rPr>
            </w:pPr>
            <w:r w:rsidRPr="005504CC">
              <w:rPr>
                <w:rFonts w:ascii="Arial Narrow" w:eastAsia="Times New Roman" w:hAnsi="Arial Narrow"/>
                <w:lang w:val="es-ES"/>
              </w:rPr>
              <w:t>INRAE</w:t>
            </w:r>
          </w:p>
        </w:tc>
        <w:tc>
          <w:tcPr>
            <w:tcW w:w="1481" w:type="pct"/>
            <w:tcBorders>
              <w:top w:val="nil"/>
              <w:left w:val="nil"/>
              <w:bottom w:val="nil"/>
              <w:right w:val="single" w:sz="8" w:space="0" w:color="auto"/>
            </w:tcBorders>
            <w:shd w:val="clear" w:color="auto" w:fill="auto"/>
            <w:vAlign w:val="center"/>
            <w:hideMark/>
          </w:tcPr>
          <w:p w14:paraId="3C63E8EC" w14:textId="4C717F0E" w:rsidR="0014183B" w:rsidRPr="005504CC" w:rsidRDefault="0059788F" w:rsidP="0059788F">
            <w:pPr>
              <w:spacing w:before="60" w:after="60"/>
              <w:jc w:val="both"/>
              <w:rPr>
                <w:rFonts w:ascii="Arial Narrow" w:eastAsia="Times New Roman" w:hAnsi="Arial Narrow"/>
                <w:color w:val="000000"/>
                <w:lang w:val="es-ES"/>
              </w:rPr>
            </w:pPr>
            <w:r w:rsidRPr="005504CC">
              <w:rPr>
                <w:rFonts w:ascii="Arial Narrow" w:eastAsia="Times New Roman" w:hAnsi="Arial Narrow"/>
                <w:color w:val="000000" w:themeColor="text1"/>
                <w:lang w:val="es-ES"/>
              </w:rPr>
              <w:t>L1.1- Informes de actividades; actas de reuniones; hojas de seguimiento interno</w:t>
            </w:r>
          </w:p>
        </w:tc>
      </w:tr>
      <w:tr w:rsidR="00147749" w:rsidRPr="005504CC" w14:paraId="5134452A" w14:textId="77777777" w:rsidTr="0059788F">
        <w:trPr>
          <w:trHeight w:val="1369"/>
        </w:trPr>
        <w:tc>
          <w:tcPr>
            <w:tcW w:w="1271"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67172CC1" w14:textId="1022425A" w:rsidR="00147749" w:rsidRPr="005504CC" w:rsidRDefault="0F0E7701"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xml:space="preserve">1.2- </w:t>
            </w:r>
            <w:r w:rsidR="0059788F" w:rsidRPr="005504CC">
              <w:rPr>
                <w:rFonts w:ascii="Arial Narrow" w:eastAsia="Times New Roman" w:hAnsi="Arial Narrow"/>
                <w:b/>
                <w:bCs/>
                <w:color w:val="000000" w:themeColor="text1"/>
                <w:lang w:val="es-ES"/>
              </w:rPr>
              <w:t>Gestión de proyectos subcontratados (supervisión y presentación de informes)</w:t>
            </w:r>
          </w:p>
        </w:tc>
        <w:tc>
          <w:tcPr>
            <w:tcW w:w="15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7F1CE265"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12262751"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5CBF142F"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29762D09"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D9D9D9" w:themeFill="background1" w:themeFillShade="D9"/>
            <w:noWrap/>
            <w:vAlign w:val="center"/>
            <w:hideMark/>
          </w:tcPr>
          <w:p w14:paraId="35AA8391"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69862E96"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5BB61352"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73102107"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D9D9D9" w:themeFill="background1" w:themeFillShade="D9"/>
            <w:noWrap/>
            <w:vAlign w:val="center"/>
            <w:hideMark/>
          </w:tcPr>
          <w:p w14:paraId="4CD00D7E"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64A26FAA"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46A2C53E"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6D75B85B"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82" w:type="pct"/>
            <w:tcBorders>
              <w:top w:val="nil"/>
              <w:left w:val="single" w:sz="12" w:space="0" w:color="auto"/>
              <w:bottom w:val="nil"/>
              <w:right w:val="single" w:sz="8" w:space="0" w:color="auto"/>
            </w:tcBorders>
            <w:shd w:val="clear" w:color="auto" w:fill="auto"/>
            <w:noWrap/>
            <w:vAlign w:val="center"/>
            <w:hideMark/>
          </w:tcPr>
          <w:p w14:paraId="582E7D48" w14:textId="77777777" w:rsidR="00147749"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61" w:type="pct"/>
            <w:tcBorders>
              <w:top w:val="single" w:sz="4" w:space="0" w:color="auto"/>
              <w:left w:val="nil"/>
              <w:bottom w:val="single" w:sz="4" w:space="0" w:color="auto"/>
              <w:right w:val="single" w:sz="8" w:space="0" w:color="auto"/>
            </w:tcBorders>
            <w:shd w:val="clear" w:color="auto" w:fill="FFFFFF" w:themeFill="background1"/>
            <w:noWrap/>
            <w:vAlign w:val="center"/>
            <w:hideMark/>
          </w:tcPr>
          <w:p w14:paraId="0A8927AC" w14:textId="1C7D0085" w:rsidR="00147749" w:rsidRPr="005504CC" w:rsidRDefault="00A42EA5" w:rsidP="0059788F">
            <w:pPr>
              <w:jc w:val="center"/>
              <w:rPr>
                <w:rFonts w:ascii="Arial Narrow" w:eastAsia="Times New Roman" w:hAnsi="Arial Narrow"/>
                <w:lang w:val="es-ES"/>
              </w:rPr>
            </w:pPr>
            <w:r w:rsidRPr="005504CC">
              <w:rPr>
                <w:rFonts w:ascii="Arial Narrow" w:eastAsia="Times New Roman" w:hAnsi="Arial Narrow"/>
                <w:lang w:val="es-ES"/>
              </w:rPr>
              <w:t>INRAE</w:t>
            </w:r>
          </w:p>
        </w:tc>
        <w:tc>
          <w:tcPr>
            <w:tcW w:w="1481" w:type="pct"/>
            <w:tcBorders>
              <w:top w:val="single" w:sz="4" w:space="0" w:color="auto"/>
              <w:left w:val="nil"/>
              <w:bottom w:val="single" w:sz="4" w:space="0" w:color="auto"/>
              <w:right w:val="single" w:sz="8" w:space="0" w:color="auto"/>
            </w:tcBorders>
            <w:shd w:val="clear" w:color="auto" w:fill="auto"/>
            <w:vAlign w:val="center"/>
            <w:hideMark/>
          </w:tcPr>
          <w:p w14:paraId="4AC3B645" w14:textId="32C019C4" w:rsidR="0014183B"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 xml:space="preserve">L1.2- Hoja de ruta para la supervisión de proyectos (seguimiento de las obligaciones administrativas; coordinación de la </w:t>
            </w:r>
            <w:proofErr w:type="spellStart"/>
            <w:r w:rsidRPr="005504CC">
              <w:rPr>
                <w:rFonts w:ascii="Arial Narrow" w:eastAsia="Times New Roman" w:hAnsi="Arial Narrow"/>
                <w:color w:val="000000"/>
                <w:lang w:val="es-ES"/>
              </w:rPr>
              <w:t>comitología</w:t>
            </w:r>
            <w:proofErr w:type="spellEnd"/>
            <w:r w:rsidRPr="005504CC">
              <w:rPr>
                <w:rFonts w:ascii="Arial Narrow" w:eastAsia="Times New Roman" w:hAnsi="Arial Narrow"/>
                <w:color w:val="000000"/>
                <w:lang w:val="es-ES"/>
              </w:rPr>
              <w:t xml:space="preserve"> - </w:t>
            </w:r>
            <w:r w:rsidR="002B7A65" w:rsidRPr="005504CC">
              <w:rPr>
                <w:rFonts w:ascii="Arial Narrow" w:eastAsia="Times New Roman" w:hAnsi="Arial Narrow"/>
                <w:color w:val="000000"/>
                <w:lang w:val="es-ES"/>
              </w:rPr>
              <w:t>comité directivo</w:t>
            </w:r>
            <w:r w:rsidRPr="005504CC">
              <w:rPr>
                <w:rFonts w:ascii="Arial Narrow" w:eastAsia="Times New Roman" w:hAnsi="Arial Narrow"/>
                <w:color w:val="000000"/>
                <w:lang w:val="es-ES"/>
              </w:rPr>
              <w:t xml:space="preserve">; </w:t>
            </w:r>
            <w:r w:rsidR="002B7A65" w:rsidRPr="005504CC">
              <w:rPr>
                <w:rFonts w:ascii="Arial Narrow" w:eastAsia="Times New Roman" w:hAnsi="Arial Narrow"/>
                <w:color w:val="000000"/>
                <w:lang w:val="es-ES"/>
              </w:rPr>
              <w:t>retro planificación</w:t>
            </w:r>
            <w:r w:rsidRPr="005504CC">
              <w:rPr>
                <w:rFonts w:ascii="Arial Narrow" w:eastAsia="Times New Roman" w:hAnsi="Arial Narrow"/>
                <w:color w:val="000000"/>
                <w:lang w:val="es-ES"/>
              </w:rPr>
              <w:t xml:space="preserve"> y previsión de las reuniones iniciales, trimestrales y de clausura); informes trimestrales sobre la ejecución de la retroalimentación de los gastos; informes sobre los intercambios con la IS.</w:t>
            </w:r>
          </w:p>
        </w:tc>
      </w:tr>
      <w:tr w:rsidR="00147749" w:rsidRPr="005504CC" w14:paraId="6A14D0E0" w14:textId="77777777" w:rsidTr="0059788F">
        <w:trPr>
          <w:trHeight w:val="959"/>
        </w:trPr>
        <w:tc>
          <w:tcPr>
            <w:tcW w:w="1271"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5D4E3CC4" w14:textId="055EDBE3" w:rsidR="00147749" w:rsidRPr="005504CC" w:rsidRDefault="0F0E7701"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xml:space="preserve">1.3- </w:t>
            </w:r>
            <w:r w:rsidR="0059788F" w:rsidRPr="005504CC">
              <w:rPr>
                <w:rFonts w:ascii="Arial Narrow" w:eastAsia="Times New Roman" w:hAnsi="Arial Narrow"/>
                <w:b/>
                <w:bCs/>
                <w:color w:val="000000" w:themeColor="text1"/>
                <w:lang w:val="es-ES"/>
              </w:rPr>
              <w:t>Soportes de comunicación (proyecto y producto)</w:t>
            </w:r>
          </w:p>
        </w:tc>
        <w:tc>
          <w:tcPr>
            <w:tcW w:w="15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1D7E033F"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64F4BC7"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FFFFFF" w:themeFill="background1"/>
            <w:noWrap/>
            <w:vAlign w:val="center"/>
            <w:hideMark/>
          </w:tcPr>
          <w:p w14:paraId="2B1AB423"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3A7D67F3"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FFFFFF" w:themeFill="background1"/>
            <w:noWrap/>
            <w:vAlign w:val="center"/>
            <w:hideMark/>
          </w:tcPr>
          <w:p w14:paraId="7809A8D2"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259E6E70"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FFFFFF" w:themeFill="background1"/>
            <w:noWrap/>
            <w:vAlign w:val="center"/>
            <w:hideMark/>
          </w:tcPr>
          <w:p w14:paraId="49FF72C3"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67E285E5"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D9D9D9" w:themeFill="background1" w:themeFillShade="D9"/>
            <w:noWrap/>
            <w:vAlign w:val="center"/>
            <w:hideMark/>
          </w:tcPr>
          <w:p w14:paraId="783780F9"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45BC80C"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501623F0"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FFFFFF" w:themeFill="background1"/>
            <w:noWrap/>
            <w:vAlign w:val="center"/>
            <w:hideMark/>
          </w:tcPr>
          <w:p w14:paraId="7C6D9523"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FFFFFF" w:themeColor="background1"/>
                <w:lang w:val="es-ES"/>
              </w:rPr>
              <w:t>0</w:t>
            </w:r>
          </w:p>
        </w:tc>
        <w:tc>
          <w:tcPr>
            <w:tcW w:w="82" w:type="pct"/>
            <w:tcBorders>
              <w:top w:val="nil"/>
              <w:left w:val="single" w:sz="12" w:space="0" w:color="auto"/>
              <w:bottom w:val="nil"/>
              <w:right w:val="single" w:sz="8" w:space="0" w:color="auto"/>
            </w:tcBorders>
            <w:shd w:val="clear" w:color="auto" w:fill="auto"/>
            <w:noWrap/>
            <w:vAlign w:val="center"/>
            <w:hideMark/>
          </w:tcPr>
          <w:p w14:paraId="12FF4F96" w14:textId="77777777" w:rsidR="00147749"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61" w:type="pct"/>
            <w:tcBorders>
              <w:top w:val="single" w:sz="4" w:space="0" w:color="auto"/>
              <w:left w:val="nil"/>
              <w:bottom w:val="single" w:sz="4" w:space="0" w:color="auto"/>
              <w:right w:val="single" w:sz="8" w:space="0" w:color="auto"/>
            </w:tcBorders>
            <w:shd w:val="clear" w:color="auto" w:fill="FFFFFF" w:themeFill="background1"/>
            <w:noWrap/>
            <w:vAlign w:val="center"/>
            <w:hideMark/>
          </w:tcPr>
          <w:p w14:paraId="782F31FB" w14:textId="17B49ED1" w:rsidR="00147749"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475A8E66" w:rsidRPr="005504CC">
              <w:rPr>
                <w:rFonts w:ascii="Arial Narrow" w:eastAsia="Times New Roman" w:hAnsi="Arial Narrow"/>
                <w:lang w:val="es-ES"/>
              </w:rPr>
              <w:t xml:space="preserve">, </w:t>
            </w:r>
            <w:r w:rsidR="00422CF0" w:rsidRPr="005504CC">
              <w:rPr>
                <w:rFonts w:ascii="Arial Narrow" w:eastAsia="Times New Roman" w:hAnsi="Arial Narrow"/>
                <w:lang w:val="es-ES"/>
              </w:rPr>
              <w:t>AACARI</w:t>
            </w:r>
            <w:r w:rsidR="475A8E66" w:rsidRPr="005504CC">
              <w:rPr>
                <w:rFonts w:ascii="Arial Narrow" w:eastAsia="Times New Roman" w:hAnsi="Arial Narrow"/>
                <w:lang w:val="es-ES"/>
              </w:rPr>
              <w:t>,</w:t>
            </w:r>
            <w:r w:rsidR="002B7A65" w:rsidRPr="005504CC">
              <w:rPr>
                <w:rFonts w:ascii="Arial Narrow" w:eastAsia="Times New Roman" w:hAnsi="Arial Narrow"/>
                <w:lang w:val="es-ES"/>
              </w:rPr>
              <w:t xml:space="preserve"> </w:t>
            </w:r>
            <w:proofErr w:type="spellStart"/>
            <w:r w:rsidR="475A8E66" w:rsidRPr="005504CC">
              <w:rPr>
                <w:rFonts w:ascii="Arial Narrow" w:eastAsia="Times New Roman" w:hAnsi="Arial Narrow"/>
                <w:lang w:val="es-ES"/>
              </w:rPr>
              <w:t>Cardi</w:t>
            </w:r>
            <w:proofErr w:type="spellEnd"/>
            <w:r w:rsidR="475A8E66" w:rsidRPr="005504CC">
              <w:rPr>
                <w:rFonts w:ascii="Arial Narrow" w:eastAsia="Times New Roman" w:hAnsi="Arial Narrow"/>
                <w:lang w:val="es-ES"/>
              </w:rPr>
              <w:t>,</w:t>
            </w:r>
          </w:p>
          <w:p w14:paraId="679CE84F" w14:textId="5C44C1A3" w:rsidR="0014183B" w:rsidRPr="005504CC" w:rsidRDefault="0059788F" w:rsidP="0059788F">
            <w:pPr>
              <w:jc w:val="center"/>
              <w:rPr>
                <w:rFonts w:ascii="Arial Narrow" w:eastAsia="Times New Roman" w:hAnsi="Arial Narrow"/>
                <w:lang w:val="es-ES"/>
              </w:rPr>
            </w:pPr>
            <w:r w:rsidRPr="005504CC">
              <w:rPr>
                <w:rFonts w:ascii="Arial Narrow" w:eastAsia="Times New Roman" w:hAnsi="Arial Narrow"/>
                <w:lang w:val="es-ES"/>
              </w:rPr>
              <w:t>Cámaras de Agricultura,</w:t>
            </w:r>
            <w:r w:rsidRPr="005504CC">
              <w:rPr>
                <w:rFonts w:ascii="Arial Narrow" w:eastAsia="Times New Roman" w:hAnsi="Arial Narrow"/>
                <w:lang w:val="es-ES"/>
              </w:rPr>
              <w:br/>
            </w:r>
            <w:r w:rsidR="0F0E7701" w:rsidRPr="005504CC">
              <w:rPr>
                <w:rFonts w:ascii="Arial Narrow" w:eastAsia="Times New Roman" w:hAnsi="Arial Narrow"/>
                <w:lang w:val="es-ES"/>
              </w:rPr>
              <w:t>Areca,</w:t>
            </w:r>
            <w:r w:rsidRPr="005504CC">
              <w:rPr>
                <w:rFonts w:ascii="Arial Narrow" w:eastAsia="Times New Roman" w:hAnsi="Arial Narrow"/>
                <w:lang w:val="es-ES"/>
              </w:rPr>
              <w:br/>
            </w:r>
            <w:proofErr w:type="spellStart"/>
            <w:r w:rsidR="475A8E66" w:rsidRPr="005504CC">
              <w:rPr>
                <w:rFonts w:ascii="Arial Narrow" w:eastAsia="Times New Roman" w:hAnsi="Arial Narrow"/>
                <w:lang w:val="es-ES"/>
              </w:rPr>
              <w:t>Apeca</w:t>
            </w:r>
            <w:proofErr w:type="spellEnd"/>
            <w:r w:rsidR="475A8E66" w:rsidRPr="005504CC">
              <w:rPr>
                <w:rFonts w:ascii="Arial Narrow" w:eastAsia="Times New Roman" w:hAnsi="Arial Narrow"/>
                <w:lang w:val="es-ES"/>
              </w:rPr>
              <w:t>, GDI-ADAG,</w:t>
            </w:r>
            <w:r w:rsidRPr="005504CC">
              <w:rPr>
                <w:rFonts w:ascii="Arial Narrow" w:eastAsia="Times New Roman" w:hAnsi="Arial Narrow"/>
                <w:lang w:val="es-ES"/>
              </w:rPr>
              <w:br/>
            </w:r>
            <w:proofErr w:type="spellStart"/>
            <w:r w:rsidR="475A8E66" w:rsidRPr="005504CC">
              <w:rPr>
                <w:rFonts w:ascii="Arial Narrow" w:eastAsia="Times New Roman" w:hAnsi="Arial Narrow"/>
                <w:lang w:val="es-ES"/>
              </w:rPr>
              <w:t>Heifer</w:t>
            </w:r>
            <w:proofErr w:type="spellEnd"/>
            <w:r w:rsidR="475A8E66" w:rsidRPr="005504CC">
              <w:rPr>
                <w:rFonts w:ascii="Arial Narrow" w:eastAsia="Times New Roman" w:hAnsi="Arial Narrow"/>
                <w:lang w:val="es-ES"/>
              </w:rPr>
              <w:t xml:space="preserve"> </w:t>
            </w:r>
            <w:r w:rsidRPr="005504CC">
              <w:rPr>
                <w:rFonts w:ascii="Arial Narrow" w:eastAsia="Times New Roman" w:hAnsi="Arial Narrow"/>
                <w:lang w:val="es-ES"/>
              </w:rPr>
              <w:t>Internacional</w:t>
            </w:r>
          </w:p>
        </w:tc>
        <w:tc>
          <w:tcPr>
            <w:tcW w:w="1481" w:type="pct"/>
            <w:tcBorders>
              <w:top w:val="single" w:sz="4" w:space="0" w:color="auto"/>
              <w:left w:val="nil"/>
              <w:bottom w:val="single" w:sz="4" w:space="0" w:color="auto"/>
              <w:right w:val="single" w:sz="8" w:space="0" w:color="auto"/>
            </w:tcBorders>
            <w:shd w:val="clear" w:color="auto" w:fill="auto"/>
            <w:vAlign w:val="center"/>
            <w:hideMark/>
          </w:tcPr>
          <w:p w14:paraId="09890F18" w14:textId="4508E1C1" w:rsidR="00147749" w:rsidRPr="005504CC" w:rsidRDefault="0059788F" w:rsidP="0059788F">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 xml:space="preserve">L1.3- Identidades visuales (proyecto/producto); anuncio de radio y televisión para su difusión en la web; sitio web </w:t>
            </w:r>
          </w:p>
        </w:tc>
      </w:tr>
      <w:tr w:rsidR="00147749" w:rsidRPr="005504CC" w14:paraId="4EB19B01" w14:textId="77777777" w:rsidTr="0059788F">
        <w:trPr>
          <w:trHeight w:val="1039"/>
        </w:trPr>
        <w:tc>
          <w:tcPr>
            <w:tcW w:w="1271"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3B9E1451" w14:textId="6D4A9ED9" w:rsidR="00147749"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lastRenderedPageBreak/>
              <w:t>1.4- Comunicación de eventos (institucional y de marketing)</w:t>
            </w:r>
          </w:p>
        </w:tc>
        <w:tc>
          <w:tcPr>
            <w:tcW w:w="15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3A7E3354"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1683F76F"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5FB80F99"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333B5C37"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D9D9D9" w:themeFill="background1" w:themeFillShade="D9"/>
            <w:noWrap/>
            <w:vAlign w:val="center"/>
            <w:hideMark/>
          </w:tcPr>
          <w:p w14:paraId="074D7896"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4217B45C"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226F0B29"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190BE04A"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D9D9D9" w:themeFill="background1" w:themeFillShade="D9"/>
            <w:noWrap/>
            <w:vAlign w:val="center"/>
            <w:hideMark/>
          </w:tcPr>
          <w:p w14:paraId="77A839CA"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BBE0275"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1370F096"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6ECA792A"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82" w:type="pct"/>
            <w:tcBorders>
              <w:top w:val="nil"/>
              <w:left w:val="single" w:sz="12" w:space="0" w:color="auto"/>
              <w:bottom w:val="nil"/>
              <w:right w:val="single" w:sz="8" w:space="0" w:color="auto"/>
            </w:tcBorders>
            <w:shd w:val="clear" w:color="auto" w:fill="auto"/>
            <w:noWrap/>
            <w:vAlign w:val="center"/>
            <w:hideMark/>
          </w:tcPr>
          <w:p w14:paraId="689735D1" w14:textId="77777777" w:rsidR="00147749"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61" w:type="pct"/>
            <w:tcBorders>
              <w:top w:val="single" w:sz="4" w:space="0" w:color="auto"/>
              <w:left w:val="nil"/>
              <w:bottom w:val="single" w:sz="4" w:space="0" w:color="auto"/>
              <w:right w:val="single" w:sz="8" w:space="0" w:color="auto"/>
            </w:tcBorders>
            <w:shd w:val="clear" w:color="auto" w:fill="FFFFFF" w:themeFill="background1"/>
            <w:noWrap/>
            <w:vAlign w:val="center"/>
            <w:hideMark/>
          </w:tcPr>
          <w:p w14:paraId="7ABFBCA6" w14:textId="0A26B56B" w:rsidR="00147749"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475A8E66" w:rsidRPr="005504CC">
              <w:rPr>
                <w:rFonts w:ascii="Arial Narrow" w:eastAsia="Times New Roman" w:hAnsi="Arial Narrow"/>
                <w:lang w:val="es-ES"/>
              </w:rPr>
              <w:t xml:space="preserve">, </w:t>
            </w:r>
            <w:r w:rsidR="00422CF0" w:rsidRPr="005504CC">
              <w:rPr>
                <w:rFonts w:ascii="Arial Narrow" w:eastAsia="Times New Roman" w:hAnsi="Arial Narrow"/>
                <w:lang w:val="es-ES"/>
              </w:rPr>
              <w:t>AACARI</w:t>
            </w:r>
            <w:r w:rsidR="475A8E66" w:rsidRPr="005504CC">
              <w:rPr>
                <w:rFonts w:ascii="Arial Narrow" w:eastAsia="Times New Roman" w:hAnsi="Arial Narrow"/>
                <w:lang w:val="es-ES"/>
              </w:rPr>
              <w:t>,</w:t>
            </w:r>
            <w:r w:rsidR="002B7A65" w:rsidRPr="005504CC">
              <w:rPr>
                <w:rFonts w:ascii="Arial Narrow" w:eastAsia="Times New Roman" w:hAnsi="Arial Narrow"/>
                <w:lang w:val="es-ES"/>
              </w:rPr>
              <w:t xml:space="preserve"> </w:t>
            </w:r>
            <w:proofErr w:type="spellStart"/>
            <w:r w:rsidR="475A8E66" w:rsidRPr="005504CC">
              <w:rPr>
                <w:rFonts w:ascii="Arial Narrow" w:eastAsia="Times New Roman" w:hAnsi="Arial Narrow"/>
                <w:lang w:val="es-ES"/>
              </w:rPr>
              <w:t>Cardi</w:t>
            </w:r>
            <w:proofErr w:type="spellEnd"/>
            <w:r w:rsidR="475A8E66" w:rsidRPr="005504CC">
              <w:rPr>
                <w:rFonts w:ascii="Arial Narrow" w:eastAsia="Times New Roman" w:hAnsi="Arial Narrow"/>
                <w:lang w:val="es-ES"/>
              </w:rPr>
              <w:t>,</w:t>
            </w:r>
          </w:p>
          <w:p w14:paraId="28B51AFA" w14:textId="4B1A6980" w:rsidR="00147749" w:rsidRPr="005504CC" w:rsidRDefault="0059788F"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Cámaras de Agricultura</w:t>
            </w:r>
            <w:r w:rsidR="0F0E7701" w:rsidRPr="005504CC">
              <w:rPr>
                <w:rFonts w:ascii="Arial Narrow" w:eastAsia="Times New Roman" w:hAnsi="Arial Narrow"/>
                <w:lang w:val="es-ES"/>
              </w:rPr>
              <w:t>, Areca,</w:t>
            </w:r>
          </w:p>
          <w:p w14:paraId="46D8A73C" w14:textId="7727FCE9" w:rsidR="00147749"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Apeca</w:t>
            </w:r>
            <w:proofErr w:type="spellEnd"/>
            <w:r w:rsidRPr="005504CC">
              <w:rPr>
                <w:rFonts w:ascii="Arial Narrow" w:eastAsia="Times New Roman" w:hAnsi="Arial Narrow"/>
                <w:lang w:val="es-ES"/>
              </w:rPr>
              <w:t>, GDI-ADAG,</w:t>
            </w:r>
          </w:p>
          <w:p w14:paraId="0BF892FB" w14:textId="14A66681" w:rsidR="0014183B"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Heifer</w:t>
            </w:r>
            <w:proofErr w:type="spellEnd"/>
            <w:r w:rsidRPr="005504CC">
              <w:rPr>
                <w:rFonts w:ascii="Arial Narrow" w:eastAsia="Times New Roman" w:hAnsi="Arial Narrow"/>
                <w:lang w:val="es-ES"/>
              </w:rPr>
              <w:t xml:space="preserve"> </w:t>
            </w:r>
            <w:r w:rsidR="0059788F" w:rsidRPr="005504CC">
              <w:rPr>
                <w:rFonts w:ascii="Arial Narrow" w:eastAsia="Times New Roman" w:hAnsi="Arial Narrow"/>
                <w:lang w:val="es-ES"/>
              </w:rPr>
              <w:t>Internacional</w:t>
            </w:r>
          </w:p>
        </w:tc>
        <w:tc>
          <w:tcPr>
            <w:tcW w:w="1481" w:type="pct"/>
            <w:tcBorders>
              <w:top w:val="single" w:sz="4" w:space="0" w:color="auto"/>
              <w:left w:val="nil"/>
              <w:bottom w:val="single" w:sz="4" w:space="0" w:color="auto"/>
              <w:right w:val="single" w:sz="8" w:space="0" w:color="auto"/>
            </w:tcBorders>
            <w:shd w:val="clear" w:color="auto" w:fill="auto"/>
            <w:vAlign w:val="center"/>
            <w:hideMark/>
          </w:tcPr>
          <w:p w14:paraId="5A2B6AEB" w14:textId="47F9796D" w:rsidR="00147749" w:rsidRPr="005504CC" w:rsidRDefault="0059788F" w:rsidP="0059788F">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L1.4- Informe sobre la participación en actos institucionales y de comercialización (Feria Internacional del Chocolate); podcasts (películas para la web) de los 5 principales aspectos destacados</w:t>
            </w:r>
          </w:p>
        </w:tc>
      </w:tr>
      <w:tr w:rsidR="00147749" w:rsidRPr="005504CC" w14:paraId="689BDEF4" w14:textId="77777777" w:rsidTr="0059788F">
        <w:trPr>
          <w:trHeight w:val="841"/>
        </w:trPr>
        <w:tc>
          <w:tcPr>
            <w:tcW w:w="1271"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0E9442D8" w14:textId="18CDC238" w:rsidR="00147749"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1.5- Evaluación del impacto de la comunicación</w:t>
            </w:r>
          </w:p>
        </w:tc>
        <w:tc>
          <w:tcPr>
            <w:tcW w:w="150" w:type="pct"/>
            <w:tcBorders>
              <w:top w:val="single" w:sz="4" w:space="0" w:color="auto"/>
              <w:left w:val="single" w:sz="8" w:space="0" w:color="auto"/>
              <w:bottom w:val="single" w:sz="4" w:space="0" w:color="auto"/>
              <w:right w:val="dashed" w:sz="4" w:space="0" w:color="auto"/>
            </w:tcBorders>
            <w:shd w:val="clear" w:color="auto" w:fill="FFFFFF" w:themeFill="background1"/>
            <w:noWrap/>
            <w:vAlign w:val="center"/>
            <w:hideMark/>
          </w:tcPr>
          <w:p w14:paraId="68D504E6" w14:textId="77777777" w:rsidR="0014774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dashed" w:sz="4" w:space="0" w:color="auto"/>
            </w:tcBorders>
            <w:shd w:val="clear" w:color="auto" w:fill="FFFFFF" w:themeFill="background1"/>
            <w:noWrap/>
            <w:vAlign w:val="center"/>
            <w:hideMark/>
          </w:tcPr>
          <w:p w14:paraId="4F29E0BE" w14:textId="77777777" w:rsidR="0014774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dashed" w:sz="4" w:space="0" w:color="auto"/>
            </w:tcBorders>
            <w:shd w:val="clear" w:color="auto" w:fill="FFFFFF" w:themeFill="background1"/>
            <w:noWrap/>
            <w:vAlign w:val="center"/>
            <w:hideMark/>
          </w:tcPr>
          <w:p w14:paraId="149FB62A" w14:textId="77777777" w:rsidR="0014774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4E1C1444"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FFFFFF" w:themeFill="background1"/>
            <w:noWrap/>
            <w:vAlign w:val="center"/>
            <w:hideMark/>
          </w:tcPr>
          <w:p w14:paraId="26425896" w14:textId="77777777" w:rsidR="0014774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dashed" w:sz="4" w:space="0" w:color="auto"/>
            </w:tcBorders>
            <w:shd w:val="clear" w:color="auto" w:fill="FFFFFF" w:themeFill="background1"/>
            <w:noWrap/>
            <w:vAlign w:val="center"/>
            <w:hideMark/>
          </w:tcPr>
          <w:p w14:paraId="5A4D2AD6" w14:textId="77777777" w:rsidR="0014774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dashed" w:sz="4" w:space="0" w:color="auto"/>
            </w:tcBorders>
            <w:shd w:val="clear" w:color="auto" w:fill="FFFFFF" w:themeFill="background1"/>
            <w:noWrap/>
            <w:vAlign w:val="center"/>
            <w:hideMark/>
          </w:tcPr>
          <w:p w14:paraId="5D71445C" w14:textId="77777777" w:rsidR="0014774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5D58577C"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4" w:space="0" w:color="auto"/>
              <w:right w:val="dashed" w:sz="4" w:space="0" w:color="auto"/>
            </w:tcBorders>
            <w:shd w:val="clear" w:color="auto" w:fill="FFFFFF" w:themeFill="background1"/>
            <w:noWrap/>
            <w:vAlign w:val="center"/>
            <w:hideMark/>
          </w:tcPr>
          <w:p w14:paraId="212116A0" w14:textId="77777777" w:rsidR="0014774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dashed" w:sz="4" w:space="0" w:color="auto"/>
            </w:tcBorders>
            <w:shd w:val="clear" w:color="auto" w:fill="FFFFFF" w:themeFill="background1"/>
            <w:noWrap/>
            <w:vAlign w:val="center"/>
            <w:hideMark/>
          </w:tcPr>
          <w:p w14:paraId="0D6DC528" w14:textId="77777777" w:rsidR="0014774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dashed" w:sz="4" w:space="0" w:color="auto"/>
            </w:tcBorders>
            <w:shd w:val="clear" w:color="auto" w:fill="FFFFFF" w:themeFill="background1"/>
            <w:noWrap/>
            <w:vAlign w:val="center"/>
            <w:hideMark/>
          </w:tcPr>
          <w:p w14:paraId="47313884" w14:textId="77777777" w:rsidR="0014774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hideMark/>
          </w:tcPr>
          <w:p w14:paraId="46520781" w14:textId="77777777" w:rsidR="0014774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82" w:type="pct"/>
            <w:tcBorders>
              <w:top w:val="nil"/>
              <w:left w:val="single" w:sz="12" w:space="0" w:color="auto"/>
              <w:bottom w:val="nil"/>
              <w:right w:val="single" w:sz="8" w:space="0" w:color="auto"/>
            </w:tcBorders>
            <w:shd w:val="clear" w:color="auto" w:fill="auto"/>
            <w:noWrap/>
            <w:vAlign w:val="center"/>
            <w:hideMark/>
          </w:tcPr>
          <w:p w14:paraId="53F6BAC0" w14:textId="77777777" w:rsidR="00147749"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61" w:type="pct"/>
            <w:tcBorders>
              <w:top w:val="single" w:sz="4" w:space="0" w:color="auto"/>
              <w:left w:val="nil"/>
              <w:bottom w:val="nil"/>
              <w:right w:val="single" w:sz="8" w:space="0" w:color="auto"/>
            </w:tcBorders>
            <w:shd w:val="clear" w:color="auto" w:fill="FFFFFF" w:themeFill="background1"/>
            <w:noWrap/>
            <w:vAlign w:val="center"/>
            <w:hideMark/>
          </w:tcPr>
          <w:p w14:paraId="36AD66B1" w14:textId="0A0A7675" w:rsidR="00147749"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475A8E66" w:rsidRPr="005504CC">
              <w:rPr>
                <w:rFonts w:ascii="Arial Narrow" w:eastAsia="Times New Roman" w:hAnsi="Arial Narrow"/>
                <w:lang w:val="es-ES"/>
              </w:rPr>
              <w:t xml:space="preserve">, </w:t>
            </w:r>
            <w:r w:rsidR="00422CF0" w:rsidRPr="005504CC">
              <w:rPr>
                <w:rFonts w:ascii="Arial Narrow" w:eastAsia="Times New Roman" w:hAnsi="Arial Narrow"/>
                <w:lang w:val="es-ES"/>
              </w:rPr>
              <w:t>ACARI</w:t>
            </w:r>
            <w:r w:rsidR="475A8E66" w:rsidRPr="005504CC">
              <w:rPr>
                <w:rFonts w:ascii="Arial Narrow" w:eastAsia="Times New Roman" w:hAnsi="Arial Narrow"/>
                <w:lang w:val="es-ES"/>
              </w:rPr>
              <w:t>,</w:t>
            </w:r>
            <w:r w:rsidR="002B7A65" w:rsidRPr="005504CC">
              <w:rPr>
                <w:rFonts w:ascii="Arial Narrow" w:eastAsia="Times New Roman" w:hAnsi="Arial Narrow"/>
                <w:lang w:val="es-ES"/>
              </w:rPr>
              <w:t xml:space="preserve"> </w:t>
            </w:r>
            <w:proofErr w:type="spellStart"/>
            <w:r w:rsidR="475A8E66" w:rsidRPr="005504CC">
              <w:rPr>
                <w:rFonts w:ascii="Arial Narrow" w:eastAsia="Times New Roman" w:hAnsi="Arial Narrow"/>
                <w:lang w:val="es-ES"/>
              </w:rPr>
              <w:t>Cardi</w:t>
            </w:r>
            <w:proofErr w:type="spellEnd"/>
            <w:r w:rsidR="475A8E66" w:rsidRPr="005504CC">
              <w:rPr>
                <w:rFonts w:ascii="Arial Narrow" w:eastAsia="Times New Roman" w:hAnsi="Arial Narrow"/>
                <w:lang w:val="es-ES"/>
              </w:rPr>
              <w:t>,</w:t>
            </w:r>
          </w:p>
          <w:p w14:paraId="35495C15" w14:textId="58B77E4A" w:rsidR="00147749" w:rsidRPr="005504CC" w:rsidRDefault="0059788F"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Cámaras de Agricultura</w:t>
            </w:r>
            <w:r w:rsidR="0F0E7701" w:rsidRPr="005504CC">
              <w:rPr>
                <w:rFonts w:ascii="Arial Narrow" w:eastAsia="Times New Roman" w:hAnsi="Arial Narrow"/>
                <w:lang w:val="es-ES"/>
              </w:rPr>
              <w:t>, Areca,</w:t>
            </w:r>
          </w:p>
          <w:p w14:paraId="5A5E6BEB" w14:textId="24F4C5E8" w:rsidR="00147749"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Apeca</w:t>
            </w:r>
            <w:proofErr w:type="spellEnd"/>
            <w:r w:rsidRPr="005504CC">
              <w:rPr>
                <w:rFonts w:ascii="Arial Narrow" w:eastAsia="Times New Roman" w:hAnsi="Arial Narrow"/>
                <w:lang w:val="es-ES"/>
              </w:rPr>
              <w:t>, GDI-ADAG,</w:t>
            </w:r>
          </w:p>
          <w:p w14:paraId="3B673E41" w14:textId="75077AF4" w:rsidR="0014183B" w:rsidRPr="005504CC" w:rsidRDefault="475A8E66" w:rsidP="0059788F">
            <w:pPr>
              <w:jc w:val="center"/>
              <w:rPr>
                <w:rFonts w:ascii="Arial Narrow" w:eastAsia="Times New Roman" w:hAnsi="Arial Narrow"/>
                <w:lang w:val="es-ES"/>
              </w:rPr>
            </w:pPr>
            <w:proofErr w:type="spellStart"/>
            <w:r w:rsidRPr="005504CC">
              <w:rPr>
                <w:rFonts w:ascii="Arial Narrow" w:eastAsia="Times New Roman" w:hAnsi="Arial Narrow"/>
                <w:lang w:val="es-ES"/>
              </w:rPr>
              <w:t>Heifer</w:t>
            </w:r>
            <w:proofErr w:type="spellEnd"/>
            <w:r w:rsidRPr="005504CC">
              <w:rPr>
                <w:rFonts w:ascii="Arial Narrow" w:eastAsia="Times New Roman" w:hAnsi="Arial Narrow"/>
                <w:lang w:val="es-ES"/>
              </w:rPr>
              <w:t xml:space="preserve"> </w:t>
            </w:r>
            <w:r w:rsidR="0059788F" w:rsidRPr="005504CC">
              <w:rPr>
                <w:rFonts w:ascii="Arial Narrow" w:eastAsia="Times New Roman" w:hAnsi="Arial Narrow"/>
                <w:lang w:val="es-ES"/>
              </w:rPr>
              <w:t>Internacional</w:t>
            </w:r>
          </w:p>
        </w:tc>
        <w:tc>
          <w:tcPr>
            <w:tcW w:w="1481" w:type="pct"/>
            <w:tcBorders>
              <w:top w:val="single" w:sz="4" w:space="0" w:color="auto"/>
              <w:left w:val="nil"/>
              <w:bottom w:val="nil"/>
              <w:right w:val="single" w:sz="8" w:space="0" w:color="auto"/>
            </w:tcBorders>
            <w:shd w:val="clear" w:color="auto" w:fill="auto"/>
            <w:vAlign w:val="center"/>
            <w:hideMark/>
          </w:tcPr>
          <w:p w14:paraId="02CC09AD" w14:textId="643DE288" w:rsidR="00147749" w:rsidRPr="005504CC" w:rsidRDefault="0059788F" w:rsidP="0059788F">
            <w:pP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L1.5- Informe de evaluación: cobertura de prensa (revista de prensa); análisis del impacto de los medios de comunicación y de las acciones puestas en marcha.</w:t>
            </w:r>
          </w:p>
        </w:tc>
      </w:tr>
      <w:tr w:rsidR="00426309" w:rsidRPr="005504CC" w14:paraId="25FE17AA" w14:textId="77777777" w:rsidTr="0059788F">
        <w:trPr>
          <w:trHeight w:val="699"/>
        </w:trPr>
        <w:tc>
          <w:tcPr>
            <w:tcW w:w="1271" w:type="pct"/>
            <w:tcBorders>
              <w:top w:val="single" w:sz="4" w:space="0" w:color="auto"/>
              <w:left w:val="single" w:sz="8" w:space="0" w:color="auto"/>
              <w:bottom w:val="single" w:sz="12" w:space="0" w:color="auto"/>
              <w:right w:val="single" w:sz="8" w:space="0" w:color="auto"/>
            </w:tcBorders>
            <w:shd w:val="clear" w:color="auto" w:fill="auto"/>
            <w:vAlign w:val="center"/>
          </w:tcPr>
          <w:p w14:paraId="162DBCA2" w14:textId="5636093A" w:rsidR="00426309"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1.6- Orientaciones y evaluaciones científicas y técnicas</w:t>
            </w:r>
          </w:p>
        </w:tc>
        <w:tc>
          <w:tcPr>
            <w:tcW w:w="150" w:type="pct"/>
            <w:tcBorders>
              <w:top w:val="single" w:sz="4" w:space="0" w:color="auto"/>
              <w:left w:val="single" w:sz="8" w:space="0" w:color="auto"/>
              <w:bottom w:val="single" w:sz="12" w:space="0" w:color="auto"/>
              <w:right w:val="dashed" w:sz="4" w:space="0" w:color="auto"/>
            </w:tcBorders>
            <w:shd w:val="clear" w:color="auto" w:fill="FFFFFF" w:themeFill="background1"/>
            <w:noWrap/>
            <w:vAlign w:val="center"/>
          </w:tcPr>
          <w:p w14:paraId="73AA620C" w14:textId="77777777" w:rsidR="00426309" w:rsidRPr="005504CC" w:rsidRDefault="00426309" w:rsidP="00426309">
            <w:pPr>
              <w:jc w:val="right"/>
              <w:rPr>
                <w:rFonts w:ascii="Arial Narrow" w:eastAsia="Times New Roman" w:hAnsi="Arial Narrow"/>
                <w:color w:val="FFFFFF" w:themeColor="background1"/>
                <w:lang w:val="es-ES"/>
              </w:rPr>
            </w:pP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tcPr>
          <w:p w14:paraId="6A806656" w14:textId="77777777" w:rsidR="00426309" w:rsidRPr="005504CC" w:rsidRDefault="00426309" w:rsidP="00426309">
            <w:pPr>
              <w:jc w:val="right"/>
              <w:rPr>
                <w:rFonts w:ascii="Arial Narrow" w:eastAsia="Times New Roman" w:hAnsi="Arial Narrow"/>
                <w:color w:val="FFFFFF" w:themeColor="background1"/>
                <w:lang w:val="es-ES"/>
              </w:rPr>
            </w:pP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tcPr>
          <w:p w14:paraId="5AE2D45F" w14:textId="77777777" w:rsidR="00426309" w:rsidRPr="005504CC" w:rsidRDefault="00426309" w:rsidP="00426309">
            <w:pPr>
              <w:jc w:val="right"/>
              <w:rPr>
                <w:rFonts w:ascii="Arial Narrow" w:eastAsia="Times New Roman" w:hAnsi="Arial Narrow"/>
                <w:color w:val="FFFFFF" w:themeColor="background1"/>
                <w:lang w:val="es-ES"/>
              </w:rPr>
            </w:pPr>
          </w:p>
        </w:tc>
        <w:tc>
          <w:tcPr>
            <w:tcW w:w="117" w:type="pct"/>
            <w:tcBorders>
              <w:top w:val="single" w:sz="4" w:space="0" w:color="auto"/>
              <w:left w:val="single" w:sz="4" w:space="0" w:color="auto"/>
              <w:bottom w:val="single" w:sz="12" w:space="0" w:color="auto"/>
              <w:right w:val="single" w:sz="12" w:space="0" w:color="auto"/>
            </w:tcBorders>
            <w:shd w:val="clear" w:color="auto" w:fill="D9D9D9" w:themeFill="background1" w:themeFillShade="D9"/>
            <w:noWrap/>
            <w:vAlign w:val="center"/>
          </w:tcPr>
          <w:p w14:paraId="4AFA2644" w14:textId="77777777" w:rsidR="00426309" w:rsidRPr="005504CC" w:rsidRDefault="00426309" w:rsidP="00426309">
            <w:pPr>
              <w:jc w:val="right"/>
              <w:rPr>
                <w:rFonts w:ascii="Arial Narrow" w:eastAsia="Times New Roman" w:hAnsi="Arial Narrow"/>
                <w:color w:val="D9D9D9"/>
                <w:lang w:val="es-ES"/>
              </w:rPr>
            </w:pPr>
          </w:p>
        </w:tc>
        <w:tc>
          <w:tcPr>
            <w:tcW w:w="150" w:type="pct"/>
            <w:tcBorders>
              <w:top w:val="single" w:sz="4" w:space="0" w:color="auto"/>
              <w:left w:val="single" w:sz="12" w:space="0" w:color="auto"/>
              <w:bottom w:val="single" w:sz="12" w:space="0" w:color="auto"/>
              <w:right w:val="dashed" w:sz="4" w:space="0" w:color="auto"/>
            </w:tcBorders>
            <w:shd w:val="clear" w:color="auto" w:fill="FFFFFF" w:themeFill="background1"/>
            <w:noWrap/>
            <w:vAlign w:val="center"/>
          </w:tcPr>
          <w:p w14:paraId="799ACBCD" w14:textId="77777777" w:rsidR="00426309" w:rsidRPr="005504CC" w:rsidRDefault="00426309" w:rsidP="00426309">
            <w:pPr>
              <w:jc w:val="right"/>
              <w:rPr>
                <w:rFonts w:ascii="Arial Narrow" w:eastAsia="Times New Roman" w:hAnsi="Arial Narrow"/>
                <w:color w:val="FFFFFF" w:themeColor="background1"/>
                <w:lang w:val="es-ES"/>
              </w:rPr>
            </w:pP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tcPr>
          <w:p w14:paraId="42897427" w14:textId="77777777" w:rsidR="00426309" w:rsidRPr="005504CC" w:rsidRDefault="00426309" w:rsidP="00426309">
            <w:pPr>
              <w:jc w:val="right"/>
              <w:rPr>
                <w:rFonts w:ascii="Arial Narrow" w:eastAsia="Times New Roman" w:hAnsi="Arial Narrow"/>
                <w:color w:val="FFFFFF" w:themeColor="background1"/>
                <w:lang w:val="es-ES"/>
              </w:rPr>
            </w:pP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tcPr>
          <w:p w14:paraId="2E39DF99" w14:textId="77777777" w:rsidR="00426309" w:rsidRPr="005504CC" w:rsidRDefault="00426309" w:rsidP="00426309">
            <w:pPr>
              <w:jc w:val="right"/>
              <w:rPr>
                <w:rFonts w:ascii="Arial Narrow" w:eastAsia="Times New Roman" w:hAnsi="Arial Narrow"/>
                <w:color w:val="FFFFFF" w:themeColor="background1"/>
                <w:lang w:val="es-ES"/>
              </w:rPr>
            </w:pPr>
          </w:p>
        </w:tc>
        <w:tc>
          <w:tcPr>
            <w:tcW w:w="117" w:type="pct"/>
            <w:tcBorders>
              <w:top w:val="single" w:sz="4" w:space="0" w:color="auto"/>
              <w:left w:val="single" w:sz="4" w:space="0" w:color="auto"/>
              <w:bottom w:val="single" w:sz="12" w:space="0" w:color="auto"/>
              <w:right w:val="single" w:sz="12" w:space="0" w:color="auto"/>
            </w:tcBorders>
            <w:shd w:val="clear" w:color="auto" w:fill="D9D9D9" w:themeFill="background1" w:themeFillShade="D9"/>
            <w:noWrap/>
            <w:vAlign w:val="center"/>
          </w:tcPr>
          <w:p w14:paraId="7D43CBD7" w14:textId="77777777" w:rsidR="00426309" w:rsidRPr="005504CC" w:rsidRDefault="00426309" w:rsidP="00426309">
            <w:pPr>
              <w:jc w:val="right"/>
              <w:rPr>
                <w:rFonts w:ascii="Arial Narrow" w:eastAsia="Times New Roman" w:hAnsi="Arial Narrow"/>
                <w:color w:val="D9D9D9"/>
                <w:lang w:val="es-ES"/>
              </w:rPr>
            </w:pPr>
          </w:p>
        </w:tc>
        <w:tc>
          <w:tcPr>
            <w:tcW w:w="150" w:type="pct"/>
            <w:tcBorders>
              <w:top w:val="single" w:sz="4" w:space="0" w:color="auto"/>
              <w:left w:val="single" w:sz="12" w:space="0" w:color="auto"/>
              <w:bottom w:val="single" w:sz="12" w:space="0" w:color="auto"/>
              <w:right w:val="dashed" w:sz="4" w:space="0" w:color="auto"/>
            </w:tcBorders>
            <w:shd w:val="clear" w:color="auto" w:fill="FFFFFF" w:themeFill="background1"/>
            <w:noWrap/>
            <w:vAlign w:val="center"/>
          </w:tcPr>
          <w:p w14:paraId="2CF00073" w14:textId="77777777" w:rsidR="00426309" w:rsidRPr="005504CC" w:rsidRDefault="00426309" w:rsidP="00426309">
            <w:pPr>
              <w:jc w:val="right"/>
              <w:rPr>
                <w:rFonts w:ascii="Arial Narrow" w:eastAsia="Times New Roman" w:hAnsi="Arial Narrow"/>
                <w:color w:val="FFFFFF" w:themeColor="background1"/>
                <w:lang w:val="es-ES"/>
              </w:rPr>
            </w:pP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tcPr>
          <w:p w14:paraId="0E4E13AC" w14:textId="77777777" w:rsidR="00426309" w:rsidRPr="005504CC" w:rsidRDefault="00426309" w:rsidP="00426309">
            <w:pPr>
              <w:jc w:val="right"/>
              <w:rPr>
                <w:rFonts w:ascii="Arial Narrow" w:eastAsia="Times New Roman" w:hAnsi="Arial Narrow"/>
                <w:color w:val="FFFFFF" w:themeColor="background1"/>
                <w:lang w:val="es-ES"/>
              </w:rPr>
            </w:pPr>
          </w:p>
        </w:tc>
        <w:tc>
          <w:tcPr>
            <w:tcW w:w="117" w:type="pct"/>
            <w:tcBorders>
              <w:top w:val="single" w:sz="4" w:space="0" w:color="auto"/>
              <w:left w:val="single" w:sz="4" w:space="0" w:color="auto"/>
              <w:bottom w:val="single" w:sz="12" w:space="0" w:color="auto"/>
              <w:right w:val="dashed" w:sz="4" w:space="0" w:color="auto"/>
            </w:tcBorders>
            <w:shd w:val="clear" w:color="auto" w:fill="auto"/>
            <w:noWrap/>
            <w:vAlign w:val="center"/>
          </w:tcPr>
          <w:p w14:paraId="6455636E" w14:textId="77777777" w:rsidR="00426309" w:rsidRPr="005504CC" w:rsidRDefault="00426309" w:rsidP="00426309">
            <w:pPr>
              <w:jc w:val="right"/>
              <w:rPr>
                <w:rFonts w:ascii="Arial Narrow" w:eastAsia="Times New Roman" w:hAnsi="Arial Narrow"/>
                <w:color w:val="D9D9D9"/>
                <w:lang w:val="es-ES"/>
              </w:rPr>
            </w:pPr>
          </w:p>
        </w:tc>
        <w:tc>
          <w:tcPr>
            <w:tcW w:w="117" w:type="pct"/>
            <w:tcBorders>
              <w:top w:val="single" w:sz="4" w:space="0" w:color="auto"/>
              <w:left w:val="single" w:sz="4" w:space="0" w:color="auto"/>
              <w:bottom w:val="single" w:sz="12" w:space="0" w:color="auto"/>
              <w:right w:val="single" w:sz="12" w:space="0" w:color="auto"/>
            </w:tcBorders>
            <w:shd w:val="clear" w:color="auto" w:fill="D9D9D9" w:themeFill="background1" w:themeFillShade="D9"/>
            <w:noWrap/>
            <w:vAlign w:val="center"/>
          </w:tcPr>
          <w:p w14:paraId="3AD46AC6" w14:textId="77777777" w:rsidR="00426309" w:rsidRPr="005504CC" w:rsidRDefault="00426309" w:rsidP="00426309">
            <w:pPr>
              <w:jc w:val="right"/>
              <w:rPr>
                <w:rFonts w:ascii="Arial Narrow" w:eastAsia="Times New Roman" w:hAnsi="Arial Narrow"/>
                <w:color w:val="D9D9D9"/>
                <w:lang w:val="es-ES"/>
              </w:rPr>
            </w:pPr>
          </w:p>
        </w:tc>
        <w:tc>
          <w:tcPr>
            <w:tcW w:w="82" w:type="pct"/>
            <w:tcBorders>
              <w:top w:val="nil"/>
              <w:left w:val="single" w:sz="12" w:space="0" w:color="auto"/>
              <w:bottom w:val="single" w:sz="12" w:space="0" w:color="auto"/>
              <w:right w:val="single" w:sz="8" w:space="0" w:color="auto"/>
            </w:tcBorders>
            <w:shd w:val="clear" w:color="auto" w:fill="auto"/>
            <w:noWrap/>
            <w:vAlign w:val="center"/>
          </w:tcPr>
          <w:p w14:paraId="0210F26B" w14:textId="77777777" w:rsidR="00426309" w:rsidRPr="005504CC" w:rsidRDefault="00426309" w:rsidP="00426309">
            <w:pPr>
              <w:rPr>
                <w:rFonts w:ascii="Arial Narrow" w:eastAsia="Times New Roman" w:hAnsi="Arial Narrow"/>
                <w:b/>
                <w:bCs/>
                <w:color w:val="00B050"/>
                <w:lang w:val="es-ES"/>
              </w:rPr>
            </w:pPr>
          </w:p>
        </w:tc>
        <w:tc>
          <w:tcPr>
            <w:tcW w:w="661" w:type="pct"/>
            <w:tcBorders>
              <w:top w:val="single" w:sz="4" w:space="0" w:color="auto"/>
              <w:left w:val="nil"/>
              <w:bottom w:val="single" w:sz="12" w:space="0" w:color="auto"/>
              <w:right w:val="single" w:sz="8" w:space="0" w:color="auto"/>
            </w:tcBorders>
            <w:shd w:val="clear" w:color="auto" w:fill="FFFFFF" w:themeFill="background1"/>
            <w:noWrap/>
            <w:vAlign w:val="center"/>
          </w:tcPr>
          <w:p w14:paraId="5F30A718" w14:textId="02899E6D" w:rsidR="00426309"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p>
        </w:tc>
        <w:tc>
          <w:tcPr>
            <w:tcW w:w="1481" w:type="pct"/>
            <w:tcBorders>
              <w:top w:val="single" w:sz="4" w:space="0" w:color="auto"/>
              <w:left w:val="nil"/>
              <w:bottom w:val="single" w:sz="12" w:space="0" w:color="auto"/>
              <w:right w:val="single" w:sz="8" w:space="0" w:color="auto"/>
            </w:tcBorders>
            <w:shd w:val="clear" w:color="auto" w:fill="auto"/>
            <w:vAlign w:val="center"/>
          </w:tcPr>
          <w:p w14:paraId="688734B6" w14:textId="75D2CF27" w:rsidR="0014183B" w:rsidRPr="005504CC" w:rsidRDefault="0059788F" w:rsidP="0059788F">
            <w:pPr>
              <w:rPr>
                <w:rFonts w:ascii="Arial Narrow" w:eastAsia="Times New Roman" w:hAnsi="Arial Narrow"/>
                <w:color w:val="000000"/>
                <w:lang w:val="es-ES"/>
              </w:rPr>
            </w:pPr>
            <w:r w:rsidRPr="005504CC">
              <w:rPr>
                <w:rFonts w:ascii="Arial Narrow" w:eastAsia="Times New Roman" w:hAnsi="Arial Narrow"/>
                <w:color w:val="000000" w:themeColor="text1"/>
                <w:lang w:val="es-ES"/>
              </w:rPr>
              <w:t>L1.6- Informes periódicos sobre los aspectos científicos y técnicos del proceso de innovación</w:t>
            </w:r>
          </w:p>
        </w:tc>
      </w:tr>
      <w:tr w:rsidR="00426309" w:rsidRPr="005504CC" w14:paraId="576C7480" w14:textId="77777777" w:rsidTr="0059788F">
        <w:trPr>
          <w:trHeight w:val="699"/>
        </w:trPr>
        <w:tc>
          <w:tcPr>
            <w:tcW w:w="1271" w:type="pct"/>
            <w:tcBorders>
              <w:top w:val="single" w:sz="4" w:space="0" w:color="auto"/>
              <w:left w:val="single" w:sz="8" w:space="0" w:color="auto"/>
              <w:bottom w:val="single" w:sz="12" w:space="0" w:color="auto"/>
              <w:right w:val="single" w:sz="8" w:space="0" w:color="auto"/>
            </w:tcBorders>
            <w:shd w:val="clear" w:color="auto" w:fill="auto"/>
            <w:vAlign w:val="center"/>
            <w:hideMark/>
          </w:tcPr>
          <w:p w14:paraId="3EC51DD2" w14:textId="478BA168" w:rsidR="00426309"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1.7- Evaluación anual del proyecto</w:t>
            </w:r>
          </w:p>
        </w:tc>
        <w:tc>
          <w:tcPr>
            <w:tcW w:w="150" w:type="pct"/>
            <w:tcBorders>
              <w:top w:val="single" w:sz="4" w:space="0" w:color="auto"/>
              <w:left w:val="single" w:sz="8" w:space="0" w:color="auto"/>
              <w:bottom w:val="single" w:sz="12" w:space="0" w:color="auto"/>
              <w:right w:val="dashed" w:sz="4" w:space="0" w:color="auto"/>
            </w:tcBorders>
            <w:shd w:val="clear" w:color="auto" w:fill="FFFFFF" w:themeFill="background1"/>
            <w:noWrap/>
            <w:vAlign w:val="center"/>
            <w:hideMark/>
          </w:tcPr>
          <w:p w14:paraId="2B15D057" w14:textId="77777777" w:rsidR="0042630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hideMark/>
          </w:tcPr>
          <w:p w14:paraId="7EE66548" w14:textId="77777777" w:rsidR="0042630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hideMark/>
          </w:tcPr>
          <w:p w14:paraId="67C86687" w14:textId="77777777" w:rsidR="0042630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12" w:space="0" w:color="auto"/>
              <w:right w:val="single" w:sz="12" w:space="0" w:color="auto"/>
            </w:tcBorders>
            <w:shd w:val="clear" w:color="auto" w:fill="D9D9D9" w:themeFill="background1" w:themeFillShade="D9"/>
            <w:noWrap/>
            <w:vAlign w:val="center"/>
            <w:hideMark/>
          </w:tcPr>
          <w:p w14:paraId="0E122E20" w14:textId="77777777" w:rsidR="0042630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12" w:space="0" w:color="auto"/>
              <w:right w:val="dashed" w:sz="4" w:space="0" w:color="auto"/>
            </w:tcBorders>
            <w:shd w:val="clear" w:color="auto" w:fill="FFFFFF" w:themeFill="background1"/>
            <w:noWrap/>
            <w:vAlign w:val="center"/>
            <w:hideMark/>
          </w:tcPr>
          <w:p w14:paraId="6A80365F" w14:textId="77777777" w:rsidR="0042630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hideMark/>
          </w:tcPr>
          <w:p w14:paraId="53B2D5EB" w14:textId="77777777" w:rsidR="0042630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hideMark/>
          </w:tcPr>
          <w:p w14:paraId="0EC5786F" w14:textId="77777777" w:rsidR="0042630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12" w:space="0" w:color="auto"/>
              <w:right w:val="single" w:sz="12" w:space="0" w:color="auto"/>
            </w:tcBorders>
            <w:shd w:val="clear" w:color="auto" w:fill="D9D9D9" w:themeFill="background1" w:themeFillShade="D9"/>
            <w:noWrap/>
            <w:vAlign w:val="center"/>
            <w:hideMark/>
          </w:tcPr>
          <w:p w14:paraId="48A9E88E" w14:textId="77777777" w:rsidR="0042630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50" w:type="pct"/>
            <w:tcBorders>
              <w:top w:val="single" w:sz="4" w:space="0" w:color="auto"/>
              <w:left w:val="single" w:sz="12" w:space="0" w:color="auto"/>
              <w:bottom w:val="single" w:sz="12" w:space="0" w:color="auto"/>
              <w:right w:val="dashed" w:sz="4" w:space="0" w:color="auto"/>
            </w:tcBorders>
            <w:shd w:val="clear" w:color="auto" w:fill="FFFFFF" w:themeFill="background1"/>
            <w:noWrap/>
            <w:vAlign w:val="center"/>
            <w:hideMark/>
          </w:tcPr>
          <w:p w14:paraId="394B6C33" w14:textId="77777777" w:rsidR="0042630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12" w:space="0" w:color="auto"/>
              <w:right w:val="dashed" w:sz="4" w:space="0" w:color="auto"/>
            </w:tcBorders>
            <w:shd w:val="clear" w:color="auto" w:fill="FFFFFF" w:themeFill="background1"/>
            <w:noWrap/>
            <w:vAlign w:val="center"/>
            <w:hideMark/>
          </w:tcPr>
          <w:p w14:paraId="1D82A77D" w14:textId="77777777" w:rsidR="00426309"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1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38601A69" w14:textId="77777777" w:rsidR="0042630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17" w:type="pct"/>
            <w:tcBorders>
              <w:top w:val="single" w:sz="4" w:space="0" w:color="auto"/>
              <w:left w:val="single" w:sz="4" w:space="0" w:color="auto"/>
              <w:bottom w:val="single" w:sz="12" w:space="0" w:color="auto"/>
              <w:right w:val="single" w:sz="12" w:space="0" w:color="auto"/>
            </w:tcBorders>
            <w:shd w:val="clear" w:color="auto" w:fill="D9D9D9" w:themeFill="background1" w:themeFillShade="D9"/>
            <w:noWrap/>
            <w:vAlign w:val="center"/>
            <w:hideMark/>
          </w:tcPr>
          <w:p w14:paraId="59E20A3B" w14:textId="77777777" w:rsidR="00426309"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82" w:type="pct"/>
            <w:tcBorders>
              <w:top w:val="nil"/>
              <w:left w:val="single" w:sz="12" w:space="0" w:color="auto"/>
              <w:bottom w:val="single" w:sz="12" w:space="0" w:color="auto"/>
              <w:right w:val="single" w:sz="8" w:space="0" w:color="auto"/>
            </w:tcBorders>
            <w:shd w:val="clear" w:color="auto" w:fill="auto"/>
            <w:noWrap/>
            <w:vAlign w:val="center"/>
            <w:hideMark/>
          </w:tcPr>
          <w:p w14:paraId="4FAF5C57" w14:textId="77777777" w:rsidR="00426309"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61" w:type="pct"/>
            <w:tcBorders>
              <w:top w:val="single" w:sz="4" w:space="0" w:color="auto"/>
              <w:left w:val="nil"/>
              <w:bottom w:val="single" w:sz="12" w:space="0" w:color="auto"/>
              <w:right w:val="single" w:sz="8" w:space="0" w:color="auto"/>
            </w:tcBorders>
            <w:shd w:val="clear" w:color="auto" w:fill="FFFFFF" w:themeFill="background1"/>
            <w:noWrap/>
            <w:vAlign w:val="center"/>
            <w:hideMark/>
          </w:tcPr>
          <w:p w14:paraId="15764675" w14:textId="748F603C" w:rsidR="00426309"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p>
        </w:tc>
        <w:tc>
          <w:tcPr>
            <w:tcW w:w="1481" w:type="pct"/>
            <w:tcBorders>
              <w:top w:val="single" w:sz="4" w:space="0" w:color="auto"/>
              <w:left w:val="nil"/>
              <w:bottom w:val="single" w:sz="12" w:space="0" w:color="auto"/>
              <w:right w:val="single" w:sz="8" w:space="0" w:color="auto"/>
            </w:tcBorders>
            <w:shd w:val="clear" w:color="auto" w:fill="auto"/>
            <w:vAlign w:val="center"/>
            <w:hideMark/>
          </w:tcPr>
          <w:p w14:paraId="7579A99A" w14:textId="51D80319" w:rsidR="0014183B"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L1.7- Informes sobre la marcha del proyecto e indicadores de resultados</w:t>
            </w:r>
          </w:p>
        </w:tc>
      </w:tr>
    </w:tbl>
    <w:p w14:paraId="54266E4A" w14:textId="77777777" w:rsidR="0059788F" w:rsidRPr="005504CC" w:rsidRDefault="0059788F" w:rsidP="00593CD7">
      <w:pPr>
        <w:rPr>
          <w:rFonts w:ascii="Arial Narrow" w:eastAsia="Times New Roman" w:hAnsi="Arial Narrow"/>
          <w:lang w:val="es-ES"/>
        </w:rPr>
        <w:sectPr w:rsidR="0059788F" w:rsidRPr="005504CC">
          <w:pgSz w:w="16838" w:h="11906" w:orient="landscape" w:code="9"/>
          <w:pgMar w:top="1417" w:right="1417" w:bottom="1417" w:left="1417" w:header="284" w:footer="510" w:gutter="0"/>
          <w:cols w:space="708"/>
          <w:docGrid w:linePitch="360"/>
        </w:sectPr>
      </w:pPr>
    </w:p>
    <w:p w14:paraId="20EC6A80" w14:textId="77777777" w:rsidR="0014183B" w:rsidRPr="005504CC" w:rsidRDefault="0014183B" w:rsidP="00593CD7">
      <w:pPr>
        <w:rPr>
          <w:rFonts w:ascii="Arial Narrow" w:eastAsia="Times New Roman" w:hAnsi="Arial Narrow"/>
          <w:lang w:val="es-ES"/>
        </w:rPr>
      </w:pPr>
    </w:p>
    <w:tbl>
      <w:tblPr>
        <w:tblW w:w="5000" w:type="pct"/>
        <w:tblCellMar>
          <w:left w:w="70" w:type="dxa"/>
          <w:right w:w="70" w:type="dxa"/>
        </w:tblCellMar>
        <w:tblLook w:val="04A0" w:firstRow="1" w:lastRow="0" w:firstColumn="1" w:lastColumn="0" w:noHBand="0" w:noVBand="1"/>
      </w:tblPr>
      <w:tblGrid>
        <w:gridCol w:w="3873"/>
        <w:gridCol w:w="265"/>
        <w:gridCol w:w="265"/>
        <w:gridCol w:w="266"/>
        <w:gridCol w:w="266"/>
        <w:gridCol w:w="266"/>
        <w:gridCol w:w="266"/>
        <w:gridCol w:w="266"/>
        <w:gridCol w:w="266"/>
        <w:gridCol w:w="266"/>
        <w:gridCol w:w="266"/>
        <w:gridCol w:w="266"/>
        <w:gridCol w:w="266"/>
        <w:gridCol w:w="241"/>
        <w:gridCol w:w="2272"/>
        <w:gridCol w:w="4408"/>
      </w:tblGrid>
      <w:tr w:rsidR="006D6FFC" w:rsidRPr="005504CC" w14:paraId="5E496694" w14:textId="77777777" w:rsidTr="000943A2">
        <w:trPr>
          <w:trHeight w:val="1005"/>
        </w:trPr>
        <w:tc>
          <w:tcPr>
            <w:tcW w:w="1387" w:type="pct"/>
            <w:tcBorders>
              <w:top w:val="single" w:sz="8" w:space="0" w:color="auto"/>
              <w:left w:val="single" w:sz="8" w:space="0" w:color="auto"/>
              <w:bottom w:val="single" w:sz="8" w:space="0" w:color="auto"/>
              <w:right w:val="single" w:sz="8" w:space="0" w:color="auto"/>
            </w:tcBorders>
            <w:shd w:val="clear" w:color="auto" w:fill="FF0000"/>
            <w:vAlign w:val="center"/>
            <w:hideMark/>
          </w:tcPr>
          <w:p w14:paraId="386492ED" w14:textId="0BED34E6" w:rsidR="006D6FFC" w:rsidRPr="005504CC" w:rsidRDefault="0059788F" w:rsidP="0059788F">
            <w:pP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WP2 REVISION BASICA Y EVALUACION / IDENTIFICACION Y DIAGNOSTICO DE POTENCIALIDADES</w:t>
            </w:r>
          </w:p>
        </w:tc>
        <w:tc>
          <w:tcPr>
            <w:tcW w:w="97" w:type="pct"/>
            <w:tcBorders>
              <w:top w:val="single" w:sz="8" w:space="0" w:color="auto"/>
              <w:left w:val="nil"/>
              <w:bottom w:val="single" w:sz="8" w:space="0" w:color="auto"/>
              <w:right w:val="nil"/>
            </w:tcBorders>
            <w:shd w:val="clear" w:color="auto" w:fill="FF0000"/>
            <w:noWrap/>
            <w:vAlign w:val="center"/>
            <w:hideMark/>
          </w:tcPr>
          <w:p w14:paraId="05655715"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1BCA70F6"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405C46EA"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2F1945AB"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77926F9C"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47D0A03E"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29A04C02"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0590A845"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199413BE"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60C62E19"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2DE35943"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97" w:type="pct"/>
            <w:tcBorders>
              <w:top w:val="single" w:sz="8" w:space="0" w:color="auto"/>
              <w:left w:val="nil"/>
              <w:bottom w:val="single" w:sz="8" w:space="0" w:color="auto"/>
              <w:right w:val="nil"/>
            </w:tcBorders>
            <w:shd w:val="clear" w:color="auto" w:fill="FF0000"/>
            <w:noWrap/>
            <w:vAlign w:val="center"/>
            <w:hideMark/>
          </w:tcPr>
          <w:p w14:paraId="05E43390"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57" w:type="pct"/>
            <w:tcBorders>
              <w:top w:val="nil"/>
              <w:left w:val="nil"/>
              <w:bottom w:val="nil"/>
              <w:right w:val="single" w:sz="8" w:space="0" w:color="auto"/>
            </w:tcBorders>
            <w:shd w:val="clear" w:color="auto" w:fill="auto"/>
            <w:noWrap/>
            <w:vAlign w:val="center"/>
            <w:hideMark/>
          </w:tcPr>
          <w:p w14:paraId="1E9AD516" w14:textId="77777777" w:rsidR="006D6FFC"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814" w:type="pct"/>
            <w:tcBorders>
              <w:top w:val="single" w:sz="8" w:space="0" w:color="auto"/>
              <w:left w:val="nil"/>
              <w:bottom w:val="single" w:sz="8" w:space="0" w:color="auto"/>
              <w:right w:val="single" w:sz="8" w:space="0" w:color="auto"/>
            </w:tcBorders>
            <w:shd w:val="clear" w:color="auto" w:fill="FF0000"/>
            <w:noWrap/>
            <w:vAlign w:val="center"/>
            <w:hideMark/>
          </w:tcPr>
          <w:p w14:paraId="34ED6231" w14:textId="3EF5A8BA" w:rsidR="006D6FFC" w:rsidRPr="005504CC" w:rsidRDefault="006D6FFC" w:rsidP="0059788F">
            <w:pPr>
              <w:jc w:val="center"/>
              <w:rPr>
                <w:rFonts w:ascii="Arial Narrow" w:eastAsia="Times New Roman" w:hAnsi="Arial Narrow"/>
                <w:b/>
                <w:bCs/>
                <w:i/>
                <w:iCs/>
                <w:color w:val="000000" w:themeColor="text1"/>
                <w:lang w:val="es-ES"/>
              </w:rPr>
            </w:pPr>
          </w:p>
        </w:tc>
        <w:tc>
          <w:tcPr>
            <w:tcW w:w="1582" w:type="pct"/>
            <w:tcBorders>
              <w:top w:val="single" w:sz="8" w:space="0" w:color="auto"/>
              <w:left w:val="nil"/>
              <w:bottom w:val="single" w:sz="8" w:space="0" w:color="auto"/>
              <w:right w:val="single" w:sz="8" w:space="0" w:color="auto"/>
            </w:tcBorders>
            <w:shd w:val="clear" w:color="auto" w:fill="FF0000"/>
            <w:noWrap/>
            <w:vAlign w:val="center"/>
            <w:hideMark/>
          </w:tcPr>
          <w:p w14:paraId="11DCCA4B" w14:textId="77777777" w:rsidR="006D6FFC" w:rsidRPr="005504CC" w:rsidRDefault="475A8E66" w:rsidP="475A8E66">
            <w:pPr>
              <w:rPr>
                <w:rFonts w:ascii="Arial Narrow" w:eastAsia="Times New Roman" w:hAnsi="Arial Narrow"/>
                <w:b/>
                <w:bCs/>
                <w:i/>
                <w:iCs/>
                <w:color w:val="000000" w:themeColor="text1"/>
                <w:lang w:val="es-ES"/>
              </w:rPr>
            </w:pPr>
            <w:r w:rsidRPr="005504CC">
              <w:rPr>
                <w:rFonts w:ascii="Arial Narrow" w:eastAsia="Times New Roman" w:hAnsi="Arial Narrow"/>
                <w:b/>
                <w:bCs/>
                <w:i/>
                <w:iCs/>
                <w:color w:val="000000" w:themeColor="text1"/>
                <w:lang w:val="es-ES"/>
              </w:rPr>
              <w:t> </w:t>
            </w:r>
          </w:p>
        </w:tc>
      </w:tr>
      <w:tr w:rsidR="0051212F" w:rsidRPr="005504CC" w14:paraId="36C685DC" w14:textId="77777777" w:rsidTr="000943A2">
        <w:trPr>
          <w:trHeight w:val="1343"/>
        </w:trPr>
        <w:tc>
          <w:tcPr>
            <w:tcW w:w="1387" w:type="pct"/>
            <w:tcBorders>
              <w:top w:val="nil"/>
              <w:left w:val="single" w:sz="8" w:space="0" w:color="auto"/>
              <w:bottom w:val="nil"/>
              <w:right w:val="single" w:sz="8" w:space="0" w:color="auto"/>
            </w:tcBorders>
            <w:shd w:val="clear" w:color="auto" w:fill="auto"/>
            <w:vAlign w:val="center"/>
            <w:hideMark/>
          </w:tcPr>
          <w:p w14:paraId="40F1129C" w14:textId="6733B448" w:rsidR="0051212F"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xml:space="preserve">2.1- Diagnóstico participativo de la cadena de valor de la </w:t>
            </w:r>
            <w:proofErr w:type="spellStart"/>
            <w:r w:rsidRPr="005504CC">
              <w:rPr>
                <w:rFonts w:ascii="Arial Narrow" w:eastAsia="Times New Roman" w:hAnsi="Arial Narrow"/>
                <w:b/>
                <w:bCs/>
                <w:color w:val="000000" w:themeColor="text1"/>
                <w:lang w:val="es-ES"/>
              </w:rPr>
              <w:t>bioeconomía</w:t>
            </w:r>
            <w:proofErr w:type="spellEnd"/>
            <w:r w:rsidRPr="005504CC">
              <w:rPr>
                <w:rFonts w:ascii="Arial Narrow" w:eastAsia="Times New Roman" w:hAnsi="Arial Narrow"/>
                <w:b/>
                <w:bCs/>
                <w:color w:val="000000" w:themeColor="text1"/>
                <w:lang w:val="es-ES"/>
              </w:rPr>
              <w:t xml:space="preserve"> (expectativas de los agricultores)</w:t>
            </w:r>
          </w:p>
        </w:tc>
        <w:tc>
          <w:tcPr>
            <w:tcW w:w="97"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7B63B226"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3AB666F2"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02983799"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2499885B"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3110BF23"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6A817568"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038212DE"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301A7A55"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nil"/>
              <w:right w:val="dashed" w:sz="4" w:space="0" w:color="auto"/>
            </w:tcBorders>
            <w:shd w:val="clear" w:color="auto" w:fill="FFFFFF" w:themeFill="background1"/>
            <w:noWrap/>
            <w:vAlign w:val="center"/>
            <w:hideMark/>
          </w:tcPr>
          <w:p w14:paraId="02D3E4C0"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15FB535F"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65BA3123"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32FC0374"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57" w:type="pct"/>
            <w:tcBorders>
              <w:top w:val="nil"/>
              <w:left w:val="nil"/>
              <w:bottom w:val="nil"/>
              <w:right w:val="single" w:sz="8" w:space="0" w:color="auto"/>
            </w:tcBorders>
            <w:shd w:val="clear" w:color="auto" w:fill="auto"/>
            <w:noWrap/>
            <w:vAlign w:val="center"/>
            <w:hideMark/>
          </w:tcPr>
          <w:p w14:paraId="091D36A9" w14:textId="77777777" w:rsidR="0051212F"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814" w:type="pct"/>
            <w:tcBorders>
              <w:top w:val="nil"/>
              <w:left w:val="nil"/>
              <w:bottom w:val="single" w:sz="4" w:space="0" w:color="auto"/>
              <w:right w:val="single" w:sz="8" w:space="0" w:color="auto"/>
            </w:tcBorders>
            <w:shd w:val="clear" w:color="auto" w:fill="FFFFFF" w:themeFill="background1"/>
            <w:noWrap/>
            <w:vAlign w:val="center"/>
            <w:hideMark/>
          </w:tcPr>
          <w:p w14:paraId="30A9A1F3" w14:textId="073D63B0" w:rsidR="0051212F"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76B6AF6E" w14:textId="77777777"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40C6A9BE" w14:textId="6E3D410E"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r w:rsidRPr="005504CC">
              <w:rPr>
                <w:rFonts w:ascii="Arial Narrow" w:eastAsia="Times New Roman" w:hAnsi="Arial Narrow"/>
                <w:lang w:val="es-ES"/>
              </w:rPr>
              <w:t xml:space="preserve">, </w:t>
            </w:r>
            <w:r w:rsidR="0059788F" w:rsidRPr="005504CC">
              <w:rPr>
                <w:rFonts w:ascii="Arial Narrow" w:eastAsia="Times New Roman" w:hAnsi="Arial Narrow"/>
                <w:lang w:val="es-ES"/>
              </w:rPr>
              <w:br/>
            </w:r>
            <w:r w:rsidR="00422CF0" w:rsidRPr="005504CC">
              <w:rPr>
                <w:rFonts w:ascii="Arial Narrow" w:eastAsia="Times New Roman" w:hAnsi="Arial Narrow"/>
                <w:lang w:val="es-ES"/>
              </w:rPr>
              <w:t>AACARI</w:t>
            </w:r>
          </w:p>
        </w:tc>
        <w:tc>
          <w:tcPr>
            <w:tcW w:w="1582" w:type="pct"/>
            <w:tcBorders>
              <w:top w:val="nil"/>
              <w:left w:val="nil"/>
              <w:bottom w:val="single" w:sz="4" w:space="0" w:color="auto"/>
              <w:right w:val="single" w:sz="8" w:space="0" w:color="auto"/>
            </w:tcBorders>
            <w:shd w:val="clear" w:color="auto" w:fill="auto"/>
            <w:vAlign w:val="center"/>
            <w:hideMark/>
          </w:tcPr>
          <w:p w14:paraId="466C3ECF" w14:textId="77777777" w:rsidR="0059788F" w:rsidRPr="005504CC" w:rsidRDefault="0059788F" w:rsidP="0059788F">
            <w:pPr>
              <w:spacing w:before="60" w:after="60"/>
              <w:rPr>
                <w:rFonts w:ascii="Arial Narrow" w:eastAsia="Times New Roman" w:hAnsi="Arial Narrow"/>
                <w:lang w:val="es-ES"/>
              </w:rPr>
            </w:pPr>
          </w:p>
          <w:p w14:paraId="41B26676"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L2.1.1- Lista y definición de los descriptores que caracterizan el entorno de las pequeñas explotaciones familiares</w:t>
            </w:r>
          </w:p>
          <w:p w14:paraId="74119FD8" w14:textId="77777777" w:rsidR="0059788F" w:rsidRPr="005504CC" w:rsidRDefault="0059788F" w:rsidP="0059788F">
            <w:pPr>
              <w:spacing w:before="60" w:after="60"/>
              <w:rPr>
                <w:rFonts w:ascii="Arial Narrow" w:eastAsia="Times New Roman" w:hAnsi="Arial Narrow"/>
                <w:lang w:val="es-ES"/>
              </w:rPr>
            </w:pPr>
          </w:p>
          <w:p w14:paraId="632E1FA5"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L2.1.2- Visualización de tablas dinámicas de recursos agrícolas de almidón y proteína y factores ambientales</w:t>
            </w:r>
          </w:p>
          <w:p w14:paraId="7B80F8A5" w14:textId="77777777" w:rsidR="0059788F" w:rsidRPr="005504CC" w:rsidRDefault="0059788F" w:rsidP="0059788F">
            <w:pPr>
              <w:spacing w:before="60" w:after="60"/>
              <w:rPr>
                <w:rFonts w:ascii="Arial Narrow" w:eastAsia="Times New Roman" w:hAnsi="Arial Narrow"/>
                <w:lang w:val="es-ES"/>
              </w:rPr>
            </w:pPr>
          </w:p>
          <w:p w14:paraId="1DCFCDE0"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L2.1.3- Valor y eficiencia agroecológica de los procesos</w:t>
            </w:r>
          </w:p>
          <w:p w14:paraId="4819CEA2" w14:textId="77777777" w:rsidR="0059788F" w:rsidRPr="005504CC" w:rsidRDefault="0059788F" w:rsidP="0059788F">
            <w:pPr>
              <w:spacing w:before="60" w:after="60"/>
              <w:rPr>
                <w:rFonts w:ascii="Arial Narrow" w:eastAsia="Times New Roman" w:hAnsi="Arial Narrow"/>
                <w:lang w:val="es-ES"/>
              </w:rPr>
            </w:pPr>
          </w:p>
          <w:p w14:paraId="206AA848" w14:textId="2D04B501" w:rsidR="0014183B"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L2.1.4- Establecimiento de 3 bases de datos territoriales (DFA, OECS, Haití)</w:t>
            </w:r>
          </w:p>
        </w:tc>
      </w:tr>
      <w:tr w:rsidR="0051212F" w:rsidRPr="005504CC" w14:paraId="0444C8BD" w14:textId="77777777" w:rsidTr="000943A2">
        <w:trPr>
          <w:trHeight w:val="889"/>
        </w:trPr>
        <w:tc>
          <w:tcPr>
            <w:tcW w:w="138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790A0922" w14:textId="034A986A" w:rsidR="0051212F"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2.2- Plantas y animales (incluyendo peces)</w:t>
            </w:r>
          </w:p>
        </w:tc>
        <w:tc>
          <w:tcPr>
            <w:tcW w:w="97"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110D50BF"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46DF585F"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014E1C11"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2C976CB4"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4831F588"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3FA533F7"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3FC76CE3"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60A9185B"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nil"/>
              <w:right w:val="dashed" w:sz="4" w:space="0" w:color="auto"/>
            </w:tcBorders>
            <w:shd w:val="clear" w:color="auto" w:fill="FFFFFF" w:themeFill="background1"/>
            <w:noWrap/>
            <w:vAlign w:val="center"/>
            <w:hideMark/>
          </w:tcPr>
          <w:p w14:paraId="5218375F"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061108F6"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569189DA"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28624AC9"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57" w:type="pct"/>
            <w:tcBorders>
              <w:top w:val="nil"/>
              <w:left w:val="nil"/>
              <w:bottom w:val="nil"/>
              <w:right w:val="single" w:sz="8" w:space="0" w:color="auto"/>
            </w:tcBorders>
            <w:shd w:val="clear" w:color="auto" w:fill="auto"/>
            <w:noWrap/>
            <w:vAlign w:val="center"/>
            <w:hideMark/>
          </w:tcPr>
          <w:p w14:paraId="5DDBCBA6" w14:textId="77777777" w:rsidR="0051212F"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814" w:type="pct"/>
            <w:tcBorders>
              <w:top w:val="single" w:sz="4" w:space="0" w:color="auto"/>
              <w:left w:val="nil"/>
              <w:bottom w:val="single" w:sz="4" w:space="0" w:color="auto"/>
              <w:right w:val="single" w:sz="8" w:space="0" w:color="auto"/>
            </w:tcBorders>
            <w:shd w:val="clear" w:color="auto" w:fill="FFFFFF" w:themeFill="background1"/>
            <w:noWrap/>
            <w:vAlign w:val="center"/>
            <w:hideMark/>
          </w:tcPr>
          <w:p w14:paraId="051C3E51" w14:textId="59260D69" w:rsidR="0051212F"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278F6213" w14:textId="77777777"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542075D9" w14:textId="6939D8E1"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r w:rsidRPr="005504CC">
              <w:rPr>
                <w:rFonts w:ascii="Arial Narrow" w:eastAsia="Times New Roman" w:hAnsi="Arial Narrow"/>
                <w:lang w:val="es-ES"/>
              </w:rPr>
              <w:t xml:space="preserve">, </w:t>
            </w:r>
            <w:r w:rsidR="0059788F" w:rsidRPr="005504CC">
              <w:rPr>
                <w:rFonts w:ascii="Arial Narrow" w:eastAsia="Times New Roman" w:hAnsi="Arial Narrow"/>
                <w:lang w:val="es-ES"/>
              </w:rPr>
              <w:br/>
            </w:r>
            <w:r w:rsidR="00422CF0" w:rsidRPr="005504CC">
              <w:rPr>
                <w:rFonts w:ascii="Arial Narrow" w:eastAsia="Times New Roman" w:hAnsi="Arial Narrow"/>
                <w:lang w:val="es-ES"/>
              </w:rPr>
              <w:t>AACARI</w:t>
            </w:r>
          </w:p>
        </w:tc>
        <w:tc>
          <w:tcPr>
            <w:tcW w:w="1582" w:type="pct"/>
            <w:tcBorders>
              <w:top w:val="single" w:sz="4" w:space="0" w:color="auto"/>
              <w:left w:val="nil"/>
              <w:bottom w:val="single" w:sz="4" w:space="0" w:color="auto"/>
              <w:right w:val="single" w:sz="8" w:space="0" w:color="auto"/>
            </w:tcBorders>
            <w:shd w:val="clear" w:color="auto" w:fill="auto"/>
            <w:vAlign w:val="center"/>
            <w:hideMark/>
          </w:tcPr>
          <w:p w14:paraId="30CA6E5B" w14:textId="77777777" w:rsidR="0059788F" w:rsidRPr="005504CC" w:rsidRDefault="0059788F" w:rsidP="0059788F">
            <w:pPr>
              <w:spacing w:before="60" w:after="60"/>
              <w:rPr>
                <w:rFonts w:ascii="Arial Narrow" w:eastAsia="Times New Roman" w:hAnsi="Arial Narrow"/>
                <w:lang w:val="es-ES"/>
              </w:rPr>
            </w:pPr>
          </w:p>
          <w:p w14:paraId="60F87239"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L2.2.1- Lista y definición de descriptores</w:t>
            </w:r>
          </w:p>
          <w:p w14:paraId="3642D464" w14:textId="77777777" w:rsidR="0059788F" w:rsidRPr="005504CC" w:rsidRDefault="0059788F" w:rsidP="0059788F">
            <w:pPr>
              <w:spacing w:before="60" w:after="60"/>
              <w:rPr>
                <w:rFonts w:ascii="Arial Narrow" w:eastAsia="Times New Roman" w:hAnsi="Arial Narrow"/>
                <w:lang w:val="es-ES"/>
              </w:rPr>
            </w:pPr>
          </w:p>
          <w:p w14:paraId="3CDAD872"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L2.2.2- Lista de compartimentos biológicos que deben estudiarse con carácter prioritario. Metodología de la encuesta</w:t>
            </w:r>
          </w:p>
          <w:p w14:paraId="32AE5845" w14:textId="77777777" w:rsidR="0059788F" w:rsidRPr="005504CC" w:rsidRDefault="0059788F" w:rsidP="0059788F">
            <w:pPr>
              <w:spacing w:before="60" w:after="60"/>
              <w:rPr>
                <w:rFonts w:ascii="Arial Narrow" w:eastAsia="Times New Roman" w:hAnsi="Arial Narrow"/>
                <w:lang w:val="es-ES"/>
              </w:rPr>
            </w:pPr>
          </w:p>
          <w:p w14:paraId="657D1426"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lastRenderedPageBreak/>
              <w:t>L2.2.3- Especificaciones de los protocolos de análisis y vigilancia ecológica de la biodiversidad</w:t>
            </w:r>
          </w:p>
          <w:p w14:paraId="0A7AE1C8" w14:textId="77777777" w:rsidR="0059788F" w:rsidRPr="005504CC" w:rsidRDefault="0059788F" w:rsidP="0059788F">
            <w:pPr>
              <w:spacing w:before="60" w:after="60"/>
              <w:rPr>
                <w:rFonts w:ascii="Arial Narrow" w:eastAsia="Times New Roman" w:hAnsi="Arial Narrow"/>
                <w:lang w:val="es-ES"/>
              </w:rPr>
            </w:pPr>
          </w:p>
          <w:p w14:paraId="7C55D7CD" w14:textId="089ED2AA" w:rsidR="0014183B"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L2.2.4- 1 000 hojas de inventario de diagnóstico de las potencialidades biológicas del almidón y las proteínas de alta eficiencia</w:t>
            </w:r>
          </w:p>
        </w:tc>
      </w:tr>
      <w:tr w:rsidR="0051212F" w:rsidRPr="005504CC" w14:paraId="30998745" w14:textId="77777777" w:rsidTr="000943A2">
        <w:trPr>
          <w:trHeight w:val="889"/>
        </w:trPr>
        <w:tc>
          <w:tcPr>
            <w:tcW w:w="138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5DD5B879" w14:textId="4B3FF799" w:rsidR="0051212F"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lastRenderedPageBreak/>
              <w:t>2.3- Potencial de suelo y agua</w:t>
            </w:r>
          </w:p>
        </w:tc>
        <w:tc>
          <w:tcPr>
            <w:tcW w:w="97"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6B12F48A"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513C3244"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0D613658"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656E8710"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5C405A63"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2BD85F2F"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26C85209"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6DFFF371"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nil"/>
              <w:right w:val="dashed" w:sz="4" w:space="0" w:color="auto"/>
            </w:tcBorders>
            <w:shd w:val="clear" w:color="auto" w:fill="FFFFFF" w:themeFill="background1"/>
            <w:noWrap/>
            <w:vAlign w:val="center"/>
            <w:hideMark/>
          </w:tcPr>
          <w:p w14:paraId="0F2B1D88"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0418980B"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3E8D82DC"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55E219D9"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57" w:type="pct"/>
            <w:tcBorders>
              <w:top w:val="nil"/>
              <w:left w:val="nil"/>
              <w:bottom w:val="nil"/>
              <w:right w:val="single" w:sz="8" w:space="0" w:color="auto"/>
            </w:tcBorders>
            <w:shd w:val="clear" w:color="auto" w:fill="auto"/>
            <w:noWrap/>
            <w:vAlign w:val="center"/>
            <w:hideMark/>
          </w:tcPr>
          <w:p w14:paraId="5E067132" w14:textId="77777777" w:rsidR="0051212F"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814" w:type="pct"/>
            <w:tcBorders>
              <w:top w:val="nil"/>
              <w:left w:val="nil"/>
              <w:bottom w:val="single" w:sz="4" w:space="0" w:color="auto"/>
              <w:right w:val="single" w:sz="8" w:space="0" w:color="auto"/>
            </w:tcBorders>
            <w:shd w:val="clear" w:color="auto" w:fill="FFFFFF" w:themeFill="background1"/>
            <w:noWrap/>
            <w:vAlign w:val="center"/>
            <w:hideMark/>
          </w:tcPr>
          <w:p w14:paraId="0D109A68" w14:textId="23DD5102" w:rsidR="0051212F"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51003A0F" w14:textId="77777777"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3831836D" w14:textId="66563F32"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p>
        </w:tc>
        <w:tc>
          <w:tcPr>
            <w:tcW w:w="1582" w:type="pct"/>
            <w:tcBorders>
              <w:top w:val="nil"/>
              <w:left w:val="nil"/>
              <w:bottom w:val="single" w:sz="4" w:space="0" w:color="auto"/>
              <w:right w:val="single" w:sz="8" w:space="0" w:color="auto"/>
            </w:tcBorders>
            <w:shd w:val="clear" w:color="auto" w:fill="auto"/>
            <w:vAlign w:val="center"/>
            <w:hideMark/>
          </w:tcPr>
          <w:p w14:paraId="7C6CF440" w14:textId="77777777" w:rsidR="0059788F" w:rsidRPr="005504CC" w:rsidRDefault="0059788F" w:rsidP="0059788F">
            <w:pPr>
              <w:spacing w:before="60" w:after="60"/>
              <w:rPr>
                <w:rFonts w:ascii="Arial Narrow" w:eastAsia="Times New Roman" w:hAnsi="Arial Narrow"/>
                <w:lang w:val="es-ES"/>
              </w:rPr>
            </w:pPr>
          </w:p>
          <w:p w14:paraId="7AE34604"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L2.3.1- Lista y definición de descriptores</w:t>
            </w:r>
          </w:p>
          <w:p w14:paraId="7C01F093" w14:textId="77777777" w:rsidR="0059788F" w:rsidRPr="005504CC" w:rsidRDefault="0059788F" w:rsidP="0059788F">
            <w:pPr>
              <w:spacing w:before="60" w:after="60"/>
              <w:rPr>
                <w:rFonts w:ascii="Arial Narrow" w:eastAsia="Times New Roman" w:hAnsi="Arial Narrow"/>
                <w:lang w:val="es-ES"/>
              </w:rPr>
            </w:pPr>
          </w:p>
          <w:p w14:paraId="7177319C"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L2.3.2- Lista de compartimentos biológicos que deben estudiarse con carácter prioritario. Metodología de la encuesta</w:t>
            </w:r>
          </w:p>
          <w:p w14:paraId="04B71168" w14:textId="77777777" w:rsidR="0059788F" w:rsidRPr="005504CC" w:rsidRDefault="0059788F" w:rsidP="0059788F">
            <w:pPr>
              <w:spacing w:before="60" w:after="60"/>
              <w:rPr>
                <w:rFonts w:ascii="Arial Narrow" w:eastAsia="Times New Roman" w:hAnsi="Arial Narrow"/>
                <w:lang w:val="es-ES"/>
              </w:rPr>
            </w:pPr>
          </w:p>
          <w:p w14:paraId="7E236D43"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L2.3.3 - Especificaciones de los protocolos de análisis y vigilancia ecológica de la biodiversidad</w:t>
            </w:r>
          </w:p>
          <w:p w14:paraId="3023A32B" w14:textId="77777777" w:rsidR="0059788F" w:rsidRPr="005504CC" w:rsidRDefault="0059788F" w:rsidP="0059788F">
            <w:pPr>
              <w:spacing w:before="60" w:after="60"/>
              <w:rPr>
                <w:rFonts w:ascii="Arial Narrow" w:eastAsia="Times New Roman" w:hAnsi="Arial Narrow"/>
                <w:lang w:val="es-ES"/>
              </w:rPr>
            </w:pPr>
          </w:p>
          <w:p w14:paraId="62377DF6" w14:textId="1A750F5C"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 xml:space="preserve">L2.3.4- Base de datos descriptiva de las propiedades y cuantificación de las potencialidades </w:t>
            </w:r>
            <w:r w:rsidR="00924C41" w:rsidRPr="005504CC">
              <w:rPr>
                <w:rFonts w:ascii="Arial Narrow" w:eastAsia="Times New Roman" w:hAnsi="Arial Narrow"/>
                <w:lang w:val="es-ES"/>
              </w:rPr>
              <w:t>fisicoquímicas</w:t>
            </w:r>
            <w:r w:rsidRPr="005504CC">
              <w:rPr>
                <w:rFonts w:ascii="Arial Narrow" w:eastAsia="Times New Roman" w:hAnsi="Arial Narrow"/>
                <w:lang w:val="es-ES"/>
              </w:rPr>
              <w:t>, parámetros microbianos, interacciones planta/clima</w:t>
            </w:r>
          </w:p>
          <w:p w14:paraId="05E8424D" w14:textId="77777777" w:rsidR="0059788F" w:rsidRPr="005504CC" w:rsidRDefault="0059788F" w:rsidP="0059788F">
            <w:pPr>
              <w:spacing w:before="60" w:after="60"/>
              <w:rPr>
                <w:rFonts w:ascii="Arial Narrow" w:eastAsia="Times New Roman" w:hAnsi="Arial Narrow"/>
                <w:lang w:val="es-ES"/>
              </w:rPr>
            </w:pPr>
          </w:p>
          <w:p w14:paraId="3130D0E5" w14:textId="29A275B2"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 xml:space="preserve">L2.3.5- 500 hojas de inventario de diagnóstico de potencialidades </w:t>
            </w:r>
            <w:r w:rsidR="002B7A65" w:rsidRPr="005504CC">
              <w:rPr>
                <w:rFonts w:ascii="Arial Narrow" w:eastAsia="Times New Roman" w:hAnsi="Arial Narrow"/>
                <w:lang w:val="es-ES"/>
              </w:rPr>
              <w:t>agro biológicas</w:t>
            </w:r>
            <w:r w:rsidRPr="005504CC">
              <w:rPr>
                <w:rFonts w:ascii="Arial Narrow" w:eastAsia="Times New Roman" w:hAnsi="Arial Narrow"/>
                <w:lang w:val="es-ES"/>
              </w:rPr>
              <w:t xml:space="preserve"> con alta eficiencia proteica</w:t>
            </w:r>
          </w:p>
          <w:p w14:paraId="5E8BB487" w14:textId="1F650A97" w:rsidR="0014183B" w:rsidRPr="005504CC" w:rsidRDefault="0014183B" w:rsidP="00A316C8">
            <w:pPr>
              <w:spacing w:before="60" w:after="60"/>
              <w:rPr>
                <w:rFonts w:ascii="Arial Narrow" w:eastAsia="Times New Roman" w:hAnsi="Arial Narrow"/>
                <w:lang w:val="es-ES"/>
              </w:rPr>
            </w:pPr>
          </w:p>
        </w:tc>
      </w:tr>
      <w:tr w:rsidR="0051212F" w:rsidRPr="005504CC" w14:paraId="6AA28111" w14:textId="77777777" w:rsidTr="000943A2">
        <w:trPr>
          <w:trHeight w:val="1080"/>
        </w:trPr>
        <w:tc>
          <w:tcPr>
            <w:tcW w:w="138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0CE72EF2" w14:textId="07A1E918" w:rsidR="0051212F"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lastRenderedPageBreak/>
              <w:t>2.4- sistema climático, (</w:t>
            </w:r>
            <w:proofErr w:type="spellStart"/>
            <w:r w:rsidRPr="005504CC">
              <w:rPr>
                <w:rFonts w:ascii="Arial Narrow" w:eastAsia="Times New Roman" w:hAnsi="Arial Narrow"/>
                <w:b/>
                <w:bCs/>
                <w:color w:val="000000" w:themeColor="text1"/>
                <w:lang w:val="es-ES"/>
              </w:rPr>
              <w:t>postcosecha</w:t>
            </w:r>
            <w:proofErr w:type="spellEnd"/>
            <w:r w:rsidRPr="005504CC">
              <w:rPr>
                <w:rFonts w:ascii="Arial Narrow" w:eastAsia="Times New Roman" w:hAnsi="Arial Narrow"/>
                <w:b/>
                <w:bCs/>
                <w:color w:val="000000" w:themeColor="text1"/>
                <w:lang w:val="es-ES"/>
              </w:rPr>
              <w:t>, agroindustria) factores abióticos y bióticos + niveles técnicos + económicos</w:t>
            </w:r>
          </w:p>
        </w:tc>
        <w:tc>
          <w:tcPr>
            <w:tcW w:w="97"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1C00BB54"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631F4EF2"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4324740E"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68850444"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520193F9"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2196872F"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26CCD3BE"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1AE3E64F"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nil"/>
              <w:right w:val="dashed" w:sz="4" w:space="0" w:color="auto"/>
            </w:tcBorders>
            <w:shd w:val="clear" w:color="auto" w:fill="FFFFFF" w:themeFill="background1"/>
            <w:noWrap/>
            <w:vAlign w:val="center"/>
            <w:hideMark/>
          </w:tcPr>
          <w:p w14:paraId="340726B6"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1164EEEF"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682EFFFE"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97"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6E1FA3D0" w14:textId="77777777" w:rsidR="0051212F"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57" w:type="pct"/>
            <w:tcBorders>
              <w:top w:val="nil"/>
              <w:left w:val="nil"/>
              <w:bottom w:val="nil"/>
              <w:right w:val="single" w:sz="8" w:space="0" w:color="auto"/>
            </w:tcBorders>
            <w:shd w:val="clear" w:color="auto" w:fill="auto"/>
            <w:noWrap/>
            <w:vAlign w:val="center"/>
            <w:hideMark/>
          </w:tcPr>
          <w:p w14:paraId="4EDC5C05" w14:textId="46433B7F" w:rsidR="0051212F" w:rsidRPr="005504CC" w:rsidRDefault="0051212F" w:rsidP="475A8E66">
            <w:pPr>
              <w:rPr>
                <w:rFonts w:ascii="Arial Narrow" w:eastAsia="Times New Roman" w:hAnsi="Arial Narrow"/>
                <w:b/>
                <w:bCs/>
                <w:color w:val="00B050"/>
                <w:lang w:val="es-ES"/>
              </w:rPr>
            </w:pPr>
          </w:p>
        </w:tc>
        <w:tc>
          <w:tcPr>
            <w:tcW w:w="814" w:type="pct"/>
            <w:tcBorders>
              <w:top w:val="single" w:sz="4" w:space="0" w:color="auto"/>
              <w:left w:val="nil"/>
              <w:bottom w:val="single" w:sz="4" w:space="0" w:color="auto"/>
              <w:right w:val="single" w:sz="8" w:space="0" w:color="auto"/>
            </w:tcBorders>
            <w:shd w:val="clear" w:color="auto" w:fill="FFFFFF" w:themeFill="background1"/>
            <w:noWrap/>
            <w:vAlign w:val="center"/>
            <w:hideMark/>
          </w:tcPr>
          <w:p w14:paraId="30368430" w14:textId="7C7987B9" w:rsidR="0051212F"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3679FBC1" w14:textId="77777777"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76C31696" w14:textId="371F5FBD"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p>
        </w:tc>
        <w:tc>
          <w:tcPr>
            <w:tcW w:w="1582" w:type="pct"/>
            <w:tcBorders>
              <w:top w:val="single" w:sz="4" w:space="0" w:color="auto"/>
              <w:left w:val="nil"/>
              <w:bottom w:val="single" w:sz="4" w:space="0" w:color="auto"/>
              <w:right w:val="single" w:sz="8" w:space="0" w:color="auto"/>
            </w:tcBorders>
            <w:shd w:val="clear" w:color="auto" w:fill="auto"/>
            <w:vAlign w:val="center"/>
            <w:hideMark/>
          </w:tcPr>
          <w:p w14:paraId="66C733F2" w14:textId="77777777" w:rsidR="0059788F" w:rsidRPr="005504CC" w:rsidRDefault="0059788F" w:rsidP="0059788F">
            <w:pPr>
              <w:spacing w:before="60" w:after="60"/>
              <w:rPr>
                <w:rFonts w:ascii="Arial Narrow" w:eastAsia="Times New Roman" w:hAnsi="Arial Narrow"/>
                <w:lang w:val="es-ES"/>
              </w:rPr>
            </w:pPr>
          </w:p>
          <w:p w14:paraId="0320BD42"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L2.4.1- Lista y definición de descriptores</w:t>
            </w:r>
          </w:p>
          <w:p w14:paraId="1A094780" w14:textId="77777777" w:rsidR="0059788F" w:rsidRPr="005504CC" w:rsidRDefault="0059788F" w:rsidP="0059788F">
            <w:pPr>
              <w:spacing w:before="60" w:after="60"/>
              <w:rPr>
                <w:rFonts w:ascii="Arial Narrow" w:eastAsia="Times New Roman" w:hAnsi="Arial Narrow"/>
                <w:lang w:val="es-ES"/>
              </w:rPr>
            </w:pPr>
          </w:p>
          <w:p w14:paraId="7108A7A8"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L2.4.2- Lista de compartimentos técnicos que deben estudiarse con carácter prioritario. Metodología de la encuesta</w:t>
            </w:r>
          </w:p>
          <w:p w14:paraId="7414C4AD" w14:textId="77777777" w:rsidR="0059788F" w:rsidRPr="005504CC" w:rsidRDefault="0059788F" w:rsidP="0059788F">
            <w:pPr>
              <w:spacing w:before="60" w:after="60"/>
              <w:rPr>
                <w:rFonts w:ascii="Arial Narrow" w:eastAsia="Times New Roman" w:hAnsi="Arial Narrow"/>
                <w:lang w:val="es-ES"/>
              </w:rPr>
            </w:pPr>
          </w:p>
          <w:p w14:paraId="5BCA095F"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L2.4.3- Base de datos descriptiva de los parámetros agro-</w:t>
            </w:r>
            <w:proofErr w:type="spellStart"/>
            <w:r w:rsidRPr="005504CC">
              <w:rPr>
                <w:rFonts w:ascii="Arial Narrow" w:eastAsia="Times New Roman" w:hAnsi="Arial Narrow"/>
                <w:lang w:val="es-ES"/>
              </w:rPr>
              <w:t>pedoclimáticos</w:t>
            </w:r>
            <w:proofErr w:type="spellEnd"/>
            <w:r w:rsidRPr="005504CC">
              <w:rPr>
                <w:rFonts w:ascii="Arial Narrow" w:eastAsia="Times New Roman" w:hAnsi="Arial Narrow"/>
                <w:lang w:val="es-ES"/>
              </w:rPr>
              <w:t xml:space="preserve"> y su viabilidad. Proyección regionalizada del impacto del carbono</w:t>
            </w:r>
          </w:p>
          <w:p w14:paraId="70D66A55" w14:textId="77777777" w:rsidR="0059788F" w:rsidRPr="005504CC" w:rsidRDefault="0059788F" w:rsidP="0059788F">
            <w:pPr>
              <w:spacing w:before="60" w:after="60"/>
              <w:rPr>
                <w:rFonts w:ascii="Arial Narrow" w:eastAsia="Times New Roman" w:hAnsi="Arial Narrow"/>
                <w:lang w:val="es-ES"/>
              </w:rPr>
            </w:pPr>
          </w:p>
          <w:p w14:paraId="3546727A" w14:textId="108E0EA1" w:rsidR="0051212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L2.4.4- Diagnóstico de los micro/macro factores que determinan el rendimiento y afectan a la pequeña agricultura familiar</w:t>
            </w:r>
          </w:p>
        </w:tc>
      </w:tr>
      <w:tr w:rsidR="0051212F" w:rsidRPr="005504CC" w14:paraId="4A9BC585" w14:textId="77777777" w:rsidTr="000943A2">
        <w:trPr>
          <w:trHeight w:val="675"/>
        </w:trPr>
        <w:tc>
          <w:tcPr>
            <w:tcW w:w="1387"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773E65B4" w14:textId="3D038B8A" w:rsidR="0051212F"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2.5- Diagnóstico Prácticas culturales</w:t>
            </w:r>
          </w:p>
        </w:tc>
        <w:tc>
          <w:tcPr>
            <w:tcW w:w="97"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2FD0A640"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7286A277"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3213986E"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34CB8EB3"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002E4199"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9973286"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879EB0B"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483AB4DE"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0F3975DB"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2A6B10E7"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68742630"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4AE9E916"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57" w:type="pct"/>
            <w:tcBorders>
              <w:top w:val="nil"/>
              <w:left w:val="nil"/>
              <w:bottom w:val="nil"/>
              <w:right w:val="single" w:sz="8" w:space="0" w:color="auto"/>
            </w:tcBorders>
            <w:shd w:val="clear" w:color="auto" w:fill="auto"/>
            <w:noWrap/>
            <w:vAlign w:val="center"/>
            <w:hideMark/>
          </w:tcPr>
          <w:p w14:paraId="0A9FCF2E" w14:textId="1C4E5FE4" w:rsidR="0051212F" w:rsidRPr="005504CC" w:rsidRDefault="0051212F" w:rsidP="475A8E66">
            <w:pPr>
              <w:rPr>
                <w:rFonts w:ascii="Arial Narrow" w:eastAsia="Times New Roman" w:hAnsi="Arial Narrow"/>
                <w:b/>
                <w:bCs/>
                <w:color w:val="00B050"/>
                <w:lang w:val="es-ES"/>
              </w:rPr>
            </w:pPr>
          </w:p>
        </w:tc>
        <w:tc>
          <w:tcPr>
            <w:tcW w:w="814" w:type="pct"/>
            <w:tcBorders>
              <w:top w:val="nil"/>
              <w:left w:val="nil"/>
              <w:bottom w:val="single" w:sz="4" w:space="0" w:color="auto"/>
              <w:right w:val="single" w:sz="8" w:space="0" w:color="auto"/>
            </w:tcBorders>
            <w:shd w:val="clear" w:color="auto" w:fill="FFFFFF" w:themeFill="background1"/>
            <w:noWrap/>
            <w:vAlign w:val="center"/>
            <w:hideMark/>
          </w:tcPr>
          <w:p w14:paraId="567A164B" w14:textId="5D58C7C8" w:rsidR="0051212F"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24B6238C" w14:textId="77777777"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62DC2E0B" w14:textId="5AA0E49E"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r w:rsidR="0F0E7701" w:rsidRPr="005504CC">
              <w:rPr>
                <w:rFonts w:ascii="Arial Narrow" w:eastAsia="Times New Roman" w:hAnsi="Arial Narrow"/>
                <w:lang w:val="es-ES"/>
              </w:rPr>
              <w:t>,</w:t>
            </w:r>
          </w:p>
          <w:p w14:paraId="187F7D9E" w14:textId="7125B828" w:rsidR="0051212F" w:rsidRPr="005504CC" w:rsidRDefault="0059788F"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Cámaras de Agricultura</w:t>
            </w:r>
            <w:r w:rsidR="475A8E66" w:rsidRPr="005504CC">
              <w:rPr>
                <w:rFonts w:ascii="Arial Narrow" w:eastAsia="Times New Roman" w:hAnsi="Arial Narrow"/>
                <w:lang w:val="es-ES"/>
              </w:rPr>
              <w:t xml:space="preserve">, </w:t>
            </w:r>
            <w:r w:rsidRPr="005504CC">
              <w:rPr>
                <w:rFonts w:ascii="Arial Narrow" w:eastAsia="Times New Roman" w:hAnsi="Arial Narrow"/>
                <w:lang w:val="es-ES"/>
              </w:rPr>
              <w:br/>
            </w:r>
            <w:proofErr w:type="spellStart"/>
            <w:r w:rsidR="475A8E66" w:rsidRPr="005504CC">
              <w:rPr>
                <w:rFonts w:ascii="Arial Narrow" w:eastAsia="Times New Roman" w:hAnsi="Arial Narrow"/>
                <w:lang w:val="es-ES"/>
              </w:rPr>
              <w:t>Cardi</w:t>
            </w:r>
            <w:proofErr w:type="spellEnd"/>
            <w:r w:rsidR="475A8E66" w:rsidRPr="005504CC">
              <w:rPr>
                <w:rFonts w:ascii="Arial Narrow" w:eastAsia="Times New Roman" w:hAnsi="Arial Narrow"/>
                <w:lang w:val="es-ES"/>
              </w:rPr>
              <w:t>,</w:t>
            </w:r>
            <w:r w:rsidRPr="005504CC">
              <w:rPr>
                <w:rFonts w:ascii="Arial Narrow" w:eastAsia="Times New Roman" w:hAnsi="Arial Narrow"/>
                <w:lang w:val="es-ES"/>
              </w:rPr>
              <w:t xml:space="preserve"> </w:t>
            </w:r>
            <w:r w:rsidR="475A8E66" w:rsidRPr="005504CC">
              <w:rPr>
                <w:rFonts w:ascii="Arial Narrow" w:eastAsia="Times New Roman" w:hAnsi="Arial Narrow"/>
                <w:lang w:val="es-ES"/>
              </w:rPr>
              <w:t xml:space="preserve">Areca, </w:t>
            </w:r>
            <w:proofErr w:type="spellStart"/>
            <w:r w:rsidR="475A8E66" w:rsidRPr="005504CC">
              <w:rPr>
                <w:rFonts w:ascii="Arial Narrow" w:eastAsia="Times New Roman" w:hAnsi="Arial Narrow"/>
                <w:lang w:val="es-ES"/>
              </w:rPr>
              <w:t>Apeca</w:t>
            </w:r>
            <w:proofErr w:type="spellEnd"/>
            <w:r w:rsidR="475A8E66" w:rsidRPr="005504CC">
              <w:rPr>
                <w:rFonts w:ascii="Arial Narrow" w:eastAsia="Times New Roman" w:hAnsi="Arial Narrow"/>
                <w:lang w:val="es-ES"/>
              </w:rPr>
              <w:t>,</w:t>
            </w:r>
          </w:p>
          <w:p w14:paraId="6E02E718" w14:textId="594244CF" w:rsidR="0051212F" w:rsidRPr="005504CC" w:rsidRDefault="0F0E7701"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GDI ADAG,</w:t>
            </w:r>
          </w:p>
          <w:p w14:paraId="2FDBD78D" w14:textId="0E46FB69"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Fredon</w:t>
            </w:r>
            <w:proofErr w:type="spellEnd"/>
            <w:r w:rsidRPr="005504CC">
              <w:rPr>
                <w:rFonts w:ascii="Arial Narrow" w:eastAsia="Times New Roman" w:hAnsi="Arial Narrow"/>
                <w:lang w:val="es-ES"/>
              </w:rPr>
              <w:t xml:space="preserve">, </w:t>
            </w:r>
            <w:r w:rsidR="00422CF0" w:rsidRPr="005504CC">
              <w:rPr>
                <w:rFonts w:ascii="Arial Narrow" w:eastAsia="Times New Roman" w:hAnsi="Arial Narrow"/>
                <w:lang w:val="es-ES"/>
              </w:rPr>
              <w:t>AACARI</w:t>
            </w:r>
          </w:p>
        </w:tc>
        <w:tc>
          <w:tcPr>
            <w:tcW w:w="1582" w:type="pct"/>
            <w:tcBorders>
              <w:top w:val="nil"/>
              <w:left w:val="nil"/>
              <w:bottom w:val="single" w:sz="4" w:space="0" w:color="auto"/>
              <w:right w:val="single" w:sz="8" w:space="0" w:color="auto"/>
            </w:tcBorders>
            <w:shd w:val="clear" w:color="auto" w:fill="auto"/>
            <w:vAlign w:val="center"/>
            <w:hideMark/>
          </w:tcPr>
          <w:p w14:paraId="66B5384F" w14:textId="77777777" w:rsidR="0059788F" w:rsidRPr="005504CC" w:rsidRDefault="0059788F" w:rsidP="0059788F">
            <w:pPr>
              <w:spacing w:before="60" w:after="60"/>
              <w:rPr>
                <w:rFonts w:ascii="Arial Narrow" w:eastAsia="Times New Roman" w:hAnsi="Arial Narrow"/>
                <w:lang w:val="es-ES"/>
              </w:rPr>
            </w:pPr>
          </w:p>
          <w:p w14:paraId="513E217D"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L2.5.1- Lista y definición de descriptores</w:t>
            </w:r>
          </w:p>
          <w:p w14:paraId="57979CBD" w14:textId="77777777" w:rsidR="0059788F" w:rsidRPr="005504CC" w:rsidRDefault="0059788F" w:rsidP="0059788F">
            <w:pPr>
              <w:spacing w:before="60" w:after="60"/>
              <w:rPr>
                <w:rFonts w:ascii="Arial Narrow" w:eastAsia="Times New Roman" w:hAnsi="Arial Narrow"/>
                <w:lang w:val="es-ES"/>
              </w:rPr>
            </w:pPr>
          </w:p>
          <w:p w14:paraId="6E64E0D0"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L2.5.2- Lista de compartimentos técnicos que deben estudiarse con prioridad. Metodología de la encuesta</w:t>
            </w:r>
          </w:p>
          <w:p w14:paraId="2F1189D1" w14:textId="77777777" w:rsidR="0059788F" w:rsidRPr="005504CC" w:rsidRDefault="0059788F" w:rsidP="0059788F">
            <w:pPr>
              <w:spacing w:before="60" w:after="60"/>
              <w:rPr>
                <w:rFonts w:ascii="Arial Narrow" w:eastAsia="Times New Roman" w:hAnsi="Arial Narrow"/>
                <w:lang w:val="es-ES"/>
              </w:rPr>
            </w:pPr>
          </w:p>
          <w:p w14:paraId="4EE0F350"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L2.5.3- Censo de prácticas y técnicas agrícolas</w:t>
            </w:r>
          </w:p>
          <w:p w14:paraId="26E31C7B" w14:textId="77777777" w:rsidR="0059788F" w:rsidRPr="005504CC" w:rsidRDefault="0059788F" w:rsidP="0059788F">
            <w:pPr>
              <w:spacing w:before="60" w:after="60"/>
              <w:rPr>
                <w:rFonts w:ascii="Arial Narrow" w:eastAsia="Times New Roman" w:hAnsi="Arial Narrow"/>
                <w:lang w:val="es-ES"/>
              </w:rPr>
            </w:pPr>
          </w:p>
          <w:p w14:paraId="1FE90CC6" w14:textId="015E0147" w:rsidR="0014183B"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L2.5.4- Diagnóstico de las limitaciones y factores a optimizar</w:t>
            </w:r>
          </w:p>
        </w:tc>
      </w:tr>
      <w:tr w:rsidR="0051212F" w:rsidRPr="005504CC" w14:paraId="7BC49EF7" w14:textId="77777777" w:rsidTr="000943A2">
        <w:trPr>
          <w:trHeight w:val="675"/>
        </w:trPr>
        <w:tc>
          <w:tcPr>
            <w:tcW w:w="1387" w:type="pct"/>
            <w:tcBorders>
              <w:top w:val="single" w:sz="4" w:space="0" w:color="auto"/>
              <w:left w:val="single" w:sz="8" w:space="0" w:color="auto"/>
              <w:bottom w:val="single" w:sz="12" w:space="0" w:color="auto"/>
              <w:right w:val="single" w:sz="8" w:space="0" w:color="auto"/>
            </w:tcBorders>
            <w:shd w:val="clear" w:color="auto" w:fill="auto"/>
            <w:vAlign w:val="center"/>
            <w:hideMark/>
          </w:tcPr>
          <w:p w14:paraId="54F564FE" w14:textId="758E6174" w:rsidR="0051212F"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2.6- Contexto institucional y socioeconómico</w:t>
            </w:r>
          </w:p>
        </w:tc>
        <w:tc>
          <w:tcPr>
            <w:tcW w:w="97" w:type="pct"/>
            <w:tcBorders>
              <w:top w:val="single" w:sz="4" w:space="0" w:color="auto"/>
              <w:left w:val="single" w:sz="8" w:space="0" w:color="auto"/>
              <w:bottom w:val="single" w:sz="12" w:space="0" w:color="auto"/>
              <w:right w:val="dashed" w:sz="4" w:space="0" w:color="auto"/>
            </w:tcBorders>
            <w:shd w:val="clear" w:color="auto" w:fill="D9D9D9" w:themeFill="background1" w:themeFillShade="D9"/>
            <w:noWrap/>
            <w:vAlign w:val="center"/>
            <w:hideMark/>
          </w:tcPr>
          <w:p w14:paraId="653050C5"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09977002"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11B0B96C"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43C61CA8"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single" w:sz="12" w:space="0" w:color="auto"/>
              <w:right w:val="dashed" w:sz="4" w:space="0" w:color="auto"/>
            </w:tcBorders>
            <w:shd w:val="clear" w:color="auto" w:fill="D9D9D9" w:themeFill="background1" w:themeFillShade="D9"/>
            <w:noWrap/>
            <w:vAlign w:val="center"/>
            <w:hideMark/>
          </w:tcPr>
          <w:p w14:paraId="22462A41"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78CFD58E"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58408F89"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3FCF6ACA"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8" w:space="0" w:color="auto"/>
              <w:bottom w:val="single" w:sz="12" w:space="0" w:color="auto"/>
              <w:right w:val="dashed" w:sz="4" w:space="0" w:color="auto"/>
            </w:tcBorders>
            <w:shd w:val="clear" w:color="auto" w:fill="D9D9D9" w:themeFill="background1" w:themeFillShade="D9"/>
            <w:noWrap/>
            <w:vAlign w:val="center"/>
            <w:hideMark/>
          </w:tcPr>
          <w:p w14:paraId="13409011"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2EE396FF"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6C247EAA"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97" w:type="pct"/>
            <w:tcBorders>
              <w:top w:val="single" w:sz="4" w:space="0" w:color="auto"/>
              <w:left w:val="single" w:sz="4" w:space="0" w:color="auto"/>
              <w:bottom w:val="single" w:sz="12" w:space="0" w:color="auto"/>
              <w:right w:val="dashed" w:sz="4" w:space="0" w:color="auto"/>
            </w:tcBorders>
            <w:shd w:val="clear" w:color="auto" w:fill="D9D9D9" w:themeFill="background1" w:themeFillShade="D9"/>
            <w:noWrap/>
            <w:vAlign w:val="center"/>
            <w:hideMark/>
          </w:tcPr>
          <w:p w14:paraId="4F1C2B48" w14:textId="77777777" w:rsidR="0051212F"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57" w:type="pct"/>
            <w:tcBorders>
              <w:top w:val="nil"/>
              <w:left w:val="nil"/>
              <w:bottom w:val="single" w:sz="12" w:space="0" w:color="auto"/>
              <w:right w:val="single" w:sz="8" w:space="0" w:color="auto"/>
            </w:tcBorders>
            <w:shd w:val="clear" w:color="auto" w:fill="auto"/>
            <w:noWrap/>
            <w:vAlign w:val="center"/>
            <w:hideMark/>
          </w:tcPr>
          <w:p w14:paraId="06B535D0" w14:textId="05C15EC3" w:rsidR="0051212F" w:rsidRPr="005504CC" w:rsidRDefault="0051212F" w:rsidP="475A8E66">
            <w:pPr>
              <w:rPr>
                <w:rFonts w:ascii="Arial Narrow" w:eastAsia="Times New Roman" w:hAnsi="Arial Narrow"/>
                <w:b/>
                <w:bCs/>
                <w:color w:val="00B050"/>
                <w:lang w:val="es-ES"/>
              </w:rPr>
            </w:pPr>
          </w:p>
        </w:tc>
        <w:tc>
          <w:tcPr>
            <w:tcW w:w="814" w:type="pct"/>
            <w:tcBorders>
              <w:top w:val="single" w:sz="4" w:space="0" w:color="auto"/>
              <w:left w:val="nil"/>
              <w:bottom w:val="single" w:sz="12" w:space="0" w:color="auto"/>
              <w:right w:val="single" w:sz="8" w:space="0" w:color="auto"/>
            </w:tcBorders>
            <w:shd w:val="clear" w:color="auto" w:fill="FFFFFF" w:themeFill="background1"/>
            <w:noWrap/>
            <w:vAlign w:val="center"/>
            <w:hideMark/>
          </w:tcPr>
          <w:p w14:paraId="514CB3C5" w14:textId="31F51BFF" w:rsidR="0051212F"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069975EB" w14:textId="77777777"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70DE1911" w14:textId="42C3E131" w:rsidR="0051212F"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lastRenderedPageBreak/>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p>
        </w:tc>
        <w:tc>
          <w:tcPr>
            <w:tcW w:w="1582" w:type="pct"/>
            <w:tcBorders>
              <w:top w:val="single" w:sz="4" w:space="0" w:color="auto"/>
              <w:left w:val="nil"/>
              <w:bottom w:val="single" w:sz="12" w:space="0" w:color="auto"/>
              <w:right w:val="single" w:sz="8" w:space="0" w:color="auto"/>
            </w:tcBorders>
            <w:shd w:val="clear" w:color="auto" w:fill="auto"/>
            <w:vAlign w:val="center"/>
            <w:hideMark/>
          </w:tcPr>
          <w:p w14:paraId="4ED2ECFF" w14:textId="77777777" w:rsidR="0059788F" w:rsidRPr="005504CC" w:rsidRDefault="0059788F" w:rsidP="0059788F">
            <w:pPr>
              <w:spacing w:before="60" w:after="60"/>
              <w:rPr>
                <w:rFonts w:ascii="Arial Narrow" w:eastAsia="Times New Roman" w:hAnsi="Arial Narrow"/>
                <w:lang w:val="es-ES"/>
              </w:rPr>
            </w:pPr>
          </w:p>
          <w:p w14:paraId="0CDAC403"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lastRenderedPageBreak/>
              <w:t>L2.6.1- Creación de un portal de Internet de Cambio-Net</w:t>
            </w:r>
          </w:p>
          <w:p w14:paraId="3F9E649B" w14:textId="77777777" w:rsidR="0059788F" w:rsidRPr="005504CC" w:rsidRDefault="0059788F" w:rsidP="0059788F">
            <w:pPr>
              <w:spacing w:before="60" w:after="60"/>
              <w:rPr>
                <w:rFonts w:ascii="Arial Narrow" w:eastAsia="Times New Roman" w:hAnsi="Arial Narrow"/>
                <w:lang w:val="es-ES"/>
              </w:rPr>
            </w:pPr>
          </w:p>
          <w:p w14:paraId="3A866D05"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L2.6.2- Establecimiento de un observatorio del Caribe sobre los contextos institucionales de las políticas agrícolas</w:t>
            </w:r>
          </w:p>
          <w:p w14:paraId="52112312" w14:textId="77777777" w:rsidR="0059788F" w:rsidRPr="005504CC" w:rsidRDefault="0059788F" w:rsidP="0059788F">
            <w:pPr>
              <w:spacing w:before="60" w:after="60"/>
              <w:rPr>
                <w:rFonts w:ascii="Arial Narrow" w:eastAsia="Times New Roman" w:hAnsi="Arial Narrow"/>
                <w:lang w:val="es-ES"/>
              </w:rPr>
            </w:pPr>
          </w:p>
          <w:p w14:paraId="767B439A" w14:textId="77777777" w:rsidR="0059788F"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L2.6.3- Provisión a los gobiernos de un mecanismo para la observación, control y protección de la biodiversidad</w:t>
            </w:r>
          </w:p>
          <w:p w14:paraId="71DD5185" w14:textId="77777777" w:rsidR="0059788F" w:rsidRPr="005504CC" w:rsidRDefault="0059788F" w:rsidP="0059788F">
            <w:pPr>
              <w:spacing w:before="60" w:after="60"/>
              <w:rPr>
                <w:rFonts w:ascii="Arial Narrow" w:eastAsia="Times New Roman" w:hAnsi="Arial Narrow"/>
                <w:lang w:val="es-ES"/>
              </w:rPr>
            </w:pPr>
          </w:p>
          <w:p w14:paraId="13749D56" w14:textId="058DC469" w:rsidR="0014183B" w:rsidRPr="005504CC" w:rsidRDefault="0059788F" w:rsidP="0059788F">
            <w:pPr>
              <w:spacing w:before="60" w:after="60"/>
              <w:rPr>
                <w:rFonts w:ascii="Arial Narrow" w:eastAsia="Times New Roman" w:hAnsi="Arial Narrow"/>
                <w:lang w:val="es-ES"/>
              </w:rPr>
            </w:pPr>
            <w:r w:rsidRPr="005504CC">
              <w:rPr>
                <w:rFonts w:ascii="Arial Narrow" w:eastAsia="Times New Roman" w:hAnsi="Arial Narrow"/>
                <w:lang w:val="es-ES"/>
              </w:rPr>
              <w:t>L2.6.4 - Celebración de 3 comités directivos, 2 talleres científicos y 4 talleres para los responsables de las políticas.</w:t>
            </w:r>
          </w:p>
        </w:tc>
      </w:tr>
    </w:tbl>
    <w:p w14:paraId="114A4229" w14:textId="77777777" w:rsidR="00640456" w:rsidRPr="005504CC" w:rsidRDefault="00640456" w:rsidP="00593CD7">
      <w:pPr>
        <w:rPr>
          <w:rFonts w:ascii="Arial Narrow" w:eastAsia="Times New Roman" w:hAnsi="Arial Narrow"/>
          <w:lang w:val="es-ES"/>
        </w:rPr>
      </w:pPr>
    </w:p>
    <w:p w14:paraId="3D7C75EE" w14:textId="77777777" w:rsidR="00132BBE" w:rsidRPr="005504CC" w:rsidRDefault="00132BBE" w:rsidP="00593CD7">
      <w:pPr>
        <w:rPr>
          <w:rFonts w:ascii="Arial Narrow" w:eastAsia="Times New Roman" w:hAnsi="Arial Narrow"/>
          <w:lang w:val="es-ES"/>
        </w:rPr>
      </w:pPr>
    </w:p>
    <w:tbl>
      <w:tblPr>
        <w:tblW w:w="5000" w:type="pct"/>
        <w:tblCellMar>
          <w:left w:w="70" w:type="dxa"/>
          <w:right w:w="70" w:type="dxa"/>
        </w:tblCellMar>
        <w:tblLook w:val="04A0" w:firstRow="1" w:lastRow="0" w:firstColumn="1" w:lastColumn="0" w:noHBand="0" w:noVBand="1"/>
      </w:tblPr>
      <w:tblGrid>
        <w:gridCol w:w="3854"/>
        <w:gridCol w:w="245"/>
        <w:gridCol w:w="245"/>
        <w:gridCol w:w="245"/>
        <w:gridCol w:w="245"/>
        <w:gridCol w:w="245"/>
        <w:gridCol w:w="245"/>
        <w:gridCol w:w="245"/>
        <w:gridCol w:w="245"/>
        <w:gridCol w:w="245"/>
        <w:gridCol w:w="245"/>
        <w:gridCol w:w="245"/>
        <w:gridCol w:w="245"/>
        <w:gridCol w:w="241"/>
        <w:gridCol w:w="2196"/>
        <w:gridCol w:w="4753"/>
      </w:tblGrid>
      <w:tr w:rsidR="00132BBE" w:rsidRPr="005504CC" w14:paraId="1C6CAA2D" w14:textId="77777777" w:rsidTr="475A8E66">
        <w:trPr>
          <w:trHeight w:val="1005"/>
        </w:trPr>
        <w:tc>
          <w:tcPr>
            <w:tcW w:w="1391" w:type="pct"/>
            <w:tcBorders>
              <w:top w:val="single" w:sz="8" w:space="0" w:color="auto"/>
              <w:left w:val="single" w:sz="8" w:space="0" w:color="auto"/>
              <w:bottom w:val="single" w:sz="8" w:space="0" w:color="auto"/>
              <w:right w:val="single" w:sz="8" w:space="0" w:color="auto"/>
            </w:tcBorders>
            <w:shd w:val="clear" w:color="auto" w:fill="00B050"/>
            <w:vAlign w:val="center"/>
            <w:hideMark/>
          </w:tcPr>
          <w:p w14:paraId="640D5DCA" w14:textId="77777777" w:rsidR="00132BBE" w:rsidRPr="005504CC" w:rsidRDefault="0F0E7701" w:rsidP="0F0E7701">
            <w:pPr>
              <w:jc w:val="cente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WP3       ÉCHANGE DE TECHNOLOGIES PARTICIPATIVES À L'INNOVATION</w:t>
            </w:r>
          </w:p>
        </w:tc>
        <w:tc>
          <w:tcPr>
            <w:tcW w:w="100" w:type="pct"/>
            <w:tcBorders>
              <w:top w:val="single" w:sz="8" w:space="0" w:color="auto"/>
              <w:left w:val="nil"/>
              <w:bottom w:val="single" w:sz="8" w:space="0" w:color="auto"/>
              <w:right w:val="nil"/>
            </w:tcBorders>
            <w:shd w:val="clear" w:color="auto" w:fill="00B050"/>
            <w:noWrap/>
            <w:vAlign w:val="center"/>
            <w:hideMark/>
          </w:tcPr>
          <w:p w14:paraId="6FD3F09C" w14:textId="77777777" w:rsidR="00132BBE"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30C295E5" w14:textId="77777777" w:rsidR="00132BBE"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33FD4A88" w14:textId="77777777" w:rsidR="00132BBE"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1721232B" w14:textId="77777777" w:rsidR="00132BBE"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6D4EE157" w14:textId="77777777" w:rsidR="00132BBE" w:rsidRPr="005504CC" w:rsidRDefault="475A8E66" w:rsidP="475A8E66">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0627B3B4" w14:textId="77777777" w:rsidR="00132BBE" w:rsidRPr="005504CC" w:rsidRDefault="475A8E66" w:rsidP="475A8E66">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3C25C5DA" w14:textId="77777777" w:rsidR="00132BBE" w:rsidRPr="005504CC" w:rsidRDefault="475A8E66" w:rsidP="475A8E66">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1023FE49" w14:textId="77777777" w:rsidR="00132BBE" w:rsidRPr="005504CC" w:rsidRDefault="475A8E66" w:rsidP="475A8E66">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4FDEF1F0" w14:textId="77777777" w:rsidR="00132BBE" w:rsidRPr="005504CC" w:rsidRDefault="475A8E66" w:rsidP="475A8E66">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36F45F9A" w14:textId="77777777" w:rsidR="00132BBE" w:rsidRPr="005504CC" w:rsidRDefault="475A8E66" w:rsidP="475A8E66">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5804617F" w14:textId="77777777" w:rsidR="00132BBE" w:rsidRPr="005504CC" w:rsidRDefault="475A8E66" w:rsidP="475A8E66">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single" w:sz="8" w:space="0" w:color="auto"/>
              <w:left w:val="nil"/>
              <w:bottom w:val="single" w:sz="8" w:space="0" w:color="auto"/>
              <w:right w:val="nil"/>
            </w:tcBorders>
            <w:shd w:val="clear" w:color="auto" w:fill="00B050"/>
            <w:noWrap/>
            <w:vAlign w:val="center"/>
            <w:hideMark/>
          </w:tcPr>
          <w:p w14:paraId="3B1D3B13" w14:textId="77777777" w:rsidR="00132BBE" w:rsidRPr="005504CC" w:rsidRDefault="475A8E66" w:rsidP="475A8E66">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68" w:type="pct"/>
            <w:tcBorders>
              <w:top w:val="nil"/>
              <w:left w:val="nil"/>
              <w:bottom w:val="nil"/>
              <w:right w:val="single" w:sz="8" w:space="0" w:color="auto"/>
            </w:tcBorders>
            <w:shd w:val="clear" w:color="auto" w:fill="auto"/>
            <w:noWrap/>
            <w:vAlign w:val="center"/>
            <w:hideMark/>
          </w:tcPr>
          <w:p w14:paraId="6B701DFE" w14:textId="77777777" w:rsidR="00132BBE"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28" w:type="pct"/>
            <w:tcBorders>
              <w:top w:val="single" w:sz="8" w:space="0" w:color="auto"/>
              <w:left w:val="nil"/>
              <w:bottom w:val="single" w:sz="8" w:space="0" w:color="auto"/>
              <w:right w:val="single" w:sz="8" w:space="0" w:color="auto"/>
            </w:tcBorders>
            <w:shd w:val="clear" w:color="auto" w:fill="00B050"/>
            <w:noWrap/>
            <w:vAlign w:val="center"/>
            <w:hideMark/>
          </w:tcPr>
          <w:p w14:paraId="473B8E29" w14:textId="7156BE1C" w:rsidR="00132BBE" w:rsidRPr="005504CC" w:rsidRDefault="00132BBE" w:rsidP="0059788F">
            <w:pPr>
              <w:jc w:val="center"/>
              <w:rPr>
                <w:rFonts w:ascii="Arial Narrow" w:eastAsia="Times New Roman" w:hAnsi="Arial Narrow"/>
                <w:b/>
                <w:bCs/>
                <w:i/>
                <w:iCs/>
                <w:color w:val="000000" w:themeColor="text1"/>
                <w:lang w:val="es-ES"/>
              </w:rPr>
            </w:pPr>
          </w:p>
        </w:tc>
        <w:tc>
          <w:tcPr>
            <w:tcW w:w="1712" w:type="pct"/>
            <w:tcBorders>
              <w:top w:val="single" w:sz="8" w:space="0" w:color="auto"/>
              <w:left w:val="nil"/>
              <w:bottom w:val="single" w:sz="8" w:space="0" w:color="auto"/>
              <w:right w:val="single" w:sz="8" w:space="0" w:color="auto"/>
            </w:tcBorders>
            <w:shd w:val="clear" w:color="auto" w:fill="00B050"/>
            <w:noWrap/>
            <w:vAlign w:val="center"/>
            <w:hideMark/>
          </w:tcPr>
          <w:p w14:paraId="52C9A285" w14:textId="77777777" w:rsidR="00132BBE" w:rsidRPr="005504CC" w:rsidRDefault="475A8E66" w:rsidP="475A8E66">
            <w:pPr>
              <w:rPr>
                <w:rFonts w:ascii="Arial Narrow" w:eastAsia="Times New Roman" w:hAnsi="Arial Narrow"/>
                <w:b/>
                <w:bCs/>
                <w:i/>
                <w:iCs/>
                <w:color w:val="000000" w:themeColor="text1"/>
                <w:lang w:val="es-ES"/>
              </w:rPr>
            </w:pPr>
            <w:r w:rsidRPr="005504CC">
              <w:rPr>
                <w:rFonts w:ascii="Arial Narrow" w:eastAsia="Times New Roman" w:hAnsi="Arial Narrow"/>
                <w:b/>
                <w:bCs/>
                <w:i/>
                <w:iCs/>
                <w:color w:val="000000" w:themeColor="text1"/>
                <w:lang w:val="es-ES"/>
              </w:rPr>
              <w:t> </w:t>
            </w:r>
          </w:p>
        </w:tc>
      </w:tr>
      <w:tr w:rsidR="00711023" w:rsidRPr="005504CC" w14:paraId="005B8163" w14:textId="77777777" w:rsidTr="475A8E66">
        <w:trPr>
          <w:trHeight w:val="889"/>
        </w:trPr>
        <w:tc>
          <w:tcPr>
            <w:tcW w:w="1391" w:type="pct"/>
            <w:tcBorders>
              <w:top w:val="nil"/>
              <w:left w:val="single" w:sz="8" w:space="0" w:color="auto"/>
              <w:bottom w:val="single" w:sz="4" w:space="0" w:color="auto"/>
              <w:right w:val="single" w:sz="8" w:space="0" w:color="auto"/>
            </w:tcBorders>
            <w:shd w:val="clear" w:color="auto" w:fill="auto"/>
            <w:vAlign w:val="center"/>
            <w:hideMark/>
          </w:tcPr>
          <w:p w14:paraId="0FC93C5E" w14:textId="60C71234" w:rsidR="00711023"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xml:space="preserve">3.1- Evaluación </w:t>
            </w:r>
            <w:proofErr w:type="spellStart"/>
            <w:r w:rsidRPr="005504CC">
              <w:rPr>
                <w:rFonts w:ascii="Arial Narrow" w:eastAsia="Times New Roman" w:hAnsi="Arial Narrow"/>
                <w:b/>
                <w:bCs/>
                <w:color w:val="000000" w:themeColor="text1"/>
                <w:lang w:val="es-ES"/>
              </w:rPr>
              <w:t>multicriterio</w:t>
            </w:r>
            <w:proofErr w:type="spellEnd"/>
            <w:r w:rsidRPr="005504CC">
              <w:rPr>
                <w:rFonts w:ascii="Arial Narrow" w:eastAsia="Times New Roman" w:hAnsi="Arial Narrow"/>
                <w:b/>
                <w:bCs/>
                <w:color w:val="000000" w:themeColor="text1"/>
                <w:lang w:val="es-ES"/>
              </w:rPr>
              <w:t xml:space="preserve"> de los agro-recursos conocidos</w:t>
            </w:r>
          </w:p>
        </w:tc>
        <w:tc>
          <w:tcPr>
            <w:tcW w:w="10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361DA895"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2AD92C14"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687CCDD6"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16F16B07"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46A3AEAE"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10711976"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5DEA8BF2"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A07B914"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6553F8E6"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61807814"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188B8005"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3ABAF0BF"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68" w:type="pct"/>
            <w:tcBorders>
              <w:top w:val="nil"/>
              <w:left w:val="nil"/>
              <w:bottom w:val="nil"/>
              <w:right w:val="single" w:sz="8" w:space="0" w:color="auto"/>
            </w:tcBorders>
            <w:shd w:val="clear" w:color="auto" w:fill="auto"/>
            <w:noWrap/>
            <w:vAlign w:val="center"/>
            <w:hideMark/>
          </w:tcPr>
          <w:p w14:paraId="30B29A51" w14:textId="77777777" w:rsidR="00711023"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28" w:type="pct"/>
            <w:tcBorders>
              <w:top w:val="nil"/>
              <w:left w:val="nil"/>
              <w:bottom w:val="single" w:sz="4" w:space="0" w:color="auto"/>
              <w:right w:val="single" w:sz="8" w:space="0" w:color="auto"/>
            </w:tcBorders>
            <w:shd w:val="clear" w:color="auto" w:fill="FFFFFF" w:themeFill="background1"/>
            <w:noWrap/>
            <w:vAlign w:val="center"/>
            <w:hideMark/>
          </w:tcPr>
          <w:p w14:paraId="4676F2C8" w14:textId="233FE566" w:rsidR="00711023" w:rsidRPr="005504CC" w:rsidRDefault="00A42EA5" w:rsidP="0059788F">
            <w:pPr>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5C4CC1E4" w14:textId="77777777" w:rsidR="00711023" w:rsidRPr="005504CC" w:rsidRDefault="475A8E66" w:rsidP="0059788F">
            <w:pPr>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4ED6E17A" w14:textId="733DEFC3" w:rsidR="00711023" w:rsidRPr="005504CC" w:rsidRDefault="475A8E66" w:rsidP="0059788F">
            <w:pPr>
              <w:jc w:val="center"/>
              <w:rPr>
                <w:rFonts w:ascii="Arial Narrow" w:eastAsia="Times New Roman" w:hAnsi="Arial Narrow"/>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p>
        </w:tc>
        <w:tc>
          <w:tcPr>
            <w:tcW w:w="1712" w:type="pct"/>
            <w:tcBorders>
              <w:top w:val="nil"/>
              <w:left w:val="nil"/>
              <w:bottom w:val="single" w:sz="4" w:space="0" w:color="auto"/>
              <w:right w:val="single" w:sz="8" w:space="0" w:color="auto"/>
            </w:tcBorders>
            <w:shd w:val="clear" w:color="auto" w:fill="auto"/>
            <w:vAlign w:val="center"/>
            <w:hideMark/>
          </w:tcPr>
          <w:p w14:paraId="2ABEB93F" w14:textId="77777777" w:rsidR="0059788F" w:rsidRPr="005504CC" w:rsidRDefault="0059788F" w:rsidP="0059788F">
            <w:pPr>
              <w:spacing w:before="60" w:after="60"/>
              <w:jc w:val="both"/>
              <w:rPr>
                <w:rFonts w:ascii="Arial Narrow" w:eastAsia="Times New Roman" w:hAnsi="Arial Narrow"/>
                <w:color w:val="000000"/>
                <w:lang w:val="es-ES"/>
              </w:rPr>
            </w:pPr>
          </w:p>
          <w:p w14:paraId="71D563DA" w14:textId="77777777" w:rsidR="0059788F" w:rsidRPr="005504CC" w:rsidRDefault="0059788F" w:rsidP="0059788F">
            <w:pPr>
              <w:spacing w:before="60" w:after="60"/>
              <w:jc w:val="both"/>
              <w:rPr>
                <w:rFonts w:ascii="Arial Narrow" w:eastAsia="Times New Roman" w:hAnsi="Arial Narrow"/>
                <w:color w:val="000000"/>
                <w:lang w:val="es-ES"/>
              </w:rPr>
            </w:pPr>
            <w:r w:rsidRPr="005504CC">
              <w:rPr>
                <w:rFonts w:ascii="Arial Narrow" w:eastAsia="Times New Roman" w:hAnsi="Arial Narrow"/>
                <w:color w:val="000000"/>
                <w:lang w:val="es-ES"/>
              </w:rPr>
              <w:t>L3.1.1- Identificación de los agro-recursos de proteínas vegetales y animales, propiedades eco-fisiológicas, propiedades nutritivas y de extracción, usos, potencialidades de valorización, mejora y desarrollo de fuentes y procesos.</w:t>
            </w:r>
          </w:p>
          <w:p w14:paraId="2264845B" w14:textId="77777777" w:rsidR="0059788F" w:rsidRPr="005504CC" w:rsidRDefault="0059788F" w:rsidP="0059788F">
            <w:pPr>
              <w:spacing w:before="60" w:after="60"/>
              <w:jc w:val="both"/>
              <w:rPr>
                <w:rFonts w:ascii="Arial Narrow" w:eastAsia="Times New Roman" w:hAnsi="Arial Narrow"/>
                <w:color w:val="000000"/>
                <w:lang w:val="es-ES"/>
              </w:rPr>
            </w:pPr>
          </w:p>
          <w:p w14:paraId="053648BD" w14:textId="77777777" w:rsidR="0059788F" w:rsidRPr="005504CC" w:rsidRDefault="0059788F" w:rsidP="0059788F">
            <w:pPr>
              <w:spacing w:before="60" w:after="60"/>
              <w:jc w:val="both"/>
              <w:rPr>
                <w:rFonts w:ascii="Arial Narrow" w:eastAsia="Times New Roman" w:hAnsi="Arial Narrow"/>
                <w:color w:val="000000"/>
                <w:lang w:val="es-ES"/>
              </w:rPr>
            </w:pPr>
            <w:r w:rsidRPr="005504CC">
              <w:rPr>
                <w:rFonts w:ascii="Arial Narrow" w:eastAsia="Times New Roman" w:hAnsi="Arial Narrow"/>
                <w:color w:val="000000"/>
                <w:lang w:val="es-ES"/>
              </w:rPr>
              <w:lastRenderedPageBreak/>
              <w:t>L3.1.2- Adaptación y productividad del factor W a la intensificación ecológica, mecanización en pequeña escala.</w:t>
            </w:r>
          </w:p>
          <w:p w14:paraId="0E913E8C" w14:textId="77777777" w:rsidR="0059788F" w:rsidRPr="005504CC" w:rsidRDefault="0059788F" w:rsidP="0059788F">
            <w:pPr>
              <w:spacing w:before="60" w:after="60"/>
              <w:jc w:val="both"/>
              <w:rPr>
                <w:rFonts w:ascii="Arial Narrow" w:eastAsia="Times New Roman" w:hAnsi="Arial Narrow"/>
                <w:color w:val="000000"/>
                <w:lang w:val="es-ES"/>
              </w:rPr>
            </w:pPr>
          </w:p>
          <w:p w14:paraId="75194A10" w14:textId="77777777" w:rsidR="0059788F" w:rsidRPr="005504CC" w:rsidRDefault="0059788F" w:rsidP="0059788F">
            <w:pPr>
              <w:spacing w:before="60" w:after="60"/>
              <w:jc w:val="both"/>
              <w:rPr>
                <w:rFonts w:ascii="Arial Narrow" w:eastAsia="Times New Roman" w:hAnsi="Arial Narrow"/>
                <w:color w:val="000000"/>
                <w:lang w:val="es-ES"/>
              </w:rPr>
            </w:pPr>
            <w:r w:rsidRPr="005504CC">
              <w:rPr>
                <w:rFonts w:ascii="Arial Narrow" w:eastAsia="Times New Roman" w:hAnsi="Arial Narrow"/>
                <w:color w:val="000000"/>
                <w:lang w:val="es-ES"/>
              </w:rPr>
              <w:t xml:space="preserve">L3.1.3- Gestión de los ciclos geoquímicos, control de la fertilidad, control de los </w:t>
            </w:r>
            <w:proofErr w:type="spellStart"/>
            <w:r w:rsidRPr="005504CC">
              <w:rPr>
                <w:rFonts w:ascii="Arial Narrow" w:eastAsia="Times New Roman" w:hAnsi="Arial Narrow"/>
                <w:color w:val="000000"/>
                <w:lang w:val="es-ES"/>
              </w:rPr>
              <w:t>bio</w:t>
            </w:r>
            <w:proofErr w:type="spellEnd"/>
            <w:r w:rsidRPr="005504CC">
              <w:rPr>
                <w:rFonts w:ascii="Arial Narrow" w:eastAsia="Times New Roman" w:hAnsi="Arial Narrow"/>
                <w:color w:val="000000"/>
                <w:lang w:val="es-ES"/>
              </w:rPr>
              <w:t xml:space="preserve">-agresores, fitopatología, </w:t>
            </w:r>
          </w:p>
          <w:p w14:paraId="663B3368" w14:textId="77777777" w:rsidR="0059788F" w:rsidRPr="005504CC" w:rsidRDefault="0059788F" w:rsidP="0059788F">
            <w:pPr>
              <w:spacing w:before="60" w:after="60"/>
              <w:jc w:val="both"/>
              <w:rPr>
                <w:rFonts w:ascii="Arial Narrow" w:eastAsia="Times New Roman" w:hAnsi="Arial Narrow"/>
                <w:color w:val="000000"/>
                <w:lang w:val="es-ES"/>
              </w:rPr>
            </w:pPr>
          </w:p>
          <w:p w14:paraId="2494ED2C" w14:textId="34E9E629" w:rsidR="0014183B" w:rsidRPr="005504CC" w:rsidRDefault="0059788F" w:rsidP="0059788F">
            <w:pPr>
              <w:spacing w:before="60" w:after="60"/>
              <w:jc w:val="both"/>
              <w:rPr>
                <w:rFonts w:ascii="Arial Narrow" w:eastAsia="Times New Roman" w:hAnsi="Arial Narrow"/>
                <w:color w:val="000000"/>
                <w:lang w:val="es-ES"/>
              </w:rPr>
            </w:pPr>
            <w:r w:rsidRPr="005504CC">
              <w:rPr>
                <w:rFonts w:ascii="Arial Narrow" w:eastAsia="Times New Roman" w:hAnsi="Arial Narrow"/>
                <w:color w:val="000000"/>
                <w:lang w:val="es-ES"/>
              </w:rPr>
              <w:t>L3.1.4- Medidas de adaptación y mitigación del cambio climático, gestión de la estructura del suelo, elaboración de itinerarios técnicos y prácticas de cultivo económicamente sostenibles.</w:t>
            </w:r>
          </w:p>
        </w:tc>
      </w:tr>
      <w:tr w:rsidR="00711023" w:rsidRPr="005504CC" w14:paraId="44D88118" w14:textId="77777777" w:rsidTr="475A8E66">
        <w:trPr>
          <w:trHeight w:val="1350"/>
        </w:trPr>
        <w:tc>
          <w:tcPr>
            <w:tcW w:w="1391"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517F629E" w14:textId="0A6099A4" w:rsidR="00711023"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lastRenderedPageBreak/>
              <w:t>3.2- Técnicas y prácticas apropiadas para la producción y la agroindustria (estudios de preventa y comercialización, innovación organizativa, agroecológica (agricultura en pequeña escala)</w:t>
            </w:r>
          </w:p>
        </w:tc>
        <w:tc>
          <w:tcPr>
            <w:tcW w:w="10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1EF73552"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CC55E90"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AC970A4"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6CF2EB23"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3E339A52"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5CB41853"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04160E82"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5D374959"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hideMark/>
          </w:tcPr>
          <w:p w14:paraId="2D05B70C"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4F4C076C"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32C59FB0"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hideMark/>
          </w:tcPr>
          <w:p w14:paraId="628BFA87" w14:textId="77777777" w:rsidR="00711023"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68" w:type="pct"/>
            <w:tcBorders>
              <w:top w:val="nil"/>
              <w:left w:val="nil"/>
              <w:bottom w:val="nil"/>
              <w:right w:val="single" w:sz="8" w:space="0" w:color="auto"/>
            </w:tcBorders>
            <w:shd w:val="clear" w:color="auto" w:fill="auto"/>
            <w:noWrap/>
            <w:vAlign w:val="center"/>
            <w:hideMark/>
          </w:tcPr>
          <w:p w14:paraId="2F16F3D9" w14:textId="77777777" w:rsidR="00711023"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28" w:type="pct"/>
            <w:tcBorders>
              <w:top w:val="nil"/>
              <w:left w:val="nil"/>
              <w:bottom w:val="single" w:sz="4" w:space="0" w:color="auto"/>
              <w:right w:val="single" w:sz="8" w:space="0" w:color="auto"/>
            </w:tcBorders>
            <w:shd w:val="clear" w:color="auto" w:fill="FFFFFF" w:themeFill="background1"/>
            <w:noWrap/>
            <w:vAlign w:val="center"/>
            <w:hideMark/>
          </w:tcPr>
          <w:p w14:paraId="3BAF077C" w14:textId="655032C6" w:rsidR="00711023" w:rsidRPr="005504CC" w:rsidRDefault="00A42EA5" w:rsidP="0059788F">
            <w:pPr>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44BEEB93" w14:textId="77777777" w:rsidR="00711023" w:rsidRPr="005504CC" w:rsidRDefault="475A8E66" w:rsidP="0059788F">
            <w:pPr>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671755FC" w14:textId="17077117" w:rsidR="00711023" w:rsidRPr="005504CC" w:rsidRDefault="475A8E66" w:rsidP="0059788F">
            <w:pPr>
              <w:jc w:val="center"/>
              <w:rPr>
                <w:rFonts w:ascii="Arial Narrow" w:eastAsia="Times New Roman" w:hAnsi="Arial Narrow"/>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r w:rsidR="0F0E7701" w:rsidRPr="005504CC">
              <w:rPr>
                <w:rFonts w:ascii="Arial Narrow" w:eastAsia="Times New Roman" w:hAnsi="Arial Narrow"/>
                <w:lang w:val="es-ES"/>
              </w:rPr>
              <w:t>,</w:t>
            </w:r>
          </w:p>
          <w:p w14:paraId="1AADB64A" w14:textId="391D37EC" w:rsidR="00711023" w:rsidRPr="005504CC" w:rsidRDefault="0059788F" w:rsidP="0059788F">
            <w:pPr>
              <w:jc w:val="center"/>
              <w:rPr>
                <w:rFonts w:ascii="Arial Narrow" w:eastAsia="Times New Roman" w:hAnsi="Arial Narrow"/>
                <w:lang w:val="es-ES"/>
              </w:rPr>
            </w:pPr>
            <w:r w:rsidRPr="005504CC">
              <w:rPr>
                <w:rFonts w:ascii="Arial Narrow" w:eastAsia="Times New Roman" w:hAnsi="Arial Narrow"/>
                <w:lang w:val="es-ES"/>
              </w:rPr>
              <w:t>Cámaras de Agricultura</w:t>
            </w:r>
            <w:r w:rsidR="475A8E66" w:rsidRPr="005504CC">
              <w:rPr>
                <w:rFonts w:ascii="Arial Narrow" w:eastAsia="Times New Roman" w:hAnsi="Arial Narrow"/>
                <w:lang w:val="es-ES"/>
              </w:rPr>
              <w:t>,</w:t>
            </w:r>
            <w:r w:rsidRPr="005504CC">
              <w:rPr>
                <w:rFonts w:ascii="Arial Narrow" w:eastAsia="Times New Roman" w:hAnsi="Arial Narrow"/>
                <w:lang w:val="es-ES"/>
              </w:rPr>
              <w:br/>
            </w:r>
            <w:proofErr w:type="spellStart"/>
            <w:r w:rsidR="475A8E66" w:rsidRPr="005504CC">
              <w:rPr>
                <w:rFonts w:ascii="Arial Narrow" w:eastAsia="Times New Roman" w:hAnsi="Arial Narrow"/>
                <w:lang w:val="es-ES"/>
              </w:rPr>
              <w:t>Cardi</w:t>
            </w:r>
            <w:proofErr w:type="spellEnd"/>
            <w:r w:rsidR="475A8E66" w:rsidRPr="005504CC">
              <w:rPr>
                <w:rFonts w:ascii="Arial Narrow" w:eastAsia="Times New Roman" w:hAnsi="Arial Narrow"/>
                <w:lang w:val="es-ES"/>
              </w:rPr>
              <w:t>,</w:t>
            </w:r>
            <w:r w:rsidRPr="005504CC">
              <w:rPr>
                <w:rFonts w:ascii="Arial Narrow" w:eastAsia="Times New Roman" w:hAnsi="Arial Narrow"/>
                <w:lang w:val="es-ES"/>
              </w:rPr>
              <w:t xml:space="preserve"> </w:t>
            </w:r>
            <w:r w:rsidR="475A8E66" w:rsidRPr="005504CC">
              <w:rPr>
                <w:rFonts w:ascii="Arial Narrow" w:eastAsia="Times New Roman" w:hAnsi="Arial Narrow"/>
                <w:lang w:val="es-ES"/>
              </w:rPr>
              <w:t xml:space="preserve">Areca, </w:t>
            </w:r>
            <w:proofErr w:type="spellStart"/>
            <w:r w:rsidR="475A8E66" w:rsidRPr="005504CC">
              <w:rPr>
                <w:rFonts w:ascii="Arial Narrow" w:eastAsia="Times New Roman" w:hAnsi="Arial Narrow"/>
                <w:lang w:val="es-ES"/>
              </w:rPr>
              <w:t>Apeca</w:t>
            </w:r>
            <w:proofErr w:type="spellEnd"/>
            <w:r w:rsidR="475A8E66" w:rsidRPr="005504CC">
              <w:rPr>
                <w:rFonts w:ascii="Arial Narrow" w:eastAsia="Times New Roman" w:hAnsi="Arial Narrow"/>
                <w:lang w:val="es-ES"/>
              </w:rPr>
              <w:t>,</w:t>
            </w:r>
          </w:p>
          <w:p w14:paraId="1536E8D0" w14:textId="519C5CDF" w:rsidR="00711023" w:rsidRPr="005504CC" w:rsidRDefault="0F0E7701" w:rsidP="0059788F">
            <w:pPr>
              <w:jc w:val="center"/>
              <w:rPr>
                <w:rFonts w:ascii="Arial Narrow" w:eastAsia="Times New Roman" w:hAnsi="Arial Narrow"/>
                <w:lang w:val="es-ES"/>
              </w:rPr>
            </w:pPr>
            <w:r w:rsidRPr="005504CC">
              <w:rPr>
                <w:rFonts w:ascii="Arial Narrow" w:eastAsia="Times New Roman" w:hAnsi="Arial Narrow"/>
                <w:lang w:val="es-ES"/>
              </w:rPr>
              <w:t>GDI ADAG,</w:t>
            </w:r>
          </w:p>
          <w:p w14:paraId="1E958767" w14:textId="30F71C52" w:rsidR="0014183B" w:rsidRPr="005504CC" w:rsidRDefault="475A8E66" w:rsidP="0059788F">
            <w:pPr>
              <w:jc w:val="center"/>
              <w:rPr>
                <w:rFonts w:ascii="Arial Narrow" w:eastAsia="Times New Roman" w:hAnsi="Arial Narrow"/>
                <w:lang w:val="es-ES"/>
              </w:rPr>
            </w:pPr>
            <w:proofErr w:type="spellStart"/>
            <w:r w:rsidRPr="005504CC">
              <w:rPr>
                <w:rFonts w:ascii="Arial Narrow" w:eastAsia="Times New Roman" w:hAnsi="Arial Narrow"/>
                <w:lang w:val="es-ES"/>
              </w:rPr>
              <w:t>Fredon</w:t>
            </w:r>
            <w:proofErr w:type="spellEnd"/>
            <w:r w:rsidRPr="005504CC">
              <w:rPr>
                <w:rFonts w:ascii="Arial Narrow" w:eastAsia="Times New Roman" w:hAnsi="Arial Narrow"/>
                <w:lang w:val="es-ES"/>
              </w:rPr>
              <w:t xml:space="preserve">, </w:t>
            </w:r>
            <w:r w:rsidR="00422CF0" w:rsidRPr="005504CC">
              <w:rPr>
                <w:rFonts w:ascii="Arial Narrow" w:eastAsia="Times New Roman" w:hAnsi="Arial Narrow"/>
                <w:lang w:val="es-ES"/>
              </w:rPr>
              <w:t>AACARI</w:t>
            </w:r>
          </w:p>
        </w:tc>
        <w:tc>
          <w:tcPr>
            <w:tcW w:w="1712" w:type="pct"/>
            <w:tcBorders>
              <w:top w:val="nil"/>
              <w:left w:val="nil"/>
              <w:bottom w:val="single" w:sz="4" w:space="0" w:color="auto"/>
              <w:right w:val="single" w:sz="8" w:space="0" w:color="auto"/>
            </w:tcBorders>
            <w:shd w:val="clear" w:color="auto" w:fill="auto"/>
            <w:vAlign w:val="center"/>
            <w:hideMark/>
          </w:tcPr>
          <w:p w14:paraId="1BBAB37D" w14:textId="77777777" w:rsidR="0059788F" w:rsidRPr="005504CC" w:rsidRDefault="0059788F" w:rsidP="0059788F">
            <w:pPr>
              <w:spacing w:before="60" w:after="60"/>
              <w:rPr>
                <w:rFonts w:ascii="Arial Narrow" w:eastAsia="Times New Roman" w:hAnsi="Arial Narrow"/>
                <w:color w:val="000000"/>
                <w:lang w:val="es-ES"/>
              </w:rPr>
            </w:pPr>
          </w:p>
          <w:p w14:paraId="64848C4A" w14:textId="77777777"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L3.2.1-- Creación de la red caribeña de laboratorios vivientes con al menos 3 plataformas de innovación colaborativa y 2 plataformas de innovación temática de sitios múltiples.</w:t>
            </w:r>
          </w:p>
          <w:p w14:paraId="4C06D078" w14:textId="77777777" w:rsidR="0059788F" w:rsidRPr="005504CC" w:rsidRDefault="0059788F" w:rsidP="0059788F">
            <w:pPr>
              <w:spacing w:before="60" w:after="60"/>
              <w:rPr>
                <w:rFonts w:ascii="Arial Narrow" w:eastAsia="Times New Roman" w:hAnsi="Arial Narrow"/>
                <w:color w:val="000000"/>
                <w:lang w:val="es-ES"/>
              </w:rPr>
            </w:pPr>
          </w:p>
          <w:p w14:paraId="3C78606A" w14:textId="77777777"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L3.2.2- Creación conjunta de innovaciones agronómicas y agroindustriales con, al menos, la creación de 3 Empresas emergentes</w:t>
            </w:r>
          </w:p>
          <w:p w14:paraId="71178DA9" w14:textId="77777777" w:rsidR="0059788F" w:rsidRPr="005504CC" w:rsidRDefault="0059788F" w:rsidP="0059788F">
            <w:pPr>
              <w:spacing w:before="60" w:after="60"/>
              <w:rPr>
                <w:rFonts w:ascii="Arial Narrow" w:eastAsia="Times New Roman" w:hAnsi="Arial Narrow"/>
                <w:color w:val="000000"/>
                <w:lang w:val="es-ES"/>
              </w:rPr>
            </w:pPr>
          </w:p>
          <w:p w14:paraId="2FA26D5A" w14:textId="77777777"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L3.2.3- Desarrollo de nuevos procesos para la valorización de los recursos de almidón y proteínas</w:t>
            </w:r>
          </w:p>
          <w:p w14:paraId="0549F156" w14:textId="77777777" w:rsidR="0059788F" w:rsidRPr="005504CC" w:rsidRDefault="0059788F" w:rsidP="0059788F">
            <w:pPr>
              <w:spacing w:before="60" w:after="60"/>
              <w:rPr>
                <w:rFonts w:ascii="Arial Narrow" w:eastAsia="Times New Roman" w:hAnsi="Arial Narrow"/>
                <w:color w:val="000000"/>
                <w:lang w:val="es-ES"/>
              </w:rPr>
            </w:pPr>
          </w:p>
          <w:p w14:paraId="00BC2957" w14:textId="77777777"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L3.2.4- Apoyo a la venta y comercialización de nuevos productos en el mercado</w:t>
            </w:r>
          </w:p>
          <w:p w14:paraId="4D8AB1D1" w14:textId="77777777" w:rsidR="0059788F" w:rsidRPr="005504CC" w:rsidRDefault="0059788F" w:rsidP="0059788F">
            <w:pPr>
              <w:spacing w:before="60" w:after="60"/>
              <w:rPr>
                <w:rFonts w:ascii="Arial Narrow" w:eastAsia="Times New Roman" w:hAnsi="Arial Narrow"/>
                <w:color w:val="000000"/>
                <w:lang w:val="es-ES"/>
              </w:rPr>
            </w:pPr>
          </w:p>
          <w:p w14:paraId="5CD47624" w14:textId="77777777" w:rsidR="0059788F" w:rsidRPr="005504CC" w:rsidRDefault="0059788F" w:rsidP="0059788F">
            <w:pPr>
              <w:spacing w:before="60" w:after="60"/>
              <w:rPr>
                <w:rFonts w:ascii="Arial Narrow" w:eastAsia="Times New Roman" w:hAnsi="Arial Narrow"/>
                <w:color w:val="000000"/>
                <w:lang w:val="es-ES"/>
              </w:rPr>
            </w:pPr>
          </w:p>
          <w:p w14:paraId="69783D67" w14:textId="3313F49B" w:rsidR="0014183B" w:rsidRPr="005504CC" w:rsidRDefault="0014183B" w:rsidP="00A316C8">
            <w:pPr>
              <w:spacing w:before="60" w:after="60"/>
              <w:rPr>
                <w:rFonts w:ascii="Arial Narrow" w:eastAsia="Times New Roman" w:hAnsi="Arial Narrow"/>
                <w:color w:val="000000"/>
                <w:lang w:val="es-ES"/>
              </w:rPr>
            </w:pPr>
          </w:p>
        </w:tc>
      </w:tr>
      <w:tr w:rsidR="00DE7685" w:rsidRPr="005504CC" w14:paraId="23F2ACD6" w14:textId="77777777" w:rsidTr="475A8E66">
        <w:trPr>
          <w:trHeight w:val="1350"/>
        </w:trPr>
        <w:tc>
          <w:tcPr>
            <w:tcW w:w="1391" w:type="pct"/>
            <w:tcBorders>
              <w:top w:val="single" w:sz="4" w:space="0" w:color="auto"/>
              <w:left w:val="single" w:sz="8" w:space="0" w:color="auto"/>
              <w:bottom w:val="single" w:sz="4" w:space="0" w:color="auto"/>
              <w:right w:val="single" w:sz="8" w:space="0" w:color="auto"/>
            </w:tcBorders>
            <w:shd w:val="clear" w:color="auto" w:fill="auto"/>
            <w:vAlign w:val="center"/>
          </w:tcPr>
          <w:p w14:paraId="634BE052" w14:textId="53D6EA51" w:rsidR="00DE7685" w:rsidRPr="005504CC" w:rsidRDefault="0059788F" w:rsidP="0059788F">
            <w:pPr>
              <w:rPr>
                <w:rFonts w:ascii="Arial Narrow" w:eastAsia="Times New Roman" w:hAnsi="Arial Narrow"/>
                <w:b/>
                <w:bCs/>
                <w:lang w:val="es-ES"/>
              </w:rPr>
            </w:pPr>
            <w:r w:rsidRPr="005504CC">
              <w:rPr>
                <w:rFonts w:ascii="Arial Narrow" w:eastAsia="Times New Roman" w:hAnsi="Arial Narrow"/>
                <w:b/>
                <w:bCs/>
                <w:lang w:val="es-ES"/>
              </w:rPr>
              <w:lastRenderedPageBreak/>
              <w:t>3.3 Gestión de habilidades dentro del concepto de laboratorio viviente</w:t>
            </w:r>
          </w:p>
        </w:tc>
        <w:tc>
          <w:tcPr>
            <w:tcW w:w="10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tcPr>
          <w:p w14:paraId="70E99F6C"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tcPr>
          <w:p w14:paraId="4D95F92E"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tcPr>
          <w:p w14:paraId="0D8538CC"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tcPr>
          <w:p w14:paraId="4AE0B0D7"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tcPr>
          <w:p w14:paraId="28ED13EE"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tcPr>
          <w:p w14:paraId="2A22538D"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tcPr>
          <w:p w14:paraId="01EC03A5"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tcPr>
          <w:p w14:paraId="565485FD"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8" w:space="0" w:color="auto"/>
              <w:bottom w:val="single" w:sz="4" w:space="0" w:color="auto"/>
              <w:right w:val="dashed" w:sz="4" w:space="0" w:color="auto"/>
            </w:tcBorders>
            <w:shd w:val="clear" w:color="auto" w:fill="D9D9D9" w:themeFill="background1" w:themeFillShade="D9"/>
            <w:noWrap/>
            <w:vAlign w:val="center"/>
          </w:tcPr>
          <w:p w14:paraId="03A52BD5"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tcPr>
          <w:p w14:paraId="728F4A97"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tcPr>
          <w:p w14:paraId="7E2D763E" w14:textId="77777777" w:rsidR="00DE7685" w:rsidRPr="005504CC" w:rsidRDefault="00DE7685" w:rsidP="00DE7685">
            <w:pPr>
              <w:jc w:val="right"/>
              <w:rPr>
                <w:rFonts w:ascii="Arial Narrow" w:eastAsia="Times New Roman" w:hAnsi="Arial Narrow"/>
                <w:color w:val="D9D9D9"/>
                <w:lang w:val="es-ES"/>
              </w:rPr>
            </w:pPr>
          </w:p>
        </w:tc>
        <w:tc>
          <w:tcPr>
            <w:tcW w:w="100" w:type="pct"/>
            <w:tcBorders>
              <w:top w:val="single" w:sz="4" w:space="0" w:color="auto"/>
              <w:left w:val="single" w:sz="4" w:space="0" w:color="auto"/>
              <w:bottom w:val="single" w:sz="4" w:space="0" w:color="auto"/>
              <w:right w:val="dashed" w:sz="4" w:space="0" w:color="auto"/>
            </w:tcBorders>
            <w:shd w:val="clear" w:color="auto" w:fill="D9D9D9" w:themeFill="background1" w:themeFillShade="D9"/>
            <w:noWrap/>
            <w:vAlign w:val="center"/>
          </w:tcPr>
          <w:p w14:paraId="311E1E3D" w14:textId="77777777" w:rsidR="00DE7685" w:rsidRPr="005504CC" w:rsidRDefault="00DE7685" w:rsidP="00DE7685">
            <w:pPr>
              <w:jc w:val="right"/>
              <w:rPr>
                <w:rFonts w:ascii="Arial Narrow" w:eastAsia="Times New Roman" w:hAnsi="Arial Narrow"/>
                <w:color w:val="D9D9D9"/>
                <w:lang w:val="es-ES"/>
              </w:rPr>
            </w:pPr>
          </w:p>
        </w:tc>
        <w:tc>
          <w:tcPr>
            <w:tcW w:w="68" w:type="pct"/>
            <w:tcBorders>
              <w:top w:val="nil"/>
              <w:left w:val="nil"/>
              <w:bottom w:val="nil"/>
              <w:right w:val="single" w:sz="8" w:space="0" w:color="auto"/>
            </w:tcBorders>
            <w:shd w:val="clear" w:color="auto" w:fill="auto"/>
            <w:noWrap/>
            <w:vAlign w:val="center"/>
          </w:tcPr>
          <w:p w14:paraId="6B7ACB6C" w14:textId="77777777" w:rsidR="00DE7685" w:rsidRPr="005504CC" w:rsidRDefault="00DE7685" w:rsidP="00DE7685">
            <w:pPr>
              <w:rPr>
                <w:rFonts w:ascii="Arial Narrow" w:eastAsia="Times New Roman" w:hAnsi="Arial Narrow"/>
                <w:b/>
                <w:bCs/>
                <w:color w:val="00B050"/>
                <w:lang w:val="es-ES"/>
              </w:rPr>
            </w:pPr>
          </w:p>
        </w:tc>
        <w:tc>
          <w:tcPr>
            <w:tcW w:w="628" w:type="pct"/>
            <w:tcBorders>
              <w:top w:val="nil"/>
              <w:left w:val="nil"/>
              <w:bottom w:val="single" w:sz="4" w:space="0" w:color="auto"/>
              <w:right w:val="single" w:sz="8" w:space="0" w:color="auto"/>
            </w:tcBorders>
            <w:shd w:val="clear" w:color="auto" w:fill="FFFFFF" w:themeFill="background1"/>
            <w:noWrap/>
            <w:vAlign w:val="center"/>
          </w:tcPr>
          <w:p w14:paraId="1B892278" w14:textId="50B8C306" w:rsidR="00DE7685" w:rsidRPr="005504CC" w:rsidRDefault="00A42EA5" w:rsidP="0059788F">
            <w:pPr>
              <w:spacing w:before="60" w:after="60"/>
              <w:jc w:val="center"/>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INRAE</w:t>
            </w:r>
            <w:r w:rsidR="0F0E7701" w:rsidRPr="005504CC">
              <w:rPr>
                <w:rFonts w:ascii="Arial Narrow" w:eastAsia="Times New Roman" w:hAnsi="Arial Narrow"/>
                <w:color w:val="000000" w:themeColor="text1"/>
                <w:lang w:val="es-ES"/>
              </w:rPr>
              <w:t>, UA,</w:t>
            </w:r>
          </w:p>
          <w:p w14:paraId="76FC23F7" w14:textId="77777777" w:rsidR="00DE7685" w:rsidRPr="005504CC" w:rsidRDefault="475A8E66" w:rsidP="0059788F">
            <w:pPr>
              <w:spacing w:before="60" w:after="60"/>
              <w:jc w:val="center"/>
              <w:rPr>
                <w:rFonts w:ascii="Arial Narrow" w:eastAsia="Times New Roman" w:hAnsi="Arial Narrow"/>
                <w:color w:val="000000" w:themeColor="text1"/>
                <w:lang w:val="es-ES"/>
              </w:rPr>
            </w:pPr>
            <w:proofErr w:type="spellStart"/>
            <w:r w:rsidRPr="005504CC">
              <w:rPr>
                <w:rFonts w:ascii="Arial Narrow" w:eastAsia="Times New Roman" w:hAnsi="Arial Narrow"/>
                <w:color w:val="000000" w:themeColor="text1"/>
                <w:lang w:val="es-ES"/>
              </w:rPr>
              <w:t>AdeKUS</w:t>
            </w:r>
            <w:proofErr w:type="spellEnd"/>
            <w:r w:rsidRPr="005504CC">
              <w:rPr>
                <w:rFonts w:ascii="Arial Narrow" w:eastAsia="Times New Roman" w:hAnsi="Arial Narrow"/>
                <w:color w:val="000000" w:themeColor="text1"/>
                <w:lang w:val="es-ES"/>
              </w:rPr>
              <w:t>, INCA</w:t>
            </w:r>
          </w:p>
          <w:p w14:paraId="60DAD017" w14:textId="4172CB6E" w:rsidR="0014183B" w:rsidRPr="005504CC" w:rsidRDefault="0059788F" w:rsidP="0059788F">
            <w:pPr>
              <w:jc w:val="center"/>
              <w:rPr>
                <w:rFonts w:ascii="Arial Narrow" w:eastAsia="Times New Roman" w:hAnsi="Arial Narrow"/>
                <w:color w:val="000000"/>
                <w:lang w:val="es-ES"/>
              </w:rPr>
            </w:pPr>
            <w:r w:rsidRPr="005504CC">
              <w:rPr>
                <w:rFonts w:ascii="Arial Narrow" w:eastAsia="Times New Roman" w:hAnsi="Arial Narrow"/>
                <w:lang w:val="es-ES"/>
              </w:rPr>
              <w:t>Cámaras de Agricultura</w:t>
            </w:r>
            <w:r w:rsidRPr="005504CC">
              <w:rPr>
                <w:rFonts w:ascii="Arial Narrow" w:eastAsia="Times New Roman" w:hAnsi="Arial Narrow"/>
                <w:color w:val="000000" w:themeColor="text1"/>
                <w:lang w:val="es-ES"/>
              </w:rPr>
              <w:t xml:space="preserve"> </w:t>
            </w:r>
            <w:r w:rsidRPr="005504CC">
              <w:rPr>
                <w:rFonts w:ascii="Arial Narrow" w:eastAsia="Times New Roman" w:hAnsi="Arial Narrow"/>
                <w:color w:val="000000" w:themeColor="text1"/>
                <w:lang w:val="es-ES"/>
              </w:rPr>
              <w:br/>
              <w:t>Guadalupe,</w:t>
            </w:r>
            <w:r w:rsidRPr="005504CC">
              <w:rPr>
                <w:rFonts w:ascii="Arial Narrow" w:eastAsia="Times New Roman" w:hAnsi="Arial Narrow"/>
                <w:color w:val="000000" w:themeColor="text1"/>
                <w:lang w:val="es-ES"/>
              </w:rPr>
              <w:br/>
            </w:r>
            <w:proofErr w:type="spellStart"/>
            <w:r w:rsidR="475A8E66" w:rsidRPr="005504CC">
              <w:rPr>
                <w:rFonts w:ascii="Arial Narrow" w:eastAsia="Times New Roman" w:hAnsi="Arial Narrow"/>
                <w:color w:val="000000" w:themeColor="text1"/>
                <w:lang w:val="es-ES"/>
              </w:rPr>
              <w:t>Cardi</w:t>
            </w:r>
            <w:proofErr w:type="spellEnd"/>
            <w:r w:rsidR="475A8E66" w:rsidRPr="005504CC">
              <w:rPr>
                <w:rFonts w:ascii="Arial Narrow" w:eastAsia="Times New Roman" w:hAnsi="Arial Narrow"/>
                <w:color w:val="000000" w:themeColor="text1"/>
                <w:lang w:val="es-ES"/>
              </w:rPr>
              <w:t>,</w:t>
            </w:r>
            <w:r w:rsidR="002B7A65" w:rsidRPr="005504CC">
              <w:rPr>
                <w:rFonts w:ascii="Arial Narrow" w:eastAsia="Times New Roman" w:hAnsi="Arial Narrow"/>
                <w:color w:val="000000" w:themeColor="text1"/>
                <w:lang w:val="es-ES"/>
              </w:rPr>
              <w:t xml:space="preserve"> </w:t>
            </w:r>
            <w:r w:rsidR="475A8E66" w:rsidRPr="005504CC">
              <w:rPr>
                <w:rFonts w:ascii="Arial Narrow" w:eastAsia="Times New Roman" w:hAnsi="Arial Narrow"/>
                <w:color w:val="000000" w:themeColor="text1"/>
                <w:lang w:val="es-ES"/>
              </w:rPr>
              <w:t xml:space="preserve">Areca, </w:t>
            </w:r>
            <w:proofErr w:type="spellStart"/>
            <w:r w:rsidR="475A8E66" w:rsidRPr="005504CC">
              <w:rPr>
                <w:rFonts w:ascii="Arial Narrow" w:eastAsia="Times New Roman" w:hAnsi="Arial Narrow"/>
                <w:color w:val="000000" w:themeColor="text1"/>
                <w:lang w:val="es-ES"/>
              </w:rPr>
              <w:t>Apeca</w:t>
            </w:r>
            <w:proofErr w:type="spellEnd"/>
          </w:p>
        </w:tc>
        <w:tc>
          <w:tcPr>
            <w:tcW w:w="1712" w:type="pct"/>
            <w:tcBorders>
              <w:top w:val="nil"/>
              <w:left w:val="nil"/>
              <w:bottom w:val="single" w:sz="4" w:space="0" w:color="auto"/>
              <w:right w:val="single" w:sz="8" w:space="0" w:color="auto"/>
            </w:tcBorders>
            <w:shd w:val="clear" w:color="auto" w:fill="auto"/>
            <w:vAlign w:val="center"/>
          </w:tcPr>
          <w:p w14:paraId="48782681" w14:textId="77777777" w:rsidR="0059788F" w:rsidRPr="005504CC" w:rsidRDefault="0059788F" w:rsidP="0059788F">
            <w:pPr>
              <w:spacing w:before="60" w:after="60"/>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L3.3.1- Diagrama de funcionamiento de la organización</w:t>
            </w:r>
          </w:p>
          <w:p w14:paraId="4469EBEB" w14:textId="77777777" w:rsidR="0059788F" w:rsidRPr="005504CC" w:rsidRDefault="0059788F" w:rsidP="0059788F">
            <w:pPr>
              <w:spacing w:before="60" w:after="60"/>
              <w:jc w:val="both"/>
              <w:rPr>
                <w:rFonts w:ascii="Arial Narrow" w:eastAsia="Times New Roman" w:hAnsi="Arial Narrow"/>
                <w:color w:val="000000" w:themeColor="text1"/>
                <w:lang w:val="es-ES"/>
              </w:rPr>
            </w:pPr>
          </w:p>
          <w:p w14:paraId="2E8C7408" w14:textId="77777777" w:rsidR="0059788F" w:rsidRPr="005504CC" w:rsidRDefault="0059788F" w:rsidP="0059788F">
            <w:pPr>
              <w:spacing w:before="60" w:after="60"/>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L3.3.2- Modelo de negocio</w:t>
            </w:r>
          </w:p>
          <w:p w14:paraId="5D4C32B1" w14:textId="77777777" w:rsidR="0059788F" w:rsidRPr="005504CC" w:rsidRDefault="0059788F" w:rsidP="0059788F">
            <w:pPr>
              <w:spacing w:before="60" w:after="60"/>
              <w:jc w:val="both"/>
              <w:rPr>
                <w:rFonts w:ascii="Arial Narrow" w:eastAsia="Times New Roman" w:hAnsi="Arial Narrow"/>
                <w:color w:val="000000" w:themeColor="text1"/>
                <w:lang w:val="es-ES"/>
              </w:rPr>
            </w:pPr>
          </w:p>
          <w:p w14:paraId="456DE4E3" w14:textId="7EDAD339" w:rsidR="00DE7685" w:rsidRPr="005504CC" w:rsidRDefault="0059788F" w:rsidP="0059788F">
            <w:pPr>
              <w:spacing w:before="60" w:after="60"/>
              <w:jc w:val="both"/>
              <w:rPr>
                <w:rFonts w:ascii="Arial Narrow" w:eastAsia="Times New Roman" w:hAnsi="Arial Narrow"/>
                <w:color w:val="000000" w:themeColor="text1"/>
                <w:lang w:val="es-ES"/>
              </w:rPr>
            </w:pPr>
            <w:r w:rsidRPr="005504CC">
              <w:rPr>
                <w:rFonts w:ascii="Arial Narrow" w:eastAsia="Times New Roman" w:hAnsi="Arial Narrow"/>
                <w:color w:val="000000" w:themeColor="text1"/>
                <w:lang w:val="es-ES"/>
              </w:rPr>
              <w:t>L3.3.3- Elaboración de un panel de indicadores de evaluación</w:t>
            </w:r>
          </w:p>
        </w:tc>
      </w:tr>
      <w:tr w:rsidR="00DE7685" w:rsidRPr="005504CC" w14:paraId="1F43922F" w14:textId="77777777" w:rsidTr="475A8E66">
        <w:trPr>
          <w:trHeight w:val="1005"/>
        </w:trPr>
        <w:tc>
          <w:tcPr>
            <w:tcW w:w="1391" w:type="pct"/>
            <w:tcBorders>
              <w:top w:val="single" w:sz="8" w:space="0" w:color="auto"/>
              <w:left w:val="single" w:sz="8" w:space="0" w:color="auto"/>
              <w:bottom w:val="single" w:sz="8" w:space="0" w:color="auto"/>
              <w:right w:val="single" w:sz="8" w:space="0" w:color="auto"/>
            </w:tcBorders>
            <w:shd w:val="clear" w:color="auto" w:fill="7030A0"/>
            <w:vAlign w:val="center"/>
            <w:hideMark/>
          </w:tcPr>
          <w:p w14:paraId="40DD460B" w14:textId="1372C35F" w:rsidR="00DE7685" w:rsidRPr="005504CC" w:rsidRDefault="0059788F" w:rsidP="0059788F">
            <w:pPr>
              <w:rPr>
                <w:rFonts w:ascii="Arial Narrow" w:eastAsia="Times New Roman" w:hAnsi="Arial Narrow"/>
                <w:b/>
                <w:bCs/>
                <w:color w:val="FFFFFF" w:themeColor="background1"/>
                <w:lang w:val="es-ES"/>
              </w:rPr>
            </w:pPr>
            <w:r w:rsidRPr="005504CC">
              <w:rPr>
                <w:rFonts w:ascii="Arial Narrow" w:eastAsia="Times New Roman" w:hAnsi="Arial Narrow"/>
                <w:b/>
                <w:bCs/>
                <w:color w:val="FFFFFF" w:themeColor="background1"/>
                <w:lang w:val="es-ES"/>
              </w:rPr>
              <w:t>DESARROLLO DE LA CADENA DE VALOR SOSTENIBLE DEL PMA4 Y FORTALECIMIENTO DE LA PROPIEDAD</w:t>
            </w:r>
          </w:p>
        </w:tc>
        <w:tc>
          <w:tcPr>
            <w:tcW w:w="100" w:type="pct"/>
            <w:tcBorders>
              <w:top w:val="nil"/>
              <w:left w:val="nil"/>
              <w:bottom w:val="single" w:sz="8" w:space="0" w:color="auto"/>
              <w:right w:val="nil"/>
            </w:tcBorders>
            <w:shd w:val="clear" w:color="auto" w:fill="7030A0"/>
            <w:noWrap/>
            <w:vAlign w:val="center"/>
            <w:hideMark/>
          </w:tcPr>
          <w:p w14:paraId="03D4E30D"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19170F0A"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24A8B7A5"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7799F394"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68226F45"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0C13A9AC"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6960EBC5"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4641DEED"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6811F553"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13FD5915"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794F2BA1"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100" w:type="pct"/>
            <w:tcBorders>
              <w:top w:val="nil"/>
              <w:left w:val="nil"/>
              <w:bottom w:val="single" w:sz="8" w:space="0" w:color="auto"/>
              <w:right w:val="nil"/>
            </w:tcBorders>
            <w:shd w:val="clear" w:color="auto" w:fill="7030A0"/>
            <w:noWrap/>
            <w:vAlign w:val="center"/>
            <w:hideMark/>
          </w:tcPr>
          <w:p w14:paraId="6D49B7BF"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68" w:type="pct"/>
            <w:tcBorders>
              <w:top w:val="nil"/>
              <w:left w:val="nil"/>
              <w:bottom w:val="nil"/>
              <w:right w:val="single" w:sz="8" w:space="0" w:color="auto"/>
            </w:tcBorders>
            <w:shd w:val="clear" w:color="auto" w:fill="auto"/>
            <w:noWrap/>
            <w:vAlign w:val="center"/>
            <w:hideMark/>
          </w:tcPr>
          <w:p w14:paraId="401B08C2" w14:textId="77777777" w:rsidR="00DE7685" w:rsidRPr="005504CC" w:rsidRDefault="475A8E66" w:rsidP="475A8E66">
            <w:pPr>
              <w:jc w:val="cente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 </w:t>
            </w:r>
          </w:p>
        </w:tc>
        <w:tc>
          <w:tcPr>
            <w:tcW w:w="628" w:type="pct"/>
            <w:tcBorders>
              <w:top w:val="single" w:sz="8" w:space="0" w:color="auto"/>
              <w:left w:val="nil"/>
              <w:bottom w:val="single" w:sz="8" w:space="0" w:color="auto"/>
              <w:right w:val="single" w:sz="8" w:space="0" w:color="auto"/>
            </w:tcBorders>
            <w:shd w:val="clear" w:color="auto" w:fill="7030A0"/>
            <w:noWrap/>
            <w:vAlign w:val="center"/>
          </w:tcPr>
          <w:p w14:paraId="682BC361" w14:textId="1F9BAF88" w:rsidR="00DE7685" w:rsidRPr="005504CC" w:rsidRDefault="00DE7685" w:rsidP="0059788F">
            <w:pPr>
              <w:jc w:val="center"/>
              <w:rPr>
                <w:rFonts w:ascii="Arial Narrow" w:eastAsia="Times New Roman" w:hAnsi="Arial Narrow"/>
                <w:b/>
                <w:bCs/>
                <w:i/>
                <w:iCs/>
                <w:color w:val="000000"/>
                <w:lang w:val="es-ES"/>
              </w:rPr>
            </w:pPr>
          </w:p>
        </w:tc>
        <w:tc>
          <w:tcPr>
            <w:tcW w:w="1712" w:type="pct"/>
            <w:tcBorders>
              <w:top w:val="single" w:sz="8" w:space="0" w:color="auto"/>
              <w:left w:val="nil"/>
              <w:bottom w:val="single" w:sz="8" w:space="0" w:color="auto"/>
              <w:right w:val="single" w:sz="8" w:space="0" w:color="auto"/>
            </w:tcBorders>
            <w:shd w:val="clear" w:color="auto" w:fill="7030A0"/>
            <w:noWrap/>
            <w:vAlign w:val="center"/>
          </w:tcPr>
          <w:p w14:paraId="71F35653" w14:textId="559DA984" w:rsidR="00DE7685" w:rsidRPr="005504CC" w:rsidRDefault="00DE7685" w:rsidP="00DE7685">
            <w:pPr>
              <w:rPr>
                <w:rFonts w:ascii="Arial Narrow" w:eastAsia="Times New Roman" w:hAnsi="Arial Narrow"/>
                <w:b/>
                <w:bCs/>
                <w:i/>
                <w:iCs/>
                <w:color w:val="000000"/>
                <w:lang w:val="es-ES"/>
              </w:rPr>
            </w:pPr>
          </w:p>
        </w:tc>
      </w:tr>
      <w:tr w:rsidR="00DE7685" w:rsidRPr="005504CC" w14:paraId="234FB5C5" w14:textId="77777777" w:rsidTr="475A8E66">
        <w:trPr>
          <w:trHeight w:val="675"/>
        </w:trPr>
        <w:tc>
          <w:tcPr>
            <w:tcW w:w="1391" w:type="pct"/>
            <w:tcBorders>
              <w:top w:val="nil"/>
              <w:left w:val="single" w:sz="8" w:space="0" w:color="auto"/>
              <w:bottom w:val="single" w:sz="4" w:space="0" w:color="auto"/>
              <w:right w:val="single" w:sz="8" w:space="0" w:color="auto"/>
            </w:tcBorders>
            <w:shd w:val="clear" w:color="auto" w:fill="auto"/>
            <w:vAlign w:val="center"/>
            <w:hideMark/>
          </w:tcPr>
          <w:p w14:paraId="7E4BDB6E" w14:textId="4C929065" w:rsidR="00DE7685"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t>4.1- Comercialización y distribución</w:t>
            </w:r>
          </w:p>
        </w:tc>
        <w:tc>
          <w:tcPr>
            <w:tcW w:w="100" w:type="pct"/>
            <w:tcBorders>
              <w:top w:val="single" w:sz="4" w:space="0" w:color="auto"/>
              <w:left w:val="single" w:sz="8" w:space="0" w:color="auto"/>
              <w:bottom w:val="single" w:sz="4" w:space="0" w:color="auto"/>
              <w:right w:val="nil"/>
            </w:tcBorders>
            <w:shd w:val="clear" w:color="auto" w:fill="FFFFFF" w:themeFill="background1"/>
            <w:noWrap/>
            <w:vAlign w:val="center"/>
            <w:hideMark/>
          </w:tcPr>
          <w:p w14:paraId="3F2DFA4E" w14:textId="77777777" w:rsidR="00DE7685"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4" w:space="0" w:color="auto"/>
              <w:bottom w:val="single" w:sz="4" w:space="0" w:color="auto"/>
              <w:right w:val="nil"/>
            </w:tcBorders>
            <w:shd w:val="clear" w:color="auto" w:fill="FFFFFF" w:themeFill="background1"/>
            <w:noWrap/>
            <w:vAlign w:val="center"/>
            <w:hideMark/>
          </w:tcPr>
          <w:p w14:paraId="61E8592D" w14:textId="77777777" w:rsidR="00DE7685"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29B20132"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2CE49995"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8" w:space="0" w:color="auto"/>
              <w:bottom w:val="single" w:sz="4" w:space="0" w:color="auto"/>
              <w:right w:val="nil"/>
            </w:tcBorders>
            <w:shd w:val="clear" w:color="auto" w:fill="D9D9D9" w:themeFill="background1" w:themeFillShade="D9"/>
            <w:noWrap/>
            <w:vAlign w:val="center"/>
            <w:hideMark/>
          </w:tcPr>
          <w:p w14:paraId="58E4A85E"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571C03AD"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68C5E268"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0A8B9277"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8" w:space="0" w:color="auto"/>
              <w:bottom w:val="single" w:sz="4" w:space="0" w:color="auto"/>
              <w:right w:val="nil"/>
            </w:tcBorders>
            <w:shd w:val="clear" w:color="auto" w:fill="D9D9D9" w:themeFill="background1" w:themeFillShade="D9"/>
            <w:noWrap/>
            <w:vAlign w:val="center"/>
            <w:hideMark/>
          </w:tcPr>
          <w:p w14:paraId="277E9B2D"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3F13CCD0"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75A51BA1"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5A21E80C"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68" w:type="pct"/>
            <w:tcBorders>
              <w:top w:val="nil"/>
              <w:left w:val="nil"/>
              <w:bottom w:val="nil"/>
              <w:right w:val="single" w:sz="8" w:space="0" w:color="auto"/>
            </w:tcBorders>
            <w:shd w:val="clear" w:color="auto" w:fill="auto"/>
            <w:noWrap/>
            <w:vAlign w:val="center"/>
            <w:hideMark/>
          </w:tcPr>
          <w:p w14:paraId="61CFF83D" w14:textId="77777777" w:rsidR="00DE7685"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28" w:type="pct"/>
            <w:tcBorders>
              <w:top w:val="nil"/>
              <w:left w:val="nil"/>
              <w:bottom w:val="single" w:sz="4" w:space="0" w:color="auto"/>
              <w:right w:val="single" w:sz="8" w:space="0" w:color="auto"/>
            </w:tcBorders>
            <w:shd w:val="clear" w:color="auto" w:fill="FFFFFF" w:themeFill="background1"/>
            <w:noWrap/>
            <w:vAlign w:val="center"/>
            <w:hideMark/>
          </w:tcPr>
          <w:p w14:paraId="391AAB7B" w14:textId="5B1EA900" w:rsidR="00DE7685"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4F314F9F" w14:textId="77777777" w:rsidR="00DE7685"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6E48CFF6" w14:textId="3DBD49E6" w:rsidR="00DE7685"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r w:rsidR="0F0E7701" w:rsidRPr="005504CC">
              <w:rPr>
                <w:rFonts w:ascii="Arial Narrow" w:eastAsia="Times New Roman" w:hAnsi="Arial Narrow"/>
                <w:lang w:val="es-ES"/>
              </w:rPr>
              <w:t>,</w:t>
            </w:r>
          </w:p>
          <w:p w14:paraId="29A45E77" w14:textId="717BD314" w:rsidR="00DE7685" w:rsidRPr="005504CC" w:rsidRDefault="0059788F"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Cámaras de Agricultura</w:t>
            </w:r>
            <w:r w:rsidR="475A8E66" w:rsidRPr="005504CC">
              <w:rPr>
                <w:rFonts w:ascii="Arial Narrow" w:eastAsia="Times New Roman" w:hAnsi="Arial Narrow"/>
                <w:lang w:val="es-ES"/>
              </w:rPr>
              <w:t xml:space="preserve">, </w:t>
            </w:r>
            <w:r w:rsidRPr="005504CC">
              <w:rPr>
                <w:rFonts w:ascii="Arial Narrow" w:eastAsia="Times New Roman" w:hAnsi="Arial Narrow"/>
                <w:lang w:val="es-ES"/>
              </w:rPr>
              <w:br/>
            </w:r>
            <w:proofErr w:type="spellStart"/>
            <w:r w:rsidR="475A8E66" w:rsidRPr="005504CC">
              <w:rPr>
                <w:rFonts w:ascii="Arial Narrow" w:eastAsia="Times New Roman" w:hAnsi="Arial Narrow"/>
                <w:lang w:val="es-ES"/>
              </w:rPr>
              <w:t>Cardi</w:t>
            </w:r>
            <w:proofErr w:type="spellEnd"/>
            <w:r w:rsidR="475A8E66" w:rsidRPr="005504CC">
              <w:rPr>
                <w:rFonts w:ascii="Arial Narrow" w:eastAsia="Times New Roman" w:hAnsi="Arial Narrow"/>
                <w:lang w:val="es-ES"/>
              </w:rPr>
              <w:t>,</w:t>
            </w:r>
            <w:r w:rsidRPr="005504CC">
              <w:rPr>
                <w:rFonts w:ascii="Arial Narrow" w:eastAsia="Times New Roman" w:hAnsi="Arial Narrow"/>
                <w:lang w:val="es-ES"/>
              </w:rPr>
              <w:t xml:space="preserve"> </w:t>
            </w:r>
            <w:r w:rsidR="475A8E66" w:rsidRPr="005504CC">
              <w:rPr>
                <w:rFonts w:ascii="Arial Narrow" w:eastAsia="Times New Roman" w:hAnsi="Arial Narrow"/>
                <w:lang w:val="es-ES"/>
              </w:rPr>
              <w:t xml:space="preserve">Areca, </w:t>
            </w:r>
            <w:proofErr w:type="spellStart"/>
            <w:r w:rsidR="475A8E66" w:rsidRPr="005504CC">
              <w:rPr>
                <w:rFonts w:ascii="Arial Narrow" w:eastAsia="Times New Roman" w:hAnsi="Arial Narrow"/>
                <w:lang w:val="es-ES"/>
              </w:rPr>
              <w:t>Apeca</w:t>
            </w:r>
            <w:proofErr w:type="spellEnd"/>
            <w:r w:rsidR="475A8E66" w:rsidRPr="005504CC">
              <w:rPr>
                <w:rFonts w:ascii="Arial Narrow" w:eastAsia="Times New Roman" w:hAnsi="Arial Narrow"/>
                <w:lang w:val="es-ES"/>
              </w:rPr>
              <w:t>,</w:t>
            </w:r>
          </w:p>
          <w:p w14:paraId="21C8B4DA" w14:textId="210E95E2" w:rsidR="00DE7685" w:rsidRPr="005504CC" w:rsidRDefault="0F0E7701"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GDI ADAG,</w:t>
            </w:r>
          </w:p>
          <w:p w14:paraId="02731AE0" w14:textId="3240DE70" w:rsidR="00DE7685" w:rsidRPr="005504CC" w:rsidRDefault="475A8E66" w:rsidP="0059788F">
            <w:pPr>
              <w:spacing w:before="60" w:after="60"/>
              <w:jc w:val="center"/>
              <w:rPr>
                <w:rFonts w:ascii="Arial Narrow" w:eastAsia="Times New Roman" w:hAnsi="Arial Narrow"/>
                <w:b/>
                <w:bCs/>
                <w:color w:val="FFFFFF" w:themeColor="background1"/>
                <w:lang w:val="es-ES"/>
              </w:rPr>
            </w:pPr>
            <w:proofErr w:type="spellStart"/>
            <w:r w:rsidRPr="005504CC">
              <w:rPr>
                <w:rFonts w:ascii="Arial Narrow" w:eastAsia="Times New Roman" w:hAnsi="Arial Narrow"/>
                <w:lang w:val="es-ES"/>
              </w:rPr>
              <w:t>Fredon</w:t>
            </w:r>
            <w:proofErr w:type="spellEnd"/>
            <w:r w:rsidRPr="005504CC">
              <w:rPr>
                <w:rFonts w:ascii="Arial Narrow" w:eastAsia="Times New Roman" w:hAnsi="Arial Narrow"/>
                <w:lang w:val="es-ES"/>
              </w:rPr>
              <w:t xml:space="preserve">, </w:t>
            </w:r>
            <w:r w:rsidR="00422CF0" w:rsidRPr="005504CC">
              <w:rPr>
                <w:rFonts w:ascii="Arial Narrow" w:eastAsia="Times New Roman" w:hAnsi="Arial Narrow"/>
                <w:lang w:val="es-ES"/>
              </w:rPr>
              <w:t>AACARI</w:t>
            </w:r>
          </w:p>
        </w:tc>
        <w:tc>
          <w:tcPr>
            <w:tcW w:w="1712" w:type="pct"/>
            <w:tcBorders>
              <w:top w:val="nil"/>
              <w:left w:val="nil"/>
              <w:bottom w:val="single" w:sz="4" w:space="0" w:color="auto"/>
              <w:right w:val="single" w:sz="8" w:space="0" w:color="auto"/>
            </w:tcBorders>
            <w:shd w:val="clear" w:color="auto" w:fill="auto"/>
            <w:vAlign w:val="center"/>
            <w:hideMark/>
          </w:tcPr>
          <w:p w14:paraId="105298EA" w14:textId="77777777" w:rsidR="0059788F" w:rsidRPr="005504CC" w:rsidRDefault="0059788F" w:rsidP="0059788F">
            <w:pPr>
              <w:spacing w:before="60" w:after="60"/>
              <w:rPr>
                <w:rFonts w:ascii="Arial Narrow" w:eastAsia="Times New Roman" w:hAnsi="Arial Narrow"/>
                <w:color w:val="000000"/>
                <w:lang w:val="es-ES"/>
              </w:rPr>
            </w:pPr>
          </w:p>
          <w:p w14:paraId="4BC0FC2F" w14:textId="77777777"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 xml:space="preserve">L4.1.1- Integración de datos del Observatorio/Laboratorios Vivientes/Incubadoras y proceso orgánico </w:t>
            </w:r>
            <w:proofErr w:type="spellStart"/>
            <w:r w:rsidRPr="005504CC">
              <w:rPr>
                <w:rFonts w:ascii="Arial Narrow" w:eastAsia="Times New Roman" w:hAnsi="Arial Narrow"/>
                <w:color w:val="000000"/>
                <w:lang w:val="es-ES"/>
              </w:rPr>
              <w:t>multicriterio</w:t>
            </w:r>
            <w:proofErr w:type="spellEnd"/>
            <w:r w:rsidRPr="005504CC">
              <w:rPr>
                <w:rFonts w:ascii="Arial Narrow" w:eastAsia="Times New Roman" w:hAnsi="Arial Narrow"/>
                <w:color w:val="000000"/>
                <w:lang w:val="es-ES"/>
              </w:rPr>
              <w:t xml:space="preserve"> para el desarrollo de sistemas agrícolas y alimentarios sostenibles del PAF.</w:t>
            </w:r>
          </w:p>
          <w:p w14:paraId="4597733C" w14:textId="77777777" w:rsidR="0059788F" w:rsidRPr="005504CC" w:rsidRDefault="0059788F" w:rsidP="0059788F">
            <w:pPr>
              <w:spacing w:before="60" w:after="60"/>
              <w:rPr>
                <w:rFonts w:ascii="Arial Narrow" w:eastAsia="Times New Roman" w:hAnsi="Arial Narrow"/>
                <w:color w:val="000000"/>
                <w:lang w:val="es-ES"/>
              </w:rPr>
            </w:pPr>
          </w:p>
          <w:p w14:paraId="5E2CAEAB" w14:textId="0875C56B"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 xml:space="preserve">L4.1.2. Preparación y difusión de 3.000 fichas </w:t>
            </w:r>
            <w:r w:rsidR="002B7A65" w:rsidRPr="005504CC">
              <w:rPr>
                <w:rFonts w:ascii="Arial Narrow" w:eastAsia="Times New Roman" w:hAnsi="Arial Narrow"/>
                <w:color w:val="000000"/>
                <w:lang w:val="es-ES"/>
              </w:rPr>
              <w:t>agro técnicas</w:t>
            </w:r>
            <w:r w:rsidRPr="005504CC">
              <w:rPr>
                <w:rFonts w:ascii="Arial Narrow" w:eastAsia="Times New Roman" w:hAnsi="Arial Narrow"/>
                <w:color w:val="000000"/>
                <w:lang w:val="es-ES"/>
              </w:rPr>
              <w:t xml:space="preserve"> sobre buenas prácticas agrícolas e innovaciones.</w:t>
            </w:r>
          </w:p>
          <w:p w14:paraId="7335C935" w14:textId="77777777"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L4.1.3- Difusión de 100 videoclips para la divulgación de buenas prácticas agrícolas e innovaciones</w:t>
            </w:r>
          </w:p>
          <w:p w14:paraId="7174F674" w14:textId="77777777" w:rsidR="0059788F" w:rsidRPr="005504CC" w:rsidRDefault="0059788F" w:rsidP="0059788F">
            <w:pPr>
              <w:spacing w:before="60" w:after="60"/>
              <w:rPr>
                <w:rFonts w:ascii="Arial Narrow" w:eastAsia="Times New Roman" w:hAnsi="Arial Narrow"/>
                <w:color w:val="000000"/>
                <w:lang w:val="es-ES"/>
              </w:rPr>
            </w:pPr>
          </w:p>
          <w:p w14:paraId="7AB9BDA5" w14:textId="0E1AF2B6"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lastRenderedPageBreak/>
              <w:t>L4.1.4- Organización de 4 talleres regionales para demostrar las buenas prácticas agrícolas</w:t>
            </w:r>
          </w:p>
          <w:p w14:paraId="14DAA745" w14:textId="27CB59DB" w:rsidR="0014183B" w:rsidRPr="005504CC" w:rsidRDefault="0014183B" w:rsidP="00A316C8">
            <w:pPr>
              <w:spacing w:before="60" w:after="60"/>
              <w:rPr>
                <w:rFonts w:ascii="Arial Narrow" w:eastAsia="Times New Roman" w:hAnsi="Arial Narrow"/>
                <w:color w:val="000000"/>
                <w:lang w:val="es-ES"/>
              </w:rPr>
            </w:pPr>
          </w:p>
        </w:tc>
      </w:tr>
      <w:tr w:rsidR="00DE7685" w:rsidRPr="005504CC" w14:paraId="1C9CC22F" w14:textId="77777777" w:rsidTr="475A8E66">
        <w:trPr>
          <w:trHeight w:val="675"/>
        </w:trPr>
        <w:tc>
          <w:tcPr>
            <w:tcW w:w="1391"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43FD1DC8" w14:textId="0F58476B" w:rsidR="00DE7685" w:rsidRPr="005504CC" w:rsidRDefault="0059788F" w:rsidP="0059788F">
            <w:pPr>
              <w:rPr>
                <w:rFonts w:ascii="Arial Narrow" w:eastAsia="Times New Roman" w:hAnsi="Arial Narrow"/>
                <w:b/>
                <w:bCs/>
                <w:color w:val="000000" w:themeColor="text1"/>
                <w:lang w:val="es-ES"/>
              </w:rPr>
            </w:pPr>
            <w:r w:rsidRPr="005504CC">
              <w:rPr>
                <w:rFonts w:ascii="Arial Narrow" w:eastAsia="Times New Roman" w:hAnsi="Arial Narrow"/>
                <w:b/>
                <w:bCs/>
                <w:color w:val="000000" w:themeColor="text1"/>
                <w:lang w:val="es-ES"/>
              </w:rPr>
              <w:lastRenderedPageBreak/>
              <w:t>4.2- Supervisión y evaluación</w:t>
            </w:r>
          </w:p>
        </w:tc>
        <w:tc>
          <w:tcPr>
            <w:tcW w:w="100" w:type="pct"/>
            <w:tcBorders>
              <w:top w:val="single" w:sz="4" w:space="0" w:color="auto"/>
              <w:left w:val="single" w:sz="8" w:space="0" w:color="auto"/>
              <w:bottom w:val="nil"/>
              <w:right w:val="dashed" w:sz="4" w:space="0" w:color="auto"/>
            </w:tcBorders>
            <w:shd w:val="clear" w:color="auto" w:fill="FFFFFF" w:themeFill="background1"/>
            <w:noWrap/>
            <w:vAlign w:val="center"/>
            <w:hideMark/>
          </w:tcPr>
          <w:p w14:paraId="606C6BFA" w14:textId="77777777" w:rsidR="00DE7685"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3A774C5C" w14:textId="77777777" w:rsidR="00DE7685"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0DB9268A" w14:textId="77777777" w:rsidR="00DE7685"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130829B1" w14:textId="77777777" w:rsidR="00DE7685"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3B342F90"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5C116CFF"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238F49A1"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nil"/>
              <w:right w:val="dashed" w:sz="4" w:space="0" w:color="auto"/>
            </w:tcBorders>
            <w:shd w:val="clear" w:color="auto" w:fill="FFFFFF" w:themeFill="background1"/>
            <w:noWrap/>
            <w:vAlign w:val="center"/>
            <w:hideMark/>
          </w:tcPr>
          <w:p w14:paraId="4B087AE8"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8" w:space="0" w:color="auto"/>
              <w:bottom w:val="nil"/>
              <w:right w:val="dashed" w:sz="4" w:space="0" w:color="auto"/>
            </w:tcBorders>
            <w:shd w:val="clear" w:color="auto" w:fill="D9D9D9" w:themeFill="background1" w:themeFillShade="D9"/>
            <w:noWrap/>
            <w:vAlign w:val="center"/>
            <w:hideMark/>
          </w:tcPr>
          <w:p w14:paraId="1F5FF2D2"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3EF32247"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1076DC48"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nil"/>
              <w:right w:val="dashed" w:sz="4" w:space="0" w:color="auto"/>
            </w:tcBorders>
            <w:shd w:val="clear" w:color="auto" w:fill="D9D9D9" w:themeFill="background1" w:themeFillShade="D9"/>
            <w:noWrap/>
            <w:vAlign w:val="center"/>
            <w:hideMark/>
          </w:tcPr>
          <w:p w14:paraId="3AED6B81"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68" w:type="pct"/>
            <w:tcBorders>
              <w:top w:val="nil"/>
              <w:left w:val="nil"/>
              <w:bottom w:val="nil"/>
              <w:right w:val="single" w:sz="8" w:space="0" w:color="auto"/>
            </w:tcBorders>
            <w:shd w:val="clear" w:color="auto" w:fill="auto"/>
            <w:noWrap/>
            <w:vAlign w:val="center"/>
            <w:hideMark/>
          </w:tcPr>
          <w:p w14:paraId="41421A4A" w14:textId="77777777" w:rsidR="00DE7685"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28" w:type="pct"/>
            <w:tcBorders>
              <w:top w:val="single" w:sz="4" w:space="0" w:color="auto"/>
              <w:left w:val="nil"/>
              <w:bottom w:val="single" w:sz="4" w:space="0" w:color="auto"/>
              <w:right w:val="single" w:sz="8" w:space="0" w:color="auto"/>
            </w:tcBorders>
            <w:shd w:val="clear" w:color="auto" w:fill="FFFFFF" w:themeFill="background1"/>
            <w:noWrap/>
            <w:vAlign w:val="center"/>
            <w:hideMark/>
          </w:tcPr>
          <w:p w14:paraId="073CA8B3" w14:textId="42464D73" w:rsidR="00DE7685"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3D207EC5" w14:textId="77777777" w:rsidR="00DE7685"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1FF76E57" w14:textId="2FECDCD7" w:rsidR="00DE7685" w:rsidRPr="005504CC" w:rsidRDefault="475A8E66" w:rsidP="0059788F">
            <w:pPr>
              <w:spacing w:before="60" w:after="60"/>
              <w:jc w:val="center"/>
              <w:rPr>
                <w:rFonts w:ascii="Arial Narrow" w:eastAsia="Times New Roman" w:hAnsi="Arial Narrow"/>
                <w:b/>
                <w:bCs/>
                <w:color w:val="FFFFFF" w:themeColor="background1"/>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p>
        </w:tc>
        <w:tc>
          <w:tcPr>
            <w:tcW w:w="1712" w:type="pct"/>
            <w:tcBorders>
              <w:top w:val="single" w:sz="4" w:space="0" w:color="auto"/>
              <w:left w:val="nil"/>
              <w:bottom w:val="single" w:sz="4" w:space="0" w:color="auto"/>
              <w:right w:val="single" w:sz="8" w:space="0" w:color="auto"/>
            </w:tcBorders>
            <w:shd w:val="clear" w:color="auto" w:fill="auto"/>
            <w:vAlign w:val="center"/>
            <w:hideMark/>
          </w:tcPr>
          <w:p w14:paraId="11F3D955" w14:textId="77777777" w:rsidR="005504CC" w:rsidRPr="005504CC" w:rsidRDefault="005504CC" w:rsidP="005504CC">
            <w:pPr>
              <w:spacing w:before="60" w:after="60"/>
              <w:rPr>
                <w:rFonts w:ascii="Arial Narrow" w:eastAsia="Times New Roman" w:hAnsi="Arial Narrow"/>
                <w:color w:val="000000"/>
                <w:lang w:val="es-ES"/>
              </w:rPr>
            </w:pPr>
          </w:p>
          <w:p w14:paraId="52E552D7" w14:textId="77777777" w:rsidR="005504CC" w:rsidRPr="005504CC" w:rsidRDefault="005504CC" w:rsidP="005504CC">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L4.2.1- Establecimiento de un sistema de indicadores para la supervisión técnica y financiera del proyecto Cambio-Net</w:t>
            </w:r>
          </w:p>
          <w:p w14:paraId="42A7EE74" w14:textId="77777777" w:rsidR="005504CC" w:rsidRPr="005504CC" w:rsidRDefault="005504CC" w:rsidP="005504CC">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L4.2.2-Creación de un portal web de indicadores de dirección de políticas públicas (factores de progreso, tendencias, resultados, ayudas a la decisión)</w:t>
            </w:r>
          </w:p>
          <w:p w14:paraId="3F73A4A5" w14:textId="77777777" w:rsidR="005504CC" w:rsidRPr="005504CC" w:rsidRDefault="005504CC" w:rsidP="005504CC">
            <w:pPr>
              <w:spacing w:before="60" w:after="60"/>
              <w:rPr>
                <w:rFonts w:ascii="Arial Narrow" w:eastAsia="Times New Roman" w:hAnsi="Arial Narrow"/>
                <w:color w:val="000000"/>
                <w:lang w:val="es-ES"/>
              </w:rPr>
            </w:pPr>
          </w:p>
          <w:p w14:paraId="528012E0" w14:textId="77777777" w:rsidR="005504CC" w:rsidRPr="005504CC" w:rsidRDefault="005504CC" w:rsidP="005504CC">
            <w:pPr>
              <w:spacing w:before="60" w:after="60"/>
              <w:rPr>
                <w:rFonts w:ascii="Bookman Old Style" w:eastAsia="Times New Roman" w:hAnsi="Bookman Old Style"/>
                <w:b/>
                <w:bCs/>
                <w:i/>
                <w:iCs/>
                <w:color w:val="000000"/>
                <w:lang w:val="es-ES"/>
              </w:rPr>
            </w:pPr>
            <w:r w:rsidRPr="005504CC">
              <w:rPr>
                <w:rFonts w:ascii="Arial Narrow" w:eastAsia="Times New Roman" w:hAnsi="Arial Narrow"/>
                <w:color w:val="000000"/>
                <w:lang w:val="es-ES"/>
              </w:rPr>
              <w:t xml:space="preserve">L4.2.3- Realización de un estudio de fin de proyecto, y un informe sobre las actividades de </w:t>
            </w:r>
            <w:r w:rsidRPr="005504CC">
              <w:rPr>
                <w:rFonts w:ascii="Bookman Old Style" w:eastAsia="Times New Roman" w:hAnsi="Bookman Old Style"/>
                <w:b/>
                <w:bCs/>
                <w:i/>
                <w:iCs/>
                <w:color w:val="000000"/>
                <w:lang w:val="es-ES"/>
              </w:rPr>
              <w:t>Cambio-Net</w:t>
            </w:r>
          </w:p>
          <w:p w14:paraId="7250B0D5" w14:textId="0565BA2A" w:rsidR="0014183B" w:rsidRPr="005504CC" w:rsidRDefault="0014183B" w:rsidP="00A316C8">
            <w:pPr>
              <w:spacing w:before="60" w:after="60"/>
              <w:rPr>
                <w:rFonts w:ascii="Arial Narrow" w:eastAsia="Times New Roman" w:hAnsi="Arial Narrow"/>
                <w:color w:val="000000"/>
                <w:lang w:val="es-ES"/>
              </w:rPr>
            </w:pPr>
          </w:p>
        </w:tc>
      </w:tr>
      <w:tr w:rsidR="00DE7685" w:rsidRPr="005504CC" w14:paraId="460ABD68" w14:textId="77777777" w:rsidTr="475A8E66">
        <w:trPr>
          <w:trHeight w:val="675"/>
        </w:trPr>
        <w:tc>
          <w:tcPr>
            <w:tcW w:w="1391"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44D240A4" w14:textId="42897A12" w:rsidR="00DE7685" w:rsidRPr="005504CC" w:rsidRDefault="0059788F" w:rsidP="0059788F">
            <w:pPr>
              <w:rPr>
                <w:rFonts w:ascii="Arial Narrow" w:eastAsia="Times New Roman" w:hAnsi="Arial Narrow"/>
                <w:b/>
                <w:bCs/>
                <w:lang w:val="es-ES"/>
              </w:rPr>
            </w:pPr>
            <w:r w:rsidRPr="005504CC">
              <w:rPr>
                <w:rFonts w:ascii="Arial Narrow" w:eastAsia="Times New Roman" w:hAnsi="Arial Narrow"/>
                <w:b/>
                <w:bCs/>
                <w:lang w:val="es-ES"/>
              </w:rPr>
              <w:t xml:space="preserve">4.3- Apoyo a la toma de decisiones </w:t>
            </w:r>
          </w:p>
        </w:tc>
        <w:tc>
          <w:tcPr>
            <w:tcW w:w="100" w:type="pct"/>
            <w:tcBorders>
              <w:top w:val="single" w:sz="4" w:space="0" w:color="auto"/>
              <w:left w:val="single" w:sz="8" w:space="0" w:color="auto"/>
              <w:bottom w:val="single" w:sz="8" w:space="0" w:color="auto"/>
              <w:right w:val="dashed" w:sz="4" w:space="0" w:color="auto"/>
            </w:tcBorders>
            <w:shd w:val="clear" w:color="auto" w:fill="FFFFFF" w:themeFill="background1"/>
            <w:noWrap/>
            <w:vAlign w:val="center"/>
            <w:hideMark/>
          </w:tcPr>
          <w:p w14:paraId="5106BCED" w14:textId="77777777" w:rsidR="00DE7685"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4" w:space="0" w:color="auto"/>
              <w:bottom w:val="single" w:sz="8" w:space="0" w:color="auto"/>
              <w:right w:val="dashed" w:sz="4" w:space="0" w:color="auto"/>
            </w:tcBorders>
            <w:shd w:val="clear" w:color="auto" w:fill="FFFFFF" w:themeFill="background1"/>
            <w:noWrap/>
            <w:vAlign w:val="center"/>
            <w:hideMark/>
          </w:tcPr>
          <w:p w14:paraId="0A8AB8C7" w14:textId="77777777" w:rsidR="00DE7685" w:rsidRPr="005504CC" w:rsidRDefault="475A8E66" w:rsidP="475A8E66">
            <w:pPr>
              <w:jc w:val="right"/>
              <w:rPr>
                <w:rFonts w:ascii="Arial Narrow" w:eastAsia="Times New Roman" w:hAnsi="Arial Narrow"/>
                <w:color w:val="FFFFFF" w:themeColor="background1"/>
                <w:lang w:val="es-ES"/>
              </w:rPr>
            </w:pPr>
            <w:r w:rsidRPr="005504CC">
              <w:rPr>
                <w:rFonts w:ascii="Arial Narrow" w:eastAsia="Times New Roman" w:hAnsi="Arial Narrow"/>
                <w:color w:val="FFFFFF" w:themeColor="background1"/>
                <w:lang w:val="es-ES"/>
              </w:rPr>
              <w:t>0</w:t>
            </w:r>
          </w:p>
        </w:tc>
        <w:tc>
          <w:tcPr>
            <w:tcW w:w="100" w:type="pct"/>
            <w:tcBorders>
              <w:top w:val="single" w:sz="4" w:space="0" w:color="auto"/>
              <w:left w:val="single" w:sz="4" w:space="0" w:color="auto"/>
              <w:bottom w:val="single" w:sz="8" w:space="0" w:color="auto"/>
              <w:right w:val="dashed" w:sz="4" w:space="0" w:color="auto"/>
            </w:tcBorders>
            <w:shd w:val="clear" w:color="auto" w:fill="D9D9D9" w:themeFill="background1" w:themeFillShade="D9"/>
            <w:noWrap/>
            <w:vAlign w:val="center"/>
            <w:hideMark/>
          </w:tcPr>
          <w:p w14:paraId="06DF5442"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8" w:space="0" w:color="auto"/>
              <w:right w:val="dashed" w:sz="4" w:space="0" w:color="auto"/>
            </w:tcBorders>
            <w:shd w:val="clear" w:color="auto" w:fill="D9D9D9" w:themeFill="background1" w:themeFillShade="D9"/>
            <w:noWrap/>
            <w:vAlign w:val="center"/>
            <w:hideMark/>
          </w:tcPr>
          <w:p w14:paraId="40B010AA"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8" w:space="0" w:color="auto"/>
              <w:bottom w:val="single" w:sz="8" w:space="0" w:color="auto"/>
              <w:right w:val="dashed" w:sz="4" w:space="0" w:color="auto"/>
            </w:tcBorders>
            <w:shd w:val="clear" w:color="auto" w:fill="D9D9D9" w:themeFill="background1" w:themeFillShade="D9"/>
            <w:noWrap/>
            <w:vAlign w:val="center"/>
            <w:hideMark/>
          </w:tcPr>
          <w:p w14:paraId="3D7C1570"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8" w:space="0" w:color="auto"/>
              <w:right w:val="dashed" w:sz="4" w:space="0" w:color="auto"/>
            </w:tcBorders>
            <w:shd w:val="clear" w:color="auto" w:fill="D9D9D9" w:themeFill="background1" w:themeFillShade="D9"/>
            <w:noWrap/>
            <w:vAlign w:val="center"/>
            <w:hideMark/>
          </w:tcPr>
          <w:p w14:paraId="5C4F2EB2"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8" w:space="0" w:color="auto"/>
              <w:right w:val="dashed" w:sz="4" w:space="0" w:color="auto"/>
            </w:tcBorders>
            <w:shd w:val="clear" w:color="auto" w:fill="D9D9D9" w:themeFill="background1" w:themeFillShade="D9"/>
            <w:noWrap/>
            <w:vAlign w:val="center"/>
            <w:hideMark/>
          </w:tcPr>
          <w:p w14:paraId="64BF47AA"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8" w:space="0" w:color="auto"/>
              <w:right w:val="dashed" w:sz="4" w:space="0" w:color="auto"/>
            </w:tcBorders>
            <w:shd w:val="clear" w:color="auto" w:fill="D9D9D9" w:themeFill="background1" w:themeFillShade="D9"/>
            <w:noWrap/>
            <w:vAlign w:val="center"/>
            <w:hideMark/>
          </w:tcPr>
          <w:p w14:paraId="192D3F45"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8" w:space="0" w:color="auto"/>
              <w:bottom w:val="single" w:sz="8" w:space="0" w:color="auto"/>
              <w:right w:val="dashed" w:sz="4" w:space="0" w:color="auto"/>
            </w:tcBorders>
            <w:shd w:val="clear" w:color="auto" w:fill="D9D9D9" w:themeFill="background1" w:themeFillShade="D9"/>
            <w:noWrap/>
            <w:vAlign w:val="center"/>
            <w:hideMark/>
          </w:tcPr>
          <w:p w14:paraId="77E0ECDD"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8" w:space="0" w:color="auto"/>
              <w:right w:val="dashed" w:sz="4" w:space="0" w:color="auto"/>
            </w:tcBorders>
            <w:shd w:val="clear" w:color="auto" w:fill="D9D9D9" w:themeFill="background1" w:themeFillShade="D9"/>
            <w:noWrap/>
            <w:vAlign w:val="center"/>
            <w:hideMark/>
          </w:tcPr>
          <w:p w14:paraId="0AEBE056"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8" w:space="0" w:color="auto"/>
              <w:right w:val="dashed" w:sz="4" w:space="0" w:color="auto"/>
            </w:tcBorders>
            <w:shd w:val="clear" w:color="auto" w:fill="D9D9D9" w:themeFill="background1" w:themeFillShade="D9"/>
            <w:noWrap/>
            <w:vAlign w:val="center"/>
            <w:hideMark/>
          </w:tcPr>
          <w:p w14:paraId="1609F513"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100" w:type="pct"/>
            <w:tcBorders>
              <w:top w:val="single" w:sz="4" w:space="0" w:color="auto"/>
              <w:left w:val="single" w:sz="4" w:space="0" w:color="auto"/>
              <w:bottom w:val="single" w:sz="8" w:space="0" w:color="auto"/>
              <w:right w:val="dashed" w:sz="4" w:space="0" w:color="auto"/>
            </w:tcBorders>
            <w:shd w:val="clear" w:color="auto" w:fill="D9D9D9" w:themeFill="background1" w:themeFillShade="D9"/>
            <w:noWrap/>
            <w:vAlign w:val="center"/>
            <w:hideMark/>
          </w:tcPr>
          <w:p w14:paraId="170B855D" w14:textId="77777777" w:rsidR="00DE7685" w:rsidRPr="005504CC" w:rsidRDefault="475A8E66" w:rsidP="475A8E66">
            <w:pPr>
              <w:jc w:val="right"/>
              <w:rPr>
                <w:rFonts w:ascii="Arial Narrow" w:eastAsia="Times New Roman" w:hAnsi="Arial Narrow"/>
                <w:color w:val="D9D9D9" w:themeColor="background1" w:themeShade="D9"/>
                <w:lang w:val="es-ES"/>
              </w:rPr>
            </w:pPr>
            <w:r w:rsidRPr="005504CC">
              <w:rPr>
                <w:rFonts w:ascii="Arial Narrow" w:eastAsia="Times New Roman" w:hAnsi="Arial Narrow"/>
                <w:color w:val="D9D9D9" w:themeColor="background1" w:themeShade="D9"/>
                <w:lang w:val="es-ES"/>
              </w:rPr>
              <w:t>1</w:t>
            </w:r>
          </w:p>
        </w:tc>
        <w:tc>
          <w:tcPr>
            <w:tcW w:w="68" w:type="pct"/>
            <w:tcBorders>
              <w:top w:val="nil"/>
              <w:left w:val="nil"/>
              <w:bottom w:val="single" w:sz="8" w:space="0" w:color="auto"/>
              <w:right w:val="single" w:sz="8" w:space="0" w:color="auto"/>
            </w:tcBorders>
            <w:shd w:val="clear" w:color="auto" w:fill="auto"/>
            <w:noWrap/>
            <w:vAlign w:val="center"/>
            <w:hideMark/>
          </w:tcPr>
          <w:p w14:paraId="300801C0" w14:textId="77777777" w:rsidR="00DE7685" w:rsidRPr="005504CC" w:rsidRDefault="475A8E66" w:rsidP="475A8E66">
            <w:pPr>
              <w:rPr>
                <w:rFonts w:ascii="Arial Narrow" w:eastAsia="Times New Roman" w:hAnsi="Arial Narrow"/>
                <w:b/>
                <w:bCs/>
                <w:color w:val="00B050"/>
                <w:lang w:val="es-ES"/>
              </w:rPr>
            </w:pPr>
            <w:r w:rsidRPr="005504CC">
              <w:rPr>
                <w:rFonts w:ascii="Arial Narrow" w:eastAsia="Times New Roman" w:hAnsi="Arial Narrow"/>
                <w:b/>
                <w:bCs/>
                <w:color w:val="00B050"/>
                <w:lang w:val="es-ES"/>
              </w:rPr>
              <w:t> </w:t>
            </w:r>
          </w:p>
        </w:tc>
        <w:tc>
          <w:tcPr>
            <w:tcW w:w="628" w:type="pct"/>
            <w:tcBorders>
              <w:top w:val="single" w:sz="4" w:space="0" w:color="auto"/>
              <w:left w:val="nil"/>
              <w:bottom w:val="single" w:sz="8" w:space="0" w:color="auto"/>
              <w:right w:val="single" w:sz="8" w:space="0" w:color="auto"/>
            </w:tcBorders>
            <w:shd w:val="clear" w:color="auto" w:fill="FFFFFF" w:themeFill="background1"/>
            <w:noWrap/>
            <w:vAlign w:val="center"/>
            <w:hideMark/>
          </w:tcPr>
          <w:p w14:paraId="5E48013D" w14:textId="1E161690" w:rsidR="00DE7685" w:rsidRPr="005504CC" w:rsidRDefault="00A42EA5" w:rsidP="0059788F">
            <w:pPr>
              <w:spacing w:before="60" w:after="60"/>
              <w:jc w:val="center"/>
              <w:rPr>
                <w:rFonts w:ascii="Arial Narrow" w:eastAsia="Times New Roman" w:hAnsi="Arial Narrow"/>
                <w:lang w:val="es-ES"/>
              </w:rPr>
            </w:pPr>
            <w:r w:rsidRPr="005504CC">
              <w:rPr>
                <w:rFonts w:ascii="Arial Narrow" w:eastAsia="Times New Roman" w:hAnsi="Arial Narrow"/>
                <w:lang w:val="es-ES"/>
              </w:rPr>
              <w:t>INRAE</w:t>
            </w:r>
            <w:r w:rsidR="0F0E7701" w:rsidRPr="005504CC">
              <w:rPr>
                <w:rFonts w:ascii="Arial Narrow" w:eastAsia="Times New Roman" w:hAnsi="Arial Narrow"/>
                <w:lang w:val="es-ES"/>
              </w:rPr>
              <w:t>, UA, UWI</w:t>
            </w:r>
          </w:p>
          <w:p w14:paraId="0B645AC7" w14:textId="77777777" w:rsidR="00DE7685" w:rsidRPr="005504CC" w:rsidRDefault="475A8E66" w:rsidP="0059788F">
            <w:pPr>
              <w:spacing w:before="60" w:after="60"/>
              <w:jc w:val="center"/>
              <w:rPr>
                <w:rFonts w:ascii="Arial Narrow" w:eastAsia="Times New Roman" w:hAnsi="Arial Narrow"/>
                <w:lang w:val="es-ES"/>
              </w:rPr>
            </w:pPr>
            <w:proofErr w:type="spellStart"/>
            <w:r w:rsidRPr="005504CC">
              <w:rPr>
                <w:rFonts w:ascii="Arial Narrow" w:eastAsia="Times New Roman" w:hAnsi="Arial Narrow"/>
                <w:lang w:val="es-ES"/>
              </w:rPr>
              <w:t>AdeKUS</w:t>
            </w:r>
            <w:proofErr w:type="spellEnd"/>
            <w:r w:rsidRPr="005504CC">
              <w:rPr>
                <w:rFonts w:ascii="Arial Narrow" w:eastAsia="Times New Roman" w:hAnsi="Arial Narrow"/>
                <w:lang w:val="es-ES"/>
              </w:rPr>
              <w:t>, INCA</w:t>
            </w:r>
          </w:p>
          <w:p w14:paraId="3E37E8BC" w14:textId="4CB1F326" w:rsidR="00DE7685" w:rsidRPr="005504CC" w:rsidRDefault="475A8E66" w:rsidP="0059788F">
            <w:pPr>
              <w:spacing w:before="60" w:after="60"/>
              <w:jc w:val="center"/>
              <w:rPr>
                <w:rFonts w:ascii="Arial Narrow" w:eastAsia="Times New Roman" w:hAnsi="Arial Narrow"/>
                <w:b/>
                <w:bCs/>
                <w:color w:val="FFFFFF" w:themeColor="background1"/>
                <w:lang w:val="es-ES"/>
              </w:rPr>
            </w:pPr>
            <w:proofErr w:type="spellStart"/>
            <w:r w:rsidRPr="005504CC">
              <w:rPr>
                <w:rFonts w:ascii="Arial Narrow" w:eastAsia="Times New Roman" w:hAnsi="Arial Narrow"/>
                <w:lang w:val="es-ES"/>
              </w:rPr>
              <w:t>Idiaf</w:t>
            </w:r>
            <w:proofErr w:type="spellEnd"/>
            <w:r w:rsidRPr="005504CC">
              <w:rPr>
                <w:rFonts w:ascii="Arial Narrow" w:eastAsia="Times New Roman" w:hAnsi="Arial Narrow"/>
                <w:lang w:val="es-ES"/>
              </w:rPr>
              <w:t xml:space="preserve">, </w:t>
            </w:r>
            <w:proofErr w:type="spellStart"/>
            <w:r w:rsidRPr="005504CC">
              <w:rPr>
                <w:rFonts w:ascii="Arial Narrow" w:eastAsia="Times New Roman" w:hAnsi="Arial Narrow"/>
                <w:lang w:val="es-ES"/>
              </w:rPr>
              <w:t>Heifer</w:t>
            </w:r>
            <w:proofErr w:type="spellEnd"/>
            <w:r w:rsidR="0059788F" w:rsidRPr="005504CC">
              <w:rPr>
                <w:rFonts w:ascii="Arial Narrow" w:eastAsia="Times New Roman" w:hAnsi="Arial Narrow"/>
                <w:lang w:val="es-ES"/>
              </w:rPr>
              <w:t xml:space="preserve"> Internacional</w:t>
            </w:r>
          </w:p>
        </w:tc>
        <w:tc>
          <w:tcPr>
            <w:tcW w:w="1712" w:type="pct"/>
            <w:tcBorders>
              <w:top w:val="single" w:sz="4" w:space="0" w:color="auto"/>
              <w:left w:val="nil"/>
              <w:bottom w:val="single" w:sz="8" w:space="0" w:color="auto"/>
              <w:right w:val="single" w:sz="8" w:space="0" w:color="auto"/>
            </w:tcBorders>
            <w:shd w:val="clear" w:color="auto" w:fill="auto"/>
            <w:vAlign w:val="center"/>
            <w:hideMark/>
          </w:tcPr>
          <w:p w14:paraId="243D1B06" w14:textId="77777777" w:rsidR="0059788F" w:rsidRPr="005504CC" w:rsidRDefault="0059788F" w:rsidP="0059788F">
            <w:pPr>
              <w:spacing w:before="60" w:after="60"/>
              <w:rPr>
                <w:rFonts w:ascii="Arial Narrow" w:eastAsia="Times New Roman" w:hAnsi="Arial Narrow"/>
                <w:color w:val="000000"/>
                <w:lang w:val="es-ES"/>
              </w:rPr>
            </w:pPr>
          </w:p>
          <w:p w14:paraId="57427F5C" w14:textId="77777777"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 xml:space="preserve">L4.3.1. Creación de un observatorio institucional con la aportación de elementos de análisis del marco económico, reglamentario e institucional. </w:t>
            </w:r>
          </w:p>
          <w:p w14:paraId="2D1CBF85" w14:textId="77777777" w:rsidR="0059788F" w:rsidRPr="005504CC" w:rsidRDefault="0059788F" w:rsidP="0059788F">
            <w:pPr>
              <w:spacing w:before="60" w:after="60"/>
              <w:rPr>
                <w:rFonts w:ascii="Arial Narrow" w:eastAsia="Times New Roman" w:hAnsi="Arial Narrow"/>
                <w:color w:val="000000"/>
                <w:lang w:val="es-ES"/>
              </w:rPr>
            </w:pPr>
          </w:p>
          <w:p w14:paraId="170640AA" w14:textId="1334EF32" w:rsidR="0059788F" w:rsidRPr="005504CC" w:rsidRDefault="0059788F" w:rsidP="0059788F">
            <w:pPr>
              <w:spacing w:before="60" w:after="60"/>
              <w:rPr>
                <w:rFonts w:ascii="Arial Narrow" w:eastAsia="Times New Roman" w:hAnsi="Arial Narrow"/>
                <w:color w:val="000000"/>
                <w:lang w:val="es-ES"/>
              </w:rPr>
            </w:pPr>
            <w:r w:rsidRPr="005504CC">
              <w:rPr>
                <w:rFonts w:ascii="Arial Narrow" w:eastAsia="Times New Roman" w:hAnsi="Arial Narrow"/>
                <w:color w:val="000000"/>
                <w:lang w:val="es-ES"/>
              </w:rPr>
              <w:t>L4.3.2- Organización de plataformas de reflexión sobre los factores clave en las decisiones de política pública a favor de los LEP</w:t>
            </w:r>
          </w:p>
          <w:p w14:paraId="01E840CE" w14:textId="05EBD75F" w:rsidR="0014183B" w:rsidRPr="005504CC" w:rsidRDefault="0014183B" w:rsidP="00A316C8">
            <w:pPr>
              <w:spacing w:before="60" w:after="60"/>
              <w:rPr>
                <w:rFonts w:ascii="Arial Narrow" w:eastAsia="Times New Roman" w:hAnsi="Arial Narrow"/>
                <w:color w:val="000000"/>
                <w:lang w:val="es-ES"/>
              </w:rPr>
            </w:pPr>
          </w:p>
        </w:tc>
      </w:tr>
    </w:tbl>
    <w:p w14:paraId="6AC4F796" w14:textId="77777777" w:rsidR="00132BBE" w:rsidRPr="005504CC" w:rsidRDefault="00132BBE" w:rsidP="00593CD7">
      <w:pPr>
        <w:rPr>
          <w:rFonts w:ascii="Arial Narrow" w:eastAsia="Times New Roman" w:hAnsi="Arial Narrow"/>
          <w:lang w:val="es-ES"/>
        </w:rPr>
      </w:pPr>
    </w:p>
    <w:p w14:paraId="42FB6E82" w14:textId="77777777" w:rsidR="0011558B" w:rsidRPr="005504CC" w:rsidRDefault="0011558B" w:rsidP="00593CD7">
      <w:pPr>
        <w:rPr>
          <w:rFonts w:ascii="Arial Narrow" w:eastAsia="Times New Roman" w:hAnsi="Arial Narrow"/>
          <w:lang w:val="es-ES"/>
        </w:rPr>
      </w:pPr>
    </w:p>
    <w:p w14:paraId="09F7D4C7" w14:textId="77777777" w:rsidR="0011558B" w:rsidRPr="005504CC" w:rsidRDefault="0011558B" w:rsidP="00593CD7">
      <w:pPr>
        <w:rPr>
          <w:rFonts w:ascii="Arial Narrow" w:eastAsia="Times New Roman" w:hAnsi="Arial Narrow"/>
          <w:b/>
          <w:lang w:val="es-ES"/>
        </w:rPr>
      </w:pPr>
    </w:p>
    <w:p w14:paraId="2812EF97" w14:textId="77777777" w:rsidR="00084D62" w:rsidRPr="005504CC" w:rsidRDefault="00084D62" w:rsidP="00593CD7">
      <w:pPr>
        <w:rPr>
          <w:rFonts w:ascii="Arial Narrow" w:eastAsia="Times New Roman" w:hAnsi="Arial Narrow"/>
          <w:b/>
          <w:lang w:val="es-ES"/>
        </w:rPr>
        <w:sectPr w:rsidR="00084D62" w:rsidRPr="005504CC">
          <w:pgSz w:w="16838" w:h="11906" w:orient="landscape" w:code="9"/>
          <w:pgMar w:top="1417" w:right="1417" w:bottom="1417" w:left="1417" w:header="284" w:footer="510" w:gutter="0"/>
          <w:cols w:space="708"/>
          <w:docGrid w:linePitch="360"/>
        </w:sectPr>
      </w:pPr>
    </w:p>
    <w:p w14:paraId="231F3A66" w14:textId="2681B1B8" w:rsidR="005A2DD5" w:rsidRPr="005504CC" w:rsidRDefault="001C61F0" w:rsidP="0068412A">
      <w:pPr>
        <w:pStyle w:val="Ttulo6"/>
        <w:rPr>
          <w:lang w:val="es-ES"/>
        </w:rPr>
      </w:pPr>
      <w:bookmarkStart w:id="89" w:name="_Toc32485586"/>
      <w:bookmarkEnd w:id="3"/>
      <w:r w:rsidRPr="005504CC">
        <w:rPr>
          <w:lang w:val="es-ES"/>
        </w:rPr>
        <w:lastRenderedPageBreak/>
        <w:t>ANEX0</w:t>
      </w:r>
      <w:r w:rsidR="0F0E7701" w:rsidRPr="005504CC">
        <w:rPr>
          <w:lang w:val="es-ES"/>
        </w:rPr>
        <w:t xml:space="preserve"> </w:t>
      </w:r>
      <w:proofErr w:type="gramStart"/>
      <w:r w:rsidR="0F0E7701" w:rsidRPr="005504CC">
        <w:rPr>
          <w:lang w:val="es-ES"/>
        </w:rPr>
        <w:t>H</w:t>
      </w:r>
      <w:bookmarkStart w:id="90" w:name="AnnexeH"/>
      <w:bookmarkEnd w:id="90"/>
      <w:r w:rsidR="0F0E7701" w:rsidRPr="005504CC">
        <w:rPr>
          <w:lang w:val="es-ES"/>
        </w:rPr>
        <w:t> :</w:t>
      </w:r>
      <w:bookmarkStart w:id="91" w:name="Anarisk2"/>
      <w:bookmarkEnd w:id="91"/>
      <w:proofErr w:type="gramEnd"/>
      <w:r w:rsidR="0059788F" w:rsidRPr="005504CC">
        <w:rPr>
          <w:lang w:val="es-ES"/>
        </w:rPr>
        <w:t xml:space="preserve"> ANÁLISIS DE RIESGOS</w:t>
      </w:r>
      <w:bookmarkEnd w:id="89"/>
    </w:p>
    <w:p w14:paraId="186C0179" w14:textId="77777777" w:rsidR="0059788F" w:rsidRPr="005504CC" w:rsidRDefault="0059788F" w:rsidP="005A2DD5">
      <w:pPr>
        <w:rPr>
          <w:rFonts w:ascii="Arial Narrow" w:hAnsi="Arial Narrow"/>
          <w:lang w:val="es-ES"/>
        </w:rPr>
      </w:pPr>
    </w:p>
    <w:p w14:paraId="08C06E12" w14:textId="77777777" w:rsidR="0059788F" w:rsidRPr="005504CC" w:rsidRDefault="0059788F" w:rsidP="0059788F">
      <w:pPr>
        <w:rPr>
          <w:rFonts w:ascii="Arial Narrow" w:hAnsi="Arial Narrow"/>
          <w:b/>
          <w:bCs/>
          <w:lang w:val="es-ES"/>
        </w:rPr>
      </w:pPr>
      <w:r w:rsidRPr="005504CC">
        <w:rPr>
          <w:rFonts w:ascii="Arial Narrow" w:hAnsi="Arial Narrow"/>
          <w:b/>
          <w:bCs/>
          <w:lang w:val="es-ES"/>
        </w:rPr>
        <w:t xml:space="preserve">Recordatorio de la </w:t>
      </w:r>
      <w:proofErr w:type="gramStart"/>
      <w:r w:rsidRPr="005504CC">
        <w:rPr>
          <w:rFonts w:ascii="Arial Narrow" w:hAnsi="Arial Narrow"/>
          <w:b/>
          <w:bCs/>
          <w:lang w:val="es-ES"/>
        </w:rPr>
        <w:t>aproximación :</w:t>
      </w:r>
      <w:proofErr w:type="gramEnd"/>
    </w:p>
    <w:p w14:paraId="09D89F7C" w14:textId="77777777" w:rsidR="0059788F" w:rsidRPr="005504CC" w:rsidRDefault="0059788F" w:rsidP="0059788F">
      <w:pPr>
        <w:spacing w:after="0" w:line="240" w:lineRule="auto"/>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1/ Aclaración de los resultados del proyecto. Matriz de objetivos: actividades, medios, supervisores, resultados, beneficiarios, medios de verificación</w:t>
      </w:r>
    </w:p>
    <w:p w14:paraId="566B1B1B" w14:textId="77777777" w:rsidR="0059788F" w:rsidRPr="005504CC" w:rsidRDefault="0059788F" w:rsidP="0059788F">
      <w:pPr>
        <w:spacing w:after="0" w:line="240" w:lineRule="auto"/>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2/ Identificación de recursos clave e inventario de riesgos: lluvia de ideas, opinión de expertos...</w:t>
      </w:r>
    </w:p>
    <w:p w14:paraId="65FBCA73" w14:textId="77777777" w:rsidR="0059788F" w:rsidRPr="005504CC" w:rsidRDefault="0059788F" w:rsidP="0059788F">
      <w:pPr>
        <w:spacing w:after="0" w:line="240" w:lineRule="auto"/>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3/ Identificación de riesgos (tipología y lista)</w:t>
      </w:r>
    </w:p>
    <w:p w14:paraId="07929059" w14:textId="77777777" w:rsidR="0059788F" w:rsidRPr="005504CC" w:rsidRDefault="0059788F" w:rsidP="0059788F">
      <w:pPr>
        <w:spacing w:after="0" w:line="240" w:lineRule="auto"/>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 xml:space="preserve">4/ Ponderación de los parámetros de riesgo (probabilidad, gravedad y </w:t>
      </w:r>
      <w:proofErr w:type="spellStart"/>
      <w:r w:rsidRPr="005504CC">
        <w:rPr>
          <w:rFonts w:ascii="Arial Narrow" w:eastAsia="Times New Roman" w:hAnsi="Arial Narrow" w:cs="Times New Roman"/>
          <w:color w:val="000000" w:themeColor="text1"/>
          <w:lang w:val="es-ES" w:eastAsia="fr-FR"/>
        </w:rPr>
        <w:t>detectabilidad</w:t>
      </w:r>
      <w:proofErr w:type="spellEnd"/>
      <w:r w:rsidRPr="005504CC">
        <w:rPr>
          <w:rFonts w:ascii="Arial Narrow" w:eastAsia="Times New Roman" w:hAnsi="Arial Narrow" w:cs="Times New Roman"/>
          <w:color w:val="000000" w:themeColor="text1"/>
          <w:lang w:val="es-ES" w:eastAsia="fr-FR"/>
        </w:rPr>
        <w:t xml:space="preserve"> =&gt; criticidad)</w:t>
      </w:r>
    </w:p>
    <w:p w14:paraId="1CB84F65" w14:textId="77777777" w:rsidR="0059788F" w:rsidRPr="005504CC" w:rsidRDefault="0059788F" w:rsidP="0059788F">
      <w:pPr>
        <w:spacing w:after="0" w:line="240" w:lineRule="auto"/>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5/ Ponderación del impacto del riesgo (costo, calidad, demora)</w:t>
      </w:r>
    </w:p>
    <w:p w14:paraId="65CA9DD8" w14:textId="77777777" w:rsidR="0059788F" w:rsidRPr="005504CC" w:rsidRDefault="0059788F" w:rsidP="0059788F">
      <w:pPr>
        <w:spacing w:after="0" w:line="240" w:lineRule="auto"/>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4/ Establecer el plan de prevención y vigilancia</w:t>
      </w:r>
    </w:p>
    <w:p w14:paraId="2916649A" w14:textId="77777777" w:rsidR="0059788F" w:rsidRPr="005504CC" w:rsidRDefault="0059788F" w:rsidP="0059788F">
      <w:pPr>
        <w:spacing w:after="0" w:line="240" w:lineRule="auto"/>
        <w:rPr>
          <w:rFonts w:ascii="Arial Narrow" w:eastAsia="Times New Roman" w:hAnsi="Arial Narrow" w:cs="Times New Roman"/>
          <w:color w:val="000000" w:themeColor="text1"/>
          <w:lang w:val="es-ES" w:eastAsia="fr-FR"/>
        </w:rPr>
      </w:pPr>
    </w:p>
    <w:p w14:paraId="63AA2824" w14:textId="77777777" w:rsidR="001E3AFA" w:rsidRPr="005504CC" w:rsidRDefault="001E3AFA" w:rsidP="001E3AFA">
      <w:pPr>
        <w:spacing w:after="0" w:line="240" w:lineRule="auto"/>
        <w:rPr>
          <w:rFonts w:ascii="Arial Narrow" w:eastAsia="Times New Roman" w:hAnsi="Arial Narrow" w:cs="Times New Roman"/>
          <w:color w:val="000000" w:themeColor="text1"/>
          <w:szCs w:val="20"/>
          <w:lang w:val="es-ES" w:eastAsia="fr-FR"/>
        </w:rPr>
      </w:pPr>
    </w:p>
    <w:p w14:paraId="194821B6" w14:textId="77777777" w:rsidR="0059788F" w:rsidRPr="005504CC" w:rsidRDefault="0059788F" w:rsidP="0059788F">
      <w:pPr>
        <w:ind w:left="426" w:hanging="426"/>
        <w:rPr>
          <w:rFonts w:ascii="Arial Narrow" w:eastAsia="Times New Roman" w:hAnsi="Arial Narrow" w:cs="Times New Roman"/>
          <w:i/>
          <w:iCs/>
          <w:color w:val="000000" w:themeColor="text1"/>
          <w:sz w:val="20"/>
          <w:szCs w:val="20"/>
          <w:lang w:val="es-ES" w:eastAsia="fr-FR"/>
        </w:rPr>
      </w:pPr>
      <w:r w:rsidRPr="005504CC">
        <w:rPr>
          <w:rFonts w:ascii="Arial Narrow" w:eastAsia="Times New Roman" w:hAnsi="Arial Narrow" w:cs="Times New Roman"/>
          <w:i/>
          <w:iCs/>
          <w:color w:val="000000" w:themeColor="text1"/>
          <w:sz w:val="20"/>
          <w:szCs w:val="20"/>
          <w:lang w:val="es-ES" w:eastAsia="fr-FR"/>
        </w:rPr>
        <w:t xml:space="preserve">Nota: El objetivo es identificar claramente el peligro o los peligros que deben abordarse y determinar el nivel de gravedad al que se aborda el peligro o los peligros en función de su impacto en los usuarios/clientes. Puede ser apropiado centrarse en la reducción de la probabilidad (frecuencia decreciente) en lugar de controlar el riesgo (consecuencias decrecientes). También será necesario determinar los umbrales de prevención y corrección. </w:t>
      </w:r>
    </w:p>
    <w:p w14:paraId="604AFE57" w14:textId="77777777" w:rsidR="001E3AFA" w:rsidRPr="005504CC" w:rsidRDefault="001E3AFA" w:rsidP="001E3AFA">
      <w:pPr>
        <w:spacing w:after="0" w:line="240" w:lineRule="auto"/>
        <w:rPr>
          <w:rFonts w:ascii="Arial Narrow" w:eastAsia="Times New Roman" w:hAnsi="Arial Narrow" w:cs="Times New Roman"/>
          <w:color w:val="000000" w:themeColor="text1"/>
          <w:sz w:val="20"/>
          <w:szCs w:val="20"/>
          <w:lang w:val="es-ES" w:eastAsia="fr-FR"/>
        </w:rPr>
      </w:pPr>
    </w:p>
    <w:p w14:paraId="5E76902B" w14:textId="77777777" w:rsidR="0059788F" w:rsidRPr="005504CC" w:rsidRDefault="0059788F" w:rsidP="0059788F">
      <w:pPr>
        <w:jc w:val="center"/>
        <w:rPr>
          <w:rFonts w:ascii="Arial Narrow" w:hAnsi="Arial Narrow"/>
          <w:b/>
          <w:bCs/>
          <w:lang w:val="es-ES"/>
        </w:rPr>
      </w:pPr>
      <w:r w:rsidRPr="005504CC">
        <w:rPr>
          <w:rFonts w:ascii="Arial Narrow" w:hAnsi="Arial Narrow"/>
          <w:b/>
          <w:bCs/>
          <w:lang w:val="es-ES"/>
        </w:rPr>
        <w:t>Definiciones</w:t>
      </w:r>
    </w:p>
    <w:p w14:paraId="1714E426" w14:textId="77777777" w:rsidR="0059788F" w:rsidRPr="005504CC" w:rsidRDefault="0059788F" w:rsidP="0059788F">
      <w:pPr>
        <w:tabs>
          <w:tab w:val="left" w:pos="3969"/>
        </w:tabs>
        <w:rPr>
          <w:rFonts w:ascii="Arial Narrow" w:eastAsia="Times New Roman" w:hAnsi="Arial Narrow" w:cs="Times New Roman"/>
          <w:b/>
          <w:bCs/>
          <w:color w:val="000000" w:themeColor="text1"/>
          <w:sz w:val="20"/>
          <w:szCs w:val="20"/>
          <w:lang w:val="es-ES" w:eastAsia="fr-FR"/>
        </w:rPr>
      </w:pPr>
      <w:r w:rsidRPr="005504CC">
        <w:rPr>
          <w:rFonts w:ascii="Arial Narrow" w:eastAsia="Times New Roman" w:hAnsi="Arial Narrow" w:cs="Times New Roman"/>
          <w:b/>
          <w:bCs/>
          <w:color w:val="000000" w:themeColor="text1"/>
          <w:sz w:val="20"/>
          <w:szCs w:val="20"/>
          <w:lang w:val="es-ES" w:eastAsia="fr-FR"/>
        </w:rPr>
        <w:t xml:space="preserve">Términos </w:t>
      </w:r>
      <w:r w:rsidRPr="005504CC">
        <w:rPr>
          <w:rFonts w:ascii="Arial Narrow" w:eastAsia="Times New Roman" w:hAnsi="Arial Narrow" w:cs="Times New Roman"/>
          <w:b/>
          <w:color w:val="000000" w:themeColor="text1"/>
          <w:sz w:val="20"/>
          <w:szCs w:val="20"/>
          <w:lang w:val="es-ES" w:eastAsia="fr-FR"/>
        </w:rPr>
        <w:tab/>
      </w:r>
      <w:r w:rsidRPr="005504CC">
        <w:rPr>
          <w:rFonts w:ascii="Arial Narrow" w:eastAsia="Times New Roman" w:hAnsi="Arial Narrow" w:cs="Times New Roman"/>
          <w:b/>
          <w:bCs/>
          <w:color w:val="000000" w:themeColor="text1"/>
          <w:sz w:val="20"/>
          <w:szCs w:val="20"/>
          <w:lang w:val="es-ES" w:eastAsia="fr-FR"/>
        </w:rPr>
        <w:t xml:space="preserve">Definición </w:t>
      </w:r>
    </w:p>
    <w:p w14:paraId="72FC5AC7" w14:textId="343EED13" w:rsidR="00E742C0" w:rsidRPr="005504CC" w:rsidRDefault="0059788F" w:rsidP="00E742C0">
      <w:pPr>
        <w:tabs>
          <w:tab w:val="left" w:pos="3402"/>
        </w:tabs>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 xml:space="preserve">Riesgo </w:t>
      </w:r>
      <w:r w:rsidRPr="005504CC">
        <w:rPr>
          <w:rFonts w:ascii="Arial Narrow" w:eastAsia="Times New Roman" w:hAnsi="Arial Narrow" w:cs="Times New Roman"/>
          <w:color w:val="000000" w:themeColor="text1"/>
          <w:lang w:val="es-ES" w:eastAsia="fr-FR"/>
        </w:rPr>
        <w:tab/>
      </w:r>
      <w:r w:rsidR="00E742C0" w:rsidRPr="005504CC">
        <w:rPr>
          <w:rFonts w:ascii="Arial Narrow" w:eastAsia="Times New Roman" w:hAnsi="Arial Narrow" w:cs="Times New Roman"/>
          <w:color w:val="000000" w:themeColor="text1"/>
          <w:lang w:val="es-ES" w:eastAsia="fr-FR"/>
        </w:rPr>
        <w:t xml:space="preserve">El efecto de la incertidumbre en los objetivos </w:t>
      </w:r>
    </w:p>
    <w:p w14:paraId="09CD624B" w14:textId="7BCA3A9D" w:rsidR="00E742C0" w:rsidRPr="005504CC" w:rsidRDefault="00E742C0" w:rsidP="00E742C0">
      <w:pPr>
        <w:tabs>
          <w:tab w:val="left" w:pos="3402"/>
        </w:tabs>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Identificación de riesgos</w:t>
      </w:r>
      <w:r w:rsidR="001E3AFA" w:rsidRPr="005504CC">
        <w:rPr>
          <w:rFonts w:ascii="Arial Narrow" w:eastAsia="Times New Roman" w:hAnsi="Arial Narrow" w:cs="Times New Roman"/>
          <w:color w:val="000000" w:themeColor="text1"/>
          <w:lang w:val="es-ES" w:eastAsia="fr-FR"/>
        </w:rPr>
        <w:tab/>
      </w:r>
      <w:r w:rsidRPr="005504CC">
        <w:rPr>
          <w:rFonts w:ascii="Arial Narrow" w:eastAsia="Times New Roman" w:hAnsi="Arial Narrow" w:cs="Times New Roman"/>
          <w:color w:val="000000" w:themeColor="text1"/>
          <w:lang w:val="es-ES" w:eastAsia="fr-FR"/>
        </w:rPr>
        <w:t>Proceso de identificación, reconocimiento y descripción de los riesgos</w:t>
      </w:r>
    </w:p>
    <w:p w14:paraId="22BCC090" w14:textId="77777777" w:rsidR="00E742C0" w:rsidRPr="005504CC" w:rsidRDefault="0059788F" w:rsidP="00E742C0">
      <w:pPr>
        <w:tabs>
          <w:tab w:val="left" w:pos="3402"/>
        </w:tabs>
        <w:ind w:left="3402" w:hanging="3402"/>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Análisis de riesgos</w:t>
      </w:r>
      <w:r w:rsidR="001E3AFA" w:rsidRPr="005504CC">
        <w:rPr>
          <w:rFonts w:ascii="Arial Narrow" w:eastAsia="Times New Roman" w:hAnsi="Arial Narrow" w:cs="Times New Roman"/>
          <w:color w:val="000000" w:themeColor="text1"/>
          <w:lang w:val="es-ES" w:eastAsia="fr-FR"/>
        </w:rPr>
        <w:tab/>
      </w:r>
      <w:r w:rsidR="00E742C0" w:rsidRPr="005504CC">
        <w:rPr>
          <w:rFonts w:ascii="Arial Narrow" w:eastAsia="Times New Roman" w:hAnsi="Arial Narrow" w:cs="Times New Roman"/>
          <w:color w:val="000000" w:themeColor="text1"/>
          <w:lang w:val="es-ES" w:eastAsia="fr-FR"/>
        </w:rPr>
        <w:t>El proceso de comprender la naturaleza de un riesgo y determinar el nivel de gravedad.</w:t>
      </w:r>
    </w:p>
    <w:p w14:paraId="6D1A152B" w14:textId="287473E0" w:rsidR="0059788F" w:rsidRPr="005504CC" w:rsidRDefault="0059788F" w:rsidP="0059788F">
      <w:pPr>
        <w:tabs>
          <w:tab w:val="left" w:pos="3402"/>
        </w:tabs>
        <w:spacing w:after="120" w:line="240" w:lineRule="auto"/>
        <w:ind w:left="3402" w:hanging="3544"/>
        <w:jc w:val="both"/>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 xml:space="preserve">Evaluación de riesgos </w:t>
      </w:r>
      <w:r w:rsidRPr="005504CC">
        <w:rPr>
          <w:rFonts w:ascii="Arial Narrow" w:eastAsia="Times New Roman" w:hAnsi="Arial Narrow" w:cs="Times New Roman"/>
          <w:color w:val="000000" w:themeColor="text1"/>
          <w:lang w:val="es-ES" w:eastAsia="fr-FR"/>
        </w:rPr>
        <w:tab/>
      </w:r>
      <w:r w:rsidR="00E742C0" w:rsidRPr="005504CC">
        <w:rPr>
          <w:rFonts w:ascii="Arial Narrow" w:eastAsia="Times New Roman" w:hAnsi="Arial Narrow" w:cs="Times New Roman"/>
          <w:color w:val="000000" w:themeColor="text1"/>
          <w:lang w:val="es-ES" w:eastAsia="fr-FR"/>
        </w:rPr>
        <w:t>El proceso de comparación de los resultados del análisis de riesgos con los criterios de riesgo para determinar si el riesgo y/o su importancia son aceptables o tolerables.</w:t>
      </w:r>
    </w:p>
    <w:p w14:paraId="36CD2F98" w14:textId="50C3709B" w:rsidR="0059788F" w:rsidRPr="005504CC" w:rsidRDefault="0059788F" w:rsidP="0059788F">
      <w:pPr>
        <w:tabs>
          <w:tab w:val="left" w:pos="3402"/>
          <w:tab w:val="left" w:pos="4536"/>
        </w:tabs>
        <w:spacing w:after="120" w:line="240" w:lineRule="auto"/>
        <w:ind w:left="3402" w:hanging="3544"/>
        <w:jc w:val="both"/>
        <w:rPr>
          <w:rFonts w:ascii="Arial Narrow" w:eastAsia="Times New Roman" w:hAnsi="Arial Narrow" w:cs="Times New Roman"/>
          <w:color w:val="000000" w:themeColor="text1"/>
          <w:lang w:val="es-ES" w:eastAsia="fr-FR"/>
        </w:rPr>
      </w:pPr>
      <w:r w:rsidRPr="005504CC">
        <w:rPr>
          <w:rFonts w:ascii="Arial Narrow" w:eastAsia="Times New Roman" w:hAnsi="Arial Narrow" w:cs="Times New Roman"/>
          <w:color w:val="000000" w:themeColor="text1"/>
          <w:lang w:val="es-ES" w:eastAsia="fr-FR"/>
        </w:rPr>
        <w:t>Proceso de gestión de riesgos</w:t>
      </w:r>
      <w:r w:rsidRPr="005504CC">
        <w:rPr>
          <w:rFonts w:ascii="Arial Narrow" w:eastAsia="Times New Roman" w:hAnsi="Arial Narrow" w:cs="Times New Roman"/>
          <w:color w:val="000000" w:themeColor="text1"/>
          <w:szCs w:val="20"/>
          <w:lang w:val="es-ES" w:eastAsia="fr-FR"/>
        </w:rPr>
        <w:t xml:space="preserve"> </w:t>
      </w:r>
      <w:r w:rsidRPr="005504CC">
        <w:rPr>
          <w:rFonts w:ascii="Arial Narrow" w:eastAsia="Times New Roman" w:hAnsi="Arial Narrow" w:cs="Times New Roman"/>
          <w:color w:val="000000" w:themeColor="text1"/>
          <w:szCs w:val="20"/>
          <w:lang w:val="es-ES" w:eastAsia="fr-FR"/>
        </w:rPr>
        <w:tab/>
      </w:r>
      <w:r w:rsidR="00E742C0" w:rsidRPr="005504CC">
        <w:rPr>
          <w:rFonts w:ascii="Arial Narrow" w:eastAsia="Times New Roman" w:hAnsi="Arial Narrow" w:cs="Times New Roman"/>
          <w:color w:val="000000" w:themeColor="text1"/>
          <w:lang w:val="es-ES" w:eastAsia="fr-FR"/>
        </w:rPr>
        <w:t>Aplicación sistemática de políticas, procedimientos y prácticas de gestión a las actividades de comunicación, consulta, establecimiento de contextos, identificación de riesgos, análisis, evaluación, tratamiento, vigilancia y examen.</w:t>
      </w:r>
    </w:p>
    <w:p w14:paraId="16C51A24" w14:textId="77777777" w:rsidR="001E3AFA" w:rsidRPr="005504CC" w:rsidRDefault="001E3AFA" w:rsidP="00DF4E23">
      <w:pPr>
        <w:spacing w:after="0" w:line="240" w:lineRule="auto"/>
        <w:jc w:val="both"/>
        <w:rPr>
          <w:rFonts w:ascii="Arial Narrow" w:eastAsia="Times New Roman" w:hAnsi="Arial Narrow" w:cs="Times New Roman"/>
          <w:color w:val="000000" w:themeColor="text1"/>
          <w:szCs w:val="20"/>
          <w:lang w:val="es-ES" w:eastAsia="fr-FR"/>
        </w:rPr>
      </w:pPr>
    </w:p>
    <w:p w14:paraId="49D1A3C6" w14:textId="77777777" w:rsidR="00E742C0" w:rsidRPr="005504CC" w:rsidRDefault="00E742C0" w:rsidP="00E742C0">
      <w:pPr>
        <w:rPr>
          <w:rFonts w:ascii="Arial Narrow" w:hAnsi="Arial Narrow"/>
          <w:b/>
          <w:bCs/>
          <w:lang w:val="es-ES"/>
        </w:rPr>
      </w:pPr>
      <w:r w:rsidRPr="005504CC">
        <w:rPr>
          <w:rFonts w:ascii="Arial Narrow" w:hAnsi="Arial Narrow"/>
          <w:b/>
          <w:bCs/>
          <w:lang w:val="es-ES"/>
        </w:rPr>
        <w:t>Parámetros de cálculo del riesgo del proyecto</w:t>
      </w:r>
    </w:p>
    <w:tbl>
      <w:tblPr>
        <w:tblStyle w:val="Tablaconcuadrcula"/>
        <w:tblW w:w="9940" w:type="dxa"/>
        <w:jc w:val="center"/>
        <w:tblLook w:val="04A0" w:firstRow="1" w:lastRow="0" w:firstColumn="1" w:lastColumn="0" w:noHBand="0" w:noVBand="1"/>
      </w:tblPr>
      <w:tblGrid>
        <w:gridCol w:w="5041"/>
        <w:gridCol w:w="4899"/>
      </w:tblGrid>
      <w:tr w:rsidR="00732811" w:rsidRPr="005504CC" w14:paraId="5B16A336" w14:textId="77777777" w:rsidTr="00E742C0">
        <w:trPr>
          <w:trHeight w:val="418"/>
          <w:jc w:val="center"/>
        </w:trPr>
        <w:tc>
          <w:tcPr>
            <w:tcW w:w="5041" w:type="dxa"/>
          </w:tcPr>
          <w:p w14:paraId="7255C477" w14:textId="0D4EB576" w:rsidR="00732811" w:rsidRPr="005504CC" w:rsidRDefault="00E742C0" w:rsidP="00E742C0">
            <w:pPr>
              <w:rPr>
                <w:rFonts w:ascii="Arial Narrow" w:hAnsi="Arial Narrow"/>
                <w:b/>
                <w:bCs/>
                <w:lang w:val="es-ES"/>
              </w:rPr>
            </w:pPr>
            <w:r w:rsidRPr="005504CC">
              <w:rPr>
                <w:rFonts w:ascii="Arial Narrow" w:hAnsi="Arial Narrow"/>
                <w:b/>
                <w:bCs/>
                <w:lang w:val="es-ES"/>
              </w:rPr>
              <w:t>Evaluación del riesgo de criticidad del proyecto</w:t>
            </w:r>
          </w:p>
        </w:tc>
        <w:tc>
          <w:tcPr>
            <w:tcW w:w="4899" w:type="dxa"/>
          </w:tcPr>
          <w:p w14:paraId="5F5F0383" w14:textId="1CB9CE34" w:rsidR="00732811" w:rsidRPr="005504CC" w:rsidRDefault="00E742C0" w:rsidP="00E742C0">
            <w:pPr>
              <w:rPr>
                <w:rFonts w:ascii="Arial Narrow" w:hAnsi="Arial Narrow"/>
                <w:b/>
                <w:bCs/>
                <w:lang w:val="es-ES"/>
              </w:rPr>
            </w:pPr>
            <w:r w:rsidRPr="005504CC">
              <w:rPr>
                <w:rFonts w:ascii="Arial Narrow" w:hAnsi="Arial Narrow"/>
                <w:b/>
                <w:bCs/>
                <w:lang w:val="es-ES"/>
              </w:rPr>
              <w:t>Evaluación del impacto del riesgo en el proyecto</w:t>
            </w:r>
          </w:p>
        </w:tc>
      </w:tr>
      <w:tr w:rsidR="00732811" w:rsidRPr="005504CC" w14:paraId="08306507" w14:textId="77777777" w:rsidTr="00AB26AF">
        <w:trPr>
          <w:jc w:val="center"/>
        </w:trPr>
        <w:tc>
          <w:tcPr>
            <w:tcW w:w="5041" w:type="dxa"/>
          </w:tcPr>
          <w:p w14:paraId="0E803AAB" w14:textId="77777777" w:rsidR="00732811" w:rsidRPr="005504CC" w:rsidRDefault="00732811" w:rsidP="003F72C3">
            <w:pPr>
              <w:jc w:val="both"/>
              <w:rPr>
                <w:rFonts w:ascii="Arial Narrow" w:hAnsi="Arial Narrow"/>
                <w:b/>
                <w:sz w:val="18"/>
                <w:szCs w:val="18"/>
                <w:lang w:val="es-ES"/>
              </w:rPr>
            </w:pPr>
          </w:p>
          <w:tbl>
            <w:tblPr>
              <w:tblStyle w:val="Tablaconcuadrcula"/>
              <w:tblpPr w:leftFromText="141" w:rightFromText="141" w:vertAnchor="text" w:horzAnchor="margin" w:tblpY="123"/>
              <w:tblOverlap w:val="never"/>
              <w:tblW w:w="4815" w:type="dxa"/>
              <w:tblLook w:val="04A0" w:firstRow="1" w:lastRow="0" w:firstColumn="1" w:lastColumn="0" w:noHBand="0" w:noVBand="1"/>
            </w:tblPr>
            <w:tblGrid>
              <w:gridCol w:w="652"/>
              <w:gridCol w:w="903"/>
              <w:gridCol w:w="829"/>
              <w:gridCol w:w="2431"/>
            </w:tblGrid>
            <w:tr w:rsidR="00732811" w:rsidRPr="005504CC" w14:paraId="34288F29" w14:textId="77777777" w:rsidTr="475A8E66">
              <w:trPr>
                <w:trHeight w:val="556"/>
              </w:trPr>
              <w:tc>
                <w:tcPr>
                  <w:tcW w:w="1555" w:type="dxa"/>
                  <w:gridSpan w:val="2"/>
                  <w:tcBorders>
                    <w:right w:val="nil"/>
                  </w:tcBorders>
                  <w:shd w:val="clear" w:color="auto" w:fill="F4B083" w:themeFill="accent2" w:themeFillTint="99"/>
                  <w:vAlign w:val="center"/>
                </w:tcPr>
                <w:p w14:paraId="685762BF" w14:textId="1D99A1F3" w:rsidR="00732811" w:rsidRPr="005504CC" w:rsidRDefault="00AB26AF" w:rsidP="0F0E7701">
                  <w:pPr>
                    <w:jc w:val="right"/>
                    <w:rPr>
                      <w:rFonts w:ascii="Arial Narrow" w:hAnsi="Arial Narrow"/>
                      <w:b/>
                      <w:bCs/>
                      <w:sz w:val="18"/>
                      <w:szCs w:val="18"/>
                      <w:lang w:val="es-ES"/>
                    </w:rPr>
                  </w:pPr>
                  <w:r w:rsidRPr="005504CC">
                    <w:rPr>
                      <w:rFonts w:ascii="Arial Narrow" w:hAnsi="Arial Narrow"/>
                      <w:b/>
                      <w:bCs/>
                      <w:color w:val="000000" w:themeColor="text1"/>
                      <w:sz w:val="18"/>
                      <w:szCs w:val="18"/>
                      <w:lang w:val="es-ES"/>
                    </w:rPr>
                    <w:t>La probabilidad =</w:t>
                  </w:r>
                </w:p>
              </w:tc>
              <w:tc>
                <w:tcPr>
                  <w:tcW w:w="3260" w:type="dxa"/>
                  <w:gridSpan w:val="2"/>
                  <w:tcBorders>
                    <w:left w:val="nil"/>
                  </w:tcBorders>
                  <w:vAlign w:val="center"/>
                </w:tcPr>
                <w:p w14:paraId="7B74352A" w14:textId="4756C3FD" w:rsidR="00732811" w:rsidRPr="005504CC" w:rsidRDefault="00AB26AF" w:rsidP="00AB26AF">
                  <w:pPr>
                    <w:rPr>
                      <w:rFonts w:ascii="Arial Narrow" w:hAnsi="Arial Narrow"/>
                      <w:b/>
                      <w:bCs/>
                      <w:sz w:val="18"/>
                      <w:szCs w:val="18"/>
                      <w:lang w:val="es-ES"/>
                    </w:rPr>
                  </w:pPr>
                  <w:r w:rsidRPr="005504CC">
                    <w:rPr>
                      <w:rFonts w:ascii="Arial Narrow" w:hAnsi="Arial Narrow"/>
                      <w:b/>
                      <w:bCs/>
                      <w:color w:val="000000" w:themeColor="text1"/>
                      <w:sz w:val="18"/>
                      <w:szCs w:val="18"/>
                      <w:lang w:val="es-ES"/>
                    </w:rPr>
                    <w:t>Tasa de ocurrencia de riesgo</w:t>
                  </w:r>
                </w:p>
              </w:tc>
            </w:tr>
            <w:tr w:rsidR="00732811" w:rsidRPr="005504CC" w14:paraId="519D0E85" w14:textId="77777777" w:rsidTr="475A8E66">
              <w:tc>
                <w:tcPr>
                  <w:tcW w:w="652" w:type="dxa"/>
                  <w:vAlign w:val="center"/>
                </w:tcPr>
                <w:p w14:paraId="1308D7F6" w14:textId="77777777" w:rsidR="00732811" w:rsidRPr="005504CC" w:rsidRDefault="0F0E7701" w:rsidP="0F0E7701">
                  <w:pPr>
                    <w:jc w:val="center"/>
                    <w:rPr>
                      <w:rFonts w:ascii="Arial Narrow" w:hAnsi="Arial Narrow"/>
                      <w:b/>
                      <w:bCs/>
                      <w:color w:val="FF0000"/>
                      <w:sz w:val="18"/>
                      <w:szCs w:val="18"/>
                      <w:lang w:val="es-ES"/>
                    </w:rPr>
                  </w:pPr>
                  <w:r w:rsidRPr="005504CC">
                    <w:rPr>
                      <w:rFonts w:ascii="Arial Narrow" w:hAnsi="Arial Narrow"/>
                      <w:b/>
                      <w:bCs/>
                      <w:color w:val="FF0000"/>
                      <w:sz w:val="18"/>
                      <w:szCs w:val="18"/>
                      <w:lang w:val="es-ES"/>
                    </w:rPr>
                    <w:t>P</w:t>
                  </w:r>
                </w:p>
              </w:tc>
              <w:tc>
                <w:tcPr>
                  <w:tcW w:w="1732" w:type="dxa"/>
                  <w:gridSpan w:val="2"/>
                  <w:vAlign w:val="center"/>
                </w:tcPr>
                <w:p w14:paraId="5551B775" w14:textId="7C00A7E4" w:rsidR="00732811" w:rsidRPr="005504CC" w:rsidRDefault="00AB26AF" w:rsidP="00AB26AF">
                  <w:pPr>
                    <w:jc w:val="center"/>
                    <w:rPr>
                      <w:rFonts w:ascii="Arial Narrow" w:hAnsi="Arial Narrow"/>
                      <w:b/>
                      <w:bCs/>
                      <w:sz w:val="18"/>
                      <w:szCs w:val="18"/>
                      <w:lang w:val="es-ES"/>
                    </w:rPr>
                  </w:pPr>
                  <w:r w:rsidRPr="005504CC">
                    <w:rPr>
                      <w:rFonts w:ascii="Arial Narrow" w:hAnsi="Arial Narrow"/>
                      <w:b/>
                      <w:bCs/>
                      <w:sz w:val="18"/>
                      <w:szCs w:val="18"/>
                      <w:lang w:val="es-ES"/>
                    </w:rPr>
                    <w:t>Probabilidad</w:t>
                  </w:r>
                </w:p>
              </w:tc>
              <w:tc>
                <w:tcPr>
                  <w:tcW w:w="2431" w:type="dxa"/>
                  <w:vAlign w:val="center"/>
                </w:tcPr>
                <w:p w14:paraId="3AF7DB19" w14:textId="4035CF10" w:rsidR="00732811" w:rsidRPr="005504CC" w:rsidRDefault="00AB26AF" w:rsidP="00AB26AF">
                  <w:pPr>
                    <w:jc w:val="center"/>
                    <w:rPr>
                      <w:rFonts w:ascii="Arial Narrow" w:hAnsi="Arial Narrow"/>
                      <w:b/>
                      <w:bCs/>
                      <w:sz w:val="18"/>
                      <w:szCs w:val="18"/>
                      <w:lang w:val="es-ES"/>
                    </w:rPr>
                  </w:pPr>
                  <w:r w:rsidRPr="005504CC">
                    <w:rPr>
                      <w:rFonts w:ascii="Arial Narrow" w:hAnsi="Arial Narrow"/>
                      <w:b/>
                      <w:bCs/>
                      <w:sz w:val="18"/>
                      <w:szCs w:val="18"/>
                      <w:lang w:val="es-ES"/>
                    </w:rPr>
                    <w:t>Ocurrencia</w:t>
                  </w:r>
                </w:p>
              </w:tc>
            </w:tr>
            <w:tr w:rsidR="00AB26AF" w:rsidRPr="005504CC" w14:paraId="4934A848" w14:textId="77777777" w:rsidTr="00F86B26">
              <w:tc>
                <w:tcPr>
                  <w:tcW w:w="652" w:type="dxa"/>
                  <w:vAlign w:val="center"/>
                </w:tcPr>
                <w:p w14:paraId="1142E640" w14:textId="77777777" w:rsidR="00AB26AF" w:rsidRPr="005504CC" w:rsidRDefault="00AB26AF" w:rsidP="00AB26AF">
                  <w:pPr>
                    <w:jc w:val="center"/>
                    <w:rPr>
                      <w:rFonts w:ascii="Arial Narrow" w:hAnsi="Arial Narrow"/>
                      <w:b/>
                      <w:bCs/>
                      <w:sz w:val="18"/>
                      <w:szCs w:val="18"/>
                      <w:lang w:val="es-ES"/>
                    </w:rPr>
                  </w:pPr>
                  <w:r w:rsidRPr="005504CC">
                    <w:rPr>
                      <w:rFonts w:ascii="Arial Narrow" w:hAnsi="Arial Narrow"/>
                      <w:b/>
                      <w:bCs/>
                      <w:sz w:val="18"/>
                      <w:szCs w:val="18"/>
                      <w:lang w:val="es-ES"/>
                    </w:rPr>
                    <w:t>1</w:t>
                  </w:r>
                </w:p>
              </w:tc>
              <w:tc>
                <w:tcPr>
                  <w:tcW w:w="1732" w:type="dxa"/>
                  <w:gridSpan w:val="2"/>
                </w:tcPr>
                <w:p w14:paraId="4E87E83C" w14:textId="343F0981"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Improbable</w:t>
                  </w:r>
                </w:p>
              </w:tc>
              <w:tc>
                <w:tcPr>
                  <w:tcW w:w="2431" w:type="dxa"/>
                </w:tcPr>
                <w:p w14:paraId="4EE52E79" w14:textId="24C88712"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una vez cada 5 años</w:t>
                  </w:r>
                </w:p>
              </w:tc>
            </w:tr>
            <w:tr w:rsidR="00AB26AF" w:rsidRPr="005504CC" w14:paraId="0D97B263" w14:textId="77777777" w:rsidTr="00F86B26">
              <w:tc>
                <w:tcPr>
                  <w:tcW w:w="652" w:type="dxa"/>
                  <w:vAlign w:val="center"/>
                </w:tcPr>
                <w:p w14:paraId="0428A136" w14:textId="77777777" w:rsidR="00AB26AF" w:rsidRPr="005504CC" w:rsidRDefault="00AB26AF" w:rsidP="00AB26AF">
                  <w:pPr>
                    <w:jc w:val="center"/>
                    <w:rPr>
                      <w:rFonts w:ascii="Arial Narrow" w:hAnsi="Arial Narrow"/>
                      <w:b/>
                      <w:bCs/>
                      <w:sz w:val="18"/>
                      <w:szCs w:val="18"/>
                      <w:lang w:val="es-ES"/>
                    </w:rPr>
                  </w:pPr>
                  <w:r w:rsidRPr="005504CC">
                    <w:rPr>
                      <w:rFonts w:ascii="Arial Narrow" w:hAnsi="Arial Narrow"/>
                      <w:b/>
                      <w:bCs/>
                      <w:sz w:val="18"/>
                      <w:szCs w:val="18"/>
                      <w:lang w:val="es-ES"/>
                    </w:rPr>
                    <w:t>2</w:t>
                  </w:r>
                </w:p>
              </w:tc>
              <w:tc>
                <w:tcPr>
                  <w:tcW w:w="1732" w:type="dxa"/>
                  <w:gridSpan w:val="2"/>
                </w:tcPr>
                <w:p w14:paraId="25BD39EF" w14:textId="004E8EE8"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 xml:space="preserve">Raro </w:t>
                  </w:r>
                </w:p>
              </w:tc>
              <w:tc>
                <w:tcPr>
                  <w:tcW w:w="2431" w:type="dxa"/>
                </w:tcPr>
                <w:p w14:paraId="67644AD5" w14:textId="639AE1F0"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una vez cada 1 año</w:t>
                  </w:r>
                </w:p>
              </w:tc>
            </w:tr>
            <w:tr w:rsidR="00AB26AF" w:rsidRPr="005504CC" w14:paraId="5C08B566" w14:textId="77777777" w:rsidTr="00F86B26">
              <w:tc>
                <w:tcPr>
                  <w:tcW w:w="652" w:type="dxa"/>
                  <w:vAlign w:val="center"/>
                </w:tcPr>
                <w:p w14:paraId="0FA32DC0" w14:textId="77777777" w:rsidR="00AB26AF" w:rsidRPr="005504CC" w:rsidRDefault="00AB26AF" w:rsidP="00AB26AF">
                  <w:pPr>
                    <w:jc w:val="center"/>
                    <w:rPr>
                      <w:rFonts w:ascii="Arial Narrow" w:hAnsi="Arial Narrow"/>
                      <w:b/>
                      <w:bCs/>
                      <w:sz w:val="18"/>
                      <w:szCs w:val="18"/>
                      <w:lang w:val="es-ES"/>
                    </w:rPr>
                  </w:pPr>
                  <w:r w:rsidRPr="005504CC">
                    <w:rPr>
                      <w:rFonts w:ascii="Arial Narrow" w:hAnsi="Arial Narrow"/>
                      <w:b/>
                      <w:bCs/>
                      <w:sz w:val="18"/>
                      <w:szCs w:val="18"/>
                      <w:lang w:val="es-ES"/>
                    </w:rPr>
                    <w:t>3</w:t>
                  </w:r>
                </w:p>
              </w:tc>
              <w:tc>
                <w:tcPr>
                  <w:tcW w:w="1732" w:type="dxa"/>
                  <w:gridSpan w:val="2"/>
                </w:tcPr>
                <w:p w14:paraId="021ED18E" w14:textId="354520C6"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 xml:space="preserve">Ocasional </w:t>
                  </w:r>
                </w:p>
              </w:tc>
              <w:tc>
                <w:tcPr>
                  <w:tcW w:w="2431" w:type="dxa"/>
                </w:tcPr>
                <w:p w14:paraId="7359EDE7" w14:textId="643F79CA"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una vez cada 3 meses</w:t>
                  </w:r>
                </w:p>
              </w:tc>
            </w:tr>
            <w:tr w:rsidR="00AB26AF" w:rsidRPr="005504CC" w14:paraId="7FDC6CF8" w14:textId="77777777" w:rsidTr="00F86B26">
              <w:tc>
                <w:tcPr>
                  <w:tcW w:w="652" w:type="dxa"/>
                  <w:vAlign w:val="center"/>
                </w:tcPr>
                <w:p w14:paraId="5523EBFC" w14:textId="77777777" w:rsidR="00AB26AF" w:rsidRPr="005504CC" w:rsidRDefault="00AB26AF" w:rsidP="00AB26AF">
                  <w:pPr>
                    <w:jc w:val="center"/>
                    <w:rPr>
                      <w:rFonts w:ascii="Arial Narrow" w:hAnsi="Arial Narrow"/>
                      <w:b/>
                      <w:bCs/>
                      <w:sz w:val="18"/>
                      <w:szCs w:val="18"/>
                      <w:lang w:val="es-ES"/>
                    </w:rPr>
                  </w:pPr>
                  <w:r w:rsidRPr="005504CC">
                    <w:rPr>
                      <w:rFonts w:ascii="Arial Narrow" w:hAnsi="Arial Narrow"/>
                      <w:b/>
                      <w:bCs/>
                      <w:sz w:val="18"/>
                      <w:szCs w:val="18"/>
                      <w:lang w:val="es-ES"/>
                    </w:rPr>
                    <w:t>4</w:t>
                  </w:r>
                </w:p>
              </w:tc>
              <w:tc>
                <w:tcPr>
                  <w:tcW w:w="1732" w:type="dxa"/>
                  <w:gridSpan w:val="2"/>
                </w:tcPr>
                <w:p w14:paraId="5E210BE5" w14:textId="01A331E3"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 xml:space="preserve">Alto </w:t>
                  </w:r>
                </w:p>
              </w:tc>
              <w:tc>
                <w:tcPr>
                  <w:tcW w:w="2431" w:type="dxa"/>
                </w:tcPr>
                <w:p w14:paraId="34D238DE" w14:textId="3A31189F"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una vez a la semana</w:t>
                  </w:r>
                </w:p>
              </w:tc>
            </w:tr>
            <w:tr w:rsidR="00732811" w:rsidRPr="005504CC" w14:paraId="2198E7C7" w14:textId="77777777" w:rsidTr="475A8E66">
              <w:tc>
                <w:tcPr>
                  <w:tcW w:w="652" w:type="dxa"/>
                  <w:vAlign w:val="center"/>
                </w:tcPr>
                <w:p w14:paraId="464D5B82" w14:textId="77777777" w:rsidR="00732811" w:rsidRPr="005504CC" w:rsidRDefault="00732811" w:rsidP="003F72C3">
                  <w:pPr>
                    <w:jc w:val="center"/>
                    <w:rPr>
                      <w:rFonts w:ascii="Arial Narrow" w:hAnsi="Arial Narrow"/>
                      <w:b/>
                      <w:sz w:val="18"/>
                      <w:szCs w:val="18"/>
                      <w:lang w:val="es-ES"/>
                    </w:rPr>
                  </w:pPr>
                </w:p>
              </w:tc>
              <w:tc>
                <w:tcPr>
                  <w:tcW w:w="1732" w:type="dxa"/>
                  <w:gridSpan w:val="2"/>
                  <w:vAlign w:val="center"/>
                </w:tcPr>
                <w:p w14:paraId="20BC55FB" w14:textId="77777777" w:rsidR="00732811" w:rsidRPr="005504CC" w:rsidRDefault="00732811" w:rsidP="003F72C3">
                  <w:pPr>
                    <w:jc w:val="center"/>
                    <w:rPr>
                      <w:rFonts w:ascii="Arial Narrow" w:hAnsi="Arial Narrow"/>
                      <w:sz w:val="18"/>
                      <w:szCs w:val="18"/>
                      <w:lang w:val="es-ES"/>
                    </w:rPr>
                  </w:pPr>
                </w:p>
              </w:tc>
              <w:tc>
                <w:tcPr>
                  <w:tcW w:w="2431" w:type="dxa"/>
                  <w:vAlign w:val="center"/>
                </w:tcPr>
                <w:p w14:paraId="743B4A28" w14:textId="77777777" w:rsidR="00732811" w:rsidRPr="005504CC" w:rsidRDefault="00732811" w:rsidP="00AB26AF">
                  <w:pPr>
                    <w:rPr>
                      <w:rFonts w:ascii="Arial Narrow" w:hAnsi="Arial Narrow"/>
                      <w:color w:val="000000" w:themeColor="text1"/>
                      <w:sz w:val="18"/>
                      <w:szCs w:val="18"/>
                      <w:lang w:val="es-ES"/>
                    </w:rPr>
                  </w:pPr>
                </w:p>
              </w:tc>
            </w:tr>
          </w:tbl>
          <w:p w14:paraId="020091E4" w14:textId="77777777" w:rsidR="00732811" w:rsidRPr="005504CC" w:rsidRDefault="00732811" w:rsidP="003F72C3">
            <w:pPr>
              <w:jc w:val="both"/>
              <w:rPr>
                <w:rFonts w:ascii="Arial Narrow" w:hAnsi="Arial Narrow"/>
                <w:b/>
                <w:sz w:val="18"/>
                <w:szCs w:val="18"/>
                <w:lang w:val="es-ES"/>
              </w:rPr>
            </w:pPr>
          </w:p>
        </w:tc>
        <w:tc>
          <w:tcPr>
            <w:tcW w:w="4899" w:type="dxa"/>
            <w:tcBorders>
              <w:bottom w:val="single" w:sz="12" w:space="0" w:color="auto"/>
            </w:tcBorders>
          </w:tcPr>
          <w:p w14:paraId="6AE98E13" w14:textId="77777777" w:rsidR="00732811" w:rsidRPr="005504CC" w:rsidRDefault="00732811" w:rsidP="00AB26AF">
            <w:pPr>
              <w:rPr>
                <w:rFonts w:ascii="Arial Narrow" w:hAnsi="Arial Narrow"/>
                <w:color w:val="000000" w:themeColor="text1"/>
                <w:sz w:val="18"/>
                <w:szCs w:val="18"/>
                <w:lang w:val="es-ES"/>
              </w:rPr>
            </w:pPr>
          </w:p>
          <w:tbl>
            <w:tblPr>
              <w:tblStyle w:val="Tablaconcuadrcula"/>
              <w:tblpPr w:leftFromText="141" w:rightFromText="141" w:vertAnchor="text" w:horzAnchor="margin" w:tblpY="92"/>
              <w:tblW w:w="4673" w:type="dxa"/>
              <w:tblLook w:val="04A0" w:firstRow="1" w:lastRow="0" w:firstColumn="1" w:lastColumn="0" w:noHBand="0" w:noVBand="1"/>
            </w:tblPr>
            <w:tblGrid>
              <w:gridCol w:w="609"/>
              <w:gridCol w:w="588"/>
              <w:gridCol w:w="967"/>
              <w:gridCol w:w="2509"/>
            </w:tblGrid>
            <w:tr w:rsidR="00732811" w:rsidRPr="005504CC" w14:paraId="5855F3EC" w14:textId="77777777" w:rsidTr="475A8E66">
              <w:tc>
                <w:tcPr>
                  <w:tcW w:w="1197" w:type="dxa"/>
                  <w:gridSpan w:val="2"/>
                  <w:tcBorders>
                    <w:right w:val="nil"/>
                  </w:tcBorders>
                  <w:shd w:val="clear" w:color="auto" w:fill="DBFB3B"/>
                  <w:vAlign w:val="center"/>
                </w:tcPr>
                <w:p w14:paraId="1CFC5C3A" w14:textId="16D6D46A" w:rsidR="00732811" w:rsidRPr="005504CC" w:rsidRDefault="00AB26AF" w:rsidP="00AB26AF">
                  <w:pPr>
                    <w:rPr>
                      <w:rFonts w:ascii="Arial Narrow" w:hAnsi="Arial Narrow"/>
                      <w:b/>
                      <w:bCs/>
                      <w:color w:val="000000" w:themeColor="text1"/>
                      <w:sz w:val="18"/>
                      <w:szCs w:val="18"/>
                      <w:lang w:val="es-ES"/>
                    </w:rPr>
                  </w:pPr>
                  <w:r w:rsidRPr="005504CC">
                    <w:rPr>
                      <w:rFonts w:ascii="Arial Narrow" w:hAnsi="Arial Narrow"/>
                      <w:b/>
                      <w:bCs/>
                      <w:color w:val="000000" w:themeColor="text1"/>
                      <w:sz w:val="18"/>
                      <w:szCs w:val="18"/>
                      <w:lang w:val="es-ES"/>
                    </w:rPr>
                    <w:t>El costo =</w:t>
                  </w:r>
                </w:p>
              </w:tc>
              <w:tc>
                <w:tcPr>
                  <w:tcW w:w="3476" w:type="dxa"/>
                  <w:gridSpan w:val="2"/>
                  <w:tcBorders>
                    <w:left w:val="nil"/>
                  </w:tcBorders>
                  <w:vAlign w:val="center"/>
                </w:tcPr>
                <w:p w14:paraId="186AE814" w14:textId="32A6E816" w:rsidR="00732811" w:rsidRPr="005504CC" w:rsidRDefault="00AB26AF" w:rsidP="00AB26AF">
                  <w:pPr>
                    <w:rPr>
                      <w:rFonts w:ascii="Arial Narrow" w:hAnsi="Arial Narrow"/>
                      <w:b/>
                      <w:bCs/>
                      <w:color w:val="000000" w:themeColor="text1"/>
                      <w:sz w:val="18"/>
                      <w:szCs w:val="18"/>
                      <w:lang w:val="es-ES"/>
                    </w:rPr>
                  </w:pPr>
                  <w:r w:rsidRPr="005504CC">
                    <w:rPr>
                      <w:rFonts w:ascii="Arial Narrow" w:hAnsi="Arial Narrow"/>
                      <w:b/>
                      <w:bCs/>
                      <w:color w:val="000000" w:themeColor="text1"/>
                      <w:sz w:val="18"/>
                      <w:szCs w:val="18"/>
                      <w:lang w:val="es-ES"/>
                    </w:rPr>
                    <w:t>mide el impacto del riesgo en el respeto de los recursos presupuestarios</w:t>
                  </w:r>
                </w:p>
              </w:tc>
            </w:tr>
            <w:tr w:rsidR="00732811" w:rsidRPr="005504CC" w14:paraId="0201A6FB" w14:textId="77777777" w:rsidTr="475A8E66">
              <w:tc>
                <w:tcPr>
                  <w:tcW w:w="609" w:type="dxa"/>
                  <w:vAlign w:val="center"/>
                </w:tcPr>
                <w:p w14:paraId="747B8876" w14:textId="77777777" w:rsidR="00732811" w:rsidRPr="00FE0823" w:rsidRDefault="0F0E7701" w:rsidP="00FE0823">
                  <w:pPr>
                    <w:jc w:val="center"/>
                    <w:rPr>
                      <w:rFonts w:ascii="Arial Narrow" w:hAnsi="Arial Narrow"/>
                      <w:b/>
                      <w:bCs/>
                      <w:color w:val="000000" w:themeColor="text1"/>
                      <w:sz w:val="18"/>
                      <w:szCs w:val="18"/>
                      <w:lang w:val="es-ES"/>
                    </w:rPr>
                  </w:pPr>
                  <w:r w:rsidRPr="00FE0823">
                    <w:rPr>
                      <w:rFonts w:ascii="Arial Narrow" w:hAnsi="Arial Narrow"/>
                      <w:b/>
                      <w:bCs/>
                      <w:color w:val="000000" w:themeColor="text1"/>
                      <w:sz w:val="18"/>
                      <w:szCs w:val="18"/>
                      <w:lang w:val="es-ES"/>
                    </w:rPr>
                    <w:t>C</w:t>
                  </w:r>
                </w:p>
              </w:tc>
              <w:tc>
                <w:tcPr>
                  <w:tcW w:w="1555" w:type="dxa"/>
                  <w:gridSpan w:val="2"/>
                  <w:vAlign w:val="center"/>
                </w:tcPr>
                <w:p w14:paraId="422F0E01" w14:textId="376FE5C5" w:rsidR="00732811" w:rsidRPr="00FE0823" w:rsidRDefault="00AB26AF" w:rsidP="00FE0823">
                  <w:pPr>
                    <w:jc w:val="center"/>
                    <w:rPr>
                      <w:rFonts w:ascii="Arial Narrow" w:hAnsi="Arial Narrow"/>
                      <w:b/>
                      <w:bCs/>
                      <w:color w:val="000000" w:themeColor="text1"/>
                      <w:sz w:val="18"/>
                      <w:szCs w:val="18"/>
                      <w:lang w:val="es-ES"/>
                    </w:rPr>
                  </w:pPr>
                  <w:r w:rsidRPr="00FE0823">
                    <w:rPr>
                      <w:rFonts w:ascii="Arial Narrow" w:hAnsi="Arial Narrow"/>
                      <w:b/>
                      <w:bCs/>
                      <w:color w:val="000000" w:themeColor="text1"/>
                      <w:sz w:val="18"/>
                      <w:szCs w:val="18"/>
                      <w:lang w:val="es-ES"/>
                    </w:rPr>
                    <w:t>Impacto</w:t>
                  </w:r>
                </w:p>
              </w:tc>
              <w:tc>
                <w:tcPr>
                  <w:tcW w:w="2509" w:type="dxa"/>
                  <w:vAlign w:val="center"/>
                </w:tcPr>
                <w:p w14:paraId="22390F03" w14:textId="31E068EC" w:rsidR="00732811" w:rsidRPr="00FE0823" w:rsidRDefault="00AB26AF" w:rsidP="00FE0823">
                  <w:pPr>
                    <w:jc w:val="center"/>
                    <w:rPr>
                      <w:rFonts w:ascii="Arial Narrow" w:hAnsi="Arial Narrow"/>
                      <w:b/>
                      <w:bCs/>
                      <w:color w:val="000000" w:themeColor="text1"/>
                      <w:sz w:val="18"/>
                      <w:szCs w:val="18"/>
                      <w:lang w:val="es-ES"/>
                    </w:rPr>
                  </w:pPr>
                  <w:r w:rsidRPr="00FE0823">
                    <w:rPr>
                      <w:rFonts w:ascii="Arial Narrow" w:hAnsi="Arial Narrow"/>
                      <w:b/>
                      <w:bCs/>
                      <w:color w:val="000000" w:themeColor="text1"/>
                      <w:sz w:val="18"/>
                      <w:szCs w:val="18"/>
                      <w:lang w:val="es-ES"/>
                    </w:rPr>
                    <w:t>Consecuencia</w:t>
                  </w:r>
                </w:p>
              </w:tc>
            </w:tr>
            <w:tr w:rsidR="00AB26AF" w:rsidRPr="005504CC" w14:paraId="20F5146D" w14:textId="77777777" w:rsidTr="00004E6F">
              <w:tc>
                <w:tcPr>
                  <w:tcW w:w="609" w:type="dxa"/>
                  <w:vAlign w:val="center"/>
                </w:tcPr>
                <w:p w14:paraId="146FAA34" w14:textId="77777777" w:rsidR="00AB26AF" w:rsidRPr="00FE0823" w:rsidRDefault="00AB26AF" w:rsidP="00FE0823">
                  <w:pPr>
                    <w:jc w:val="center"/>
                    <w:rPr>
                      <w:rFonts w:ascii="Arial Narrow" w:hAnsi="Arial Narrow"/>
                      <w:b/>
                      <w:bCs/>
                      <w:color w:val="000000" w:themeColor="text1"/>
                      <w:sz w:val="18"/>
                      <w:szCs w:val="18"/>
                      <w:lang w:val="es-ES"/>
                    </w:rPr>
                  </w:pPr>
                  <w:r w:rsidRPr="00FE0823">
                    <w:rPr>
                      <w:rFonts w:ascii="Arial Narrow" w:hAnsi="Arial Narrow"/>
                      <w:b/>
                      <w:bCs/>
                      <w:color w:val="000000" w:themeColor="text1"/>
                      <w:sz w:val="18"/>
                      <w:szCs w:val="18"/>
                      <w:lang w:val="es-ES"/>
                    </w:rPr>
                    <w:t>1</w:t>
                  </w:r>
                </w:p>
              </w:tc>
              <w:tc>
                <w:tcPr>
                  <w:tcW w:w="1555" w:type="dxa"/>
                  <w:gridSpan w:val="2"/>
                </w:tcPr>
                <w:p w14:paraId="1AE13728" w14:textId="66E5B6D1"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Bajo</w:t>
                  </w:r>
                </w:p>
              </w:tc>
              <w:tc>
                <w:tcPr>
                  <w:tcW w:w="2509" w:type="dxa"/>
                </w:tcPr>
                <w:p w14:paraId="4D0DAEBB" w14:textId="24D7A50C"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con un presupuesto muy reducido</w:t>
                  </w:r>
                </w:p>
              </w:tc>
            </w:tr>
            <w:tr w:rsidR="00AB26AF" w:rsidRPr="005504CC" w14:paraId="58A17A94" w14:textId="77777777" w:rsidTr="00004E6F">
              <w:tc>
                <w:tcPr>
                  <w:tcW w:w="609" w:type="dxa"/>
                  <w:vAlign w:val="center"/>
                </w:tcPr>
                <w:p w14:paraId="751D60ED" w14:textId="77777777" w:rsidR="00AB26AF" w:rsidRPr="00FE0823" w:rsidRDefault="00AB26AF" w:rsidP="00FE0823">
                  <w:pPr>
                    <w:jc w:val="center"/>
                    <w:rPr>
                      <w:rFonts w:ascii="Arial Narrow" w:hAnsi="Arial Narrow"/>
                      <w:b/>
                      <w:bCs/>
                      <w:color w:val="000000" w:themeColor="text1"/>
                      <w:sz w:val="18"/>
                      <w:szCs w:val="18"/>
                      <w:lang w:val="es-ES"/>
                    </w:rPr>
                  </w:pPr>
                  <w:r w:rsidRPr="00FE0823">
                    <w:rPr>
                      <w:rFonts w:ascii="Arial Narrow" w:hAnsi="Arial Narrow"/>
                      <w:b/>
                      <w:bCs/>
                      <w:color w:val="000000" w:themeColor="text1"/>
                      <w:sz w:val="18"/>
                      <w:szCs w:val="18"/>
                      <w:lang w:val="es-ES"/>
                    </w:rPr>
                    <w:t>2</w:t>
                  </w:r>
                </w:p>
              </w:tc>
              <w:tc>
                <w:tcPr>
                  <w:tcW w:w="1555" w:type="dxa"/>
                  <w:gridSpan w:val="2"/>
                </w:tcPr>
                <w:p w14:paraId="031C614F" w14:textId="39119F2C"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Promedio</w:t>
                  </w:r>
                </w:p>
              </w:tc>
              <w:tc>
                <w:tcPr>
                  <w:tcW w:w="2509" w:type="dxa"/>
                </w:tcPr>
                <w:p w14:paraId="72CDB4E4" w14:textId="569A0ED0"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visible</w:t>
                  </w:r>
                </w:p>
              </w:tc>
            </w:tr>
            <w:tr w:rsidR="00AB26AF" w:rsidRPr="005504CC" w14:paraId="08111F06" w14:textId="77777777" w:rsidTr="00004E6F">
              <w:tc>
                <w:tcPr>
                  <w:tcW w:w="609" w:type="dxa"/>
                  <w:vAlign w:val="center"/>
                </w:tcPr>
                <w:p w14:paraId="45E851F6" w14:textId="77777777" w:rsidR="00AB26AF" w:rsidRPr="00FE0823" w:rsidRDefault="00AB26AF" w:rsidP="00FE0823">
                  <w:pPr>
                    <w:jc w:val="center"/>
                    <w:rPr>
                      <w:rFonts w:ascii="Arial Narrow" w:hAnsi="Arial Narrow"/>
                      <w:b/>
                      <w:bCs/>
                      <w:color w:val="000000" w:themeColor="text1"/>
                      <w:sz w:val="18"/>
                      <w:szCs w:val="18"/>
                      <w:lang w:val="es-ES"/>
                    </w:rPr>
                  </w:pPr>
                  <w:r w:rsidRPr="00FE0823">
                    <w:rPr>
                      <w:rFonts w:ascii="Arial Narrow" w:hAnsi="Arial Narrow"/>
                      <w:b/>
                      <w:bCs/>
                      <w:color w:val="000000" w:themeColor="text1"/>
                      <w:sz w:val="18"/>
                      <w:szCs w:val="18"/>
                      <w:lang w:val="es-ES"/>
                    </w:rPr>
                    <w:t>3</w:t>
                  </w:r>
                </w:p>
              </w:tc>
              <w:tc>
                <w:tcPr>
                  <w:tcW w:w="1555" w:type="dxa"/>
                  <w:gridSpan w:val="2"/>
                </w:tcPr>
                <w:p w14:paraId="7C9D2E2B" w14:textId="43A35233"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Importante</w:t>
                  </w:r>
                </w:p>
              </w:tc>
              <w:tc>
                <w:tcPr>
                  <w:tcW w:w="2509" w:type="dxa"/>
                </w:tcPr>
                <w:p w14:paraId="350125BA" w14:textId="33872909"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importante</w:t>
                  </w:r>
                </w:p>
              </w:tc>
            </w:tr>
            <w:tr w:rsidR="00AB26AF" w:rsidRPr="005504CC" w14:paraId="08884D56" w14:textId="77777777" w:rsidTr="00004E6F">
              <w:tc>
                <w:tcPr>
                  <w:tcW w:w="609" w:type="dxa"/>
                  <w:vAlign w:val="center"/>
                </w:tcPr>
                <w:p w14:paraId="13DFE37A" w14:textId="77777777" w:rsidR="00AB26AF" w:rsidRPr="00FE0823" w:rsidRDefault="00AB26AF" w:rsidP="00FE0823">
                  <w:pPr>
                    <w:jc w:val="center"/>
                    <w:rPr>
                      <w:rFonts w:ascii="Arial Narrow" w:hAnsi="Arial Narrow"/>
                      <w:b/>
                      <w:bCs/>
                      <w:color w:val="000000" w:themeColor="text1"/>
                      <w:sz w:val="18"/>
                      <w:szCs w:val="18"/>
                      <w:lang w:val="es-ES"/>
                    </w:rPr>
                  </w:pPr>
                  <w:r w:rsidRPr="00FE0823">
                    <w:rPr>
                      <w:rFonts w:ascii="Arial Narrow" w:hAnsi="Arial Narrow"/>
                      <w:b/>
                      <w:bCs/>
                      <w:color w:val="000000" w:themeColor="text1"/>
                      <w:sz w:val="18"/>
                      <w:szCs w:val="18"/>
                      <w:lang w:val="es-ES"/>
                    </w:rPr>
                    <w:t>4</w:t>
                  </w:r>
                </w:p>
              </w:tc>
              <w:tc>
                <w:tcPr>
                  <w:tcW w:w="1555" w:type="dxa"/>
                  <w:gridSpan w:val="2"/>
                </w:tcPr>
                <w:p w14:paraId="0F267EF0" w14:textId="57E69CC0"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Muy importante</w:t>
                  </w:r>
                </w:p>
              </w:tc>
              <w:tc>
                <w:tcPr>
                  <w:tcW w:w="2509" w:type="dxa"/>
                </w:tcPr>
                <w:p w14:paraId="52E078D4" w14:textId="5D94D9D9" w:rsidR="00AB26AF" w:rsidRPr="005504CC" w:rsidRDefault="00AB26AF" w:rsidP="00AB26AF">
                  <w:pPr>
                    <w:rPr>
                      <w:rFonts w:ascii="Arial Narrow" w:hAnsi="Arial Narrow"/>
                      <w:color w:val="000000" w:themeColor="text1"/>
                      <w:sz w:val="18"/>
                      <w:szCs w:val="18"/>
                      <w:lang w:val="es-ES"/>
                    </w:rPr>
                  </w:pPr>
                  <w:r w:rsidRPr="005504CC">
                    <w:rPr>
                      <w:rFonts w:ascii="Arial Narrow" w:hAnsi="Arial Narrow"/>
                      <w:color w:val="000000" w:themeColor="text1"/>
                      <w:sz w:val="18"/>
                      <w:szCs w:val="18"/>
                      <w:lang w:val="es-ES"/>
                    </w:rPr>
                    <w:t>irreversible</w:t>
                  </w:r>
                </w:p>
              </w:tc>
            </w:tr>
          </w:tbl>
          <w:p w14:paraId="700B9A6E" w14:textId="77777777" w:rsidR="00732811" w:rsidRPr="005504CC" w:rsidRDefault="00732811" w:rsidP="00AB26AF">
            <w:pPr>
              <w:rPr>
                <w:rFonts w:ascii="Arial Narrow" w:hAnsi="Arial Narrow"/>
                <w:color w:val="000000" w:themeColor="text1"/>
                <w:sz w:val="18"/>
                <w:szCs w:val="18"/>
                <w:lang w:val="es-ES"/>
              </w:rPr>
            </w:pPr>
          </w:p>
        </w:tc>
      </w:tr>
      <w:tr w:rsidR="00732811" w:rsidRPr="005504CC" w14:paraId="75B66392" w14:textId="77777777" w:rsidTr="00AB26AF">
        <w:trPr>
          <w:jc w:val="center"/>
        </w:trPr>
        <w:tc>
          <w:tcPr>
            <w:tcW w:w="5041" w:type="dxa"/>
          </w:tcPr>
          <w:p w14:paraId="43A062C8" w14:textId="77777777" w:rsidR="00732811" w:rsidRPr="005504CC" w:rsidRDefault="00732811" w:rsidP="003F72C3">
            <w:pPr>
              <w:jc w:val="both"/>
              <w:rPr>
                <w:rFonts w:ascii="Arial Narrow" w:hAnsi="Arial Narrow"/>
                <w:b/>
                <w:sz w:val="18"/>
                <w:szCs w:val="18"/>
                <w:lang w:val="es-ES"/>
              </w:rPr>
            </w:pPr>
          </w:p>
        </w:tc>
        <w:tc>
          <w:tcPr>
            <w:tcW w:w="4899" w:type="dxa"/>
            <w:tcBorders>
              <w:top w:val="single" w:sz="12" w:space="0" w:color="auto"/>
            </w:tcBorders>
          </w:tcPr>
          <w:p w14:paraId="7AFA770F" w14:textId="77777777" w:rsidR="00732811" w:rsidRPr="005504CC" w:rsidRDefault="00732811" w:rsidP="003F72C3">
            <w:pPr>
              <w:jc w:val="both"/>
              <w:rPr>
                <w:rFonts w:ascii="Arial Narrow" w:hAnsi="Arial Narrow"/>
                <w:b/>
                <w:sz w:val="18"/>
                <w:szCs w:val="18"/>
                <w:lang w:val="es-ES"/>
              </w:rPr>
            </w:pPr>
          </w:p>
        </w:tc>
      </w:tr>
    </w:tbl>
    <w:p w14:paraId="6AA2C62E" w14:textId="0199C2A9" w:rsidR="00732811" w:rsidRPr="005504CC" w:rsidRDefault="00732811" w:rsidP="001E3AFA">
      <w:pPr>
        <w:spacing w:after="120" w:line="240" w:lineRule="auto"/>
        <w:rPr>
          <w:rFonts w:ascii="Arial Narrow" w:eastAsia="Times New Roman" w:hAnsi="Arial Narrow" w:cs="Times New Roman"/>
          <w:color w:val="000000" w:themeColor="text1"/>
          <w:sz w:val="24"/>
          <w:lang w:val="es-ES" w:eastAsia="fr-FR"/>
        </w:rPr>
      </w:pPr>
    </w:p>
    <w:p w14:paraId="07E16661" w14:textId="48AF829A" w:rsidR="00B332C8" w:rsidRPr="005504CC" w:rsidRDefault="00B332C8" w:rsidP="00B332C8">
      <w:pPr>
        <w:rPr>
          <w:rFonts w:ascii="Arial Narrow" w:hAnsi="Arial Narrow"/>
          <w:b/>
          <w:bCs/>
          <w:lang w:val="es-ES"/>
        </w:rPr>
      </w:pPr>
      <w:r w:rsidRPr="005504CC">
        <w:rPr>
          <w:rFonts w:ascii="Arial Narrow" w:hAnsi="Arial Narrow"/>
          <w:b/>
          <w:bCs/>
          <w:lang w:val="es-ES"/>
        </w:rPr>
        <w:lastRenderedPageBreak/>
        <w:t xml:space="preserve">Matriz de clasificación de riesgos </w:t>
      </w:r>
    </w:p>
    <w:tbl>
      <w:tblPr>
        <w:tblStyle w:val="Tablaconcuadrcula"/>
        <w:tblW w:w="10349" w:type="dxa"/>
        <w:jc w:val="center"/>
        <w:tblLayout w:type="fixed"/>
        <w:tblLook w:val="04A0" w:firstRow="1" w:lastRow="0" w:firstColumn="1" w:lastColumn="0" w:noHBand="0" w:noVBand="1"/>
      </w:tblPr>
      <w:tblGrid>
        <w:gridCol w:w="1301"/>
        <w:gridCol w:w="395"/>
        <w:gridCol w:w="567"/>
        <w:gridCol w:w="1707"/>
        <w:gridCol w:w="142"/>
        <w:gridCol w:w="552"/>
        <w:gridCol w:w="1442"/>
        <w:gridCol w:w="1417"/>
        <w:gridCol w:w="1418"/>
        <w:gridCol w:w="1408"/>
      </w:tblGrid>
      <w:tr w:rsidR="00B332C8" w:rsidRPr="005504CC" w14:paraId="77BC7227" w14:textId="77777777" w:rsidTr="00B332C8">
        <w:trPr>
          <w:jc w:val="center"/>
        </w:trPr>
        <w:tc>
          <w:tcPr>
            <w:tcW w:w="1696" w:type="dxa"/>
            <w:gridSpan w:val="2"/>
          </w:tcPr>
          <w:p w14:paraId="4FE0645D" w14:textId="1B460B3C" w:rsidR="00B332C8" w:rsidRPr="005504CC" w:rsidRDefault="00B332C8" w:rsidP="00B332C8">
            <w:pPr>
              <w:rPr>
                <w:rFonts w:ascii="Arial Narrow" w:hAnsi="Arial Narrow"/>
                <w:b/>
                <w:bCs/>
                <w:color w:val="000000" w:themeColor="text1"/>
                <w:sz w:val="16"/>
                <w:szCs w:val="16"/>
                <w:lang w:val="es-ES"/>
              </w:rPr>
            </w:pPr>
            <w:r w:rsidRPr="005504CC">
              <w:rPr>
                <w:rFonts w:ascii="Arial Narrow" w:hAnsi="Arial Narrow"/>
                <w:b/>
                <w:bCs/>
                <w:lang w:val="es-ES"/>
              </w:rPr>
              <w:t>Muy importante</w:t>
            </w:r>
          </w:p>
        </w:tc>
        <w:tc>
          <w:tcPr>
            <w:tcW w:w="567" w:type="dxa"/>
            <w:shd w:val="clear" w:color="auto" w:fill="7030A0"/>
            <w:vAlign w:val="center"/>
          </w:tcPr>
          <w:p w14:paraId="6E7733F3" w14:textId="77777777" w:rsidR="00B332C8" w:rsidRPr="005504CC" w:rsidRDefault="00B332C8" w:rsidP="00B332C8">
            <w:pPr>
              <w:jc w:val="center"/>
              <w:rPr>
                <w:b/>
                <w:color w:val="000000" w:themeColor="text1"/>
                <w:sz w:val="16"/>
                <w:szCs w:val="18"/>
                <w:lang w:val="es-ES"/>
              </w:rPr>
            </w:pPr>
          </w:p>
        </w:tc>
        <w:tc>
          <w:tcPr>
            <w:tcW w:w="1707" w:type="dxa"/>
            <w:tcBorders>
              <w:top w:val="nil"/>
              <w:bottom w:val="nil"/>
              <w:right w:val="nil"/>
            </w:tcBorders>
            <w:vAlign w:val="center"/>
          </w:tcPr>
          <w:p w14:paraId="6E10EE41" w14:textId="77777777" w:rsidR="00B332C8" w:rsidRPr="005504CC" w:rsidRDefault="00B332C8" w:rsidP="00B332C8">
            <w:pPr>
              <w:jc w:val="center"/>
              <w:rPr>
                <w:b/>
                <w:color w:val="000000" w:themeColor="text1"/>
                <w:sz w:val="16"/>
                <w:szCs w:val="18"/>
                <w:lang w:val="es-ES"/>
              </w:rPr>
            </w:pPr>
          </w:p>
        </w:tc>
        <w:tc>
          <w:tcPr>
            <w:tcW w:w="694" w:type="dxa"/>
            <w:gridSpan w:val="2"/>
            <w:tcBorders>
              <w:top w:val="nil"/>
              <w:left w:val="nil"/>
              <w:bottom w:val="nil"/>
            </w:tcBorders>
            <w:vAlign w:val="center"/>
          </w:tcPr>
          <w:p w14:paraId="1A9132EB" w14:textId="77777777" w:rsidR="00B332C8" w:rsidRPr="005504CC" w:rsidRDefault="00B332C8" w:rsidP="00B332C8">
            <w:pPr>
              <w:jc w:val="center"/>
              <w:rPr>
                <w:b/>
                <w:color w:val="000000" w:themeColor="text1"/>
                <w:sz w:val="16"/>
                <w:szCs w:val="18"/>
                <w:lang w:val="es-ES"/>
              </w:rPr>
            </w:pPr>
          </w:p>
        </w:tc>
        <w:tc>
          <w:tcPr>
            <w:tcW w:w="5685" w:type="dxa"/>
            <w:gridSpan w:val="4"/>
            <w:shd w:val="clear" w:color="auto" w:fill="BFBFBF" w:themeFill="background1" w:themeFillShade="BF"/>
            <w:vAlign w:val="center"/>
          </w:tcPr>
          <w:p w14:paraId="4F5B2C39"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 xml:space="preserve">Gravité </w:t>
            </w:r>
          </w:p>
        </w:tc>
      </w:tr>
      <w:tr w:rsidR="00B332C8" w:rsidRPr="005504CC" w14:paraId="63C927ED" w14:textId="77777777" w:rsidTr="00B332C8">
        <w:trPr>
          <w:jc w:val="center"/>
        </w:trPr>
        <w:tc>
          <w:tcPr>
            <w:tcW w:w="1696" w:type="dxa"/>
            <w:gridSpan w:val="2"/>
          </w:tcPr>
          <w:p w14:paraId="13742E25" w14:textId="7F761DEF" w:rsidR="00B332C8" w:rsidRPr="005504CC" w:rsidRDefault="00B332C8" w:rsidP="00B332C8">
            <w:pPr>
              <w:rPr>
                <w:rFonts w:ascii="Arial Narrow" w:hAnsi="Arial Narrow"/>
                <w:b/>
                <w:bCs/>
                <w:color w:val="000000" w:themeColor="text1"/>
                <w:sz w:val="16"/>
                <w:szCs w:val="16"/>
                <w:lang w:val="es-ES"/>
              </w:rPr>
            </w:pPr>
            <w:r w:rsidRPr="005504CC">
              <w:rPr>
                <w:rFonts w:ascii="Arial Narrow" w:hAnsi="Arial Narrow"/>
                <w:b/>
                <w:bCs/>
                <w:lang w:val="es-ES"/>
              </w:rPr>
              <w:t>Importante</w:t>
            </w:r>
          </w:p>
        </w:tc>
        <w:tc>
          <w:tcPr>
            <w:tcW w:w="567" w:type="dxa"/>
            <w:shd w:val="clear" w:color="auto" w:fill="FF0000"/>
            <w:vAlign w:val="center"/>
          </w:tcPr>
          <w:p w14:paraId="6B1AEB2D" w14:textId="77777777" w:rsidR="00B332C8" w:rsidRPr="005504CC" w:rsidRDefault="00B332C8" w:rsidP="00B332C8">
            <w:pPr>
              <w:jc w:val="center"/>
              <w:rPr>
                <w:b/>
                <w:color w:val="000000" w:themeColor="text1"/>
                <w:sz w:val="16"/>
                <w:szCs w:val="18"/>
                <w:lang w:val="es-ES"/>
              </w:rPr>
            </w:pPr>
          </w:p>
        </w:tc>
        <w:tc>
          <w:tcPr>
            <w:tcW w:w="1707" w:type="dxa"/>
            <w:tcBorders>
              <w:top w:val="nil"/>
              <w:bottom w:val="nil"/>
              <w:right w:val="nil"/>
            </w:tcBorders>
            <w:vAlign w:val="center"/>
          </w:tcPr>
          <w:p w14:paraId="02BCFDDC" w14:textId="77777777" w:rsidR="00B332C8" w:rsidRPr="005504CC" w:rsidRDefault="00B332C8" w:rsidP="00B332C8">
            <w:pPr>
              <w:jc w:val="center"/>
              <w:rPr>
                <w:b/>
                <w:color w:val="000000" w:themeColor="text1"/>
                <w:sz w:val="16"/>
                <w:szCs w:val="18"/>
                <w:lang w:val="es-ES"/>
              </w:rPr>
            </w:pPr>
          </w:p>
        </w:tc>
        <w:tc>
          <w:tcPr>
            <w:tcW w:w="694" w:type="dxa"/>
            <w:gridSpan w:val="2"/>
            <w:tcBorders>
              <w:top w:val="nil"/>
              <w:left w:val="nil"/>
              <w:bottom w:val="nil"/>
            </w:tcBorders>
            <w:vAlign w:val="center"/>
          </w:tcPr>
          <w:p w14:paraId="2763929A" w14:textId="77777777" w:rsidR="00B332C8" w:rsidRPr="005504CC" w:rsidRDefault="00B332C8" w:rsidP="00B332C8">
            <w:pPr>
              <w:jc w:val="center"/>
              <w:rPr>
                <w:b/>
                <w:color w:val="000000" w:themeColor="text1"/>
                <w:sz w:val="16"/>
                <w:szCs w:val="18"/>
                <w:lang w:val="es-ES"/>
              </w:rPr>
            </w:pPr>
          </w:p>
        </w:tc>
        <w:tc>
          <w:tcPr>
            <w:tcW w:w="1442" w:type="dxa"/>
            <w:vAlign w:val="center"/>
          </w:tcPr>
          <w:p w14:paraId="31FBE1D5" w14:textId="77777777" w:rsidR="00B332C8" w:rsidRPr="005504CC" w:rsidRDefault="00B332C8" w:rsidP="00B332C8">
            <w:pPr>
              <w:jc w:val="center"/>
              <w:rPr>
                <w:b/>
                <w:color w:val="000000" w:themeColor="text1"/>
                <w:sz w:val="16"/>
                <w:szCs w:val="18"/>
                <w:lang w:val="es-ES"/>
              </w:rPr>
            </w:pPr>
          </w:p>
        </w:tc>
        <w:tc>
          <w:tcPr>
            <w:tcW w:w="1417" w:type="dxa"/>
            <w:vAlign w:val="center"/>
          </w:tcPr>
          <w:p w14:paraId="27138897" w14:textId="77777777" w:rsidR="00B332C8" w:rsidRPr="005504CC" w:rsidRDefault="00B332C8" w:rsidP="00B332C8">
            <w:pPr>
              <w:jc w:val="center"/>
              <w:rPr>
                <w:b/>
                <w:color w:val="000000" w:themeColor="text1"/>
                <w:sz w:val="16"/>
                <w:szCs w:val="18"/>
                <w:lang w:val="es-ES"/>
              </w:rPr>
            </w:pPr>
          </w:p>
        </w:tc>
        <w:tc>
          <w:tcPr>
            <w:tcW w:w="1418" w:type="dxa"/>
            <w:vAlign w:val="center"/>
          </w:tcPr>
          <w:p w14:paraId="336BC506" w14:textId="77777777" w:rsidR="00B332C8" w:rsidRPr="005504CC" w:rsidRDefault="00B332C8" w:rsidP="00B332C8">
            <w:pPr>
              <w:jc w:val="center"/>
              <w:rPr>
                <w:b/>
                <w:color w:val="000000" w:themeColor="text1"/>
                <w:sz w:val="16"/>
                <w:szCs w:val="18"/>
                <w:lang w:val="es-ES"/>
              </w:rPr>
            </w:pPr>
          </w:p>
        </w:tc>
        <w:tc>
          <w:tcPr>
            <w:tcW w:w="1408" w:type="dxa"/>
            <w:vAlign w:val="center"/>
          </w:tcPr>
          <w:p w14:paraId="48724B8C" w14:textId="77777777" w:rsidR="00B332C8" w:rsidRPr="005504CC" w:rsidRDefault="00B332C8" w:rsidP="00B332C8">
            <w:pPr>
              <w:jc w:val="center"/>
              <w:rPr>
                <w:b/>
                <w:color w:val="000000" w:themeColor="text1"/>
                <w:sz w:val="16"/>
                <w:szCs w:val="18"/>
                <w:lang w:val="es-ES"/>
              </w:rPr>
            </w:pPr>
          </w:p>
        </w:tc>
      </w:tr>
      <w:tr w:rsidR="00B332C8" w:rsidRPr="005504CC" w14:paraId="1D659AAE" w14:textId="77777777" w:rsidTr="00B332C8">
        <w:trPr>
          <w:jc w:val="center"/>
        </w:trPr>
        <w:tc>
          <w:tcPr>
            <w:tcW w:w="1696" w:type="dxa"/>
            <w:gridSpan w:val="2"/>
          </w:tcPr>
          <w:p w14:paraId="370DA8C8" w14:textId="25152EF2" w:rsidR="00B332C8" w:rsidRPr="005504CC" w:rsidRDefault="00B332C8" w:rsidP="00B332C8">
            <w:pPr>
              <w:rPr>
                <w:rFonts w:ascii="Arial Narrow" w:hAnsi="Arial Narrow"/>
                <w:b/>
                <w:bCs/>
                <w:color w:val="000000" w:themeColor="text1"/>
                <w:sz w:val="16"/>
                <w:szCs w:val="16"/>
                <w:lang w:val="es-ES"/>
              </w:rPr>
            </w:pPr>
            <w:r w:rsidRPr="005504CC">
              <w:rPr>
                <w:rFonts w:ascii="Arial Narrow" w:hAnsi="Arial Narrow"/>
                <w:b/>
                <w:bCs/>
                <w:lang w:val="es-ES"/>
              </w:rPr>
              <w:t>Promedio</w:t>
            </w:r>
          </w:p>
        </w:tc>
        <w:tc>
          <w:tcPr>
            <w:tcW w:w="567" w:type="dxa"/>
            <w:shd w:val="clear" w:color="auto" w:fill="FFFF00"/>
            <w:vAlign w:val="center"/>
          </w:tcPr>
          <w:p w14:paraId="2210D9E6" w14:textId="77777777" w:rsidR="00B332C8" w:rsidRPr="005504CC" w:rsidRDefault="00B332C8" w:rsidP="00B332C8">
            <w:pPr>
              <w:jc w:val="center"/>
              <w:rPr>
                <w:b/>
                <w:color w:val="000000" w:themeColor="text1"/>
                <w:sz w:val="16"/>
                <w:szCs w:val="18"/>
                <w:lang w:val="es-ES"/>
              </w:rPr>
            </w:pPr>
          </w:p>
        </w:tc>
        <w:tc>
          <w:tcPr>
            <w:tcW w:w="1707" w:type="dxa"/>
            <w:tcBorders>
              <w:top w:val="nil"/>
              <w:bottom w:val="nil"/>
              <w:right w:val="nil"/>
            </w:tcBorders>
            <w:vAlign w:val="center"/>
          </w:tcPr>
          <w:p w14:paraId="7B840CD7" w14:textId="77777777" w:rsidR="00B332C8" w:rsidRPr="005504CC" w:rsidRDefault="00B332C8" w:rsidP="00B332C8">
            <w:pPr>
              <w:jc w:val="center"/>
              <w:rPr>
                <w:b/>
                <w:color w:val="000000" w:themeColor="text1"/>
                <w:sz w:val="16"/>
                <w:szCs w:val="18"/>
                <w:lang w:val="es-ES"/>
              </w:rPr>
            </w:pPr>
          </w:p>
        </w:tc>
        <w:tc>
          <w:tcPr>
            <w:tcW w:w="694" w:type="dxa"/>
            <w:gridSpan w:val="2"/>
            <w:tcBorders>
              <w:top w:val="nil"/>
              <w:left w:val="nil"/>
              <w:bottom w:val="nil"/>
            </w:tcBorders>
            <w:vAlign w:val="center"/>
          </w:tcPr>
          <w:p w14:paraId="13ED8E77" w14:textId="77777777" w:rsidR="00B332C8" w:rsidRPr="005504CC" w:rsidRDefault="00B332C8" w:rsidP="00B332C8">
            <w:pPr>
              <w:jc w:val="center"/>
              <w:rPr>
                <w:b/>
                <w:color w:val="000000" w:themeColor="text1"/>
                <w:sz w:val="16"/>
                <w:szCs w:val="18"/>
                <w:lang w:val="es-ES"/>
              </w:rPr>
            </w:pPr>
          </w:p>
        </w:tc>
        <w:tc>
          <w:tcPr>
            <w:tcW w:w="1442" w:type="dxa"/>
            <w:vAlign w:val="center"/>
          </w:tcPr>
          <w:p w14:paraId="1B7F3689" w14:textId="75629DF3" w:rsidR="00B332C8" w:rsidRPr="005504CC" w:rsidRDefault="00ED15A5" w:rsidP="00ED15A5">
            <w:pPr>
              <w:rPr>
                <w:b/>
                <w:bCs/>
                <w:color w:val="000000" w:themeColor="text1"/>
                <w:sz w:val="16"/>
                <w:szCs w:val="16"/>
                <w:lang w:val="es-ES"/>
              </w:rPr>
            </w:pPr>
            <w:r w:rsidRPr="005504CC">
              <w:rPr>
                <w:b/>
                <w:bCs/>
                <w:color w:val="000000" w:themeColor="text1"/>
                <w:sz w:val="16"/>
                <w:szCs w:val="16"/>
                <w:lang w:val="es-ES"/>
              </w:rPr>
              <w:t xml:space="preserve">Bajo </w:t>
            </w:r>
          </w:p>
        </w:tc>
        <w:tc>
          <w:tcPr>
            <w:tcW w:w="1417" w:type="dxa"/>
            <w:vAlign w:val="center"/>
          </w:tcPr>
          <w:p w14:paraId="7A5BEE4C" w14:textId="6352744D" w:rsidR="00B332C8" w:rsidRPr="005504CC" w:rsidRDefault="00ED15A5" w:rsidP="00ED15A5">
            <w:pPr>
              <w:rPr>
                <w:b/>
                <w:bCs/>
                <w:color w:val="000000" w:themeColor="text1"/>
                <w:sz w:val="16"/>
                <w:szCs w:val="16"/>
                <w:lang w:val="es-ES"/>
              </w:rPr>
            </w:pPr>
            <w:r w:rsidRPr="005504CC">
              <w:rPr>
                <w:b/>
                <w:bCs/>
                <w:color w:val="000000" w:themeColor="text1"/>
                <w:sz w:val="16"/>
                <w:szCs w:val="16"/>
                <w:lang w:val="es-ES"/>
              </w:rPr>
              <w:t>Promedio</w:t>
            </w:r>
          </w:p>
        </w:tc>
        <w:tc>
          <w:tcPr>
            <w:tcW w:w="1418" w:type="dxa"/>
            <w:vAlign w:val="center"/>
          </w:tcPr>
          <w:p w14:paraId="33D1D338" w14:textId="6D44A615" w:rsidR="00B332C8" w:rsidRPr="005504CC" w:rsidRDefault="00ED15A5" w:rsidP="00ED15A5">
            <w:pPr>
              <w:rPr>
                <w:b/>
                <w:bCs/>
                <w:color w:val="000000" w:themeColor="text1"/>
                <w:sz w:val="16"/>
                <w:szCs w:val="16"/>
                <w:lang w:val="es-ES"/>
              </w:rPr>
            </w:pPr>
            <w:r w:rsidRPr="005504CC">
              <w:rPr>
                <w:b/>
                <w:bCs/>
                <w:color w:val="000000" w:themeColor="text1"/>
                <w:sz w:val="16"/>
                <w:szCs w:val="16"/>
                <w:lang w:val="es-ES"/>
              </w:rPr>
              <w:t xml:space="preserve">Importante </w:t>
            </w:r>
          </w:p>
        </w:tc>
        <w:tc>
          <w:tcPr>
            <w:tcW w:w="1408" w:type="dxa"/>
            <w:vAlign w:val="center"/>
          </w:tcPr>
          <w:p w14:paraId="13A0DDB1" w14:textId="7DA453FC" w:rsidR="00B332C8" w:rsidRPr="005504CC" w:rsidRDefault="00ED15A5" w:rsidP="00ED15A5">
            <w:pPr>
              <w:rPr>
                <w:b/>
                <w:bCs/>
                <w:color w:val="000000" w:themeColor="text1"/>
                <w:sz w:val="16"/>
                <w:szCs w:val="16"/>
                <w:lang w:val="es-ES"/>
              </w:rPr>
            </w:pPr>
            <w:r w:rsidRPr="005504CC">
              <w:rPr>
                <w:b/>
                <w:bCs/>
                <w:color w:val="000000" w:themeColor="text1"/>
                <w:sz w:val="16"/>
                <w:szCs w:val="16"/>
                <w:lang w:val="es-ES"/>
              </w:rPr>
              <w:t>Muy importante</w:t>
            </w:r>
          </w:p>
        </w:tc>
      </w:tr>
      <w:tr w:rsidR="00B332C8" w:rsidRPr="005504CC" w14:paraId="0D47D23E" w14:textId="77777777" w:rsidTr="00B332C8">
        <w:trPr>
          <w:trHeight w:val="227"/>
          <w:jc w:val="center"/>
        </w:trPr>
        <w:tc>
          <w:tcPr>
            <w:tcW w:w="1696" w:type="dxa"/>
            <w:gridSpan w:val="2"/>
            <w:tcBorders>
              <w:bottom w:val="single" w:sz="4" w:space="0" w:color="auto"/>
            </w:tcBorders>
          </w:tcPr>
          <w:p w14:paraId="5DEBD4B5" w14:textId="54239B9E" w:rsidR="00B332C8" w:rsidRPr="005504CC" w:rsidRDefault="00B332C8" w:rsidP="00B332C8">
            <w:pPr>
              <w:rPr>
                <w:rFonts w:ascii="Arial Narrow" w:hAnsi="Arial Narrow"/>
                <w:b/>
                <w:bCs/>
                <w:color w:val="000000" w:themeColor="text1"/>
                <w:sz w:val="16"/>
                <w:szCs w:val="16"/>
                <w:lang w:val="es-ES"/>
              </w:rPr>
            </w:pPr>
            <w:r w:rsidRPr="005504CC">
              <w:rPr>
                <w:rFonts w:ascii="Arial Narrow" w:hAnsi="Arial Narrow"/>
                <w:b/>
                <w:bCs/>
                <w:lang w:val="es-ES"/>
              </w:rPr>
              <w:t>Bajo</w:t>
            </w:r>
          </w:p>
        </w:tc>
        <w:tc>
          <w:tcPr>
            <w:tcW w:w="567" w:type="dxa"/>
            <w:shd w:val="clear" w:color="auto" w:fill="92D050"/>
            <w:vAlign w:val="center"/>
          </w:tcPr>
          <w:p w14:paraId="3B4C193E" w14:textId="77777777" w:rsidR="00B332C8" w:rsidRPr="005504CC" w:rsidRDefault="00B332C8" w:rsidP="00B332C8">
            <w:pPr>
              <w:jc w:val="center"/>
              <w:rPr>
                <w:b/>
                <w:color w:val="000000" w:themeColor="text1"/>
                <w:sz w:val="16"/>
                <w:szCs w:val="18"/>
                <w:lang w:val="es-ES"/>
              </w:rPr>
            </w:pPr>
          </w:p>
        </w:tc>
        <w:tc>
          <w:tcPr>
            <w:tcW w:w="1707" w:type="dxa"/>
            <w:tcBorders>
              <w:top w:val="nil"/>
              <w:right w:val="nil"/>
            </w:tcBorders>
            <w:vAlign w:val="center"/>
          </w:tcPr>
          <w:p w14:paraId="7171322B" w14:textId="77777777" w:rsidR="00B332C8" w:rsidRPr="005504CC" w:rsidRDefault="00B332C8" w:rsidP="00B332C8">
            <w:pPr>
              <w:jc w:val="center"/>
              <w:rPr>
                <w:b/>
                <w:color w:val="000000" w:themeColor="text1"/>
                <w:sz w:val="16"/>
                <w:szCs w:val="18"/>
                <w:lang w:val="es-ES"/>
              </w:rPr>
            </w:pPr>
          </w:p>
        </w:tc>
        <w:tc>
          <w:tcPr>
            <w:tcW w:w="694" w:type="dxa"/>
            <w:gridSpan w:val="2"/>
            <w:tcBorders>
              <w:top w:val="nil"/>
              <w:left w:val="nil"/>
            </w:tcBorders>
            <w:vAlign w:val="center"/>
          </w:tcPr>
          <w:p w14:paraId="1E9E82E0" w14:textId="77777777" w:rsidR="00B332C8" w:rsidRPr="005504CC" w:rsidRDefault="00B332C8" w:rsidP="00B332C8">
            <w:pPr>
              <w:jc w:val="center"/>
              <w:rPr>
                <w:b/>
                <w:color w:val="000000" w:themeColor="text1"/>
                <w:sz w:val="16"/>
                <w:szCs w:val="18"/>
                <w:lang w:val="es-ES"/>
              </w:rPr>
            </w:pPr>
          </w:p>
        </w:tc>
        <w:tc>
          <w:tcPr>
            <w:tcW w:w="1442" w:type="dxa"/>
            <w:shd w:val="clear" w:color="auto" w:fill="BFBFBF" w:themeFill="background1" w:themeFillShade="BF"/>
            <w:vAlign w:val="center"/>
          </w:tcPr>
          <w:p w14:paraId="420F8A8A"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1</w:t>
            </w:r>
          </w:p>
        </w:tc>
        <w:tc>
          <w:tcPr>
            <w:tcW w:w="1417" w:type="dxa"/>
            <w:shd w:val="clear" w:color="auto" w:fill="BFBFBF" w:themeFill="background1" w:themeFillShade="BF"/>
            <w:vAlign w:val="center"/>
          </w:tcPr>
          <w:p w14:paraId="6942AEB1"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2</w:t>
            </w:r>
          </w:p>
        </w:tc>
        <w:tc>
          <w:tcPr>
            <w:tcW w:w="1418" w:type="dxa"/>
            <w:shd w:val="clear" w:color="auto" w:fill="BFBFBF" w:themeFill="background1" w:themeFillShade="BF"/>
            <w:vAlign w:val="center"/>
          </w:tcPr>
          <w:p w14:paraId="3E349EFB"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3</w:t>
            </w:r>
          </w:p>
        </w:tc>
        <w:tc>
          <w:tcPr>
            <w:tcW w:w="1408" w:type="dxa"/>
            <w:shd w:val="clear" w:color="auto" w:fill="BFBFBF" w:themeFill="background1" w:themeFillShade="BF"/>
            <w:vAlign w:val="center"/>
          </w:tcPr>
          <w:p w14:paraId="03C3E57E"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4</w:t>
            </w:r>
          </w:p>
        </w:tc>
      </w:tr>
      <w:tr w:rsidR="00B332C8" w:rsidRPr="005504CC" w14:paraId="6659FC11" w14:textId="77777777" w:rsidTr="00B332C8">
        <w:trPr>
          <w:trHeight w:val="397"/>
          <w:jc w:val="center"/>
        </w:trPr>
        <w:tc>
          <w:tcPr>
            <w:tcW w:w="1301" w:type="dxa"/>
            <w:vMerge w:val="restart"/>
            <w:tcBorders>
              <w:left w:val="nil"/>
              <w:bottom w:val="nil"/>
              <w:right w:val="nil"/>
            </w:tcBorders>
            <w:textDirection w:val="btLr"/>
            <w:vAlign w:val="center"/>
          </w:tcPr>
          <w:p w14:paraId="1759423C" w14:textId="77777777" w:rsidR="00B332C8" w:rsidRPr="005504CC" w:rsidRDefault="00B332C8" w:rsidP="00B332C8">
            <w:pPr>
              <w:ind w:left="113" w:right="113"/>
              <w:jc w:val="center"/>
              <w:rPr>
                <w:b/>
                <w:color w:val="000000" w:themeColor="text1"/>
                <w:sz w:val="16"/>
                <w:szCs w:val="18"/>
                <w:lang w:val="es-ES"/>
              </w:rPr>
            </w:pPr>
          </w:p>
        </w:tc>
        <w:tc>
          <w:tcPr>
            <w:tcW w:w="395" w:type="dxa"/>
            <w:vMerge w:val="restart"/>
            <w:tcBorders>
              <w:left w:val="nil"/>
              <w:bottom w:val="nil"/>
            </w:tcBorders>
            <w:textDirection w:val="btLr"/>
            <w:vAlign w:val="center"/>
          </w:tcPr>
          <w:p w14:paraId="564EA3A1" w14:textId="77777777" w:rsidR="00B332C8" w:rsidRPr="005504CC" w:rsidRDefault="00B332C8" w:rsidP="00B332C8">
            <w:pPr>
              <w:ind w:left="113" w:right="113"/>
              <w:jc w:val="center"/>
              <w:rPr>
                <w:b/>
                <w:color w:val="000000" w:themeColor="text1"/>
                <w:sz w:val="16"/>
                <w:szCs w:val="18"/>
                <w:lang w:val="es-ES"/>
              </w:rPr>
            </w:pPr>
          </w:p>
        </w:tc>
        <w:tc>
          <w:tcPr>
            <w:tcW w:w="567" w:type="dxa"/>
            <w:vMerge w:val="restart"/>
            <w:shd w:val="clear" w:color="auto" w:fill="BFBFBF" w:themeFill="background1" w:themeFillShade="BF"/>
            <w:textDirection w:val="btLr"/>
            <w:vAlign w:val="center"/>
          </w:tcPr>
          <w:p w14:paraId="21E83B4C" w14:textId="7FC11EB1" w:rsidR="00B332C8" w:rsidRPr="005504CC" w:rsidRDefault="00B332C8" w:rsidP="00B332C8">
            <w:pPr>
              <w:ind w:left="113" w:right="113"/>
              <w:jc w:val="center"/>
              <w:rPr>
                <w:b/>
                <w:bCs/>
                <w:color w:val="000000" w:themeColor="text1"/>
                <w:sz w:val="16"/>
                <w:szCs w:val="16"/>
                <w:lang w:val="es-ES"/>
              </w:rPr>
            </w:pPr>
            <w:r w:rsidRPr="005504CC">
              <w:rPr>
                <w:rFonts w:ascii="Arial Narrow" w:hAnsi="Arial Narrow"/>
                <w:b/>
                <w:bCs/>
                <w:color w:val="000000" w:themeColor="text1"/>
                <w:sz w:val="18"/>
                <w:szCs w:val="18"/>
                <w:lang w:val="es-ES"/>
              </w:rPr>
              <w:t>Probabilidad</w:t>
            </w:r>
            <w:r w:rsidRPr="005504CC">
              <w:rPr>
                <w:b/>
                <w:bCs/>
                <w:color w:val="000000" w:themeColor="text1"/>
                <w:sz w:val="16"/>
                <w:szCs w:val="16"/>
                <w:lang w:val="es-ES"/>
              </w:rPr>
              <w:t xml:space="preserve"> </w:t>
            </w:r>
          </w:p>
        </w:tc>
        <w:tc>
          <w:tcPr>
            <w:tcW w:w="1849" w:type="dxa"/>
            <w:gridSpan w:val="2"/>
          </w:tcPr>
          <w:p w14:paraId="653783FC" w14:textId="09E72FF3" w:rsidR="00B332C8" w:rsidRPr="005504CC" w:rsidRDefault="00B332C8" w:rsidP="00ED15A5">
            <w:pPr>
              <w:rPr>
                <w:rFonts w:ascii="Arial Narrow" w:hAnsi="Arial Narrow"/>
                <w:b/>
                <w:bCs/>
                <w:lang w:val="es-ES"/>
              </w:rPr>
            </w:pPr>
            <w:r w:rsidRPr="005504CC">
              <w:rPr>
                <w:rFonts w:ascii="Arial Narrow" w:hAnsi="Arial Narrow"/>
                <w:b/>
                <w:bCs/>
                <w:lang w:val="es-ES"/>
              </w:rPr>
              <w:t xml:space="preserve">Muy común </w:t>
            </w:r>
          </w:p>
        </w:tc>
        <w:tc>
          <w:tcPr>
            <w:tcW w:w="552" w:type="dxa"/>
            <w:shd w:val="clear" w:color="auto" w:fill="BFBFBF" w:themeFill="background1" w:themeFillShade="BF"/>
            <w:vAlign w:val="center"/>
          </w:tcPr>
          <w:p w14:paraId="1DCF4F4A"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4</w:t>
            </w:r>
          </w:p>
        </w:tc>
        <w:tc>
          <w:tcPr>
            <w:tcW w:w="1442" w:type="dxa"/>
            <w:shd w:val="clear" w:color="auto" w:fill="FFFF00"/>
            <w:vAlign w:val="center"/>
          </w:tcPr>
          <w:p w14:paraId="35217D36"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4</w:t>
            </w:r>
          </w:p>
        </w:tc>
        <w:tc>
          <w:tcPr>
            <w:tcW w:w="1417" w:type="dxa"/>
            <w:shd w:val="clear" w:color="auto" w:fill="FF0000"/>
            <w:vAlign w:val="center"/>
          </w:tcPr>
          <w:p w14:paraId="60CD445A"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8</w:t>
            </w:r>
          </w:p>
        </w:tc>
        <w:tc>
          <w:tcPr>
            <w:tcW w:w="1418" w:type="dxa"/>
            <w:shd w:val="clear" w:color="auto" w:fill="7030A0"/>
            <w:vAlign w:val="center"/>
          </w:tcPr>
          <w:p w14:paraId="3DC41254"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12</w:t>
            </w:r>
          </w:p>
        </w:tc>
        <w:tc>
          <w:tcPr>
            <w:tcW w:w="1408" w:type="dxa"/>
            <w:shd w:val="clear" w:color="auto" w:fill="7030A0"/>
            <w:vAlign w:val="center"/>
          </w:tcPr>
          <w:p w14:paraId="25FFEDFE"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16</w:t>
            </w:r>
          </w:p>
        </w:tc>
      </w:tr>
      <w:tr w:rsidR="00B332C8" w:rsidRPr="005504CC" w14:paraId="77E06A27" w14:textId="77777777" w:rsidTr="00B332C8">
        <w:trPr>
          <w:trHeight w:val="397"/>
          <w:jc w:val="center"/>
        </w:trPr>
        <w:tc>
          <w:tcPr>
            <w:tcW w:w="1301" w:type="dxa"/>
            <w:vMerge/>
            <w:tcBorders>
              <w:top w:val="nil"/>
              <w:left w:val="nil"/>
              <w:bottom w:val="nil"/>
              <w:right w:val="nil"/>
            </w:tcBorders>
            <w:vAlign w:val="center"/>
          </w:tcPr>
          <w:p w14:paraId="25280D5E" w14:textId="77777777" w:rsidR="00B332C8" w:rsidRPr="005504CC" w:rsidRDefault="00B332C8" w:rsidP="00B332C8">
            <w:pPr>
              <w:jc w:val="center"/>
              <w:rPr>
                <w:b/>
                <w:color w:val="000000" w:themeColor="text1"/>
                <w:sz w:val="16"/>
                <w:szCs w:val="18"/>
                <w:lang w:val="es-ES"/>
              </w:rPr>
            </w:pPr>
          </w:p>
        </w:tc>
        <w:tc>
          <w:tcPr>
            <w:tcW w:w="395" w:type="dxa"/>
            <w:vMerge/>
            <w:tcBorders>
              <w:top w:val="nil"/>
              <w:left w:val="nil"/>
              <w:bottom w:val="nil"/>
            </w:tcBorders>
            <w:vAlign w:val="center"/>
          </w:tcPr>
          <w:p w14:paraId="0C9585ED" w14:textId="77777777" w:rsidR="00B332C8" w:rsidRPr="005504CC" w:rsidRDefault="00B332C8" w:rsidP="00B332C8">
            <w:pPr>
              <w:jc w:val="center"/>
              <w:rPr>
                <w:b/>
                <w:color w:val="000000" w:themeColor="text1"/>
                <w:sz w:val="16"/>
                <w:szCs w:val="18"/>
                <w:lang w:val="es-ES"/>
              </w:rPr>
            </w:pPr>
          </w:p>
        </w:tc>
        <w:tc>
          <w:tcPr>
            <w:tcW w:w="567" w:type="dxa"/>
            <w:vMerge/>
            <w:shd w:val="clear" w:color="auto" w:fill="BFBFBF" w:themeFill="background1" w:themeFillShade="BF"/>
            <w:vAlign w:val="center"/>
          </w:tcPr>
          <w:p w14:paraId="5F3F801B" w14:textId="77777777" w:rsidR="00B332C8" w:rsidRPr="005504CC" w:rsidRDefault="00B332C8" w:rsidP="00B332C8">
            <w:pPr>
              <w:jc w:val="center"/>
              <w:rPr>
                <w:b/>
                <w:color w:val="000000" w:themeColor="text1"/>
                <w:sz w:val="16"/>
                <w:szCs w:val="18"/>
                <w:lang w:val="es-ES"/>
              </w:rPr>
            </w:pPr>
          </w:p>
        </w:tc>
        <w:tc>
          <w:tcPr>
            <w:tcW w:w="1849" w:type="dxa"/>
            <w:gridSpan w:val="2"/>
          </w:tcPr>
          <w:p w14:paraId="22226FB1" w14:textId="4E604CF0" w:rsidR="00B332C8" w:rsidRPr="005504CC" w:rsidRDefault="00B332C8" w:rsidP="00ED15A5">
            <w:pPr>
              <w:rPr>
                <w:rFonts w:ascii="Arial Narrow" w:hAnsi="Arial Narrow"/>
                <w:b/>
                <w:bCs/>
                <w:lang w:val="es-ES"/>
              </w:rPr>
            </w:pPr>
            <w:r w:rsidRPr="005504CC">
              <w:rPr>
                <w:rFonts w:ascii="Arial Narrow" w:hAnsi="Arial Narrow"/>
                <w:b/>
                <w:bCs/>
                <w:lang w:val="es-ES"/>
              </w:rPr>
              <w:t xml:space="preserve">Frecuente </w:t>
            </w:r>
          </w:p>
        </w:tc>
        <w:tc>
          <w:tcPr>
            <w:tcW w:w="552" w:type="dxa"/>
            <w:shd w:val="clear" w:color="auto" w:fill="BFBFBF" w:themeFill="background1" w:themeFillShade="BF"/>
            <w:vAlign w:val="center"/>
          </w:tcPr>
          <w:p w14:paraId="1E2391A6"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3</w:t>
            </w:r>
          </w:p>
        </w:tc>
        <w:tc>
          <w:tcPr>
            <w:tcW w:w="1442" w:type="dxa"/>
            <w:shd w:val="clear" w:color="auto" w:fill="00B050"/>
            <w:vAlign w:val="center"/>
          </w:tcPr>
          <w:p w14:paraId="5597578F"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3</w:t>
            </w:r>
          </w:p>
        </w:tc>
        <w:tc>
          <w:tcPr>
            <w:tcW w:w="1417" w:type="dxa"/>
            <w:shd w:val="clear" w:color="auto" w:fill="FFFF00"/>
            <w:vAlign w:val="center"/>
          </w:tcPr>
          <w:p w14:paraId="2A06E304"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6</w:t>
            </w:r>
          </w:p>
        </w:tc>
        <w:tc>
          <w:tcPr>
            <w:tcW w:w="1418" w:type="dxa"/>
            <w:shd w:val="clear" w:color="auto" w:fill="FF0000"/>
            <w:vAlign w:val="center"/>
          </w:tcPr>
          <w:p w14:paraId="653FD0AA"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9</w:t>
            </w:r>
          </w:p>
        </w:tc>
        <w:tc>
          <w:tcPr>
            <w:tcW w:w="1408" w:type="dxa"/>
            <w:shd w:val="clear" w:color="auto" w:fill="7030A0"/>
            <w:vAlign w:val="center"/>
          </w:tcPr>
          <w:p w14:paraId="5C34FD25"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12</w:t>
            </w:r>
          </w:p>
        </w:tc>
      </w:tr>
      <w:tr w:rsidR="00B332C8" w:rsidRPr="005504CC" w14:paraId="57188D2C" w14:textId="77777777" w:rsidTr="00B332C8">
        <w:trPr>
          <w:trHeight w:val="397"/>
          <w:jc w:val="center"/>
        </w:trPr>
        <w:tc>
          <w:tcPr>
            <w:tcW w:w="1301" w:type="dxa"/>
            <w:vMerge/>
            <w:tcBorders>
              <w:top w:val="nil"/>
              <w:left w:val="nil"/>
              <w:bottom w:val="nil"/>
              <w:right w:val="nil"/>
            </w:tcBorders>
            <w:vAlign w:val="center"/>
          </w:tcPr>
          <w:p w14:paraId="775541B7" w14:textId="77777777" w:rsidR="00B332C8" w:rsidRPr="005504CC" w:rsidRDefault="00B332C8" w:rsidP="00B332C8">
            <w:pPr>
              <w:jc w:val="center"/>
              <w:rPr>
                <w:b/>
                <w:color w:val="000000" w:themeColor="text1"/>
                <w:sz w:val="16"/>
                <w:szCs w:val="18"/>
                <w:lang w:val="es-ES"/>
              </w:rPr>
            </w:pPr>
          </w:p>
        </w:tc>
        <w:tc>
          <w:tcPr>
            <w:tcW w:w="395" w:type="dxa"/>
            <w:vMerge/>
            <w:tcBorders>
              <w:top w:val="nil"/>
              <w:left w:val="nil"/>
              <w:bottom w:val="nil"/>
            </w:tcBorders>
            <w:vAlign w:val="center"/>
          </w:tcPr>
          <w:p w14:paraId="1CC70AE2" w14:textId="77777777" w:rsidR="00B332C8" w:rsidRPr="005504CC" w:rsidRDefault="00B332C8" w:rsidP="00B332C8">
            <w:pPr>
              <w:jc w:val="center"/>
              <w:rPr>
                <w:b/>
                <w:color w:val="000000" w:themeColor="text1"/>
                <w:sz w:val="16"/>
                <w:szCs w:val="18"/>
                <w:lang w:val="es-ES"/>
              </w:rPr>
            </w:pPr>
          </w:p>
        </w:tc>
        <w:tc>
          <w:tcPr>
            <w:tcW w:w="567" w:type="dxa"/>
            <w:vMerge/>
            <w:shd w:val="clear" w:color="auto" w:fill="BFBFBF" w:themeFill="background1" w:themeFillShade="BF"/>
            <w:vAlign w:val="center"/>
          </w:tcPr>
          <w:p w14:paraId="1AF94E41" w14:textId="77777777" w:rsidR="00B332C8" w:rsidRPr="005504CC" w:rsidRDefault="00B332C8" w:rsidP="00B332C8">
            <w:pPr>
              <w:jc w:val="center"/>
              <w:rPr>
                <w:b/>
                <w:color w:val="000000" w:themeColor="text1"/>
                <w:sz w:val="16"/>
                <w:szCs w:val="18"/>
                <w:lang w:val="es-ES"/>
              </w:rPr>
            </w:pPr>
          </w:p>
        </w:tc>
        <w:tc>
          <w:tcPr>
            <w:tcW w:w="1849" w:type="dxa"/>
            <w:gridSpan w:val="2"/>
          </w:tcPr>
          <w:p w14:paraId="693BD865" w14:textId="0ED28AE0" w:rsidR="00B332C8" w:rsidRPr="005504CC" w:rsidRDefault="00B332C8" w:rsidP="00ED15A5">
            <w:pPr>
              <w:rPr>
                <w:rFonts w:ascii="Arial Narrow" w:hAnsi="Arial Narrow"/>
                <w:b/>
                <w:bCs/>
                <w:lang w:val="es-ES"/>
              </w:rPr>
            </w:pPr>
            <w:r w:rsidRPr="005504CC">
              <w:rPr>
                <w:rFonts w:ascii="Arial Narrow" w:hAnsi="Arial Narrow"/>
                <w:b/>
                <w:bCs/>
                <w:lang w:val="es-ES"/>
              </w:rPr>
              <w:t>No es común</w:t>
            </w:r>
          </w:p>
        </w:tc>
        <w:tc>
          <w:tcPr>
            <w:tcW w:w="552" w:type="dxa"/>
            <w:shd w:val="clear" w:color="auto" w:fill="BFBFBF" w:themeFill="background1" w:themeFillShade="BF"/>
            <w:vAlign w:val="center"/>
          </w:tcPr>
          <w:p w14:paraId="37E99127"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2</w:t>
            </w:r>
          </w:p>
        </w:tc>
        <w:tc>
          <w:tcPr>
            <w:tcW w:w="1442" w:type="dxa"/>
            <w:shd w:val="clear" w:color="auto" w:fill="00B050"/>
            <w:vAlign w:val="center"/>
          </w:tcPr>
          <w:p w14:paraId="167265AE"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2</w:t>
            </w:r>
          </w:p>
        </w:tc>
        <w:tc>
          <w:tcPr>
            <w:tcW w:w="1417" w:type="dxa"/>
            <w:shd w:val="clear" w:color="auto" w:fill="FFFF00"/>
            <w:vAlign w:val="center"/>
          </w:tcPr>
          <w:p w14:paraId="3DB375E4"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4</w:t>
            </w:r>
          </w:p>
        </w:tc>
        <w:tc>
          <w:tcPr>
            <w:tcW w:w="1418" w:type="dxa"/>
            <w:shd w:val="clear" w:color="auto" w:fill="FFFF00"/>
            <w:vAlign w:val="center"/>
          </w:tcPr>
          <w:p w14:paraId="28BE6FB7"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6</w:t>
            </w:r>
          </w:p>
        </w:tc>
        <w:tc>
          <w:tcPr>
            <w:tcW w:w="1408" w:type="dxa"/>
            <w:shd w:val="clear" w:color="auto" w:fill="FF0000"/>
            <w:vAlign w:val="center"/>
          </w:tcPr>
          <w:p w14:paraId="2CD088B0"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8</w:t>
            </w:r>
          </w:p>
        </w:tc>
      </w:tr>
      <w:tr w:rsidR="00B332C8" w:rsidRPr="005504CC" w14:paraId="2A4CEDC5" w14:textId="77777777" w:rsidTr="00B332C8">
        <w:trPr>
          <w:trHeight w:val="397"/>
          <w:jc w:val="center"/>
        </w:trPr>
        <w:tc>
          <w:tcPr>
            <w:tcW w:w="1301" w:type="dxa"/>
            <w:vMerge/>
            <w:tcBorders>
              <w:top w:val="nil"/>
              <w:left w:val="nil"/>
              <w:bottom w:val="nil"/>
              <w:right w:val="nil"/>
            </w:tcBorders>
            <w:vAlign w:val="center"/>
          </w:tcPr>
          <w:p w14:paraId="63ECA487" w14:textId="77777777" w:rsidR="00B332C8" w:rsidRPr="005504CC" w:rsidRDefault="00B332C8" w:rsidP="00B332C8">
            <w:pPr>
              <w:jc w:val="center"/>
              <w:rPr>
                <w:b/>
                <w:color w:val="000000" w:themeColor="text1"/>
                <w:sz w:val="16"/>
                <w:szCs w:val="18"/>
                <w:lang w:val="es-ES"/>
              </w:rPr>
            </w:pPr>
          </w:p>
        </w:tc>
        <w:tc>
          <w:tcPr>
            <w:tcW w:w="395" w:type="dxa"/>
            <w:vMerge/>
            <w:tcBorders>
              <w:top w:val="nil"/>
              <w:left w:val="nil"/>
              <w:bottom w:val="nil"/>
            </w:tcBorders>
            <w:vAlign w:val="center"/>
          </w:tcPr>
          <w:p w14:paraId="0870BD31" w14:textId="77777777" w:rsidR="00B332C8" w:rsidRPr="005504CC" w:rsidRDefault="00B332C8" w:rsidP="00B332C8">
            <w:pPr>
              <w:jc w:val="center"/>
              <w:rPr>
                <w:b/>
                <w:color w:val="000000" w:themeColor="text1"/>
                <w:sz w:val="16"/>
                <w:szCs w:val="18"/>
                <w:lang w:val="es-ES"/>
              </w:rPr>
            </w:pPr>
          </w:p>
        </w:tc>
        <w:tc>
          <w:tcPr>
            <w:tcW w:w="567" w:type="dxa"/>
            <w:vMerge/>
            <w:shd w:val="clear" w:color="auto" w:fill="BFBFBF" w:themeFill="background1" w:themeFillShade="BF"/>
            <w:vAlign w:val="center"/>
          </w:tcPr>
          <w:p w14:paraId="6816B4B9" w14:textId="77777777" w:rsidR="00B332C8" w:rsidRPr="005504CC" w:rsidRDefault="00B332C8" w:rsidP="00B332C8">
            <w:pPr>
              <w:jc w:val="center"/>
              <w:rPr>
                <w:b/>
                <w:color w:val="000000" w:themeColor="text1"/>
                <w:sz w:val="16"/>
                <w:szCs w:val="18"/>
                <w:lang w:val="es-ES"/>
              </w:rPr>
            </w:pPr>
          </w:p>
        </w:tc>
        <w:tc>
          <w:tcPr>
            <w:tcW w:w="1849" w:type="dxa"/>
            <w:gridSpan w:val="2"/>
          </w:tcPr>
          <w:p w14:paraId="4A2018B0" w14:textId="641635EA" w:rsidR="00B332C8" w:rsidRPr="005504CC" w:rsidRDefault="00B332C8" w:rsidP="00ED15A5">
            <w:pPr>
              <w:rPr>
                <w:rFonts w:ascii="Arial Narrow" w:hAnsi="Arial Narrow"/>
                <w:b/>
                <w:bCs/>
                <w:lang w:val="es-ES"/>
              </w:rPr>
            </w:pPr>
            <w:r w:rsidRPr="005504CC">
              <w:rPr>
                <w:rFonts w:ascii="Arial Narrow" w:hAnsi="Arial Narrow"/>
                <w:b/>
                <w:bCs/>
                <w:lang w:val="es-ES"/>
              </w:rPr>
              <w:t>Muy poco frecuente</w:t>
            </w:r>
          </w:p>
        </w:tc>
        <w:tc>
          <w:tcPr>
            <w:tcW w:w="552" w:type="dxa"/>
            <w:shd w:val="clear" w:color="auto" w:fill="BFBFBF" w:themeFill="background1" w:themeFillShade="BF"/>
            <w:vAlign w:val="center"/>
          </w:tcPr>
          <w:p w14:paraId="4C5FFEF7"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1</w:t>
            </w:r>
          </w:p>
        </w:tc>
        <w:tc>
          <w:tcPr>
            <w:tcW w:w="1442" w:type="dxa"/>
            <w:shd w:val="clear" w:color="auto" w:fill="00B050"/>
            <w:vAlign w:val="center"/>
          </w:tcPr>
          <w:p w14:paraId="19C51A35"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1</w:t>
            </w:r>
          </w:p>
        </w:tc>
        <w:tc>
          <w:tcPr>
            <w:tcW w:w="1417" w:type="dxa"/>
            <w:shd w:val="clear" w:color="auto" w:fill="00B050"/>
            <w:vAlign w:val="center"/>
          </w:tcPr>
          <w:p w14:paraId="398B19E1"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2</w:t>
            </w:r>
          </w:p>
        </w:tc>
        <w:tc>
          <w:tcPr>
            <w:tcW w:w="1418" w:type="dxa"/>
            <w:shd w:val="clear" w:color="auto" w:fill="00B050"/>
            <w:vAlign w:val="center"/>
          </w:tcPr>
          <w:p w14:paraId="286C902D"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3</w:t>
            </w:r>
          </w:p>
        </w:tc>
        <w:tc>
          <w:tcPr>
            <w:tcW w:w="1408" w:type="dxa"/>
            <w:shd w:val="clear" w:color="auto" w:fill="FFFF00"/>
            <w:vAlign w:val="center"/>
          </w:tcPr>
          <w:p w14:paraId="67E3D41B" w14:textId="77777777" w:rsidR="00B332C8" w:rsidRPr="005504CC" w:rsidRDefault="00B332C8" w:rsidP="00B332C8">
            <w:pPr>
              <w:jc w:val="center"/>
              <w:rPr>
                <w:b/>
                <w:bCs/>
                <w:color w:val="000000" w:themeColor="text1"/>
                <w:sz w:val="16"/>
                <w:szCs w:val="16"/>
                <w:lang w:val="es-ES"/>
              </w:rPr>
            </w:pPr>
            <w:r w:rsidRPr="005504CC">
              <w:rPr>
                <w:b/>
                <w:bCs/>
                <w:color w:val="000000" w:themeColor="text1"/>
                <w:sz w:val="16"/>
                <w:szCs w:val="16"/>
                <w:lang w:val="es-ES"/>
              </w:rPr>
              <w:t>4</w:t>
            </w:r>
          </w:p>
        </w:tc>
      </w:tr>
    </w:tbl>
    <w:p w14:paraId="4833FBE0" w14:textId="5BED2FC3" w:rsidR="000A727B" w:rsidRPr="005504CC" w:rsidRDefault="000A727B" w:rsidP="001E3AFA">
      <w:pPr>
        <w:spacing w:after="0"/>
        <w:jc w:val="both"/>
        <w:rPr>
          <w:rFonts w:ascii="Times New Roman" w:hAnsi="Times New Roman" w:cs="Times New Roman"/>
          <w:color w:val="000000" w:themeColor="text1"/>
          <w:sz w:val="20"/>
          <w:lang w:val="es-ES"/>
        </w:rPr>
      </w:pPr>
    </w:p>
    <w:p w14:paraId="354E308B" w14:textId="02C75567" w:rsidR="009A45D9" w:rsidRPr="005504CC" w:rsidRDefault="009A45D9" w:rsidP="009A45D9">
      <w:pPr>
        <w:rPr>
          <w:rFonts w:ascii="Arial Narrow" w:hAnsi="Arial Narrow"/>
          <w:b/>
          <w:bCs/>
          <w:lang w:val="es-ES"/>
        </w:rPr>
      </w:pPr>
      <w:r w:rsidRPr="005504CC">
        <w:rPr>
          <w:rFonts w:ascii="Arial Narrow" w:hAnsi="Arial Narrow"/>
          <w:b/>
          <w:bCs/>
          <w:lang w:val="es-ES"/>
        </w:rPr>
        <w:t>Cuadrícula de evaluación de criticidad</w:t>
      </w:r>
    </w:p>
    <w:tbl>
      <w:tblPr>
        <w:tblStyle w:val="Tablaconcuadrcula"/>
        <w:tblW w:w="9776" w:type="dxa"/>
        <w:jc w:val="center"/>
        <w:tblLayout w:type="fixed"/>
        <w:tblLook w:val="04A0" w:firstRow="1" w:lastRow="0" w:firstColumn="1" w:lastColumn="0" w:noHBand="0" w:noVBand="1"/>
      </w:tblPr>
      <w:tblGrid>
        <w:gridCol w:w="710"/>
        <w:gridCol w:w="3132"/>
        <w:gridCol w:w="1540"/>
        <w:gridCol w:w="1417"/>
        <w:gridCol w:w="1560"/>
        <w:gridCol w:w="1417"/>
      </w:tblGrid>
      <w:tr w:rsidR="00C25C02" w:rsidRPr="005504CC" w14:paraId="029546A8" w14:textId="480DE4F4" w:rsidTr="00F512F5">
        <w:trPr>
          <w:trHeight w:val="697"/>
          <w:jc w:val="center"/>
        </w:trPr>
        <w:tc>
          <w:tcPr>
            <w:tcW w:w="3842" w:type="dxa"/>
            <w:gridSpan w:val="2"/>
            <w:vMerge w:val="restart"/>
            <w:vAlign w:val="center"/>
          </w:tcPr>
          <w:p w14:paraId="4D27DBC0" w14:textId="0C3D8DAD" w:rsidR="00C25C02" w:rsidRPr="005504CC" w:rsidRDefault="009A45D9" w:rsidP="004F3765">
            <w:pPr>
              <w:jc w:val="center"/>
              <w:rPr>
                <w:b/>
                <w:color w:val="000000" w:themeColor="text1"/>
                <w:lang w:val="es-ES"/>
              </w:rPr>
            </w:pPr>
            <w:r w:rsidRPr="005504CC">
              <w:rPr>
                <w:b/>
                <w:noProof/>
                <w:color w:val="000000" w:themeColor="text1"/>
                <w:lang w:val="es-ES" w:eastAsia="es-ES"/>
              </w:rPr>
              <mc:AlternateContent>
                <mc:Choice Requires="wpg">
                  <w:drawing>
                    <wp:anchor distT="0" distB="0" distL="114300" distR="114300" simplePos="0" relativeHeight="251685376" behindDoc="0" locked="0" layoutInCell="1" allowOverlap="1" wp14:anchorId="3070D25B" wp14:editId="237AAB4C">
                      <wp:simplePos x="0" y="0"/>
                      <wp:positionH relativeFrom="column">
                        <wp:posOffset>-44450</wp:posOffset>
                      </wp:positionH>
                      <wp:positionV relativeFrom="paragraph">
                        <wp:posOffset>52070</wp:posOffset>
                      </wp:positionV>
                      <wp:extent cx="2364740" cy="948055"/>
                      <wp:effectExtent l="0" t="19050" r="35560" b="23495"/>
                      <wp:wrapNone/>
                      <wp:docPr id="9" name="Groupe 9"/>
                      <wp:cNvGraphicFramePr/>
                      <a:graphic xmlns:a="http://schemas.openxmlformats.org/drawingml/2006/main">
                        <a:graphicData uri="http://schemas.microsoft.com/office/word/2010/wordprocessingGroup">
                          <wpg:wgp>
                            <wpg:cNvGrpSpPr/>
                            <wpg:grpSpPr>
                              <a:xfrm>
                                <a:off x="0" y="0"/>
                                <a:ext cx="2364740" cy="948055"/>
                                <a:chOff x="0" y="0"/>
                                <a:chExt cx="2365131" cy="948499"/>
                              </a:xfrm>
                            </wpg:grpSpPr>
                            <wps:wsp>
                              <wps:cNvPr id="1308" name="Connecteur droit 1308"/>
                              <wps:cNvCnPr/>
                              <wps:spPr>
                                <a:xfrm>
                                  <a:off x="0" y="0"/>
                                  <a:ext cx="2365131" cy="948499"/>
                                </a:xfrm>
                                <a:prstGeom prst="line">
                                  <a:avLst/>
                                </a:prstGeom>
                              </wps:spPr>
                              <wps:style>
                                <a:lnRef idx="1">
                                  <a:schemeClr val="dk1"/>
                                </a:lnRef>
                                <a:fillRef idx="0">
                                  <a:schemeClr val="dk1"/>
                                </a:fillRef>
                                <a:effectRef idx="0">
                                  <a:schemeClr val="dk1"/>
                                </a:effectRef>
                                <a:fontRef idx="minor">
                                  <a:schemeClr val="tx1"/>
                                </a:fontRef>
                              </wps:style>
                              <wps:bodyPr/>
                            </wps:wsp>
                            <wps:wsp>
                              <wps:cNvPr id="1309" name="Zone de texte 2"/>
                              <wps:cNvSpPr txBox="1">
                                <a:spLocks noChangeArrowheads="1"/>
                              </wps:cNvSpPr>
                              <wps:spPr bwMode="auto">
                                <a:xfrm rot="1215901">
                                  <a:off x="1371600" y="131885"/>
                                  <a:ext cx="856615" cy="370205"/>
                                </a:xfrm>
                                <a:prstGeom prst="rect">
                                  <a:avLst/>
                                </a:prstGeom>
                                <a:solidFill>
                                  <a:srgbClr val="FFFFFF"/>
                                </a:solidFill>
                                <a:ln w="9525">
                                  <a:noFill/>
                                  <a:miter lim="800000"/>
                                  <a:headEnd/>
                                  <a:tailEnd/>
                                </a:ln>
                              </wps:spPr>
                              <wps:txbx>
                                <w:txbxContent>
                                  <w:p w14:paraId="1ACA6828" w14:textId="77777777" w:rsidR="009A45D9" w:rsidRPr="009A45D9" w:rsidRDefault="009A45D9" w:rsidP="009A45D9">
                                    <w:pPr>
                                      <w:spacing w:after="0"/>
                                      <w:jc w:val="center"/>
                                      <w:rPr>
                                        <w:color w:val="000000" w:themeColor="text1"/>
                                        <w:sz w:val="16"/>
                                      </w:rPr>
                                    </w:pPr>
                                    <w:r w:rsidRPr="009A45D9">
                                      <w:rPr>
                                        <w:color w:val="000000" w:themeColor="text1"/>
                                        <w:sz w:val="16"/>
                                      </w:rPr>
                                      <w:t>ponderación</w:t>
                                    </w:r>
                                  </w:p>
                                  <w:p w14:paraId="2E3B73AD" w14:textId="620A86AB" w:rsidR="009A45D9" w:rsidRPr="008960E7" w:rsidRDefault="009A45D9" w:rsidP="009A45D9">
                                    <w:pPr>
                                      <w:spacing w:after="0"/>
                                      <w:jc w:val="center"/>
                                      <w:rPr>
                                        <w:color w:val="000000" w:themeColor="text1"/>
                                        <w:sz w:val="16"/>
                                      </w:rPr>
                                    </w:pPr>
                                    <w:r w:rsidRPr="009A45D9">
                                      <w:rPr>
                                        <w:color w:val="000000" w:themeColor="text1"/>
                                        <w:sz w:val="16"/>
                                      </w:rPr>
                                      <w:t>criterios clave</w:t>
                                    </w:r>
                                  </w:p>
                                </w:txbxContent>
                              </wps:txbx>
                              <wps:bodyPr rot="0" vert="horz" wrap="square" lIns="91440" tIns="45720" rIns="91440" bIns="45720" anchor="t" anchorCtr="0">
                                <a:noAutofit/>
                              </wps:bodyPr>
                            </wps:wsp>
                            <wps:wsp>
                              <wps:cNvPr id="1319" name="Zone de texte 2"/>
                              <wps:cNvSpPr txBox="1">
                                <a:spLocks noChangeArrowheads="1"/>
                              </wps:cNvSpPr>
                              <wps:spPr bwMode="auto">
                                <a:xfrm rot="1371754">
                                  <a:off x="115766" y="439615"/>
                                  <a:ext cx="1140460" cy="299085"/>
                                </a:xfrm>
                                <a:prstGeom prst="rect">
                                  <a:avLst/>
                                </a:prstGeom>
                                <a:solidFill>
                                  <a:srgbClr val="FFFFFF"/>
                                </a:solidFill>
                                <a:ln w="9525">
                                  <a:noFill/>
                                  <a:miter lim="800000"/>
                                  <a:headEnd/>
                                  <a:tailEnd/>
                                </a:ln>
                              </wps:spPr>
                              <wps:txbx>
                                <w:txbxContent>
                                  <w:p w14:paraId="235FF3DF" w14:textId="785C9C5B" w:rsidR="009A45D9" w:rsidRPr="008960E7" w:rsidRDefault="009A45D9" w:rsidP="009A45D9">
                                    <w:pPr>
                                      <w:rPr>
                                        <w:sz w:val="16"/>
                                      </w:rPr>
                                    </w:pPr>
                                    <w:r w:rsidRPr="009A45D9">
                                      <w:rPr>
                                        <w:color w:val="000000" w:themeColor="text1"/>
                                        <w:sz w:val="16"/>
                                      </w:rPr>
                                      <w:t xml:space="preserve">Designación </w:t>
                                    </w:r>
                                    <w:r w:rsidRPr="009A45D9">
                                      <w:rPr>
                                        <w:color w:val="000000" w:themeColor="text1"/>
                                        <w:sz w:val="16"/>
                                      </w:rPr>
                                      <w:t>de riesgo</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3070D25B" id="Groupe 9" o:spid="_x0000_s1065" style="position:absolute;left:0;text-align:left;margin-left:-3.5pt;margin-top:4.1pt;width:186.2pt;height:74.65pt;z-index:251685376;mso-width-relative:margin;mso-height-relative:margin" coordsize="23651,9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">
                      <v:line id="Connecteur droit 1308" o:spid="_x0000_s1066" style="position:absolute;visibility:visible;mso-wrap-style:square" from="0,0" to="23651,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" strokecolor="black [3200]" strokeweight=".5pt">
                        <v:stroke joinstyle="miter"/>
                      </v:line>
                      <v:shape id="_x0000_s1067" type="#_x0000_t202" style="position:absolute;left:13716;top:1318;width:8566;height:3702;rotation:13280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" stroked="f">
                        <v:textbox>
                          <w:txbxContent>
                            <w:p w14:paraId="1ACA6828" w14:textId="77777777" w:rsidR="009A45D9" w:rsidRPr="009A45D9" w:rsidRDefault="009A45D9" w:rsidP="009A45D9">
                              <w:pPr>
                                <w:spacing w:after="0"/>
                                <w:jc w:val="center"/>
                                <w:rPr>
                                  <w:color w:val="000000" w:themeColor="text1"/>
                                  <w:sz w:val="16"/>
                                </w:rPr>
                              </w:pPr>
                              <w:r w:rsidRPr="009A45D9">
                                <w:rPr>
                                  <w:color w:val="000000" w:themeColor="text1"/>
                                  <w:sz w:val="16"/>
                                </w:rPr>
                                <w:t>ponderación</w:t>
                              </w:r>
                            </w:p>
                            <w:p w14:paraId="2E3B73AD" w14:textId="620A86AB" w:rsidR="009A45D9" w:rsidRPr="008960E7" w:rsidRDefault="009A45D9" w:rsidP="009A45D9">
                              <w:pPr>
                                <w:spacing w:after="0"/>
                                <w:jc w:val="center"/>
                                <w:rPr>
                                  <w:color w:val="000000" w:themeColor="text1"/>
                                  <w:sz w:val="16"/>
                                </w:rPr>
                              </w:pPr>
                              <w:r w:rsidRPr="009A45D9">
                                <w:rPr>
                                  <w:color w:val="000000" w:themeColor="text1"/>
                                  <w:sz w:val="16"/>
                                </w:rPr>
                                <w:t>criterios clave</w:t>
                              </w:r>
                            </w:p>
                          </w:txbxContent>
                        </v:textbox>
                      </v:shape>
                      <v:shape id="_x0000_s1068" type="#_x0000_t202" style="position:absolute;left:1157;top:4396;width:11405;height:2991;rotation:149832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" stroked="f">
                        <v:textbox>
                          <w:txbxContent>
                            <w:p w14:paraId="235FF3DF" w14:textId="785C9C5B" w:rsidR="009A45D9" w:rsidRPr="008960E7" w:rsidRDefault="009A45D9" w:rsidP="009A45D9">
                              <w:pPr>
                                <w:rPr>
                                  <w:sz w:val="16"/>
                                </w:rPr>
                              </w:pPr>
                              <w:r w:rsidRPr="009A45D9">
                                <w:rPr>
                                  <w:color w:val="000000" w:themeColor="text1"/>
                                  <w:sz w:val="16"/>
                                </w:rPr>
                                <w:t>Designación de riesgo</w:t>
                              </w:r>
                            </w:p>
                          </w:txbxContent>
                        </v:textbox>
                      </v:shape>
                    </v:group>
                  </w:pict>
                </mc:Fallback>
              </mc:AlternateContent>
            </w:r>
          </w:p>
        </w:tc>
        <w:tc>
          <w:tcPr>
            <w:tcW w:w="1540" w:type="dxa"/>
            <w:vAlign w:val="center"/>
          </w:tcPr>
          <w:p w14:paraId="0D262680" w14:textId="01F07F5F" w:rsidR="00C25C02" w:rsidRPr="005504CC" w:rsidRDefault="009A45D9" w:rsidP="0F0E7701">
            <w:pPr>
              <w:jc w:val="center"/>
              <w:rPr>
                <w:b/>
                <w:bCs/>
                <w:color w:val="000000" w:themeColor="text1"/>
                <w:lang w:val="es-ES"/>
              </w:rPr>
            </w:pPr>
            <w:r w:rsidRPr="005504CC">
              <w:rPr>
                <w:b/>
                <w:bCs/>
                <w:color w:val="000000" w:themeColor="text1"/>
                <w:lang w:val="es-ES"/>
              </w:rPr>
              <w:t>probabilidad</w:t>
            </w:r>
          </w:p>
        </w:tc>
        <w:tc>
          <w:tcPr>
            <w:tcW w:w="1417" w:type="dxa"/>
            <w:vAlign w:val="center"/>
          </w:tcPr>
          <w:p w14:paraId="0B9FB67F" w14:textId="2D596E1B" w:rsidR="00C25C02" w:rsidRPr="005504CC" w:rsidRDefault="009A45D9" w:rsidP="0F0E7701">
            <w:pPr>
              <w:jc w:val="center"/>
              <w:rPr>
                <w:b/>
                <w:bCs/>
                <w:color w:val="000000" w:themeColor="text1"/>
                <w:lang w:val="es-ES"/>
              </w:rPr>
            </w:pPr>
            <w:r w:rsidRPr="005504CC">
              <w:rPr>
                <w:b/>
                <w:bCs/>
                <w:color w:val="000000" w:themeColor="text1"/>
                <w:lang w:val="es-ES"/>
              </w:rPr>
              <w:t>severidad</w:t>
            </w:r>
          </w:p>
        </w:tc>
        <w:tc>
          <w:tcPr>
            <w:tcW w:w="1560" w:type="dxa"/>
            <w:vAlign w:val="center"/>
          </w:tcPr>
          <w:p w14:paraId="0928F03F" w14:textId="6C577671" w:rsidR="00C25C02" w:rsidRPr="005504CC" w:rsidRDefault="009A45D9" w:rsidP="0F0E7701">
            <w:pPr>
              <w:jc w:val="center"/>
              <w:rPr>
                <w:b/>
                <w:bCs/>
                <w:color w:val="000000" w:themeColor="text1"/>
                <w:lang w:val="es-ES"/>
              </w:rPr>
            </w:pPr>
            <w:proofErr w:type="spellStart"/>
            <w:r w:rsidRPr="005504CC">
              <w:rPr>
                <w:b/>
                <w:bCs/>
                <w:color w:val="000000" w:themeColor="text1"/>
                <w:lang w:val="es-ES"/>
              </w:rPr>
              <w:t>detectabilidad</w:t>
            </w:r>
            <w:proofErr w:type="spellEnd"/>
          </w:p>
        </w:tc>
        <w:tc>
          <w:tcPr>
            <w:tcW w:w="1417" w:type="dxa"/>
            <w:vAlign w:val="center"/>
          </w:tcPr>
          <w:p w14:paraId="58153F4D" w14:textId="6F83532C" w:rsidR="00C25C02" w:rsidRPr="005504CC" w:rsidRDefault="009A45D9" w:rsidP="0F0E7701">
            <w:pPr>
              <w:jc w:val="center"/>
              <w:rPr>
                <w:b/>
                <w:bCs/>
                <w:color w:val="000000" w:themeColor="text1"/>
                <w:lang w:val="es-ES"/>
              </w:rPr>
            </w:pPr>
            <w:r w:rsidRPr="005504CC">
              <w:rPr>
                <w:b/>
                <w:bCs/>
                <w:color w:val="000000" w:themeColor="text1"/>
                <w:lang w:val="es-ES"/>
              </w:rPr>
              <w:t>asociado</w:t>
            </w:r>
          </w:p>
        </w:tc>
      </w:tr>
      <w:tr w:rsidR="00C25C02" w:rsidRPr="005504CC" w14:paraId="00B72C5C" w14:textId="77777777" w:rsidTr="00F512F5">
        <w:trPr>
          <w:trHeight w:val="973"/>
          <w:jc w:val="center"/>
        </w:trPr>
        <w:tc>
          <w:tcPr>
            <w:tcW w:w="3842" w:type="dxa"/>
            <w:gridSpan w:val="2"/>
            <w:vMerge/>
          </w:tcPr>
          <w:p w14:paraId="7F749E72" w14:textId="333B536B" w:rsidR="00C25C02" w:rsidRPr="005504CC" w:rsidRDefault="00C25C02" w:rsidP="004F3765">
            <w:pPr>
              <w:jc w:val="both"/>
              <w:rPr>
                <w:color w:val="000000" w:themeColor="text1"/>
                <w:lang w:val="es-ES"/>
              </w:rPr>
            </w:pPr>
          </w:p>
        </w:tc>
        <w:tc>
          <w:tcPr>
            <w:tcW w:w="1540" w:type="dxa"/>
            <w:vAlign w:val="center"/>
          </w:tcPr>
          <w:p w14:paraId="37EF6C7B" w14:textId="01C31E63" w:rsidR="00C25C02" w:rsidRPr="005504CC" w:rsidRDefault="0F0E7701" w:rsidP="0F0E7701">
            <w:pPr>
              <w:jc w:val="center"/>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p</w:t>
            </w:r>
            <w:proofErr w:type="spellEnd"/>
          </w:p>
        </w:tc>
        <w:tc>
          <w:tcPr>
            <w:tcW w:w="1417" w:type="dxa"/>
            <w:vAlign w:val="center"/>
          </w:tcPr>
          <w:p w14:paraId="77218844" w14:textId="5B5E68B4" w:rsidR="00C25C02" w:rsidRPr="005504CC" w:rsidRDefault="475A8E66" w:rsidP="475A8E66">
            <w:pPr>
              <w:jc w:val="center"/>
              <w:rPr>
                <w:color w:val="000000" w:themeColor="text1"/>
                <w:lang w:val="es-ES"/>
              </w:rPr>
            </w:pPr>
            <w:proofErr w:type="spellStart"/>
            <w:r w:rsidRPr="005504CC">
              <w:rPr>
                <w:color w:val="000000" w:themeColor="text1"/>
                <w:sz w:val="22"/>
                <w:szCs w:val="22"/>
                <w:lang w:val="es-ES"/>
              </w:rPr>
              <w:t>P</w:t>
            </w:r>
            <w:r w:rsidRPr="005504CC">
              <w:rPr>
                <w:color w:val="000000" w:themeColor="text1"/>
                <w:sz w:val="18"/>
                <w:szCs w:val="18"/>
                <w:lang w:val="es-ES"/>
              </w:rPr>
              <w:t>g</w:t>
            </w:r>
            <w:proofErr w:type="spellEnd"/>
          </w:p>
        </w:tc>
        <w:tc>
          <w:tcPr>
            <w:tcW w:w="1560" w:type="dxa"/>
            <w:vAlign w:val="center"/>
          </w:tcPr>
          <w:p w14:paraId="5C7593E2" w14:textId="2C8424BC" w:rsidR="00C25C02" w:rsidRPr="005504CC" w:rsidRDefault="475A8E66" w:rsidP="475A8E66">
            <w:pPr>
              <w:jc w:val="center"/>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nd</w:t>
            </w:r>
            <w:proofErr w:type="spellEnd"/>
          </w:p>
        </w:tc>
        <w:tc>
          <w:tcPr>
            <w:tcW w:w="1417" w:type="dxa"/>
            <w:vAlign w:val="center"/>
          </w:tcPr>
          <w:p w14:paraId="25B7369F" w14:textId="303C9D1E" w:rsidR="00C25C02" w:rsidRPr="005504CC" w:rsidRDefault="475A8E66" w:rsidP="475A8E66">
            <w:pPr>
              <w:jc w:val="center"/>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pgnd</w:t>
            </w:r>
            <w:proofErr w:type="spellEnd"/>
          </w:p>
        </w:tc>
      </w:tr>
      <w:tr w:rsidR="0008567F" w:rsidRPr="005504CC" w14:paraId="29F3A750" w14:textId="422A64EF" w:rsidTr="00F512F5">
        <w:trPr>
          <w:jc w:val="center"/>
        </w:trPr>
        <w:tc>
          <w:tcPr>
            <w:tcW w:w="710" w:type="dxa"/>
          </w:tcPr>
          <w:p w14:paraId="33C43D20" w14:textId="494CE30A" w:rsidR="0008567F" w:rsidRPr="005504CC" w:rsidRDefault="0F0E7701" w:rsidP="0F0E7701">
            <w:pPr>
              <w:jc w:val="both"/>
              <w:rPr>
                <w:color w:val="000000" w:themeColor="text1"/>
                <w:lang w:val="es-ES"/>
              </w:rPr>
            </w:pPr>
            <w:r w:rsidRPr="005504CC">
              <w:rPr>
                <w:color w:val="000000" w:themeColor="text1"/>
                <w:lang w:val="es-ES"/>
              </w:rPr>
              <w:t>R1</w:t>
            </w:r>
          </w:p>
        </w:tc>
        <w:tc>
          <w:tcPr>
            <w:tcW w:w="3132" w:type="dxa"/>
          </w:tcPr>
          <w:p w14:paraId="0A69C0E8" w14:textId="38AEF158" w:rsidR="0008567F" w:rsidRPr="005504CC" w:rsidRDefault="0008567F" w:rsidP="0008567F">
            <w:pPr>
              <w:jc w:val="both"/>
              <w:rPr>
                <w:color w:val="000000" w:themeColor="text1"/>
                <w:lang w:val="es-ES"/>
              </w:rPr>
            </w:pPr>
          </w:p>
        </w:tc>
        <w:tc>
          <w:tcPr>
            <w:tcW w:w="1540" w:type="dxa"/>
            <w:vAlign w:val="center"/>
          </w:tcPr>
          <w:p w14:paraId="161A4B51" w14:textId="4F28D77B"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R1p</w:t>
            </w:r>
          </w:p>
        </w:tc>
        <w:tc>
          <w:tcPr>
            <w:tcW w:w="1417" w:type="dxa"/>
            <w:vAlign w:val="center"/>
          </w:tcPr>
          <w:p w14:paraId="09C81D66" w14:textId="4F9B2D21"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R1</w:t>
            </w:r>
            <w:r w:rsidRPr="005504CC">
              <w:rPr>
                <w:color w:val="000000" w:themeColor="text1"/>
                <w:sz w:val="18"/>
                <w:szCs w:val="18"/>
                <w:lang w:val="es-ES"/>
              </w:rPr>
              <w:t>g</w:t>
            </w:r>
          </w:p>
        </w:tc>
        <w:tc>
          <w:tcPr>
            <w:tcW w:w="1560" w:type="dxa"/>
            <w:vAlign w:val="center"/>
          </w:tcPr>
          <w:p w14:paraId="5D1C83A8" w14:textId="395EA47B"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R1nd</w:t>
            </w:r>
          </w:p>
        </w:tc>
        <w:tc>
          <w:tcPr>
            <w:tcW w:w="1417" w:type="dxa"/>
            <w:vAlign w:val="center"/>
          </w:tcPr>
          <w:p w14:paraId="6F6EF73E" w14:textId="5F999D79"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R1pgnd</w:t>
            </w:r>
          </w:p>
        </w:tc>
      </w:tr>
      <w:tr w:rsidR="0008567F" w:rsidRPr="005504CC" w14:paraId="01F4367D" w14:textId="0F0FFE3C" w:rsidTr="00F512F5">
        <w:trPr>
          <w:jc w:val="center"/>
        </w:trPr>
        <w:tc>
          <w:tcPr>
            <w:tcW w:w="710" w:type="dxa"/>
          </w:tcPr>
          <w:p w14:paraId="03667564" w14:textId="25AEC310" w:rsidR="0008567F" w:rsidRPr="005504CC" w:rsidRDefault="0F0E7701" w:rsidP="0F0E7701">
            <w:pPr>
              <w:jc w:val="both"/>
              <w:rPr>
                <w:color w:val="000000" w:themeColor="text1"/>
                <w:lang w:val="es-ES"/>
              </w:rPr>
            </w:pPr>
            <w:r w:rsidRPr="005504CC">
              <w:rPr>
                <w:color w:val="000000" w:themeColor="text1"/>
                <w:lang w:val="es-ES"/>
              </w:rPr>
              <w:t>R2</w:t>
            </w:r>
          </w:p>
        </w:tc>
        <w:tc>
          <w:tcPr>
            <w:tcW w:w="3132" w:type="dxa"/>
          </w:tcPr>
          <w:p w14:paraId="0CB24231" w14:textId="26AF0EEB" w:rsidR="0008567F" w:rsidRPr="005504CC" w:rsidRDefault="0008567F" w:rsidP="0008567F">
            <w:pPr>
              <w:jc w:val="both"/>
              <w:rPr>
                <w:color w:val="000000" w:themeColor="text1"/>
                <w:lang w:val="es-ES"/>
              </w:rPr>
            </w:pPr>
          </w:p>
        </w:tc>
        <w:tc>
          <w:tcPr>
            <w:tcW w:w="1540" w:type="dxa"/>
            <w:vAlign w:val="center"/>
          </w:tcPr>
          <w:p w14:paraId="2DA20281" w14:textId="650A653E"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R2p</w:t>
            </w:r>
          </w:p>
        </w:tc>
        <w:tc>
          <w:tcPr>
            <w:tcW w:w="1417" w:type="dxa"/>
            <w:vAlign w:val="center"/>
          </w:tcPr>
          <w:p w14:paraId="3B46EB40" w14:textId="1AC784F9"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R2</w:t>
            </w:r>
            <w:r w:rsidRPr="005504CC">
              <w:rPr>
                <w:color w:val="000000" w:themeColor="text1"/>
                <w:sz w:val="18"/>
                <w:szCs w:val="18"/>
                <w:lang w:val="es-ES"/>
              </w:rPr>
              <w:t>g</w:t>
            </w:r>
          </w:p>
        </w:tc>
        <w:tc>
          <w:tcPr>
            <w:tcW w:w="1560" w:type="dxa"/>
            <w:vAlign w:val="center"/>
          </w:tcPr>
          <w:p w14:paraId="2ABBCEAB" w14:textId="3AC27CA6"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R2nd</w:t>
            </w:r>
          </w:p>
        </w:tc>
        <w:tc>
          <w:tcPr>
            <w:tcW w:w="1417" w:type="dxa"/>
            <w:vAlign w:val="center"/>
          </w:tcPr>
          <w:p w14:paraId="73990F3F" w14:textId="4BED5EC5"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R2pgnd</w:t>
            </w:r>
          </w:p>
        </w:tc>
      </w:tr>
      <w:tr w:rsidR="0008567F" w:rsidRPr="005504CC" w14:paraId="6D69B100" w14:textId="51EAE0B7" w:rsidTr="00F512F5">
        <w:trPr>
          <w:jc w:val="center"/>
        </w:trPr>
        <w:tc>
          <w:tcPr>
            <w:tcW w:w="710" w:type="dxa"/>
          </w:tcPr>
          <w:p w14:paraId="10DB0E03" w14:textId="3C7DFAC7" w:rsidR="0008567F" w:rsidRPr="005504CC" w:rsidRDefault="0F0E7701" w:rsidP="0F0E7701">
            <w:pPr>
              <w:jc w:val="both"/>
              <w:rPr>
                <w:color w:val="000000" w:themeColor="text1"/>
                <w:lang w:val="es-ES"/>
              </w:rPr>
            </w:pPr>
            <w:r w:rsidRPr="005504CC">
              <w:rPr>
                <w:color w:val="000000" w:themeColor="text1"/>
                <w:lang w:val="es-ES"/>
              </w:rPr>
              <w:t>R3</w:t>
            </w:r>
          </w:p>
        </w:tc>
        <w:tc>
          <w:tcPr>
            <w:tcW w:w="3132" w:type="dxa"/>
          </w:tcPr>
          <w:p w14:paraId="3EB55033" w14:textId="0F583B7F" w:rsidR="0008567F" w:rsidRPr="005504CC" w:rsidRDefault="0008567F" w:rsidP="0008567F">
            <w:pPr>
              <w:jc w:val="both"/>
              <w:rPr>
                <w:color w:val="000000" w:themeColor="text1"/>
                <w:lang w:val="es-ES"/>
              </w:rPr>
            </w:pPr>
          </w:p>
        </w:tc>
        <w:tc>
          <w:tcPr>
            <w:tcW w:w="1540" w:type="dxa"/>
            <w:vAlign w:val="center"/>
          </w:tcPr>
          <w:p w14:paraId="4CD28D77" w14:textId="58241A8C"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R3p</w:t>
            </w:r>
          </w:p>
        </w:tc>
        <w:tc>
          <w:tcPr>
            <w:tcW w:w="1417" w:type="dxa"/>
            <w:vAlign w:val="center"/>
          </w:tcPr>
          <w:p w14:paraId="4489FF5F" w14:textId="3CA7FBE2"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R3</w:t>
            </w:r>
            <w:r w:rsidRPr="005504CC">
              <w:rPr>
                <w:color w:val="000000" w:themeColor="text1"/>
                <w:sz w:val="18"/>
                <w:szCs w:val="18"/>
                <w:lang w:val="es-ES"/>
              </w:rPr>
              <w:t>g</w:t>
            </w:r>
          </w:p>
        </w:tc>
        <w:tc>
          <w:tcPr>
            <w:tcW w:w="1560" w:type="dxa"/>
            <w:vAlign w:val="center"/>
          </w:tcPr>
          <w:p w14:paraId="7D16C3FD" w14:textId="51531692"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R3nd</w:t>
            </w:r>
          </w:p>
        </w:tc>
        <w:tc>
          <w:tcPr>
            <w:tcW w:w="1417" w:type="dxa"/>
            <w:vAlign w:val="center"/>
          </w:tcPr>
          <w:p w14:paraId="3ABBBDFF" w14:textId="3A219E91" w:rsidR="0008567F"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 R3pgnd</w:t>
            </w:r>
          </w:p>
        </w:tc>
      </w:tr>
      <w:tr w:rsidR="004F3765" w:rsidRPr="005504CC" w14:paraId="6052EA3D" w14:textId="4F74C098" w:rsidTr="00F512F5">
        <w:trPr>
          <w:jc w:val="center"/>
        </w:trPr>
        <w:tc>
          <w:tcPr>
            <w:tcW w:w="710" w:type="dxa"/>
            <w:vAlign w:val="center"/>
          </w:tcPr>
          <w:p w14:paraId="0AB84304" w14:textId="70182217" w:rsidR="004F3765" w:rsidRPr="005504CC" w:rsidRDefault="0F0E7701" w:rsidP="0F0E7701">
            <w:pPr>
              <w:jc w:val="both"/>
              <w:rPr>
                <w:color w:val="000000" w:themeColor="text1"/>
                <w:lang w:val="es-ES"/>
              </w:rPr>
            </w:pPr>
            <w:r w:rsidRPr="005504CC">
              <w:rPr>
                <w:color w:val="000000" w:themeColor="text1"/>
                <w:lang w:val="es-ES"/>
              </w:rPr>
              <w:t>…</w:t>
            </w:r>
          </w:p>
        </w:tc>
        <w:tc>
          <w:tcPr>
            <w:tcW w:w="3132" w:type="dxa"/>
          </w:tcPr>
          <w:p w14:paraId="59EFA739" w14:textId="09CE5206" w:rsidR="004F3765" w:rsidRPr="005504CC" w:rsidRDefault="004F3765" w:rsidP="004F3765">
            <w:pPr>
              <w:jc w:val="both"/>
              <w:rPr>
                <w:color w:val="000000" w:themeColor="text1"/>
                <w:lang w:val="es-ES"/>
              </w:rPr>
            </w:pPr>
          </w:p>
        </w:tc>
        <w:tc>
          <w:tcPr>
            <w:tcW w:w="1540" w:type="dxa"/>
          </w:tcPr>
          <w:p w14:paraId="59EF2D71" w14:textId="7994D5FB" w:rsidR="004F3765" w:rsidRPr="005504CC" w:rsidRDefault="004F3765" w:rsidP="004F3765">
            <w:pPr>
              <w:jc w:val="both"/>
              <w:rPr>
                <w:color w:val="000000" w:themeColor="text1"/>
                <w:lang w:val="es-ES"/>
              </w:rPr>
            </w:pPr>
          </w:p>
        </w:tc>
        <w:tc>
          <w:tcPr>
            <w:tcW w:w="1417" w:type="dxa"/>
          </w:tcPr>
          <w:p w14:paraId="47AF2BEE" w14:textId="77777777" w:rsidR="004F3765" w:rsidRPr="005504CC" w:rsidRDefault="004F3765" w:rsidP="004F3765">
            <w:pPr>
              <w:jc w:val="both"/>
              <w:rPr>
                <w:color w:val="000000" w:themeColor="text1"/>
                <w:lang w:val="es-ES"/>
              </w:rPr>
            </w:pPr>
          </w:p>
        </w:tc>
        <w:tc>
          <w:tcPr>
            <w:tcW w:w="1560" w:type="dxa"/>
          </w:tcPr>
          <w:p w14:paraId="2635282C" w14:textId="77777777" w:rsidR="004F3765" w:rsidRPr="005504CC" w:rsidRDefault="004F3765" w:rsidP="004F3765">
            <w:pPr>
              <w:jc w:val="both"/>
              <w:rPr>
                <w:color w:val="000000" w:themeColor="text1"/>
                <w:lang w:val="es-ES"/>
              </w:rPr>
            </w:pPr>
          </w:p>
        </w:tc>
        <w:tc>
          <w:tcPr>
            <w:tcW w:w="1417" w:type="dxa"/>
          </w:tcPr>
          <w:p w14:paraId="4D0D62B5" w14:textId="77777777" w:rsidR="004F3765" w:rsidRPr="005504CC" w:rsidRDefault="004F3765" w:rsidP="004F3765">
            <w:pPr>
              <w:jc w:val="both"/>
              <w:rPr>
                <w:color w:val="000000" w:themeColor="text1"/>
                <w:lang w:val="es-ES"/>
              </w:rPr>
            </w:pPr>
          </w:p>
        </w:tc>
      </w:tr>
      <w:tr w:rsidR="0008567F" w:rsidRPr="005504CC" w14:paraId="703C79CB" w14:textId="77777777" w:rsidTr="00F512F5">
        <w:trPr>
          <w:jc w:val="center"/>
        </w:trPr>
        <w:tc>
          <w:tcPr>
            <w:tcW w:w="710" w:type="dxa"/>
          </w:tcPr>
          <w:p w14:paraId="5ABFAFD7" w14:textId="520A6506" w:rsidR="0008567F" w:rsidRPr="005504CC" w:rsidRDefault="0F0E7701" w:rsidP="0F0E7701">
            <w:pPr>
              <w:jc w:val="both"/>
              <w:rPr>
                <w:color w:val="000000" w:themeColor="text1"/>
                <w:lang w:val="es-ES"/>
              </w:rPr>
            </w:pPr>
            <w:r w:rsidRPr="005504CC">
              <w:rPr>
                <w:color w:val="000000" w:themeColor="text1"/>
                <w:lang w:val="es-ES"/>
              </w:rPr>
              <w:t>Rn</w:t>
            </w:r>
          </w:p>
        </w:tc>
        <w:tc>
          <w:tcPr>
            <w:tcW w:w="3132" w:type="dxa"/>
          </w:tcPr>
          <w:p w14:paraId="06C9A147" w14:textId="00C75FB0" w:rsidR="0008567F" w:rsidRPr="005504CC" w:rsidRDefault="0008567F" w:rsidP="0008567F">
            <w:pPr>
              <w:jc w:val="both"/>
              <w:rPr>
                <w:color w:val="000000" w:themeColor="text1"/>
                <w:lang w:val="es-ES"/>
              </w:rPr>
            </w:pPr>
          </w:p>
        </w:tc>
        <w:tc>
          <w:tcPr>
            <w:tcW w:w="1540" w:type="dxa"/>
            <w:vAlign w:val="center"/>
          </w:tcPr>
          <w:p w14:paraId="003CCFED" w14:textId="69922E95" w:rsidR="0008567F" w:rsidRPr="005504CC" w:rsidRDefault="475A8E66" w:rsidP="475A8E66">
            <w:pPr>
              <w:jc w:val="both"/>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Rnp</w:t>
            </w:r>
            <w:proofErr w:type="spellEnd"/>
          </w:p>
        </w:tc>
        <w:tc>
          <w:tcPr>
            <w:tcW w:w="1417" w:type="dxa"/>
            <w:vAlign w:val="center"/>
          </w:tcPr>
          <w:p w14:paraId="3801743D" w14:textId="28120A55" w:rsidR="0008567F" w:rsidRPr="005504CC" w:rsidRDefault="475A8E66" w:rsidP="475A8E66">
            <w:pPr>
              <w:jc w:val="both"/>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Rn</w:t>
            </w:r>
            <w:r w:rsidRPr="005504CC">
              <w:rPr>
                <w:color w:val="000000" w:themeColor="text1"/>
                <w:sz w:val="18"/>
                <w:szCs w:val="18"/>
                <w:lang w:val="es-ES"/>
              </w:rPr>
              <w:t>g</w:t>
            </w:r>
            <w:proofErr w:type="spellEnd"/>
          </w:p>
        </w:tc>
        <w:tc>
          <w:tcPr>
            <w:tcW w:w="1560" w:type="dxa"/>
            <w:vAlign w:val="center"/>
          </w:tcPr>
          <w:p w14:paraId="2AD52A65" w14:textId="5723308D" w:rsidR="0008567F" w:rsidRPr="005504CC" w:rsidRDefault="475A8E66" w:rsidP="475A8E66">
            <w:pPr>
              <w:jc w:val="both"/>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Rnnd</w:t>
            </w:r>
            <w:proofErr w:type="spellEnd"/>
          </w:p>
        </w:tc>
        <w:tc>
          <w:tcPr>
            <w:tcW w:w="1417" w:type="dxa"/>
            <w:vAlign w:val="center"/>
          </w:tcPr>
          <w:p w14:paraId="4EC82B93" w14:textId="7C0A6A9C" w:rsidR="0008567F" w:rsidRPr="005504CC" w:rsidRDefault="475A8E66" w:rsidP="475A8E66">
            <w:pPr>
              <w:jc w:val="both"/>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Rnpgnd</w:t>
            </w:r>
            <w:proofErr w:type="spellEnd"/>
          </w:p>
        </w:tc>
      </w:tr>
    </w:tbl>
    <w:p w14:paraId="41D8DDC9" w14:textId="6E6B940F" w:rsidR="00D038D3" w:rsidRPr="005504CC" w:rsidRDefault="00D038D3" w:rsidP="001E3AFA">
      <w:pPr>
        <w:spacing w:after="0"/>
        <w:jc w:val="both"/>
        <w:rPr>
          <w:rFonts w:ascii="Times New Roman" w:hAnsi="Times New Roman" w:cs="Times New Roman"/>
          <w:color w:val="000000" w:themeColor="text1"/>
          <w:sz w:val="20"/>
          <w:lang w:val="es-ES"/>
        </w:rPr>
      </w:pPr>
    </w:p>
    <w:p w14:paraId="301BF2CB" w14:textId="5D87EA9E" w:rsidR="00201390" w:rsidRPr="005504CC" w:rsidRDefault="00201390" w:rsidP="001E3AFA">
      <w:pPr>
        <w:spacing w:after="0"/>
        <w:jc w:val="both"/>
        <w:rPr>
          <w:rFonts w:ascii="Times New Roman" w:hAnsi="Times New Roman" w:cs="Times New Roman"/>
          <w:color w:val="000000" w:themeColor="text1"/>
          <w:sz w:val="20"/>
          <w:lang w:val="es-ES"/>
        </w:rPr>
      </w:pPr>
    </w:p>
    <w:p w14:paraId="7ED9B69C" w14:textId="47DEF640" w:rsidR="00201390" w:rsidRPr="005504CC" w:rsidRDefault="009A45D9" w:rsidP="475A8E66">
      <w:pPr>
        <w:spacing w:after="0"/>
        <w:jc w:val="both"/>
        <w:rPr>
          <w:rFonts w:ascii="Times New Roman" w:hAnsi="Times New Roman" w:cs="Times New Roman"/>
          <w:b/>
          <w:bCs/>
          <w:color w:val="000000" w:themeColor="text1"/>
          <w:lang w:val="es-ES"/>
        </w:rPr>
      </w:pPr>
      <w:r w:rsidRPr="005504CC">
        <w:rPr>
          <w:rStyle w:val="fontstyle01"/>
          <w:rFonts w:ascii="Arial Narrow" w:hAnsi="Arial Narrow"/>
          <w:color w:val="000000" w:themeColor="text1"/>
          <w:sz w:val="22"/>
          <w:szCs w:val="22"/>
          <w:lang w:val="es-ES"/>
        </w:rPr>
        <w:t>La criticidad ponderada de cada actividad (WP) o proceso se define mediante la siguiente fórmula:</w:t>
      </w:r>
      <w:r w:rsidR="00201390" w:rsidRPr="005504CC">
        <w:rPr>
          <w:rFonts w:ascii="Times New Roman" w:hAnsi="Times New Roman" w:cs="Times New Roman"/>
          <w:b/>
          <w:color w:val="000000" w:themeColor="text1"/>
          <w:lang w:val="es-ES"/>
        </w:rPr>
        <w:tab/>
      </w:r>
      <w:r w:rsidRPr="005504CC">
        <w:rPr>
          <w:rFonts w:ascii="Times New Roman" w:hAnsi="Times New Roman" w:cs="Times New Roman"/>
          <w:b/>
          <w:bCs/>
          <w:color w:val="000000" w:themeColor="text1"/>
          <w:lang w:val="es-ES"/>
        </w:rPr>
        <w:t xml:space="preserve">Criticidad </w:t>
      </w:r>
      <w:r w:rsidR="00201390" w:rsidRPr="005504CC">
        <w:rPr>
          <w:rFonts w:ascii="Times New Roman" w:hAnsi="Times New Roman" w:cs="Times New Roman"/>
          <w:b/>
          <w:bCs/>
          <w:color w:val="000000" w:themeColor="text1"/>
          <w:lang w:val="es-ES"/>
        </w:rPr>
        <w:t xml:space="preserve">= </w:t>
      </w:r>
      <w:r w:rsidR="0008567F" w:rsidRPr="005504CC">
        <w:rPr>
          <w:rFonts w:ascii="Times New Roman" w:hAnsi="Times New Roman" w:cs="Times New Roman"/>
          <w:b/>
          <w:bCs/>
          <w:color w:val="000000" w:themeColor="text1"/>
          <w:lang w:val="es-ES"/>
        </w:rPr>
        <w:t>(</w:t>
      </w:r>
      <w:r w:rsidR="00201390" w:rsidRPr="005504CC">
        <w:rPr>
          <w:rFonts w:ascii="Times New Roman" w:hAnsi="Times New Roman" w:cs="Times New Roman"/>
          <w:b/>
          <w:bCs/>
          <w:color w:val="000000" w:themeColor="text1"/>
          <w:lang w:val="es-ES"/>
        </w:rPr>
        <w:t>P</w:t>
      </w:r>
      <w:r w:rsidR="0008567F" w:rsidRPr="005504CC">
        <w:rPr>
          <w:rFonts w:ascii="Times New Roman" w:hAnsi="Times New Roman" w:cs="Times New Roman"/>
          <w:b/>
          <w:bCs/>
          <w:color w:val="000000" w:themeColor="text1"/>
          <w:lang w:val="es-ES"/>
        </w:rPr>
        <w:t>)</w:t>
      </w:r>
      <w:proofErr w:type="spellStart"/>
      <w:r w:rsidR="0008567F" w:rsidRPr="005504CC">
        <w:rPr>
          <w:color w:val="000000" w:themeColor="text1"/>
          <w:sz w:val="28"/>
          <w:szCs w:val="28"/>
          <w:vertAlign w:val="superscript"/>
          <w:lang w:val="es-ES"/>
        </w:rPr>
        <w:t>P</w:t>
      </w:r>
      <w:r w:rsidR="0008567F" w:rsidRPr="005504CC">
        <w:rPr>
          <w:color w:val="000000" w:themeColor="text1"/>
          <w:sz w:val="20"/>
          <w:szCs w:val="20"/>
          <w:vertAlign w:val="superscript"/>
          <w:lang w:val="es-ES"/>
        </w:rPr>
        <w:t>p</w:t>
      </w:r>
      <w:proofErr w:type="spellEnd"/>
      <w:r w:rsidR="00201390" w:rsidRPr="005504CC">
        <w:rPr>
          <w:rFonts w:ascii="Times New Roman" w:hAnsi="Times New Roman" w:cs="Times New Roman"/>
          <w:b/>
          <w:bCs/>
          <w:color w:val="000000" w:themeColor="text1"/>
          <w:lang w:val="es-ES"/>
        </w:rPr>
        <w:t xml:space="preserve"> x </w:t>
      </w:r>
      <w:r w:rsidR="0008567F" w:rsidRPr="005504CC">
        <w:rPr>
          <w:rFonts w:ascii="Times New Roman" w:hAnsi="Times New Roman" w:cs="Times New Roman"/>
          <w:b/>
          <w:bCs/>
          <w:color w:val="000000" w:themeColor="text1"/>
          <w:lang w:val="es-ES"/>
        </w:rPr>
        <w:t>(</w:t>
      </w:r>
      <w:r w:rsidR="00201390" w:rsidRPr="005504CC">
        <w:rPr>
          <w:rFonts w:ascii="Times New Roman" w:hAnsi="Times New Roman" w:cs="Times New Roman"/>
          <w:b/>
          <w:bCs/>
          <w:color w:val="000000" w:themeColor="text1"/>
          <w:lang w:val="es-ES"/>
        </w:rPr>
        <w:t>G</w:t>
      </w:r>
      <w:r w:rsidR="0008567F" w:rsidRPr="005504CC">
        <w:rPr>
          <w:rFonts w:ascii="Times New Roman" w:hAnsi="Times New Roman" w:cs="Times New Roman"/>
          <w:b/>
          <w:bCs/>
          <w:color w:val="000000" w:themeColor="text1"/>
          <w:lang w:val="es-ES"/>
        </w:rPr>
        <w:t>)</w:t>
      </w:r>
      <w:proofErr w:type="spellStart"/>
      <w:r w:rsidR="0008567F" w:rsidRPr="005504CC">
        <w:rPr>
          <w:color w:val="000000" w:themeColor="text1"/>
          <w:sz w:val="28"/>
          <w:szCs w:val="28"/>
          <w:vertAlign w:val="superscript"/>
          <w:lang w:val="es-ES"/>
        </w:rPr>
        <w:t>P</w:t>
      </w:r>
      <w:r w:rsidR="0008567F" w:rsidRPr="005504CC">
        <w:rPr>
          <w:color w:val="000000" w:themeColor="text1"/>
          <w:vertAlign w:val="superscript"/>
          <w:lang w:val="es-ES"/>
        </w:rPr>
        <w:t>g</w:t>
      </w:r>
      <w:proofErr w:type="spellEnd"/>
      <w:r w:rsidR="00201390" w:rsidRPr="005504CC">
        <w:rPr>
          <w:rFonts w:ascii="Times New Roman" w:hAnsi="Times New Roman" w:cs="Times New Roman"/>
          <w:b/>
          <w:bCs/>
          <w:color w:val="000000" w:themeColor="text1"/>
          <w:lang w:val="es-ES"/>
        </w:rPr>
        <w:t xml:space="preserve"> x </w:t>
      </w:r>
      <w:r w:rsidR="0008567F" w:rsidRPr="005504CC">
        <w:rPr>
          <w:rFonts w:ascii="Times New Roman" w:hAnsi="Times New Roman" w:cs="Times New Roman"/>
          <w:b/>
          <w:bCs/>
          <w:color w:val="000000" w:themeColor="text1"/>
          <w:lang w:val="es-ES"/>
        </w:rPr>
        <w:t>(</w:t>
      </w:r>
      <w:r w:rsidR="00201390" w:rsidRPr="005504CC">
        <w:rPr>
          <w:rFonts w:ascii="Times New Roman" w:hAnsi="Times New Roman" w:cs="Times New Roman"/>
          <w:b/>
          <w:bCs/>
          <w:color w:val="000000" w:themeColor="text1"/>
          <w:lang w:val="es-ES"/>
        </w:rPr>
        <w:t>ND</w:t>
      </w:r>
      <w:r w:rsidR="0008567F" w:rsidRPr="005504CC">
        <w:rPr>
          <w:rFonts w:ascii="Times New Roman" w:hAnsi="Times New Roman" w:cs="Times New Roman"/>
          <w:b/>
          <w:bCs/>
          <w:color w:val="000000" w:themeColor="text1"/>
          <w:lang w:val="es-ES"/>
        </w:rPr>
        <w:t>)</w:t>
      </w:r>
      <w:proofErr w:type="spellStart"/>
      <w:r w:rsidR="0008567F" w:rsidRPr="005504CC">
        <w:rPr>
          <w:color w:val="000000" w:themeColor="text1"/>
          <w:sz w:val="28"/>
          <w:szCs w:val="28"/>
          <w:vertAlign w:val="superscript"/>
          <w:lang w:val="es-ES"/>
        </w:rPr>
        <w:t>P</w:t>
      </w:r>
      <w:r w:rsidR="0008567F" w:rsidRPr="005504CC">
        <w:rPr>
          <w:color w:val="000000" w:themeColor="text1"/>
          <w:sz w:val="20"/>
          <w:szCs w:val="20"/>
          <w:vertAlign w:val="superscript"/>
          <w:lang w:val="es-ES"/>
        </w:rPr>
        <w:t>nd</w:t>
      </w:r>
      <w:proofErr w:type="spellEnd"/>
    </w:p>
    <w:p w14:paraId="1863277E" w14:textId="77777777" w:rsidR="00201390" w:rsidRPr="005504CC" w:rsidRDefault="00201390" w:rsidP="00201390">
      <w:pPr>
        <w:spacing w:after="0"/>
        <w:jc w:val="both"/>
        <w:rPr>
          <w:rFonts w:ascii="Times New Roman" w:hAnsi="Times New Roman" w:cs="Times New Roman"/>
          <w:color w:val="000000" w:themeColor="text1"/>
          <w:sz w:val="20"/>
          <w:lang w:val="es-ES"/>
        </w:rPr>
      </w:pPr>
    </w:p>
    <w:p w14:paraId="5955F590" w14:textId="2FFE00F7" w:rsidR="0008567F" w:rsidRPr="005504CC" w:rsidRDefault="0008567F" w:rsidP="00201390">
      <w:pPr>
        <w:rPr>
          <w:rFonts w:ascii="Arial Narrow" w:hAnsi="Arial Narrow"/>
          <w:b/>
          <w:color w:val="000000" w:themeColor="text1"/>
          <w:lang w:val="es-ES"/>
        </w:rPr>
      </w:pPr>
    </w:p>
    <w:p w14:paraId="793B51D8" w14:textId="6836032C" w:rsidR="0008567F" w:rsidRPr="005504CC" w:rsidRDefault="0008567F" w:rsidP="00201390">
      <w:pPr>
        <w:rPr>
          <w:rFonts w:ascii="Arial Narrow" w:hAnsi="Arial Narrow"/>
          <w:b/>
          <w:lang w:val="es-ES"/>
        </w:rPr>
      </w:pPr>
    </w:p>
    <w:p w14:paraId="4C3A0735" w14:textId="51BA7585" w:rsidR="0008567F" w:rsidRPr="005504CC" w:rsidRDefault="0008567F" w:rsidP="00201390">
      <w:pPr>
        <w:rPr>
          <w:rFonts w:ascii="Arial Narrow" w:hAnsi="Arial Narrow"/>
          <w:b/>
          <w:lang w:val="es-ES"/>
        </w:rPr>
        <w:sectPr w:rsidR="0008567F" w:rsidRPr="005504CC" w:rsidSect="000A727B">
          <w:pgSz w:w="11906" w:h="16838" w:code="9"/>
          <w:pgMar w:top="1417" w:right="1417" w:bottom="1417" w:left="1417" w:header="284" w:footer="510" w:gutter="0"/>
          <w:cols w:space="708"/>
          <w:docGrid w:linePitch="360"/>
        </w:sectPr>
      </w:pPr>
    </w:p>
    <w:p w14:paraId="71BEC5BB" w14:textId="0D09AFA1" w:rsidR="00E045CB" w:rsidRPr="005504CC" w:rsidRDefault="00E045CB" w:rsidP="0F0E7701">
      <w:pPr>
        <w:rPr>
          <w:rFonts w:ascii="Arial Narrow" w:hAnsi="Arial Narrow"/>
          <w:b/>
          <w:bCs/>
          <w:lang w:val="es-ES"/>
        </w:rPr>
      </w:pPr>
      <w:r w:rsidRPr="005504CC">
        <w:rPr>
          <w:rFonts w:ascii="Arial Narrow" w:hAnsi="Arial Narrow"/>
          <w:b/>
          <w:bCs/>
          <w:lang w:val="es-ES"/>
        </w:rPr>
        <w:lastRenderedPageBreak/>
        <w:t>Cuadrícula de evaluación de impacto</w:t>
      </w:r>
    </w:p>
    <w:tbl>
      <w:tblPr>
        <w:tblStyle w:val="Tablaconcuadrcula"/>
        <w:tblW w:w="0" w:type="auto"/>
        <w:jc w:val="center"/>
        <w:tblLook w:val="04A0" w:firstRow="1" w:lastRow="0" w:firstColumn="1" w:lastColumn="0" w:noHBand="0" w:noVBand="1"/>
      </w:tblPr>
      <w:tblGrid>
        <w:gridCol w:w="704"/>
        <w:gridCol w:w="3728"/>
        <w:gridCol w:w="1134"/>
        <w:gridCol w:w="1134"/>
        <w:gridCol w:w="1134"/>
        <w:gridCol w:w="1134"/>
      </w:tblGrid>
      <w:tr w:rsidR="004A2A08" w:rsidRPr="005504CC" w14:paraId="73E1239D" w14:textId="77777777" w:rsidTr="475A8E66">
        <w:trPr>
          <w:trHeight w:val="487"/>
          <w:jc w:val="center"/>
        </w:trPr>
        <w:tc>
          <w:tcPr>
            <w:tcW w:w="4432" w:type="dxa"/>
            <w:gridSpan w:val="2"/>
            <w:vMerge w:val="restart"/>
          </w:tcPr>
          <w:p w14:paraId="13BAB847" w14:textId="4FB329E0" w:rsidR="004A2A08" w:rsidRPr="005504CC" w:rsidRDefault="00E045CB" w:rsidP="004A2A08">
            <w:pPr>
              <w:rPr>
                <w:b/>
                <w:color w:val="000000" w:themeColor="text1"/>
                <w:lang w:val="es-ES"/>
              </w:rPr>
            </w:pPr>
            <w:r w:rsidRPr="005504CC">
              <w:rPr>
                <w:rFonts w:ascii="Arial Narrow" w:hAnsi="Arial Narrow"/>
                <w:b/>
                <w:noProof/>
                <w:lang w:val="es-ES" w:eastAsia="es-ES"/>
              </w:rPr>
              <mc:AlternateContent>
                <mc:Choice Requires="wpg">
                  <w:drawing>
                    <wp:anchor distT="0" distB="0" distL="114300" distR="114300" simplePos="0" relativeHeight="251677184" behindDoc="0" locked="0" layoutInCell="1" allowOverlap="1" wp14:anchorId="1B392FEE" wp14:editId="340A5AA7">
                      <wp:simplePos x="0" y="0"/>
                      <wp:positionH relativeFrom="column">
                        <wp:posOffset>-3957</wp:posOffset>
                      </wp:positionH>
                      <wp:positionV relativeFrom="paragraph">
                        <wp:posOffset>97057</wp:posOffset>
                      </wp:positionV>
                      <wp:extent cx="2716886" cy="782832"/>
                      <wp:effectExtent l="0" t="38100" r="26670" b="36830"/>
                      <wp:wrapNone/>
                      <wp:docPr id="1323" name="Groupe 1323"/>
                      <wp:cNvGraphicFramePr/>
                      <a:graphic xmlns:a="http://schemas.openxmlformats.org/drawingml/2006/main">
                        <a:graphicData uri="http://schemas.microsoft.com/office/word/2010/wordprocessingGroup">
                          <wpg:wgp>
                            <wpg:cNvGrpSpPr/>
                            <wpg:grpSpPr>
                              <a:xfrm>
                                <a:off x="0" y="0"/>
                                <a:ext cx="2716886" cy="782832"/>
                                <a:chOff x="0" y="0"/>
                                <a:chExt cx="2756357" cy="1092796"/>
                              </a:xfrm>
                            </wpg:grpSpPr>
                            <wps:wsp>
                              <wps:cNvPr id="1326" name="Connecteur droit 1326"/>
                              <wps:cNvCnPr/>
                              <wps:spPr>
                                <a:xfrm>
                                  <a:off x="0" y="0"/>
                                  <a:ext cx="2756357" cy="1092796"/>
                                </a:xfrm>
                                <a:prstGeom prst="line">
                                  <a:avLst/>
                                </a:prstGeom>
                              </wps:spPr>
                              <wps:style>
                                <a:lnRef idx="1">
                                  <a:schemeClr val="dk1"/>
                                </a:lnRef>
                                <a:fillRef idx="0">
                                  <a:schemeClr val="dk1"/>
                                </a:fillRef>
                                <a:effectRef idx="0">
                                  <a:schemeClr val="dk1"/>
                                </a:effectRef>
                                <a:fontRef idx="minor">
                                  <a:schemeClr val="tx1"/>
                                </a:fontRef>
                              </wps:style>
                              <wps:bodyPr/>
                            </wps:wsp>
                            <wps:wsp>
                              <wps:cNvPr id="1324" name="Zone de texte 2"/>
                              <wps:cNvSpPr txBox="1">
                                <a:spLocks noChangeArrowheads="1"/>
                              </wps:cNvSpPr>
                              <wps:spPr bwMode="auto">
                                <a:xfrm rot="909522">
                                  <a:off x="70987" y="444005"/>
                                  <a:ext cx="1531849" cy="376544"/>
                                </a:xfrm>
                                <a:prstGeom prst="rect">
                                  <a:avLst/>
                                </a:prstGeom>
                                <a:solidFill>
                                  <a:srgbClr val="FFFFFF"/>
                                </a:solidFill>
                                <a:ln w="9525">
                                  <a:noFill/>
                                  <a:miter lim="800000"/>
                                  <a:headEnd/>
                                  <a:tailEnd/>
                                </a:ln>
                              </wps:spPr>
                              <wps:txbx>
                                <w:txbxContent>
                                  <w:p w14:paraId="18A7232C" w14:textId="4353CB45" w:rsidR="006F740B" w:rsidRPr="008960E7" w:rsidRDefault="00E045CB" w:rsidP="00201390">
                                    <w:pPr>
                                      <w:rPr>
                                        <w:sz w:val="16"/>
                                      </w:rPr>
                                    </w:pPr>
                                    <w:r w:rsidRPr="00E045CB">
                                      <w:rPr>
                                        <w:color w:val="000000" w:themeColor="text1"/>
                                        <w:sz w:val="16"/>
                                      </w:rPr>
                                      <w:t xml:space="preserve">Lista </w:t>
                                    </w:r>
                                    <w:r w:rsidRPr="00E045CB">
                                      <w:rPr>
                                        <w:color w:val="000000" w:themeColor="text1"/>
                                        <w:sz w:val="16"/>
                                      </w:rPr>
                                      <w:t>y calificación de incidentes</w:t>
                                    </w:r>
                                  </w:p>
                                </w:txbxContent>
                              </wps:txbx>
                              <wps:bodyPr rot="0" vert="horz" wrap="square" lIns="91440" tIns="45720" rIns="91440" bIns="45720" anchor="t" anchorCtr="0">
                                <a:noAutofit/>
                              </wps:bodyPr>
                            </wps:wsp>
                            <wps:wsp>
                              <wps:cNvPr id="1325" name="Zone de texte 2"/>
                              <wps:cNvSpPr txBox="1">
                                <a:spLocks noChangeArrowheads="1"/>
                              </wps:cNvSpPr>
                              <wps:spPr bwMode="auto">
                                <a:xfrm rot="1259090">
                                  <a:off x="1190693" y="197352"/>
                                  <a:ext cx="1035685" cy="363855"/>
                                </a:xfrm>
                                <a:prstGeom prst="rect">
                                  <a:avLst/>
                                </a:prstGeom>
                                <a:solidFill>
                                  <a:srgbClr val="FFFFFF"/>
                                </a:solidFill>
                                <a:ln w="9525">
                                  <a:noFill/>
                                  <a:miter lim="800000"/>
                                  <a:headEnd/>
                                  <a:tailEnd/>
                                </a:ln>
                              </wps:spPr>
                              <wps:txbx>
                                <w:txbxContent>
                                  <w:p w14:paraId="2B207CDE" w14:textId="32E834C4" w:rsidR="006F740B" w:rsidRPr="008960E7" w:rsidRDefault="00E045CB" w:rsidP="00201390">
                                    <w:pPr>
                                      <w:spacing w:after="0"/>
                                      <w:rPr>
                                        <w:color w:val="000000" w:themeColor="text1"/>
                                        <w:sz w:val="16"/>
                                      </w:rPr>
                                    </w:pPr>
                                    <w:r w:rsidRPr="00E045CB">
                                      <w:rPr>
                                        <w:color w:val="000000" w:themeColor="text1"/>
                                        <w:sz w:val="16"/>
                                      </w:rPr>
                                      <w:t>ponderación</w:t>
                                    </w:r>
                                    <w:r w:rsidR="006F740B" w:rsidRPr="008960E7">
                                      <w:rPr>
                                        <w:color w:val="000000" w:themeColor="text1"/>
                                        <w:sz w:val="16"/>
                                      </w:rPr>
                                      <w:t xml:space="preserve">des </w:t>
                                    </w:r>
                                    <w:r w:rsidR="006F740B" w:rsidRPr="008960E7">
                                      <w:rPr>
                                        <w:color w:val="000000" w:themeColor="text1"/>
                                        <w:sz w:val="16"/>
                                      </w:rPr>
                                      <w:t>indicateurs-clé</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B392FEE" id="Groupe 1323" o:spid="_x0000_s1069" style="position:absolute;margin-left:-.3pt;margin-top:7.65pt;width:213.95pt;height:61.65pt;z-index:251677184;mso-width-relative:margin;mso-height-relative:margin" coordsize="27563,10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">
                      <v:line id="Connecteur droit 1326" o:spid="_x0000_s1070" style="position:absolute;visibility:visible;mso-wrap-style:square" from="0,0" to="27563,10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" strokecolor="black [3200]" strokeweight=".5pt">
                        <v:stroke joinstyle="miter"/>
                      </v:line>
                      <v:shape id="_x0000_s1071" type="#_x0000_t202" style="position:absolute;left:709;top:4440;width:15319;height:3765;rotation:9934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" stroked="f">
                        <v:textbox>
                          <w:txbxContent>
                            <w:p w14:paraId="18A7232C" w14:textId="4353CB45" w:rsidR="006F740B" w:rsidRPr="008960E7" w:rsidRDefault="00E045CB" w:rsidP="00201390">
                              <w:pPr>
                                <w:rPr>
                                  <w:sz w:val="16"/>
                                </w:rPr>
                              </w:pPr>
                              <w:r w:rsidRPr="00E045CB">
                                <w:rPr>
                                  <w:color w:val="000000" w:themeColor="text1"/>
                                  <w:sz w:val="16"/>
                                </w:rPr>
                                <w:t>Lista y calificación de incidentes</w:t>
                              </w:r>
                            </w:p>
                          </w:txbxContent>
                        </v:textbox>
                      </v:shape>
                      <v:shape id="_x0000_s1072" type="#_x0000_t202" style="position:absolute;left:11906;top:1973;width:10357;height:3639;rotation:13752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" stroked="f">
                        <v:textbox>
                          <w:txbxContent>
                            <w:p w14:paraId="2B207CDE" w14:textId="32E834C4" w:rsidR="006F740B" w:rsidRPr="008960E7" w:rsidRDefault="00E045CB" w:rsidP="00201390">
                              <w:pPr>
                                <w:spacing w:after="0"/>
                                <w:rPr>
                                  <w:color w:val="000000" w:themeColor="text1"/>
                                  <w:sz w:val="16"/>
                                </w:rPr>
                              </w:pPr>
                              <w:r w:rsidRPr="00E045CB">
                                <w:rPr>
                                  <w:color w:val="000000" w:themeColor="text1"/>
                                  <w:sz w:val="16"/>
                                </w:rPr>
                                <w:t>ponderación</w:t>
                              </w:r>
                              <w:r w:rsidR="006F740B" w:rsidRPr="008960E7">
                                <w:rPr>
                                  <w:color w:val="000000" w:themeColor="text1"/>
                                  <w:sz w:val="16"/>
                                </w:rPr>
                                <w:t>des indicateurs-clé</w:t>
                              </w:r>
                            </w:p>
                          </w:txbxContent>
                        </v:textbox>
                      </v:shape>
                    </v:group>
                  </w:pict>
                </mc:Fallback>
              </mc:AlternateContent>
            </w:r>
          </w:p>
        </w:tc>
        <w:tc>
          <w:tcPr>
            <w:tcW w:w="1134" w:type="dxa"/>
            <w:vAlign w:val="center"/>
          </w:tcPr>
          <w:p w14:paraId="7D3C37BB" w14:textId="47C638A0" w:rsidR="004A2A08" w:rsidRPr="005504CC" w:rsidRDefault="00E045CB" w:rsidP="0F0E7701">
            <w:pPr>
              <w:jc w:val="center"/>
              <w:rPr>
                <w:b/>
                <w:bCs/>
                <w:color w:val="000000" w:themeColor="text1"/>
                <w:lang w:val="es-ES"/>
              </w:rPr>
            </w:pPr>
            <w:r w:rsidRPr="005504CC">
              <w:rPr>
                <w:b/>
                <w:bCs/>
                <w:color w:val="000000" w:themeColor="text1"/>
                <w:lang w:val="es-ES"/>
              </w:rPr>
              <w:t>Costo</w:t>
            </w:r>
          </w:p>
        </w:tc>
        <w:tc>
          <w:tcPr>
            <w:tcW w:w="1134" w:type="dxa"/>
            <w:vAlign w:val="center"/>
          </w:tcPr>
          <w:p w14:paraId="0A330D21" w14:textId="66ED2AC6" w:rsidR="004A2A08" w:rsidRPr="005504CC" w:rsidRDefault="00E045CB" w:rsidP="0F0E7701">
            <w:pPr>
              <w:jc w:val="center"/>
              <w:rPr>
                <w:b/>
                <w:bCs/>
                <w:color w:val="000000" w:themeColor="text1"/>
                <w:lang w:val="es-ES"/>
              </w:rPr>
            </w:pPr>
            <w:r w:rsidRPr="005504CC">
              <w:rPr>
                <w:b/>
                <w:bCs/>
                <w:color w:val="000000" w:themeColor="text1"/>
                <w:lang w:val="es-ES"/>
              </w:rPr>
              <w:t>Calidad</w:t>
            </w:r>
          </w:p>
        </w:tc>
        <w:tc>
          <w:tcPr>
            <w:tcW w:w="1134" w:type="dxa"/>
            <w:vAlign w:val="center"/>
          </w:tcPr>
          <w:p w14:paraId="638B58C5" w14:textId="0ADCDC59" w:rsidR="004A2A08" w:rsidRPr="005504CC" w:rsidRDefault="00E045CB" w:rsidP="0F0E7701">
            <w:pPr>
              <w:jc w:val="center"/>
              <w:rPr>
                <w:b/>
                <w:bCs/>
                <w:color w:val="000000" w:themeColor="text1"/>
                <w:lang w:val="es-ES"/>
              </w:rPr>
            </w:pPr>
            <w:r w:rsidRPr="005504CC">
              <w:rPr>
                <w:b/>
                <w:bCs/>
                <w:color w:val="000000" w:themeColor="text1"/>
                <w:lang w:val="es-ES"/>
              </w:rPr>
              <w:t>Aviso</w:t>
            </w:r>
          </w:p>
        </w:tc>
        <w:tc>
          <w:tcPr>
            <w:tcW w:w="1134" w:type="dxa"/>
            <w:vMerge w:val="restart"/>
            <w:vAlign w:val="center"/>
          </w:tcPr>
          <w:p w14:paraId="73D956BA" w14:textId="7CE54A80" w:rsidR="004A2A08" w:rsidRPr="005504CC" w:rsidRDefault="00E045CB" w:rsidP="0F0E7701">
            <w:pPr>
              <w:jc w:val="center"/>
              <w:rPr>
                <w:b/>
                <w:bCs/>
                <w:color w:val="000000" w:themeColor="text1"/>
                <w:lang w:val="es-ES"/>
              </w:rPr>
            </w:pPr>
            <w:r w:rsidRPr="005504CC">
              <w:rPr>
                <w:b/>
                <w:bCs/>
                <w:color w:val="000000" w:themeColor="text1"/>
                <w:lang w:val="es-ES"/>
              </w:rPr>
              <w:t>Asociado</w:t>
            </w:r>
          </w:p>
        </w:tc>
      </w:tr>
      <w:tr w:rsidR="004A2A08" w:rsidRPr="005504CC" w14:paraId="7437770D" w14:textId="77777777" w:rsidTr="475A8E66">
        <w:trPr>
          <w:trHeight w:val="435"/>
          <w:jc w:val="center"/>
        </w:trPr>
        <w:tc>
          <w:tcPr>
            <w:tcW w:w="4432" w:type="dxa"/>
            <w:gridSpan w:val="2"/>
            <w:vMerge/>
            <w:vAlign w:val="center"/>
          </w:tcPr>
          <w:p w14:paraId="1F203C97" w14:textId="77777777" w:rsidR="004A2A08" w:rsidRPr="005504CC" w:rsidRDefault="004A2A08" w:rsidP="004A2A08">
            <w:pPr>
              <w:jc w:val="center"/>
              <w:rPr>
                <w:color w:val="000000" w:themeColor="text1"/>
                <w:lang w:val="es-ES"/>
              </w:rPr>
            </w:pPr>
          </w:p>
        </w:tc>
        <w:tc>
          <w:tcPr>
            <w:tcW w:w="1134" w:type="dxa"/>
            <w:vAlign w:val="center"/>
          </w:tcPr>
          <w:p w14:paraId="32C13EC1" w14:textId="21FA6A91" w:rsidR="004A2A08" w:rsidRPr="005504CC" w:rsidRDefault="0F0E7701" w:rsidP="0F0E7701">
            <w:pPr>
              <w:jc w:val="center"/>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c</w:t>
            </w:r>
          </w:p>
        </w:tc>
        <w:tc>
          <w:tcPr>
            <w:tcW w:w="1134" w:type="dxa"/>
            <w:vAlign w:val="center"/>
          </w:tcPr>
          <w:p w14:paraId="3A913A0C" w14:textId="36B0DAE0" w:rsidR="004A2A08" w:rsidRPr="005504CC" w:rsidRDefault="475A8E66" w:rsidP="475A8E66">
            <w:pPr>
              <w:jc w:val="center"/>
              <w:rPr>
                <w:color w:val="000000" w:themeColor="text1"/>
                <w:lang w:val="es-ES"/>
              </w:rPr>
            </w:pPr>
            <w:proofErr w:type="spellStart"/>
            <w:r w:rsidRPr="005504CC">
              <w:rPr>
                <w:color w:val="000000" w:themeColor="text1"/>
                <w:sz w:val="22"/>
                <w:szCs w:val="22"/>
                <w:lang w:val="es-ES"/>
              </w:rPr>
              <w:t>P</w:t>
            </w:r>
            <w:r w:rsidRPr="005504CC">
              <w:rPr>
                <w:color w:val="000000" w:themeColor="text1"/>
                <w:sz w:val="18"/>
                <w:szCs w:val="18"/>
                <w:lang w:val="es-ES"/>
              </w:rPr>
              <w:t>q</w:t>
            </w:r>
            <w:proofErr w:type="spellEnd"/>
          </w:p>
        </w:tc>
        <w:tc>
          <w:tcPr>
            <w:tcW w:w="1134" w:type="dxa"/>
            <w:vAlign w:val="center"/>
          </w:tcPr>
          <w:p w14:paraId="706CA038" w14:textId="05C0E2BE" w:rsidR="004A2A08" w:rsidRPr="005504CC" w:rsidRDefault="0F0E7701" w:rsidP="0F0E7701">
            <w:pPr>
              <w:jc w:val="center"/>
              <w:rPr>
                <w:color w:val="000000" w:themeColor="text1"/>
                <w:lang w:val="es-ES"/>
              </w:rPr>
            </w:pPr>
            <w:r w:rsidRPr="005504CC">
              <w:rPr>
                <w:color w:val="000000" w:themeColor="text1"/>
                <w:sz w:val="22"/>
                <w:szCs w:val="22"/>
                <w:lang w:val="es-ES"/>
              </w:rPr>
              <w:t>P</w:t>
            </w:r>
            <w:r w:rsidRPr="005504CC">
              <w:rPr>
                <w:color w:val="000000" w:themeColor="text1"/>
                <w:sz w:val="18"/>
                <w:szCs w:val="18"/>
                <w:lang w:val="es-ES"/>
              </w:rPr>
              <w:t>d</w:t>
            </w:r>
          </w:p>
        </w:tc>
        <w:tc>
          <w:tcPr>
            <w:tcW w:w="1134" w:type="dxa"/>
            <w:vMerge/>
            <w:vAlign w:val="center"/>
          </w:tcPr>
          <w:p w14:paraId="124B7796" w14:textId="0952DDAB" w:rsidR="004A2A08" w:rsidRPr="005504CC" w:rsidRDefault="004A2A08" w:rsidP="004A2A08">
            <w:pPr>
              <w:jc w:val="center"/>
              <w:rPr>
                <w:color w:val="000000" w:themeColor="text1"/>
                <w:lang w:val="es-ES"/>
              </w:rPr>
            </w:pPr>
          </w:p>
        </w:tc>
      </w:tr>
      <w:tr w:rsidR="004A2A08" w:rsidRPr="005504CC" w14:paraId="3B54C3F5" w14:textId="77777777" w:rsidTr="475A8E66">
        <w:trPr>
          <w:trHeight w:val="435"/>
          <w:jc w:val="center"/>
        </w:trPr>
        <w:tc>
          <w:tcPr>
            <w:tcW w:w="4432" w:type="dxa"/>
            <w:gridSpan w:val="2"/>
            <w:vMerge/>
            <w:vAlign w:val="center"/>
          </w:tcPr>
          <w:p w14:paraId="113338C0" w14:textId="77777777" w:rsidR="004A2A08" w:rsidRPr="005504CC" w:rsidRDefault="004A2A08" w:rsidP="004A2A08">
            <w:pPr>
              <w:jc w:val="center"/>
              <w:rPr>
                <w:color w:val="000000" w:themeColor="text1"/>
                <w:lang w:val="es-ES"/>
              </w:rPr>
            </w:pPr>
          </w:p>
        </w:tc>
        <w:tc>
          <w:tcPr>
            <w:tcW w:w="1134" w:type="dxa"/>
            <w:vAlign w:val="center"/>
          </w:tcPr>
          <w:p w14:paraId="7514E89A" w14:textId="711B8343" w:rsidR="004A2A08" w:rsidRPr="005504CC" w:rsidRDefault="475A8E66" w:rsidP="475A8E66">
            <w:pPr>
              <w:jc w:val="center"/>
              <w:rPr>
                <w:color w:val="FF0000"/>
                <w:lang w:val="es-ES"/>
              </w:rPr>
            </w:pPr>
            <w:r w:rsidRPr="005504CC">
              <w:rPr>
                <w:color w:val="FF0000"/>
                <w:lang w:val="es-ES"/>
              </w:rPr>
              <w:t>0,20</w:t>
            </w:r>
          </w:p>
        </w:tc>
        <w:tc>
          <w:tcPr>
            <w:tcW w:w="1134" w:type="dxa"/>
            <w:vAlign w:val="center"/>
          </w:tcPr>
          <w:p w14:paraId="3E2C4765" w14:textId="4787A5BD" w:rsidR="004A2A08" w:rsidRPr="005504CC" w:rsidRDefault="475A8E66" w:rsidP="475A8E66">
            <w:pPr>
              <w:jc w:val="center"/>
              <w:rPr>
                <w:color w:val="FF0000"/>
                <w:lang w:val="es-ES"/>
              </w:rPr>
            </w:pPr>
            <w:r w:rsidRPr="005504CC">
              <w:rPr>
                <w:color w:val="FF0000"/>
                <w:lang w:val="es-ES"/>
              </w:rPr>
              <w:t>0,10</w:t>
            </w:r>
          </w:p>
        </w:tc>
        <w:tc>
          <w:tcPr>
            <w:tcW w:w="1134" w:type="dxa"/>
            <w:vAlign w:val="center"/>
          </w:tcPr>
          <w:p w14:paraId="43BBB373" w14:textId="39EE1C00" w:rsidR="004A2A08" w:rsidRPr="005504CC" w:rsidRDefault="475A8E66" w:rsidP="475A8E66">
            <w:pPr>
              <w:jc w:val="center"/>
              <w:rPr>
                <w:color w:val="FF0000"/>
                <w:lang w:val="es-ES"/>
              </w:rPr>
            </w:pPr>
            <w:r w:rsidRPr="005504CC">
              <w:rPr>
                <w:color w:val="FF0000"/>
                <w:lang w:val="es-ES"/>
              </w:rPr>
              <w:t>0,70</w:t>
            </w:r>
          </w:p>
        </w:tc>
        <w:tc>
          <w:tcPr>
            <w:tcW w:w="1134" w:type="dxa"/>
            <w:vAlign w:val="center"/>
          </w:tcPr>
          <w:p w14:paraId="12E020BE" w14:textId="7EB50BC1" w:rsidR="004A2A08" w:rsidRPr="005504CC" w:rsidRDefault="475A8E66" w:rsidP="475A8E66">
            <w:pPr>
              <w:jc w:val="center"/>
              <w:rPr>
                <w:color w:val="FF0000"/>
                <w:lang w:val="es-ES"/>
              </w:rPr>
            </w:pPr>
            <w:r w:rsidRPr="005504CC">
              <w:rPr>
                <w:color w:val="FF0000"/>
                <w:lang w:val="es-ES"/>
              </w:rPr>
              <w:t>1,0</w:t>
            </w:r>
          </w:p>
        </w:tc>
      </w:tr>
      <w:tr w:rsidR="004A2A08" w:rsidRPr="005504CC" w14:paraId="4E763EFF" w14:textId="77777777" w:rsidTr="475A8E66">
        <w:trPr>
          <w:jc w:val="center"/>
        </w:trPr>
        <w:tc>
          <w:tcPr>
            <w:tcW w:w="704" w:type="dxa"/>
          </w:tcPr>
          <w:p w14:paraId="0EDF2B75" w14:textId="77777777" w:rsidR="004A2A08" w:rsidRPr="005504CC" w:rsidRDefault="0F0E7701" w:rsidP="0F0E7701">
            <w:pPr>
              <w:jc w:val="both"/>
              <w:rPr>
                <w:color w:val="000000" w:themeColor="text1"/>
                <w:lang w:val="es-ES"/>
              </w:rPr>
            </w:pPr>
            <w:r w:rsidRPr="005504CC">
              <w:rPr>
                <w:color w:val="000000" w:themeColor="text1"/>
                <w:lang w:val="es-ES"/>
              </w:rPr>
              <w:t>R1</w:t>
            </w:r>
          </w:p>
        </w:tc>
        <w:tc>
          <w:tcPr>
            <w:tcW w:w="3728" w:type="dxa"/>
          </w:tcPr>
          <w:p w14:paraId="2292D330" w14:textId="77777777" w:rsidR="004A2A08" w:rsidRPr="005504CC" w:rsidRDefault="004A2A08" w:rsidP="004A2A08">
            <w:pPr>
              <w:jc w:val="both"/>
              <w:rPr>
                <w:color w:val="000000" w:themeColor="text1"/>
                <w:lang w:val="es-ES"/>
              </w:rPr>
            </w:pPr>
          </w:p>
        </w:tc>
        <w:tc>
          <w:tcPr>
            <w:tcW w:w="1134" w:type="dxa"/>
          </w:tcPr>
          <w:p w14:paraId="75BCAE4D" w14:textId="18BFBAE3"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R1c</w:t>
            </w:r>
          </w:p>
        </w:tc>
        <w:tc>
          <w:tcPr>
            <w:tcW w:w="1134" w:type="dxa"/>
          </w:tcPr>
          <w:p w14:paraId="6277C651" w14:textId="40C2FE67"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R1q</w:t>
            </w:r>
          </w:p>
        </w:tc>
        <w:tc>
          <w:tcPr>
            <w:tcW w:w="1134" w:type="dxa"/>
          </w:tcPr>
          <w:p w14:paraId="2800057E" w14:textId="2F3E9885"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R1d</w:t>
            </w:r>
          </w:p>
        </w:tc>
        <w:tc>
          <w:tcPr>
            <w:tcW w:w="1134" w:type="dxa"/>
          </w:tcPr>
          <w:p w14:paraId="23DF741D" w14:textId="6A0177A7"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R1cqd</w:t>
            </w:r>
          </w:p>
        </w:tc>
      </w:tr>
      <w:tr w:rsidR="004A2A08" w:rsidRPr="005504CC" w14:paraId="51788D2A" w14:textId="77777777" w:rsidTr="475A8E66">
        <w:trPr>
          <w:jc w:val="center"/>
        </w:trPr>
        <w:tc>
          <w:tcPr>
            <w:tcW w:w="704" w:type="dxa"/>
          </w:tcPr>
          <w:p w14:paraId="295B9AE6" w14:textId="77777777" w:rsidR="004A2A08" w:rsidRPr="005504CC" w:rsidRDefault="0F0E7701" w:rsidP="0F0E7701">
            <w:pPr>
              <w:jc w:val="both"/>
              <w:rPr>
                <w:color w:val="000000" w:themeColor="text1"/>
                <w:lang w:val="es-ES"/>
              </w:rPr>
            </w:pPr>
            <w:r w:rsidRPr="005504CC">
              <w:rPr>
                <w:color w:val="000000" w:themeColor="text1"/>
                <w:lang w:val="es-ES"/>
              </w:rPr>
              <w:t>R2</w:t>
            </w:r>
          </w:p>
        </w:tc>
        <w:tc>
          <w:tcPr>
            <w:tcW w:w="3728" w:type="dxa"/>
          </w:tcPr>
          <w:p w14:paraId="3A52305D" w14:textId="77777777" w:rsidR="004A2A08" w:rsidRPr="005504CC" w:rsidRDefault="004A2A08" w:rsidP="004A2A08">
            <w:pPr>
              <w:jc w:val="both"/>
              <w:rPr>
                <w:color w:val="000000" w:themeColor="text1"/>
                <w:lang w:val="es-ES"/>
              </w:rPr>
            </w:pPr>
          </w:p>
        </w:tc>
        <w:tc>
          <w:tcPr>
            <w:tcW w:w="1134" w:type="dxa"/>
          </w:tcPr>
          <w:p w14:paraId="7E162C35" w14:textId="0E716358"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R2c</w:t>
            </w:r>
          </w:p>
        </w:tc>
        <w:tc>
          <w:tcPr>
            <w:tcW w:w="1134" w:type="dxa"/>
          </w:tcPr>
          <w:p w14:paraId="33AAF7F2" w14:textId="6966FE81"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R2q</w:t>
            </w:r>
          </w:p>
        </w:tc>
        <w:tc>
          <w:tcPr>
            <w:tcW w:w="1134" w:type="dxa"/>
          </w:tcPr>
          <w:p w14:paraId="40F6E125" w14:textId="0F6DF13F"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R2d</w:t>
            </w:r>
          </w:p>
        </w:tc>
        <w:tc>
          <w:tcPr>
            <w:tcW w:w="1134" w:type="dxa"/>
          </w:tcPr>
          <w:p w14:paraId="5A28274D" w14:textId="680BFBCF" w:rsidR="004A2A08" w:rsidRPr="005504CC" w:rsidRDefault="475A8E66" w:rsidP="475A8E66">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R2 </w:t>
            </w:r>
            <w:proofErr w:type="spellStart"/>
            <w:r w:rsidRPr="005504CC">
              <w:rPr>
                <w:color w:val="000000" w:themeColor="text1"/>
                <w:sz w:val="16"/>
                <w:szCs w:val="16"/>
                <w:lang w:val="es-ES"/>
              </w:rPr>
              <w:t>cqd</w:t>
            </w:r>
            <w:proofErr w:type="spellEnd"/>
          </w:p>
        </w:tc>
      </w:tr>
      <w:tr w:rsidR="004A2A08" w:rsidRPr="005504CC" w14:paraId="0825D8A5" w14:textId="77777777" w:rsidTr="475A8E66">
        <w:trPr>
          <w:jc w:val="center"/>
        </w:trPr>
        <w:tc>
          <w:tcPr>
            <w:tcW w:w="704" w:type="dxa"/>
          </w:tcPr>
          <w:p w14:paraId="18CC5615" w14:textId="77777777" w:rsidR="004A2A08" w:rsidRPr="005504CC" w:rsidRDefault="0F0E7701" w:rsidP="0F0E7701">
            <w:pPr>
              <w:jc w:val="both"/>
              <w:rPr>
                <w:color w:val="000000" w:themeColor="text1"/>
                <w:lang w:val="es-ES"/>
              </w:rPr>
            </w:pPr>
            <w:r w:rsidRPr="005504CC">
              <w:rPr>
                <w:color w:val="000000" w:themeColor="text1"/>
                <w:lang w:val="es-ES"/>
              </w:rPr>
              <w:t>R3</w:t>
            </w:r>
          </w:p>
        </w:tc>
        <w:tc>
          <w:tcPr>
            <w:tcW w:w="3728" w:type="dxa"/>
          </w:tcPr>
          <w:p w14:paraId="720F2497" w14:textId="77777777" w:rsidR="004A2A08" w:rsidRPr="005504CC" w:rsidRDefault="004A2A08" w:rsidP="004A2A08">
            <w:pPr>
              <w:jc w:val="both"/>
              <w:rPr>
                <w:color w:val="000000" w:themeColor="text1"/>
                <w:lang w:val="es-ES"/>
              </w:rPr>
            </w:pPr>
          </w:p>
        </w:tc>
        <w:tc>
          <w:tcPr>
            <w:tcW w:w="1134" w:type="dxa"/>
          </w:tcPr>
          <w:p w14:paraId="49FBA134" w14:textId="2EFCE862"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R3c</w:t>
            </w:r>
          </w:p>
        </w:tc>
        <w:tc>
          <w:tcPr>
            <w:tcW w:w="1134" w:type="dxa"/>
          </w:tcPr>
          <w:p w14:paraId="5564148B" w14:textId="152ED58B"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R3q</w:t>
            </w:r>
          </w:p>
        </w:tc>
        <w:tc>
          <w:tcPr>
            <w:tcW w:w="1134" w:type="dxa"/>
          </w:tcPr>
          <w:p w14:paraId="7B74EB5D" w14:textId="07CCC9F1" w:rsidR="004A2A08" w:rsidRPr="005504CC" w:rsidRDefault="0F0E7701" w:rsidP="0F0E7701">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R3d</w:t>
            </w:r>
          </w:p>
        </w:tc>
        <w:tc>
          <w:tcPr>
            <w:tcW w:w="1134" w:type="dxa"/>
          </w:tcPr>
          <w:p w14:paraId="4F764AF1" w14:textId="51BD2305" w:rsidR="004A2A08" w:rsidRPr="005504CC" w:rsidRDefault="475A8E66" w:rsidP="475A8E66">
            <w:pPr>
              <w:jc w:val="both"/>
              <w:rPr>
                <w:color w:val="000000" w:themeColor="text1"/>
                <w:lang w:val="es-ES"/>
              </w:rPr>
            </w:pPr>
            <w:r w:rsidRPr="005504CC">
              <w:rPr>
                <w:color w:val="000000" w:themeColor="text1"/>
                <w:sz w:val="22"/>
                <w:szCs w:val="22"/>
                <w:lang w:val="es-ES"/>
              </w:rPr>
              <w:t>P</w:t>
            </w:r>
            <w:r w:rsidRPr="005504CC">
              <w:rPr>
                <w:color w:val="000000" w:themeColor="text1"/>
                <w:sz w:val="16"/>
                <w:szCs w:val="16"/>
                <w:lang w:val="es-ES"/>
              </w:rPr>
              <w:t xml:space="preserve">R3 </w:t>
            </w:r>
            <w:proofErr w:type="spellStart"/>
            <w:r w:rsidRPr="005504CC">
              <w:rPr>
                <w:color w:val="000000" w:themeColor="text1"/>
                <w:sz w:val="16"/>
                <w:szCs w:val="16"/>
                <w:lang w:val="es-ES"/>
              </w:rPr>
              <w:t>cqd</w:t>
            </w:r>
            <w:proofErr w:type="spellEnd"/>
          </w:p>
        </w:tc>
      </w:tr>
      <w:tr w:rsidR="004A2A08" w:rsidRPr="005504CC" w14:paraId="7A841D60" w14:textId="77777777" w:rsidTr="475A8E66">
        <w:trPr>
          <w:jc w:val="center"/>
        </w:trPr>
        <w:tc>
          <w:tcPr>
            <w:tcW w:w="704" w:type="dxa"/>
            <w:vAlign w:val="center"/>
          </w:tcPr>
          <w:p w14:paraId="2EF4E44B" w14:textId="0625EDE3" w:rsidR="004A2A08" w:rsidRPr="005504CC" w:rsidRDefault="0F0E7701" w:rsidP="0F0E7701">
            <w:pPr>
              <w:jc w:val="both"/>
              <w:rPr>
                <w:color w:val="000000" w:themeColor="text1"/>
                <w:lang w:val="es-ES"/>
              </w:rPr>
            </w:pPr>
            <w:r w:rsidRPr="005504CC">
              <w:rPr>
                <w:color w:val="000000" w:themeColor="text1"/>
                <w:lang w:val="es-ES"/>
              </w:rPr>
              <w:t>…</w:t>
            </w:r>
          </w:p>
        </w:tc>
        <w:tc>
          <w:tcPr>
            <w:tcW w:w="3728" w:type="dxa"/>
          </w:tcPr>
          <w:p w14:paraId="03E6ED7D" w14:textId="77777777" w:rsidR="004A2A08" w:rsidRPr="005504CC" w:rsidRDefault="004A2A08" w:rsidP="004A2A08">
            <w:pPr>
              <w:jc w:val="both"/>
              <w:rPr>
                <w:color w:val="000000" w:themeColor="text1"/>
                <w:lang w:val="es-ES"/>
              </w:rPr>
            </w:pPr>
          </w:p>
        </w:tc>
        <w:tc>
          <w:tcPr>
            <w:tcW w:w="1134" w:type="dxa"/>
          </w:tcPr>
          <w:p w14:paraId="4D317886" w14:textId="01306444" w:rsidR="004A2A08" w:rsidRPr="005504CC" w:rsidRDefault="004A2A08" w:rsidP="004A2A08">
            <w:pPr>
              <w:jc w:val="both"/>
              <w:rPr>
                <w:color w:val="000000" w:themeColor="text1"/>
                <w:lang w:val="es-ES"/>
              </w:rPr>
            </w:pPr>
          </w:p>
        </w:tc>
        <w:tc>
          <w:tcPr>
            <w:tcW w:w="1134" w:type="dxa"/>
          </w:tcPr>
          <w:p w14:paraId="7DE99BA5" w14:textId="63DB7EA5" w:rsidR="004A2A08" w:rsidRPr="005504CC" w:rsidRDefault="004A2A08" w:rsidP="004A2A08">
            <w:pPr>
              <w:jc w:val="both"/>
              <w:rPr>
                <w:color w:val="000000" w:themeColor="text1"/>
                <w:lang w:val="es-ES"/>
              </w:rPr>
            </w:pPr>
          </w:p>
        </w:tc>
        <w:tc>
          <w:tcPr>
            <w:tcW w:w="1134" w:type="dxa"/>
          </w:tcPr>
          <w:p w14:paraId="06050986" w14:textId="717AB049" w:rsidR="004A2A08" w:rsidRPr="005504CC" w:rsidRDefault="004A2A08" w:rsidP="004A2A08">
            <w:pPr>
              <w:jc w:val="both"/>
              <w:rPr>
                <w:color w:val="000000" w:themeColor="text1"/>
                <w:lang w:val="es-ES"/>
              </w:rPr>
            </w:pPr>
          </w:p>
        </w:tc>
        <w:tc>
          <w:tcPr>
            <w:tcW w:w="1134" w:type="dxa"/>
          </w:tcPr>
          <w:p w14:paraId="0A4B0178" w14:textId="6740BEB8" w:rsidR="004A2A08" w:rsidRPr="005504CC" w:rsidRDefault="004A2A08" w:rsidP="004A2A08">
            <w:pPr>
              <w:jc w:val="both"/>
              <w:rPr>
                <w:color w:val="000000" w:themeColor="text1"/>
                <w:lang w:val="es-ES"/>
              </w:rPr>
            </w:pPr>
          </w:p>
        </w:tc>
      </w:tr>
      <w:tr w:rsidR="004A2A08" w:rsidRPr="005504CC" w14:paraId="0AF9BCBB" w14:textId="77777777" w:rsidTr="475A8E66">
        <w:trPr>
          <w:jc w:val="center"/>
        </w:trPr>
        <w:tc>
          <w:tcPr>
            <w:tcW w:w="704" w:type="dxa"/>
          </w:tcPr>
          <w:p w14:paraId="7EE9B175" w14:textId="05A1C8CE" w:rsidR="004A2A08" w:rsidRPr="005504CC" w:rsidRDefault="0F0E7701" w:rsidP="0F0E7701">
            <w:pPr>
              <w:jc w:val="both"/>
              <w:rPr>
                <w:color w:val="000000" w:themeColor="text1"/>
                <w:lang w:val="es-ES"/>
              </w:rPr>
            </w:pPr>
            <w:r w:rsidRPr="005504CC">
              <w:rPr>
                <w:color w:val="000000" w:themeColor="text1"/>
                <w:lang w:val="es-ES"/>
              </w:rPr>
              <w:t>Rn</w:t>
            </w:r>
          </w:p>
        </w:tc>
        <w:tc>
          <w:tcPr>
            <w:tcW w:w="3728" w:type="dxa"/>
          </w:tcPr>
          <w:p w14:paraId="6649CDC3" w14:textId="77777777" w:rsidR="004A2A08" w:rsidRPr="005504CC" w:rsidRDefault="004A2A08" w:rsidP="004A2A08">
            <w:pPr>
              <w:jc w:val="both"/>
              <w:rPr>
                <w:color w:val="000000" w:themeColor="text1"/>
                <w:lang w:val="es-ES"/>
              </w:rPr>
            </w:pPr>
          </w:p>
        </w:tc>
        <w:tc>
          <w:tcPr>
            <w:tcW w:w="1134" w:type="dxa"/>
          </w:tcPr>
          <w:p w14:paraId="3867A036" w14:textId="376BC108" w:rsidR="004A2A08" w:rsidRPr="005504CC" w:rsidRDefault="475A8E66" w:rsidP="475A8E66">
            <w:pPr>
              <w:jc w:val="both"/>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Rnc</w:t>
            </w:r>
            <w:proofErr w:type="spellEnd"/>
          </w:p>
        </w:tc>
        <w:tc>
          <w:tcPr>
            <w:tcW w:w="1134" w:type="dxa"/>
          </w:tcPr>
          <w:p w14:paraId="7A7A0072" w14:textId="3BD92A0C" w:rsidR="004A2A08" w:rsidRPr="005504CC" w:rsidRDefault="475A8E66" w:rsidP="475A8E66">
            <w:pPr>
              <w:jc w:val="both"/>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Rnq</w:t>
            </w:r>
            <w:proofErr w:type="spellEnd"/>
          </w:p>
        </w:tc>
        <w:tc>
          <w:tcPr>
            <w:tcW w:w="1134" w:type="dxa"/>
          </w:tcPr>
          <w:p w14:paraId="35700489" w14:textId="566BE409" w:rsidR="004A2A08" w:rsidRPr="005504CC" w:rsidRDefault="475A8E66" w:rsidP="475A8E66">
            <w:pPr>
              <w:jc w:val="both"/>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Rnd</w:t>
            </w:r>
            <w:proofErr w:type="spellEnd"/>
          </w:p>
        </w:tc>
        <w:tc>
          <w:tcPr>
            <w:tcW w:w="1134" w:type="dxa"/>
          </w:tcPr>
          <w:p w14:paraId="256ABDA2" w14:textId="62B0BCDB" w:rsidR="004A2A08" w:rsidRPr="005504CC" w:rsidRDefault="475A8E66" w:rsidP="475A8E66">
            <w:pPr>
              <w:jc w:val="both"/>
              <w:rPr>
                <w:color w:val="000000" w:themeColor="text1"/>
                <w:lang w:val="es-ES"/>
              </w:rPr>
            </w:pPr>
            <w:proofErr w:type="spellStart"/>
            <w:r w:rsidRPr="005504CC">
              <w:rPr>
                <w:color w:val="000000" w:themeColor="text1"/>
                <w:sz w:val="22"/>
                <w:szCs w:val="22"/>
                <w:lang w:val="es-ES"/>
              </w:rPr>
              <w:t>P</w:t>
            </w:r>
            <w:r w:rsidRPr="005504CC">
              <w:rPr>
                <w:color w:val="000000" w:themeColor="text1"/>
                <w:sz w:val="16"/>
                <w:szCs w:val="16"/>
                <w:lang w:val="es-ES"/>
              </w:rPr>
              <w:t>Rn</w:t>
            </w:r>
            <w:proofErr w:type="spellEnd"/>
            <w:r w:rsidRPr="005504CC">
              <w:rPr>
                <w:color w:val="000000" w:themeColor="text1"/>
                <w:sz w:val="16"/>
                <w:szCs w:val="16"/>
                <w:lang w:val="es-ES"/>
              </w:rPr>
              <w:t xml:space="preserve"> </w:t>
            </w:r>
            <w:proofErr w:type="spellStart"/>
            <w:r w:rsidRPr="005504CC">
              <w:rPr>
                <w:color w:val="000000" w:themeColor="text1"/>
                <w:sz w:val="16"/>
                <w:szCs w:val="16"/>
                <w:lang w:val="es-ES"/>
              </w:rPr>
              <w:t>cqd</w:t>
            </w:r>
            <w:proofErr w:type="spellEnd"/>
          </w:p>
        </w:tc>
      </w:tr>
    </w:tbl>
    <w:p w14:paraId="3967E256" w14:textId="77777777" w:rsidR="00201390" w:rsidRPr="005504CC" w:rsidRDefault="00201390" w:rsidP="002C57D8">
      <w:pPr>
        <w:spacing w:after="120"/>
        <w:jc w:val="both"/>
        <w:rPr>
          <w:rStyle w:val="fontstyle01"/>
          <w:rFonts w:ascii="Arial Narrow" w:hAnsi="Arial Narrow"/>
          <w:sz w:val="22"/>
          <w:lang w:val="es-ES"/>
        </w:rPr>
      </w:pPr>
    </w:p>
    <w:p w14:paraId="79846E1F" w14:textId="77777777" w:rsidR="00E045CB" w:rsidRPr="005504CC" w:rsidRDefault="00E045CB" w:rsidP="00E045CB">
      <w:pPr>
        <w:spacing w:after="120"/>
        <w:ind w:left="360"/>
        <w:jc w:val="both"/>
        <w:rPr>
          <w:rStyle w:val="fontstyle01"/>
          <w:rFonts w:ascii="Arial Narrow" w:hAnsi="Arial Narrow"/>
          <w:sz w:val="22"/>
          <w:szCs w:val="22"/>
          <w:lang w:val="es-ES"/>
        </w:rPr>
      </w:pPr>
      <w:r w:rsidRPr="005504CC">
        <w:rPr>
          <w:rStyle w:val="fontstyle01"/>
          <w:rFonts w:ascii="Arial Narrow" w:hAnsi="Arial Narrow"/>
          <w:sz w:val="22"/>
          <w:szCs w:val="22"/>
          <w:lang w:val="es-ES"/>
        </w:rPr>
        <w:t>El enfoque propuesto permite evaluar los riesgos del proyecto utilizando la noción de "criticidad ponderada". El objetivo es tener un criterio de priorización para definir los principales riesgos que serán objeto de acciones de tratamiento.</w:t>
      </w:r>
    </w:p>
    <w:p w14:paraId="13231A05" w14:textId="77777777" w:rsidR="00E045CB" w:rsidRPr="005504CC" w:rsidRDefault="00E045CB" w:rsidP="00E045CB">
      <w:pPr>
        <w:spacing w:after="120"/>
        <w:ind w:left="360"/>
        <w:jc w:val="both"/>
        <w:rPr>
          <w:rStyle w:val="fontstyle01"/>
          <w:rFonts w:ascii="Arial Narrow" w:hAnsi="Arial Narrow"/>
          <w:sz w:val="22"/>
          <w:szCs w:val="22"/>
          <w:lang w:val="es-ES"/>
        </w:rPr>
      </w:pPr>
      <w:r w:rsidRPr="005504CC">
        <w:rPr>
          <w:rStyle w:val="fontstyle01"/>
          <w:rFonts w:ascii="Arial Narrow" w:hAnsi="Arial Narrow"/>
          <w:sz w:val="22"/>
          <w:szCs w:val="22"/>
          <w:lang w:val="es-ES"/>
        </w:rPr>
        <w:t>La magnitud del riesgo se calculará utilizando métodos de criterios múltiples que permiten ponderar el riesgo en dos fases:</w:t>
      </w:r>
    </w:p>
    <w:p w14:paraId="44DE3667" w14:textId="6ED89526" w:rsidR="00E045CB" w:rsidRPr="005504CC" w:rsidRDefault="00E045CB" w:rsidP="00162760">
      <w:pPr>
        <w:pStyle w:val="Prrafodelista"/>
        <w:numPr>
          <w:ilvl w:val="0"/>
          <w:numId w:val="89"/>
        </w:numPr>
        <w:spacing w:after="120"/>
        <w:jc w:val="both"/>
        <w:rPr>
          <w:rStyle w:val="fontstyle01"/>
          <w:rFonts w:ascii="Arial Narrow" w:hAnsi="Arial Narrow"/>
          <w:sz w:val="22"/>
          <w:szCs w:val="22"/>
          <w:lang w:val="es-ES"/>
        </w:rPr>
      </w:pPr>
      <w:r w:rsidRPr="005504CC">
        <w:rPr>
          <w:rStyle w:val="fontstyle01"/>
          <w:rFonts w:ascii="Arial Narrow" w:hAnsi="Arial Narrow"/>
          <w:sz w:val="22"/>
          <w:szCs w:val="22"/>
          <w:lang w:val="es-ES"/>
        </w:rPr>
        <w:t xml:space="preserve">Estimación de la "criticidad agregada" de cada riesgo de acuerdo con sus tres características: la probabilidad de ocurrencia, la gravedad y el coeficiente de no </w:t>
      </w:r>
      <w:proofErr w:type="spellStart"/>
      <w:r w:rsidRPr="005504CC">
        <w:rPr>
          <w:rStyle w:val="fontstyle01"/>
          <w:rFonts w:ascii="Arial Narrow" w:hAnsi="Arial Narrow"/>
          <w:sz w:val="22"/>
          <w:szCs w:val="22"/>
          <w:lang w:val="es-ES"/>
        </w:rPr>
        <w:t>detectabilidad</w:t>
      </w:r>
      <w:proofErr w:type="spellEnd"/>
    </w:p>
    <w:p w14:paraId="2AFD6A01" w14:textId="47227254" w:rsidR="00E045CB" w:rsidRPr="005504CC" w:rsidRDefault="00E045CB" w:rsidP="00162760">
      <w:pPr>
        <w:pStyle w:val="Prrafodelista"/>
        <w:numPr>
          <w:ilvl w:val="0"/>
          <w:numId w:val="89"/>
        </w:numPr>
        <w:spacing w:after="120"/>
        <w:jc w:val="both"/>
        <w:rPr>
          <w:rStyle w:val="fontstyle01"/>
          <w:rFonts w:ascii="Arial Narrow" w:hAnsi="Arial Narrow"/>
          <w:sz w:val="22"/>
          <w:szCs w:val="22"/>
          <w:lang w:val="es-ES"/>
        </w:rPr>
      </w:pPr>
      <w:r w:rsidRPr="005504CC">
        <w:rPr>
          <w:rStyle w:val="fontstyle01"/>
          <w:rFonts w:ascii="Arial Narrow" w:hAnsi="Arial Narrow"/>
          <w:sz w:val="22"/>
          <w:szCs w:val="22"/>
          <w:lang w:val="es-ES"/>
        </w:rPr>
        <w:t>Cálculo del "impacto agregado" de cada riesgo de acuerdo con las tres características del proyecto: costo, tiempo y calidad</w:t>
      </w:r>
    </w:p>
    <w:p w14:paraId="541F59C4" w14:textId="77777777" w:rsidR="00E045CB" w:rsidRPr="005504CC" w:rsidRDefault="00E045CB" w:rsidP="00E045CB">
      <w:pPr>
        <w:spacing w:after="120"/>
        <w:jc w:val="both"/>
        <w:rPr>
          <w:rStyle w:val="fontstyle01"/>
          <w:rFonts w:ascii="Arial Narrow" w:hAnsi="Arial Narrow"/>
          <w:sz w:val="22"/>
          <w:szCs w:val="22"/>
          <w:lang w:val="es-ES"/>
        </w:rPr>
      </w:pPr>
      <w:r w:rsidRPr="005504CC">
        <w:rPr>
          <w:rStyle w:val="fontstyle01"/>
          <w:rFonts w:ascii="Arial Narrow" w:hAnsi="Arial Narrow"/>
          <w:sz w:val="22"/>
          <w:szCs w:val="22"/>
          <w:lang w:val="es-ES"/>
        </w:rPr>
        <w:t>La grilla de criticidad hace posible:</w:t>
      </w:r>
    </w:p>
    <w:p w14:paraId="51C3A81E" w14:textId="01FD88B3" w:rsidR="00E045CB" w:rsidRPr="005504CC" w:rsidRDefault="00E045CB" w:rsidP="00162760">
      <w:pPr>
        <w:pStyle w:val="Prrafodelista"/>
        <w:numPr>
          <w:ilvl w:val="0"/>
          <w:numId w:val="90"/>
        </w:numPr>
        <w:spacing w:after="120"/>
        <w:jc w:val="both"/>
        <w:rPr>
          <w:rStyle w:val="fontstyle01"/>
          <w:rFonts w:ascii="Arial Narrow" w:hAnsi="Arial Narrow"/>
          <w:sz w:val="22"/>
          <w:szCs w:val="22"/>
          <w:lang w:val="es-ES"/>
        </w:rPr>
      </w:pPr>
      <w:r w:rsidRPr="005504CC">
        <w:rPr>
          <w:rStyle w:val="fontstyle01"/>
          <w:rFonts w:ascii="Arial Narrow" w:hAnsi="Arial Narrow"/>
          <w:sz w:val="22"/>
          <w:szCs w:val="22"/>
          <w:lang w:val="es-ES"/>
        </w:rPr>
        <w:t>definir parejas (probabilidad, severidad) correspondientes a riesgos considerados inaceptables;</w:t>
      </w:r>
    </w:p>
    <w:p w14:paraId="5A1560A9" w14:textId="3585E34B" w:rsidR="00E045CB" w:rsidRPr="005504CC" w:rsidRDefault="00E045CB" w:rsidP="00162760">
      <w:pPr>
        <w:pStyle w:val="Prrafodelista"/>
        <w:numPr>
          <w:ilvl w:val="0"/>
          <w:numId w:val="90"/>
        </w:numPr>
        <w:spacing w:after="120"/>
        <w:jc w:val="both"/>
        <w:rPr>
          <w:rStyle w:val="fontstyle01"/>
          <w:rFonts w:ascii="Arial Narrow" w:hAnsi="Arial Narrow"/>
          <w:sz w:val="22"/>
          <w:szCs w:val="22"/>
          <w:lang w:val="es-ES"/>
        </w:rPr>
      </w:pPr>
      <w:r w:rsidRPr="005504CC">
        <w:rPr>
          <w:rStyle w:val="fontstyle01"/>
          <w:rFonts w:ascii="Arial Narrow" w:hAnsi="Arial Narrow"/>
          <w:sz w:val="22"/>
          <w:szCs w:val="22"/>
          <w:lang w:val="es-ES"/>
        </w:rPr>
        <w:t>definir planes de prevención y corrección de riesgos;</w:t>
      </w:r>
    </w:p>
    <w:p w14:paraId="147B09BF" w14:textId="59D13FFA" w:rsidR="009C53FA" w:rsidRPr="005504CC" w:rsidRDefault="00E045CB" w:rsidP="00162760">
      <w:pPr>
        <w:pStyle w:val="Prrafodelista"/>
        <w:numPr>
          <w:ilvl w:val="0"/>
          <w:numId w:val="90"/>
        </w:numPr>
        <w:spacing w:after="120"/>
        <w:jc w:val="both"/>
        <w:rPr>
          <w:rStyle w:val="fontstyle01"/>
          <w:rFonts w:ascii="Arial Narrow" w:hAnsi="Arial Narrow"/>
          <w:sz w:val="22"/>
          <w:lang w:val="es-ES"/>
        </w:rPr>
      </w:pPr>
      <w:r w:rsidRPr="005504CC">
        <w:rPr>
          <w:rStyle w:val="fontstyle01"/>
          <w:rFonts w:ascii="Arial Narrow" w:hAnsi="Arial Narrow"/>
          <w:sz w:val="22"/>
          <w:szCs w:val="22"/>
          <w:lang w:val="es-ES"/>
        </w:rPr>
        <w:t>Mejorar la comunicación entre las partes interesadas sobre tareas no directamente relacionadas.</w:t>
      </w:r>
    </w:p>
    <w:p w14:paraId="4B904125" w14:textId="77777777" w:rsidR="00E045CB" w:rsidRPr="005504CC" w:rsidRDefault="00E045CB" w:rsidP="00E045CB">
      <w:pPr>
        <w:pStyle w:val="Prrafodelista"/>
        <w:spacing w:after="120"/>
        <w:jc w:val="both"/>
        <w:rPr>
          <w:rStyle w:val="fontstyle01"/>
          <w:rFonts w:ascii="Arial Narrow" w:hAnsi="Arial Narrow"/>
          <w:sz w:val="22"/>
          <w:lang w:val="es-ES"/>
        </w:rPr>
      </w:pPr>
    </w:p>
    <w:p w14:paraId="1432118D" w14:textId="77777777" w:rsidR="003167C3" w:rsidRPr="005504CC" w:rsidRDefault="003167C3" w:rsidP="001E3AFA">
      <w:pPr>
        <w:spacing w:after="0"/>
        <w:jc w:val="both"/>
        <w:rPr>
          <w:rFonts w:ascii="Times New Roman" w:hAnsi="Times New Roman" w:cs="Times New Roman"/>
          <w:color w:val="FF0000"/>
          <w:sz w:val="20"/>
          <w:lang w:val="es-ES"/>
        </w:rPr>
        <w:sectPr w:rsidR="003167C3" w:rsidRPr="005504CC" w:rsidSect="000A727B">
          <w:pgSz w:w="11906" w:h="16838" w:code="9"/>
          <w:pgMar w:top="1417" w:right="1417" w:bottom="1417" w:left="1417" w:header="284" w:footer="510" w:gutter="0"/>
          <w:cols w:space="708"/>
          <w:docGrid w:linePitch="360"/>
        </w:sectPr>
      </w:pPr>
      <w:bookmarkStart w:id="92" w:name="_GoBack"/>
      <w:bookmarkEnd w:id="92"/>
    </w:p>
    <w:p w14:paraId="7D419C22" w14:textId="03428818" w:rsidR="003167C3" w:rsidRPr="005504CC" w:rsidRDefault="00F512F5" w:rsidP="00F512F5">
      <w:pPr>
        <w:spacing w:before="120" w:after="120"/>
        <w:jc w:val="center"/>
        <w:rPr>
          <w:rFonts w:ascii="Times New Roman" w:hAnsi="Times New Roman" w:cs="Times New Roman"/>
          <w:b/>
          <w:color w:val="000000" w:themeColor="text1"/>
          <w:sz w:val="20"/>
          <w:lang w:val="es-ES"/>
        </w:rPr>
      </w:pPr>
      <w:r w:rsidRPr="005504CC">
        <w:rPr>
          <w:rFonts w:ascii="Times New Roman" w:hAnsi="Times New Roman" w:cs="Times New Roman"/>
          <w:b/>
          <w:color w:val="000000" w:themeColor="text1"/>
          <w:sz w:val="20"/>
          <w:lang w:val="es-ES"/>
        </w:rPr>
        <w:lastRenderedPageBreak/>
        <w:t>WP 1 Pilotaje y gestión de proyectos</w:t>
      </w:r>
    </w:p>
    <w:p w14:paraId="3BC7E95E" w14:textId="5231DAD6" w:rsidR="003167C3" w:rsidRPr="005504CC" w:rsidRDefault="00F512F5" w:rsidP="001E3AFA">
      <w:pPr>
        <w:spacing w:after="0"/>
        <w:jc w:val="both"/>
        <w:rPr>
          <w:rFonts w:ascii="Times New Roman" w:hAnsi="Times New Roman" w:cs="Times New Roman"/>
          <w:b/>
          <w:color w:val="000000" w:themeColor="text1"/>
          <w:sz w:val="20"/>
          <w:lang w:val="es-ES"/>
        </w:rPr>
      </w:pPr>
      <w:r w:rsidRPr="005504CC">
        <w:rPr>
          <w:noProof/>
          <w:lang w:val="es-ES" w:eastAsia="es-ES"/>
        </w:rPr>
        <w:drawing>
          <wp:inline distT="0" distB="0" distL="0" distR="0" wp14:anchorId="5CA45D14" wp14:editId="4F80203E">
            <wp:extent cx="9755256" cy="5926699"/>
            <wp:effectExtent l="0" t="0" r="0" b="0"/>
            <wp:docPr id="1327" name="Imag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756492" cy="5927450"/>
                    </a:xfrm>
                    <a:prstGeom prst="rect">
                      <a:avLst/>
                    </a:prstGeom>
                    <a:noFill/>
                    <a:ln>
                      <a:noFill/>
                    </a:ln>
                  </pic:spPr>
                </pic:pic>
              </a:graphicData>
            </a:graphic>
          </wp:inline>
        </w:drawing>
      </w:r>
    </w:p>
    <w:p w14:paraId="4A83BA7B" w14:textId="77777777" w:rsidR="005A2DD5" w:rsidRPr="005504CC" w:rsidRDefault="005A2DD5" w:rsidP="005A2DD5">
      <w:pPr>
        <w:rPr>
          <w:color w:val="000000" w:themeColor="text1"/>
          <w:lang w:val="es-ES"/>
        </w:rPr>
      </w:pPr>
    </w:p>
    <w:p w14:paraId="3CE6333A" w14:textId="77777777" w:rsidR="005A2DD5" w:rsidRPr="005504CC" w:rsidRDefault="005A2DD5" w:rsidP="005A2DD5">
      <w:pPr>
        <w:rPr>
          <w:lang w:val="es-ES"/>
        </w:rPr>
        <w:sectPr w:rsidR="005A2DD5" w:rsidRPr="005504CC" w:rsidSect="00F512F5">
          <w:pgSz w:w="16838" w:h="11906" w:orient="landscape" w:code="9"/>
          <w:pgMar w:top="720" w:right="720" w:bottom="726" w:left="720" w:header="284" w:footer="510" w:gutter="0"/>
          <w:cols w:space="708"/>
          <w:docGrid w:linePitch="360"/>
        </w:sectPr>
      </w:pPr>
    </w:p>
    <w:p w14:paraId="07710D2B" w14:textId="77777777" w:rsidR="002034A8" w:rsidRPr="005504CC" w:rsidRDefault="001C61F0" w:rsidP="002034A8">
      <w:pPr>
        <w:pStyle w:val="Ttulo6"/>
        <w:rPr>
          <w:lang w:val="es-ES"/>
        </w:rPr>
      </w:pPr>
      <w:bookmarkStart w:id="93" w:name="_Toc32485587"/>
      <w:r w:rsidRPr="005504CC">
        <w:rPr>
          <w:lang w:val="es-ES"/>
        </w:rPr>
        <w:lastRenderedPageBreak/>
        <w:t>ANEX0</w:t>
      </w:r>
      <w:r w:rsidR="0F0E7701" w:rsidRPr="005504CC">
        <w:rPr>
          <w:lang w:val="es-ES"/>
        </w:rPr>
        <w:t xml:space="preserve"> </w:t>
      </w:r>
      <w:proofErr w:type="gramStart"/>
      <w:r w:rsidR="0F0E7701" w:rsidRPr="005504CC">
        <w:rPr>
          <w:lang w:val="es-ES"/>
        </w:rPr>
        <w:t>I :</w:t>
      </w:r>
      <w:bookmarkStart w:id="94" w:name="AnnexeI"/>
      <w:bookmarkEnd w:id="94"/>
      <w:proofErr w:type="gramEnd"/>
      <w:r w:rsidR="0F0E7701" w:rsidRPr="005504CC">
        <w:rPr>
          <w:lang w:val="es-ES"/>
        </w:rPr>
        <w:t xml:space="preserve"> </w:t>
      </w:r>
      <w:bookmarkStart w:id="95" w:name="Evaluation2"/>
      <w:bookmarkEnd w:id="95"/>
      <w:r w:rsidR="002034A8" w:rsidRPr="005504CC">
        <w:rPr>
          <w:lang w:val="es-ES"/>
        </w:rPr>
        <w:t>DISPOSITIVO DE EVALUACIÓN</w:t>
      </w:r>
      <w:bookmarkEnd w:id="93"/>
    </w:p>
    <w:p w14:paraId="73A7E30D" w14:textId="1712ED63" w:rsidR="005A2DD5" w:rsidRPr="005504CC" w:rsidRDefault="005A2DD5" w:rsidP="002034A8">
      <w:pPr>
        <w:rPr>
          <w:lang w:val="es-ES"/>
        </w:rPr>
      </w:pPr>
    </w:p>
    <w:p w14:paraId="034642F0" w14:textId="77777777" w:rsidR="002034A8" w:rsidRPr="005504CC" w:rsidRDefault="002034A8" w:rsidP="002034A8">
      <w:pPr>
        <w:jc w:val="both"/>
        <w:rPr>
          <w:rFonts w:ascii="Arial Narrow" w:hAnsi="Arial Narrow"/>
          <w:lang w:val="es-ES"/>
        </w:rPr>
      </w:pPr>
      <w:r w:rsidRPr="005504CC">
        <w:rPr>
          <w:rFonts w:ascii="Arial Narrow" w:hAnsi="Arial Narrow"/>
          <w:lang w:val="es-ES"/>
        </w:rPr>
        <w:t>Elección metodológica de la evaluación.</w:t>
      </w:r>
    </w:p>
    <w:p w14:paraId="3982B67F" w14:textId="77777777" w:rsidR="002034A8" w:rsidRPr="005504CC" w:rsidRDefault="002034A8" w:rsidP="002034A8">
      <w:pPr>
        <w:jc w:val="both"/>
        <w:rPr>
          <w:rFonts w:ascii="Arial Narrow" w:hAnsi="Arial Narrow"/>
          <w:lang w:val="es-ES"/>
        </w:rPr>
      </w:pPr>
      <w:r w:rsidRPr="005504CC">
        <w:rPr>
          <w:rFonts w:ascii="Arial Narrow" w:hAnsi="Arial Narrow"/>
          <w:lang w:val="es-ES"/>
        </w:rPr>
        <w:t xml:space="preserve">Dentro de las dos familias principales de metodología de evaluación (basada en la teoría y en el análisis </w:t>
      </w:r>
      <w:proofErr w:type="spellStart"/>
      <w:r w:rsidRPr="005504CC">
        <w:rPr>
          <w:rFonts w:ascii="Arial Narrow" w:hAnsi="Arial Narrow"/>
          <w:lang w:val="es-ES"/>
        </w:rPr>
        <w:t>contrafactual</w:t>
      </w:r>
      <w:proofErr w:type="spellEnd"/>
      <w:r w:rsidRPr="005504CC">
        <w:rPr>
          <w:rFonts w:ascii="Arial Narrow" w:hAnsi="Arial Narrow"/>
          <w:lang w:val="es-ES"/>
        </w:rPr>
        <w:t>), existe una amplia gama de enfoques. Como se trata de un proyecto que aborda una amplia variedad de temas en contextos territoriales muy diferentes, creemos que, en la práctica, los métodos deberían usarse para combinar los dos enfoques por varias razones:</w:t>
      </w:r>
    </w:p>
    <w:p w14:paraId="66A000A7" w14:textId="77777777" w:rsidR="002034A8" w:rsidRPr="005504CC" w:rsidRDefault="002034A8" w:rsidP="002034A8">
      <w:pPr>
        <w:jc w:val="both"/>
        <w:rPr>
          <w:rFonts w:ascii="Arial Narrow" w:hAnsi="Arial Narrow"/>
          <w:lang w:val="es-ES"/>
        </w:rPr>
      </w:pPr>
      <w:r w:rsidRPr="005504CC">
        <w:rPr>
          <w:rFonts w:ascii="Arial Narrow" w:hAnsi="Arial Narrow"/>
          <w:lang w:val="es-ES"/>
        </w:rPr>
        <w:t xml:space="preserve">Típicamente, el PO </w:t>
      </w:r>
      <w:proofErr w:type="spellStart"/>
      <w:r w:rsidRPr="005504CC">
        <w:rPr>
          <w:rFonts w:ascii="Arial Narrow" w:hAnsi="Arial Narrow"/>
          <w:lang w:val="es-ES"/>
        </w:rPr>
        <w:t>Interreg</w:t>
      </w:r>
      <w:proofErr w:type="spellEnd"/>
      <w:r w:rsidRPr="005504CC">
        <w:rPr>
          <w:rFonts w:ascii="Arial Narrow" w:hAnsi="Arial Narrow"/>
          <w:lang w:val="es-ES"/>
        </w:rPr>
        <w:t xml:space="preserve"> se ajusta a la lógica de las políticas públicas y los proyectos que financia proceden de la lógica del cambio.</w:t>
      </w:r>
    </w:p>
    <w:p w14:paraId="2345E155" w14:textId="77777777" w:rsidR="002034A8" w:rsidRPr="005504CC" w:rsidRDefault="002034A8" w:rsidP="002034A8">
      <w:pPr>
        <w:jc w:val="both"/>
        <w:rPr>
          <w:rFonts w:ascii="Arial Narrow" w:hAnsi="Arial Narrow"/>
          <w:lang w:val="es-ES"/>
        </w:rPr>
      </w:pPr>
      <w:r w:rsidRPr="005504CC">
        <w:rPr>
          <w:rFonts w:ascii="Arial Narrow" w:hAnsi="Arial Narrow"/>
          <w:lang w:val="es-ES"/>
        </w:rPr>
        <w:t xml:space="preserve">Como se aborda en el marco conceptual del proyecto (marco lógico), el proyecto </w:t>
      </w:r>
      <w:r w:rsidRPr="005504CC">
        <w:rPr>
          <w:rFonts w:ascii="Bookman Old Style" w:hAnsi="Bookman Old Style"/>
          <w:b/>
          <w:bCs/>
          <w:i/>
          <w:iCs/>
          <w:lang w:val="es-ES"/>
        </w:rPr>
        <w:t>Cambio-Net</w:t>
      </w:r>
      <w:r w:rsidRPr="005504CC">
        <w:rPr>
          <w:rFonts w:ascii="Arial Narrow" w:hAnsi="Arial Narrow"/>
          <w:lang w:val="es-ES"/>
        </w:rPr>
        <w:t xml:space="preserve"> se basa en un enfoque donde las intervenciones producen mecanismos de causa-efecto, no lineales, que se unen al enfoque de evaluación basado en la teoría cuyo objetivo es comprender la contribución de una intervención probando las hipótesis subyacentes a la cadena causal desde los recursos hasta los resultados y el impacto.</w:t>
      </w:r>
    </w:p>
    <w:p w14:paraId="4AE24B7A" w14:textId="55AD886A" w:rsidR="002034A8" w:rsidRPr="005504CC" w:rsidRDefault="002034A8" w:rsidP="002034A8">
      <w:pPr>
        <w:jc w:val="both"/>
        <w:rPr>
          <w:rFonts w:ascii="Arial Narrow" w:hAnsi="Arial Narrow"/>
          <w:lang w:val="es-ES"/>
        </w:rPr>
      </w:pPr>
      <w:r w:rsidRPr="005504CC">
        <w:rPr>
          <w:rFonts w:ascii="Arial Narrow" w:hAnsi="Arial Narrow"/>
          <w:lang w:val="es-ES"/>
        </w:rPr>
        <w:t xml:space="preserve">La evaluación utilizará una variedad de herramientas y métodos para "profundizar" en las representaciones de los tomadores de decisiones, así como de las partes interesadas, para establecer la cadena causal y visualizar las implicaciones de estas representaciones. El análisis no se trata </w:t>
      </w:r>
      <w:r w:rsidR="00924C41" w:rsidRPr="005504CC">
        <w:rPr>
          <w:rFonts w:ascii="Arial Narrow" w:hAnsi="Arial Narrow"/>
          <w:lang w:val="es-ES"/>
        </w:rPr>
        <w:t>estricta y únicamente</w:t>
      </w:r>
      <w:r w:rsidRPr="005504CC">
        <w:rPr>
          <w:rFonts w:ascii="Arial Narrow" w:hAnsi="Arial Narrow"/>
          <w:lang w:val="es-ES"/>
        </w:rPr>
        <w:t xml:space="preserve"> sobre la intervención y coloca el contexto en el centro del análisis, al igual que la política.</w:t>
      </w:r>
    </w:p>
    <w:p w14:paraId="667659BD" w14:textId="77777777" w:rsidR="002034A8" w:rsidRPr="005504CC" w:rsidRDefault="002034A8" w:rsidP="002034A8">
      <w:pPr>
        <w:jc w:val="both"/>
        <w:rPr>
          <w:rFonts w:ascii="Arial Narrow" w:hAnsi="Arial Narrow"/>
          <w:lang w:val="es-ES"/>
        </w:rPr>
      </w:pPr>
      <w:r w:rsidRPr="005504CC">
        <w:rPr>
          <w:rFonts w:ascii="Arial Narrow" w:hAnsi="Arial Narrow"/>
          <w:lang w:val="es-ES"/>
        </w:rPr>
        <w:t>La evaluación de resultados a través de una evaluación basada en la teoría brinda la oportunidad de analizar los mecanismos de cambio y proporcionar una explicación de cómo funciona la intervención. El contexto contribuye a los resultados observados de la misma manera que la intervención. Por lo tanto, la idea es delimitar qué factores externos y en qué medida la intervención ha contribuido "razonablemente" a los resultados observados. Por lo tanto, representa un interés particular para el donante y la efectividad de sus elecciones políticas.</w:t>
      </w:r>
    </w:p>
    <w:p w14:paraId="655DA05E" w14:textId="77777777" w:rsidR="002034A8" w:rsidRPr="005504CC" w:rsidRDefault="002034A8" w:rsidP="002034A8">
      <w:pPr>
        <w:jc w:val="both"/>
        <w:rPr>
          <w:rFonts w:ascii="Arial Narrow" w:hAnsi="Arial Narrow"/>
          <w:lang w:val="es-ES"/>
        </w:rPr>
      </w:pPr>
      <w:r w:rsidRPr="005504CC">
        <w:rPr>
          <w:rFonts w:ascii="Arial Narrow" w:hAnsi="Arial Narrow"/>
          <w:lang w:val="es-ES"/>
        </w:rPr>
        <w:t xml:space="preserve">La ventaja de combinar este enfoque con otros métodos de inspiración </w:t>
      </w:r>
      <w:proofErr w:type="spellStart"/>
      <w:r w:rsidRPr="005504CC">
        <w:rPr>
          <w:rFonts w:ascii="Arial Narrow" w:hAnsi="Arial Narrow"/>
          <w:lang w:val="es-ES"/>
        </w:rPr>
        <w:t>contrafáctica</w:t>
      </w:r>
      <w:proofErr w:type="spellEnd"/>
      <w:r w:rsidRPr="005504CC">
        <w:rPr>
          <w:rFonts w:ascii="Arial Narrow" w:hAnsi="Arial Narrow"/>
          <w:lang w:val="es-ES"/>
        </w:rPr>
        <w:t xml:space="preserve"> es poder tener análisis que permitan aislar los efectos reales de las intervenciones y medir el impacto en sus beneficiarios de manera cuantificada. Se tomarán muestras para distinguir los "grupos de control" que se beneficiaron de la intervención y los "grupos de control" que no recibieron los servicios del proyecto.</w:t>
      </w:r>
    </w:p>
    <w:p w14:paraId="53DE27E4" w14:textId="77777777" w:rsidR="002034A8" w:rsidRPr="005504CC" w:rsidRDefault="002034A8" w:rsidP="002034A8">
      <w:pPr>
        <w:jc w:val="both"/>
        <w:rPr>
          <w:rFonts w:ascii="Arial Narrow" w:hAnsi="Arial Narrow"/>
          <w:lang w:val="es-ES"/>
        </w:rPr>
      </w:pPr>
      <w:r w:rsidRPr="005504CC">
        <w:rPr>
          <w:rFonts w:ascii="Arial Narrow" w:hAnsi="Arial Narrow"/>
          <w:lang w:val="es-ES"/>
        </w:rPr>
        <w:t>Sin embargo, debido a los requisitos metodológicos y el costo de este enfoque, reservaremos su uso para el análisis de un número limitado de intervenciones (las más homogéneas) adecuadas para análisis cuantitativos.</w:t>
      </w:r>
    </w:p>
    <w:p w14:paraId="0CAD2555" w14:textId="5CC52E20" w:rsidR="002034A8" w:rsidRPr="005504CC" w:rsidRDefault="002034A8" w:rsidP="002034A8">
      <w:pPr>
        <w:jc w:val="both"/>
        <w:rPr>
          <w:rFonts w:ascii="Arial Narrow" w:hAnsi="Arial Narrow"/>
          <w:lang w:val="es-ES"/>
        </w:rPr>
      </w:pPr>
      <w:r w:rsidRPr="005504CC">
        <w:rPr>
          <w:rFonts w:ascii="Arial Narrow" w:hAnsi="Arial Narrow"/>
          <w:lang w:val="es-ES"/>
        </w:rPr>
        <w:t>Nuestra experiencia con otros proyectos también confirma que las preguntas evaluativas deben tener prioridad sobre la elección de un método. Es por eso por lo que nos parece necesario favorecer los trabajos de evaluación que no disocian una medición objetiva de los efectos de las intervenciones (por los métodos que recurren a un formalismo matemático), de una comprensión de los factores explicativos de los efectos medidos, incluyendo El aporte concomitante ayudará a que la evaluación funcione más fácilmente y sea más apropiada.</w:t>
      </w:r>
    </w:p>
    <w:p w14:paraId="4BD24A22" w14:textId="77777777" w:rsidR="002034A8" w:rsidRPr="005504CC" w:rsidRDefault="002034A8" w:rsidP="002034A8">
      <w:pPr>
        <w:jc w:val="both"/>
        <w:rPr>
          <w:rFonts w:ascii="Arial Narrow" w:hAnsi="Arial Narrow"/>
          <w:lang w:val="es-ES"/>
        </w:rPr>
      </w:pPr>
      <w:r w:rsidRPr="005504CC">
        <w:rPr>
          <w:rFonts w:ascii="Arial Narrow" w:hAnsi="Arial Narrow"/>
          <w:lang w:val="es-ES"/>
        </w:rPr>
        <w:t xml:space="preserve">Como tal, se puede utilizar el método de evaluación estratégica, para lo cual la participación de los interesados </w:t>
      </w:r>
      <w:r w:rsidRPr="005504CC">
        <w:rPr>
          <w:rFonts w:ascii="Arial" w:hAnsi="Arial" w:cs="Arial"/>
          <w:lang w:val="es-ES"/>
        </w:rPr>
        <w:t>​​</w:t>
      </w:r>
      <w:r w:rsidRPr="005504CC">
        <w:rPr>
          <w:rFonts w:ascii="Arial Narrow" w:hAnsi="Arial Narrow"/>
          <w:lang w:val="es-ES"/>
        </w:rPr>
        <w:t>es fundamental en relaci</w:t>
      </w:r>
      <w:r w:rsidRPr="005504CC">
        <w:rPr>
          <w:rFonts w:ascii="Arial Narrow" w:hAnsi="Arial Narrow" w:cs="Arial Narrow"/>
          <w:lang w:val="es-ES"/>
        </w:rPr>
        <w:t>ó</w:t>
      </w:r>
      <w:r w:rsidRPr="005504CC">
        <w:rPr>
          <w:rFonts w:ascii="Arial Narrow" w:hAnsi="Arial Narrow"/>
          <w:lang w:val="es-ES"/>
        </w:rPr>
        <w:t>n con los m</w:t>
      </w:r>
      <w:r w:rsidRPr="005504CC">
        <w:rPr>
          <w:rFonts w:ascii="Arial Narrow" w:hAnsi="Arial Narrow" w:cs="Arial Narrow"/>
          <w:lang w:val="es-ES"/>
        </w:rPr>
        <w:t>é</w:t>
      </w:r>
      <w:r w:rsidRPr="005504CC">
        <w:rPr>
          <w:rFonts w:ascii="Arial Narrow" w:hAnsi="Arial Narrow"/>
          <w:lang w:val="es-ES"/>
        </w:rPr>
        <w:t>todos de implementaci</w:t>
      </w:r>
      <w:r w:rsidRPr="005504CC">
        <w:rPr>
          <w:rFonts w:ascii="Arial Narrow" w:hAnsi="Arial Narrow" w:cs="Arial Narrow"/>
          <w:lang w:val="es-ES"/>
        </w:rPr>
        <w:t>ó</w:t>
      </w:r>
      <w:r w:rsidRPr="005504CC">
        <w:rPr>
          <w:rFonts w:ascii="Arial Narrow" w:hAnsi="Arial Narrow"/>
          <w:lang w:val="es-ES"/>
        </w:rPr>
        <w:t xml:space="preserve">n del proyecto </w:t>
      </w:r>
      <w:r w:rsidRPr="005504CC">
        <w:rPr>
          <w:rFonts w:ascii="Bookman Old Style" w:hAnsi="Bookman Old Style"/>
          <w:b/>
          <w:bCs/>
          <w:i/>
          <w:iCs/>
          <w:lang w:val="es-ES"/>
        </w:rPr>
        <w:t>Cambio-Net,</w:t>
      </w:r>
      <w:r w:rsidRPr="005504CC">
        <w:rPr>
          <w:rFonts w:ascii="Arial Narrow" w:hAnsi="Arial Narrow"/>
          <w:lang w:val="es-ES"/>
        </w:rPr>
        <w:t xml:space="preserve"> donde de hecho se los pone a trabajar entre sí, luego confrontar sus posiciones, argumentos, ideas. Las herramientas utilizadas principalmente en este marco de evaluación están vinculadas a técnicas de facilitación (grupos focales, </w:t>
      </w:r>
      <w:proofErr w:type="spellStart"/>
      <w:r w:rsidRPr="005504CC">
        <w:rPr>
          <w:rFonts w:ascii="Arial Narrow" w:hAnsi="Arial Narrow"/>
          <w:lang w:val="es-ES"/>
        </w:rPr>
        <w:t>metaplan</w:t>
      </w:r>
      <w:proofErr w:type="spellEnd"/>
      <w:r w:rsidRPr="005504CC">
        <w:rPr>
          <w:rFonts w:ascii="Arial Narrow" w:hAnsi="Arial Narrow"/>
          <w:lang w:val="es-ES"/>
        </w:rPr>
        <w:t>®, etc.), que pueden complementarse con entrevistas.</w:t>
      </w:r>
    </w:p>
    <w:p w14:paraId="6CD17162" w14:textId="77777777" w:rsidR="002034A8" w:rsidRPr="005504CC" w:rsidRDefault="002034A8" w:rsidP="002034A8">
      <w:p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lastRenderedPageBreak/>
        <w:t>En el mismo orden de ideas, el análisis según el método de contribución implicará cuestionar el punto de vista de los interesados, en función del protocolo elaborado (y, por consiguiente, tanto los objetivos de la investigación como la información disponible).</w:t>
      </w:r>
    </w:p>
    <w:p w14:paraId="39F7AE45" w14:textId="77777777" w:rsidR="002034A8" w:rsidRPr="005504CC" w:rsidRDefault="002034A8" w:rsidP="002034A8">
      <w:p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 xml:space="preserve">Dada la gran diversidad de las situaciones geográficas en las que operará </w:t>
      </w:r>
      <w:r w:rsidRPr="005504CC">
        <w:rPr>
          <w:rFonts w:ascii="Bookman Old Style" w:hAnsi="Bookman Old Style" w:cs="Times New Roman"/>
          <w:b/>
          <w:bCs/>
          <w:i/>
          <w:iCs/>
          <w:color w:val="000000" w:themeColor="text1"/>
          <w:lang w:val="es-ES"/>
        </w:rPr>
        <w:t>Cambio-Net,</w:t>
      </w:r>
      <w:r w:rsidRPr="005504CC">
        <w:rPr>
          <w:rFonts w:ascii="Arial Narrow" w:hAnsi="Arial Narrow" w:cs="Times New Roman"/>
          <w:color w:val="000000" w:themeColor="text1"/>
          <w:lang w:val="es-ES"/>
        </w:rPr>
        <w:t xml:space="preserve"> también parece apropiado no limitarse a un análisis macro de las actividades y utilizar el método de análisis comparativo, en la medida en que la hipótesis subyacente es que el cruce de estudios de casos muy diferentes permite tener en cuenta una serie de situaciones a las que se enfrenta el proyecto en su avance.</w:t>
      </w:r>
    </w:p>
    <w:p w14:paraId="6DE555AB" w14:textId="77777777" w:rsidR="002034A8" w:rsidRPr="005504CC" w:rsidRDefault="002034A8" w:rsidP="002034A8">
      <w:p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A fin de reducir al mínimo la reunión de información, que es la principal limitación de las evaluaciones, se hará hincapié en la información procedente directamente del sistema de vigilancia del proyecto, los informes periódicos sobre la marcha de los trabajos y las investigaciones de evaluación cualitativa realizadas a lo largo de la ejecución del proyecto.</w:t>
      </w:r>
    </w:p>
    <w:p w14:paraId="121481B3" w14:textId="77777777" w:rsidR="002034A8" w:rsidRPr="005504CC" w:rsidRDefault="002034A8" w:rsidP="002034A8">
      <w:p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Con el fin de no limitarse a la evaluación de los resultados directos del proyecto y de no conformarse con una simple compilación de documentos limitada a una u otra etapa, se prestará una atención particular para que todas estas informaciones constituyan un conjunto coherente y organizado en el tiempo para permitir una lectura de la evolución de la acción.</w:t>
      </w:r>
    </w:p>
    <w:p w14:paraId="37C07E2E" w14:textId="77777777" w:rsidR="002034A8" w:rsidRPr="005504CC" w:rsidRDefault="002034A8" w:rsidP="002034A8">
      <w:p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Matriz de evaluación de los objetivos del proyecto</w:t>
      </w:r>
    </w:p>
    <w:p w14:paraId="6EB56F7E" w14:textId="77777777" w:rsidR="002034A8" w:rsidRPr="005504CC" w:rsidRDefault="002034A8" w:rsidP="002034A8">
      <w:p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La evaluación continua de la aplicación de los objetivos será objeto de Encuestas periódicas con clientes/usuarios/beneficiarios. También se invitará a participar a los oficiales de proyectos.</w:t>
      </w:r>
    </w:p>
    <w:p w14:paraId="41832B3C" w14:textId="77777777" w:rsidR="002034A8" w:rsidRPr="005504CC" w:rsidRDefault="002034A8" w:rsidP="002034A8">
      <w:pPr>
        <w:jc w:val="both"/>
        <w:rPr>
          <w:rFonts w:ascii="Arial Narrow" w:hAnsi="Arial Narrow" w:cs="Times New Roman"/>
          <w:color w:val="000000" w:themeColor="text1"/>
          <w:lang w:val="es-ES"/>
        </w:rPr>
      </w:pPr>
    </w:p>
    <w:p w14:paraId="1D5A75FC" w14:textId="77777777" w:rsidR="002034A8" w:rsidRPr="005504CC" w:rsidRDefault="002034A8" w:rsidP="002034A8">
      <w:pPr>
        <w:ind w:left="360"/>
        <w:rPr>
          <w:rFonts w:ascii="Arial Narrow" w:hAnsi="Arial Narrow" w:cs="Times New Roman"/>
          <w:color w:val="000000" w:themeColor="text1"/>
          <w:lang w:val="es-ES"/>
        </w:rPr>
      </w:pPr>
      <w:r w:rsidRPr="005504CC">
        <w:rPr>
          <w:rFonts w:ascii="Arial Narrow" w:hAnsi="Arial Narrow" w:cs="Times New Roman"/>
          <w:color w:val="000000" w:themeColor="text1"/>
          <w:lang w:val="es-ES"/>
        </w:rPr>
        <w:t xml:space="preserve">Este ejercicio hace </w:t>
      </w:r>
      <w:proofErr w:type="gramStart"/>
      <w:r w:rsidRPr="005504CC">
        <w:rPr>
          <w:rFonts w:ascii="Arial Narrow" w:hAnsi="Arial Narrow" w:cs="Times New Roman"/>
          <w:color w:val="000000" w:themeColor="text1"/>
          <w:lang w:val="es-ES"/>
        </w:rPr>
        <w:t>posible..</w:t>
      </w:r>
      <w:proofErr w:type="gramEnd"/>
      <w:r w:rsidRPr="005504CC">
        <w:rPr>
          <w:rFonts w:ascii="Arial Narrow" w:hAnsi="Arial Narrow" w:cs="Times New Roman"/>
          <w:color w:val="000000" w:themeColor="text1"/>
          <w:lang w:val="es-ES"/>
        </w:rPr>
        <w:t>:</w:t>
      </w:r>
    </w:p>
    <w:p w14:paraId="69D47076" w14:textId="798E77A9" w:rsidR="002034A8" w:rsidRPr="005504CC" w:rsidRDefault="002034A8" w:rsidP="00162760">
      <w:pPr>
        <w:pStyle w:val="Prrafodelista"/>
        <w:numPr>
          <w:ilvl w:val="0"/>
          <w:numId w:val="91"/>
        </w:num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comprobar que las necesidades se han tenido en cuenta adecuadamente;</w:t>
      </w:r>
    </w:p>
    <w:p w14:paraId="15EB3D0E" w14:textId="7D7DE090" w:rsidR="002034A8" w:rsidRPr="005504CC" w:rsidRDefault="002034A8" w:rsidP="00162760">
      <w:pPr>
        <w:pStyle w:val="Prrafodelista"/>
        <w:numPr>
          <w:ilvl w:val="0"/>
          <w:numId w:val="91"/>
        </w:num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la pertinencia de las medidas aplicadas;</w:t>
      </w:r>
    </w:p>
    <w:p w14:paraId="7C9201EC" w14:textId="552FD743" w:rsidR="002034A8" w:rsidRPr="005504CC" w:rsidRDefault="002034A8" w:rsidP="00162760">
      <w:pPr>
        <w:pStyle w:val="Prrafodelista"/>
        <w:numPr>
          <w:ilvl w:val="0"/>
          <w:numId w:val="91"/>
        </w:num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aclarar las expectativas recíprocas;</w:t>
      </w:r>
    </w:p>
    <w:p w14:paraId="0860B1A6" w14:textId="2F81A050" w:rsidR="002034A8" w:rsidRPr="005504CC" w:rsidRDefault="002034A8" w:rsidP="00162760">
      <w:pPr>
        <w:pStyle w:val="Prrafodelista"/>
        <w:numPr>
          <w:ilvl w:val="0"/>
          <w:numId w:val="91"/>
        </w:numPr>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priorizar las acciones a ajustar de acuerdo con la clasificación establecida.</w:t>
      </w:r>
    </w:p>
    <w:p w14:paraId="1AEFF40F" w14:textId="77777777" w:rsidR="0020696C" w:rsidRPr="005504CC" w:rsidRDefault="0020696C" w:rsidP="0020696C">
      <w:pPr>
        <w:jc w:val="both"/>
        <w:rPr>
          <w:rFonts w:ascii="Arial Narrow" w:hAnsi="Arial Narrow" w:cs="Times New Roman"/>
          <w:color w:val="000000" w:themeColor="text1"/>
          <w:lang w:val="es-ES"/>
        </w:rPr>
      </w:pPr>
    </w:p>
    <w:p w14:paraId="4F133914" w14:textId="77777777" w:rsidR="0020696C" w:rsidRPr="005504CC" w:rsidRDefault="0020696C" w:rsidP="002034A8">
      <w:pPr>
        <w:jc w:val="both"/>
        <w:rPr>
          <w:rFonts w:ascii="Arial Narrow" w:hAnsi="Arial Narrow" w:cs="Times New Roman"/>
          <w:color w:val="000000" w:themeColor="text1"/>
          <w:lang w:val="es-ES"/>
        </w:rPr>
        <w:sectPr w:rsidR="0020696C" w:rsidRPr="005504CC" w:rsidSect="0090628B">
          <w:pgSz w:w="11906" w:h="16838" w:code="9"/>
          <w:pgMar w:top="1417" w:right="1417" w:bottom="1417" w:left="1417" w:header="284" w:footer="510" w:gutter="0"/>
          <w:cols w:space="708"/>
          <w:docGrid w:linePitch="360"/>
        </w:sectPr>
      </w:pPr>
    </w:p>
    <w:p w14:paraId="002A21E2" w14:textId="77777777" w:rsidR="002034A8" w:rsidRPr="005504CC" w:rsidRDefault="002034A8" w:rsidP="002034A8">
      <w:pPr>
        <w:spacing w:after="160" w:line="259" w:lineRule="auto"/>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lastRenderedPageBreak/>
        <w:t>Los resultados se resumirán en tablas:</w:t>
      </w:r>
    </w:p>
    <w:p w14:paraId="6B628C7A" w14:textId="4F2437C0" w:rsidR="002034A8" w:rsidRPr="005504CC" w:rsidRDefault="002034A8" w:rsidP="00162760">
      <w:pPr>
        <w:pStyle w:val="Prrafodelista"/>
        <w:numPr>
          <w:ilvl w:val="0"/>
          <w:numId w:val="92"/>
        </w:numPr>
        <w:spacing w:after="160" w:line="259" w:lineRule="auto"/>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los resultados generales</w:t>
      </w:r>
    </w:p>
    <w:p w14:paraId="3EB4190F" w14:textId="63F93428" w:rsidR="002034A8" w:rsidRPr="005504CC" w:rsidRDefault="002034A8" w:rsidP="00162760">
      <w:pPr>
        <w:pStyle w:val="Prrafodelista"/>
        <w:numPr>
          <w:ilvl w:val="0"/>
          <w:numId w:val="92"/>
        </w:numPr>
        <w:spacing w:after="160" w:line="259" w:lineRule="auto"/>
        <w:jc w:val="both"/>
        <w:rPr>
          <w:rFonts w:ascii="Arial Narrow" w:hAnsi="Arial Narrow" w:cs="Times New Roman"/>
          <w:color w:val="000000" w:themeColor="text1"/>
          <w:lang w:val="es-ES"/>
        </w:rPr>
      </w:pPr>
      <w:r w:rsidRPr="005504CC">
        <w:rPr>
          <w:rFonts w:ascii="Arial Narrow" w:hAnsi="Arial Narrow" w:cs="Times New Roman"/>
          <w:color w:val="000000" w:themeColor="text1"/>
          <w:lang w:val="es-ES"/>
        </w:rPr>
        <w:t>resultados por WP y origen geográfico</w:t>
      </w:r>
    </w:p>
    <w:p w14:paraId="1E323C87" w14:textId="77777777" w:rsidR="002034A8" w:rsidRPr="005504CC" w:rsidRDefault="002034A8" w:rsidP="002034A8">
      <w:pPr>
        <w:spacing w:after="160" w:line="259" w:lineRule="auto"/>
        <w:jc w:val="both"/>
        <w:rPr>
          <w:rFonts w:ascii="Arial Narrow" w:hAnsi="Arial Narrow" w:cs="Times New Roman"/>
          <w:color w:val="000000" w:themeColor="text1"/>
          <w:lang w:val="es-ES"/>
        </w:rPr>
      </w:pPr>
    </w:p>
    <w:p w14:paraId="7C8B720D" w14:textId="49A00005" w:rsidR="001E3AFA" w:rsidRPr="005504CC" w:rsidRDefault="001E3AFA" w:rsidP="001E3AFA">
      <w:pPr>
        <w:spacing w:after="160" w:line="259" w:lineRule="auto"/>
        <w:jc w:val="both"/>
        <w:rPr>
          <w:rFonts w:ascii="Arial Narrow" w:hAnsi="Arial Narrow" w:cs="Times New Roman"/>
          <w:color w:val="000000" w:themeColor="text1"/>
          <w:lang w:val="es-ES"/>
        </w:rPr>
      </w:pPr>
    </w:p>
    <w:p w14:paraId="1A2DA712" w14:textId="646F1C8D" w:rsidR="001E3AFA" w:rsidRPr="005504CC" w:rsidRDefault="001E3AFA" w:rsidP="001E3AFA">
      <w:pPr>
        <w:spacing w:after="160" w:line="259" w:lineRule="auto"/>
        <w:jc w:val="both"/>
        <w:rPr>
          <w:rFonts w:ascii="Arial Narrow" w:hAnsi="Arial Narrow" w:cs="Times New Roman"/>
          <w:color w:val="000000" w:themeColor="text1"/>
          <w:lang w:val="es-ES"/>
        </w:rPr>
      </w:pPr>
    </w:p>
    <w:tbl>
      <w:tblPr>
        <w:tblStyle w:val="Tablaconcuadrcula"/>
        <w:tblW w:w="9493" w:type="dxa"/>
        <w:jc w:val="center"/>
        <w:tblLayout w:type="fixed"/>
        <w:tblLook w:val="04A0" w:firstRow="1" w:lastRow="0" w:firstColumn="1" w:lastColumn="0" w:noHBand="0" w:noVBand="1"/>
      </w:tblPr>
      <w:tblGrid>
        <w:gridCol w:w="505"/>
        <w:gridCol w:w="1388"/>
        <w:gridCol w:w="1243"/>
        <w:gridCol w:w="1243"/>
        <w:gridCol w:w="1286"/>
        <w:gridCol w:w="1418"/>
        <w:gridCol w:w="1134"/>
        <w:gridCol w:w="1276"/>
      </w:tblGrid>
      <w:tr w:rsidR="001E3AFA" w:rsidRPr="005504CC" w14:paraId="7A44F351" w14:textId="77777777" w:rsidTr="475A8E66">
        <w:trPr>
          <w:jc w:val="center"/>
        </w:trPr>
        <w:tc>
          <w:tcPr>
            <w:tcW w:w="1893" w:type="dxa"/>
            <w:gridSpan w:val="2"/>
            <w:vAlign w:val="center"/>
          </w:tcPr>
          <w:p w14:paraId="65A3BB1E" w14:textId="64ADFE69" w:rsidR="001E3AFA" w:rsidRPr="005504CC" w:rsidRDefault="002034A8" w:rsidP="002034A8">
            <w:pPr>
              <w:rPr>
                <w:rFonts w:ascii="Arial Narrow" w:hAnsi="Arial Narrow"/>
                <w:b/>
                <w:bCs/>
                <w:lang w:val="es-ES"/>
              </w:rPr>
            </w:pPr>
            <w:r w:rsidRPr="005504CC">
              <w:rPr>
                <w:rFonts w:ascii="Arial Narrow" w:hAnsi="Arial Narrow"/>
                <w:b/>
                <w:bCs/>
                <w:lang w:val="es-ES"/>
              </w:rPr>
              <w:t>Nivel de satisfacción</w:t>
            </w:r>
          </w:p>
        </w:tc>
        <w:tc>
          <w:tcPr>
            <w:tcW w:w="1243" w:type="dxa"/>
            <w:vAlign w:val="center"/>
          </w:tcPr>
          <w:p w14:paraId="554E5EE4" w14:textId="0205E2E2" w:rsidR="001E3AFA" w:rsidRPr="005504CC" w:rsidRDefault="002034A8" w:rsidP="002034A8">
            <w:pPr>
              <w:rPr>
                <w:rFonts w:ascii="Arial Narrow" w:hAnsi="Arial Narrow"/>
                <w:b/>
                <w:bCs/>
                <w:lang w:val="es-ES"/>
              </w:rPr>
            </w:pPr>
            <w:r w:rsidRPr="005504CC">
              <w:rPr>
                <w:rFonts w:ascii="Arial Narrow" w:hAnsi="Arial Narrow"/>
                <w:b/>
                <w:bCs/>
                <w:lang w:val="es-ES"/>
              </w:rPr>
              <w:t xml:space="preserve">Entregables </w:t>
            </w:r>
          </w:p>
        </w:tc>
        <w:tc>
          <w:tcPr>
            <w:tcW w:w="1243" w:type="dxa"/>
            <w:vAlign w:val="center"/>
          </w:tcPr>
          <w:p w14:paraId="3A9B275F" w14:textId="36DD9852" w:rsidR="001E3AFA" w:rsidRPr="005504CC" w:rsidRDefault="002034A8" w:rsidP="002034A8">
            <w:pPr>
              <w:rPr>
                <w:rFonts w:ascii="Arial Narrow" w:hAnsi="Arial Narrow"/>
                <w:b/>
                <w:bCs/>
                <w:lang w:val="es-ES"/>
              </w:rPr>
            </w:pPr>
            <w:r w:rsidRPr="005504CC">
              <w:rPr>
                <w:rFonts w:ascii="Arial Narrow" w:hAnsi="Arial Narrow"/>
                <w:b/>
                <w:bCs/>
                <w:lang w:val="es-ES"/>
              </w:rPr>
              <w:t>Enfoque científico</w:t>
            </w:r>
          </w:p>
        </w:tc>
        <w:tc>
          <w:tcPr>
            <w:tcW w:w="1286" w:type="dxa"/>
            <w:vAlign w:val="center"/>
          </w:tcPr>
          <w:p w14:paraId="6D42397B" w14:textId="6E295FAD" w:rsidR="001E3AFA" w:rsidRPr="005504CC" w:rsidRDefault="002034A8" w:rsidP="002034A8">
            <w:pPr>
              <w:rPr>
                <w:rFonts w:ascii="Arial Narrow" w:hAnsi="Arial Narrow"/>
                <w:b/>
                <w:bCs/>
                <w:lang w:val="es-ES"/>
              </w:rPr>
            </w:pPr>
            <w:r w:rsidRPr="005504CC">
              <w:rPr>
                <w:rFonts w:ascii="Arial Narrow" w:hAnsi="Arial Narrow"/>
                <w:b/>
                <w:bCs/>
                <w:lang w:val="es-ES"/>
              </w:rPr>
              <w:t>Valoración de los resultados</w:t>
            </w:r>
          </w:p>
        </w:tc>
        <w:tc>
          <w:tcPr>
            <w:tcW w:w="1418" w:type="dxa"/>
            <w:vAlign w:val="center"/>
          </w:tcPr>
          <w:p w14:paraId="20A418F3" w14:textId="4448512E" w:rsidR="001E3AFA" w:rsidRPr="005504CC" w:rsidRDefault="002034A8" w:rsidP="002034A8">
            <w:pPr>
              <w:rPr>
                <w:rFonts w:ascii="Arial Narrow" w:hAnsi="Arial Narrow"/>
                <w:b/>
                <w:bCs/>
                <w:lang w:val="es-ES"/>
              </w:rPr>
            </w:pPr>
            <w:r w:rsidRPr="005504CC">
              <w:rPr>
                <w:rFonts w:ascii="Arial Narrow" w:hAnsi="Arial Narrow"/>
                <w:b/>
                <w:bCs/>
                <w:lang w:val="es-ES"/>
              </w:rPr>
              <w:t>Gestión del proyecto</w:t>
            </w:r>
          </w:p>
        </w:tc>
        <w:tc>
          <w:tcPr>
            <w:tcW w:w="1134" w:type="dxa"/>
            <w:vAlign w:val="center"/>
          </w:tcPr>
          <w:p w14:paraId="525DE018" w14:textId="255F29C1" w:rsidR="001E3AFA" w:rsidRPr="005504CC" w:rsidRDefault="002034A8" w:rsidP="002034A8">
            <w:pPr>
              <w:rPr>
                <w:rFonts w:ascii="Arial Narrow" w:hAnsi="Arial Narrow"/>
                <w:b/>
                <w:bCs/>
                <w:lang w:val="es-ES"/>
              </w:rPr>
            </w:pPr>
            <w:r w:rsidRPr="005504CC">
              <w:rPr>
                <w:rFonts w:ascii="Arial Narrow" w:hAnsi="Arial Narrow"/>
                <w:b/>
                <w:bCs/>
                <w:lang w:val="es-ES"/>
              </w:rPr>
              <w:t>Comunicación del proyecto</w:t>
            </w:r>
          </w:p>
        </w:tc>
        <w:tc>
          <w:tcPr>
            <w:tcW w:w="1276" w:type="dxa"/>
            <w:vAlign w:val="center"/>
          </w:tcPr>
          <w:p w14:paraId="766ACCEF" w14:textId="4ED194FF" w:rsidR="001E3AFA" w:rsidRPr="005504CC" w:rsidRDefault="002034A8" w:rsidP="002034A8">
            <w:pPr>
              <w:rPr>
                <w:rFonts w:ascii="Arial Narrow" w:hAnsi="Arial Narrow"/>
                <w:b/>
                <w:bCs/>
                <w:lang w:val="es-ES"/>
              </w:rPr>
            </w:pPr>
            <w:r w:rsidRPr="005504CC">
              <w:rPr>
                <w:rFonts w:ascii="Arial Narrow" w:hAnsi="Arial Narrow"/>
                <w:b/>
                <w:bCs/>
                <w:lang w:val="es-ES"/>
              </w:rPr>
              <w:t>Sostenibilidad de los resultados</w:t>
            </w:r>
          </w:p>
        </w:tc>
      </w:tr>
      <w:tr w:rsidR="001E3AFA" w:rsidRPr="005504CC" w14:paraId="5958EBB4" w14:textId="77777777" w:rsidTr="475A8E66">
        <w:trPr>
          <w:trHeight w:val="406"/>
          <w:jc w:val="center"/>
        </w:trPr>
        <w:tc>
          <w:tcPr>
            <w:tcW w:w="505" w:type="dxa"/>
            <w:shd w:val="clear" w:color="auto" w:fill="FF3F3F"/>
            <w:vAlign w:val="center"/>
          </w:tcPr>
          <w:p w14:paraId="42376C6D" w14:textId="77777777" w:rsidR="001E3AFA" w:rsidRPr="005504CC" w:rsidRDefault="475A8E66" w:rsidP="475A8E66">
            <w:pPr>
              <w:jc w:val="center"/>
              <w:rPr>
                <w:rFonts w:ascii="Arial Narrow" w:hAnsi="Arial Narrow"/>
                <w:b/>
                <w:bCs/>
                <w:lang w:val="es-ES"/>
              </w:rPr>
            </w:pPr>
            <w:r w:rsidRPr="005504CC">
              <w:rPr>
                <w:rFonts w:ascii="Arial Narrow" w:hAnsi="Arial Narrow"/>
                <w:b/>
                <w:bCs/>
                <w:lang w:val="es-ES"/>
              </w:rPr>
              <w:t>0</w:t>
            </w:r>
          </w:p>
        </w:tc>
        <w:tc>
          <w:tcPr>
            <w:tcW w:w="1388" w:type="dxa"/>
            <w:shd w:val="clear" w:color="auto" w:fill="FF3F3F"/>
            <w:vAlign w:val="center"/>
          </w:tcPr>
          <w:p w14:paraId="63477121" w14:textId="6D46154D" w:rsidR="001E3AFA" w:rsidRPr="005504CC" w:rsidRDefault="002034A8" w:rsidP="002034A8">
            <w:pPr>
              <w:rPr>
                <w:rFonts w:ascii="Arial Narrow" w:hAnsi="Arial Narrow"/>
                <w:b/>
                <w:bCs/>
                <w:lang w:val="es-ES"/>
              </w:rPr>
            </w:pPr>
            <w:r w:rsidRPr="005504CC">
              <w:rPr>
                <w:rFonts w:ascii="Arial Narrow" w:hAnsi="Arial Narrow"/>
                <w:b/>
                <w:bCs/>
                <w:lang w:val="es-ES"/>
              </w:rPr>
              <w:t>No está satisfecho</w:t>
            </w:r>
          </w:p>
        </w:tc>
        <w:tc>
          <w:tcPr>
            <w:tcW w:w="1243" w:type="dxa"/>
          </w:tcPr>
          <w:p w14:paraId="46CBEF88" w14:textId="77777777" w:rsidR="001E3AFA" w:rsidRPr="005504CC" w:rsidRDefault="001E3AFA" w:rsidP="007D3F42">
            <w:pPr>
              <w:rPr>
                <w:rFonts w:ascii="Arial Narrow" w:hAnsi="Arial Narrow"/>
                <w:lang w:val="es-ES"/>
              </w:rPr>
            </w:pPr>
          </w:p>
          <w:p w14:paraId="18B10781" w14:textId="77777777" w:rsidR="001E3AFA" w:rsidRPr="005504CC" w:rsidRDefault="001E3AFA" w:rsidP="007D3F42">
            <w:pPr>
              <w:rPr>
                <w:rFonts w:ascii="Arial Narrow" w:hAnsi="Arial Narrow"/>
                <w:lang w:val="es-ES"/>
              </w:rPr>
            </w:pPr>
          </w:p>
          <w:p w14:paraId="5A79A432" w14:textId="77777777" w:rsidR="001E3AFA" w:rsidRPr="005504CC" w:rsidRDefault="001E3AFA" w:rsidP="007D3F42">
            <w:pPr>
              <w:rPr>
                <w:rFonts w:ascii="Arial Narrow" w:hAnsi="Arial Narrow"/>
                <w:lang w:val="es-ES"/>
              </w:rPr>
            </w:pPr>
          </w:p>
          <w:p w14:paraId="079D052F" w14:textId="77777777" w:rsidR="001E3AFA" w:rsidRPr="005504CC" w:rsidRDefault="001E3AFA" w:rsidP="007D3F42">
            <w:pPr>
              <w:rPr>
                <w:rFonts w:ascii="Arial Narrow" w:hAnsi="Arial Narrow"/>
                <w:lang w:val="es-ES"/>
              </w:rPr>
            </w:pPr>
          </w:p>
          <w:p w14:paraId="2DDC8895" w14:textId="77777777" w:rsidR="001E3AFA" w:rsidRPr="005504CC" w:rsidRDefault="001E3AFA" w:rsidP="007D3F42">
            <w:pPr>
              <w:rPr>
                <w:rFonts w:ascii="Arial Narrow" w:hAnsi="Arial Narrow"/>
                <w:lang w:val="es-ES"/>
              </w:rPr>
            </w:pPr>
          </w:p>
        </w:tc>
        <w:tc>
          <w:tcPr>
            <w:tcW w:w="1243" w:type="dxa"/>
          </w:tcPr>
          <w:p w14:paraId="007091ED" w14:textId="77777777" w:rsidR="001E3AFA" w:rsidRPr="005504CC" w:rsidRDefault="001E3AFA" w:rsidP="007D3F42">
            <w:pPr>
              <w:rPr>
                <w:rFonts w:ascii="Arial Narrow" w:hAnsi="Arial Narrow"/>
                <w:lang w:val="es-ES"/>
              </w:rPr>
            </w:pPr>
          </w:p>
        </w:tc>
        <w:tc>
          <w:tcPr>
            <w:tcW w:w="1286" w:type="dxa"/>
          </w:tcPr>
          <w:p w14:paraId="799AE3BF" w14:textId="77777777" w:rsidR="001E3AFA" w:rsidRPr="005504CC" w:rsidRDefault="001E3AFA" w:rsidP="007D3F42">
            <w:pPr>
              <w:rPr>
                <w:rFonts w:ascii="Arial Narrow" w:hAnsi="Arial Narrow"/>
                <w:lang w:val="es-ES"/>
              </w:rPr>
            </w:pPr>
          </w:p>
        </w:tc>
        <w:tc>
          <w:tcPr>
            <w:tcW w:w="1418" w:type="dxa"/>
          </w:tcPr>
          <w:p w14:paraId="46200E7F" w14:textId="77777777" w:rsidR="001E3AFA" w:rsidRPr="005504CC" w:rsidRDefault="001E3AFA" w:rsidP="007D3F42">
            <w:pPr>
              <w:rPr>
                <w:rFonts w:ascii="Arial Narrow" w:hAnsi="Arial Narrow"/>
                <w:lang w:val="es-ES"/>
              </w:rPr>
            </w:pPr>
          </w:p>
        </w:tc>
        <w:tc>
          <w:tcPr>
            <w:tcW w:w="1134" w:type="dxa"/>
          </w:tcPr>
          <w:p w14:paraId="56D90A1B" w14:textId="77777777" w:rsidR="001E3AFA" w:rsidRPr="005504CC" w:rsidRDefault="001E3AFA" w:rsidP="007D3F42">
            <w:pPr>
              <w:rPr>
                <w:rFonts w:ascii="Arial Narrow" w:hAnsi="Arial Narrow"/>
                <w:lang w:val="es-ES"/>
              </w:rPr>
            </w:pPr>
          </w:p>
        </w:tc>
        <w:tc>
          <w:tcPr>
            <w:tcW w:w="1276" w:type="dxa"/>
          </w:tcPr>
          <w:p w14:paraId="5F65A432" w14:textId="77777777" w:rsidR="001E3AFA" w:rsidRPr="005504CC" w:rsidRDefault="001E3AFA" w:rsidP="007D3F42">
            <w:pPr>
              <w:rPr>
                <w:rFonts w:ascii="Arial Narrow" w:hAnsi="Arial Narrow"/>
                <w:lang w:val="es-ES"/>
              </w:rPr>
            </w:pPr>
          </w:p>
        </w:tc>
      </w:tr>
      <w:tr w:rsidR="001E3AFA" w:rsidRPr="005504CC" w14:paraId="3AAB5B0A" w14:textId="77777777" w:rsidTr="475A8E66">
        <w:trPr>
          <w:jc w:val="center"/>
        </w:trPr>
        <w:tc>
          <w:tcPr>
            <w:tcW w:w="505" w:type="dxa"/>
            <w:shd w:val="clear" w:color="auto" w:fill="FF3B8A"/>
            <w:vAlign w:val="center"/>
          </w:tcPr>
          <w:p w14:paraId="4357348D" w14:textId="77777777" w:rsidR="001E3AFA" w:rsidRPr="005504CC" w:rsidRDefault="475A8E66" w:rsidP="475A8E66">
            <w:pPr>
              <w:jc w:val="center"/>
              <w:rPr>
                <w:rFonts w:ascii="Arial Narrow" w:hAnsi="Arial Narrow"/>
                <w:b/>
                <w:bCs/>
                <w:lang w:val="es-ES"/>
              </w:rPr>
            </w:pPr>
            <w:r w:rsidRPr="005504CC">
              <w:rPr>
                <w:rFonts w:ascii="Arial Narrow" w:hAnsi="Arial Narrow"/>
                <w:b/>
                <w:bCs/>
                <w:lang w:val="es-ES"/>
              </w:rPr>
              <w:t>1</w:t>
            </w:r>
          </w:p>
        </w:tc>
        <w:tc>
          <w:tcPr>
            <w:tcW w:w="1388" w:type="dxa"/>
            <w:shd w:val="clear" w:color="auto" w:fill="FF3B8A"/>
            <w:vAlign w:val="center"/>
          </w:tcPr>
          <w:p w14:paraId="0387EF1A" w14:textId="38E0D5BD" w:rsidR="001E3AFA" w:rsidRPr="005504CC" w:rsidRDefault="002034A8" w:rsidP="002034A8">
            <w:pPr>
              <w:rPr>
                <w:rFonts w:ascii="Arial Narrow" w:hAnsi="Arial Narrow"/>
                <w:b/>
                <w:bCs/>
                <w:lang w:val="es-ES"/>
              </w:rPr>
            </w:pPr>
            <w:r w:rsidRPr="005504CC">
              <w:rPr>
                <w:rFonts w:ascii="Arial Narrow" w:hAnsi="Arial Narrow"/>
                <w:b/>
                <w:bCs/>
                <w:lang w:val="es-ES"/>
              </w:rPr>
              <w:t>Baja Satisfacción</w:t>
            </w:r>
          </w:p>
        </w:tc>
        <w:tc>
          <w:tcPr>
            <w:tcW w:w="1243" w:type="dxa"/>
          </w:tcPr>
          <w:p w14:paraId="10EC5ED0" w14:textId="77777777" w:rsidR="001E3AFA" w:rsidRPr="005504CC" w:rsidRDefault="001E3AFA" w:rsidP="007D3F42">
            <w:pPr>
              <w:rPr>
                <w:rFonts w:ascii="Arial Narrow" w:hAnsi="Arial Narrow"/>
                <w:lang w:val="es-ES"/>
              </w:rPr>
            </w:pPr>
          </w:p>
          <w:p w14:paraId="56FE050A" w14:textId="77777777" w:rsidR="001E3AFA" w:rsidRPr="005504CC" w:rsidRDefault="001E3AFA" w:rsidP="007D3F42">
            <w:pPr>
              <w:rPr>
                <w:rFonts w:ascii="Arial Narrow" w:hAnsi="Arial Narrow"/>
                <w:lang w:val="es-ES"/>
              </w:rPr>
            </w:pPr>
          </w:p>
          <w:p w14:paraId="6A14224D" w14:textId="77777777" w:rsidR="001E3AFA" w:rsidRPr="005504CC" w:rsidRDefault="001E3AFA" w:rsidP="007D3F42">
            <w:pPr>
              <w:rPr>
                <w:rFonts w:ascii="Arial Narrow" w:hAnsi="Arial Narrow"/>
                <w:lang w:val="es-ES"/>
              </w:rPr>
            </w:pPr>
          </w:p>
          <w:p w14:paraId="2174E3BA" w14:textId="77777777" w:rsidR="001E3AFA" w:rsidRPr="005504CC" w:rsidRDefault="001E3AFA" w:rsidP="007D3F42">
            <w:pPr>
              <w:rPr>
                <w:rFonts w:ascii="Arial Narrow" w:hAnsi="Arial Narrow"/>
                <w:lang w:val="es-ES"/>
              </w:rPr>
            </w:pPr>
          </w:p>
          <w:p w14:paraId="1C5124CC" w14:textId="77777777" w:rsidR="001E3AFA" w:rsidRPr="005504CC" w:rsidRDefault="001E3AFA" w:rsidP="007D3F42">
            <w:pPr>
              <w:rPr>
                <w:rFonts w:ascii="Arial Narrow" w:hAnsi="Arial Narrow"/>
                <w:lang w:val="es-ES"/>
              </w:rPr>
            </w:pPr>
          </w:p>
        </w:tc>
        <w:tc>
          <w:tcPr>
            <w:tcW w:w="1243" w:type="dxa"/>
          </w:tcPr>
          <w:p w14:paraId="6FFD71DC" w14:textId="77777777" w:rsidR="001E3AFA" w:rsidRPr="005504CC" w:rsidRDefault="001E3AFA" w:rsidP="007D3F42">
            <w:pPr>
              <w:rPr>
                <w:rFonts w:ascii="Arial Narrow" w:hAnsi="Arial Narrow"/>
                <w:lang w:val="es-ES"/>
              </w:rPr>
            </w:pPr>
          </w:p>
        </w:tc>
        <w:tc>
          <w:tcPr>
            <w:tcW w:w="1286" w:type="dxa"/>
          </w:tcPr>
          <w:p w14:paraId="6905F743" w14:textId="77777777" w:rsidR="001E3AFA" w:rsidRPr="005504CC" w:rsidRDefault="001E3AFA" w:rsidP="007D3F42">
            <w:pPr>
              <w:rPr>
                <w:rFonts w:ascii="Arial Narrow" w:hAnsi="Arial Narrow"/>
                <w:lang w:val="es-ES"/>
              </w:rPr>
            </w:pPr>
          </w:p>
        </w:tc>
        <w:tc>
          <w:tcPr>
            <w:tcW w:w="1418" w:type="dxa"/>
          </w:tcPr>
          <w:p w14:paraId="24EBA660" w14:textId="77777777" w:rsidR="001E3AFA" w:rsidRPr="005504CC" w:rsidRDefault="001E3AFA" w:rsidP="007D3F42">
            <w:pPr>
              <w:rPr>
                <w:rFonts w:ascii="Arial Narrow" w:hAnsi="Arial Narrow"/>
                <w:lang w:val="es-ES"/>
              </w:rPr>
            </w:pPr>
          </w:p>
        </w:tc>
        <w:tc>
          <w:tcPr>
            <w:tcW w:w="1134" w:type="dxa"/>
          </w:tcPr>
          <w:p w14:paraId="7F5A6CF7" w14:textId="77777777" w:rsidR="001E3AFA" w:rsidRPr="005504CC" w:rsidRDefault="001E3AFA" w:rsidP="007D3F42">
            <w:pPr>
              <w:rPr>
                <w:rFonts w:ascii="Arial Narrow" w:hAnsi="Arial Narrow"/>
                <w:lang w:val="es-ES"/>
              </w:rPr>
            </w:pPr>
          </w:p>
        </w:tc>
        <w:tc>
          <w:tcPr>
            <w:tcW w:w="1276" w:type="dxa"/>
          </w:tcPr>
          <w:p w14:paraId="4B13337F" w14:textId="77777777" w:rsidR="001E3AFA" w:rsidRPr="005504CC" w:rsidRDefault="001E3AFA" w:rsidP="007D3F42">
            <w:pPr>
              <w:rPr>
                <w:rFonts w:ascii="Arial Narrow" w:hAnsi="Arial Narrow"/>
                <w:lang w:val="es-ES"/>
              </w:rPr>
            </w:pPr>
          </w:p>
        </w:tc>
      </w:tr>
      <w:tr w:rsidR="001E3AFA" w:rsidRPr="005504CC" w14:paraId="20223F20" w14:textId="77777777" w:rsidTr="475A8E66">
        <w:trPr>
          <w:jc w:val="center"/>
        </w:trPr>
        <w:tc>
          <w:tcPr>
            <w:tcW w:w="505" w:type="dxa"/>
            <w:shd w:val="clear" w:color="auto" w:fill="FF8D3F"/>
            <w:vAlign w:val="center"/>
          </w:tcPr>
          <w:p w14:paraId="5AD0688C" w14:textId="77777777" w:rsidR="001E3AFA" w:rsidRPr="005504CC" w:rsidRDefault="475A8E66" w:rsidP="475A8E66">
            <w:pPr>
              <w:jc w:val="center"/>
              <w:rPr>
                <w:rFonts w:ascii="Arial Narrow" w:hAnsi="Arial Narrow"/>
                <w:b/>
                <w:bCs/>
                <w:lang w:val="es-ES"/>
              </w:rPr>
            </w:pPr>
            <w:r w:rsidRPr="005504CC">
              <w:rPr>
                <w:rFonts w:ascii="Arial Narrow" w:hAnsi="Arial Narrow"/>
                <w:b/>
                <w:bCs/>
                <w:lang w:val="es-ES"/>
              </w:rPr>
              <w:t>2</w:t>
            </w:r>
          </w:p>
        </w:tc>
        <w:tc>
          <w:tcPr>
            <w:tcW w:w="1388" w:type="dxa"/>
            <w:shd w:val="clear" w:color="auto" w:fill="FF8D3F"/>
            <w:vAlign w:val="center"/>
          </w:tcPr>
          <w:p w14:paraId="08479B81" w14:textId="5F9A9269" w:rsidR="001E3AFA" w:rsidRPr="005504CC" w:rsidRDefault="002034A8" w:rsidP="002034A8">
            <w:pPr>
              <w:rPr>
                <w:rFonts w:ascii="Arial Narrow" w:hAnsi="Arial Narrow"/>
                <w:b/>
                <w:bCs/>
                <w:lang w:val="es-ES"/>
              </w:rPr>
            </w:pPr>
            <w:r w:rsidRPr="005504CC">
              <w:rPr>
                <w:rFonts w:ascii="Arial Narrow" w:hAnsi="Arial Narrow"/>
                <w:b/>
                <w:bCs/>
                <w:lang w:val="es-ES"/>
              </w:rPr>
              <w:t>Satisfacción media</w:t>
            </w:r>
          </w:p>
        </w:tc>
        <w:tc>
          <w:tcPr>
            <w:tcW w:w="1243" w:type="dxa"/>
          </w:tcPr>
          <w:p w14:paraId="3E2552C5" w14:textId="77777777" w:rsidR="001E3AFA" w:rsidRPr="005504CC" w:rsidRDefault="001E3AFA" w:rsidP="007D3F42">
            <w:pPr>
              <w:rPr>
                <w:rFonts w:ascii="Arial Narrow" w:hAnsi="Arial Narrow"/>
                <w:lang w:val="es-ES"/>
              </w:rPr>
            </w:pPr>
          </w:p>
          <w:p w14:paraId="38E51E2B" w14:textId="77777777" w:rsidR="001E3AFA" w:rsidRPr="005504CC" w:rsidRDefault="001E3AFA" w:rsidP="007D3F42">
            <w:pPr>
              <w:rPr>
                <w:rFonts w:ascii="Arial Narrow" w:hAnsi="Arial Narrow"/>
                <w:lang w:val="es-ES"/>
              </w:rPr>
            </w:pPr>
          </w:p>
          <w:p w14:paraId="48C31FDA" w14:textId="77777777" w:rsidR="001E3AFA" w:rsidRPr="005504CC" w:rsidRDefault="001E3AFA" w:rsidP="007D3F42">
            <w:pPr>
              <w:rPr>
                <w:rFonts w:ascii="Arial Narrow" w:hAnsi="Arial Narrow"/>
                <w:lang w:val="es-ES"/>
              </w:rPr>
            </w:pPr>
          </w:p>
          <w:p w14:paraId="00A9CBEF" w14:textId="77777777" w:rsidR="001E3AFA" w:rsidRPr="005504CC" w:rsidRDefault="001E3AFA" w:rsidP="007D3F42">
            <w:pPr>
              <w:rPr>
                <w:rFonts w:ascii="Arial Narrow" w:hAnsi="Arial Narrow"/>
                <w:lang w:val="es-ES"/>
              </w:rPr>
            </w:pPr>
          </w:p>
          <w:p w14:paraId="0D014C38" w14:textId="77777777" w:rsidR="001E3AFA" w:rsidRPr="005504CC" w:rsidRDefault="001E3AFA" w:rsidP="007D3F42">
            <w:pPr>
              <w:rPr>
                <w:rFonts w:ascii="Arial Narrow" w:hAnsi="Arial Narrow"/>
                <w:lang w:val="es-ES"/>
              </w:rPr>
            </w:pPr>
          </w:p>
        </w:tc>
        <w:tc>
          <w:tcPr>
            <w:tcW w:w="1243" w:type="dxa"/>
          </w:tcPr>
          <w:p w14:paraId="05D5C342" w14:textId="77777777" w:rsidR="001E3AFA" w:rsidRPr="005504CC" w:rsidRDefault="001E3AFA" w:rsidP="007D3F42">
            <w:pPr>
              <w:rPr>
                <w:rFonts w:ascii="Arial Narrow" w:hAnsi="Arial Narrow"/>
                <w:lang w:val="es-ES"/>
              </w:rPr>
            </w:pPr>
          </w:p>
        </w:tc>
        <w:tc>
          <w:tcPr>
            <w:tcW w:w="1286" w:type="dxa"/>
          </w:tcPr>
          <w:p w14:paraId="74B081D2" w14:textId="77777777" w:rsidR="001E3AFA" w:rsidRPr="005504CC" w:rsidRDefault="001E3AFA" w:rsidP="007D3F42">
            <w:pPr>
              <w:rPr>
                <w:rFonts w:ascii="Arial Narrow" w:hAnsi="Arial Narrow"/>
                <w:lang w:val="es-ES"/>
              </w:rPr>
            </w:pPr>
          </w:p>
        </w:tc>
        <w:tc>
          <w:tcPr>
            <w:tcW w:w="1418" w:type="dxa"/>
          </w:tcPr>
          <w:p w14:paraId="32713862" w14:textId="77777777" w:rsidR="001E3AFA" w:rsidRPr="005504CC" w:rsidRDefault="001E3AFA" w:rsidP="007D3F42">
            <w:pPr>
              <w:rPr>
                <w:rFonts w:ascii="Arial Narrow" w:hAnsi="Arial Narrow"/>
                <w:lang w:val="es-ES"/>
              </w:rPr>
            </w:pPr>
          </w:p>
        </w:tc>
        <w:tc>
          <w:tcPr>
            <w:tcW w:w="1134" w:type="dxa"/>
          </w:tcPr>
          <w:p w14:paraId="3C8CD6CD" w14:textId="77777777" w:rsidR="001E3AFA" w:rsidRPr="005504CC" w:rsidRDefault="001E3AFA" w:rsidP="007D3F42">
            <w:pPr>
              <w:rPr>
                <w:rFonts w:ascii="Arial Narrow" w:hAnsi="Arial Narrow"/>
                <w:lang w:val="es-ES"/>
              </w:rPr>
            </w:pPr>
          </w:p>
        </w:tc>
        <w:tc>
          <w:tcPr>
            <w:tcW w:w="1276" w:type="dxa"/>
          </w:tcPr>
          <w:p w14:paraId="02195017" w14:textId="77777777" w:rsidR="001E3AFA" w:rsidRPr="005504CC" w:rsidRDefault="001E3AFA" w:rsidP="007D3F42">
            <w:pPr>
              <w:rPr>
                <w:rFonts w:ascii="Arial Narrow" w:hAnsi="Arial Narrow"/>
                <w:lang w:val="es-ES"/>
              </w:rPr>
            </w:pPr>
          </w:p>
        </w:tc>
      </w:tr>
      <w:tr w:rsidR="001E3AFA" w:rsidRPr="005504CC" w14:paraId="666A9086" w14:textId="77777777" w:rsidTr="475A8E66">
        <w:trPr>
          <w:jc w:val="center"/>
        </w:trPr>
        <w:tc>
          <w:tcPr>
            <w:tcW w:w="505" w:type="dxa"/>
            <w:shd w:val="clear" w:color="auto" w:fill="FFFF71"/>
            <w:vAlign w:val="center"/>
          </w:tcPr>
          <w:p w14:paraId="5CDC6E04" w14:textId="77777777" w:rsidR="001E3AFA" w:rsidRPr="005504CC" w:rsidRDefault="475A8E66" w:rsidP="475A8E66">
            <w:pPr>
              <w:jc w:val="center"/>
              <w:rPr>
                <w:rFonts w:ascii="Arial Narrow" w:hAnsi="Arial Narrow"/>
                <w:b/>
                <w:bCs/>
                <w:lang w:val="es-ES"/>
              </w:rPr>
            </w:pPr>
            <w:r w:rsidRPr="005504CC">
              <w:rPr>
                <w:rFonts w:ascii="Arial Narrow" w:hAnsi="Arial Narrow"/>
                <w:b/>
                <w:bCs/>
                <w:lang w:val="es-ES"/>
              </w:rPr>
              <w:t>3</w:t>
            </w:r>
          </w:p>
        </w:tc>
        <w:tc>
          <w:tcPr>
            <w:tcW w:w="1388" w:type="dxa"/>
            <w:shd w:val="clear" w:color="auto" w:fill="FFFF71"/>
            <w:vAlign w:val="center"/>
          </w:tcPr>
          <w:p w14:paraId="0F757390" w14:textId="74AB2B24" w:rsidR="001E3AFA" w:rsidRPr="005504CC" w:rsidRDefault="002034A8" w:rsidP="002034A8">
            <w:pPr>
              <w:rPr>
                <w:rFonts w:ascii="Arial Narrow" w:hAnsi="Arial Narrow"/>
                <w:b/>
                <w:bCs/>
                <w:lang w:val="es-ES"/>
              </w:rPr>
            </w:pPr>
            <w:r w:rsidRPr="005504CC">
              <w:rPr>
                <w:rFonts w:ascii="Arial Narrow" w:hAnsi="Arial Narrow"/>
                <w:b/>
                <w:bCs/>
                <w:lang w:val="es-ES"/>
              </w:rPr>
              <w:t>Satisfacción importante</w:t>
            </w:r>
          </w:p>
        </w:tc>
        <w:tc>
          <w:tcPr>
            <w:tcW w:w="1243" w:type="dxa"/>
          </w:tcPr>
          <w:p w14:paraId="27DF0234" w14:textId="77777777" w:rsidR="001E3AFA" w:rsidRPr="005504CC" w:rsidRDefault="001E3AFA" w:rsidP="007D3F42">
            <w:pPr>
              <w:rPr>
                <w:rFonts w:ascii="Arial Narrow" w:hAnsi="Arial Narrow"/>
                <w:lang w:val="es-ES"/>
              </w:rPr>
            </w:pPr>
          </w:p>
          <w:p w14:paraId="316442C8" w14:textId="77777777" w:rsidR="001E3AFA" w:rsidRPr="005504CC" w:rsidRDefault="001E3AFA" w:rsidP="007D3F42">
            <w:pPr>
              <w:rPr>
                <w:rFonts w:ascii="Arial Narrow" w:hAnsi="Arial Narrow"/>
                <w:lang w:val="es-ES"/>
              </w:rPr>
            </w:pPr>
          </w:p>
          <w:p w14:paraId="6E62CDD7" w14:textId="77777777" w:rsidR="001E3AFA" w:rsidRPr="005504CC" w:rsidRDefault="001E3AFA" w:rsidP="007D3F42">
            <w:pPr>
              <w:rPr>
                <w:rFonts w:ascii="Arial Narrow" w:hAnsi="Arial Narrow"/>
                <w:lang w:val="es-ES"/>
              </w:rPr>
            </w:pPr>
          </w:p>
          <w:p w14:paraId="5F7FB37B" w14:textId="77777777" w:rsidR="001E3AFA" w:rsidRPr="005504CC" w:rsidRDefault="001E3AFA" w:rsidP="007D3F42">
            <w:pPr>
              <w:rPr>
                <w:rFonts w:ascii="Arial Narrow" w:hAnsi="Arial Narrow"/>
                <w:lang w:val="es-ES"/>
              </w:rPr>
            </w:pPr>
          </w:p>
          <w:p w14:paraId="4115519F" w14:textId="77777777" w:rsidR="001E3AFA" w:rsidRPr="005504CC" w:rsidRDefault="001E3AFA" w:rsidP="007D3F42">
            <w:pPr>
              <w:rPr>
                <w:rFonts w:ascii="Arial Narrow" w:hAnsi="Arial Narrow"/>
                <w:lang w:val="es-ES"/>
              </w:rPr>
            </w:pPr>
          </w:p>
        </w:tc>
        <w:tc>
          <w:tcPr>
            <w:tcW w:w="1243" w:type="dxa"/>
          </w:tcPr>
          <w:p w14:paraId="69E915BA" w14:textId="77777777" w:rsidR="001E3AFA" w:rsidRPr="005504CC" w:rsidRDefault="001E3AFA" w:rsidP="007D3F42">
            <w:pPr>
              <w:rPr>
                <w:rFonts w:ascii="Arial Narrow" w:hAnsi="Arial Narrow"/>
                <w:lang w:val="es-ES"/>
              </w:rPr>
            </w:pPr>
          </w:p>
        </w:tc>
        <w:tc>
          <w:tcPr>
            <w:tcW w:w="1286" w:type="dxa"/>
          </w:tcPr>
          <w:p w14:paraId="2DF38006" w14:textId="77777777" w:rsidR="001E3AFA" w:rsidRPr="005504CC" w:rsidRDefault="001E3AFA" w:rsidP="007D3F42">
            <w:pPr>
              <w:rPr>
                <w:rFonts w:ascii="Arial Narrow" w:hAnsi="Arial Narrow"/>
                <w:lang w:val="es-ES"/>
              </w:rPr>
            </w:pPr>
          </w:p>
        </w:tc>
        <w:tc>
          <w:tcPr>
            <w:tcW w:w="1418" w:type="dxa"/>
          </w:tcPr>
          <w:p w14:paraId="71833EE4" w14:textId="77777777" w:rsidR="001E3AFA" w:rsidRPr="005504CC" w:rsidRDefault="001E3AFA" w:rsidP="007D3F42">
            <w:pPr>
              <w:rPr>
                <w:rFonts w:ascii="Arial Narrow" w:hAnsi="Arial Narrow"/>
                <w:lang w:val="es-ES"/>
              </w:rPr>
            </w:pPr>
          </w:p>
        </w:tc>
        <w:tc>
          <w:tcPr>
            <w:tcW w:w="1134" w:type="dxa"/>
          </w:tcPr>
          <w:p w14:paraId="5310B36D" w14:textId="77777777" w:rsidR="001E3AFA" w:rsidRPr="005504CC" w:rsidRDefault="001E3AFA" w:rsidP="007D3F42">
            <w:pPr>
              <w:rPr>
                <w:rFonts w:ascii="Arial Narrow" w:hAnsi="Arial Narrow"/>
                <w:lang w:val="es-ES"/>
              </w:rPr>
            </w:pPr>
          </w:p>
        </w:tc>
        <w:tc>
          <w:tcPr>
            <w:tcW w:w="1276" w:type="dxa"/>
          </w:tcPr>
          <w:p w14:paraId="42C04D84" w14:textId="77777777" w:rsidR="001E3AFA" w:rsidRPr="005504CC" w:rsidRDefault="001E3AFA" w:rsidP="007D3F42">
            <w:pPr>
              <w:rPr>
                <w:rFonts w:ascii="Arial Narrow" w:hAnsi="Arial Narrow"/>
                <w:lang w:val="es-ES"/>
              </w:rPr>
            </w:pPr>
          </w:p>
        </w:tc>
      </w:tr>
      <w:tr w:rsidR="001E3AFA" w:rsidRPr="005504CC" w14:paraId="3D246FDF" w14:textId="77777777" w:rsidTr="475A8E66">
        <w:trPr>
          <w:jc w:val="center"/>
        </w:trPr>
        <w:tc>
          <w:tcPr>
            <w:tcW w:w="505" w:type="dxa"/>
            <w:shd w:val="clear" w:color="auto" w:fill="71FF71"/>
            <w:vAlign w:val="center"/>
          </w:tcPr>
          <w:p w14:paraId="21376123" w14:textId="77777777" w:rsidR="001E3AFA" w:rsidRPr="005504CC" w:rsidRDefault="475A8E66" w:rsidP="475A8E66">
            <w:pPr>
              <w:jc w:val="center"/>
              <w:rPr>
                <w:rFonts w:ascii="Arial Narrow" w:hAnsi="Arial Narrow"/>
                <w:b/>
                <w:bCs/>
                <w:lang w:val="es-ES"/>
              </w:rPr>
            </w:pPr>
            <w:r w:rsidRPr="005504CC">
              <w:rPr>
                <w:rFonts w:ascii="Arial Narrow" w:hAnsi="Arial Narrow"/>
                <w:b/>
                <w:bCs/>
                <w:lang w:val="es-ES"/>
              </w:rPr>
              <w:t>4</w:t>
            </w:r>
          </w:p>
        </w:tc>
        <w:tc>
          <w:tcPr>
            <w:tcW w:w="1388" w:type="dxa"/>
            <w:shd w:val="clear" w:color="auto" w:fill="71FF71"/>
            <w:vAlign w:val="center"/>
          </w:tcPr>
          <w:p w14:paraId="64964A3D" w14:textId="2B3FC988" w:rsidR="001E3AFA" w:rsidRPr="005504CC" w:rsidRDefault="002034A8" w:rsidP="002034A8">
            <w:pPr>
              <w:rPr>
                <w:rFonts w:ascii="Arial Narrow" w:hAnsi="Arial Narrow"/>
                <w:b/>
                <w:bCs/>
                <w:lang w:val="es-ES"/>
              </w:rPr>
            </w:pPr>
            <w:r w:rsidRPr="005504CC">
              <w:rPr>
                <w:rFonts w:ascii="Arial Narrow" w:hAnsi="Arial Narrow"/>
                <w:b/>
                <w:bCs/>
                <w:lang w:val="es-ES"/>
              </w:rPr>
              <w:t>Excelente satisfacción</w:t>
            </w:r>
          </w:p>
        </w:tc>
        <w:tc>
          <w:tcPr>
            <w:tcW w:w="1243" w:type="dxa"/>
          </w:tcPr>
          <w:p w14:paraId="74AAEDC8" w14:textId="77777777" w:rsidR="001E3AFA" w:rsidRPr="005504CC" w:rsidRDefault="001E3AFA" w:rsidP="007D3F42">
            <w:pPr>
              <w:rPr>
                <w:rFonts w:ascii="Arial Narrow" w:hAnsi="Arial Narrow"/>
                <w:lang w:val="es-ES"/>
              </w:rPr>
            </w:pPr>
          </w:p>
          <w:p w14:paraId="5C7119E0" w14:textId="77777777" w:rsidR="001E3AFA" w:rsidRPr="005504CC" w:rsidRDefault="001E3AFA" w:rsidP="007D3F42">
            <w:pPr>
              <w:rPr>
                <w:rFonts w:ascii="Arial Narrow" w:hAnsi="Arial Narrow"/>
                <w:lang w:val="es-ES"/>
              </w:rPr>
            </w:pPr>
          </w:p>
          <w:p w14:paraId="79FA88E7" w14:textId="77777777" w:rsidR="001E3AFA" w:rsidRPr="005504CC" w:rsidRDefault="001E3AFA" w:rsidP="007D3F42">
            <w:pPr>
              <w:rPr>
                <w:rFonts w:ascii="Arial Narrow" w:hAnsi="Arial Narrow"/>
                <w:lang w:val="es-ES"/>
              </w:rPr>
            </w:pPr>
          </w:p>
          <w:p w14:paraId="1B6300A7" w14:textId="77777777" w:rsidR="001E3AFA" w:rsidRPr="005504CC" w:rsidRDefault="001E3AFA" w:rsidP="007D3F42">
            <w:pPr>
              <w:rPr>
                <w:rFonts w:ascii="Arial Narrow" w:hAnsi="Arial Narrow"/>
                <w:lang w:val="es-ES"/>
              </w:rPr>
            </w:pPr>
          </w:p>
          <w:p w14:paraId="401CCE86" w14:textId="77777777" w:rsidR="001E3AFA" w:rsidRPr="005504CC" w:rsidRDefault="001E3AFA" w:rsidP="007D3F42">
            <w:pPr>
              <w:rPr>
                <w:rFonts w:ascii="Arial Narrow" w:hAnsi="Arial Narrow"/>
                <w:lang w:val="es-ES"/>
              </w:rPr>
            </w:pPr>
          </w:p>
        </w:tc>
        <w:tc>
          <w:tcPr>
            <w:tcW w:w="1243" w:type="dxa"/>
          </w:tcPr>
          <w:p w14:paraId="2C2BCBF0" w14:textId="77777777" w:rsidR="001E3AFA" w:rsidRPr="005504CC" w:rsidRDefault="001E3AFA" w:rsidP="007D3F42">
            <w:pPr>
              <w:rPr>
                <w:rFonts w:ascii="Arial Narrow" w:hAnsi="Arial Narrow"/>
                <w:lang w:val="es-ES"/>
              </w:rPr>
            </w:pPr>
          </w:p>
        </w:tc>
        <w:tc>
          <w:tcPr>
            <w:tcW w:w="1286" w:type="dxa"/>
          </w:tcPr>
          <w:p w14:paraId="273B8730" w14:textId="77777777" w:rsidR="001E3AFA" w:rsidRPr="005504CC" w:rsidRDefault="001E3AFA" w:rsidP="007D3F42">
            <w:pPr>
              <w:rPr>
                <w:rFonts w:ascii="Arial Narrow" w:hAnsi="Arial Narrow"/>
                <w:lang w:val="es-ES"/>
              </w:rPr>
            </w:pPr>
          </w:p>
        </w:tc>
        <w:tc>
          <w:tcPr>
            <w:tcW w:w="1418" w:type="dxa"/>
          </w:tcPr>
          <w:p w14:paraId="31BDFD7A" w14:textId="77777777" w:rsidR="001E3AFA" w:rsidRPr="005504CC" w:rsidRDefault="001E3AFA" w:rsidP="007D3F42">
            <w:pPr>
              <w:rPr>
                <w:rFonts w:ascii="Arial Narrow" w:hAnsi="Arial Narrow"/>
                <w:lang w:val="es-ES"/>
              </w:rPr>
            </w:pPr>
          </w:p>
        </w:tc>
        <w:tc>
          <w:tcPr>
            <w:tcW w:w="1134" w:type="dxa"/>
          </w:tcPr>
          <w:p w14:paraId="60B1FE45" w14:textId="77777777" w:rsidR="001E3AFA" w:rsidRPr="005504CC" w:rsidRDefault="001E3AFA" w:rsidP="007D3F42">
            <w:pPr>
              <w:rPr>
                <w:rFonts w:ascii="Arial Narrow" w:hAnsi="Arial Narrow"/>
                <w:lang w:val="es-ES"/>
              </w:rPr>
            </w:pPr>
          </w:p>
        </w:tc>
        <w:tc>
          <w:tcPr>
            <w:tcW w:w="1276" w:type="dxa"/>
          </w:tcPr>
          <w:p w14:paraId="27748BD0" w14:textId="77777777" w:rsidR="001E3AFA" w:rsidRPr="005504CC" w:rsidRDefault="001E3AFA" w:rsidP="007D3F42">
            <w:pPr>
              <w:rPr>
                <w:rFonts w:ascii="Arial Narrow" w:hAnsi="Arial Narrow"/>
                <w:lang w:val="es-ES"/>
              </w:rPr>
            </w:pPr>
          </w:p>
        </w:tc>
      </w:tr>
    </w:tbl>
    <w:p w14:paraId="39E49887" w14:textId="77777777" w:rsidR="001E3AFA" w:rsidRPr="005504CC" w:rsidRDefault="001E3AFA" w:rsidP="001E3AFA">
      <w:pPr>
        <w:rPr>
          <w:rFonts w:ascii="Times New Roman" w:hAnsi="Times New Roman" w:cs="Times New Roman"/>
          <w:lang w:val="es-ES"/>
        </w:rPr>
      </w:pPr>
    </w:p>
    <w:p w14:paraId="1C093FED" w14:textId="3FD92224" w:rsidR="00114320" w:rsidRPr="005504CC" w:rsidRDefault="00114320" w:rsidP="005A2DD5">
      <w:pPr>
        <w:rPr>
          <w:lang w:val="es-ES"/>
        </w:rPr>
      </w:pPr>
    </w:p>
    <w:p w14:paraId="07FF8D3B" w14:textId="77777777" w:rsidR="00114320" w:rsidRPr="005504CC" w:rsidRDefault="00114320" w:rsidP="005A2DD5">
      <w:pPr>
        <w:rPr>
          <w:lang w:val="es-ES"/>
        </w:rPr>
      </w:pPr>
    </w:p>
    <w:p w14:paraId="12A01A57" w14:textId="77777777" w:rsidR="005A2DD5" w:rsidRPr="005504CC" w:rsidRDefault="005A2DD5" w:rsidP="005A2DD5">
      <w:pPr>
        <w:rPr>
          <w:lang w:val="es-ES"/>
        </w:rPr>
      </w:pPr>
    </w:p>
    <w:p w14:paraId="1158C8EC" w14:textId="21D20F42" w:rsidR="005A2DD5" w:rsidRPr="005504CC" w:rsidRDefault="005A2DD5" w:rsidP="005A2DD5">
      <w:pPr>
        <w:rPr>
          <w:lang w:val="es-ES"/>
        </w:rPr>
        <w:sectPr w:rsidR="005A2DD5" w:rsidRPr="005504CC" w:rsidSect="0090628B">
          <w:pgSz w:w="11906" w:h="16838" w:code="9"/>
          <w:pgMar w:top="1417" w:right="1417" w:bottom="1417" w:left="1417" w:header="284" w:footer="510" w:gutter="0"/>
          <w:cols w:space="708"/>
          <w:docGrid w:linePitch="360"/>
        </w:sectPr>
      </w:pPr>
    </w:p>
    <w:p w14:paraId="38C8E8D9" w14:textId="65E89F2C" w:rsidR="009C20C7" w:rsidRPr="005504CC" w:rsidRDefault="001C61F0" w:rsidP="0068412A">
      <w:pPr>
        <w:pStyle w:val="Ttulo6"/>
        <w:rPr>
          <w:lang w:val="es-ES"/>
        </w:rPr>
      </w:pPr>
      <w:bookmarkStart w:id="96" w:name="_Toc32485588"/>
      <w:r w:rsidRPr="005504CC">
        <w:rPr>
          <w:lang w:val="es-ES"/>
        </w:rPr>
        <w:lastRenderedPageBreak/>
        <w:t>ANEX0</w:t>
      </w:r>
      <w:r w:rsidR="0F0E7701" w:rsidRPr="005504CC">
        <w:rPr>
          <w:lang w:val="es-ES"/>
        </w:rPr>
        <w:t xml:space="preserve"> </w:t>
      </w:r>
      <w:bookmarkStart w:id="97" w:name="AnnexeJ"/>
      <w:bookmarkEnd w:id="97"/>
      <w:proofErr w:type="gramStart"/>
      <w:r w:rsidR="0F0E7701" w:rsidRPr="005504CC">
        <w:rPr>
          <w:lang w:val="es-ES"/>
        </w:rPr>
        <w:t>J :</w:t>
      </w:r>
      <w:proofErr w:type="gramEnd"/>
      <w:r w:rsidR="0F0E7701" w:rsidRPr="005504CC">
        <w:rPr>
          <w:lang w:val="es-ES"/>
        </w:rPr>
        <w:t xml:space="preserve"> </w:t>
      </w:r>
      <w:r w:rsidR="0020696C" w:rsidRPr="005504CC">
        <w:rPr>
          <w:lang w:val="es-ES"/>
        </w:rPr>
        <w:t>PERFILES DE PAÍSES</w:t>
      </w:r>
      <w:bookmarkEnd w:id="96"/>
    </w:p>
    <w:p w14:paraId="46653575" w14:textId="57F2B798" w:rsidR="00355EC6" w:rsidRPr="005504CC" w:rsidRDefault="00355EC6">
      <w:pPr>
        <w:rPr>
          <w:rFonts w:ascii="Arial Narrow" w:hAnsi="Arial Narrow"/>
          <w:lang w:val="es-ES"/>
        </w:rPr>
      </w:pPr>
    </w:p>
    <w:p w14:paraId="157A2CD8" w14:textId="77777777" w:rsidR="00800CCD" w:rsidRPr="005504CC" w:rsidRDefault="00800CCD">
      <w:pPr>
        <w:rPr>
          <w:rFonts w:ascii="Arial Narrow" w:hAnsi="Arial Narrow"/>
          <w:lang w:val="es-ES"/>
        </w:rPr>
      </w:pPr>
    </w:p>
    <w:tbl>
      <w:tblPr>
        <w:tblStyle w:val="Tablaconcuadrcula"/>
        <w:tblW w:w="0" w:type="auto"/>
        <w:jc w:val="center"/>
        <w:tblLook w:val="04A0" w:firstRow="1" w:lastRow="0" w:firstColumn="1" w:lastColumn="0" w:noHBand="0" w:noVBand="1"/>
      </w:tblPr>
      <w:tblGrid>
        <w:gridCol w:w="2065"/>
        <w:gridCol w:w="4751"/>
      </w:tblGrid>
      <w:tr w:rsidR="00355EC6" w:rsidRPr="005504CC" w14:paraId="3742192B" w14:textId="77777777" w:rsidTr="475A8E66">
        <w:trPr>
          <w:jc w:val="center"/>
        </w:trPr>
        <w:tc>
          <w:tcPr>
            <w:tcW w:w="2065" w:type="dxa"/>
            <w:vAlign w:val="center"/>
          </w:tcPr>
          <w:p w14:paraId="768EA0E3" w14:textId="55993AA8"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751" w:type="dxa"/>
            <w:vAlign w:val="center"/>
          </w:tcPr>
          <w:p w14:paraId="58BF202C" w14:textId="2FD6401C" w:rsidR="00355EC6" w:rsidRPr="005504CC" w:rsidRDefault="0020696C" w:rsidP="0F0E7701">
            <w:pPr>
              <w:jc w:val="center"/>
              <w:rPr>
                <w:rFonts w:ascii="Arial Narrow" w:hAnsi="Arial Narrow"/>
                <w:b/>
                <w:bCs/>
                <w:lang w:val="es-ES"/>
              </w:rPr>
            </w:pPr>
            <w:r w:rsidRPr="005504CC">
              <w:rPr>
                <w:rFonts w:ascii="Arial Narrow" w:hAnsi="Arial Narrow"/>
                <w:b/>
                <w:bCs/>
                <w:lang w:val="es-ES"/>
              </w:rPr>
              <w:t>Barbados</w:t>
            </w:r>
          </w:p>
        </w:tc>
      </w:tr>
      <w:tr w:rsidR="00355EC6" w:rsidRPr="005504CC" w14:paraId="608420AA" w14:textId="77777777" w:rsidTr="475A8E66">
        <w:trPr>
          <w:jc w:val="center"/>
        </w:trPr>
        <w:tc>
          <w:tcPr>
            <w:tcW w:w="2065" w:type="dxa"/>
            <w:vAlign w:val="center"/>
          </w:tcPr>
          <w:p w14:paraId="7DCC50A6" w14:textId="29E32402"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751" w:type="dxa"/>
            <w:vAlign w:val="center"/>
          </w:tcPr>
          <w:p w14:paraId="223EDBD4" w14:textId="77777777" w:rsidR="00355EC6" w:rsidRPr="005504CC" w:rsidRDefault="00355EC6" w:rsidP="003C75A8">
            <w:pPr>
              <w:rPr>
                <w:rFonts w:ascii="Arial Narrow" w:hAnsi="Arial Narrow"/>
                <w:lang w:val="es-ES"/>
              </w:rPr>
            </w:pPr>
            <w:r w:rsidRPr="005504CC">
              <w:rPr>
                <w:rFonts w:ascii="Arial Narrow" w:hAnsi="Arial Narrow"/>
                <w:noProof/>
                <w:lang w:val="es-ES" w:eastAsia="es-ES"/>
              </w:rPr>
              <w:drawing>
                <wp:inline distT="0" distB="0" distL="0" distR="0" wp14:anchorId="773984B3" wp14:editId="74A4CC8C">
                  <wp:extent cx="2880000" cy="1620000"/>
                  <wp:effectExtent l="0" t="0" r="0" b="0"/>
                  <wp:docPr id="42" name="Image 42" descr="Map of Barbad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p of Barbados"/>
                          <pic:cNvPicPr preferRelativeResize="0">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80000" cy="1620000"/>
                          </a:xfrm>
                          <a:prstGeom prst="rect">
                            <a:avLst/>
                          </a:prstGeom>
                          <a:noFill/>
                          <a:ln>
                            <a:noFill/>
                          </a:ln>
                        </pic:spPr>
                      </pic:pic>
                    </a:graphicData>
                  </a:graphic>
                </wp:inline>
              </w:drawing>
            </w:r>
          </w:p>
        </w:tc>
      </w:tr>
      <w:tr w:rsidR="00355EC6" w:rsidRPr="005504CC" w14:paraId="479F1531" w14:textId="77777777" w:rsidTr="475A8E66">
        <w:trPr>
          <w:jc w:val="center"/>
        </w:trPr>
        <w:tc>
          <w:tcPr>
            <w:tcW w:w="2065" w:type="dxa"/>
            <w:vAlign w:val="center"/>
          </w:tcPr>
          <w:p w14:paraId="47E612FE" w14:textId="5B35E87D"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751" w:type="dxa"/>
            <w:vAlign w:val="center"/>
          </w:tcPr>
          <w:p w14:paraId="60737011" w14:textId="77777777" w:rsidR="00355EC6" w:rsidRPr="005504CC" w:rsidRDefault="475A8E66" w:rsidP="475A8E66">
            <w:pPr>
              <w:rPr>
                <w:rFonts w:ascii="Arial Narrow" w:hAnsi="Arial Narrow"/>
                <w:lang w:val="es-ES"/>
              </w:rPr>
            </w:pPr>
            <w:r w:rsidRPr="005504CC">
              <w:rPr>
                <w:rFonts w:ascii="Arial Narrow" w:hAnsi="Arial Narrow"/>
                <w:lang w:val="es-ES"/>
              </w:rPr>
              <w:t>285 000</w:t>
            </w:r>
          </w:p>
        </w:tc>
      </w:tr>
      <w:tr w:rsidR="00355EC6" w:rsidRPr="005504CC" w14:paraId="36805773" w14:textId="77777777" w:rsidTr="475A8E66">
        <w:trPr>
          <w:jc w:val="center"/>
        </w:trPr>
        <w:tc>
          <w:tcPr>
            <w:tcW w:w="2065" w:type="dxa"/>
            <w:vAlign w:val="center"/>
          </w:tcPr>
          <w:p w14:paraId="3CFCCA8C" w14:textId="21B36ED0"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751" w:type="dxa"/>
            <w:vAlign w:val="center"/>
          </w:tcPr>
          <w:p w14:paraId="48F33D38" w14:textId="77777777" w:rsidR="00355EC6" w:rsidRPr="005504CC" w:rsidRDefault="0F0E7701" w:rsidP="0F0E7701">
            <w:pPr>
              <w:rPr>
                <w:rFonts w:ascii="Arial Narrow" w:hAnsi="Arial Narrow"/>
                <w:lang w:val="es-ES"/>
              </w:rPr>
            </w:pPr>
            <w:r w:rsidRPr="005504CC">
              <w:rPr>
                <w:rFonts w:ascii="Arial Narrow" w:hAnsi="Arial Narrow"/>
                <w:lang w:val="es-ES"/>
              </w:rPr>
              <w:t>Bridgetown      (89 000 hab.)</w:t>
            </w:r>
          </w:p>
        </w:tc>
      </w:tr>
      <w:tr w:rsidR="00355EC6" w:rsidRPr="005504CC" w14:paraId="426F2D03" w14:textId="77777777" w:rsidTr="475A8E66">
        <w:trPr>
          <w:jc w:val="center"/>
        </w:trPr>
        <w:tc>
          <w:tcPr>
            <w:tcW w:w="2065" w:type="dxa"/>
            <w:vAlign w:val="center"/>
          </w:tcPr>
          <w:p w14:paraId="74A7A2E7" w14:textId="1EF7A42E"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751" w:type="dxa"/>
            <w:vAlign w:val="center"/>
          </w:tcPr>
          <w:p w14:paraId="5E2166BC" w14:textId="77777777" w:rsidR="00355EC6" w:rsidRPr="005504CC" w:rsidRDefault="0F0E7701" w:rsidP="0F0E7701">
            <w:pPr>
              <w:rPr>
                <w:rFonts w:ascii="Arial Narrow" w:hAnsi="Arial Narrow"/>
                <w:lang w:val="es-ES"/>
              </w:rPr>
            </w:pPr>
            <w:r w:rsidRPr="005504CC">
              <w:rPr>
                <w:rFonts w:ascii="Arial Narrow" w:hAnsi="Arial Narrow"/>
                <w:lang w:val="es-ES"/>
              </w:rPr>
              <w:t>430 Km²</w:t>
            </w:r>
          </w:p>
        </w:tc>
      </w:tr>
      <w:tr w:rsidR="00355EC6" w:rsidRPr="005504CC" w14:paraId="6DE4FB9A" w14:textId="77777777" w:rsidTr="475A8E66">
        <w:trPr>
          <w:jc w:val="center"/>
        </w:trPr>
        <w:tc>
          <w:tcPr>
            <w:tcW w:w="2065" w:type="dxa"/>
            <w:vAlign w:val="center"/>
          </w:tcPr>
          <w:p w14:paraId="3E1EA973" w14:textId="2D860C93"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751" w:type="dxa"/>
            <w:vAlign w:val="center"/>
          </w:tcPr>
          <w:p w14:paraId="3957870E" w14:textId="77777777" w:rsidR="00355EC6" w:rsidRPr="005504CC" w:rsidRDefault="0F0E7701" w:rsidP="0F0E7701">
            <w:pPr>
              <w:rPr>
                <w:rFonts w:ascii="Arial Narrow" w:hAnsi="Arial Narrow"/>
                <w:lang w:val="es-ES"/>
              </w:rPr>
            </w:pPr>
            <w:r w:rsidRPr="005504CC">
              <w:rPr>
                <w:rFonts w:ascii="Arial Narrow" w:hAnsi="Arial Narrow"/>
                <w:lang w:val="es-ES"/>
              </w:rPr>
              <w:t>662,7 hab./Km&amp;</w:t>
            </w:r>
          </w:p>
        </w:tc>
      </w:tr>
      <w:tr w:rsidR="00355EC6" w:rsidRPr="005504CC" w14:paraId="622382D0" w14:textId="77777777" w:rsidTr="475A8E66">
        <w:trPr>
          <w:jc w:val="center"/>
        </w:trPr>
        <w:tc>
          <w:tcPr>
            <w:tcW w:w="2065" w:type="dxa"/>
            <w:vAlign w:val="center"/>
          </w:tcPr>
          <w:p w14:paraId="049522C8" w14:textId="7677D1A1"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751" w:type="dxa"/>
            <w:vAlign w:val="center"/>
          </w:tcPr>
          <w:p w14:paraId="6864126B" w14:textId="4CAE263C" w:rsidR="00355EC6" w:rsidRPr="005504CC" w:rsidRDefault="002B7A65" w:rsidP="0F0E7701">
            <w:pPr>
              <w:rPr>
                <w:rFonts w:ascii="Arial Narrow" w:hAnsi="Arial Narrow"/>
                <w:lang w:val="es-ES"/>
              </w:rPr>
            </w:pPr>
            <w:r w:rsidRPr="005504CC">
              <w:rPr>
                <w:rFonts w:ascii="Arial Narrow" w:hAnsi="Arial Narrow"/>
                <w:lang w:val="es-ES"/>
              </w:rPr>
              <w:t>Dólar</w:t>
            </w:r>
            <w:r w:rsidR="0F0E7701" w:rsidRPr="005504CC">
              <w:rPr>
                <w:rFonts w:ascii="Arial Narrow" w:hAnsi="Arial Narrow"/>
                <w:lang w:val="es-ES"/>
              </w:rPr>
              <w:t xml:space="preserve"> </w:t>
            </w:r>
            <w:r w:rsidR="0020696C" w:rsidRPr="005504CC">
              <w:rPr>
                <w:rFonts w:ascii="Arial Narrow" w:hAnsi="Arial Narrow"/>
                <w:lang w:val="es-ES"/>
              </w:rPr>
              <w:t xml:space="preserve">Barbados </w:t>
            </w:r>
            <w:r w:rsidR="0F0E7701" w:rsidRPr="005504CC">
              <w:rPr>
                <w:rFonts w:ascii="Arial Narrow" w:hAnsi="Arial Narrow"/>
                <w:lang w:val="es-ES"/>
              </w:rPr>
              <w:t>($ BBD)</w:t>
            </w:r>
          </w:p>
        </w:tc>
      </w:tr>
      <w:tr w:rsidR="00355EC6" w:rsidRPr="005504CC" w14:paraId="5CBEF6F8" w14:textId="77777777" w:rsidTr="475A8E66">
        <w:trPr>
          <w:jc w:val="center"/>
        </w:trPr>
        <w:tc>
          <w:tcPr>
            <w:tcW w:w="2065" w:type="dxa"/>
            <w:vAlign w:val="center"/>
          </w:tcPr>
          <w:p w14:paraId="075E4DA4" w14:textId="75ED31F5"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751" w:type="dxa"/>
            <w:vAlign w:val="center"/>
          </w:tcPr>
          <w:p w14:paraId="47D54B85" w14:textId="50A10797" w:rsidR="00355EC6" w:rsidRPr="005504CC" w:rsidRDefault="0F0E7701" w:rsidP="0F0E7701">
            <w:pPr>
              <w:rPr>
                <w:rFonts w:ascii="Arial Narrow" w:hAnsi="Arial Narrow"/>
                <w:lang w:val="es-ES"/>
              </w:rPr>
            </w:pPr>
            <w:r w:rsidRPr="005504CC">
              <w:rPr>
                <w:rFonts w:ascii="Arial Narrow" w:hAnsi="Arial Narrow"/>
                <w:lang w:val="es-ES"/>
              </w:rPr>
              <w:t xml:space="preserve">30 </w:t>
            </w:r>
            <w:r w:rsidR="0020696C" w:rsidRPr="005504CC">
              <w:rPr>
                <w:rFonts w:ascii="Arial Narrow" w:hAnsi="Arial Narrow"/>
                <w:lang w:val="es-ES"/>
              </w:rPr>
              <w:t>Noviembre</w:t>
            </w:r>
          </w:p>
        </w:tc>
      </w:tr>
      <w:tr w:rsidR="00355EC6" w:rsidRPr="005504CC" w14:paraId="557486A6" w14:textId="77777777" w:rsidTr="475A8E66">
        <w:trPr>
          <w:jc w:val="center"/>
        </w:trPr>
        <w:tc>
          <w:tcPr>
            <w:tcW w:w="2065" w:type="dxa"/>
            <w:vAlign w:val="center"/>
          </w:tcPr>
          <w:p w14:paraId="25157724" w14:textId="45776354"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751" w:type="dxa"/>
            <w:vAlign w:val="center"/>
          </w:tcPr>
          <w:p w14:paraId="43885AE6" w14:textId="7E8B45EA" w:rsidR="00355EC6" w:rsidRPr="005504CC" w:rsidRDefault="0020696C" w:rsidP="0F0E7701">
            <w:pPr>
              <w:rPr>
                <w:rFonts w:ascii="Arial Narrow" w:hAnsi="Arial Narrow"/>
                <w:lang w:val="es-ES"/>
              </w:rPr>
            </w:pPr>
            <w:r w:rsidRPr="005504CC">
              <w:rPr>
                <w:rFonts w:ascii="Arial Narrow" w:hAnsi="Arial Narrow"/>
                <w:lang w:val="es-ES"/>
              </w:rPr>
              <w:t>Gobernador General</w:t>
            </w:r>
            <w:r w:rsidR="0F0E7701" w:rsidRPr="005504CC">
              <w:rPr>
                <w:rFonts w:ascii="Arial Narrow" w:hAnsi="Arial Narrow"/>
                <w:lang w:val="es-ES"/>
              </w:rPr>
              <w:t>: Sandra Mason (</w:t>
            </w:r>
            <w:proofErr w:type="gramStart"/>
            <w:r w:rsidR="002B7A65" w:rsidRPr="005504CC">
              <w:rPr>
                <w:rFonts w:ascii="Arial Narrow" w:hAnsi="Arial Narrow"/>
                <w:lang w:val="es-ES"/>
              </w:rPr>
              <w:t>Enero</w:t>
            </w:r>
            <w:proofErr w:type="gramEnd"/>
            <w:r w:rsidR="0F0E7701" w:rsidRPr="005504CC">
              <w:rPr>
                <w:rFonts w:ascii="Arial Narrow" w:hAnsi="Arial Narrow"/>
                <w:lang w:val="es-ES"/>
              </w:rPr>
              <w:t xml:space="preserve"> 2018)</w:t>
            </w:r>
          </w:p>
          <w:p w14:paraId="6113F395" w14:textId="2AD2062D" w:rsidR="00355EC6" w:rsidRPr="005504CC" w:rsidRDefault="0020696C" w:rsidP="475A8E66">
            <w:pPr>
              <w:rPr>
                <w:rFonts w:ascii="Arial Narrow" w:hAnsi="Arial Narrow"/>
                <w:lang w:val="es-ES"/>
              </w:rPr>
            </w:pPr>
            <w:r w:rsidRPr="005504CC">
              <w:rPr>
                <w:rFonts w:ascii="Arial Narrow" w:hAnsi="Arial Narrow"/>
                <w:lang w:val="es-ES"/>
              </w:rPr>
              <w:t xml:space="preserve">Primer Ministro </w:t>
            </w:r>
            <w:r w:rsidR="475A8E66" w:rsidRPr="005504CC">
              <w:rPr>
                <w:rFonts w:ascii="Arial Narrow" w:hAnsi="Arial Narrow"/>
                <w:lang w:val="es-ES"/>
              </w:rPr>
              <w:t xml:space="preserve">: Mia </w:t>
            </w:r>
            <w:proofErr w:type="spellStart"/>
            <w:r w:rsidR="475A8E66" w:rsidRPr="005504CC">
              <w:rPr>
                <w:rFonts w:ascii="Arial Narrow" w:hAnsi="Arial Narrow"/>
                <w:lang w:val="es-ES"/>
              </w:rPr>
              <w:t>Mottley</w:t>
            </w:r>
            <w:proofErr w:type="spellEnd"/>
            <w:r w:rsidR="475A8E66" w:rsidRPr="005504CC">
              <w:rPr>
                <w:rFonts w:ascii="Arial Narrow" w:hAnsi="Arial Narrow"/>
                <w:lang w:val="es-ES"/>
              </w:rPr>
              <w:t xml:space="preserve"> (</w:t>
            </w:r>
            <w:r w:rsidR="002B7A65" w:rsidRPr="005504CC">
              <w:rPr>
                <w:rFonts w:ascii="Arial Narrow" w:hAnsi="Arial Narrow"/>
                <w:lang w:val="es-ES"/>
              </w:rPr>
              <w:t>Mayo</w:t>
            </w:r>
            <w:r w:rsidR="475A8E66" w:rsidRPr="005504CC">
              <w:rPr>
                <w:rFonts w:ascii="Arial Narrow" w:hAnsi="Arial Narrow"/>
                <w:lang w:val="es-ES"/>
              </w:rPr>
              <w:t xml:space="preserve"> 2018)</w:t>
            </w:r>
          </w:p>
        </w:tc>
      </w:tr>
      <w:tr w:rsidR="00355EC6" w:rsidRPr="005504CC" w14:paraId="0F973460" w14:textId="77777777" w:rsidTr="475A8E66">
        <w:trPr>
          <w:jc w:val="center"/>
        </w:trPr>
        <w:tc>
          <w:tcPr>
            <w:tcW w:w="2065" w:type="dxa"/>
            <w:vAlign w:val="center"/>
          </w:tcPr>
          <w:p w14:paraId="725E813E" w14:textId="14495E3D" w:rsidR="00355EC6" w:rsidRPr="005504CC" w:rsidRDefault="0020696C" w:rsidP="0F0E7701">
            <w:pPr>
              <w:rPr>
                <w:rFonts w:ascii="Arial Narrow" w:hAnsi="Arial Narrow"/>
                <w:lang w:val="es-ES"/>
              </w:rPr>
            </w:pPr>
            <w:r w:rsidRPr="005504CC">
              <w:rPr>
                <w:rFonts w:ascii="Arial Narrow" w:hAnsi="Arial Narrow"/>
                <w:lang w:val="es-ES"/>
              </w:rPr>
              <w:t>PIB per cápita.</w:t>
            </w:r>
          </w:p>
        </w:tc>
        <w:tc>
          <w:tcPr>
            <w:tcW w:w="4751" w:type="dxa"/>
            <w:vAlign w:val="center"/>
          </w:tcPr>
          <w:p w14:paraId="2E9119CA" w14:textId="2318FB1D" w:rsidR="00355EC6" w:rsidRPr="005504CC" w:rsidRDefault="0F0E7701" w:rsidP="0F0E7701">
            <w:pPr>
              <w:rPr>
                <w:rFonts w:ascii="Arial Narrow" w:hAnsi="Arial Narrow"/>
                <w:lang w:val="es-ES"/>
              </w:rPr>
            </w:pPr>
            <w:r w:rsidRPr="005504CC">
              <w:rPr>
                <w:rFonts w:ascii="Arial Narrow" w:hAnsi="Arial Narrow"/>
                <w:lang w:val="es-ES"/>
              </w:rPr>
              <w:t>16 503 $USD (2017) (</w:t>
            </w:r>
            <w:r w:rsidR="0020696C" w:rsidRPr="005504CC">
              <w:rPr>
                <w:rFonts w:ascii="Arial Narrow" w:hAnsi="Arial Narrow"/>
                <w:lang w:val="es-ES"/>
              </w:rPr>
              <w:t xml:space="preserve">constante </w:t>
            </w:r>
            <w:r w:rsidRPr="005504CC">
              <w:rPr>
                <w:rFonts w:ascii="Arial Narrow" w:hAnsi="Arial Narrow"/>
                <w:lang w:val="es-ES"/>
              </w:rPr>
              <w:t xml:space="preserve"> 2010 US$)</w:t>
            </w:r>
          </w:p>
        </w:tc>
      </w:tr>
      <w:tr w:rsidR="00355EC6" w:rsidRPr="005504CC" w14:paraId="0281691F" w14:textId="77777777" w:rsidTr="475A8E66">
        <w:trPr>
          <w:jc w:val="center"/>
        </w:trPr>
        <w:tc>
          <w:tcPr>
            <w:tcW w:w="2065" w:type="dxa"/>
            <w:vAlign w:val="center"/>
          </w:tcPr>
          <w:p w14:paraId="36C1001F" w14:textId="7CAEED26"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751" w:type="dxa"/>
            <w:vAlign w:val="center"/>
          </w:tcPr>
          <w:p w14:paraId="252E7669" w14:textId="415FEBDF" w:rsidR="00355EC6" w:rsidRPr="005504CC" w:rsidRDefault="0F0E7701" w:rsidP="0F0E7701">
            <w:pPr>
              <w:rPr>
                <w:rFonts w:ascii="Arial Narrow" w:hAnsi="Arial Narrow"/>
                <w:lang w:val="es-ES"/>
              </w:rPr>
            </w:pPr>
            <w:r w:rsidRPr="005504CC">
              <w:rPr>
                <w:rFonts w:ascii="Arial Narrow" w:hAnsi="Arial Narrow"/>
                <w:lang w:val="es-ES"/>
              </w:rPr>
              <w:t>1,2 %</w:t>
            </w:r>
          </w:p>
        </w:tc>
      </w:tr>
      <w:tr w:rsidR="00355EC6" w:rsidRPr="005504CC" w14:paraId="0FCC0921" w14:textId="77777777" w:rsidTr="475A8E66">
        <w:trPr>
          <w:jc w:val="center"/>
        </w:trPr>
        <w:tc>
          <w:tcPr>
            <w:tcW w:w="2065" w:type="dxa"/>
            <w:vAlign w:val="center"/>
          </w:tcPr>
          <w:p w14:paraId="39AA8EF9" w14:textId="1722C320"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751" w:type="dxa"/>
            <w:vAlign w:val="center"/>
          </w:tcPr>
          <w:p w14:paraId="5F3BAF96" w14:textId="77777777" w:rsidR="00355EC6" w:rsidRPr="005504CC" w:rsidRDefault="0F0E7701" w:rsidP="0F0E7701">
            <w:pPr>
              <w:rPr>
                <w:rFonts w:ascii="Arial Narrow" w:hAnsi="Arial Narrow"/>
                <w:lang w:val="es-ES"/>
              </w:rPr>
            </w:pPr>
            <w:r w:rsidRPr="005504CC">
              <w:rPr>
                <w:rFonts w:ascii="Arial Narrow" w:hAnsi="Arial Narrow"/>
                <w:lang w:val="es-ES"/>
              </w:rPr>
              <w:t>10,2 %</w:t>
            </w:r>
          </w:p>
        </w:tc>
      </w:tr>
      <w:tr w:rsidR="00355EC6" w:rsidRPr="005504CC" w14:paraId="686373B5" w14:textId="77777777" w:rsidTr="475A8E66">
        <w:trPr>
          <w:jc w:val="center"/>
        </w:trPr>
        <w:tc>
          <w:tcPr>
            <w:tcW w:w="2065" w:type="dxa"/>
            <w:vAlign w:val="center"/>
          </w:tcPr>
          <w:p w14:paraId="2186DF3A"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751" w:type="dxa"/>
            <w:vAlign w:val="center"/>
          </w:tcPr>
          <w:p w14:paraId="4E2E7C4D" w14:textId="6443BF8A" w:rsidR="00355EC6" w:rsidRPr="005504CC" w:rsidRDefault="475A8E66" w:rsidP="475A8E66">
            <w:pPr>
              <w:rPr>
                <w:rFonts w:ascii="Arial Narrow" w:hAnsi="Arial Narrow"/>
                <w:lang w:val="es-ES"/>
              </w:rPr>
            </w:pPr>
            <w:r w:rsidRPr="005504CC">
              <w:rPr>
                <w:rFonts w:ascii="Arial Narrow" w:hAnsi="Arial Narrow"/>
                <w:lang w:val="es-ES"/>
              </w:rPr>
              <w:t>Rang</w:t>
            </w:r>
            <w:r w:rsidR="002B7A65" w:rsidRPr="005504CC">
              <w:rPr>
                <w:rFonts w:ascii="Arial Narrow" w:hAnsi="Arial Narrow"/>
                <w:lang w:val="es-ES"/>
              </w:rPr>
              <w:t>o</w:t>
            </w:r>
            <w:r w:rsidRPr="005504CC">
              <w:rPr>
                <w:rFonts w:ascii="Arial Narrow" w:hAnsi="Arial Narrow"/>
                <w:lang w:val="es-ES"/>
              </w:rPr>
              <w:t xml:space="preserve"> : 54 </w:t>
            </w:r>
            <w:proofErr w:type="spellStart"/>
            <w:r w:rsidR="002B7A65" w:rsidRPr="005504CC">
              <w:rPr>
                <w:rFonts w:ascii="Arial Narrow" w:hAnsi="Arial Narrow"/>
                <w:lang w:val="es-ES"/>
              </w:rPr>
              <w:t>th</w:t>
            </w:r>
            <w:proofErr w:type="spellEnd"/>
            <w:r w:rsidRPr="005504CC">
              <w:rPr>
                <w:rFonts w:ascii="Arial Narrow" w:hAnsi="Arial Narrow"/>
                <w:lang w:val="es-ES"/>
              </w:rPr>
              <w:t xml:space="preserve">   </w:t>
            </w:r>
            <w:r w:rsidRPr="005504CC">
              <w:rPr>
                <w:lang w:val="es-ES"/>
              </w:rPr>
              <w:t>795 / 1</w:t>
            </w:r>
            <w:r w:rsidRPr="005504CC">
              <w:rPr>
                <w:rFonts w:ascii="Arial Narrow" w:hAnsi="Arial Narrow"/>
                <w:lang w:val="es-ES"/>
              </w:rPr>
              <w:t xml:space="preserve"> (2015)</w:t>
            </w:r>
          </w:p>
        </w:tc>
      </w:tr>
    </w:tbl>
    <w:p w14:paraId="17F16981" w14:textId="0B172028" w:rsidR="00355EC6" w:rsidRPr="005504CC" w:rsidRDefault="00355EC6" w:rsidP="00355EC6">
      <w:pPr>
        <w:rPr>
          <w:rFonts w:ascii="Arial Narrow" w:hAnsi="Arial Narrow"/>
          <w:lang w:val="es-ES"/>
        </w:rPr>
      </w:pPr>
    </w:p>
    <w:tbl>
      <w:tblPr>
        <w:tblStyle w:val="Tablaconcuadrcula"/>
        <w:tblW w:w="0" w:type="auto"/>
        <w:jc w:val="center"/>
        <w:tblLook w:val="04A0" w:firstRow="1" w:lastRow="0" w:firstColumn="1" w:lastColumn="0" w:noHBand="0" w:noVBand="1"/>
      </w:tblPr>
      <w:tblGrid>
        <w:gridCol w:w="2141"/>
        <w:gridCol w:w="4751"/>
      </w:tblGrid>
      <w:tr w:rsidR="00355EC6" w:rsidRPr="005504CC" w14:paraId="0BACCFB5" w14:textId="77777777" w:rsidTr="475A8E66">
        <w:trPr>
          <w:jc w:val="center"/>
        </w:trPr>
        <w:tc>
          <w:tcPr>
            <w:tcW w:w="2141" w:type="dxa"/>
            <w:vAlign w:val="center"/>
          </w:tcPr>
          <w:p w14:paraId="23693535" w14:textId="58C763C6"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751" w:type="dxa"/>
            <w:vAlign w:val="center"/>
          </w:tcPr>
          <w:p w14:paraId="162B06B3" w14:textId="77777777" w:rsidR="00355EC6" w:rsidRPr="005504CC" w:rsidRDefault="0F0E7701" w:rsidP="0F0E7701">
            <w:pPr>
              <w:jc w:val="center"/>
              <w:rPr>
                <w:rFonts w:ascii="Arial Narrow" w:hAnsi="Arial Narrow"/>
                <w:b/>
                <w:bCs/>
                <w:lang w:val="es-ES"/>
              </w:rPr>
            </w:pPr>
            <w:r w:rsidRPr="005504CC">
              <w:rPr>
                <w:rFonts w:ascii="Arial Narrow" w:hAnsi="Arial Narrow"/>
                <w:b/>
                <w:bCs/>
                <w:lang w:val="es-ES"/>
              </w:rPr>
              <w:t>Cuba</w:t>
            </w:r>
          </w:p>
        </w:tc>
      </w:tr>
      <w:tr w:rsidR="00355EC6" w:rsidRPr="005504CC" w14:paraId="7D1A43B8" w14:textId="77777777" w:rsidTr="475A8E66">
        <w:trPr>
          <w:jc w:val="center"/>
        </w:trPr>
        <w:tc>
          <w:tcPr>
            <w:tcW w:w="2141" w:type="dxa"/>
            <w:vAlign w:val="center"/>
          </w:tcPr>
          <w:p w14:paraId="7FA8FB96" w14:textId="4EBB94EC"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751" w:type="dxa"/>
            <w:vAlign w:val="center"/>
          </w:tcPr>
          <w:p w14:paraId="10C8A979" w14:textId="77777777" w:rsidR="00355EC6" w:rsidRPr="005504CC" w:rsidRDefault="00355EC6" w:rsidP="003C75A8">
            <w:pPr>
              <w:rPr>
                <w:rFonts w:ascii="Arial Narrow" w:hAnsi="Arial Narrow"/>
                <w:lang w:val="es-ES"/>
              </w:rPr>
            </w:pPr>
            <w:r w:rsidRPr="005504CC">
              <w:rPr>
                <w:rFonts w:ascii="Arial Narrow" w:hAnsi="Arial Narrow"/>
                <w:noProof/>
                <w:lang w:val="es-ES" w:eastAsia="es-ES"/>
              </w:rPr>
              <w:drawing>
                <wp:inline distT="0" distB="0" distL="0" distR="0" wp14:anchorId="71480B12" wp14:editId="73DDA740">
                  <wp:extent cx="2880000" cy="1620000"/>
                  <wp:effectExtent l="0" t="0" r="0" b="0"/>
                  <wp:docPr id="44" name="Image 44" descr="Map of Cub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Map of Cuba"/>
                          <pic:cNvPicPr preferRelativeResize="0">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80000" cy="1620000"/>
                          </a:xfrm>
                          <a:prstGeom prst="rect">
                            <a:avLst/>
                          </a:prstGeom>
                          <a:noFill/>
                          <a:ln>
                            <a:noFill/>
                          </a:ln>
                        </pic:spPr>
                      </pic:pic>
                    </a:graphicData>
                  </a:graphic>
                </wp:inline>
              </w:drawing>
            </w:r>
          </w:p>
        </w:tc>
      </w:tr>
      <w:tr w:rsidR="00355EC6" w:rsidRPr="005504CC" w14:paraId="3BD0B0BA" w14:textId="77777777" w:rsidTr="475A8E66">
        <w:trPr>
          <w:jc w:val="center"/>
        </w:trPr>
        <w:tc>
          <w:tcPr>
            <w:tcW w:w="2141" w:type="dxa"/>
            <w:vAlign w:val="center"/>
          </w:tcPr>
          <w:p w14:paraId="73A4F5F5" w14:textId="7D46B144"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751" w:type="dxa"/>
            <w:vAlign w:val="center"/>
          </w:tcPr>
          <w:p w14:paraId="1A7CAB9F" w14:textId="319501FD" w:rsidR="00355EC6" w:rsidRPr="005504CC" w:rsidRDefault="0020696C" w:rsidP="0F0E7701">
            <w:pPr>
              <w:rPr>
                <w:rFonts w:ascii="Arial Narrow" w:hAnsi="Arial Narrow"/>
                <w:lang w:val="es-ES"/>
              </w:rPr>
            </w:pPr>
            <w:r w:rsidRPr="005504CC">
              <w:rPr>
                <w:rFonts w:ascii="Arial Narrow" w:hAnsi="Arial Narrow"/>
                <w:lang w:val="es-ES"/>
              </w:rPr>
              <w:t xml:space="preserve">La Habana    </w:t>
            </w:r>
            <w:r w:rsidR="0F0E7701" w:rsidRPr="005504CC">
              <w:rPr>
                <w:rFonts w:ascii="Arial Narrow" w:hAnsi="Arial Narrow"/>
                <w:lang w:val="es-ES"/>
              </w:rPr>
              <w:t xml:space="preserve">(2 136 </w:t>
            </w:r>
            <w:r w:rsidR="002B7A65" w:rsidRPr="005504CC">
              <w:rPr>
                <w:rFonts w:ascii="Arial Narrow" w:hAnsi="Arial Narrow"/>
                <w:lang w:val="es-ES"/>
              </w:rPr>
              <w:t>millones</w:t>
            </w:r>
            <w:r w:rsidR="0F0E7701" w:rsidRPr="005504CC">
              <w:rPr>
                <w:rFonts w:ascii="Arial Narrow" w:hAnsi="Arial Narrow"/>
                <w:lang w:val="es-ES"/>
              </w:rPr>
              <w:t xml:space="preserve"> hab.)</w:t>
            </w:r>
          </w:p>
        </w:tc>
      </w:tr>
      <w:tr w:rsidR="00355EC6" w:rsidRPr="005504CC" w14:paraId="3122FF2E" w14:textId="77777777" w:rsidTr="475A8E66">
        <w:trPr>
          <w:jc w:val="center"/>
        </w:trPr>
        <w:tc>
          <w:tcPr>
            <w:tcW w:w="2141" w:type="dxa"/>
            <w:vAlign w:val="center"/>
          </w:tcPr>
          <w:p w14:paraId="5018B1BA" w14:textId="29B875DC"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751" w:type="dxa"/>
            <w:vAlign w:val="center"/>
          </w:tcPr>
          <w:p w14:paraId="5E670476" w14:textId="2A308037" w:rsidR="00355EC6" w:rsidRPr="005504CC" w:rsidRDefault="0F0E7701" w:rsidP="0F0E7701">
            <w:pPr>
              <w:rPr>
                <w:rFonts w:ascii="Arial Narrow" w:hAnsi="Arial Narrow"/>
                <w:lang w:val="es-ES"/>
              </w:rPr>
            </w:pPr>
            <w:r w:rsidRPr="005504CC">
              <w:rPr>
                <w:rFonts w:ascii="Arial Narrow" w:hAnsi="Arial Narrow"/>
                <w:lang w:val="es-ES"/>
              </w:rPr>
              <w:t xml:space="preserve">11, 5 </w:t>
            </w:r>
            <w:r w:rsidR="002B7A65" w:rsidRPr="005504CC">
              <w:rPr>
                <w:rFonts w:ascii="Arial Narrow" w:hAnsi="Arial Narrow"/>
                <w:lang w:val="es-ES"/>
              </w:rPr>
              <w:t>millones</w:t>
            </w:r>
          </w:p>
        </w:tc>
      </w:tr>
      <w:tr w:rsidR="00355EC6" w:rsidRPr="005504CC" w14:paraId="534EE9D3" w14:textId="77777777" w:rsidTr="475A8E66">
        <w:trPr>
          <w:jc w:val="center"/>
        </w:trPr>
        <w:tc>
          <w:tcPr>
            <w:tcW w:w="2141" w:type="dxa"/>
            <w:vAlign w:val="center"/>
          </w:tcPr>
          <w:p w14:paraId="26A45929" w14:textId="5CA763B1"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751" w:type="dxa"/>
            <w:vAlign w:val="center"/>
          </w:tcPr>
          <w:p w14:paraId="09FD3E62" w14:textId="77777777" w:rsidR="00355EC6" w:rsidRPr="005504CC" w:rsidRDefault="0F0E7701" w:rsidP="0F0E7701">
            <w:pPr>
              <w:rPr>
                <w:rFonts w:ascii="Arial Narrow" w:hAnsi="Arial Narrow"/>
                <w:lang w:val="es-ES"/>
              </w:rPr>
            </w:pPr>
            <w:r w:rsidRPr="005504CC">
              <w:rPr>
                <w:rFonts w:ascii="Arial Narrow" w:hAnsi="Arial Narrow"/>
                <w:lang w:val="es-ES"/>
              </w:rPr>
              <w:t>110 860 Km²</w:t>
            </w:r>
          </w:p>
        </w:tc>
      </w:tr>
      <w:tr w:rsidR="00355EC6" w:rsidRPr="005504CC" w14:paraId="49468B05" w14:textId="77777777" w:rsidTr="475A8E66">
        <w:trPr>
          <w:jc w:val="center"/>
        </w:trPr>
        <w:tc>
          <w:tcPr>
            <w:tcW w:w="2141" w:type="dxa"/>
            <w:vAlign w:val="center"/>
          </w:tcPr>
          <w:p w14:paraId="156D34A6" w14:textId="4C4EF030"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751" w:type="dxa"/>
            <w:vAlign w:val="center"/>
          </w:tcPr>
          <w:p w14:paraId="1989747C" w14:textId="77777777" w:rsidR="00355EC6" w:rsidRPr="005504CC" w:rsidRDefault="0F0E7701" w:rsidP="0F0E7701">
            <w:pPr>
              <w:rPr>
                <w:rFonts w:ascii="Arial Narrow" w:hAnsi="Arial Narrow"/>
                <w:lang w:val="es-ES"/>
              </w:rPr>
            </w:pPr>
            <w:r w:rsidRPr="005504CC">
              <w:rPr>
                <w:rFonts w:ascii="Arial Narrow" w:hAnsi="Arial Narrow"/>
                <w:lang w:val="es-ES"/>
              </w:rPr>
              <w:t>103,7 hab./Km²</w:t>
            </w:r>
          </w:p>
        </w:tc>
      </w:tr>
      <w:tr w:rsidR="00355EC6" w:rsidRPr="005504CC" w14:paraId="421B8CBE" w14:textId="77777777" w:rsidTr="475A8E66">
        <w:trPr>
          <w:jc w:val="center"/>
        </w:trPr>
        <w:tc>
          <w:tcPr>
            <w:tcW w:w="2141" w:type="dxa"/>
            <w:vAlign w:val="center"/>
          </w:tcPr>
          <w:p w14:paraId="32500DB8" w14:textId="5F82768D"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751" w:type="dxa"/>
            <w:vAlign w:val="center"/>
          </w:tcPr>
          <w:p w14:paraId="442B0996" w14:textId="4EB1AF89" w:rsidR="00355EC6" w:rsidRPr="005504CC" w:rsidRDefault="0F0E7701" w:rsidP="0F0E7701">
            <w:pPr>
              <w:rPr>
                <w:rFonts w:ascii="Arial Narrow" w:hAnsi="Arial Narrow"/>
                <w:lang w:val="es-ES"/>
              </w:rPr>
            </w:pPr>
            <w:r w:rsidRPr="005504CC">
              <w:rPr>
                <w:rFonts w:ascii="Arial Narrow" w:hAnsi="Arial Narrow"/>
                <w:lang w:val="es-ES"/>
              </w:rPr>
              <w:t xml:space="preserve">Peso </w:t>
            </w:r>
            <w:r w:rsidR="0020696C" w:rsidRPr="005504CC">
              <w:rPr>
                <w:rFonts w:ascii="Arial Narrow" w:hAnsi="Arial Narrow"/>
                <w:lang w:val="es-ES"/>
              </w:rPr>
              <w:t xml:space="preserve">cubano </w:t>
            </w:r>
            <w:r w:rsidRPr="005504CC">
              <w:rPr>
                <w:rFonts w:ascii="Arial Narrow" w:hAnsi="Arial Narrow"/>
                <w:lang w:val="es-ES"/>
              </w:rPr>
              <w:t>(CUC)</w:t>
            </w:r>
          </w:p>
        </w:tc>
      </w:tr>
      <w:tr w:rsidR="00355EC6" w:rsidRPr="005504CC" w14:paraId="637C0032" w14:textId="77777777" w:rsidTr="475A8E66">
        <w:trPr>
          <w:jc w:val="center"/>
        </w:trPr>
        <w:tc>
          <w:tcPr>
            <w:tcW w:w="2141" w:type="dxa"/>
            <w:vAlign w:val="center"/>
          </w:tcPr>
          <w:p w14:paraId="35F33947" w14:textId="1E43D9A7"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751" w:type="dxa"/>
            <w:vAlign w:val="center"/>
          </w:tcPr>
          <w:p w14:paraId="4EE933FB" w14:textId="418418F2" w:rsidR="00355EC6" w:rsidRPr="005504CC" w:rsidRDefault="0F0E7701" w:rsidP="0F0E7701">
            <w:pPr>
              <w:rPr>
                <w:rFonts w:ascii="Arial Narrow" w:hAnsi="Arial Narrow"/>
                <w:lang w:val="es-ES"/>
              </w:rPr>
            </w:pPr>
            <w:r w:rsidRPr="005504CC">
              <w:rPr>
                <w:rFonts w:ascii="Arial Narrow" w:hAnsi="Arial Narrow"/>
                <w:lang w:val="es-ES"/>
              </w:rPr>
              <w:t xml:space="preserve">30 </w:t>
            </w:r>
            <w:r w:rsidR="0020696C" w:rsidRPr="005504CC">
              <w:rPr>
                <w:rFonts w:ascii="Arial Narrow" w:hAnsi="Arial Narrow"/>
                <w:lang w:val="es-ES"/>
              </w:rPr>
              <w:t>Noviembre</w:t>
            </w:r>
          </w:p>
        </w:tc>
      </w:tr>
      <w:tr w:rsidR="00355EC6" w:rsidRPr="005504CC" w14:paraId="4FBB814C" w14:textId="77777777" w:rsidTr="475A8E66">
        <w:trPr>
          <w:jc w:val="center"/>
        </w:trPr>
        <w:tc>
          <w:tcPr>
            <w:tcW w:w="2141" w:type="dxa"/>
            <w:vAlign w:val="center"/>
          </w:tcPr>
          <w:p w14:paraId="27205A1A" w14:textId="43537C2F"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751" w:type="dxa"/>
            <w:vAlign w:val="center"/>
          </w:tcPr>
          <w:p w14:paraId="1F2D6C6B" w14:textId="6AB3285C" w:rsidR="00355EC6" w:rsidRPr="005504CC" w:rsidRDefault="0020696C" w:rsidP="0F0E7701">
            <w:pPr>
              <w:rPr>
                <w:rFonts w:ascii="Arial Narrow" w:hAnsi="Arial Narrow"/>
                <w:lang w:val="es-ES"/>
              </w:rPr>
            </w:pPr>
            <w:r w:rsidRPr="005504CC">
              <w:rPr>
                <w:rFonts w:ascii="Arial Narrow" w:hAnsi="Arial Narrow"/>
                <w:lang w:val="es-ES"/>
              </w:rPr>
              <w:t>1er Vicepresidente</w:t>
            </w:r>
            <w:r w:rsidR="0F0E7701" w:rsidRPr="005504CC">
              <w:rPr>
                <w:rFonts w:ascii="Arial Narrow" w:hAnsi="Arial Narrow"/>
                <w:lang w:val="es-ES"/>
              </w:rPr>
              <w:t xml:space="preserve">: </w:t>
            </w:r>
            <w:hyperlink r:id="rId73">
              <w:r w:rsidR="0F0E7701" w:rsidRPr="005504CC">
                <w:rPr>
                  <w:rFonts w:ascii="Arial Narrow" w:hAnsi="Arial Narrow"/>
                  <w:lang w:val="es-ES"/>
                </w:rPr>
                <w:t>Salvador Valdés Mesa</w:t>
              </w:r>
            </w:hyperlink>
          </w:p>
          <w:p w14:paraId="2CA4F799" w14:textId="5A3C1502" w:rsidR="00355EC6" w:rsidRPr="005504CC" w:rsidRDefault="0020696C" w:rsidP="0F0E7701">
            <w:pPr>
              <w:rPr>
                <w:rFonts w:ascii="Arial Narrow" w:hAnsi="Arial Narrow"/>
                <w:lang w:val="es-ES"/>
              </w:rPr>
            </w:pPr>
            <w:r w:rsidRPr="005504CC">
              <w:rPr>
                <w:rFonts w:ascii="Arial Narrow" w:hAnsi="Arial Narrow"/>
                <w:lang w:val="es-ES"/>
              </w:rPr>
              <w:t xml:space="preserve">Primer Ministro </w:t>
            </w:r>
            <w:r w:rsidR="0F0E7701" w:rsidRPr="005504CC">
              <w:rPr>
                <w:rFonts w:ascii="Arial Narrow" w:hAnsi="Arial Narrow"/>
                <w:lang w:val="es-ES"/>
              </w:rPr>
              <w:t xml:space="preserve">: Miguel </w:t>
            </w:r>
            <w:proofErr w:type="spellStart"/>
            <w:r w:rsidR="0F0E7701" w:rsidRPr="005504CC">
              <w:rPr>
                <w:rFonts w:ascii="Arial Narrow" w:hAnsi="Arial Narrow"/>
                <w:lang w:val="es-ES"/>
              </w:rPr>
              <w:t>Diaz-Canel</w:t>
            </w:r>
            <w:proofErr w:type="spellEnd"/>
            <w:r w:rsidR="0F0E7701" w:rsidRPr="005504CC">
              <w:rPr>
                <w:rFonts w:ascii="Arial Narrow" w:hAnsi="Arial Narrow"/>
                <w:lang w:val="es-ES"/>
              </w:rPr>
              <w:t xml:space="preserve"> (</w:t>
            </w:r>
            <w:r w:rsidRPr="005504CC">
              <w:rPr>
                <w:rFonts w:ascii="Arial Narrow" w:hAnsi="Arial Narrow"/>
                <w:lang w:val="es-ES"/>
              </w:rPr>
              <w:t>Abr</w:t>
            </w:r>
            <w:r w:rsidR="0F0E7701" w:rsidRPr="005504CC">
              <w:rPr>
                <w:rFonts w:ascii="Arial Narrow" w:hAnsi="Arial Narrow"/>
                <w:lang w:val="es-ES"/>
              </w:rPr>
              <w:t>il 2018)</w:t>
            </w:r>
          </w:p>
        </w:tc>
      </w:tr>
      <w:tr w:rsidR="00355EC6" w:rsidRPr="005504CC" w14:paraId="404674AB" w14:textId="77777777" w:rsidTr="475A8E66">
        <w:trPr>
          <w:jc w:val="center"/>
        </w:trPr>
        <w:tc>
          <w:tcPr>
            <w:tcW w:w="2141" w:type="dxa"/>
            <w:vAlign w:val="center"/>
          </w:tcPr>
          <w:p w14:paraId="675C1CD8" w14:textId="4CD49B66"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751" w:type="dxa"/>
            <w:vAlign w:val="center"/>
          </w:tcPr>
          <w:p w14:paraId="53CB7B4F" w14:textId="729895A4" w:rsidR="00355EC6" w:rsidRPr="005504CC" w:rsidRDefault="0F0E7701" w:rsidP="0F0E7701">
            <w:pPr>
              <w:rPr>
                <w:rFonts w:ascii="Arial Narrow" w:hAnsi="Arial Narrow"/>
                <w:lang w:val="es-ES"/>
              </w:rPr>
            </w:pPr>
            <w:r w:rsidRPr="005504CC">
              <w:rPr>
                <w:rFonts w:ascii="Arial Narrow" w:hAnsi="Arial Narrow"/>
                <w:lang w:val="es-ES"/>
              </w:rPr>
              <w:t>7 815 $ US (2017) (</w:t>
            </w:r>
            <w:r w:rsidR="0020696C" w:rsidRPr="005504CC">
              <w:rPr>
                <w:rFonts w:ascii="Arial Narrow" w:hAnsi="Arial Narrow"/>
                <w:lang w:val="es-ES"/>
              </w:rPr>
              <w:t xml:space="preserve">constante </w:t>
            </w:r>
            <w:r w:rsidRPr="005504CC">
              <w:rPr>
                <w:rFonts w:ascii="Arial Narrow" w:hAnsi="Arial Narrow"/>
                <w:lang w:val="es-ES"/>
              </w:rPr>
              <w:t xml:space="preserve"> 2010 US$)</w:t>
            </w:r>
          </w:p>
        </w:tc>
      </w:tr>
      <w:tr w:rsidR="00355EC6" w:rsidRPr="005504CC" w14:paraId="6AFF4279" w14:textId="77777777" w:rsidTr="475A8E66">
        <w:trPr>
          <w:jc w:val="center"/>
        </w:trPr>
        <w:tc>
          <w:tcPr>
            <w:tcW w:w="2141" w:type="dxa"/>
            <w:vAlign w:val="center"/>
          </w:tcPr>
          <w:p w14:paraId="69F69E55" w14:textId="152776F5"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751" w:type="dxa"/>
            <w:vAlign w:val="center"/>
          </w:tcPr>
          <w:p w14:paraId="35251765" w14:textId="77777777" w:rsidR="00355EC6" w:rsidRPr="005504CC" w:rsidRDefault="0F0E7701" w:rsidP="0F0E7701">
            <w:pPr>
              <w:rPr>
                <w:rFonts w:ascii="Arial Narrow" w:hAnsi="Arial Narrow"/>
                <w:lang w:val="es-ES"/>
              </w:rPr>
            </w:pPr>
            <w:r w:rsidRPr="005504CC">
              <w:rPr>
                <w:rFonts w:ascii="Arial Narrow" w:hAnsi="Arial Narrow"/>
                <w:lang w:val="es-ES"/>
              </w:rPr>
              <w:t>3,9 %</w:t>
            </w:r>
          </w:p>
        </w:tc>
      </w:tr>
      <w:tr w:rsidR="00355EC6" w:rsidRPr="005504CC" w14:paraId="4FE30826" w14:textId="77777777" w:rsidTr="475A8E66">
        <w:trPr>
          <w:jc w:val="center"/>
        </w:trPr>
        <w:tc>
          <w:tcPr>
            <w:tcW w:w="2141" w:type="dxa"/>
            <w:vAlign w:val="center"/>
          </w:tcPr>
          <w:p w14:paraId="5DA6126B" w14:textId="5E874713"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751" w:type="dxa"/>
            <w:vAlign w:val="center"/>
          </w:tcPr>
          <w:p w14:paraId="471D7374" w14:textId="1E230ABE" w:rsidR="00355EC6" w:rsidRPr="005504CC" w:rsidRDefault="0F0E7701" w:rsidP="0F0E7701">
            <w:pPr>
              <w:rPr>
                <w:rFonts w:ascii="Arial Narrow" w:hAnsi="Arial Narrow"/>
                <w:lang w:val="es-ES"/>
              </w:rPr>
            </w:pPr>
            <w:r w:rsidRPr="005504CC">
              <w:rPr>
                <w:rFonts w:ascii="Arial Narrow" w:hAnsi="Arial Narrow"/>
                <w:lang w:val="es-ES"/>
              </w:rPr>
              <w:t>18 %</w:t>
            </w:r>
          </w:p>
        </w:tc>
      </w:tr>
      <w:tr w:rsidR="00355EC6" w:rsidRPr="005504CC" w14:paraId="5C63007E" w14:textId="77777777" w:rsidTr="475A8E66">
        <w:trPr>
          <w:jc w:val="center"/>
        </w:trPr>
        <w:tc>
          <w:tcPr>
            <w:tcW w:w="2141" w:type="dxa"/>
            <w:vAlign w:val="center"/>
          </w:tcPr>
          <w:p w14:paraId="53BC7FEE"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751" w:type="dxa"/>
            <w:vAlign w:val="center"/>
          </w:tcPr>
          <w:p w14:paraId="0184BD68" w14:textId="02E85077"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 73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 775/1 (2015)</w:t>
            </w:r>
          </w:p>
        </w:tc>
      </w:tr>
    </w:tbl>
    <w:p w14:paraId="5D16C714" w14:textId="77777777" w:rsidR="00355EC6" w:rsidRPr="005504CC" w:rsidRDefault="00355EC6" w:rsidP="00355EC6">
      <w:pPr>
        <w:rPr>
          <w:rFonts w:ascii="Arial Narrow" w:hAnsi="Arial Narrow"/>
          <w:lang w:val="es-ES"/>
        </w:rPr>
      </w:pPr>
    </w:p>
    <w:p w14:paraId="34C8AE1C" w14:textId="77777777" w:rsidR="003D3FEA" w:rsidRPr="005504CC" w:rsidRDefault="003D3FEA" w:rsidP="00355EC6">
      <w:pPr>
        <w:rPr>
          <w:rFonts w:ascii="Arial Narrow" w:hAnsi="Arial Narrow"/>
          <w:lang w:val="es-ES"/>
        </w:rPr>
        <w:sectPr w:rsidR="003D3FEA" w:rsidRPr="005504CC" w:rsidSect="0090628B">
          <w:pgSz w:w="11906" w:h="16838" w:code="9"/>
          <w:pgMar w:top="1417" w:right="1417" w:bottom="1417" w:left="1417" w:header="284" w:footer="510" w:gutter="0"/>
          <w:cols w:space="708"/>
          <w:docGrid w:linePitch="360"/>
        </w:sectPr>
      </w:pPr>
    </w:p>
    <w:p w14:paraId="654F3046" w14:textId="77777777" w:rsidR="003D3FEA" w:rsidRPr="005504CC" w:rsidRDefault="003D3FEA" w:rsidP="00355EC6">
      <w:pPr>
        <w:rPr>
          <w:rFonts w:ascii="Arial Narrow" w:hAnsi="Arial Narrow"/>
          <w:lang w:val="es-ES"/>
        </w:rPr>
      </w:pPr>
    </w:p>
    <w:tbl>
      <w:tblPr>
        <w:tblStyle w:val="Tablaconcuadrcula"/>
        <w:tblW w:w="0" w:type="auto"/>
        <w:jc w:val="center"/>
        <w:tblLayout w:type="fixed"/>
        <w:tblLook w:val="04A0" w:firstRow="1" w:lastRow="0" w:firstColumn="1" w:lastColumn="0" w:noHBand="0" w:noVBand="1"/>
      </w:tblPr>
      <w:tblGrid>
        <w:gridCol w:w="2410"/>
        <w:gridCol w:w="4619"/>
      </w:tblGrid>
      <w:tr w:rsidR="00355EC6" w:rsidRPr="005504CC" w14:paraId="2490BEE6" w14:textId="77777777" w:rsidTr="475A8E66">
        <w:trPr>
          <w:jc w:val="center"/>
        </w:trPr>
        <w:tc>
          <w:tcPr>
            <w:tcW w:w="2410" w:type="dxa"/>
            <w:vAlign w:val="center"/>
          </w:tcPr>
          <w:p w14:paraId="2E3C4B5B" w14:textId="0EB6867A"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619" w:type="dxa"/>
            <w:vAlign w:val="center"/>
          </w:tcPr>
          <w:p w14:paraId="5A23A57E" w14:textId="77777777" w:rsidR="00355EC6" w:rsidRPr="005504CC" w:rsidRDefault="0F0E7701" w:rsidP="0F0E7701">
            <w:pPr>
              <w:jc w:val="center"/>
              <w:rPr>
                <w:rFonts w:ascii="Arial Narrow" w:hAnsi="Arial Narrow"/>
                <w:b/>
                <w:bCs/>
                <w:lang w:val="es-ES"/>
              </w:rPr>
            </w:pPr>
            <w:r w:rsidRPr="005504CC">
              <w:rPr>
                <w:rFonts w:ascii="Arial Narrow" w:hAnsi="Arial Narrow"/>
                <w:b/>
                <w:bCs/>
                <w:lang w:val="es-ES"/>
              </w:rPr>
              <w:t>Commonwealth de la Dominique</w:t>
            </w:r>
          </w:p>
        </w:tc>
      </w:tr>
      <w:tr w:rsidR="00355EC6" w:rsidRPr="005504CC" w14:paraId="59FEB424" w14:textId="77777777" w:rsidTr="475A8E66">
        <w:trPr>
          <w:trHeight w:val="2307"/>
          <w:jc w:val="center"/>
        </w:trPr>
        <w:tc>
          <w:tcPr>
            <w:tcW w:w="2410" w:type="dxa"/>
            <w:vAlign w:val="center"/>
          </w:tcPr>
          <w:p w14:paraId="5FF83526" w14:textId="5F3372DD"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619" w:type="dxa"/>
            <w:vAlign w:val="center"/>
          </w:tcPr>
          <w:p w14:paraId="501BEA77" w14:textId="77777777" w:rsidR="00355EC6" w:rsidRPr="005504CC" w:rsidRDefault="00355EC6" w:rsidP="003C75A8">
            <w:pPr>
              <w:jc w:val="right"/>
              <w:rPr>
                <w:rFonts w:ascii="Arial Narrow" w:hAnsi="Arial Narrow"/>
                <w:lang w:val="es-ES"/>
              </w:rPr>
            </w:pPr>
            <w:r w:rsidRPr="005504CC">
              <w:rPr>
                <w:rFonts w:ascii="Arial Narrow" w:hAnsi="Arial Narrow"/>
                <w:noProof/>
                <w:lang w:val="es-ES" w:eastAsia="es-ES"/>
              </w:rPr>
              <w:drawing>
                <wp:inline distT="0" distB="0" distL="0" distR="0" wp14:anchorId="196629E1" wp14:editId="7F61584D">
                  <wp:extent cx="2880000" cy="1620000"/>
                  <wp:effectExtent l="0" t="0" r="0" b="0"/>
                  <wp:docPr id="54" name="Image 54" descr="Map and flag of Domin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Map and flag of Dominica"/>
                          <pic:cNvPicPr preferRelativeResize="0">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80000" cy="1620000"/>
                          </a:xfrm>
                          <a:prstGeom prst="rect">
                            <a:avLst/>
                          </a:prstGeom>
                          <a:noFill/>
                          <a:ln>
                            <a:noFill/>
                          </a:ln>
                        </pic:spPr>
                      </pic:pic>
                    </a:graphicData>
                  </a:graphic>
                </wp:inline>
              </w:drawing>
            </w:r>
          </w:p>
        </w:tc>
      </w:tr>
      <w:tr w:rsidR="00355EC6" w:rsidRPr="005504CC" w14:paraId="638B9943" w14:textId="77777777" w:rsidTr="475A8E66">
        <w:trPr>
          <w:jc w:val="center"/>
        </w:trPr>
        <w:tc>
          <w:tcPr>
            <w:tcW w:w="2410" w:type="dxa"/>
            <w:vAlign w:val="center"/>
          </w:tcPr>
          <w:p w14:paraId="1B51ABE9" w14:textId="00AD763D"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619" w:type="dxa"/>
            <w:vAlign w:val="center"/>
          </w:tcPr>
          <w:p w14:paraId="273CD387" w14:textId="32250FFF" w:rsidR="00355EC6" w:rsidRPr="005504CC" w:rsidRDefault="0F0E7701" w:rsidP="0F0E7701">
            <w:pPr>
              <w:rPr>
                <w:rFonts w:ascii="Arial Narrow" w:hAnsi="Arial Narrow"/>
                <w:lang w:val="es-ES"/>
              </w:rPr>
            </w:pPr>
            <w:r w:rsidRPr="005504CC">
              <w:rPr>
                <w:rFonts w:ascii="Arial Narrow" w:hAnsi="Arial Narrow"/>
                <w:lang w:val="es-ES"/>
              </w:rPr>
              <w:t>Roseau     (15 000 hab.)</w:t>
            </w:r>
          </w:p>
        </w:tc>
      </w:tr>
      <w:tr w:rsidR="00355EC6" w:rsidRPr="005504CC" w14:paraId="723DB969" w14:textId="77777777" w:rsidTr="475A8E66">
        <w:trPr>
          <w:jc w:val="center"/>
        </w:trPr>
        <w:tc>
          <w:tcPr>
            <w:tcW w:w="2410" w:type="dxa"/>
            <w:vAlign w:val="center"/>
          </w:tcPr>
          <w:p w14:paraId="7D839A85" w14:textId="012F89DB"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619" w:type="dxa"/>
            <w:vAlign w:val="center"/>
          </w:tcPr>
          <w:p w14:paraId="3CCBD1D5" w14:textId="77777777" w:rsidR="00355EC6" w:rsidRPr="005504CC" w:rsidRDefault="475A8E66" w:rsidP="475A8E66">
            <w:pPr>
              <w:rPr>
                <w:rFonts w:ascii="Arial Narrow" w:hAnsi="Arial Narrow"/>
                <w:lang w:val="es-ES"/>
              </w:rPr>
            </w:pPr>
            <w:r w:rsidRPr="005504CC">
              <w:rPr>
                <w:rFonts w:ascii="Arial Narrow" w:hAnsi="Arial Narrow"/>
                <w:lang w:val="es-ES"/>
              </w:rPr>
              <w:t>73 897</w:t>
            </w:r>
          </w:p>
        </w:tc>
      </w:tr>
      <w:tr w:rsidR="00355EC6" w:rsidRPr="005504CC" w14:paraId="056949E8" w14:textId="77777777" w:rsidTr="475A8E66">
        <w:trPr>
          <w:jc w:val="center"/>
        </w:trPr>
        <w:tc>
          <w:tcPr>
            <w:tcW w:w="2410" w:type="dxa"/>
            <w:vAlign w:val="center"/>
          </w:tcPr>
          <w:p w14:paraId="44FED39A" w14:textId="02600387"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619" w:type="dxa"/>
            <w:vAlign w:val="center"/>
          </w:tcPr>
          <w:p w14:paraId="7F08887E" w14:textId="77777777" w:rsidR="00355EC6" w:rsidRPr="005504CC" w:rsidRDefault="0F0E7701" w:rsidP="0F0E7701">
            <w:pPr>
              <w:rPr>
                <w:rFonts w:ascii="Arial Narrow" w:hAnsi="Arial Narrow"/>
                <w:lang w:val="es-ES"/>
              </w:rPr>
            </w:pPr>
            <w:r w:rsidRPr="005504CC">
              <w:rPr>
                <w:rFonts w:ascii="Arial Narrow" w:hAnsi="Arial Narrow"/>
                <w:lang w:val="es-ES"/>
              </w:rPr>
              <w:t>751 Km</w:t>
            </w:r>
          </w:p>
        </w:tc>
      </w:tr>
      <w:tr w:rsidR="00355EC6" w:rsidRPr="005504CC" w14:paraId="3D558110" w14:textId="77777777" w:rsidTr="475A8E66">
        <w:trPr>
          <w:jc w:val="center"/>
        </w:trPr>
        <w:tc>
          <w:tcPr>
            <w:tcW w:w="2410" w:type="dxa"/>
            <w:vAlign w:val="center"/>
          </w:tcPr>
          <w:p w14:paraId="3344EDC6" w14:textId="2CDB3C94"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619" w:type="dxa"/>
            <w:vAlign w:val="center"/>
          </w:tcPr>
          <w:p w14:paraId="76628A03" w14:textId="77777777" w:rsidR="00355EC6" w:rsidRPr="005504CC" w:rsidRDefault="0F0E7701" w:rsidP="0F0E7701">
            <w:pPr>
              <w:rPr>
                <w:rFonts w:ascii="Arial Narrow" w:hAnsi="Arial Narrow"/>
                <w:lang w:val="es-ES"/>
              </w:rPr>
            </w:pPr>
            <w:r w:rsidRPr="005504CC">
              <w:rPr>
                <w:rFonts w:ascii="Arial Narrow" w:hAnsi="Arial Narrow"/>
                <w:lang w:val="es-ES"/>
              </w:rPr>
              <w:t>98,3 hab./Km²</w:t>
            </w:r>
          </w:p>
        </w:tc>
      </w:tr>
      <w:tr w:rsidR="00355EC6" w:rsidRPr="005504CC" w14:paraId="6A169135" w14:textId="77777777" w:rsidTr="475A8E66">
        <w:trPr>
          <w:jc w:val="center"/>
        </w:trPr>
        <w:tc>
          <w:tcPr>
            <w:tcW w:w="2410" w:type="dxa"/>
            <w:vAlign w:val="center"/>
          </w:tcPr>
          <w:p w14:paraId="144512EA" w14:textId="104DC029" w:rsidR="00355EC6" w:rsidRPr="005504CC" w:rsidRDefault="0020696C" w:rsidP="0F0E7701">
            <w:pPr>
              <w:rPr>
                <w:rFonts w:ascii="Arial Narrow" w:hAnsi="Arial Narrow"/>
                <w:lang w:val="es-ES"/>
              </w:rPr>
            </w:pPr>
            <w:r w:rsidRPr="005504CC">
              <w:rPr>
                <w:rFonts w:ascii="Arial Narrow" w:hAnsi="Arial Narrow"/>
                <w:lang w:val="es-ES"/>
              </w:rPr>
              <w:t>Idioma oficial</w:t>
            </w:r>
          </w:p>
        </w:tc>
        <w:tc>
          <w:tcPr>
            <w:tcW w:w="4619" w:type="dxa"/>
            <w:vAlign w:val="center"/>
          </w:tcPr>
          <w:p w14:paraId="38F35527" w14:textId="7325E4C9" w:rsidR="00355EC6" w:rsidRPr="005504CC" w:rsidRDefault="0020696C" w:rsidP="0F0E7701">
            <w:pPr>
              <w:rPr>
                <w:rFonts w:ascii="Arial Narrow" w:hAnsi="Arial Narrow"/>
                <w:lang w:val="es-ES"/>
              </w:rPr>
            </w:pPr>
            <w:r w:rsidRPr="005504CC">
              <w:rPr>
                <w:rFonts w:ascii="Arial Narrow" w:hAnsi="Arial Narrow"/>
                <w:lang w:val="es-ES"/>
              </w:rPr>
              <w:t>Inglés, Criollo</w:t>
            </w:r>
          </w:p>
        </w:tc>
      </w:tr>
      <w:tr w:rsidR="00355EC6" w:rsidRPr="005504CC" w14:paraId="7EF625D8" w14:textId="77777777" w:rsidTr="475A8E66">
        <w:trPr>
          <w:jc w:val="center"/>
        </w:trPr>
        <w:tc>
          <w:tcPr>
            <w:tcW w:w="2410" w:type="dxa"/>
            <w:vAlign w:val="center"/>
          </w:tcPr>
          <w:p w14:paraId="7ECD8880" w14:textId="5C133704"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619" w:type="dxa"/>
            <w:vAlign w:val="center"/>
          </w:tcPr>
          <w:p w14:paraId="2DFA8612" w14:textId="79C258D2" w:rsidR="00355EC6" w:rsidRPr="005504CC" w:rsidRDefault="0F0E7701" w:rsidP="0F0E7701">
            <w:pPr>
              <w:rPr>
                <w:rFonts w:ascii="Arial Narrow" w:hAnsi="Arial Narrow"/>
                <w:lang w:val="es-ES"/>
              </w:rPr>
            </w:pPr>
            <w:r w:rsidRPr="005504CC">
              <w:rPr>
                <w:rFonts w:ascii="Arial Narrow" w:hAnsi="Arial Narrow"/>
                <w:lang w:val="es-ES"/>
              </w:rPr>
              <w:t xml:space="preserve">East </w:t>
            </w:r>
            <w:proofErr w:type="spellStart"/>
            <w:r w:rsidRPr="005504CC">
              <w:rPr>
                <w:rFonts w:ascii="Arial Narrow" w:hAnsi="Arial Narrow"/>
                <w:lang w:val="es-ES"/>
              </w:rPr>
              <w:t>Caribbean</w:t>
            </w:r>
            <w:proofErr w:type="spellEnd"/>
            <w:r w:rsidRPr="005504CC">
              <w:rPr>
                <w:rFonts w:ascii="Arial Narrow" w:hAnsi="Arial Narrow"/>
                <w:lang w:val="es-ES"/>
              </w:rPr>
              <w:t xml:space="preserve"> </w:t>
            </w:r>
            <w:r w:rsidR="002B7A65" w:rsidRPr="005504CC">
              <w:rPr>
                <w:rFonts w:ascii="Arial Narrow" w:hAnsi="Arial Narrow"/>
                <w:lang w:val="es-ES"/>
              </w:rPr>
              <w:t>dólar</w:t>
            </w:r>
          </w:p>
        </w:tc>
      </w:tr>
      <w:tr w:rsidR="00355EC6" w:rsidRPr="005504CC" w14:paraId="50DD4FF0" w14:textId="77777777" w:rsidTr="475A8E66">
        <w:trPr>
          <w:jc w:val="center"/>
        </w:trPr>
        <w:tc>
          <w:tcPr>
            <w:tcW w:w="2410" w:type="dxa"/>
            <w:vAlign w:val="center"/>
          </w:tcPr>
          <w:p w14:paraId="4416D058" w14:textId="535EAA4B"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619" w:type="dxa"/>
            <w:vAlign w:val="center"/>
          </w:tcPr>
          <w:p w14:paraId="3A43A9FE" w14:textId="5D931025" w:rsidR="00355EC6" w:rsidRPr="005504CC" w:rsidRDefault="0F0E7701" w:rsidP="0F0E7701">
            <w:pPr>
              <w:rPr>
                <w:rFonts w:ascii="Arial Narrow" w:hAnsi="Arial Narrow"/>
                <w:lang w:val="es-ES"/>
              </w:rPr>
            </w:pPr>
            <w:r w:rsidRPr="005504CC">
              <w:rPr>
                <w:rFonts w:ascii="Arial Narrow" w:hAnsi="Arial Narrow"/>
                <w:lang w:val="es-ES"/>
              </w:rPr>
              <w:t xml:space="preserve">3 </w:t>
            </w:r>
            <w:r w:rsidR="0020696C" w:rsidRPr="005504CC">
              <w:rPr>
                <w:rFonts w:ascii="Arial Narrow" w:hAnsi="Arial Narrow"/>
                <w:lang w:val="es-ES"/>
              </w:rPr>
              <w:t>N</w:t>
            </w:r>
            <w:r w:rsidRPr="005504CC">
              <w:rPr>
                <w:rFonts w:ascii="Arial Narrow" w:hAnsi="Arial Narrow"/>
                <w:lang w:val="es-ES"/>
              </w:rPr>
              <w:t>ov</w:t>
            </w:r>
            <w:r w:rsidR="0020696C" w:rsidRPr="005504CC">
              <w:rPr>
                <w:rFonts w:ascii="Arial Narrow" w:hAnsi="Arial Narrow"/>
                <w:lang w:val="es-ES"/>
              </w:rPr>
              <w:t>i</w:t>
            </w:r>
            <w:r w:rsidRPr="005504CC">
              <w:rPr>
                <w:rFonts w:ascii="Arial Narrow" w:hAnsi="Arial Narrow"/>
                <w:lang w:val="es-ES"/>
              </w:rPr>
              <w:t>embre</w:t>
            </w:r>
          </w:p>
        </w:tc>
      </w:tr>
      <w:tr w:rsidR="00355EC6" w:rsidRPr="005504CC" w14:paraId="22DFD16F" w14:textId="77777777" w:rsidTr="475A8E66">
        <w:trPr>
          <w:jc w:val="center"/>
        </w:trPr>
        <w:tc>
          <w:tcPr>
            <w:tcW w:w="2410" w:type="dxa"/>
            <w:vAlign w:val="center"/>
          </w:tcPr>
          <w:p w14:paraId="55507BC9" w14:textId="662C6BC4"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619" w:type="dxa"/>
            <w:vAlign w:val="center"/>
          </w:tcPr>
          <w:p w14:paraId="0BA9A072" w14:textId="4734A4A1" w:rsidR="00355EC6" w:rsidRPr="005504CC" w:rsidRDefault="00BB3C9D" w:rsidP="0F0E7701">
            <w:pPr>
              <w:rPr>
                <w:rFonts w:ascii="Arial Narrow" w:hAnsi="Arial Narrow"/>
                <w:lang w:val="es-ES"/>
              </w:rPr>
            </w:pPr>
            <w:proofErr w:type="gramStart"/>
            <w:r w:rsidRPr="005504CC">
              <w:rPr>
                <w:rFonts w:ascii="Arial Narrow" w:hAnsi="Arial Narrow"/>
                <w:lang w:val="es-ES"/>
              </w:rPr>
              <w:t xml:space="preserve">Presidente </w:t>
            </w:r>
            <w:r w:rsidR="0F0E7701" w:rsidRPr="005504CC">
              <w:rPr>
                <w:rFonts w:ascii="Arial Narrow" w:hAnsi="Arial Narrow"/>
                <w:lang w:val="es-ES"/>
              </w:rPr>
              <w:t>:</w:t>
            </w:r>
            <w:proofErr w:type="gramEnd"/>
            <w:r w:rsidR="0F0E7701" w:rsidRPr="005504CC">
              <w:rPr>
                <w:rFonts w:ascii="Arial Narrow" w:hAnsi="Arial Narrow"/>
                <w:lang w:val="es-ES"/>
              </w:rPr>
              <w:t xml:space="preserve"> Charles </w:t>
            </w:r>
            <w:proofErr w:type="spellStart"/>
            <w:r w:rsidR="0F0E7701" w:rsidRPr="005504CC">
              <w:rPr>
                <w:rFonts w:ascii="Arial Narrow" w:hAnsi="Arial Narrow"/>
                <w:lang w:val="es-ES"/>
              </w:rPr>
              <w:t>Savarin</w:t>
            </w:r>
            <w:proofErr w:type="spellEnd"/>
            <w:r w:rsidR="0F0E7701" w:rsidRPr="005504CC">
              <w:rPr>
                <w:rFonts w:ascii="Arial Narrow" w:hAnsi="Arial Narrow"/>
                <w:lang w:val="es-ES"/>
              </w:rPr>
              <w:t xml:space="preserve"> (</w:t>
            </w:r>
            <w:r w:rsidR="0020696C" w:rsidRPr="005504CC">
              <w:rPr>
                <w:rFonts w:ascii="Arial Narrow" w:hAnsi="Arial Narrow"/>
                <w:lang w:val="es-ES"/>
              </w:rPr>
              <w:t xml:space="preserve">Octubre </w:t>
            </w:r>
            <w:r w:rsidR="0F0E7701" w:rsidRPr="005504CC">
              <w:rPr>
                <w:rFonts w:ascii="Arial Narrow" w:hAnsi="Arial Narrow"/>
                <w:lang w:val="es-ES"/>
              </w:rPr>
              <w:t>2013)</w:t>
            </w:r>
          </w:p>
          <w:p w14:paraId="057CE167" w14:textId="6DB970C6" w:rsidR="00355EC6" w:rsidRPr="005504CC" w:rsidRDefault="0020696C" w:rsidP="475A8E66">
            <w:pPr>
              <w:rPr>
                <w:rFonts w:ascii="Arial Narrow" w:hAnsi="Arial Narrow"/>
                <w:lang w:val="es-ES"/>
              </w:rPr>
            </w:pPr>
            <w:r w:rsidRPr="005504CC">
              <w:rPr>
                <w:rFonts w:ascii="Arial Narrow" w:hAnsi="Arial Narrow"/>
                <w:lang w:val="es-ES"/>
              </w:rPr>
              <w:t xml:space="preserve">Primer Ministro: </w:t>
            </w:r>
            <w:r w:rsidR="475A8E66" w:rsidRPr="005504CC">
              <w:rPr>
                <w:rFonts w:ascii="Arial Narrow" w:hAnsi="Arial Narrow"/>
                <w:lang w:val="es-ES"/>
              </w:rPr>
              <w:t xml:space="preserve">Roosevelt </w:t>
            </w:r>
            <w:proofErr w:type="spellStart"/>
            <w:r w:rsidR="475A8E66" w:rsidRPr="005504CC">
              <w:rPr>
                <w:rFonts w:ascii="Arial Narrow" w:hAnsi="Arial Narrow"/>
                <w:lang w:val="es-ES"/>
              </w:rPr>
              <w:t>Skerrit</w:t>
            </w:r>
            <w:proofErr w:type="spellEnd"/>
            <w:r w:rsidR="475A8E66" w:rsidRPr="005504CC">
              <w:rPr>
                <w:rFonts w:ascii="Arial Narrow" w:hAnsi="Arial Narrow"/>
                <w:lang w:val="es-ES"/>
              </w:rPr>
              <w:t xml:space="preserve"> (</w:t>
            </w:r>
            <w:r w:rsidRPr="005504CC">
              <w:rPr>
                <w:rFonts w:ascii="Arial Narrow" w:hAnsi="Arial Narrow"/>
                <w:lang w:val="es-ES"/>
              </w:rPr>
              <w:t>Di</w:t>
            </w:r>
            <w:r w:rsidR="475A8E66" w:rsidRPr="005504CC">
              <w:rPr>
                <w:rFonts w:ascii="Arial Narrow" w:hAnsi="Arial Narrow"/>
                <w:lang w:val="es-ES"/>
              </w:rPr>
              <w:t>c</w:t>
            </w:r>
            <w:r w:rsidRPr="005504CC">
              <w:rPr>
                <w:rFonts w:ascii="Arial Narrow" w:hAnsi="Arial Narrow"/>
                <w:lang w:val="es-ES"/>
              </w:rPr>
              <w:t>i</w:t>
            </w:r>
            <w:r w:rsidR="475A8E66" w:rsidRPr="005504CC">
              <w:rPr>
                <w:rFonts w:ascii="Arial Narrow" w:hAnsi="Arial Narrow"/>
                <w:lang w:val="es-ES"/>
              </w:rPr>
              <w:t>embre 2014)</w:t>
            </w:r>
          </w:p>
        </w:tc>
      </w:tr>
      <w:tr w:rsidR="00355EC6" w:rsidRPr="005504CC" w14:paraId="34AE0BF1" w14:textId="77777777" w:rsidTr="475A8E66">
        <w:trPr>
          <w:jc w:val="center"/>
        </w:trPr>
        <w:tc>
          <w:tcPr>
            <w:tcW w:w="2410" w:type="dxa"/>
            <w:vAlign w:val="center"/>
          </w:tcPr>
          <w:p w14:paraId="7F725ED2" w14:textId="6BF93CA1"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619" w:type="dxa"/>
            <w:vAlign w:val="center"/>
          </w:tcPr>
          <w:p w14:paraId="61AC93C6" w14:textId="5499C39D" w:rsidR="00355EC6" w:rsidRPr="005504CC" w:rsidRDefault="0F0E7701" w:rsidP="0F0E7701">
            <w:pPr>
              <w:rPr>
                <w:rFonts w:ascii="Arial Narrow" w:hAnsi="Arial Narrow"/>
                <w:lang w:val="es-ES"/>
              </w:rPr>
            </w:pPr>
            <w:r w:rsidRPr="005504CC">
              <w:rPr>
                <w:rFonts w:ascii="Arial Narrow" w:hAnsi="Arial Narrow"/>
                <w:lang w:val="es-ES"/>
              </w:rPr>
              <w:t>6 557 $USD (2017) (</w:t>
            </w:r>
            <w:r w:rsidR="0020696C" w:rsidRPr="005504CC">
              <w:rPr>
                <w:rFonts w:ascii="Arial Narrow" w:hAnsi="Arial Narrow"/>
                <w:lang w:val="es-ES"/>
              </w:rPr>
              <w:t xml:space="preserve">constante </w:t>
            </w:r>
            <w:r w:rsidRPr="005504CC">
              <w:rPr>
                <w:rFonts w:ascii="Arial Narrow" w:hAnsi="Arial Narrow"/>
                <w:lang w:val="es-ES"/>
              </w:rPr>
              <w:t xml:space="preserve"> 2010 US$)</w:t>
            </w:r>
          </w:p>
        </w:tc>
      </w:tr>
      <w:tr w:rsidR="00355EC6" w:rsidRPr="005504CC" w14:paraId="7CEE17CC" w14:textId="77777777" w:rsidTr="475A8E66">
        <w:trPr>
          <w:jc w:val="center"/>
        </w:trPr>
        <w:tc>
          <w:tcPr>
            <w:tcW w:w="2410" w:type="dxa"/>
            <w:vAlign w:val="center"/>
          </w:tcPr>
          <w:p w14:paraId="140CDD71" w14:textId="192D90C4"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619" w:type="dxa"/>
            <w:vAlign w:val="center"/>
          </w:tcPr>
          <w:p w14:paraId="4C97F711" w14:textId="77777777" w:rsidR="00355EC6" w:rsidRPr="005504CC" w:rsidRDefault="0F0E7701" w:rsidP="0F0E7701">
            <w:pPr>
              <w:rPr>
                <w:rFonts w:ascii="Arial Narrow" w:hAnsi="Arial Narrow"/>
                <w:lang w:val="es-ES"/>
              </w:rPr>
            </w:pPr>
            <w:r w:rsidRPr="005504CC">
              <w:rPr>
                <w:rFonts w:ascii="Arial Narrow" w:hAnsi="Arial Narrow"/>
                <w:lang w:val="es-ES"/>
              </w:rPr>
              <w:t>17 %</w:t>
            </w:r>
          </w:p>
        </w:tc>
      </w:tr>
      <w:tr w:rsidR="00355EC6" w:rsidRPr="005504CC" w14:paraId="2143579C" w14:textId="77777777" w:rsidTr="475A8E66">
        <w:trPr>
          <w:jc w:val="center"/>
        </w:trPr>
        <w:tc>
          <w:tcPr>
            <w:tcW w:w="2410" w:type="dxa"/>
            <w:vAlign w:val="center"/>
          </w:tcPr>
          <w:p w14:paraId="5513D808" w14:textId="5934C24B"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619" w:type="dxa"/>
            <w:vAlign w:val="center"/>
          </w:tcPr>
          <w:p w14:paraId="75538C89" w14:textId="77777777" w:rsidR="00355EC6" w:rsidRPr="005504CC" w:rsidRDefault="0F0E7701" w:rsidP="0F0E7701">
            <w:pPr>
              <w:rPr>
                <w:rFonts w:ascii="Arial Narrow" w:hAnsi="Arial Narrow"/>
                <w:lang w:val="es-ES"/>
              </w:rPr>
            </w:pPr>
            <w:r w:rsidRPr="005504CC">
              <w:rPr>
                <w:rFonts w:ascii="Arial Narrow" w:hAnsi="Arial Narrow"/>
                <w:lang w:val="es-ES"/>
              </w:rPr>
              <w:t>21 %</w:t>
            </w:r>
          </w:p>
        </w:tc>
      </w:tr>
      <w:tr w:rsidR="00355EC6" w:rsidRPr="005504CC" w14:paraId="7130D9C9" w14:textId="77777777" w:rsidTr="475A8E66">
        <w:trPr>
          <w:jc w:val="center"/>
        </w:trPr>
        <w:tc>
          <w:tcPr>
            <w:tcW w:w="2410" w:type="dxa"/>
            <w:vAlign w:val="center"/>
          </w:tcPr>
          <w:p w14:paraId="2F84CE9E"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619" w:type="dxa"/>
            <w:vAlign w:val="center"/>
          </w:tcPr>
          <w:p w14:paraId="14F7602A" w14:textId="7795D88E"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 103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0,726 / 1 (2015)</w:t>
            </w:r>
          </w:p>
        </w:tc>
      </w:tr>
    </w:tbl>
    <w:p w14:paraId="6EB9CFE8" w14:textId="6969E62C" w:rsidR="003D3FEA" w:rsidRPr="005504CC" w:rsidRDefault="003D3FEA" w:rsidP="00355EC6">
      <w:pPr>
        <w:rPr>
          <w:rFonts w:ascii="Arial Narrow" w:hAnsi="Arial Narrow"/>
          <w:lang w:val="es-ES"/>
        </w:rPr>
      </w:pPr>
    </w:p>
    <w:p w14:paraId="1EB01F98" w14:textId="77777777" w:rsidR="003D3FEA" w:rsidRPr="005504CC" w:rsidRDefault="003D3FEA" w:rsidP="00355EC6">
      <w:pPr>
        <w:rPr>
          <w:rFonts w:ascii="Arial Narrow" w:hAnsi="Arial Narrow"/>
          <w:lang w:val="es-ES"/>
        </w:rPr>
      </w:pPr>
    </w:p>
    <w:tbl>
      <w:tblPr>
        <w:tblStyle w:val="Tablaconcuadrcula"/>
        <w:tblW w:w="0" w:type="auto"/>
        <w:jc w:val="center"/>
        <w:tblLook w:val="04A0" w:firstRow="1" w:lastRow="0" w:firstColumn="1" w:lastColumn="0" w:noHBand="0" w:noVBand="1"/>
      </w:tblPr>
      <w:tblGrid>
        <w:gridCol w:w="2263"/>
        <w:gridCol w:w="4962"/>
      </w:tblGrid>
      <w:tr w:rsidR="00355EC6" w:rsidRPr="005504CC" w14:paraId="6EDD631D" w14:textId="77777777" w:rsidTr="475A8E66">
        <w:trPr>
          <w:jc w:val="center"/>
        </w:trPr>
        <w:tc>
          <w:tcPr>
            <w:tcW w:w="2263" w:type="dxa"/>
          </w:tcPr>
          <w:p w14:paraId="456BC7F7" w14:textId="550E9E40"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962" w:type="dxa"/>
          </w:tcPr>
          <w:p w14:paraId="52E323B3" w14:textId="7A401265" w:rsidR="00355EC6" w:rsidRPr="005504CC" w:rsidRDefault="0020696C" w:rsidP="0F0E7701">
            <w:pPr>
              <w:jc w:val="center"/>
              <w:rPr>
                <w:rFonts w:ascii="Arial Narrow" w:hAnsi="Arial Narrow"/>
                <w:b/>
                <w:bCs/>
                <w:lang w:val="es-ES"/>
              </w:rPr>
            </w:pPr>
            <w:r w:rsidRPr="005504CC">
              <w:rPr>
                <w:rFonts w:ascii="Arial Narrow" w:hAnsi="Arial Narrow"/>
                <w:b/>
                <w:bCs/>
                <w:lang w:val="es-ES"/>
              </w:rPr>
              <w:t>República Dominicana</w:t>
            </w:r>
          </w:p>
        </w:tc>
      </w:tr>
      <w:tr w:rsidR="00355EC6" w:rsidRPr="005504CC" w14:paraId="0D847CE9" w14:textId="77777777" w:rsidTr="475A8E66">
        <w:trPr>
          <w:jc w:val="center"/>
        </w:trPr>
        <w:tc>
          <w:tcPr>
            <w:tcW w:w="2263" w:type="dxa"/>
            <w:vAlign w:val="center"/>
          </w:tcPr>
          <w:p w14:paraId="3E304E9D" w14:textId="18455EBA"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962" w:type="dxa"/>
          </w:tcPr>
          <w:p w14:paraId="5E44B945" w14:textId="77777777" w:rsidR="00355EC6" w:rsidRPr="005504CC" w:rsidRDefault="00355EC6" w:rsidP="003C75A8">
            <w:pPr>
              <w:rPr>
                <w:rFonts w:ascii="Arial Narrow" w:hAnsi="Arial Narrow"/>
                <w:lang w:val="es-ES"/>
              </w:rPr>
            </w:pPr>
            <w:r w:rsidRPr="005504CC">
              <w:rPr>
                <w:rFonts w:ascii="Arial Narrow" w:hAnsi="Arial Narrow"/>
                <w:noProof/>
                <w:lang w:val="es-ES" w:eastAsia="es-ES"/>
              </w:rPr>
              <w:drawing>
                <wp:inline distT="0" distB="0" distL="0" distR="0" wp14:anchorId="548591AF" wp14:editId="2332CF67">
                  <wp:extent cx="2880000" cy="1620000"/>
                  <wp:effectExtent l="0" t="0" r="0" b="0"/>
                  <wp:docPr id="56" name="Image 56" descr="Map and flag of the Dominican Republ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Map and flag of the Dominican Republic"/>
                          <pic:cNvPicPr preferRelativeResize="0">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880000" cy="1620000"/>
                          </a:xfrm>
                          <a:prstGeom prst="rect">
                            <a:avLst/>
                          </a:prstGeom>
                          <a:noFill/>
                          <a:ln>
                            <a:noFill/>
                          </a:ln>
                        </pic:spPr>
                      </pic:pic>
                    </a:graphicData>
                  </a:graphic>
                </wp:inline>
              </w:drawing>
            </w:r>
          </w:p>
        </w:tc>
      </w:tr>
      <w:tr w:rsidR="00355EC6" w:rsidRPr="005504CC" w14:paraId="5C1CA761" w14:textId="77777777" w:rsidTr="475A8E66">
        <w:trPr>
          <w:jc w:val="center"/>
        </w:trPr>
        <w:tc>
          <w:tcPr>
            <w:tcW w:w="2263" w:type="dxa"/>
          </w:tcPr>
          <w:p w14:paraId="2EB8BF40" w14:textId="5187A8D0"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962" w:type="dxa"/>
          </w:tcPr>
          <w:p w14:paraId="008DD478" w14:textId="51139E9B" w:rsidR="00355EC6" w:rsidRPr="005504CC" w:rsidRDefault="0F0E7701" w:rsidP="0F0E7701">
            <w:pPr>
              <w:rPr>
                <w:rFonts w:ascii="Arial Narrow" w:hAnsi="Arial Narrow"/>
                <w:lang w:val="es-ES"/>
              </w:rPr>
            </w:pPr>
            <w:r w:rsidRPr="005504CC">
              <w:rPr>
                <w:rFonts w:ascii="Arial Narrow" w:hAnsi="Arial Narrow"/>
                <w:lang w:val="es-ES"/>
              </w:rPr>
              <w:t xml:space="preserve">Santo Domingo     (3 172 </w:t>
            </w:r>
            <w:r w:rsidR="002B7A65" w:rsidRPr="005504CC">
              <w:rPr>
                <w:rFonts w:ascii="Arial Narrow" w:hAnsi="Arial Narrow"/>
                <w:lang w:val="es-ES"/>
              </w:rPr>
              <w:t>millones</w:t>
            </w:r>
            <w:r w:rsidRPr="005504CC">
              <w:rPr>
                <w:rFonts w:ascii="Arial Narrow" w:hAnsi="Arial Narrow"/>
                <w:lang w:val="es-ES"/>
              </w:rPr>
              <w:t xml:space="preserve"> hab.)</w:t>
            </w:r>
          </w:p>
        </w:tc>
      </w:tr>
      <w:tr w:rsidR="00355EC6" w:rsidRPr="005504CC" w14:paraId="7DAFB788" w14:textId="77777777" w:rsidTr="475A8E66">
        <w:trPr>
          <w:jc w:val="center"/>
        </w:trPr>
        <w:tc>
          <w:tcPr>
            <w:tcW w:w="2263" w:type="dxa"/>
          </w:tcPr>
          <w:p w14:paraId="524E1F63" w14:textId="78267FF3"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962" w:type="dxa"/>
          </w:tcPr>
          <w:p w14:paraId="1A16F488" w14:textId="34379965" w:rsidR="00355EC6" w:rsidRPr="005504CC" w:rsidRDefault="0F0E7701" w:rsidP="0F0E7701">
            <w:pPr>
              <w:rPr>
                <w:rFonts w:ascii="Arial Narrow" w:hAnsi="Arial Narrow"/>
                <w:lang w:val="es-ES"/>
              </w:rPr>
            </w:pPr>
            <w:r w:rsidRPr="005504CC">
              <w:rPr>
                <w:rFonts w:ascii="Arial Narrow" w:hAnsi="Arial Narrow"/>
                <w:lang w:val="es-ES"/>
              </w:rPr>
              <w:t xml:space="preserve">10,734 </w:t>
            </w:r>
            <w:r w:rsidR="002B7A65" w:rsidRPr="005504CC">
              <w:rPr>
                <w:rFonts w:ascii="Arial Narrow" w:hAnsi="Arial Narrow"/>
                <w:lang w:val="es-ES"/>
              </w:rPr>
              <w:t>millones</w:t>
            </w:r>
          </w:p>
        </w:tc>
      </w:tr>
      <w:tr w:rsidR="00355EC6" w:rsidRPr="005504CC" w14:paraId="51F4C45D" w14:textId="77777777" w:rsidTr="475A8E66">
        <w:trPr>
          <w:jc w:val="center"/>
        </w:trPr>
        <w:tc>
          <w:tcPr>
            <w:tcW w:w="2263" w:type="dxa"/>
          </w:tcPr>
          <w:p w14:paraId="5920CA1A" w14:textId="5701859C"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962" w:type="dxa"/>
          </w:tcPr>
          <w:p w14:paraId="59F61E49" w14:textId="77777777" w:rsidR="00355EC6" w:rsidRPr="005504CC" w:rsidRDefault="0F0E7701" w:rsidP="0F0E7701">
            <w:pPr>
              <w:rPr>
                <w:rFonts w:ascii="Arial Narrow" w:hAnsi="Arial Narrow"/>
                <w:lang w:val="es-ES"/>
              </w:rPr>
            </w:pPr>
            <w:r w:rsidRPr="005504CC">
              <w:rPr>
                <w:rFonts w:ascii="Arial Narrow" w:hAnsi="Arial Narrow"/>
                <w:lang w:val="es-ES"/>
              </w:rPr>
              <w:t>46 072 Km²</w:t>
            </w:r>
          </w:p>
        </w:tc>
      </w:tr>
      <w:tr w:rsidR="00355EC6" w:rsidRPr="005504CC" w14:paraId="36283389" w14:textId="77777777" w:rsidTr="475A8E66">
        <w:trPr>
          <w:jc w:val="center"/>
        </w:trPr>
        <w:tc>
          <w:tcPr>
            <w:tcW w:w="2263" w:type="dxa"/>
            <w:vAlign w:val="center"/>
          </w:tcPr>
          <w:p w14:paraId="361E0891" w14:textId="7E16F85A"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962" w:type="dxa"/>
            <w:vAlign w:val="center"/>
          </w:tcPr>
          <w:p w14:paraId="393B61EA" w14:textId="77777777" w:rsidR="00355EC6" w:rsidRPr="005504CC" w:rsidRDefault="0F0E7701" w:rsidP="0F0E7701">
            <w:pPr>
              <w:rPr>
                <w:rFonts w:ascii="Arial Narrow" w:hAnsi="Arial Narrow"/>
                <w:lang w:val="es-ES"/>
              </w:rPr>
            </w:pPr>
            <w:r w:rsidRPr="005504CC">
              <w:rPr>
                <w:rFonts w:ascii="Arial Narrow" w:hAnsi="Arial Narrow"/>
                <w:lang w:val="es-ES"/>
              </w:rPr>
              <w:t>232,9 hab./Km²</w:t>
            </w:r>
          </w:p>
        </w:tc>
      </w:tr>
      <w:tr w:rsidR="00355EC6" w:rsidRPr="005504CC" w14:paraId="4A736A78" w14:textId="77777777" w:rsidTr="475A8E66">
        <w:trPr>
          <w:jc w:val="center"/>
        </w:trPr>
        <w:tc>
          <w:tcPr>
            <w:tcW w:w="2263" w:type="dxa"/>
          </w:tcPr>
          <w:p w14:paraId="3F4DED54" w14:textId="1E1BA3FD" w:rsidR="00355EC6" w:rsidRPr="005504CC" w:rsidRDefault="0020696C" w:rsidP="0F0E7701">
            <w:pPr>
              <w:rPr>
                <w:rFonts w:ascii="Arial Narrow" w:hAnsi="Arial Narrow"/>
                <w:lang w:val="es-ES"/>
              </w:rPr>
            </w:pPr>
            <w:r w:rsidRPr="005504CC">
              <w:rPr>
                <w:rFonts w:ascii="Arial Narrow" w:hAnsi="Arial Narrow"/>
                <w:lang w:val="es-ES"/>
              </w:rPr>
              <w:t>Idioma oficial</w:t>
            </w:r>
          </w:p>
        </w:tc>
        <w:tc>
          <w:tcPr>
            <w:tcW w:w="4962" w:type="dxa"/>
          </w:tcPr>
          <w:p w14:paraId="2B969233" w14:textId="58B42FA8" w:rsidR="00355EC6" w:rsidRPr="005504CC" w:rsidRDefault="002B7A65" w:rsidP="0F0E7701">
            <w:pPr>
              <w:rPr>
                <w:rFonts w:ascii="Arial Narrow" w:hAnsi="Arial Narrow"/>
                <w:lang w:val="es-ES"/>
              </w:rPr>
            </w:pPr>
            <w:r w:rsidRPr="005504CC">
              <w:rPr>
                <w:rFonts w:ascii="Arial Narrow" w:hAnsi="Arial Narrow"/>
                <w:lang w:val="es-ES"/>
              </w:rPr>
              <w:t>Español</w:t>
            </w:r>
          </w:p>
        </w:tc>
      </w:tr>
      <w:tr w:rsidR="00355EC6" w:rsidRPr="005504CC" w14:paraId="36815488" w14:textId="77777777" w:rsidTr="475A8E66">
        <w:trPr>
          <w:jc w:val="center"/>
        </w:trPr>
        <w:tc>
          <w:tcPr>
            <w:tcW w:w="2263" w:type="dxa"/>
          </w:tcPr>
          <w:p w14:paraId="48C8636C" w14:textId="72A3FA92"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962" w:type="dxa"/>
          </w:tcPr>
          <w:p w14:paraId="4A9AFA4E" w14:textId="5AF44756" w:rsidR="00355EC6" w:rsidRPr="005504CC" w:rsidRDefault="0F0E7701" w:rsidP="0F0E7701">
            <w:pPr>
              <w:rPr>
                <w:rFonts w:ascii="Arial Narrow" w:hAnsi="Arial Narrow"/>
                <w:lang w:val="es-ES"/>
              </w:rPr>
            </w:pPr>
            <w:r w:rsidRPr="005504CC">
              <w:rPr>
                <w:rFonts w:ascii="Arial Narrow" w:hAnsi="Arial Narrow"/>
                <w:lang w:val="es-ES"/>
              </w:rPr>
              <w:t xml:space="preserve">Peso </w:t>
            </w:r>
            <w:r w:rsidR="002B7A65" w:rsidRPr="005504CC">
              <w:rPr>
                <w:rFonts w:ascii="Arial Narrow" w:hAnsi="Arial Narrow"/>
                <w:lang w:val="es-ES"/>
              </w:rPr>
              <w:t>dominicano</w:t>
            </w:r>
          </w:p>
        </w:tc>
      </w:tr>
      <w:tr w:rsidR="00355EC6" w:rsidRPr="005504CC" w14:paraId="3B663BCC" w14:textId="77777777" w:rsidTr="475A8E66">
        <w:trPr>
          <w:jc w:val="center"/>
        </w:trPr>
        <w:tc>
          <w:tcPr>
            <w:tcW w:w="2263" w:type="dxa"/>
          </w:tcPr>
          <w:p w14:paraId="1A94C937" w14:textId="35F30873"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962" w:type="dxa"/>
          </w:tcPr>
          <w:p w14:paraId="58F7F45B" w14:textId="1817E3F8" w:rsidR="00355EC6" w:rsidRPr="005504CC" w:rsidRDefault="0F0E7701" w:rsidP="0F0E7701">
            <w:pPr>
              <w:rPr>
                <w:rFonts w:ascii="Arial Narrow" w:hAnsi="Arial Narrow"/>
                <w:lang w:val="es-ES"/>
              </w:rPr>
            </w:pPr>
            <w:r w:rsidRPr="005504CC">
              <w:rPr>
                <w:rFonts w:ascii="Arial Narrow" w:hAnsi="Arial Narrow"/>
                <w:lang w:val="es-ES"/>
              </w:rPr>
              <w:t xml:space="preserve">27 </w:t>
            </w:r>
            <w:r w:rsidR="0020696C" w:rsidRPr="005504CC">
              <w:rPr>
                <w:rFonts w:ascii="Arial Narrow" w:hAnsi="Arial Narrow"/>
                <w:lang w:val="es-ES"/>
              </w:rPr>
              <w:t>Febrero</w:t>
            </w:r>
          </w:p>
        </w:tc>
      </w:tr>
      <w:tr w:rsidR="00355EC6" w:rsidRPr="005504CC" w14:paraId="213FB9F1" w14:textId="77777777" w:rsidTr="475A8E66">
        <w:trPr>
          <w:jc w:val="center"/>
        </w:trPr>
        <w:tc>
          <w:tcPr>
            <w:tcW w:w="2263" w:type="dxa"/>
          </w:tcPr>
          <w:p w14:paraId="5C10DACC" w14:textId="1B7CF8D6"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962" w:type="dxa"/>
          </w:tcPr>
          <w:p w14:paraId="0DA6AE36" w14:textId="3D614A86" w:rsidR="00355EC6" w:rsidRPr="005504CC" w:rsidRDefault="005504CC" w:rsidP="0F0E7701">
            <w:pPr>
              <w:rPr>
                <w:rFonts w:ascii="Arial Narrow" w:hAnsi="Arial Narrow"/>
                <w:lang w:val="es-ES"/>
              </w:rPr>
            </w:pPr>
            <w:r w:rsidRPr="005504CC">
              <w:rPr>
                <w:rFonts w:ascii="Arial Narrow" w:hAnsi="Arial Narrow"/>
                <w:lang w:val="es-ES"/>
              </w:rPr>
              <w:t>Presidente</w:t>
            </w:r>
            <w:r w:rsidR="0F0E7701" w:rsidRPr="005504CC">
              <w:rPr>
                <w:rFonts w:ascii="Arial Narrow" w:hAnsi="Arial Narrow"/>
                <w:lang w:val="es-ES"/>
              </w:rPr>
              <w:t>: Danilo Medina (</w:t>
            </w:r>
            <w:proofErr w:type="gramStart"/>
            <w:r w:rsidRPr="005504CC">
              <w:rPr>
                <w:rFonts w:ascii="Arial Narrow" w:hAnsi="Arial Narrow"/>
                <w:lang w:val="es-ES"/>
              </w:rPr>
              <w:t>Mayo</w:t>
            </w:r>
            <w:proofErr w:type="gramEnd"/>
            <w:r w:rsidR="0F0E7701" w:rsidRPr="005504CC">
              <w:rPr>
                <w:rFonts w:ascii="Arial Narrow" w:hAnsi="Arial Narrow"/>
                <w:lang w:val="es-ES"/>
              </w:rPr>
              <w:t xml:space="preserve"> 2016)</w:t>
            </w:r>
          </w:p>
          <w:p w14:paraId="4E7608E3" w14:textId="14287339" w:rsidR="00355EC6" w:rsidRPr="005504CC" w:rsidRDefault="0F0E7701" w:rsidP="0F0E7701">
            <w:pPr>
              <w:rPr>
                <w:rFonts w:ascii="Arial Narrow" w:hAnsi="Arial Narrow"/>
                <w:lang w:val="es-ES"/>
              </w:rPr>
            </w:pPr>
            <w:r w:rsidRPr="005504CC">
              <w:rPr>
                <w:rFonts w:ascii="Arial Narrow" w:hAnsi="Arial Narrow"/>
                <w:lang w:val="es-ES"/>
              </w:rPr>
              <w:t>Vice-Pr</w:t>
            </w:r>
            <w:r w:rsidR="005504CC" w:rsidRPr="005504CC">
              <w:rPr>
                <w:rFonts w:ascii="Arial Narrow" w:hAnsi="Arial Narrow"/>
                <w:lang w:val="es-ES"/>
              </w:rPr>
              <w:t>e</w:t>
            </w:r>
            <w:r w:rsidRPr="005504CC">
              <w:rPr>
                <w:rFonts w:ascii="Arial Narrow" w:hAnsi="Arial Narrow"/>
                <w:lang w:val="es-ES"/>
              </w:rPr>
              <w:t xml:space="preserve">sidente : </w:t>
            </w:r>
            <w:hyperlink r:id="rId76">
              <w:r w:rsidRPr="005504CC">
                <w:rPr>
                  <w:rFonts w:ascii="Arial Narrow" w:hAnsi="Arial Narrow"/>
                  <w:lang w:val="es-ES"/>
                </w:rPr>
                <w:t>Margarita Cedeño de Fernández</w:t>
              </w:r>
            </w:hyperlink>
          </w:p>
        </w:tc>
      </w:tr>
      <w:tr w:rsidR="00355EC6" w:rsidRPr="005504CC" w14:paraId="497359AB" w14:textId="77777777" w:rsidTr="475A8E66">
        <w:trPr>
          <w:jc w:val="center"/>
        </w:trPr>
        <w:tc>
          <w:tcPr>
            <w:tcW w:w="2263" w:type="dxa"/>
          </w:tcPr>
          <w:p w14:paraId="24CD2559" w14:textId="7D7B8662"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962" w:type="dxa"/>
          </w:tcPr>
          <w:p w14:paraId="6D1E9627" w14:textId="4B1D0C25" w:rsidR="00355EC6" w:rsidRPr="005504CC" w:rsidRDefault="0F0E7701" w:rsidP="0F0E7701">
            <w:pPr>
              <w:rPr>
                <w:rFonts w:ascii="Arial Narrow" w:hAnsi="Arial Narrow"/>
                <w:lang w:val="es-ES"/>
              </w:rPr>
            </w:pPr>
            <w:r w:rsidRPr="005504CC">
              <w:rPr>
                <w:rFonts w:ascii="Arial Narrow" w:hAnsi="Arial Narrow"/>
                <w:lang w:val="es-ES"/>
              </w:rPr>
              <w:t>7 153 $USD (2017)  (</w:t>
            </w:r>
            <w:r w:rsidR="0020696C" w:rsidRPr="005504CC">
              <w:rPr>
                <w:rFonts w:ascii="Arial Narrow" w:hAnsi="Arial Narrow"/>
                <w:lang w:val="es-ES"/>
              </w:rPr>
              <w:t xml:space="preserve">constante </w:t>
            </w:r>
            <w:r w:rsidRPr="005504CC">
              <w:rPr>
                <w:rFonts w:ascii="Arial Narrow" w:hAnsi="Arial Narrow"/>
                <w:lang w:val="es-ES"/>
              </w:rPr>
              <w:t xml:space="preserve"> 2010 US$)</w:t>
            </w:r>
          </w:p>
        </w:tc>
      </w:tr>
      <w:tr w:rsidR="00355EC6" w:rsidRPr="005504CC" w14:paraId="04995646" w14:textId="77777777" w:rsidTr="475A8E66">
        <w:trPr>
          <w:jc w:val="center"/>
        </w:trPr>
        <w:tc>
          <w:tcPr>
            <w:tcW w:w="2263" w:type="dxa"/>
            <w:vAlign w:val="center"/>
          </w:tcPr>
          <w:p w14:paraId="6943C691" w14:textId="100660D3"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962" w:type="dxa"/>
          </w:tcPr>
          <w:p w14:paraId="68259385" w14:textId="77777777" w:rsidR="00355EC6" w:rsidRPr="005504CC" w:rsidRDefault="0F0E7701" w:rsidP="0F0E7701">
            <w:pPr>
              <w:rPr>
                <w:rFonts w:ascii="Arial Narrow" w:hAnsi="Arial Narrow"/>
                <w:lang w:val="es-ES"/>
              </w:rPr>
            </w:pPr>
            <w:r w:rsidRPr="005504CC">
              <w:rPr>
                <w:rFonts w:ascii="Arial Narrow" w:hAnsi="Arial Narrow"/>
                <w:lang w:val="es-ES"/>
              </w:rPr>
              <w:t>5,5 %</w:t>
            </w:r>
          </w:p>
        </w:tc>
      </w:tr>
      <w:tr w:rsidR="00355EC6" w:rsidRPr="005504CC" w14:paraId="1195F13B" w14:textId="77777777" w:rsidTr="475A8E66">
        <w:trPr>
          <w:jc w:val="center"/>
        </w:trPr>
        <w:tc>
          <w:tcPr>
            <w:tcW w:w="2263" w:type="dxa"/>
            <w:vAlign w:val="center"/>
          </w:tcPr>
          <w:p w14:paraId="098F5FB3" w14:textId="419BCDC5"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962" w:type="dxa"/>
          </w:tcPr>
          <w:p w14:paraId="5C570634" w14:textId="77777777" w:rsidR="00355EC6" w:rsidRPr="005504CC" w:rsidRDefault="0F0E7701" w:rsidP="0F0E7701">
            <w:pPr>
              <w:rPr>
                <w:rFonts w:ascii="Arial Narrow" w:hAnsi="Arial Narrow"/>
                <w:lang w:val="es-ES"/>
              </w:rPr>
            </w:pPr>
            <w:r w:rsidRPr="005504CC">
              <w:rPr>
                <w:rFonts w:ascii="Arial Narrow" w:hAnsi="Arial Narrow"/>
                <w:lang w:val="es-ES"/>
              </w:rPr>
              <w:t>14,4 %</w:t>
            </w:r>
          </w:p>
        </w:tc>
      </w:tr>
      <w:tr w:rsidR="00355EC6" w:rsidRPr="005504CC" w14:paraId="6D30F3C7" w14:textId="77777777" w:rsidTr="475A8E66">
        <w:trPr>
          <w:jc w:val="center"/>
        </w:trPr>
        <w:tc>
          <w:tcPr>
            <w:tcW w:w="2263" w:type="dxa"/>
            <w:vAlign w:val="center"/>
          </w:tcPr>
          <w:p w14:paraId="40540CF8"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962" w:type="dxa"/>
            <w:vAlign w:val="center"/>
          </w:tcPr>
          <w:p w14:paraId="73826A32" w14:textId="3B2D6FC9"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  95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0,726 / 1 (2015)</w:t>
            </w:r>
          </w:p>
        </w:tc>
      </w:tr>
    </w:tbl>
    <w:p w14:paraId="0A04FDA0" w14:textId="77777777" w:rsidR="00355EC6" w:rsidRPr="005504CC" w:rsidRDefault="00355EC6" w:rsidP="00355EC6">
      <w:pPr>
        <w:rPr>
          <w:rFonts w:ascii="Arial Narrow" w:hAnsi="Arial Narrow"/>
          <w:lang w:val="es-ES"/>
        </w:rPr>
      </w:pPr>
    </w:p>
    <w:p w14:paraId="4098F45E" w14:textId="77777777" w:rsidR="003D3FEA" w:rsidRPr="005504CC" w:rsidRDefault="003D3FEA" w:rsidP="00355EC6">
      <w:pPr>
        <w:rPr>
          <w:rFonts w:ascii="Arial Narrow" w:hAnsi="Arial Narrow"/>
          <w:lang w:val="es-ES"/>
        </w:rPr>
        <w:sectPr w:rsidR="003D3FEA" w:rsidRPr="005504CC" w:rsidSect="0090628B">
          <w:pgSz w:w="11906" w:h="16838" w:code="9"/>
          <w:pgMar w:top="1417" w:right="1417" w:bottom="1417" w:left="1417" w:header="284" w:footer="510" w:gutter="0"/>
          <w:cols w:space="708"/>
          <w:docGrid w:linePitch="360"/>
        </w:sectPr>
      </w:pPr>
    </w:p>
    <w:p w14:paraId="7C81EC51" w14:textId="1F53D9B6" w:rsidR="003D3FEA" w:rsidRPr="005504CC" w:rsidRDefault="003D3FEA" w:rsidP="00355EC6">
      <w:pPr>
        <w:rPr>
          <w:rFonts w:ascii="Arial Narrow" w:hAnsi="Arial Narrow"/>
          <w:lang w:val="es-ES"/>
        </w:rPr>
      </w:pPr>
    </w:p>
    <w:p w14:paraId="6ED3DF60" w14:textId="051E557C" w:rsidR="003D3FEA" w:rsidRPr="005504CC" w:rsidRDefault="003D3FEA" w:rsidP="00355EC6">
      <w:pPr>
        <w:rPr>
          <w:rFonts w:ascii="Arial Narrow" w:hAnsi="Arial Narrow"/>
          <w:lang w:val="es-ES"/>
        </w:rPr>
      </w:pPr>
    </w:p>
    <w:p w14:paraId="77C216F0" w14:textId="6BF6EB6C" w:rsidR="003360B4" w:rsidRPr="005504CC" w:rsidRDefault="003360B4" w:rsidP="00355EC6">
      <w:pPr>
        <w:rPr>
          <w:rFonts w:ascii="Arial Narrow" w:hAnsi="Arial Narrow"/>
          <w:lang w:val="es-ES"/>
        </w:rPr>
      </w:pPr>
    </w:p>
    <w:p w14:paraId="7AB28059" w14:textId="77777777" w:rsidR="003360B4" w:rsidRPr="005504CC" w:rsidRDefault="003360B4" w:rsidP="00355EC6">
      <w:pPr>
        <w:rPr>
          <w:rFonts w:ascii="Arial Narrow" w:hAnsi="Arial Narrow"/>
          <w:lang w:val="es-ES"/>
        </w:rPr>
      </w:pPr>
    </w:p>
    <w:p w14:paraId="25B68B4E" w14:textId="670AFBD6" w:rsidR="003D3FEA" w:rsidRPr="005504CC" w:rsidRDefault="003D3FEA" w:rsidP="00355EC6">
      <w:pPr>
        <w:rPr>
          <w:rFonts w:ascii="Arial Narrow" w:hAnsi="Arial Narrow"/>
          <w:lang w:val="es-ES"/>
        </w:rPr>
      </w:pPr>
    </w:p>
    <w:p w14:paraId="2B6C2C0B" w14:textId="6FE259AA" w:rsidR="003D3FEA" w:rsidRPr="005504CC" w:rsidRDefault="003D3FEA" w:rsidP="00355EC6">
      <w:pPr>
        <w:rPr>
          <w:rFonts w:ascii="Arial Narrow" w:hAnsi="Arial Narrow"/>
          <w:lang w:val="es-ES"/>
        </w:rPr>
      </w:pPr>
    </w:p>
    <w:p w14:paraId="5996CD63" w14:textId="77777777" w:rsidR="003D3FEA" w:rsidRPr="005504CC" w:rsidRDefault="003D3FEA" w:rsidP="00355EC6">
      <w:pPr>
        <w:rPr>
          <w:rFonts w:ascii="Arial Narrow" w:hAnsi="Arial Narrow"/>
          <w:lang w:val="es-ES"/>
        </w:rPr>
      </w:pPr>
    </w:p>
    <w:tbl>
      <w:tblPr>
        <w:tblStyle w:val="Tablaconcuadrcula"/>
        <w:tblW w:w="0" w:type="auto"/>
        <w:jc w:val="center"/>
        <w:tblLayout w:type="fixed"/>
        <w:tblLook w:val="04A0" w:firstRow="1" w:lastRow="0" w:firstColumn="1" w:lastColumn="0" w:noHBand="0" w:noVBand="1"/>
      </w:tblPr>
      <w:tblGrid>
        <w:gridCol w:w="2405"/>
        <w:gridCol w:w="4930"/>
      </w:tblGrid>
      <w:tr w:rsidR="00355EC6" w:rsidRPr="005504CC" w14:paraId="24B44589" w14:textId="77777777" w:rsidTr="475A8E66">
        <w:trPr>
          <w:jc w:val="center"/>
        </w:trPr>
        <w:tc>
          <w:tcPr>
            <w:tcW w:w="2405" w:type="dxa"/>
            <w:vAlign w:val="center"/>
          </w:tcPr>
          <w:p w14:paraId="1F40D1B2" w14:textId="3B14EAED"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930" w:type="dxa"/>
            <w:vAlign w:val="center"/>
          </w:tcPr>
          <w:p w14:paraId="14B95310" w14:textId="3E08140F" w:rsidR="00355EC6" w:rsidRPr="005504CC" w:rsidRDefault="0020696C" w:rsidP="0F0E7701">
            <w:pPr>
              <w:jc w:val="center"/>
              <w:rPr>
                <w:rFonts w:ascii="Arial Narrow" w:hAnsi="Arial Narrow"/>
                <w:b/>
                <w:bCs/>
                <w:lang w:val="es-ES"/>
              </w:rPr>
            </w:pPr>
            <w:r w:rsidRPr="005504CC">
              <w:rPr>
                <w:rFonts w:ascii="Arial Narrow" w:hAnsi="Arial Narrow"/>
                <w:b/>
                <w:bCs/>
                <w:lang w:val="es-ES"/>
              </w:rPr>
              <w:t>Guadalupe</w:t>
            </w:r>
          </w:p>
        </w:tc>
      </w:tr>
      <w:tr w:rsidR="00355EC6" w:rsidRPr="005504CC" w14:paraId="0B9574F2" w14:textId="77777777" w:rsidTr="475A8E66">
        <w:trPr>
          <w:jc w:val="center"/>
        </w:trPr>
        <w:tc>
          <w:tcPr>
            <w:tcW w:w="2405" w:type="dxa"/>
            <w:vAlign w:val="center"/>
          </w:tcPr>
          <w:p w14:paraId="32DC5F81" w14:textId="68CDACC0"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930" w:type="dxa"/>
            <w:vAlign w:val="center"/>
          </w:tcPr>
          <w:p w14:paraId="4B489D52"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6F4B5A50" wp14:editId="38D49C3C">
                  <wp:extent cx="684146" cy="452824"/>
                  <wp:effectExtent l="0" t="0" r="1905" b="4445"/>
                  <wp:docPr id="59" name="Image 59" descr="https://www.populationdata.net/wp-content/uploads/drapeau-f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populationdata.net/wp-content/uploads/drapeau-france.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87713" cy="455185"/>
                          </a:xfrm>
                          <a:prstGeom prst="rect">
                            <a:avLst/>
                          </a:prstGeom>
                          <a:noFill/>
                          <a:ln>
                            <a:noFill/>
                          </a:ln>
                        </pic:spPr>
                      </pic:pic>
                    </a:graphicData>
                  </a:graphic>
                </wp:inline>
              </w:drawing>
            </w:r>
          </w:p>
          <w:p w14:paraId="3BC83B3D"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4F7A764C" wp14:editId="28192CE9">
                  <wp:extent cx="3060000" cy="2844000"/>
                  <wp:effectExtent l="0" t="0" r="7620" b="0"/>
                  <wp:docPr id="60" name="Image 60" descr="https://www.populationdata.net/wp-content/uploads/guadeloupe_petit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https://www.populationdata.net/wp-content/uploads/guadeloupe_petite.gif"/>
                          <pic:cNvPicPr preferRelativeResize="0">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060000" cy="2844000"/>
                          </a:xfrm>
                          <a:prstGeom prst="rect">
                            <a:avLst/>
                          </a:prstGeom>
                          <a:noFill/>
                          <a:ln>
                            <a:noFill/>
                          </a:ln>
                        </pic:spPr>
                      </pic:pic>
                    </a:graphicData>
                  </a:graphic>
                </wp:inline>
              </w:drawing>
            </w:r>
          </w:p>
        </w:tc>
      </w:tr>
      <w:tr w:rsidR="00355EC6" w:rsidRPr="005504CC" w14:paraId="01D9922C" w14:textId="77777777" w:rsidTr="475A8E66">
        <w:trPr>
          <w:jc w:val="center"/>
        </w:trPr>
        <w:tc>
          <w:tcPr>
            <w:tcW w:w="2405" w:type="dxa"/>
            <w:vAlign w:val="center"/>
          </w:tcPr>
          <w:p w14:paraId="7FB41CF6" w14:textId="03A9BDE8"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930" w:type="dxa"/>
            <w:vAlign w:val="center"/>
          </w:tcPr>
          <w:p w14:paraId="3BC7FA49" w14:textId="77777777" w:rsidR="00355EC6" w:rsidRPr="005504CC" w:rsidRDefault="0F0E7701" w:rsidP="0F0E7701">
            <w:pPr>
              <w:rPr>
                <w:rFonts w:ascii="Arial Narrow" w:hAnsi="Arial Narrow"/>
                <w:lang w:val="es-ES"/>
              </w:rPr>
            </w:pPr>
            <w:proofErr w:type="spellStart"/>
            <w:r w:rsidRPr="005504CC">
              <w:rPr>
                <w:rFonts w:ascii="Arial Narrow" w:hAnsi="Arial Narrow"/>
                <w:lang w:val="es-ES"/>
              </w:rPr>
              <w:t>Pointe</w:t>
            </w:r>
            <w:proofErr w:type="spellEnd"/>
            <w:r w:rsidRPr="005504CC">
              <w:rPr>
                <w:rFonts w:ascii="Arial Narrow" w:hAnsi="Arial Narrow"/>
                <w:lang w:val="es-ES"/>
              </w:rPr>
              <w:t>-à-Pitre     (15 566 hab.)</w:t>
            </w:r>
          </w:p>
        </w:tc>
      </w:tr>
      <w:tr w:rsidR="00355EC6" w:rsidRPr="005504CC" w14:paraId="50DEA4D3" w14:textId="77777777" w:rsidTr="475A8E66">
        <w:trPr>
          <w:jc w:val="center"/>
        </w:trPr>
        <w:tc>
          <w:tcPr>
            <w:tcW w:w="2405" w:type="dxa"/>
            <w:vAlign w:val="center"/>
          </w:tcPr>
          <w:p w14:paraId="12C958AF" w14:textId="553FE427"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930" w:type="dxa"/>
            <w:vAlign w:val="center"/>
          </w:tcPr>
          <w:p w14:paraId="515BFBFB" w14:textId="77777777" w:rsidR="00355EC6" w:rsidRPr="005504CC" w:rsidRDefault="0F0E7701" w:rsidP="0F0E7701">
            <w:pPr>
              <w:rPr>
                <w:rFonts w:ascii="Arial Narrow" w:hAnsi="Arial Narrow"/>
                <w:lang w:val="es-ES"/>
              </w:rPr>
            </w:pPr>
            <w:r w:rsidRPr="005504CC">
              <w:rPr>
                <w:rFonts w:ascii="Arial Narrow" w:hAnsi="Arial Narrow"/>
                <w:lang w:val="es-ES"/>
              </w:rPr>
              <w:t>390 704 hab.</w:t>
            </w:r>
          </w:p>
        </w:tc>
      </w:tr>
      <w:tr w:rsidR="00355EC6" w:rsidRPr="005504CC" w14:paraId="46682679" w14:textId="77777777" w:rsidTr="475A8E66">
        <w:trPr>
          <w:jc w:val="center"/>
        </w:trPr>
        <w:tc>
          <w:tcPr>
            <w:tcW w:w="2405" w:type="dxa"/>
            <w:vAlign w:val="center"/>
          </w:tcPr>
          <w:p w14:paraId="086607ED" w14:textId="030E4958"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930" w:type="dxa"/>
            <w:vAlign w:val="center"/>
          </w:tcPr>
          <w:p w14:paraId="4D4AB755" w14:textId="77777777" w:rsidR="00355EC6" w:rsidRPr="005504CC" w:rsidRDefault="0F0E7701" w:rsidP="0F0E7701">
            <w:pPr>
              <w:rPr>
                <w:rFonts w:ascii="Arial Narrow" w:hAnsi="Arial Narrow"/>
                <w:lang w:val="es-ES"/>
              </w:rPr>
            </w:pPr>
            <w:r w:rsidRPr="005504CC">
              <w:rPr>
                <w:rFonts w:ascii="Arial Narrow" w:hAnsi="Arial Narrow"/>
                <w:lang w:val="es-ES"/>
              </w:rPr>
              <w:t>1 628 Km²</w:t>
            </w:r>
          </w:p>
        </w:tc>
      </w:tr>
      <w:tr w:rsidR="00355EC6" w:rsidRPr="005504CC" w14:paraId="50481C5C" w14:textId="77777777" w:rsidTr="475A8E66">
        <w:trPr>
          <w:jc w:val="center"/>
        </w:trPr>
        <w:tc>
          <w:tcPr>
            <w:tcW w:w="2405" w:type="dxa"/>
            <w:vAlign w:val="center"/>
          </w:tcPr>
          <w:p w14:paraId="2498CDB2" w14:textId="5F8ACAF9"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930" w:type="dxa"/>
            <w:vAlign w:val="center"/>
          </w:tcPr>
          <w:p w14:paraId="1517E20F" w14:textId="77777777" w:rsidR="00355EC6" w:rsidRPr="005504CC" w:rsidRDefault="0F0E7701" w:rsidP="0F0E7701">
            <w:pPr>
              <w:rPr>
                <w:rFonts w:ascii="Arial Narrow" w:hAnsi="Arial Narrow"/>
                <w:lang w:val="es-ES"/>
              </w:rPr>
            </w:pPr>
            <w:r w:rsidRPr="005504CC">
              <w:rPr>
                <w:rFonts w:ascii="Arial Narrow" w:hAnsi="Arial Narrow"/>
                <w:lang w:val="es-ES"/>
              </w:rPr>
              <w:t>240 hab. / Km²</w:t>
            </w:r>
          </w:p>
        </w:tc>
      </w:tr>
      <w:tr w:rsidR="00355EC6" w:rsidRPr="005504CC" w14:paraId="1C6E2E14" w14:textId="77777777" w:rsidTr="475A8E66">
        <w:trPr>
          <w:jc w:val="center"/>
        </w:trPr>
        <w:tc>
          <w:tcPr>
            <w:tcW w:w="2405" w:type="dxa"/>
            <w:vAlign w:val="center"/>
          </w:tcPr>
          <w:p w14:paraId="7974D720" w14:textId="313C8145" w:rsidR="00355EC6" w:rsidRPr="005504CC" w:rsidRDefault="0020696C" w:rsidP="0F0E7701">
            <w:pPr>
              <w:rPr>
                <w:rFonts w:ascii="Arial Narrow" w:hAnsi="Arial Narrow"/>
                <w:lang w:val="es-ES"/>
              </w:rPr>
            </w:pPr>
            <w:r w:rsidRPr="005504CC">
              <w:rPr>
                <w:rFonts w:ascii="Arial Narrow" w:hAnsi="Arial Narrow"/>
                <w:lang w:val="es-ES"/>
              </w:rPr>
              <w:t>Idioma oficial</w:t>
            </w:r>
          </w:p>
        </w:tc>
        <w:tc>
          <w:tcPr>
            <w:tcW w:w="4930" w:type="dxa"/>
            <w:vAlign w:val="center"/>
          </w:tcPr>
          <w:p w14:paraId="126DE170" w14:textId="7895531D" w:rsidR="00355EC6" w:rsidRPr="005504CC" w:rsidRDefault="0020696C" w:rsidP="0F0E7701">
            <w:pPr>
              <w:rPr>
                <w:rFonts w:ascii="Arial Narrow" w:hAnsi="Arial Narrow"/>
                <w:lang w:val="es-ES"/>
              </w:rPr>
            </w:pPr>
            <w:r w:rsidRPr="005504CC">
              <w:rPr>
                <w:rFonts w:ascii="Arial Narrow" w:hAnsi="Arial Narrow"/>
                <w:lang w:val="es-ES"/>
              </w:rPr>
              <w:t>Francés</w:t>
            </w:r>
          </w:p>
        </w:tc>
      </w:tr>
      <w:tr w:rsidR="00355EC6" w:rsidRPr="005504CC" w14:paraId="2E7CCB6A" w14:textId="77777777" w:rsidTr="475A8E66">
        <w:trPr>
          <w:jc w:val="center"/>
        </w:trPr>
        <w:tc>
          <w:tcPr>
            <w:tcW w:w="2405" w:type="dxa"/>
            <w:vAlign w:val="center"/>
          </w:tcPr>
          <w:p w14:paraId="49EA6512" w14:textId="38FE0B5D"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930" w:type="dxa"/>
            <w:vAlign w:val="center"/>
          </w:tcPr>
          <w:p w14:paraId="40343908" w14:textId="77777777" w:rsidR="00355EC6" w:rsidRPr="005504CC" w:rsidRDefault="0F0E7701" w:rsidP="0F0E7701">
            <w:pPr>
              <w:rPr>
                <w:rFonts w:ascii="Arial Narrow" w:hAnsi="Arial Narrow"/>
                <w:lang w:val="es-ES"/>
              </w:rPr>
            </w:pPr>
            <w:r w:rsidRPr="005504CC">
              <w:rPr>
                <w:rFonts w:ascii="Arial Narrow" w:hAnsi="Arial Narrow"/>
                <w:lang w:val="es-ES"/>
              </w:rPr>
              <w:t>Euros  (€ EUR)</w:t>
            </w:r>
          </w:p>
        </w:tc>
      </w:tr>
      <w:tr w:rsidR="00355EC6" w:rsidRPr="005504CC" w14:paraId="03DBA67E" w14:textId="77777777" w:rsidTr="475A8E66">
        <w:trPr>
          <w:jc w:val="center"/>
        </w:trPr>
        <w:tc>
          <w:tcPr>
            <w:tcW w:w="2405" w:type="dxa"/>
            <w:vAlign w:val="center"/>
          </w:tcPr>
          <w:p w14:paraId="04945D61" w14:textId="2A0F48EC"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930" w:type="dxa"/>
            <w:vAlign w:val="center"/>
          </w:tcPr>
          <w:p w14:paraId="4ACF0ABC" w14:textId="6ABB8EE5" w:rsidR="00355EC6" w:rsidRPr="005504CC" w:rsidRDefault="0F0E7701" w:rsidP="0F0E7701">
            <w:pPr>
              <w:rPr>
                <w:rFonts w:ascii="Arial Narrow" w:hAnsi="Arial Narrow"/>
                <w:lang w:val="es-ES"/>
              </w:rPr>
            </w:pPr>
            <w:r w:rsidRPr="005504CC">
              <w:rPr>
                <w:rFonts w:ascii="Arial Narrow" w:hAnsi="Arial Narrow"/>
                <w:lang w:val="es-ES"/>
              </w:rPr>
              <w:t xml:space="preserve">14 </w:t>
            </w:r>
            <w:r w:rsidR="0020696C" w:rsidRPr="005504CC">
              <w:rPr>
                <w:rFonts w:ascii="Arial Narrow" w:hAnsi="Arial Narrow"/>
                <w:lang w:val="es-ES"/>
              </w:rPr>
              <w:t>Julio</w:t>
            </w:r>
          </w:p>
        </w:tc>
      </w:tr>
      <w:tr w:rsidR="00355EC6" w:rsidRPr="005504CC" w14:paraId="735C2627" w14:textId="77777777" w:rsidTr="475A8E66">
        <w:trPr>
          <w:jc w:val="center"/>
        </w:trPr>
        <w:tc>
          <w:tcPr>
            <w:tcW w:w="2405" w:type="dxa"/>
            <w:vAlign w:val="center"/>
          </w:tcPr>
          <w:p w14:paraId="1C8EDB3C" w14:textId="025721CB"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930" w:type="dxa"/>
            <w:vAlign w:val="center"/>
          </w:tcPr>
          <w:p w14:paraId="2F7D4DC3" w14:textId="0FA765CB" w:rsidR="00355EC6" w:rsidRPr="005504CC" w:rsidRDefault="0020696C" w:rsidP="0F0E7701">
            <w:pPr>
              <w:rPr>
                <w:rFonts w:ascii="Arial Narrow" w:hAnsi="Arial Narrow"/>
                <w:lang w:val="es-ES"/>
              </w:rPr>
            </w:pPr>
            <w:r w:rsidRPr="005504CC">
              <w:rPr>
                <w:rFonts w:ascii="Arial Narrow" w:hAnsi="Arial Narrow"/>
                <w:lang w:val="es-ES"/>
              </w:rPr>
              <w:t xml:space="preserve">Presidente de la </w:t>
            </w:r>
            <w:proofErr w:type="gramStart"/>
            <w:r w:rsidRPr="005504CC">
              <w:rPr>
                <w:rFonts w:ascii="Arial Narrow" w:hAnsi="Arial Narrow"/>
                <w:lang w:val="es-ES"/>
              </w:rPr>
              <w:t xml:space="preserve">República </w:t>
            </w:r>
            <w:r w:rsidR="0F0E7701" w:rsidRPr="005504CC">
              <w:rPr>
                <w:rFonts w:ascii="Arial Narrow" w:hAnsi="Arial Narrow"/>
                <w:lang w:val="es-ES"/>
              </w:rPr>
              <w:t>:</w:t>
            </w:r>
            <w:proofErr w:type="gramEnd"/>
            <w:r w:rsidR="0F0E7701" w:rsidRPr="005504CC">
              <w:rPr>
                <w:rFonts w:ascii="Arial Narrow" w:hAnsi="Arial Narrow"/>
                <w:lang w:val="es-ES"/>
              </w:rPr>
              <w:t xml:space="preserve"> Emmanuel </w:t>
            </w:r>
            <w:proofErr w:type="spellStart"/>
            <w:r w:rsidR="0F0E7701" w:rsidRPr="005504CC">
              <w:rPr>
                <w:rFonts w:ascii="Arial Narrow" w:hAnsi="Arial Narrow"/>
                <w:lang w:val="es-ES"/>
              </w:rPr>
              <w:t>Macron</w:t>
            </w:r>
            <w:proofErr w:type="spellEnd"/>
            <w:r w:rsidR="0F0E7701" w:rsidRPr="005504CC">
              <w:rPr>
                <w:rFonts w:ascii="Arial Narrow" w:hAnsi="Arial Narrow"/>
                <w:lang w:val="es-ES"/>
              </w:rPr>
              <w:t xml:space="preserve"> (</w:t>
            </w:r>
            <w:r w:rsidRPr="005504CC">
              <w:rPr>
                <w:rFonts w:ascii="Arial Narrow" w:hAnsi="Arial Narrow"/>
                <w:lang w:val="es-ES"/>
              </w:rPr>
              <w:t xml:space="preserve">Mayo </w:t>
            </w:r>
            <w:r w:rsidR="0F0E7701" w:rsidRPr="005504CC">
              <w:rPr>
                <w:rFonts w:ascii="Arial Narrow" w:hAnsi="Arial Narrow"/>
                <w:lang w:val="es-ES"/>
              </w:rPr>
              <w:t>2017)</w:t>
            </w:r>
          </w:p>
          <w:p w14:paraId="751CF7D2" w14:textId="11431F95" w:rsidR="00355EC6" w:rsidRPr="005504CC" w:rsidRDefault="0020696C" w:rsidP="0F0E7701">
            <w:pPr>
              <w:rPr>
                <w:rFonts w:ascii="Arial Narrow" w:hAnsi="Arial Narrow"/>
                <w:lang w:val="es-ES"/>
              </w:rPr>
            </w:pPr>
            <w:r w:rsidRPr="005504CC">
              <w:rPr>
                <w:rFonts w:ascii="Arial Narrow" w:hAnsi="Arial Narrow"/>
                <w:lang w:val="es-ES"/>
              </w:rPr>
              <w:t xml:space="preserve">Presidente del Consejo Regional </w:t>
            </w:r>
            <w:r w:rsidR="0F0E7701" w:rsidRPr="005504CC">
              <w:rPr>
                <w:rFonts w:ascii="Arial Narrow" w:hAnsi="Arial Narrow"/>
                <w:lang w:val="es-ES"/>
              </w:rPr>
              <w:t xml:space="preserve">: </w:t>
            </w:r>
            <w:proofErr w:type="spellStart"/>
            <w:r w:rsidR="0F0E7701" w:rsidRPr="005504CC">
              <w:rPr>
                <w:rFonts w:ascii="Arial Narrow" w:hAnsi="Arial Narrow"/>
                <w:lang w:val="es-ES"/>
              </w:rPr>
              <w:t>Ary</w:t>
            </w:r>
            <w:proofErr w:type="spellEnd"/>
            <w:r w:rsidR="0F0E7701" w:rsidRPr="005504CC">
              <w:rPr>
                <w:rFonts w:ascii="Arial Narrow" w:hAnsi="Arial Narrow"/>
                <w:lang w:val="es-ES"/>
              </w:rPr>
              <w:t xml:space="preserve"> </w:t>
            </w:r>
            <w:proofErr w:type="spellStart"/>
            <w:r w:rsidR="0F0E7701" w:rsidRPr="005504CC">
              <w:rPr>
                <w:rFonts w:ascii="Arial Narrow" w:hAnsi="Arial Narrow"/>
                <w:lang w:val="es-ES"/>
              </w:rPr>
              <w:t>Chalus</w:t>
            </w:r>
            <w:proofErr w:type="spellEnd"/>
            <w:r w:rsidR="0F0E7701" w:rsidRPr="005504CC">
              <w:rPr>
                <w:rFonts w:ascii="Arial Narrow" w:hAnsi="Arial Narrow"/>
                <w:lang w:val="es-ES"/>
              </w:rPr>
              <w:t xml:space="preserve"> (</w:t>
            </w:r>
            <w:r w:rsidRPr="005504CC">
              <w:rPr>
                <w:rFonts w:ascii="Arial Narrow" w:hAnsi="Arial Narrow"/>
                <w:lang w:val="es-ES"/>
              </w:rPr>
              <w:t xml:space="preserve">Diciembre </w:t>
            </w:r>
            <w:r w:rsidR="0F0E7701" w:rsidRPr="005504CC">
              <w:rPr>
                <w:rFonts w:ascii="Arial Narrow" w:hAnsi="Arial Narrow"/>
                <w:lang w:val="es-ES"/>
              </w:rPr>
              <w:t>2015)</w:t>
            </w:r>
          </w:p>
        </w:tc>
      </w:tr>
      <w:tr w:rsidR="00355EC6" w:rsidRPr="005504CC" w14:paraId="1B4832BC" w14:textId="77777777" w:rsidTr="475A8E66">
        <w:trPr>
          <w:jc w:val="center"/>
        </w:trPr>
        <w:tc>
          <w:tcPr>
            <w:tcW w:w="2405" w:type="dxa"/>
            <w:vAlign w:val="center"/>
          </w:tcPr>
          <w:p w14:paraId="3130918B" w14:textId="1D817DFB"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930" w:type="dxa"/>
            <w:vAlign w:val="center"/>
          </w:tcPr>
          <w:p w14:paraId="2F4C4036" w14:textId="77777777" w:rsidR="00355EC6" w:rsidRPr="005504CC" w:rsidRDefault="0F0E7701" w:rsidP="0F0E7701">
            <w:pPr>
              <w:rPr>
                <w:rFonts w:ascii="Arial Narrow" w:hAnsi="Arial Narrow"/>
                <w:lang w:val="es-ES"/>
              </w:rPr>
            </w:pPr>
            <w:r w:rsidRPr="005504CC">
              <w:rPr>
                <w:rFonts w:ascii="Arial Narrow" w:hAnsi="Arial Narrow"/>
                <w:lang w:val="es-ES"/>
              </w:rPr>
              <w:t>24 668 $USD (2015)</w:t>
            </w:r>
          </w:p>
        </w:tc>
      </w:tr>
      <w:tr w:rsidR="00355EC6" w:rsidRPr="005504CC" w14:paraId="3CB9EE55" w14:textId="77777777" w:rsidTr="475A8E66">
        <w:trPr>
          <w:jc w:val="center"/>
        </w:trPr>
        <w:tc>
          <w:tcPr>
            <w:tcW w:w="2405" w:type="dxa"/>
            <w:vAlign w:val="center"/>
          </w:tcPr>
          <w:p w14:paraId="3BCF04FA" w14:textId="7BAB65F4"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930" w:type="dxa"/>
            <w:vAlign w:val="center"/>
          </w:tcPr>
          <w:p w14:paraId="0FFECAE2" w14:textId="77777777" w:rsidR="00355EC6" w:rsidRPr="005504CC" w:rsidRDefault="0F0E7701" w:rsidP="0F0E7701">
            <w:pPr>
              <w:rPr>
                <w:rFonts w:ascii="Arial Narrow" w:hAnsi="Arial Narrow"/>
                <w:lang w:val="es-ES"/>
              </w:rPr>
            </w:pPr>
            <w:r w:rsidRPr="005504CC">
              <w:rPr>
                <w:rFonts w:ascii="Arial Narrow" w:hAnsi="Arial Narrow"/>
                <w:lang w:val="es-ES"/>
              </w:rPr>
              <w:t>1,7 %</w:t>
            </w:r>
          </w:p>
        </w:tc>
      </w:tr>
      <w:tr w:rsidR="00355EC6" w:rsidRPr="005504CC" w14:paraId="1838AF4D" w14:textId="77777777" w:rsidTr="475A8E66">
        <w:trPr>
          <w:jc w:val="center"/>
        </w:trPr>
        <w:tc>
          <w:tcPr>
            <w:tcW w:w="2405" w:type="dxa"/>
            <w:vAlign w:val="center"/>
          </w:tcPr>
          <w:p w14:paraId="43F90F7E" w14:textId="3DC9BC2A"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930" w:type="dxa"/>
            <w:vAlign w:val="center"/>
          </w:tcPr>
          <w:p w14:paraId="44D41BBB" w14:textId="77777777" w:rsidR="00355EC6" w:rsidRPr="005504CC" w:rsidRDefault="0F0E7701" w:rsidP="0F0E7701">
            <w:pPr>
              <w:rPr>
                <w:rFonts w:ascii="Arial Narrow" w:hAnsi="Arial Narrow"/>
                <w:lang w:val="es-ES"/>
              </w:rPr>
            </w:pPr>
            <w:r w:rsidRPr="005504CC">
              <w:rPr>
                <w:rFonts w:ascii="Arial Narrow" w:hAnsi="Arial Narrow"/>
                <w:lang w:val="es-ES"/>
              </w:rPr>
              <w:t>3,2 %</w:t>
            </w:r>
          </w:p>
        </w:tc>
      </w:tr>
      <w:tr w:rsidR="00355EC6" w:rsidRPr="005504CC" w14:paraId="041B86E4" w14:textId="77777777" w:rsidTr="475A8E66">
        <w:trPr>
          <w:jc w:val="center"/>
        </w:trPr>
        <w:tc>
          <w:tcPr>
            <w:tcW w:w="2405" w:type="dxa"/>
            <w:vAlign w:val="center"/>
          </w:tcPr>
          <w:p w14:paraId="51A9D2B2"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930" w:type="dxa"/>
            <w:vAlign w:val="center"/>
          </w:tcPr>
          <w:p w14:paraId="7B04D991" w14:textId="2AC944A9"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 32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 858 / 1 (2010)</w:t>
            </w:r>
          </w:p>
        </w:tc>
      </w:tr>
    </w:tbl>
    <w:p w14:paraId="71121786" w14:textId="5E1D50A3" w:rsidR="003D3FEA" w:rsidRPr="005504CC" w:rsidRDefault="003D3FEA" w:rsidP="00355EC6">
      <w:pPr>
        <w:rPr>
          <w:rFonts w:ascii="Arial Narrow" w:hAnsi="Arial Narrow"/>
          <w:lang w:val="es-ES"/>
        </w:rPr>
      </w:pPr>
    </w:p>
    <w:p w14:paraId="2FD1BA10" w14:textId="77777777" w:rsidR="003D3FEA" w:rsidRPr="005504CC" w:rsidRDefault="003D3FEA" w:rsidP="00355EC6">
      <w:pPr>
        <w:rPr>
          <w:rFonts w:ascii="Arial Narrow" w:hAnsi="Arial Narrow"/>
          <w:lang w:val="es-ES"/>
        </w:rPr>
        <w:sectPr w:rsidR="003D3FEA" w:rsidRPr="005504CC" w:rsidSect="0090628B">
          <w:pgSz w:w="11906" w:h="16838" w:code="9"/>
          <w:pgMar w:top="1417" w:right="1417" w:bottom="1417" w:left="1417" w:header="284" w:footer="510" w:gutter="0"/>
          <w:cols w:space="708"/>
          <w:docGrid w:linePitch="360"/>
        </w:sectPr>
      </w:pPr>
    </w:p>
    <w:p w14:paraId="25AB58DB" w14:textId="1BDBB5EE" w:rsidR="003D3FEA" w:rsidRPr="005504CC" w:rsidRDefault="003D3FEA" w:rsidP="00355EC6">
      <w:pPr>
        <w:rPr>
          <w:rFonts w:ascii="Arial Narrow" w:hAnsi="Arial Narrow"/>
          <w:lang w:val="es-ES"/>
        </w:rPr>
      </w:pPr>
    </w:p>
    <w:p w14:paraId="56DF3530" w14:textId="4C086873" w:rsidR="003D3FEA" w:rsidRPr="005504CC" w:rsidRDefault="003D3FEA" w:rsidP="00355EC6">
      <w:pPr>
        <w:rPr>
          <w:rFonts w:ascii="Arial Narrow" w:hAnsi="Arial Narrow"/>
          <w:lang w:val="es-ES"/>
        </w:rPr>
      </w:pPr>
    </w:p>
    <w:p w14:paraId="799BE0D6" w14:textId="47251E54" w:rsidR="003D3FEA" w:rsidRPr="005504CC" w:rsidRDefault="003D3FEA" w:rsidP="00355EC6">
      <w:pPr>
        <w:rPr>
          <w:rFonts w:ascii="Arial Narrow" w:hAnsi="Arial Narrow"/>
          <w:lang w:val="es-ES"/>
        </w:rPr>
      </w:pPr>
    </w:p>
    <w:p w14:paraId="7609572D" w14:textId="5F62514E" w:rsidR="003360B4" w:rsidRPr="005504CC" w:rsidRDefault="003360B4" w:rsidP="00355EC6">
      <w:pPr>
        <w:rPr>
          <w:rFonts w:ascii="Arial Narrow" w:hAnsi="Arial Narrow"/>
          <w:lang w:val="es-ES"/>
        </w:rPr>
      </w:pPr>
    </w:p>
    <w:p w14:paraId="59D61632" w14:textId="77777777" w:rsidR="003360B4" w:rsidRPr="005504CC" w:rsidRDefault="003360B4" w:rsidP="00355EC6">
      <w:pPr>
        <w:rPr>
          <w:rFonts w:ascii="Arial Narrow" w:hAnsi="Arial Narrow"/>
          <w:lang w:val="es-ES"/>
        </w:rPr>
      </w:pPr>
    </w:p>
    <w:p w14:paraId="5888FD4D" w14:textId="1A6A585A" w:rsidR="003D3FEA" w:rsidRPr="005504CC" w:rsidRDefault="003D3FEA" w:rsidP="00355EC6">
      <w:pPr>
        <w:rPr>
          <w:rFonts w:ascii="Arial Narrow" w:hAnsi="Arial Narrow"/>
          <w:lang w:val="es-ES"/>
        </w:rPr>
      </w:pPr>
    </w:p>
    <w:p w14:paraId="7CCC4551" w14:textId="438C1F59" w:rsidR="003D3FEA" w:rsidRPr="005504CC" w:rsidRDefault="003D3FEA" w:rsidP="00355EC6">
      <w:pPr>
        <w:rPr>
          <w:rFonts w:ascii="Arial Narrow" w:hAnsi="Arial Narrow"/>
          <w:lang w:val="es-ES"/>
        </w:rPr>
      </w:pPr>
    </w:p>
    <w:p w14:paraId="719B7AF6" w14:textId="77777777" w:rsidR="003D3FEA" w:rsidRPr="005504CC" w:rsidRDefault="003D3FEA" w:rsidP="00355EC6">
      <w:pPr>
        <w:rPr>
          <w:rFonts w:ascii="Arial Narrow" w:hAnsi="Arial Narrow"/>
          <w:lang w:val="es-ES"/>
        </w:rPr>
      </w:pPr>
    </w:p>
    <w:tbl>
      <w:tblPr>
        <w:tblStyle w:val="Tablaconcuadrcula"/>
        <w:tblW w:w="0" w:type="auto"/>
        <w:jc w:val="center"/>
        <w:tblLayout w:type="fixed"/>
        <w:tblLook w:val="04A0" w:firstRow="1" w:lastRow="0" w:firstColumn="1" w:lastColumn="0" w:noHBand="0" w:noVBand="1"/>
      </w:tblPr>
      <w:tblGrid>
        <w:gridCol w:w="2689"/>
        <w:gridCol w:w="4819"/>
      </w:tblGrid>
      <w:tr w:rsidR="00355EC6" w:rsidRPr="005504CC" w14:paraId="08455F6E" w14:textId="77777777" w:rsidTr="475A8E66">
        <w:trPr>
          <w:jc w:val="center"/>
        </w:trPr>
        <w:tc>
          <w:tcPr>
            <w:tcW w:w="2689" w:type="dxa"/>
            <w:vAlign w:val="center"/>
          </w:tcPr>
          <w:p w14:paraId="7E3FA862" w14:textId="13009466"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819" w:type="dxa"/>
            <w:vAlign w:val="center"/>
          </w:tcPr>
          <w:p w14:paraId="6B2BBED8" w14:textId="5C730F71" w:rsidR="00355EC6" w:rsidRPr="005504CC" w:rsidRDefault="0020696C" w:rsidP="0F0E7701">
            <w:pPr>
              <w:jc w:val="center"/>
              <w:rPr>
                <w:rFonts w:ascii="Arial Narrow" w:hAnsi="Arial Narrow"/>
                <w:b/>
                <w:bCs/>
                <w:lang w:val="es-ES"/>
              </w:rPr>
            </w:pPr>
            <w:r w:rsidRPr="005504CC">
              <w:rPr>
                <w:rFonts w:ascii="Arial Narrow" w:hAnsi="Arial Narrow"/>
                <w:b/>
                <w:bCs/>
                <w:lang w:val="es-ES"/>
              </w:rPr>
              <w:t>Guayana Francesa</w:t>
            </w:r>
          </w:p>
        </w:tc>
      </w:tr>
      <w:tr w:rsidR="00355EC6" w:rsidRPr="005504CC" w14:paraId="0B4E1F7F" w14:textId="77777777" w:rsidTr="475A8E66">
        <w:trPr>
          <w:jc w:val="center"/>
        </w:trPr>
        <w:tc>
          <w:tcPr>
            <w:tcW w:w="2689" w:type="dxa"/>
            <w:vAlign w:val="center"/>
          </w:tcPr>
          <w:p w14:paraId="686AB548" w14:textId="1D6DF4DB"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819" w:type="dxa"/>
            <w:vAlign w:val="center"/>
          </w:tcPr>
          <w:p w14:paraId="60B97F71"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68DC9E50" wp14:editId="72B261B0">
                  <wp:extent cx="2880000" cy="3084882"/>
                  <wp:effectExtent l="0" t="0" r="0" b="1270"/>
                  <wp:docPr id="61" name="Image 61" descr="Guyane â pet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uyane â petit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80000" cy="3084882"/>
                          </a:xfrm>
                          <a:prstGeom prst="rect">
                            <a:avLst/>
                          </a:prstGeom>
                          <a:noFill/>
                          <a:ln>
                            <a:noFill/>
                          </a:ln>
                        </pic:spPr>
                      </pic:pic>
                    </a:graphicData>
                  </a:graphic>
                </wp:inline>
              </w:drawing>
            </w:r>
          </w:p>
          <w:p w14:paraId="475B0EA8"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405A9C17" wp14:editId="6F2301A2">
                  <wp:extent cx="684146" cy="452824"/>
                  <wp:effectExtent l="0" t="0" r="1905" b="4445"/>
                  <wp:docPr id="62" name="Image 62" descr="https://www.populationdata.net/wp-content/uploads/drapeau-f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populationdata.net/wp-content/uploads/drapeau-france.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87713" cy="455185"/>
                          </a:xfrm>
                          <a:prstGeom prst="rect">
                            <a:avLst/>
                          </a:prstGeom>
                          <a:noFill/>
                          <a:ln>
                            <a:noFill/>
                          </a:ln>
                        </pic:spPr>
                      </pic:pic>
                    </a:graphicData>
                  </a:graphic>
                </wp:inline>
              </w:drawing>
            </w:r>
          </w:p>
        </w:tc>
      </w:tr>
      <w:tr w:rsidR="00355EC6" w:rsidRPr="005504CC" w14:paraId="487DFB0D" w14:textId="77777777" w:rsidTr="475A8E66">
        <w:trPr>
          <w:jc w:val="center"/>
        </w:trPr>
        <w:tc>
          <w:tcPr>
            <w:tcW w:w="2689" w:type="dxa"/>
            <w:vAlign w:val="center"/>
          </w:tcPr>
          <w:p w14:paraId="4F1B0428" w14:textId="3D19AA8B"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819" w:type="dxa"/>
            <w:vAlign w:val="center"/>
          </w:tcPr>
          <w:p w14:paraId="5A7B5523" w14:textId="77777777" w:rsidR="00355EC6" w:rsidRPr="005504CC" w:rsidRDefault="0F0E7701" w:rsidP="0F0E7701">
            <w:pPr>
              <w:rPr>
                <w:rFonts w:ascii="Arial Narrow" w:hAnsi="Arial Narrow"/>
                <w:lang w:val="es-ES"/>
              </w:rPr>
            </w:pPr>
            <w:proofErr w:type="spellStart"/>
            <w:r w:rsidRPr="005504CC">
              <w:rPr>
                <w:rFonts w:ascii="Arial Narrow" w:hAnsi="Arial Narrow"/>
                <w:lang w:val="es-ES"/>
              </w:rPr>
              <w:t>Cayenne</w:t>
            </w:r>
            <w:proofErr w:type="spellEnd"/>
            <w:r w:rsidRPr="005504CC">
              <w:rPr>
                <w:rFonts w:ascii="Arial Narrow" w:hAnsi="Arial Narrow"/>
                <w:lang w:val="es-ES"/>
              </w:rPr>
              <w:t xml:space="preserve">      (54 833)</w:t>
            </w:r>
          </w:p>
        </w:tc>
      </w:tr>
      <w:tr w:rsidR="00355EC6" w:rsidRPr="005504CC" w14:paraId="459A4F6E" w14:textId="77777777" w:rsidTr="475A8E66">
        <w:trPr>
          <w:jc w:val="center"/>
        </w:trPr>
        <w:tc>
          <w:tcPr>
            <w:tcW w:w="2689" w:type="dxa"/>
            <w:vAlign w:val="center"/>
          </w:tcPr>
          <w:p w14:paraId="24150BAC" w14:textId="71F4DC07"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819" w:type="dxa"/>
            <w:vAlign w:val="center"/>
          </w:tcPr>
          <w:p w14:paraId="566D992E" w14:textId="77777777" w:rsidR="00355EC6" w:rsidRPr="005504CC" w:rsidRDefault="00355EC6" w:rsidP="0F0E7701">
            <w:pPr>
              <w:rPr>
                <w:rFonts w:ascii="Arial Narrow" w:hAnsi="Arial Narrow"/>
                <w:lang w:val="es-ES"/>
              </w:rPr>
            </w:pPr>
            <w:r w:rsidRPr="005504CC">
              <w:rPr>
                <w:rFonts w:ascii="Arial" w:hAnsi="Arial" w:cs="Arial"/>
                <w:color w:val="333333"/>
                <w:shd w:val="clear" w:color="auto" w:fill="FFFFFF"/>
                <w:lang w:val="es-ES"/>
              </w:rPr>
              <w:t xml:space="preserve">252 </w:t>
            </w:r>
            <w:r w:rsidRPr="005504CC">
              <w:rPr>
                <w:rFonts w:ascii="Arial Narrow" w:hAnsi="Arial Narrow"/>
                <w:lang w:val="es-ES"/>
              </w:rPr>
              <w:t>338 hab.</w:t>
            </w:r>
          </w:p>
        </w:tc>
      </w:tr>
      <w:tr w:rsidR="00355EC6" w:rsidRPr="005504CC" w14:paraId="0748CA35" w14:textId="77777777" w:rsidTr="475A8E66">
        <w:trPr>
          <w:jc w:val="center"/>
        </w:trPr>
        <w:tc>
          <w:tcPr>
            <w:tcW w:w="2689" w:type="dxa"/>
            <w:vAlign w:val="center"/>
          </w:tcPr>
          <w:p w14:paraId="4BE60102" w14:textId="31E6CB06"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819" w:type="dxa"/>
            <w:vAlign w:val="center"/>
          </w:tcPr>
          <w:p w14:paraId="51C17F98" w14:textId="77777777" w:rsidR="00355EC6" w:rsidRPr="005504CC" w:rsidRDefault="0F0E7701" w:rsidP="0F0E7701">
            <w:pPr>
              <w:rPr>
                <w:rFonts w:ascii="Arial Narrow" w:hAnsi="Arial Narrow"/>
                <w:lang w:val="es-ES"/>
              </w:rPr>
            </w:pPr>
            <w:r w:rsidRPr="005504CC">
              <w:rPr>
                <w:rFonts w:ascii="Arial Narrow" w:hAnsi="Arial Narrow"/>
                <w:lang w:val="es-ES"/>
              </w:rPr>
              <w:t>83 846 Km²</w:t>
            </w:r>
          </w:p>
        </w:tc>
      </w:tr>
      <w:tr w:rsidR="00355EC6" w:rsidRPr="005504CC" w14:paraId="2E937885" w14:textId="77777777" w:rsidTr="475A8E66">
        <w:trPr>
          <w:jc w:val="center"/>
        </w:trPr>
        <w:tc>
          <w:tcPr>
            <w:tcW w:w="2689" w:type="dxa"/>
            <w:vAlign w:val="center"/>
          </w:tcPr>
          <w:p w14:paraId="0E81FA85" w14:textId="2103E1A3"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819" w:type="dxa"/>
            <w:vAlign w:val="center"/>
          </w:tcPr>
          <w:p w14:paraId="2B747AB0" w14:textId="77777777" w:rsidR="00355EC6" w:rsidRPr="005504CC" w:rsidRDefault="0F0E7701" w:rsidP="0F0E7701">
            <w:pPr>
              <w:rPr>
                <w:rFonts w:ascii="Arial Narrow" w:hAnsi="Arial Narrow"/>
                <w:lang w:val="es-ES"/>
              </w:rPr>
            </w:pPr>
            <w:r w:rsidRPr="005504CC">
              <w:rPr>
                <w:rFonts w:ascii="Arial Narrow" w:hAnsi="Arial Narrow"/>
                <w:lang w:val="es-ES"/>
              </w:rPr>
              <w:t>3,36 hab./ Km²</w:t>
            </w:r>
          </w:p>
        </w:tc>
      </w:tr>
      <w:tr w:rsidR="00355EC6" w:rsidRPr="005504CC" w14:paraId="3DAAEA60" w14:textId="77777777" w:rsidTr="475A8E66">
        <w:trPr>
          <w:jc w:val="center"/>
        </w:trPr>
        <w:tc>
          <w:tcPr>
            <w:tcW w:w="2689" w:type="dxa"/>
            <w:vAlign w:val="center"/>
          </w:tcPr>
          <w:p w14:paraId="6A836433" w14:textId="75F05528" w:rsidR="00355EC6" w:rsidRPr="005504CC" w:rsidRDefault="0020696C" w:rsidP="0F0E7701">
            <w:pPr>
              <w:rPr>
                <w:rFonts w:ascii="Arial Narrow" w:hAnsi="Arial Narrow"/>
                <w:lang w:val="es-ES"/>
              </w:rPr>
            </w:pPr>
            <w:r w:rsidRPr="005504CC">
              <w:rPr>
                <w:rFonts w:ascii="Arial Narrow" w:hAnsi="Arial Narrow"/>
                <w:lang w:val="es-ES"/>
              </w:rPr>
              <w:t>Idioma oficial</w:t>
            </w:r>
          </w:p>
        </w:tc>
        <w:tc>
          <w:tcPr>
            <w:tcW w:w="4819" w:type="dxa"/>
            <w:vAlign w:val="center"/>
          </w:tcPr>
          <w:p w14:paraId="4DA7E938" w14:textId="2D78532D" w:rsidR="00355EC6" w:rsidRPr="005504CC" w:rsidRDefault="0020696C" w:rsidP="0F0E7701">
            <w:pPr>
              <w:rPr>
                <w:rFonts w:ascii="Arial Narrow" w:hAnsi="Arial Narrow"/>
                <w:lang w:val="es-ES"/>
              </w:rPr>
            </w:pPr>
            <w:r w:rsidRPr="005504CC">
              <w:rPr>
                <w:rFonts w:ascii="Arial Narrow" w:hAnsi="Arial Narrow"/>
                <w:lang w:val="es-ES"/>
              </w:rPr>
              <w:t>Francés</w:t>
            </w:r>
          </w:p>
        </w:tc>
      </w:tr>
      <w:tr w:rsidR="00355EC6" w:rsidRPr="005504CC" w14:paraId="3C5B76FC" w14:textId="77777777" w:rsidTr="475A8E66">
        <w:trPr>
          <w:jc w:val="center"/>
        </w:trPr>
        <w:tc>
          <w:tcPr>
            <w:tcW w:w="2689" w:type="dxa"/>
            <w:vAlign w:val="center"/>
          </w:tcPr>
          <w:p w14:paraId="60EE4754" w14:textId="6D4076D7"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819" w:type="dxa"/>
            <w:vAlign w:val="center"/>
          </w:tcPr>
          <w:p w14:paraId="30335548" w14:textId="77777777" w:rsidR="00355EC6" w:rsidRPr="005504CC" w:rsidRDefault="00355EC6" w:rsidP="0F0E7701">
            <w:pPr>
              <w:rPr>
                <w:rFonts w:ascii="Arial Narrow" w:hAnsi="Arial Narrow"/>
                <w:lang w:val="es-ES"/>
              </w:rPr>
            </w:pPr>
            <w:r w:rsidRPr="005504CC">
              <w:rPr>
                <w:rFonts w:ascii="Arial Narrow" w:hAnsi="Arial Narrow"/>
                <w:lang w:val="es-ES"/>
              </w:rPr>
              <w:t xml:space="preserve">Euros </w:t>
            </w:r>
            <w:r w:rsidRPr="005504CC">
              <w:rPr>
                <w:rFonts w:ascii="Arial" w:hAnsi="Arial" w:cs="Arial"/>
                <w:color w:val="333333"/>
                <w:shd w:val="clear" w:color="auto" w:fill="FFFFFF"/>
                <w:lang w:val="es-ES"/>
              </w:rPr>
              <w:t> (€ EUR)</w:t>
            </w:r>
          </w:p>
        </w:tc>
      </w:tr>
      <w:tr w:rsidR="00355EC6" w:rsidRPr="005504CC" w14:paraId="2D4C76AA" w14:textId="77777777" w:rsidTr="475A8E66">
        <w:trPr>
          <w:jc w:val="center"/>
        </w:trPr>
        <w:tc>
          <w:tcPr>
            <w:tcW w:w="2689" w:type="dxa"/>
            <w:vAlign w:val="center"/>
          </w:tcPr>
          <w:p w14:paraId="1BF0747F" w14:textId="25CB0C2F"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819" w:type="dxa"/>
            <w:vAlign w:val="center"/>
          </w:tcPr>
          <w:p w14:paraId="72B1E288" w14:textId="5B1B5C3E" w:rsidR="00355EC6" w:rsidRPr="005504CC" w:rsidRDefault="0F0E7701" w:rsidP="0F0E7701">
            <w:pPr>
              <w:rPr>
                <w:rFonts w:ascii="Arial Narrow" w:hAnsi="Arial Narrow"/>
                <w:lang w:val="es-ES"/>
              </w:rPr>
            </w:pPr>
            <w:r w:rsidRPr="005504CC">
              <w:rPr>
                <w:rFonts w:ascii="Arial Narrow" w:hAnsi="Arial Narrow"/>
                <w:lang w:val="es-ES"/>
              </w:rPr>
              <w:t xml:space="preserve">14 </w:t>
            </w:r>
            <w:r w:rsidR="0020696C" w:rsidRPr="005504CC">
              <w:rPr>
                <w:rFonts w:ascii="Arial Narrow" w:hAnsi="Arial Narrow"/>
                <w:lang w:val="es-ES"/>
              </w:rPr>
              <w:t>Julio</w:t>
            </w:r>
          </w:p>
        </w:tc>
      </w:tr>
      <w:tr w:rsidR="00355EC6" w:rsidRPr="005504CC" w14:paraId="10D5C6E9" w14:textId="77777777" w:rsidTr="475A8E66">
        <w:trPr>
          <w:jc w:val="center"/>
        </w:trPr>
        <w:tc>
          <w:tcPr>
            <w:tcW w:w="2689" w:type="dxa"/>
            <w:vAlign w:val="center"/>
          </w:tcPr>
          <w:p w14:paraId="697129F4" w14:textId="27761B86"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819" w:type="dxa"/>
            <w:vAlign w:val="center"/>
          </w:tcPr>
          <w:p w14:paraId="35635972" w14:textId="2B8DFC27" w:rsidR="00355EC6" w:rsidRPr="005504CC" w:rsidRDefault="0020696C" w:rsidP="0F0E7701">
            <w:pPr>
              <w:rPr>
                <w:rFonts w:ascii="Arial Narrow" w:hAnsi="Arial Narrow"/>
                <w:lang w:val="es-ES"/>
              </w:rPr>
            </w:pPr>
            <w:r w:rsidRPr="005504CC">
              <w:rPr>
                <w:rFonts w:ascii="Arial Narrow" w:hAnsi="Arial Narrow"/>
                <w:lang w:val="es-ES"/>
              </w:rPr>
              <w:t xml:space="preserve">Presidente de la </w:t>
            </w:r>
            <w:proofErr w:type="gramStart"/>
            <w:r w:rsidRPr="005504CC">
              <w:rPr>
                <w:rFonts w:ascii="Arial Narrow" w:hAnsi="Arial Narrow"/>
                <w:lang w:val="es-ES"/>
              </w:rPr>
              <w:t xml:space="preserve">República </w:t>
            </w:r>
            <w:r w:rsidR="0F0E7701" w:rsidRPr="005504CC">
              <w:rPr>
                <w:rFonts w:ascii="Arial Narrow" w:hAnsi="Arial Narrow"/>
                <w:lang w:val="es-ES"/>
              </w:rPr>
              <w:t>:</w:t>
            </w:r>
            <w:proofErr w:type="gramEnd"/>
            <w:r w:rsidR="0F0E7701" w:rsidRPr="005504CC">
              <w:rPr>
                <w:rFonts w:ascii="Arial Narrow" w:hAnsi="Arial Narrow"/>
                <w:lang w:val="es-ES"/>
              </w:rPr>
              <w:t xml:space="preserve"> Emmanuel </w:t>
            </w:r>
            <w:proofErr w:type="spellStart"/>
            <w:r w:rsidR="0F0E7701" w:rsidRPr="005504CC">
              <w:rPr>
                <w:rFonts w:ascii="Arial Narrow" w:hAnsi="Arial Narrow"/>
                <w:lang w:val="es-ES"/>
              </w:rPr>
              <w:t>Macron</w:t>
            </w:r>
            <w:proofErr w:type="spellEnd"/>
            <w:r w:rsidR="0F0E7701" w:rsidRPr="005504CC">
              <w:rPr>
                <w:rFonts w:ascii="Arial Narrow" w:hAnsi="Arial Narrow"/>
                <w:lang w:val="es-ES"/>
              </w:rPr>
              <w:t xml:space="preserve"> (</w:t>
            </w:r>
            <w:r w:rsidRPr="005504CC">
              <w:rPr>
                <w:rFonts w:ascii="Arial Narrow" w:hAnsi="Arial Narrow"/>
                <w:lang w:val="es-ES"/>
              </w:rPr>
              <w:t xml:space="preserve">Mayo </w:t>
            </w:r>
            <w:r w:rsidR="0F0E7701" w:rsidRPr="005504CC">
              <w:rPr>
                <w:rFonts w:ascii="Arial Narrow" w:hAnsi="Arial Narrow"/>
                <w:lang w:val="es-ES"/>
              </w:rPr>
              <w:t>2017)</w:t>
            </w:r>
          </w:p>
          <w:p w14:paraId="3F6B4228" w14:textId="0F4BB7B7" w:rsidR="00355EC6" w:rsidRPr="005504CC" w:rsidRDefault="0020696C" w:rsidP="0F0E7701">
            <w:pPr>
              <w:rPr>
                <w:rFonts w:ascii="Arial Narrow" w:hAnsi="Arial Narrow"/>
                <w:lang w:val="es-ES"/>
              </w:rPr>
            </w:pPr>
            <w:r w:rsidRPr="005504CC">
              <w:rPr>
                <w:rFonts w:ascii="Arial Narrow" w:hAnsi="Arial Narrow"/>
                <w:lang w:val="es-ES"/>
              </w:rPr>
              <w:t xml:space="preserve">Presidente del Consejo Ejecutivo de la Colectividad </w:t>
            </w:r>
            <w:r w:rsidR="0F0E7701" w:rsidRPr="005504CC">
              <w:rPr>
                <w:rFonts w:ascii="Arial Narrow" w:hAnsi="Arial Narrow"/>
                <w:lang w:val="es-ES"/>
              </w:rPr>
              <w:t xml:space="preserve">Territorial  (CTG) : </w:t>
            </w:r>
            <w:proofErr w:type="spellStart"/>
            <w:r w:rsidR="0F0E7701" w:rsidRPr="005504CC">
              <w:rPr>
                <w:rFonts w:ascii="Arial Narrow" w:hAnsi="Arial Narrow"/>
                <w:lang w:val="es-ES"/>
              </w:rPr>
              <w:t>Rodolphe</w:t>
            </w:r>
            <w:proofErr w:type="spellEnd"/>
            <w:r w:rsidR="0F0E7701" w:rsidRPr="005504CC">
              <w:rPr>
                <w:rFonts w:ascii="Arial Narrow" w:hAnsi="Arial Narrow"/>
                <w:lang w:val="es-ES"/>
              </w:rPr>
              <w:t xml:space="preserve"> Alexandre (</w:t>
            </w:r>
            <w:r w:rsidRPr="005504CC">
              <w:rPr>
                <w:rFonts w:ascii="Arial Narrow" w:hAnsi="Arial Narrow"/>
                <w:lang w:val="es-ES"/>
              </w:rPr>
              <w:t xml:space="preserve">Diciembre </w:t>
            </w:r>
            <w:r w:rsidR="0F0E7701" w:rsidRPr="005504CC">
              <w:rPr>
                <w:rFonts w:ascii="Arial Narrow" w:hAnsi="Arial Narrow"/>
                <w:lang w:val="es-ES"/>
              </w:rPr>
              <w:t>2015)</w:t>
            </w:r>
          </w:p>
        </w:tc>
      </w:tr>
      <w:tr w:rsidR="00355EC6" w:rsidRPr="005504CC" w14:paraId="1665A06F" w14:textId="77777777" w:rsidTr="475A8E66">
        <w:trPr>
          <w:jc w:val="center"/>
        </w:trPr>
        <w:tc>
          <w:tcPr>
            <w:tcW w:w="2689" w:type="dxa"/>
            <w:vAlign w:val="center"/>
          </w:tcPr>
          <w:p w14:paraId="743C8BF8" w14:textId="7D63884B"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819" w:type="dxa"/>
            <w:vAlign w:val="center"/>
          </w:tcPr>
          <w:p w14:paraId="51D29331" w14:textId="77777777" w:rsidR="00355EC6" w:rsidRPr="005504CC" w:rsidRDefault="0F0E7701" w:rsidP="0F0E7701">
            <w:pPr>
              <w:rPr>
                <w:rFonts w:ascii="Arial Narrow" w:hAnsi="Arial Narrow"/>
                <w:lang w:val="es-ES"/>
              </w:rPr>
            </w:pPr>
            <w:r w:rsidRPr="005504CC">
              <w:rPr>
                <w:rFonts w:ascii="Arial Narrow" w:hAnsi="Arial Narrow"/>
                <w:lang w:val="es-ES"/>
              </w:rPr>
              <w:t>18 069 $USD (2015)</w:t>
            </w:r>
          </w:p>
        </w:tc>
      </w:tr>
      <w:tr w:rsidR="00355EC6" w:rsidRPr="005504CC" w14:paraId="7B95EBE3" w14:textId="77777777" w:rsidTr="475A8E66">
        <w:trPr>
          <w:jc w:val="center"/>
        </w:trPr>
        <w:tc>
          <w:tcPr>
            <w:tcW w:w="2689" w:type="dxa"/>
            <w:vAlign w:val="center"/>
          </w:tcPr>
          <w:p w14:paraId="53C88FCD" w14:textId="55C02C7E"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819" w:type="dxa"/>
            <w:vAlign w:val="center"/>
          </w:tcPr>
          <w:p w14:paraId="50417E45" w14:textId="77777777" w:rsidR="00355EC6" w:rsidRPr="005504CC" w:rsidRDefault="0F0E7701" w:rsidP="0F0E7701">
            <w:pPr>
              <w:rPr>
                <w:rFonts w:ascii="Arial Narrow" w:hAnsi="Arial Narrow"/>
                <w:lang w:val="es-ES"/>
              </w:rPr>
            </w:pPr>
            <w:r w:rsidRPr="005504CC">
              <w:rPr>
                <w:rFonts w:ascii="Arial Narrow" w:hAnsi="Arial Narrow"/>
                <w:lang w:val="es-ES"/>
              </w:rPr>
              <w:t>4,2 %</w:t>
            </w:r>
          </w:p>
        </w:tc>
      </w:tr>
      <w:tr w:rsidR="00355EC6" w:rsidRPr="005504CC" w14:paraId="65692032" w14:textId="77777777" w:rsidTr="475A8E66">
        <w:trPr>
          <w:jc w:val="center"/>
        </w:trPr>
        <w:tc>
          <w:tcPr>
            <w:tcW w:w="2689" w:type="dxa"/>
            <w:vAlign w:val="center"/>
          </w:tcPr>
          <w:p w14:paraId="418766F7" w14:textId="7EC2289D"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819" w:type="dxa"/>
            <w:vAlign w:val="center"/>
          </w:tcPr>
          <w:p w14:paraId="0285E32E" w14:textId="77777777" w:rsidR="00355EC6" w:rsidRPr="005504CC" w:rsidRDefault="0F0E7701" w:rsidP="0F0E7701">
            <w:pPr>
              <w:rPr>
                <w:rFonts w:ascii="Arial Narrow" w:hAnsi="Arial Narrow"/>
                <w:lang w:val="es-ES"/>
              </w:rPr>
            </w:pPr>
            <w:r w:rsidRPr="005504CC">
              <w:rPr>
                <w:rFonts w:ascii="Arial Narrow" w:hAnsi="Arial Narrow"/>
                <w:lang w:val="es-ES"/>
              </w:rPr>
              <w:t>%</w:t>
            </w:r>
          </w:p>
        </w:tc>
      </w:tr>
      <w:tr w:rsidR="00355EC6" w:rsidRPr="005504CC" w14:paraId="19C59DDD" w14:textId="77777777" w:rsidTr="475A8E66">
        <w:trPr>
          <w:jc w:val="center"/>
        </w:trPr>
        <w:tc>
          <w:tcPr>
            <w:tcW w:w="2689" w:type="dxa"/>
            <w:vAlign w:val="center"/>
          </w:tcPr>
          <w:p w14:paraId="0D04F8C2"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819" w:type="dxa"/>
            <w:vAlign w:val="center"/>
          </w:tcPr>
          <w:p w14:paraId="12C7E5BF" w14:textId="09D49AE6"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 34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 850 / 1(2010)</w:t>
            </w:r>
          </w:p>
        </w:tc>
      </w:tr>
    </w:tbl>
    <w:p w14:paraId="4D45FA15" w14:textId="77777777" w:rsidR="00355EC6" w:rsidRPr="005504CC" w:rsidRDefault="00355EC6" w:rsidP="00355EC6">
      <w:pPr>
        <w:rPr>
          <w:rFonts w:ascii="Arial Narrow" w:hAnsi="Arial Narrow"/>
          <w:lang w:val="es-ES"/>
        </w:rPr>
      </w:pPr>
    </w:p>
    <w:p w14:paraId="1097C675" w14:textId="77777777" w:rsidR="00355EC6" w:rsidRPr="005504CC" w:rsidRDefault="00355EC6" w:rsidP="00355EC6">
      <w:pPr>
        <w:rPr>
          <w:rFonts w:ascii="Arial Narrow" w:hAnsi="Arial Narrow"/>
          <w:lang w:val="es-ES"/>
        </w:rPr>
      </w:pPr>
      <w:r w:rsidRPr="005504CC">
        <w:rPr>
          <w:rFonts w:ascii="Arial Narrow" w:hAnsi="Arial Narrow"/>
          <w:lang w:val="es-ES"/>
        </w:rPr>
        <w:br w:type="page"/>
      </w:r>
    </w:p>
    <w:p w14:paraId="29A52D47" w14:textId="547B305D" w:rsidR="00355EC6" w:rsidRPr="005504CC" w:rsidRDefault="00355EC6" w:rsidP="00355EC6">
      <w:pPr>
        <w:rPr>
          <w:rFonts w:ascii="Arial Narrow" w:hAnsi="Arial Narrow"/>
          <w:lang w:val="es-ES"/>
        </w:rPr>
      </w:pPr>
    </w:p>
    <w:p w14:paraId="14FB3BA6" w14:textId="052C1D4F" w:rsidR="003D3FEA" w:rsidRPr="005504CC" w:rsidRDefault="003D3FEA" w:rsidP="00355EC6">
      <w:pPr>
        <w:rPr>
          <w:rFonts w:ascii="Arial Narrow" w:hAnsi="Arial Narrow"/>
          <w:lang w:val="es-ES"/>
        </w:rPr>
      </w:pPr>
    </w:p>
    <w:p w14:paraId="086D168D" w14:textId="5C06D133" w:rsidR="003D3FEA" w:rsidRPr="005504CC" w:rsidRDefault="003D3FEA" w:rsidP="00355EC6">
      <w:pPr>
        <w:rPr>
          <w:rFonts w:ascii="Arial Narrow" w:hAnsi="Arial Narrow"/>
          <w:lang w:val="es-ES"/>
        </w:rPr>
      </w:pPr>
    </w:p>
    <w:p w14:paraId="427DED0B" w14:textId="73FB8474" w:rsidR="003D3FEA" w:rsidRPr="005504CC" w:rsidRDefault="003D3FEA" w:rsidP="00355EC6">
      <w:pPr>
        <w:rPr>
          <w:rFonts w:ascii="Arial Narrow" w:hAnsi="Arial Narrow"/>
          <w:lang w:val="es-ES"/>
        </w:rPr>
      </w:pPr>
    </w:p>
    <w:p w14:paraId="13153E98" w14:textId="21EFF3E6" w:rsidR="003D3FEA" w:rsidRPr="005504CC" w:rsidRDefault="003D3FEA" w:rsidP="00355EC6">
      <w:pPr>
        <w:rPr>
          <w:rFonts w:ascii="Arial Narrow" w:hAnsi="Arial Narrow"/>
          <w:lang w:val="es-ES"/>
        </w:rPr>
      </w:pPr>
    </w:p>
    <w:p w14:paraId="0D6C86F0" w14:textId="17816A80" w:rsidR="003360B4" w:rsidRPr="005504CC" w:rsidRDefault="003360B4" w:rsidP="00355EC6">
      <w:pPr>
        <w:rPr>
          <w:rFonts w:ascii="Arial Narrow" w:hAnsi="Arial Narrow"/>
          <w:lang w:val="es-ES"/>
        </w:rPr>
      </w:pPr>
    </w:p>
    <w:p w14:paraId="5ADF64A6" w14:textId="77777777" w:rsidR="003360B4" w:rsidRPr="005504CC" w:rsidRDefault="003360B4" w:rsidP="00355EC6">
      <w:pPr>
        <w:rPr>
          <w:rFonts w:ascii="Arial Narrow" w:hAnsi="Arial Narrow"/>
          <w:lang w:val="es-ES"/>
        </w:rPr>
      </w:pPr>
    </w:p>
    <w:p w14:paraId="28D0F05F" w14:textId="72A22ED2" w:rsidR="003D3FEA" w:rsidRPr="005504CC" w:rsidRDefault="003D3FEA" w:rsidP="00355EC6">
      <w:pPr>
        <w:rPr>
          <w:rFonts w:ascii="Arial Narrow" w:hAnsi="Arial Narrow"/>
          <w:lang w:val="es-ES"/>
        </w:rPr>
      </w:pPr>
    </w:p>
    <w:p w14:paraId="52EB24FA" w14:textId="77777777" w:rsidR="003D3FEA" w:rsidRPr="005504CC" w:rsidRDefault="003D3FEA" w:rsidP="00355EC6">
      <w:pPr>
        <w:rPr>
          <w:rFonts w:ascii="Arial Narrow" w:hAnsi="Arial Narrow"/>
          <w:lang w:val="es-ES"/>
        </w:rPr>
      </w:pPr>
    </w:p>
    <w:tbl>
      <w:tblPr>
        <w:tblStyle w:val="Tablaconcuadrcula"/>
        <w:tblW w:w="0" w:type="auto"/>
        <w:jc w:val="center"/>
        <w:tblLook w:val="04A0" w:firstRow="1" w:lastRow="0" w:firstColumn="1" w:lastColumn="0" w:noHBand="0" w:noVBand="1"/>
      </w:tblPr>
      <w:tblGrid>
        <w:gridCol w:w="2689"/>
        <w:gridCol w:w="4750"/>
      </w:tblGrid>
      <w:tr w:rsidR="00355EC6" w:rsidRPr="005504CC" w14:paraId="1E31EE6D" w14:textId="77777777" w:rsidTr="475A8E66">
        <w:trPr>
          <w:jc w:val="center"/>
        </w:trPr>
        <w:tc>
          <w:tcPr>
            <w:tcW w:w="2689" w:type="dxa"/>
            <w:vAlign w:val="center"/>
          </w:tcPr>
          <w:p w14:paraId="40C6CE2A" w14:textId="60DEEDE7"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677" w:type="dxa"/>
            <w:vAlign w:val="center"/>
          </w:tcPr>
          <w:p w14:paraId="25E00524" w14:textId="35CD8B2B" w:rsidR="00355EC6" w:rsidRPr="005504CC" w:rsidRDefault="0020696C" w:rsidP="0F0E7701">
            <w:pPr>
              <w:jc w:val="center"/>
              <w:rPr>
                <w:rFonts w:ascii="Arial Narrow" w:hAnsi="Arial Narrow"/>
                <w:b/>
                <w:bCs/>
                <w:lang w:val="es-ES"/>
              </w:rPr>
            </w:pPr>
            <w:r w:rsidRPr="005504CC">
              <w:rPr>
                <w:rFonts w:ascii="Arial Narrow" w:hAnsi="Arial Narrow"/>
                <w:b/>
                <w:bCs/>
                <w:lang w:val="es-ES"/>
              </w:rPr>
              <w:t>República de Haití</w:t>
            </w:r>
          </w:p>
        </w:tc>
      </w:tr>
      <w:tr w:rsidR="00355EC6" w:rsidRPr="005504CC" w14:paraId="6A0818B3" w14:textId="77777777" w:rsidTr="475A8E66">
        <w:trPr>
          <w:jc w:val="center"/>
        </w:trPr>
        <w:tc>
          <w:tcPr>
            <w:tcW w:w="2689" w:type="dxa"/>
            <w:vAlign w:val="center"/>
          </w:tcPr>
          <w:p w14:paraId="7C9495D9" w14:textId="1374716C"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677" w:type="dxa"/>
            <w:vAlign w:val="center"/>
          </w:tcPr>
          <w:p w14:paraId="6B45A642"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2D02978B" wp14:editId="577C745B">
                  <wp:extent cx="2879299" cy="1620000"/>
                  <wp:effectExtent l="0" t="0" r="0" b="0"/>
                  <wp:docPr id="63" name="Image 63" descr="Map of Ha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p of Haiti"/>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79299" cy="1620000"/>
                          </a:xfrm>
                          <a:prstGeom prst="rect">
                            <a:avLst/>
                          </a:prstGeom>
                          <a:noFill/>
                          <a:ln>
                            <a:noFill/>
                          </a:ln>
                        </pic:spPr>
                      </pic:pic>
                    </a:graphicData>
                  </a:graphic>
                </wp:inline>
              </w:drawing>
            </w:r>
          </w:p>
        </w:tc>
      </w:tr>
      <w:tr w:rsidR="00355EC6" w:rsidRPr="005504CC" w14:paraId="60600B72" w14:textId="77777777" w:rsidTr="475A8E66">
        <w:trPr>
          <w:jc w:val="center"/>
        </w:trPr>
        <w:tc>
          <w:tcPr>
            <w:tcW w:w="2689" w:type="dxa"/>
            <w:vAlign w:val="center"/>
          </w:tcPr>
          <w:p w14:paraId="53A88C6D" w14:textId="3634778A"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677" w:type="dxa"/>
            <w:vAlign w:val="center"/>
          </w:tcPr>
          <w:p w14:paraId="0420260A" w14:textId="0CCAA7D7" w:rsidR="00355EC6" w:rsidRPr="005504CC" w:rsidRDefault="0F0E7701" w:rsidP="0F0E7701">
            <w:pPr>
              <w:rPr>
                <w:rFonts w:ascii="Arial Narrow" w:hAnsi="Arial Narrow"/>
                <w:lang w:val="es-ES"/>
              </w:rPr>
            </w:pPr>
            <w:r w:rsidRPr="005504CC">
              <w:rPr>
                <w:rFonts w:ascii="Arial Narrow" w:hAnsi="Arial Narrow"/>
                <w:lang w:val="es-ES"/>
              </w:rPr>
              <w:t>Port-</w:t>
            </w:r>
            <w:proofErr w:type="spellStart"/>
            <w:r w:rsidRPr="005504CC">
              <w:rPr>
                <w:rFonts w:ascii="Arial Narrow" w:hAnsi="Arial Narrow"/>
                <w:lang w:val="es-ES"/>
              </w:rPr>
              <w:t>au</w:t>
            </w:r>
            <w:proofErr w:type="spellEnd"/>
            <w:r w:rsidRPr="005504CC">
              <w:rPr>
                <w:rFonts w:ascii="Arial Narrow" w:hAnsi="Arial Narrow"/>
                <w:lang w:val="es-ES"/>
              </w:rPr>
              <w:t xml:space="preserve">-Prince    (2 637 </w:t>
            </w:r>
            <w:r w:rsidR="002B7A65" w:rsidRPr="005504CC">
              <w:rPr>
                <w:rFonts w:ascii="Arial Narrow" w:hAnsi="Arial Narrow"/>
                <w:lang w:val="es-ES"/>
              </w:rPr>
              <w:t>millones</w:t>
            </w:r>
            <w:r w:rsidRPr="005504CC">
              <w:rPr>
                <w:rFonts w:ascii="Arial Narrow" w:hAnsi="Arial Narrow"/>
                <w:lang w:val="es-ES"/>
              </w:rPr>
              <w:t xml:space="preserve"> hab.)</w:t>
            </w:r>
          </w:p>
        </w:tc>
      </w:tr>
      <w:tr w:rsidR="00355EC6" w:rsidRPr="005504CC" w14:paraId="3A225D21" w14:textId="77777777" w:rsidTr="475A8E66">
        <w:trPr>
          <w:jc w:val="center"/>
        </w:trPr>
        <w:tc>
          <w:tcPr>
            <w:tcW w:w="2689" w:type="dxa"/>
            <w:vAlign w:val="center"/>
          </w:tcPr>
          <w:p w14:paraId="5FA40EFF" w14:textId="67A4958C"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677" w:type="dxa"/>
            <w:vAlign w:val="center"/>
          </w:tcPr>
          <w:p w14:paraId="33E02CC5" w14:textId="64BC1AF3" w:rsidR="00355EC6" w:rsidRPr="005504CC" w:rsidRDefault="0F0E7701" w:rsidP="0F0E7701">
            <w:pPr>
              <w:rPr>
                <w:rFonts w:ascii="Arial Narrow" w:hAnsi="Arial Narrow"/>
                <w:lang w:val="es-ES"/>
              </w:rPr>
            </w:pPr>
            <w:r w:rsidRPr="005504CC">
              <w:rPr>
                <w:rFonts w:ascii="Arial Narrow" w:hAnsi="Arial Narrow"/>
                <w:lang w:val="es-ES"/>
              </w:rPr>
              <w:t xml:space="preserve">10,646 </w:t>
            </w:r>
            <w:r w:rsidR="002B7A65" w:rsidRPr="005504CC">
              <w:rPr>
                <w:rFonts w:ascii="Arial Narrow" w:hAnsi="Arial Narrow"/>
                <w:lang w:val="es-ES"/>
              </w:rPr>
              <w:t>millones</w:t>
            </w:r>
          </w:p>
        </w:tc>
      </w:tr>
      <w:tr w:rsidR="00355EC6" w:rsidRPr="005504CC" w14:paraId="52D5794B" w14:textId="77777777" w:rsidTr="475A8E66">
        <w:trPr>
          <w:jc w:val="center"/>
        </w:trPr>
        <w:tc>
          <w:tcPr>
            <w:tcW w:w="2689" w:type="dxa"/>
            <w:vAlign w:val="center"/>
          </w:tcPr>
          <w:p w14:paraId="535B937A" w14:textId="7F6D2253"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677" w:type="dxa"/>
            <w:vAlign w:val="center"/>
          </w:tcPr>
          <w:p w14:paraId="7B359D03" w14:textId="77777777" w:rsidR="00355EC6" w:rsidRPr="005504CC" w:rsidRDefault="0F0E7701" w:rsidP="0F0E7701">
            <w:pPr>
              <w:rPr>
                <w:rFonts w:ascii="Arial Narrow" w:hAnsi="Arial Narrow"/>
                <w:lang w:val="es-ES"/>
              </w:rPr>
            </w:pPr>
            <w:r w:rsidRPr="005504CC">
              <w:rPr>
                <w:rFonts w:ascii="Arial Narrow" w:hAnsi="Arial Narrow"/>
                <w:lang w:val="es-ES"/>
              </w:rPr>
              <w:t>27 750 Km²</w:t>
            </w:r>
          </w:p>
        </w:tc>
      </w:tr>
      <w:tr w:rsidR="00355EC6" w:rsidRPr="005504CC" w14:paraId="1D9E22D9" w14:textId="77777777" w:rsidTr="475A8E66">
        <w:trPr>
          <w:jc w:val="center"/>
        </w:trPr>
        <w:tc>
          <w:tcPr>
            <w:tcW w:w="2689" w:type="dxa"/>
            <w:vAlign w:val="center"/>
          </w:tcPr>
          <w:p w14:paraId="629B202A" w14:textId="227E419F"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677" w:type="dxa"/>
            <w:vAlign w:val="center"/>
          </w:tcPr>
          <w:p w14:paraId="742DD700" w14:textId="77777777" w:rsidR="00355EC6" w:rsidRPr="005504CC" w:rsidRDefault="0F0E7701" w:rsidP="0F0E7701">
            <w:pPr>
              <w:rPr>
                <w:rFonts w:ascii="Arial Narrow" w:hAnsi="Arial Narrow"/>
                <w:lang w:val="es-ES"/>
              </w:rPr>
            </w:pPr>
            <w:r w:rsidRPr="005504CC">
              <w:rPr>
                <w:rFonts w:ascii="Arial Narrow" w:hAnsi="Arial Narrow"/>
                <w:lang w:val="es-ES"/>
              </w:rPr>
              <w:t>383,6 hab./Km²</w:t>
            </w:r>
          </w:p>
        </w:tc>
      </w:tr>
      <w:tr w:rsidR="00355EC6" w:rsidRPr="005504CC" w14:paraId="0A0EC231" w14:textId="77777777" w:rsidTr="475A8E66">
        <w:trPr>
          <w:jc w:val="center"/>
        </w:trPr>
        <w:tc>
          <w:tcPr>
            <w:tcW w:w="2689" w:type="dxa"/>
            <w:vAlign w:val="center"/>
          </w:tcPr>
          <w:p w14:paraId="56AB9E72" w14:textId="0695D033" w:rsidR="00355EC6" w:rsidRPr="005504CC" w:rsidRDefault="002B7A65" w:rsidP="002B7A65">
            <w:pPr>
              <w:rPr>
                <w:lang w:val="es-ES"/>
              </w:rPr>
            </w:pPr>
            <w:r w:rsidRPr="005504CC">
              <w:rPr>
                <w:rFonts w:ascii="Arial Narrow" w:hAnsi="Arial Narrow"/>
                <w:lang w:val="es-ES"/>
              </w:rPr>
              <w:t xml:space="preserve">Idiomas oficiales </w:t>
            </w:r>
          </w:p>
        </w:tc>
        <w:tc>
          <w:tcPr>
            <w:tcW w:w="4677" w:type="dxa"/>
            <w:vAlign w:val="center"/>
          </w:tcPr>
          <w:p w14:paraId="10EA5D6C" w14:textId="1976F8A0" w:rsidR="00355EC6" w:rsidRPr="005504CC" w:rsidRDefault="0020696C" w:rsidP="0F0E7701">
            <w:pPr>
              <w:rPr>
                <w:rFonts w:ascii="Arial Narrow" w:hAnsi="Arial Narrow"/>
                <w:lang w:val="es-ES"/>
              </w:rPr>
            </w:pPr>
            <w:r w:rsidRPr="005504CC">
              <w:rPr>
                <w:rFonts w:ascii="Arial Narrow" w:hAnsi="Arial Narrow"/>
                <w:lang w:val="es-ES"/>
              </w:rPr>
              <w:t>Criollo haitiano, francés</w:t>
            </w:r>
          </w:p>
        </w:tc>
      </w:tr>
      <w:tr w:rsidR="00355EC6" w:rsidRPr="005504CC" w14:paraId="6B0CC30F" w14:textId="77777777" w:rsidTr="475A8E66">
        <w:trPr>
          <w:jc w:val="center"/>
        </w:trPr>
        <w:tc>
          <w:tcPr>
            <w:tcW w:w="2689" w:type="dxa"/>
            <w:vAlign w:val="center"/>
          </w:tcPr>
          <w:p w14:paraId="733C8FFD" w14:textId="1A233FEE"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677" w:type="dxa"/>
            <w:vAlign w:val="center"/>
          </w:tcPr>
          <w:p w14:paraId="756CD3F8" w14:textId="77777777" w:rsidR="00355EC6" w:rsidRPr="005504CC" w:rsidRDefault="0F0E7701" w:rsidP="0F0E7701">
            <w:pPr>
              <w:rPr>
                <w:rFonts w:ascii="Arial Narrow" w:hAnsi="Arial Narrow"/>
                <w:lang w:val="es-ES"/>
              </w:rPr>
            </w:pPr>
            <w:r w:rsidRPr="005504CC">
              <w:rPr>
                <w:rFonts w:ascii="Arial Narrow" w:hAnsi="Arial Narrow"/>
                <w:lang w:val="es-ES"/>
              </w:rPr>
              <w:t>Gourde (HTG)</w:t>
            </w:r>
          </w:p>
        </w:tc>
      </w:tr>
      <w:tr w:rsidR="00355EC6" w:rsidRPr="005504CC" w14:paraId="7E3A7551" w14:textId="77777777" w:rsidTr="475A8E66">
        <w:trPr>
          <w:jc w:val="center"/>
        </w:trPr>
        <w:tc>
          <w:tcPr>
            <w:tcW w:w="2689" w:type="dxa"/>
            <w:vAlign w:val="center"/>
          </w:tcPr>
          <w:p w14:paraId="63A3FAED" w14:textId="6D3F660A"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677" w:type="dxa"/>
            <w:vAlign w:val="center"/>
          </w:tcPr>
          <w:p w14:paraId="24DE4644" w14:textId="7A496161" w:rsidR="00355EC6" w:rsidRPr="005504CC" w:rsidRDefault="0F0E7701" w:rsidP="0F0E7701">
            <w:pPr>
              <w:rPr>
                <w:rFonts w:ascii="Arial Narrow" w:hAnsi="Arial Narrow"/>
                <w:lang w:val="es-ES"/>
              </w:rPr>
            </w:pPr>
            <w:r w:rsidRPr="005504CC">
              <w:rPr>
                <w:rFonts w:ascii="Arial Narrow" w:hAnsi="Arial Narrow"/>
                <w:lang w:val="es-ES"/>
              </w:rPr>
              <w:t>1</w:t>
            </w:r>
            <w:r w:rsidRPr="005504CC">
              <w:rPr>
                <w:rFonts w:ascii="Arial Narrow" w:hAnsi="Arial Narrow"/>
                <w:vertAlign w:val="superscript"/>
                <w:lang w:val="es-ES"/>
              </w:rPr>
              <w:t>er</w:t>
            </w:r>
            <w:r w:rsidRPr="005504CC">
              <w:rPr>
                <w:rFonts w:ascii="Arial Narrow" w:hAnsi="Arial Narrow"/>
                <w:lang w:val="es-ES"/>
              </w:rPr>
              <w:t xml:space="preserve"> </w:t>
            </w:r>
            <w:r w:rsidR="0020696C" w:rsidRPr="005504CC">
              <w:rPr>
                <w:rFonts w:ascii="Arial Narrow" w:hAnsi="Arial Narrow"/>
                <w:lang w:val="es-ES"/>
              </w:rPr>
              <w:t>Enero</w:t>
            </w:r>
          </w:p>
        </w:tc>
      </w:tr>
      <w:tr w:rsidR="00355EC6" w:rsidRPr="005504CC" w14:paraId="64B2E233" w14:textId="77777777" w:rsidTr="475A8E66">
        <w:trPr>
          <w:jc w:val="center"/>
        </w:trPr>
        <w:tc>
          <w:tcPr>
            <w:tcW w:w="2689" w:type="dxa"/>
            <w:vAlign w:val="center"/>
          </w:tcPr>
          <w:p w14:paraId="23B3A3BB" w14:textId="29216B01"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677" w:type="dxa"/>
            <w:vAlign w:val="center"/>
          </w:tcPr>
          <w:p w14:paraId="3D9D07CA" w14:textId="1F59D0F0" w:rsidR="00355EC6" w:rsidRPr="005504CC" w:rsidRDefault="475A8E66" w:rsidP="475A8E66">
            <w:pPr>
              <w:rPr>
                <w:rFonts w:ascii="Arial Narrow" w:hAnsi="Arial Narrow"/>
                <w:lang w:val="es-ES"/>
              </w:rPr>
            </w:pPr>
            <w:r w:rsidRPr="005504CC">
              <w:rPr>
                <w:rFonts w:ascii="Arial Narrow" w:hAnsi="Arial Narrow"/>
                <w:lang w:val="es-ES"/>
              </w:rPr>
              <w:t>Pr</w:t>
            </w:r>
            <w:r w:rsidR="0020696C" w:rsidRPr="005504CC">
              <w:rPr>
                <w:rFonts w:ascii="Arial Narrow" w:hAnsi="Arial Narrow"/>
                <w:lang w:val="es-ES"/>
              </w:rPr>
              <w:t>e</w:t>
            </w:r>
            <w:r w:rsidRPr="005504CC">
              <w:rPr>
                <w:rFonts w:ascii="Arial Narrow" w:hAnsi="Arial Narrow"/>
                <w:lang w:val="es-ES"/>
              </w:rPr>
              <w:t>sident</w:t>
            </w:r>
            <w:r w:rsidR="0020696C" w:rsidRPr="005504CC">
              <w:rPr>
                <w:rFonts w:ascii="Arial Narrow" w:hAnsi="Arial Narrow"/>
                <w:lang w:val="es-ES"/>
              </w:rPr>
              <w:t>e</w:t>
            </w:r>
            <w:r w:rsidRPr="005504CC">
              <w:rPr>
                <w:rFonts w:ascii="Arial Narrow" w:hAnsi="Arial Narrow"/>
                <w:lang w:val="es-ES"/>
              </w:rPr>
              <w:t xml:space="preserve">: </w:t>
            </w:r>
            <w:proofErr w:type="spellStart"/>
            <w:r w:rsidRPr="005504CC">
              <w:rPr>
                <w:rFonts w:ascii="Arial Narrow" w:hAnsi="Arial Narrow"/>
                <w:lang w:val="es-ES"/>
              </w:rPr>
              <w:t>Jovenel</w:t>
            </w:r>
            <w:proofErr w:type="spellEnd"/>
            <w:r w:rsidRPr="005504CC">
              <w:rPr>
                <w:rFonts w:ascii="Arial Narrow" w:hAnsi="Arial Narrow"/>
                <w:lang w:val="es-ES"/>
              </w:rPr>
              <w:t xml:space="preserve"> </w:t>
            </w:r>
            <w:proofErr w:type="spellStart"/>
            <w:r w:rsidRPr="005504CC">
              <w:rPr>
                <w:rFonts w:ascii="Arial Narrow" w:hAnsi="Arial Narrow"/>
                <w:lang w:val="es-ES"/>
              </w:rPr>
              <w:t>Moise</w:t>
            </w:r>
            <w:proofErr w:type="spellEnd"/>
            <w:r w:rsidRPr="005504CC">
              <w:rPr>
                <w:rFonts w:ascii="Arial Narrow" w:hAnsi="Arial Narrow"/>
                <w:lang w:val="es-ES"/>
              </w:rPr>
              <w:t xml:space="preserve"> (</w:t>
            </w:r>
            <w:proofErr w:type="gramStart"/>
            <w:r w:rsidR="0020696C" w:rsidRPr="005504CC">
              <w:rPr>
                <w:rFonts w:ascii="Arial Narrow" w:hAnsi="Arial Narrow"/>
                <w:lang w:val="es-ES"/>
              </w:rPr>
              <w:t>Febrero</w:t>
            </w:r>
            <w:proofErr w:type="gramEnd"/>
            <w:r w:rsidR="0020696C" w:rsidRPr="005504CC">
              <w:rPr>
                <w:rFonts w:ascii="Arial Narrow" w:hAnsi="Arial Narrow"/>
                <w:lang w:val="es-ES"/>
              </w:rPr>
              <w:t xml:space="preserve"> </w:t>
            </w:r>
            <w:r w:rsidRPr="005504CC">
              <w:rPr>
                <w:rFonts w:ascii="Arial Narrow" w:hAnsi="Arial Narrow"/>
                <w:lang w:val="es-ES"/>
              </w:rPr>
              <w:t>2017)</w:t>
            </w:r>
          </w:p>
          <w:p w14:paraId="4C409577" w14:textId="5DDB09F9" w:rsidR="00355EC6" w:rsidRPr="005504CC" w:rsidRDefault="0020696C" w:rsidP="475A8E66">
            <w:pPr>
              <w:rPr>
                <w:rFonts w:ascii="Arial Narrow" w:hAnsi="Arial Narrow"/>
                <w:lang w:val="es-ES"/>
              </w:rPr>
            </w:pPr>
            <w:r w:rsidRPr="005504CC">
              <w:rPr>
                <w:rFonts w:ascii="Arial Narrow" w:hAnsi="Arial Narrow"/>
                <w:lang w:val="es-ES"/>
              </w:rPr>
              <w:t xml:space="preserve">Primer Ministro : </w:t>
            </w:r>
            <w:r w:rsidR="475A8E66" w:rsidRPr="005504CC">
              <w:rPr>
                <w:rFonts w:ascii="Arial Narrow" w:hAnsi="Arial Narrow"/>
                <w:lang w:val="es-ES"/>
              </w:rPr>
              <w:t xml:space="preserve">Jack </w:t>
            </w:r>
            <w:proofErr w:type="spellStart"/>
            <w:r w:rsidR="475A8E66" w:rsidRPr="005504CC">
              <w:rPr>
                <w:rFonts w:ascii="Arial Narrow" w:hAnsi="Arial Narrow"/>
                <w:lang w:val="es-ES"/>
              </w:rPr>
              <w:t>Guy</w:t>
            </w:r>
            <w:proofErr w:type="spellEnd"/>
            <w:r w:rsidR="475A8E66" w:rsidRPr="005504CC">
              <w:rPr>
                <w:rFonts w:ascii="Arial Narrow" w:hAnsi="Arial Narrow"/>
                <w:lang w:val="es-ES"/>
              </w:rPr>
              <w:t xml:space="preserve"> </w:t>
            </w:r>
            <w:proofErr w:type="spellStart"/>
            <w:r w:rsidR="475A8E66" w:rsidRPr="005504CC">
              <w:rPr>
                <w:rFonts w:ascii="Arial Narrow" w:hAnsi="Arial Narrow"/>
                <w:lang w:val="es-ES"/>
              </w:rPr>
              <w:t>Lafontant</w:t>
            </w:r>
            <w:proofErr w:type="spellEnd"/>
            <w:r w:rsidR="475A8E66" w:rsidRPr="005504CC">
              <w:rPr>
                <w:rFonts w:ascii="Arial Narrow" w:hAnsi="Arial Narrow"/>
                <w:lang w:val="es-ES"/>
              </w:rPr>
              <w:t xml:space="preserve"> (</w:t>
            </w:r>
            <w:r w:rsidRPr="005504CC">
              <w:rPr>
                <w:rFonts w:ascii="Arial Narrow" w:hAnsi="Arial Narrow"/>
                <w:lang w:val="es-ES"/>
              </w:rPr>
              <w:t xml:space="preserve">Marte </w:t>
            </w:r>
            <w:r w:rsidR="475A8E66" w:rsidRPr="005504CC">
              <w:rPr>
                <w:rFonts w:ascii="Arial Narrow" w:hAnsi="Arial Narrow"/>
                <w:lang w:val="es-ES"/>
              </w:rPr>
              <w:t>2017)</w:t>
            </w:r>
          </w:p>
        </w:tc>
      </w:tr>
      <w:tr w:rsidR="00355EC6" w:rsidRPr="005504CC" w14:paraId="75332D05" w14:textId="77777777" w:rsidTr="475A8E66">
        <w:trPr>
          <w:jc w:val="center"/>
        </w:trPr>
        <w:tc>
          <w:tcPr>
            <w:tcW w:w="2689" w:type="dxa"/>
            <w:vAlign w:val="center"/>
          </w:tcPr>
          <w:p w14:paraId="3D9CB4EA" w14:textId="3FBAF518"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677" w:type="dxa"/>
            <w:vAlign w:val="center"/>
          </w:tcPr>
          <w:p w14:paraId="3FD54E8C" w14:textId="09B12CE1" w:rsidR="00355EC6" w:rsidRPr="005504CC" w:rsidRDefault="0F0E7701" w:rsidP="0F0E7701">
            <w:pPr>
              <w:rPr>
                <w:rFonts w:ascii="Arial Narrow" w:hAnsi="Arial Narrow"/>
                <w:lang w:val="es-ES"/>
              </w:rPr>
            </w:pPr>
            <w:r w:rsidRPr="005504CC">
              <w:rPr>
                <w:rFonts w:ascii="Arial Narrow" w:hAnsi="Arial Narrow"/>
                <w:lang w:val="es-ES"/>
              </w:rPr>
              <w:t>729 $USD (2017)  (</w:t>
            </w:r>
            <w:r w:rsidR="0020696C" w:rsidRPr="005504CC">
              <w:rPr>
                <w:rFonts w:ascii="Arial Narrow" w:hAnsi="Arial Narrow"/>
                <w:lang w:val="es-ES"/>
              </w:rPr>
              <w:t xml:space="preserve">constante </w:t>
            </w:r>
            <w:r w:rsidRPr="005504CC">
              <w:rPr>
                <w:rFonts w:ascii="Arial Narrow" w:hAnsi="Arial Narrow"/>
                <w:lang w:val="es-ES"/>
              </w:rPr>
              <w:t xml:space="preserve"> 2010 US$)</w:t>
            </w:r>
          </w:p>
        </w:tc>
      </w:tr>
      <w:tr w:rsidR="00355EC6" w:rsidRPr="005504CC" w14:paraId="15527F41" w14:textId="77777777" w:rsidTr="475A8E66">
        <w:trPr>
          <w:jc w:val="center"/>
        </w:trPr>
        <w:tc>
          <w:tcPr>
            <w:tcW w:w="2689" w:type="dxa"/>
            <w:vAlign w:val="center"/>
          </w:tcPr>
          <w:p w14:paraId="475302B1" w14:textId="3666B5B4"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677" w:type="dxa"/>
            <w:vAlign w:val="center"/>
          </w:tcPr>
          <w:p w14:paraId="569B0D1A" w14:textId="77777777" w:rsidR="00355EC6" w:rsidRPr="005504CC" w:rsidRDefault="0F0E7701" w:rsidP="0F0E7701">
            <w:pPr>
              <w:rPr>
                <w:rFonts w:ascii="Arial Narrow" w:hAnsi="Arial Narrow"/>
                <w:lang w:val="es-ES"/>
              </w:rPr>
            </w:pPr>
            <w:r w:rsidRPr="005504CC">
              <w:rPr>
                <w:rFonts w:ascii="Arial Narrow" w:hAnsi="Arial Narrow"/>
                <w:lang w:val="es-ES"/>
              </w:rPr>
              <w:t>28 %</w:t>
            </w:r>
          </w:p>
        </w:tc>
      </w:tr>
      <w:tr w:rsidR="00355EC6" w:rsidRPr="005504CC" w14:paraId="71A6BFE1" w14:textId="77777777" w:rsidTr="475A8E66">
        <w:trPr>
          <w:jc w:val="center"/>
        </w:trPr>
        <w:tc>
          <w:tcPr>
            <w:tcW w:w="2689" w:type="dxa"/>
            <w:vAlign w:val="center"/>
          </w:tcPr>
          <w:p w14:paraId="18E8AE2B" w14:textId="197567E0"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677" w:type="dxa"/>
            <w:vAlign w:val="center"/>
          </w:tcPr>
          <w:p w14:paraId="316E5B06" w14:textId="77777777" w:rsidR="00355EC6" w:rsidRPr="005504CC" w:rsidRDefault="0F0E7701" w:rsidP="0F0E7701">
            <w:pPr>
              <w:rPr>
                <w:rFonts w:ascii="Arial Narrow" w:hAnsi="Arial Narrow"/>
                <w:lang w:val="es-ES"/>
              </w:rPr>
            </w:pPr>
            <w:r w:rsidRPr="005504CC">
              <w:rPr>
                <w:rFonts w:ascii="Arial Narrow" w:hAnsi="Arial Narrow"/>
                <w:lang w:val="es-ES"/>
              </w:rPr>
              <w:t>38,1 %</w:t>
            </w:r>
          </w:p>
        </w:tc>
      </w:tr>
      <w:tr w:rsidR="00355EC6" w:rsidRPr="005504CC" w14:paraId="2312E5BE" w14:textId="77777777" w:rsidTr="475A8E66">
        <w:trPr>
          <w:jc w:val="center"/>
        </w:trPr>
        <w:tc>
          <w:tcPr>
            <w:tcW w:w="2689" w:type="dxa"/>
            <w:vAlign w:val="center"/>
          </w:tcPr>
          <w:p w14:paraId="251C1E9D"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677" w:type="dxa"/>
            <w:vAlign w:val="center"/>
          </w:tcPr>
          <w:p w14:paraId="42CF3AE3" w14:textId="125F08FB"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 164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0,493 / 1 (2015)</w:t>
            </w:r>
          </w:p>
        </w:tc>
      </w:tr>
    </w:tbl>
    <w:p w14:paraId="2704643F" w14:textId="77777777" w:rsidR="00355EC6" w:rsidRPr="005504CC" w:rsidRDefault="00355EC6" w:rsidP="00355EC6">
      <w:pPr>
        <w:rPr>
          <w:rFonts w:ascii="Arial Narrow" w:hAnsi="Arial Narrow"/>
          <w:lang w:val="es-ES"/>
        </w:rPr>
      </w:pPr>
    </w:p>
    <w:p w14:paraId="63587B33" w14:textId="77777777" w:rsidR="003D3FEA" w:rsidRPr="005504CC" w:rsidRDefault="003D3FEA" w:rsidP="00355EC6">
      <w:pPr>
        <w:rPr>
          <w:lang w:val="es-ES"/>
        </w:rPr>
        <w:sectPr w:rsidR="003D3FEA" w:rsidRPr="005504CC" w:rsidSect="0090628B">
          <w:pgSz w:w="11906" w:h="16838" w:code="9"/>
          <w:pgMar w:top="1417" w:right="1417" w:bottom="1417" w:left="1417" w:header="284" w:footer="510" w:gutter="0"/>
          <w:cols w:space="708"/>
          <w:docGrid w:linePitch="360"/>
        </w:sectPr>
      </w:pPr>
    </w:p>
    <w:p w14:paraId="388AB089" w14:textId="21F659DF" w:rsidR="00355EC6" w:rsidRPr="005504CC" w:rsidRDefault="00355EC6" w:rsidP="00355EC6">
      <w:pPr>
        <w:rPr>
          <w:lang w:val="es-ES"/>
        </w:rPr>
      </w:pPr>
    </w:p>
    <w:p w14:paraId="02E28BB1" w14:textId="4815CA4F" w:rsidR="003D3FEA" w:rsidRPr="005504CC" w:rsidRDefault="003D3FEA" w:rsidP="00355EC6">
      <w:pPr>
        <w:rPr>
          <w:lang w:val="es-ES"/>
        </w:rPr>
      </w:pPr>
    </w:p>
    <w:p w14:paraId="06FF1DB5" w14:textId="04236D8B" w:rsidR="003D3FEA" w:rsidRPr="005504CC" w:rsidRDefault="003D3FEA" w:rsidP="00355EC6">
      <w:pPr>
        <w:rPr>
          <w:lang w:val="es-ES"/>
        </w:rPr>
      </w:pPr>
    </w:p>
    <w:p w14:paraId="5E2E173B" w14:textId="293E12F1" w:rsidR="003D3FEA" w:rsidRPr="005504CC" w:rsidRDefault="003D3FEA" w:rsidP="00355EC6">
      <w:pPr>
        <w:rPr>
          <w:lang w:val="es-ES"/>
        </w:rPr>
      </w:pPr>
    </w:p>
    <w:p w14:paraId="4D697F97" w14:textId="6350AE1A" w:rsidR="003D3FEA" w:rsidRPr="005504CC" w:rsidRDefault="003D3FEA" w:rsidP="00355EC6">
      <w:pPr>
        <w:rPr>
          <w:lang w:val="es-ES"/>
        </w:rPr>
      </w:pPr>
    </w:p>
    <w:p w14:paraId="29340B04" w14:textId="77777777" w:rsidR="003D3FEA" w:rsidRPr="005504CC" w:rsidRDefault="003D3FEA" w:rsidP="00355EC6">
      <w:pPr>
        <w:rPr>
          <w:lang w:val="es-ES"/>
        </w:rPr>
      </w:pPr>
    </w:p>
    <w:tbl>
      <w:tblPr>
        <w:tblStyle w:val="Tablaconcuadrcula"/>
        <w:tblW w:w="0" w:type="auto"/>
        <w:jc w:val="center"/>
        <w:tblLook w:val="04A0" w:firstRow="1" w:lastRow="0" w:firstColumn="1" w:lastColumn="0" w:noHBand="0" w:noVBand="1"/>
      </w:tblPr>
      <w:tblGrid>
        <w:gridCol w:w="2830"/>
        <w:gridCol w:w="4751"/>
      </w:tblGrid>
      <w:tr w:rsidR="00355EC6" w:rsidRPr="005504CC" w14:paraId="204A73FA" w14:textId="77777777" w:rsidTr="475A8E66">
        <w:trPr>
          <w:jc w:val="center"/>
        </w:trPr>
        <w:tc>
          <w:tcPr>
            <w:tcW w:w="2830" w:type="dxa"/>
            <w:vAlign w:val="center"/>
          </w:tcPr>
          <w:p w14:paraId="3BA3416D" w14:textId="020CC65F"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678" w:type="dxa"/>
            <w:vAlign w:val="center"/>
          </w:tcPr>
          <w:p w14:paraId="0111BB48" w14:textId="002AA6F4" w:rsidR="00355EC6" w:rsidRPr="005504CC" w:rsidRDefault="0020696C" w:rsidP="0F0E7701">
            <w:pPr>
              <w:jc w:val="center"/>
              <w:rPr>
                <w:rFonts w:ascii="Arial Narrow" w:hAnsi="Arial Narrow"/>
                <w:b/>
                <w:bCs/>
                <w:lang w:val="es-ES"/>
              </w:rPr>
            </w:pPr>
            <w:r w:rsidRPr="005504CC">
              <w:rPr>
                <w:rFonts w:ascii="Arial Narrow" w:hAnsi="Arial Narrow"/>
                <w:b/>
                <w:bCs/>
                <w:lang w:val="es-ES"/>
              </w:rPr>
              <w:t>Martinica</w:t>
            </w:r>
          </w:p>
        </w:tc>
      </w:tr>
      <w:tr w:rsidR="00355EC6" w:rsidRPr="005504CC" w14:paraId="2CD88D45" w14:textId="77777777" w:rsidTr="475A8E66">
        <w:trPr>
          <w:jc w:val="center"/>
        </w:trPr>
        <w:tc>
          <w:tcPr>
            <w:tcW w:w="2830" w:type="dxa"/>
            <w:vAlign w:val="center"/>
          </w:tcPr>
          <w:p w14:paraId="635007D9" w14:textId="4EB500A1"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678" w:type="dxa"/>
            <w:vAlign w:val="center"/>
          </w:tcPr>
          <w:p w14:paraId="104A06DC"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5C889E20" wp14:editId="00270E04">
                  <wp:extent cx="2880000" cy="3387600"/>
                  <wp:effectExtent l="0" t="0" r="0" b="3810"/>
                  <wp:docPr id="297" name="Image 297" descr="https://www.populationdata.net/wp-content/uploads/martinique_petit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s://www.populationdata.net/wp-content/uploads/martinique_petite.gif"/>
                          <pic:cNvPicPr preferRelativeResize="0">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80000" cy="3387600"/>
                          </a:xfrm>
                          <a:prstGeom prst="rect">
                            <a:avLst/>
                          </a:prstGeom>
                          <a:noFill/>
                          <a:ln>
                            <a:noFill/>
                          </a:ln>
                        </pic:spPr>
                      </pic:pic>
                    </a:graphicData>
                  </a:graphic>
                </wp:inline>
              </w:drawing>
            </w:r>
          </w:p>
          <w:p w14:paraId="02F5DAD3"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75516181" wp14:editId="4E167897">
                  <wp:extent cx="684146" cy="452824"/>
                  <wp:effectExtent l="0" t="0" r="1905" b="4445"/>
                  <wp:docPr id="298" name="Image 298" descr="https://www.populationdata.net/wp-content/uploads/drapeau-f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populationdata.net/wp-content/uploads/drapeau-france.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87713" cy="455185"/>
                          </a:xfrm>
                          <a:prstGeom prst="rect">
                            <a:avLst/>
                          </a:prstGeom>
                          <a:noFill/>
                          <a:ln>
                            <a:noFill/>
                          </a:ln>
                        </pic:spPr>
                      </pic:pic>
                    </a:graphicData>
                  </a:graphic>
                </wp:inline>
              </w:drawing>
            </w:r>
          </w:p>
        </w:tc>
      </w:tr>
      <w:tr w:rsidR="00355EC6" w:rsidRPr="005504CC" w14:paraId="66A54947" w14:textId="77777777" w:rsidTr="475A8E66">
        <w:trPr>
          <w:jc w:val="center"/>
        </w:trPr>
        <w:tc>
          <w:tcPr>
            <w:tcW w:w="2830" w:type="dxa"/>
            <w:vAlign w:val="center"/>
          </w:tcPr>
          <w:p w14:paraId="0AB067E3" w14:textId="01578016"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678" w:type="dxa"/>
            <w:vAlign w:val="center"/>
          </w:tcPr>
          <w:p w14:paraId="2C8E3573" w14:textId="77777777" w:rsidR="00355EC6" w:rsidRPr="005504CC" w:rsidRDefault="0F0E7701" w:rsidP="0F0E7701">
            <w:pPr>
              <w:rPr>
                <w:rFonts w:ascii="Arial Narrow" w:hAnsi="Arial Narrow"/>
                <w:lang w:val="es-ES"/>
              </w:rPr>
            </w:pPr>
            <w:r w:rsidRPr="005504CC">
              <w:rPr>
                <w:rFonts w:ascii="Arial Narrow" w:hAnsi="Arial Narrow"/>
                <w:lang w:val="es-ES"/>
              </w:rPr>
              <w:t>Fort-de-France     (79 820 hab.)</w:t>
            </w:r>
          </w:p>
        </w:tc>
      </w:tr>
      <w:tr w:rsidR="00355EC6" w:rsidRPr="005504CC" w14:paraId="043D98AC" w14:textId="77777777" w:rsidTr="475A8E66">
        <w:trPr>
          <w:jc w:val="center"/>
        </w:trPr>
        <w:tc>
          <w:tcPr>
            <w:tcW w:w="2830" w:type="dxa"/>
            <w:vAlign w:val="center"/>
          </w:tcPr>
          <w:p w14:paraId="6DF91416" w14:textId="0BE9A5C2"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678" w:type="dxa"/>
            <w:vAlign w:val="center"/>
          </w:tcPr>
          <w:p w14:paraId="07849465" w14:textId="77777777" w:rsidR="00355EC6" w:rsidRPr="005504CC" w:rsidRDefault="0F0E7701" w:rsidP="0F0E7701">
            <w:pPr>
              <w:rPr>
                <w:rFonts w:ascii="Arial Narrow" w:hAnsi="Arial Narrow"/>
                <w:lang w:val="es-ES"/>
              </w:rPr>
            </w:pPr>
            <w:r w:rsidRPr="005504CC">
              <w:rPr>
                <w:rFonts w:ascii="Arial Narrow" w:hAnsi="Arial Narrow"/>
                <w:lang w:val="es-ES"/>
              </w:rPr>
              <w:t>376 847 hab.</w:t>
            </w:r>
          </w:p>
        </w:tc>
      </w:tr>
      <w:tr w:rsidR="00355EC6" w:rsidRPr="005504CC" w14:paraId="5F4D9262" w14:textId="77777777" w:rsidTr="475A8E66">
        <w:trPr>
          <w:jc w:val="center"/>
        </w:trPr>
        <w:tc>
          <w:tcPr>
            <w:tcW w:w="2830" w:type="dxa"/>
            <w:vAlign w:val="center"/>
          </w:tcPr>
          <w:p w14:paraId="4A16B7E1" w14:textId="33CAF8F3"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678" w:type="dxa"/>
            <w:vAlign w:val="center"/>
          </w:tcPr>
          <w:p w14:paraId="649911D2" w14:textId="77777777" w:rsidR="00355EC6" w:rsidRPr="005504CC" w:rsidRDefault="0F0E7701" w:rsidP="0F0E7701">
            <w:pPr>
              <w:rPr>
                <w:rFonts w:ascii="Arial Narrow" w:hAnsi="Arial Narrow"/>
                <w:lang w:val="es-ES"/>
              </w:rPr>
            </w:pPr>
            <w:r w:rsidRPr="005504CC">
              <w:rPr>
                <w:rFonts w:ascii="Arial Narrow" w:hAnsi="Arial Narrow"/>
                <w:lang w:val="es-ES"/>
              </w:rPr>
              <w:t>1 128 Km²</w:t>
            </w:r>
          </w:p>
        </w:tc>
      </w:tr>
      <w:tr w:rsidR="00355EC6" w:rsidRPr="005504CC" w14:paraId="61D2035B" w14:textId="77777777" w:rsidTr="475A8E66">
        <w:trPr>
          <w:jc w:val="center"/>
        </w:trPr>
        <w:tc>
          <w:tcPr>
            <w:tcW w:w="2830" w:type="dxa"/>
            <w:vAlign w:val="center"/>
          </w:tcPr>
          <w:p w14:paraId="3DF5A56C" w14:textId="3088470B"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678" w:type="dxa"/>
            <w:vAlign w:val="center"/>
          </w:tcPr>
          <w:p w14:paraId="13D808B0" w14:textId="77777777" w:rsidR="00355EC6" w:rsidRPr="005504CC" w:rsidRDefault="0F0E7701" w:rsidP="0F0E7701">
            <w:pPr>
              <w:rPr>
                <w:rFonts w:ascii="Arial Narrow" w:hAnsi="Arial Narrow"/>
                <w:lang w:val="es-ES"/>
              </w:rPr>
            </w:pPr>
            <w:r w:rsidRPr="005504CC">
              <w:rPr>
                <w:rFonts w:ascii="Arial Narrow" w:hAnsi="Arial Narrow"/>
                <w:lang w:val="es-ES"/>
              </w:rPr>
              <w:t>329,1 hab./ Km²</w:t>
            </w:r>
          </w:p>
        </w:tc>
      </w:tr>
      <w:tr w:rsidR="00355EC6" w:rsidRPr="005504CC" w14:paraId="59A92A2A" w14:textId="77777777" w:rsidTr="475A8E66">
        <w:trPr>
          <w:jc w:val="center"/>
        </w:trPr>
        <w:tc>
          <w:tcPr>
            <w:tcW w:w="2830" w:type="dxa"/>
            <w:vAlign w:val="center"/>
          </w:tcPr>
          <w:p w14:paraId="50D79578" w14:textId="37117737" w:rsidR="00355EC6" w:rsidRPr="005504CC" w:rsidRDefault="0020696C" w:rsidP="0F0E7701">
            <w:pPr>
              <w:rPr>
                <w:rFonts w:ascii="Arial Narrow" w:hAnsi="Arial Narrow"/>
                <w:lang w:val="es-ES"/>
              </w:rPr>
            </w:pPr>
            <w:r w:rsidRPr="005504CC">
              <w:rPr>
                <w:rFonts w:ascii="Arial Narrow" w:hAnsi="Arial Narrow"/>
                <w:lang w:val="es-ES"/>
              </w:rPr>
              <w:t>Idioma oficial</w:t>
            </w:r>
          </w:p>
        </w:tc>
        <w:tc>
          <w:tcPr>
            <w:tcW w:w="4678" w:type="dxa"/>
            <w:vAlign w:val="center"/>
          </w:tcPr>
          <w:p w14:paraId="798E0D82" w14:textId="4DB0BB0F" w:rsidR="00355EC6" w:rsidRPr="005504CC" w:rsidRDefault="0020696C" w:rsidP="0F0E7701">
            <w:pPr>
              <w:rPr>
                <w:rFonts w:ascii="Arial Narrow" w:hAnsi="Arial Narrow"/>
                <w:lang w:val="es-ES"/>
              </w:rPr>
            </w:pPr>
            <w:r w:rsidRPr="005504CC">
              <w:rPr>
                <w:rFonts w:ascii="Arial Narrow" w:hAnsi="Arial Narrow"/>
                <w:lang w:val="es-ES"/>
              </w:rPr>
              <w:t>Francés</w:t>
            </w:r>
          </w:p>
        </w:tc>
      </w:tr>
      <w:tr w:rsidR="00355EC6" w:rsidRPr="005504CC" w14:paraId="3ED119C0" w14:textId="77777777" w:rsidTr="475A8E66">
        <w:trPr>
          <w:jc w:val="center"/>
        </w:trPr>
        <w:tc>
          <w:tcPr>
            <w:tcW w:w="2830" w:type="dxa"/>
            <w:vAlign w:val="center"/>
          </w:tcPr>
          <w:p w14:paraId="49C36380" w14:textId="35053144"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678" w:type="dxa"/>
            <w:vAlign w:val="center"/>
          </w:tcPr>
          <w:p w14:paraId="67CD01F6" w14:textId="77777777" w:rsidR="00355EC6" w:rsidRPr="005504CC" w:rsidRDefault="00355EC6" w:rsidP="0F0E7701">
            <w:pPr>
              <w:rPr>
                <w:rFonts w:ascii="Arial Narrow" w:hAnsi="Arial Narrow"/>
                <w:lang w:val="es-ES"/>
              </w:rPr>
            </w:pPr>
            <w:r w:rsidRPr="005504CC">
              <w:rPr>
                <w:rFonts w:ascii="Arial Narrow" w:hAnsi="Arial Narrow"/>
                <w:lang w:val="es-ES"/>
              </w:rPr>
              <w:t xml:space="preserve">Euros </w:t>
            </w:r>
            <w:r w:rsidRPr="005504CC">
              <w:rPr>
                <w:rFonts w:ascii="Arial" w:hAnsi="Arial" w:cs="Arial"/>
                <w:color w:val="333333"/>
                <w:shd w:val="clear" w:color="auto" w:fill="FFFFFF"/>
                <w:lang w:val="es-ES"/>
              </w:rPr>
              <w:t> (€ EUR)</w:t>
            </w:r>
          </w:p>
        </w:tc>
      </w:tr>
      <w:tr w:rsidR="00355EC6" w:rsidRPr="005504CC" w14:paraId="7FCA37B6" w14:textId="77777777" w:rsidTr="475A8E66">
        <w:trPr>
          <w:jc w:val="center"/>
        </w:trPr>
        <w:tc>
          <w:tcPr>
            <w:tcW w:w="2830" w:type="dxa"/>
            <w:vAlign w:val="center"/>
          </w:tcPr>
          <w:p w14:paraId="76D5BD5A" w14:textId="441E2AF9"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678" w:type="dxa"/>
            <w:vAlign w:val="center"/>
          </w:tcPr>
          <w:p w14:paraId="00CE2766" w14:textId="40C248F4" w:rsidR="00355EC6" w:rsidRPr="005504CC" w:rsidRDefault="0F0E7701" w:rsidP="0F0E7701">
            <w:pPr>
              <w:rPr>
                <w:rFonts w:ascii="Arial Narrow" w:hAnsi="Arial Narrow"/>
                <w:lang w:val="es-ES"/>
              </w:rPr>
            </w:pPr>
            <w:r w:rsidRPr="005504CC">
              <w:rPr>
                <w:rFonts w:ascii="Arial Narrow" w:hAnsi="Arial Narrow"/>
                <w:lang w:val="es-ES"/>
              </w:rPr>
              <w:t xml:space="preserve">14 </w:t>
            </w:r>
            <w:r w:rsidR="0020696C" w:rsidRPr="005504CC">
              <w:rPr>
                <w:rFonts w:ascii="Arial Narrow" w:hAnsi="Arial Narrow"/>
                <w:lang w:val="es-ES"/>
              </w:rPr>
              <w:t>Julio</w:t>
            </w:r>
          </w:p>
        </w:tc>
      </w:tr>
      <w:tr w:rsidR="00355EC6" w:rsidRPr="005504CC" w14:paraId="2D57B799" w14:textId="77777777" w:rsidTr="475A8E66">
        <w:trPr>
          <w:jc w:val="center"/>
        </w:trPr>
        <w:tc>
          <w:tcPr>
            <w:tcW w:w="2830" w:type="dxa"/>
            <w:vAlign w:val="center"/>
          </w:tcPr>
          <w:p w14:paraId="0BC84226" w14:textId="24AE51BE"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678" w:type="dxa"/>
            <w:vAlign w:val="center"/>
          </w:tcPr>
          <w:p w14:paraId="1C9E6294" w14:textId="67979896" w:rsidR="00355EC6" w:rsidRPr="005504CC" w:rsidRDefault="0020696C" w:rsidP="0F0E7701">
            <w:pPr>
              <w:rPr>
                <w:rFonts w:ascii="Arial Narrow" w:hAnsi="Arial Narrow"/>
                <w:lang w:val="es-ES"/>
              </w:rPr>
            </w:pPr>
            <w:r w:rsidRPr="005504CC">
              <w:rPr>
                <w:rFonts w:ascii="Arial Narrow" w:hAnsi="Arial Narrow"/>
                <w:lang w:val="es-ES"/>
              </w:rPr>
              <w:t xml:space="preserve">Presidente de la </w:t>
            </w:r>
            <w:proofErr w:type="gramStart"/>
            <w:r w:rsidRPr="005504CC">
              <w:rPr>
                <w:rFonts w:ascii="Arial Narrow" w:hAnsi="Arial Narrow"/>
                <w:lang w:val="es-ES"/>
              </w:rPr>
              <w:t xml:space="preserve">República </w:t>
            </w:r>
            <w:r w:rsidR="0F0E7701" w:rsidRPr="005504CC">
              <w:rPr>
                <w:rFonts w:ascii="Arial Narrow" w:hAnsi="Arial Narrow"/>
                <w:lang w:val="es-ES"/>
              </w:rPr>
              <w:t>:</w:t>
            </w:r>
            <w:proofErr w:type="gramEnd"/>
            <w:r w:rsidR="0F0E7701" w:rsidRPr="005504CC">
              <w:rPr>
                <w:rFonts w:ascii="Arial Narrow" w:hAnsi="Arial Narrow"/>
                <w:lang w:val="es-ES"/>
              </w:rPr>
              <w:t xml:space="preserve"> Emmanuel </w:t>
            </w:r>
            <w:proofErr w:type="spellStart"/>
            <w:r w:rsidR="0F0E7701" w:rsidRPr="005504CC">
              <w:rPr>
                <w:rFonts w:ascii="Arial Narrow" w:hAnsi="Arial Narrow"/>
                <w:lang w:val="es-ES"/>
              </w:rPr>
              <w:t>Macron</w:t>
            </w:r>
            <w:proofErr w:type="spellEnd"/>
            <w:r w:rsidR="0F0E7701" w:rsidRPr="005504CC">
              <w:rPr>
                <w:rFonts w:ascii="Arial Narrow" w:hAnsi="Arial Narrow"/>
                <w:lang w:val="es-ES"/>
              </w:rPr>
              <w:t xml:space="preserve"> (</w:t>
            </w:r>
            <w:r w:rsidRPr="005504CC">
              <w:rPr>
                <w:rFonts w:ascii="Arial Narrow" w:hAnsi="Arial Narrow"/>
                <w:lang w:val="es-ES"/>
              </w:rPr>
              <w:t xml:space="preserve">Mayo </w:t>
            </w:r>
            <w:r w:rsidR="0F0E7701" w:rsidRPr="005504CC">
              <w:rPr>
                <w:rFonts w:ascii="Arial Narrow" w:hAnsi="Arial Narrow"/>
                <w:lang w:val="es-ES"/>
              </w:rPr>
              <w:t>2017)</w:t>
            </w:r>
          </w:p>
          <w:p w14:paraId="03389924" w14:textId="263BAE66" w:rsidR="00355EC6" w:rsidRPr="005504CC" w:rsidRDefault="0020696C" w:rsidP="0F0E7701">
            <w:pPr>
              <w:rPr>
                <w:rFonts w:ascii="Arial Narrow" w:hAnsi="Arial Narrow"/>
                <w:lang w:val="es-ES"/>
              </w:rPr>
            </w:pPr>
            <w:r w:rsidRPr="005504CC">
              <w:rPr>
                <w:rFonts w:ascii="Arial Narrow" w:hAnsi="Arial Narrow"/>
                <w:lang w:val="es-ES"/>
              </w:rPr>
              <w:t xml:space="preserve">Presidente del Consejo Ejecutivo de la Colectividad Territorial </w:t>
            </w:r>
            <w:r w:rsidR="0F0E7701" w:rsidRPr="005504CC">
              <w:rPr>
                <w:rFonts w:ascii="Arial Narrow" w:hAnsi="Arial Narrow"/>
                <w:lang w:val="es-ES"/>
              </w:rPr>
              <w:t>(CTM) : Alfred Marie-Jeanne (</w:t>
            </w:r>
            <w:r w:rsidRPr="005504CC">
              <w:rPr>
                <w:rFonts w:ascii="Arial Narrow" w:hAnsi="Arial Narrow"/>
                <w:lang w:val="es-ES"/>
              </w:rPr>
              <w:t xml:space="preserve">Diciembre </w:t>
            </w:r>
            <w:r w:rsidR="0F0E7701" w:rsidRPr="005504CC">
              <w:rPr>
                <w:rFonts w:ascii="Arial Narrow" w:hAnsi="Arial Narrow"/>
                <w:lang w:val="es-ES"/>
              </w:rPr>
              <w:t>2015)</w:t>
            </w:r>
          </w:p>
        </w:tc>
      </w:tr>
      <w:tr w:rsidR="00355EC6" w:rsidRPr="005504CC" w14:paraId="29E902D8" w14:textId="77777777" w:rsidTr="475A8E66">
        <w:trPr>
          <w:jc w:val="center"/>
        </w:trPr>
        <w:tc>
          <w:tcPr>
            <w:tcW w:w="2830" w:type="dxa"/>
            <w:vAlign w:val="center"/>
          </w:tcPr>
          <w:p w14:paraId="192B20EF" w14:textId="184D436C"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678" w:type="dxa"/>
            <w:vAlign w:val="center"/>
          </w:tcPr>
          <w:p w14:paraId="269B2BB8" w14:textId="77777777" w:rsidR="00355EC6" w:rsidRPr="005504CC" w:rsidRDefault="0F0E7701" w:rsidP="0F0E7701">
            <w:pPr>
              <w:rPr>
                <w:rFonts w:ascii="Arial Narrow" w:hAnsi="Arial Narrow"/>
                <w:lang w:val="es-ES"/>
              </w:rPr>
            </w:pPr>
            <w:r w:rsidRPr="005504CC">
              <w:rPr>
                <w:rFonts w:ascii="Arial Narrow" w:hAnsi="Arial Narrow"/>
                <w:lang w:val="es-ES"/>
              </w:rPr>
              <w:t>26 988 $USD (2015)</w:t>
            </w:r>
          </w:p>
        </w:tc>
      </w:tr>
      <w:tr w:rsidR="00355EC6" w:rsidRPr="005504CC" w14:paraId="08EB362C" w14:textId="77777777" w:rsidTr="475A8E66">
        <w:trPr>
          <w:jc w:val="center"/>
        </w:trPr>
        <w:tc>
          <w:tcPr>
            <w:tcW w:w="2830" w:type="dxa"/>
            <w:vAlign w:val="center"/>
          </w:tcPr>
          <w:p w14:paraId="6B1ED981" w14:textId="778628B5"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678" w:type="dxa"/>
            <w:vAlign w:val="center"/>
          </w:tcPr>
          <w:p w14:paraId="198B1D2E" w14:textId="77777777" w:rsidR="00355EC6" w:rsidRPr="005504CC" w:rsidRDefault="0F0E7701" w:rsidP="0F0E7701">
            <w:pPr>
              <w:rPr>
                <w:rFonts w:ascii="Arial Narrow" w:hAnsi="Arial Narrow"/>
                <w:lang w:val="es-ES"/>
              </w:rPr>
            </w:pPr>
            <w:r w:rsidRPr="005504CC">
              <w:rPr>
                <w:rFonts w:ascii="Arial Narrow" w:hAnsi="Arial Narrow"/>
                <w:lang w:val="es-ES"/>
              </w:rPr>
              <w:t>2,8 %</w:t>
            </w:r>
          </w:p>
        </w:tc>
      </w:tr>
      <w:tr w:rsidR="00355EC6" w:rsidRPr="005504CC" w14:paraId="6ABA1A4F" w14:textId="77777777" w:rsidTr="475A8E66">
        <w:trPr>
          <w:jc w:val="center"/>
        </w:trPr>
        <w:tc>
          <w:tcPr>
            <w:tcW w:w="2830" w:type="dxa"/>
            <w:vAlign w:val="center"/>
          </w:tcPr>
          <w:p w14:paraId="4289DBE6" w14:textId="5E18FB2C"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678" w:type="dxa"/>
            <w:vAlign w:val="center"/>
          </w:tcPr>
          <w:p w14:paraId="3DC5DCF3" w14:textId="77777777" w:rsidR="00355EC6" w:rsidRPr="005504CC" w:rsidRDefault="0F0E7701" w:rsidP="0F0E7701">
            <w:pPr>
              <w:rPr>
                <w:rFonts w:ascii="Arial Narrow" w:hAnsi="Arial Narrow"/>
                <w:lang w:val="es-ES"/>
              </w:rPr>
            </w:pPr>
            <w:r w:rsidRPr="005504CC">
              <w:rPr>
                <w:rFonts w:ascii="Arial Narrow" w:hAnsi="Arial Narrow"/>
                <w:lang w:val="es-ES"/>
              </w:rPr>
              <w:t>3,5 %</w:t>
            </w:r>
          </w:p>
        </w:tc>
      </w:tr>
      <w:tr w:rsidR="00355EC6" w:rsidRPr="005504CC" w14:paraId="3262712F" w14:textId="77777777" w:rsidTr="475A8E66">
        <w:trPr>
          <w:jc w:val="center"/>
        </w:trPr>
        <w:tc>
          <w:tcPr>
            <w:tcW w:w="2830" w:type="dxa"/>
            <w:vAlign w:val="center"/>
          </w:tcPr>
          <w:p w14:paraId="00904635"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678" w:type="dxa"/>
            <w:vAlign w:val="center"/>
          </w:tcPr>
          <w:p w14:paraId="39E21C3F" w14:textId="0533B625" w:rsidR="00355EC6" w:rsidRPr="005504CC" w:rsidRDefault="0020696C" w:rsidP="0F0E7701">
            <w:pPr>
              <w:rPr>
                <w:rFonts w:ascii="Arial Narrow" w:hAnsi="Arial Narrow"/>
                <w:lang w:val="es-ES"/>
              </w:rPr>
            </w:pPr>
            <w:r w:rsidRPr="005504CC">
              <w:rPr>
                <w:rFonts w:ascii="Arial Narrow" w:hAnsi="Arial Narrow"/>
                <w:lang w:val="es-ES"/>
              </w:rPr>
              <w:t xml:space="preserve">Rango </w:t>
            </w:r>
            <w:r w:rsidR="0F0E7701" w:rsidRPr="005504CC">
              <w:rPr>
                <w:rFonts w:ascii="Arial Narrow" w:hAnsi="Arial Narrow"/>
                <w:lang w:val="es-ES"/>
              </w:rPr>
              <w:t>:  30</w:t>
            </w:r>
            <w:r w:rsidRPr="005504CC">
              <w:rPr>
                <w:rFonts w:ascii="Arial Narrow" w:hAnsi="Arial Narrow"/>
                <w:lang w:val="es-ES"/>
              </w:rPr>
              <w:t xml:space="preserve">th   </w:t>
            </w:r>
            <w:r w:rsidR="0F0E7701" w:rsidRPr="005504CC">
              <w:rPr>
                <w:rFonts w:ascii="Arial Narrow" w:hAnsi="Arial Narrow"/>
                <w:lang w:val="es-ES"/>
              </w:rPr>
              <w:t>0,880 / 1 (2010)</w:t>
            </w:r>
          </w:p>
        </w:tc>
      </w:tr>
    </w:tbl>
    <w:p w14:paraId="059CE448" w14:textId="77777777" w:rsidR="00355EC6" w:rsidRPr="005504CC" w:rsidRDefault="00355EC6" w:rsidP="00355EC6">
      <w:pPr>
        <w:rPr>
          <w:lang w:val="es-ES"/>
        </w:rPr>
      </w:pPr>
    </w:p>
    <w:p w14:paraId="65F1FC7B" w14:textId="77777777" w:rsidR="003D3FEA" w:rsidRPr="005504CC" w:rsidRDefault="003D3FEA" w:rsidP="00355EC6">
      <w:pPr>
        <w:rPr>
          <w:lang w:val="es-ES"/>
        </w:rPr>
        <w:sectPr w:rsidR="003D3FEA" w:rsidRPr="005504CC" w:rsidSect="0090628B">
          <w:pgSz w:w="11906" w:h="16838" w:code="9"/>
          <w:pgMar w:top="1417" w:right="1417" w:bottom="1417" w:left="1417" w:header="284" w:footer="510" w:gutter="0"/>
          <w:cols w:space="708"/>
          <w:docGrid w:linePitch="360"/>
        </w:sectPr>
      </w:pPr>
    </w:p>
    <w:tbl>
      <w:tblPr>
        <w:tblStyle w:val="Tablaconcuadrcula"/>
        <w:tblW w:w="0" w:type="auto"/>
        <w:jc w:val="center"/>
        <w:tblLook w:val="04A0" w:firstRow="1" w:lastRow="0" w:firstColumn="1" w:lastColumn="0" w:noHBand="0" w:noVBand="1"/>
      </w:tblPr>
      <w:tblGrid>
        <w:gridCol w:w="2830"/>
        <w:gridCol w:w="4820"/>
      </w:tblGrid>
      <w:tr w:rsidR="00355EC6" w:rsidRPr="005504CC" w14:paraId="1DEE9B8F" w14:textId="77777777" w:rsidTr="475A8E66">
        <w:trPr>
          <w:jc w:val="center"/>
        </w:trPr>
        <w:tc>
          <w:tcPr>
            <w:tcW w:w="2830" w:type="dxa"/>
            <w:vAlign w:val="center"/>
          </w:tcPr>
          <w:p w14:paraId="12D9C058" w14:textId="3771872C" w:rsidR="00355EC6" w:rsidRPr="005504CC" w:rsidRDefault="0020696C" w:rsidP="0F0E7701">
            <w:pPr>
              <w:jc w:val="center"/>
              <w:rPr>
                <w:rFonts w:ascii="Arial Narrow" w:hAnsi="Arial Narrow"/>
                <w:lang w:val="es-ES"/>
              </w:rPr>
            </w:pPr>
            <w:r w:rsidRPr="005504CC">
              <w:rPr>
                <w:rFonts w:ascii="Arial Narrow" w:hAnsi="Arial Narrow"/>
                <w:lang w:val="es-ES"/>
              </w:rPr>
              <w:lastRenderedPageBreak/>
              <w:t>País</w:t>
            </w:r>
          </w:p>
        </w:tc>
        <w:tc>
          <w:tcPr>
            <w:tcW w:w="4820" w:type="dxa"/>
            <w:vAlign w:val="center"/>
          </w:tcPr>
          <w:p w14:paraId="46B4B773" w14:textId="4567631D" w:rsidR="00355EC6" w:rsidRPr="005504CC" w:rsidRDefault="002B7A65" w:rsidP="002B7A65">
            <w:pPr>
              <w:jc w:val="center"/>
              <w:rPr>
                <w:rFonts w:ascii="Arial Narrow" w:hAnsi="Arial Narrow"/>
                <w:b/>
                <w:bCs/>
                <w:lang w:val="es-ES"/>
              </w:rPr>
            </w:pPr>
            <w:r w:rsidRPr="005504CC">
              <w:rPr>
                <w:rFonts w:ascii="Arial Narrow" w:hAnsi="Arial Narrow"/>
                <w:b/>
                <w:bCs/>
                <w:lang w:val="es-ES"/>
              </w:rPr>
              <w:t>Santa Lucía</w:t>
            </w:r>
          </w:p>
        </w:tc>
      </w:tr>
      <w:tr w:rsidR="00355EC6" w:rsidRPr="005504CC" w14:paraId="48913C4A" w14:textId="77777777" w:rsidTr="475A8E66">
        <w:trPr>
          <w:jc w:val="center"/>
        </w:trPr>
        <w:tc>
          <w:tcPr>
            <w:tcW w:w="2830" w:type="dxa"/>
            <w:vAlign w:val="center"/>
          </w:tcPr>
          <w:p w14:paraId="65D27C30" w14:textId="61933C41"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820" w:type="dxa"/>
            <w:vAlign w:val="center"/>
          </w:tcPr>
          <w:p w14:paraId="56F322F7" w14:textId="77777777" w:rsidR="00355EC6" w:rsidRPr="005504CC" w:rsidRDefault="00355EC6" w:rsidP="003C75A8">
            <w:pPr>
              <w:jc w:val="right"/>
              <w:rPr>
                <w:rFonts w:ascii="Arial Narrow" w:hAnsi="Arial Narrow"/>
                <w:lang w:val="es-ES"/>
              </w:rPr>
            </w:pPr>
            <w:r w:rsidRPr="005504CC">
              <w:rPr>
                <w:rFonts w:ascii="Arial Narrow" w:hAnsi="Arial Narrow"/>
                <w:noProof/>
                <w:lang w:val="es-ES" w:eastAsia="es-ES"/>
              </w:rPr>
              <w:drawing>
                <wp:inline distT="0" distB="0" distL="0" distR="0" wp14:anchorId="4F1D2247" wp14:editId="2BB8ED70">
                  <wp:extent cx="2880000" cy="1620000"/>
                  <wp:effectExtent l="0" t="0" r="0" b="0"/>
                  <wp:docPr id="299" name="Image 299" descr="Map of St Luc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Map of St Lucia"/>
                          <pic:cNvPicPr preferRelativeResize="0">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80000" cy="1620000"/>
                          </a:xfrm>
                          <a:prstGeom prst="rect">
                            <a:avLst/>
                          </a:prstGeom>
                          <a:noFill/>
                          <a:ln>
                            <a:noFill/>
                          </a:ln>
                        </pic:spPr>
                      </pic:pic>
                    </a:graphicData>
                  </a:graphic>
                </wp:inline>
              </w:drawing>
            </w:r>
          </w:p>
        </w:tc>
      </w:tr>
      <w:tr w:rsidR="00355EC6" w:rsidRPr="005504CC" w14:paraId="298B1E3A" w14:textId="77777777" w:rsidTr="475A8E66">
        <w:trPr>
          <w:jc w:val="center"/>
        </w:trPr>
        <w:tc>
          <w:tcPr>
            <w:tcW w:w="2830" w:type="dxa"/>
            <w:vAlign w:val="center"/>
          </w:tcPr>
          <w:p w14:paraId="06C2C591" w14:textId="76217A18"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820" w:type="dxa"/>
            <w:vAlign w:val="center"/>
          </w:tcPr>
          <w:p w14:paraId="7922079E" w14:textId="77777777" w:rsidR="00355EC6" w:rsidRPr="005504CC" w:rsidRDefault="0F0E7701" w:rsidP="0F0E7701">
            <w:pPr>
              <w:rPr>
                <w:rFonts w:ascii="Arial Narrow" w:hAnsi="Arial Narrow"/>
                <w:lang w:val="es-ES"/>
              </w:rPr>
            </w:pPr>
            <w:r w:rsidRPr="005504CC">
              <w:rPr>
                <w:rFonts w:ascii="Arial Narrow" w:hAnsi="Arial Narrow"/>
                <w:lang w:val="es-ES"/>
              </w:rPr>
              <w:t>Castries             (22 000 hab.)</w:t>
            </w:r>
          </w:p>
        </w:tc>
      </w:tr>
      <w:tr w:rsidR="00355EC6" w:rsidRPr="005504CC" w14:paraId="2E63C920" w14:textId="77777777" w:rsidTr="475A8E66">
        <w:trPr>
          <w:jc w:val="center"/>
        </w:trPr>
        <w:tc>
          <w:tcPr>
            <w:tcW w:w="2830" w:type="dxa"/>
            <w:vAlign w:val="center"/>
          </w:tcPr>
          <w:p w14:paraId="59136B37" w14:textId="237D422E"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820" w:type="dxa"/>
            <w:vAlign w:val="center"/>
          </w:tcPr>
          <w:p w14:paraId="5904F625" w14:textId="77777777" w:rsidR="00355EC6" w:rsidRPr="005504CC" w:rsidRDefault="475A8E66" w:rsidP="475A8E66">
            <w:pPr>
              <w:rPr>
                <w:rFonts w:ascii="Arial Narrow" w:hAnsi="Arial Narrow"/>
                <w:lang w:val="es-ES"/>
              </w:rPr>
            </w:pPr>
            <w:r w:rsidRPr="005504CC">
              <w:rPr>
                <w:rFonts w:ascii="Arial Narrow" w:hAnsi="Arial Narrow"/>
                <w:lang w:val="es-ES"/>
              </w:rPr>
              <w:t>178 000</w:t>
            </w:r>
          </w:p>
        </w:tc>
      </w:tr>
      <w:tr w:rsidR="00355EC6" w:rsidRPr="005504CC" w14:paraId="0448BBD3" w14:textId="77777777" w:rsidTr="475A8E66">
        <w:trPr>
          <w:jc w:val="center"/>
        </w:trPr>
        <w:tc>
          <w:tcPr>
            <w:tcW w:w="2830" w:type="dxa"/>
            <w:vAlign w:val="center"/>
          </w:tcPr>
          <w:p w14:paraId="4527A8BE" w14:textId="54CEFBBD"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820" w:type="dxa"/>
            <w:vAlign w:val="center"/>
          </w:tcPr>
          <w:p w14:paraId="1D814BE1" w14:textId="77777777" w:rsidR="00355EC6" w:rsidRPr="005504CC" w:rsidRDefault="0F0E7701" w:rsidP="0F0E7701">
            <w:pPr>
              <w:rPr>
                <w:rFonts w:ascii="Arial Narrow" w:hAnsi="Arial Narrow"/>
                <w:lang w:val="es-ES"/>
              </w:rPr>
            </w:pPr>
            <w:r w:rsidRPr="005504CC">
              <w:rPr>
                <w:rFonts w:ascii="Arial Narrow" w:hAnsi="Arial Narrow"/>
                <w:lang w:val="es-ES"/>
              </w:rPr>
              <w:t>616 Km²</w:t>
            </w:r>
          </w:p>
        </w:tc>
      </w:tr>
      <w:tr w:rsidR="00355EC6" w:rsidRPr="005504CC" w14:paraId="16F62654" w14:textId="77777777" w:rsidTr="475A8E66">
        <w:trPr>
          <w:jc w:val="center"/>
        </w:trPr>
        <w:tc>
          <w:tcPr>
            <w:tcW w:w="2830" w:type="dxa"/>
            <w:vAlign w:val="center"/>
          </w:tcPr>
          <w:p w14:paraId="755A5342" w14:textId="473CDF56"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820" w:type="dxa"/>
            <w:vAlign w:val="center"/>
          </w:tcPr>
          <w:p w14:paraId="2539015D" w14:textId="77777777" w:rsidR="00355EC6" w:rsidRPr="005504CC" w:rsidRDefault="0F0E7701" w:rsidP="0F0E7701">
            <w:pPr>
              <w:rPr>
                <w:rFonts w:ascii="Arial Narrow" w:hAnsi="Arial Narrow"/>
                <w:lang w:val="es-ES"/>
              </w:rPr>
            </w:pPr>
            <w:r w:rsidRPr="005504CC">
              <w:rPr>
                <w:rFonts w:ascii="Arial Narrow" w:hAnsi="Arial Narrow"/>
                <w:lang w:val="es-ES"/>
              </w:rPr>
              <w:t>289 hab./Km²</w:t>
            </w:r>
          </w:p>
        </w:tc>
      </w:tr>
      <w:tr w:rsidR="00355EC6" w:rsidRPr="005504CC" w14:paraId="5FD7BBFD" w14:textId="77777777" w:rsidTr="475A8E66">
        <w:trPr>
          <w:jc w:val="center"/>
        </w:trPr>
        <w:tc>
          <w:tcPr>
            <w:tcW w:w="2830" w:type="dxa"/>
            <w:vAlign w:val="center"/>
          </w:tcPr>
          <w:p w14:paraId="7C291A50" w14:textId="7DD9B392" w:rsidR="00355EC6" w:rsidRPr="005504CC" w:rsidRDefault="0020696C" w:rsidP="0F0E7701">
            <w:pPr>
              <w:rPr>
                <w:rFonts w:ascii="Arial Narrow" w:hAnsi="Arial Narrow"/>
                <w:lang w:val="es-ES"/>
              </w:rPr>
            </w:pPr>
            <w:r w:rsidRPr="005504CC">
              <w:rPr>
                <w:rFonts w:ascii="Arial Narrow" w:hAnsi="Arial Narrow"/>
                <w:lang w:val="es-ES"/>
              </w:rPr>
              <w:t>Idioma oficial</w:t>
            </w:r>
          </w:p>
        </w:tc>
        <w:tc>
          <w:tcPr>
            <w:tcW w:w="4820" w:type="dxa"/>
            <w:vAlign w:val="center"/>
          </w:tcPr>
          <w:p w14:paraId="4FE358EF" w14:textId="5007A360" w:rsidR="00355EC6" w:rsidRPr="005504CC" w:rsidRDefault="0020696C" w:rsidP="0F0E7701">
            <w:pPr>
              <w:rPr>
                <w:rFonts w:ascii="Arial Narrow" w:hAnsi="Arial Narrow"/>
                <w:lang w:val="es-ES"/>
              </w:rPr>
            </w:pPr>
            <w:r w:rsidRPr="005504CC">
              <w:rPr>
                <w:rFonts w:ascii="Arial Narrow" w:hAnsi="Arial Narrow"/>
                <w:lang w:val="es-ES"/>
              </w:rPr>
              <w:t>Inglés</w:t>
            </w:r>
          </w:p>
        </w:tc>
      </w:tr>
      <w:tr w:rsidR="00355EC6" w:rsidRPr="005504CC" w14:paraId="11581D89" w14:textId="77777777" w:rsidTr="475A8E66">
        <w:trPr>
          <w:jc w:val="center"/>
        </w:trPr>
        <w:tc>
          <w:tcPr>
            <w:tcW w:w="2830" w:type="dxa"/>
            <w:vAlign w:val="center"/>
          </w:tcPr>
          <w:p w14:paraId="7253B9B7" w14:textId="6311A31B"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820" w:type="dxa"/>
            <w:vAlign w:val="center"/>
          </w:tcPr>
          <w:p w14:paraId="11089566" w14:textId="51600421" w:rsidR="00355EC6" w:rsidRPr="005504CC" w:rsidRDefault="0020696C" w:rsidP="0F0E7701">
            <w:pPr>
              <w:rPr>
                <w:rFonts w:ascii="Arial Narrow" w:hAnsi="Arial Narrow"/>
                <w:lang w:val="es-ES"/>
              </w:rPr>
            </w:pPr>
            <w:r w:rsidRPr="005504CC">
              <w:rPr>
                <w:rFonts w:ascii="Arial Narrow" w:hAnsi="Arial Narrow"/>
                <w:lang w:val="es-ES"/>
              </w:rPr>
              <w:t>Dólar del Caribe Oriental (XCD)</w:t>
            </w:r>
          </w:p>
        </w:tc>
      </w:tr>
      <w:tr w:rsidR="00355EC6" w:rsidRPr="005504CC" w14:paraId="3B100F55" w14:textId="77777777" w:rsidTr="475A8E66">
        <w:trPr>
          <w:jc w:val="center"/>
        </w:trPr>
        <w:tc>
          <w:tcPr>
            <w:tcW w:w="2830" w:type="dxa"/>
            <w:vAlign w:val="center"/>
          </w:tcPr>
          <w:p w14:paraId="7C71BC13" w14:textId="066683F7"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820" w:type="dxa"/>
            <w:vAlign w:val="center"/>
          </w:tcPr>
          <w:p w14:paraId="324924A8" w14:textId="11E03B28" w:rsidR="00355EC6" w:rsidRPr="005504CC" w:rsidRDefault="0F0E7701" w:rsidP="002B7A65">
            <w:pPr>
              <w:rPr>
                <w:rFonts w:ascii="Arial Narrow" w:hAnsi="Arial Narrow"/>
                <w:lang w:val="es-ES"/>
              </w:rPr>
            </w:pPr>
            <w:r w:rsidRPr="005504CC">
              <w:rPr>
                <w:rFonts w:ascii="Arial Narrow" w:hAnsi="Arial Narrow"/>
                <w:lang w:val="es-ES"/>
              </w:rPr>
              <w:t xml:space="preserve">22 </w:t>
            </w:r>
            <w:r w:rsidR="002B7A65" w:rsidRPr="005504CC">
              <w:rPr>
                <w:rFonts w:ascii="Arial Narrow" w:hAnsi="Arial Narrow"/>
                <w:lang w:val="es-ES"/>
              </w:rPr>
              <w:t>Febrero</w:t>
            </w:r>
          </w:p>
        </w:tc>
      </w:tr>
      <w:tr w:rsidR="00355EC6" w:rsidRPr="005504CC" w14:paraId="09EB48CE" w14:textId="77777777" w:rsidTr="475A8E66">
        <w:trPr>
          <w:jc w:val="center"/>
        </w:trPr>
        <w:tc>
          <w:tcPr>
            <w:tcW w:w="2830" w:type="dxa"/>
            <w:vAlign w:val="center"/>
          </w:tcPr>
          <w:p w14:paraId="72290299" w14:textId="071EBFF3"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820" w:type="dxa"/>
            <w:vAlign w:val="center"/>
          </w:tcPr>
          <w:p w14:paraId="2A5595CE" w14:textId="0B923E48" w:rsidR="00355EC6" w:rsidRPr="005504CC" w:rsidRDefault="0020696C" w:rsidP="475A8E66">
            <w:pPr>
              <w:rPr>
                <w:rFonts w:ascii="Arial Narrow" w:hAnsi="Arial Narrow"/>
                <w:lang w:val="es-ES"/>
              </w:rPr>
            </w:pPr>
            <w:r w:rsidRPr="005504CC">
              <w:rPr>
                <w:rFonts w:ascii="Arial Narrow" w:hAnsi="Arial Narrow"/>
                <w:lang w:val="es-ES"/>
              </w:rPr>
              <w:t xml:space="preserve">Gobernador General: </w:t>
            </w:r>
            <w:r w:rsidR="475A8E66" w:rsidRPr="005504CC">
              <w:rPr>
                <w:rFonts w:ascii="Arial Narrow" w:hAnsi="Arial Narrow"/>
                <w:lang w:val="es-ES"/>
              </w:rPr>
              <w:t xml:space="preserve">Sir Neville </w:t>
            </w:r>
            <w:proofErr w:type="spellStart"/>
            <w:r w:rsidR="475A8E66" w:rsidRPr="005504CC">
              <w:rPr>
                <w:rFonts w:ascii="Arial Narrow" w:hAnsi="Arial Narrow"/>
                <w:lang w:val="es-ES"/>
              </w:rPr>
              <w:t>Cenac</w:t>
            </w:r>
            <w:proofErr w:type="spellEnd"/>
            <w:r w:rsidR="475A8E66" w:rsidRPr="005504CC">
              <w:rPr>
                <w:rFonts w:ascii="Arial Narrow" w:hAnsi="Arial Narrow"/>
                <w:lang w:val="es-ES"/>
              </w:rPr>
              <w:t xml:space="preserve"> (</w:t>
            </w:r>
            <w:proofErr w:type="gramStart"/>
            <w:r w:rsidRPr="005504CC">
              <w:rPr>
                <w:rFonts w:ascii="Arial Narrow" w:hAnsi="Arial Narrow"/>
                <w:lang w:val="es-ES"/>
              </w:rPr>
              <w:t>Enero</w:t>
            </w:r>
            <w:proofErr w:type="gramEnd"/>
            <w:r w:rsidR="475A8E66" w:rsidRPr="005504CC">
              <w:rPr>
                <w:rFonts w:ascii="Arial Narrow" w:hAnsi="Arial Narrow"/>
                <w:lang w:val="es-ES"/>
              </w:rPr>
              <w:t xml:space="preserve"> 2018)</w:t>
            </w:r>
          </w:p>
          <w:p w14:paraId="3060BACE" w14:textId="080F1C7B" w:rsidR="00355EC6" w:rsidRPr="005504CC" w:rsidRDefault="0020696C" w:rsidP="475A8E66">
            <w:pPr>
              <w:rPr>
                <w:rFonts w:ascii="Arial Narrow" w:hAnsi="Arial Narrow"/>
                <w:lang w:val="es-ES"/>
              </w:rPr>
            </w:pPr>
            <w:r w:rsidRPr="005504CC">
              <w:rPr>
                <w:rFonts w:ascii="Arial Narrow" w:hAnsi="Arial Narrow"/>
                <w:lang w:val="es-ES"/>
              </w:rPr>
              <w:t>Primer Ministro :</w:t>
            </w:r>
            <w:r w:rsidR="475A8E66" w:rsidRPr="005504CC">
              <w:rPr>
                <w:rFonts w:ascii="Arial Narrow" w:hAnsi="Arial Narrow"/>
                <w:lang w:val="es-ES"/>
              </w:rPr>
              <w:t xml:space="preserve">Allen </w:t>
            </w:r>
            <w:proofErr w:type="spellStart"/>
            <w:r w:rsidR="475A8E66" w:rsidRPr="005504CC">
              <w:rPr>
                <w:rFonts w:ascii="Arial Narrow" w:hAnsi="Arial Narrow"/>
                <w:lang w:val="es-ES"/>
              </w:rPr>
              <w:t>Chastanet</w:t>
            </w:r>
            <w:proofErr w:type="spellEnd"/>
            <w:r w:rsidR="475A8E66" w:rsidRPr="005504CC">
              <w:rPr>
                <w:rFonts w:ascii="Arial Narrow" w:hAnsi="Arial Narrow"/>
                <w:lang w:val="es-ES"/>
              </w:rPr>
              <w:t xml:space="preserve"> (</w:t>
            </w:r>
            <w:proofErr w:type="spellStart"/>
            <w:r w:rsidR="475A8E66" w:rsidRPr="005504CC">
              <w:rPr>
                <w:rFonts w:ascii="Arial Narrow" w:hAnsi="Arial Narrow"/>
                <w:lang w:val="es-ES"/>
              </w:rPr>
              <w:t>juin</w:t>
            </w:r>
            <w:proofErr w:type="spellEnd"/>
            <w:r w:rsidR="475A8E66" w:rsidRPr="005504CC">
              <w:rPr>
                <w:rFonts w:ascii="Arial Narrow" w:hAnsi="Arial Narrow"/>
                <w:lang w:val="es-ES"/>
              </w:rPr>
              <w:t xml:space="preserve"> 2016)</w:t>
            </w:r>
          </w:p>
        </w:tc>
      </w:tr>
      <w:tr w:rsidR="00355EC6" w:rsidRPr="005504CC" w14:paraId="304003E9" w14:textId="77777777" w:rsidTr="475A8E66">
        <w:trPr>
          <w:jc w:val="center"/>
        </w:trPr>
        <w:tc>
          <w:tcPr>
            <w:tcW w:w="2830" w:type="dxa"/>
            <w:vAlign w:val="center"/>
          </w:tcPr>
          <w:p w14:paraId="2254C3C1" w14:textId="631D4006"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820" w:type="dxa"/>
            <w:vAlign w:val="center"/>
          </w:tcPr>
          <w:p w14:paraId="28E69071" w14:textId="1A57B295" w:rsidR="00355EC6" w:rsidRPr="005504CC" w:rsidRDefault="0F0E7701" w:rsidP="0F0E7701">
            <w:pPr>
              <w:rPr>
                <w:rFonts w:ascii="Arial Narrow" w:hAnsi="Arial Narrow"/>
                <w:lang w:val="es-ES"/>
              </w:rPr>
            </w:pPr>
            <w:r w:rsidRPr="005504CC">
              <w:rPr>
                <w:rFonts w:ascii="Arial Narrow" w:hAnsi="Arial Narrow"/>
                <w:lang w:val="es-ES"/>
              </w:rPr>
              <w:t>8 555 $USD (2017)  (</w:t>
            </w:r>
            <w:r w:rsidR="0020696C" w:rsidRPr="005504CC">
              <w:rPr>
                <w:rFonts w:ascii="Arial Narrow" w:hAnsi="Arial Narrow"/>
                <w:lang w:val="es-ES"/>
              </w:rPr>
              <w:t xml:space="preserve">constante </w:t>
            </w:r>
            <w:r w:rsidRPr="005504CC">
              <w:rPr>
                <w:rFonts w:ascii="Arial Narrow" w:hAnsi="Arial Narrow"/>
                <w:lang w:val="es-ES"/>
              </w:rPr>
              <w:t xml:space="preserve"> 2010 US$)</w:t>
            </w:r>
          </w:p>
        </w:tc>
      </w:tr>
      <w:tr w:rsidR="00355EC6" w:rsidRPr="005504CC" w14:paraId="73541F47" w14:textId="77777777" w:rsidTr="475A8E66">
        <w:trPr>
          <w:jc w:val="center"/>
        </w:trPr>
        <w:tc>
          <w:tcPr>
            <w:tcW w:w="2830" w:type="dxa"/>
            <w:vAlign w:val="center"/>
          </w:tcPr>
          <w:p w14:paraId="22E2D8B7" w14:textId="256ADFB9"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820" w:type="dxa"/>
            <w:vAlign w:val="center"/>
          </w:tcPr>
          <w:p w14:paraId="73A09A80" w14:textId="77777777" w:rsidR="00355EC6" w:rsidRPr="005504CC" w:rsidRDefault="0F0E7701" w:rsidP="0F0E7701">
            <w:pPr>
              <w:rPr>
                <w:rFonts w:ascii="Arial Narrow" w:hAnsi="Arial Narrow"/>
                <w:lang w:val="es-ES"/>
              </w:rPr>
            </w:pPr>
            <w:r w:rsidRPr="005504CC">
              <w:rPr>
                <w:rFonts w:ascii="Arial Narrow" w:hAnsi="Arial Narrow"/>
                <w:lang w:val="es-ES"/>
              </w:rPr>
              <w:t>2,9 %</w:t>
            </w:r>
          </w:p>
        </w:tc>
      </w:tr>
      <w:tr w:rsidR="00355EC6" w:rsidRPr="005504CC" w14:paraId="76136B35" w14:textId="77777777" w:rsidTr="475A8E66">
        <w:trPr>
          <w:jc w:val="center"/>
        </w:trPr>
        <w:tc>
          <w:tcPr>
            <w:tcW w:w="2830" w:type="dxa"/>
            <w:vAlign w:val="center"/>
          </w:tcPr>
          <w:p w14:paraId="7D40CD84" w14:textId="70891B4C"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820" w:type="dxa"/>
            <w:vAlign w:val="center"/>
          </w:tcPr>
          <w:p w14:paraId="3A19425B" w14:textId="77777777" w:rsidR="00355EC6" w:rsidRPr="005504CC" w:rsidRDefault="0F0E7701" w:rsidP="0F0E7701">
            <w:pPr>
              <w:rPr>
                <w:rFonts w:ascii="Arial Narrow" w:hAnsi="Arial Narrow"/>
                <w:lang w:val="es-ES"/>
              </w:rPr>
            </w:pPr>
            <w:r w:rsidRPr="005504CC">
              <w:rPr>
                <w:rFonts w:ascii="Arial Narrow" w:hAnsi="Arial Narrow"/>
                <w:lang w:val="es-ES"/>
              </w:rPr>
              <w:t>21,7 %</w:t>
            </w:r>
          </w:p>
        </w:tc>
      </w:tr>
      <w:tr w:rsidR="00355EC6" w:rsidRPr="005504CC" w14:paraId="1E891E34" w14:textId="77777777" w:rsidTr="475A8E66">
        <w:trPr>
          <w:jc w:val="center"/>
        </w:trPr>
        <w:tc>
          <w:tcPr>
            <w:tcW w:w="2830" w:type="dxa"/>
            <w:vAlign w:val="center"/>
          </w:tcPr>
          <w:p w14:paraId="6204BB66"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820" w:type="dxa"/>
            <w:vAlign w:val="center"/>
          </w:tcPr>
          <w:p w14:paraId="6A962EAA" w14:textId="30FFABEF"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 90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0,735 / 1 (2015)</w:t>
            </w:r>
          </w:p>
        </w:tc>
      </w:tr>
    </w:tbl>
    <w:p w14:paraId="0D5880B1" w14:textId="77777777" w:rsidR="00355EC6" w:rsidRPr="005504CC" w:rsidRDefault="00355EC6" w:rsidP="00355EC6">
      <w:pPr>
        <w:rPr>
          <w:rFonts w:ascii="Arial Narrow" w:hAnsi="Arial Narrow"/>
          <w:lang w:val="es-ES"/>
        </w:rPr>
      </w:pPr>
    </w:p>
    <w:p w14:paraId="174DCAF0" w14:textId="77777777" w:rsidR="00355EC6" w:rsidRPr="005504CC" w:rsidRDefault="00355EC6" w:rsidP="00355EC6">
      <w:pPr>
        <w:rPr>
          <w:rFonts w:ascii="Arial Narrow" w:hAnsi="Arial Narrow"/>
          <w:lang w:val="es-ES"/>
        </w:rPr>
      </w:pPr>
    </w:p>
    <w:tbl>
      <w:tblPr>
        <w:tblStyle w:val="Tablaconcuadrcula"/>
        <w:tblW w:w="0" w:type="auto"/>
        <w:jc w:val="center"/>
        <w:tblLook w:val="04A0" w:firstRow="1" w:lastRow="0" w:firstColumn="1" w:lastColumn="0" w:noHBand="0" w:noVBand="1"/>
      </w:tblPr>
      <w:tblGrid>
        <w:gridCol w:w="2830"/>
        <w:gridCol w:w="4820"/>
      </w:tblGrid>
      <w:tr w:rsidR="00355EC6" w:rsidRPr="005504CC" w14:paraId="6A1E12EB" w14:textId="77777777" w:rsidTr="475A8E66">
        <w:trPr>
          <w:jc w:val="center"/>
        </w:trPr>
        <w:tc>
          <w:tcPr>
            <w:tcW w:w="2830" w:type="dxa"/>
            <w:vAlign w:val="center"/>
          </w:tcPr>
          <w:p w14:paraId="1E6F1B5A" w14:textId="644C6DC8"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820" w:type="dxa"/>
            <w:vAlign w:val="center"/>
          </w:tcPr>
          <w:p w14:paraId="27790E15" w14:textId="60BE5F10" w:rsidR="00355EC6" w:rsidRPr="005504CC" w:rsidRDefault="0020696C" w:rsidP="0F0E7701">
            <w:pPr>
              <w:jc w:val="center"/>
              <w:rPr>
                <w:rFonts w:ascii="Arial Narrow" w:hAnsi="Arial Narrow"/>
                <w:b/>
                <w:bCs/>
                <w:lang w:val="es-ES"/>
              </w:rPr>
            </w:pPr>
            <w:r w:rsidRPr="005504CC">
              <w:rPr>
                <w:rFonts w:ascii="Arial Narrow" w:hAnsi="Arial Narrow"/>
                <w:b/>
                <w:bCs/>
                <w:lang w:val="es-ES"/>
              </w:rPr>
              <w:t>San Vicente y las Granadinas</w:t>
            </w:r>
          </w:p>
        </w:tc>
      </w:tr>
      <w:tr w:rsidR="00355EC6" w:rsidRPr="005504CC" w14:paraId="4B4EC00D" w14:textId="77777777" w:rsidTr="475A8E66">
        <w:trPr>
          <w:jc w:val="center"/>
        </w:trPr>
        <w:tc>
          <w:tcPr>
            <w:tcW w:w="2830" w:type="dxa"/>
            <w:vAlign w:val="center"/>
          </w:tcPr>
          <w:p w14:paraId="1EC8B2AA" w14:textId="64B3BBFF"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820" w:type="dxa"/>
            <w:vAlign w:val="center"/>
          </w:tcPr>
          <w:p w14:paraId="147AEFD0"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7079ADE3" wp14:editId="0710D342">
                  <wp:extent cx="2879299" cy="1620000"/>
                  <wp:effectExtent l="0" t="0" r="0" b="0"/>
                  <wp:docPr id="300" name="Image 300" descr="The map of St Vincent and the Grenad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map of St Vincent and the Grenadine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79299" cy="1620000"/>
                          </a:xfrm>
                          <a:prstGeom prst="rect">
                            <a:avLst/>
                          </a:prstGeom>
                          <a:noFill/>
                          <a:ln>
                            <a:noFill/>
                          </a:ln>
                        </pic:spPr>
                      </pic:pic>
                    </a:graphicData>
                  </a:graphic>
                </wp:inline>
              </w:drawing>
            </w:r>
          </w:p>
        </w:tc>
      </w:tr>
      <w:tr w:rsidR="00355EC6" w:rsidRPr="005504CC" w14:paraId="68CB1BB6" w14:textId="77777777" w:rsidTr="475A8E66">
        <w:trPr>
          <w:jc w:val="center"/>
        </w:trPr>
        <w:tc>
          <w:tcPr>
            <w:tcW w:w="2830" w:type="dxa"/>
            <w:vAlign w:val="center"/>
          </w:tcPr>
          <w:p w14:paraId="272A831F" w14:textId="60FBE5CB"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820" w:type="dxa"/>
            <w:vAlign w:val="center"/>
          </w:tcPr>
          <w:p w14:paraId="24F51248" w14:textId="77777777" w:rsidR="00355EC6" w:rsidRPr="005504CC" w:rsidRDefault="0F0E7701" w:rsidP="0F0E7701">
            <w:pPr>
              <w:rPr>
                <w:rFonts w:ascii="Arial Narrow" w:hAnsi="Arial Narrow"/>
                <w:lang w:val="es-ES"/>
              </w:rPr>
            </w:pPr>
            <w:r w:rsidRPr="005504CC">
              <w:rPr>
                <w:rFonts w:ascii="Arial Narrow" w:hAnsi="Arial Narrow"/>
                <w:lang w:val="es-ES"/>
              </w:rPr>
              <w:t>Kingstown    (27 000hab.)</w:t>
            </w:r>
          </w:p>
        </w:tc>
      </w:tr>
      <w:tr w:rsidR="00355EC6" w:rsidRPr="005504CC" w14:paraId="5684E81B" w14:textId="77777777" w:rsidTr="475A8E66">
        <w:trPr>
          <w:jc w:val="center"/>
        </w:trPr>
        <w:tc>
          <w:tcPr>
            <w:tcW w:w="2830" w:type="dxa"/>
            <w:vAlign w:val="center"/>
          </w:tcPr>
          <w:p w14:paraId="52F300DD" w14:textId="74586D9C"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820" w:type="dxa"/>
            <w:vAlign w:val="center"/>
          </w:tcPr>
          <w:p w14:paraId="4F74FFC4" w14:textId="77777777" w:rsidR="00355EC6" w:rsidRPr="005504CC" w:rsidRDefault="475A8E66" w:rsidP="475A8E66">
            <w:pPr>
              <w:rPr>
                <w:rFonts w:ascii="Arial Narrow" w:hAnsi="Arial Narrow"/>
                <w:lang w:val="es-ES"/>
              </w:rPr>
            </w:pPr>
            <w:r w:rsidRPr="005504CC">
              <w:rPr>
                <w:rFonts w:ascii="Arial Narrow" w:hAnsi="Arial Narrow"/>
                <w:lang w:val="es-ES"/>
              </w:rPr>
              <w:t>109 000</w:t>
            </w:r>
          </w:p>
        </w:tc>
      </w:tr>
      <w:tr w:rsidR="00355EC6" w:rsidRPr="005504CC" w14:paraId="46BD9076" w14:textId="77777777" w:rsidTr="475A8E66">
        <w:trPr>
          <w:jc w:val="center"/>
        </w:trPr>
        <w:tc>
          <w:tcPr>
            <w:tcW w:w="2830" w:type="dxa"/>
            <w:vAlign w:val="center"/>
          </w:tcPr>
          <w:p w14:paraId="43C92ED9" w14:textId="3FB9F752"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820" w:type="dxa"/>
            <w:vAlign w:val="center"/>
          </w:tcPr>
          <w:p w14:paraId="181708E9" w14:textId="77777777" w:rsidR="00355EC6" w:rsidRPr="005504CC" w:rsidRDefault="0F0E7701" w:rsidP="0F0E7701">
            <w:pPr>
              <w:rPr>
                <w:rFonts w:ascii="Arial Narrow" w:hAnsi="Arial Narrow"/>
                <w:lang w:val="es-ES"/>
              </w:rPr>
            </w:pPr>
            <w:r w:rsidRPr="005504CC">
              <w:rPr>
                <w:rFonts w:ascii="Arial Narrow" w:hAnsi="Arial Narrow"/>
                <w:lang w:val="es-ES"/>
              </w:rPr>
              <w:t>389 Km²</w:t>
            </w:r>
          </w:p>
        </w:tc>
      </w:tr>
      <w:tr w:rsidR="00355EC6" w:rsidRPr="005504CC" w14:paraId="0F594E44" w14:textId="77777777" w:rsidTr="475A8E66">
        <w:trPr>
          <w:jc w:val="center"/>
        </w:trPr>
        <w:tc>
          <w:tcPr>
            <w:tcW w:w="2830" w:type="dxa"/>
            <w:vAlign w:val="center"/>
          </w:tcPr>
          <w:p w14:paraId="715BD315" w14:textId="058F7B2F"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820" w:type="dxa"/>
            <w:vAlign w:val="center"/>
          </w:tcPr>
          <w:p w14:paraId="6ABDD31F" w14:textId="77777777" w:rsidR="00355EC6" w:rsidRPr="005504CC" w:rsidRDefault="0F0E7701" w:rsidP="0F0E7701">
            <w:pPr>
              <w:rPr>
                <w:rFonts w:ascii="Arial Narrow" w:hAnsi="Arial Narrow"/>
                <w:lang w:val="es-ES"/>
              </w:rPr>
            </w:pPr>
            <w:r w:rsidRPr="005504CC">
              <w:rPr>
                <w:rFonts w:ascii="Arial Narrow" w:hAnsi="Arial Narrow"/>
                <w:lang w:val="es-ES"/>
              </w:rPr>
              <w:t>280,2 hab./Km²</w:t>
            </w:r>
          </w:p>
        </w:tc>
      </w:tr>
      <w:tr w:rsidR="00355EC6" w:rsidRPr="005504CC" w14:paraId="4FE536DD" w14:textId="77777777" w:rsidTr="475A8E66">
        <w:trPr>
          <w:jc w:val="center"/>
        </w:trPr>
        <w:tc>
          <w:tcPr>
            <w:tcW w:w="2830" w:type="dxa"/>
            <w:vAlign w:val="center"/>
          </w:tcPr>
          <w:p w14:paraId="701C3FCC" w14:textId="3850DA50" w:rsidR="00355EC6" w:rsidRPr="005504CC" w:rsidRDefault="0020696C" w:rsidP="0F0E7701">
            <w:pPr>
              <w:rPr>
                <w:rFonts w:ascii="Arial Narrow" w:hAnsi="Arial Narrow"/>
                <w:lang w:val="es-ES"/>
              </w:rPr>
            </w:pPr>
            <w:r w:rsidRPr="005504CC">
              <w:rPr>
                <w:rFonts w:ascii="Arial Narrow" w:hAnsi="Arial Narrow"/>
                <w:lang w:val="es-ES"/>
              </w:rPr>
              <w:t>Idioma oficial</w:t>
            </w:r>
          </w:p>
        </w:tc>
        <w:tc>
          <w:tcPr>
            <w:tcW w:w="4820" w:type="dxa"/>
            <w:vAlign w:val="center"/>
          </w:tcPr>
          <w:p w14:paraId="06C85EB0" w14:textId="15EEDDC9" w:rsidR="00355EC6" w:rsidRPr="005504CC" w:rsidRDefault="0020696C" w:rsidP="0F0E7701">
            <w:pPr>
              <w:rPr>
                <w:rFonts w:ascii="Arial Narrow" w:hAnsi="Arial Narrow"/>
                <w:lang w:val="es-ES"/>
              </w:rPr>
            </w:pPr>
            <w:r w:rsidRPr="005504CC">
              <w:rPr>
                <w:rFonts w:ascii="Arial Narrow" w:hAnsi="Arial Narrow"/>
                <w:lang w:val="es-ES"/>
              </w:rPr>
              <w:t>Inglés</w:t>
            </w:r>
          </w:p>
        </w:tc>
      </w:tr>
      <w:tr w:rsidR="0020696C" w:rsidRPr="005504CC" w14:paraId="54BD83C7" w14:textId="77777777" w:rsidTr="475A8E66">
        <w:trPr>
          <w:jc w:val="center"/>
        </w:trPr>
        <w:tc>
          <w:tcPr>
            <w:tcW w:w="2830" w:type="dxa"/>
            <w:vAlign w:val="center"/>
          </w:tcPr>
          <w:p w14:paraId="2776AD94" w14:textId="60E95646" w:rsidR="0020696C" w:rsidRPr="005504CC" w:rsidRDefault="0020696C" w:rsidP="0020696C">
            <w:pPr>
              <w:rPr>
                <w:rFonts w:ascii="Arial Narrow" w:hAnsi="Arial Narrow"/>
                <w:lang w:val="es-ES"/>
              </w:rPr>
            </w:pPr>
            <w:r w:rsidRPr="005504CC">
              <w:rPr>
                <w:rFonts w:ascii="Arial Narrow" w:hAnsi="Arial Narrow"/>
                <w:lang w:val="es-ES"/>
              </w:rPr>
              <w:t>Moneda</w:t>
            </w:r>
          </w:p>
        </w:tc>
        <w:tc>
          <w:tcPr>
            <w:tcW w:w="4820" w:type="dxa"/>
            <w:vAlign w:val="center"/>
          </w:tcPr>
          <w:p w14:paraId="0EEDD2D2" w14:textId="134D87E1" w:rsidR="0020696C" w:rsidRPr="005504CC" w:rsidRDefault="0020696C" w:rsidP="0020696C">
            <w:pPr>
              <w:rPr>
                <w:rFonts w:ascii="Arial Narrow" w:hAnsi="Arial Narrow"/>
                <w:lang w:val="es-ES"/>
              </w:rPr>
            </w:pPr>
            <w:r w:rsidRPr="005504CC">
              <w:rPr>
                <w:rFonts w:ascii="Arial Narrow" w:hAnsi="Arial Narrow"/>
                <w:lang w:val="es-ES"/>
              </w:rPr>
              <w:t>Dólar del Caribe Oriental (XCD)</w:t>
            </w:r>
          </w:p>
        </w:tc>
      </w:tr>
      <w:tr w:rsidR="00355EC6" w:rsidRPr="005504CC" w14:paraId="2B2C3E59" w14:textId="77777777" w:rsidTr="475A8E66">
        <w:trPr>
          <w:jc w:val="center"/>
        </w:trPr>
        <w:tc>
          <w:tcPr>
            <w:tcW w:w="2830" w:type="dxa"/>
            <w:vAlign w:val="center"/>
          </w:tcPr>
          <w:p w14:paraId="057539B2" w14:textId="4F11FDF8"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820" w:type="dxa"/>
            <w:vAlign w:val="center"/>
          </w:tcPr>
          <w:p w14:paraId="7D331151" w14:textId="52B5A651" w:rsidR="00355EC6" w:rsidRPr="005504CC" w:rsidRDefault="0F0E7701" w:rsidP="0F0E7701">
            <w:pPr>
              <w:rPr>
                <w:rFonts w:ascii="Arial Narrow" w:hAnsi="Arial Narrow"/>
                <w:lang w:val="es-ES"/>
              </w:rPr>
            </w:pPr>
            <w:r w:rsidRPr="005504CC">
              <w:rPr>
                <w:rFonts w:ascii="Arial Narrow" w:hAnsi="Arial Narrow"/>
                <w:lang w:val="es-ES"/>
              </w:rPr>
              <w:t xml:space="preserve">27 </w:t>
            </w:r>
            <w:r w:rsidR="002B7A65" w:rsidRPr="005504CC">
              <w:rPr>
                <w:rFonts w:ascii="Arial Narrow" w:hAnsi="Arial Narrow"/>
                <w:lang w:val="es-ES"/>
              </w:rPr>
              <w:t>octubre</w:t>
            </w:r>
          </w:p>
        </w:tc>
      </w:tr>
      <w:tr w:rsidR="00355EC6" w:rsidRPr="005504CC" w14:paraId="6291F34E" w14:textId="77777777" w:rsidTr="475A8E66">
        <w:trPr>
          <w:jc w:val="center"/>
        </w:trPr>
        <w:tc>
          <w:tcPr>
            <w:tcW w:w="2830" w:type="dxa"/>
            <w:vAlign w:val="center"/>
          </w:tcPr>
          <w:p w14:paraId="5B60A1CA" w14:textId="118A5CE2"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820" w:type="dxa"/>
            <w:vAlign w:val="center"/>
          </w:tcPr>
          <w:p w14:paraId="252BAAD6" w14:textId="2372D425" w:rsidR="00355EC6" w:rsidRPr="005504CC" w:rsidRDefault="0020696C" w:rsidP="0F0E7701">
            <w:pPr>
              <w:rPr>
                <w:rFonts w:ascii="Arial Narrow" w:hAnsi="Arial Narrow"/>
                <w:lang w:val="es-ES"/>
              </w:rPr>
            </w:pPr>
            <w:r w:rsidRPr="005504CC">
              <w:rPr>
                <w:rFonts w:ascii="Arial Narrow" w:hAnsi="Arial Narrow"/>
                <w:lang w:val="es-ES"/>
              </w:rPr>
              <w:t>Gobernador General</w:t>
            </w:r>
            <w:r w:rsidR="0F0E7701" w:rsidRPr="005504CC">
              <w:rPr>
                <w:rFonts w:ascii="Arial Narrow" w:hAnsi="Arial Narrow"/>
                <w:lang w:val="es-ES"/>
              </w:rPr>
              <w:t xml:space="preserve">: </w:t>
            </w:r>
            <w:hyperlink r:id="rId84">
              <w:r w:rsidR="0F0E7701" w:rsidRPr="005504CC">
                <w:rPr>
                  <w:rFonts w:ascii="Arial Narrow" w:hAnsi="Arial Narrow"/>
                  <w:lang w:val="es-ES"/>
                </w:rPr>
                <w:t xml:space="preserve">Sir </w:t>
              </w:r>
              <w:proofErr w:type="spellStart"/>
              <w:r w:rsidR="0F0E7701" w:rsidRPr="005504CC">
                <w:rPr>
                  <w:rFonts w:ascii="Arial Narrow" w:hAnsi="Arial Narrow"/>
                  <w:lang w:val="es-ES"/>
                </w:rPr>
                <w:t>Tapley</w:t>
              </w:r>
              <w:proofErr w:type="spellEnd"/>
              <w:r w:rsidR="0F0E7701" w:rsidRPr="005504CC">
                <w:rPr>
                  <w:rFonts w:ascii="Arial Narrow" w:hAnsi="Arial Narrow"/>
                  <w:lang w:val="es-ES"/>
                </w:rPr>
                <w:t xml:space="preserve"> </w:t>
              </w:r>
              <w:proofErr w:type="spellStart"/>
              <w:r w:rsidR="0F0E7701" w:rsidRPr="005504CC">
                <w:rPr>
                  <w:rFonts w:ascii="Arial Narrow" w:hAnsi="Arial Narrow"/>
                  <w:lang w:val="es-ES"/>
                </w:rPr>
                <w:t>Seaton</w:t>
              </w:r>
              <w:proofErr w:type="spellEnd"/>
            </w:hyperlink>
            <w:r w:rsidR="0F0E7701" w:rsidRPr="005504CC">
              <w:rPr>
                <w:rFonts w:ascii="Arial Narrow" w:hAnsi="Arial Narrow"/>
                <w:lang w:val="es-ES"/>
              </w:rPr>
              <w:t xml:space="preserve"> (</w:t>
            </w:r>
            <w:r w:rsidR="002B7A65" w:rsidRPr="005504CC">
              <w:rPr>
                <w:rFonts w:ascii="Arial Narrow" w:hAnsi="Arial Narrow"/>
                <w:lang w:val="es-ES"/>
              </w:rPr>
              <w:t>Mayo</w:t>
            </w:r>
            <w:r w:rsidR="0F0E7701" w:rsidRPr="005504CC">
              <w:rPr>
                <w:rFonts w:ascii="Arial Narrow" w:hAnsi="Arial Narrow"/>
                <w:lang w:val="es-ES"/>
              </w:rPr>
              <w:t xml:space="preserve"> 2015)</w:t>
            </w:r>
          </w:p>
          <w:p w14:paraId="17458F2A" w14:textId="2C2CEDE7" w:rsidR="00355EC6" w:rsidRPr="005504CC" w:rsidRDefault="0020696C" w:rsidP="002B7A65">
            <w:pPr>
              <w:rPr>
                <w:rFonts w:ascii="Arial Narrow" w:hAnsi="Arial Narrow"/>
                <w:lang w:val="es-ES"/>
              </w:rPr>
            </w:pPr>
            <w:r w:rsidRPr="005504CC">
              <w:rPr>
                <w:rFonts w:ascii="Arial Narrow" w:hAnsi="Arial Narrow"/>
                <w:lang w:val="es-ES"/>
              </w:rPr>
              <w:t xml:space="preserve">Primer Ministro </w:t>
            </w:r>
            <w:r w:rsidR="475A8E66" w:rsidRPr="005504CC">
              <w:rPr>
                <w:rFonts w:ascii="Arial Narrow" w:hAnsi="Arial Narrow"/>
                <w:lang w:val="es-ES"/>
              </w:rPr>
              <w:t xml:space="preserve">Ralph </w:t>
            </w:r>
            <w:proofErr w:type="spellStart"/>
            <w:r w:rsidR="475A8E66" w:rsidRPr="005504CC">
              <w:rPr>
                <w:rFonts w:ascii="Arial Narrow" w:hAnsi="Arial Narrow"/>
                <w:lang w:val="es-ES"/>
              </w:rPr>
              <w:t>Gonsalves</w:t>
            </w:r>
            <w:proofErr w:type="spellEnd"/>
            <w:r w:rsidR="475A8E66" w:rsidRPr="005504CC">
              <w:rPr>
                <w:rFonts w:ascii="Arial Narrow" w:hAnsi="Arial Narrow"/>
                <w:lang w:val="es-ES"/>
              </w:rPr>
              <w:t xml:space="preserve"> (</w:t>
            </w:r>
            <w:r w:rsidR="002B7A65" w:rsidRPr="005504CC">
              <w:rPr>
                <w:rFonts w:ascii="Arial Narrow" w:hAnsi="Arial Narrow"/>
                <w:lang w:val="es-ES"/>
              </w:rPr>
              <w:t>después</w:t>
            </w:r>
            <w:r w:rsidR="475A8E66" w:rsidRPr="005504CC">
              <w:rPr>
                <w:rFonts w:ascii="Arial Narrow" w:hAnsi="Arial Narrow"/>
                <w:lang w:val="es-ES"/>
              </w:rPr>
              <w:t xml:space="preserve"> </w:t>
            </w:r>
            <w:r w:rsidR="002B7A65" w:rsidRPr="005504CC">
              <w:rPr>
                <w:rFonts w:ascii="Arial Narrow" w:hAnsi="Arial Narrow"/>
                <w:lang w:val="es-ES"/>
              </w:rPr>
              <w:t xml:space="preserve">Marzo </w:t>
            </w:r>
            <w:r w:rsidR="475A8E66" w:rsidRPr="005504CC">
              <w:rPr>
                <w:rFonts w:ascii="Arial Narrow" w:hAnsi="Arial Narrow"/>
                <w:lang w:val="es-ES"/>
              </w:rPr>
              <w:t>2001)</w:t>
            </w:r>
          </w:p>
        </w:tc>
      </w:tr>
      <w:tr w:rsidR="00355EC6" w:rsidRPr="005504CC" w14:paraId="1B186888" w14:textId="77777777" w:rsidTr="475A8E66">
        <w:trPr>
          <w:jc w:val="center"/>
        </w:trPr>
        <w:tc>
          <w:tcPr>
            <w:tcW w:w="2830" w:type="dxa"/>
            <w:vAlign w:val="center"/>
          </w:tcPr>
          <w:p w14:paraId="142FE842" w14:textId="77777777" w:rsidR="00355EC6" w:rsidRPr="005504CC" w:rsidRDefault="475A8E66" w:rsidP="475A8E66">
            <w:pPr>
              <w:rPr>
                <w:rFonts w:ascii="Arial Narrow" w:hAnsi="Arial Narrow"/>
                <w:lang w:val="es-ES"/>
              </w:rPr>
            </w:pPr>
            <w:r w:rsidRPr="005504CC">
              <w:rPr>
                <w:rFonts w:ascii="Arial Narrow" w:hAnsi="Arial Narrow"/>
                <w:lang w:val="es-ES"/>
              </w:rPr>
              <w:t>PIB/</w:t>
            </w:r>
            <w:proofErr w:type="spellStart"/>
            <w:r w:rsidRPr="005504CC">
              <w:rPr>
                <w:rFonts w:ascii="Arial Narrow" w:hAnsi="Arial Narrow"/>
                <w:lang w:val="es-ES"/>
              </w:rPr>
              <w:t>hab</w:t>
            </w:r>
            <w:proofErr w:type="spellEnd"/>
          </w:p>
        </w:tc>
        <w:tc>
          <w:tcPr>
            <w:tcW w:w="4820" w:type="dxa"/>
            <w:vAlign w:val="center"/>
          </w:tcPr>
          <w:p w14:paraId="0CEDD531" w14:textId="64632208" w:rsidR="00355EC6" w:rsidRPr="005504CC" w:rsidRDefault="0F0E7701" w:rsidP="0F0E7701">
            <w:pPr>
              <w:rPr>
                <w:rFonts w:ascii="Arial Narrow" w:hAnsi="Arial Narrow"/>
                <w:lang w:val="es-ES"/>
              </w:rPr>
            </w:pPr>
            <w:r w:rsidRPr="005504CC">
              <w:rPr>
                <w:rFonts w:ascii="Arial Narrow" w:hAnsi="Arial Narrow"/>
                <w:lang w:val="es-ES"/>
              </w:rPr>
              <w:t>6 742 $USD (2017)  (</w:t>
            </w:r>
            <w:r w:rsidR="0020696C" w:rsidRPr="005504CC">
              <w:rPr>
                <w:rFonts w:ascii="Arial Narrow" w:hAnsi="Arial Narrow"/>
                <w:lang w:val="es-ES"/>
              </w:rPr>
              <w:t xml:space="preserve">constante </w:t>
            </w:r>
            <w:r w:rsidRPr="005504CC">
              <w:rPr>
                <w:rFonts w:ascii="Arial Narrow" w:hAnsi="Arial Narrow"/>
                <w:lang w:val="es-ES"/>
              </w:rPr>
              <w:t xml:space="preserve"> 2010 US$)</w:t>
            </w:r>
          </w:p>
        </w:tc>
      </w:tr>
      <w:tr w:rsidR="00355EC6" w:rsidRPr="005504CC" w14:paraId="5FDC26D9" w14:textId="77777777" w:rsidTr="475A8E66">
        <w:trPr>
          <w:jc w:val="center"/>
        </w:trPr>
        <w:tc>
          <w:tcPr>
            <w:tcW w:w="2830" w:type="dxa"/>
            <w:vAlign w:val="center"/>
          </w:tcPr>
          <w:p w14:paraId="126EF7EF" w14:textId="2569B035"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820" w:type="dxa"/>
            <w:vAlign w:val="center"/>
          </w:tcPr>
          <w:p w14:paraId="462A4D16" w14:textId="77777777" w:rsidR="00355EC6" w:rsidRPr="005504CC" w:rsidRDefault="0F0E7701" w:rsidP="0F0E7701">
            <w:pPr>
              <w:rPr>
                <w:rFonts w:ascii="Arial Narrow" w:hAnsi="Arial Narrow"/>
                <w:lang w:val="es-ES"/>
              </w:rPr>
            </w:pPr>
            <w:r w:rsidRPr="005504CC">
              <w:rPr>
                <w:rFonts w:ascii="Arial Narrow" w:hAnsi="Arial Narrow"/>
                <w:lang w:val="es-ES"/>
              </w:rPr>
              <w:t>7,1 %</w:t>
            </w:r>
          </w:p>
        </w:tc>
      </w:tr>
      <w:tr w:rsidR="00355EC6" w:rsidRPr="005504CC" w14:paraId="7404C374" w14:textId="77777777" w:rsidTr="475A8E66">
        <w:trPr>
          <w:jc w:val="center"/>
        </w:trPr>
        <w:tc>
          <w:tcPr>
            <w:tcW w:w="2830" w:type="dxa"/>
            <w:vAlign w:val="center"/>
          </w:tcPr>
          <w:p w14:paraId="1BCB3537" w14:textId="4AFEAAEE"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820" w:type="dxa"/>
            <w:vAlign w:val="center"/>
          </w:tcPr>
          <w:p w14:paraId="5DC54569" w14:textId="77777777" w:rsidR="00355EC6" w:rsidRPr="005504CC" w:rsidRDefault="0F0E7701" w:rsidP="0F0E7701">
            <w:pPr>
              <w:rPr>
                <w:rFonts w:ascii="Arial Narrow" w:hAnsi="Arial Narrow"/>
                <w:lang w:val="es-ES"/>
              </w:rPr>
            </w:pPr>
            <w:r w:rsidRPr="005504CC">
              <w:rPr>
                <w:rFonts w:ascii="Arial Narrow" w:hAnsi="Arial Narrow"/>
                <w:lang w:val="es-ES"/>
              </w:rPr>
              <w:t>26 %</w:t>
            </w:r>
          </w:p>
        </w:tc>
      </w:tr>
      <w:tr w:rsidR="00355EC6" w:rsidRPr="005504CC" w14:paraId="13BA2B64" w14:textId="77777777" w:rsidTr="475A8E66">
        <w:trPr>
          <w:jc w:val="center"/>
        </w:trPr>
        <w:tc>
          <w:tcPr>
            <w:tcW w:w="2830" w:type="dxa"/>
            <w:vAlign w:val="center"/>
          </w:tcPr>
          <w:p w14:paraId="75CB3212"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820" w:type="dxa"/>
            <w:vAlign w:val="center"/>
          </w:tcPr>
          <w:p w14:paraId="0F4CE357" w14:textId="040F304E"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:99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0,722 / 1 (2015)</w:t>
            </w:r>
          </w:p>
        </w:tc>
      </w:tr>
    </w:tbl>
    <w:p w14:paraId="681F6A4D" w14:textId="77777777" w:rsidR="00355EC6" w:rsidRPr="005504CC" w:rsidRDefault="00355EC6" w:rsidP="00355EC6">
      <w:pPr>
        <w:rPr>
          <w:rFonts w:ascii="Arial Narrow" w:hAnsi="Arial Narrow"/>
          <w:lang w:val="es-ES"/>
        </w:rPr>
      </w:pPr>
    </w:p>
    <w:p w14:paraId="183DF70C" w14:textId="77777777" w:rsidR="00355EC6" w:rsidRPr="005504CC" w:rsidRDefault="00355EC6" w:rsidP="00355EC6">
      <w:pPr>
        <w:rPr>
          <w:rFonts w:ascii="Arial Narrow" w:hAnsi="Arial Narrow"/>
          <w:lang w:val="es-ES"/>
        </w:rPr>
      </w:pPr>
    </w:p>
    <w:p w14:paraId="6CD532A4" w14:textId="77777777" w:rsidR="00A70E6D" w:rsidRPr="005504CC" w:rsidRDefault="00A70E6D" w:rsidP="00355EC6">
      <w:pPr>
        <w:rPr>
          <w:rFonts w:ascii="Arial Narrow" w:hAnsi="Arial Narrow"/>
          <w:lang w:val="es-ES"/>
        </w:rPr>
        <w:sectPr w:rsidR="00A70E6D" w:rsidRPr="005504CC" w:rsidSect="0090628B">
          <w:pgSz w:w="11906" w:h="16838" w:code="9"/>
          <w:pgMar w:top="1417" w:right="1417" w:bottom="1417" w:left="1417" w:header="284" w:footer="510" w:gutter="0"/>
          <w:cols w:space="708"/>
          <w:docGrid w:linePitch="360"/>
        </w:sectPr>
      </w:pPr>
    </w:p>
    <w:tbl>
      <w:tblPr>
        <w:tblStyle w:val="Tablaconcuadrcula"/>
        <w:tblW w:w="0" w:type="auto"/>
        <w:jc w:val="center"/>
        <w:tblLook w:val="04A0" w:firstRow="1" w:lastRow="0" w:firstColumn="1" w:lastColumn="0" w:noHBand="0" w:noVBand="1"/>
      </w:tblPr>
      <w:tblGrid>
        <w:gridCol w:w="2972"/>
        <w:gridCol w:w="4820"/>
      </w:tblGrid>
      <w:tr w:rsidR="00355EC6" w:rsidRPr="005504CC" w14:paraId="68D51C61" w14:textId="77777777" w:rsidTr="475A8E66">
        <w:trPr>
          <w:jc w:val="center"/>
        </w:trPr>
        <w:tc>
          <w:tcPr>
            <w:tcW w:w="2972" w:type="dxa"/>
            <w:vAlign w:val="center"/>
          </w:tcPr>
          <w:p w14:paraId="2A8BB00A" w14:textId="57263859" w:rsidR="00355EC6" w:rsidRPr="005504CC" w:rsidRDefault="0020696C" w:rsidP="0F0E7701">
            <w:pPr>
              <w:jc w:val="center"/>
              <w:rPr>
                <w:rFonts w:ascii="Arial Narrow" w:hAnsi="Arial Narrow"/>
                <w:lang w:val="es-ES"/>
              </w:rPr>
            </w:pPr>
            <w:r w:rsidRPr="005504CC">
              <w:rPr>
                <w:rFonts w:ascii="Arial Narrow" w:hAnsi="Arial Narrow"/>
                <w:lang w:val="es-ES"/>
              </w:rPr>
              <w:lastRenderedPageBreak/>
              <w:t>País</w:t>
            </w:r>
          </w:p>
        </w:tc>
        <w:tc>
          <w:tcPr>
            <w:tcW w:w="4820" w:type="dxa"/>
            <w:vAlign w:val="center"/>
          </w:tcPr>
          <w:p w14:paraId="4BED474C" w14:textId="2F2F8F40" w:rsidR="00355EC6" w:rsidRPr="005504CC" w:rsidRDefault="002B7A65" w:rsidP="0F0E7701">
            <w:pPr>
              <w:jc w:val="center"/>
              <w:rPr>
                <w:rFonts w:ascii="Arial Narrow" w:hAnsi="Arial Narrow"/>
                <w:b/>
                <w:bCs/>
                <w:lang w:val="es-ES"/>
              </w:rPr>
            </w:pPr>
            <w:r w:rsidRPr="005504CC">
              <w:rPr>
                <w:rFonts w:ascii="Arial Narrow" w:hAnsi="Arial Narrow"/>
                <w:b/>
                <w:bCs/>
                <w:lang w:val="es-ES"/>
              </w:rPr>
              <w:t>Surinam</w:t>
            </w:r>
          </w:p>
        </w:tc>
      </w:tr>
      <w:tr w:rsidR="00355EC6" w:rsidRPr="005504CC" w14:paraId="190493C9" w14:textId="77777777" w:rsidTr="475A8E66">
        <w:trPr>
          <w:jc w:val="center"/>
        </w:trPr>
        <w:tc>
          <w:tcPr>
            <w:tcW w:w="2972" w:type="dxa"/>
            <w:vAlign w:val="center"/>
          </w:tcPr>
          <w:p w14:paraId="52AE930C" w14:textId="58CE3644"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820" w:type="dxa"/>
            <w:vAlign w:val="center"/>
          </w:tcPr>
          <w:p w14:paraId="0E4C1D16"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2B852CC5" wp14:editId="2F135856">
                  <wp:extent cx="2879299" cy="1620000"/>
                  <wp:effectExtent l="0" t="0" r="0" b="0"/>
                  <wp:docPr id="301" name="Image 301" descr="Map of Suri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p of Surinam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879299" cy="1620000"/>
                          </a:xfrm>
                          <a:prstGeom prst="rect">
                            <a:avLst/>
                          </a:prstGeom>
                          <a:noFill/>
                          <a:ln>
                            <a:noFill/>
                          </a:ln>
                        </pic:spPr>
                      </pic:pic>
                    </a:graphicData>
                  </a:graphic>
                </wp:inline>
              </w:drawing>
            </w:r>
          </w:p>
        </w:tc>
      </w:tr>
      <w:tr w:rsidR="00355EC6" w:rsidRPr="005504CC" w14:paraId="6ACCF48F" w14:textId="77777777" w:rsidTr="475A8E66">
        <w:trPr>
          <w:jc w:val="center"/>
        </w:trPr>
        <w:tc>
          <w:tcPr>
            <w:tcW w:w="2972" w:type="dxa"/>
            <w:vAlign w:val="center"/>
          </w:tcPr>
          <w:p w14:paraId="5FA641BC" w14:textId="6135D00A"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820" w:type="dxa"/>
            <w:vAlign w:val="center"/>
          </w:tcPr>
          <w:p w14:paraId="0834C096" w14:textId="77777777" w:rsidR="00355EC6" w:rsidRPr="005504CC" w:rsidRDefault="0F0E7701" w:rsidP="0F0E7701">
            <w:pPr>
              <w:rPr>
                <w:rFonts w:ascii="Arial Narrow" w:hAnsi="Arial Narrow"/>
                <w:lang w:val="es-ES"/>
              </w:rPr>
            </w:pPr>
            <w:r w:rsidRPr="005504CC">
              <w:rPr>
                <w:rFonts w:ascii="Arial Narrow" w:hAnsi="Arial Narrow"/>
                <w:lang w:val="es-ES"/>
              </w:rPr>
              <w:t>Paramaribo     (239 000 hab.)</w:t>
            </w:r>
          </w:p>
        </w:tc>
      </w:tr>
      <w:tr w:rsidR="00355EC6" w:rsidRPr="005504CC" w14:paraId="6BC0F307" w14:textId="77777777" w:rsidTr="475A8E66">
        <w:trPr>
          <w:jc w:val="center"/>
        </w:trPr>
        <w:tc>
          <w:tcPr>
            <w:tcW w:w="2972" w:type="dxa"/>
            <w:vAlign w:val="center"/>
          </w:tcPr>
          <w:p w14:paraId="53CF0962" w14:textId="4E336A18"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820" w:type="dxa"/>
            <w:vAlign w:val="center"/>
          </w:tcPr>
          <w:p w14:paraId="48A7E31F" w14:textId="77777777" w:rsidR="00355EC6" w:rsidRPr="005504CC" w:rsidRDefault="475A8E66" w:rsidP="475A8E66">
            <w:pPr>
              <w:rPr>
                <w:rFonts w:ascii="Arial Narrow" w:hAnsi="Arial Narrow"/>
                <w:lang w:val="es-ES"/>
              </w:rPr>
            </w:pPr>
            <w:r w:rsidRPr="005504CC">
              <w:rPr>
                <w:rFonts w:ascii="Arial Narrow" w:hAnsi="Arial Narrow"/>
                <w:lang w:val="es-ES"/>
              </w:rPr>
              <w:t>591 919</w:t>
            </w:r>
          </w:p>
        </w:tc>
      </w:tr>
      <w:tr w:rsidR="00355EC6" w:rsidRPr="005504CC" w14:paraId="396E61AA" w14:textId="77777777" w:rsidTr="475A8E66">
        <w:trPr>
          <w:jc w:val="center"/>
        </w:trPr>
        <w:tc>
          <w:tcPr>
            <w:tcW w:w="2972" w:type="dxa"/>
            <w:vAlign w:val="center"/>
          </w:tcPr>
          <w:p w14:paraId="64383A6B" w14:textId="4A6F4853"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820" w:type="dxa"/>
            <w:vAlign w:val="center"/>
          </w:tcPr>
          <w:p w14:paraId="5C2603D8" w14:textId="77777777" w:rsidR="00355EC6" w:rsidRPr="005504CC" w:rsidRDefault="0F0E7701" w:rsidP="0F0E7701">
            <w:pPr>
              <w:rPr>
                <w:rFonts w:ascii="Arial Narrow" w:hAnsi="Arial Narrow"/>
                <w:lang w:val="es-ES"/>
              </w:rPr>
            </w:pPr>
            <w:r w:rsidRPr="005504CC">
              <w:rPr>
                <w:rFonts w:ascii="Arial Narrow" w:hAnsi="Arial Narrow"/>
                <w:lang w:val="es-ES"/>
              </w:rPr>
              <w:t>163 265 Km²</w:t>
            </w:r>
          </w:p>
        </w:tc>
      </w:tr>
      <w:tr w:rsidR="00355EC6" w:rsidRPr="005504CC" w14:paraId="5D7041D2" w14:textId="77777777" w:rsidTr="475A8E66">
        <w:trPr>
          <w:jc w:val="center"/>
        </w:trPr>
        <w:tc>
          <w:tcPr>
            <w:tcW w:w="2972" w:type="dxa"/>
            <w:vAlign w:val="center"/>
          </w:tcPr>
          <w:p w14:paraId="5AA59BAF" w14:textId="712EFDED"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820" w:type="dxa"/>
            <w:vAlign w:val="center"/>
          </w:tcPr>
          <w:p w14:paraId="1E527C1E" w14:textId="77777777" w:rsidR="00355EC6" w:rsidRPr="005504CC" w:rsidRDefault="0F0E7701" w:rsidP="0F0E7701">
            <w:pPr>
              <w:rPr>
                <w:rFonts w:ascii="Arial Narrow" w:hAnsi="Arial Narrow"/>
                <w:lang w:val="es-ES"/>
              </w:rPr>
            </w:pPr>
            <w:r w:rsidRPr="005504CC">
              <w:rPr>
                <w:rFonts w:ascii="Arial Narrow" w:hAnsi="Arial Narrow"/>
                <w:lang w:val="es-ES"/>
              </w:rPr>
              <w:t>3,6 hab. /Km²</w:t>
            </w:r>
          </w:p>
        </w:tc>
      </w:tr>
      <w:tr w:rsidR="00355EC6" w:rsidRPr="005504CC" w14:paraId="5AEFDCCD" w14:textId="77777777" w:rsidTr="475A8E66">
        <w:trPr>
          <w:jc w:val="center"/>
        </w:trPr>
        <w:tc>
          <w:tcPr>
            <w:tcW w:w="2972" w:type="dxa"/>
            <w:vAlign w:val="center"/>
          </w:tcPr>
          <w:p w14:paraId="3699F499" w14:textId="2DB4A224" w:rsidR="00355EC6" w:rsidRPr="005504CC" w:rsidRDefault="0020696C" w:rsidP="0F0E7701">
            <w:pPr>
              <w:rPr>
                <w:rFonts w:ascii="Arial Narrow" w:hAnsi="Arial Narrow"/>
                <w:lang w:val="es-ES"/>
              </w:rPr>
            </w:pPr>
            <w:r w:rsidRPr="005504CC">
              <w:rPr>
                <w:rFonts w:ascii="Arial Narrow" w:hAnsi="Arial Narrow"/>
                <w:lang w:val="es-ES"/>
              </w:rPr>
              <w:t>Idioma oficial</w:t>
            </w:r>
            <w:r w:rsidR="0F0E7701" w:rsidRPr="005504CC">
              <w:rPr>
                <w:rFonts w:ascii="Arial Narrow" w:hAnsi="Arial Narrow"/>
                <w:lang w:val="es-ES"/>
              </w:rPr>
              <w:t xml:space="preserve"> </w:t>
            </w:r>
          </w:p>
        </w:tc>
        <w:tc>
          <w:tcPr>
            <w:tcW w:w="4820" w:type="dxa"/>
            <w:vAlign w:val="center"/>
          </w:tcPr>
          <w:p w14:paraId="4B496D38" w14:textId="6E9C45B2" w:rsidR="00355EC6" w:rsidRPr="005504CC" w:rsidRDefault="0020696C" w:rsidP="0F0E7701">
            <w:pPr>
              <w:rPr>
                <w:rFonts w:ascii="Arial Narrow" w:hAnsi="Arial Narrow"/>
                <w:lang w:val="es-ES"/>
              </w:rPr>
            </w:pPr>
            <w:r w:rsidRPr="005504CC">
              <w:rPr>
                <w:rFonts w:ascii="Arial Narrow" w:hAnsi="Arial Narrow"/>
                <w:lang w:val="es-ES"/>
              </w:rPr>
              <w:t>Holandés</w:t>
            </w:r>
          </w:p>
        </w:tc>
      </w:tr>
      <w:tr w:rsidR="00355EC6" w:rsidRPr="005504CC" w14:paraId="0411A6BB" w14:textId="77777777" w:rsidTr="475A8E66">
        <w:trPr>
          <w:jc w:val="center"/>
        </w:trPr>
        <w:tc>
          <w:tcPr>
            <w:tcW w:w="2972" w:type="dxa"/>
            <w:vAlign w:val="center"/>
          </w:tcPr>
          <w:p w14:paraId="3EF68E0C" w14:textId="6F3CA917"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820" w:type="dxa"/>
            <w:vAlign w:val="center"/>
          </w:tcPr>
          <w:p w14:paraId="13B43994" w14:textId="401AD579" w:rsidR="00355EC6" w:rsidRPr="005504CC" w:rsidRDefault="0020696C" w:rsidP="0F0E7701">
            <w:pPr>
              <w:rPr>
                <w:rFonts w:ascii="Arial Narrow" w:hAnsi="Arial Narrow"/>
                <w:lang w:val="es-ES"/>
              </w:rPr>
            </w:pPr>
            <w:r w:rsidRPr="005504CC">
              <w:rPr>
                <w:rFonts w:ascii="Arial Narrow" w:hAnsi="Arial Narrow"/>
                <w:lang w:val="es-ES"/>
              </w:rPr>
              <w:t xml:space="preserve">Dólar de Surinam </w:t>
            </w:r>
            <w:r w:rsidR="0F0E7701" w:rsidRPr="005504CC">
              <w:rPr>
                <w:rFonts w:ascii="Arial Narrow" w:hAnsi="Arial Narrow"/>
                <w:lang w:val="es-ES"/>
              </w:rPr>
              <w:t>(SRD)</w:t>
            </w:r>
          </w:p>
        </w:tc>
      </w:tr>
      <w:tr w:rsidR="00355EC6" w:rsidRPr="005504CC" w14:paraId="3A94876C" w14:textId="77777777" w:rsidTr="475A8E66">
        <w:trPr>
          <w:jc w:val="center"/>
        </w:trPr>
        <w:tc>
          <w:tcPr>
            <w:tcW w:w="2972" w:type="dxa"/>
            <w:vAlign w:val="center"/>
          </w:tcPr>
          <w:p w14:paraId="3435FDBF" w14:textId="09BBF2BB"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820" w:type="dxa"/>
            <w:vAlign w:val="center"/>
          </w:tcPr>
          <w:p w14:paraId="16544981" w14:textId="457AD9EA" w:rsidR="00355EC6" w:rsidRPr="005504CC" w:rsidRDefault="0F0E7701" w:rsidP="0F0E7701">
            <w:pPr>
              <w:rPr>
                <w:rFonts w:ascii="Arial Narrow" w:hAnsi="Arial Narrow"/>
                <w:lang w:val="es-ES"/>
              </w:rPr>
            </w:pPr>
            <w:r w:rsidRPr="005504CC">
              <w:rPr>
                <w:rFonts w:ascii="Arial Narrow" w:hAnsi="Arial Narrow"/>
                <w:lang w:val="es-ES"/>
              </w:rPr>
              <w:t xml:space="preserve">25 </w:t>
            </w:r>
            <w:r w:rsidR="0020696C" w:rsidRPr="005504CC">
              <w:rPr>
                <w:rFonts w:ascii="Arial Narrow" w:hAnsi="Arial Narrow"/>
                <w:lang w:val="es-ES"/>
              </w:rPr>
              <w:t>N</w:t>
            </w:r>
            <w:r w:rsidRPr="005504CC">
              <w:rPr>
                <w:rFonts w:ascii="Arial Narrow" w:hAnsi="Arial Narrow"/>
                <w:lang w:val="es-ES"/>
              </w:rPr>
              <w:t>ov</w:t>
            </w:r>
            <w:r w:rsidR="0020696C" w:rsidRPr="005504CC">
              <w:rPr>
                <w:rFonts w:ascii="Arial Narrow" w:hAnsi="Arial Narrow"/>
                <w:lang w:val="es-ES"/>
              </w:rPr>
              <w:t>i</w:t>
            </w:r>
            <w:r w:rsidRPr="005504CC">
              <w:rPr>
                <w:rFonts w:ascii="Arial Narrow" w:hAnsi="Arial Narrow"/>
                <w:lang w:val="es-ES"/>
              </w:rPr>
              <w:t>embre</w:t>
            </w:r>
          </w:p>
        </w:tc>
      </w:tr>
      <w:tr w:rsidR="00355EC6" w:rsidRPr="005504CC" w14:paraId="2B3CFD51" w14:textId="77777777" w:rsidTr="475A8E66">
        <w:trPr>
          <w:jc w:val="center"/>
        </w:trPr>
        <w:tc>
          <w:tcPr>
            <w:tcW w:w="2972" w:type="dxa"/>
            <w:vAlign w:val="center"/>
          </w:tcPr>
          <w:p w14:paraId="6F1BFE7E" w14:textId="757DB8C9"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820" w:type="dxa"/>
            <w:vAlign w:val="center"/>
          </w:tcPr>
          <w:p w14:paraId="1FFF13D3" w14:textId="56D37125" w:rsidR="00355EC6" w:rsidRPr="005504CC" w:rsidRDefault="0020696C" w:rsidP="475A8E66">
            <w:pPr>
              <w:rPr>
                <w:rFonts w:ascii="Arial Narrow" w:hAnsi="Arial Narrow"/>
                <w:lang w:val="es-ES"/>
              </w:rPr>
            </w:pPr>
            <w:r w:rsidRPr="005504CC">
              <w:rPr>
                <w:rFonts w:ascii="Arial Narrow" w:hAnsi="Arial Narrow"/>
                <w:lang w:val="es-ES"/>
              </w:rPr>
              <w:t>Presidente</w:t>
            </w:r>
            <w:r w:rsidR="475A8E66" w:rsidRPr="005504CC">
              <w:rPr>
                <w:rFonts w:ascii="Arial Narrow" w:hAnsi="Arial Narrow"/>
                <w:lang w:val="es-ES"/>
              </w:rPr>
              <w:t xml:space="preserve">: </w:t>
            </w:r>
            <w:proofErr w:type="spellStart"/>
            <w:r w:rsidR="475A8E66" w:rsidRPr="005504CC">
              <w:rPr>
                <w:rFonts w:ascii="Arial Narrow" w:hAnsi="Arial Narrow"/>
                <w:lang w:val="es-ES"/>
              </w:rPr>
              <w:t>Desi</w:t>
            </w:r>
            <w:proofErr w:type="spellEnd"/>
            <w:r w:rsidR="475A8E66" w:rsidRPr="005504CC">
              <w:rPr>
                <w:rFonts w:ascii="Arial Narrow" w:hAnsi="Arial Narrow"/>
                <w:lang w:val="es-ES"/>
              </w:rPr>
              <w:t xml:space="preserve"> </w:t>
            </w:r>
            <w:proofErr w:type="spellStart"/>
            <w:r w:rsidR="475A8E66" w:rsidRPr="005504CC">
              <w:rPr>
                <w:rFonts w:ascii="Arial Narrow" w:hAnsi="Arial Narrow"/>
                <w:lang w:val="es-ES"/>
              </w:rPr>
              <w:t>Bouterse</w:t>
            </w:r>
            <w:proofErr w:type="spellEnd"/>
            <w:r w:rsidR="475A8E66" w:rsidRPr="005504CC">
              <w:rPr>
                <w:rFonts w:ascii="Arial Narrow" w:hAnsi="Arial Narrow"/>
                <w:lang w:val="es-ES"/>
              </w:rPr>
              <w:t xml:space="preserve"> (</w:t>
            </w:r>
            <w:r w:rsidRPr="005504CC">
              <w:rPr>
                <w:rFonts w:ascii="Arial Narrow" w:hAnsi="Arial Narrow"/>
                <w:lang w:val="es-ES"/>
              </w:rPr>
              <w:t>Julio</w:t>
            </w:r>
            <w:r w:rsidR="475A8E66" w:rsidRPr="005504CC">
              <w:rPr>
                <w:rFonts w:ascii="Arial Narrow" w:hAnsi="Arial Narrow"/>
                <w:lang w:val="es-ES"/>
              </w:rPr>
              <w:t xml:space="preserve"> 2015)</w:t>
            </w:r>
          </w:p>
          <w:p w14:paraId="17A8366F" w14:textId="215D72BA" w:rsidR="00355EC6" w:rsidRPr="005504CC" w:rsidRDefault="475A8E66" w:rsidP="475A8E66">
            <w:pPr>
              <w:rPr>
                <w:rFonts w:ascii="Arial Narrow" w:hAnsi="Arial Narrow"/>
                <w:lang w:val="es-ES"/>
              </w:rPr>
            </w:pPr>
            <w:r w:rsidRPr="005504CC">
              <w:rPr>
                <w:rFonts w:ascii="Arial Narrow" w:hAnsi="Arial Narrow"/>
                <w:lang w:val="es-ES"/>
              </w:rPr>
              <w:t>Vice-</w:t>
            </w:r>
            <w:r w:rsidR="00BB3C9D" w:rsidRPr="005504CC">
              <w:rPr>
                <w:rFonts w:ascii="Arial Narrow" w:hAnsi="Arial Narrow"/>
                <w:lang w:val="es-ES"/>
              </w:rPr>
              <w:t xml:space="preserve">Presidente </w:t>
            </w:r>
            <w:r w:rsidRPr="005504CC">
              <w:rPr>
                <w:rFonts w:ascii="Arial Narrow" w:hAnsi="Arial Narrow"/>
                <w:lang w:val="es-ES"/>
              </w:rPr>
              <w:t xml:space="preserve">: </w:t>
            </w:r>
            <w:proofErr w:type="spellStart"/>
            <w:r w:rsidRPr="005504CC">
              <w:rPr>
                <w:rFonts w:ascii="Arial Narrow" w:hAnsi="Arial Narrow"/>
                <w:lang w:val="es-ES"/>
              </w:rPr>
              <w:t>Ashwin</w:t>
            </w:r>
            <w:proofErr w:type="spellEnd"/>
            <w:r w:rsidRPr="005504CC">
              <w:rPr>
                <w:rFonts w:ascii="Arial Narrow" w:hAnsi="Arial Narrow"/>
                <w:lang w:val="es-ES"/>
              </w:rPr>
              <w:t xml:space="preserve"> </w:t>
            </w:r>
            <w:proofErr w:type="spellStart"/>
            <w:r w:rsidRPr="005504CC">
              <w:rPr>
                <w:rFonts w:ascii="Arial Narrow" w:hAnsi="Arial Narrow"/>
                <w:lang w:val="es-ES"/>
              </w:rPr>
              <w:t>Adhin</w:t>
            </w:r>
            <w:proofErr w:type="spellEnd"/>
            <w:r w:rsidRPr="005504CC">
              <w:rPr>
                <w:rFonts w:ascii="Arial Narrow" w:hAnsi="Arial Narrow"/>
                <w:lang w:val="es-ES"/>
              </w:rPr>
              <w:t xml:space="preserve"> (</w:t>
            </w:r>
            <w:r w:rsidR="0020696C" w:rsidRPr="005504CC">
              <w:rPr>
                <w:rFonts w:ascii="Arial Narrow" w:hAnsi="Arial Narrow"/>
                <w:lang w:val="es-ES"/>
              </w:rPr>
              <w:t>Ju</w:t>
            </w:r>
            <w:r w:rsidR="002B7A65" w:rsidRPr="005504CC">
              <w:rPr>
                <w:rFonts w:ascii="Arial Narrow" w:hAnsi="Arial Narrow"/>
                <w:lang w:val="es-ES"/>
              </w:rPr>
              <w:t>l</w:t>
            </w:r>
            <w:r w:rsidR="0020696C" w:rsidRPr="005504CC">
              <w:rPr>
                <w:rFonts w:ascii="Arial Narrow" w:hAnsi="Arial Narrow"/>
                <w:lang w:val="es-ES"/>
              </w:rPr>
              <w:t>io</w:t>
            </w:r>
            <w:r w:rsidRPr="005504CC">
              <w:rPr>
                <w:rFonts w:ascii="Arial Narrow" w:hAnsi="Arial Narrow"/>
                <w:lang w:val="es-ES"/>
              </w:rPr>
              <w:t xml:space="preserve"> 2015)</w:t>
            </w:r>
          </w:p>
        </w:tc>
      </w:tr>
      <w:tr w:rsidR="00355EC6" w:rsidRPr="005504CC" w14:paraId="7DA8F05A" w14:textId="77777777" w:rsidTr="475A8E66">
        <w:trPr>
          <w:jc w:val="center"/>
        </w:trPr>
        <w:tc>
          <w:tcPr>
            <w:tcW w:w="2972" w:type="dxa"/>
            <w:vAlign w:val="center"/>
          </w:tcPr>
          <w:p w14:paraId="5DCEE0B8" w14:textId="0502A5F3"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820" w:type="dxa"/>
            <w:vAlign w:val="center"/>
          </w:tcPr>
          <w:p w14:paraId="648FD9F1" w14:textId="67E6DD6F" w:rsidR="00355EC6" w:rsidRPr="005504CC" w:rsidRDefault="0F0E7701" w:rsidP="0F0E7701">
            <w:pPr>
              <w:rPr>
                <w:rFonts w:ascii="Arial Narrow" w:hAnsi="Arial Narrow"/>
                <w:lang w:val="es-ES"/>
              </w:rPr>
            </w:pPr>
            <w:r w:rsidRPr="005504CC">
              <w:rPr>
                <w:rFonts w:ascii="Arial Narrow" w:hAnsi="Arial Narrow"/>
                <w:lang w:val="es-ES"/>
              </w:rPr>
              <w:t>8 043 $ US (2017) (</w:t>
            </w:r>
            <w:r w:rsidR="0020696C" w:rsidRPr="005504CC">
              <w:rPr>
                <w:rFonts w:ascii="Arial Narrow" w:hAnsi="Arial Narrow"/>
                <w:lang w:val="es-ES"/>
              </w:rPr>
              <w:t xml:space="preserve">constante </w:t>
            </w:r>
            <w:r w:rsidRPr="005504CC">
              <w:rPr>
                <w:rFonts w:ascii="Arial Narrow" w:hAnsi="Arial Narrow"/>
                <w:lang w:val="es-ES"/>
              </w:rPr>
              <w:t xml:space="preserve"> 2010 US$)</w:t>
            </w:r>
          </w:p>
        </w:tc>
      </w:tr>
      <w:tr w:rsidR="00355EC6" w:rsidRPr="005504CC" w14:paraId="7FAF7A9E" w14:textId="77777777" w:rsidTr="475A8E66">
        <w:trPr>
          <w:jc w:val="center"/>
        </w:trPr>
        <w:tc>
          <w:tcPr>
            <w:tcW w:w="2972" w:type="dxa"/>
            <w:vAlign w:val="center"/>
          </w:tcPr>
          <w:p w14:paraId="5519ABEC" w14:textId="3D35AA34"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820" w:type="dxa"/>
            <w:vAlign w:val="center"/>
          </w:tcPr>
          <w:p w14:paraId="54E5670F" w14:textId="08ABA57D" w:rsidR="00355EC6" w:rsidRPr="005504CC" w:rsidRDefault="0F0E7701" w:rsidP="0F0E7701">
            <w:pPr>
              <w:rPr>
                <w:rFonts w:ascii="Arial Narrow" w:hAnsi="Arial Narrow"/>
                <w:lang w:val="es-ES"/>
              </w:rPr>
            </w:pPr>
            <w:r w:rsidRPr="005504CC">
              <w:rPr>
                <w:rFonts w:ascii="Arial Narrow" w:hAnsi="Arial Narrow"/>
                <w:lang w:val="es-ES"/>
              </w:rPr>
              <w:t>9 %</w:t>
            </w:r>
          </w:p>
        </w:tc>
      </w:tr>
      <w:tr w:rsidR="00355EC6" w:rsidRPr="005504CC" w14:paraId="4B8116C2" w14:textId="77777777" w:rsidTr="475A8E66">
        <w:trPr>
          <w:jc w:val="center"/>
        </w:trPr>
        <w:tc>
          <w:tcPr>
            <w:tcW w:w="2972" w:type="dxa"/>
            <w:vAlign w:val="center"/>
          </w:tcPr>
          <w:p w14:paraId="0A000D3E" w14:textId="6BCB5DE0"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820" w:type="dxa"/>
            <w:vAlign w:val="center"/>
          </w:tcPr>
          <w:p w14:paraId="3F08B128" w14:textId="41610633" w:rsidR="00355EC6" w:rsidRPr="005504CC" w:rsidRDefault="0F0E7701" w:rsidP="0F0E7701">
            <w:pPr>
              <w:rPr>
                <w:rFonts w:ascii="Arial Narrow" w:hAnsi="Arial Narrow"/>
                <w:lang w:val="es-ES"/>
              </w:rPr>
            </w:pPr>
            <w:r w:rsidRPr="005504CC">
              <w:rPr>
                <w:rFonts w:ascii="Arial Narrow" w:hAnsi="Arial Narrow"/>
                <w:lang w:val="es-ES"/>
              </w:rPr>
              <w:t>3 %</w:t>
            </w:r>
          </w:p>
        </w:tc>
      </w:tr>
      <w:tr w:rsidR="00355EC6" w:rsidRPr="005504CC" w14:paraId="731116EA" w14:textId="77777777" w:rsidTr="475A8E66">
        <w:trPr>
          <w:jc w:val="center"/>
        </w:trPr>
        <w:tc>
          <w:tcPr>
            <w:tcW w:w="2972" w:type="dxa"/>
            <w:vAlign w:val="center"/>
          </w:tcPr>
          <w:p w14:paraId="3252F867"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820" w:type="dxa"/>
            <w:vAlign w:val="center"/>
          </w:tcPr>
          <w:p w14:paraId="34105EC9" w14:textId="47674C20"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 97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0,725 (2015)</w:t>
            </w:r>
          </w:p>
        </w:tc>
      </w:tr>
    </w:tbl>
    <w:p w14:paraId="71A8FD4D" w14:textId="77777777" w:rsidR="00355EC6" w:rsidRPr="005504CC" w:rsidRDefault="00355EC6" w:rsidP="00355EC6">
      <w:pPr>
        <w:rPr>
          <w:rFonts w:ascii="Arial Narrow" w:hAnsi="Arial Narrow"/>
          <w:lang w:val="es-ES"/>
        </w:rPr>
      </w:pPr>
    </w:p>
    <w:p w14:paraId="7B0A5B32" w14:textId="77777777" w:rsidR="00355EC6" w:rsidRPr="005504CC" w:rsidRDefault="00355EC6" w:rsidP="00355EC6">
      <w:pPr>
        <w:rPr>
          <w:rFonts w:ascii="Arial Narrow" w:hAnsi="Arial Narrow"/>
          <w:lang w:val="es-ES"/>
        </w:rPr>
      </w:pPr>
    </w:p>
    <w:tbl>
      <w:tblPr>
        <w:tblStyle w:val="Tablaconcuadrcula"/>
        <w:tblW w:w="0" w:type="auto"/>
        <w:jc w:val="center"/>
        <w:tblLook w:val="04A0" w:firstRow="1" w:lastRow="0" w:firstColumn="1" w:lastColumn="0" w:noHBand="0" w:noVBand="1"/>
      </w:tblPr>
      <w:tblGrid>
        <w:gridCol w:w="2972"/>
        <w:gridCol w:w="4820"/>
      </w:tblGrid>
      <w:tr w:rsidR="00355EC6" w:rsidRPr="005504CC" w14:paraId="4058AC5B" w14:textId="77777777" w:rsidTr="475A8E66">
        <w:trPr>
          <w:jc w:val="center"/>
        </w:trPr>
        <w:tc>
          <w:tcPr>
            <w:tcW w:w="2972" w:type="dxa"/>
            <w:vAlign w:val="center"/>
          </w:tcPr>
          <w:p w14:paraId="5759807A" w14:textId="43362FFA" w:rsidR="00355EC6" w:rsidRPr="005504CC" w:rsidRDefault="0020696C" w:rsidP="0F0E7701">
            <w:pPr>
              <w:jc w:val="center"/>
              <w:rPr>
                <w:rFonts w:ascii="Arial Narrow" w:hAnsi="Arial Narrow"/>
                <w:lang w:val="es-ES"/>
              </w:rPr>
            </w:pPr>
            <w:r w:rsidRPr="005504CC">
              <w:rPr>
                <w:rFonts w:ascii="Arial Narrow" w:hAnsi="Arial Narrow"/>
                <w:lang w:val="es-ES"/>
              </w:rPr>
              <w:t>País</w:t>
            </w:r>
          </w:p>
        </w:tc>
        <w:tc>
          <w:tcPr>
            <w:tcW w:w="4820" w:type="dxa"/>
            <w:vAlign w:val="center"/>
          </w:tcPr>
          <w:p w14:paraId="1FA2B724" w14:textId="77777777" w:rsidR="00355EC6" w:rsidRPr="005504CC" w:rsidRDefault="0F0E7701" w:rsidP="0F0E7701">
            <w:pPr>
              <w:jc w:val="center"/>
              <w:rPr>
                <w:rFonts w:ascii="Arial Narrow" w:hAnsi="Arial Narrow"/>
                <w:b/>
                <w:bCs/>
                <w:lang w:val="es-ES"/>
              </w:rPr>
            </w:pPr>
            <w:r w:rsidRPr="005504CC">
              <w:rPr>
                <w:rFonts w:ascii="Arial Narrow" w:hAnsi="Arial Narrow"/>
                <w:b/>
                <w:bCs/>
                <w:lang w:val="es-ES"/>
              </w:rPr>
              <w:t>Trinidad &amp; Tobago</w:t>
            </w:r>
          </w:p>
        </w:tc>
      </w:tr>
      <w:tr w:rsidR="00355EC6" w:rsidRPr="005504CC" w14:paraId="54E4C07D" w14:textId="77777777" w:rsidTr="475A8E66">
        <w:trPr>
          <w:jc w:val="center"/>
        </w:trPr>
        <w:tc>
          <w:tcPr>
            <w:tcW w:w="2972" w:type="dxa"/>
            <w:vAlign w:val="center"/>
          </w:tcPr>
          <w:p w14:paraId="24D8F574" w14:textId="2212D387" w:rsidR="00355EC6" w:rsidRPr="005504CC" w:rsidRDefault="0020696C" w:rsidP="0F0E7701">
            <w:pPr>
              <w:rPr>
                <w:rFonts w:ascii="Arial Narrow" w:hAnsi="Arial Narrow"/>
                <w:lang w:val="es-ES"/>
              </w:rPr>
            </w:pPr>
            <w:r w:rsidRPr="005504CC">
              <w:rPr>
                <w:rFonts w:ascii="Arial Narrow" w:hAnsi="Arial Narrow"/>
                <w:lang w:val="es-ES"/>
              </w:rPr>
              <w:t>Mapa y bandera</w:t>
            </w:r>
          </w:p>
        </w:tc>
        <w:tc>
          <w:tcPr>
            <w:tcW w:w="4820" w:type="dxa"/>
            <w:vAlign w:val="center"/>
          </w:tcPr>
          <w:p w14:paraId="324D272D"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14309BC2" wp14:editId="27D42404">
                  <wp:extent cx="2879299" cy="1620000"/>
                  <wp:effectExtent l="0" t="0" r="0" b="0"/>
                  <wp:docPr id="302" name="Image 302" descr="Map of Trinidad and Tob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p of Trinidad and Tobago"/>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79299" cy="1620000"/>
                          </a:xfrm>
                          <a:prstGeom prst="rect">
                            <a:avLst/>
                          </a:prstGeom>
                          <a:noFill/>
                          <a:ln>
                            <a:noFill/>
                          </a:ln>
                        </pic:spPr>
                      </pic:pic>
                    </a:graphicData>
                  </a:graphic>
                </wp:inline>
              </w:drawing>
            </w:r>
          </w:p>
        </w:tc>
      </w:tr>
      <w:tr w:rsidR="00355EC6" w:rsidRPr="005504CC" w14:paraId="60F7443D" w14:textId="77777777" w:rsidTr="475A8E66">
        <w:trPr>
          <w:jc w:val="center"/>
        </w:trPr>
        <w:tc>
          <w:tcPr>
            <w:tcW w:w="2972" w:type="dxa"/>
            <w:vAlign w:val="center"/>
          </w:tcPr>
          <w:p w14:paraId="66B95EC3" w14:textId="5005057D" w:rsidR="00355EC6" w:rsidRPr="005504CC" w:rsidRDefault="0020696C" w:rsidP="0F0E7701">
            <w:pPr>
              <w:rPr>
                <w:rFonts w:ascii="Arial Narrow" w:hAnsi="Arial Narrow"/>
                <w:lang w:val="es-ES"/>
              </w:rPr>
            </w:pPr>
            <w:r w:rsidRPr="005504CC">
              <w:rPr>
                <w:rFonts w:ascii="Arial Narrow" w:hAnsi="Arial Narrow"/>
                <w:lang w:val="es-ES"/>
              </w:rPr>
              <w:t>Capital</w:t>
            </w:r>
          </w:p>
        </w:tc>
        <w:tc>
          <w:tcPr>
            <w:tcW w:w="4820" w:type="dxa"/>
            <w:vAlign w:val="center"/>
          </w:tcPr>
          <w:p w14:paraId="7075597F" w14:textId="77777777" w:rsidR="00355EC6" w:rsidRPr="005504CC" w:rsidRDefault="0F0E7701" w:rsidP="0F0E7701">
            <w:pPr>
              <w:rPr>
                <w:rFonts w:ascii="Arial Narrow" w:hAnsi="Arial Narrow"/>
                <w:lang w:val="es-ES"/>
              </w:rPr>
            </w:pPr>
            <w:r w:rsidRPr="005504CC">
              <w:rPr>
                <w:rFonts w:ascii="Arial Narrow" w:hAnsi="Arial Narrow"/>
                <w:lang w:val="es-ES"/>
              </w:rPr>
              <w:t xml:space="preserve">Port of </w:t>
            </w:r>
            <w:proofErr w:type="spellStart"/>
            <w:r w:rsidRPr="005504CC">
              <w:rPr>
                <w:rFonts w:ascii="Arial Narrow" w:hAnsi="Arial Narrow"/>
                <w:lang w:val="es-ES"/>
              </w:rPr>
              <w:t>Spain</w:t>
            </w:r>
            <w:proofErr w:type="spellEnd"/>
            <w:r w:rsidRPr="005504CC">
              <w:rPr>
                <w:rFonts w:ascii="Arial Narrow" w:hAnsi="Arial Narrow"/>
                <w:lang w:val="es-ES"/>
              </w:rPr>
              <w:t xml:space="preserve">    (49 031 hab.)</w:t>
            </w:r>
          </w:p>
        </w:tc>
      </w:tr>
      <w:tr w:rsidR="00355EC6" w:rsidRPr="005504CC" w14:paraId="2DC61260" w14:textId="77777777" w:rsidTr="475A8E66">
        <w:trPr>
          <w:jc w:val="center"/>
        </w:trPr>
        <w:tc>
          <w:tcPr>
            <w:tcW w:w="2972" w:type="dxa"/>
            <w:vAlign w:val="center"/>
          </w:tcPr>
          <w:p w14:paraId="0901AF9B" w14:textId="55E3BE60" w:rsidR="00355EC6" w:rsidRPr="005504CC" w:rsidRDefault="0020696C" w:rsidP="0F0E7701">
            <w:pPr>
              <w:rPr>
                <w:rFonts w:ascii="Arial Narrow" w:hAnsi="Arial Narrow"/>
                <w:lang w:val="es-ES"/>
              </w:rPr>
            </w:pPr>
            <w:r w:rsidRPr="005504CC">
              <w:rPr>
                <w:rFonts w:ascii="Arial Narrow" w:hAnsi="Arial Narrow"/>
                <w:lang w:val="es-ES"/>
              </w:rPr>
              <w:t>Población</w:t>
            </w:r>
          </w:p>
        </w:tc>
        <w:tc>
          <w:tcPr>
            <w:tcW w:w="4820" w:type="dxa"/>
            <w:vAlign w:val="center"/>
          </w:tcPr>
          <w:p w14:paraId="20BA7FD0" w14:textId="3F82005D" w:rsidR="00355EC6" w:rsidRPr="005504CC" w:rsidRDefault="0F0E7701" w:rsidP="0F0E7701">
            <w:pPr>
              <w:rPr>
                <w:rFonts w:ascii="Arial Narrow" w:hAnsi="Arial Narrow"/>
                <w:lang w:val="es-ES"/>
              </w:rPr>
            </w:pPr>
            <w:r w:rsidRPr="005504CC">
              <w:rPr>
                <w:rFonts w:ascii="Arial Narrow" w:hAnsi="Arial Narrow"/>
                <w:lang w:val="es-ES"/>
              </w:rPr>
              <w:t xml:space="preserve">1,365 </w:t>
            </w:r>
            <w:r w:rsidR="002B7A65" w:rsidRPr="005504CC">
              <w:rPr>
                <w:rFonts w:ascii="Arial Narrow" w:hAnsi="Arial Narrow"/>
                <w:lang w:val="es-ES"/>
              </w:rPr>
              <w:t>millón</w:t>
            </w:r>
          </w:p>
        </w:tc>
      </w:tr>
      <w:tr w:rsidR="00355EC6" w:rsidRPr="005504CC" w14:paraId="61DD61FF" w14:textId="77777777" w:rsidTr="475A8E66">
        <w:trPr>
          <w:jc w:val="center"/>
        </w:trPr>
        <w:tc>
          <w:tcPr>
            <w:tcW w:w="2972" w:type="dxa"/>
            <w:vAlign w:val="center"/>
          </w:tcPr>
          <w:p w14:paraId="22BBAF1D" w14:textId="08243367" w:rsidR="00355EC6" w:rsidRPr="005504CC" w:rsidRDefault="0020696C" w:rsidP="0F0E7701">
            <w:pPr>
              <w:rPr>
                <w:rFonts w:ascii="Arial Narrow" w:hAnsi="Arial Narrow"/>
                <w:lang w:val="es-ES"/>
              </w:rPr>
            </w:pPr>
            <w:r w:rsidRPr="005504CC">
              <w:rPr>
                <w:rFonts w:ascii="Arial Narrow" w:hAnsi="Arial Narrow"/>
                <w:lang w:val="es-ES"/>
              </w:rPr>
              <w:t>Área</w:t>
            </w:r>
          </w:p>
        </w:tc>
        <w:tc>
          <w:tcPr>
            <w:tcW w:w="4820" w:type="dxa"/>
            <w:vAlign w:val="center"/>
          </w:tcPr>
          <w:p w14:paraId="1539B4E5" w14:textId="77777777" w:rsidR="00355EC6" w:rsidRPr="005504CC" w:rsidRDefault="0F0E7701" w:rsidP="0F0E7701">
            <w:pPr>
              <w:rPr>
                <w:rFonts w:ascii="Arial Narrow" w:hAnsi="Arial Narrow"/>
                <w:lang w:val="es-ES"/>
              </w:rPr>
            </w:pPr>
            <w:r w:rsidRPr="005504CC">
              <w:rPr>
                <w:rFonts w:ascii="Arial Narrow" w:hAnsi="Arial Narrow"/>
                <w:lang w:val="es-ES"/>
              </w:rPr>
              <w:t>5 128 Km²</w:t>
            </w:r>
          </w:p>
        </w:tc>
      </w:tr>
      <w:tr w:rsidR="00355EC6" w:rsidRPr="005504CC" w14:paraId="5CAEFCE4" w14:textId="77777777" w:rsidTr="475A8E66">
        <w:trPr>
          <w:jc w:val="center"/>
        </w:trPr>
        <w:tc>
          <w:tcPr>
            <w:tcW w:w="2972" w:type="dxa"/>
            <w:vAlign w:val="center"/>
          </w:tcPr>
          <w:p w14:paraId="0505654F" w14:textId="7D7D1D11" w:rsidR="00355EC6" w:rsidRPr="005504CC" w:rsidRDefault="0020696C" w:rsidP="0F0E7701">
            <w:pPr>
              <w:rPr>
                <w:rFonts w:ascii="Arial Narrow" w:hAnsi="Arial Narrow"/>
                <w:lang w:val="es-ES"/>
              </w:rPr>
            </w:pPr>
            <w:r w:rsidRPr="005504CC">
              <w:rPr>
                <w:rFonts w:ascii="Arial Narrow" w:hAnsi="Arial Narrow"/>
                <w:lang w:val="es-ES"/>
              </w:rPr>
              <w:t>Densidad</w:t>
            </w:r>
          </w:p>
        </w:tc>
        <w:tc>
          <w:tcPr>
            <w:tcW w:w="4820" w:type="dxa"/>
            <w:vAlign w:val="center"/>
          </w:tcPr>
          <w:p w14:paraId="3B0C29DE" w14:textId="77777777" w:rsidR="00355EC6" w:rsidRPr="005504CC" w:rsidRDefault="0F0E7701" w:rsidP="0F0E7701">
            <w:pPr>
              <w:rPr>
                <w:rFonts w:ascii="Arial Narrow" w:hAnsi="Arial Narrow"/>
                <w:lang w:val="es-ES"/>
              </w:rPr>
            </w:pPr>
            <w:r w:rsidRPr="005504CC">
              <w:rPr>
                <w:rFonts w:ascii="Arial Narrow" w:hAnsi="Arial Narrow"/>
                <w:lang w:val="es-ES"/>
              </w:rPr>
              <w:t>266,2 hab./Km²</w:t>
            </w:r>
          </w:p>
        </w:tc>
      </w:tr>
      <w:tr w:rsidR="00355EC6" w:rsidRPr="005504CC" w14:paraId="7A1D6332" w14:textId="77777777" w:rsidTr="475A8E66">
        <w:trPr>
          <w:jc w:val="center"/>
        </w:trPr>
        <w:tc>
          <w:tcPr>
            <w:tcW w:w="2972" w:type="dxa"/>
            <w:vAlign w:val="center"/>
          </w:tcPr>
          <w:p w14:paraId="4028AF77" w14:textId="3E97CD67" w:rsidR="00355EC6" w:rsidRPr="005504CC" w:rsidRDefault="0020696C" w:rsidP="0F0E7701">
            <w:pPr>
              <w:rPr>
                <w:rFonts w:ascii="Arial Narrow" w:hAnsi="Arial Narrow"/>
                <w:lang w:val="es-ES"/>
              </w:rPr>
            </w:pPr>
            <w:r w:rsidRPr="005504CC">
              <w:rPr>
                <w:rFonts w:ascii="Arial Narrow" w:hAnsi="Arial Narrow"/>
                <w:lang w:val="es-ES"/>
              </w:rPr>
              <w:t>Idioma oficial</w:t>
            </w:r>
          </w:p>
        </w:tc>
        <w:tc>
          <w:tcPr>
            <w:tcW w:w="4820" w:type="dxa"/>
            <w:vAlign w:val="center"/>
          </w:tcPr>
          <w:p w14:paraId="73E02CA3" w14:textId="48C851BB" w:rsidR="00355EC6" w:rsidRPr="005504CC" w:rsidRDefault="0020696C" w:rsidP="0F0E7701">
            <w:pPr>
              <w:rPr>
                <w:rFonts w:ascii="Arial Narrow" w:hAnsi="Arial Narrow"/>
                <w:lang w:val="es-ES"/>
              </w:rPr>
            </w:pPr>
            <w:r w:rsidRPr="005504CC">
              <w:rPr>
                <w:rFonts w:ascii="Arial Narrow" w:hAnsi="Arial Narrow"/>
                <w:lang w:val="es-ES"/>
              </w:rPr>
              <w:t>Inglés</w:t>
            </w:r>
          </w:p>
        </w:tc>
      </w:tr>
      <w:tr w:rsidR="00355EC6" w:rsidRPr="005504CC" w14:paraId="0891C1BC" w14:textId="77777777" w:rsidTr="475A8E66">
        <w:trPr>
          <w:jc w:val="center"/>
        </w:trPr>
        <w:tc>
          <w:tcPr>
            <w:tcW w:w="2972" w:type="dxa"/>
            <w:vAlign w:val="center"/>
          </w:tcPr>
          <w:p w14:paraId="54736A47" w14:textId="14487EE9" w:rsidR="00355EC6" w:rsidRPr="005504CC" w:rsidRDefault="0020696C" w:rsidP="0F0E7701">
            <w:pPr>
              <w:rPr>
                <w:rFonts w:ascii="Arial Narrow" w:hAnsi="Arial Narrow"/>
                <w:lang w:val="es-ES"/>
              </w:rPr>
            </w:pPr>
            <w:r w:rsidRPr="005504CC">
              <w:rPr>
                <w:rFonts w:ascii="Arial Narrow" w:hAnsi="Arial Narrow"/>
                <w:lang w:val="es-ES"/>
              </w:rPr>
              <w:t>Moneda</w:t>
            </w:r>
          </w:p>
        </w:tc>
        <w:tc>
          <w:tcPr>
            <w:tcW w:w="4820" w:type="dxa"/>
            <w:vAlign w:val="center"/>
          </w:tcPr>
          <w:p w14:paraId="6AC0FC08" w14:textId="44073976" w:rsidR="00355EC6" w:rsidRPr="005504CC" w:rsidRDefault="0F0E7701" w:rsidP="0F0E7701">
            <w:pPr>
              <w:rPr>
                <w:rFonts w:ascii="Arial Narrow" w:hAnsi="Arial Narrow"/>
                <w:lang w:val="es-ES"/>
              </w:rPr>
            </w:pPr>
            <w:r w:rsidRPr="005504CC">
              <w:rPr>
                <w:rFonts w:ascii="Arial Narrow" w:hAnsi="Arial Narrow"/>
                <w:lang w:val="es-ES"/>
              </w:rPr>
              <w:t xml:space="preserve">Trinidad and Tobago </w:t>
            </w:r>
            <w:r w:rsidR="002B7A65" w:rsidRPr="005504CC">
              <w:rPr>
                <w:rFonts w:ascii="Arial Narrow" w:hAnsi="Arial Narrow"/>
                <w:lang w:val="es-ES"/>
              </w:rPr>
              <w:t>dólar</w:t>
            </w:r>
          </w:p>
        </w:tc>
      </w:tr>
      <w:tr w:rsidR="00355EC6" w:rsidRPr="005504CC" w14:paraId="25D6CE3F" w14:textId="77777777" w:rsidTr="475A8E66">
        <w:trPr>
          <w:jc w:val="center"/>
        </w:trPr>
        <w:tc>
          <w:tcPr>
            <w:tcW w:w="2972" w:type="dxa"/>
            <w:vAlign w:val="center"/>
          </w:tcPr>
          <w:p w14:paraId="5AC20251" w14:textId="79D22518" w:rsidR="00355EC6" w:rsidRPr="005504CC" w:rsidRDefault="0020696C" w:rsidP="0F0E7701">
            <w:pPr>
              <w:rPr>
                <w:rFonts w:ascii="Arial Narrow" w:hAnsi="Arial Narrow"/>
                <w:lang w:val="es-ES"/>
              </w:rPr>
            </w:pPr>
            <w:r w:rsidRPr="005504CC">
              <w:rPr>
                <w:rFonts w:ascii="Arial Narrow" w:hAnsi="Arial Narrow"/>
                <w:lang w:val="es-ES"/>
              </w:rPr>
              <w:t>Día Nacional</w:t>
            </w:r>
          </w:p>
        </w:tc>
        <w:tc>
          <w:tcPr>
            <w:tcW w:w="4820" w:type="dxa"/>
            <w:vAlign w:val="center"/>
          </w:tcPr>
          <w:p w14:paraId="5FDFC008" w14:textId="44663241" w:rsidR="00355EC6" w:rsidRPr="005504CC" w:rsidRDefault="0F0E7701" w:rsidP="002B7A65">
            <w:pPr>
              <w:rPr>
                <w:rFonts w:ascii="Arial Narrow" w:hAnsi="Arial Narrow"/>
                <w:lang w:val="es-ES"/>
              </w:rPr>
            </w:pPr>
            <w:r w:rsidRPr="005504CC">
              <w:rPr>
                <w:rFonts w:ascii="Arial Narrow" w:hAnsi="Arial Narrow"/>
                <w:lang w:val="es-ES"/>
              </w:rPr>
              <w:t xml:space="preserve">31 </w:t>
            </w:r>
            <w:r w:rsidR="002B7A65" w:rsidRPr="005504CC">
              <w:rPr>
                <w:rFonts w:ascii="Arial Narrow" w:hAnsi="Arial Narrow"/>
                <w:lang w:val="es-ES"/>
              </w:rPr>
              <w:t>Agosto</w:t>
            </w:r>
          </w:p>
        </w:tc>
      </w:tr>
      <w:tr w:rsidR="00355EC6" w:rsidRPr="005504CC" w14:paraId="55032303" w14:textId="77777777" w:rsidTr="475A8E66">
        <w:trPr>
          <w:jc w:val="center"/>
        </w:trPr>
        <w:tc>
          <w:tcPr>
            <w:tcW w:w="2972" w:type="dxa"/>
            <w:vAlign w:val="center"/>
          </w:tcPr>
          <w:p w14:paraId="3CB30A79" w14:textId="38D8B82D" w:rsidR="00355EC6" w:rsidRPr="005504CC" w:rsidRDefault="0020696C" w:rsidP="0F0E7701">
            <w:pPr>
              <w:rPr>
                <w:rFonts w:ascii="Arial Narrow" w:hAnsi="Arial Narrow"/>
                <w:lang w:val="es-ES"/>
              </w:rPr>
            </w:pPr>
            <w:r w:rsidRPr="005504CC">
              <w:rPr>
                <w:rFonts w:ascii="Arial Narrow" w:hAnsi="Arial Narrow"/>
                <w:lang w:val="es-ES"/>
              </w:rPr>
              <w:t>Oficiales</w:t>
            </w:r>
          </w:p>
        </w:tc>
        <w:tc>
          <w:tcPr>
            <w:tcW w:w="4820" w:type="dxa"/>
            <w:vAlign w:val="center"/>
          </w:tcPr>
          <w:p w14:paraId="3BA597A7" w14:textId="69181C18" w:rsidR="00355EC6" w:rsidRPr="005504CC" w:rsidRDefault="00BB3C9D" w:rsidP="475A8E66">
            <w:pPr>
              <w:rPr>
                <w:rFonts w:ascii="Arial Narrow" w:hAnsi="Arial Narrow"/>
                <w:lang w:val="es-ES"/>
              </w:rPr>
            </w:pPr>
            <w:proofErr w:type="gramStart"/>
            <w:r w:rsidRPr="005504CC">
              <w:rPr>
                <w:rFonts w:ascii="Arial Narrow" w:hAnsi="Arial Narrow"/>
                <w:lang w:val="es-ES"/>
              </w:rPr>
              <w:t xml:space="preserve">Presidente </w:t>
            </w:r>
            <w:r w:rsidR="475A8E66" w:rsidRPr="005504CC">
              <w:rPr>
                <w:rFonts w:ascii="Arial Narrow" w:hAnsi="Arial Narrow"/>
                <w:lang w:val="es-ES"/>
              </w:rPr>
              <w:t>:</w:t>
            </w:r>
            <w:proofErr w:type="gramEnd"/>
            <w:r w:rsidR="475A8E66" w:rsidRPr="005504CC">
              <w:rPr>
                <w:rFonts w:ascii="Arial Narrow" w:hAnsi="Arial Narrow"/>
                <w:lang w:val="es-ES"/>
              </w:rPr>
              <w:t xml:space="preserve"> Paula </w:t>
            </w:r>
            <w:proofErr w:type="spellStart"/>
            <w:r w:rsidR="475A8E66" w:rsidRPr="005504CC">
              <w:rPr>
                <w:rFonts w:ascii="Arial Narrow" w:hAnsi="Arial Narrow"/>
                <w:lang w:val="es-ES"/>
              </w:rPr>
              <w:t>Mae</w:t>
            </w:r>
            <w:proofErr w:type="spellEnd"/>
            <w:r w:rsidR="475A8E66" w:rsidRPr="005504CC">
              <w:rPr>
                <w:rFonts w:ascii="Arial Narrow" w:hAnsi="Arial Narrow"/>
                <w:lang w:val="es-ES"/>
              </w:rPr>
              <w:t xml:space="preserve"> </w:t>
            </w:r>
            <w:proofErr w:type="spellStart"/>
            <w:r w:rsidR="475A8E66" w:rsidRPr="005504CC">
              <w:rPr>
                <w:rFonts w:ascii="Arial Narrow" w:hAnsi="Arial Narrow"/>
                <w:lang w:val="es-ES"/>
              </w:rPr>
              <w:t>Weekes</w:t>
            </w:r>
            <w:proofErr w:type="spellEnd"/>
            <w:r w:rsidR="475A8E66" w:rsidRPr="005504CC">
              <w:rPr>
                <w:rFonts w:ascii="Arial Narrow" w:hAnsi="Arial Narrow"/>
                <w:lang w:val="es-ES"/>
              </w:rPr>
              <w:t xml:space="preserve"> (</w:t>
            </w:r>
            <w:r w:rsidR="0020696C" w:rsidRPr="005504CC">
              <w:rPr>
                <w:rFonts w:ascii="Arial Narrow" w:hAnsi="Arial Narrow"/>
                <w:lang w:val="es-ES"/>
              </w:rPr>
              <w:t>Marte</w:t>
            </w:r>
            <w:r w:rsidR="475A8E66" w:rsidRPr="005504CC">
              <w:rPr>
                <w:rFonts w:ascii="Arial Narrow" w:hAnsi="Arial Narrow"/>
                <w:lang w:val="es-ES"/>
              </w:rPr>
              <w:t xml:space="preserve"> 2018)</w:t>
            </w:r>
          </w:p>
          <w:p w14:paraId="5AB7B762" w14:textId="673195F4" w:rsidR="00355EC6" w:rsidRPr="005504CC" w:rsidRDefault="0020696C" w:rsidP="475A8E66">
            <w:pPr>
              <w:rPr>
                <w:rFonts w:ascii="Arial Narrow" w:hAnsi="Arial Narrow"/>
                <w:lang w:val="es-ES"/>
              </w:rPr>
            </w:pPr>
            <w:r w:rsidRPr="005504CC">
              <w:rPr>
                <w:rFonts w:ascii="Arial Narrow" w:hAnsi="Arial Narrow"/>
                <w:lang w:val="es-ES"/>
              </w:rPr>
              <w:t xml:space="preserve">Primer Ministro </w:t>
            </w:r>
            <w:r w:rsidR="475A8E66" w:rsidRPr="005504CC">
              <w:rPr>
                <w:rFonts w:ascii="Arial Narrow" w:hAnsi="Arial Narrow"/>
                <w:lang w:val="es-ES"/>
              </w:rPr>
              <w:t xml:space="preserve">: Keith </w:t>
            </w:r>
            <w:proofErr w:type="spellStart"/>
            <w:r w:rsidR="475A8E66" w:rsidRPr="005504CC">
              <w:rPr>
                <w:rFonts w:ascii="Arial Narrow" w:hAnsi="Arial Narrow"/>
                <w:lang w:val="es-ES"/>
              </w:rPr>
              <w:t>Rowley</w:t>
            </w:r>
            <w:proofErr w:type="spellEnd"/>
            <w:r w:rsidR="475A8E66" w:rsidRPr="005504CC">
              <w:rPr>
                <w:rFonts w:ascii="Arial Narrow" w:hAnsi="Arial Narrow"/>
                <w:lang w:val="es-ES"/>
              </w:rPr>
              <w:t xml:space="preserve"> (</w:t>
            </w:r>
            <w:r w:rsidRPr="005504CC">
              <w:rPr>
                <w:rFonts w:ascii="Arial Narrow" w:hAnsi="Arial Narrow"/>
                <w:lang w:val="es-ES"/>
              </w:rPr>
              <w:t>S</w:t>
            </w:r>
            <w:r w:rsidR="475A8E66" w:rsidRPr="005504CC">
              <w:rPr>
                <w:rFonts w:ascii="Arial Narrow" w:hAnsi="Arial Narrow"/>
                <w:lang w:val="es-ES"/>
              </w:rPr>
              <w:t>ept</w:t>
            </w:r>
            <w:r w:rsidRPr="005504CC">
              <w:rPr>
                <w:rFonts w:ascii="Arial Narrow" w:hAnsi="Arial Narrow"/>
                <w:lang w:val="es-ES"/>
              </w:rPr>
              <w:t>i</w:t>
            </w:r>
            <w:r w:rsidR="475A8E66" w:rsidRPr="005504CC">
              <w:rPr>
                <w:rFonts w:ascii="Arial Narrow" w:hAnsi="Arial Narrow"/>
                <w:lang w:val="es-ES"/>
              </w:rPr>
              <w:t>embre 2015)</w:t>
            </w:r>
          </w:p>
        </w:tc>
      </w:tr>
      <w:tr w:rsidR="00355EC6" w:rsidRPr="005504CC" w14:paraId="11776C9D" w14:textId="77777777" w:rsidTr="475A8E66">
        <w:trPr>
          <w:jc w:val="center"/>
        </w:trPr>
        <w:tc>
          <w:tcPr>
            <w:tcW w:w="2972" w:type="dxa"/>
            <w:vAlign w:val="center"/>
          </w:tcPr>
          <w:p w14:paraId="7462FFF4" w14:textId="26B26DD0" w:rsidR="00355EC6" w:rsidRPr="005504CC" w:rsidRDefault="0020696C" w:rsidP="475A8E66">
            <w:pPr>
              <w:rPr>
                <w:rFonts w:ascii="Arial Narrow" w:hAnsi="Arial Narrow"/>
                <w:lang w:val="es-ES"/>
              </w:rPr>
            </w:pPr>
            <w:r w:rsidRPr="005504CC">
              <w:rPr>
                <w:rFonts w:ascii="Arial Narrow" w:hAnsi="Arial Narrow"/>
                <w:lang w:val="es-ES"/>
              </w:rPr>
              <w:t>PIB per cápita.</w:t>
            </w:r>
          </w:p>
        </w:tc>
        <w:tc>
          <w:tcPr>
            <w:tcW w:w="4820" w:type="dxa"/>
            <w:vAlign w:val="center"/>
          </w:tcPr>
          <w:p w14:paraId="150239FD" w14:textId="3DF3EA0D" w:rsidR="00355EC6" w:rsidRPr="005504CC" w:rsidRDefault="0F0E7701" w:rsidP="0F0E7701">
            <w:pPr>
              <w:rPr>
                <w:rFonts w:ascii="Arial Narrow" w:hAnsi="Arial Narrow"/>
                <w:lang w:val="es-ES"/>
              </w:rPr>
            </w:pPr>
            <w:r w:rsidRPr="005504CC">
              <w:rPr>
                <w:rFonts w:ascii="Arial Narrow" w:hAnsi="Arial Narrow"/>
                <w:lang w:val="es-ES"/>
              </w:rPr>
              <w:t>15 351 $USD (2017) (</w:t>
            </w:r>
            <w:r w:rsidR="0020696C" w:rsidRPr="005504CC">
              <w:rPr>
                <w:rFonts w:ascii="Arial Narrow" w:hAnsi="Arial Narrow"/>
                <w:lang w:val="es-ES"/>
              </w:rPr>
              <w:t xml:space="preserve">constante </w:t>
            </w:r>
            <w:r w:rsidRPr="005504CC">
              <w:rPr>
                <w:rFonts w:ascii="Arial Narrow" w:hAnsi="Arial Narrow"/>
                <w:lang w:val="es-ES"/>
              </w:rPr>
              <w:t xml:space="preserve"> 2010 US$)</w:t>
            </w:r>
          </w:p>
        </w:tc>
      </w:tr>
      <w:tr w:rsidR="00355EC6" w:rsidRPr="005504CC" w14:paraId="73CDD680" w14:textId="77777777" w:rsidTr="475A8E66">
        <w:trPr>
          <w:jc w:val="center"/>
        </w:trPr>
        <w:tc>
          <w:tcPr>
            <w:tcW w:w="2972" w:type="dxa"/>
            <w:vAlign w:val="center"/>
          </w:tcPr>
          <w:p w14:paraId="2D8E8460" w14:textId="055FE8B7" w:rsidR="00355EC6" w:rsidRPr="005504CC" w:rsidRDefault="0020696C" w:rsidP="0F0E7701">
            <w:pPr>
              <w:rPr>
                <w:rFonts w:ascii="Arial Narrow" w:hAnsi="Arial Narrow"/>
                <w:lang w:val="es-ES"/>
              </w:rPr>
            </w:pPr>
            <w:r w:rsidRPr="005504CC">
              <w:rPr>
                <w:rFonts w:ascii="Arial Narrow" w:hAnsi="Arial Narrow"/>
                <w:lang w:val="es-ES"/>
              </w:rPr>
              <w:t>Agricultura en el PIB</w:t>
            </w:r>
          </w:p>
        </w:tc>
        <w:tc>
          <w:tcPr>
            <w:tcW w:w="4820" w:type="dxa"/>
            <w:vAlign w:val="center"/>
          </w:tcPr>
          <w:p w14:paraId="4F791956" w14:textId="77777777" w:rsidR="00355EC6" w:rsidRPr="005504CC" w:rsidRDefault="0F0E7701" w:rsidP="0F0E7701">
            <w:pPr>
              <w:rPr>
                <w:rFonts w:ascii="Arial Narrow" w:hAnsi="Arial Narrow"/>
                <w:lang w:val="es-ES"/>
              </w:rPr>
            </w:pPr>
            <w:r w:rsidRPr="005504CC">
              <w:rPr>
                <w:rFonts w:ascii="Arial Narrow" w:hAnsi="Arial Narrow"/>
                <w:lang w:val="es-ES"/>
              </w:rPr>
              <w:t>0,4 %</w:t>
            </w:r>
          </w:p>
        </w:tc>
      </w:tr>
      <w:tr w:rsidR="00355EC6" w:rsidRPr="005504CC" w14:paraId="4B3B19D8" w14:textId="77777777" w:rsidTr="475A8E66">
        <w:trPr>
          <w:jc w:val="center"/>
        </w:trPr>
        <w:tc>
          <w:tcPr>
            <w:tcW w:w="2972" w:type="dxa"/>
            <w:vAlign w:val="center"/>
          </w:tcPr>
          <w:p w14:paraId="3AAAD9AC" w14:textId="0962458F" w:rsidR="00355EC6" w:rsidRPr="005504CC" w:rsidRDefault="0020696C" w:rsidP="475A8E66">
            <w:pPr>
              <w:rPr>
                <w:rFonts w:ascii="Arial Narrow" w:hAnsi="Arial Narrow"/>
                <w:lang w:val="es-ES"/>
              </w:rPr>
            </w:pPr>
            <w:r w:rsidRPr="005504CC">
              <w:rPr>
                <w:rFonts w:ascii="Arial Narrow" w:hAnsi="Arial Narrow"/>
                <w:lang w:val="es-ES"/>
              </w:rPr>
              <w:t xml:space="preserve">Pop. activo en </w:t>
            </w:r>
            <w:proofErr w:type="spellStart"/>
            <w:r w:rsidRPr="005504CC">
              <w:rPr>
                <w:rFonts w:ascii="Arial Narrow" w:hAnsi="Arial Narrow"/>
                <w:lang w:val="es-ES"/>
              </w:rPr>
              <w:t>Agric</w:t>
            </w:r>
            <w:proofErr w:type="spellEnd"/>
            <w:r w:rsidRPr="005504CC">
              <w:rPr>
                <w:rFonts w:ascii="Arial Narrow" w:hAnsi="Arial Narrow"/>
                <w:lang w:val="es-ES"/>
              </w:rPr>
              <w:t>.</w:t>
            </w:r>
          </w:p>
        </w:tc>
        <w:tc>
          <w:tcPr>
            <w:tcW w:w="4820" w:type="dxa"/>
            <w:vAlign w:val="center"/>
          </w:tcPr>
          <w:p w14:paraId="476D67FC" w14:textId="77777777" w:rsidR="00355EC6" w:rsidRPr="005504CC" w:rsidRDefault="0F0E7701" w:rsidP="0F0E7701">
            <w:pPr>
              <w:rPr>
                <w:rFonts w:ascii="Arial Narrow" w:hAnsi="Arial Narrow"/>
                <w:lang w:val="es-ES"/>
              </w:rPr>
            </w:pPr>
            <w:r w:rsidRPr="005504CC">
              <w:rPr>
                <w:rFonts w:ascii="Arial Narrow" w:hAnsi="Arial Narrow"/>
                <w:lang w:val="es-ES"/>
              </w:rPr>
              <w:t>3,4 %</w:t>
            </w:r>
          </w:p>
        </w:tc>
      </w:tr>
      <w:tr w:rsidR="00355EC6" w:rsidRPr="005504CC" w14:paraId="7AEFBCC6" w14:textId="77777777" w:rsidTr="475A8E66">
        <w:trPr>
          <w:jc w:val="center"/>
        </w:trPr>
        <w:tc>
          <w:tcPr>
            <w:tcW w:w="2972" w:type="dxa"/>
            <w:vAlign w:val="center"/>
          </w:tcPr>
          <w:p w14:paraId="355B5181" w14:textId="77777777" w:rsidR="00355EC6" w:rsidRPr="005504CC" w:rsidRDefault="0F0E7701" w:rsidP="0F0E7701">
            <w:pPr>
              <w:rPr>
                <w:rFonts w:ascii="Arial Narrow" w:hAnsi="Arial Narrow"/>
                <w:lang w:val="es-ES"/>
              </w:rPr>
            </w:pPr>
            <w:r w:rsidRPr="005504CC">
              <w:rPr>
                <w:rFonts w:ascii="Arial Narrow" w:hAnsi="Arial Narrow"/>
                <w:lang w:val="es-ES"/>
              </w:rPr>
              <w:t>IDH</w:t>
            </w:r>
          </w:p>
        </w:tc>
        <w:tc>
          <w:tcPr>
            <w:tcW w:w="4820" w:type="dxa"/>
            <w:vAlign w:val="center"/>
          </w:tcPr>
          <w:p w14:paraId="0B529A22" w14:textId="1398C24C" w:rsidR="00355EC6" w:rsidRPr="005504CC" w:rsidRDefault="0020696C" w:rsidP="475A8E66">
            <w:pPr>
              <w:rPr>
                <w:rFonts w:ascii="Arial Narrow" w:hAnsi="Arial Narrow"/>
                <w:lang w:val="es-ES"/>
              </w:rPr>
            </w:pPr>
            <w:r w:rsidRPr="005504CC">
              <w:rPr>
                <w:rFonts w:ascii="Arial Narrow" w:hAnsi="Arial Narrow"/>
                <w:lang w:val="es-ES"/>
              </w:rPr>
              <w:t xml:space="preserve">Rango </w:t>
            </w:r>
            <w:r w:rsidR="475A8E66" w:rsidRPr="005504CC">
              <w:rPr>
                <w:rFonts w:ascii="Arial Narrow" w:hAnsi="Arial Narrow"/>
                <w:lang w:val="es-ES"/>
              </w:rPr>
              <w:t xml:space="preserve">: 64 </w:t>
            </w:r>
            <w:proofErr w:type="spellStart"/>
            <w:r w:rsidRPr="005504CC">
              <w:rPr>
                <w:rFonts w:ascii="Arial Narrow" w:hAnsi="Arial Narrow"/>
                <w:lang w:val="es-ES"/>
              </w:rPr>
              <w:t>th</w:t>
            </w:r>
            <w:proofErr w:type="spellEnd"/>
            <w:r w:rsidRPr="005504CC">
              <w:rPr>
                <w:rFonts w:ascii="Arial Narrow" w:hAnsi="Arial Narrow"/>
                <w:lang w:val="es-ES"/>
              </w:rPr>
              <w:t xml:space="preserve">   </w:t>
            </w:r>
            <w:r w:rsidR="475A8E66" w:rsidRPr="005504CC">
              <w:rPr>
                <w:rFonts w:ascii="Arial Narrow" w:hAnsi="Arial Narrow"/>
                <w:lang w:val="es-ES"/>
              </w:rPr>
              <w:t>0,780 / 1 (2015)</w:t>
            </w:r>
          </w:p>
        </w:tc>
      </w:tr>
    </w:tbl>
    <w:p w14:paraId="188851DC" w14:textId="1FA209B4" w:rsidR="00355EC6" w:rsidRPr="005504CC" w:rsidRDefault="002B7A65" w:rsidP="002B7A65">
      <w:pPr>
        <w:spacing w:before="120" w:after="0"/>
        <w:rPr>
          <w:rFonts w:ascii="Arial Narrow" w:hAnsi="Arial Narrow"/>
          <w:sz w:val="20"/>
          <w:szCs w:val="20"/>
          <w:u w:val="single"/>
          <w:lang w:val="es-ES"/>
        </w:rPr>
      </w:pPr>
      <w:proofErr w:type="gramStart"/>
      <w:r w:rsidRPr="005504CC">
        <w:rPr>
          <w:rFonts w:ascii="Arial Narrow" w:hAnsi="Arial Narrow"/>
          <w:sz w:val="20"/>
          <w:szCs w:val="20"/>
          <w:u w:val="single"/>
          <w:lang w:val="es-ES"/>
        </w:rPr>
        <w:t xml:space="preserve">Fuentes </w:t>
      </w:r>
      <w:r w:rsidR="0F0E7701" w:rsidRPr="005504CC">
        <w:rPr>
          <w:rFonts w:ascii="Arial Narrow" w:hAnsi="Arial Narrow"/>
          <w:sz w:val="20"/>
          <w:szCs w:val="20"/>
          <w:u w:val="single"/>
          <w:lang w:val="es-ES"/>
        </w:rPr>
        <w:t>:</w:t>
      </w:r>
      <w:proofErr w:type="gramEnd"/>
      <w:r w:rsidR="0F0E7701" w:rsidRPr="005504CC">
        <w:rPr>
          <w:rFonts w:ascii="Arial Narrow" w:hAnsi="Arial Narrow"/>
          <w:sz w:val="20"/>
          <w:szCs w:val="20"/>
          <w:u w:val="single"/>
          <w:lang w:val="es-ES"/>
        </w:rPr>
        <w:t xml:space="preserve"> </w:t>
      </w:r>
    </w:p>
    <w:p w14:paraId="6064EFB7" w14:textId="62E1A621" w:rsidR="004A75E1" w:rsidRPr="005504CC" w:rsidRDefault="002B7A65" w:rsidP="475A8E66">
      <w:pPr>
        <w:rPr>
          <w:rFonts w:ascii="Arial Narrow" w:hAnsi="Arial Narrow"/>
          <w:sz w:val="20"/>
          <w:szCs w:val="20"/>
          <w:lang w:val="es-ES"/>
        </w:rPr>
        <w:sectPr w:rsidR="004A75E1" w:rsidRPr="005504CC" w:rsidSect="0090628B">
          <w:pgSz w:w="11906" w:h="16838" w:code="9"/>
          <w:pgMar w:top="1417" w:right="1417" w:bottom="1417" w:left="1417" w:header="284" w:footer="510" w:gutter="0"/>
          <w:cols w:space="708"/>
          <w:docGrid w:linePitch="360"/>
        </w:sectPr>
      </w:pPr>
      <w:r w:rsidRPr="005504CC">
        <w:rPr>
          <w:rFonts w:ascii="Arial Narrow" w:hAnsi="Arial Narrow"/>
          <w:sz w:val="20"/>
          <w:szCs w:val="20"/>
          <w:lang w:val="es-ES"/>
        </w:rPr>
        <w:t>Geografía</w:t>
      </w:r>
      <w:r w:rsidR="475A8E66" w:rsidRPr="005504CC">
        <w:rPr>
          <w:rFonts w:ascii="Arial Narrow" w:hAnsi="Arial Narrow"/>
          <w:sz w:val="20"/>
          <w:szCs w:val="20"/>
          <w:lang w:val="es-ES"/>
        </w:rPr>
        <w:t xml:space="preserve">, </w:t>
      </w:r>
      <w:proofErr w:type="gramStart"/>
      <w:r w:rsidR="0020696C" w:rsidRPr="005504CC">
        <w:rPr>
          <w:rFonts w:ascii="Arial Narrow" w:hAnsi="Arial Narrow"/>
          <w:sz w:val="20"/>
          <w:szCs w:val="20"/>
          <w:lang w:val="es-ES"/>
        </w:rPr>
        <w:t>Población</w:t>
      </w:r>
      <w:r w:rsidR="475A8E66" w:rsidRPr="005504CC">
        <w:rPr>
          <w:rFonts w:ascii="Arial Narrow" w:hAnsi="Arial Narrow"/>
          <w:sz w:val="20"/>
          <w:szCs w:val="20"/>
          <w:lang w:val="es-ES"/>
        </w:rPr>
        <w:t> :</w:t>
      </w:r>
      <w:proofErr w:type="gramEnd"/>
      <w:r w:rsidR="475A8E66" w:rsidRPr="005504CC">
        <w:rPr>
          <w:rFonts w:ascii="Arial Narrow" w:hAnsi="Arial Narrow"/>
          <w:sz w:val="20"/>
          <w:szCs w:val="20"/>
          <w:lang w:val="es-ES"/>
        </w:rPr>
        <w:t xml:space="preserve"> INSEE. BBC </w:t>
      </w:r>
      <w:r w:rsidRPr="005504CC">
        <w:rPr>
          <w:rFonts w:ascii="Arial Narrow" w:hAnsi="Arial Narrow"/>
          <w:sz w:val="20"/>
          <w:szCs w:val="20"/>
          <w:lang w:val="es-ES"/>
        </w:rPr>
        <w:t>Perfiles de países</w:t>
      </w:r>
      <w:r w:rsidR="475A8E66" w:rsidRPr="005504CC">
        <w:rPr>
          <w:rFonts w:ascii="Arial Narrow" w:hAnsi="Arial Narrow"/>
          <w:sz w:val="20"/>
          <w:szCs w:val="20"/>
          <w:lang w:val="es-ES"/>
        </w:rPr>
        <w:t xml:space="preserve">, CIA </w:t>
      </w:r>
      <w:r w:rsidRPr="005504CC">
        <w:rPr>
          <w:rFonts w:ascii="Arial Narrow" w:hAnsi="Arial Narrow"/>
          <w:sz w:val="20"/>
          <w:szCs w:val="20"/>
          <w:lang w:val="es-ES"/>
        </w:rPr>
        <w:t>Facebook</w:t>
      </w:r>
      <w:r w:rsidR="475A8E66" w:rsidRPr="005504CC">
        <w:rPr>
          <w:rFonts w:ascii="Arial Narrow" w:hAnsi="Arial Narrow"/>
          <w:sz w:val="20"/>
          <w:szCs w:val="20"/>
          <w:lang w:val="es-ES"/>
        </w:rPr>
        <w:t xml:space="preserve">, </w:t>
      </w:r>
      <w:r w:rsidR="0020696C" w:rsidRPr="005504CC">
        <w:rPr>
          <w:rFonts w:ascii="Arial Narrow" w:hAnsi="Arial Narrow"/>
          <w:sz w:val="20"/>
          <w:szCs w:val="20"/>
          <w:lang w:val="es-ES"/>
        </w:rPr>
        <w:t>Población</w:t>
      </w:r>
      <w:r w:rsidR="475A8E66" w:rsidRPr="005504CC">
        <w:rPr>
          <w:rFonts w:ascii="Arial Narrow" w:hAnsi="Arial Narrow"/>
          <w:sz w:val="20"/>
          <w:szCs w:val="20"/>
          <w:lang w:val="es-ES"/>
        </w:rPr>
        <w:t xml:space="preserve">Data.net, ville-data.com. </w:t>
      </w:r>
      <w:proofErr w:type="spellStart"/>
      <w:proofErr w:type="gramStart"/>
      <w:r w:rsidR="475A8E66" w:rsidRPr="005504CC">
        <w:rPr>
          <w:rFonts w:ascii="Arial Narrow" w:hAnsi="Arial Narrow"/>
          <w:sz w:val="20"/>
          <w:szCs w:val="20"/>
          <w:lang w:val="es-ES"/>
        </w:rPr>
        <w:t>world</w:t>
      </w:r>
      <w:r w:rsidR="0020696C" w:rsidRPr="005504CC">
        <w:rPr>
          <w:rFonts w:ascii="Arial Narrow" w:hAnsi="Arial Narrow"/>
          <w:sz w:val="20"/>
          <w:szCs w:val="20"/>
          <w:lang w:val="es-ES"/>
        </w:rPr>
        <w:t>Población</w:t>
      </w:r>
      <w:r w:rsidR="475A8E66" w:rsidRPr="005504CC">
        <w:rPr>
          <w:rFonts w:ascii="Arial Narrow" w:hAnsi="Arial Narrow"/>
          <w:sz w:val="20"/>
          <w:szCs w:val="20"/>
          <w:lang w:val="es-ES"/>
        </w:rPr>
        <w:t>review</w:t>
      </w:r>
      <w:proofErr w:type="spellEnd"/>
      <w:r w:rsidR="475A8E66" w:rsidRPr="005504CC">
        <w:rPr>
          <w:rFonts w:ascii="Arial Narrow" w:hAnsi="Arial Narrow"/>
          <w:sz w:val="20"/>
          <w:szCs w:val="20"/>
          <w:lang w:val="es-ES"/>
        </w:rPr>
        <w:t> .</w:t>
      </w:r>
      <w:proofErr w:type="gramEnd"/>
      <w:r w:rsidR="475A8E66" w:rsidRPr="005504CC">
        <w:rPr>
          <w:rFonts w:ascii="Arial Narrow" w:hAnsi="Arial Narrow"/>
          <w:sz w:val="20"/>
          <w:szCs w:val="20"/>
          <w:lang w:val="es-ES"/>
        </w:rPr>
        <w:t xml:space="preserve"> PIB PPA (</w:t>
      </w:r>
      <w:r w:rsidRPr="005504CC">
        <w:rPr>
          <w:rFonts w:ascii="Arial Narrow" w:hAnsi="Arial Narrow"/>
          <w:sz w:val="20"/>
          <w:szCs w:val="20"/>
          <w:lang w:val="es-ES"/>
        </w:rPr>
        <w:t xml:space="preserve">paridad de poder adquisitivo </w:t>
      </w:r>
      <w:r w:rsidR="475A8E66" w:rsidRPr="005504CC">
        <w:rPr>
          <w:rFonts w:ascii="Arial Narrow" w:hAnsi="Arial Narrow"/>
          <w:sz w:val="20"/>
          <w:szCs w:val="20"/>
          <w:lang w:val="es-ES"/>
        </w:rPr>
        <w:t xml:space="preserve">base </w:t>
      </w:r>
      <w:proofErr w:type="gramStart"/>
      <w:r w:rsidR="475A8E66" w:rsidRPr="005504CC">
        <w:rPr>
          <w:rFonts w:ascii="Arial Narrow" w:hAnsi="Arial Narrow"/>
          <w:sz w:val="20"/>
          <w:szCs w:val="20"/>
          <w:lang w:val="es-ES"/>
        </w:rPr>
        <w:t>2011 :</w:t>
      </w:r>
      <w:proofErr w:type="gramEnd"/>
      <w:r w:rsidR="475A8E66" w:rsidRPr="005504CC">
        <w:rPr>
          <w:rFonts w:ascii="Arial Narrow" w:hAnsi="Arial Narrow"/>
          <w:sz w:val="20"/>
          <w:szCs w:val="20"/>
          <w:lang w:val="es-ES"/>
        </w:rPr>
        <w:t xml:space="preserve"> </w:t>
      </w:r>
      <w:r w:rsidRPr="005504CC">
        <w:rPr>
          <w:rFonts w:ascii="Arial Narrow" w:hAnsi="Arial Narrow"/>
          <w:sz w:val="20"/>
          <w:szCs w:val="20"/>
          <w:lang w:val="es-ES"/>
        </w:rPr>
        <w:t>Banco Mundial</w:t>
      </w:r>
      <w:r w:rsidR="475A8E66" w:rsidRPr="005504CC">
        <w:rPr>
          <w:rFonts w:ascii="Arial Narrow" w:hAnsi="Arial Narrow"/>
          <w:sz w:val="20"/>
          <w:szCs w:val="20"/>
          <w:lang w:val="es-ES"/>
        </w:rPr>
        <w:t>. IDH : PNUD</w:t>
      </w:r>
    </w:p>
    <w:p w14:paraId="0A5B83D1" w14:textId="77777777" w:rsidR="0092514F" w:rsidRPr="005504CC" w:rsidRDefault="0092514F" w:rsidP="0092514F">
      <w:pPr>
        <w:jc w:val="center"/>
        <w:rPr>
          <w:sz w:val="12"/>
          <w:lang w:val="es-ES"/>
        </w:rPr>
      </w:pPr>
    </w:p>
    <w:p w14:paraId="2136B995" w14:textId="649E5B1A" w:rsidR="00355EC6" w:rsidRPr="005504CC" w:rsidRDefault="001C61F0" w:rsidP="0068412A">
      <w:pPr>
        <w:pStyle w:val="Ttulo6"/>
        <w:rPr>
          <w:lang w:val="es-ES"/>
        </w:rPr>
      </w:pPr>
      <w:bookmarkStart w:id="98" w:name="_Toc32485589"/>
      <w:r w:rsidRPr="005504CC">
        <w:rPr>
          <w:lang w:val="es-ES"/>
        </w:rPr>
        <w:t>ANEX0</w:t>
      </w:r>
      <w:r w:rsidR="0F0E7701" w:rsidRPr="005504CC">
        <w:rPr>
          <w:lang w:val="es-ES"/>
        </w:rPr>
        <w:t xml:space="preserve"> </w:t>
      </w:r>
      <w:proofErr w:type="gramStart"/>
      <w:r w:rsidR="0F0E7701" w:rsidRPr="005504CC">
        <w:rPr>
          <w:lang w:val="es-ES"/>
        </w:rPr>
        <w:t>K </w:t>
      </w:r>
      <w:bookmarkStart w:id="99" w:name="AnnexeK"/>
      <w:bookmarkEnd w:id="99"/>
      <w:r w:rsidR="0F0E7701" w:rsidRPr="005504CC">
        <w:rPr>
          <w:lang w:val="es-ES"/>
        </w:rPr>
        <w:t>:</w:t>
      </w:r>
      <w:proofErr w:type="gramEnd"/>
      <w:r w:rsidR="0F0E7701" w:rsidRPr="005504CC">
        <w:rPr>
          <w:lang w:val="es-ES"/>
        </w:rPr>
        <w:t xml:space="preserve"> </w:t>
      </w:r>
      <w:r w:rsidR="0020696C" w:rsidRPr="005504CC">
        <w:rPr>
          <w:lang w:val="es-ES"/>
        </w:rPr>
        <w:t>INDICADORES DE DESARROLLO ECONÓMICO</w:t>
      </w:r>
      <w:bookmarkEnd w:id="98"/>
    </w:p>
    <w:p w14:paraId="638053EF" w14:textId="77777777" w:rsidR="00812E29" w:rsidRPr="005504CC" w:rsidRDefault="00812E29" w:rsidP="00EF0EE3">
      <w:pPr>
        <w:jc w:val="center"/>
        <w:rPr>
          <w:rFonts w:ascii="Formata-Bold" w:hAnsi="Formata-Bold" w:hint="eastAsia"/>
          <w:b/>
          <w:bCs/>
          <w:color w:val="00548B"/>
          <w:lang w:val="es-ES"/>
        </w:rPr>
      </w:pPr>
    </w:p>
    <w:p w14:paraId="4B7A4FC9" w14:textId="569D7B53" w:rsidR="00355EC6" w:rsidRPr="005504CC" w:rsidRDefault="0020696C" w:rsidP="00355EC6">
      <w:pPr>
        <w:jc w:val="center"/>
        <w:rPr>
          <w:rFonts w:ascii="Arial Narrow" w:hAnsi="Arial Narrow"/>
          <w:lang w:val="es-ES"/>
        </w:rPr>
      </w:pPr>
      <w:r w:rsidRPr="005504CC">
        <w:rPr>
          <w:rFonts w:ascii="Formata-Bold" w:hAnsi="Formata-Bold"/>
          <w:b/>
          <w:bCs/>
          <w:color w:val="000000" w:themeColor="text1"/>
          <w:lang w:val="es-ES"/>
        </w:rPr>
        <w:t>Figura 2. Crecimiento del PIB en el Caribe, 2016-2017</w:t>
      </w:r>
      <w:r w:rsidR="00355EC6" w:rsidRPr="005504CC">
        <w:rPr>
          <w:rFonts w:ascii="Arial Narrow" w:hAnsi="Arial Narrow"/>
          <w:noProof/>
          <w:lang w:val="es-ES" w:eastAsia="es-ES"/>
        </w:rPr>
        <w:drawing>
          <wp:inline distT="0" distB="0" distL="0" distR="0" wp14:anchorId="10766C52" wp14:editId="2A26487A">
            <wp:extent cx="5552440" cy="3723640"/>
            <wp:effectExtent l="0" t="0" r="0" b="0"/>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52440" cy="3723640"/>
                    </a:xfrm>
                    <a:prstGeom prst="rect">
                      <a:avLst/>
                    </a:prstGeom>
                    <a:noFill/>
                    <a:ln>
                      <a:noFill/>
                    </a:ln>
                  </pic:spPr>
                </pic:pic>
              </a:graphicData>
            </a:graphic>
          </wp:inline>
        </w:drawing>
      </w:r>
    </w:p>
    <w:p w14:paraId="672200C2" w14:textId="77777777" w:rsidR="0020696C" w:rsidRPr="005504CC" w:rsidRDefault="0020696C" w:rsidP="0020696C">
      <w:pPr>
        <w:jc w:val="center"/>
        <w:rPr>
          <w:rFonts w:ascii="Formata-Bold" w:hAnsi="Formata-Bold" w:hint="eastAsia"/>
          <w:b/>
          <w:bCs/>
          <w:color w:val="000000" w:themeColor="text1"/>
          <w:lang w:val="es-ES"/>
        </w:rPr>
      </w:pPr>
      <w:r w:rsidRPr="005504CC">
        <w:rPr>
          <w:rFonts w:ascii="Formata-Bold" w:hAnsi="Formata-Bold"/>
          <w:b/>
          <w:bCs/>
          <w:color w:val="000000" w:themeColor="text1"/>
          <w:lang w:val="es-ES"/>
        </w:rPr>
        <w:t>Figura 3. Tasa media anual de crecimiento del valor añadido agrícola (VAB) expresada en</w:t>
      </w:r>
    </w:p>
    <w:p w14:paraId="5C9B7595" w14:textId="1E83FD7A" w:rsidR="00355EC6" w:rsidRPr="005504CC" w:rsidRDefault="0020696C" w:rsidP="0020696C">
      <w:pPr>
        <w:jc w:val="center"/>
        <w:rPr>
          <w:rFonts w:ascii="Arial Narrow" w:hAnsi="Arial Narrow"/>
          <w:lang w:val="es-ES"/>
        </w:rPr>
      </w:pPr>
      <w:r w:rsidRPr="005504CC">
        <w:rPr>
          <w:rFonts w:ascii="Formata-Bold" w:hAnsi="Formata-Bold"/>
          <w:b/>
          <w:bCs/>
          <w:color w:val="000000" w:themeColor="text1"/>
          <w:lang w:val="es-ES"/>
        </w:rPr>
        <w:t>volumen e ingresos reales en América (2006-2015)</w:t>
      </w:r>
      <w:r w:rsidR="00E61B92" w:rsidRPr="005504CC">
        <w:rPr>
          <w:rFonts w:ascii="Arial Narrow" w:hAnsi="Arial Narrow"/>
          <w:noProof/>
          <w:lang w:val="es-ES" w:eastAsia="es-ES"/>
        </w:rPr>
        <w:drawing>
          <wp:inline distT="0" distB="0" distL="0" distR="0" wp14:anchorId="287E7095" wp14:editId="745D4BB1">
            <wp:extent cx="6117590" cy="4147185"/>
            <wp:effectExtent l="0" t="0" r="0" b="5715"/>
            <wp:docPr id="1294" name="Imag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17590" cy="4147185"/>
                    </a:xfrm>
                    <a:prstGeom prst="rect">
                      <a:avLst/>
                    </a:prstGeom>
                    <a:noFill/>
                    <a:ln>
                      <a:noFill/>
                    </a:ln>
                  </pic:spPr>
                </pic:pic>
              </a:graphicData>
            </a:graphic>
          </wp:inline>
        </w:drawing>
      </w:r>
    </w:p>
    <w:p w14:paraId="628C1993" w14:textId="77777777" w:rsidR="008B3C87" w:rsidRPr="005504CC" w:rsidRDefault="008B3C87" w:rsidP="00355EC6">
      <w:pPr>
        <w:rPr>
          <w:rFonts w:ascii="Arial Narrow" w:hAnsi="Arial Narrow"/>
          <w:lang w:val="es-ES"/>
        </w:rPr>
        <w:sectPr w:rsidR="008B3C87" w:rsidRPr="005504CC" w:rsidSect="00800CCD">
          <w:pgSz w:w="11906" w:h="16838" w:code="9"/>
          <w:pgMar w:top="397" w:right="1134" w:bottom="397" w:left="1134" w:header="284" w:footer="510" w:gutter="0"/>
          <w:cols w:space="708"/>
          <w:docGrid w:linePitch="360"/>
        </w:sectPr>
      </w:pPr>
    </w:p>
    <w:p w14:paraId="52FAB689" w14:textId="21054746" w:rsidR="00355EC6" w:rsidRPr="005504CC" w:rsidRDefault="00355EC6" w:rsidP="00355EC6">
      <w:pPr>
        <w:rPr>
          <w:rFonts w:ascii="Arial Narrow" w:hAnsi="Arial Narrow"/>
          <w:lang w:val="es-ES"/>
        </w:rPr>
      </w:pPr>
    </w:p>
    <w:p w14:paraId="020BF540" w14:textId="77777777" w:rsidR="008B3C87" w:rsidRPr="005504CC" w:rsidRDefault="008B3C87">
      <w:pPr>
        <w:rPr>
          <w:rFonts w:ascii="Arial Narrow" w:hAnsi="Arial Narrow"/>
          <w:lang w:val="es-ES"/>
        </w:rPr>
      </w:pPr>
    </w:p>
    <w:p w14:paraId="68AF59DE" w14:textId="77777777" w:rsidR="0020696C" w:rsidRPr="005504CC" w:rsidRDefault="0020696C" w:rsidP="0020696C">
      <w:pPr>
        <w:rPr>
          <w:rFonts w:ascii="Formata-Bold" w:hAnsi="Formata-Bold" w:hint="eastAsia"/>
          <w:b/>
          <w:bCs/>
          <w:color w:val="000000" w:themeColor="text1"/>
          <w:lang w:val="es-ES"/>
        </w:rPr>
      </w:pPr>
      <w:r w:rsidRPr="005504CC">
        <w:rPr>
          <w:rFonts w:ascii="Formata-Bold" w:hAnsi="Formata-Bold"/>
          <w:b/>
          <w:bCs/>
          <w:color w:val="000000" w:themeColor="text1"/>
          <w:lang w:val="es-ES"/>
        </w:rPr>
        <w:t>Figura 4. América Latina y el Caribe (21 países): composición de las exportaciones por país,</w:t>
      </w:r>
    </w:p>
    <w:p w14:paraId="76DEC96B" w14:textId="2A179A74" w:rsidR="008B3C87" w:rsidRPr="005504CC" w:rsidRDefault="0020696C" w:rsidP="0020696C">
      <w:pPr>
        <w:rPr>
          <w:rFonts w:ascii="Arial Narrow" w:hAnsi="Arial Narrow"/>
          <w:lang w:val="es-ES"/>
        </w:rPr>
      </w:pPr>
      <w:r w:rsidRPr="005504CC">
        <w:rPr>
          <w:rFonts w:ascii="Formata-Bold" w:hAnsi="Formata-Bold"/>
          <w:b/>
          <w:bCs/>
          <w:color w:val="000000" w:themeColor="text1"/>
          <w:lang w:val="es-ES"/>
        </w:rPr>
        <w:t xml:space="preserve"> por importancia para la </w:t>
      </w:r>
      <w:proofErr w:type="spellStart"/>
      <w:r w:rsidRPr="005504CC">
        <w:rPr>
          <w:rFonts w:ascii="Formata-Bold" w:hAnsi="Formata-Bold"/>
          <w:b/>
          <w:bCs/>
          <w:color w:val="000000" w:themeColor="text1"/>
          <w:lang w:val="es-ES"/>
        </w:rPr>
        <w:t>bioeconomía</w:t>
      </w:r>
      <w:proofErr w:type="spellEnd"/>
      <w:r w:rsidRPr="005504CC">
        <w:rPr>
          <w:rFonts w:ascii="Formata-Bold" w:hAnsi="Formata-Bold"/>
          <w:b/>
          <w:bCs/>
          <w:color w:val="000000" w:themeColor="text1"/>
          <w:lang w:val="es-ES"/>
        </w:rPr>
        <w:t>, 2010-2015 (Porcentajes)</w:t>
      </w:r>
      <w:r w:rsidR="008B3C87" w:rsidRPr="005504CC">
        <w:rPr>
          <w:rFonts w:ascii="Arial Narrow" w:hAnsi="Arial Narrow"/>
          <w:noProof/>
          <w:lang w:val="es-ES" w:eastAsia="es-ES"/>
        </w:rPr>
        <w:drawing>
          <wp:inline distT="0" distB="0" distL="0" distR="0" wp14:anchorId="409177C0" wp14:editId="1BE2D0D4">
            <wp:extent cx="5937250" cy="4011930"/>
            <wp:effectExtent l="0" t="0" r="6350" b="7620"/>
            <wp:docPr id="1296" name="Imag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37250" cy="4011930"/>
                    </a:xfrm>
                    <a:prstGeom prst="rect">
                      <a:avLst/>
                    </a:prstGeom>
                    <a:noFill/>
                    <a:ln>
                      <a:noFill/>
                    </a:ln>
                  </pic:spPr>
                </pic:pic>
              </a:graphicData>
            </a:graphic>
          </wp:inline>
        </w:drawing>
      </w:r>
    </w:p>
    <w:p w14:paraId="54BDDAB5" w14:textId="33C7302F" w:rsidR="007A736A" w:rsidRPr="005504CC" w:rsidRDefault="007A736A" w:rsidP="007A736A">
      <w:pPr>
        <w:jc w:val="center"/>
        <w:rPr>
          <w:rFonts w:ascii="Formata-Bold" w:hAnsi="Formata-Bold" w:hint="eastAsia"/>
          <w:b/>
          <w:bCs/>
          <w:color w:val="00548B"/>
          <w:lang w:val="es-ES"/>
        </w:rPr>
      </w:pPr>
    </w:p>
    <w:p w14:paraId="7B90494C" w14:textId="6958DAB9" w:rsidR="004A75E1" w:rsidRPr="005504CC" w:rsidRDefault="004A75E1" w:rsidP="007A736A">
      <w:pPr>
        <w:jc w:val="center"/>
        <w:rPr>
          <w:rFonts w:ascii="Formata-Bold" w:hAnsi="Formata-Bold" w:hint="eastAsia"/>
          <w:b/>
          <w:bCs/>
          <w:color w:val="00548B"/>
          <w:lang w:val="es-ES"/>
        </w:rPr>
      </w:pPr>
    </w:p>
    <w:p w14:paraId="10CBDDA0" w14:textId="77777777" w:rsidR="004A75E1" w:rsidRPr="005504CC" w:rsidRDefault="004A75E1" w:rsidP="007A736A">
      <w:pPr>
        <w:jc w:val="center"/>
        <w:rPr>
          <w:rFonts w:ascii="Formata-Bold" w:hAnsi="Formata-Bold" w:hint="eastAsia"/>
          <w:b/>
          <w:bCs/>
          <w:color w:val="00548B"/>
          <w:lang w:val="es-ES"/>
        </w:rPr>
      </w:pPr>
    </w:p>
    <w:p w14:paraId="0454E389" w14:textId="77777777" w:rsidR="0020696C" w:rsidRPr="005504CC" w:rsidRDefault="0020696C" w:rsidP="0F0E7701">
      <w:pPr>
        <w:jc w:val="center"/>
        <w:rPr>
          <w:rFonts w:ascii="Formata-Bold" w:hAnsi="Formata-Bold" w:hint="eastAsia"/>
          <w:b/>
          <w:bCs/>
          <w:color w:val="000000" w:themeColor="text1"/>
          <w:lang w:val="es-ES"/>
        </w:rPr>
      </w:pPr>
      <w:r w:rsidRPr="005504CC">
        <w:rPr>
          <w:rFonts w:ascii="Formata-Bold" w:hAnsi="Formata-Bold"/>
          <w:b/>
          <w:bCs/>
          <w:color w:val="000000" w:themeColor="text1"/>
          <w:lang w:val="es-ES"/>
        </w:rPr>
        <w:t xml:space="preserve">Figura 5. Inciso de producción agrícola per cápita </w:t>
      </w:r>
    </w:p>
    <w:p w14:paraId="3D49484F" w14:textId="33D16D25" w:rsidR="007A736A" w:rsidRPr="005504CC" w:rsidRDefault="0020696C" w:rsidP="0F0E7701">
      <w:pPr>
        <w:jc w:val="center"/>
        <w:rPr>
          <w:rFonts w:ascii="Arial Narrow" w:hAnsi="Arial Narrow"/>
          <w:lang w:val="es-ES"/>
        </w:rPr>
      </w:pPr>
      <w:r w:rsidRPr="005504CC">
        <w:rPr>
          <w:rFonts w:ascii="Arial Narrow" w:hAnsi="Arial Narrow"/>
          <w:sz w:val="18"/>
          <w:szCs w:val="18"/>
          <w:lang w:val="es-ES"/>
        </w:rPr>
        <w:t xml:space="preserve">(Promedio anual del año base para el período </w:t>
      </w:r>
      <w:r w:rsidR="0F0E7701" w:rsidRPr="005504CC">
        <w:rPr>
          <w:rFonts w:ascii="Arial Narrow" w:hAnsi="Arial Narrow"/>
          <w:sz w:val="18"/>
          <w:szCs w:val="18"/>
          <w:lang w:val="es-ES"/>
        </w:rPr>
        <w:t>2004-2006= 100)</w:t>
      </w:r>
    </w:p>
    <w:p w14:paraId="0C818B22" w14:textId="6105255A" w:rsidR="007A736A" w:rsidRPr="005504CC" w:rsidRDefault="007A736A" w:rsidP="007A736A">
      <w:pPr>
        <w:ind w:left="-567"/>
        <w:jc w:val="center"/>
        <w:rPr>
          <w:rFonts w:ascii="Arial Narrow" w:hAnsi="Arial Narrow"/>
          <w:lang w:val="es-ES"/>
        </w:rPr>
      </w:pPr>
      <w:r w:rsidRPr="005504CC">
        <w:rPr>
          <w:rFonts w:ascii="Arial Narrow" w:hAnsi="Arial Narrow"/>
          <w:noProof/>
          <w:lang w:val="es-ES" w:eastAsia="es-ES"/>
        </w:rPr>
        <w:drawing>
          <wp:inline distT="0" distB="0" distL="0" distR="0" wp14:anchorId="08FCB9B8" wp14:editId="481CDF00">
            <wp:extent cx="6932625" cy="2253418"/>
            <wp:effectExtent l="0" t="0" r="1905" b="0"/>
            <wp:docPr id="1298" name="Imag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994293" cy="2273463"/>
                    </a:xfrm>
                    <a:prstGeom prst="rect">
                      <a:avLst/>
                    </a:prstGeom>
                    <a:noFill/>
                    <a:ln>
                      <a:noFill/>
                    </a:ln>
                  </pic:spPr>
                </pic:pic>
              </a:graphicData>
            </a:graphic>
          </wp:inline>
        </w:drawing>
      </w:r>
    </w:p>
    <w:p w14:paraId="62A2F7B2" w14:textId="77777777" w:rsidR="008B3C87" w:rsidRPr="005504CC" w:rsidRDefault="008B3C87">
      <w:pPr>
        <w:rPr>
          <w:rFonts w:ascii="Arial Narrow" w:hAnsi="Arial Narrow"/>
          <w:lang w:val="es-ES"/>
        </w:rPr>
      </w:pPr>
    </w:p>
    <w:p w14:paraId="569E331E" w14:textId="6564AF39" w:rsidR="008B3C87" w:rsidRPr="005504CC" w:rsidRDefault="008B3C87">
      <w:pPr>
        <w:rPr>
          <w:rFonts w:ascii="Arial Narrow" w:hAnsi="Arial Narrow"/>
          <w:lang w:val="es-ES"/>
        </w:rPr>
        <w:sectPr w:rsidR="008B3C87" w:rsidRPr="005504CC" w:rsidSect="00800CCD">
          <w:pgSz w:w="11906" w:h="16838" w:code="9"/>
          <w:pgMar w:top="397" w:right="1134" w:bottom="397" w:left="1134" w:header="284" w:footer="510" w:gutter="0"/>
          <w:cols w:space="708"/>
          <w:docGrid w:linePitch="360"/>
        </w:sectPr>
      </w:pPr>
    </w:p>
    <w:p w14:paraId="4D23254B" w14:textId="711CF00F" w:rsidR="00355EC6" w:rsidRPr="005504CC" w:rsidRDefault="001C61F0" w:rsidP="0020696C">
      <w:pPr>
        <w:pStyle w:val="Ttulo6"/>
        <w:rPr>
          <w:lang w:val="es-ES"/>
        </w:rPr>
      </w:pPr>
      <w:bookmarkStart w:id="100" w:name="_Toc32485590"/>
      <w:r w:rsidRPr="005504CC">
        <w:rPr>
          <w:lang w:val="es-ES"/>
        </w:rPr>
        <w:lastRenderedPageBreak/>
        <w:t>ANEX0</w:t>
      </w:r>
      <w:r w:rsidR="0F0E7701" w:rsidRPr="005504CC">
        <w:rPr>
          <w:lang w:val="es-ES"/>
        </w:rPr>
        <w:t xml:space="preserve"> </w:t>
      </w:r>
      <w:proofErr w:type="gramStart"/>
      <w:r w:rsidR="0F0E7701" w:rsidRPr="005504CC">
        <w:rPr>
          <w:lang w:val="es-ES"/>
        </w:rPr>
        <w:t>L</w:t>
      </w:r>
      <w:bookmarkStart w:id="101" w:name="AnnexeL"/>
      <w:bookmarkEnd w:id="101"/>
      <w:r w:rsidR="0F0E7701" w:rsidRPr="005504CC">
        <w:rPr>
          <w:lang w:val="es-ES"/>
        </w:rPr>
        <w:t> :</w:t>
      </w:r>
      <w:proofErr w:type="gramEnd"/>
      <w:r w:rsidR="0F0E7701" w:rsidRPr="005504CC">
        <w:rPr>
          <w:lang w:val="es-ES"/>
        </w:rPr>
        <w:t xml:space="preserve"> </w:t>
      </w:r>
      <w:r w:rsidR="0020696C" w:rsidRPr="005504CC">
        <w:rPr>
          <w:lang w:val="es-ES"/>
        </w:rPr>
        <w:t>MONOGRAFÍAS AGRICULTURA</w:t>
      </w:r>
      <w:bookmarkEnd w:id="100"/>
    </w:p>
    <w:p w14:paraId="3924419C" w14:textId="77777777" w:rsidR="000653A7" w:rsidRPr="005504CC" w:rsidRDefault="000653A7">
      <w:pPr>
        <w:rPr>
          <w:rFonts w:ascii="Arial Narrow" w:hAnsi="Arial Narrow"/>
          <w:lang w:val="es-ES"/>
        </w:rPr>
      </w:pPr>
    </w:p>
    <w:tbl>
      <w:tblPr>
        <w:tblStyle w:val="Tablaconcuadrcula"/>
        <w:tblW w:w="10212" w:type="dxa"/>
        <w:jc w:val="center"/>
        <w:tblLook w:val="04A0" w:firstRow="1" w:lastRow="0" w:firstColumn="1" w:lastColumn="0" w:noHBand="0" w:noVBand="1"/>
      </w:tblPr>
      <w:tblGrid>
        <w:gridCol w:w="3607"/>
        <w:gridCol w:w="2129"/>
        <w:gridCol w:w="4476"/>
      </w:tblGrid>
      <w:tr w:rsidR="00355EC6" w:rsidRPr="005504CC" w14:paraId="005E18E9" w14:textId="77777777" w:rsidTr="475A8E66">
        <w:trPr>
          <w:trHeight w:val="651"/>
          <w:jc w:val="center"/>
        </w:trPr>
        <w:tc>
          <w:tcPr>
            <w:tcW w:w="5736" w:type="dxa"/>
            <w:gridSpan w:val="2"/>
            <w:vAlign w:val="center"/>
          </w:tcPr>
          <w:p w14:paraId="40DC37B8" w14:textId="4A329BB0" w:rsidR="00355EC6" w:rsidRPr="005504CC" w:rsidRDefault="0F0E7701" w:rsidP="0F0E7701">
            <w:pPr>
              <w:jc w:val="center"/>
              <w:rPr>
                <w:rFonts w:ascii="Arial Narrow" w:hAnsi="Arial Narrow"/>
                <w:b/>
                <w:bCs/>
                <w:lang w:val="es-ES"/>
              </w:rPr>
            </w:pPr>
            <w:r w:rsidRPr="005504CC">
              <w:rPr>
                <w:rFonts w:ascii="Arial Narrow" w:hAnsi="Arial Narrow"/>
                <w:b/>
                <w:bCs/>
                <w:sz w:val="28"/>
                <w:szCs w:val="28"/>
                <w:lang w:val="es-ES"/>
              </w:rPr>
              <w:t>Barbad</w:t>
            </w:r>
            <w:r w:rsidR="002B7A65" w:rsidRPr="005504CC">
              <w:rPr>
                <w:rFonts w:ascii="Arial Narrow" w:hAnsi="Arial Narrow"/>
                <w:b/>
                <w:bCs/>
                <w:sz w:val="28"/>
                <w:szCs w:val="28"/>
                <w:lang w:val="es-ES"/>
              </w:rPr>
              <w:t>os</w:t>
            </w:r>
          </w:p>
        </w:tc>
        <w:tc>
          <w:tcPr>
            <w:tcW w:w="4476" w:type="dxa"/>
            <w:vMerge w:val="restart"/>
            <w:vAlign w:val="center"/>
          </w:tcPr>
          <w:p w14:paraId="5B52539A"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736B87DD" wp14:editId="7F480DE9">
                  <wp:extent cx="2700000" cy="2892077"/>
                  <wp:effectExtent l="0" t="0" r="5715" b="3810"/>
                  <wp:docPr id="305" name="Image 305" descr="Barbade – pet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rbade – petit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700000" cy="2892077"/>
                          </a:xfrm>
                          <a:prstGeom prst="rect">
                            <a:avLst/>
                          </a:prstGeom>
                          <a:noFill/>
                          <a:ln>
                            <a:noFill/>
                          </a:ln>
                        </pic:spPr>
                      </pic:pic>
                    </a:graphicData>
                  </a:graphic>
                </wp:inline>
              </w:drawing>
            </w:r>
          </w:p>
        </w:tc>
      </w:tr>
      <w:tr w:rsidR="00355EC6" w:rsidRPr="005504CC" w14:paraId="1B50F511" w14:textId="77777777" w:rsidTr="475A8E66">
        <w:trPr>
          <w:trHeight w:val="1565"/>
          <w:jc w:val="center"/>
        </w:trPr>
        <w:tc>
          <w:tcPr>
            <w:tcW w:w="5736" w:type="dxa"/>
            <w:gridSpan w:val="2"/>
            <w:vAlign w:val="center"/>
          </w:tcPr>
          <w:p w14:paraId="34EE4D94"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0A4AA1C1" wp14:editId="6C2C1133">
                  <wp:extent cx="1620000" cy="1072251"/>
                  <wp:effectExtent l="0" t="0" r="0" b="0"/>
                  <wp:docPr id="306" name="Image 306" descr="https://www.populationdata.net/wp-content/uploads/drapeau-barba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opulationdata.net/wp-content/uploads/drapeau-barbade.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20000" cy="1072251"/>
                          </a:xfrm>
                          <a:prstGeom prst="rect">
                            <a:avLst/>
                          </a:prstGeom>
                          <a:noFill/>
                          <a:ln>
                            <a:noFill/>
                          </a:ln>
                        </pic:spPr>
                      </pic:pic>
                    </a:graphicData>
                  </a:graphic>
                </wp:inline>
              </w:drawing>
            </w:r>
          </w:p>
        </w:tc>
        <w:tc>
          <w:tcPr>
            <w:tcW w:w="4476" w:type="dxa"/>
            <w:vMerge/>
            <w:vAlign w:val="center"/>
          </w:tcPr>
          <w:p w14:paraId="352303AE" w14:textId="77777777" w:rsidR="00355EC6" w:rsidRPr="005504CC" w:rsidRDefault="00355EC6" w:rsidP="003C75A8">
            <w:pPr>
              <w:rPr>
                <w:rFonts w:ascii="Arial Narrow" w:hAnsi="Arial Narrow"/>
                <w:lang w:val="es-ES"/>
              </w:rPr>
            </w:pPr>
          </w:p>
        </w:tc>
      </w:tr>
      <w:tr w:rsidR="00355EC6" w:rsidRPr="005504CC" w14:paraId="18919684" w14:textId="77777777" w:rsidTr="475A8E66">
        <w:trPr>
          <w:jc w:val="center"/>
        </w:trPr>
        <w:tc>
          <w:tcPr>
            <w:tcW w:w="3607" w:type="dxa"/>
            <w:vAlign w:val="center"/>
          </w:tcPr>
          <w:p w14:paraId="0BD65243" w14:textId="0DE88D85"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2129" w:type="dxa"/>
            <w:vAlign w:val="center"/>
          </w:tcPr>
          <w:p w14:paraId="381E99F3" w14:textId="77777777" w:rsidR="00355EC6" w:rsidRPr="005504CC" w:rsidRDefault="475A8E66" w:rsidP="475A8E66">
            <w:pPr>
              <w:ind w:left="404"/>
              <w:rPr>
                <w:rFonts w:ascii="Arial Narrow" w:hAnsi="Arial Narrow"/>
                <w:lang w:val="es-ES"/>
              </w:rPr>
            </w:pPr>
            <w:r w:rsidRPr="005504CC">
              <w:rPr>
                <w:rFonts w:ascii="Arial Narrow" w:hAnsi="Arial Narrow"/>
                <w:lang w:val="es-ES"/>
              </w:rPr>
              <w:t>43 000</w:t>
            </w:r>
          </w:p>
        </w:tc>
        <w:tc>
          <w:tcPr>
            <w:tcW w:w="4476" w:type="dxa"/>
            <w:vMerge/>
            <w:vAlign w:val="center"/>
          </w:tcPr>
          <w:p w14:paraId="0904CF4E" w14:textId="77777777" w:rsidR="00355EC6" w:rsidRPr="005504CC" w:rsidRDefault="00355EC6" w:rsidP="003C75A8">
            <w:pPr>
              <w:rPr>
                <w:rFonts w:ascii="Arial Narrow" w:hAnsi="Arial Narrow"/>
                <w:lang w:val="es-ES"/>
              </w:rPr>
            </w:pPr>
          </w:p>
        </w:tc>
      </w:tr>
      <w:tr w:rsidR="00355EC6" w:rsidRPr="005504CC" w14:paraId="6A5AC108" w14:textId="77777777" w:rsidTr="475A8E66">
        <w:trPr>
          <w:jc w:val="center"/>
        </w:trPr>
        <w:tc>
          <w:tcPr>
            <w:tcW w:w="3607" w:type="dxa"/>
            <w:vAlign w:val="center"/>
          </w:tcPr>
          <w:p w14:paraId="2447FBC1" w14:textId="469176DC"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2129" w:type="dxa"/>
            <w:vAlign w:val="center"/>
          </w:tcPr>
          <w:p w14:paraId="7891DE9F" w14:textId="77777777" w:rsidR="00355EC6" w:rsidRPr="005504CC" w:rsidRDefault="475A8E66" w:rsidP="475A8E66">
            <w:pPr>
              <w:ind w:left="404"/>
              <w:rPr>
                <w:rFonts w:ascii="Arial Narrow" w:hAnsi="Arial Narrow"/>
                <w:lang w:val="es-ES"/>
              </w:rPr>
            </w:pPr>
            <w:r w:rsidRPr="005504CC">
              <w:rPr>
                <w:rFonts w:ascii="Arial Narrow" w:hAnsi="Arial Narrow"/>
                <w:lang w:val="es-ES"/>
              </w:rPr>
              <w:t>14 000</w:t>
            </w:r>
          </w:p>
        </w:tc>
        <w:tc>
          <w:tcPr>
            <w:tcW w:w="4476" w:type="dxa"/>
            <w:vMerge/>
            <w:vAlign w:val="center"/>
          </w:tcPr>
          <w:p w14:paraId="0F166CDB" w14:textId="77777777" w:rsidR="00355EC6" w:rsidRPr="005504CC" w:rsidRDefault="00355EC6" w:rsidP="003C75A8">
            <w:pPr>
              <w:rPr>
                <w:rFonts w:ascii="Arial Narrow" w:hAnsi="Arial Narrow"/>
                <w:lang w:val="es-ES"/>
              </w:rPr>
            </w:pPr>
          </w:p>
        </w:tc>
      </w:tr>
      <w:tr w:rsidR="00355EC6" w:rsidRPr="005504CC" w14:paraId="75B6860B" w14:textId="77777777" w:rsidTr="475A8E66">
        <w:trPr>
          <w:jc w:val="center"/>
        </w:trPr>
        <w:tc>
          <w:tcPr>
            <w:tcW w:w="3607" w:type="dxa"/>
            <w:vAlign w:val="center"/>
          </w:tcPr>
          <w:p w14:paraId="36AC47F1" w14:textId="4861444C"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2129" w:type="dxa"/>
            <w:vAlign w:val="center"/>
          </w:tcPr>
          <w:p w14:paraId="0A50C1F2" w14:textId="77777777" w:rsidR="00355EC6" w:rsidRPr="005504CC" w:rsidRDefault="475A8E66" w:rsidP="475A8E66">
            <w:pPr>
              <w:ind w:left="404"/>
              <w:rPr>
                <w:rFonts w:ascii="Arial Narrow" w:hAnsi="Arial Narrow"/>
                <w:lang w:val="es-ES"/>
              </w:rPr>
            </w:pPr>
            <w:r w:rsidRPr="005504CC">
              <w:rPr>
                <w:rFonts w:ascii="Arial Narrow" w:hAnsi="Arial Narrow"/>
                <w:lang w:val="es-ES"/>
              </w:rPr>
              <w:t>6 000</w:t>
            </w:r>
          </w:p>
        </w:tc>
        <w:tc>
          <w:tcPr>
            <w:tcW w:w="4476" w:type="dxa"/>
            <w:vMerge/>
            <w:vAlign w:val="center"/>
          </w:tcPr>
          <w:p w14:paraId="572D08C6" w14:textId="77777777" w:rsidR="00355EC6" w:rsidRPr="005504CC" w:rsidRDefault="00355EC6" w:rsidP="003C75A8">
            <w:pPr>
              <w:rPr>
                <w:rFonts w:ascii="Arial Narrow" w:hAnsi="Arial Narrow"/>
                <w:lang w:val="es-ES"/>
              </w:rPr>
            </w:pPr>
          </w:p>
        </w:tc>
      </w:tr>
      <w:tr w:rsidR="00355EC6" w:rsidRPr="005504CC" w14:paraId="73AE76BC" w14:textId="77777777" w:rsidTr="475A8E66">
        <w:trPr>
          <w:jc w:val="center"/>
        </w:trPr>
        <w:tc>
          <w:tcPr>
            <w:tcW w:w="3607" w:type="dxa"/>
            <w:vAlign w:val="center"/>
          </w:tcPr>
          <w:p w14:paraId="76414655" w14:textId="0975D064"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2129" w:type="dxa"/>
            <w:vAlign w:val="center"/>
          </w:tcPr>
          <w:p w14:paraId="41343246" w14:textId="4B85AFF2" w:rsidR="00355EC6" w:rsidRPr="005504CC" w:rsidRDefault="0F0E7701" w:rsidP="0F0E7701">
            <w:pPr>
              <w:ind w:left="404"/>
              <w:rPr>
                <w:rFonts w:ascii="Arial Narrow" w:hAnsi="Arial Narrow"/>
                <w:lang w:val="es-ES"/>
              </w:rPr>
            </w:pPr>
            <w:r w:rsidRPr="005504CC">
              <w:rPr>
                <w:rFonts w:ascii="Arial Narrow" w:hAnsi="Arial Narrow"/>
                <w:lang w:val="es-ES"/>
              </w:rPr>
              <w:t>1,2 %</w:t>
            </w:r>
          </w:p>
        </w:tc>
        <w:tc>
          <w:tcPr>
            <w:tcW w:w="4476" w:type="dxa"/>
            <w:vMerge/>
            <w:vAlign w:val="center"/>
          </w:tcPr>
          <w:p w14:paraId="0A7989F7" w14:textId="77777777" w:rsidR="00355EC6" w:rsidRPr="005504CC" w:rsidRDefault="00355EC6" w:rsidP="003C75A8">
            <w:pPr>
              <w:rPr>
                <w:rFonts w:ascii="Arial Narrow" w:hAnsi="Arial Narrow"/>
                <w:lang w:val="es-ES"/>
              </w:rPr>
            </w:pPr>
          </w:p>
        </w:tc>
      </w:tr>
      <w:tr w:rsidR="00355EC6" w:rsidRPr="005504CC" w14:paraId="694A08EB" w14:textId="77777777" w:rsidTr="475A8E66">
        <w:trPr>
          <w:jc w:val="center"/>
        </w:trPr>
        <w:tc>
          <w:tcPr>
            <w:tcW w:w="3607" w:type="dxa"/>
            <w:vAlign w:val="center"/>
          </w:tcPr>
          <w:p w14:paraId="070DF85F" w14:textId="73B30D98"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2129" w:type="dxa"/>
            <w:vAlign w:val="center"/>
          </w:tcPr>
          <w:p w14:paraId="3DFE018B" w14:textId="77777777" w:rsidR="00355EC6" w:rsidRPr="005504CC" w:rsidRDefault="0F0E7701" w:rsidP="0F0E7701">
            <w:pPr>
              <w:ind w:left="404"/>
              <w:rPr>
                <w:rFonts w:ascii="Arial Narrow" w:hAnsi="Arial Narrow"/>
                <w:lang w:val="es-ES"/>
              </w:rPr>
            </w:pPr>
            <w:r w:rsidRPr="005504CC">
              <w:rPr>
                <w:rFonts w:ascii="Arial Narrow" w:hAnsi="Arial Narrow"/>
                <w:lang w:val="es-ES"/>
              </w:rPr>
              <w:t>10,2 %</w:t>
            </w:r>
          </w:p>
        </w:tc>
        <w:tc>
          <w:tcPr>
            <w:tcW w:w="4476" w:type="dxa"/>
            <w:vMerge/>
            <w:vAlign w:val="center"/>
          </w:tcPr>
          <w:p w14:paraId="548E11B4" w14:textId="77777777" w:rsidR="00355EC6" w:rsidRPr="005504CC" w:rsidRDefault="00355EC6" w:rsidP="003C75A8">
            <w:pPr>
              <w:rPr>
                <w:rFonts w:ascii="Arial Narrow" w:hAnsi="Arial Narrow"/>
                <w:lang w:val="es-ES"/>
              </w:rPr>
            </w:pPr>
          </w:p>
        </w:tc>
      </w:tr>
      <w:tr w:rsidR="00355EC6" w:rsidRPr="005504CC" w14:paraId="0997D2AC" w14:textId="77777777" w:rsidTr="475A8E66">
        <w:trPr>
          <w:jc w:val="center"/>
        </w:trPr>
        <w:tc>
          <w:tcPr>
            <w:tcW w:w="3607" w:type="dxa"/>
            <w:vAlign w:val="center"/>
          </w:tcPr>
          <w:p w14:paraId="58451A1A" w14:textId="4824D3CC"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2129" w:type="dxa"/>
            <w:vAlign w:val="center"/>
          </w:tcPr>
          <w:p w14:paraId="6E074583" w14:textId="77777777" w:rsidR="00355EC6" w:rsidRPr="005504CC" w:rsidRDefault="00355EC6" w:rsidP="003C75A8">
            <w:pPr>
              <w:ind w:left="404"/>
              <w:rPr>
                <w:rFonts w:ascii="Arial Narrow" w:hAnsi="Arial Narrow"/>
                <w:lang w:val="es-ES"/>
              </w:rPr>
            </w:pPr>
          </w:p>
        </w:tc>
        <w:tc>
          <w:tcPr>
            <w:tcW w:w="4476" w:type="dxa"/>
            <w:vMerge/>
            <w:vAlign w:val="center"/>
          </w:tcPr>
          <w:p w14:paraId="2802AC46" w14:textId="77777777" w:rsidR="00355EC6" w:rsidRPr="005504CC" w:rsidRDefault="00355EC6" w:rsidP="003C75A8">
            <w:pPr>
              <w:rPr>
                <w:rFonts w:ascii="Arial Narrow" w:hAnsi="Arial Narrow"/>
                <w:lang w:val="es-ES"/>
              </w:rPr>
            </w:pPr>
          </w:p>
        </w:tc>
      </w:tr>
      <w:tr w:rsidR="00355EC6" w:rsidRPr="005504CC" w14:paraId="5961D214" w14:textId="77777777" w:rsidTr="475A8E66">
        <w:trPr>
          <w:jc w:val="center"/>
        </w:trPr>
        <w:tc>
          <w:tcPr>
            <w:tcW w:w="3607" w:type="dxa"/>
            <w:vAlign w:val="center"/>
          </w:tcPr>
          <w:p w14:paraId="2079D0C6" w14:textId="1E339D0E"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2129" w:type="dxa"/>
            <w:vAlign w:val="center"/>
          </w:tcPr>
          <w:p w14:paraId="7C4B0FEC" w14:textId="659B3C22" w:rsidR="00355EC6" w:rsidRPr="005504CC" w:rsidRDefault="00355EC6" w:rsidP="003C75A8">
            <w:pPr>
              <w:ind w:left="404"/>
              <w:rPr>
                <w:rFonts w:ascii="Arial Narrow" w:hAnsi="Arial Narrow"/>
                <w:lang w:val="es-ES"/>
              </w:rPr>
            </w:pPr>
          </w:p>
        </w:tc>
        <w:tc>
          <w:tcPr>
            <w:tcW w:w="4476" w:type="dxa"/>
            <w:vMerge/>
            <w:vAlign w:val="center"/>
          </w:tcPr>
          <w:p w14:paraId="66AEC253" w14:textId="77777777" w:rsidR="00355EC6" w:rsidRPr="005504CC" w:rsidRDefault="00355EC6" w:rsidP="003C75A8">
            <w:pPr>
              <w:rPr>
                <w:rFonts w:ascii="Arial Narrow" w:hAnsi="Arial Narrow"/>
                <w:lang w:val="es-ES"/>
              </w:rPr>
            </w:pPr>
          </w:p>
        </w:tc>
      </w:tr>
      <w:tr w:rsidR="00355EC6" w:rsidRPr="005504CC" w14:paraId="1BDEAC70" w14:textId="77777777" w:rsidTr="475A8E66">
        <w:trPr>
          <w:jc w:val="center"/>
        </w:trPr>
        <w:tc>
          <w:tcPr>
            <w:tcW w:w="3607" w:type="dxa"/>
            <w:vAlign w:val="center"/>
          </w:tcPr>
          <w:p w14:paraId="18C520A2" w14:textId="0D657FBD" w:rsidR="00355EC6" w:rsidRPr="005504CC" w:rsidRDefault="0020696C" w:rsidP="0F0E7701">
            <w:pPr>
              <w:rPr>
                <w:rFonts w:ascii="Arial Narrow" w:hAnsi="Arial Narrow"/>
                <w:lang w:val="es-ES"/>
              </w:rPr>
            </w:pPr>
            <w:r w:rsidRPr="005504CC">
              <w:rPr>
                <w:rFonts w:ascii="Arial Narrow" w:hAnsi="Arial Narrow"/>
                <w:lang w:val="es-ES"/>
              </w:rPr>
              <w:t>Superficie agrícola utilizada (Ha)</w:t>
            </w:r>
          </w:p>
        </w:tc>
        <w:tc>
          <w:tcPr>
            <w:tcW w:w="2129" w:type="dxa"/>
            <w:vAlign w:val="center"/>
          </w:tcPr>
          <w:p w14:paraId="5D81B8BF" w14:textId="77777777" w:rsidR="00355EC6" w:rsidRPr="005504CC" w:rsidRDefault="00355EC6" w:rsidP="003C75A8">
            <w:pPr>
              <w:ind w:left="404"/>
              <w:rPr>
                <w:rFonts w:ascii="Arial Narrow" w:hAnsi="Arial Narrow"/>
                <w:lang w:val="es-ES"/>
              </w:rPr>
            </w:pPr>
          </w:p>
        </w:tc>
        <w:tc>
          <w:tcPr>
            <w:tcW w:w="4476" w:type="dxa"/>
            <w:vMerge/>
            <w:vAlign w:val="center"/>
          </w:tcPr>
          <w:p w14:paraId="549965AE" w14:textId="77777777" w:rsidR="00355EC6" w:rsidRPr="005504CC" w:rsidRDefault="00355EC6" w:rsidP="003C75A8">
            <w:pPr>
              <w:rPr>
                <w:rFonts w:ascii="Arial Narrow" w:hAnsi="Arial Narrow"/>
                <w:lang w:val="es-ES"/>
              </w:rPr>
            </w:pPr>
          </w:p>
        </w:tc>
      </w:tr>
      <w:tr w:rsidR="00355EC6" w:rsidRPr="005504CC" w14:paraId="6B6C1928" w14:textId="77777777" w:rsidTr="475A8E66">
        <w:trPr>
          <w:jc w:val="center"/>
        </w:trPr>
        <w:tc>
          <w:tcPr>
            <w:tcW w:w="3607" w:type="dxa"/>
            <w:vAlign w:val="center"/>
          </w:tcPr>
          <w:p w14:paraId="488A1190" w14:textId="0402171E" w:rsidR="00355EC6" w:rsidRPr="005504CC" w:rsidRDefault="0020696C" w:rsidP="0F0E7701">
            <w:pPr>
              <w:rPr>
                <w:rFonts w:ascii="Arial Narrow" w:hAnsi="Arial Narrow"/>
                <w:lang w:val="es-ES"/>
              </w:rPr>
            </w:pPr>
            <w:r w:rsidRPr="005504CC">
              <w:rPr>
                <w:rFonts w:ascii="Arial Narrow" w:hAnsi="Arial Narrow"/>
                <w:lang w:val="es-ES"/>
              </w:rPr>
              <w:t xml:space="preserve">Superficie media / granja </w:t>
            </w:r>
            <w:r w:rsidR="0F0E7701" w:rsidRPr="005504CC">
              <w:rPr>
                <w:rFonts w:ascii="Arial Narrow" w:hAnsi="Arial Narrow"/>
                <w:lang w:val="es-ES"/>
              </w:rPr>
              <w:t>(Ha)</w:t>
            </w:r>
          </w:p>
        </w:tc>
        <w:tc>
          <w:tcPr>
            <w:tcW w:w="2129" w:type="dxa"/>
            <w:vAlign w:val="center"/>
          </w:tcPr>
          <w:p w14:paraId="73D0A916" w14:textId="77777777" w:rsidR="00355EC6" w:rsidRPr="005504CC" w:rsidRDefault="475A8E66" w:rsidP="475A8E66">
            <w:pPr>
              <w:ind w:left="404"/>
              <w:rPr>
                <w:rFonts w:ascii="Arial Narrow" w:hAnsi="Arial Narrow"/>
                <w:lang w:val="es-ES"/>
              </w:rPr>
            </w:pPr>
            <w:r w:rsidRPr="005504CC">
              <w:rPr>
                <w:rFonts w:ascii="Arial Narrow" w:hAnsi="Arial Narrow"/>
                <w:lang w:val="es-ES"/>
              </w:rPr>
              <w:t>0,5</w:t>
            </w:r>
          </w:p>
        </w:tc>
        <w:tc>
          <w:tcPr>
            <w:tcW w:w="4476" w:type="dxa"/>
            <w:vMerge/>
            <w:vAlign w:val="center"/>
          </w:tcPr>
          <w:p w14:paraId="26F3A0C9" w14:textId="77777777" w:rsidR="00355EC6" w:rsidRPr="005504CC" w:rsidRDefault="00355EC6" w:rsidP="003C75A8">
            <w:pPr>
              <w:rPr>
                <w:rFonts w:ascii="Arial Narrow" w:hAnsi="Arial Narrow"/>
                <w:lang w:val="es-ES"/>
              </w:rPr>
            </w:pPr>
          </w:p>
        </w:tc>
      </w:tr>
      <w:tr w:rsidR="00355EC6" w:rsidRPr="005504CC" w14:paraId="5BBC608F" w14:textId="77777777" w:rsidTr="475A8E66">
        <w:trPr>
          <w:trHeight w:val="976"/>
          <w:jc w:val="center"/>
        </w:trPr>
        <w:tc>
          <w:tcPr>
            <w:tcW w:w="10212" w:type="dxa"/>
            <w:gridSpan w:val="3"/>
          </w:tcPr>
          <w:p w14:paraId="38D9C415" w14:textId="77777777" w:rsidR="0020696C" w:rsidRPr="005504CC" w:rsidRDefault="0020696C" w:rsidP="0020696C">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Históricamente, Barbados dependía del cultivo de la caña de azúcar y actividades conexas. Los principales cultivos son la caña de azúcar, la melaza, el algodón y las verduras. Sin embargo, desde finales del decenio de 1970 y principios del de 1980, la economía se ha diversificado en los sectores de la construcción y el turismo, cuya contribución a la economía (12%) es 10 veces mayor que la de la agricultura, cuya producción ha venido disminuyendo en los últimos años. Barbados importa más del 70% de sus necesidades alimentarias y la mayoría de sus insumos para la agricultura y la industria manufacturera y la mayoría de los bienes de consumo.</w:t>
            </w:r>
          </w:p>
          <w:p w14:paraId="15443EC9" w14:textId="77777777" w:rsidR="0020696C" w:rsidRPr="005504CC" w:rsidRDefault="0020696C" w:rsidP="0020696C">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En este sombrío entorno económico, Barbados mantiene un suministro de alimentos de</w:t>
            </w:r>
          </w:p>
          <w:p w14:paraId="762960BC" w14:textId="1A72965C" w:rsidR="0020696C" w:rsidRPr="005504CC" w:rsidRDefault="0020696C" w:rsidP="0020696C">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3.111 calorías por persona y día, superando los requisitos mínimos de </w:t>
            </w:r>
            <w:r w:rsidR="002B7A65" w:rsidRPr="005504CC">
              <w:rPr>
                <w:rFonts w:ascii="Arial" w:hAnsi="Arial" w:cs="Arial"/>
                <w:color w:val="000000" w:themeColor="text1"/>
                <w:sz w:val="21"/>
                <w:szCs w:val="21"/>
                <w:lang w:val="es-ES"/>
              </w:rPr>
              <w:t>la</w:t>
            </w:r>
            <w:r w:rsidRPr="005504CC">
              <w:rPr>
                <w:rFonts w:ascii="Arial" w:hAnsi="Arial" w:cs="Arial"/>
                <w:color w:val="000000" w:themeColor="text1"/>
                <w:sz w:val="21"/>
                <w:szCs w:val="21"/>
                <w:lang w:val="es-ES"/>
              </w:rPr>
              <w:t xml:space="preserve"> Población.</w:t>
            </w:r>
          </w:p>
          <w:p w14:paraId="2C710396" w14:textId="77777777" w:rsidR="0020696C" w:rsidRPr="005504CC" w:rsidRDefault="0020696C" w:rsidP="0020696C">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El Ministerio de Agricultura ha emprendido un programa de cartografía de tierras en Barbados para garantizar que sólo se utilicen para fines agrícolas los suelos de la más alta calidad. y está ejecutando el programa "Tierra para los sin tierra" para aumentar la superficie cultivada del País y arrendar tierras a los agricultores que carecen de tierras productivas. También presta apoyo mediante la maquinaria agrícola a los pequeños y medianos productores que no disponen de maquinaria remolcada adecuada para arar y sembrar.</w:t>
            </w:r>
          </w:p>
          <w:p w14:paraId="06A34B91" w14:textId="77777777" w:rsidR="0020696C" w:rsidRPr="005504CC" w:rsidRDefault="0020696C" w:rsidP="0020696C">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En los últimos años, bajo la dirección de la Sociedad Agrícola de Barbados, se ha centrado la atención en la necesidad de reducir la cantidad de energía no renovable consumida por la industria de la caña de azúcar y la agricultura convencional mediante la reactivación de las prácticas utilizadas anteriormente (turbinas eólicas, vapor) y el desarrollo de prácticas agrícolas más económicas y respetuosas con el medio ambiente. El Instituto de Investigación de Permacultura del Caribe (CPRI) también está ayudando a promover el desarrollo de ecosistemas agrícolas sostenibles y autosuficientes.</w:t>
            </w:r>
          </w:p>
          <w:p w14:paraId="4196A463" w14:textId="77777777" w:rsidR="0020696C" w:rsidRPr="005504CC" w:rsidRDefault="0020696C" w:rsidP="0020696C">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El País proporciona financiación a las empresas agrícolas productivas a través del Fondo de Desarrollo Agrícola. En cuanto a la dimensión de utilización de la seguridad alimentaria y nutricional, el País también está llevando a cabo un programa de prevención activa, dada la alta prevalencia de sobrepeso en la Población. Los programas de la Fundación de Barbados para el Corazón y los Accidentes Cerebrovasculares hacen hincapié en la alimentación sana, el ejercicio regular y la vigilancia de la salud, mientras que la Asociación de Productores y Consumidores Orgánicos (OGCA) y el Proyecto </w:t>
            </w:r>
            <w:proofErr w:type="spellStart"/>
            <w:r w:rsidRPr="005504CC">
              <w:rPr>
                <w:rFonts w:ascii="Arial" w:hAnsi="Arial" w:cs="Arial"/>
                <w:color w:val="000000" w:themeColor="text1"/>
                <w:sz w:val="21"/>
                <w:szCs w:val="21"/>
                <w:lang w:val="es-ES"/>
              </w:rPr>
              <w:t>GreenTech</w:t>
            </w:r>
            <w:proofErr w:type="spellEnd"/>
            <w:r w:rsidRPr="005504CC">
              <w:rPr>
                <w:rFonts w:ascii="Arial" w:hAnsi="Arial" w:cs="Arial"/>
                <w:color w:val="000000" w:themeColor="text1"/>
                <w:sz w:val="21"/>
                <w:szCs w:val="21"/>
                <w:lang w:val="es-ES"/>
              </w:rPr>
              <w:t xml:space="preserve"> tienen por objeto la educación en materia de nutrición y el apoyo a este tipo de agricultura.</w:t>
            </w:r>
          </w:p>
          <w:p w14:paraId="28ABA3EC" w14:textId="24DFEE5E" w:rsidR="00355EC6" w:rsidRPr="005504CC" w:rsidRDefault="0020696C" w:rsidP="0020696C">
            <w:pPr>
              <w:spacing w:before="120" w:after="120"/>
              <w:ind w:left="167" w:right="464"/>
              <w:jc w:val="both"/>
              <w:rPr>
                <w:rFonts w:ascii="Arial Narrow" w:hAnsi="Arial Narrow"/>
                <w:color w:val="000000" w:themeColor="text1"/>
                <w:sz w:val="21"/>
                <w:szCs w:val="21"/>
                <w:lang w:val="es-ES"/>
              </w:rPr>
            </w:pPr>
            <w:r w:rsidRPr="005504CC">
              <w:rPr>
                <w:rFonts w:ascii="Arial" w:hAnsi="Arial" w:cs="Arial"/>
                <w:color w:val="000000" w:themeColor="text1"/>
                <w:sz w:val="21"/>
                <w:szCs w:val="21"/>
                <w:lang w:val="es-ES"/>
              </w:rPr>
              <w:t xml:space="preserve">El Gobierno también continúa su política de reestructuración de la industria de la caña de azúcar para producir subproductos como el etanol y los azúcares especiales. </w:t>
            </w:r>
          </w:p>
        </w:tc>
      </w:tr>
    </w:tbl>
    <w:p w14:paraId="72C7DBC1" w14:textId="77777777" w:rsidR="006B1F4E" w:rsidRPr="005504CC" w:rsidRDefault="006B1F4E" w:rsidP="00355EC6">
      <w:pPr>
        <w:rPr>
          <w:lang w:val="es-ES"/>
        </w:rPr>
        <w:sectPr w:rsidR="006B1F4E" w:rsidRPr="005504CC" w:rsidSect="00800CCD">
          <w:pgSz w:w="11906" w:h="16838" w:code="9"/>
          <w:pgMar w:top="397" w:right="1134" w:bottom="397" w:left="1134" w:header="284" w:footer="510" w:gutter="0"/>
          <w:cols w:space="708"/>
          <w:docGrid w:linePitch="360"/>
        </w:sectPr>
      </w:pPr>
    </w:p>
    <w:p w14:paraId="64D14742" w14:textId="7B3AF371" w:rsidR="00355EC6" w:rsidRPr="005504CC" w:rsidRDefault="00355EC6" w:rsidP="00355EC6">
      <w:pPr>
        <w:rPr>
          <w:lang w:val="es-ES"/>
        </w:rPr>
      </w:pPr>
    </w:p>
    <w:p w14:paraId="1F9A253F" w14:textId="77777777" w:rsidR="00C82E7E" w:rsidRPr="005504CC" w:rsidRDefault="00C82E7E" w:rsidP="00355EC6">
      <w:pPr>
        <w:rPr>
          <w:lang w:val="es-ES"/>
        </w:rPr>
      </w:pPr>
    </w:p>
    <w:tbl>
      <w:tblPr>
        <w:tblStyle w:val="Tablaconcuadrcula"/>
        <w:tblW w:w="10218" w:type="dxa"/>
        <w:jc w:val="center"/>
        <w:tblLook w:val="04A0" w:firstRow="1" w:lastRow="0" w:firstColumn="1" w:lastColumn="0" w:noHBand="0" w:noVBand="1"/>
      </w:tblPr>
      <w:tblGrid>
        <w:gridCol w:w="3550"/>
        <w:gridCol w:w="2126"/>
        <w:gridCol w:w="4542"/>
      </w:tblGrid>
      <w:tr w:rsidR="00355EC6" w:rsidRPr="005504CC" w14:paraId="620A67B5" w14:textId="77777777" w:rsidTr="475A8E66">
        <w:trPr>
          <w:trHeight w:val="642"/>
          <w:jc w:val="center"/>
        </w:trPr>
        <w:tc>
          <w:tcPr>
            <w:tcW w:w="5676" w:type="dxa"/>
            <w:gridSpan w:val="2"/>
            <w:vAlign w:val="center"/>
          </w:tcPr>
          <w:p w14:paraId="4BA78BBD" w14:textId="77777777" w:rsidR="00355EC6" w:rsidRPr="005504CC" w:rsidRDefault="0F0E7701" w:rsidP="0F0E7701">
            <w:pPr>
              <w:jc w:val="center"/>
              <w:rPr>
                <w:rFonts w:ascii="Arial Narrow" w:hAnsi="Arial Narrow"/>
                <w:b/>
                <w:bCs/>
                <w:lang w:val="es-ES"/>
              </w:rPr>
            </w:pPr>
            <w:r w:rsidRPr="005504CC">
              <w:rPr>
                <w:rFonts w:ascii="Arial Narrow" w:hAnsi="Arial Narrow"/>
                <w:b/>
                <w:bCs/>
                <w:sz w:val="28"/>
                <w:szCs w:val="28"/>
                <w:lang w:val="es-ES"/>
              </w:rPr>
              <w:t>Cuba</w:t>
            </w:r>
          </w:p>
        </w:tc>
        <w:tc>
          <w:tcPr>
            <w:tcW w:w="4542" w:type="dxa"/>
            <w:vMerge w:val="restart"/>
            <w:vAlign w:val="center"/>
          </w:tcPr>
          <w:p w14:paraId="75A8A68D"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719CB22F" wp14:editId="236C9B34">
                  <wp:extent cx="2700000" cy="2880000"/>
                  <wp:effectExtent l="0" t="0" r="5715" b="0"/>
                  <wp:docPr id="308" name="Image 308" descr="https://www.populationdata.net/wp-content/uploads/cuba-pet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s://www.populationdata.net/wp-content/uploads/cuba-petite.png"/>
                          <pic:cNvPicPr preferRelativeResize="0">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00000" cy="2880000"/>
                          </a:xfrm>
                          <a:prstGeom prst="rect">
                            <a:avLst/>
                          </a:prstGeom>
                          <a:noFill/>
                          <a:ln>
                            <a:noFill/>
                          </a:ln>
                        </pic:spPr>
                      </pic:pic>
                    </a:graphicData>
                  </a:graphic>
                </wp:inline>
              </w:drawing>
            </w:r>
          </w:p>
        </w:tc>
      </w:tr>
      <w:tr w:rsidR="00355EC6" w:rsidRPr="005504CC" w14:paraId="06914BD9" w14:textId="77777777" w:rsidTr="475A8E66">
        <w:trPr>
          <w:trHeight w:val="777"/>
          <w:jc w:val="center"/>
        </w:trPr>
        <w:tc>
          <w:tcPr>
            <w:tcW w:w="5676" w:type="dxa"/>
            <w:gridSpan w:val="2"/>
            <w:vAlign w:val="center"/>
          </w:tcPr>
          <w:p w14:paraId="44396797"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188AE38C" wp14:editId="23483A8B">
                  <wp:extent cx="2145177" cy="1080000"/>
                  <wp:effectExtent l="0" t="0" r="7620" b="6350"/>
                  <wp:docPr id="309" name="Image 309" descr="https://www.populationdata.net/wp-content/uploads/drapeau-cu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opulationdata.net/wp-content/uploads/drapeau-cuba.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45177" cy="1080000"/>
                          </a:xfrm>
                          <a:prstGeom prst="rect">
                            <a:avLst/>
                          </a:prstGeom>
                          <a:noFill/>
                          <a:ln>
                            <a:noFill/>
                          </a:ln>
                        </pic:spPr>
                      </pic:pic>
                    </a:graphicData>
                  </a:graphic>
                </wp:inline>
              </w:drawing>
            </w:r>
          </w:p>
        </w:tc>
        <w:tc>
          <w:tcPr>
            <w:tcW w:w="4542" w:type="dxa"/>
            <w:vMerge/>
            <w:vAlign w:val="center"/>
          </w:tcPr>
          <w:p w14:paraId="6947E7B7" w14:textId="77777777" w:rsidR="00355EC6" w:rsidRPr="005504CC" w:rsidRDefault="00355EC6" w:rsidP="003C75A8">
            <w:pPr>
              <w:rPr>
                <w:rFonts w:ascii="Arial Narrow" w:hAnsi="Arial Narrow"/>
                <w:lang w:val="es-ES"/>
              </w:rPr>
            </w:pPr>
          </w:p>
        </w:tc>
      </w:tr>
      <w:tr w:rsidR="00355EC6" w:rsidRPr="005504CC" w14:paraId="155F6145" w14:textId="77777777" w:rsidTr="475A8E66">
        <w:trPr>
          <w:jc w:val="center"/>
        </w:trPr>
        <w:tc>
          <w:tcPr>
            <w:tcW w:w="3550" w:type="dxa"/>
            <w:vAlign w:val="center"/>
          </w:tcPr>
          <w:p w14:paraId="0F177AAF" w14:textId="2C5BB3A8"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2126" w:type="dxa"/>
            <w:vAlign w:val="center"/>
          </w:tcPr>
          <w:p w14:paraId="12CA3D8E" w14:textId="77777777" w:rsidR="00355EC6" w:rsidRPr="005504CC" w:rsidRDefault="475A8E66" w:rsidP="475A8E66">
            <w:pPr>
              <w:ind w:left="404"/>
              <w:rPr>
                <w:rFonts w:ascii="Arial Narrow" w:hAnsi="Arial Narrow"/>
                <w:lang w:val="es-ES"/>
              </w:rPr>
            </w:pPr>
            <w:r w:rsidRPr="005504CC">
              <w:rPr>
                <w:rFonts w:ascii="Arial Narrow" w:hAnsi="Arial Narrow"/>
                <w:lang w:val="es-ES"/>
              </w:rPr>
              <w:t>10 888 000</w:t>
            </w:r>
          </w:p>
        </w:tc>
        <w:tc>
          <w:tcPr>
            <w:tcW w:w="4542" w:type="dxa"/>
            <w:vMerge/>
            <w:vAlign w:val="center"/>
          </w:tcPr>
          <w:p w14:paraId="73A829FA" w14:textId="77777777" w:rsidR="00355EC6" w:rsidRPr="005504CC" w:rsidRDefault="00355EC6" w:rsidP="003C75A8">
            <w:pPr>
              <w:rPr>
                <w:rFonts w:ascii="Arial Narrow" w:hAnsi="Arial Narrow"/>
                <w:lang w:val="es-ES"/>
              </w:rPr>
            </w:pPr>
          </w:p>
        </w:tc>
      </w:tr>
      <w:tr w:rsidR="00355EC6" w:rsidRPr="005504CC" w14:paraId="583C0DB4" w14:textId="77777777" w:rsidTr="475A8E66">
        <w:trPr>
          <w:jc w:val="center"/>
        </w:trPr>
        <w:tc>
          <w:tcPr>
            <w:tcW w:w="3550" w:type="dxa"/>
            <w:vAlign w:val="center"/>
          </w:tcPr>
          <w:p w14:paraId="07235AE1" w14:textId="1D4587BB"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2126" w:type="dxa"/>
            <w:vAlign w:val="center"/>
          </w:tcPr>
          <w:p w14:paraId="72620FCD" w14:textId="77777777" w:rsidR="00355EC6" w:rsidRPr="005504CC" w:rsidRDefault="475A8E66" w:rsidP="475A8E66">
            <w:pPr>
              <w:ind w:left="404"/>
              <w:rPr>
                <w:rFonts w:ascii="Arial Narrow" w:hAnsi="Arial Narrow"/>
                <w:lang w:val="es-ES"/>
              </w:rPr>
            </w:pPr>
            <w:r w:rsidRPr="005504CC">
              <w:rPr>
                <w:rFonts w:ascii="Arial Narrow" w:hAnsi="Arial Narrow"/>
                <w:lang w:val="es-ES"/>
              </w:rPr>
              <w:t>6 240 000</w:t>
            </w:r>
          </w:p>
        </w:tc>
        <w:tc>
          <w:tcPr>
            <w:tcW w:w="4542" w:type="dxa"/>
            <w:vMerge/>
            <w:vAlign w:val="center"/>
          </w:tcPr>
          <w:p w14:paraId="37050FCD" w14:textId="77777777" w:rsidR="00355EC6" w:rsidRPr="005504CC" w:rsidRDefault="00355EC6" w:rsidP="003C75A8">
            <w:pPr>
              <w:rPr>
                <w:rFonts w:ascii="Arial Narrow" w:hAnsi="Arial Narrow"/>
                <w:lang w:val="es-ES"/>
              </w:rPr>
            </w:pPr>
          </w:p>
        </w:tc>
      </w:tr>
      <w:tr w:rsidR="00355EC6" w:rsidRPr="005504CC" w14:paraId="07D60E57" w14:textId="77777777" w:rsidTr="475A8E66">
        <w:trPr>
          <w:jc w:val="center"/>
        </w:trPr>
        <w:tc>
          <w:tcPr>
            <w:tcW w:w="3550" w:type="dxa"/>
            <w:vAlign w:val="center"/>
          </w:tcPr>
          <w:p w14:paraId="12E69141" w14:textId="6D1388DC"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2126" w:type="dxa"/>
            <w:vAlign w:val="center"/>
          </w:tcPr>
          <w:p w14:paraId="325F1C71" w14:textId="77777777" w:rsidR="00355EC6" w:rsidRPr="005504CC" w:rsidRDefault="475A8E66" w:rsidP="475A8E66">
            <w:pPr>
              <w:ind w:left="404"/>
              <w:rPr>
                <w:rFonts w:ascii="Arial Narrow" w:hAnsi="Arial Narrow"/>
                <w:lang w:val="es-ES"/>
              </w:rPr>
            </w:pPr>
            <w:r w:rsidRPr="005504CC">
              <w:rPr>
                <w:rFonts w:ascii="Arial Narrow" w:hAnsi="Arial Narrow"/>
                <w:lang w:val="es-ES"/>
              </w:rPr>
              <w:t>3 146 000</w:t>
            </w:r>
          </w:p>
        </w:tc>
        <w:tc>
          <w:tcPr>
            <w:tcW w:w="4542" w:type="dxa"/>
            <w:vMerge/>
            <w:vAlign w:val="center"/>
          </w:tcPr>
          <w:p w14:paraId="05D2ECE0" w14:textId="77777777" w:rsidR="00355EC6" w:rsidRPr="005504CC" w:rsidRDefault="00355EC6" w:rsidP="003C75A8">
            <w:pPr>
              <w:rPr>
                <w:rFonts w:ascii="Arial Narrow" w:hAnsi="Arial Narrow"/>
                <w:lang w:val="es-ES"/>
              </w:rPr>
            </w:pPr>
          </w:p>
        </w:tc>
      </w:tr>
      <w:tr w:rsidR="00355EC6" w:rsidRPr="005504CC" w14:paraId="41BA2518" w14:textId="77777777" w:rsidTr="475A8E66">
        <w:trPr>
          <w:jc w:val="center"/>
        </w:trPr>
        <w:tc>
          <w:tcPr>
            <w:tcW w:w="3550" w:type="dxa"/>
            <w:vAlign w:val="center"/>
          </w:tcPr>
          <w:p w14:paraId="39F0E597" w14:textId="27531E5F"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2126" w:type="dxa"/>
            <w:vAlign w:val="center"/>
          </w:tcPr>
          <w:p w14:paraId="69A49E5B" w14:textId="77777777" w:rsidR="00355EC6" w:rsidRPr="005504CC" w:rsidRDefault="0F0E7701" w:rsidP="0F0E7701">
            <w:pPr>
              <w:ind w:left="404"/>
              <w:rPr>
                <w:rFonts w:ascii="Arial Narrow" w:hAnsi="Arial Narrow"/>
                <w:lang w:val="es-ES"/>
              </w:rPr>
            </w:pPr>
            <w:r w:rsidRPr="005504CC">
              <w:rPr>
                <w:rFonts w:ascii="Arial Narrow" w:hAnsi="Arial Narrow"/>
                <w:lang w:val="es-ES"/>
              </w:rPr>
              <w:t>3,9 %</w:t>
            </w:r>
          </w:p>
        </w:tc>
        <w:tc>
          <w:tcPr>
            <w:tcW w:w="4542" w:type="dxa"/>
            <w:vMerge/>
            <w:vAlign w:val="center"/>
          </w:tcPr>
          <w:p w14:paraId="6B5BF45B" w14:textId="77777777" w:rsidR="00355EC6" w:rsidRPr="005504CC" w:rsidRDefault="00355EC6" w:rsidP="003C75A8">
            <w:pPr>
              <w:rPr>
                <w:rFonts w:ascii="Arial Narrow" w:hAnsi="Arial Narrow"/>
                <w:lang w:val="es-ES"/>
              </w:rPr>
            </w:pPr>
          </w:p>
        </w:tc>
      </w:tr>
      <w:tr w:rsidR="00355EC6" w:rsidRPr="005504CC" w14:paraId="42C12157" w14:textId="77777777" w:rsidTr="475A8E66">
        <w:trPr>
          <w:jc w:val="center"/>
        </w:trPr>
        <w:tc>
          <w:tcPr>
            <w:tcW w:w="3550" w:type="dxa"/>
            <w:vAlign w:val="center"/>
          </w:tcPr>
          <w:p w14:paraId="1D2DE210" w14:textId="7D73736A"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2126" w:type="dxa"/>
            <w:vAlign w:val="center"/>
          </w:tcPr>
          <w:p w14:paraId="04463936" w14:textId="17E8A37B" w:rsidR="00355EC6" w:rsidRPr="005504CC" w:rsidRDefault="0F0E7701" w:rsidP="0F0E7701">
            <w:pPr>
              <w:ind w:left="404"/>
              <w:rPr>
                <w:rFonts w:ascii="Arial Narrow" w:hAnsi="Arial Narrow"/>
                <w:lang w:val="es-ES"/>
              </w:rPr>
            </w:pPr>
            <w:r w:rsidRPr="005504CC">
              <w:rPr>
                <w:rFonts w:ascii="Arial Narrow" w:hAnsi="Arial Narrow"/>
                <w:lang w:val="es-ES"/>
              </w:rPr>
              <w:t>18 %</w:t>
            </w:r>
          </w:p>
        </w:tc>
        <w:tc>
          <w:tcPr>
            <w:tcW w:w="4542" w:type="dxa"/>
            <w:vMerge/>
            <w:vAlign w:val="center"/>
          </w:tcPr>
          <w:p w14:paraId="150D8557" w14:textId="77777777" w:rsidR="00355EC6" w:rsidRPr="005504CC" w:rsidRDefault="00355EC6" w:rsidP="003C75A8">
            <w:pPr>
              <w:rPr>
                <w:rFonts w:ascii="Arial Narrow" w:hAnsi="Arial Narrow"/>
                <w:lang w:val="es-ES"/>
              </w:rPr>
            </w:pPr>
          </w:p>
        </w:tc>
      </w:tr>
      <w:tr w:rsidR="00355EC6" w:rsidRPr="005504CC" w14:paraId="393376AD" w14:textId="77777777" w:rsidTr="475A8E66">
        <w:trPr>
          <w:jc w:val="center"/>
        </w:trPr>
        <w:tc>
          <w:tcPr>
            <w:tcW w:w="3550" w:type="dxa"/>
            <w:vAlign w:val="center"/>
          </w:tcPr>
          <w:p w14:paraId="0628CC11" w14:textId="2FABED61"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2126" w:type="dxa"/>
            <w:vAlign w:val="center"/>
          </w:tcPr>
          <w:p w14:paraId="66296A43" w14:textId="77777777" w:rsidR="00355EC6" w:rsidRPr="005504CC" w:rsidRDefault="475A8E66" w:rsidP="475A8E66">
            <w:pPr>
              <w:ind w:left="404"/>
              <w:rPr>
                <w:rFonts w:ascii="Arial Narrow" w:hAnsi="Arial Narrow"/>
                <w:lang w:val="es-ES"/>
              </w:rPr>
            </w:pPr>
            <w:r w:rsidRPr="005504CC">
              <w:rPr>
                <w:rFonts w:ascii="Arial Narrow" w:hAnsi="Arial Narrow"/>
                <w:lang w:val="es-ES"/>
              </w:rPr>
              <w:t>419 973</w:t>
            </w:r>
          </w:p>
        </w:tc>
        <w:tc>
          <w:tcPr>
            <w:tcW w:w="4542" w:type="dxa"/>
            <w:vMerge/>
            <w:vAlign w:val="center"/>
          </w:tcPr>
          <w:p w14:paraId="5DDE6E1F" w14:textId="77777777" w:rsidR="00355EC6" w:rsidRPr="005504CC" w:rsidRDefault="00355EC6" w:rsidP="003C75A8">
            <w:pPr>
              <w:rPr>
                <w:rFonts w:ascii="Arial Narrow" w:hAnsi="Arial Narrow"/>
                <w:lang w:val="es-ES"/>
              </w:rPr>
            </w:pPr>
          </w:p>
        </w:tc>
      </w:tr>
      <w:tr w:rsidR="00355EC6" w:rsidRPr="005504CC" w14:paraId="32E609AD" w14:textId="77777777" w:rsidTr="475A8E66">
        <w:trPr>
          <w:jc w:val="center"/>
        </w:trPr>
        <w:tc>
          <w:tcPr>
            <w:tcW w:w="3550" w:type="dxa"/>
            <w:vAlign w:val="center"/>
          </w:tcPr>
          <w:p w14:paraId="065C9568" w14:textId="0B731D63"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2126" w:type="dxa"/>
            <w:vAlign w:val="center"/>
          </w:tcPr>
          <w:p w14:paraId="28DC5FFE" w14:textId="77777777" w:rsidR="00355EC6" w:rsidRPr="005504CC" w:rsidRDefault="475A8E66" w:rsidP="475A8E66">
            <w:pPr>
              <w:ind w:left="404"/>
              <w:rPr>
                <w:rFonts w:ascii="Arial Narrow" w:hAnsi="Arial Narrow"/>
                <w:lang w:val="es-ES"/>
              </w:rPr>
            </w:pPr>
            <w:r w:rsidRPr="005504CC">
              <w:rPr>
                <w:rFonts w:ascii="Arial Narrow" w:hAnsi="Arial Narrow"/>
                <w:lang w:val="es-ES"/>
              </w:rPr>
              <w:t>821 000</w:t>
            </w:r>
          </w:p>
        </w:tc>
        <w:tc>
          <w:tcPr>
            <w:tcW w:w="4542" w:type="dxa"/>
            <w:vMerge/>
            <w:vAlign w:val="center"/>
          </w:tcPr>
          <w:p w14:paraId="295B695E" w14:textId="77777777" w:rsidR="00355EC6" w:rsidRPr="005504CC" w:rsidRDefault="00355EC6" w:rsidP="003C75A8">
            <w:pPr>
              <w:rPr>
                <w:rFonts w:ascii="Arial Narrow" w:hAnsi="Arial Narrow"/>
                <w:lang w:val="es-ES"/>
              </w:rPr>
            </w:pPr>
          </w:p>
        </w:tc>
      </w:tr>
      <w:tr w:rsidR="00355EC6" w:rsidRPr="005504CC" w14:paraId="2DDE3388" w14:textId="77777777" w:rsidTr="475A8E66">
        <w:trPr>
          <w:jc w:val="center"/>
        </w:trPr>
        <w:tc>
          <w:tcPr>
            <w:tcW w:w="3550" w:type="dxa"/>
            <w:vAlign w:val="center"/>
          </w:tcPr>
          <w:p w14:paraId="3E0DF31C" w14:textId="0FDE3568"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agrícola utilizada (Ha)</w:t>
            </w:r>
          </w:p>
        </w:tc>
        <w:tc>
          <w:tcPr>
            <w:tcW w:w="2126" w:type="dxa"/>
            <w:vAlign w:val="center"/>
          </w:tcPr>
          <w:p w14:paraId="38345B07" w14:textId="77777777" w:rsidR="00355EC6" w:rsidRPr="005504CC" w:rsidRDefault="475A8E66" w:rsidP="475A8E66">
            <w:pPr>
              <w:ind w:left="404"/>
              <w:rPr>
                <w:rFonts w:ascii="Arial Narrow" w:hAnsi="Arial Narrow"/>
                <w:lang w:val="es-ES"/>
              </w:rPr>
            </w:pPr>
            <w:r w:rsidRPr="005504CC">
              <w:rPr>
                <w:rFonts w:ascii="Arial Narrow" w:hAnsi="Arial Narrow"/>
                <w:lang w:val="es-ES"/>
              </w:rPr>
              <w:t>2 753 000</w:t>
            </w:r>
          </w:p>
        </w:tc>
        <w:tc>
          <w:tcPr>
            <w:tcW w:w="4542" w:type="dxa"/>
            <w:vMerge/>
            <w:vAlign w:val="center"/>
          </w:tcPr>
          <w:p w14:paraId="4B94FDEC" w14:textId="77777777" w:rsidR="00355EC6" w:rsidRPr="005504CC" w:rsidRDefault="00355EC6" w:rsidP="003C75A8">
            <w:pPr>
              <w:rPr>
                <w:rFonts w:ascii="Arial Narrow" w:hAnsi="Arial Narrow"/>
                <w:lang w:val="es-ES"/>
              </w:rPr>
            </w:pPr>
          </w:p>
        </w:tc>
      </w:tr>
      <w:tr w:rsidR="00355EC6" w:rsidRPr="005504CC" w14:paraId="229CE424" w14:textId="77777777" w:rsidTr="475A8E66">
        <w:trPr>
          <w:jc w:val="center"/>
        </w:trPr>
        <w:tc>
          <w:tcPr>
            <w:tcW w:w="3550" w:type="dxa"/>
            <w:vAlign w:val="center"/>
          </w:tcPr>
          <w:p w14:paraId="406BB85B" w14:textId="35197428"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2126" w:type="dxa"/>
            <w:vAlign w:val="center"/>
          </w:tcPr>
          <w:p w14:paraId="7F8C4DA0" w14:textId="77777777" w:rsidR="00355EC6" w:rsidRPr="005504CC" w:rsidRDefault="475A8E66" w:rsidP="475A8E66">
            <w:pPr>
              <w:ind w:left="404"/>
              <w:rPr>
                <w:rFonts w:ascii="Arial Narrow" w:hAnsi="Arial Narrow"/>
                <w:lang w:val="es-ES"/>
              </w:rPr>
            </w:pPr>
            <w:r w:rsidRPr="005504CC">
              <w:rPr>
                <w:rFonts w:ascii="Arial Narrow" w:hAnsi="Arial Narrow"/>
                <w:lang w:val="es-ES"/>
              </w:rPr>
              <w:t>6,6</w:t>
            </w:r>
          </w:p>
        </w:tc>
        <w:tc>
          <w:tcPr>
            <w:tcW w:w="4542" w:type="dxa"/>
            <w:vMerge/>
            <w:vAlign w:val="center"/>
          </w:tcPr>
          <w:p w14:paraId="448AF9C5" w14:textId="77777777" w:rsidR="00355EC6" w:rsidRPr="005504CC" w:rsidRDefault="00355EC6" w:rsidP="003C75A8">
            <w:pPr>
              <w:rPr>
                <w:rFonts w:ascii="Arial Narrow" w:hAnsi="Arial Narrow"/>
                <w:lang w:val="es-ES"/>
              </w:rPr>
            </w:pPr>
          </w:p>
        </w:tc>
      </w:tr>
      <w:tr w:rsidR="00355EC6" w:rsidRPr="005504CC" w14:paraId="31F697A7" w14:textId="77777777" w:rsidTr="475A8E66">
        <w:trPr>
          <w:trHeight w:val="567"/>
          <w:jc w:val="center"/>
        </w:trPr>
        <w:tc>
          <w:tcPr>
            <w:tcW w:w="10218" w:type="dxa"/>
            <w:gridSpan w:val="3"/>
          </w:tcPr>
          <w:p w14:paraId="7006C82E" w14:textId="77777777" w:rsidR="00557541" w:rsidRPr="005504CC" w:rsidRDefault="00557541" w:rsidP="00557541">
            <w:pPr>
              <w:spacing w:before="24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Después de ser el mayor exportador mundial de azúcar, Cuba es ahora el 6º productor de azúcar del mundo con 1,5 Tm, en comparación con </w:t>
            </w:r>
            <w:proofErr w:type="gramStart"/>
            <w:r w:rsidRPr="005504CC">
              <w:rPr>
                <w:rFonts w:ascii="Arial" w:hAnsi="Arial" w:cs="Arial"/>
                <w:color w:val="000000" w:themeColor="text1"/>
                <w:sz w:val="21"/>
                <w:szCs w:val="21"/>
                <w:lang w:val="es-ES"/>
              </w:rPr>
              <w:t>las 8 Tm</w:t>
            </w:r>
            <w:proofErr w:type="gramEnd"/>
            <w:r w:rsidRPr="005504CC">
              <w:rPr>
                <w:rFonts w:ascii="Arial" w:hAnsi="Arial" w:cs="Arial"/>
                <w:color w:val="000000" w:themeColor="text1"/>
                <w:sz w:val="21"/>
                <w:szCs w:val="21"/>
                <w:lang w:val="es-ES"/>
              </w:rPr>
              <w:t xml:space="preserve"> de 1960. Hoy en día, la caña de azúcar ocupa un tercio de la superficie cultivada del País. Sólo 54 unidades de producción siguen en funcionamiento, y el 60% de las tierras azucareras se utilizan ahora para otros cultivos o para el pastoreo.</w:t>
            </w:r>
          </w:p>
          <w:p w14:paraId="4F3A89B1" w14:textId="77777777" w:rsidR="00557541" w:rsidRPr="005504CC" w:rsidRDefault="00557541" w:rsidP="00557541">
            <w:pPr>
              <w:spacing w:before="24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Luego vienen el arroz, las batatas y el tabaco, cultivados en su mayoría en el oeste y el medio oeste, cuya cosecha (50.000 toneladas por año) se utiliza en gran medida para fabricar los famosos puros. Cuba produce 300 millones de cigarros al año, así como una buena docena de miles de millones de cigarrillos. Otras producciones agrícolas son el café, los cítricos, las piñas, los mangos, los plátanos y los cultivos de hortalizas. </w:t>
            </w:r>
          </w:p>
          <w:p w14:paraId="13C1243E" w14:textId="77777777" w:rsidR="00557541" w:rsidRPr="005504CC" w:rsidRDefault="00557541" w:rsidP="00557541">
            <w:pPr>
              <w:spacing w:before="24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Si bien Cuba importa la mayoría de sus calorías y proteínas, la agricultura urbana ha aumentado la seguridad y la soberanía alimentarias en la esfera de la producción de hortalizas. En 2015, Cuba "importó el 70% de lo que consumió a un costo anual de 1.800 millones de dólares".</w:t>
            </w:r>
          </w:p>
          <w:p w14:paraId="7398294D" w14:textId="77777777" w:rsidR="00557541" w:rsidRPr="005504CC" w:rsidRDefault="00557541" w:rsidP="00557541">
            <w:pPr>
              <w:spacing w:before="24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Sin embargo, durante más de veinte años, la isla se ha convertido a la agricultura orgánica ("</w:t>
            </w:r>
            <w:proofErr w:type="spellStart"/>
            <w:r w:rsidRPr="005504CC">
              <w:rPr>
                <w:rFonts w:ascii="Arial" w:hAnsi="Arial" w:cs="Arial"/>
                <w:color w:val="000000" w:themeColor="text1"/>
                <w:sz w:val="21"/>
                <w:szCs w:val="21"/>
                <w:lang w:val="es-ES"/>
              </w:rPr>
              <w:t>organopónicos</w:t>
            </w:r>
            <w:proofErr w:type="spellEnd"/>
            <w:r w:rsidRPr="005504CC">
              <w:rPr>
                <w:rFonts w:ascii="Arial" w:hAnsi="Arial" w:cs="Arial"/>
                <w:color w:val="000000" w:themeColor="text1"/>
                <w:sz w:val="21"/>
                <w:szCs w:val="21"/>
                <w:lang w:val="es-ES"/>
              </w:rPr>
              <w:t>"). En la actualidad existen 400.000 granjas urbanas que producen 1,5 millones de toneladas de hortalizas frescas, que cubren el 70%, y a veces más, del consumo de La Habana.</w:t>
            </w:r>
          </w:p>
          <w:p w14:paraId="2F755374" w14:textId="77777777" w:rsidR="00557541" w:rsidRPr="005504CC" w:rsidRDefault="00557541" w:rsidP="00557541">
            <w:pPr>
              <w:spacing w:before="24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Los institutos de investigación, con el firme apoyo de la Asociación Nacional de Pequeños Agricultores (ANAP) y el Campesino-a-Campesino (CAC), han desarrollado un proceso de autoaprendizaje de métodos agroecológicos. </w:t>
            </w:r>
          </w:p>
          <w:p w14:paraId="430F52F2" w14:textId="2D920C7A" w:rsidR="00557541" w:rsidRPr="005504CC" w:rsidRDefault="00557541" w:rsidP="00557541">
            <w:pPr>
              <w:spacing w:before="24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Además de que, con 70.000 Ha Cuba se ha convertido en el Nº 1 del mundo en agricultura urbana, la isla tiene el 20% de su área bajo agricultura orgánica. Los resultados de esta política son visibles: reducción de la contaminación del suelo, el aire y el agua por pesticidas y fertilizantes químicos, diversificación de la producción y los alimentos, reciclaje de residuos, minimización de los costes de transporte, seguridad alimentaria, reducción de la contaminación, desarrollo del empleo...</w:t>
            </w:r>
          </w:p>
          <w:p w14:paraId="28ED482C" w14:textId="3B68FD66" w:rsidR="00355EC6" w:rsidRPr="005504CC" w:rsidRDefault="00557541" w:rsidP="00557541">
            <w:pPr>
              <w:spacing w:before="240" w:after="120"/>
              <w:ind w:left="167" w:right="464"/>
              <w:jc w:val="both"/>
              <w:rPr>
                <w:rFonts w:ascii="Arial Narrow" w:hAnsi="Arial Narrow"/>
                <w:sz w:val="21"/>
                <w:szCs w:val="21"/>
                <w:lang w:val="es-ES"/>
              </w:rPr>
            </w:pPr>
            <w:r w:rsidRPr="005504CC">
              <w:rPr>
                <w:rFonts w:ascii="Arial" w:hAnsi="Arial" w:cs="Arial"/>
                <w:color w:val="000000" w:themeColor="text1"/>
                <w:sz w:val="21"/>
                <w:szCs w:val="21"/>
                <w:lang w:val="es-ES"/>
              </w:rPr>
              <w:t>Los programas específicos para maximizar la producción agrícola y ganadera, con la ayuda de recursos internacionales, pero siguen utilizando técnicas industriales intensivas con irrigación de pivote, mecanización pesada, fertilizantes y plaguicidas para la papa, el arroz y la soja en áreas protegidas que representan menos del 10 por ciento de la tierra cultivada.</w:t>
            </w:r>
          </w:p>
        </w:tc>
      </w:tr>
    </w:tbl>
    <w:p w14:paraId="72BCB83D" w14:textId="4CF4FA44" w:rsidR="007228D1" w:rsidRPr="005504CC" w:rsidRDefault="007228D1" w:rsidP="00355EC6">
      <w:pPr>
        <w:rPr>
          <w:lang w:val="es-ES"/>
        </w:rPr>
      </w:pPr>
    </w:p>
    <w:p w14:paraId="710B6872" w14:textId="77777777" w:rsidR="00C82E7E" w:rsidRPr="005504CC" w:rsidRDefault="00C82E7E" w:rsidP="00355EC6">
      <w:pPr>
        <w:rPr>
          <w:lang w:val="es-ES"/>
        </w:rPr>
        <w:sectPr w:rsidR="00C82E7E" w:rsidRPr="005504CC" w:rsidSect="00800CCD">
          <w:pgSz w:w="11906" w:h="16838" w:code="9"/>
          <w:pgMar w:top="397" w:right="1134" w:bottom="397" w:left="1134" w:header="284" w:footer="510" w:gutter="0"/>
          <w:cols w:space="708"/>
          <w:docGrid w:linePitch="360"/>
        </w:sectPr>
      </w:pPr>
    </w:p>
    <w:p w14:paraId="6D31D127" w14:textId="5DB2C902" w:rsidR="007228D1" w:rsidRPr="005504CC" w:rsidRDefault="007228D1" w:rsidP="00355EC6">
      <w:pPr>
        <w:rPr>
          <w:lang w:val="es-ES"/>
        </w:rPr>
      </w:pPr>
    </w:p>
    <w:p w14:paraId="2ED64BA3" w14:textId="77777777" w:rsidR="00C82E7E" w:rsidRPr="005504CC" w:rsidRDefault="00C82E7E" w:rsidP="00355EC6">
      <w:pPr>
        <w:rPr>
          <w:lang w:val="es-ES"/>
        </w:rPr>
      </w:pPr>
    </w:p>
    <w:tbl>
      <w:tblPr>
        <w:tblStyle w:val="Tablaconcuadrcula"/>
        <w:tblW w:w="10218" w:type="dxa"/>
        <w:jc w:val="center"/>
        <w:tblLayout w:type="fixed"/>
        <w:tblLook w:val="04A0" w:firstRow="1" w:lastRow="0" w:firstColumn="1" w:lastColumn="0" w:noHBand="0" w:noVBand="1"/>
      </w:tblPr>
      <w:tblGrid>
        <w:gridCol w:w="3550"/>
        <w:gridCol w:w="2409"/>
        <w:gridCol w:w="4259"/>
      </w:tblGrid>
      <w:tr w:rsidR="00355EC6" w:rsidRPr="005504CC" w14:paraId="2473BD0F" w14:textId="77777777" w:rsidTr="475A8E66">
        <w:trPr>
          <w:trHeight w:val="529"/>
          <w:jc w:val="center"/>
        </w:trPr>
        <w:tc>
          <w:tcPr>
            <w:tcW w:w="5959" w:type="dxa"/>
            <w:gridSpan w:val="2"/>
            <w:vAlign w:val="center"/>
          </w:tcPr>
          <w:p w14:paraId="456EFED7" w14:textId="7793A0D4" w:rsidR="00355EC6" w:rsidRPr="005504CC" w:rsidRDefault="00557541" w:rsidP="0F0E7701">
            <w:pPr>
              <w:jc w:val="center"/>
              <w:rPr>
                <w:rFonts w:ascii="Arial Narrow" w:hAnsi="Arial Narrow"/>
                <w:b/>
                <w:bCs/>
                <w:lang w:val="es-ES"/>
              </w:rPr>
            </w:pPr>
            <w:r w:rsidRPr="005504CC">
              <w:rPr>
                <w:rFonts w:ascii="Arial Narrow" w:hAnsi="Arial Narrow"/>
                <w:b/>
                <w:bCs/>
                <w:sz w:val="28"/>
                <w:szCs w:val="28"/>
                <w:lang w:val="es-ES"/>
              </w:rPr>
              <w:t>Dominica</w:t>
            </w:r>
          </w:p>
        </w:tc>
        <w:tc>
          <w:tcPr>
            <w:tcW w:w="4259" w:type="dxa"/>
            <w:vMerge w:val="restart"/>
            <w:vAlign w:val="center"/>
          </w:tcPr>
          <w:p w14:paraId="4E336342"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24FAA151" wp14:editId="3E0B6A75">
                  <wp:extent cx="2699385" cy="2751438"/>
                  <wp:effectExtent l="0" t="0" r="5715" b="0"/>
                  <wp:docPr id="310" name="Image 310" descr="https://www.populationdata.net/wp-content/uploads/dominique_petit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ttps://www.populationdata.net/wp-content/uploads/dominique_petite.gif"/>
                          <pic:cNvPicPr preferRelativeResize="0">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02615" cy="2754731"/>
                          </a:xfrm>
                          <a:prstGeom prst="rect">
                            <a:avLst/>
                          </a:prstGeom>
                          <a:noFill/>
                          <a:ln>
                            <a:noFill/>
                          </a:ln>
                        </pic:spPr>
                      </pic:pic>
                    </a:graphicData>
                  </a:graphic>
                </wp:inline>
              </w:drawing>
            </w:r>
          </w:p>
        </w:tc>
      </w:tr>
      <w:tr w:rsidR="00355EC6" w:rsidRPr="005504CC" w14:paraId="30C081FD" w14:textId="77777777" w:rsidTr="475A8E66">
        <w:trPr>
          <w:jc w:val="center"/>
        </w:trPr>
        <w:tc>
          <w:tcPr>
            <w:tcW w:w="5959" w:type="dxa"/>
            <w:gridSpan w:val="2"/>
            <w:vAlign w:val="center"/>
          </w:tcPr>
          <w:p w14:paraId="0728B960"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56FFCFA9" wp14:editId="2ECE7956">
                  <wp:extent cx="2145177" cy="1080000"/>
                  <wp:effectExtent l="0" t="0" r="7620" b="6350"/>
                  <wp:docPr id="311" name="Image 311" descr="https://www.populationdata.net/wp-content/uploads/drapeau-domini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opulationdata.net/wp-content/uploads/drapeau-dominique.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45177" cy="1080000"/>
                          </a:xfrm>
                          <a:prstGeom prst="rect">
                            <a:avLst/>
                          </a:prstGeom>
                          <a:noFill/>
                          <a:ln>
                            <a:noFill/>
                          </a:ln>
                        </pic:spPr>
                      </pic:pic>
                    </a:graphicData>
                  </a:graphic>
                </wp:inline>
              </w:drawing>
            </w:r>
          </w:p>
        </w:tc>
        <w:tc>
          <w:tcPr>
            <w:tcW w:w="4259" w:type="dxa"/>
            <w:vMerge/>
            <w:vAlign w:val="center"/>
          </w:tcPr>
          <w:p w14:paraId="405C51F2" w14:textId="77777777" w:rsidR="00355EC6" w:rsidRPr="005504CC" w:rsidRDefault="00355EC6" w:rsidP="003C75A8">
            <w:pPr>
              <w:rPr>
                <w:rFonts w:ascii="Arial Narrow" w:hAnsi="Arial Narrow"/>
                <w:lang w:val="es-ES"/>
              </w:rPr>
            </w:pPr>
          </w:p>
        </w:tc>
      </w:tr>
      <w:tr w:rsidR="00355EC6" w:rsidRPr="005504CC" w14:paraId="2E76CF18" w14:textId="77777777" w:rsidTr="475A8E66">
        <w:trPr>
          <w:jc w:val="center"/>
        </w:trPr>
        <w:tc>
          <w:tcPr>
            <w:tcW w:w="3550" w:type="dxa"/>
            <w:vAlign w:val="center"/>
          </w:tcPr>
          <w:p w14:paraId="64478EEA" w14:textId="28E017F9"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2409" w:type="dxa"/>
            <w:vAlign w:val="center"/>
          </w:tcPr>
          <w:p w14:paraId="28429634" w14:textId="77777777" w:rsidR="00355EC6" w:rsidRPr="005504CC" w:rsidRDefault="475A8E66" w:rsidP="475A8E66">
            <w:pPr>
              <w:ind w:left="404"/>
              <w:rPr>
                <w:rFonts w:ascii="Arial Narrow" w:hAnsi="Arial Narrow"/>
                <w:lang w:val="es-ES"/>
              </w:rPr>
            </w:pPr>
            <w:r w:rsidRPr="005504CC">
              <w:rPr>
                <w:rFonts w:ascii="Arial Narrow" w:hAnsi="Arial Narrow"/>
                <w:lang w:val="es-ES"/>
              </w:rPr>
              <w:t>75 000</w:t>
            </w:r>
          </w:p>
        </w:tc>
        <w:tc>
          <w:tcPr>
            <w:tcW w:w="4259" w:type="dxa"/>
            <w:vMerge/>
            <w:vAlign w:val="center"/>
          </w:tcPr>
          <w:p w14:paraId="1D8911A6" w14:textId="77777777" w:rsidR="00355EC6" w:rsidRPr="005504CC" w:rsidRDefault="00355EC6" w:rsidP="003C75A8">
            <w:pPr>
              <w:rPr>
                <w:rFonts w:ascii="Arial Narrow" w:hAnsi="Arial Narrow"/>
                <w:lang w:val="es-ES"/>
              </w:rPr>
            </w:pPr>
          </w:p>
        </w:tc>
      </w:tr>
      <w:tr w:rsidR="00355EC6" w:rsidRPr="005504CC" w14:paraId="05D8D976" w14:textId="77777777" w:rsidTr="475A8E66">
        <w:trPr>
          <w:jc w:val="center"/>
        </w:trPr>
        <w:tc>
          <w:tcPr>
            <w:tcW w:w="3550" w:type="dxa"/>
            <w:vAlign w:val="center"/>
          </w:tcPr>
          <w:p w14:paraId="1EF391A1" w14:textId="105A4265"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2409" w:type="dxa"/>
            <w:vAlign w:val="center"/>
          </w:tcPr>
          <w:p w14:paraId="01269307" w14:textId="77777777" w:rsidR="00355EC6" w:rsidRPr="005504CC" w:rsidRDefault="475A8E66" w:rsidP="475A8E66">
            <w:pPr>
              <w:ind w:left="404"/>
              <w:rPr>
                <w:rFonts w:ascii="Arial Narrow" w:hAnsi="Arial Narrow"/>
                <w:lang w:val="es-ES"/>
              </w:rPr>
            </w:pPr>
            <w:r w:rsidRPr="005504CC">
              <w:rPr>
                <w:rFonts w:ascii="Arial Narrow" w:hAnsi="Arial Narrow"/>
                <w:lang w:val="es-ES"/>
              </w:rPr>
              <w:t>25 000</w:t>
            </w:r>
          </w:p>
        </w:tc>
        <w:tc>
          <w:tcPr>
            <w:tcW w:w="4259" w:type="dxa"/>
            <w:vMerge/>
            <w:vAlign w:val="center"/>
          </w:tcPr>
          <w:p w14:paraId="3FE3163C" w14:textId="77777777" w:rsidR="00355EC6" w:rsidRPr="005504CC" w:rsidRDefault="00355EC6" w:rsidP="003C75A8">
            <w:pPr>
              <w:rPr>
                <w:rFonts w:ascii="Arial Narrow" w:hAnsi="Arial Narrow"/>
                <w:lang w:val="es-ES"/>
              </w:rPr>
            </w:pPr>
          </w:p>
        </w:tc>
      </w:tr>
      <w:tr w:rsidR="00355EC6" w:rsidRPr="005504CC" w14:paraId="3CD9047C" w14:textId="77777777" w:rsidTr="475A8E66">
        <w:trPr>
          <w:jc w:val="center"/>
        </w:trPr>
        <w:tc>
          <w:tcPr>
            <w:tcW w:w="3550" w:type="dxa"/>
            <w:vAlign w:val="center"/>
          </w:tcPr>
          <w:p w14:paraId="6B1B44C1" w14:textId="51C0667F"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2409" w:type="dxa"/>
            <w:vAlign w:val="center"/>
          </w:tcPr>
          <w:p w14:paraId="1029857F" w14:textId="77777777" w:rsidR="00355EC6" w:rsidRPr="005504CC" w:rsidRDefault="475A8E66" w:rsidP="475A8E66">
            <w:pPr>
              <w:ind w:left="404"/>
              <w:rPr>
                <w:rFonts w:ascii="Arial Narrow" w:hAnsi="Arial Narrow"/>
                <w:lang w:val="es-ES"/>
              </w:rPr>
            </w:pPr>
            <w:r w:rsidRPr="005504CC">
              <w:rPr>
                <w:rFonts w:ascii="Arial Narrow" w:hAnsi="Arial Narrow"/>
                <w:lang w:val="es-ES"/>
              </w:rPr>
              <w:t>44 000</w:t>
            </w:r>
          </w:p>
        </w:tc>
        <w:tc>
          <w:tcPr>
            <w:tcW w:w="4259" w:type="dxa"/>
            <w:vMerge/>
            <w:vAlign w:val="center"/>
          </w:tcPr>
          <w:p w14:paraId="23F30379" w14:textId="77777777" w:rsidR="00355EC6" w:rsidRPr="005504CC" w:rsidRDefault="00355EC6" w:rsidP="003C75A8">
            <w:pPr>
              <w:rPr>
                <w:rFonts w:ascii="Arial Narrow" w:hAnsi="Arial Narrow"/>
                <w:lang w:val="es-ES"/>
              </w:rPr>
            </w:pPr>
          </w:p>
        </w:tc>
      </w:tr>
      <w:tr w:rsidR="00355EC6" w:rsidRPr="005504CC" w14:paraId="11A1CB83" w14:textId="77777777" w:rsidTr="475A8E66">
        <w:trPr>
          <w:jc w:val="center"/>
        </w:trPr>
        <w:tc>
          <w:tcPr>
            <w:tcW w:w="3550" w:type="dxa"/>
            <w:vAlign w:val="center"/>
          </w:tcPr>
          <w:p w14:paraId="6C8DE67B" w14:textId="18AF1998"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2409" w:type="dxa"/>
            <w:vAlign w:val="center"/>
          </w:tcPr>
          <w:p w14:paraId="1ACFE9EF" w14:textId="77777777" w:rsidR="00355EC6" w:rsidRPr="005504CC" w:rsidRDefault="0F0E7701" w:rsidP="0F0E7701">
            <w:pPr>
              <w:ind w:left="404"/>
              <w:rPr>
                <w:rFonts w:ascii="Arial Narrow" w:hAnsi="Arial Narrow"/>
                <w:lang w:val="es-ES"/>
              </w:rPr>
            </w:pPr>
            <w:r w:rsidRPr="005504CC">
              <w:rPr>
                <w:rFonts w:ascii="Arial Narrow" w:hAnsi="Arial Narrow"/>
                <w:lang w:val="es-ES"/>
              </w:rPr>
              <w:t>17 %</w:t>
            </w:r>
          </w:p>
        </w:tc>
        <w:tc>
          <w:tcPr>
            <w:tcW w:w="4259" w:type="dxa"/>
            <w:vMerge/>
            <w:vAlign w:val="center"/>
          </w:tcPr>
          <w:p w14:paraId="354E2302" w14:textId="77777777" w:rsidR="00355EC6" w:rsidRPr="005504CC" w:rsidRDefault="00355EC6" w:rsidP="003C75A8">
            <w:pPr>
              <w:rPr>
                <w:rFonts w:ascii="Arial Narrow" w:hAnsi="Arial Narrow"/>
                <w:lang w:val="es-ES"/>
              </w:rPr>
            </w:pPr>
          </w:p>
        </w:tc>
      </w:tr>
      <w:tr w:rsidR="00355EC6" w:rsidRPr="005504CC" w14:paraId="7AD4C926" w14:textId="77777777" w:rsidTr="475A8E66">
        <w:trPr>
          <w:jc w:val="center"/>
        </w:trPr>
        <w:tc>
          <w:tcPr>
            <w:tcW w:w="3550" w:type="dxa"/>
            <w:vAlign w:val="center"/>
          </w:tcPr>
          <w:p w14:paraId="07091485" w14:textId="471D5885"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2409" w:type="dxa"/>
            <w:vAlign w:val="center"/>
          </w:tcPr>
          <w:p w14:paraId="0264E113" w14:textId="77777777" w:rsidR="00355EC6" w:rsidRPr="005504CC" w:rsidRDefault="0F0E7701" w:rsidP="0F0E7701">
            <w:pPr>
              <w:ind w:left="404"/>
              <w:rPr>
                <w:rFonts w:ascii="Arial Narrow" w:hAnsi="Arial Narrow"/>
                <w:lang w:val="es-ES"/>
              </w:rPr>
            </w:pPr>
            <w:r w:rsidRPr="005504CC">
              <w:rPr>
                <w:rFonts w:ascii="Arial Narrow" w:hAnsi="Arial Narrow"/>
                <w:lang w:val="es-ES"/>
              </w:rPr>
              <w:t>21 %</w:t>
            </w:r>
          </w:p>
        </w:tc>
        <w:tc>
          <w:tcPr>
            <w:tcW w:w="4259" w:type="dxa"/>
            <w:vMerge/>
            <w:vAlign w:val="center"/>
          </w:tcPr>
          <w:p w14:paraId="731B5690" w14:textId="77777777" w:rsidR="00355EC6" w:rsidRPr="005504CC" w:rsidRDefault="00355EC6" w:rsidP="003C75A8">
            <w:pPr>
              <w:rPr>
                <w:rFonts w:ascii="Arial Narrow" w:hAnsi="Arial Narrow"/>
                <w:lang w:val="es-ES"/>
              </w:rPr>
            </w:pPr>
          </w:p>
        </w:tc>
      </w:tr>
      <w:tr w:rsidR="00355EC6" w:rsidRPr="005504CC" w14:paraId="24D507AF" w14:textId="77777777" w:rsidTr="475A8E66">
        <w:trPr>
          <w:jc w:val="center"/>
        </w:trPr>
        <w:tc>
          <w:tcPr>
            <w:tcW w:w="3550" w:type="dxa"/>
            <w:vAlign w:val="center"/>
          </w:tcPr>
          <w:p w14:paraId="5035AADE" w14:textId="313DF8E0"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2409" w:type="dxa"/>
            <w:vAlign w:val="center"/>
          </w:tcPr>
          <w:p w14:paraId="35E8EE6D" w14:textId="77777777" w:rsidR="00355EC6" w:rsidRPr="005504CC" w:rsidRDefault="475A8E66" w:rsidP="475A8E66">
            <w:pPr>
              <w:ind w:left="404"/>
              <w:rPr>
                <w:rFonts w:ascii="Arial Narrow" w:hAnsi="Arial Narrow"/>
                <w:lang w:val="es-ES"/>
              </w:rPr>
            </w:pPr>
            <w:r w:rsidRPr="005504CC">
              <w:rPr>
                <w:rFonts w:ascii="Arial Narrow" w:hAnsi="Arial Narrow"/>
                <w:lang w:val="es-ES"/>
              </w:rPr>
              <w:t>6 000</w:t>
            </w:r>
          </w:p>
        </w:tc>
        <w:tc>
          <w:tcPr>
            <w:tcW w:w="4259" w:type="dxa"/>
            <w:vMerge/>
            <w:vAlign w:val="center"/>
          </w:tcPr>
          <w:p w14:paraId="440F9507" w14:textId="77777777" w:rsidR="00355EC6" w:rsidRPr="005504CC" w:rsidRDefault="00355EC6" w:rsidP="003C75A8">
            <w:pPr>
              <w:rPr>
                <w:rFonts w:ascii="Arial Narrow" w:hAnsi="Arial Narrow"/>
                <w:lang w:val="es-ES"/>
              </w:rPr>
            </w:pPr>
          </w:p>
        </w:tc>
      </w:tr>
      <w:tr w:rsidR="00355EC6" w:rsidRPr="005504CC" w14:paraId="4FFB212E" w14:textId="77777777" w:rsidTr="475A8E66">
        <w:trPr>
          <w:jc w:val="center"/>
        </w:trPr>
        <w:tc>
          <w:tcPr>
            <w:tcW w:w="3550" w:type="dxa"/>
            <w:vAlign w:val="center"/>
          </w:tcPr>
          <w:p w14:paraId="1B948BC2" w14:textId="1D194D36"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2409" w:type="dxa"/>
            <w:vAlign w:val="center"/>
          </w:tcPr>
          <w:p w14:paraId="2CC25A62" w14:textId="77777777" w:rsidR="00355EC6" w:rsidRPr="005504CC" w:rsidRDefault="475A8E66" w:rsidP="475A8E66">
            <w:pPr>
              <w:ind w:left="404"/>
              <w:rPr>
                <w:rFonts w:ascii="Arial Narrow" w:hAnsi="Arial Narrow"/>
                <w:lang w:val="es-ES"/>
              </w:rPr>
            </w:pPr>
            <w:r w:rsidRPr="005504CC">
              <w:rPr>
                <w:rFonts w:ascii="Arial Narrow" w:hAnsi="Arial Narrow"/>
                <w:lang w:val="es-ES"/>
              </w:rPr>
              <w:t>19 540</w:t>
            </w:r>
          </w:p>
        </w:tc>
        <w:tc>
          <w:tcPr>
            <w:tcW w:w="4259" w:type="dxa"/>
            <w:vMerge/>
            <w:vAlign w:val="center"/>
          </w:tcPr>
          <w:p w14:paraId="37123153" w14:textId="77777777" w:rsidR="00355EC6" w:rsidRPr="005504CC" w:rsidRDefault="00355EC6" w:rsidP="003C75A8">
            <w:pPr>
              <w:rPr>
                <w:rFonts w:ascii="Arial Narrow" w:hAnsi="Arial Narrow"/>
                <w:lang w:val="es-ES"/>
              </w:rPr>
            </w:pPr>
          </w:p>
        </w:tc>
      </w:tr>
      <w:tr w:rsidR="00355EC6" w:rsidRPr="005504CC" w14:paraId="26C7901F" w14:textId="77777777" w:rsidTr="475A8E66">
        <w:trPr>
          <w:jc w:val="center"/>
        </w:trPr>
        <w:tc>
          <w:tcPr>
            <w:tcW w:w="3550" w:type="dxa"/>
            <w:vAlign w:val="center"/>
          </w:tcPr>
          <w:p w14:paraId="7034CE5B" w14:textId="4524F45D"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2409" w:type="dxa"/>
            <w:vAlign w:val="center"/>
          </w:tcPr>
          <w:p w14:paraId="34DD616F" w14:textId="77777777" w:rsidR="00355EC6" w:rsidRPr="005504CC" w:rsidRDefault="475A8E66" w:rsidP="475A8E66">
            <w:pPr>
              <w:ind w:left="404"/>
              <w:rPr>
                <w:rFonts w:ascii="Arial Narrow" w:hAnsi="Arial Narrow"/>
                <w:lang w:val="es-ES"/>
              </w:rPr>
            </w:pPr>
            <w:r w:rsidRPr="005504CC">
              <w:rPr>
                <w:rFonts w:ascii="Arial Narrow" w:hAnsi="Arial Narrow"/>
                <w:lang w:val="es-ES"/>
              </w:rPr>
              <w:t>19 200</w:t>
            </w:r>
          </w:p>
        </w:tc>
        <w:tc>
          <w:tcPr>
            <w:tcW w:w="4259" w:type="dxa"/>
            <w:vMerge/>
            <w:vAlign w:val="center"/>
          </w:tcPr>
          <w:p w14:paraId="2BEFBA37" w14:textId="77777777" w:rsidR="00355EC6" w:rsidRPr="005504CC" w:rsidRDefault="00355EC6" w:rsidP="003C75A8">
            <w:pPr>
              <w:rPr>
                <w:rFonts w:ascii="Arial Narrow" w:hAnsi="Arial Narrow"/>
                <w:lang w:val="es-ES"/>
              </w:rPr>
            </w:pPr>
          </w:p>
        </w:tc>
      </w:tr>
      <w:tr w:rsidR="00355EC6" w:rsidRPr="005504CC" w14:paraId="1068E195" w14:textId="77777777" w:rsidTr="475A8E66">
        <w:trPr>
          <w:trHeight w:val="62"/>
          <w:jc w:val="center"/>
        </w:trPr>
        <w:tc>
          <w:tcPr>
            <w:tcW w:w="3550" w:type="dxa"/>
            <w:vAlign w:val="center"/>
          </w:tcPr>
          <w:p w14:paraId="50F0BB52" w14:textId="0CC07A95"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2409" w:type="dxa"/>
            <w:vAlign w:val="center"/>
          </w:tcPr>
          <w:p w14:paraId="3E4F0C42" w14:textId="77777777" w:rsidR="00355EC6" w:rsidRPr="005504CC" w:rsidRDefault="475A8E66" w:rsidP="475A8E66">
            <w:pPr>
              <w:ind w:left="404"/>
              <w:rPr>
                <w:rFonts w:ascii="Arial Narrow" w:hAnsi="Arial Narrow"/>
                <w:lang w:val="es-ES"/>
              </w:rPr>
            </w:pPr>
            <w:r w:rsidRPr="005504CC">
              <w:rPr>
                <w:rFonts w:ascii="Arial Narrow" w:hAnsi="Arial Narrow"/>
                <w:lang w:val="es-ES"/>
              </w:rPr>
              <w:t>3,2</w:t>
            </w:r>
          </w:p>
        </w:tc>
        <w:tc>
          <w:tcPr>
            <w:tcW w:w="4259" w:type="dxa"/>
            <w:vMerge/>
            <w:vAlign w:val="center"/>
          </w:tcPr>
          <w:p w14:paraId="79962726" w14:textId="77777777" w:rsidR="00355EC6" w:rsidRPr="005504CC" w:rsidRDefault="00355EC6" w:rsidP="003C75A8">
            <w:pPr>
              <w:rPr>
                <w:rFonts w:ascii="Arial Narrow" w:hAnsi="Arial Narrow"/>
                <w:lang w:val="es-ES"/>
              </w:rPr>
            </w:pPr>
          </w:p>
        </w:tc>
      </w:tr>
      <w:tr w:rsidR="00355EC6" w:rsidRPr="005504CC" w14:paraId="328127A7" w14:textId="77777777" w:rsidTr="475A8E66">
        <w:trPr>
          <w:jc w:val="center"/>
        </w:trPr>
        <w:tc>
          <w:tcPr>
            <w:tcW w:w="10218" w:type="dxa"/>
            <w:gridSpan w:val="3"/>
            <w:vAlign w:val="center"/>
          </w:tcPr>
          <w:p w14:paraId="1FC6E8B0"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La Mancomunidad de Dominica, conocida también como la isla del Caribe, es la más septentrional y la más grande de las Islas de Barlovento. La isla está fuertemente arbolada y está atravesada por más de 365 ríos y lagos y cascadas de </w:t>
            </w:r>
            <w:proofErr w:type="spellStart"/>
            <w:r w:rsidRPr="005504CC">
              <w:rPr>
                <w:rFonts w:ascii="Arial" w:hAnsi="Arial" w:cs="Arial"/>
                <w:color w:val="000000" w:themeColor="text1"/>
                <w:sz w:val="21"/>
                <w:szCs w:val="21"/>
                <w:lang w:val="es-ES"/>
              </w:rPr>
              <w:t>Númeroux</w:t>
            </w:r>
            <w:proofErr w:type="spellEnd"/>
            <w:r w:rsidRPr="005504CC">
              <w:rPr>
                <w:rFonts w:ascii="Arial" w:hAnsi="Arial" w:cs="Arial"/>
                <w:color w:val="000000" w:themeColor="text1"/>
                <w:sz w:val="21"/>
                <w:szCs w:val="21"/>
                <w:lang w:val="es-ES"/>
              </w:rPr>
              <w:t>.</w:t>
            </w:r>
          </w:p>
          <w:p w14:paraId="2CD95AF7"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 economía dominicana ha dependido en gran medida de la agricultura, pero el gobierno también busca promover el País como un destino de "ecoturismo".</w:t>
            </w:r>
          </w:p>
          <w:p w14:paraId="298383F5"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Dominica experimentó un "auge del banano" en el decenio de 1980, cuando el acceso al mercado británico garantizó hasta el 70% de los ingresos de exportación.</w:t>
            </w:r>
          </w:p>
          <w:p w14:paraId="356A19C2"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Desde principios de 2000, la industria bananera de la región se ha derrumbado tras el fin del trato preferencial en Europa. El sector agrícola en general se ha contraído considerablemente en los últimos años. En 1980, la agricultura representaba casi un tercio de la producción total de la isla y actualmente representa sólo 1/8 de la actividad nacional total. Con el declive del mercado europeo como destino de las exportaciones, se ha hecho hincapié en la diversificación hacia otros cultivos: como cítricos, hortalizas, café, cacao, coco, aceites vegetales, extractos, pachulí, </w:t>
            </w:r>
            <w:proofErr w:type="gramStart"/>
            <w:r w:rsidRPr="005504CC">
              <w:rPr>
                <w:rFonts w:ascii="Arial" w:hAnsi="Arial" w:cs="Arial"/>
                <w:color w:val="000000" w:themeColor="text1"/>
                <w:sz w:val="21"/>
                <w:szCs w:val="21"/>
                <w:lang w:val="es-ES"/>
              </w:rPr>
              <w:t>aloe vera</w:t>
            </w:r>
            <w:proofErr w:type="gramEnd"/>
            <w:r w:rsidRPr="005504CC">
              <w:rPr>
                <w:rFonts w:ascii="Arial" w:hAnsi="Arial" w:cs="Arial"/>
                <w:color w:val="000000" w:themeColor="text1"/>
                <w:sz w:val="21"/>
                <w:szCs w:val="21"/>
                <w:lang w:val="es-ES"/>
              </w:rPr>
              <w:t>, flores cortadas, mangos, guayabas y papaya, así como la producción de jabón.</w:t>
            </w:r>
          </w:p>
          <w:p w14:paraId="426AF374"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En vista de las dificultades que enfrenta el sector, el Ministerio de Agricultura, con el apoyo de la OECO y el IICA, ha iniciado una política para revitalizar la agricultura alimentaria mediante el lanzamiento de un programa de capacitación en buenas prácticas agrícolas (BPA) que desempeñará un papel fundamental para mejorar las operaciones agrícolas y garantizar la inocuidad de los alimentos producidos. Destinada a los agentes de extensión y a las partes interesadas del sector privado a lo largo de la cadena de valor, les permitirá ayudar a los agricultores a alcanzar altos niveles de rendimiento en materia de inocuidad y calidad de los alimentos. También se aborda la evaluación de los sistemas y prácticas de gestión de las explotaciones agrícolas de forma periódica para medir el rendimiento.</w:t>
            </w:r>
          </w:p>
          <w:p w14:paraId="1C0A8A07"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Ante los desafíos de la transición energética y el cambio climático, el Gobierno ha indicado su intención de integrar estas cuestiones en la aplicación de la política agrícola siguiendo las recomendaciones del programa "Agricultura Inteligente para el Clima" (CSA), propugnado por la FAO como enfoque para orientar las medidas necesarias para transformar y reorientar los sistemas agrícolas, apoyar eficazmente el desarrollo y garantizar la seguridad alimentaria en un clima cambiante.</w:t>
            </w:r>
          </w:p>
          <w:p w14:paraId="1C4C345A" w14:textId="6E29F35C" w:rsidR="00355EC6" w:rsidRPr="005504CC" w:rsidRDefault="00557541" w:rsidP="00557541">
            <w:pPr>
              <w:spacing w:before="120" w:after="120"/>
              <w:ind w:left="167" w:right="464"/>
              <w:jc w:val="both"/>
              <w:rPr>
                <w:rFonts w:ascii="Arial Narrow" w:hAnsi="Arial Narrow"/>
                <w:sz w:val="21"/>
                <w:szCs w:val="21"/>
                <w:lang w:val="es-ES"/>
              </w:rPr>
            </w:pPr>
            <w:r w:rsidRPr="005504CC">
              <w:rPr>
                <w:rFonts w:ascii="Arial" w:hAnsi="Arial" w:cs="Arial"/>
                <w:color w:val="000000" w:themeColor="text1"/>
                <w:sz w:val="21"/>
                <w:szCs w:val="21"/>
                <w:lang w:val="es-ES"/>
              </w:rPr>
              <w:t>El CSA tiene por objeto aumentar de manera sostenible la productividad agrícola y mejorar, adaptar y crear resistencia al cambio climático, así como reducir las emisiones de gases de efecto invernadero en la medida de lo posible. A este respecto, Dominica "deberá reducir su dependencia de la agricultura de secano y recurrir cada vez más a la irrigación, la tecnología de los invernaderos, la acuicultura, la maricultura y la hidroponía".</w:t>
            </w:r>
          </w:p>
        </w:tc>
      </w:tr>
    </w:tbl>
    <w:p w14:paraId="1FDB0C09" w14:textId="26B86872" w:rsidR="00355EC6" w:rsidRPr="005504CC" w:rsidRDefault="00355EC6" w:rsidP="00355EC6">
      <w:pPr>
        <w:rPr>
          <w:lang w:val="es-ES"/>
        </w:rPr>
      </w:pPr>
      <w:r w:rsidRPr="005504CC">
        <w:rPr>
          <w:lang w:val="es-ES"/>
        </w:rPr>
        <w:br w:type="page"/>
      </w:r>
    </w:p>
    <w:p w14:paraId="0B8B959D" w14:textId="04F7645B" w:rsidR="007228D1" w:rsidRPr="005504CC" w:rsidRDefault="007228D1" w:rsidP="00355EC6">
      <w:pPr>
        <w:rPr>
          <w:lang w:val="es-ES"/>
        </w:rPr>
      </w:pPr>
    </w:p>
    <w:p w14:paraId="21D1B301" w14:textId="77777777" w:rsidR="007228D1" w:rsidRPr="005504CC" w:rsidRDefault="007228D1" w:rsidP="00355EC6">
      <w:pPr>
        <w:rPr>
          <w:lang w:val="es-ES"/>
        </w:rPr>
      </w:pPr>
    </w:p>
    <w:tbl>
      <w:tblPr>
        <w:tblStyle w:val="Tablaconcuadrcula"/>
        <w:tblW w:w="10076" w:type="dxa"/>
        <w:jc w:val="center"/>
        <w:tblLook w:val="04A0" w:firstRow="1" w:lastRow="0" w:firstColumn="1" w:lastColumn="0" w:noHBand="0" w:noVBand="1"/>
      </w:tblPr>
      <w:tblGrid>
        <w:gridCol w:w="3550"/>
        <w:gridCol w:w="1984"/>
        <w:gridCol w:w="4542"/>
      </w:tblGrid>
      <w:tr w:rsidR="00355EC6" w:rsidRPr="005504CC" w14:paraId="41AE368F" w14:textId="77777777" w:rsidTr="475A8E66">
        <w:trPr>
          <w:trHeight w:val="529"/>
          <w:jc w:val="center"/>
        </w:trPr>
        <w:tc>
          <w:tcPr>
            <w:tcW w:w="5534" w:type="dxa"/>
            <w:gridSpan w:val="2"/>
            <w:vAlign w:val="center"/>
          </w:tcPr>
          <w:p w14:paraId="31696AFF" w14:textId="47FC7C07" w:rsidR="00355EC6" w:rsidRPr="005504CC" w:rsidRDefault="00557541" w:rsidP="0F0E7701">
            <w:pPr>
              <w:jc w:val="center"/>
              <w:rPr>
                <w:rFonts w:ascii="Arial Narrow" w:hAnsi="Arial Narrow"/>
                <w:b/>
                <w:bCs/>
                <w:lang w:val="es-ES"/>
              </w:rPr>
            </w:pPr>
            <w:r w:rsidRPr="005504CC">
              <w:rPr>
                <w:rFonts w:ascii="Arial Narrow" w:hAnsi="Arial Narrow"/>
                <w:b/>
                <w:bCs/>
                <w:sz w:val="28"/>
                <w:szCs w:val="28"/>
                <w:lang w:val="es-ES"/>
              </w:rPr>
              <w:t>República Dominicana</w:t>
            </w:r>
          </w:p>
        </w:tc>
        <w:tc>
          <w:tcPr>
            <w:tcW w:w="4542" w:type="dxa"/>
            <w:vMerge w:val="restart"/>
          </w:tcPr>
          <w:p w14:paraId="343A752E"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4211A425" wp14:editId="39D2F95B">
                  <wp:extent cx="2700000" cy="2880000"/>
                  <wp:effectExtent l="0" t="0" r="5715" b="0"/>
                  <wp:docPr id="315" name="Image 315" descr="https://www.populationdata.net/wp-content/uploads/2016/05/republique-dominicain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https://www.populationdata.net/wp-content/uploads/2016/05/republique-dominicaine.gif"/>
                          <pic:cNvPicPr preferRelativeResize="0">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00000" cy="2880000"/>
                          </a:xfrm>
                          <a:prstGeom prst="rect">
                            <a:avLst/>
                          </a:prstGeom>
                          <a:noFill/>
                          <a:ln>
                            <a:noFill/>
                          </a:ln>
                        </pic:spPr>
                      </pic:pic>
                    </a:graphicData>
                  </a:graphic>
                </wp:inline>
              </w:drawing>
            </w:r>
          </w:p>
        </w:tc>
      </w:tr>
      <w:tr w:rsidR="00355EC6" w:rsidRPr="005504CC" w14:paraId="31AC0906" w14:textId="77777777" w:rsidTr="475A8E66">
        <w:trPr>
          <w:jc w:val="center"/>
        </w:trPr>
        <w:tc>
          <w:tcPr>
            <w:tcW w:w="5534" w:type="dxa"/>
            <w:gridSpan w:val="2"/>
            <w:vAlign w:val="center"/>
          </w:tcPr>
          <w:p w14:paraId="536FE56A"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6DB4F0B2" wp14:editId="5182D84C">
                  <wp:extent cx="1739281" cy="1080000"/>
                  <wp:effectExtent l="0" t="0" r="0" b="6350"/>
                  <wp:docPr id="316" name="Image 316" descr="https://www.populationdata.net/wp-content/uploads/drapeau-republique-dominica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populationdata.net/wp-content/uploads/drapeau-republique-dominicaine.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739281" cy="1080000"/>
                          </a:xfrm>
                          <a:prstGeom prst="rect">
                            <a:avLst/>
                          </a:prstGeom>
                          <a:noFill/>
                          <a:ln>
                            <a:noFill/>
                          </a:ln>
                        </pic:spPr>
                      </pic:pic>
                    </a:graphicData>
                  </a:graphic>
                </wp:inline>
              </w:drawing>
            </w:r>
          </w:p>
        </w:tc>
        <w:tc>
          <w:tcPr>
            <w:tcW w:w="4542" w:type="dxa"/>
            <w:vMerge/>
          </w:tcPr>
          <w:p w14:paraId="06C0E8B5" w14:textId="77777777" w:rsidR="00355EC6" w:rsidRPr="005504CC" w:rsidRDefault="00355EC6" w:rsidP="003C75A8">
            <w:pPr>
              <w:rPr>
                <w:rFonts w:ascii="Arial Narrow" w:hAnsi="Arial Narrow"/>
                <w:lang w:val="es-ES"/>
              </w:rPr>
            </w:pPr>
          </w:p>
        </w:tc>
      </w:tr>
      <w:tr w:rsidR="00355EC6" w:rsidRPr="005504CC" w14:paraId="2EFED834" w14:textId="77777777" w:rsidTr="475A8E66">
        <w:trPr>
          <w:jc w:val="center"/>
        </w:trPr>
        <w:tc>
          <w:tcPr>
            <w:tcW w:w="3550" w:type="dxa"/>
            <w:vAlign w:val="center"/>
          </w:tcPr>
          <w:p w14:paraId="2FE2F788" w14:textId="0350E90E"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1984" w:type="dxa"/>
            <w:vAlign w:val="center"/>
          </w:tcPr>
          <w:p w14:paraId="313EF9C5" w14:textId="77777777" w:rsidR="00355EC6" w:rsidRPr="005504CC" w:rsidRDefault="475A8E66" w:rsidP="475A8E66">
            <w:pPr>
              <w:ind w:left="404"/>
              <w:rPr>
                <w:rFonts w:ascii="Arial Narrow" w:hAnsi="Arial Narrow"/>
                <w:lang w:val="es-ES"/>
              </w:rPr>
            </w:pPr>
            <w:r w:rsidRPr="005504CC">
              <w:rPr>
                <w:rFonts w:ascii="Arial Narrow" w:hAnsi="Arial Narrow"/>
                <w:lang w:val="es-ES"/>
              </w:rPr>
              <w:t>4 867 000</w:t>
            </w:r>
          </w:p>
        </w:tc>
        <w:tc>
          <w:tcPr>
            <w:tcW w:w="4542" w:type="dxa"/>
            <w:vMerge/>
          </w:tcPr>
          <w:p w14:paraId="5800BA7B" w14:textId="77777777" w:rsidR="00355EC6" w:rsidRPr="005504CC" w:rsidRDefault="00355EC6" w:rsidP="003C75A8">
            <w:pPr>
              <w:rPr>
                <w:rFonts w:ascii="Arial Narrow" w:hAnsi="Arial Narrow"/>
                <w:lang w:val="es-ES"/>
              </w:rPr>
            </w:pPr>
          </w:p>
        </w:tc>
      </w:tr>
      <w:tr w:rsidR="00355EC6" w:rsidRPr="005504CC" w14:paraId="5E96A2A9" w14:textId="77777777" w:rsidTr="475A8E66">
        <w:trPr>
          <w:jc w:val="center"/>
        </w:trPr>
        <w:tc>
          <w:tcPr>
            <w:tcW w:w="3550" w:type="dxa"/>
            <w:vAlign w:val="center"/>
          </w:tcPr>
          <w:p w14:paraId="01B8FC5D" w14:textId="4CE23AEC"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1984" w:type="dxa"/>
            <w:vAlign w:val="center"/>
          </w:tcPr>
          <w:p w14:paraId="30B63B7A" w14:textId="77777777" w:rsidR="00355EC6" w:rsidRPr="005504CC" w:rsidRDefault="475A8E66" w:rsidP="475A8E66">
            <w:pPr>
              <w:ind w:left="404"/>
              <w:rPr>
                <w:rFonts w:ascii="Arial Narrow" w:hAnsi="Arial Narrow"/>
                <w:lang w:val="es-ES"/>
              </w:rPr>
            </w:pPr>
            <w:r w:rsidRPr="005504CC">
              <w:rPr>
                <w:rFonts w:ascii="Arial Narrow" w:hAnsi="Arial Narrow"/>
                <w:lang w:val="es-ES"/>
              </w:rPr>
              <w:t>2 352 000</w:t>
            </w:r>
          </w:p>
        </w:tc>
        <w:tc>
          <w:tcPr>
            <w:tcW w:w="4542" w:type="dxa"/>
            <w:vMerge/>
          </w:tcPr>
          <w:p w14:paraId="5A1479EF" w14:textId="77777777" w:rsidR="00355EC6" w:rsidRPr="005504CC" w:rsidRDefault="00355EC6" w:rsidP="003C75A8">
            <w:pPr>
              <w:rPr>
                <w:rFonts w:ascii="Arial Narrow" w:hAnsi="Arial Narrow"/>
                <w:lang w:val="es-ES"/>
              </w:rPr>
            </w:pPr>
          </w:p>
        </w:tc>
      </w:tr>
      <w:tr w:rsidR="00355EC6" w:rsidRPr="005504CC" w14:paraId="36EBB53F" w14:textId="77777777" w:rsidTr="475A8E66">
        <w:trPr>
          <w:jc w:val="center"/>
        </w:trPr>
        <w:tc>
          <w:tcPr>
            <w:tcW w:w="3550" w:type="dxa"/>
            <w:vAlign w:val="center"/>
          </w:tcPr>
          <w:p w14:paraId="53EB0941" w14:textId="0870E5A4"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1984" w:type="dxa"/>
            <w:vAlign w:val="center"/>
          </w:tcPr>
          <w:p w14:paraId="7ACEF6F9" w14:textId="77777777" w:rsidR="00355EC6" w:rsidRPr="005504CC" w:rsidRDefault="475A8E66" w:rsidP="475A8E66">
            <w:pPr>
              <w:ind w:left="404"/>
              <w:rPr>
                <w:rFonts w:ascii="Arial Narrow" w:hAnsi="Arial Narrow"/>
                <w:lang w:val="es-ES"/>
              </w:rPr>
            </w:pPr>
            <w:r w:rsidRPr="005504CC">
              <w:rPr>
                <w:rFonts w:ascii="Arial Narrow" w:hAnsi="Arial Narrow"/>
                <w:lang w:val="es-ES"/>
              </w:rPr>
              <w:t>1 950 000</w:t>
            </w:r>
          </w:p>
        </w:tc>
        <w:tc>
          <w:tcPr>
            <w:tcW w:w="4542" w:type="dxa"/>
            <w:vMerge/>
          </w:tcPr>
          <w:p w14:paraId="70E5B207" w14:textId="77777777" w:rsidR="00355EC6" w:rsidRPr="005504CC" w:rsidRDefault="00355EC6" w:rsidP="003C75A8">
            <w:pPr>
              <w:rPr>
                <w:rFonts w:ascii="Arial Narrow" w:hAnsi="Arial Narrow"/>
                <w:lang w:val="es-ES"/>
              </w:rPr>
            </w:pPr>
          </w:p>
        </w:tc>
      </w:tr>
      <w:tr w:rsidR="00355EC6" w:rsidRPr="005504CC" w14:paraId="6B66D687" w14:textId="77777777" w:rsidTr="475A8E66">
        <w:trPr>
          <w:jc w:val="center"/>
        </w:trPr>
        <w:tc>
          <w:tcPr>
            <w:tcW w:w="3550" w:type="dxa"/>
            <w:vAlign w:val="center"/>
          </w:tcPr>
          <w:p w14:paraId="0B9511B9" w14:textId="0B105A94"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1984" w:type="dxa"/>
            <w:vAlign w:val="center"/>
          </w:tcPr>
          <w:p w14:paraId="70D5A5E5" w14:textId="77777777" w:rsidR="00355EC6" w:rsidRPr="005504CC" w:rsidRDefault="0F0E7701" w:rsidP="0F0E7701">
            <w:pPr>
              <w:ind w:left="404"/>
              <w:rPr>
                <w:rFonts w:ascii="Arial Narrow" w:hAnsi="Arial Narrow"/>
                <w:lang w:val="es-ES"/>
              </w:rPr>
            </w:pPr>
            <w:r w:rsidRPr="005504CC">
              <w:rPr>
                <w:rFonts w:ascii="Arial Narrow" w:hAnsi="Arial Narrow"/>
                <w:lang w:val="es-ES"/>
              </w:rPr>
              <w:t>5,7 %</w:t>
            </w:r>
          </w:p>
        </w:tc>
        <w:tc>
          <w:tcPr>
            <w:tcW w:w="4542" w:type="dxa"/>
            <w:vMerge/>
          </w:tcPr>
          <w:p w14:paraId="4F4A2B2A" w14:textId="77777777" w:rsidR="00355EC6" w:rsidRPr="005504CC" w:rsidRDefault="00355EC6" w:rsidP="003C75A8">
            <w:pPr>
              <w:rPr>
                <w:rFonts w:ascii="Arial Narrow" w:hAnsi="Arial Narrow"/>
                <w:lang w:val="es-ES"/>
              </w:rPr>
            </w:pPr>
          </w:p>
        </w:tc>
      </w:tr>
      <w:tr w:rsidR="00355EC6" w:rsidRPr="005504CC" w14:paraId="6E4F6AE1" w14:textId="77777777" w:rsidTr="475A8E66">
        <w:trPr>
          <w:jc w:val="center"/>
        </w:trPr>
        <w:tc>
          <w:tcPr>
            <w:tcW w:w="3550" w:type="dxa"/>
            <w:vAlign w:val="center"/>
          </w:tcPr>
          <w:p w14:paraId="6340E4F0" w14:textId="7E3A12D8"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1984" w:type="dxa"/>
            <w:vAlign w:val="center"/>
          </w:tcPr>
          <w:p w14:paraId="4B9BBA9B" w14:textId="77777777" w:rsidR="00355EC6" w:rsidRPr="005504CC" w:rsidRDefault="0F0E7701" w:rsidP="0F0E7701">
            <w:pPr>
              <w:ind w:left="404"/>
              <w:rPr>
                <w:rFonts w:ascii="Arial Narrow" w:hAnsi="Arial Narrow"/>
                <w:lang w:val="es-ES"/>
              </w:rPr>
            </w:pPr>
            <w:r w:rsidRPr="005504CC">
              <w:rPr>
                <w:rFonts w:ascii="Arial Narrow" w:hAnsi="Arial Narrow"/>
                <w:lang w:val="es-ES"/>
              </w:rPr>
              <w:t>12 %</w:t>
            </w:r>
          </w:p>
        </w:tc>
        <w:tc>
          <w:tcPr>
            <w:tcW w:w="4542" w:type="dxa"/>
            <w:vMerge/>
          </w:tcPr>
          <w:p w14:paraId="3052A9F8" w14:textId="77777777" w:rsidR="00355EC6" w:rsidRPr="005504CC" w:rsidRDefault="00355EC6" w:rsidP="003C75A8">
            <w:pPr>
              <w:rPr>
                <w:rFonts w:ascii="Arial Narrow" w:hAnsi="Arial Narrow"/>
                <w:lang w:val="es-ES"/>
              </w:rPr>
            </w:pPr>
          </w:p>
        </w:tc>
      </w:tr>
      <w:tr w:rsidR="00355EC6" w:rsidRPr="005504CC" w14:paraId="4C19E248" w14:textId="77777777" w:rsidTr="475A8E66">
        <w:trPr>
          <w:jc w:val="center"/>
        </w:trPr>
        <w:tc>
          <w:tcPr>
            <w:tcW w:w="3550" w:type="dxa"/>
            <w:vAlign w:val="center"/>
          </w:tcPr>
          <w:p w14:paraId="77C42721" w14:textId="4BF35BEF"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1984" w:type="dxa"/>
            <w:vAlign w:val="center"/>
          </w:tcPr>
          <w:p w14:paraId="3B1E24AF" w14:textId="77777777" w:rsidR="00355EC6" w:rsidRPr="005504CC" w:rsidRDefault="00355EC6" w:rsidP="003C75A8">
            <w:pPr>
              <w:ind w:left="404"/>
              <w:rPr>
                <w:rFonts w:ascii="Arial Narrow" w:hAnsi="Arial Narrow"/>
                <w:lang w:val="es-ES"/>
              </w:rPr>
            </w:pPr>
          </w:p>
        </w:tc>
        <w:tc>
          <w:tcPr>
            <w:tcW w:w="4542" w:type="dxa"/>
            <w:vMerge/>
          </w:tcPr>
          <w:p w14:paraId="0E72259E" w14:textId="77777777" w:rsidR="00355EC6" w:rsidRPr="005504CC" w:rsidRDefault="00355EC6" w:rsidP="003C75A8">
            <w:pPr>
              <w:rPr>
                <w:rFonts w:ascii="Arial Narrow" w:hAnsi="Arial Narrow"/>
                <w:lang w:val="es-ES"/>
              </w:rPr>
            </w:pPr>
          </w:p>
        </w:tc>
      </w:tr>
      <w:tr w:rsidR="00355EC6" w:rsidRPr="005504CC" w14:paraId="7C720474" w14:textId="77777777" w:rsidTr="475A8E66">
        <w:trPr>
          <w:jc w:val="center"/>
        </w:trPr>
        <w:tc>
          <w:tcPr>
            <w:tcW w:w="3550" w:type="dxa"/>
            <w:vAlign w:val="center"/>
          </w:tcPr>
          <w:p w14:paraId="180AD3BA" w14:textId="50DD6166"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1984" w:type="dxa"/>
            <w:vAlign w:val="center"/>
          </w:tcPr>
          <w:p w14:paraId="72694BCD" w14:textId="77777777" w:rsidR="00355EC6" w:rsidRPr="005504CC" w:rsidRDefault="00355EC6" w:rsidP="003C75A8">
            <w:pPr>
              <w:ind w:left="404"/>
              <w:rPr>
                <w:rFonts w:ascii="Arial Narrow" w:hAnsi="Arial Narrow"/>
                <w:lang w:val="es-ES"/>
              </w:rPr>
            </w:pPr>
          </w:p>
        </w:tc>
        <w:tc>
          <w:tcPr>
            <w:tcW w:w="4542" w:type="dxa"/>
            <w:vMerge/>
          </w:tcPr>
          <w:p w14:paraId="4C8DF161" w14:textId="77777777" w:rsidR="00355EC6" w:rsidRPr="005504CC" w:rsidRDefault="00355EC6" w:rsidP="003C75A8">
            <w:pPr>
              <w:rPr>
                <w:rFonts w:ascii="Arial Narrow" w:hAnsi="Arial Narrow"/>
                <w:lang w:val="es-ES"/>
              </w:rPr>
            </w:pPr>
          </w:p>
        </w:tc>
      </w:tr>
      <w:tr w:rsidR="00355EC6" w:rsidRPr="005504CC" w14:paraId="64E3032C" w14:textId="77777777" w:rsidTr="475A8E66">
        <w:trPr>
          <w:jc w:val="center"/>
        </w:trPr>
        <w:tc>
          <w:tcPr>
            <w:tcW w:w="3550" w:type="dxa"/>
            <w:vAlign w:val="center"/>
          </w:tcPr>
          <w:p w14:paraId="3D21DDC3" w14:textId="4FFC1FBE"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1984" w:type="dxa"/>
            <w:vAlign w:val="center"/>
          </w:tcPr>
          <w:p w14:paraId="574552FC" w14:textId="77777777" w:rsidR="00355EC6" w:rsidRPr="005504CC" w:rsidRDefault="00355EC6" w:rsidP="003C75A8">
            <w:pPr>
              <w:ind w:left="404"/>
              <w:rPr>
                <w:rFonts w:ascii="Arial Narrow" w:hAnsi="Arial Narrow"/>
                <w:lang w:val="es-ES"/>
              </w:rPr>
            </w:pPr>
          </w:p>
        </w:tc>
        <w:tc>
          <w:tcPr>
            <w:tcW w:w="4542" w:type="dxa"/>
            <w:vMerge/>
          </w:tcPr>
          <w:p w14:paraId="198D82E3" w14:textId="77777777" w:rsidR="00355EC6" w:rsidRPr="005504CC" w:rsidRDefault="00355EC6" w:rsidP="003C75A8">
            <w:pPr>
              <w:rPr>
                <w:rFonts w:ascii="Arial Narrow" w:hAnsi="Arial Narrow"/>
                <w:lang w:val="es-ES"/>
              </w:rPr>
            </w:pPr>
          </w:p>
        </w:tc>
      </w:tr>
      <w:tr w:rsidR="00355EC6" w:rsidRPr="005504CC" w14:paraId="10182A32" w14:textId="77777777" w:rsidTr="475A8E66">
        <w:trPr>
          <w:jc w:val="center"/>
        </w:trPr>
        <w:tc>
          <w:tcPr>
            <w:tcW w:w="3550" w:type="dxa"/>
            <w:vAlign w:val="center"/>
          </w:tcPr>
          <w:p w14:paraId="73FD9E7A" w14:textId="2E6497BD"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1984" w:type="dxa"/>
            <w:vAlign w:val="center"/>
          </w:tcPr>
          <w:p w14:paraId="63B592F2" w14:textId="77777777" w:rsidR="00355EC6" w:rsidRPr="005504CC" w:rsidRDefault="00355EC6" w:rsidP="003C75A8">
            <w:pPr>
              <w:ind w:left="404"/>
              <w:rPr>
                <w:rFonts w:ascii="Arial Narrow" w:hAnsi="Arial Narrow"/>
                <w:lang w:val="es-ES"/>
              </w:rPr>
            </w:pPr>
          </w:p>
        </w:tc>
        <w:tc>
          <w:tcPr>
            <w:tcW w:w="4542" w:type="dxa"/>
            <w:vMerge/>
          </w:tcPr>
          <w:p w14:paraId="47D34C05" w14:textId="77777777" w:rsidR="00355EC6" w:rsidRPr="005504CC" w:rsidRDefault="00355EC6" w:rsidP="003C75A8">
            <w:pPr>
              <w:rPr>
                <w:rFonts w:ascii="Arial Narrow" w:hAnsi="Arial Narrow"/>
                <w:lang w:val="es-ES"/>
              </w:rPr>
            </w:pPr>
          </w:p>
        </w:tc>
      </w:tr>
      <w:tr w:rsidR="00355EC6" w:rsidRPr="005504CC" w14:paraId="59FFB317" w14:textId="77777777" w:rsidTr="475A8E66">
        <w:trPr>
          <w:jc w:val="center"/>
        </w:trPr>
        <w:tc>
          <w:tcPr>
            <w:tcW w:w="10076" w:type="dxa"/>
            <w:gridSpan w:val="3"/>
            <w:vAlign w:val="center"/>
          </w:tcPr>
          <w:p w14:paraId="693D0999"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Según la Oficina Nacional de Estadísticas (ONE) y la Secretaría de Estado de Agricultura, la República Dominicana cuenta con 319.676 unidades de producción agrícola y un total de 259.971 productores agrícolas, de los cuales el 83,7% son hombres y el 16,3% mujeres. El 62% se dedica a la producción de cultivos y el 20% al ganado. </w:t>
            </w:r>
          </w:p>
          <w:p w14:paraId="65A6309C"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Con los cuatro principales productos de exportación que son el azúcar (2º productor caribeño después de Cuba), el café, el tabaco (1º productor de cigarros antes de Honduras y Cuba) y el cacao (10º productor mundial). Además, el País posee el 80% del mercado mundial de bananas orgánicas, es decir, el 25% del total de sus exportaciones. </w:t>
            </w:r>
          </w:p>
          <w:p w14:paraId="33A3BE71"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La actividad agrícola también se dedica a cultivos tradicionales como el cacao, el café, el tabaco, los plátanos, los cítricos, los tomates, las hortalizas verdes y el algodón. La producción en el sector agrícola se lleva a cabo principalmente por pequeños agricultores (menos de 3,13 ha) que representan el 72% del total de los agricultores, pero sólo el 28% de la superficie cultivada. </w:t>
            </w:r>
          </w:p>
          <w:p w14:paraId="2BCDD2DD"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A nivel del Caribe, la República Dominicana produce el 46% del arroz y el 42% de la carne producida consumida en las Antillas Mayores. El País es también uno de los principales exportadores de productos orgánicos (cacao, plátanos, mangos, aguacates) que generan 500 millones de dólares al año.</w:t>
            </w:r>
          </w:p>
          <w:p w14:paraId="121F2BA6"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Centrada durante mucho tiempo en las exportaciones agrícolas, la economía dominicana se ha reorientado hacia las zonas francas y el turismo (6,1% del PIB y 12% incluyendo los sectores y servicios asociados). </w:t>
            </w:r>
          </w:p>
          <w:p w14:paraId="50DA3E18"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Miembro del Tratado de Libre Comercio entre la República Dominicana y Centroamérica (</w:t>
            </w:r>
            <w:proofErr w:type="spellStart"/>
            <w:r w:rsidRPr="005504CC">
              <w:rPr>
                <w:rFonts w:ascii="Arial" w:hAnsi="Arial" w:cs="Arial"/>
                <w:color w:val="000000" w:themeColor="text1"/>
                <w:sz w:val="21"/>
                <w:szCs w:val="21"/>
                <w:highlight w:val="yellow"/>
                <w:lang w:val="es-ES"/>
              </w:rPr>
              <w:t>Aleac</w:t>
            </w:r>
            <w:proofErr w:type="spellEnd"/>
            <w:r w:rsidRPr="005504CC">
              <w:rPr>
                <w:rFonts w:ascii="Arial" w:hAnsi="Arial" w:cs="Arial"/>
                <w:color w:val="000000" w:themeColor="text1"/>
                <w:sz w:val="21"/>
                <w:szCs w:val="21"/>
                <w:lang w:val="es-ES"/>
              </w:rPr>
              <w:t>-DR) y participante en el Sistema de Integración Centroamericana (SICA), la República Dominicana se beneficia de numerosas oportunidades comerciales. Tiene una industria agroalimentaria relativamente fuerte y experimentada. Estas empresas fabrican productos como aceites comestibles, productos a base de trigo, carne procesada, alimentos enlatados, salsas, productos lácteos, bebidas aromatizadas y bebidas alcohólicas (especialmente ron y cerveza). La producción de estos artículos depende de una combinación de insumos nacionales e importados. Se estima que la producción local cubre entre el 50 y el 60% de la demanda interna y que el 30 y el 40% de todos los alimentos y bebidas son importados.</w:t>
            </w:r>
          </w:p>
          <w:p w14:paraId="778F92CD" w14:textId="74E94F08" w:rsidR="00355EC6" w:rsidRPr="005504CC" w:rsidRDefault="00557541" w:rsidP="00557541">
            <w:pPr>
              <w:spacing w:before="120" w:after="120"/>
              <w:ind w:left="167" w:right="464"/>
              <w:jc w:val="both"/>
              <w:rPr>
                <w:rFonts w:ascii="Arial Narrow" w:hAnsi="Arial Narrow"/>
                <w:sz w:val="21"/>
                <w:szCs w:val="21"/>
                <w:lang w:val="es-ES"/>
              </w:rPr>
            </w:pPr>
            <w:r w:rsidRPr="005504CC">
              <w:rPr>
                <w:rFonts w:ascii="Arial" w:hAnsi="Arial" w:cs="Arial"/>
                <w:color w:val="000000" w:themeColor="text1"/>
                <w:sz w:val="21"/>
                <w:szCs w:val="21"/>
                <w:lang w:val="es-ES"/>
              </w:rPr>
              <w:t xml:space="preserve">Aunque unas 350 000 hectáreas están dedicadas a cultivos permanentes y 190 000 hectáreas de tierra están dedicadas a la producción de cereales, alrededor de 1,4 millones de personas están subalimentadas. De igual manera, en los últimos años el promedio de la ingesta de proteínas por persona de origen animal en el País ha sido de 28 gramos por día, y el déficit calórico diario es de 96 </w:t>
            </w:r>
            <w:proofErr w:type="spellStart"/>
            <w:r w:rsidRPr="005504CC">
              <w:rPr>
                <w:rFonts w:ascii="Arial" w:hAnsi="Arial" w:cs="Arial"/>
                <w:color w:val="000000" w:themeColor="text1"/>
                <w:sz w:val="21"/>
                <w:szCs w:val="21"/>
                <w:lang w:val="es-ES"/>
              </w:rPr>
              <w:t>Kgcal</w:t>
            </w:r>
            <w:proofErr w:type="spellEnd"/>
            <w:r w:rsidRPr="005504CC">
              <w:rPr>
                <w:rFonts w:ascii="Arial" w:hAnsi="Arial" w:cs="Arial"/>
                <w:color w:val="000000" w:themeColor="text1"/>
                <w:sz w:val="21"/>
                <w:szCs w:val="21"/>
                <w:lang w:val="es-ES"/>
              </w:rPr>
              <w:t>/cabeza. Los cereales, las raíces y los tubérculos representan aproximadamente el 32% de la ingesta de energía en la República Dominicana.</w:t>
            </w:r>
          </w:p>
        </w:tc>
      </w:tr>
    </w:tbl>
    <w:p w14:paraId="087D7CBF" w14:textId="77777777" w:rsidR="00800CCD" w:rsidRPr="005504CC" w:rsidRDefault="00800CCD">
      <w:pPr>
        <w:rPr>
          <w:lang w:val="es-ES"/>
        </w:rPr>
        <w:sectPr w:rsidR="00800CCD" w:rsidRPr="005504CC" w:rsidSect="00800CCD">
          <w:pgSz w:w="11906" w:h="16838" w:code="9"/>
          <w:pgMar w:top="397" w:right="1134" w:bottom="397" w:left="1134" w:header="284" w:footer="510" w:gutter="0"/>
          <w:cols w:space="708"/>
          <w:docGrid w:linePitch="360"/>
        </w:sectPr>
      </w:pPr>
    </w:p>
    <w:p w14:paraId="6F3E0CA5" w14:textId="77777777" w:rsidR="00800CCD" w:rsidRPr="005504CC" w:rsidRDefault="00800CCD">
      <w:pPr>
        <w:rPr>
          <w:lang w:val="es-ES"/>
        </w:rPr>
      </w:pPr>
    </w:p>
    <w:tbl>
      <w:tblPr>
        <w:tblStyle w:val="Tablaconcuadrcula"/>
        <w:tblW w:w="10076" w:type="dxa"/>
        <w:jc w:val="center"/>
        <w:tblLook w:val="04A0" w:firstRow="1" w:lastRow="0" w:firstColumn="1" w:lastColumn="0" w:noHBand="0" w:noVBand="1"/>
      </w:tblPr>
      <w:tblGrid>
        <w:gridCol w:w="3550"/>
        <w:gridCol w:w="1984"/>
        <w:gridCol w:w="4542"/>
      </w:tblGrid>
      <w:tr w:rsidR="00355EC6" w:rsidRPr="005504CC" w14:paraId="391F70B2" w14:textId="77777777" w:rsidTr="475A8E66">
        <w:trPr>
          <w:trHeight w:val="551"/>
          <w:jc w:val="center"/>
        </w:trPr>
        <w:tc>
          <w:tcPr>
            <w:tcW w:w="5534" w:type="dxa"/>
            <w:gridSpan w:val="2"/>
            <w:vAlign w:val="center"/>
          </w:tcPr>
          <w:p w14:paraId="475C5C28" w14:textId="77777777" w:rsidR="00557541" w:rsidRPr="005504CC" w:rsidRDefault="00557541" w:rsidP="00557541">
            <w:pPr>
              <w:jc w:val="center"/>
              <w:rPr>
                <w:rFonts w:ascii="Arial Narrow" w:hAnsi="Arial Narrow"/>
                <w:b/>
                <w:bCs/>
                <w:sz w:val="28"/>
                <w:szCs w:val="28"/>
                <w:lang w:val="es-ES"/>
              </w:rPr>
            </w:pPr>
            <w:r w:rsidRPr="005504CC">
              <w:rPr>
                <w:rFonts w:ascii="Arial Narrow" w:hAnsi="Arial Narrow"/>
                <w:b/>
                <w:bCs/>
                <w:sz w:val="28"/>
                <w:szCs w:val="28"/>
                <w:lang w:val="es-ES"/>
              </w:rPr>
              <w:t>Guadalupe</w:t>
            </w:r>
          </w:p>
          <w:p w14:paraId="4186537F" w14:textId="2A66DDEB" w:rsidR="00355EC6" w:rsidRPr="005504CC" w:rsidRDefault="00355EC6" w:rsidP="0F0E7701">
            <w:pPr>
              <w:jc w:val="center"/>
              <w:rPr>
                <w:rFonts w:ascii="Arial Narrow" w:hAnsi="Arial Narrow"/>
                <w:b/>
                <w:bCs/>
                <w:lang w:val="es-ES"/>
              </w:rPr>
            </w:pPr>
          </w:p>
        </w:tc>
        <w:tc>
          <w:tcPr>
            <w:tcW w:w="4542" w:type="dxa"/>
            <w:vMerge w:val="restart"/>
            <w:vAlign w:val="center"/>
          </w:tcPr>
          <w:p w14:paraId="593DF651"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23B0AA5C" wp14:editId="4B846197">
                  <wp:extent cx="2700000" cy="2880000"/>
                  <wp:effectExtent l="0" t="0" r="5715" b="0"/>
                  <wp:docPr id="317" name="Image 317" descr="https://www.populationdata.net/wp-content/uploads/guadeloupe_petit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ttps://www.populationdata.net/wp-content/uploads/guadeloupe_petite.gif"/>
                          <pic:cNvPicPr preferRelativeResize="0">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00000" cy="2880000"/>
                          </a:xfrm>
                          <a:prstGeom prst="rect">
                            <a:avLst/>
                          </a:prstGeom>
                          <a:noFill/>
                          <a:ln>
                            <a:noFill/>
                          </a:ln>
                        </pic:spPr>
                      </pic:pic>
                    </a:graphicData>
                  </a:graphic>
                </wp:inline>
              </w:drawing>
            </w:r>
          </w:p>
        </w:tc>
      </w:tr>
      <w:tr w:rsidR="00355EC6" w:rsidRPr="005504CC" w14:paraId="0B64BDEC" w14:textId="77777777" w:rsidTr="475A8E66">
        <w:trPr>
          <w:jc w:val="center"/>
        </w:trPr>
        <w:tc>
          <w:tcPr>
            <w:tcW w:w="5534" w:type="dxa"/>
            <w:gridSpan w:val="2"/>
            <w:vAlign w:val="center"/>
          </w:tcPr>
          <w:p w14:paraId="06332C64"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30A0B35A" wp14:editId="200D40D7">
                  <wp:extent cx="1686098" cy="1116000"/>
                  <wp:effectExtent l="0" t="0" r="0" b="8255"/>
                  <wp:docPr id="318" name="Image 318" descr="https://www.populationdata.net/wp-content/uploads/drapeau-f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opulationdata.net/wp-content/uploads/drapeau-france.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86098" cy="1116000"/>
                          </a:xfrm>
                          <a:prstGeom prst="rect">
                            <a:avLst/>
                          </a:prstGeom>
                          <a:noFill/>
                          <a:ln>
                            <a:noFill/>
                          </a:ln>
                        </pic:spPr>
                      </pic:pic>
                    </a:graphicData>
                  </a:graphic>
                </wp:inline>
              </w:drawing>
            </w:r>
          </w:p>
        </w:tc>
        <w:tc>
          <w:tcPr>
            <w:tcW w:w="4542" w:type="dxa"/>
            <w:vMerge/>
            <w:vAlign w:val="center"/>
          </w:tcPr>
          <w:p w14:paraId="743AB5FE" w14:textId="77777777" w:rsidR="00355EC6" w:rsidRPr="005504CC" w:rsidRDefault="00355EC6" w:rsidP="003C75A8">
            <w:pPr>
              <w:rPr>
                <w:rFonts w:ascii="Arial Narrow" w:hAnsi="Arial Narrow"/>
                <w:lang w:val="es-ES"/>
              </w:rPr>
            </w:pPr>
          </w:p>
        </w:tc>
      </w:tr>
      <w:tr w:rsidR="00355EC6" w:rsidRPr="005504CC" w14:paraId="1EC87679" w14:textId="77777777" w:rsidTr="475A8E66">
        <w:trPr>
          <w:jc w:val="center"/>
        </w:trPr>
        <w:tc>
          <w:tcPr>
            <w:tcW w:w="3550" w:type="dxa"/>
            <w:vAlign w:val="center"/>
          </w:tcPr>
          <w:p w14:paraId="32D6C8E6" w14:textId="6EC20749"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1984" w:type="dxa"/>
            <w:vAlign w:val="center"/>
          </w:tcPr>
          <w:p w14:paraId="74E5E1F0" w14:textId="77777777" w:rsidR="00355EC6" w:rsidRPr="005504CC" w:rsidRDefault="475A8E66" w:rsidP="475A8E66">
            <w:pPr>
              <w:ind w:left="404"/>
              <w:rPr>
                <w:rFonts w:ascii="Arial Narrow" w:hAnsi="Arial Narrow"/>
                <w:lang w:val="es-ES"/>
              </w:rPr>
            </w:pPr>
            <w:r w:rsidRPr="005504CC">
              <w:rPr>
                <w:rFonts w:ascii="Arial Narrow" w:hAnsi="Arial Narrow"/>
                <w:lang w:val="es-ES"/>
              </w:rPr>
              <w:t>163 000</w:t>
            </w:r>
          </w:p>
        </w:tc>
        <w:tc>
          <w:tcPr>
            <w:tcW w:w="4542" w:type="dxa"/>
            <w:vMerge/>
            <w:vAlign w:val="center"/>
          </w:tcPr>
          <w:p w14:paraId="3219B1D8" w14:textId="77777777" w:rsidR="00355EC6" w:rsidRPr="005504CC" w:rsidRDefault="00355EC6" w:rsidP="003C75A8">
            <w:pPr>
              <w:rPr>
                <w:rFonts w:ascii="Arial Narrow" w:hAnsi="Arial Narrow"/>
                <w:lang w:val="es-ES"/>
              </w:rPr>
            </w:pPr>
          </w:p>
        </w:tc>
      </w:tr>
      <w:tr w:rsidR="00355EC6" w:rsidRPr="005504CC" w14:paraId="08A55A23" w14:textId="77777777" w:rsidTr="475A8E66">
        <w:trPr>
          <w:jc w:val="center"/>
        </w:trPr>
        <w:tc>
          <w:tcPr>
            <w:tcW w:w="3550" w:type="dxa"/>
            <w:vAlign w:val="center"/>
          </w:tcPr>
          <w:p w14:paraId="0B75D2FB" w14:textId="4E254859"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1984" w:type="dxa"/>
            <w:vAlign w:val="center"/>
          </w:tcPr>
          <w:p w14:paraId="422BA48D" w14:textId="77777777" w:rsidR="00355EC6" w:rsidRPr="005504CC" w:rsidRDefault="475A8E66" w:rsidP="475A8E66">
            <w:pPr>
              <w:ind w:left="404"/>
              <w:rPr>
                <w:rFonts w:ascii="Arial Narrow" w:hAnsi="Arial Narrow"/>
                <w:lang w:val="es-ES"/>
              </w:rPr>
            </w:pPr>
            <w:r w:rsidRPr="005504CC">
              <w:rPr>
                <w:rFonts w:ascii="Arial Narrow" w:hAnsi="Arial Narrow"/>
                <w:lang w:val="es-ES"/>
              </w:rPr>
              <w:t>53 000</w:t>
            </w:r>
          </w:p>
        </w:tc>
        <w:tc>
          <w:tcPr>
            <w:tcW w:w="4542" w:type="dxa"/>
            <w:vMerge/>
            <w:vAlign w:val="center"/>
          </w:tcPr>
          <w:p w14:paraId="1F5485FF" w14:textId="77777777" w:rsidR="00355EC6" w:rsidRPr="005504CC" w:rsidRDefault="00355EC6" w:rsidP="003C75A8">
            <w:pPr>
              <w:rPr>
                <w:rFonts w:ascii="Arial Narrow" w:hAnsi="Arial Narrow"/>
                <w:lang w:val="es-ES"/>
              </w:rPr>
            </w:pPr>
          </w:p>
        </w:tc>
      </w:tr>
      <w:tr w:rsidR="00355EC6" w:rsidRPr="005504CC" w14:paraId="0C3E8724" w14:textId="77777777" w:rsidTr="475A8E66">
        <w:trPr>
          <w:jc w:val="center"/>
        </w:trPr>
        <w:tc>
          <w:tcPr>
            <w:tcW w:w="3550" w:type="dxa"/>
            <w:vAlign w:val="center"/>
          </w:tcPr>
          <w:p w14:paraId="4A7FA3AA" w14:textId="53E42DC0"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1984" w:type="dxa"/>
            <w:vAlign w:val="center"/>
          </w:tcPr>
          <w:p w14:paraId="1DB69E61" w14:textId="77777777" w:rsidR="00355EC6" w:rsidRPr="005504CC" w:rsidRDefault="475A8E66" w:rsidP="475A8E66">
            <w:pPr>
              <w:ind w:left="404"/>
              <w:rPr>
                <w:rFonts w:ascii="Arial Narrow" w:hAnsi="Arial Narrow"/>
                <w:lang w:val="es-ES"/>
              </w:rPr>
            </w:pPr>
            <w:r w:rsidRPr="005504CC">
              <w:rPr>
                <w:rFonts w:ascii="Arial Narrow" w:hAnsi="Arial Narrow"/>
                <w:lang w:val="es-ES"/>
              </w:rPr>
              <w:t>72 000</w:t>
            </w:r>
          </w:p>
        </w:tc>
        <w:tc>
          <w:tcPr>
            <w:tcW w:w="4542" w:type="dxa"/>
            <w:vMerge/>
            <w:vAlign w:val="center"/>
          </w:tcPr>
          <w:p w14:paraId="01E6BF1E" w14:textId="77777777" w:rsidR="00355EC6" w:rsidRPr="005504CC" w:rsidRDefault="00355EC6" w:rsidP="003C75A8">
            <w:pPr>
              <w:rPr>
                <w:rFonts w:ascii="Arial Narrow" w:hAnsi="Arial Narrow"/>
                <w:lang w:val="es-ES"/>
              </w:rPr>
            </w:pPr>
          </w:p>
        </w:tc>
      </w:tr>
      <w:tr w:rsidR="00355EC6" w:rsidRPr="005504CC" w14:paraId="6ECD2535" w14:textId="77777777" w:rsidTr="475A8E66">
        <w:trPr>
          <w:jc w:val="center"/>
        </w:trPr>
        <w:tc>
          <w:tcPr>
            <w:tcW w:w="3550" w:type="dxa"/>
            <w:vAlign w:val="center"/>
          </w:tcPr>
          <w:p w14:paraId="55D32E1F" w14:textId="0CE93DC4"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1984" w:type="dxa"/>
            <w:vAlign w:val="center"/>
          </w:tcPr>
          <w:p w14:paraId="219D3505" w14:textId="77777777" w:rsidR="00355EC6" w:rsidRPr="005504CC" w:rsidRDefault="0F0E7701" w:rsidP="0F0E7701">
            <w:pPr>
              <w:ind w:left="404"/>
              <w:rPr>
                <w:rFonts w:ascii="Arial Narrow" w:hAnsi="Arial Narrow"/>
                <w:lang w:val="es-ES"/>
              </w:rPr>
            </w:pPr>
            <w:r w:rsidRPr="005504CC">
              <w:rPr>
                <w:rFonts w:ascii="Arial Narrow" w:hAnsi="Arial Narrow"/>
                <w:lang w:val="es-ES"/>
              </w:rPr>
              <w:t>1,7 %</w:t>
            </w:r>
          </w:p>
        </w:tc>
        <w:tc>
          <w:tcPr>
            <w:tcW w:w="4542" w:type="dxa"/>
            <w:vMerge/>
            <w:vAlign w:val="center"/>
          </w:tcPr>
          <w:p w14:paraId="2707BC3D" w14:textId="77777777" w:rsidR="00355EC6" w:rsidRPr="005504CC" w:rsidRDefault="00355EC6" w:rsidP="003C75A8">
            <w:pPr>
              <w:rPr>
                <w:rFonts w:ascii="Arial Narrow" w:hAnsi="Arial Narrow"/>
                <w:lang w:val="es-ES"/>
              </w:rPr>
            </w:pPr>
          </w:p>
        </w:tc>
      </w:tr>
      <w:tr w:rsidR="00355EC6" w:rsidRPr="005504CC" w14:paraId="267D106A" w14:textId="77777777" w:rsidTr="475A8E66">
        <w:trPr>
          <w:jc w:val="center"/>
        </w:trPr>
        <w:tc>
          <w:tcPr>
            <w:tcW w:w="3550" w:type="dxa"/>
            <w:vAlign w:val="center"/>
          </w:tcPr>
          <w:p w14:paraId="4F19532C" w14:textId="1D305A69"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1984" w:type="dxa"/>
            <w:vAlign w:val="center"/>
          </w:tcPr>
          <w:p w14:paraId="19988EA3" w14:textId="77777777" w:rsidR="00355EC6" w:rsidRPr="005504CC" w:rsidRDefault="0F0E7701" w:rsidP="0F0E7701">
            <w:pPr>
              <w:ind w:left="404"/>
              <w:rPr>
                <w:rFonts w:ascii="Arial Narrow" w:hAnsi="Arial Narrow"/>
                <w:lang w:val="es-ES"/>
              </w:rPr>
            </w:pPr>
            <w:r w:rsidRPr="005504CC">
              <w:rPr>
                <w:rFonts w:ascii="Arial Narrow" w:hAnsi="Arial Narrow"/>
                <w:lang w:val="es-ES"/>
              </w:rPr>
              <w:t>3,2 %</w:t>
            </w:r>
          </w:p>
        </w:tc>
        <w:tc>
          <w:tcPr>
            <w:tcW w:w="4542" w:type="dxa"/>
            <w:vMerge/>
            <w:vAlign w:val="center"/>
          </w:tcPr>
          <w:p w14:paraId="0CA4B9EA" w14:textId="77777777" w:rsidR="00355EC6" w:rsidRPr="005504CC" w:rsidRDefault="00355EC6" w:rsidP="003C75A8">
            <w:pPr>
              <w:rPr>
                <w:rFonts w:ascii="Arial Narrow" w:hAnsi="Arial Narrow"/>
                <w:lang w:val="es-ES"/>
              </w:rPr>
            </w:pPr>
          </w:p>
        </w:tc>
      </w:tr>
      <w:tr w:rsidR="00355EC6" w:rsidRPr="005504CC" w14:paraId="4E7E4FD8" w14:textId="77777777" w:rsidTr="475A8E66">
        <w:trPr>
          <w:jc w:val="center"/>
        </w:trPr>
        <w:tc>
          <w:tcPr>
            <w:tcW w:w="3550" w:type="dxa"/>
            <w:vAlign w:val="center"/>
          </w:tcPr>
          <w:p w14:paraId="26EB7426" w14:textId="67BBB022"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1984" w:type="dxa"/>
            <w:vAlign w:val="center"/>
          </w:tcPr>
          <w:p w14:paraId="31D38DC7" w14:textId="77777777" w:rsidR="00355EC6" w:rsidRPr="005504CC" w:rsidRDefault="475A8E66" w:rsidP="475A8E66">
            <w:pPr>
              <w:ind w:left="404"/>
              <w:rPr>
                <w:rFonts w:ascii="Arial Narrow" w:hAnsi="Arial Narrow"/>
                <w:lang w:val="es-ES"/>
              </w:rPr>
            </w:pPr>
            <w:r w:rsidRPr="005504CC">
              <w:rPr>
                <w:rFonts w:ascii="Arial Narrow" w:hAnsi="Arial Narrow"/>
                <w:lang w:val="es-ES"/>
              </w:rPr>
              <w:t>7 000</w:t>
            </w:r>
          </w:p>
        </w:tc>
        <w:tc>
          <w:tcPr>
            <w:tcW w:w="4542" w:type="dxa"/>
            <w:vMerge/>
            <w:vAlign w:val="center"/>
          </w:tcPr>
          <w:p w14:paraId="1BF2D912" w14:textId="77777777" w:rsidR="00355EC6" w:rsidRPr="005504CC" w:rsidRDefault="00355EC6" w:rsidP="003C75A8">
            <w:pPr>
              <w:rPr>
                <w:rFonts w:ascii="Arial Narrow" w:hAnsi="Arial Narrow"/>
                <w:lang w:val="es-ES"/>
              </w:rPr>
            </w:pPr>
          </w:p>
        </w:tc>
      </w:tr>
      <w:tr w:rsidR="00355EC6" w:rsidRPr="005504CC" w14:paraId="744AF98B" w14:textId="77777777" w:rsidTr="475A8E66">
        <w:trPr>
          <w:jc w:val="center"/>
        </w:trPr>
        <w:tc>
          <w:tcPr>
            <w:tcW w:w="3550" w:type="dxa"/>
            <w:vAlign w:val="center"/>
          </w:tcPr>
          <w:p w14:paraId="5EC9F62C" w14:textId="6A3790FD"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1984" w:type="dxa"/>
            <w:vAlign w:val="center"/>
          </w:tcPr>
          <w:p w14:paraId="04F5D49F" w14:textId="77777777" w:rsidR="00355EC6" w:rsidRPr="005504CC" w:rsidRDefault="475A8E66" w:rsidP="475A8E66">
            <w:pPr>
              <w:ind w:left="404"/>
              <w:rPr>
                <w:rFonts w:ascii="Arial Narrow" w:hAnsi="Arial Narrow"/>
                <w:lang w:val="es-ES"/>
              </w:rPr>
            </w:pPr>
            <w:r w:rsidRPr="005504CC">
              <w:rPr>
                <w:rFonts w:ascii="Arial Narrow" w:hAnsi="Arial Narrow"/>
                <w:lang w:val="es-ES"/>
              </w:rPr>
              <w:t>11 500</w:t>
            </w:r>
          </w:p>
        </w:tc>
        <w:tc>
          <w:tcPr>
            <w:tcW w:w="4542" w:type="dxa"/>
            <w:vMerge/>
            <w:vAlign w:val="center"/>
          </w:tcPr>
          <w:p w14:paraId="65EA9B0C" w14:textId="77777777" w:rsidR="00355EC6" w:rsidRPr="005504CC" w:rsidRDefault="00355EC6" w:rsidP="003C75A8">
            <w:pPr>
              <w:rPr>
                <w:rFonts w:ascii="Arial Narrow" w:hAnsi="Arial Narrow"/>
                <w:lang w:val="es-ES"/>
              </w:rPr>
            </w:pPr>
          </w:p>
        </w:tc>
      </w:tr>
      <w:tr w:rsidR="00355EC6" w:rsidRPr="005504CC" w14:paraId="4281AD9B" w14:textId="77777777" w:rsidTr="475A8E66">
        <w:trPr>
          <w:jc w:val="center"/>
        </w:trPr>
        <w:tc>
          <w:tcPr>
            <w:tcW w:w="3550" w:type="dxa"/>
            <w:vAlign w:val="center"/>
          </w:tcPr>
          <w:p w14:paraId="7B542FB2" w14:textId="6F4EE874"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1984" w:type="dxa"/>
            <w:vAlign w:val="center"/>
          </w:tcPr>
          <w:p w14:paraId="67B6B693" w14:textId="77777777" w:rsidR="00355EC6" w:rsidRPr="005504CC" w:rsidRDefault="475A8E66" w:rsidP="475A8E66">
            <w:pPr>
              <w:ind w:left="404"/>
              <w:rPr>
                <w:rFonts w:ascii="Arial Narrow" w:hAnsi="Arial Narrow"/>
                <w:lang w:val="es-ES"/>
              </w:rPr>
            </w:pPr>
            <w:r w:rsidRPr="005504CC">
              <w:rPr>
                <w:rFonts w:ascii="Arial Narrow" w:hAnsi="Arial Narrow"/>
                <w:lang w:val="es-ES"/>
              </w:rPr>
              <w:t>30 415</w:t>
            </w:r>
          </w:p>
        </w:tc>
        <w:tc>
          <w:tcPr>
            <w:tcW w:w="4542" w:type="dxa"/>
            <w:vMerge/>
            <w:vAlign w:val="center"/>
          </w:tcPr>
          <w:p w14:paraId="6787096E" w14:textId="77777777" w:rsidR="00355EC6" w:rsidRPr="005504CC" w:rsidRDefault="00355EC6" w:rsidP="003C75A8">
            <w:pPr>
              <w:rPr>
                <w:rFonts w:ascii="Arial Narrow" w:hAnsi="Arial Narrow"/>
                <w:lang w:val="es-ES"/>
              </w:rPr>
            </w:pPr>
          </w:p>
        </w:tc>
      </w:tr>
      <w:tr w:rsidR="00355EC6" w:rsidRPr="005504CC" w14:paraId="093F54AF" w14:textId="77777777" w:rsidTr="475A8E66">
        <w:trPr>
          <w:jc w:val="center"/>
        </w:trPr>
        <w:tc>
          <w:tcPr>
            <w:tcW w:w="3550" w:type="dxa"/>
            <w:vAlign w:val="center"/>
          </w:tcPr>
          <w:p w14:paraId="03EDFBB0" w14:textId="3461F582"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1984" w:type="dxa"/>
            <w:vAlign w:val="center"/>
          </w:tcPr>
          <w:p w14:paraId="5BDD4363" w14:textId="77777777" w:rsidR="00355EC6" w:rsidRPr="005504CC" w:rsidRDefault="475A8E66" w:rsidP="475A8E66">
            <w:pPr>
              <w:ind w:left="404"/>
              <w:rPr>
                <w:rFonts w:ascii="Arial Narrow" w:hAnsi="Arial Narrow"/>
                <w:lang w:val="es-ES"/>
              </w:rPr>
            </w:pPr>
            <w:r w:rsidRPr="005504CC">
              <w:rPr>
                <w:rFonts w:ascii="Arial Narrow" w:hAnsi="Arial Narrow"/>
                <w:lang w:val="es-ES"/>
              </w:rPr>
              <w:t>4,3</w:t>
            </w:r>
          </w:p>
        </w:tc>
        <w:tc>
          <w:tcPr>
            <w:tcW w:w="4542" w:type="dxa"/>
            <w:vMerge/>
            <w:vAlign w:val="center"/>
          </w:tcPr>
          <w:p w14:paraId="526F0C7F" w14:textId="77777777" w:rsidR="00355EC6" w:rsidRPr="005504CC" w:rsidRDefault="00355EC6" w:rsidP="003C75A8">
            <w:pPr>
              <w:rPr>
                <w:rFonts w:ascii="Arial Narrow" w:hAnsi="Arial Narrow"/>
                <w:lang w:val="es-ES"/>
              </w:rPr>
            </w:pPr>
          </w:p>
        </w:tc>
      </w:tr>
      <w:tr w:rsidR="00355EC6" w:rsidRPr="005504CC" w14:paraId="12B33466" w14:textId="77777777" w:rsidTr="475A8E66">
        <w:trPr>
          <w:jc w:val="center"/>
        </w:trPr>
        <w:tc>
          <w:tcPr>
            <w:tcW w:w="10076" w:type="dxa"/>
            <w:gridSpan w:val="3"/>
            <w:vAlign w:val="center"/>
          </w:tcPr>
          <w:p w14:paraId="4638F39F"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En 2012, el sector de la agricultura, la ganadería, la pesca y la acuicultura generará el 1,7% de la riqueza creada en Guadalupe (frente al 3,5% en 2002), con un valor añadido estimado de 138,3 millones de euros. El sector agrícola representa el 4,4% del empleo en Guadalupe, y el 7,8% de las exportaciones son productos agrícolas, forestales, pesqueros y acuícolas (15% del tonelaje exportado).</w:t>
            </w:r>
          </w:p>
          <w:p w14:paraId="11E6E206"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Dominada por la caña de azúcar (13.700 hectáreas, 42% de la superficie), los pastizales permanentes (10.000 hectáreas, 32% de la superficie) y los plátanos (2.353 hectáreas, 7,6% de la superficie), la agricultura de Guadalupe se caracteriza por contener casi 20.000 hectáreas de tierras en barbecho o insuficientemente cultivadas y por conceder cerca de 150 hectáreas anuales a la urbanización y el desarrollo de la infraestructura. Por consiguiente, el mantenimiento del suelo agrícola es una cuestión importante.</w:t>
            </w:r>
          </w:p>
          <w:p w14:paraId="6179A9B0"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 caña de azúcar representa el 12,5% del valor añadido del sector agrícola en 2012, y es el principal cultivo del departamento. Los subsectores del azúcar y el ron representan el 22,0% del valor añadido de la industria agroalimentaria.</w:t>
            </w:r>
          </w:p>
          <w:p w14:paraId="136FB6E8"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Desde 2010, el número de explotaciones sigue disminuyendo a un ritmo del 10% anual, así como la población agrícola, pero hay un aumento relativo en el tamaño de las explotaciones (4,4 Ha contra 4).</w:t>
            </w:r>
          </w:p>
          <w:p w14:paraId="3FC8A052"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 producción agrícola también está disminuyendo en un promedio del 4,8% anual. La producción agrícola es del 76,6% frente al 80,3%, mientras que la producción agrícola y ganadera está disminuyendo en un 29,1% y un 11,7% respectivamente.</w:t>
            </w:r>
          </w:p>
          <w:p w14:paraId="0EBB52EB"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El ganado en Guadalupe consiste principalmente en ganado vacuno, ovino, caprino, porcino y aves de corral. Históricamente, los rumiantes (ganado vacuno, ovino y caprino) han sido predominantes. La producción de carne de Guadalupe se destina principalmente al mercado local. La región sigue dependiendo de los suministros externos. La organización interprofesional estima que el 87,2% de la carne consumida era importada. La categoría de carne más consumida e importada es la de las aves de corral. Las importaciones de aves de corral representan el 56,9% de la carne y los despojos comestibles importados, de los cuales el 55,3% se presenta en forma de carne congelada o </w:t>
            </w:r>
            <w:proofErr w:type="spellStart"/>
            <w:r w:rsidRPr="005504CC">
              <w:rPr>
                <w:rFonts w:ascii="Arial" w:hAnsi="Arial" w:cs="Arial"/>
                <w:color w:val="000000" w:themeColor="text1"/>
                <w:sz w:val="21"/>
                <w:szCs w:val="21"/>
                <w:lang w:val="es-ES"/>
              </w:rPr>
              <w:t>ultracongelada</w:t>
            </w:r>
            <w:proofErr w:type="spellEnd"/>
            <w:r w:rsidRPr="005504CC">
              <w:rPr>
                <w:rFonts w:ascii="Arial" w:hAnsi="Arial" w:cs="Arial"/>
                <w:color w:val="000000" w:themeColor="text1"/>
                <w:sz w:val="21"/>
                <w:szCs w:val="21"/>
                <w:lang w:val="es-ES"/>
              </w:rPr>
              <w:t>.</w:t>
            </w:r>
          </w:p>
          <w:p w14:paraId="4368AEC7"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Junto a la agricultura mecanizada, orientada a la exportación y gran usuaria de productos de la industria petroquímica (fertilizantes, productos fitosanitarios, plásticos agrícolas), existe también una rica diversidad de productos hortícolas, frutícolas y animales de calidad, que abastecen los mercados locales y constituyen la "tipicidad" de Guadalupe. La producción local, en cambio, sólo cubre el 20% de las necesidades agroalimentarias del archipiélago, lo que abre el camino a un importante desarrollo agrícola endógeno.</w:t>
            </w:r>
          </w:p>
          <w:p w14:paraId="2205E4FB"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La agricultura orgánica representa sólo el 0,6% de la SAU, es decir, 170 Ha. </w:t>
            </w:r>
          </w:p>
          <w:p w14:paraId="47974EB4" w14:textId="432934ED" w:rsidR="00355EC6" w:rsidRPr="005504CC" w:rsidRDefault="00557541" w:rsidP="00557541">
            <w:pPr>
              <w:spacing w:before="120" w:after="120"/>
              <w:ind w:left="167" w:right="464"/>
              <w:jc w:val="both"/>
              <w:rPr>
                <w:rFonts w:ascii="Arial Narrow" w:hAnsi="Arial Narrow"/>
                <w:sz w:val="21"/>
                <w:szCs w:val="21"/>
                <w:lang w:val="es-ES"/>
              </w:rPr>
            </w:pPr>
            <w:r w:rsidRPr="005504CC">
              <w:rPr>
                <w:rFonts w:ascii="Arial" w:hAnsi="Arial" w:cs="Arial"/>
                <w:color w:val="000000" w:themeColor="text1"/>
                <w:sz w:val="21"/>
                <w:szCs w:val="21"/>
                <w:lang w:val="es-ES"/>
              </w:rPr>
              <w:lastRenderedPageBreak/>
              <w:t>El tonelaje de pescado y marisco importado representa el doble de la producción de Guadalupe (6.095 toneladas en 2017).</w:t>
            </w:r>
            <w:r w:rsidRPr="005504CC">
              <w:rPr>
                <w:rFonts w:ascii="Arial Narrow" w:hAnsi="Arial Narrow"/>
                <w:sz w:val="21"/>
                <w:szCs w:val="21"/>
                <w:lang w:val="es-ES"/>
              </w:rPr>
              <w:t xml:space="preserve"> </w:t>
            </w:r>
          </w:p>
        </w:tc>
      </w:tr>
    </w:tbl>
    <w:p w14:paraId="1CE49EDE" w14:textId="77777777" w:rsidR="00800CCD" w:rsidRPr="005504CC" w:rsidRDefault="00800CCD" w:rsidP="00355EC6">
      <w:pPr>
        <w:rPr>
          <w:lang w:val="es-ES"/>
        </w:rPr>
        <w:sectPr w:rsidR="00800CCD" w:rsidRPr="005504CC" w:rsidSect="00800CCD">
          <w:pgSz w:w="11906" w:h="16838" w:code="9"/>
          <w:pgMar w:top="397" w:right="1134" w:bottom="397" w:left="1134" w:header="284" w:footer="510" w:gutter="0"/>
          <w:cols w:space="708"/>
          <w:docGrid w:linePitch="360"/>
        </w:sectPr>
      </w:pPr>
    </w:p>
    <w:p w14:paraId="2C440F0D" w14:textId="77777777" w:rsidR="00800CCD" w:rsidRPr="005504CC" w:rsidRDefault="00800CCD" w:rsidP="00355EC6">
      <w:pPr>
        <w:rPr>
          <w:lang w:val="es-ES"/>
        </w:rPr>
      </w:pPr>
    </w:p>
    <w:tbl>
      <w:tblPr>
        <w:tblStyle w:val="Tablaconcuadrcula"/>
        <w:tblW w:w="10076" w:type="dxa"/>
        <w:jc w:val="center"/>
        <w:tblLook w:val="04A0" w:firstRow="1" w:lastRow="0" w:firstColumn="1" w:lastColumn="0" w:noHBand="0" w:noVBand="1"/>
      </w:tblPr>
      <w:tblGrid>
        <w:gridCol w:w="3550"/>
        <w:gridCol w:w="1984"/>
        <w:gridCol w:w="4542"/>
      </w:tblGrid>
      <w:tr w:rsidR="00355EC6" w:rsidRPr="005504CC" w14:paraId="22B2CE97" w14:textId="77777777" w:rsidTr="475A8E66">
        <w:trPr>
          <w:trHeight w:val="550"/>
          <w:jc w:val="center"/>
        </w:trPr>
        <w:tc>
          <w:tcPr>
            <w:tcW w:w="5534" w:type="dxa"/>
            <w:gridSpan w:val="2"/>
            <w:vAlign w:val="center"/>
          </w:tcPr>
          <w:p w14:paraId="4A2E9272" w14:textId="77777777" w:rsidR="00557541" w:rsidRPr="005504CC" w:rsidRDefault="00557541" w:rsidP="00557541">
            <w:pPr>
              <w:jc w:val="center"/>
              <w:rPr>
                <w:rFonts w:ascii="Arial Narrow" w:hAnsi="Arial Narrow"/>
                <w:b/>
                <w:bCs/>
                <w:sz w:val="28"/>
                <w:szCs w:val="28"/>
                <w:lang w:val="es-ES"/>
              </w:rPr>
            </w:pPr>
            <w:r w:rsidRPr="005504CC">
              <w:rPr>
                <w:rFonts w:ascii="Arial Narrow" w:hAnsi="Arial Narrow"/>
                <w:b/>
                <w:bCs/>
                <w:sz w:val="28"/>
                <w:szCs w:val="28"/>
                <w:lang w:val="es-ES"/>
              </w:rPr>
              <w:t>Guayana Francesa</w:t>
            </w:r>
          </w:p>
          <w:p w14:paraId="62F11CE8" w14:textId="049E5BA6" w:rsidR="00355EC6" w:rsidRPr="005504CC" w:rsidRDefault="00355EC6" w:rsidP="0F0E7701">
            <w:pPr>
              <w:jc w:val="center"/>
              <w:rPr>
                <w:rFonts w:ascii="Arial Narrow" w:hAnsi="Arial Narrow"/>
                <w:b/>
                <w:bCs/>
                <w:lang w:val="es-ES"/>
              </w:rPr>
            </w:pPr>
          </w:p>
        </w:tc>
        <w:tc>
          <w:tcPr>
            <w:tcW w:w="4542" w:type="dxa"/>
            <w:vMerge w:val="restart"/>
            <w:vAlign w:val="center"/>
          </w:tcPr>
          <w:p w14:paraId="56EED01D"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377D33F9" wp14:editId="593FB651">
                  <wp:extent cx="2700000" cy="2880000"/>
                  <wp:effectExtent l="0" t="0" r="5715" b="0"/>
                  <wp:docPr id="319" name="Image 319" descr="https://www.populationdata.net/wp-content/uploads/guyane-petit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ttps://www.populationdata.net/wp-content/uploads/guyane-petite.gif"/>
                          <pic:cNvPicPr preferRelativeResize="0">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00000" cy="2880000"/>
                          </a:xfrm>
                          <a:prstGeom prst="rect">
                            <a:avLst/>
                          </a:prstGeom>
                          <a:noFill/>
                          <a:ln>
                            <a:noFill/>
                          </a:ln>
                        </pic:spPr>
                      </pic:pic>
                    </a:graphicData>
                  </a:graphic>
                </wp:inline>
              </w:drawing>
            </w:r>
          </w:p>
        </w:tc>
      </w:tr>
      <w:tr w:rsidR="00355EC6" w:rsidRPr="005504CC" w14:paraId="7A3D1886" w14:textId="77777777" w:rsidTr="475A8E66">
        <w:trPr>
          <w:jc w:val="center"/>
        </w:trPr>
        <w:tc>
          <w:tcPr>
            <w:tcW w:w="5534" w:type="dxa"/>
            <w:gridSpan w:val="2"/>
            <w:vAlign w:val="center"/>
          </w:tcPr>
          <w:p w14:paraId="40AC3978"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7C42199D" wp14:editId="0EDD9439">
                  <wp:extent cx="1686098" cy="1116000"/>
                  <wp:effectExtent l="0" t="0" r="0" b="8255"/>
                  <wp:docPr id="1280" name="Image 1280" descr="https://www.populationdata.net/wp-content/uploads/drapeau-f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opulationdata.net/wp-content/uploads/drapeau-france.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86098" cy="1116000"/>
                          </a:xfrm>
                          <a:prstGeom prst="rect">
                            <a:avLst/>
                          </a:prstGeom>
                          <a:noFill/>
                          <a:ln>
                            <a:noFill/>
                          </a:ln>
                        </pic:spPr>
                      </pic:pic>
                    </a:graphicData>
                  </a:graphic>
                </wp:inline>
              </w:drawing>
            </w:r>
          </w:p>
        </w:tc>
        <w:tc>
          <w:tcPr>
            <w:tcW w:w="4542" w:type="dxa"/>
            <w:vMerge/>
            <w:vAlign w:val="center"/>
          </w:tcPr>
          <w:p w14:paraId="2A25766E" w14:textId="77777777" w:rsidR="00355EC6" w:rsidRPr="005504CC" w:rsidRDefault="00355EC6" w:rsidP="003C75A8">
            <w:pPr>
              <w:rPr>
                <w:rFonts w:ascii="Arial Narrow" w:hAnsi="Arial Narrow"/>
                <w:lang w:val="es-ES"/>
              </w:rPr>
            </w:pPr>
          </w:p>
        </w:tc>
      </w:tr>
      <w:tr w:rsidR="00355EC6" w:rsidRPr="005504CC" w14:paraId="141DAD88" w14:textId="77777777" w:rsidTr="475A8E66">
        <w:trPr>
          <w:jc w:val="center"/>
        </w:trPr>
        <w:tc>
          <w:tcPr>
            <w:tcW w:w="3550" w:type="dxa"/>
            <w:vAlign w:val="center"/>
          </w:tcPr>
          <w:p w14:paraId="14E2C039" w14:textId="6644DBD1"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1984" w:type="dxa"/>
            <w:vAlign w:val="center"/>
          </w:tcPr>
          <w:p w14:paraId="59F501C7" w14:textId="77777777" w:rsidR="00355EC6" w:rsidRPr="005504CC" w:rsidRDefault="475A8E66" w:rsidP="475A8E66">
            <w:pPr>
              <w:ind w:left="404"/>
              <w:rPr>
                <w:rFonts w:ascii="Arial Narrow" w:hAnsi="Arial Narrow"/>
                <w:lang w:val="es-ES"/>
              </w:rPr>
            </w:pPr>
            <w:r w:rsidRPr="005504CC">
              <w:rPr>
                <w:rFonts w:ascii="Arial Narrow" w:hAnsi="Arial Narrow"/>
                <w:lang w:val="es-ES"/>
              </w:rPr>
              <w:t>8 853 000</w:t>
            </w:r>
          </w:p>
        </w:tc>
        <w:tc>
          <w:tcPr>
            <w:tcW w:w="4542" w:type="dxa"/>
            <w:vMerge/>
            <w:vAlign w:val="center"/>
          </w:tcPr>
          <w:p w14:paraId="27521C8A" w14:textId="77777777" w:rsidR="00355EC6" w:rsidRPr="005504CC" w:rsidRDefault="00355EC6" w:rsidP="003C75A8">
            <w:pPr>
              <w:rPr>
                <w:rFonts w:ascii="Arial Narrow" w:hAnsi="Arial Narrow"/>
                <w:lang w:val="es-ES"/>
              </w:rPr>
            </w:pPr>
          </w:p>
        </w:tc>
      </w:tr>
      <w:tr w:rsidR="00355EC6" w:rsidRPr="005504CC" w14:paraId="19951241" w14:textId="77777777" w:rsidTr="475A8E66">
        <w:trPr>
          <w:jc w:val="center"/>
        </w:trPr>
        <w:tc>
          <w:tcPr>
            <w:tcW w:w="3550" w:type="dxa"/>
            <w:vAlign w:val="center"/>
          </w:tcPr>
          <w:p w14:paraId="5196F440" w14:textId="6FCE2589"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1984" w:type="dxa"/>
            <w:vAlign w:val="center"/>
          </w:tcPr>
          <w:p w14:paraId="27251DC8" w14:textId="77777777" w:rsidR="00355EC6" w:rsidRPr="005504CC" w:rsidRDefault="475A8E66" w:rsidP="475A8E66">
            <w:pPr>
              <w:ind w:left="404"/>
              <w:rPr>
                <w:rFonts w:ascii="Arial Narrow" w:hAnsi="Arial Narrow"/>
                <w:lang w:val="es-ES"/>
              </w:rPr>
            </w:pPr>
            <w:r w:rsidRPr="005504CC">
              <w:rPr>
                <w:rFonts w:ascii="Arial Narrow" w:hAnsi="Arial Narrow"/>
                <w:lang w:val="es-ES"/>
              </w:rPr>
              <w:t>71 000</w:t>
            </w:r>
          </w:p>
        </w:tc>
        <w:tc>
          <w:tcPr>
            <w:tcW w:w="4542" w:type="dxa"/>
            <w:vMerge/>
            <w:vAlign w:val="center"/>
          </w:tcPr>
          <w:p w14:paraId="55F45606" w14:textId="77777777" w:rsidR="00355EC6" w:rsidRPr="005504CC" w:rsidRDefault="00355EC6" w:rsidP="003C75A8">
            <w:pPr>
              <w:rPr>
                <w:rFonts w:ascii="Arial Narrow" w:hAnsi="Arial Narrow"/>
                <w:lang w:val="es-ES"/>
              </w:rPr>
            </w:pPr>
          </w:p>
        </w:tc>
      </w:tr>
      <w:tr w:rsidR="00355EC6" w:rsidRPr="005504CC" w14:paraId="2DEED969" w14:textId="77777777" w:rsidTr="475A8E66">
        <w:trPr>
          <w:jc w:val="center"/>
        </w:trPr>
        <w:tc>
          <w:tcPr>
            <w:tcW w:w="3550" w:type="dxa"/>
            <w:vAlign w:val="center"/>
          </w:tcPr>
          <w:p w14:paraId="06E9F493" w14:textId="0DEEC283"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1984" w:type="dxa"/>
            <w:vAlign w:val="center"/>
          </w:tcPr>
          <w:p w14:paraId="58585E47" w14:textId="77777777" w:rsidR="00355EC6" w:rsidRPr="005504CC" w:rsidRDefault="475A8E66" w:rsidP="475A8E66">
            <w:pPr>
              <w:ind w:left="404"/>
              <w:rPr>
                <w:rFonts w:ascii="Arial Narrow" w:hAnsi="Arial Narrow"/>
                <w:lang w:val="es-ES"/>
              </w:rPr>
            </w:pPr>
            <w:r w:rsidRPr="005504CC">
              <w:rPr>
                <w:rFonts w:ascii="Arial Narrow" w:hAnsi="Arial Narrow"/>
                <w:lang w:val="es-ES"/>
              </w:rPr>
              <w:t>8 082 000</w:t>
            </w:r>
          </w:p>
        </w:tc>
        <w:tc>
          <w:tcPr>
            <w:tcW w:w="4542" w:type="dxa"/>
            <w:vMerge/>
            <w:vAlign w:val="center"/>
          </w:tcPr>
          <w:p w14:paraId="5125B072" w14:textId="77777777" w:rsidR="00355EC6" w:rsidRPr="005504CC" w:rsidRDefault="00355EC6" w:rsidP="003C75A8">
            <w:pPr>
              <w:rPr>
                <w:rFonts w:ascii="Arial Narrow" w:hAnsi="Arial Narrow"/>
                <w:lang w:val="es-ES"/>
              </w:rPr>
            </w:pPr>
          </w:p>
        </w:tc>
      </w:tr>
      <w:tr w:rsidR="00355EC6" w:rsidRPr="005504CC" w14:paraId="57CA1B22" w14:textId="77777777" w:rsidTr="475A8E66">
        <w:trPr>
          <w:jc w:val="center"/>
        </w:trPr>
        <w:tc>
          <w:tcPr>
            <w:tcW w:w="3550" w:type="dxa"/>
            <w:vAlign w:val="center"/>
          </w:tcPr>
          <w:p w14:paraId="3F175C5F" w14:textId="1302B455"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1984" w:type="dxa"/>
            <w:vAlign w:val="center"/>
          </w:tcPr>
          <w:p w14:paraId="7E3F906F" w14:textId="77777777" w:rsidR="00355EC6" w:rsidRPr="005504CC" w:rsidRDefault="0F0E7701" w:rsidP="0F0E7701">
            <w:pPr>
              <w:ind w:left="404"/>
              <w:rPr>
                <w:rFonts w:ascii="Arial Narrow" w:hAnsi="Arial Narrow"/>
                <w:lang w:val="es-ES"/>
              </w:rPr>
            </w:pPr>
            <w:r w:rsidRPr="005504CC">
              <w:rPr>
                <w:rFonts w:ascii="Arial Narrow" w:hAnsi="Arial Narrow"/>
                <w:lang w:val="es-ES"/>
              </w:rPr>
              <w:t>4,2 %</w:t>
            </w:r>
          </w:p>
        </w:tc>
        <w:tc>
          <w:tcPr>
            <w:tcW w:w="4542" w:type="dxa"/>
            <w:vMerge/>
            <w:vAlign w:val="center"/>
          </w:tcPr>
          <w:p w14:paraId="6794F00D" w14:textId="77777777" w:rsidR="00355EC6" w:rsidRPr="005504CC" w:rsidRDefault="00355EC6" w:rsidP="003C75A8">
            <w:pPr>
              <w:rPr>
                <w:rFonts w:ascii="Arial Narrow" w:hAnsi="Arial Narrow"/>
                <w:lang w:val="es-ES"/>
              </w:rPr>
            </w:pPr>
          </w:p>
        </w:tc>
      </w:tr>
      <w:tr w:rsidR="00355EC6" w:rsidRPr="005504CC" w14:paraId="7B338EAE" w14:textId="77777777" w:rsidTr="475A8E66">
        <w:trPr>
          <w:jc w:val="center"/>
        </w:trPr>
        <w:tc>
          <w:tcPr>
            <w:tcW w:w="3550" w:type="dxa"/>
            <w:vAlign w:val="center"/>
          </w:tcPr>
          <w:p w14:paraId="7F7FBD37" w14:textId="74ED8DCC"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1984" w:type="dxa"/>
            <w:vAlign w:val="center"/>
          </w:tcPr>
          <w:p w14:paraId="628AED53" w14:textId="77777777" w:rsidR="00355EC6" w:rsidRPr="005504CC" w:rsidRDefault="0F0E7701" w:rsidP="0F0E7701">
            <w:pPr>
              <w:ind w:left="404"/>
              <w:rPr>
                <w:rFonts w:ascii="Arial Narrow" w:hAnsi="Arial Narrow"/>
                <w:lang w:val="es-ES"/>
              </w:rPr>
            </w:pPr>
            <w:r w:rsidRPr="005504CC">
              <w:rPr>
                <w:rFonts w:ascii="Arial Narrow" w:hAnsi="Arial Narrow"/>
                <w:lang w:val="es-ES"/>
              </w:rPr>
              <w:t>%</w:t>
            </w:r>
          </w:p>
        </w:tc>
        <w:tc>
          <w:tcPr>
            <w:tcW w:w="4542" w:type="dxa"/>
            <w:vMerge/>
            <w:vAlign w:val="center"/>
          </w:tcPr>
          <w:p w14:paraId="06BF7D38" w14:textId="77777777" w:rsidR="00355EC6" w:rsidRPr="005504CC" w:rsidRDefault="00355EC6" w:rsidP="003C75A8">
            <w:pPr>
              <w:rPr>
                <w:rFonts w:ascii="Arial Narrow" w:hAnsi="Arial Narrow"/>
                <w:lang w:val="es-ES"/>
              </w:rPr>
            </w:pPr>
          </w:p>
        </w:tc>
      </w:tr>
      <w:tr w:rsidR="00355EC6" w:rsidRPr="005504CC" w14:paraId="59F70572" w14:textId="77777777" w:rsidTr="475A8E66">
        <w:trPr>
          <w:jc w:val="center"/>
        </w:trPr>
        <w:tc>
          <w:tcPr>
            <w:tcW w:w="3550" w:type="dxa"/>
            <w:vAlign w:val="center"/>
          </w:tcPr>
          <w:p w14:paraId="03F5920A" w14:textId="706D2577"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1984" w:type="dxa"/>
            <w:vAlign w:val="center"/>
          </w:tcPr>
          <w:p w14:paraId="7EF0419A" w14:textId="77777777" w:rsidR="00355EC6" w:rsidRPr="005504CC" w:rsidRDefault="475A8E66" w:rsidP="475A8E66">
            <w:pPr>
              <w:ind w:left="404"/>
              <w:rPr>
                <w:rFonts w:ascii="Arial Narrow" w:hAnsi="Arial Narrow"/>
                <w:lang w:val="es-ES"/>
              </w:rPr>
            </w:pPr>
            <w:r w:rsidRPr="005504CC">
              <w:rPr>
                <w:rFonts w:ascii="Arial Narrow" w:hAnsi="Arial Narrow"/>
                <w:lang w:val="es-ES"/>
              </w:rPr>
              <w:t>6 000</w:t>
            </w:r>
          </w:p>
        </w:tc>
        <w:tc>
          <w:tcPr>
            <w:tcW w:w="4542" w:type="dxa"/>
            <w:vMerge/>
            <w:vAlign w:val="center"/>
          </w:tcPr>
          <w:p w14:paraId="6211A515" w14:textId="77777777" w:rsidR="00355EC6" w:rsidRPr="005504CC" w:rsidRDefault="00355EC6" w:rsidP="003C75A8">
            <w:pPr>
              <w:rPr>
                <w:rFonts w:ascii="Arial Narrow" w:hAnsi="Arial Narrow"/>
                <w:lang w:val="es-ES"/>
              </w:rPr>
            </w:pPr>
          </w:p>
        </w:tc>
      </w:tr>
      <w:tr w:rsidR="00355EC6" w:rsidRPr="005504CC" w14:paraId="389D57DB" w14:textId="77777777" w:rsidTr="475A8E66">
        <w:trPr>
          <w:jc w:val="center"/>
        </w:trPr>
        <w:tc>
          <w:tcPr>
            <w:tcW w:w="3550" w:type="dxa"/>
            <w:vAlign w:val="center"/>
          </w:tcPr>
          <w:p w14:paraId="7498D90D" w14:textId="132DD6A6"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1984" w:type="dxa"/>
            <w:vAlign w:val="center"/>
          </w:tcPr>
          <w:p w14:paraId="26CBC47B" w14:textId="77777777" w:rsidR="00355EC6" w:rsidRPr="005504CC" w:rsidRDefault="475A8E66" w:rsidP="475A8E66">
            <w:pPr>
              <w:ind w:left="404"/>
              <w:rPr>
                <w:rFonts w:ascii="Arial Narrow" w:hAnsi="Arial Narrow"/>
                <w:lang w:val="es-ES"/>
              </w:rPr>
            </w:pPr>
            <w:r w:rsidRPr="005504CC">
              <w:rPr>
                <w:rFonts w:ascii="Arial Narrow" w:hAnsi="Arial Narrow"/>
                <w:lang w:val="es-ES"/>
              </w:rPr>
              <w:t>20 564</w:t>
            </w:r>
          </w:p>
        </w:tc>
        <w:tc>
          <w:tcPr>
            <w:tcW w:w="4542" w:type="dxa"/>
            <w:vMerge/>
            <w:vAlign w:val="center"/>
          </w:tcPr>
          <w:p w14:paraId="723D66CA" w14:textId="77777777" w:rsidR="00355EC6" w:rsidRPr="005504CC" w:rsidRDefault="00355EC6" w:rsidP="003C75A8">
            <w:pPr>
              <w:rPr>
                <w:rFonts w:ascii="Arial Narrow" w:hAnsi="Arial Narrow"/>
                <w:lang w:val="es-ES"/>
              </w:rPr>
            </w:pPr>
          </w:p>
        </w:tc>
      </w:tr>
      <w:tr w:rsidR="00355EC6" w:rsidRPr="005504CC" w14:paraId="6CF6DA30" w14:textId="77777777" w:rsidTr="475A8E66">
        <w:trPr>
          <w:jc w:val="center"/>
        </w:trPr>
        <w:tc>
          <w:tcPr>
            <w:tcW w:w="3550" w:type="dxa"/>
            <w:vAlign w:val="center"/>
          </w:tcPr>
          <w:p w14:paraId="07404BCC" w14:textId="009B3753"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1984" w:type="dxa"/>
            <w:vAlign w:val="center"/>
          </w:tcPr>
          <w:p w14:paraId="48A87F6A" w14:textId="77777777" w:rsidR="00355EC6" w:rsidRPr="005504CC" w:rsidRDefault="475A8E66" w:rsidP="475A8E66">
            <w:pPr>
              <w:ind w:left="404"/>
              <w:rPr>
                <w:rFonts w:ascii="Arial Narrow" w:hAnsi="Arial Narrow"/>
                <w:lang w:val="es-ES"/>
              </w:rPr>
            </w:pPr>
            <w:r w:rsidRPr="005504CC">
              <w:rPr>
                <w:rFonts w:ascii="Arial Narrow" w:hAnsi="Arial Narrow"/>
                <w:lang w:val="es-ES"/>
              </w:rPr>
              <w:t>31 900</w:t>
            </w:r>
          </w:p>
        </w:tc>
        <w:tc>
          <w:tcPr>
            <w:tcW w:w="4542" w:type="dxa"/>
            <w:vMerge/>
            <w:vAlign w:val="center"/>
          </w:tcPr>
          <w:p w14:paraId="032CE917" w14:textId="77777777" w:rsidR="00355EC6" w:rsidRPr="005504CC" w:rsidRDefault="00355EC6" w:rsidP="003C75A8">
            <w:pPr>
              <w:rPr>
                <w:rFonts w:ascii="Arial Narrow" w:hAnsi="Arial Narrow"/>
                <w:lang w:val="es-ES"/>
              </w:rPr>
            </w:pPr>
          </w:p>
        </w:tc>
      </w:tr>
      <w:tr w:rsidR="00355EC6" w:rsidRPr="005504CC" w14:paraId="2BC90CAC" w14:textId="77777777" w:rsidTr="475A8E66">
        <w:trPr>
          <w:jc w:val="center"/>
        </w:trPr>
        <w:tc>
          <w:tcPr>
            <w:tcW w:w="3550" w:type="dxa"/>
            <w:vAlign w:val="center"/>
          </w:tcPr>
          <w:p w14:paraId="551D648A" w14:textId="4A422908"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1984" w:type="dxa"/>
            <w:vAlign w:val="center"/>
          </w:tcPr>
          <w:p w14:paraId="63A6F1B3" w14:textId="77777777" w:rsidR="00355EC6" w:rsidRPr="005504CC" w:rsidRDefault="475A8E66" w:rsidP="475A8E66">
            <w:pPr>
              <w:ind w:left="404"/>
              <w:rPr>
                <w:rFonts w:ascii="Arial Narrow" w:hAnsi="Arial Narrow"/>
                <w:lang w:val="es-ES"/>
              </w:rPr>
            </w:pPr>
            <w:r w:rsidRPr="005504CC">
              <w:rPr>
                <w:rFonts w:ascii="Arial Narrow" w:hAnsi="Arial Narrow"/>
                <w:lang w:val="es-ES"/>
              </w:rPr>
              <w:t>3,9</w:t>
            </w:r>
          </w:p>
        </w:tc>
        <w:tc>
          <w:tcPr>
            <w:tcW w:w="4542" w:type="dxa"/>
            <w:vMerge/>
            <w:vAlign w:val="center"/>
          </w:tcPr>
          <w:p w14:paraId="16934BA1" w14:textId="77777777" w:rsidR="00355EC6" w:rsidRPr="005504CC" w:rsidRDefault="00355EC6" w:rsidP="003C75A8">
            <w:pPr>
              <w:rPr>
                <w:rFonts w:ascii="Arial Narrow" w:hAnsi="Arial Narrow"/>
                <w:lang w:val="es-ES"/>
              </w:rPr>
            </w:pPr>
          </w:p>
        </w:tc>
      </w:tr>
      <w:tr w:rsidR="00355EC6" w:rsidRPr="005504CC" w14:paraId="21E3B2C0" w14:textId="77777777" w:rsidTr="475A8E66">
        <w:trPr>
          <w:jc w:val="center"/>
        </w:trPr>
        <w:tc>
          <w:tcPr>
            <w:tcW w:w="10076" w:type="dxa"/>
            <w:gridSpan w:val="3"/>
            <w:vAlign w:val="center"/>
          </w:tcPr>
          <w:p w14:paraId="08C85328"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La tierra agrícola es propiedad del Estado en un 90%. El aumento de los SAU y de la producción agrícola es un tema clave para la economía de Guyana Francesa, debido a la baja tasa de cobertura de su sector primario (3,0%, con una disminución de 6,3 puntos en 10 años). </w:t>
            </w:r>
          </w:p>
          <w:p w14:paraId="082AE42D"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Desde 2000, el Estado ha asignado 27.119 hectáreas de bosque, el 40% de las cuales se dedica a la agricultura en pequeña escala. No obstante, los costos de despejar y desarrollar parcelas de tierra son un obstáculo importante.</w:t>
            </w:r>
          </w:p>
          <w:p w14:paraId="70804020" w14:textId="42F25CE9"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 agricultura familiar en Guyana, que por lo general es una agricultura de subsistencia (85,1%), se lleva a cabo con mayor frecuencia utilizando métodos de tala y quema dentro de pequeñas parcelas agrícolas: los "</w:t>
            </w:r>
            <w:proofErr w:type="spellStart"/>
            <w:r w:rsidRPr="005504CC">
              <w:rPr>
                <w:rFonts w:ascii="Arial" w:hAnsi="Arial" w:cs="Arial"/>
                <w:color w:val="000000" w:themeColor="text1"/>
                <w:sz w:val="21"/>
                <w:szCs w:val="21"/>
                <w:lang w:val="es-ES"/>
              </w:rPr>
              <w:t>abattis-brulis</w:t>
            </w:r>
            <w:proofErr w:type="spellEnd"/>
            <w:r w:rsidRPr="005504CC">
              <w:rPr>
                <w:rFonts w:ascii="Arial" w:hAnsi="Arial" w:cs="Arial"/>
                <w:color w:val="000000" w:themeColor="text1"/>
                <w:sz w:val="21"/>
                <w:szCs w:val="21"/>
                <w:lang w:val="es-ES"/>
              </w:rPr>
              <w:t xml:space="preserve">". De las 6.000 granjas de la Guayana Francesa, casi 4.500 están destinadas a operaciones de tala y quema. Representan el 77,5% de las granjas que participan en la agricultura familiar. Este sistema itinerante y giratorio está orientado hacia una economía de </w:t>
            </w:r>
            <w:r w:rsidR="002B7A65" w:rsidRPr="005504CC">
              <w:rPr>
                <w:rFonts w:ascii="Arial" w:hAnsi="Arial" w:cs="Arial"/>
                <w:color w:val="000000" w:themeColor="text1"/>
                <w:sz w:val="21"/>
                <w:szCs w:val="21"/>
                <w:lang w:val="es-ES"/>
              </w:rPr>
              <w:t>auto subsistencia</w:t>
            </w:r>
            <w:r w:rsidRPr="005504CC">
              <w:rPr>
                <w:rFonts w:ascii="Arial" w:hAnsi="Arial" w:cs="Arial"/>
                <w:color w:val="000000" w:themeColor="text1"/>
                <w:sz w:val="21"/>
                <w:szCs w:val="21"/>
                <w:lang w:val="es-ES"/>
              </w:rPr>
              <w:t>.</w:t>
            </w:r>
          </w:p>
          <w:p w14:paraId="03290B28"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Aunque los rebaños de ganado están entre los primeros ranchos de ganadería extensiva en Francia, la producción de la ganadería guyanesa no puede seguir el ritmo del fuerte crecimiento de la población local. La tasa de autosuficiencia es del 18,9% para la carne de vacuno y del 15,3% para la de cerdo. </w:t>
            </w:r>
          </w:p>
          <w:p w14:paraId="589DB700" w14:textId="347A3A36"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Con una Zona Económica Exclusiva (ZEE) de 126.000 km², la Guayana Francesa se beneficia de un recurso pesquero abundante y de alta calidad. La industria pesquera genera 800 empleos directos y casi 2.400 indirectos. En comparación con los países vecinos, la producción pesquera de Guyana es baja: alrededor de 5.200 toneladas de productos marinos por año, en comparación con casi 10 veces más en </w:t>
            </w:r>
            <w:r w:rsidR="002B7A65" w:rsidRPr="005504CC">
              <w:rPr>
                <w:rFonts w:ascii="Arial" w:hAnsi="Arial" w:cs="Arial"/>
                <w:color w:val="000000" w:themeColor="text1"/>
                <w:sz w:val="21"/>
                <w:szCs w:val="21"/>
                <w:lang w:val="es-ES"/>
              </w:rPr>
              <w:t>Surinam</w:t>
            </w:r>
            <w:r w:rsidRPr="005504CC">
              <w:rPr>
                <w:rFonts w:ascii="Arial" w:hAnsi="Arial" w:cs="Arial"/>
                <w:color w:val="000000" w:themeColor="text1"/>
                <w:sz w:val="21"/>
                <w:szCs w:val="21"/>
                <w:lang w:val="es-ES"/>
              </w:rPr>
              <w:t xml:space="preserve"> y Guyana. El sector tiene que hacer frente a los desafíos de modernizar su flota, la infraestructura portuaria, el procesamiento y la protección del equilibrio de su ecosistema.</w:t>
            </w:r>
          </w:p>
          <w:p w14:paraId="3582610E"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Los bosques cubren el 96% del territorio de Guyana, es decir, más de 8 millones de hectáreas, de las cuales casi la totalidad de los 8 millones de hectáreas del macizo forestal son de propiedad privada del Estado. 6 millones de hectáreas están bajo la gestión de la Oficina Nacional de Bosques (ONF), y 2,1 millones de hectáreas están bajo la gestión del Parque Amazónico de la Guayana Francesa.</w:t>
            </w:r>
          </w:p>
          <w:p w14:paraId="67A43720" w14:textId="6A734414" w:rsidR="00355EC6" w:rsidRPr="005504CC" w:rsidRDefault="00557541" w:rsidP="00557541">
            <w:pPr>
              <w:spacing w:before="120" w:after="120"/>
              <w:ind w:left="167" w:right="464"/>
              <w:jc w:val="both"/>
              <w:rPr>
                <w:rFonts w:ascii="Arial Narrow" w:hAnsi="Arial Narrow"/>
                <w:sz w:val="21"/>
                <w:szCs w:val="21"/>
                <w:lang w:val="es-ES"/>
              </w:rPr>
            </w:pPr>
            <w:r w:rsidRPr="005504CC">
              <w:rPr>
                <w:rFonts w:ascii="Arial" w:hAnsi="Arial" w:cs="Arial"/>
                <w:color w:val="000000" w:themeColor="text1"/>
                <w:sz w:val="21"/>
                <w:szCs w:val="21"/>
                <w:lang w:val="es-ES"/>
              </w:rPr>
              <w:t>La industria maderera incluye casi 215 empresas (la gran mayoría de las cuales son muy pequeñas), que representan 830 empleos directos y generan un volumen de negocios de 76 millones de euros en 2015. Aunque los cinco principales aserraderos procesan más del 90% de los volúmenes explotados, la balanza comercial del sector maderero es ligeramente deficitaria, en particular debido a la importancia de las importaciones de muebles de madera, pero sobre todo debido a la debilidad de las exportaciones de madera aserrada. La producción de biomasa constituye una salida prometedora para el futuro del sector, pero también un elemento fundamental para su sostenibilidad. Los depósitos potenciales de biomasa se estiman en 700.000 m3 por año, es decir, una capacidad de producción de 40 MW de electricidad en forma continua.</w:t>
            </w:r>
            <w:r w:rsidRPr="005504CC">
              <w:rPr>
                <w:rFonts w:ascii="Arial Narrow" w:hAnsi="Arial Narrow"/>
                <w:sz w:val="21"/>
                <w:szCs w:val="21"/>
                <w:lang w:val="es-ES"/>
              </w:rPr>
              <w:t xml:space="preserve"> </w:t>
            </w:r>
          </w:p>
        </w:tc>
      </w:tr>
    </w:tbl>
    <w:p w14:paraId="54735603" w14:textId="77777777" w:rsidR="00800CCD" w:rsidRPr="005504CC" w:rsidRDefault="00800CCD" w:rsidP="00355EC6">
      <w:pPr>
        <w:rPr>
          <w:lang w:val="es-ES"/>
        </w:rPr>
        <w:sectPr w:rsidR="00800CCD" w:rsidRPr="005504CC" w:rsidSect="00800CCD">
          <w:pgSz w:w="11906" w:h="16838" w:code="9"/>
          <w:pgMar w:top="397" w:right="1134" w:bottom="397" w:left="1134" w:header="284" w:footer="510" w:gutter="0"/>
          <w:cols w:space="708"/>
          <w:docGrid w:linePitch="360"/>
        </w:sectPr>
      </w:pPr>
      <w:bookmarkStart w:id="102" w:name="_Hlk518038541"/>
    </w:p>
    <w:p w14:paraId="0A113ED7" w14:textId="519E40C8" w:rsidR="00800CCD" w:rsidRPr="005504CC" w:rsidRDefault="00800CCD" w:rsidP="00355EC6">
      <w:pPr>
        <w:rPr>
          <w:lang w:val="es-ES"/>
        </w:rPr>
      </w:pPr>
    </w:p>
    <w:p w14:paraId="3F281D49" w14:textId="77777777" w:rsidR="00557541" w:rsidRPr="005504CC" w:rsidRDefault="00557541" w:rsidP="00355EC6">
      <w:pPr>
        <w:rPr>
          <w:lang w:val="es-ES"/>
        </w:rPr>
      </w:pPr>
    </w:p>
    <w:tbl>
      <w:tblPr>
        <w:tblStyle w:val="Tablaconcuadrcula"/>
        <w:tblW w:w="9787" w:type="dxa"/>
        <w:jc w:val="center"/>
        <w:tblLook w:val="04A0" w:firstRow="1" w:lastRow="0" w:firstColumn="1" w:lastColumn="0" w:noHBand="0" w:noVBand="1"/>
      </w:tblPr>
      <w:tblGrid>
        <w:gridCol w:w="3544"/>
        <w:gridCol w:w="1767"/>
        <w:gridCol w:w="4476"/>
      </w:tblGrid>
      <w:tr w:rsidR="00355EC6" w:rsidRPr="005504CC" w14:paraId="246776E3" w14:textId="77777777" w:rsidTr="475A8E66">
        <w:trPr>
          <w:trHeight w:val="671"/>
          <w:jc w:val="center"/>
        </w:trPr>
        <w:tc>
          <w:tcPr>
            <w:tcW w:w="5311" w:type="dxa"/>
            <w:gridSpan w:val="2"/>
            <w:vAlign w:val="center"/>
          </w:tcPr>
          <w:p w14:paraId="36708BC7" w14:textId="77777777" w:rsidR="00557541" w:rsidRPr="005504CC" w:rsidRDefault="00557541" w:rsidP="00557541">
            <w:pPr>
              <w:jc w:val="center"/>
              <w:rPr>
                <w:rFonts w:ascii="Arial Narrow" w:hAnsi="Arial Narrow"/>
                <w:b/>
                <w:bCs/>
                <w:sz w:val="28"/>
                <w:szCs w:val="28"/>
                <w:lang w:val="es-ES"/>
              </w:rPr>
            </w:pPr>
            <w:r w:rsidRPr="005504CC">
              <w:rPr>
                <w:rFonts w:ascii="Arial Narrow" w:hAnsi="Arial Narrow"/>
                <w:b/>
                <w:bCs/>
                <w:sz w:val="28"/>
                <w:szCs w:val="28"/>
                <w:lang w:val="es-ES"/>
              </w:rPr>
              <w:t>República de Haití</w:t>
            </w:r>
          </w:p>
          <w:p w14:paraId="25EB52A2" w14:textId="579CD3A7" w:rsidR="00355EC6" w:rsidRPr="005504CC" w:rsidRDefault="00355EC6" w:rsidP="0F0E7701">
            <w:pPr>
              <w:jc w:val="center"/>
              <w:rPr>
                <w:rFonts w:ascii="Arial Narrow" w:hAnsi="Arial Narrow"/>
                <w:b/>
                <w:bCs/>
                <w:lang w:val="es-ES"/>
              </w:rPr>
            </w:pPr>
          </w:p>
        </w:tc>
        <w:tc>
          <w:tcPr>
            <w:tcW w:w="4476" w:type="dxa"/>
            <w:vMerge w:val="restart"/>
            <w:vAlign w:val="center"/>
          </w:tcPr>
          <w:p w14:paraId="4FCDC766"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658C0FAB" wp14:editId="4941FF78">
                  <wp:extent cx="2700000" cy="2880000"/>
                  <wp:effectExtent l="0" t="0" r="5715" b="0"/>
                  <wp:docPr id="1281" name="Image 1281" descr="https://www.populationdata.net/wp-content/uploads/haiti-pet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ttps://www.populationdata.net/wp-content/uploads/haiti-petite.png"/>
                          <pic:cNvPicPr preferRelativeResize="0">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00000" cy="2880000"/>
                          </a:xfrm>
                          <a:prstGeom prst="rect">
                            <a:avLst/>
                          </a:prstGeom>
                          <a:noFill/>
                          <a:ln>
                            <a:noFill/>
                          </a:ln>
                        </pic:spPr>
                      </pic:pic>
                    </a:graphicData>
                  </a:graphic>
                </wp:inline>
              </w:drawing>
            </w:r>
          </w:p>
        </w:tc>
      </w:tr>
      <w:tr w:rsidR="00355EC6" w:rsidRPr="005504CC" w14:paraId="3591E168" w14:textId="77777777" w:rsidTr="475A8E66">
        <w:trPr>
          <w:trHeight w:val="277"/>
          <w:jc w:val="center"/>
        </w:trPr>
        <w:tc>
          <w:tcPr>
            <w:tcW w:w="5311" w:type="dxa"/>
            <w:gridSpan w:val="2"/>
            <w:vAlign w:val="center"/>
          </w:tcPr>
          <w:p w14:paraId="3048AC58"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03F26B19" wp14:editId="06036305">
                  <wp:extent cx="1799365" cy="1080000"/>
                  <wp:effectExtent l="0" t="0" r="0" b="6350"/>
                  <wp:docPr id="1282" name="Image 1282" descr="https://www.populationdata.net/wp-content/uploads/drapeau-hai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populationdata.net/wp-content/uploads/drapeau-haiti.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99365" cy="1080000"/>
                          </a:xfrm>
                          <a:prstGeom prst="rect">
                            <a:avLst/>
                          </a:prstGeom>
                          <a:noFill/>
                          <a:ln>
                            <a:noFill/>
                          </a:ln>
                        </pic:spPr>
                      </pic:pic>
                    </a:graphicData>
                  </a:graphic>
                </wp:inline>
              </w:drawing>
            </w:r>
          </w:p>
        </w:tc>
        <w:tc>
          <w:tcPr>
            <w:tcW w:w="4476" w:type="dxa"/>
            <w:vMerge/>
            <w:vAlign w:val="center"/>
          </w:tcPr>
          <w:p w14:paraId="6F08898D" w14:textId="77777777" w:rsidR="00355EC6" w:rsidRPr="005504CC" w:rsidRDefault="00355EC6" w:rsidP="003C75A8">
            <w:pPr>
              <w:rPr>
                <w:rFonts w:ascii="Arial Narrow" w:hAnsi="Arial Narrow"/>
                <w:lang w:val="es-ES"/>
              </w:rPr>
            </w:pPr>
          </w:p>
        </w:tc>
      </w:tr>
      <w:tr w:rsidR="00355EC6" w:rsidRPr="005504CC" w14:paraId="102EEAF7" w14:textId="77777777" w:rsidTr="475A8E66">
        <w:trPr>
          <w:jc w:val="center"/>
        </w:trPr>
        <w:tc>
          <w:tcPr>
            <w:tcW w:w="3544" w:type="dxa"/>
            <w:vAlign w:val="center"/>
          </w:tcPr>
          <w:p w14:paraId="38811DEF" w14:textId="43A5988C"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1767" w:type="dxa"/>
            <w:vAlign w:val="center"/>
          </w:tcPr>
          <w:p w14:paraId="4C663AC8" w14:textId="77777777" w:rsidR="00355EC6" w:rsidRPr="005504CC" w:rsidRDefault="475A8E66" w:rsidP="475A8E66">
            <w:pPr>
              <w:ind w:left="404"/>
              <w:rPr>
                <w:rFonts w:ascii="Arial Narrow" w:hAnsi="Arial Narrow"/>
                <w:lang w:val="es-ES"/>
              </w:rPr>
            </w:pPr>
            <w:r w:rsidRPr="005504CC">
              <w:rPr>
                <w:rFonts w:ascii="Arial Narrow" w:hAnsi="Arial Narrow"/>
                <w:lang w:val="es-ES"/>
              </w:rPr>
              <w:t>2 756 000</w:t>
            </w:r>
          </w:p>
        </w:tc>
        <w:tc>
          <w:tcPr>
            <w:tcW w:w="4476" w:type="dxa"/>
            <w:vMerge/>
            <w:vAlign w:val="center"/>
          </w:tcPr>
          <w:p w14:paraId="08E9E626" w14:textId="77777777" w:rsidR="00355EC6" w:rsidRPr="005504CC" w:rsidRDefault="00355EC6" w:rsidP="003C75A8">
            <w:pPr>
              <w:rPr>
                <w:rFonts w:ascii="Arial Narrow" w:hAnsi="Arial Narrow"/>
                <w:lang w:val="es-ES"/>
              </w:rPr>
            </w:pPr>
          </w:p>
        </w:tc>
      </w:tr>
      <w:tr w:rsidR="00355EC6" w:rsidRPr="005504CC" w14:paraId="27D34244" w14:textId="77777777" w:rsidTr="475A8E66">
        <w:trPr>
          <w:jc w:val="center"/>
        </w:trPr>
        <w:tc>
          <w:tcPr>
            <w:tcW w:w="3544" w:type="dxa"/>
            <w:vAlign w:val="center"/>
          </w:tcPr>
          <w:p w14:paraId="72F8D12E" w14:textId="60517870"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1767" w:type="dxa"/>
            <w:vAlign w:val="center"/>
          </w:tcPr>
          <w:p w14:paraId="4E7DCE8A" w14:textId="77777777" w:rsidR="00355EC6" w:rsidRPr="005504CC" w:rsidRDefault="475A8E66" w:rsidP="475A8E66">
            <w:pPr>
              <w:ind w:left="404"/>
              <w:rPr>
                <w:rFonts w:ascii="Arial Narrow" w:hAnsi="Arial Narrow"/>
                <w:lang w:val="es-ES"/>
              </w:rPr>
            </w:pPr>
            <w:r w:rsidRPr="005504CC">
              <w:rPr>
                <w:rFonts w:ascii="Arial Narrow" w:hAnsi="Arial Narrow"/>
                <w:lang w:val="es-ES"/>
              </w:rPr>
              <w:t>1 840 000</w:t>
            </w:r>
          </w:p>
        </w:tc>
        <w:tc>
          <w:tcPr>
            <w:tcW w:w="4476" w:type="dxa"/>
            <w:vMerge/>
            <w:vAlign w:val="center"/>
          </w:tcPr>
          <w:p w14:paraId="4B6975A6" w14:textId="77777777" w:rsidR="00355EC6" w:rsidRPr="005504CC" w:rsidRDefault="00355EC6" w:rsidP="003C75A8">
            <w:pPr>
              <w:rPr>
                <w:rFonts w:ascii="Arial Narrow" w:hAnsi="Arial Narrow"/>
                <w:lang w:val="es-ES"/>
              </w:rPr>
            </w:pPr>
          </w:p>
        </w:tc>
      </w:tr>
      <w:tr w:rsidR="00355EC6" w:rsidRPr="005504CC" w14:paraId="056366F7" w14:textId="77777777" w:rsidTr="475A8E66">
        <w:trPr>
          <w:jc w:val="center"/>
        </w:trPr>
        <w:tc>
          <w:tcPr>
            <w:tcW w:w="3544" w:type="dxa"/>
            <w:vAlign w:val="center"/>
          </w:tcPr>
          <w:p w14:paraId="6EA1DFD3" w14:textId="635630FF"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1767" w:type="dxa"/>
            <w:vAlign w:val="center"/>
          </w:tcPr>
          <w:p w14:paraId="53149989" w14:textId="77777777" w:rsidR="00355EC6" w:rsidRPr="005504CC" w:rsidRDefault="475A8E66" w:rsidP="475A8E66">
            <w:pPr>
              <w:ind w:left="404"/>
              <w:rPr>
                <w:rFonts w:ascii="Arial Narrow" w:hAnsi="Arial Narrow"/>
                <w:lang w:val="es-ES"/>
              </w:rPr>
            </w:pPr>
            <w:r w:rsidRPr="005504CC">
              <w:rPr>
                <w:rFonts w:ascii="Arial Narrow" w:hAnsi="Arial Narrow"/>
                <w:lang w:val="es-ES"/>
              </w:rPr>
              <w:t>98 000</w:t>
            </w:r>
          </w:p>
        </w:tc>
        <w:tc>
          <w:tcPr>
            <w:tcW w:w="4476" w:type="dxa"/>
            <w:vMerge/>
            <w:vAlign w:val="center"/>
          </w:tcPr>
          <w:p w14:paraId="58530E96" w14:textId="77777777" w:rsidR="00355EC6" w:rsidRPr="005504CC" w:rsidRDefault="00355EC6" w:rsidP="003C75A8">
            <w:pPr>
              <w:rPr>
                <w:rFonts w:ascii="Arial Narrow" w:hAnsi="Arial Narrow"/>
                <w:lang w:val="es-ES"/>
              </w:rPr>
            </w:pPr>
          </w:p>
        </w:tc>
      </w:tr>
      <w:tr w:rsidR="00355EC6" w:rsidRPr="005504CC" w14:paraId="4920757D" w14:textId="77777777" w:rsidTr="475A8E66">
        <w:trPr>
          <w:jc w:val="center"/>
        </w:trPr>
        <w:tc>
          <w:tcPr>
            <w:tcW w:w="3544" w:type="dxa"/>
            <w:vAlign w:val="center"/>
          </w:tcPr>
          <w:p w14:paraId="5171B65F" w14:textId="70B98736"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1767" w:type="dxa"/>
            <w:vAlign w:val="center"/>
          </w:tcPr>
          <w:p w14:paraId="126E2D89" w14:textId="77777777" w:rsidR="00355EC6" w:rsidRPr="005504CC" w:rsidRDefault="0F0E7701" w:rsidP="0F0E7701">
            <w:pPr>
              <w:ind w:left="404"/>
              <w:rPr>
                <w:rFonts w:ascii="Arial Narrow" w:hAnsi="Arial Narrow"/>
                <w:lang w:val="es-ES"/>
              </w:rPr>
            </w:pPr>
            <w:r w:rsidRPr="005504CC">
              <w:rPr>
                <w:rFonts w:ascii="Arial Narrow" w:hAnsi="Arial Narrow"/>
                <w:lang w:val="es-ES"/>
              </w:rPr>
              <w:t>25 %</w:t>
            </w:r>
          </w:p>
        </w:tc>
        <w:tc>
          <w:tcPr>
            <w:tcW w:w="4476" w:type="dxa"/>
            <w:vMerge/>
            <w:vAlign w:val="center"/>
          </w:tcPr>
          <w:p w14:paraId="27D59E23" w14:textId="77777777" w:rsidR="00355EC6" w:rsidRPr="005504CC" w:rsidRDefault="00355EC6" w:rsidP="003C75A8">
            <w:pPr>
              <w:rPr>
                <w:rFonts w:ascii="Arial Narrow" w:hAnsi="Arial Narrow"/>
                <w:lang w:val="es-ES"/>
              </w:rPr>
            </w:pPr>
          </w:p>
        </w:tc>
      </w:tr>
      <w:tr w:rsidR="00355EC6" w:rsidRPr="005504CC" w14:paraId="2D80F6FB" w14:textId="77777777" w:rsidTr="475A8E66">
        <w:trPr>
          <w:jc w:val="center"/>
        </w:trPr>
        <w:tc>
          <w:tcPr>
            <w:tcW w:w="3544" w:type="dxa"/>
            <w:vAlign w:val="center"/>
          </w:tcPr>
          <w:p w14:paraId="7D480EE7" w14:textId="4FFF9E3B"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1767" w:type="dxa"/>
            <w:vAlign w:val="center"/>
          </w:tcPr>
          <w:p w14:paraId="5070B398" w14:textId="77777777" w:rsidR="00355EC6" w:rsidRPr="005504CC" w:rsidRDefault="0F0E7701" w:rsidP="0F0E7701">
            <w:pPr>
              <w:ind w:left="404"/>
              <w:rPr>
                <w:rFonts w:ascii="Arial Narrow" w:hAnsi="Arial Narrow"/>
                <w:lang w:val="es-ES"/>
              </w:rPr>
            </w:pPr>
            <w:r w:rsidRPr="005504CC">
              <w:rPr>
                <w:rFonts w:ascii="Arial Narrow" w:hAnsi="Arial Narrow"/>
                <w:lang w:val="es-ES"/>
              </w:rPr>
              <w:t>41 %</w:t>
            </w:r>
          </w:p>
        </w:tc>
        <w:tc>
          <w:tcPr>
            <w:tcW w:w="4476" w:type="dxa"/>
            <w:vMerge/>
            <w:vAlign w:val="center"/>
          </w:tcPr>
          <w:p w14:paraId="0EA6BBD8" w14:textId="77777777" w:rsidR="00355EC6" w:rsidRPr="005504CC" w:rsidRDefault="00355EC6" w:rsidP="003C75A8">
            <w:pPr>
              <w:rPr>
                <w:rFonts w:ascii="Arial Narrow" w:hAnsi="Arial Narrow"/>
                <w:lang w:val="es-ES"/>
              </w:rPr>
            </w:pPr>
          </w:p>
        </w:tc>
      </w:tr>
      <w:tr w:rsidR="00355EC6" w:rsidRPr="005504CC" w14:paraId="03B78E45" w14:textId="77777777" w:rsidTr="475A8E66">
        <w:trPr>
          <w:jc w:val="center"/>
        </w:trPr>
        <w:tc>
          <w:tcPr>
            <w:tcW w:w="3544" w:type="dxa"/>
            <w:vAlign w:val="center"/>
          </w:tcPr>
          <w:p w14:paraId="478FC6C9" w14:textId="7E539DAC"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1767" w:type="dxa"/>
            <w:vAlign w:val="center"/>
          </w:tcPr>
          <w:p w14:paraId="71C9F16C" w14:textId="77777777" w:rsidR="00355EC6" w:rsidRPr="005504CC" w:rsidRDefault="475A8E66" w:rsidP="475A8E66">
            <w:pPr>
              <w:ind w:left="404"/>
              <w:rPr>
                <w:rFonts w:ascii="Arial Narrow" w:hAnsi="Arial Narrow"/>
                <w:lang w:val="es-ES"/>
              </w:rPr>
            </w:pPr>
            <w:r w:rsidRPr="005504CC">
              <w:rPr>
                <w:rFonts w:ascii="Arial Narrow" w:hAnsi="Arial Narrow"/>
                <w:lang w:val="es-ES"/>
              </w:rPr>
              <w:t>1 018 951</w:t>
            </w:r>
          </w:p>
        </w:tc>
        <w:tc>
          <w:tcPr>
            <w:tcW w:w="4476" w:type="dxa"/>
            <w:vMerge/>
            <w:vAlign w:val="center"/>
          </w:tcPr>
          <w:p w14:paraId="6B3FA55B" w14:textId="77777777" w:rsidR="00355EC6" w:rsidRPr="005504CC" w:rsidRDefault="00355EC6" w:rsidP="003C75A8">
            <w:pPr>
              <w:rPr>
                <w:rFonts w:ascii="Arial Narrow" w:hAnsi="Arial Narrow"/>
                <w:lang w:val="es-ES"/>
              </w:rPr>
            </w:pPr>
          </w:p>
        </w:tc>
      </w:tr>
      <w:tr w:rsidR="00355EC6" w:rsidRPr="005504CC" w14:paraId="68C45114" w14:textId="77777777" w:rsidTr="475A8E66">
        <w:trPr>
          <w:jc w:val="center"/>
        </w:trPr>
        <w:tc>
          <w:tcPr>
            <w:tcW w:w="3544" w:type="dxa"/>
            <w:vAlign w:val="center"/>
          </w:tcPr>
          <w:p w14:paraId="33D9AA6F" w14:textId="42C9D954"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1767" w:type="dxa"/>
            <w:vAlign w:val="center"/>
          </w:tcPr>
          <w:p w14:paraId="406C3519" w14:textId="77777777" w:rsidR="00355EC6" w:rsidRPr="005504CC" w:rsidRDefault="00355EC6" w:rsidP="003C75A8">
            <w:pPr>
              <w:ind w:left="404"/>
              <w:rPr>
                <w:rFonts w:ascii="Arial Narrow" w:hAnsi="Arial Narrow"/>
                <w:lang w:val="es-ES"/>
              </w:rPr>
            </w:pPr>
          </w:p>
        </w:tc>
        <w:tc>
          <w:tcPr>
            <w:tcW w:w="4476" w:type="dxa"/>
            <w:vMerge/>
            <w:vAlign w:val="center"/>
          </w:tcPr>
          <w:p w14:paraId="123DD295" w14:textId="77777777" w:rsidR="00355EC6" w:rsidRPr="005504CC" w:rsidRDefault="00355EC6" w:rsidP="003C75A8">
            <w:pPr>
              <w:rPr>
                <w:rFonts w:ascii="Arial Narrow" w:hAnsi="Arial Narrow"/>
                <w:lang w:val="es-ES"/>
              </w:rPr>
            </w:pPr>
          </w:p>
        </w:tc>
      </w:tr>
      <w:tr w:rsidR="00355EC6" w:rsidRPr="005504CC" w14:paraId="7FEA67BB" w14:textId="77777777" w:rsidTr="475A8E66">
        <w:trPr>
          <w:jc w:val="center"/>
        </w:trPr>
        <w:tc>
          <w:tcPr>
            <w:tcW w:w="3544" w:type="dxa"/>
            <w:vAlign w:val="center"/>
          </w:tcPr>
          <w:p w14:paraId="4E6759E3" w14:textId="40A510AF"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1767" w:type="dxa"/>
            <w:vAlign w:val="center"/>
          </w:tcPr>
          <w:p w14:paraId="6DF02956" w14:textId="77777777" w:rsidR="00355EC6" w:rsidRPr="005504CC" w:rsidRDefault="475A8E66" w:rsidP="475A8E66">
            <w:pPr>
              <w:ind w:left="404"/>
              <w:rPr>
                <w:rFonts w:ascii="Arial Narrow" w:hAnsi="Arial Narrow"/>
                <w:lang w:val="es-ES"/>
              </w:rPr>
            </w:pPr>
            <w:r w:rsidRPr="005504CC">
              <w:rPr>
                <w:rFonts w:ascii="Arial Narrow" w:hAnsi="Arial Narrow"/>
                <w:lang w:val="es-ES"/>
              </w:rPr>
              <w:t>736 241</w:t>
            </w:r>
          </w:p>
        </w:tc>
        <w:tc>
          <w:tcPr>
            <w:tcW w:w="4476" w:type="dxa"/>
            <w:vMerge/>
            <w:vAlign w:val="center"/>
          </w:tcPr>
          <w:p w14:paraId="316EBA36" w14:textId="77777777" w:rsidR="00355EC6" w:rsidRPr="005504CC" w:rsidRDefault="00355EC6" w:rsidP="003C75A8">
            <w:pPr>
              <w:rPr>
                <w:rFonts w:ascii="Arial Narrow" w:hAnsi="Arial Narrow"/>
                <w:lang w:val="es-ES"/>
              </w:rPr>
            </w:pPr>
          </w:p>
        </w:tc>
      </w:tr>
      <w:tr w:rsidR="00355EC6" w:rsidRPr="005504CC" w14:paraId="76566DB0" w14:textId="77777777" w:rsidTr="475A8E66">
        <w:trPr>
          <w:jc w:val="center"/>
        </w:trPr>
        <w:tc>
          <w:tcPr>
            <w:tcW w:w="3544" w:type="dxa"/>
            <w:vAlign w:val="center"/>
          </w:tcPr>
          <w:p w14:paraId="5E9A6106" w14:textId="506B0F22"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r w:rsidR="0F0E7701" w:rsidRPr="005504CC">
              <w:rPr>
                <w:rFonts w:ascii="Arial Narrow" w:hAnsi="Arial Narrow"/>
                <w:color w:val="FF0000"/>
                <w:vertAlign w:val="superscript"/>
                <w:lang w:val="es-ES"/>
              </w:rPr>
              <w:t>1</w:t>
            </w:r>
          </w:p>
        </w:tc>
        <w:tc>
          <w:tcPr>
            <w:tcW w:w="1767" w:type="dxa"/>
            <w:vAlign w:val="center"/>
          </w:tcPr>
          <w:p w14:paraId="63891931" w14:textId="77777777" w:rsidR="00355EC6" w:rsidRPr="005504CC" w:rsidRDefault="475A8E66" w:rsidP="475A8E66">
            <w:pPr>
              <w:ind w:left="404"/>
              <w:rPr>
                <w:rFonts w:ascii="Arial Narrow" w:hAnsi="Arial Narrow"/>
                <w:lang w:val="es-ES"/>
              </w:rPr>
            </w:pPr>
            <w:r w:rsidRPr="005504CC">
              <w:rPr>
                <w:rFonts w:ascii="Arial Narrow" w:hAnsi="Arial Narrow"/>
                <w:lang w:val="es-ES"/>
              </w:rPr>
              <w:t>0,7</w:t>
            </w:r>
          </w:p>
        </w:tc>
        <w:tc>
          <w:tcPr>
            <w:tcW w:w="4476" w:type="dxa"/>
            <w:vMerge/>
            <w:vAlign w:val="center"/>
          </w:tcPr>
          <w:p w14:paraId="1D9849DD" w14:textId="77777777" w:rsidR="00355EC6" w:rsidRPr="005504CC" w:rsidRDefault="00355EC6" w:rsidP="003C75A8">
            <w:pPr>
              <w:rPr>
                <w:rFonts w:ascii="Arial Narrow" w:hAnsi="Arial Narrow"/>
                <w:lang w:val="es-ES"/>
              </w:rPr>
            </w:pPr>
          </w:p>
        </w:tc>
      </w:tr>
      <w:tr w:rsidR="00355EC6" w:rsidRPr="005504CC" w14:paraId="31962388" w14:textId="77777777" w:rsidTr="475A8E66">
        <w:trPr>
          <w:jc w:val="center"/>
        </w:trPr>
        <w:tc>
          <w:tcPr>
            <w:tcW w:w="5311" w:type="dxa"/>
            <w:gridSpan w:val="2"/>
            <w:vAlign w:val="center"/>
          </w:tcPr>
          <w:p w14:paraId="6CBAE0F0" w14:textId="66288041" w:rsidR="00355EC6" w:rsidRPr="005504CC" w:rsidRDefault="005504CC" w:rsidP="0F0E7701">
            <w:pPr>
              <w:rPr>
                <w:rFonts w:ascii="Arial Narrow" w:hAnsi="Arial Narrow"/>
                <w:lang w:val="es-ES"/>
              </w:rPr>
            </w:pPr>
            <w:r w:rsidRPr="005504CC">
              <w:rPr>
                <w:rFonts w:ascii="Arial Narrow" w:hAnsi="Arial Narrow"/>
                <w:lang w:val="es-ES"/>
              </w:rPr>
              <w:t>1 800 000 explotaciones tienen una superficie inferior a 1,8 ha</w:t>
            </w:r>
          </w:p>
        </w:tc>
        <w:tc>
          <w:tcPr>
            <w:tcW w:w="4476" w:type="dxa"/>
            <w:vMerge/>
            <w:vAlign w:val="center"/>
          </w:tcPr>
          <w:p w14:paraId="58543585" w14:textId="77777777" w:rsidR="00355EC6" w:rsidRPr="005504CC" w:rsidRDefault="00355EC6" w:rsidP="003C75A8">
            <w:pPr>
              <w:rPr>
                <w:rFonts w:ascii="Arial Narrow" w:hAnsi="Arial Narrow"/>
                <w:lang w:val="es-ES"/>
              </w:rPr>
            </w:pPr>
          </w:p>
        </w:tc>
      </w:tr>
      <w:tr w:rsidR="00355EC6" w:rsidRPr="005504CC" w14:paraId="493D8364" w14:textId="77777777" w:rsidTr="475A8E66">
        <w:trPr>
          <w:jc w:val="center"/>
        </w:trPr>
        <w:tc>
          <w:tcPr>
            <w:tcW w:w="9787" w:type="dxa"/>
            <w:gridSpan w:val="3"/>
            <w:vAlign w:val="center"/>
          </w:tcPr>
          <w:p w14:paraId="5AA30319"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 xml:space="preserve">Con una contribución del 25% al producto interno bruto (PIB), el sector agrícola es la principal fuente de ingresos de la economía de Haití. Emplea a aproximadamente el 50% de la población (66% en las zonas rurales), es decir, a un millón de familias de agricultores, que practican principalmente la agricultura de subsistencia (maíz, tubérculos) y los cultivos comerciales (café) en áreas de menos de 1 ha en promedio. </w:t>
            </w:r>
          </w:p>
          <w:p w14:paraId="3ABAAA27"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 xml:space="preserve">Con bajos niveles de mecanización y el uso de muy pocos insumos, la producción de alimentos está en declive. Los productos alimenticios básicos se encuentran entre los principales artículos de importación y representan 50 veces el valor de las exportaciones en 2011. La tasa de inseguridad alimentaria es del 47%. Mientras que en 1981 cubría el 80% de las necesidades alimentarias nacionales, hoy en día la producción agrícola sólo cubre el 40% de las necesidades del país. La producción ganadera es una parte importante (casi el 27%) de las actividades de producción de los agricultores haitianos. </w:t>
            </w:r>
          </w:p>
          <w:p w14:paraId="261E6C5E"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 xml:space="preserve">Las dificultades de acceso de los agricultores, ganaderos y pescadores a tecnologías mejoradas y eficientes, la debilidad de los servicios de protección zoológica y fitosanitaria, la insuficiencia de la infraestructura rural (riego, logística, etc.), la inseguridad de la tenencia de la tierra y la gran vulnerabilidad a los desastres naturales, agravada por el avanzado estado de degradación de los recursos naturales, son algunos de los principales obstáculos para el desarrollo de la agricultura haitiana. </w:t>
            </w:r>
          </w:p>
          <w:p w14:paraId="78300F96"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 xml:space="preserve">El sector agrícola ha sufrido una subinversión crónica durante decenios; el presupuesto de funcionamiento e inversión asignado al sector es muy bajo (6,5% del PIB). El desarrollo del sector agrícola de Haití se enfrenta a muchos problemas, entre ellos el escaso acceso a la financiación, la tecnología, el asesoramiento y la capacitación. La inversión en las granjas sigue siendo limitada. El deterioro de la infraestructura, como los sistemas de riego y las instalaciones de almacenamiento, obstaculiza la producción. </w:t>
            </w:r>
          </w:p>
          <w:p w14:paraId="61C7CE2D" w14:textId="791FBCE3" w:rsidR="00355EC6" w:rsidRPr="005504CC" w:rsidRDefault="00557541" w:rsidP="00557541">
            <w:pPr>
              <w:spacing w:before="120" w:after="120"/>
              <w:ind w:left="167" w:right="464"/>
              <w:jc w:val="both"/>
              <w:rPr>
                <w:rFonts w:ascii="Arial Narrow" w:hAnsi="Arial Narrow"/>
                <w:sz w:val="22"/>
                <w:szCs w:val="22"/>
                <w:lang w:val="es-ES"/>
              </w:rPr>
            </w:pPr>
            <w:r w:rsidRPr="005504CC">
              <w:rPr>
                <w:rFonts w:ascii="Arial" w:hAnsi="Arial" w:cs="Arial"/>
                <w:color w:val="000000" w:themeColor="text1"/>
                <w:sz w:val="22"/>
                <w:szCs w:val="22"/>
                <w:lang w:val="es-ES"/>
              </w:rPr>
              <w:t>En 2015, el Ministerio de Agricultura definió un Programa de Recuperación Agrícola Trienal (PTRA 2013-2016) basado en cuatro ejes principales: apoyo a la agricultura familiar, fortalecimiento de la agricultura comercial, desarrollo de infraestructuras agrícolas y gestión de cuencas hidrográficas, fortalecimiento institucional y gobernanza del sector agrícola.</w:t>
            </w:r>
            <w:r w:rsidRPr="005504CC">
              <w:rPr>
                <w:rFonts w:ascii="Arial Narrow" w:hAnsi="Arial Narrow"/>
                <w:sz w:val="22"/>
                <w:szCs w:val="22"/>
                <w:lang w:val="es-ES"/>
              </w:rPr>
              <w:t xml:space="preserve"> </w:t>
            </w:r>
          </w:p>
        </w:tc>
      </w:tr>
    </w:tbl>
    <w:p w14:paraId="57E67482" w14:textId="77777777" w:rsidR="00355EC6" w:rsidRPr="005504CC" w:rsidRDefault="00355EC6" w:rsidP="00355EC6">
      <w:pPr>
        <w:rPr>
          <w:lang w:val="es-ES"/>
        </w:rPr>
      </w:pPr>
    </w:p>
    <w:bookmarkEnd w:id="102"/>
    <w:p w14:paraId="3F108F9F" w14:textId="77777777" w:rsidR="00355EC6" w:rsidRPr="005504CC" w:rsidRDefault="00355EC6" w:rsidP="00355EC6">
      <w:pPr>
        <w:rPr>
          <w:lang w:val="es-ES"/>
        </w:rPr>
      </w:pPr>
      <w:r w:rsidRPr="005504CC">
        <w:rPr>
          <w:lang w:val="es-ES"/>
        </w:rPr>
        <w:br w:type="page"/>
      </w:r>
    </w:p>
    <w:p w14:paraId="79628BEB" w14:textId="40FFC65D" w:rsidR="00355EC6" w:rsidRPr="005504CC" w:rsidRDefault="00355EC6" w:rsidP="00355EC6">
      <w:pPr>
        <w:rPr>
          <w:lang w:val="es-ES"/>
        </w:rPr>
      </w:pPr>
    </w:p>
    <w:p w14:paraId="2F69B5E7" w14:textId="77777777" w:rsidR="00800CCD" w:rsidRPr="005504CC" w:rsidRDefault="00800CCD" w:rsidP="00355EC6">
      <w:pPr>
        <w:rPr>
          <w:lang w:val="es-ES"/>
        </w:rPr>
      </w:pPr>
    </w:p>
    <w:tbl>
      <w:tblPr>
        <w:tblStyle w:val="Tablaconcuadrcula"/>
        <w:tblW w:w="9929" w:type="dxa"/>
        <w:jc w:val="center"/>
        <w:tblLook w:val="04A0" w:firstRow="1" w:lastRow="0" w:firstColumn="1" w:lastColumn="0" w:noHBand="0" w:noVBand="1"/>
      </w:tblPr>
      <w:tblGrid>
        <w:gridCol w:w="3544"/>
        <w:gridCol w:w="1909"/>
        <w:gridCol w:w="4476"/>
      </w:tblGrid>
      <w:tr w:rsidR="00355EC6" w:rsidRPr="005504CC" w14:paraId="4B3FF663" w14:textId="77777777" w:rsidTr="475A8E66">
        <w:trPr>
          <w:jc w:val="center"/>
        </w:trPr>
        <w:tc>
          <w:tcPr>
            <w:tcW w:w="5453" w:type="dxa"/>
            <w:gridSpan w:val="2"/>
          </w:tcPr>
          <w:p w14:paraId="549EA94F" w14:textId="09B222EC" w:rsidR="00355EC6" w:rsidRPr="005504CC" w:rsidRDefault="002B7A65" w:rsidP="002B7A65">
            <w:pPr>
              <w:jc w:val="center"/>
              <w:rPr>
                <w:rFonts w:ascii="Arial Narrow" w:hAnsi="Arial Narrow"/>
                <w:b/>
                <w:bCs/>
                <w:lang w:val="es-ES"/>
              </w:rPr>
            </w:pPr>
            <w:r w:rsidRPr="005504CC">
              <w:rPr>
                <w:rFonts w:ascii="Arial Narrow" w:hAnsi="Arial Narrow"/>
                <w:b/>
                <w:bCs/>
                <w:sz w:val="28"/>
                <w:szCs w:val="28"/>
                <w:lang w:val="es-ES"/>
              </w:rPr>
              <w:t>Martinica</w:t>
            </w:r>
          </w:p>
        </w:tc>
        <w:tc>
          <w:tcPr>
            <w:tcW w:w="4476" w:type="dxa"/>
            <w:vMerge w:val="restart"/>
          </w:tcPr>
          <w:p w14:paraId="65D22E1D"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4AFA6E7D" wp14:editId="722BC0C8">
                  <wp:extent cx="2646632" cy="2778369"/>
                  <wp:effectExtent l="0" t="0" r="1905" b="3175"/>
                  <wp:docPr id="1283" name="Image 1283" descr="https://www.populationdata.net/wp-content/uploads/martinique_petit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https://www.populationdata.net/wp-content/uploads/martinique_petite.gif"/>
                          <pic:cNvPicPr preferRelativeResize="0">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9874" cy="2781772"/>
                          </a:xfrm>
                          <a:prstGeom prst="rect">
                            <a:avLst/>
                          </a:prstGeom>
                          <a:noFill/>
                          <a:ln>
                            <a:noFill/>
                          </a:ln>
                        </pic:spPr>
                      </pic:pic>
                    </a:graphicData>
                  </a:graphic>
                </wp:inline>
              </w:drawing>
            </w:r>
          </w:p>
        </w:tc>
      </w:tr>
      <w:tr w:rsidR="00355EC6" w:rsidRPr="005504CC" w14:paraId="2BD65B65" w14:textId="77777777" w:rsidTr="475A8E66">
        <w:trPr>
          <w:jc w:val="center"/>
        </w:trPr>
        <w:tc>
          <w:tcPr>
            <w:tcW w:w="5453" w:type="dxa"/>
            <w:gridSpan w:val="2"/>
          </w:tcPr>
          <w:p w14:paraId="6FDC045C"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79478AA2" wp14:editId="489E726B">
                  <wp:extent cx="1686098" cy="1116000"/>
                  <wp:effectExtent l="0" t="0" r="0" b="8255"/>
                  <wp:docPr id="1284" name="Image 1284" descr="https://www.populationdata.net/wp-content/uploads/drapeau-f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opulationdata.net/wp-content/uploads/drapeau-france.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86098" cy="1116000"/>
                          </a:xfrm>
                          <a:prstGeom prst="rect">
                            <a:avLst/>
                          </a:prstGeom>
                          <a:noFill/>
                          <a:ln>
                            <a:noFill/>
                          </a:ln>
                        </pic:spPr>
                      </pic:pic>
                    </a:graphicData>
                  </a:graphic>
                </wp:inline>
              </w:drawing>
            </w:r>
          </w:p>
        </w:tc>
        <w:tc>
          <w:tcPr>
            <w:tcW w:w="4476" w:type="dxa"/>
            <w:vMerge/>
          </w:tcPr>
          <w:p w14:paraId="66A039CD" w14:textId="77777777" w:rsidR="00355EC6" w:rsidRPr="005504CC" w:rsidRDefault="00355EC6" w:rsidP="003C75A8">
            <w:pPr>
              <w:rPr>
                <w:rFonts w:ascii="Arial Narrow" w:hAnsi="Arial Narrow"/>
                <w:lang w:val="es-ES"/>
              </w:rPr>
            </w:pPr>
          </w:p>
        </w:tc>
      </w:tr>
      <w:tr w:rsidR="00355EC6" w:rsidRPr="005504CC" w14:paraId="23572DE7" w14:textId="77777777" w:rsidTr="475A8E66">
        <w:trPr>
          <w:jc w:val="center"/>
        </w:trPr>
        <w:tc>
          <w:tcPr>
            <w:tcW w:w="3544" w:type="dxa"/>
            <w:vAlign w:val="center"/>
          </w:tcPr>
          <w:p w14:paraId="597CF713" w14:textId="1B417137"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1909" w:type="dxa"/>
          </w:tcPr>
          <w:p w14:paraId="2A1F7563" w14:textId="77777777" w:rsidR="00355EC6" w:rsidRPr="005504CC" w:rsidRDefault="475A8E66" w:rsidP="475A8E66">
            <w:pPr>
              <w:ind w:left="404"/>
              <w:rPr>
                <w:rFonts w:ascii="Arial Narrow" w:hAnsi="Arial Narrow"/>
                <w:lang w:val="es-ES"/>
              </w:rPr>
            </w:pPr>
            <w:r w:rsidRPr="005504CC">
              <w:rPr>
                <w:rFonts w:ascii="Arial Narrow" w:hAnsi="Arial Narrow"/>
                <w:lang w:val="es-ES"/>
              </w:rPr>
              <w:t>113 000</w:t>
            </w:r>
          </w:p>
        </w:tc>
        <w:tc>
          <w:tcPr>
            <w:tcW w:w="4476" w:type="dxa"/>
            <w:vMerge/>
          </w:tcPr>
          <w:p w14:paraId="13E71682" w14:textId="77777777" w:rsidR="00355EC6" w:rsidRPr="005504CC" w:rsidRDefault="00355EC6" w:rsidP="003C75A8">
            <w:pPr>
              <w:rPr>
                <w:rFonts w:ascii="Arial Narrow" w:hAnsi="Arial Narrow"/>
                <w:lang w:val="es-ES"/>
              </w:rPr>
            </w:pPr>
          </w:p>
        </w:tc>
      </w:tr>
      <w:tr w:rsidR="00355EC6" w:rsidRPr="005504CC" w14:paraId="4809AF8E" w14:textId="77777777" w:rsidTr="475A8E66">
        <w:trPr>
          <w:jc w:val="center"/>
        </w:trPr>
        <w:tc>
          <w:tcPr>
            <w:tcW w:w="3544" w:type="dxa"/>
            <w:vAlign w:val="center"/>
          </w:tcPr>
          <w:p w14:paraId="6288C4FE" w14:textId="60F4F0AC"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1909" w:type="dxa"/>
          </w:tcPr>
          <w:p w14:paraId="33FA2874" w14:textId="77777777" w:rsidR="00355EC6" w:rsidRPr="005504CC" w:rsidRDefault="475A8E66" w:rsidP="475A8E66">
            <w:pPr>
              <w:ind w:left="404"/>
              <w:rPr>
                <w:rFonts w:ascii="Arial Narrow" w:hAnsi="Arial Narrow"/>
                <w:lang w:val="es-ES"/>
              </w:rPr>
            </w:pPr>
            <w:r w:rsidRPr="005504CC">
              <w:rPr>
                <w:rFonts w:ascii="Arial Narrow" w:hAnsi="Arial Narrow"/>
                <w:lang w:val="es-ES"/>
              </w:rPr>
              <w:t>24 000</w:t>
            </w:r>
          </w:p>
        </w:tc>
        <w:tc>
          <w:tcPr>
            <w:tcW w:w="4476" w:type="dxa"/>
            <w:vMerge/>
          </w:tcPr>
          <w:p w14:paraId="1EEEBE5D" w14:textId="77777777" w:rsidR="00355EC6" w:rsidRPr="005504CC" w:rsidRDefault="00355EC6" w:rsidP="003C75A8">
            <w:pPr>
              <w:rPr>
                <w:rFonts w:ascii="Arial Narrow" w:hAnsi="Arial Narrow"/>
                <w:lang w:val="es-ES"/>
              </w:rPr>
            </w:pPr>
          </w:p>
        </w:tc>
      </w:tr>
      <w:tr w:rsidR="00355EC6" w:rsidRPr="005504CC" w14:paraId="11F81E65" w14:textId="77777777" w:rsidTr="475A8E66">
        <w:trPr>
          <w:jc w:val="center"/>
        </w:trPr>
        <w:tc>
          <w:tcPr>
            <w:tcW w:w="3544" w:type="dxa"/>
            <w:vAlign w:val="center"/>
          </w:tcPr>
          <w:p w14:paraId="36A0B626" w14:textId="7844B06A"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1909" w:type="dxa"/>
          </w:tcPr>
          <w:p w14:paraId="4E78A84B" w14:textId="77777777" w:rsidR="00355EC6" w:rsidRPr="005504CC" w:rsidRDefault="475A8E66" w:rsidP="475A8E66">
            <w:pPr>
              <w:ind w:left="404"/>
              <w:rPr>
                <w:rFonts w:ascii="Arial Narrow" w:hAnsi="Arial Narrow"/>
                <w:lang w:val="es-ES"/>
              </w:rPr>
            </w:pPr>
            <w:r w:rsidRPr="005504CC">
              <w:rPr>
                <w:rFonts w:ascii="Arial Narrow" w:hAnsi="Arial Narrow"/>
                <w:lang w:val="es-ES"/>
              </w:rPr>
              <w:t>48 000</w:t>
            </w:r>
          </w:p>
        </w:tc>
        <w:tc>
          <w:tcPr>
            <w:tcW w:w="4476" w:type="dxa"/>
            <w:vMerge/>
          </w:tcPr>
          <w:p w14:paraId="05DD32F2" w14:textId="77777777" w:rsidR="00355EC6" w:rsidRPr="005504CC" w:rsidRDefault="00355EC6" w:rsidP="003C75A8">
            <w:pPr>
              <w:rPr>
                <w:rFonts w:ascii="Arial Narrow" w:hAnsi="Arial Narrow"/>
                <w:lang w:val="es-ES"/>
              </w:rPr>
            </w:pPr>
          </w:p>
        </w:tc>
      </w:tr>
      <w:tr w:rsidR="00355EC6" w:rsidRPr="005504CC" w14:paraId="56B80673" w14:textId="77777777" w:rsidTr="475A8E66">
        <w:trPr>
          <w:jc w:val="center"/>
        </w:trPr>
        <w:tc>
          <w:tcPr>
            <w:tcW w:w="3544" w:type="dxa"/>
            <w:vAlign w:val="center"/>
          </w:tcPr>
          <w:p w14:paraId="76B2D02C" w14:textId="2D8ADE01"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1909" w:type="dxa"/>
            <w:vAlign w:val="center"/>
          </w:tcPr>
          <w:p w14:paraId="44E90CC3" w14:textId="77777777" w:rsidR="00355EC6" w:rsidRPr="005504CC" w:rsidRDefault="0F0E7701" w:rsidP="0F0E7701">
            <w:pPr>
              <w:ind w:left="404"/>
              <w:rPr>
                <w:rFonts w:ascii="Arial Narrow" w:hAnsi="Arial Narrow"/>
                <w:lang w:val="es-ES"/>
              </w:rPr>
            </w:pPr>
            <w:r w:rsidRPr="005504CC">
              <w:rPr>
                <w:rFonts w:ascii="Arial Narrow" w:hAnsi="Arial Narrow"/>
                <w:lang w:val="es-ES"/>
              </w:rPr>
              <w:t>4 %</w:t>
            </w:r>
          </w:p>
        </w:tc>
        <w:tc>
          <w:tcPr>
            <w:tcW w:w="4476" w:type="dxa"/>
            <w:vMerge/>
          </w:tcPr>
          <w:p w14:paraId="3B9B7A85" w14:textId="77777777" w:rsidR="00355EC6" w:rsidRPr="005504CC" w:rsidRDefault="00355EC6" w:rsidP="003C75A8">
            <w:pPr>
              <w:rPr>
                <w:rFonts w:ascii="Arial Narrow" w:hAnsi="Arial Narrow"/>
                <w:lang w:val="es-ES"/>
              </w:rPr>
            </w:pPr>
          </w:p>
        </w:tc>
      </w:tr>
      <w:tr w:rsidR="00355EC6" w:rsidRPr="005504CC" w14:paraId="48F03F0D" w14:textId="77777777" w:rsidTr="475A8E66">
        <w:trPr>
          <w:jc w:val="center"/>
        </w:trPr>
        <w:tc>
          <w:tcPr>
            <w:tcW w:w="3544" w:type="dxa"/>
            <w:vAlign w:val="center"/>
          </w:tcPr>
          <w:p w14:paraId="6CDC4437" w14:textId="08113CCF"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1909" w:type="dxa"/>
            <w:vAlign w:val="center"/>
          </w:tcPr>
          <w:p w14:paraId="5931D509" w14:textId="77777777" w:rsidR="00355EC6" w:rsidRPr="005504CC" w:rsidRDefault="0F0E7701" w:rsidP="0F0E7701">
            <w:pPr>
              <w:ind w:left="404"/>
              <w:rPr>
                <w:rFonts w:ascii="Arial Narrow" w:hAnsi="Arial Narrow"/>
                <w:lang w:val="es-ES"/>
              </w:rPr>
            </w:pPr>
            <w:r w:rsidRPr="005504CC">
              <w:rPr>
                <w:rFonts w:ascii="Arial Narrow" w:hAnsi="Arial Narrow"/>
                <w:lang w:val="es-ES"/>
              </w:rPr>
              <w:t>3,5 %</w:t>
            </w:r>
          </w:p>
        </w:tc>
        <w:tc>
          <w:tcPr>
            <w:tcW w:w="4476" w:type="dxa"/>
            <w:vMerge/>
          </w:tcPr>
          <w:p w14:paraId="67C69934" w14:textId="77777777" w:rsidR="00355EC6" w:rsidRPr="005504CC" w:rsidRDefault="00355EC6" w:rsidP="003C75A8">
            <w:pPr>
              <w:rPr>
                <w:rFonts w:ascii="Arial Narrow" w:hAnsi="Arial Narrow"/>
                <w:lang w:val="es-ES"/>
              </w:rPr>
            </w:pPr>
          </w:p>
        </w:tc>
      </w:tr>
      <w:tr w:rsidR="00355EC6" w:rsidRPr="005504CC" w14:paraId="47296890" w14:textId="77777777" w:rsidTr="475A8E66">
        <w:trPr>
          <w:jc w:val="center"/>
        </w:trPr>
        <w:tc>
          <w:tcPr>
            <w:tcW w:w="3544" w:type="dxa"/>
            <w:vAlign w:val="center"/>
          </w:tcPr>
          <w:p w14:paraId="43AFA36C" w14:textId="31DAED0D"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1909" w:type="dxa"/>
          </w:tcPr>
          <w:p w14:paraId="441D4DEF" w14:textId="77777777" w:rsidR="00355EC6" w:rsidRPr="005504CC" w:rsidRDefault="475A8E66" w:rsidP="475A8E66">
            <w:pPr>
              <w:ind w:left="404"/>
              <w:rPr>
                <w:rFonts w:ascii="Arial Narrow" w:hAnsi="Arial Narrow"/>
                <w:lang w:val="es-ES"/>
              </w:rPr>
            </w:pPr>
            <w:r w:rsidRPr="005504CC">
              <w:rPr>
                <w:rFonts w:ascii="Arial Narrow" w:hAnsi="Arial Narrow"/>
                <w:lang w:val="es-ES"/>
              </w:rPr>
              <w:t>3 000</w:t>
            </w:r>
          </w:p>
        </w:tc>
        <w:tc>
          <w:tcPr>
            <w:tcW w:w="4476" w:type="dxa"/>
            <w:vMerge/>
          </w:tcPr>
          <w:p w14:paraId="3343B2A6" w14:textId="77777777" w:rsidR="00355EC6" w:rsidRPr="005504CC" w:rsidRDefault="00355EC6" w:rsidP="003C75A8">
            <w:pPr>
              <w:rPr>
                <w:rFonts w:ascii="Arial Narrow" w:hAnsi="Arial Narrow"/>
                <w:lang w:val="es-ES"/>
              </w:rPr>
            </w:pPr>
          </w:p>
        </w:tc>
      </w:tr>
      <w:tr w:rsidR="00355EC6" w:rsidRPr="005504CC" w14:paraId="769B96AC" w14:textId="77777777" w:rsidTr="475A8E66">
        <w:trPr>
          <w:jc w:val="center"/>
        </w:trPr>
        <w:tc>
          <w:tcPr>
            <w:tcW w:w="3544" w:type="dxa"/>
            <w:vAlign w:val="center"/>
          </w:tcPr>
          <w:p w14:paraId="1A9D497C" w14:textId="159BE5AB"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1909" w:type="dxa"/>
          </w:tcPr>
          <w:p w14:paraId="1F18E67A" w14:textId="77777777" w:rsidR="00355EC6" w:rsidRPr="005504CC" w:rsidRDefault="475A8E66" w:rsidP="475A8E66">
            <w:pPr>
              <w:ind w:left="404"/>
              <w:rPr>
                <w:rFonts w:ascii="Arial Narrow" w:hAnsi="Arial Narrow"/>
                <w:lang w:val="es-ES"/>
              </w:rPr>
            </w:pPr>
            <w:r w:rsidRPr="005504CC">
              <w:rPr>
                <w:rFonts w:ascii="Arial Narrow" w:hAnsi="Arial Narrow"/>
                <w:lang w:val="es-ES"/>
              </w:rPr>
              <w:t>9 768</w:t>
            </w:r>
          </w:p>
        </w:tc>
        <w:tc>
          <w:tcPr>
            <w:tcW w:w="4476" w:type="dxa"/>
            <w:vMerge/>
          </w:tcPr>
          <w:p w14:paraId="194E944A" w14:textId="77777777" w:rsidR="00355EC6" w:rsidRPr="005504CC" w:rsidRDefault="00355EC6" w:rsidP="003C75A8">
            <w:pPr>
              <w:rPr>
                <w:rFonts w:ascii="Arial Narrow" w:hAnsi="Arial Narrow"/>
                <w:lang w:val="es-ES"/>
              </w:rPr>
            </w:pPr>
          </w:p>
        </w:tc>
      </w:tr>
      <w:tr w:rsidR="00355EC6" w:rsidRPr="005504CC" w14:paraId="731E57A7" w14:textId="77777777" w:rsidTr="475A8E66">
        <w:trPr>
          <w:jc w:val="center"/>
        </w:trPr>
        <w:tc>
          <w:tcPr>
            <w:tcW w:w="3544" w:type="dxa"/>
            <w:vAlign w:val="center"/>
          </w:tcPr>
          <w:p w14:paraId="49F042BD" w14:textId="3AB22C5F"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1909" w:type="dxa"/>
          </w:tcPr>
          <w:p w14:paraId="213D290D" w14:textId="77777777" w:rsidR="00355EC6" w:rsidRPr="005504CC" w:rsidRDefault="475A8E66" w:rsidP="475A8E66">
            <w:pPr>
              <w:ind w:left="404"/>
              <w:rPr>
                <w:rFonts w:ascii="Arial Narrow" w:hAnsi="Arial Narrow"/>
                <w:lang w:val="es-ES"/>
              </w:rPr>
            </w:pPr>
            <w:r w:rsidRPr="005504CC">
              <w:rPr>
                <w:rFonts w:ascii="Arial Narrow" w:hAnsi="Arial Narrow"/>
                <w:lang w:val="es-ES"/>
              </w:rPr>
              <w:t>22 816</w:t>
            </w:r>
          </w:p>
        </w:tc>
        <w:tc>
          <w:tcPr>
            <w:tcW w:w="4476" w:type="dxa"/>
            <w:vMerge/>
          </w:tcPr>
          <w:p w14:paraId="425C89C6" w14:textId="77777777" w:rsidR="00355EC6" w:rsidRPr="005504CC" w:rsidRDefault="00355EC6" w:rsidP="003C75A8">
            <w:pPr>
              <w:rPr>
                <w:rFonts w:ascii="Arial Narrow" w:hAnsi="Arial Narrow"/>
                <w:lang w:val="es-ES"/>
              </w:rPr>
            </w:pPr>
          </w:p>
        </w:tc>
      </w:tr>
      <w:tr w:rsidR="00355EC6" w:rsidRPr="005504CC" w14:paraId="4FE503A6" w14:textId="77777777" w:rsidTr="475A8E66">
        <w:trPr>
          <w:jc w:val="center"/>
        </w:trPr>
        <w:tc>
          <w:tcPr>
            <w:tcW w:w="3544" w:type="dxa"/>
            <w:vAlign w:val="center"/>
          </w:tcPr>
          <w:p w14:paraId="6E15A2FE" w14:textId="6A9C1AA3"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1909" w:type="dxa"/>
            <w:vAlign w:val="center"/>
          </w:tcPr>
          <w:p w14:paraId="4F1AD7E5" w14:textId="77777777" w:rsidR="00355EC6" w:rsidRPr="005504CC" w:rsidRDefault="475A8E66" w:rsidP="475A8E66">
            <w:pPr>
              <w:ind w:left="404"/>
              <w:rPr>
                <w:rFonts w:ascii="Arial Narrow" w:hAnsi="Arial Narrow"/>
                <w:lang w:val="es-ES"/>
              </w:rPr>
            </w:pPr>
            <w:r w:rsidRPr="005504CC">
              <w:rPr>
                <w:rFonts w:ascii="Arial Narrow" w:hAnsi="Arial Narrow"/>
                <w:lang w:val="es-ES"/>
              </w:rPr>
              <w:t>8</w:t>
            </w:r>
          </w:p>
        </w:tc>
        <w:tc>
          <w:tcPr>
            <w:tcW w:w="4476" w:type="dxa"/>
            <w:vMerge/>
          </w:tcPr>
          <w:p w14:paraId="53D93C24" w14:textId="77777777" w:rsidR="00355EC6" w:rsidRPr="005504CC" w:rsidRDefault="00355EC6" w:rsidP="003C75A8">
            <w:pPr>
              <w:rPr>
                <w:rFonts w:ascii="Arial Narrow" w:hAnsi="Arial Narrow"/>
                <w:lang w:val="es-ES"/>
              </w:rPr>
            </w:pPr>
          </w:p>
        </w:tc>
      </w:tr>
      <w:tr w:rsidR="00355EC6" w:rsidRPr="005504CC" w14:paraId="1480B74F" w14:textId="77777777" w:rsidTr="475A8E66">
        <w:trPr>
          <w:jc w:val="center"/>
        </w:trPr>
        <w:tc>
          <w:tcPr>
            <w:tcW w:w="9929" w:type="dxa"/>
            <w:gridSpan w:val="3"/>
          </w:tcPr>
          <w:p w14:paraId="10453771"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El sector de la agricultura, la ganadería y la pesca genera el 2,6% del valor añadido de Martinica (4,0% del valor añadido del mercado), es decir, 200 millones de euros. En 2016, este sector empleará el 3,5% de la mano de obra asalariada y representará el 10,9% de las empresas.</w:t>
            </w:r>
          </w:p>
          <w:p w14:paraId="4A6CA744"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Los pastizales para los cultivos de ganado (28,7%), plátano (26,2%) y caña de azúcar (16,8%) ocuparán más del 70% de la superficie agrícola total utilizada (SAU) en Martinica en 2016. Con excepción de las explotaciones de plátanos y caña de azúcar, la agricultura de Martinica se compone principalmente de pequeñas explotaciones de hortalizas y de producción de alimentos. Desde el año 2000, la SAU ha estado disminuyendo a un ritmo de 500 Ha/año. Así, el 53% de las granjas son pequeñas, el 32% medianas y el 15% grandes. El tamaño medio de la granja es de 8,0 hectáreas.</w:t>
            </w:r>
          </w:p>
          <w:p w14:paraId="4559C4E7"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 xml:space="preserve">Debido a la importancia del trabajo asalariado en las plantaciones bananeras de Números, el volumen total de trabajo agrícola es realizado en su mayor parte por empleados permanentes y no por administradores de explotaciones agrícolas. Contribuyen con el 53% (en comparación con el 4% en la Guayana Francesa y el 21% en Guadalupe). </w:t>
            </w:r>
          </w:p>
          <w:p w14:paraId="1FE3ACA9"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 xml:space="preserve">La producción de plátanos es la principal actividad agrícola de Martinica. Genera el 68% del valor añadido del sector primario solamente. La estrechez del mercado local y el dinamismo de la demanda externa hacen que más del 95% de la superficie agrícola utilizada para el banano se dedique a variedades de exportación. El plátano de Martinica representa el 16% del mercado francés y el 1,6% del mercado de la UE. En 2016, la superficie destinada específicamente a la exportación de plátanos alcanzará las 5.842 hectáreas, que por sí sola representa el 25,6% de los EAU. </w:t>
            </w:r>
          </w:p>
          <w:p w14:paraId="7C638198" w14:textId="48C9F2D8"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 xml:space="preserve">La caña de azúcar, segunda producción agrícola de Martinica después del </w:t>
            </w:r>
            <w:r w:rsidR="00924C41" w:rsidRPr="005504CC">
              <w:rPr>
                <w:rFonts w:ascii="Arial" w:hAnsi="Arial" w:cs="Arial"/>
                <w:color w:val="000000" w:themeColor="text1"/>
                <w:sz w:val="22"/>
                <w:szCs w:val="22"/>
                <w:lang w:val="es-ES"/>
              </w:rPr>
              <w:t>plátano</w:t>
            </w:r>
            <w:r w:rsidRPr="005504CC">
              <w:rPr>
                <w:rFonts w:ascii="Arial" w:hAnsi="Arial" w:cs="Arial"/>
                <w:color w:val="000000" w:themeColor="text1"/>
                <w:sz w:val="22"/>
                <w:szCs w:val="22"/>
                <w:lang w:val="es-ES"/>
              </w:rPr>
              <w:t xml:space="preserve"> se cultiva en una zona que se ve gravemente limitada por la competencia de otros productos agrícolas y por la urbanización. La caña dedicada a la producción de ron y azúcar está disminuyendo. Representan el 81,3% y el 18,7% de la caña utilizada en el sector caña-azúcar-ron, respectivamente. La producción de ron es la principal actividad agroalimentaria de Martinica y representa el 20,4% del valor añadido de la industria agroalimentaria. Representa el 22,3% del valor de las exportaciones de bienes (excluidos los productos petroleros) de la isla. El ron es el segundo producto de exportación más importante, después de los plátanos. Desde 1996, el ron de Martinica se beneficia de la Denominación de Origen Controlada (AOC) que certifica la autenticidad de la calidad de la producción. El ron que se produce en Martinica incluye el ron agrícola, hecho a partir de jugo de caña fermentado, y el ron industrial o de azúcar, hecho a partir de melaza. La isla cuenta con 12 destilerías, 7 de las cuales producen ron agrícola y 3 de las cuales han sido convertidas en un sitio turístico con bodegas de añejamiento.</w:t>
            </w:r>
          </w:p>
          <w:p w14:paraId="106F98E3"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lastRenderedPageBreak/>
              <w:t xml:space="preserve">El sector hortofrutícola se estructura en torno a la organización interprofesional, que agrupa a nueve organizaciones de productores y representa el 31,9% de la producción local. La participación del sector organizado es mayor en el caso de la fruta (74,2%), mientras que el sector no organizado predomina en la producción de hortalizas (74,0%). A pesar de la diversidad de la oferta local de verduras y frutas, los bajos volúmenes producidos no permiten un suministro regular a los supermercados. En 2016, la producción local sólo cubre el 37,2% del consumo, mientras que las importaciones cubren el 62,8% del consumo local. </w:t>
            </w:r>
          </w:p>
          <w:p w14:paraId="2448E8E6" w14:textId="77777777" w:rsidR="00557541"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La producción ganadera es llevada a cabo por unos 250 agricultores agrupados en una asociación interprofesional. La producción local cubre sólo el 16,8 % del consumo local de carne, mientras que las importaciones cubren el 83,2 %.</w:t>
            </w:r>
          </w:p>
          <w:p w14:paraId="73CCD7D3" w14:textId="365881EA" w:rsidR="00355EC6" w:rsidRPr="005504CC" w:rsidRDefault="00557541" w:rsidP="00557541">
            <w:pPr>
              <w:spacing w:before="120" w:after="120"/>
              <w:ind w:left="167" w:right="464"/>
              <w:jc w:val="both"/>
              <w:rPr>
                <w:rFonts w:ascii="Arial" w:hAnsi="Arial" w:cs="Arial"/>
                <w:color w:val="000000" w:themeColor="text1"/>
                <w:sz w:val="22"/>
                <w:szCs w:val="22"/>
                <w:lang w:val="es-ES"/>
              </w:rPr>
            </w:pPr>
            <w:r w:rsidRPr="005504CC">
              <w:rPr>
                <w:rFonts w:ascii="Arial" w:hAnsi="Arial" w:cs="Arial"/>
                <w:color w:val="000000" w:themeColor="text1"/>
                <w:sz w:val="22"/>
                <w:szCs w:val="22"/>
                <w:lang w:val="es-ES"/>
              </w:rPr>
              <w:t xml:space="preserve">La industria pesquera cuenta con 8 puertos pesqueros y 16 instalaciones pesqueras de interés departamental (APID). La flota es relativamente vieja (edad media: 18 años) y las técnicas de pesca son esencialmente artesanales. Así pues, más del 92,0% de los pescadores y los pescadores practican la pesca a pequeña escala, mientras que los demás se especializan en la pesca en alta mar (4,8%) y en la pesca costera (2,8%). Según las estimaciones, la producción local sólo cubriría el 9,9% del consumo de Martinica en 2016. </w:t>
            </w:r>
          </w:p>
        </w:tc>
      </w:tr>
    </w:tbl>
    <w:p w14:paraId="29051CB4" w14:textId="77777777" w:rsidR="00355EC6" w:rsidRPr="005504CC" w:rsidRDefault="00355EC6" w:rsidP="00355EC6">
      <w:pPr>
        <w:rPr>
          <w:lang w:val="es-ES"/>
        </w:rPr>
      </w:pPr>
    </w:p>
    <w:p w14:paraId="442AF869" w14:textId="77777777" w:rsidR="00355EC6" w:rsidRPr="005504CC" w:rsidRDefault="00355EC6" w:rsidP="00355EC6">
      <w:pPr>
        <w:rPr>
          <w:lang w:val="es-ES"/>
        </w:rPr>
      </w:pPr>
      <w:r w:rsidRPr="005504CC">
        <w:rPr>
          <w:lang w:val="es-ES"/>
        </w:rPr>
        <w:br w:type="page"/>
      </w:r>
    </w:p>
    <w:p w14:paraId="3F88B7E0" w14:textId="511B35A5" w:rsidR="00355EC6" w:rsidRPr="005504CC" w:rsidRDefault="00355EC6" w:rsidP="00355EC6">
      <w:pPr>
        <w:rPr>
          <w:lang w:val="es-ES"/>
        </w:rPr>
      </w:pPr>
    </w:p>
    <w:p w14:paraId="1BE5D8E7" w14:textId="77777777" w:rsidR="00C82E7E" w:rsidRPr="005504CC" w:rsidRDefault="00C82E7E" w:rsidP="00355EC6">
      <w:pPr>
        <w:rPr>
          <w:lang w:val="es-ES"/>
        </w:rPr>
      </w:pPr>
    </w:p>
    <w:tbl>
      <w:tblPr>
        <w:tblStyle w:val="Tablaconcuadrcula"/>
        <w:tblW w:w="9934" w:type="dxa"/>
        <w:jc w:val="center"/>
        <w:tblLook w:val="04A0" w:firstRow="1" w:lastRow="0" w:firstColumn="1" w:lastColumn="0" w:noHBand="0" w:noVBand="1"/>
      </w:tblPr>
      <w:tblGrid>
        <w:gridCol w:w="3550"/>
        <w:gridCol w:w="1848"/>
        <w:gridCol w:w="4536"/>
      </w:tblGrid>
      <w:tr w:rsidR="00355EC6" w:rsidRPr="005504CC" w14:paraId="45D2DC5D" w14:textId="77777777" w:rsidTr="475A8E66">
        <w:trPr>
          <w:trHeight w:val="529"/>
          <w:jc w:val="center"/>
        </w:trPr>
        <w:tc>
          <w:tcPr>
            <w:tcW w:w="5398" w:type="dxa"/>
            <w:gridSpan w:val="2"/>
          </w:tcPr>
          <w:p w14:paraId="4847994F" w14:textId="77777777" w:rsidR="00557541" w:rsidRPr="005504CC" w:rsidRDefault="00557541" w:rsidP="00557541">
            <w:pPr>
              <w:jc w:val="center"/>
              <w:rPr>
                <w:rFonts w:ascii="Arial Narrow" w:hAnsi="Arial Narrow"/>
                <w:b/>
                <w:bCs/>
                <w:sz w:val="28"/>
                <w:szCs w:val="28"/>
                <w:lang w:val="es-ES"/>
              </w:rPr>
            </w:pPr>
            <w:r w:rsidRPr="005504CC">
              <w:rPr>
                <w:rFonts w:ascii="Arial Narrow" w:hAnsi="Arial Narrow"/>
                <w:b/>
                <w:bCs/>
                <w:sz w:val="28"/>
                <w:szCs w:val="28"/>
                <w:lang w:val="es-ES"/>
              </w:rPr>
              <w:t>Santa Lucía</w:t>
            </w:r>
          </w:p>
          <w:p w14:paraId="7B02DD25" w14:textId="5F151EB3" w:rsidR="00355EC6" w:rsidRPr="005504CC" w:rsidRDefault="00355EC6" w:rsidP="0F0E7701">
            <w:pPr>
              <w:jc w:val="center"/>
              <w:rPr>
                <w:rFonts w:ascii="Arial Narrow" w:hAnsi="Arial Narrow"/>
                <w:b/>
                <w:bCs/>
                <w:lang w:val="es-ES"/>
              </w:rPr>
            </w:pPr>
          </w:p>
        </w:tc>
        <w:tc>
          <w:tcPr>
            <w:tcW w:w="4536" w:type="dxa"/>
            <w:vMerge w:val="restart"/>
          </w:tcPr>
          <w:p w14:paraId="37EACD4D"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01985F99" wp14:editId="4D981333">
                  <wp:extent cx="2700000" cy="2880000"/>
                  <wp:effectExtent l="0" t="0" r="5715" b="0"/>
                  <wp:docPr id="1285" name="Image 1285" descr="https://www.populationdata.net/wp-content/uploads/sainte-lucie-petit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ttps://www.populationdata.net/wp-content/uploads/sainte-lucie-petite.gif"/>
                          <pic:cNvPicPr preferRelativeResize="0">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00000" cy="2880000"/>
                          </a:xfrm>
                          <a:prstGeom prst="rect">
                            <a:avLst/>
                          </a:prstGeom>
                          <a:noFill/>
                          <a:ln>
                            <a:noFill/>
                          </a:ln>
                        </pic:spPr>
                      </pic:pic>
                    </a:graphicData>
                  </a:graphic>
                </wp:inline>
              </w:drawing>
            </w:r>
          </w:p>
        </w:tc>
      </w:tr>
      <w:tr w:rsidR="00355EC6" w:rsidRPr="005504CC" w14:paraId="1B742A73" w14:textId="77777777" w:rsidTr="475A8E66">
        <w:trPr>
          <w:jc w:val="center"/>
        </w:trPr>
        <w:tc>
          <w:tcPr>
            <w:tcW w:w="5398" w:type="dxa"/>
            <w:gridSpan w:val="2"/>
          </w:tcPr>
          <w:p w14:paraId="455CAA03"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5E256238" wp14:editId="5B35E9B7">
                  <wp:extent cx="2145177" cy="1080000"/>
                  <wp:effectExtent l="0" t="0" r="7620" b="6350"/>
                  <wp:docPr id="1286" name="Image 1286" descr="https://www.populationdata.net/wp-content/uploads/drapeau-sainte-luc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populationdata.net/wp-content/uploads/drapeau-sainte-lucie.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45177" cy="1080000"/>
                          </a:xfrm>
                          <a:prstGeom prst="rect">
                            <a:avLst/>
                          </a:prstGeom>
                          <a:noFill/>
                          <a:ln>
                            <a:noFill/>
                          </a:ln>
                        </pic:spPr>
                      </pic:pic>
                    </a:graphicData>
                  </a:graphic>
                </wp:inline>
              </w:drawing>
            </w:r>
          </w:p>
        </w:tc>
        <w:tc>
          <w:tcPr>
            <w:tcW w:w="4536" w:type="dxa"/>
            <w:vMerge/>
          </w:tcPr>
          <w:p w14:paraId="0EF300D8" w14:textId="77777777" w:rsidR="00355EC6" w:rsidRPr="005504CC" w:rsidRDefault="00355EC6" w:rsidP="003C75A8">
            <w:pPr>
              <w:rPr>
                <w:rFonts w:ascii="Arial Narrow" w:hAnsi="Arial Narrow"/>
                <w:lang w:val="es-ES"/>
              </w:rPr>
            </w:pPr>
          </w:p>
        </w:tc>
      </w:tr>
      <w:tr w:rsidR="00355EC6" w:rsidRPr="005504CC" w14:paraId="1C026CEF" w14:textId="77777777" w:rsidTr="475A8E66">
        <w:trPr>
          <w:jc w:val="center"/>
        </w:trPr>
        <w:tc>
          <w:tcPr>
            <w:tcW w:w="3550" w:type="dxa"/>
            <w:vAlign w:val="center"/>
          </w:tcPr>
          <w:p w14:paraId="528D384C" w14:textId="12A8D575"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1848" w:type="dxa"/>
          </w:tcPr>
          <w:p w14:paraId="0EB59022" w14:textId="77777777" w:rsidR="00355EC6" w:rsidRPr="005504CC" w:rsidRDefault="475A8E66" w:rsidP="475A8E66">
            <w:pPr>
              <w:ind w:left="404"/>
              <w:rPr>
                <w:rFonts w:ascii="Arial Narrow" w:hAnsi="Arial Narrow"/>
                <w:lang w:val="es-ES"/>
              </w:rPr>
            </w:pPr>
            <w:r w:rsidRPr="005504CC">
              <w:rPr>
                <w:rFonts w:ascii="Arial Narrow" w:hAnsi="Arial Narrow"/>
                <w:lang w:val="es-ES"/>
              </w:rPr>
              <w:t>61 000</w:t>
            </w:r>
          </w:p>
        </w:tc>
        <w:tc>
          <w:tcPr>
            <w:tcW w:w="4536" w:type="dxa"/>
            <w:vMerge/>
          </w:tcPr>
          <w:p w14:paraId="666717A1" w14:textId="77777777" w:rsidR="00355EC6" w:rsidRPr="005504CC" w:rsidRDefault="00355EC6" w:rsidP="003C75A8">
            <w:pPr>
              <w:rPr>
                <w:rFonts w:ascii="Arial Narrow" w:hAnsi="Arial Narrow"/>
                <w:lang w:val="es-ES"/>
              </w:rPr>
            </w:pPr>
          </w:p>
        </w:tc>
      </w:tr>
      <w:tr w:rsidR="00355EC6" w:rsidRPr="005504CC" w14:paraId="4AF9C582" w14:textId="77777777" w:rsidTr="475A8E66">
        <w:trPr>
          <w:jc w:val="center"/>
        </w:trPr>
        <w:tc>
          <w:tcPr>
            <w:tcW w:w="3550" w:type="dxa"/>
            <w:vAlign w:val="center"/>
          </w:tcPr>
          <w:p w14:paraId="2419C074" w14:textId="3E5E1867"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1848" w:type="dxa"/>
          </w:tcPr>
          <w:p w14:paraId="0AF8DB64" w14:textId="77777777" w:rsidR="00355EC6" w:rsidRPr="005504CC" w:rsidRDefault="475A8E66" w:rsidP="475A8E66">
            <w:pPr>
              <w:ind w:left="404"/>
              <w:rPr>
                <w:rFonts w:ascii="Arial Narrow" w:hAnsi="Arial Narrow"/>
                <w:lang w:val="es-ES"/>
              </w:rPr>
            </w:pPr>
            <w:r w:rsidRPr="005504CC">
              <w:rPr>
                <w:rFonts w:ascii="Arial Narrow" w:hAnsi="Arial Narrow"/>
                <w:lang w:val="es-ES"/>
              </w:rPr>
              <w:t>11 000</w:t>
            </w:r>
          </w:p>
        </w:tc>
        <w:tc>
          <w:tcPr>
            <w:tcW w:w="4536" w:type="dxa"/>
            <w:vMerge/>
          </w:tcPr>
          <w:p w14:paraId="0805361E" w14:textId="77777777" w:rsidR="00355EC6" w:rsidRPr="005504CC" w:rsidRDefault="00355EC6" w:rsidP="003C75A8">
            <w:pPr>
              <w:rPr>
                <w:rFonts w:ascii="Arial Narrow" w:hAnsi="Arial Narrow"/>
                <w:lang w:val="es-ES"/>
              </w:rPr>
            </w:pPr>
          </w:p>
        </w:tc>
      </w:tr>
      <w:tr w:rsidR="00355EC6" w:rsidRPr="005504CC" w14:paraId="54041091" w14:textId="77777777" w:rsidTr="475A8E66">
        <w:trPr>
          <w:jc w:val="center"/>
        </w:trPr>
        <w:tc>
          <w:tcPr>
            <w:tcW w:w="3550" w:type="dxa"/>
            <w:vAlign w:val="center"/>
          </w:tcPr>
          <w:p w14:paraId="6B1AF74C" w14:textId="33245573"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1848" w:type="dxa"/>
          </w:tcPr>
          <w:p w14:paraId="048E0E1B" w14:textId="77777777" w:rsidR="00355EC6" w:rsidRPr="005504CC" w:rsidRDefault="475A8E66" w:rsidP="475A8E66">
            <w:pPr>
              <w:ind w:left="404"/>
              <w:rPr>
                <w:rFonts w:ascii="Arial Narrow" w:hAnsi="Arial Narrow"/>
                <w:lang w:val="es-ES"/>
              </w:rPr>
            </w:pPr>
            <w:r w:rsidRPr="005504CC">
              <w:rPr>
                <w:rFonts w:ascii="Arial Narrow" w:hAnsi="Arial Narrow"/>
                <w:lang w:val="es-ES"/>
              </w:rPr>
              <w:t>20 000</w:t>
            </w:r>
          </w:p>
        </w:tc>
        <w:tc>
          <w:tcPr>
            <w:tcW w:w="4536" w:type="dxa"/>
            <w:vMerge/>
          </w:tcPr>
          <w:p w14:paraId="58BFE013" w14:textId="77777777" w:rsidR="00355EC6" w:rsidRPr="005504CC" w:rsidRDefault="00355EC6" w:rsidP="003C75A8">
            <w:pPr>
              <w:rPr>
                <w:rFonts w:ascii="Arial Narrow" w:hAnsi="Arial Narrow"/>
                <w:lang w:val="es-ES"/>
              </w:rPr>
            </w:pPr>
          </w:p>
        </w:tc>
      </w:tr>
      <w:tr w:rsidR="00355EC6" w:rsidRPr="005504CC" w14:paraId="21B9A81E" w14:textId="77777777" w:rsidTr="475A8E66">
        <w:trPr>
          <w:jc w:val="center"/>
        </w:trPr>
        <w:tc>
          <w:tcPr>
            <w:tcW w:w="3550" w:type="dxa"/>
            <w:vAlign w:val="center"/>
          </w:tcPr>
          <w:p w14:paraId="3AFC7872" w14:textId="43DC0BAC"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1848" w:type="dxa"/>
            <w:vAlign w:val="center"/>
          </w:tcPr>
          <w:p w14:paraId="02A58B3A" w14:textId="77777777" w:rsidR="00355EC6" w:rsidRPr="005504CC" w:rsidRDefault="0F0E7701" w:rsidP="0F0E7701">
            <w:pPr>
              <w:ind w:left="404"/>
              <w:rPr>
                <w:rFonts w:ascii="Arial Narrow" w:hAnsi="Arial Narrow"/>
                <w:lang w:val="es-ES"/>
              </w:rPr>
            </w:pPr>
            <w:r w:rsidRPr="005504CC">
              <w:rPr>
                <w:rFonts w:ascii="Arial Narrow" w:hAnsi="Arial Narrow"/>
                <w:lang w:val="es-ES"/>
              </w:rPr>
              <w:t>2,8 %</w:t>
            </w:r>
          </w:p>
        </w:tc>
        <w:tc>
          <w:tcPr>
            <w:tcW w:w="4536" w:type="dxa"/>
            <w:vMerge/>
          </w:tcPr>
          <w:p w14:paraId="23DAF36F" w14:textId="77777777" w:rsidR="00355EC6" w:rsidRPr="005504CC" w:rsidRDefault="00355EC6" w:rsidP="003C75A8">
            <w:pPr>
              <w:rPr>
                <w:rFonts w:ascii="Arial Narrow" w:hAnsi="Arial Narrow"/>
                <w:lang w:val="es-ES"/>
              </w:rPr>
            </w:pPr>
          </w:p>
        </w:tc>
      </w:tr>
      <w:tr w:rsidR="00355EC6" w:rsidRPr="005504CC" w14:paraId="6C770407" w14:textId="77777777" w:rsidTr="475A8E66">
        <w:trPr>
          <w:jc w:val="center"/>
        </w:trPr>
        <w:tc>
          <w:tcPr>
            <w:tcW w:w="3550" w:type="dxa"/>
            <w:vAlign w:val="center"/>
          </w:tcPr>
          <w:p w14:paraId="6A73599E" w14:textId="4A019476"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1848" w:type="dxa"/>
            <w:vAlign w:val="center"/>
          </w:tcPr>
          <w:p w14:paraId="6641F09E" w14:textId="77777777" w:rsidR="00355EC6" w:rsidRPr="005504CC" w:rsidRDefault="0F0E7701" w:rsidP="0F0E7701">
            <w:pPr>
              <w:ind w:left="404"/>
              <w:rPr>
                <w:rFonts w:ascii="Arial Narrow" w:hAnsi="Arial Narrow"/>
                <w:lang w:val="es-ES"/>
              </w:rPr>
            </w:pPr>
            <w:r w:rsidRPr="005504CC">
              <w:rPr>
                <w:rFonts w:ascii="Arial Narrow" w:hAnsi="Arial Narrow"/>
                <w:lang w:val="es-ES"/>
              </w:rPr>
              <w:t>15 %</w:t>
            </w:r>
          </w:p>
        </w:tc>
        <w:tc>
          <w:tcPr>
            <w:tcW w:w="4536" w:type="dxa"/>
            <w:vMerge/>
          </w:tcPr>
          <w:p w14:paraId="0AB8BEA9" w14:textId="77777777" w:rsidR="00355EC6" w:rsidRPr="005504CC" w:rsidRDefault="00355EC6" w:rsidP="003C75A8">
            <w:pPr>
              <w:rPr>
                <w:rFonts w:ascii="Arial Narrow" w:hAnsi="Arial Narrow"/>
                <w:lang w:val="es-ES"/>
              </w:rPr>
            </w:pPr>
          </w:p>
        </w:tc>
      </w:tr>
      <w:tr w:rsidR="00355EC6" w:rsidRPr="005504CC" w14:paraId="78F04436" w14:textId="77777777" w:rsidTr="475A8E66">
        <w:trPr>
          <w:jc w:val="center"/>
        </w:trPr>
        <w:tc>
          <w:tcPr>
            <w:tcW w:w="3550" w:type="dxa"/>
            <w:vAlign w:val="center"/>
          </w:tcPr>
          <w:p w14:paraId="2CE267F2" w14:textId="3B5CAED6"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1848" w:type="dxa"/>
          </w:tcPr>
          <w:p w14:paraId="04BA7BDF" w14:textId="77777777" w:rsidR="00355EC6" w:rsidRPr="005504CC" w:rsidRDefault="00355EC6" w:rsidP="003C75A8">
            <w:pPr>
              <w:ind w:left="404"/>
              <w:rPr>
                <w:rFonts w:ascii="Arial Narrow" w:hAnsi="Arial Narrow"/>
                <w:lang w:val="es-ES"/>
              </w:rPr>
            </w:pPr>
          </w:p>
        </w:tc>
        <w:tc>
          <w:tcPr>
            <w:tcW w:w="4536" w:type="dxa"/>
            <w:vMerge/>
          </w:tcPr>
          <w:p w14:paraId="012EBC09" w14:textId="77777777" w:rsidR="00355EC6" w:rsidRPr="005504CC" w:rsidRDefault="00355EC6" w:rsidP="003C75A8">
            <w:pPr>
              <w:rPr>
                <w:rFonts w:ascii="Arial Narrow" w:hAnsi="Arial Narrow"/>
                <w:lang w:val="es-ES"/>
              </w:rPr>
            </w:pPr>
          </w:p>
        </w:tc>
      </w:tr>
      <w:tr w:rsidR="00355EC6" w:rsidRPr="005504CC" w14:paraId="2DD6CBB1" w14:textId="77777777" w:rsidTr="475A8E66">
        <w:trPr>
          <w:jc w:val="center"/>
        </w:trPr>
        <w:tc>
          <w:tcPr>
            <w:tcW w:w="3550" w:type="dxa"/>
            <w:vAlign w:val="center"/>
          </w:tcPr>
          <w:p w14:paraId="3475CC7F" w14:textId="27AF0725"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1848" w:type="dxa"/>
          </w:tcPr>
          <w:p w14:paraId="2632F356" w14:textId="77777777" w:rsidR="00355EC6" w:rsidRPr="005504CC" w:rsidRDefault="00355EC6" w:rsidP="003C75A8">
            <w:pPr>
              <w:ind w:left="404"/>
              <w:rPr>
                <w:rFonts w:ascii="Arial Narrow" w:hAnsi="Arial Narrow"/>
                <w:lang w:val="es-ES"/>
              </w:rPr>
            </w:pPr>
          </w:p>
        </w:tc>
        <w:tc>
          <w:tcPr>
            <w:tcW w:w="4536" w:type="dxa"/>
            <w:vMerge/>
          </w:tcPr>
          <w:p w14:paraId="0BAE03DC" w14:textId="77777777" w:rsidR="00355EC6" w:rsidRPr="005504CC" w:rsidRDefault="00355EC6" w:rsidP="003C75A8">
            <w:pPr>
              <w:rPr>
                <w:rFonts w:ascii="Arial Narrow" w:hAnsi="Arial Narrow"/>
                <w:lang w:val="es-ES"/>
              </w:rPr>
            </w:pPr>
          </w:p>
        </w:tc>
      </w:tr>
      <w:tr w:rsidR="00355EC6" w:rsidRPr="005504CC" w14:paraId="3A885FBA" w14:textId="77777777" w:rsidTr="475A8E66">
        <w:trPr>
          <w:jc w:val="center"/>
        </w:trPr>
        <w:tc>
          <w:tcPr>
            <w:tcW w:w="3550" w:type="dxa"/>
            <w:vAlign w:val="center"/>
          </w:tcPr>
          <w:p w14:paraId="245104B1" w14:textId="5C83E1A0"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1848" w:type="dxa"/>
          </w:tcPr>
          <w:p w14:paraId="532DC767" w14:textId="77777777" w:rsidR="00355EC6" w:rsidRPr="005504CC" w:rsidRDefault="00355EC6" w:rsidP="003C75A8">
            <w:pPr>
              <w:ind w:left="404"/>
              <w:rPr>
                <w:rFonts w:ascii="Arial Narrow" w:hAnsi="Arial Narrow"/>
                <w:lang w:val="es-ES"/>
              </w:rPr>
            </w:pPr>
          </w:p>
        </w:tc>
        <w:tc>
          <w:tcPr>
            <w:tcW w:w="4536" w:type="dxa"/>
            <w:vMerge/>
          </w:tcPr>
          <w:p w14:paraId="1E4790BD" w14:textId="77777777" w:rsidR="00355EC6" w:rsidRPr="005504CC" w:rsidRDefault="00355EC6" w:rsidP="003C75A8">
            <w:pPr>
              <w:rPr>
                <w:rFonts w:ascii="Arial Narrow" w:hAnsi="Arial Narrow"/>
                <w:lang w:val="es-ES"/>
              </w:rPr>
            </w:pPr>
          </w:p>
        </w:tc>
      </w:tr>
      <w:tr w:rsidR="00355EC6" w:rsidRPr="005504CC" w14:paraId="32966581" w14:textId="77777777" w:rsidTr="475A8E66">
        <w:trPr>
          <w:jc w:val="center"/>
        </w:trPr>
        <w:tc>
          <w:tcPr>
            <w:tcW w:w="3550" w:type="dxa"/>
            <w:vAlign w:val="center"/>
          </w:tcPr>
          <w:p w14:paraId="1CCD3DD6" w14:textId="4E50DF1F"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1848" w:type="dxa"/>
          </w:tcPr>
          <w:p w14:paraId="08C9F75D" w14:textId="77777777" w:rsidR="00355EC6" w:rsidRPr="005504CC" w:rsidRDefault="00355EC6" w:rsidP="003C75A8">
            <w:pPr>
              <w:ind w:left="404"/>
              <w:rPr>
                <w:rFonts w:ascii="Arial Narrow" w:hAnsi="Arial Narrow"/>
                <w:lang w:val="es-ES"/>
              </w:rPr>
            </w:pPr>
          </w:p>
        </w:tc>
        <w:tc>
          <w:tcPr>
            <w:tcW w:w="4536" w:type="dxa"/>
            <w:vMerge/>
          </w:tcPr>
          <w:p w14:paraId="47235C3D" w14:textId="77777777" w:rsidR="00355EC6" w:rsidRPr="005504CC" w:rsidRDefault="00355EC6" w:rsidP="003C75A8">
            <w:pPr>
              <w:rPr>
                <w:rFonts w:ascii="Arial Narrow" w:hAnsi="Arial Narrow"/>
                <w:lang w:val="es-ES"/>
              </w:rPr>
            </w:pPr>
          </w:p>
        </w:tc>
      </w:tr>
      <w:tr w:rsidR="00355EC6" w:rsidRPr="005504CC" w14:paraId="6E0A816F" w14:textId="77777777" w:rsidTr="475A8E66">
        <w:trPr>
          <w:jc w:val="center"/>
        </w:trPr>
        <w:tc>
          <w:tcPr>
            <w:tcW w:w="5398" w:type="dxa"/>
            <w:gridSpan w:val="2"/>
            <w:vAlign w:val="center"/>
          </w:tcPr>
          <w:p w14:paraId="4EC0DB6E" w14:textId="77777777" w:rsidR="00355EC6" w:rsidRPr="005504CC" w:rsidRDefault="00355EC6" w:rsidP="003C75A8">
            <w:pPr>
              <w:rPr>
                <w:rFonts w:ascii="Arial Narrow" w:hAnsi="Arial Narrow"/>
                <w:lang w:val="es-ES"/>
              </w:rPr>
            </w:pPr>
          </w:p>
        </w:tc>
        <w:tc>
          <w:tcPr>
            <w:tcW w:w="4536" w:type="dxa"/>
            <w:vMerge/>
          </w:tcPr>
          <w:p w14:paraId="57AEF56F" w14:textId="77777777" w:rsidR="00355EC6" w:rsidRPr="005504CC" w:rsidRDefault="00355EC6" w:rsidP="003C75A8">
            <w:pPr>
              <w:rPr>
                <w:rFonts w:ascii="Arial Narrow" w:hAnsi="Arial Narrow"/>
                <w:lang w:val="es-ES"/>
              </w:rPr>
            </w:pPr>
          </w:p>
        </w:tc>
      </w:tr>
      <w:tr w:rsidR="00355EC6" w:rsidRPr="005504CC" w14:paraId="774D66DC" w14:textId="77777777" w:rsidTr="475A8E66">
        <w:trPr>
          <w:trHeight w:val="8070"/>
          <w:jc w:val="center"/>
        </w:trPr>
        <w:tc>
          <w:tcPr>
            <w:tcW w:w="9934" w:type="dxa"/>
            <w:gridSpan w:val="3"/>
          </w:tcPr>
          <w:p w14:paraId="44F4DB34"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 agricultura en Santa Lucía es la principal actividad económica de las poblaciones rurales y, como tal, desempeña un papel importante en el desarrollo socioeconómico de esas comunidades.</w:t>
            </w:r>
          </w:p>
          <w:p w14:paraId="008A354F"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Los datos del censo indican que el sector agrícola está en declive (tanto en sus áreas cultivadas, que han disminuido más del 45% en los últimos 15 años a menos de 12.000 hectáreas, como en la proporción de la población activa que trabaja en la agricultura, que era del 35% en el decenio de 1980 y se espera que sea inferior al 8% en 2015). La mayor disminución del número de explotaciones agrícolas se produjo en la parte urbana de Castries (-49%), seguida de La </w:t>
            </w:r>
            <w:proofErr w:type="spellStart"/>
            <w:r w:rsidRPr="005504CC">
              <w:rPr>
                <w:rFonts w:ascii="Arial" w:hAnsi="Arial" w:cs="Arial"/>
                <w:color w:val="000000" w:themeColor="text1"/>
                <w:sz w:val="21"/>
                <w:szCs w:val="21"/>
                <w:lang w:val="es-ES"/>
              </w:rPr>
              <w:t>Soufrière</w:t>
            </w:r>
            <w:proofErr w:type="spellEnd"/>
            <w:r w:rsidRPr="005504CC">
              <w:rPr>
                <w:rFonts w:ascii="Arial" w:hAnsi="Arial" w:cs="Arial"/>
                <w:color w:val="000000" w:themeColor="text1"/>
                <w:sz w:val="21"/>
                <w:szCs w:val="21"/>
                <w:lang w:val="es-ES"/>
              </w:rPr>
              <w:t xml:space="preserve"> (-43%) y las Islas Canarias (-42%).</w:t>
            </w:r>
          </w:p>
          <w:p w14:paraId="512BBBE4"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 contribución del sector agrícola al PIB total ha disminuido considerablemente durante la última década, y representó alrededor del 2,8% del PIB en 2014.</w:t>
            </w:r>
          </w:p>
          <w:p w14:paraId="15D3E968"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A pesar de la disminución de la contribución del sector agrícola al PIB, hasta aproximadamente el 3,1%, la agricultura sigue siendo un sector vital de la economía de Santa Lucía.</w:t>
            </w:r>
          </w:p>
          <w:p w14:paraId="7DADF5F9"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El declive de la industria bananera, debido a la pérdida de mercados preferenciales en la UE, pero también la vulnerabilidad de las plantaciones a los huracanes y a la </w:t>
            </w:r>
            <w:proofErr w:type="spellStart"/>
            <w:r w:rsidRPr="005504CC">
              <w:rPr>
                <w:rFonts w:ascii="Arial" w:hAnsi="Arial" w:cs="Arial"/>
                <w:color w:val="000000" w:themeColor="text1"/>
                <w:sz w:val="21"/>
                <w:szCs w:val="21"/>
                <w:lang w:val="es-ES"/>
              </w:rPr>
              <w:t>cercosporiosis</w:t>
            </w:r>
            <w:proofErr w:type="spellEnd"/>
            <w:r w:rsidRPr="005504CC">
              <w:rPr>
                <w:rFonts w:ascii="Arial" w:hAnsi="Arial" w:cs="Arial"/>
                <w:color w:val="000000" w:themeColor="text1"/>
                <w:sz w:val="21"/>
                <w:szCs w:val="21"/>
                <w:lang w:val="es-ES"/>
              </w:rPr>
              <w:t xml:space="preserve"> negra, han sido los principales factores del declive general del sector agrícola. Por lo tanto, se ha producido un claro cambio en la estructura del sector agrícola. Los subsectores de "otros cultivos" (plátanos, </w:t>
            </w:r>
            <w:proofErr w:type="spellStart"/>
            <w:r w:rsidRPr="005504CC">
              <w:rPr>
                <w:rFonts w:ascii="Arial" w:hAnsi="Arial" w:cs="Arial"/>
                <w:color w:val="000000" w:themeColor="text1"/>
                <w:sz w:val="21"/>
                <w:szCs w:val="21"/>
                <w:lang w:val="es-ES"/>
              </w:rPr>
              <w:t>eddoes</w:t>
            </w:r>
            <w:proofErr w:type="spellEnd"/>
            <w:r w:rsidRPr="005504CC">
              <w:rPr>
                <w:rFonts w:ascii="Arial" w:hAnsi="Arial" w:cs="Arial"/>
                <w:color w:val="000000" w:themeColor="text1"/>
                <w:sz w:val="21"/>
                <w:szCs w:val="21"/>
                <w:lang w:val="es-ES"/>
              </w:rPr>
              <w:t xml:space="preserve">, </w:t>
            </w:r>
            <w:proofErr w:type="spellStart"/>
            <w:r w:rsidRPr="005504CC">
              <w:rPr>
                <w:rFonts w:ascii="Arial" w:hAnsi="Arial" w:cs="Arial"/>
                <w:color w:val="000000" w:themeColor="text1"/>
                <w:sz w:val="21"/>
                <w:szCs w:val="21"/>
                <w:lang w:val="es-ES"/>
              </w:rPr>
              <w:t>dasheen</w:t>
            </w:r>
            <w:proofErr w:type="spellEnd"/>
            <w:r w:rsidRPr="005504CC">
              <w:rPr>
                <w:rFonts w:ascii="Arial" w:hAnsi="Arial" w:cs="Arial"/>
                <w:color w:val="000000" w:themeColor="text1"/>
                <w:sz w:val="21"/>
                <w:szCs w:val="21"/>
                <w:lang w:val="es-ES"/>
              </w:rPr>
              <w:t>, ñames y batatas) y la ganadería se han convertido en los pilares del sector.</w:t>
            </w:r>
          </w:p>
          <w:p w14:paraId="15C23E55"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Las asignaciones presupuestarias al sector agrícola han mostrado una tendencia a la baja en el período 2011-2016, de 12,81 millones de euros a 10,18 millones de euros. Durante este año fiscal, el 45% de este gasto se gastó en gastos corrientes, y el 55% se utilizó para financiar proyectos de inversión. En 2016, el presupuesto asignado a la agricultura representa el 2,4% del presupuesto total.</w:t>
            </w:r>
          </w:p>
          <w:p w14:paraId="57DDF382"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 agricultura en Santa Lucía es predominantemente pequeña, con un tamaño promedio de granja estimado en 1,2 ha. Las prácticas de producción agrícola suelen ser un sistema de producción tradicional con un uso limitado de la tecnología moderna.</w:t>
            </w:r>
          </w:p>
          <w:p w14:paraId="78D397A4"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Santa Lucía ha sido tradicionalmente el mayor exportador de plátanos de las Islas de Barlovento, ya que representa el 55% de la producción de la zona y hasta el 85% del total de las exportaciones en 2014, tras el colapso de la producción en Dominica y San Vicente. En los últimos ocho años, la producción de plátanos en Santa Lucía ha disminuido considerablemente, lo que ha dado lugar a una importante migración de los agricultores fuera de la industria.</w:t>
            </w:r>
          </w:p>
          <w:p w14:paraId="686D717A"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En respuesta a la disminución de los resultados de la industria del banano en los últimos años, se han concentrado mayores esfuerzos en la rehabilitación de las industrias del cacao, que constituye ahora uno de los pilares esenciales de la restauración y la diversificación del sector agrícola. Actualmente existe una creciente demanda de frijoles de Santa Lucía, que ha visto sus </w:t>
            </w:r>
            <w:r w:rsidRPr="005504CC">
              <w:rPr>
                <w:rFonts w:ascii="Arial" w:hAnsi="Arial" w:cs="Arial"/>
                <w:color w:val="000000" w:themeColor="text1"/>
                <w:sz w:val="21"/>
                <w:szCs w:val="21"/>
                <w:lang w:val="es-ES"/>
              </w:rPr>
              <w:lastRenderedPageBreak/>
              <w:t>exportaciones casi duplicarse. El café de nicho, producido en una escala muy modesta, también se ha convertido en un mercado creciente para el café de alta calidad.</w:t>
            </w:r>
          </w:p>
          <w:p w14:paraId="49A73BBF"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Sinónimo de una creciente demanda local de fruta asociada a una población consciente de la salud, la producción local de frutas y verduras también ha aumentado en los últimos diez años. La asistencia continua a los agricultores mediante el programa de apoyo de </w:t>
            </w:r>
            <w:proofErr w:type="spellStart"/>
            <w:r w:rsidRPr="005504CC">
              <w:rPr>
                <w:rFonts w:ascii="Arial" w:hAnsi="Arial" w:cs="Arial"/>
                <w:color w:val="000000" w:themeColor="text1"/>
                <w:sz w:val="21"/>
                <w:szCs w:val="21"/>
                <w:lang w:val="es-ES"/>
              </w:rPr>
              <w:t>Consolidated</w:t>
            </w:r>
            <w:proofErr w:type="spellEnd"/>
            <w:r w:rsidRPr="005504CC">
              <w:rPr>
                <w:rFonts w:ascii="Arial" w:hAnsi="Arial" w:cs="Arial"/>
                <w:color w:val="000000" w:themeColor="text1"/>
                <w:sz w:val="21"/>
                <w:szCs w:val="21"/>
                <w:lang w:val="es-ES"/>
              </w:rPr>
              <w:t xml:space="preserve"> </w:t>
            </w:r>
            <w:proofErr w:type="spellStart"/>
            <w:r w:rsidRPr="005504CC">
              <w:rPr>
                <w:rFonts w:ascii="Arial" w:hAnsi="Arial" w:cs="Arial"/>
                <w:color w:val="000000" w:themeColor="text1"/>
                <w:sz w:val="21"/>
                <w:szCs w:val="21"/>
                <w:lang w:val="es-ES"/>
              </w:rPr>
              <w:t>Foods</w:t>
            </w:r>
            <w:proofErr w:type="spellEnd"/>
            <w:r w:rsidRPr="005504CC">
              <w:rPr>
                <w:rFonts w:ascii="Arial" w:hAnsi="Arial" w:cs="Arial"/>
                <w:color w:val="000000" w:themeColor="text1"/>
                <w:sz w:val="21"/>
                <w:szCs w:val="21"/>
                <w:lang w:val="es-ES"/>
              </w:rPr>
              <w:t xml:space="preserve"> </w:t>
            </w:r>
            <w:proofErr w:type="spellStart"/>
            <w:r w:rsidRPr="005504CC">
              <w:rPr>
                <w:rFonts w:ascii="Arial" w:hAnsi="Arial" w:cs="Arial"/>
                <w:color w:val="000000" w:themeColor="text1"/>
                <w:sz w:val="21"/>
                <w:szCs w:val="21"/>
                <w:lang w:val="es-ES"/>
              </w:rPr>
              <w:t>Limited</w:t>
            </w:r>
            <w:proofErr w:type="spellEnd"/>
            <w:r w:rsidRPr="005504CC">
              <w:rPr>
                <w:rFonts w:ascii="Arial" w:hAnsi="Arial" w:cs="Arial"/>
                <w:color w:val="000000" w:themeColor="text1"/>
                <w:sz w:val="21"/>
                <w:szCs w:val="21"/>
                <w:lang w:val="es-ES"/>
              </w:rPr>
              <w:t xml:space="preserve"> (LFC) ha contribuido al aumento de las compras de hortalizas (+61%).</w:t>
            </w:r>
          </w:p>
          <w:p w14:paraId="2FABF3D7"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 industria avícola local representa el 28,7% del pollo y el 100% de los huevos que se consumen en la isla, pero la producción se ve obstaculizada por el alto costo de los alimentos procesados localmente, ya que el gobierno ha establecido una "red de seguridad" para proteger a la industria avícola local del pollo importado.</w:t>
            </w:r>
          </w:p>
          <w:p w14:paraId="72B656B2"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La pesca marina y continental, aunque sigue siendo en gran medida artesanal, sigue siendo vital para la economía de Santa Lucía. Aproximadamente el 70% de los desembarcos anuales son de especies pelágicas migratorias, y el 30% restante consiste en especies de arrecifes y cardúmenes. La mayor parte del pescado desembarcado se consume localmente, lo que contribuye significativamente a la seguridad alimentaria nacional. El Gobierno de Santa Lucía, junto con los Gobiernos del Canadá y el Japón, ha invertido en varias infraestructuras pesqueras en toda la isla, así como en una política activa de sensibilización y utilización de dispositivos de concentración de peces (DCP) por parte de los pescadores. La Corporación de Comercialización de Pescado se ocupa de la elaboración de pescado y la comercialización en frío de pescado y productos de pescado.</w:t>
            </w:r>
          </w:p>
          <w:p w14:paraId="2C1B7CA7"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La industria de la acuicultura se considera una parte importante del impulso de diversificación agrícola. En lo que respecta a la acuicultura continental, el camarón de agua dulce asiático Macro </w:t>
            </w:r>
            <w:proofErr w:type="spellStart"/>
            <w:r w:rsidRPr="005504CC">
              <w:rPr>
                <w:rFonts w:ascii="Arial" w:hAnsi="Arial" w:cs="Arial"/>
                <w:color w:val="000000" w:themeColor="text1"/>
                <w:sz w:val="21"/>
                <w:szCs w:val="21"/>
                <w:lang w:val="es-ES"/>
              </w:rPr>
              <w:t>brachium</w:t>
            </w:r>
            <w:proofErr w:type="spellEnd"/>
            <w:r w:rsidRPr="005504CC">
              <w:rPr>
                <w:rFonts w:ascii="Arial" w:hAnsi="Arial" w:cs="Arial"/>
                <w:color w:val="000000" w:themeColor="text1"/>
                <w:sz w:val="21"/>
                <w:szCs w:val="21"/>
                <w:lang w:val="es-ES"/>
              </w:rPr>
              <w:t xml:space="preserve"> </w:t>
            </w:r>
            <w:proofErr w:type="spellStart"/>
            <w:r w:rsidRPr="005504CC">
              <w:rPr>
                <w:rFonts w:ascii="Arial" w:hAnsi="Arial" w:cs="Arial"/>
                <w:color w:val="000000" w:themeColor="text1"/>
                <w:sz w:val="21"/>
                <w:szCs w:val="21"/>
                <w:lang w:val="es-ES"/>
              </w:rPr>
              <w:t>rosenbergii</w:t>
            </w:r>
            <w:proofErr w:type="spellEnd"/>
            <w:r w:rsidRPr="005504CC">
              <w:rPr>
                <w:rFonts w:ascii="Arial" w:hAnsi="Arial" w:cs="Arial"/>
                <w:color w:val="000000" w:themeColor="text1"/>
                <w:sz w:val="21"/>
                <w:szCs w:val="21"/>
                <w:lang w:val="es-ES"/>
              </w:rPr>
              <w:t xml:space="preserve"> y la tilapia del Nilo </w:t>
            </w:r>
            <w:proofErr w:type="spellStart"/>
            <w:r w:rsidRPr="005504CC">
              <w:rPr>
                <w:rFonts w:ascii="Arial" w:hAnsi="Arial" w:cs="Arial"/>
                <w:color w:val="000000" w:themeColor="text1"/>
                <w:sz w:val="21"/>
                <w:szCs w:val="21"/>
                <w:lang w:val="es-ES"/>
              </w:rPr>
              <w:t>Oreochromis</w:t>
            </w:r>
            <w:proofErr w:type="spellEnd"/>
            <w:r w:rsidRPr="005504CC">
              <w:rPr>
                <w:rFonts w:ascii="Arial" w:hAnsi="Arial" w:cs="Arial"/>
                <w:color w:val="000000" w:themeColor="text1"/>
                <w:sz w:val="21"/>
                <w:szCs w:val="21"/>
                <w:lang w:val="es-ES"/>
              </w:rPr>
              <w:t xml:space="preserve"> </w:t>
            </w:r>
            <w:proofErr w:type="spellStart"/>
            <w:r w:rsidRPr="005504CC">
              <w:rPr>
                <w:rFonts w:ascii="Arial" w:hAnsi="Arial" w:cs="Arial"/>
                <w:color w:val="000000" w:themeColor="text1"/>
                <w:sz w:val="21"/>
                <w:szCs w:val="21"/>
                <w:lang w:val="es-ES"/>
              </w:rPr>
              <w:t>niloticus</w:t>
            </w:r>
            <w:proofErr w:type="spellEnd"/>
            <w:r w:rsidRPr="005504CC">
              <w:rPr>
                <w:rFonts w:ascii="Arial" w:hAnsi="Arial" w:cs="Arial"/>
                <w:color w:val="000000" w:themeColor="text1"/>
                <w:sz w:val="21"/>
                <w:szCs w:val="21"/>
                <w:lang w:val="es-ES"/>
              </w:rPr>
              <w:t xml:space="preserve"> son las dos especies que se cultivan en Santa Lucía. El apoyo de Taiwán a la construcción de una nueva instalación de acuicultura en la Unión ha aumentado el potencial de crecimiento de la producción actual de camarones y tilapia de agua dulce.</w:t>
            </w:r>
          </w:p>
          <w:p w14:paraId="0416BC96" w14:textId="3589EDC8" w:rsidR="00355EC6"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El desarrollo del sector de la elaboración de productos agroalimentarios es vital en el impulso para añadir valor a la producción de productos agrícolas no tradicionales. A través del Departamento de Agricultura, se ha establecido la planta de procesamiento agroalimentario en </w:t>
            </w:r>
            <w:proofErr w:type="spellStart"/>
            <w:r w:rsidRPr="005504CC">
              <w:rPr>
                <w:rFonts w:ascii="Arial" w:hAnsi="Arial" w:cs="Arial"/>
                <w:color w:val="000000" w:themeColor="text1"/>
                <w:sz w:val="21"/>
                <w:szCs w:val="21"/>
                <w:lang w:val="es-ES"/>
              </w:rPr>
              <w:t>Fond</w:t>
            </w:r>
            <w:proofErr w:type="spellEnd"/>
            <w:r w:rsidRPr="005504CC">
              <w:rPr>
                <w:rFonts w:ascii="Arial" w:hAnsi="Arial" w:cs="Arial"/>
                <w:color w:val="000000" w:themeColor="text1"/>
                <w:sz w:val="21"/>
                <w:szCs w:val="21"/>
                <w:lang w:val="es-ES"/>
              </w:rPr>
              <w:t xml:space="preserve"> </w:t>
            </w:r>
            <w:proofErr w:type="spellStart"/>
            <w:r w:rsidRPr="005504CC">
              <w:rPr>
                <w:rFonts w:ascii="Arial" w:hAnsi="Arial" w:cs="Arial"/>
                <w:color w:val="000000" w:themeColor="text1"/>
                <w:sz w:val="21"/>
                <w:szCs w:val="21"/>
                <w:lang w:val="es-ES"/>
              </w:rPr>
              <w:t>Assau</w:t>
            </w:r>
            <w:proofErr w:type="spellEnd"/>
            <w:r w:rsidRPr="005504CC">
              <w:rPr>
                <w:rFonts w:ascii="Arial" w:hAnsi="Arial" w:cs="Arial"/>
                <w:color w:val="000000" w:themeColor="text1"/>
                <w:sz w:val="21"/>
                <w:szCs w:val="21"/>
                <w:lang w:val="es-ES"/>
              </w:rPr>
              <w:t xml:space="preserve">, </w:t>
            </w:r>
            <w:proofErr w:type="spellStart"/>
            <w:r w:rsidRPr="005504CC">
              <w:rPr>
                <w:rFonts w:ascii="Arial" w:hAnsi="Arial" w:cs="Arial"/>
                <w:color w:val="000000" w:themeColor="text1"/>
                <w:sz w:val="21"/>
                <w:szCs w:val="21"/>
                <w:lang w:val="es-ES"/>
              </w:rPr>
              <w:t>Babonneau</w:t>
            </w:r>
            <w:proofErr w:type="spellEnd"/>
            <w:r w:rsidRPr="005504CC">
              <w:rPr>
                <w:rFonts w:ascii="Arial" w:hAnsi="Arial" w:cs="Arial"/>
                <w:color w:val="000000" w:themeColor="text1"/>
                <w:sz w:val="21"/>
                <w:szCs w:val="21"/>
                <w:lang w:val="es-ES"/>
              </w:rPr>
              <w:t>. Esta instalación permite procesar una amplia gama de frutas y verduras producidas localmente, agregando valor; de este modo se aumenta el nivel de producción agrícola, el consumo de productos locales y se incrementa la seguridad alimentaria.</w:t>
            </w:r>
          </w:p>
        </w:tc>
      </w:tr>
    </w:tbl>
    <w:p w14:paraId="6F6FF1BE" w14:textId="77777777" w:rsidR="00355EC6" w:rsidRPr="005504CC" w:rsidRDefault="00355EC6" w:rsidP="00355EC6">
      <w:pPr>
        <w:rPr>
          <w:lang w:val="es-ES"/>
        </w:rPr>
      </w:pPr>
    </w:p>
    <w:p w14:paraId="3499EE8D" w14:textId="77777777" w:rsidR="00355EC6" w:rsidRPr="005504CC" w:rsidRDefault="00355EC6" w:rsidP="00355EC6">
      <w:pPr>
        <w:rPr>
          <w:lang w:val="es-ES"/>
        </w:rPr>
      </w:pPr>
      <w:r w:rsidRPr="005504CC">
        <w:rPr>
          <w:lang w:val="es-ES"/>
        </w:rPr>
        <w:br w:type="page"/>
      </w:r>
    </w:p>
    <w:p w14:paraId="106159B0" w14:textId="1ECC47F2" w:rsidR="00355EC6" w:rsidRPr="005504CC" w:rsidRDefault="00355EC6" w:rsidP="00355EC6">
      <w:pPr>
        <w:rPr>
          <w:lang w:val="es-ES"/>
        </w:rPr>
      </w:pPr>
    </w:p>
    <w:p w14:paraId="1DF0DA98" w14:textId="77777777" w:rsidR="00800CCD" w:rsidRPr="005504CC" w:rsidRDefault="00800CCD" w:rsidP="00355EC6">
      <w:pPr>
        <w:rPr>
          <w:lang w:val="es-ES"/>
        </w:rPr>
      </w:pPr>
    </w:p>
    <w:tbl>
      <w:tblPr>
        <w:tblStyle w:val="Tablaconcuadrcula"/>
        <w:tblW w:w="10076" w:type="dxa"/>
        <w:jc w:val="center"/>
        <w:tblLook w:val="04A0" w:firstRow="1" w:lastRow="0" w:firstColumn="1" w:lastColumn="0" w:noHBand="0" w:noVBand="1"/>
      </w:tblPr>
      <w:tblGrid>
        <w:gridCol w:w="3550"/>
        <w:gridCol w:w="1706"/>
        <w:gridCol w:w="4820"/>
      </w:tblGrid>
      <w:tr w:rsidR="00355EC6" w:rsidRPr="005504CC" w14:paraId="339731A7" w14:textId="77777777" w:rsidTr="475A8E66">
        <w:trPr>
          <w:jc w:val="center"/>
        </w:trPr>
        <w:tc>
          <w:tcPr>
            <w:tcW w:w="5256" w:type="dxa"/>
            <w:gridSpan w:val="2"/>
            <w:vAlign w:val="center"/>
          </w:tcPr>
          <w:p w14:paraId="01BA6CD7" w14:textId="1A5F8392" w:rsidR="00355EC6" w:rsidRPr="005504CC" w:rsidRDefault="00557541" w:rsidP="0F0E7701">
            <w:pPr>
              <w:jc w:val="center"/>
              <w:rPr>
                <w:rFonts w:ascii="Arial Narrow" w:hAnsi="Arial Narrow"/>
                <w:b/>
                <w:bCs/>
                <w:sz w:val="28"/>
                <w:szCs w:val="28"/>
                <w:lang w:val="es-ES"/>
              </w:rPr>
            </w:pPr>
            <w:r w:rsidRPr="005504CC">
              <w:rPr>
                <w:rFonts w:ascii="Arial Narrow" w:hAnsi="Arial Narrow"/>
                <w:b/>
                <w:bCs/>
                <w:sz w:val="28"/>
                <w:szCs w:val="28"/>
                <w:lang w:val="es-ES"/>
              </w:rPr>
              <w:t>San Vicente y las Granadinas</w:t>
            </w:r>
          </w:p>
        </w:tc>
        <w:tc>
          <w:tcPr>
            <w:tcW w:w="4820" w:type="dxa"/>
            <w:vMerge w:val="restart"/>
          </w:tcPr>
          <w:p w14:paraId="67EE148C"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3E53F67C" wp14:editId="3623C731">
                  <wp:extent cx="2700000" cy="2844000"/>
                  <wp:effectExtent l="0" t="0" r="5715" b="0"/>
                  <wp:docPr id="1287" name="Image 1287" descr="https://www.populationdata.net/wp-content/uploads/saint-vincent-et-les-grenadines-pet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ttps://www.populationdata.net/wp-content/uploads/saint-vincent-et-les-grenadines-petite.png"/>
                          <pic:cNvPicPr preferRelativeResize="0">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700000" cy="2844000"/>
                          </a:xfrm>
                          <a:prstGeom prst="rect">
                            <a:avLst/>
                          </a:prstGeom>
                          <a:noFill/>
                          <a:ln>
                            <a:noFill/>
                          </a:ln>
                        </pic:spPr>
                      </pic:pic>
                    </a:graphicData>
                  </a:graphic>
                </wp:inline>
              </w:drawing>
            </w:r>
          </w:p>
        </w:tc>
      </w:tr>
      <w:tr w:rsidR="00355EC6" w:rsidRPr="005504CC" w14:paraId="2BAADF0D" w14:textId="77777777" w:rsidTr="475A8E66">
        <w:trPr>
          <w:jc w:val="center"/>
        </w:trPr>
        <w:tc>
          <w:tcPr>
            <w:tcW w:w="5256" w:type="dxa"/>
            <w:gridSpan w:val="2"/>
          </w:tcPr>
          <w:p w14:paraId="4A58A8A3"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159D7BF8" wp14:editId="55A9926A">
                  <wp:extent cx="1631708" cy="1080000"/>
                  <wp:effectExtent l="0" t="0" r="6985" b="6350"/>
                  <wp:docPr id="1288" name="Image 1288" descr="https://www.populationdata.net/wp-content/uploads/drapeau-saint-vincent-et-les-grenad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populationdata.net/wp-content/uploads/drapeau-saint-vincent-et-les-grenadines.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31708" cy="1080000"/>
                          </a:xfrm>
                          <a:prstGeom prst="rect">
                            <a:avLst/>
                          </a:prstGeom>
                          <a:noFill/>
                          <a:ln>
                            <a:noFill/>
                          </a:ln>
                        </pic:spPr>
                      </pic:pic>
                    </a:graphicData>
                  </a:graphic>
                </wp:inline>
              </w:drawing>
            </w:r>
          </w:p>
        </w:tc>
        <w:tc>
          <w:tcPr>
            <w:tcW w:w="4820" w:type="dxa"/>
            <w:vMerge/>
          </w:tcPr>
          <w:p w14:paraId="464A4E4E" w14:textId="77777777" w:rsidR="00355EC6" w:rsidRPr="005504CC" w:rsidRDefault="00355EC6" w:rsidP="003C75A8">
            <w:pPr>
              <w:rPr>
                <w:rFonts w:ascii="Arial Narrow" w:hAnsi="Arial Narrow"/>
                <w:lang w:val="es-ES"/>
              </w:rPr>
            </w:pPr>
          </w:p>
        </w:tc>
      </w:tr>
      <w:tr w:rsidR="00355EC6" w:rsidRPr="005504CC" w14:paraId="77BACFF9" w14:textId="77777777" w:rsidTr="475A8E66">
        <w:trPr>
          <w:jc w:val="center"/>
        </w:trPr>
        <w:tc>
          <w:tcPr>
            <w:tcW w:w="3550" w:type="dxa"/>
            <w:vAlign w:val="center"/>
          </w:tcPr>
          <w:p w14:paraId="553BD1F5" w14:textId="40BB811C"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1706" w:type="dxa"/>
          </w:tcPr>
          <w:p w14:paraId="72F294D8" w14:textId="77777777" w:rsidR="00355EC6" w:rsidRPr="005504CC" w:rsidRDefault="475A8E66" w:rsidP="475A8E66">
            <w:pPr>
              <w:ind w:left="404"/>
              <w:rPr>
                <w:rFonts w:ascii="Arial Narrow" w:hAnsi="Arial Narrow"/>
                <w:lang w:val="es-ES"/>
              </w:rPr>
            </w:pPr>
            <w:r w:rsidRPr="005504CC">
              <w:rPr>
                <w:rFonts w:ascii="Arial Narrow" w:hAnsi="Arial Narrow"/>
                <w:lang w:val="es-ES"/>
              </w:rPr>
              <w:t>39 000</w:t>
            </w:r>
          </w:p>
        </w:tc>
        <w:tc>
          <w:tcPr>
            <w:tcW w:w="4820" w:type="dxa"/>
            <w:vMerge/>
          </w:tcPr>
          <w:p w14:paraId="5F451170" w14:textId="77777777" w:rsidR="00355EC6" w:rsidRPr="005504CC" w:rsidRDefault="00355EC6" w:rsidP="003C75A8">
            <w:pPr>
              <w:rPr>
                <w:rFonts w:ascii="Arial Narrow" w:hAnsi="Arial Narrow"/>
                <w:lang w:val="es-ES"/>
              </w:rPr>
            </w:pPr>
          </w:p>
        </w:tc>
      </w:tr>
      <w:tr w:rsidR="00355EC6" w:rsidRPr="005504CC" w14:paraId="0D7C1921" w14:textId="77777777" w:rsidTr="475A8E66">
        <w:trPr>
          <w:jc w:val="center"/>
        </w:trPr>
        <w:tc>
          <w:tcPr>
            <w:tcW w:w="3550" w:type="dxa"/>
            <w:vAlign w:val="center"/>
          </w:tcPr>
          <w:p w14:paraId="54C97EF0" w14:textId="007B3F41"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1706" w:type="dxa"/>
          </w:tcPr>
          <w:p w14:paraId="5117A437" w14:textId="77777777" w:rsidR="00355EC6" w:rsidRPr="005504CC" w:rsidRDefault="475A8E66" w:rsidP="475A8E66">
            <w:pPr>
              <w:ind w:left="404"/>
              <w:rPr>
                <w:rFonts w:ascii="Arial Narrow" w:hAnsi="Arial Narrow"/>
                <w:lang w:val="es-ES"/>
              </w:rPr>
            </w:pPr>
            <w:r w:rsidRPr="005504CC">
              <w:rPr>
                <w:rFonts w:ascii="Arial Narrow" w:hAnsi="Arial Narrow"/>
                <w:lang w:val="es-ES"/>
              </w:rPr>
              <w:t>10 000</w:t>
            </w:r>
          </w:p>
        </w:tc>
        <w:tc>
          <w:tcPr>
            <w:tcW w:w="4820" w:type="dxa"/>
            <w:vMerge/>
          </w:tcPr>
          <w:p w14:paraId="1303A275" w14:textId="77777777" w:rsidR="00355EC6" w:rsidRPr="005504CC" w:rsidRDefault="00355EC6" w:rsidP="003C75A8">
            <w:pPr>
              <w:rPr>
                <w:rFonts w:ascii="Arial Narrow" w:hAnsi="Arial Narrow"/>
                <w:lang w:val="es-ES"/>
              </w:rPr>
            </w:pPr>
          </w:p>
        </w:tc>
      </w:tr>
      <w:tr w:rsidR="00355EC6" w:rsidRPr="005504CC" w14:paraId="6AC0730F" w14:textId="77777777" w:rsidTr="475A8E66">
        <w:trPr>
          <w:jc w:val="center"/>
        </w:trPr>
        <w:tc>
          <w:tcPr>
            <w:tcW w:w="3550" w:type="dxa"/>
            <w:vAlign w:val="center"/>
          </w:tcPr>
          <w:p w14:paraId="6CDCCA6C" w14:textId="50A8E662"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1706" w:type="dxa"/>
          </w:tcPr>
          <w:p w14:paraId="6D4E7D5A" w14:textId="77777777" w:rsidR="00355EC6" w:rsidRPr="005504CC" w:rsidRDefault="475A8E66" w:rsidP="475A8E66">
            <w:pPr>
              <w:ind w:left="404"/>
              <w:rPr>
                <w:rFonts w:ascii="Arial Narrow" w:hAnsi="Arial Narrow"/>
                <w:lang w:val="es-ES"/>
              </w:rPr>
            </w:pPr>
            <w:r w:rsidRPr="005504CC">
              <w:rPr>
                <w:rFonts w:ascii="Arial Narrow" w:hAnsi="Arial Narrow"/>
                <w:lang w:val="es-ES"/>
              </w:rPr>
              <w:t>27 000</w:t>
            </w:r>
          </w:p>
        </w:tc>
        <w:tc>
          <w:tcPr>
            <w:tcW w:w="4820" w:type="dxa"/>
            <w:vMerge/>
          </w:tcPr>
          <w:p w14:paraId="772BEA17" w14:textId="77777777" w:rsidR="00355EC6" w:rsidRPr="005504CC" w:rsidRDefault="00355EC6" w:rsidP="003C75A8">
            <w:pPr>
              <w:rPr>
                <w:rFonts w:ascii="Arial Narrow" w:hAnsi="Arial Narrow"/>
                <w:lang w:val="es-ES"/>
              </w:rPr>
            </w:pPr>
          </w:p>
        </w:tc>
      </w:tr>
      <w:tr w:rsidR="00355EC6" w:rsidRPr="005504CC" w14:paraId="767A3D01" w14:textId="77777777" w:rsidTr="475A8E66">
        <w:trPr>
          <w:jc w:val="center"/>
        </w:trPr>
        <w:tc>
          <w:tcPr>
            <w:tcW w:w="3550" w:type="dxa"/>
            <w:vAlign w:val="center"/>
          </w:tcPr>
          <w:p w14:paraId="740AE648" w14:textId="21D3E6B6"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1706" w:type="dxa"/>
            <w:vAlign w:val="center"/>
          </w:tcPr>
          <w:p w14:paraId="61313E35" w14:textId="77777777" w:rsidR="00355EC6" w:rsidRPr="005504CC" w:rsidRDefault="0F0E7701" w:rsidP="0F0E7701">
            <w:pPr>
              <w:ind w:left="404"/>
              <w:rPr>
                <w:rFonts w:ascii="Arial Narrow" w:hAnsi="Arial Narrow"/>
                <w:lang w:val="es-ES"/>
              </w:rPr>
            </w:pPr>
            <w:r w:rsidRPr="005504CC">
              <w:rPr>
                <w:rFonts w:ascii="Arial Narrow" w:hAnsi="Arial Narrow"/>
                <w:lang w:val="es-ES"/>
              </w:rPr>
              <w:t>6,9 %</w:t>
            </w:r>
          </w:p>
        </w:tc>
        <w:tc>
          <w:tcPr>
            <w:tcW w:w="4820" w:type="dxa"/>
            <w:vMerge/>
          </w:tcPr>
          <w:p w14:paraId="392C6061" w14:textId="77777777" w:rsidR="00355EC6" w:rsidRPr="005504CC" w:rsidRDefault="00355EC6" w:rsidP="003C75A8">
            <w:pPr>
              <w:rPr>
                <w:rFonts w:ascii="Arial Narrow" w:hAnsi="Arial Narrow"/>
                <w:lang w:val="es-ES"/>
              </w:rPr>
            </w:pPr>
          </w:p>
        </w:tc>
      </w:tr>
      <w:tr w:rsidR="00355EC6" w:rsidRPr="005504CC" w14:paraId="2D046308" w14:textId="77777777" w:rsidTr="475A8E66">
        <w:trPr>
          <w:jc w:val="center"/>
        </w:trPr>
        <w:tc>
          <w:tcPr>
            <w:tcW w:w="3550" w:type="dxa"/>
            <w:vAlign w:val="center"/>
          </w:tcPr>
          <w:p w14:paraId="4A83526A" w14:textId="2CA347F0"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1706" w:type="dxa"/>
            <w:vAlign w:val="center"/>
          </w:tcPr>
          <w:p w14:paraId="2AFD7A83" w14:textId="77777777" w:rsidR="00355EC6" w:rsidRPr="005504CC" w:rsidRDefault="0F0E7701" w:rsidP="0F0E7701">
            <w:pPr>
              <w:ind w:left="404"/>
              <w:rPr>
                <w:rFonts w:ascii="Arial Narrow" w:hAnsi="Arial Narrow"/>
                <w:lang w:val="es-ES"/>
              </w:rPr>
            </w:pPr>
            <w:r w:rsidRPr="005504CC">
              <w:rPr>
                <w:rFonts w:ascii="Arial Narrow" w:hAnsi="Arial Narrow"/>
                <w:lang w:val="es-ES"/>
              </w:rPr>
              <w:t>6 %</w:t>
            </w:r>
          </w:p>
        </w:tc>
        <w:tc>
          <w:tcPr>
            <w:tcW w:w="4820" w:type="dxa"/>
            <w:vMerge/>
          </w:tcPr>
          <w:p w14:paraId="5951AA70" w14:textId="77777777" w:rsidR="00355EC6" w:rsidRPr="005504CC" w:rsidRDefault="00355EC6" w:rsidP="003C75A8">
            <w:pPr>
              <w:rPr>
                <w:rFonts w:ascii="Arial Narrow" w:hAnsi="Arial Narrow"/>
                <w:lang w:val="es-ES"/>
              </w:rPr>
            </w:pPr>
          </w:p>
        </w:tc>
      </w:tr>
      <w:tr w:rsidR="00355EC6" w:rsidRPr="005504CC" w14:paraId="1D2BDE89" w14:textId="77777777" w:rsidTr="475A8E66">
        <w:trPr>
          <w:jc w:val="center"/>
        </w:trPr>
        <w:tc>
          <w:tcPr>
            <w:tcW w:w="3550" w:type="dxa"/>
            <w:vAlign w:val="center"/>
          </w:tcPr>
          <w:p w14:paraId="1C57E34E" w14:textId="00D5F431"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1706" w:type="dxa"/>
          </w:tcPr>
          <w:p w14:paraId="72B7E00E" w14:textId="77777777" w:rsidR="00355EC6" w:rsidRPr="005504CC" w:rsidRDefault="00355EC6" w:rsidP="003C75A8">
            <w:pPr>
              <w:ind w:left="404"/>
              <w:rPr>
                <w:rFonts w:ascii="Arial Narrow" w:hAnsi="Arial Narrow"/>
                <w:lang w:val="es-ES"/>
              </w:rPr>
            </w:pPr>
          </w:p>
        </w:tc>
        <w:tc>
          <w:tcPr>
            <w:tcW w:w="4820" w:type="dxa"/>
            <w:vMerge/>
          </w:tcPr>
          <w:p w14:paraId="131B662F" w14:textId="77777777" w:rsidR="00355EC6" w:rsidRPr="005504CC" w:rsidRDefault="00355EC6" w:rsidP="003C75A8">
            <w:pPr>
              <w:rPr>
                <w:rFonts w:ascii="Arial Narrow" w:hAnsi="Arial Narrow"/>
                <w:lang w:val="es-ES"/>
              </w:rPr>
            </w:pPr>
          </w:p>
        </w:tc>
      </w:tr>
      <w:tr w:rsidR="00355EC6" w:rsidRPr="005504CC" w14:paraId="574CF15E" w14:textId="77777777" w:rsidTr="475A8E66">
        <w:trPr>
          <w:jc w:val="center"/>
        </w:trPr>
        <w:tc>
          <w:tcPr>
            <w:tcW w:w="3550" w:type="dxa"/>
            <w:vAlign w:val="center"/>
          </w:tcPr>
          <w:p w14:paraId="3704EFDB" w14:textId="79E624ED"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r w:rsidR="002B7A65" w:rsidRPr="005504CC">
              <w:rPr>
                <w:rFonts w:ascii="Arial Narrow" w:hAnsi="Arial Narrow"/>
                <w:lang w:val="es-ES"/>
              </w:rPr>
              <w:t>agrícola</w:t>
            </w:r>
          </w:p>
        </w:tc>
        <w:tc>
          <w:tcPr>
            <w:tcW w:w="1706" w:type="dxa"/>
          </w:tcPr>
          <w:p w14:paraId="53728657" w14:textId="77777777" w:rsidR="00355EC6" w:rsidRPr="005504CC" w:rsidRDefault="00355EC6" w:rsidP="003C75A8">
            <w:pPr>
              <w:ind w:left="404"/>
              <w:rPr>
                <w:rFonts w:ascii="Arial Narrow" w:hAnsi="Arial Narrow"/>
                <w:lang w:val="es-ES"/>
              </w:rPr>
            </w:pPr>
          </w:p>
        </w:tc>
        <w:tc>
          <w:tcPr>
            <w:tcW w:w="4820" w:type="dxa"/>
            <w:vMerge/>
          </w:tcPr>
          <w:p w14:paraId="6B989304" w14:textId="77777777" w:rsidR="00355EC6" w:rsidRPr="005504CC" w:rsidRDefault="00355EC6" w:rsidP="003C75A8">
            <w:pPr>
              <w:rPr>
                <w:rFonts w:ascii="Arial Narrow" w:hAnsi="Arial Narrow"/>
                <w:lang w:val="es-ES"/>
              </w:rPr>
            </w:pPr>
          </w:p>
        </w:tc>
      </w:tr>
      <w:tr w:rsidR="00355EC6" w:rsidRPr="005504CC" w14:paraId="459620C8" w14:textId="77777777" w:rsidTr="475A8E66">
        <w:trPr>
          <w:jc w:val="center"/>
        </w:trPr>
        <w:tc>
          <w:tcPr>
            <w:tcW w:w="3550" w:type="dxa"/>
            <w:vAlign w:val="center"/>
          </w:tcPr>
          <w:p w14:paraId="3DD49929" w14:textId="1C73709A"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1706" w:type="dxa"/>
          </w:tcPr>
          <w:p w14:paraId="200496F5" w14:textId="77777777" w:rsidR="00355EC6" w:rsidRPr="005504CC" w:rsidRDefault="00355EC6" w:rsidP="003C75A8">
            <w:pPr>
              <w:ind w:left="404"/>
              <w:rPr>
                <w:rFonts w:ascii="Arial Narrow" w:hAnsi="Arial Narrow"/>
                <w:lang w:val="es-ES"/>
              </w:rPr>
            </w:pPr>
          </w:p>
        </w:tc>
        <w:tc>
          <w:tcPr>
            <w:tcW w:w="4820" w:type="dxa"/>
            <w:vMerge/>
          </w:tcPr>
          <w:p w14:paraId="6B1FFF68" w14:textId="77777777" w:rsidR="00355EC6" w:rsidRPr="005504CC" w:rsidRDefault="00355EC6" w:rsidP="003C75A8">
            <w:pPr>
              <w:rPr>
                <w:rFonts w:ascii="Arial Narrow" w:hAnsi="Arial Narrow"/>
                <w:lang w:val="es-ES"/>
              </w:rPr>
            </w:pPr>
          </w:p>
        </w:tc>
      </w:tr>
      <w:tr w:rsidR="00355EC6" w:rsidRPr="005504CC" w14:paraId="41767C3F" w14:textId="77777777" w:rsidTr="475A8E66">
        <w:trPr>
          <w:jc w:val="center"/>
        </w:trPr>
        <w:tc>
          <w:tcPr>
            <w:tcW w:w="3550" w:type="dxa"/>
            <w:vAlign w:val="center"/>
          </w:tcPr>
          <w:p w14:paraId="2B7476FE" w14:textId="6A2F56EB"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1706" w:type="dxa"/>
          </w:tcPr>
          <w:p w14:paraId="2E05BC0D" w14:textId="77777777" w:rsidR="00355EC6" w:rsidRPr="005504CC" w:rsidRDefault="00355EC6" w:rsidP="003C75A8">
            <w:pPr>
              <w:ind w:left="404"/>
              <w:rPr>
                <w:rFonts w:ascii="Arial Narrow" w:hAnsi="Arial Narrow"/>
                <w:lang w:val="es-ES"/>
              </w:rPr>
            </w:pPr>
          </w:p>
        </w:tc>
        <w:tc>
          <w:tcPr>
            <w:tcW w:w="4820" w:type="dxa"/>
            <w:vMerge/>
          </w:tcPr>
          <w:p w14:paraId="2D0C0708" w14:textId="77777777" w:rsidR="00355EC6" w:rsidRPr="005504CC" w:rsidRDefault="00355EC6" w:rsidP="003C75A8">
            <w:pPr>
              <w:rPr>
                <w:rFonts w:ascii="Arial Narrow" w:hAnsi="Arial Narrow"/>
                <w:lang w:val="es-ES"/>
              </w:rPr>
            </w:pPr>
          </w:p>
        </w:tc>
      </w:tr>
      <w:tr w:rsidR="00355EC6" w:rsidRPr="005504CC" w14:paraId="054A771E" w14:textId="77777777" w:rsidTr="475A8E66">
        <w:trPr>
          <w:jc w:val="center"/>
        </w:trPr>
        <w:tc>
          <w:tcPr>
            <w:tcW w:w="10076" w:type="dxa"/>
            <w:gridSpan w:val="3"/>
          </w:tcPr>
          <w:p w14:paraId="643E4004" w14:textId="77777777" w:rsidR="00557541" w:rsidRPr="005504CC" w:rsidRDefault="00557541" w:rsidP="00557541">
            <w:pPr>
              <w:spacing w:before="120" w:after="120"/>
              <w:ind w:left="167" w:right="464"/>
              <w:jc w:val="both"/>
              <w:rPr>
                <w:rFonts w:ascii="Verdana" w:hAnsi="Verdana"/>
                <w:color w:val="000000" w:themeColor="text1"/>
                <w:sz w:val="21"/>
                <w:szCs w:val="21"/>
                <w:lang w:val="es-ES"/>
              </w:rPr>
            </w:pPr>
            <w:r w:rsidRPr="005504CC">
              <w:rPr>
                <w:rFonts w:ascii="Verdana" w:hAnsi="Verdana"/>
                <w:color w:val="000000" w:themeColor="text1"/>
                <w:sz w:val="21"/>
                <w:szCs w:val="21"/>
                <w:lang w:val="es-ES"/>
              </w:rPr>
              <w:t xml:space="preserve">La economía de San Vicente y las </w:t>
            </w:r>
            <w:proofErr w:type="gramStart"/>
            <w:r w:rsidRPr="005504CC">
              <w:rPr>
                <w:rFonts w:ascii="Verdana" w:hAnsi="Verdana"/>
                <w:color w:val="000000" w:themeColor="text1"/>
                <w:sz w:val="21"/>
                <w:szCs w:val="21"/>
                <w:lang w:val="es-ES"/>
              </w:rPr>
              <w:t>Granadinas</w:t>
            </w:r>
            <w:proofErr w:type="gramEnd"/>
            <w:r w:rsidRPr="005504CC">
              <w:rPr>
                <w:rFonts w:ascii="Verdana" w:hAnsi="Verdana"/>
                <w:color w:val="000000" w:themeColor="text1"/>
                <w:sz w:val="21"/>
                <w:szCs w:val="21"/>
                <w:lang w:val="es-ES"/>
              </w:rPr>
              <w:t xml:space="preserve"> se basa en gran medida en la agricultura, que aporta casi el 7% del producto interno bruto y el 6% de la población activa. Los plátanos siguen siendo el principal cultivo, aunque su importancia ha disminuido considerablemente y ha aumentado el cultivo de raíces como la mandioca, el </w:t>
            </w:r>
            <w:proofErr w:type="spellStart"/>
            <w:r w:rsidRPr="005504CC">
              <w:rPr>
                <w:rFonts w:ascii="Verdana" w:hAnsi="Verdana"/>
                <w:color w:val="000000" w:themeColor="text1"/>
                <w:sz w:val="21"/>
                <w:szCs w:val="21"/>
                <w:lang w:val="es-ES"/>
              </w:rPr>
              <w:t>eddoe</w:t>
            </w:r>
            <w:proofErr w:type="spellEnd"/>
            <w:r w:rsidRPr="005504CC">
              <w:rPr>
                <w:rFonts w:ascii="Verdana" w:hAnsi="Verdana"/>
                <w:color w:val="000000" w:themeColor="text1"/>
                <w:sz w:val="21"/>
                <w:szCs w:val="21"/>
                <w:lang w:val="es-ES"/>
              </w:rPr>
              <w:t xml:space="preserve">, el ñame </w:t>
            </w:r>
            <w:proofErr w:type="spellStart"/>
            <w:r w:rsidRPr="005504CC">
              <w:rPr>
                <w:rFonts w:ascii="Verdana" w:hAnsi="Verdana"/>
                <w:color w:val="000000" w:themeColor="text1"/>
                <w:sz w:val="21"/>
                <w:szCs w:val="21"/>
                <w:lang w:val="es-ES"/>
              </w:rPr>
              <w:t>dasheen</w:t>
            </w:r>
            <w:proofErr w:type="spellEnd"/>
            <w:r w:rsidRPr="005504CC">
              <w:rPr>
                <w:rFonts w:ascii="Verdana" w:hAnsi="Verdana"/>
                <w:color w:val="000000" w:themeColor="text1"/>
                <w:sz w:val="21"/>
                <w:szCs w:val="21"/>
                <w:lang w:val="es-ES"/>
              </w:rPr>
              <w:t xml:space="preserve"> y la batata.</w:t>
            </w:r>
          </w:p>
          <w:p w14:paraId="432AC247" w14:textId="52274B30" w:rsidR="00557541" w:rsidRPr="005504CC" w:rsidRDefault="00557541" w:rsidP="00557541">
            <w:pPr>
              <w:spacing w:before="120" w:after="120"/>
              <w:ind w:left="167" w:right="464"/>
              <w:jc w:val="both"/>
              <w:rPr>
                <w:rFonts w:ascii="Verdana" w:hAnsi="Verdana"/>
                <w:color w:val="000000" w:themeColor="text1"/>
                <w:sz w:val="21"/>
                <w:szCs w:val="21"/>
                <w:lang w:val="es-ES"/>
              </w:rPr>
            </w:pPr>
            <w:r w:rsidRPr="005504CC">
              <w:rPr>
                <w:rFonts w:ascii="Verdana" w:hAnsi="Verdana"/>
                <w:color w:val="000000" w:themeColor="text1"/>
                <w:sz w:val="21"/>
                <w:szCs w:val="21"/>
                <w:lang w:val="es-ES"/>
              </w:rPr>
              <w:t xml:space="preserve">El Gobierno ha puesto en práctica una serie de reformas de la </w:t>
            </w:r>
            <w:r w:rsidR="002B7A65" w:rsidRPr="005504CC">
              <w:rPr>
                <w:rFonts w:ascii="Verdana" w:hAnsi="Verdana"/>
                <w:color w:val="000000" w:themeColor="text1"/>
                <w:sz w:val="21"/>
                <w:szCs w:val="21"/>
                <w:lang w:val="es-ES"/>
              </w:rPr>
              <w:t>e</w:t>
            </w:r>
            <w:r w:rsidRPr="005504CC">
              <w:rPr>
                <w:rFonts w:ascii="Verdana" w:hAnsi="Verdana"/>
                <w:color w:val="000000" w:themeColor="text1"/>
                <w:sz w:val="21"/>
                <w:szCs w:val="21"/>
                <w:lang w:val="es-ES"/>
              </w:rPr>
              <w:t>structura destinadas a promover la inversión en el sector agrícola mediante la reestructuración de la industria bananera y la diversificación agrícola, con una serie de incentivos fiscales y servicios de apoyo a la agricultura. Otros productos agrícolas clave son los cocos, el almidón de arrurruz, las especias y un pequeño número de ganado vacuno, ovino, porcino y caprino. El pescado, los plátanos, las piñas y los pimientos también están adquiriendo importancia. Sin embargo, el sector sigue siendo vulnerable a las pérdidas debidas a los incidentes relacionados con el clima.</w:t>
            </w:r>
          </w:p>
          <w:p w14:paraId="5A6BFC0D" w14:textId="77777777" w:rsidR="00557541" w:rsidRPr="005504CC" w:rsidRDefault="00557541" w:rsidP="00557541">
            <w:pPr>
              <w:spacing w:before="120" w:after="120"/>
              <w:ind w:left="167" w:right="464"/>
              <w:jc w:val="both"/>
              <w:rPr>
                <w:rFonts w:ascii="Verdana" w:hAnsi="Verdana"/>
                <w:color w:val="000000" w:themeColor="text1"/>
                <w:sz w:val="21"/>
                <w:szCs w:val="21"/>
                <w:lang w:val="es-ES"/>
              </w:rPr>
            </w:pPr>
            <w:r w:rsidRPr="005504CC">
              <w:rPr>
                <w:rFonts w:ascii="Verdana" w:hAnsi="Verdana"/>
                <w:color w:val="000000" w:themeColor="text1"/>
                <w:sz w:val="21"/>
                <w:szCs w:val="21"/>
                <w:lang w:val="es-ES"/>
              </w:rPr>
              <w:t>La crisis del banano ha provocado una desaceleración de la inversión general de los recursos nacionales y del ritmo de crecimiento económico. El Gobierno y las organizaciones de productores están haciendo esfuerzos considerables para asegurar la reciente recuperación de la industria. Una posible estrategia es centrarse en los mercados orgánicos y de "comercio justo" en Europa.</w:t>
            </w:r>
          </w:p>
          <w:p w14:paraId="7BB16BE4" w14:textId="77777777" w:rsidR="00557541" w:rsidRPr="005504CC" w:rsidRDefault="00557541" w:rsidP="00557541">
            <w:pPr>
              <w:spacing w:before="120" w:after="120"/>
              <w:ind w:left="167" w:right="464"/>
              <w:jc w:val="both"/>
              <w:rPr>
                <w:rFonts w:ascii="Verdana" w:hAnsi="Verdana"/>
                <w:color w:val="000000" w:themeColor="text1"/>
                <w:sz w:val="21"/>
                <w:szCs w:val="21"/>
                <w:lang w:val="es-ES"/>
              </w:rPr>
            </w:pPr>
            <w:r w:rsidRPr="005504CC">
              <w:rPr>
                <w:rFonts w:ascii="Verdana" w:hAnsi="Verdana"/>
                <w:color w:val="000000" w:themeColor="text1"/>
                <w:sz w:val="21"/>
                <w:szCs w:val="21"/>
                <w:lang w:val="es-ES"/>
              </w:rPr>
              <w:t xml:space="preserve">Otros cultivos importantes son los cocos, las batatas y las flores ornamentales, algunos de los cuales se exportan a mercados especializados del Reino Unido y los Estados Unidos. El gobierno ha puesto a disposición de las pequeñas explotaciones agrícolas cerca de 3.000 hectáreas para fomentar la diversificación. La raíz de flecha, utilizada tradicionalmente como espesante de alimentos, ha desarrollado usos industriales y el área de este cultivo ha crecido en los últimos años, convirtiendo a San Vicente y las </w:t>
            </w:r>
            <w:proofErr w:type="gramStart"/>
            <w:r w:rsidRPr="005504CC">
              <w:rPr>
                <w:rFonts w:ascii="Verdana" w:hAnsi="Verdana"/>
                <w:color w:val="000000" w:themeColor="text1"/>
                <w:sz w:val="21"/>
                <w:szCs w:val="21"/>
                <w:lang w:val="es-ES"/>
              </w:rPr>
              <w:t>Granadinas</w:t>
            </w:r>
            <w:proofErr w:type="gramEnd"/>
            <w:r w:rsidRPr="005504CC">
              <w:rPr>
                <w:rFonts w:ascii="Verdana" w:hAnsi="Verdana"/>
                <w:color w:val="000000" w:themeColor="text1"/>
                <w:sz w:val="21"/>
                <w:szCs w:val="21"/>
                <w:lang w:val="es-ES"/>
              </w:rPr>
              <w:t xml:space="preserve"> en el mayor productor mundial. </w:t>
            </w:r>
          </w:p>
          <w:p w14:paraId="6084FC9E" w14:textId="77777777" w:rsidR="00557541" w:rsidRPr="005504CC" w:rsidRDefault="00557541" w:rsidP="00557541">
            <w:pPr>
              <w:spacing w:before="120" w:after="120"/>
              <w:ind w:left="167" w:right="464"/>
              <w:jc w:val="both"/>
              <w:rPr>
                <w:rFonts w:ascii="Verdana" w:hAnsi="Verdana"/>
                <w:color w:val="000000" w:themeColor="text1"/>
                <w:sz w:val="21"/>
                <w:szCs w:val="21"/>
                <w:lang w:val="es-ES"/>
              </w:rPr>
            </w:pPr>
            <w:r w:rsidRPr="005504CC">
              <w:rPr>
                <w:rFonts w:ascii="Verdana" w:hAnsi="Verdana"/>
                <w:color w:val="000000" w:themeColor="text1"/>
                <w:sz w:val="21"/>
                <w:szCs w:val="21"/>
                <w:lang w:val="es-ES"/>
              </w:rPr>
              <w:t xml:space="preserve">La producción ganadera nunca ha desempeñado un papel importante en San Vicente y las </w:t>
            </w:r>
            <w:proofErr w:type="gramStart"/>
            <w:r w:rsidRPr="005504CC">
              <w:rPr>
                <w:rFonts w:ascii="Verdana" w:hAnsi="Verdana"/>
                <w:color w:val="000000" w:themeColor="text1"/>
                <w:sz w:val="21"/>
                <w:szCs w:val="21"/>
                <w:lang w:val="es-ES"/>
              </w:rPr>
              <w:t>Granadinas</w:t>
            </w:r>
            <w:proofErr w:type="gramEnd"/>
            <w:r w:rsidRPr="005504CC">
              <w:rPr>
                <w:rFonts w:ascii="Verdana" w:hAnsi="Verdana"/>
                <w:color w:val="000000" w:themeColor="text1"/>
                <w:sz w:val="21"/>
                <w:szCs w:val="21"/>
                <w:lang w:val="es-ES"/>
              </w:rPr>
              <w:t>, y no ha podido mantener el ritmo de la demanda mundial de productos ganaderos. Con la asistencia de la FAO, el Gobierno ha emprendido un programa para ayudar a crear capacidad en materia de pequeños rumiantes entre los pequeños productores con campos de demostración y la difusión de buenas prácticas.</w:t>
            </w:r>
          </w:p>
          <w:p w14:paraId="68DC1DBA" w14:textId="77777777" w:rsidR="00557541" w:rsidRPr="005504CC" w:rsidRDefault="00557541" w:rsidP="00557541">
            <w:pPr>
              <w:spacing w:before="120" w:after="120"/>
              <w:ind w:left="167" w:right="464"/>
              <w:jc w:val="both"/>
              <w:rPr>
                <w:rFonts w:ascii="Verdana" w:hAnsi="Verdana"/>
                <w:color w:val="000000" w:themeColor="text1"/>
                <w:sz w:val="21"/>
                <w:szCs w:val="21"/>
                <w:lang w:val="es-ES"/>
              </w:rPr>
            </w:pPr>
            <w:r w:rsidRPr="005504CC">
              <w:rPr>
                <w:rFonts w:ascii="Verdana" w:hAnsi="Verdana"/>
                <w:color w:val="000000" w:themeColor="text1"/>
                <w:sz w:val="21"/>
                <w:szCs w:val="21"/>
                <w:lang w:val="es-ES"/>
              </w:rPr>
              <w:t xml:space="preserve">La pesca, principalmente por una pequeña flota artesanal, es muy activa en los sitios de </w:t>
            </w:r>
            <w:proofErr w:type="spellStart"/>
            <w:r w:rsidRPr="005504CC">
              <w:rPr>
                <w:rFonts w:ascii="Verdana" w:hAnsi="Verdana"/>
                <w:color w:val="000000" w:themeColor="text1"/>
                <w:sz w:val="21"/>
                <w:szCs w:val="21"/>
                <w:lang w:val="es-ES"/>
              </w:rPr>
              <w:t>Númeroux</w:t>
            </w:r>
            <w:proofErr w:type="spellEnd"/>
            <w:r w:rsidRPr="005504CC">
              <w:rPr>
                <w:rFonts w:ascii="Verdana" w:hAnsi="Verdana"/>
                <w:color w:val="000000" w:themeColor="text1"/>
                <w:sz w:val="21"/>
                <w:szCs w:val="21"/>
                <w:lang w:val="es-ES"/>
              </w:rPr>
              <w:t xml:space="preserve">, principalmente cerca de la costa, pero sigue siendo incapaz de satisfacer </w:t>
            </w:r>
            <w:r w:rsidRPr="005504CC">
              <w:rPr>
                <w:rFonts w:ascii="Verdana" w:hAnsi="Verdana"/>
                <w:color w:val="000000" w:themeColor="text1"/>
                <w:sz w:val="21"/>
                <w:szCs w:val="21"/>
                <w:lang w:val="es-ES"/>
              </w:rPr>
              <w:lastRenderedPageBreak/>
              <w:t xml:space="preserve">las necesidades de consumo local. Los esfuerzos se concentran en el fortalecimiento de la pesca de altura, que tiene especies de </w:t>
            </w:r>
            <w:proofErr w:type="spellStart"/>
            <w:r w:rsidRPr="005504CC">
              <w:rPr>
                <w:rFonts w:ascii="Verdana" w:hAnsi="Verdana"/>
                <w:color w:val="000000" w:themeColor="text1"/>
                <w:sz w:val="21"/>
                <w:szCs w:val="21"/>
                <w:lang w:val="es-ES"/>
              </w:rPr>
              <w:t>Numerouses</w:t>
            </w:r>
            <w:proofErr w:type="spellEnd"/>
            <w:r w:rsidRPr="005504CC">
              <w:rPr>
                <w:rFonts w:ascii="Verdana" w:hAnsi="Verdana"/>
                <w:color w:val="000000" w:themeColor="text1"/>
                <w:sz w:val="21"/>
                <w:szCs w:val="21"/>
                <w:lang w:val="es-ES"/>
              </w:rPr>
              <w:t xml:space="preserve"> de alta calidad.</w:t>
            </w:r>
          </w:p>
          <w:p w14:paraId="4E3C95C5" w14:textId="2DBD3ACE" w:rsidR="00355EC6" w:rsidRPr="005504CC" w:rsidRDefault="00557541" w:rsidP="00557541">
            <w:pPr>
              <w:spacing w:before="120" w:after="120"/>
              <w:ind w:left="167" w:right="464"/>
              <w:jc w:val="both"/>
              <w:rPr>
                <w:rFonts w:ascii="Arial Narrow" w:hAnsi="Arial Narrow"/>
                <w:sz w:val="21"/>
                <w:szCs w:val="21"/>
                <w:lang w:val="es-ES"/>
              </w:rPr>
            </w:pPr>
            <w:r w:rsidRPr="005504CC">
              <w:rPr>
                <w:rFonts w:ascii="Verdana" w:hAnsi="Verdana"/>
                <w:color w:val="000000" w:themeColor="text1"/>
                <w:sz w:val="21"/>
                <w:szCs w:val="21"/>
                <w:lang w:val="es-ES"/>
              </w:rPr>
              <w:t xml:space="preserve">Por último, cabe mencionar que el turismo marítimo es un sector clave para la creación de empleos e ingresos. Los excepcionales paisajes de los Cayos de las Granadinas y de </w:t>
            </w:r>
            <w:r w:rsidR="002B7A65" w:rsidRPr="005504CC">
              <w:rPr>
                <w:rFonts w:ascii="Verdana" w:hAnsi="Verdana"/>
                <w:color w:val="000000" w:themeColor="text1"/>
                <w:sz w:val="21"/>
                <w:szCs w:val="21"/>
                <w:lang w:val="es-ES"/>
              </w:rPr>
              <w:t>Tobago</w:t>
            </w:r>
            <w:r w:rsidRPr="005504CC">
              <w:rPr>
                <w:rFonts w:ascii="Verdana" w:hAnsi="Verdana"/>
                <w:color w:val="000000" w:themeColor="text1"/>
                <w:sz w:val="21"/>
                <w:szCs w:val="21"/>
                <w:lang w:val="es-ES"/>
              </w:rPr>
              <w:t xml:space="preserve"> en particular atraen a un gran número de visitantes (más de 300.000) y de buques de crucero, lo que supone una amenaza para la biodiversidad. </w:t>
            </w:r>
          </w:p>
        </w:tc>
      </w:tr>
    </w:tbl>
    <w:p w14:paraId="7F849845" w14:textId="77777777" w:rsidR="00C82E7E" w:rsidRPr="005504CC" w:rsidRDefault="00C82E7E" w:rsidP="00355EC6">
      <w:pPr>
        <w:rPr>
          <w:lang w:val="es-ES"/>
        </w:rPr>
        <w:sectPr w:rsidR="00C82E7E" w:rsidRPr="005504CC" w:rsidSect="00800CCD">
          <w:pgSz w:w="11906" w:h="16838" w:code="9"/>
          <w:pgMar w:top="397" w:right="1134" w:bottom="397" w:left="1134" w:header="284" w:footer="510" w:gutter="0"/>
          <w:cols w:space="708"/>
          <w:docGrid w:linePitch="360"/>
        </w:sectPr>
      </w:pPr>
    </w:p>
    <w:p w14:paraId="46C23596" w14:textId="3BFEBE3A" w:rsidR="00800CCD" w:rsidRPr="005504CC" w:rsidRDefault="00800CCD" w:rsidP="00355EC6">
      <w:pPr>
        <w:rPr>
          <w:lang w:val="es-ES"/>
        </w:rPr>
      </w:pPr>
    </w:p>
    <w:p w14:paraId="36D49C13" w14:textId="1FEFF219" w:rsidR="00800CCD" w:rsidRPr="005504CC" w:rsidRDefault="00800CCD" w:rsidP="00355EC6">
      <w:pPr>
        <w:rPr>
          <w:lang w:val="es-ES"/>
        </w:rPr>
      </w:pPr>
    </w:p>
    <w:p w14:paraId="532774E9" w14:textId="77777777" w:rsidR="00C82E7E" w:rsidRPr="005504CC" w:rsidRDefault="00C82E7E" w:rsidP="00355EC6">
      <w:pPr>
        <w:rPr>
          <w:lang w:val="es-ES"/>
        </w:rPr>
      </w:pPr>
    </w:p>
    <w:tbl>
      <w:tblPr>
        <w:tblStyle w:val="Tablaconcuadrcula"/>
        <w:tblW w:w="10076" w:type="dxa"/>
        <w:jc w:val="center"/>
        <w:tblLook w:val="04A0" w:firstRow="1" w:lastRow="0" w:firstColumn="1" w:lastColumn="0" w:noHBand="0" w:noVBand="1"/>
      </w:tblPr>
      <w:tblGrid>
        <w:gridCol w:w="3550"/>
        <w:gridCol w:w="2050"/>
        <w:gridCol w:w="4476"/>
      </w:tblGrid>
      <w:tr w:rsidR="00355EC6" w:rsidRPr="005504CC" w14:paraId="3068FF40" w14:textId="77777777" w:rsidTr="475A8E66">
        <w:trPr>
          <w:trHeight w:val="529"/>
          <w:jc w:val="center"/>
        </w:trPr>
        <w:tc>
          <w:tcPr>
            <w:tcW w:w="5600" w:type="dxa"/>
            <w:gridSpan w:val="2"/>
          </w:tcPr>
          <w:p w14:paraId="36E8A9D9" w14:textId="379D2761" w:rsidR="00355EC6" w:rsidRPr="005504CC" w:rsidRDefault="0F0E7701" w:rsidP="0F0E7701">
            <w:pPr>
              <w:jc w:val="center"/>
              <w:rPr>
                <w:rFonts w:ascii="Arial Narrow" w:hAnsi="Arial Narrow"/>
                <w:b/>
                <w:bCs/>
                <w:lang w:val="es-ES"/>
              </w:rPr>
            </w:pPr>
            <w:r w:rsidRPr="005504CC">
              <w:rPr>
                <w:rFonts w:ascii="Arial Narrow" w:hAnsi="Arial Narrow"/>
                <w:b/>
                <w:bCs/>
                <w:sz w:val="28"/>
                <w:szCs w:val="28"/>
                <w:lang w:val="es-ES"/>
              </w:rPr>
              <w:t>Surinam</w:t>
            </w:r>
          </w:p>
        </w:tc>
        <w:tc>
          <w:tcPr>
            <w:tcW w:w="4476" w:type="dxa"/>
            <w:vMerge w:val="restart"/>
          </w:tcPr>
          <w:p w14:paraId="16C8CCE4"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6562C49F" wp14:editId="191DF8FB">
                  <wp:extent cx="2700000" cy="2880000"/>
                  <wp:effectExtent l="0" t="0" r="5715" b="0"/>
                  <wp:docPr id="1289" name="Image 1289" descr="https://www.populationdata.net/wp-content/uploads/2016/05/suriname.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s://www.populationdata.net/wp-content/uploads/2016/05/suriname.gif"/>
                          <pic:cNvPicPr preferRelativeResize="0">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00000" cy="2880000"/>
                          </a:xfrm>
                          <a:prstGeom prst="rect">
                            <a:avLst/>
                          </a:prstGeom>
                          <a:noFill/>
                          <a:ln>
                            <a:noFill/>
                          </a:ln>
                        </pic:spPr>
                      </pic:pic>
                    </a:graphicData>
                  </a:graphic>
                </wp:inline>
              </w:drawing>
            </w:r>
          </w:p>
        </w:tc>
      </w:tr>
      <w:tr w:rsidR="00355EC6" w:rsidRPr="005504CC" w14:paraId="1BBDBC82" w14:textId="77777777" w:rsidTr="475A8E66">
        <w:trPr>
          <w:jc w:val="center"/>
        </w:trPr>
        <w:tc>
          <w:tcPr>
            <w:tcW w:w="5600" w:type="dxa"/>
            <w:gridSpan w:val="2"/>
          </w:tcPr>
          <w:p w14:paraId="47150B79"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2DE57A45" wp14:editId="57906EAC">
                  <wp:extent cx="1631708" cy="1080000"/>
                  <wp:effectExtent l="0" t="0" r="6985" b="6350"/>
                  <wp:docPr id="1290" name="Image 1290" descr="https://www.populationdata.net/wp-content/uploads/drapeau-suri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populationdata.net/wp-content/uploads/drapeau-suriname.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31708" cy="1080000"/>
                          </a:xfrm>
                          <a:prstGeom prst="rect">
                            <a:avLst/>
                          </a:prstGeom>
                          <a:noFill/>
                          <a:ln>
                            <a:noFill/>
                          </a:ln>
                        </pic:spPr>
                      </pic:pic>
                    </a:graphicData>
                  </a:graphic>
                </wp:inline>
              </w:drawing>
            </w:r>
          </w:p>
        </w:tc>
        <w:tc>
          <w:tcPr>
            <w:tcW w:w="4476" w:type="dxa"/>
            <w:vMerge/>
          </w:tcPr>
          <w:p w14:paraId="0D65F6E7" w14:textId="77777777" w:rsidR="00355EC6" w:rsidRPr="005504CC" w:rsidRDefault="00355EC6" w:rsidP="003C75A8">
            <w:pPr>
              <w:rPr>
                <w:rFonts w:ascii="Arial Narrow" w:hAnsi="Arial Narrow"/>
                <w:lang w:val="es-ES"/>
              </w:rPr>
            </w:pPr>
          </w:p>
        </w:tc>
      </w:tr>
      <w:tr w:rsidR="00355EC6" w:rsidRPr="005504CC" w14:paraId="36D55CBB" w14:textId="77777777" w:rsidTr="475A8E66">
        <w:trPr>
          <w:jc w:val="center"/>
        </w:trPr>
        <w:tc>
          <w:tcPr>
            <w:tcW w:w="3550" w:type="dxa"/>
            <w:vAlign w:val="center"/>
          </w:tcPr>
          <w:p w14:paraId="58F590BB" w14:textId="5730C963"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2050" w:type="dxa"/>
          </w:tcPr>
          <w:p w14:paraId="5FBE370A" w14:textId="77777777" w:rsidR="00355EC6" w:rsidRPr="005504CC" w:rsidRDefault="475A8E66" w:rsidP="475A8E66">
            <w:pPr>
              <w:ind w:left="404"/>
              <w:rPr>
                <w:rFonts w:ascii="Arial Narrow" w:hAnsi="Arial Narrow"/>
                <w:lang w:val="es-ES"/>
              </w:rPr>
            </w:pPr>
            <w:r w:rsidRPr="005504CC">
              <w:rPr>
                <w:rFonts w:ascii="Arial Narrow" w:hAnsi="Arial Narrow"/>
                <w:lang w:val="es-ES"/>
              </w:rPr>
              <w:t>16 382</w:t>
            </w:r>
          </w:p>
        </w:tc>
        <w:tc>
          <w:tcPr>
            <w:tcW w:w="4476" w:type="dxa"/>
            <w:vMerge/>
          </w:tcPr>
          <w:p w14:paraId="1F52640F" w14:textId="77777777" w:rsidR="00355EC6" w:rsidRPr="005504CC" w:rsidRDefault="00355EC6" w:rsidP="003C75A8">
            <w:pPr>
              <w:rPr>
                <w:rFonts w:ascii="Arial Narrow" w:hAnsi="Arial Narrow"/>
                <w:lang w:val="es-ES"/>
              </w:rPr>
            </w:pPr>
          </w:p>
        </w:tc>
      </w:tr>
      <w:tr w:rsidR="00355EC6" w:rsidRPr="005504CC" w14:paraId="48F16190" w14:textId="77777777" w:rsidTr="475A8E66">
        <w:trPr>
          <w:jc w:val="center"/>
        </w:trPr>
        <w:tc>
          <w:tcPr>
            <w:tcW w:w="3550" w:type="dxa"/>
            <w:vAlign w:val="center"/>
          </w:tcPr>
          <w:p w14:paraId="32533E23" w14:textId="258CD04F"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2050" w:type="dxa"/>
          </w:tcPr>
          <w:p w14:paraId="3E839424" w14:textId="77777777" w:rsidR="00355EC6" w:rsidRPr="005504CC" w:rsidRDefault="475A8E66" w:rsidP="475A8E66">
            <w:pPr>
              <w:ind w:left="404"/>
              <w:rPr>
                <w:rFonts w:ascii="Arial Narrow" w:hAnsi="Arial Narrow"/>
                <w:lang w:val="es-ES"/>
              </w:rPr>
            </w:pPr>
            <w:r w:rsidRPr="005504CC">
              <w:rPr>
                <w:rFonts w:ascii="Arial Narrow" w:hAnsi="Arial Narrow"/>
                <w:lang w:val="es-ES"/>
              </w:rPr>
              <w:t>88 200</w:t>
            </w:r>
          </w:p>
        </w:tc>
        <w:tc>
          <w:tcPr>
            <w:tcW w:w="4476" w:type="dxa"/>
            <w:vMerge/>
          </w:tcPr>
          <w:p w14:paraId="58D6F13C" w14:textId="77777777" w:rsidR="00355EC6" w:rsidRPr="005504CC" w:rsidRDefault="00355EC6" w:rsidP="003C75A8">
            <w:pPr>
              <w:rPr>
                <w:rFonts w:ascii="Arial Narrow" w:hAnsi="Arial Narrow"/>
                <w:lang w:val="es-ES"/>
              </w:rPr>
            </w:pPr>
          </w:p>
        </w:tc>
      </w:tr>
      <w:tr w:rsidR="00355EC6" w:rsidRPr="005504CC" w14:paraId="6B028EB7" w14:textId="77777777" w:rsidTr="475A8E66">
        <w:trPr>
          <w:jc w:val="center"/>
        </w:trPr>
        <w:tc>
          <w:tcPr>
            <w:tcW w:w="3550" w:type="dxa"/>
            <w:vAlign w:val="center"/>
          </w:tcPr>
          <w:p w14:paraId="6F38B830" w14:textId="2946EE17"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2050" w:type="dxa"/>
          </w:tcPr>
          <w:p w14:paraId="6DFEF256" w14:textId="77777777" w:rsidR="00355EC6" w:rsidRPr="005504CC" w:rsidRDefault="475A8E66" w:rsidP="475A8E66">
            <w:pPr>
              <w:ind w:left="404"/>
              <w:rPr>
                <w:rFonts w:ascii="Arial Narrow" w:hAnsi="Arial Narrow"/>
                <w:lang w:val="es-ES"/>
              </w:rPr>
            </w:pPr>
            <w:r w:rsidRPr="005504CC">
              <w:rPr>
                <w:rFonts w:ascii="Arial Narrow" w:hAnsi="Arial Narrow"/>
                <w:lang w:val="es-ES"/>
              </w:rPr>
              <w:t>15 336</w:t>
            </w:r>
          </w:p>
        </w:tc>
        <w:tc>
          <w:tcPr>
            <w:tcW w:w="4476" w:type="dxa"/>
            <w:vMerge/>
          </w:tcPr>
          <w:p w14:paraId="68A3B278" w14:textId="77777777" w:rsidR="00355EC6" w:rsidRPr="005504CC" w:rsidRDefault="00355EC6" w:rsidP="003C75A8">
            <w:pPr>
              <w:rPr>
                <w:rFonts w:ascii="Arial Narrow" w:hAnsi="Arial Narrow"/>
                <w:lang w:val="es-ES"/>
              </w:rPr>
            </w:pPr>
          </w:p>
        </w:tc>
      </w:tr>
      <w:tr w:rsidR="00355EC6" w:rsidRPr="005504CC" w14:paraId="30BC7460" w14:textId="77777777" w:rsidTr="475A8E66">
        <w:trPr>
          <w:jc w:val="center"/>
        </w:trPr>
        <w:tc>
          <w:tcPr>
            <w:tcW w:w="3550" w:type="dxa"/>
            <w:vAlign w:val="center"/>
          </w:tcPr>
          <w:p w14:paraId="5C29FC9D" w14:textId="02901B1A"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2050" w:type="dxa"/>
            <w:vAlign w:val="center"/>
          </w:tcPr>
          <w:p w14:paraId="51CCEFDF" w14:textId="77777777" w:rsidR="00355EC6" w:rsidRPr="005504CC" w:rsidRDefault="0F0E7701" w:rsidP="0F0E7701">
            <w:pPr>
              <w:ind w:left="404"/>
              <w:rPr>
                <w:rFonts w:ascii="Arial Narrow" w:hAnsi="Arial Narrow"/>
                <w:lang w:val="es-ES"/>
              </w:rPr>
            </w:pPr>
            <w:r w:rsidRPr="005504CC">
              <w:rPr>
                <w:rFonts w:ascii="Arial Narrow" w:hAnsi="Arial Narrow"/>
                <w:lang w:val="es-ES"/>
              </w:rPr>
              <w:t>8,7 %</w:t>
            </w:r>
          </w:p>
        </w:tc>
        <w:tc>
          <w:tcPr>
            <w:tcW w:w="4476" w:type="dxa"/>
            <w:vMerge/>
          </w:tcPr>
          <w:p w14:paraId="3E1B19E0" w14:textId="77777777" w:rsidR="00355EC6" w:rsidRPr="005504CC" w:rsidRDefault="00355EC6" w:rsidP="003C75A8">
            <w:pPr>
              <w:rPr>
                <w:rFonts w:ascii="Arial Narrow" w:hAnsi="Arial Narrow"/>
                <w:lang w:val="es-ES"/>
              </w:rPr>
            </w:pPr>
          </w:p>
        </w:tc>
      </w:tr>
      <w:tr w:rsidR="00355EC6" w:rsidRPr="005504CC" w14:paraId="74EA3072" w14:textId="77777777" w:rsidTr="475A8E66">
        <w:trPr>
          <w:jc w:val="center"/>
        </w:trPr>
        <w:tc>
          <w:tcPr>
            <w:tcW w:w="3550" w:type="dxa"/>
            <w:vAlign w:val="center"/>
          </w:tcPr>
          <w:p w14:paraId="48C96416" w14:textId="4B7BE991"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2050" w:type="dxa"/>
            <w:vAlign w:val="center"/>
          </w:tcPr>
          <w:p w14:paraId="71117854" w14:textId="072A70F7" w:rsidR="00355EC6" w:rsidRPr="005504CC" w:rsidRDefault="0F0E7701" w:rsidP="0F0E7701">
            <w:pPr>
              <w:ind w:left="404"/>
              <w:rPr>
                <w:rFonts w:ascii="Arial Narrow" w:hAnsi="Arial Narrow"/>
                <w:lang w:val="es-ES"/>
              </w:rPr>
            </w:pPr>
            <w:r w:rsidRPr="005504CC">
              <w:rPr>
                <w:rFonts w:ascii="Arial Narrow" w:hAnsi="Arial Narrow"/>
                <w:lang w:val="es-ES"/>
              </w:rPr>
              <w:t>2,7 %</w:t>
            </w:r>
          </w:p>
        </w:tc>
        <w:tc>
          <w:tcPr>
            <w:tcW w:w="4476" w:type="dxa"/>
            <w:vMerge/>
          </w:tcPr>
          <w:p w14:paraId="464234A3" w14:textId="77777777" w:rsidR="00355EC6" w:rsidRPr="005504CC" w:rsidRDefault="00355EC6" w:rsidP="003C75A8">
            <w:pPr>
              <w:rPr>
                <w:rFonts w:ascii="Arial Narrow" w:hAnsi="Arial Narrow"/>
                <w:lang w:val="es-ES"/>
              </w:rPr>
            </w:pPr>
          </w:p>
        </w:tc>
      </w:tr>
      <w:tr w:rsidR="00355EC6" w:rsidRPr="005504CC" w14:paraId="3D5D7DA0" w14:textId="77777777" w:rsidTr="475A8E66">
        <w:trPr>
          <w:jc w:val="center"/>
        </w:trPr>
        <w:tc>
          <w:tcPr>
            <w:tcW w:w="3550" w:type="dxa"/>
            <w:vAlign w:val="center"/>
          </w:tcPr>
          <w:p w14:paraId="57518072" w14:textId="1347924C"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2050" w:type="dxa"/>
          </w:tcPr>
          <w:p w14:paraId="6CB97924" w14:textId="77777777" w:rsidR="00355EC6" w:rsidRPr="005504CC" w:rsidRDefault="00355EC6" w:rsidP="003C75A8">
            <w:pPr>
              <w:ind w:left="404"/>
              <w:rPr>
                <w:rFonts w:ascii="Arial Narrow" w:hAnsi="Arial Narrow"/>
                <w:lang w:val="es-ES"/>
              </w:rPr>
            </w:pPr>
          </w:p>
        </w:tc>
        <w:tc>
          <w:tcPr>
            <w:tcW w:w="4476" w:type="dxa"/>
            <w:vMerge/>
          </w:tcPr>
          <w:p w14:paraId="22695137" w14:textId="77777777" w:rsidR="00355EC6" w:rsidRPr="005504CC" w:rsidRDefault="00355EC6" w:rsidP="003C75A8">
            <w:pPr>
              <w:rPr>
                <w:rFonts w:ascii="Arial Narrow" w:hAnsi="Arial Narrow"/>
                <w:lang w:val="es-ES"/>
              </w:rPr>
            </w:pPr>
          </w:p>
        </w:tc>
      </w:tr>
      <w:tr w:rsidR="00355EC6" w:rsidRPr="005504CC" w14:paraId="110D78B9" w14:textId="77777777" w:rsidTr="475A8E66">
        <w:trPr>
          <w:jc w:val="center"/>
        </w:trPr>
        <w:tc>
          <w:tcPr>
            <w:tcW w:w="3550" w:type="dxa"/>
            <w:vAlign w:val="center"/>
          </w:tcPr>
          <w:p w14:paraId="46A94A60" w14:textId="6DBE8B8D"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proofErr w:type="spellStart"/>
            <w:r w:rsidR="00557541" w:rsidRPr="005504CC">
              <w:rPr>
                <w:rFonts w:ascii="Arial Narrow" w:hAnsi="Arial Narrow"/>
                <w:lang w:val="es-ES"/>
              </w:rPr>
              <w:t>agricole</w:t>
            </w:r>
            <w:proofErr w:type="spellEnd"/>
          </w:p>
        </w:tc>
        <w:tc>
          <w:tcPr>
            <w:tcW w:w="2050" w:type="dxa"/>
          </w:tcPr>
          <w:p w14:paraId="67972A40" w14:textId="77777777" w:rsidR="00355EC6" w:rsidRPr="005504CC" w:rsidRDefault="00355EC6" w:rsidP="003C75A8">
            <w:pPr>
              <w:ind w:left="404"/>
              <w:rPr>
                <w:rFonts w:ascii="Arial Narrow" w:hAnsi="Arial Narrow"/>
                <w:lang w:val="es-ES"/>
              </w:rPr>
            </w:pPr>
          </w:p>
        </w:tc>
        <w:tc>
          <w:tcPr>
            <w:tcW w:w="4476" w:type="dxa"/>
            <w:vMerge/>
          </w:tcPr>
          <w:p w14:paraId="2D3CD03D" w14:textId="77777777" w:rsidR="00355EC6" w:rsidRPr="005504CC" w:rsidRDefault="00355EC6" w:rsidP="003C75A8">
            <w:pPr>
              <w:rPr>
                <w:rFonts w:ascii="Arial Narrow" w:hAnsi="Arial Narrow"/>
                <w:lang w:val="es-ES"/>
              </w:rPr>
            </w:pPr>
          </w:p>
        </w:tc>
      </w:tr>
      <w:tr w:rsidR="00355EC6" w:rsidRPr="005504CC" w14:paraId="66184FE7" w14:textId="77777777" w:rsidTr="475A8E66">
        <w:trPr>
          <w:jc w:val="center"/>
        </w:trPr>
        <w:tc>
          <w:tcPr>
            <w:tcW w:w="3550" w:type="dxa"/>
            <w:vAlign w:val="center"/>
          </w:tcPr>
          <w:p w14:paraId="4CDD0C66" w14:textId="1B408AB4"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2050" w:type="dxa"/>
          </w:tcPr>
          <w:p w14:paraId="573191ED" w14:textId="1E9AFEEB" w:rsidR="00355EC6" w:rsidRPr="005504CC" w:rsidRDefault="475A8E66" w:rsidP="475A8E66">
            <w:pPr>
              <w:ind w:left="404"/>
              <w:rPr>
                <w:rFonts w:ascii="Arial Narrow" w:hAnsi="Arial Narrow"/>
                <w:lang w:val="es-ES"/>
              </w:rPr>
            </w:pPr>
            <w:r w:rsidRPr="005504CC">
              <w:rPr>
                <w:rFonts w:ascii="Arial Narrow" w:hAnsi="Arial Narrow"/>
                <w:lang w:val="es-ES"/>
              </w:rPr>
              <w:t>65 000</w:t>
            </w:r>
          </w:p>
        </w:tc>
        <w:tc>
          <w:tcPr>
            <w:tcW w:w="4476" w:type="dxa"/>
            <w:vMerge/>
          </w:tcPr>
          <w:p w14:paraId="23B80804" w14:textId="77777777" w:rsidR="00355EC6" w:rsidRPr="005504CC" w:rsidRDefault="00355EC6" w:rsidP="003C75A8">
            <w:pPr>
              <w:rPr>
                <w:rFonts w:ascii="Arial Narrow" w:hAnsi="Arial Narrow"/>
                <w:lang w:val="es-ES"/>
              </w:rPr>
            </w:pPr>
          </w:p>
        </w:tc>
      </w:tr>
      <w:tr w:rsidR="00355EC6" w:rsidRPr="005504CC" w14:paraId="6E5223D7" w14:textId="77777777" w:rsidTr="475A8E66">
        <w:trPr>
          <w:jc w:val="center"/>
        </w:trPr>
        <w:tc>
          <w:tcPr>
            <w:tcW w:w="3550" w:type="dxa"/>
            <w:vAlign w:val="center"/>
          </w:tcPr>
          <w:p w14:paraId="4DBE3193" w14:textId="5FDB933B"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2050" w:type="dxa"/>
          </w:tcPr>
          <w:p w14:paraId="1480BA62" w14:textId="77777777" w:rsidR="00355EC6" w:rsidRPr="005504CC" w:rsidRDefault="00355EC6" w:rsidP="003C75A8">
            <w:pPr>
              <w:ind w:left="404"/>
              <w:rPr>
                <w:rFonts w:ascii="Arial Narrow" w:hAnsi="Arial Narrow"/>
                <w:lang w:val="es-ES"/>
              </w:rPr>
            </w:pPr>
          </w:p>
        </w:tc>
        <w:tc>
          <w:tcPr>
            <w:tcW w:w="4476" w:type="dxa"/>
            <w:vMerge/>
          </w:tcPr>
          <w:p w14:paraId="297AFD3F" w14:textId="77777777" w:rsidR="00355EC6" w:rsidRPr="005504CC" w:rsidRDefault="00355EC6" w:rsidP="003C75A8">
            <w:pPr>
              <w:rPr>
                <w:rFonts w:ascii="Arial Narrow" w:hAnsi="Arial Narrow"/>
                <w:lang w:val="es-ES"/>
              </w:rPr>
            </w:pPr>
          </w:p>
        </w:tc>
      </w:tr>
      <w:tr w:rsidR="00355EC6" w:rsidRPr="005504CC" w14:paraId="44D9153A" w14:textId="77777777" w:rsidTr="475A8E66">
        <w:trPr>
          <w:jc w:val="center"/>
        </w:trPr>
        <w:tc>
          <w:tcPr>
            <w:tcW w:w="10076" w:type="dxa"/>
            <w:gridSpan w:val="3"/>
            <w:vAlign w:val="center"/>
          </w:tcPr>
          <w:p w14:paraId="586598CA"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Surinam es un área de 16,4 millones de hectáreas. De los 16,4 millones de hectáreas de tierra de Surinam, 1,5 millones de hectáreas se consideran aptas para la agricultura. De los 1,5 millones de hectáreas de superficie, aproximadamente 120.000 hectáreas (8%) están actualmente en uso. El potencial agrícola del interior es de unas 400.000 hectáreas. Las actividades agrícolas se concentran en la llanura costera.</w:t>
            </w:r>
          </w:p>
          <w:p w14:paraId="4CA36D8D"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Con una contribución estimada al PIB de alrededor del 9% y un empleo del 3%, la agricultura sigue siendo un sector importante de la economía de </w:t>
            </w:r>
            <w:proofErr w:type="spellStart"/>
            <w:r w:rsidRPr="005504CC">
              <w:rPr>
                <w:rFonts w:ascii="Arial" w:hAnsi="Arial" w:cs="Arial"/>
                <w:color w:val="000000" w:themeColor="text1"/>
                <w:sz w:val="21"/>
                <w:szCs w:val="21"/>
                <w:lang w:val="es-ES"/>
              </w:rPr>
              <w:t>Suriname</w:t>
            </w:r>
            <w:proofErr w:type="spellEnd"/>
            <w:r w:rsidRPr="005504CC">
              <w:rPr>
                <w:rFonts w:ascii="Arial" w:hAnsi="Arial" w:cs="Arial"/>
                <w:color w:val="000000" w:themeColor="text1"/>
                <w:sz w:val="21"/>
                <w:szCs w:val="21"/>
                <w:lang w:val="es-ES"/>
              </w:rPr>
              <w:t xml:space="preserve">, aunque, junto con la pesca y la silvicultura, estos sectores generan sólo alrededor del 2,34% de los ingresos de </w:t>
            </w:r>
            <w:proofErr w:type="spellStart"/>
            <w:r w:rsidRPr="005504CC">
              <w:rPr>
                <w:rFonts w:ascii="Arial" w:hAnsi="Arial" w:cs="Arial"/>
                <w:color w:val="000000" w:themeColor="text1"/>
                <w:sz w:val="21"/>
                <w:szCs w:val="21"/>
                <w:lang w:val="es-ES"/>
              </w:rPr>
              <w:t>Suriname</w:t>
            </w:r>
            <w:proofErr w:type="spellEnd"/>
            <w:r w:rsidRPr="005504CC">
              <w:rPr>
                <w:rFonts w:ascii="Arial" w:hAnsi="Arial" w:cs="Arial"/>
                <w:color w:val="000000" w:themeColor="text1"/>
                <w:sz w:val="21"/>
                <w:szCs w:val="21"/>
                <w:lang w:val="es-ES"/>
              </w:rPr>
              <w:t xml:space="preserve">, lo que los sitúa muy por detrás de las principales fuentes locales de creación de riqueza. </w:t>
            </w:r>
          </w:p>
          <w:p w14:paraId="34AE90D7"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El sector agrícola comprende menos de 10.000 pequeños agricultores, de los cuales el 85% vive en la zona costera, donde se practican técnicas modernas de producción de arroz y plátanos orientadas al mercado. El 15% restante de los agricultores (amerindios y cimarrones) viven en el interior, donde se practica la agricultura de subsistencia.</w:t>
            </w:r>
          </w:p>
          <w:p w14:paraId="27F7610C"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El arroz y los plátanos son los principales cultivos, seguidos de las verduras y las frutas.</w:t>
            </w:r>
          </w:p>
          <w:p w14:paraId="5852D423"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El arroz es el alimento básico más importante. También es un importante cultivo de exportación que proporciona divisas. La producción de arroz es una actividad de los agricultores de mediana y gran escala que utilizan técnicas de producción modernas y orientadas al mercado. Sin embargo, </w:t>
            </w:r>
            <w:proofErr w:type="spellStart"/>
            <w:r w:rsidRPr="005504CC">
              <w:rPr>
                <w:rFonts w:ascii="Arial" w:hAnsi="Arial" w:cs="Arial"/>
                <w:color w:val="000000" w:themeColor="text1"/>
                <w:sz w:val="21"/>
                <w:szCs w:val="21"/>
                <w:lang w:val="es-ES"/>
              </w:rPr>
              <w:t>Suriname</w:t>
            </w:r>
            <w:proofErr w:type="spellEnd"/>
            <w:r w:rsidRPr="005504CC">
              <w:rPr>
                <w:rFonts w:ascii="Arial" w:hAnsi="Arial" w:cs="Arial"/>
                <w:color w:val="000000" w:themeColor="text1"/>
                <w:sz w:val="21"/>
                <w:szCs w:val="21"/>
                <w:lang w:val="es-ES"/>
              </w:rPr>
              <w:t xml:space="preserve"> sigue siendo un importador neto de alimentos, a pesar del innegable crecimiento de la producción en los últimos años.</w:t>
            </w:r>
          </w:p>
          <w:p w14:paraId="7CA12731"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Un aspecto clave de la política comercial es que prácticamente todas las exportaciones agrícolas del País dependen de las preferencias comerciales. El arroz y el banano representan "casi el 80% del total de las exportaciones agrícolas", aunque los aranceles de importación siguen protegiendo la producción agrícola nacional.</w:t>
            </w:r>
          </w:p>
          <w:p w14:paraId="4D6972E5"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En su declaración de 2011, el gobierno de Surinam afirma que da "alta prioridad a un conjunto de programas destinados a satisfacer el 85% de las necesidades alimentarias del país y al menos el 50% de la producción se destina a la exportación"</w:t>
            </w:r>
            <w:proofErr w:type="gramStart"/>
            <w:r w:rsidRPr="005504CC">
              <w:rPr>
                <w:rFonts w:ascii="Arial" w:hAnsi="Arial" w:cs="Arial"/>
                <w:color w:val="000000" w:themeColor="text1"/>
                <w:sz w:val="21"/>
                <w:szCs w:val="21"/>
                <w:lang w:val="es-ES"/>
              </w:rPr>
              <w:t>. »</w:t>
            </w:r>
            <w:proofErr w:type="gramEnd"/>
          </w:p>
          <w:p w14:paraId="62251D12" w14:textId="020AC80D" w:rsidR="00355EC6" w:rsidRPr="005504CC" w:rsidRDefault="00557541" w:rsidP="00557541">
            <w:pPr>
              <w:spacing w:before="120" w:after="120"/>
              <w:ind w:left="167" w:right="464"/>
              <w:jc w:val="both"/>
              <w:rPr>
                <w:rFonts w:ascii="Arial" w:hAnsi="Arial" w:cs="Arial"/>
                <w:sz w:val="21"/>
                <w:szCs w:val="21"/>
                <w:lang w:val="es-ES"/>
              </w:rPr>
            </w:pPr>
            <w:r w:rsidRPr="005504CC">
              <w:rPr>
                <w:rFonts w:ascii="Arial" w:hAnsi="Arial" w:cs="Arial"/>
                <w:color w:val="000000" w:themeColor="text1"/>
                <w:sz w:val="21"/>
                <w:szCs w:val="21"/>
                <w:lang w:val="es-ES"/>
              </w:rPr>
              <w:t xml:space="preserve">La extensa línea costera de </w:t>
            </w:r>
            <w:proofErr w:type="spellStart"/>
            <w:r w:rsidRPr="005504CC">
              <w:rPr>
                <w:rFonts w:ascii="Arial" w:hAnsi="Arial" w:cs="Arial"/>
                <w:color w:val="000000" w:themeColor="text1"/>
                <w:sz w:val="21"/>
                <w:szCs w:val="21"/>
                <w:lang w:val="es-ES"/>
              </w:rPr>
              <w:t>Suriname</w:t>
            </w:r>
            <w:proofErr w:type="spellEnd"/>
            <w:r w:rsidRPr="005504CC">
              <w:rPr>
                <w:rFonts w:ascii="Arial" w:hAnsi="Arial" w:cs="Arial"/>
                <w:color w:val="000000" w:themeColor="text1"/>
                <w:sz w:val="21"/>
                <w:szCs w:val="21"/>
                <w:lang w:val="es-ES"/>
              </w:rPr>
              <w:t xml:space="preserve"> ha fomentado el desarrollo del sector pesquero, que emplea a casi 5.000 personas. Sin embargo, el uso intenso de la zona de pesca por parte de los buques plantea un riesgo de sobreexplotación.</w:t>
            </w:r>
            <w:r w:rsidRPr="005504CC">
              <w:rPr>
                <w:rFonts w:ascii="Arial" w:hAnsi="Arial" w:cs="Arial"/>
                <w:sz w:val="21"/>
                <w:szCs w:val="21"/>
                <w:lang w:val="es-ES"/>
              </w:rPr>
              <w:t xml:space="preserve"> </w:t>
            </w:r>
          </w:p>
        </w:tc>
      </w:tr>
    </w:tbl>
    <w:p w14:paraId="57103C2B" w14:textId="77777777" w:rsidR="00355EC6" w:rsidRPr="005504CC" w:rsidRDefault="00355EC6" w:rsidP="00355EC6">
      <w:pPr>
        <w:rPr>
          <w:lang w:val="es-ES"/>
        </w:rPr>
      </w:pPr>
    </w:p>
    <w:p w14:paraId="24E11F41" w14:textId="49B63F03" w:rsidR="00355EC6" w:rsidRPr="005504CC" w:rsidRDefault="00355EC6" w:rsidP="00355EC6">
      <w:pPr>
        <w:rPr>
          <w:lang w:val="es-ES"/>
        </w:rPr>
      </w:pPr>
      <w:r w:rsidRPr="005504CC">
        <w:rPr>
          <w:lang w:val="es-ES"/>
        </w:rPr>
        <w:br w:type="page"/>
      </w:r>
    </w:p>
    <w:p w14:paraId="6F9C3D90" w14:textId="5B032492" w:rsidR="00800CCD" w:rsidRPr="005504CC" w:rsidRDefault="00800CCD" w:rsidP="00355EC6">
      <w:pPr>
        <w:rPr>
          <w:lang w:val="es-ES"/>
        </w:rPr>
      </w:pPr>
    </w:p>
    <w:p w14:paraId="229EDA7E" w14:textId="2BBCE197" w:rsidR="00800CCD" w:rsidRPr="005504CC" w:rsidRDefault="00800CCD" w:rsidP="00355EC6">
      <w:pPr>
        <w:rPr>
          <w:lang w:val="es-ES"/>
        </w:rPr>
      </w:pPr>
    </w:p>
    <w:p w14:paraId="08273A9F" w14:textId="77777777" w:rsidR="00C82E7E" w:rsidRPr="005504CC" w:rsidRDefault="00C82E7E" w:rsidP="00355EC6">
      <w:pPr>
        <w:rPr>
          <w:lang w:val="es-ES"/>
        </w:rPr>
      </w:pPr>
    </w:p>
    <w:tbl>
      <w:tblPr>
        <w:tblStyle w:val="Tablaconcuadrcula"/>
        <w:tblW w:w="9929" w:type="dxa"/>
        <w:jc w:val="center"/>
        <w:tblLook w:val="04A0" w:firstRow="1" w:lastRow="0" w:firstColumn="1" w:lastColumn="0" w:noHBand="0" w:noVBand="1"/>
      </w:tblPr>
      <w:tblGrid>
        <w:gridCol w:w="3545"/>
        <w:gridCol w:w="1934"/>
        <w:gridCol w:w="4450"/>
      </w:tblGrid>
      <w:tr w:rsidR="00355EC6" w:rsidRPr="005504CC" w14:paraId="37A34E48" w14:textId="77777777" w:rsidTr="475A8E66">
        <w:trPr>
          <w:trHeight w:val="387"/>
          <w:jc w:val="center"/>
        </w:trPr>
        <w:tc>
          <w:tcPr>
            <w:tcW w:w="5479" w:type="dxa"/>
            <w:gridSpan w:val="2"/>
            <w:vAlign w:val="center"/>
          </w:tcPr>
          <w:p w14:paraId="14871B27" w14:textId="77777777" w:rsidR="00355EC6" w:rsidRPr="005504CC" w:rsidRDefault="0F0E7701" w:rsidP="0F0E7701">
            <w:pPr>
              <w:jc w:val="center"/>
              <w:rPr>
                <w:rFonts w:ascii="Arial Narrow" w:hAnsi="Arial Narrow"/>
                <w:b/>
                <w:bCs/>
                <w:sz w:val="28"/>
                <w:szCs w:val="28"/>
                <w:lang w:val="es-ES"/>
              </w:rPr>
            </w:pPr>
            <w:r w:rsidRPr="005504CC">
              <w:rPr>
                <w:rFonts w:ascii="Arial Narrow" w:hAnsi="Arial Narrow"/>
                <w:b/>
                <w:bCs/>
                <w:sz w:val="28"/>
                <w:szCs w:val="28"/>
                <w:lang w:val="es-ES"/>
              </w:rPr>
              <w:t>Trinidad &amp; Tobago</w:t>
            </w:r>
          </w:p>
        </w:tc>
        <w:tc>
          <w:tcPr>
            <w:tcW w:w="4450" w:type="dxa"/>
            <w:vMerge w:val="restart"/>
          </w:tcPr>
          <w:p w14:paraId="1E297612" w14:textId="77777777" w:rsidR="00355EC6" w:rsidRPr="005504CC" w:rsidRDefault="00355EC6" w:rsidP="003C75A8">
            <w:pPr>
              <w:jc w:val="right"/>
              <w:rPr>
                <w:rFonts w:ascii="Arial Narrow" w:hAnsi="Arial Narrow"/>
                <w:lang w:val="es-ES"/>
              </w:rPr>
            </w:pPr>
            <w:r w:rsidRPr="005504CC">
              <w:rPr>
                <w:noProof/>
                <w:lang w:val="es-ES" w:eastAsia="es-ES"/>
              </w:rPr>
              <w:drawing>
                <wp:inline distT="0" distB="0" distL="0" distR="0" wp14:anchorId="5AF2B2DF" wp14:editId="2BC4EE8D">
                  <wp:extent cx="2688725" cy="2880000"/>
                  <wp:effectExtent l="0" t="0" r="0" b="0"/>
                  <wp:docPr id="1291" name="Image 1291" descr="Trinité-et-Tobago – pet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rinité-et-Tobago – petit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688725" cy="2880000"/>
                          </a:xfrm>
                          <a:prstGeom prst="rect">
                            <a:avLst/>
                          </a:prstGeom>
                          <a:noFill/>
                          <a:ln>
                            <a:noFill/>
                          </a:ln>
                        </pic:spPr>
                      </pic:pic>
                    </a:graphicData>
                  </a:graphic>
                </wp:inline>
              </w:drawing>
            </w:r>
          </w:p>
        </w:tc>
      </w:tr>
      <w:tr w:rsidR="00355EC6" w:rsidRPr="005504CC" w14:paraId="7CA39B74" w14:textId="77777777" w:rsidTr="475A8E66">
        <w:trPr>
          <w:jc w:val="center"/>
        </w:trPr>
        <w:tc>
          <w:tcPr>
            <w:tcW w:w="5479" w:type="dxa"/>
            <w:gridSpan w:val="2"/>
          </w:tcPr>
          <w:p w14:paraId="0EFEED69" w14:textId="77777777" w:rsidR="00355EC6" w:rsidRPr="005504CC" w:rsidRDefault="00355EC6" w:rsidP="003C75A8">
            <w:pPr>
              <w:jc w:val="center"/>
              <w:rPr>
                <w:rFonts w:ascii="Arial Narrow" w:hAnsi="Arial Narrow"/>
                <w:lang w:val="es-ES"/>
              </w:rPr>
            </w:pPr>
            <w:r w:rsidRPr="005504CC">
              <w:rPr>
                <w:noProof/>
                <w:lang w:val="es-ES" w:eastAsia="es-ES"/>
              </w:rPr>
              <w:drawing>
                <wp:inline distT="0" distB="0" distL="0" distR="0" wp14:anchorId="3D007363" wp14:editId="55576079">
                  <wp:extent cx="1799365" cy="1080000"/>
                  <wp:effectExtent l="0" t="0" r="0" b="6350"/>
                  <wp:docPr id="1292" name="Image 1292" descr="https://www.populationdata.net/wp-content/uploads/drapeau-trinite-et-toba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populationdata.net/wp-content/uploads/drapeau-trinite-et-tobago.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799365" cy="1080000"/>
                          </a:xfrm>
                          <a:prstGeom prst="rect">
                            <a:avLst/>
                          </a:prstGeom>
                          <a:noFill/>
                          <a:ln>
                            <a:noFill/>
                          </a:ln>
                        </pic:spPr>
                      </pic:pic>
                    </a:graphicData>
                  </a:graphic>
                </wp:inline>
              </w:drawing>
            </w:r>
          </w:p>
        </w:tc>
        <w:tc>
          <w:tcPr>
            <w:tcW w:w="4450" w:type="dxa"/>
            <w:vMerge/>
          </w:tcPr>
          <w:p w14:paraId="64E69309" w14:textId="77777777" w:rsidR="00355EC6" w:rsidRPr="005504CC" w:rsidRDefault="00355EC6" w:rsidP="003C75A8">
            <w:pPr>
              <w:rPr>
                <w:rFonts w:ascii="Arial Narrow" w:hAnsi="Arial Narrow"/>
                <w:lang w:val="es-ES"/>
              </w:rPr>
            </w:pPr>
          </w:p>
        </w:tc>
      </w:tr>
      <w:tr w:rsidR="00355EC6" w:rsidRPr="005504CC" w14:paraId="1DB58834" w14:textId="77777777" w:rsidTr="475A8E66">
        <w:trPr>
          <w:jc w:val="center"/>
        </w:trPr>
        <w:tc>
          <w:tcPr>
            <w:tcW w:w="3545" w:type="dxa"/>
            <w:vAlign w:val="center"/>
          </w:tcPr>
          <w:p w14:paraId="2B8FB384" w14:textId="008558E9" w:rsidR="00355EC6" w:rsidRPr="005504CC" w:rsidRDefault="0020696C" w:rsidP="0F0E7701">
            <w:pPr>
              <w:rPr>
                <w:rFonts w:ascii="Arial Narrow" w:hAnsi="Arial Narrow"/>
                <w:lang w:val="es-ES"/>
              </w:rPr>
            </w:pPr>
            <w:r w:rsidRPr="005504CC">
              <w:rPr>
                <w:rFonts w:ascii="Arial Narrow" w:hAnsi="Arial Narrow"/>
                <w:lang w:val="es-ES"/>
              </w:rPr>
              <w:t>Área</w:t>
            </w:r>
            <w:r w:rsidR="0F0E7701" w:rsidRPr="005504CC">
              <w:rPr>
                <w:rFonts w:ascii="Arial Narrow" w:hAnsi="Arial Narrow"/>
                <w:lang w:val="es-ES"/>
              </w:rPr>
              <w:t xml:space="preserve"> </w:t>
            </w:r>
            <w:r w:rsidR="002B7A65" w:rsidRPr="005504CC">
              <w:rPr>
                <w:rFonts w:ascii="Arial Narrow" w:hAnsi="Arial Narrow"/>
                <w:lang w:val="es-ES"/>
              </w:rPr>
              <w:t>total</w:t>
            </w:r>
            <w:r w:rsidR="0F0E7701" w:rsidRPr="005504CC">
              <w:rPr>
                <w:rFonts w:ascii="Arial Narrow" w:hAnsi="Arial Narrow"/>
                <w:lang w:val="es-ES"/>
              </w:rPr>
              <w:t xml:space="preserve"> (Ha)</w:t>
            </w:r>
          </w:p>
        </w:tc>
        <w:tc>
          <w:tcPr>
            <w:tcW w:w="1934" w:type="dxa"/>
          </w:tcPr>
          <w:p w14:paraId="42E6AAE4" w14:textId="77777777" w:rsidR="00355EC6" w:rsidRPr="005504CC" w:rsidRDefault="475A8E66" w:rsidP="475A8E66">
            <w:pPr>
              <w:ind w:left="404"/>
              <w:rPr>
                <w:rFonts w:ascii="Arial Narrow" w:hAnsi="Arial Narrow"/>
                <w:lang w:val="es-ES"/>
              </w:rPr>
            </w:pPr>
            <w:r w:rsidRPr="005504CC">
              <w:rPr>
                <w:rFonts w:ascii="Arial Narrow" w:hAnsi="Arial Narrow"/>
                <w:lang w:val="es-ES"/>
              </w:rPr>
              <w:t>513 000</w:t>
            </w:r>
          </w:p>
        </w:tc>
        <w:tc>
          <w:tcPr>
            <w:tcW w:w="4450" w:type="dxa"/>
            <w:vMerge/>
          </w:tcPr>
          <w:p w14:paraId="2636C1CC" w14:textId="77777777" w:rsidR="00355EC6" w:rsidRPr="005504CC" w:rsidRDefault="00355EC6" w:rsidP="003C75A8">
            <w:pPr>
              <w:rPr>
                <w:rFonts w:ascii="Arial Narrow" w:hAnsi="Arial Narrow"/>
                <w:lang w:val="es-ES"/>
              </w:rPr>
            </w:pPr>
          </w:p>
        </w:tc>
      </w:tr>
      <w:tr w:rsidR="00355EC6" w:rsidRPr="005504CC" w14:paraId="093A7866" w14:textId="77777777" w:rsidTr="475A8E66">
        <w:trPr>
          <w:jc w:val="center"/>
        </w:trPr>
        <w:tc>
          <w:tcPr>
            <w:tcW w:w="3545" w:type="dxa"/>
            <w:vAlign w:val="center"/>
          </w:tcPr>
          <w:p w14:paraId="5836E53E" w14:textId="39890739" w:rsidR="00355EC6" w:rsidRPr="005504CC" w:rsidRDefault="0020696C" w:rsidP="0F0E7701">
            <w:pPr>
              <w:rPr>
                <w:rFonts w:ascii="Arial Narrow" w:hAnsi="Arial Narrow"/>
                <w:lang w:val="es-ES"/>
              </w:rPr>
            </w:pPr>
            <w:r w:rsidRPr="005504CC">
              <w:rPr>
                <w:rFonts w:ascii="Arial Narrow" w:hAnsi="Arial Narrow"/>
                <w:lang w:val="es-ES"/>
              </w:rPr>
              <w:t xml:space="preserve">Tierra agrícola </w:t>
            </w:r>
            <w:r w:rsidR="0F0E7701" w:rsidRPr="005504CC">
              <w:rPr>
                <w:rFonts w:ascii="Arial Narrow" w:hAnsi="Arial Narrow"/>
                <w:lang w:val="es-ES"/>
              </w:rPr>
              <w:t xml:space="preserve"> (Ha)</w:t>
            </w:r>
          </w:p>
        </w:tc>
        <w:tc>
          <w:tcPr>
            <w:tcW w:w="1934" w:type="dxa"/>
          </w:tcPr>
          <w:p w14:paraId="4D0557C2" w14:textId="77777777" w:rsidR="00355EC6" w:rsidRPr="005504CC" w:rsidRDefault="475A8E66" w:rsidP="475A8E66">
            <w:pPr>
              <w:ind w:left="404"/>
              <w:rPr>
                <w:rFonts w:ascii="Arial Narrow" w:hAnsi="Arial Narrow"/>
                <w:lang w:val="es-ES"/>
              </w:rPr>
            </w:pPr>
            <w:r w:rsidRPr="005504CC">
              <w:rPr>
                <w:rFonts w:ascii="Arial Narrow" w:hAnsi="Arial Narrow"/>
                <w:lang w:val="es-ES"/>
              </w:rPr>
              <w:t>54 000</w:t>
            </w:r>
          </w:p>
        </w:tc>
        <w:tc>
          <w:tcPr>
            <w:tcW w:w="4450" w:type="dxa"/>
            <w:vMerge/>
          </w:tcPr>
          <w:p w14:paraId="61049E51" w14:textId="77777777" w:rsidR="00355EC6" w:rsidRPr="005504CC" w:rsidRDefault="00355EC6" w:rsidP="003C75A8">
            <w:pPr>
              <w:rPr>
                <w:rFonts w:ascii="Arial Narrow" w:hAnsi="Arial Narrow"/>
                <w:lang w:val="es-ES"/>
              </w:rPr>
            </w:pPr>
          </w:p>
        </w:tc>
      </w:tr>
      <w:tr w:rsidR="00355EC6" w:rsidRPr="005504CC" w14:paraId="5E9CF345" w14:textId="77777777" w:rsidTr="475A8E66">
        <w:trPr>
          <w:jc w:val="center"/>
        </w:trPr>
        <w:tc>
          <w:tcPr>
            <w:tcW w:w="3545" w:type="dxa"/>
            <w:vAlign w:val="center"/>
          </w:tcPr>
          <w:p w14:paraId="232994E8" w14:textId="2F537C04" w:rsidR="00355EC6" w:rsidRPr="005504CC" w:rsidRDefault="0020696C" w:rsidP="0F0E7701">
            <w:pPr>
              <w:rPr>
                <w:rFonts w:ascii="Arial Narrow" w:hAnsi="Arial Narrow"/>
                <w:lang w:val="es-ES"/>
              </w:rPr>
            </w:pPr>
            <w:r w:rsidRPr="005504CC">
              <w:rPr>
                <w:rFonts w:ascii="Arial Narrow" w:hAnsi="Arial Narrow"/>
                <w:lang w:val="es-ES"/>
              </w:rPr>
              <w:t xml:space="preserve">Bosques  </w:t>
            </w:r>
            <w:r w:rsidR="0F0E7701" w:rsidRPr="005504CC">
              <w:rPr>
                <w:rFonts w:ascii="Arial Narrow" w:hAnsi="Arial Narrow"/>
                <w:lang w:val="es-ES"/>
              </w:rPr>
              <w:t>(Ha)</w:t>
            </w:r>
          </w:p>
        </w:tc>
        <w:tc>
          <w:tcPr>
            <w:tcW w:w="1934" w:type="dxa"/>
          </w:tcPr>
          <w:p w14:paraId="0D42566F" w14:textId="77777777" w:rsidR="00355EC6" w:rsidRPr="005504CC" w:rsidRDefault="475A8E66" w:rsidP="475A8E66">
            <w:pPr>
              <w:ind w:left="404"/>
              <w:rPr>
                <w:rFonts w:ascii="Arial Narrow" w:hAnsi="Arial Narrow"/>
                <w:lang w:val="es-ES"/>
              </w:rPr>
            </w:pPr>
            <w:r w:rsidRPr="005504CC">
              <w:rPr>
                <w:rFonts w:ascii="Arial Narrow" w:hAnsi="Arial Narrow"/>
                <w:lang w:val="es-ES"/>
              </w:rPr>
              <w:t>233 000</w:t>
            </w:r>
          </w:p>
        </w:tc>
        <w:tc>
          <w:tcPr>
            <w:tcW w:w="4450" w:type="dxa"/>
            <w:vMerge/>
          </w:tcPr>
          <w:p w14:paraId="44FAA51C" w14:textId="77777777" w:rsidR="00355EC6" w:rsidRPr="005504CC" w:rsidRDefault="00355EC6" w:rsidP="003C75A8">
            <w:pPr>
              <w:rPr>
                <w:rFonts w:ascii="Arial Narrow" w:hAnsi="Arial Narrow"/>
                <w:lang w:val="es-ES"/>
              </w:rPr>
            </w:pPr>
          </w:p>
        </w:tc>
      </w:tr>
      <w:tr w:rsidR="00355EC6" w:rsidRPr="005504CC" w14:paraId="147DB52E" w14:textId="77777777" w:rsidTr="475A8E66">
        <w:trPr>
          <w:jc w:val="center"/>
        </w:trPr>
        <w:tc>
          <w:tcPr>
            <w:tcW w:w="3545" w:type="dxa"/>
            <w:vAlign w:val="center"/>
          </w:tcPr>
          <w:p w14:paraId="462D7E93" w14:textId="7109EF5B"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Agricultura en el PIB</w:t>
            </w:r>
          </w:p>
        </w:tc>
        <w:tc>
          <w:tcPr>
            <w:tcW w:w="1934" w:type="dxa"/>
          </w:tcPr>
          <w:p w14:paraId="5A5DA571" w14:textId="77777777" w:rsidR="00355EC6" w:rsidRPr="005504CC" w:rsidRDefault="0F0E7701" w:rsidP="0F0E7701">
            <w:pPr>
              <w:ind w:left="404"/>
              <w:rPr>
                <w:rFonts w:ascii="Arial Narrow" w:hAnsi="Arial Narrow"/>
                <w:lang w:val="es-ES"/>
              </w:rPr>
            </w:pPr>
            <w:r w:rsidRPr="005504CC">
              <w:rPr>
                <w:rFonts w:ascii="Arial Narrow" w:hAnsi="Arial Narrow"/>
                <w:lang w:val="es-ES"/>
              </w:rPr>
              <w:t>0,5 %</w:t>
            </w:r>
          </w:p>
        </w:tc>
        <w:tc>
          <w:tcPr>
            <w:tcW w:w="4450" w:type="dxa"/>
            <w:vMerge/>
          </w:tcPr>
          <w:p w14:paraId="55A0CA4C" w14:textId="77777777" w:rsidR="00355EC6" w:rsidRPr="005504CC" w:rsidRDefault="00355EC6" w:rsidP="003C75A8">
            <w:pPr>
              <w:rPr>
                <w:rFonts w:ascii="Arial Narrow" w:hAnsi="Arial Narrow"/>
                <w:lang w:val="es-ES"/>
              </w:rPr>
            </w:pPr>
          </w:p>
        </w:tc>
      </w:tr>
      <w:tr w:rsidR="00355EC6" w:rsidRPr="005504CC" w14:paraId="581EB998" w14:textId="77777777" w:rsidTr="475A8E66">
        <w:trPr>
          <w:jc w:val="center"/>
        </w:trPr>
        <w:tc>
          <w:tcPr>
            <w:tcW w:w="3545" w:type="dxa"/>
            <w:vAlign w:val="center"/>
          </w:tcPr>
          <w:p w14:paraId="359C6AF2" w14:textId="318F50C0" w:rsidR="00355EC6" w:rsidRPr="005504CC" w:rsidRDefault="0F0E7701" w:rsidP="0F0E7701">
            <w:pPr>
              <w:rPr>
                <w:rFonts w:ascii="Arial Narrow" w:hAnsi="Arial Narrow"/>
                <w:lang w:val="es-ES"/>
              </w:rPr>
            </w:pPr>
            <w:r w:rsidRPr="005504CC">
              <w:rPr>
                <w:rFonts w:ascii="Arial Narrow" w:hAnsi="Arial Narrow"/>
                <w:lang w:val="es-ES"/>
              </w:rPr>
              <w:t xml:space="preserve">% </w:t>
            </w:r>
            <w:r w:rsidR="0020696C" w:rsidRPr="005504CC">
              <w:rPr>
                <w:rFonts w:ascii="Arial Narrow" w:hAnsi="Arial Narrow"/>
                <w:lang w:val="es-ES"/>
              </w:rPr>
              <w:t>población activa en la agricultura</w:t>
            </w:r>
          </w:p>
        </w:tc>
        <w:tc>
          <w:tcPr>
            <w:tcW w:w="1934" w:type="dxa"/>
          </w:tcPr>
          <w:p w14:paraId="4CBF9975" w14:textId="42164552" w:rsidR="00355EC6" w:rsidRPr="005504CC" w:rsidRDefault="0F0E7701" w:rsidP="0F0E7701">
            <w:pPr>
              <w:ind w:left="404"/>
              <w:rPr>
                <w:rFonts w:ascii="Arial Narrow" w:hAnsi="Arial Narrow"/>
                <w:lang w:val="es-ES"/>
              </w:rPr>
            </w:pPr>
            <w:r w:rsidRPr="005504CC">
              <w:rPr>
                <w:rFonts w:ascii="Arial Narrow" w:hAnsi="Arial Narrow"/>
                <w:lang w:val="es-ES"/>
              </w:rPr>
              <w:t>3,5 %</w:t>
            </w:r>
          </w:p>
        </w:tc>
        <w:tc>
          <w:tcPr>
            <w:tcW w:w="4450" w:type="dxa"/>
            <w:vMerge/>
          </w:tcPr>
          <w:p w14:paraId="6D6F0BA5" w14:textId="77777777" w:rsidR="00355EC6" w:rsidRPr="005504CC" w:rsidRDefault="00355EC6" w:rsidP="003C75A8">
            <w:pPr>
              <w:rPr>
                <w:rFonts w:ascii="Arial Narrow" w:hAnsi="Arial Narrow"/>
                <w:lang w:val="es-ES"/>
              </w:rPr>
            </w:pPr>
          </w:p>
        </w:tc>
      </w:tr>
      <w:tr w:rsidR="00355EC6" w:rsidRPr="005504CC" w14:paraId="4818B552" w14:textId="77777777" w:rsidTr="475A8E66">
        <w:trPr>
          <w:jc w:val="center"/>
        </w:trPr>
        <w:tc>
          <w:tcPr>
            <w:tcW w:w="3545" w:type="dxa"/>
            <w:vAlign w:val="center"/>
          </w:tcPr>
          <w:p w14:paraId="2DC2D16A" w14:textId="70CF8CB9" w:rsidR="00355EC6" w:rsidRPr="005504CC" w:rsidRDefault="0020696C" w:rsidP="0F0E7701">
            <w:pPr>
              <w:rPr>
                <w:rFonts w:ascii="Arial Narrow" w:hAnsi="Arial Narrow"/>
                <w:lang w:val="es-ES"/>
              </w:rPr>
            </w:pPr>
            <w:r w:rsidRPr="005504CC">
              <w:rPr>
                <w:rFonts w:ascii="Arial Narrow" w:hAnsi="Arial Narrow"/>
                <w:lang w:val="es-ES"/>
              </w:rPr>
              <w:t>Número total de granjas</w:t>
            </w:r>
          </w:p>
        </w:tc>
        <w:tc>
          <w:tcPr>
            <w:tcW w:w="1934" w:type="dxa"/>
          </w:tcPr>
          <w:p w14:paraId="25E89724" w14:textId="77777777" w:rsidR="00355EC6" w:rsidRPr="005504CC" w:rsidRDefault="00355EC6" w:rsidP="003C75A8">
            <w:pPr>
              <w:ind w:left="404"/>
              <w:rPr>
                <w:rFonts w:ascii="Arial Narrow" w:hAnsi="Arial Narrow"/>
                <w:lang w:val="es-ES"/>
              </w:rPr>
            </w:pPr>
          </w:p>
        </w:tc>
        <w:tc>
          <w:tcPr>
            <w:tcW w:w="4450" w:type="dxa"/>
            <w:vMerge/>
          </w:tcPr>
          <w:p w14:paraId="66FB0C6E" w14:textId="77777777" w:rsidR="00355EC6" w:rsidRPr="005504CC" w:rsidRDefault="00355EC6" w:rsidP="003C75A8">
            <w:pPr>
              <w:rPr>
                <w:rFonts w:ascii="Arial Narrow" w:hAnsi="Arial Narrow"/>
                <w:lang w:val="es-ES"/>
              </w:rPr>
            </w:pPr>
          </w:p>
        </w:tc>
      </w:tr>
      <w:tr w:rsidR="00355EC6" w:rsidRPr="005504CC" w14:paraId="7BAE7C67" w14:textId="77777777" w:rsidTr="475A8E66">
        <w:trPr>
          <w:jc w:val="center"/>
        </w:trPr>
        <w:tc>
          <w:tcPr>
            <w:tcW w:w="3545" w:type="dxa"/>
            <w:vAlign w:val="center"/>
          </w:tcPr>
          <w:p w14:paraId="76F0F110" w14:textId="03238012" w:rsidR="00355EC6" w:rsidRPr="005504CC" w:rsidRDefault="0020696C" w:rsidP="0F0E7701">
            <w:pPr>
              <w:rPr>
                <w:rFonts w:ascii="Arial Narrow" w:hAnsi="Arial Narrow"/>
                <w:lang w:val="es-ES"/>
              </w:rPr>
            </w:pPr>
            <w:r w:rsidRPr="005504CC">
              <w:rPr>
                <w:rFonts w:ascii="Arial Narrow" w:hAnsi="Arial Narrow"/>
                <w:lang w:val="es-ES"/>
              </w:rPr>
              <w:t>Población</w:t>
            </w:r>
            <w:r w:rsidR="0F0E7701" w:rsidRPr="005504CC">
              <w:rPr>
                <w:rFonts w:ascii="Arial Narrow" w:hAnsi="Arial Narrow"/>
                <w:lang w:val="es-ES"/>
              </w:rPr>
              <w:t xml:space="preserve"> </w:t>
            </w:r>
            <w:proofErr w:type="spellStart"/>
            <w:r w:rsidR="00557541" w:rsidRPr="005504CC">
              <w:rPr>
                <w:rFonts w:ascii="Arial Narrow" w:hAnsi="Arial Narrow"/>
                <w:lang w:val="es-ES"/>
              </w:rPr>
              <w:t>agricole</w:t>
            </w:r>
            <w:proofErr w:type="spellEnd"/>
          </w:p>
        </w:tc>
        <w:tc>
          <w:tcPr>
            <w:tcW w:w="1934" w:type="dxa"/>
          </w:tcPr>
          <w:p w14:paraId="145CF0B2" w14:textId="0F5ECC81" w:rsidR="00355EC6" w:rsidRPr="005504CC" w:rsidRDefault="475A8E66" w:rsidP="475A8E66">
            <w:pPr>
              <w:ind w:left="404"/>
              <w:rPr>
                <w:rFonts w:ascii="Arial Narrow" w:hAnsi="Arial Narrow"/>
                <w:lang w:val="es-ES"/>
              </w:rPr>
            </w:pPr>
            <w:r w:rsidRPr="005504CC">
              <w:rPr>
                <w:rFonts w:ascii="Arial Narrow" w:hAnsi="Arial Narrow"/>
                <w:lang w:val="es-ES"/>
              </w:rPr>
              <w:t>22 000</w:t>
            </w:r>
          </w:p>
        </w:tc>
        <w:tc>
          <w:tcPr>
            <w:tcW w:w="4450" w:type="dxa"/>
            <w:vMerge/>
          </w:tcPr>
          <w:p w14:paraId="4C8A9622" w14:textId="77777777" w:rsidR="00355EC6" w:rsidRPr="005504CC" w:rsidRDefault="00355EC6" w:rsidP="003C75A8">
            <w:pPr>
              <w:rPr>
                <w:rFonts w:ascii="Arial Narrow" w:hAnsi="Arial Narrow"/>
                <w:lang w:val="es-ES"/>
              </w:rPr>
            </w:pPr>
          </w:p>
        </w:tc>
      </w:tr>
      <w:tr w:rsidR="00355EC6" w:rsidRPr="005504CC" w14:paraId="2634089C" w14:textId="77777777" w:rsidTr="475A8E66">
        <w:trPr>
          <w:jc w:val="center"/>
        </w:trPr>
        <w:tc>
          <w:tcPr>
            <w:tcW w:w="3545" w:type="dxa"/>
            <w:vAlign w:val="center"/>
          </w:tcPr>
          <w:p w14:paraId="6FE76464" w14:textId="37067D46"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agrícola utilizada (Ha)</w:t>
            </w:r>
          </w:p>
        </w:tc>
        <w:tc>
          <w:tcPr>
            <w:tcW w:w="1934" w:type="dxa"/>
          </w:tcPr>
          <w:p w14:paraId="1B033C9A" w14:textId="77777777" w:rsidR="00355EC6" w:rsidRPr="005504CC" w:rsidRDefault="00355EC6" w:rsidP="003C75A8">
            <w:pPr>
              <w:ind w:left="404"/>
              <w:rPr>
                <w:rFonts w:ascii="Arial Narrow" w:hAnsi="Arial Narrow"/>
                <w:lang w:val="es-ES"/>
              </w:rPr>
            </w:pPr>
          </w:p>
        </w:tc>
        <w:tc>
          <w:tcPr>
            <w:tcW w:w="4450" w:type="dxa"/>
            <w:vMerge/>
          </w:tcPr>
          <w:p w14:paraId="6638A58D" w14:textId="77777777" w:rsidR="00355EC6" w:rsidRPr="005504CC" w:rsidRDefault="00355EC6" w:rsidP="003C75A8">
            <w:pPr>
              <w:rPr>
                <w:rFonts w:ascii="Arial Narrow" w:hAnsi="Arial Narrow"/>
                <w:lang w:val="es-ES"/>
              </w:rPr>
            </w:pPr>
          </w:p>
        </w:tc>
      </w:tr>
      <w:tr w:rsidR="00355EC6" w:rsidRPr="005504CC" w14:paraId="1C12FF5A" w14:textId="77777777" w:rsidTr="475A8E66">
        <w:trPr>
          <w:jc w:val="center"/>
        </w:trPr>
        <w:tc>
          <w:tcPr>
            <w:tcW w:w="3545" w:type="dxa"/>
            <w:vAlign w:val="center"/>
          </w:tcPr>
          <w:p w14:paraId="353B2236" w14:textId="29DA3461" w:rsidR="00355EC6" w:rsidRPr="005504CC" w:rsidRDefault="00557541" w:rsidP="0F0E7701">
            <w:pPr>
              <w:rPr>
                <w:rFonts w:ascii="Arial Narrow" w:hAnsi="Arial Narrow"/>
                <w:lang w:val="es-ES"/>
              </w:rPr>
            </w:pPr>
            <w:r w:rsidRPr="005504CC">
              <w:rPr>
                <w:rFonts w:ascii="Arial Narrow" w:hAnsi="Arial Narrow"/>
                <w:lang w:val="es-ES"/>
              </w:rPr>
              <w:t xml:space="preserve">Área </w:t>
            </w:r>
            <w:r w:rsidR="0020696C" w:rsidRPr="005504CC">
              <w:rPr>
                <w:rFonts w:ascii="Arial Narrow" w:hAnsi="Arial Narrow"/>
                <w:lang w:val="es-ES"/>
              </w:rPr>
              <w:t xml:space="preserve"> media / granja </w:t>
            </w:r>
            <w:r w:rsidR="0F0E7701" w:rsidRPr="005504CC">
              <w:rPr>
                <w:rFonts w:ascii="Arial Narrow" w:hAnsi="Arial Narrow"/>
                <w:lang w:val="es-ES"/>
              </w:rPr>
              <w:t>(Ha)</w:t>
            </w:r>
          </w:p>
        </w:tc>
        <w:tc>
          <w:tcPr>
            <w:tcW w:w="1934" w:type="dxa"/>
          </w:tcPr>
          <w:p w14:paraId="389C4DC8" w14:textId="77777777" w:rsidR="00355EC6" w:rsidRPr="005504CC" w:rsidRDefault="00355EC6" w:rsidP="003C75A8">
            <w:pPr>
              <w:ind w:left="404"/>
              <w:rPr>
                <w:rFonts w:ascii="Arial Narrow" w:hAnsi="Arial Narrow"/>
                <w:lang w:val="es-ES"/>
              </w:rPr>
            </w:pPr>
          </w:p>
        </w:tc>
        <w:tc>
          <w:tcPr>
            <w:tcW w:w="4450" w:type="dxa"/>
            <w:vMerge/>
          </w:tcPr>
          <w:p w14:paraId="5F60B52A" w14:textId="77777777" w:rsidR="00355EC6" w:rsidRPr="005504CC" w:rsidRDefault="00355EC6" w:rsidP="003C75A8">
            <w:pPr>
              <w:rPr>
                <w:rFonts w:ascii="Arial Narrow" w:hAnsi="Arial Narrow"/>
                <w:lang w:val="es-ES"/>
              </w:rPr>
            </w:pPr>
          </w:p>
        </w:tc>
      </w:tr>
      <w:tr w:rsidR="00355EC6" w:rsidRPr="005504CC" w14:paraId="072CDCB7" w14:textId="77777777" w:rsidTr="475A8E66">
        <w:trPr>
          <w:jc w:val="center"/>
        </w:trPr>
        <w:tc>
          <w:tcPr>
            <w:tcW w:w="9929" w:type="dxa"/>
            <w:gridSpan w:val="3"/>
          </w:tcPr>
          <w:p w14:paraId="71C27DBC" w14:textId="0D6B0CBC"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La contribución del sector agrícola al producto interno bruto (PIB) de Trinidad y </w:t>
            </w:r>
            <w:r w:rsidR="002B7A65" w:rsidRPr="005504CC">
              <w:rPr>
                <w:rFonts w:ascii="Arial" w:hAnsi="Arial" w:cs="Arial"/>
                <w:color w:val="000000" w:themeColor="text1"/>
                <w:sz w:val="21"/>
                <w:szCs w:val="21"/>
                <w:lang w:val="es-ES"/>
              </w:rPr>
              <w:t>Tobago</w:t>
            </w:r>
            <w:r w:rsidRPr="005504CC">
              <w:rPr>
                <w:rFonts w:ascii="Arial" w:hAnsi="Arial" w:cs="Arial"/>
                <w:color w:val="000000" w:themeColor="text1"/>
                <w:sz w:val="21"/>
                <w:szCs w:val="21"/>
                <w:lang w:val="es-ES"/>
              </w:rPr>
              <w:t xml:space="preserve"> ha caído por debajo del 1% y se ha estancado en menos del 0,5%.</w:t>
            </w:r>
          </w:p>
          <w:p w14:paraId="4D5E79C6"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Como resultado, la factura de la importación de alimentos aumentó, generando un considerable consumo de divisas. En el período comprendido entre 2003 y 2016, la factura de las importaciones de alimentos se estimó en 7.580 millones de euros.</w:t>
            </w:r>
          </w:p>
          <w:p w14:paraId="3C729119"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En su planificación presupuestaria para 2018, el Gobierno se ha fijado el objetivo de duplicar la producción del sector agrícola en los próximos dos años a fin de reducir su dependencia alimentaria. </w:t>
            </w:r>
          </w:p>
          <w:p w14:paraId="123542B4" w14:textId="77777777"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Los grandes programas de inversión en infraestructura y capacitación forman parte de la estrategia de recuperación deseada por el Gobierno. Se está llevando a cabo el programa de rehabilitación del cacao, y se están desarrollando doce grupos de cacao, con la mejora de las instalaciones de fermentación y secado en la zona de la Isla de la Reunión. El Programa Comunitario de Protección y Mejora del Medio Ambiente (</w:t>
            </w:r>
            <w:proofErr w:type="spellStart"/>
            <w:r w:rsidRPr="005504CC">
              <w:rPr>
                <w:rFonts w:ascii="Arial" w:hAnsi="Arial" w:cs="Arial"/>
                <w:color w:val="000000" w:themeColor="text1"/>
                <w:sz w:val="21"/>
                <w:szCs w:val="21"/>
                <w:lang w:val="es-ES"/>
              </w:rPr>
              <w:t>Cepep</w:t>
            </w:r>
            <w:proofErr w:type="spellEnd"/>
            <w:r w:rsidRPr="005504CC">
              <w:rPr>
                <w:rFonts w:ascii="Arial" w:hAnsi="Arial" w:cs="Arial"/>
                <w:color w:val="000000" w:themeColor="text1"/>
                <w:sz w:val="21"/>
                <w:szCs w:val="21"/>
                <w:lang w:val="es-ES"/>
              </w:rPr>
              <w:t>) para la agricultura prevé, en las zonas seleccionadas, la reforestación, la preservación, la plantación y el rejuvenecimiento de la tierra.</w:t>
            </w:r>
          </w:p>
          <w:p w14:paraId="204CA5F8" w14:textId="0F54F90C" w:rsidR="00557541" w:rsidRPr="005504CC" w:rsidRDefault="00557541" w:rsidP="00557541">
            <w:pPr>
              <w:spacing w:before="120" w:after="120"/>
              <w:ind w:left="167" w:right="464"/>
              <w:jc w:val="both"/>
              <w:rPr>
                <w:rFonts w:ascii="Arial" w:hAnsi="Arial" w:cs="Arial"/>
                <w:color w:val="000000" w:themeColor="text1"/>
                <w:sz w:val="21"/>
                <w:szCs w:val="21"/>
                <w:lang w:val="es-ES"/>
              </w:rPr>
            </w:pPr>
            <w:r w:rsidRPr="005504CC">
              <w:rPr>
                <w:rFonts w:ascii="Arial" w:hAnsi="Arial" w:cs="Arial"/>
                <w:color w:val="000000" w:themeColor="text1"/>
                <w:sz w:val="21"/>
                <w:szCs w:val="21"/>
                <w:lang w:val="es-ES"/>
              </w:rPr>
              <w:t xml:space="preserve">El sector agrícola de Trinidad y </w:t>
            </w:r>
            <w:r w:rsidR="002B7A65" w:rsidRPr="005504CC">
              <w:rPr>
                <w:rFonts w:ascii="Arial" w:hAnsi="Arial" w:cs="Arial"/>
                <w:color w:val="000000" w:themeColor="text1"/>
                <w:sz w:val="21"/>
                <w:szCs w:val="21"/>
                <w:lang w:val="es-ES"/>
              </w:rPr>
              <w:t>Tobago</w:t>
            </w:r>
            <w:r w:rsidRPr="005504CC">
              <w:rPr>
                <w:rFonts w:ascii="Arial" w:hAnsi="Arial" w:cs="Arial"/>
                <w:color w:val="000000" w:themeColor="text1"/>
                <w:sz w:val="21"/>
                <w:szCs w:val="21"/>
                <w:lang w:val="es-ES"/>
              </w:rPr>
              <w:t xml:space="preserve"> se beneficia de una amplia gama de incentivos, entre ellos la exención del impuesto sobre la renta para las explotaciones agrícolas aprobadas, la desgravación fiscal para vehículos, equipo, materias primas y otros insumos. mercados, materiales de siembra, carreteras de acceso, arrendamientos de tierras públicas y otros. Sin embargo, a pesar de todos estos incentivos, que existen desde hace años, el número de personas que trabajan a tiempo completo en la agricultura y la agroindustria sigue disminuyendo. La agricultura a tiempo completo ya no es atractiva para muchas personas y muchos la consideran insuficientemente remunerada. Por lo tanto, de la misma manera que nuestro Programa de Incentivos para Pequeñas Empresas, se introducirá un programa de apoyo financiero agrícola, con subvenciones de hasta 12.600 euros para los agricultores nuevos y los ya existentes. </w:t>
            </w:r>
          </w:p>
          <w:p w14:paraId="79F6ABE1" w14:textId="72F655A6" w:rsidR="00355EC6" w:rsidRPr="005504CC" w:rsidRDefault="00557541" w:rsidP="00557541">
            <w:pPr>
              <w:spacing w:before="120" w:after="120"/>
              <w:ind w:left="167" w:right="464"/>
              <w:jc w:val="both"/>
              <w:rPr>
                <w:rFonts w:ascii="Arial Narrow" w:hAnsi="Arial Narrow"/>
                <w:lang w:val="es-ES"/>
              </w:rPr>
            </w:pPr>
            <w:r w:rsidRPr="005504CC">
              <w:rPr>
                <w:rFonts w:ascii="Arial" w:hAnsi="Arial" w:cs="Arial"/>
                <w:color w:val="000000" w:themeColor="text1"/>
                <w:sz w:val="21"/>
                <w:szCs w:val="21"/>
                <w:lang w:val="es-ES"/>
              </w:rPr>
              <w:t>Las subvenciones se utilizarán para financiar la compra de semillas, material de siembra, ganado, herramientas, piensos, productos químicos, equipo, motores y otros insumos agrícolas esenciales para proporcionar el capital inicial que necesitan los agricultores. La compra de vehículos u otros bienes no esenciales. Para iniciar el programa, se incluyó una asignación de 20 millones de dólares en el presupuesto de 2018.</w:t>
            </w:r>
            <w:r w:rsidRPr="005504CC">
              <w:rPr>
                <w:rFonts w:ascii="Arial Narrow" w:hAnsi="Arial Narrow"/>
                <w:lang w:val="es-ES"/>
              </w:rPr>
              <w:t xml:space="preserve"> </w:t>
            </w:r>
          </w:p>
        </w:tc>
      </w:tr>
    </w:tbl>
    <w:p w14:paraId="0545D35F" w14:textId="77777777" w:rsidR="00C82E7E" w:rsidRPr="005504CC" w:rsidRDefault="00C82E7E" w:rsidP="00355EC6">
      <w:pPr>
        <w:rPr>
          <w:lang w:val="es-ES"/>
        </w:rPr>
      </w:pPr>
    </w:p>
    <w:p w14:paraId="46BF31AA" w14:textId="77777777" w:rsidR="00557541" w:rsidRPr="005504CC" w:rsidRDefault="00557541" w:rsidP="00557541">
      <w:pPr>
        <w:rPr>
          <w:lang w:val="es-ES"/>
        </w:rPr>
      </w:pPr>
      <w:r w:rsidRPr="005504CC">
        <w:rPr>
          <w:lang w:val="es-ES"/>
        </w:rPr>
        <w:t xml:space="preserve">Fuentes: Ministerios de Agricultura, FAO, Banco Mundial </w:t>
      </w:r>
    </w:p>
    <w:p w14:paraId="42DB9236" w14:textId="5069392F" w:rsidR="002940D5" w:rsidRPr="005504CC" w:rsidRDefault="002940D5">
      <w:pPr>
        <w:rPr>
          <w:lang w:val="es-ES"/>
        </w:rPr>
        <w:sectPr w:rsidR="002940D5" w:rsidRPr="005504CC" w:rsidSect="00800CCD">
          <w:pgSz w:w="11906" w:h="16838" w:code="9"/>
          <w:pgMar w:top="397" w:right="1134" w:bottom="397" w:left="1134" w:header="284" w:footer="510" w:gutter="0"/>
          <w:cols w:space="708"/>
          <w:docGrid w:linePitch="360"/>
        </w:sectPr>
      </w:pPr>
    </w:p>
    <w:p w14:paraId="261D6EE8" w14:textId="7C85093D" w:rsidR="00355EC6" w:rsidRPr="005504CC" w:rsidRDefault="00355EC6" w:rsidP="008B4D36">
      <w:pPr>
        <w:ind w:left="-142" w:right="-568"/>
        <w:rPr>
          <w:rFonts w:ascii="Arial Narrow" w:hAnsi="Arial Narrow"/>
          <w:lang w:val="es-ES"/>
        </w:rPr>
      </w:pPr>
    </w:p>
    <w:p w14:paraId="6FCA78C4" w14:textId="5808F8FD" w:rsidR="002940D5" w:rsidRPr="005504CC" w:rsidRDefault="00557541" w:rsidP="0068412A">
      <w:pPr>
        <w:pStyle w:val="Ttulo6"/>
        <w:rPr>
          <w:lang w:val="es-ES"/>
        </w:rPr>
      </w:pPr>
      <w:bookmarkStart w:id="103" w:name="_Toc32485591"/>
      <w:r w:rsidRPr="005504CC">
        <w:rPr>
          <w:lang w:val="es-ES"/>
        </w:rPr>
        <w:t>LISTA DE TABLAS Y FIGURAS</w:t>
      </w:r>
      <w:bookmarkEnd w:id="103"/>
    </w:p>
    <w:p w14:paraId="7E96A221" w14:textId="77777777" w:rsidR="005020AC" w:rsidRPr="005504CC" w:rsidRDefault="005020AC" w:rsidP="008E0DBB">
      <w:pPr>
        <w:tabs>
          <w:tab w:val="left" w:pos="993"/>
          <w:tab w:val="left" w:pos="3600"/>
          <w:tab w:val="left" w:pos="8931"/>
        </w:tabs>
        <w:ind w:left="-142" w:right="-285"/>
        <w:rPr>
          <w:rFonts w:ascii="Arial Narrow" w:hAnsi="Arial Narrow"/>
          <w:color w:val="000000" w:themeColor="text1"/>
          <w:lang w:val="es-ES"/>
        </w:rPr>
      </w:pPr>
    </w:p>
    <w:p w14:paraId="01A916B0" w14:textId="77777777" w:rsidR="00557541" w:rsidRPr="005504CC" w:rsidRDefault="00557541" w:rsidP="00557541">
      <w:pPr>
        <w:pStyle w:val="Ttulo6"/>
        <w:rPr>
          <w:lang w:val="es-ES"/>
        </w:rPr>
      </w:pPr>
      <w:bookmarkStart w:id="104" w:name="_Toc32485592"/>
      <w:r w:rsidRPr="005504CC">
        <w:rPr>
          <w:lang w:val="es-ES"/>
        </w:rPr>
        <w:lastRenderedPageBreak/>
        <w:t>Mapa 1 Área de intervención del proyecto</w:t>
      </w:r>
      <w:bookmarkEnd w:id="104"/>
    </w:p>
    <w:p w14:paraId="4ED8202C" w14:textId="77777777" w:rsidR="00557541" w:rsidRPr="005504CC" w:rsidRDefault="00557541" w:rsidP="00557541">
      <w:pPr>
        <w:pStyle w:val="Ttulo6"/>
        <w:rPr>
          <w:lang w:val="es-ES"/>
        </w:rPr>
      </w:pPr>
      <w:bookmarkStart w:id="105" w:name="_Toc32485593"/>
      <w:r w:rsidRPr="005504CC">
        <w:rPr>
          <w:lang w:val="es-ES"/>
        </w:rPr>
        <w:t>Figura 1 Curvas S de la tecnología y/o comercialización</w:t>
      </w:r>
      <w:bookmarkEnd w:id="105"/>
    </w:p>
    <w:p w14:paraId="545727B4" w14:textId="77777777" w:rsidR="00557541" w:rsidRPr="005504CC" w:rsidRDefault="00557541" w:rsidP="00557541">
      <w:pPr>
        <w:pStyle w:val="Ttulo6"/>
        <w:rPr>
          <w:lang w:val="es-ES"/>
        </w:rPr>
      </w:pPr>
      <w:bookmarkStart w:id="106" w:name="_Toc32485594"/>
      <w:r w:rsidRPr="005504CC">
        <w:rPr>
          <w:lang w:val="es-ES"/>
        </w:rPr>
        <w:t>Figura 2 Crecimiento del PIB en el Caribe, 2016-2017</w:t>
      </w:r>
      <w:bookmarkEnd w:id="106"/>
    </w:p>
    <w:p w14:paraId="2E9B0307" w14:textId="77777777" w:rsidR="00557541" w:rsidRPr="005504CC" w:rsidRDefault="00557541" w:rsidP="00557541">
      <w:pPr>
        <w:pStyle w:val="Ttulo6"/>
        <w:rPr>
          <w:lang w:val="es-ES"/>
        </w:rPr>
      </w:pPr>
      <w:bookmarkStart w:id="107" w:name="_Toc32485595"/>
      <w:r w:rsidRPr="005504CC">
        <w:rPr>
          <w:lang w:val="es-ES"/>
        </w:rPr>
        <w:t>Figura 3 Tasa media anual de crecimiento del valor añadido agrícola (VAB) 2006-2015</w:t>
      </w:r>
      <w:bookmarkEnd w:id="107"/>
    </w:p>
    <w:p w14:paraId="0BCFE6D5" w14:textId="77777777" w:rsidR="00557541" w:rsidRPr="005504CC" w:rsidRDefault="00557541" w:rsidP="00557541">
      <w:pPr>
        <w:pStyle w:val="Ttulo6"/>
        <w:rPr>
          <w:lang w:val="es-ES"/>
        </w:rPr>
      </w:pPr>
      <w:bookmarkStart w:id="108" w:name="_Toc32485596"/>
      <w:r w:rsidRPr="005504CC">
        <w:rPr>
          <w:lang w:val="es-ES"/>
        </w:rPr>
        <w:t xml:space="preserve">Figura 4 Composición de las exportaciones por país según su importancia para la </w:t>
      </w:r>
      <w:proofErr w:type="spellStart"/>
      <w:r w:rsidRPr="005504CC">
        <w:rPr>
          <w:lang w:val="es-ES"/>
        </w:rPr>
        <w:t>bioeconomía</w:t>
      </w:r>
      <w:proofErr w:type="spellEnd"/>
      <w:r w:rsidRPr="005504CC">
        <w:rPr>
          <w:lang w:val="es-ES"/>
        </w:rPr>
        <w:t>, 2010-2015</w:t>
      </w:r>
      <w:bookmarkEnd w:id="108"/>
    </w:p>
    <w:p w14:paraId="41D73133" w14:textId="77777777" w:rsidR="00557541" w:rsidRPr="005504CC" w:rsidRDefault="00557541" w:rsidP="00557541">
      <w:pPr>
        <w:pStyle w:val="Ttulo6"/>
        <w:rPr>
          <w:lang w:val="es-ES"/>
        </w:rPr>
      </w:pPr>
      <w:bookmarkStart w:id="109" w:name="_Toc32485597"/>
      <w:r w:rsidRPr="005504CC">
        <w:rPr>
          <w:lang w:val="es-ES"/>
        </w:rPr>
        <w:t>Figura 5 Índice de producción agrícola per cápita</w:t>
      </w:r>
      <w:bookmarkEnd w:id="109"/>
    </w:p>
    <w:p w14:paraId="778757BA" w14:textId="77777777" w:rsidR="00557541" w:rsidRPr="005504CC" w:rsidRDefault="00557541" w:rsidP="00557541">
      <w:pPr>
        <w:pStyle w:val="Ttulo6"/>
        <w:rPr>
          <w:lang w:val="es-ES"/>
        </w:rPr>
      </w:pPr>
    </w:p>
    <w:p w14:paraId="1E3D717C" w14:textId="7DA2A228" w:rsidR="00557541" w:rsidRPr="005504CC" w:rsidRDefault="00557541" w:rsidP="00557541">
      <w:pPr>
        <w:pStyle w:val="Ttulo6"/>
        <w:rPr>
          <w:lang w:val="es-ES"/>
        </w:rPr>
      </w:pPr>
      <w:bookmarkStart w:id="110" w:name="_Toc32485598"/>
      <w:r w:rsidRPr="005504CC">
        <w:rPr>
          <w:lang w:val="es-ES"/>
        </w:rPr>
        <w:t xml:space="preserve">Figura 1 Definiciones de la </w:t>
      </w:r>
      <w:proofErr w:type="spellStart"/>
      <w:r w:rsidRPr="005504CC">
        <w:rPr>
          <w:lang w:val="es-ES"/>
        </w:rPr>
        <w:t>Bioeconomía</w:t>
      </w:r>
      <w:proofErr w:type="spellEnd"/>
      <w:r w:rsidRPr="005504CC">
        <w:rPr>
          <w:lang w:val="es-ES"/>
        </w:rPr>
        <w:t xml:space="preserve"> y la </w:t>
      </w:r>
      <w:r w:rsidR="00603086" w:rsidRPr="005504CC">
        <w:rPr>
          <w:lang w:val="es-ES"/>
        </w:rPr>
        <w:t xml:space="preserve">pequeña explotación agrícola </w:t>
      </w:r>
      <w:r w:rsidRPr="005504CC">
        <w:rPr>
          <w:lang w:val="es-ES"/>
        </w:rPr>
        <w:t>(</w:t>
      </w:r>
      <w:r w:rsidR="00603086" w:rsidRPr="005504CC">
        <w:rPr>
          <w:lang w:val="es-ES"/>
        </w:rPr>
        <w:t>PEA</w:t>
      </w:r>
      <w:r w:rsidRPr="005504CC">
        <w:rPr>
          <w:lang w:val="es-ES"/>
        </w:rPr>
        <w:t>)</w:t>
      </w:r>
      <w:bookmarkEnd w:id="110"/>
    </w:p>
    <w:p w14:paraId="36375FB7" w14:textId="77777777" w:rsidR="00557541" w:rsidRPr="005504CC" w:rsidRDefault="00557541" w:rsidP="00557541">
      <w:pPr>
        <w:pStyle w:val="Ttulo6"/>
        <w:rPr>
          <w:lang w:val="es-ES"/>
        </w:rPr>
      </w:pPr>
      <w:bookmarkStart w:id="111" w:name="_Toc32485599"/>
      <w:r w:rsidRPr="005504CC">
        <w:rPr>
          <w:lang w:val="es-ES"/>
        </w:rPr>
        <w:t>Diagrama 2 La transición agroecológica</w:t>
      </w:r>
      <w:bookmarkEnd w:id="111"/>
    </w:p>
    <w:p w14:paraId="055FB5C4" w14:textId="77777777" w:rsidR="00557541" w:rsidRPr="005504CC" w:rsidRDefault="00557541" w:rsidP="00557541">
      <w:pPr>
        <w:pStyle w:val="Ttulo6"/>
        <w:rPr>
          <w:lang w:val="es-ES"/>
        </w:rPr>
      </w:pPr>
      <w:bookmarkStart w:id="112" w:name="_Toc32485600"/>
      <w:r w:rsidRPr="005504CC">
        <w:rPr>
          <w:lang w:val="es-ES"/>
        </w:rPr>
        <w:t>Figura 3 Definiciones de progreso, innovación y servicios de asesoramiento agrícola</w:t>
      </w:r>
      <w:bookmarkEnd w:id="112"/>
    </w:p>
    <w:p w14:paraId="43CCE237" w14:textId="77777777" w:rsidR="00557541" w:rsidRPr="005504CC" w:rsidRDefault="00557541" w:rsidP="00557541">
      <w:pPr>
        <w:pStyle w:val="Ttulo6"/>
        <w:rPr>
          <w:lang w:val="es-ES"/>
        </w:rPr>
      </w:pPr>
      <w:bookmarkStart w:id="113" w:name="_Toc32485601"/>
      <w:r w:rsidRPr="005504CC">
        <w:rPr>
          <w:lang w:val="es-ES"/>
        </w:rPr>
        <w:t>Figura 4 El concepto de cadena de valor en la innovación</w:t>
      </w:r>
      <w:bookmarkEnd w:id="113"/>
    </w:p>
    <w:p w14:paraId="260F32CC" w14:textId="77777777" w:rsidR="00557541" w:rsidRPr="005504CC" w:rsidRDefault="00557541" w:rsidP="00557541">
      <w:pPr>
        <w:pStyle w:val="Ttulo6"/>
        <w:rPr>
          <w:lang w:val="es-ES"/>
        </w:rPr>
      </w:pPr>
      <w:bookmarkStart w:id="114" w:name="_Toc32485602"/>
      <w:r w:rsidRPr="005504CC">
        <w:rPr>
          <w:lang w:val="es-ES"/>
        </w:rPr>
        <w:t>Diagrama 5 Dispositivo de innovación y desarrollo</w:t>
      </w:r>
      <w:bookmarkEnd w:id="114"/>
    </w:p>
    <w:p w14:paraId="301C7548" w14:textId="77777777" w:rsidR="00557541" w:rsidRPr="005504CC" w:rsidRDefault="00557541" w:rsidP="00557541">
      <w:pPr>
        <w:pStyle w:val="Ttulo6"/>
        <w:rPr>
          <w:lang w:val="es-ES"/>
        </w:rPr>
      </w:pPr>
      <w:bookmarkStart w:id="115" w:name="_Toc32485603"/>
      <w:r w:rsidRPr="005504CC">
        <w:rPr>
          <w:lang w:val="es-ES"/>
        </w:rPr>
        <w:t>Figura 6 Organización de los comités de supervisión/coordinación de Cambio-Net</w:t>
      </w:r>
      <w:bookmarkEnd w:id="115"/>
    </w:p>
    <w:p w14:paraId="4ECC1556" w14:textId="77777777" w:rsidR="00557541" w:rsidRPr="005504CC" w:rsidRDefault="00557541" w:rsidP="00557541">
      <w:pPr>
        <w:pStyle w:val="Ttulo6"/>
        <w:rPr>
          <w:lang w:val="es-ES"/>
        </w:rPr>
      </w:pPr>
      <w:bookmarkStart w:id="116" w:name="_Toc32485604"/>
      <w:r w:rsidRPr="005504CC">
        <w:rPr>
          <w:lang w:val="es-ES"/>
        </w:rPr>
        <w:t>Figura 7 Los componentes de la multifuncionalidad</w:t>
      </w:r>
      <w:bookmarkEnd w:id="116"/>
    </w:p>
    <w:p w14:paraId="065B5757" w14:textId="77777777" w:rsidR="00557541" w:rsidRPr="005504CC" w:rsidRDefault="00557541" w:rsidP="00557541">
      <w:pPr>
        <w:pStyle w:val="Ttulo6"/>
        <w:rPr>
          <w:lang w:val="es-ES"/>
        </w:rPr>
      </w:pPr>
      <w:bookmarkStart w:id="117" w:name="_Toc32485605"/>
      <w:r w:rsidRPr="005504CC">
        <w:rPr>
          <w:lang w:val="es-ES"/>
        </w:rPr>
        <w:t>Figura 8 Fortalezas y debilidades de las economías agrícolas del Caribe</w:t>
      </w:r>
      <w:bookmarkEnd w:id="117"/>
    </w:p>
    <w:p w14:paraId="793268F0" w14:textId="77777777" w:rsidR="00557541" w:rsidRPr="005504CC" w:rsidRDefault="00557541" w:rsidP="00557541">
      <w:pPr>
        <w:pStyle w:val="Ttulo6"/>
        <w:rPr>
          <w:lang w:val="es-ES"/>
        </w:rPr>
      </w:pPr>
      <w:bookmarkStart w:id="118" w:name="_Toc32485606"/>
      <w:r w:rsidRPr="005504CC">
        <w:rPr>
          <w:lang w:val="es-ES"/>
        </w:rPr>
        <w:t>Figura 9 Intensificación ecológica de los ecosistemas</w:t>
      </w:r>
      <w:bookmarkEnd w:id="118"/>
    </w:p>
    <w:p w14:paraId="1DF0B234" w14:textId="77777777" w:rsidR="00557541" w:rsidRPr="005504CC" w:rsidRDefault="00557541" w:rsidP="00557541">
      <w:pPr>
        <w:pStyle w:val="Ttulo6"/>
        <w:rPr>
          <w:lang w:val="es-ES"/>
        </w:rPr>
      </w:pPr>
      <w:bookmarkStart w:id="119" w:name="_Toc32485607"/>
      <w:r w:rsidRPr="005504CC">
        <w:rPr>
          <w:lang w:val="es-ES"/>
        </w:rPr>
        <w:t>Figura 10 Efectos multiplicadores</w:t>
      </w:r>
      <w:bookmarkEnd w:id="119"/>
    </w:p>
    <w:p w14:paraId="35F147D6" w14:textId="77777777" w:rsidR="00557541" w:rsidRPr="005504CC" w:rsidRDefault="00557541" w:rsidP="00557541">
      <w:pPr>
        <w:pStyle w:val="Ttulo6"/>
        <w:rPr>
          <w:lang w:val="es-ES"/>
        </w:rPr>
      </w:pPr>
      <w:bookmarkStart w:id="120" w:name="_Toc32485608"/>
      <w:r w:rsidRPr="005504CC">
        <w:rPr>
          <w:lang w:val="es-ES"/>
        </w:rPr>
        <w:t>Figura 11 Asociaciones</w:t>
      </w:r>
      <w:bookmarkEnd w:id="120"/>
    </w:p>
    <w:p w14:paraId="045DB982" w14:textId="77777777" w:rsidR="00557541" w:rsidRPr="005504CC" w:rsidRDefault="00557541" w:rsidP="00557541">
      <w:pPr>
        <w:pStyle w:val="Ttulo6"/>
        <w:rPr>
          <w:lang w:val="es-ES"/>
        </w:rPr>
      </w:pPr>
      <w:bookmarkStart w:id="121" w:name="_Toc32485609"/>
      <w:r w:rsidRPr="005504CC">
        <w:rPr>
          <w:lang w:val="es-ES"/>
        </w:rPr>
        <w:t>Cuadro 1 Territorios y socios del proyecto Cambio-Net</w:t>
      </w:r>
      <w:bookmarkEnd w:id="121"/>
    </w:p>
    <w:p w14:paraId="1AA25EC2" w14:textId="77777777" w:rsidR="00557541" w:rsidRPr="005504CC" w:rsidRDefault="00557541" w:rsidP="00557541">
      <w:pPr>
        <w:pStyle w:val="Ttulo6"/>
        <w:rPr>
          <w:lang w:val="es-ES"/>
        </w:rPr>
      </w:pPr>
      <w:bookmarkStart w:id="122" w:name="_Toc32485610"/>
      <w:r w:rsidRPr="005504CC">
        <w:rPr>
          <w:lang w:val="es-ES"/>
        </w:rPr>
        <w:t>Cuadro 2 Lista de asociados</w:t>
      </w:r>
      <w:bookmarkEnd w:id="122"/>
    </w:p>
    <w:p w14:paraId="621A0A99" w14:textId="77777777" w:rsidR="00557541" w:rsidRPr="005504CC" w:rsidRDefault="00557541" w:rsidP="00557541">
      <w:pPr>
        <w:pStyle w:val="Ttulo6"/>
        <w:rPr>
          <w:lang w:val="es-ES"/>
        </w:rPr>
      </w:pPr>
      <w:bookmarkStart w:id="123" w:name="_Toc32485611"/>
      <w:r w:rsidRPr="005504CC">
        <w:rPr>
          <w:lang w:val="es-ES"/>
        </w:rPr>
        <w:t>Cuadro 3 Descripción de los socios</w:t>
      </w:r>
      <w:bookmarkEnd w:id="123"/>
    </w:p>
    <w:p w14:paraId="1C156C6C" w14:textId="77777777" w:rsidR="00557541" w:rsidRPr="005504CC" w:rsidRDefault="00557541" w:rsidP="00557541">
      <w:pPr>
        <w:pStyle w:val="Ttulo6"/>
        <w:rPr>
          <w:lang w:val="es-ES"/>
        </w:rPr>
      </w:pPr>
      <w:bookmarkStart w:id="124" w:name="_Toc32485612"/>
      <w:r w:rsidRPr="005504CC">
        <w:rPr>
          <w:lang w:val="es-ES"/>
        </w:rPr>
        <w:t>Cuadro 4 Necesidades y expectativas de los beneficiarios</w:t>
      </w:r>
      <w:bookmarkEnd w:id="124"/>
    </w:p>
    <w:p w14:paraId="7CED20BB" w14:textId="77777777" w:rsidR="00557541" w:rsidRPr="005504CC" w:rsidRDefault="00557541" w:rsidP="00557541">
      <w:pPr>
        <w:pStyle w:val="Ttulo6"/>
        <w:rPr>
          <w:lang w:val="es-ES"/>
        </w:rPr>
      </w:pPr>
      <w:bookmarkStart w:id="125" w:name="_Toc32485613"/>
      <w:r w:rsidRPr="005504CC">
        <w:rPr>
          <w:lang w:val="es-ES"/>
        </w:rPr>
        <w:t>Cuadro 5 Función de los asociados</w:t>
      </w:r>
      <w:bookmarkEnd w:id="125"/>
    </w:p>
    <w:p w14:paraId="300D9A4C" w14:textId="77777777" w:rsidR="00557541" w:rsidRPr="005504CC" w:rsidRDefault="00557541" w:rsidP="00557541">
      <w:pPr>
        <w:pStyle w:val="Ttulo6"/>
        <w:rPr>
          <w:lang w:val="es-ES"/>
        </w:rPr>
      </w:pPr>
      <w:bookmarkStart w:id="126" w:name="_Toc32485614"/>
      <w:r w:rsidRPr="005504CC">
        <w:rPr>
          <w:lang w:val="es-ES"/>
        </w:rPr>
        <w:t>Cuadro 6 Motivaciones de los asociados</w:t>
      </w:r>
      <w:bookmarkEnd w:id="126"/>
    </w:p>
    <w:p w14:paraId="14E532E6" w14:textId="77777777" w:rsidR="00557541" w:rsidRPr="005504CC" w:rsidRDefault="00557541" w:rsidP="00557541">
      <w:pPr>
        <w:pStyle w:val="Ttulo6"/>
        <w:rPr>
          <w:lang w:val="es-ES"/>
        </w:rPr>
      </w:pPr>
      <w:bookmarkStart w:id="127" w:name="_Toc32485615"/>
      <w:r w:rsidRPr="005504CC">
        <w:rPr>
          <w:lang w:val="es-ES"/>
        </w:rPr>
        <w:t xml:space="preserve">Cuadro 7 Contribuciones a ejes y objetivos específicos de </w:t>
      </w:r>
      <w:proofErr w:type="spellStart"/>
      <w:r w:rsidRPr="005504CC">
        <w:rPr>
          <w:lang w:val="es-ES"/>
        </w:rPr>
        <w:t>Interreg</w:t>
      </w:r>
      <w:bookmarkEnd w:id="127"/>
      <w:proofErr w:type="spellEnd"/>
    </w:p>
    <w:p w14:paraId="37DE5A80" w14:textId="77777777" w:rsidR="00557541" w:rsidRPr="005504CC" w:rsidRDefault="00557541" w:rsidP="00557541">
      <w:pPr>
        <w:pStyle w:val="Ttulo6"/>
        <w:rPr>
          <w:lang w:val="es-ES"/>
        </w:rPr>
      </w:pPr>
      <w:bookmarkStart w:id="128" w:name="_Toc32485616"/>
      <w:r w:rsidRPr="005504CC">
        <w:rPr>
          <w:lang w:val="es-ES"/>
        </w:rPr>
        <w:t xml:space="preserve">Cuadro 8 Contribuciones adicionales a ejes y objetivos específicos de </w:t>
      </w:r>
      <w:proofErr w:type="spellStart"/>
      <w:r w:rsidRPr="005504CC">
        <w:rPr>
          <w:lang w:val="es-ES"/>
        </w:rPr>
        <w:t>Interreg</w:t>
      </w:r>
      <w:bookmarkEnd w:id="128"/>
      <w:proofErr w:type="spellEnd"/>
    </w:p>
    <w:p w14:paraId="6842BC23" w14:textId="77777777" w:rsidR="00557541" w:rsidRPr="005504CC" w:rsidRDefault="00557541" w:rsidP="00557541">
      <w:pPr>
        <w:pStyle w:val="Ttulo6"/>
        <w:rPr>
          <w:lang w:val="es-ES"/>
        </w:rPr>
      </w:pPr>
      <w:bookmarkStart w:id="129" w:name="_Toc32485617"/>
      <w:r w:rsidRPr="005504CC">
        <w:rPr>
          <w:lang w:val="es-ES"/>
        </w:rPr>
        <w:t>Cuadro 9 Resumen de los resultados del proyecto Cambio-Net</w:t>
      </w:r>
      <w:bookmarkEnd w:id="129"/>
    </w:p>
    <w:p w14:paraId="63386A2C" w14:textId="77777777" w:rsidR="00557541" w:rsidRPr="005504CC" w:rsidRDefault="00557541" w:rsidP="00557541">
      <w:pPr>
        <w:pStyle w:val="Ttulo6"/>
        <w:rPr>
          <w:lang w:val="es-ES"/>
        </w:rPr>
      </w:pPr>
      <w:bookmarkStart w:id="130" w:name="_Toc32485618"/>
      <w:r w:rsidRPr="005504CC">
        <w:rPr>
          <w:lang w:val="es-ES"/>
        </w:rPr>
        <w:t>Cuadro 10 Indicadores de ejecución</w:t>
      </w:r>
      <w:bookmarkEnd w:id="130"/>
    </w:p>
    <w:p w14:paraId="064E0390" w14:textId="77777777" w:rsidR="00557541" w:rsidRPr="005504CC" w:rsidRDefault="00557541" w:rsidP="00557541">
      <w:pPr>
        <w:pStyle w:val="Ttulo6"/>
        <w:rPr>
          <w:lang w:val="es-ES"/>
        </w:rPr>
      </w:pPr>
      <w:bookmarkStart w:id="131" w:name="_Toc32485619"/>
      <w:r w:rsidRPr="005504CC">
        <w:rPr>
          <w:lang w:val="es-ES"/>
        </w:rPr>
        <w:t>Cuadro 11 Indicadores de empleo</w:t>
      </w:r>
      <w:bookmarkEnd w:id="131"/>
    </w:p>
    <w:p w14:paraId="79EB5C2A" w14:textId="77777777" w:rsidR="00557541" w:rsidRPr="005504CC" w:rsidRDefault="00557541" w:rsidP="00557541">
      <w:pPr>
        <w:pStyle w:val="Ttulo6"/>
        <w:rPr>
          <w:lang w:val="es-ES"/>
        </w:rPr>
      </w:pPr>
      <w:bookmarkStart w:id="132" w:name="_Toc32485620"/>
      <w:r w:rsidRPr="005504CC">
        <w:rPr>
          <w:lang w:val="es-ES"/>
        </w:rPr>
        <w:lastRenderedPageBreak/>
        <w:t>Cuadro 12 Actividades e instrumentos de comunicación</w:t>
      </w:r>
      <w:bookmarkEnd w:id="132"/>
    </w:p>
    <w:p w14:paraId="553BA195" w14:textId="77777777" w:rsidR="00557541" w:rsidRPr="005504CC" w:rsidRDefault="00557541" w:rsidP="00557541">
      <w:pPr>
        <w:pStyle w:val="Ttulo6"/>
        <w:rPr>
          <w:lang w:val="es-ES"/>
        </w:rPr>
      </w:pPr>
      <w:bookmarkStart w:id="133" w:name="_Toc32485621"/>
      <w:r w:rsidRPr="005504CC">
        <w:rPr>
          <w:lang w:val="es-ES"/>
        </w:rPr>
        <w:t>Cuadro 13 Grupos destinatarios de las comunicaciones</w:t>
      </w:r>
      <w:bookmarkEnd w:id="133"/>
    </w:p>
    <w:p w14:paraId="6BB2A160" w14:textId="77777777" w:rsidR="00557541" w:rsidRPr="005504CC" w:rsidRDefault="00557541" w:rsidP="00557541">
      <w:pPr>
        <w:pStyle w:val="Ttulo6"/>
        <w:rPr>
          <w:lang w:val="es-ES"/>
        </w:rPr>
      </w:pPr>
      <w:bookmarkStart w:id="134" w:name="_Toc32485622"/>
      <w:r w:rsidRPr="005504CC">
        <w:rPr>
          <w:lang w:val="es-ES"/>
        </w:rPr>
        <w:t>Cuadro 14 Indicadores de comunicación</w:t>
      </w:r>
      <w:bookmarkEnd w:id="134"/>
    </w:p>
    <w:p w14:paraId="3EE5CE52" w14:textId="77777777" w:rsidR="00557541" w:rsidRPr="005504CC" w:rsidRDefault="00557541" w:rsidP="00557541">
      <w:pPr>
        <w:pStyle w:val="Ttulo6"/>
        <w:rPr>
          <w:lang w:val="es-ES"/>
        </w:rPr>
      </w:pPr>
      <w:bookmarkStart w:id="135" w:name="_Toc32485623"/>
      <w:r w:rsidRPr="005504CC">
        <w:rPr>
          <w:lang w:val="es-ES"/>
        </w:rPr>
        <w:t>Cuadro 15 Presupuesto por partidas de gastos</w:t>
      </w:r>
      <w:bookmarkEnd w:id="135"/>
    </w:p>
    <w:p w14:paraId="1128EFBE" w14:textId="77777777" w:rsidR="00557541" w:rsidRPr="005504CC" w:rsidRDefault="00557541" w:rsidP="00557541">
      <w:pPr>
        <w:pStyle w:val="Ttulo6"/>
        <w:rPr>
          <w:lang w:val="es-ES"/>
        </w:rPr>
      </w:pPr>
      <w:bookmarkStart w:id="136" w:name="_Toc32485624"/>
      <w:r w:rsidRPr="005504CC">
        <w:rPr>
          <w:lang w:val="es-ES"/>
        </w:rPr>
        <w:t>Cuadro1 6 Plan de financiación</w:t>
      </w:r>
      <w:bookmarkEnd w:id="136"/>
    </w:p>
    <w:p w14:paraId="6A81F83B" w14:textId="77777777" w:rsidR="00557541" w:rsidRPr="005504CC" w:rsidRDefault="00557541" w:rsidP="00557541">
      <w:pPr>
        <w:pStyle w:val="Ttulo6"/>
        <w:rPr>
          <w:lang w:val="es-ES"/>
        </w:rPr>
      </w:pPr>
      <w:bookmarkStart w:id="137" w:name="_Toc32485625"/>
      <w:r w:rsidRPr="005504CC">
        <w:rPr>
          <w:lang w:val="es-ES"/>
        </w:rPr>
        <w:t>Cuadro 17 Experiencias de proyectos similares</w:t>
      </w:r>
      <w:bookmarkEnd w:id="137"/>
    </w:p>
    <w:p w14:paraId="171CCFB8" w14:textId="77777777" w:rsidR="00557541" w:rsidRPr="005504CC" w:rsidRDefault="00557541" w:rsidP="00557541">
      <w:pPr>
        <w:pStyle w:val="Ttulo6"/>
        <w:rPr>
          <w:lang w:val="es-ES"/>
        </w:rPr>
      </w:pPr>
      <w:bookmarkStart w:id="138" w:name="_Toc32485626"/>
      <w:r w:rsidRPr="005504CC">
        <w:rPr>
          <w:lang w:val="es-ES"/>
        </w:rPr>
        <w:t>Cuadro 18 Lista de los principales proyectos gestionados por el asociado principal</w:t>
      </w:r>
      <w:bookmarkEnd w:id="138"/>
    </w:p>
    <w:p w14:paraId="475988FB" w14:textId="77777777" w:rsidR="00557541" w:rsidRPr="005504CC" w:rsidRDefault="00557541" w:rsidP="00557541">
      <w:pPr>
        <w:pStyle w:val="Ttulo6"/>
        <w:rPr>
          <w:lang w:val="es-ES"/>
        </w:rPr>
      </w:pPr>
      <w:bookmarkStart w:id="139" w:name="_Toc32485627"/>
      <w:r w:rsidRPr="005504CC">
        <w:rPr>
          <w:lang w:val="es-ES"/>
        </w:rPr>
        <w:t>Cuadro 19 Marco lógico</w:t>
      </w:r>
      <w:bookmarkEnd w:id="139"/>
    </w:p>
    <w:p w14:paraId="50E8D56E" w14:textId="77777777" w:rsidR="00557541" w:rsidRPr="005504CC" w:rsidRDefault="00557541" w:rsidP="00557541">
      <w:pPr>
        <w:pStyle w:val="Ttulo6"/>
        <w:rPr>
          <w:lang w:val="es-ES"/>
        </w:rPr>
      </w:pPr>
      <w:bookmarkStart w:id="140" w:name="_Toc32485628"/>
      <w:r w:rsidRPr="005504CC">
        <w:rPr>
          <w:lang w:val="es-ES"/>
        </w:rPr>
        <w:t>Cuadro 20 Calendario previsto para las adquisiciones públicas</w:t>
      </w:r>
      <w:bookmarkEnd w:id="140"/>
    </w:p>
    <w:p w14:paraId="0F50CB69" w14:textId="77777777" w:rsidR="00557541" w:rsidRPr="005504CC" w:rsidRDefault="00557541" w:rsidP="00557541">
      <w:pPr>
        <w:pStyle w:val="Ttulo6"/>
        <w:rPr>
          <w:lang w:val="es-ES"/>
        </w:rPr>
      </w:pPr>
      <w:bookmarkStart w:id="141" w:name="_Toc32485629"/>
      <w:r w:rsidRPr="005504CC">
        <w:rPr>
          <w:lang w:val="es-ES"/>
        </w:rPr>
        <w:t>Cuadro 21 Matriz de países y asociaciones</w:t>
      </w:r>
      <w:bookmarkEnd w:id="141"/>
    </w:p>
    <w:sectPr w:rsidR="00557541" w:rsidRPr="005504CC" w:rsidSect="001E2508">
      <w:pgSz w:w="11906" w:h="16838" w:code="9"/>
      <w:pgMar w:top="1417" w:right="1417" w:bottom="1417" w:left="1417" w:header="2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A03EEF" w14:textId="77777777" w:rsidR="0061678A" w:rsidRDefault="0061678A" w:rsidP="00786412">
      <w:r>
        <w:separator/>
      </w:r>
    </w:p>
  </w:endnote>
  <w:endnote w:type="continuationSeparator" w:id="0">
    <w:p w14:paraId="2A5BD349" w14:textId="77777777" w:rsidR="0061678A" w:rsidRDefault="0061678A" w:rsidP="00786412">
      <w:r>
        <w:continuationSeparator/>
      </w:r>
    </w:p>
  </w:endnote>
  <w:endnote w:type="continuationNotice" w:id="1">
    <w:p w14:paraId="701FBBB1" w14:textId="77777777" w:rsidR="0061678A" w:rsidRDefault="00616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11">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EUAlbertina">
    <w:altName w:val="Cambria"/>
    <w:charset w:val="00"/>
    <w:family w:val="roman"/>
    <w:pitch w:val="variable"/>
  </w:font>
  <w:font w:name="ArialNarrow">
    <w:altName w:val="Arial Narrow"/>
    <w:charset w:val="00"/>
    <w:family w:val="auto"/>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MT">
    <w:charset w:val="00"/>
    <w:family w:val="auto"/>
    <w:pitch w:val="variable"/>
    <w:sig w:usb0="E0002AFF" w:usb1="C0007843" w:usb2="00000009" w:usb3="00000000" w:csb0="000001FF" w:csb1="00000000"/>
  </w:font>
  <w:font w:name="Formata-Light">
    <w:altName w:val="Cambri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Times-Roman">
    <w:altName w:val="Times New Roman"/>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ormata-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78DAA" w14:textId="77777777" w:rsidR="00B16327" w:rsidRDefault="00B163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197840"/>
      <w:docPartObj>
        <w:docPartGallery w:val="Page Numbers (Bottom of Page)"/>
        <w:docPartUnique/>
      </w:docPartObj>
    </w:sdtPr>
    <w:sdtEndPr/>
    <w:sdtContent>
      <w:p w14:paraId="59130E83" w14:textId="4BD65060" w:rsidR="006F740B" w:rsidRDefault="006F740B">
        <w:pPr>
          <w:pStyle w:val="Piedepgina"/>
          <w:jc w:val="center"/>
        </w:pPr>
        <w:r>
          <w:fldChar w:fldCharType="begin"/>
        </w:r>
        <w:r>
          <w:instrText>PAGE   \* MERGEFORMAT</w:instrText>
        </w:r>
        <w:r>
          <w:fldChar w:fldCharType="separate"/>
        </w:r>
        <w:r w:rsidR="000943A2">
          <w:rPr>
            <w:noProof/>
          </w:rPr>
          <w:t>6</w:t>
        </w:r>
        <w:r>
          <w:rPr>
            <w:noProof/>
          </w:rPr>
          <w:fldChar w:fldCharType="end"/>
        </w:r>
      </w:p>
    </w:sdtContent>
  </w:sdt>
  <w:p w14:paraId="4B20940D" w14:textId="77777777" w:rsidR="006F740B" w:rsidRDefault="006F740B" w:rsidP="0078641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49C8B" w14:textId="77777777" w:rsidR="00B16327" w:rsidRDefault="00B1632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76C6B" w14:textId="055EFD17" w:rsidR="006F740B" w:rsidRDefault="00B16327" w:rsidP="00B16327">
    <w:pPr>
      <w:pStyle w:val="Piedepgina"/>
      <w:tabs>
        <w:tab w:val="center" w:pos="4819"/>
        <w:tab w:val="left" w:pos="8887"/>
      </w:tabs>
      <w:jc w:val="left"/>
    </w:pPr>
    <w:r>
      <w:tab/>
    </w:r>
    <w:r>
      <w:tab/>
    </w:r>
    <w:sdt>
      <w:sdtPr>
        <w:id w:val="-1670942747"/>
        <w:docPartObj>
          <w:docPartGallery w:val="Page Numbers (Bottom of Page)"/>
          <w:docPartUnique/>
        </w:docPartObj>
      </w:sdtPr>
      <w:sdtEndPr/>
      <w:sdtContent>
        <w:r w:rsidR="006F740B">
          <w:fldChar w:fldCharType="begin"/>
        </w:r>
        <w:r w:rsidR="006F740B">
          <w:instrText>PAGE   \* MERGEFORMAT</w:instrText>
        </w:r>
        <w:r w:rsidR="006F740B">
          <w:fldChar w:fldCharType="separate"/>
        </w:r>
        <w:r w:rsidR="000943A2">
          <w:rPr>
            <w:noProof/>
          </w:rPr>
          <w:t>142</w:t>
        </w:r>
        <w:r w:rsidR="006F740B">
          <w:rPr>
            <w:noProof/>
          </w:rPr>
          <w:fldChar w:fldCharType="end"/>
        </w:r>
      </w:sdtContent>
    </w:sdt>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F31FC" w14:textId="77777777" w:rsidR="0061678A" w:rsidRDefault="0061678A" w:rsidP="00786412">
      <w:r>
        <w:separator/>
      </w:r>
    </w:p>
  </w:footnote>
  <w:footnote w:type="continuationSeparator" w:id="0">
    <w:p w14:paraId="7A93A1E0" w14:textId="77777777" w:rsidR="0061678A" w:rsidRDefault="0061678A" w:rsidP="00786412">
      <w:r>
        <w:continuationSeparator/>
      </w:r>
    </w:p>
  </w:footnote>
  <w:footnote w:type="continuationNotice" w:id="1">
    <w:p w14:paraId="3CB973C6" w14:textId="77777777" w:rsidR="0061678A" w:rsidRDefault="0061678A"/>
  </w:footnote>
  <w:footnote w:id="2">
    <w:p w14:paraId="03C7074D" w14:textId="77777777" w:rsidR="006F740B" w:rsidRPr="00D2673B" w:rsidRDefault="006F740B" w:rsidP="00106808">
      <w:pPr>
        <w:pStyle w:val="Textonotapie"/>
        <w:rPr>
          <w:rFonts w:ascii="Arial Narrow" w:hAnsi="Arial Narrow"/>
          <w:lang w:val="es-ES"/>
        </w:rPr>
      </w:pPr>
      <w:r w:rsidRPr="005225EC">
        <w:rPr>
          <w:rStyle w:val="Refdenotaalpie"/>
          <w:rFonts w:ascii="Arial Narrow" w:hAnsi="Arial Narrow"/>
        </w:rPr>
        <w:footnoteRef/>
      </w:r>
      <w:r w:rsidRPr="00D2673B">
        <w:rPr>
          <w:rFonts w:ascii="Arial Narrow" w:hAnsi="Arial Narrow"/>
          <w:lang w:val="es-ES"/>
        </w:rPr>
        <w:t xml:space="preserve"> </w:t>
      </w:r>
      <w:r w:rsidRPr="00D2673B">
        <w:rPr>
          <w:rFonts w:ascii="Arial Narrow" w:hAnsi="Arial Narrow"/>
          <w:sz w:val="18"/>
          <w:szCs w:val="18"/>
          <w:lang w:val="es-ES"/>
        </w:rPr>
        <w:t xml:space="preserve">Nota de orientación sobre la agricultura de ultramar "De la agroecología a la </w:t>
      </w:r>
      <w:proofErr w:type="spellStart"/>
      <w:r w:rsidRPr="00D2673B">
        <w:rPr>
          <w:rFonts w:ascii="Arial Narrow" w:hAnsi="Arial Narrow"/>
          <w:sz w:val="18"/>
          <w:szCs w:val="18"/>
          <w:lang w:val="es-ES"/>
        </w:rPr>
        <w:t>bioeconomía</w:t>
      </w:r>
      <w:proofErr w:type="spellEnd"/>
      <w:r w:rsidRPr="00D2673B">
        <w:rPr>
          <w:rFonts w:ascii="Arial Narrow" w:hAnsi="Arial Narrow"/>
          <w:sz w:val="18"/>
          <w:szCs w:val="18"/>
          <w:lang w:val="es-ES"/>
        </w:rPr>
        <w:t xml:space="preserve">: alternativas para la modernización del sistema agrícola y alimentario en Francia de ultramar". H. </w:t>
      </w:r>
      <w:proofErr w:type="spellStart"/>
      <w:r w:rsidRPr="00D2673B">
        <w:rPr>
          <w:rFonts w:ascii="Arial Narrow" w:hAnsi="Arial Narrow"/>
          <w:sz w:val="18"/>
          <w:szCs w:val="18"/>
          <w:lang w:val="es-ES"/>
        </w:rPr>
        <w:t>Ozier-Lafontaine</w:t>
      </w:r>
      <w:proofErr w:type="spellEnd"/>
      <w:r w:rsidRPr="00D2673B">
        <w:rPr>
          <w:rFonts w:ascii="Arial Narrow" w:hAnsi="Arial Narrow"/>
          <w:sz w:val="18"/>
          <w:szCs w:val="18"/>
          <w:lang w:val="es-ES"/>
        </w:rPr>
        <w:t xml:space="preserve">, R. </w:t>
      </w:r>
      <w:proofErr w:type="spellStart"/>
      <w:r w:rsidRPr="00D2673B">
        <w:rPr>
          <w:rFonts w:ascii="Arial Narrow" w:hAnsi="Arial Narrow"/>
          <w:sz w:val="18"/>
          <w:szCs w:val="18"/>
          <w:lang w:val="es-ES"/>
        </w:rPr>
        <w:t>Joachim</w:t>
      </w:r>
      <w:proofErr w:type="spellEnd"/>
      <w:r w:rsidRPr="00D2673B">
        <w:rPr>
          <w:rFonts w:ascii="Arial Narrow" w:hAnsi="Arial Narrow"/>
          <w:sz w:val="18"/>
          <w:szCs w:val="18"/>
          <w:lang w:val="es-ES"/>
        </w:rPr>
        <w:t xml:space="preserve">, JP. </w:t>
      </w:r>
      <w:proofErr w:type="spellStart"/>
      <w:r w:rsidRPr="00D2673B">
        <w:rPr>
          <w:rFonts w:ascii="Arial Narrow" w:hAnsi="Arial Narrow"/>
          <w:sz w:val="18"/>
          <w:szCs w:val="18"/>
          <w:lang w:val="es-ES"/>
        </w:rPr>
        <w:t>Bastié</w:t>
      </w:r>
      <w:proofErr w:type="spellEnd"/>
      <w:r w:rsidRPr="00D2673B">
        <w:rPr>
          <w:rFonts w:ascii="Arial Narrow" w:hAnsi="Arial Narrow"/>
          <w:sz w:val="18"/>
          <w:szCs w:val="18"/>
          <w:lang w:val="es-ES"/>
        </w:rPr>
        <w:t xml:space="preserve">, A. </w:t>
      </w:r>
      <w:proofErr w:type="spellStart"/>
      <w:r w:rsidRPr="00D2673B">
        <w:rPr>
          <w:rFonts w:ascii="Arial Narrow" w:hAnsi="Arial Narrow"/>
          <w:sz w:val="18"/>
          <w:szCs w:val="18"/>
          <w:lang w:val="es-ES"/>
        </w:rPr>
        <w:t>Gramond</w:t>
      </w:r>
      <w:proofErr w:type="spellEnd"/>
      <w:r w:rsidRPr="00D2673B">
        <w:rPr>
          <w:rFonts w:ascii="Arial Narrow" w:hAnsi="Arial Narrow"/>
          <w:sz w:val="18"/>
          <w:szCs w:val="18"/>
          <w:lang w:val="es-ES"/>
        </w:rPr>
        <w:t>, 2018. Documento encargado por la Academia Francesa de Agricultura. 45 p.</w:t>
      </w:r>
    </w:p>
  </w:footnote>
  <w:footnote w:id="3">
    <w:p w14:paraId="48DCC069" w14:textId="09FBCA6A" w:rsidR="00162760" w:rsidRPr="00162760" w:rsidRDefault="00162760" w:rsidP="00162760">
      <w:pPr>
        <w:pStyle w:val="Textonotapie"/>
        <w:rPr>
          <w:rFonts w:ascii="Arial Narrow" w:hAnsi="Arial Narrow"/>
          <w:lang w:val="es-ES"/>
        </w:rPr>
      </w:pPr>
      <w:r w:rsidRPr="00162760">
        <w:rPr>
          <w:rStyle w:val="Refdenotaalpie"/>
          <w:rFonts w:ascii="Arial Narrow" w:hAnsi="Arial Narrow"/>
        </w:rPr>
        <w:footnoteRef/>
      </w:r>
      <w:r w:rsidRPr="00162760">
        <w:rPr>
          <w:rFonts w:ascii="Arial Narrow" w:hAnsi="Arial Narrow"/>
          <w:lang w:val="es-ES"/>
        </w:rPr>
        <w:t xml:space="preserve"> </w:t>
      </w:r>
      <w:r w:rsidRPr="00162760">
        <w:rPr>
          <w:rFonts w:ascii="Arial Narrow" w:hAnsi="Arial Narrow"/>
          <w:color w:val="000000" w:themeColor="text1"/>
          <w:lang w:val="es-ES"/>
        </w:rPr>
        <w:t xml:space="preserve">Esta cuestión se aborda en </w:t>
      </w:r>
      <w:hyperlink r:id="rId1" w:anchor="AnnexeH" w:history="1">
        <w:r w:rsidRPr="00162760">
          <w:rPr>
            <w:rStyle w:val="Hipervnculo"/>
            <w:rFonts w:ascii="Arial Narrow" w:hAnsi="Arial Narrow"/>
            <w:lang w:val="es-ES"/>
          </w:rPr>
          <w:t xml:space="preserve">el marco de análisis </w:t>
        </w:r>
      </w:hyperlink>
      <w:r w:rsidRPr="00162760">
        <w:rPr>
          <w:rFonts w:ascii="Arial Narrow" w:hAnsi="Arial Narrow"/>
          <w:lang w:val="es-ES"/>
        </w:rPr>
        <w:t xml:space="preserve"> y </w:t>
      </w:r>
      <w:hyperlink r:id="rId2" w:anchor="AnnexeI" w:history="1">
        <w:r w:rsidRPr="00162760">
          <w:rPr>
            <w:rStyle w:val="Hipervnculo"/>
            <w:rFonts w:ascii="Arial Narrow" w:hAnsi="Arial Narrow"/>
            <w:lang w:val="es-ES"/>
          </w:rPr>
          <w:t xml:space="preserve"> evaluación</w:t>
        </w:r>
      </w:hyperlink>
      <w:r w:rsidRPr="00162760">
        <w:rPr>
          <w:rFonts w:ascii="Arial Narrow" w:hAnsi="Arial Narrow"/>
          <w:lang w:val="es-ES"/>
        </w:rPr>
        <w:t xml:space="preserve"> del presente documento</w:t>
      </w:r>
    </w:p>
  </w:footnote>
  <w:footnote w:id="4">
    <w:p w14:paraId="46D104B9" w14:textId="1C4285F2" w:rsidR="006F740B" w:rsidRPr="00D2673B" w:rsidRDefault="006F740B">
      <w:pPr>
        <w:pStyle w:val="Textonotapie"/>
        <w:rPr>
          <w:lang w:val="es-ES"/>
        </w:rPr>
      </w:pPr>
      <w:r w:rsidRPr="00162760">
        <w:rPr>
          <w:rStyle w:val="Refdenotaalpie"/>
          <w:sz w:val="22"/>
          <w:szCs w:val="22"/>
        </w:rPr>
        <w:footnoteRef/>
      </w:r>
      <w:r w:rsidRPr="00162760">
        <w:rPr>
          <w:sz w:val="22"/>
          <w:szCs w:val="22"/>
          <w:lang w:val="es-ES"/>
        </w:rPr>
        <w:t xml:space="preserve"> </w:t>
      </w:r>
      <w:r w:rsidRPr="00162760">
        <w:rPr>
          <w:sz w:val="18"/>
          <w:szCs w:val="18"/>
          <w:lang w:val="es-ES"/>
        </w:rPr>
        <w:t>Una asociación para el mantenimiento de la agricultura campesina o una asociación para el mantenimiento de la agricultura local (AMAP) es, en Francia, una asociación local entre un grupo de consumidores y una granja local (generalmente una granja), lo que da lugar a un reparto regular (generalmente semanal) de la cosecha de los productos de la granja. El AMAP es un contrato conjunto, basado en un compromiso financiero de los consumidores, que pagan por adelantado la totalidad de su consumo en un período definido. Por lo tanto, este sistema funciona sobre el principio de la confianza y la responsabilidad del consumidor; representa una forma de cortocircuito de distribución.</w:t>
      </w:r>
    </w:p>
  </w:footnote>
  <w:footnote w:id="5">
    <w:p w14:paraId="5734A02B" w14:textId="0E7D49B5" w:rsidR="006F740B" w:rsidRPr="00D2673B" w:rsidRDefault="006F740B" w:rsidP="00703589">
      <w:pPr>
        <w:spacing w:after="0"/>
        <w:jc w:val="both"/>
        <w:rPr>
          <w:rFonts w:ascii="Arial Narrow" w:hAnsi="Arial Narrow"/>
          <w:color w:val="000000" w:themeColor="text1"/>
          <w:lang w:val="es-ES"/>
        </w:rPr>
      </w:pPr>
      <w:r w:rsidRPr="0F0E7701">
        <w:rPr>
          <w:rFonts w:ascii="Arial Narrow" w:hAnsi="Arial Narrow"/>
          <w:color w:val="000000" w:themeColor="text1"/>
          <w:sz w:val="18"/>
          <w:szCs w:val="18"/>
        </w:rPr>
        <w:footnoteRef/>
      </w:r>
      <w:r w:rsidRPr="00D2673B">
        <w:rPr>
          <w:rFonts w:ascii="Arial Narrow" w:hAnsi="Arial Narrow"/>
          <w:color w:val="000000" w:themeColor="text1"/>
          <w:sz w:val="18"/>
          <w:szCs w:val="18"/>
          <w:lang w:val="es-ES"/>
        </w:rPr>
        <w:t xml:space="preserve"> Proyecto de transición agroecológica para la agricultura familiar de pequeños agricultores</w:t>
      </w:r>
    </w:p>
  </w:footnote>
  <w:footnote w:id="6">
    <w:p w14:paraId="2C6B4DE7" w14:textId="07637B49" w:rsidR="006F740B" w:rsidRPr="00D2673B" w:rsidRDefault="006F740B" w:rsidP="00703589">
      <w:pPr>
        <w:spacing w:after="0"/>
        <w:rPr>
          <w:rFonts w:ascii="Arial Narrow" w:hAnsi="Arial Narrow"/>
          <w:lang w:val="es-ES"/>
        </w:rPr>
      </w:pPr>
      <w:r w:rsidRPr="0F0E7701">
        <w:rPr>
          <w:rFonts w:ascii="Arial Narrow" w:hAnsi="Arial Narrow"/>
          <w:color w:val="000000" w:themeColor="text1"/>
          <w:sz w:val="18"/>
          <w:szCs w:val="18"/>
        </w:rPr>
        <w:footnoteRef/>
      </w:r>
      <w:r w:rsidRPr="00D2673B">
        <w:rPr>
          <w:rFonts w:ascii="Arial Narrow" w:hAnsi="Arial Narrow"/>
          <w:color w:val="000000" w:themeColor="text1"/>
          <w:sz w:val="18"/>
          <w:szCs w:val="18"/>
          <w:lang w:val="es-ES"/>
        </w:rPr>
        <w:t xml:space="preserve"> Proyecto de transición agroecológica para la agricultura familiar de pequeños agricultores</w:t>
      </w:r>
    </w:p>
  </w:footnote>
  <w:footnote w:id="7">
    <w:p w14:paraId="7E987FFB" w14:textId="258E9934" w:rsidR="006F740B" w:rsidRPr="00D2673B" w:rsidRDefault="006F740B" w:rsidP="00FF2405">
      <w:pPr>
        <w:pStyle w:val="Textonotapie"/>
        <w:spacing w:after="0"/>
        <w:rPr>
          <w:rStyle w:val="Hipervnculo"/>
          <w:lang w:val="es-ES"/>
        </w:rPr>
      </w:pPr>
      <w:r w:rsidRPr="003F72C3">
        <w:rPr>
          <w:rStyle w:val="Refdenotaalpie"/>
        </w:rPr>
        <w:footnoteRef/>
      </w:r>
      <w:r w:rsidRPr="00D2673B">
        <w:rPr>
          <w:lang w:val="es-ES"/>
        </w:rPr>
        <w:t xml:space="preserve"> Véase también </w:t>
      </w:r>
      <w:hyperlink r:id="rId3" w:anchor="Anarisk1" w:history="1">
        <w:r w:rsidRPr="00D2673B">
          <w:rPr>
            <w:rStyle w:val="Hipervnculo"/>
            <w:lang w:val="es-ES"/>
          </w:rPr>
          <w:t>Análisis de riesgo »</w:t>
        </w:r>
      </w:hyperlink>
      <w:r w:rsidRPr="00D2673B">
        <w:rPr>
          <w:lang w:val="es-ES"/>
        </w:rPr>
        <w:t xml:space="preserve"> et </w:t>
      </w:r>
      <w:hyperlink r:id="rId4" w:anchor="Evaluation1" w:history="1">
        <w:r w:rsidRPr="00D2673B">
          <w:rPr>
            <w:rStyle w:val="Hipervnculo"/>
            <w:lang w:val="es-ES"/>
          </w:rPr>
          <w:t>« </w:t>
        </w:r>
        <w:proofErr w:type="spellStart"/>
        <w:r w:rsidRPr="00D2673B">
          <w:rPr>
            <w:rStyle w:val="Hipervnculo"/>
            <w:lang w:val="es-ES"/>
          </w:rPr>
          <w:t>Systema</w:t>
        </w:r>
        <w:proofErr w:type="spellEnd"/>
        <w:r w:rsidRPr="00D2673B">
          <w:rPr>
            <w:rStyle w:val="Hipervnculo"/>
            <w:lang w:val="es-ES"/>
          </w:rPr>
          <w:t xml:space="preserve"> de </w:t>
        </w:r>
        <w:proofErr w:type="spellStart"/>
        <w:r w:rsidRPr="00D2673B">
          <w:rPr>
            <w:rStyle w:val="Hipervnculo"/>
            <w:lang w:val="es-ES"/>
          </w:rPr>
          <w:t>evaluatión</w:t>
        </w:r>
        <w:proofErr w:type="spellEnd"/>
        <w:r w:rsidRPr="00D2673B">
          <w:rPr>
            <w:rStyle w:val="Hipervnculo"/>
            <w:lang w:val="es-ES"/>
          </w:rPr>
          <w:t> »</w:t>
        </w:r>
      </w:hyperlink>
    </w:p>
  </w:footnote>
  <w:footnote w:id="8">
    <w:p w14:paraId="18A0F10B" w14:textId="633AF4C9" w:rsidR="00EA79A1" w:rsidRPr="00D2673B" w:rsidRDefault="00EA79A1" w:rsidP="00EA79A1">
      <w:pPr>
        <w:pStyle w:val="Textonotapie"/>
        <w:spacing w:after="0"/>
        <w:rPr>
          <w:rFonts w:ascii="Arial Narrow" w:hAnsi="Arial Narrow" w:cs="Times New Roman"/>
          <w:color w:val="000000" w:themeColor="text1"/>
          <w:sz w:val="18"/>
          <w:szCs w:val="18"/>
          <w:lang w:val="es-ES"/>
        </w:rPr>
      </w:pPr>
      <w:r w:rsidRPr="0F0E7701">
        <w:rPr>
          <w:rStyle w:val="Refdenotaalpie"/>
          <w:rFonts w:ascii="Arial Narrow" w:hAnsi="Arial Narrow" w:cs="Times New Roman"/>
          <w:sz w:val="18"/>
          <w:szCs w:val="18"/>
        </w:rPr>
        <w:footnoteRef/>
      </w:r>
      <w:r w:rsidRPr="00D2673B">
        <w:rPr>
          <w:rFonts w:ascii="Arial Narrow" w:hAnsi="Arial Narrow" w:cs="Times New Roman"/>
          <w:sz w:val="18"/>
          <w:szCs w:val="18"/>
          <w:lang w:val="es-ES"/>
        </w:rPr>
        <w:t xml:space="preserve"> </w:t>
      </w:r>
      <w:r w:rsidRPr="00D2673B">
        <w:rPr>
          <w:rFonts w:ascii="Arial Narrow" w:hAnsi="Arial Narrow" w:cs="Times New Roman"/>
          <w:color w:val="000000" w:themeColor="text1"/>
          <w:sz w:val="18"/>
          <w:szCs w:val="18"/>
          <w:lang w:val="es-ES"/>
        </w:rPr>
        <w:t xml:space="preserve">+ 46% de las granjas que emplean a más de 3,5 millones de personas en los países donde opera el proyecto </w:t>
      </w:r>
      <w:r w:rsidRPr="00FE0823">
        <w:rPr>
          <w:rFonts w:ascii="Arial Narrow" w:hAnsi="Arial Narrow" w:cs="Times New Roman"/>
          <w:b/>
          <w:bCs/>
          <w:i/>
          <w:iCs/>
          <w:color w:val="000000" w:themeColor="text1"/>
          <w:sz w:val="18"/>
          <w:szCs w:val="18"/>
          <w:lang w:val="es-ES"/>
        </w:rPr>
        <w:t>Cambio-Net</w:t>
      </w:r>
      <w:r w:rsidRPr="00D2673B">
        <w:rPr>
          <w:rFonts w:ascii="Arial Narrow" w:hAnsi="Arial Narrow" w:cs="Times New Roman"/>
          <w:color w:val="000000" w:themeColor="text1"/>
          <w:sz w:val="18"/>
          <w:szCs w:val="18"/>
          <w:lang w:val="es-ES"/>
        </w:rPr>
        <w:t>.</w:t>
      </w:r>
    </w:p>
  </w:footnote>
  <w:footnote w:id="9">
    <w:p w14:paraId="594D35CF" w14:textId="77777777" w:rsidR="006F740B" w:rsidRPr="00432650" w:rsidRDefault="006F740B" w:rsidP="003813AF">
      <w:pPr>
        <w:pStyle w:val="Textonotapie"/>
      </w:pPr>
      <w:r>
        <w:rPr>
          <w:rStyle w:val="Refdenotaalpie"/>
        </w:rPr>
        <w:footnoteRef/>
      </w:r>
      <w:r w:rsidRPr="00432650">
        <w:t xml:space="preserve"> </w:t>
      </w:r>
      <w:r w:rsidRPr="00D472D5">
        <w:t>Le montant doit obligatoirement figurer en EUROS, en précisant le taux de change appliqué par rapport à la monnaie du partenaire.</w:t>
      </w:r>
    </w:p>
  </w:footnote>
  <w:footnote w:id="10">
    <w:p w14:paraId="41BFB458" w14:textId="63670DB4" w:rsidR="006D03CB" w:rsidRPr="006D03CB" w:rsidRDefault="006D03CB" w:rsidP="006D03CB">
      <w:pPr>
        <w:pStyle w:val="Textonotapie"/>
        <w:rPr>
          <w:lang w:val="es-ES"/>
        </w:rPr>
      </w:pPr>
      <w:r>
        <w:rPr>
          <w:rStyle w:val="Refdenotaalpie"/>
        </w:rPr>
        <w:footnoteRef/>
      </w:r>
      <w:r w:rsidRPr="006D03CB">
        <w:rPr>
          <w:lang w:val="es-ES"/>
        </w:rPr>
        <w:t xml:space="preserve"> A saber: Antigua y Barbuda; Bahamas; Barbados; Belice; Dominica; Granada, Guyana, Haití, Jamaica, República Dominicana, San Cristóbal y Nieves, San Vicente y las </w:t>
      </w:r>
      <w:proofErr w:type="gramStart"/>
      <w:r w:rsidRPr="006D03CB">
        <w:rPr>
          <w:lang w:val="es-ES"/>
        </w:rPr>
        <w:t>Granadinas</w:t>
      </w:r>
      <w:proofErr w:type="gramEnd"/>
      <w:r w:rsidRPr="006D03CB">
        <w:rPr>
          <w:lang w:val="es-ES"/>
        </w:rPr>
        <w:t xml:space="preserve">, Santa Lucía; </w:t>
      </w:r>
      <w:proofErr w:type="spellStart"/>
      <w:r w:rsidRPr="006D03CB">
        <w:rPr>
          <w:lang w:val="es-ES"/>
        </w:rPr>
        <w:t>Suriname</w:t>
      </w:r>
      <w:proofErr w:type="spellEnd"/>
      <w:r w:rsidRPr="006D03CB">
        <w:rPr>
          <w:lang w:val="es-ES"/>
        </w:rPr>
        <w:t xml:space="preserve">; Trinidad y </w:t>
      </w:r>
      <w:proofErr w:type="spellStart"/>
      <w:r w:rsidRPr="006D03CB">
        <w:rPr>
          <w:lang w:val="es-ES"/>
        </w:rPr>
        <w:t>Tabago</w:t>
      </w:r>
      <w:proofErr w:type="spellEnd"/>
      <w:r w:rsidRPr="006D03CB">
        <w:rPr>
          <w:lang w:val="es-ES"/>
        </w:rPr>
        <w:t xml:space="preserve">. Cuba forma parte del </w:t>
      </w:r>
      <w:proofErr w:type="gramStart"/>
      <w:r w:rsidRPr="006D03CB">
        <w:rPr>
          <w:lang w:val="es-ES"/>
        </w:rPr>
        <w:t>CARIFORUM</w:t>
      </w:r>
      <w:proofErr w:type="gramEnd"/>
      <w:r w:rsidRPr="006D03CB">
        <w:rPr>
          <w:lang w:val="es-ES"/>
        </w:rPr>
        <w:t xml:space="preserve"> pero no es signataria del Acuerdo de </w:t>
      </w:r>
      <w:proofErr w:type="spellStart"/>
      <w:r w:rsidRPr="006D03CB">
        <w:rPr>
          <w:lang w:val="es-ES"/>
        </w:rPr>
        <w:t>Cotonú</w:t>
      </w:r>
      <w:proofErr w:type="spellEnd"/>
      <w:r w:rsidRPr="006D03CB">
        <w:rPr>
          <w:lang w:val="es-ES"/>
        </w:rPr>
        <w:t xml:space="preserve"> y por lo tanto no es elegible.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EBB69" w14:textId="77777777" w:rsidR="00B16327" w:rsidRDefault="00B163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6F92F" w14:textId="77777777" w:rsidR="00B16327" w:rsidRDefault="00B1632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88AB3" w14:textId="77777777" w:rsidR="00B16327" w:rsidRDefault="00B163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0444"/>
    <w:multiLevelType w:val="hybridMultilevel"/>
    <w:tmpl w:val="C386A60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102D28"/>
    <w:multiLevelType w:val="hybridMultilevel"/>
    <w:tmpl w:val="6CBCE166"/>
    <w:lvl w:ilvl="0" w:tplc="20000001">
      <w:start w:val="1"/>
      <w:numFmt w:val="bullet"/>
      <w:lvlText w:val=""/>
      <w:lvlJc w:val="left"/>
      <w:pPr>
        <w:ind w:left="405" w:hanging="360"/>
      </w:pPr>
      <w:rPr>
        <w:rFonts w:ascii="Symbol" w:hAnsi="Symbol" w:hint="default"/>
      </w:rPr>
    </w:lvl>
    <w:lvl w:ilvl="1" w:tplc="20000003" w:tentative="1">
      <w:start w:val="1"/>
      <w:numFmt w:val="bullet"/>
      <w:lvlText w:val="o"/>
      <w:lvlJc w:val="left"/>
      <w:pPr>
        <w:ind w:left="1125" w:hanging="360"/>
      </w:pPr>
      <w:rPr>
        <w:rFonts w:ascii="Courier New" w:hAnsi="Courier New" w:cs="Courier New" w:hint="default"/>
      </w:rPr>
    </w:lvl>
    <w:lvl w:ilvl="2" w:tplc="20000005" w:tentative="1">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abstractNum w:abstractNumId="2" w15:restartNumberingAfterBreak="0">
    <w:nsid w:val="06843663"/>
    <w:multiLevelType w:val="hybridMultilevel"/>
    <w:tmpl w:val="62B4231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6AD50FE"/>
    <w:multiLevelType w:val="multilevel"/>
    <w:tmpl w:val="F086007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EA7E74"/>
    <w:multiLevelType w:val="hybridMultilevel"/>
    <w:tmpl w:val="0680C31C"/>
    <w:lvl w:ilvl="0" w:tplc="5314BC56">
      <w:start w:val="1"/>
      <w:numFmt w:val="bullet"/>
      <w:lvlText w:val="-"/>
      <w:lvlJc w:val="left"/>
      <w:pPr>
        <w:ind w:left="360" w:hanging="360"/>
      </w:pPr>
      <w:rPr>
        <w:rFonts w:ascii="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097F10BE"/>
    <w:multiLevelType w:val="hybridMultilevel"/>
    <w:tmpl w:val="FA4E1496"/>
    <w:lvl w:ilvl="0" w:tplc="4B1E144A">
      <w:start w:val="1"/>
      <w:numFmt w:val="bullet"/>
      <w:lvlText w:val="-"/>
      <w:lvlJc w:val="left"/>
      <w:pPr>
        <w:ind w:left="1287" w:hanging="360"/>
      </w:pPr>
      <w:rPr>
        <w:rFonts w:ascii="Calibri" w:hAnsi="Calibri"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0BB95781"/>
    <w:multiLevelType w:val="hybridMultilevel"/>
    <w:tmpl w:val="28D284E2"/>
    <w:lvl w:ilvl="0" w:tplc="A77818B4">
      <w:start w:val="1"/>
      <w:numFmt w:val="bullet"/>
      <w:lvlText w:val="-"/>
      <w:lvlJc w:val="left"/>
      <w:pPr>
        <w:ind w:left="1080" w:hanging="360"/>
      </w:pPr>
      <w:rPr>
        <w:rFonts w:ascii="Arial Narrow" w:hAnsi="Arial Narrow" w:cs="Helvetica" w:hint="default"/>
        <w:color w:val="000000" w:themeColor="text1"/>
      </w:rPr>
    </w:lvl>
    <w:lvl w:ilvl="1" w:tplc="040C0003">
      <w:start w:val="1"/>
      <w:numFmt w:val="bullet"/>
      <w:lvlText w:val="o"/>
      <w:lvlJc w:val="left"/>
      <w:pPr>
        <w:ind w:left="1800" w:hanging="360"/>
      </w:pPr>
      <w:rPr>
        <w:rFonts w:ascii="Courier New" w:hAnsi="Courier New" w:cs="Helvetica"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Helvetica"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Helvetica"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0C8E6336"/>
    <w:multiLevelType w:val="hybridMultilevel"/>
    <w:tmpl w:val="91C6CF66"/>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FD33706"/>
    <w:multiLevelType w:val="hybridMultilevel"/>
    <w:tmpl w:val="A21476BA"/>
    <w:lvl w:ilvl="0" w:tplc="040C0001">
      <w:start w:val="1"/>
      <w:numFmt w:val="bullet"/>
      <w:pStyle w:val="S3"/>
      <w:lvlText w:val=""/>
      <w:lvlJc w:val="left"/>
      <w:pPr>
        <w:ind w:left="720" w:hanging="360"/>
      </w:pPr>
      <w:rPr>
        <w:rFonts w:ascii="Symbol" w:hAnsi="Symbol" w:hint="default"/>
      </w:rPr>
    </w:lvl>
    <w:lvl w:ilvl="1" w:tplc="040C0003" w:tentative="1">
      <w:start w:val="1"/>
      <w:numFmt w:val="bullet"/>
      <w:pStyle w:val="S3"/>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EA7C48"/>
    <w:multiLevelType w:val="hybridMultilevel"/>
    <w:tmpl w:val="3920D286"/>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3EB57BD"/>
    <w:multiLevelType w:val="hybridMultilevel"/>
    <w:tmpl w:val="554A6866"/>
    <w:lvl w:ilvl="0" w:tplc="5314BC56">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54707B3"/>
    <w:multiLevelType w:val="hybridMultilevel"/>
    <w:tmpl w:val="02F0F6A2"/>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56E431E"/>
    <w:multiLevelType w:val="hybridMultilevel"/>
    <w:tmpl w:val="2D9E5B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15867B14"/>
    <w:multiLevelType w:val="hybridMultilevel"/>
    <w:tmpl w:val="0576C0AA"/>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5A50C1A"/>
    <w:multiLevelType w:val="multilevel"/>
    <w:tmpl w:val="3B267A30"/>
    <w:lvl w:ilvl="0">
      <w:start w:val="1"/>
      <w:numFmt w:val="decimal"/>
      <w:pStyle w:val="Style3"/>
      <w:lvlText w:val="%1"/>
      <w:lvlJc w:val="left"/>
      <w:pPr>
        <w:ind w:left="570" w:hanging="570"/>
      </w:pPr>
      <w:rPr>
        <w:rFonts w:eastAsia="Times New Roman" w:cs="Times New Roman" w:hint="default"/>
      </w:rPr>
    </w:lvl>
    <w:lvl w:ilvl="1">
      <w:start w:val="1"/>
      <w:numFmt w:val="decimal"/>
      <w:pStyle w:val="Style3"/>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15" w15:restartNumberingAfterBreak="0">
    <w:nsid w:val="169A3739"/>
    <w:multiLevelType w:val="hybridMultilevel"/>
    <w:tmpl w:val="708C1932"/>
    <w:lvl w:ilvl="0" w:tplc="040C000B">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72632FB"/>
    <w:multiLevelType w:val="hybridMultilevel"/>
    <w:tmpl w:val="FE025D2C"/>
    <w:lvl w:ilvl="0" w:tplc="2000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Helvetica"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Helvetica"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Helvetica"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186C0CFE"/>
    <w:multiLevelType w:val="hybridMultilevel"/>
    <w:tmpl w:val="1ACC57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97E2165"/>
    <w:multiLevelType w:val="hybridMultilevel"/>
    <w:tmpl w:val="B74446BC"/>
    <w:lvl w:ilvl="0" w:tplc="5314BC5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A8809DE"/>
    <w:multiLevelType w:val="hybridMultilevel"/>
    <w:tmpl w:val="61F0AD8A"/>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1C285600"/>
    <w:multiLevelType w:val="hybridMultilevel"/>
    <w:tmpl w:val="030A0A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1DD05EF3"/>
    <w:multiLevelType w:val="hybridMultilevel"/>
    <w:tmpl w:val="A1E453E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1EB249AE"/>
    <w:multiLevelType w:val="hybridMultilevel"/>
    <w:tmpl w:val="CED8C9BC"/>
    <w:lvl w:ilvl="0" w:tplc="5314BC56">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1F536A63"/>
    <w:multiLevelType w:val="hybridMultilevel"/>
    <w:tmpl w:val="52340DFC"/>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226246EC"/>
    <w:multiLevelType w:val="hybridMultilevel"/>
    <w:tmpl w:val="28B076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22850E17"/>
    <w:multiLevelType w:val="hybridMultilevel"/>
    <w:tmpl w:val="7F52F9A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23DE29EF"/>
    <w:multiLevelType w:val="hybridMultilevel"/>
    <w:tmpl w:val="C9240D8E"/>
    <w:lvl w:ilvl="0" w:tplc="040C0003">
      <w:start w:val="1"/>
      <w:numFmt w:val="bullet"/>
      <w:lvlText w:val="o"/>
      <w:lvlJc w:val="left"/>
      <w:pPr>
        <w:ind w:left="972" w:hanging="360"/>
      </w:pPr>
      <w:rPr>
        <w:rFonts w:ascii="Courier New" w:hAnsi="Courier New" w:cs="Helvetica" w:hint="default"/>
      </w:rPr>
    </w:lvl>
    <w:lvl w:ilvl="1" w:tplc="040C0003" w:tentative="1">
      <w:start w:val="1"/>
      <w:numFmt w:val="bullet"/>
      <w:lvlText w:val="o"/>
      <w:lvlJc w:val="left"/>
      <w:pPr>
        <w:ind w:left="1692" w:hanging="360"/>
      </w:pPr>
      <w:rPr>
        <w:rFonts w:ascii="Courier New" w:hAnsi="Courier New" w:cs="Helvetica" w:hint="default"/>
      </w:rPr>
    </w:lvl>
    <w:lvl w:ilvl="2" w:tplc="040C0005" w:tentative="1">
      <w:start w:val="1"/>
      <w:numFmt w:val="bullet"/>
      <w:lvlText w:val=""/>
      <w:lvlJc w:val="left"/>
      <w:pPr>
        <w:ind w:left="2412" w:hanging="360"/>
      </w:pPr>
      <w:rPr>
        <w:rFonts w:ascii="Wingdings" w:hAnsi="Wingdings" w:hint="default"/>
      </w:rPr>
    </w:lvl>
    <w:lvl w:ilvl="3" w:tplc="040C0001" w:tentative="1">
      <w:start w:val="1"/>
      <w:numFmt w:val="bullet"/>
      <w:lvlText w:val=""/>
      <w:lvlJc w:val="left"/>
      <w:pPr>
        <w:ind w:left="3132" w:hanging="360"/>
      </w:pPr>
      <w:rPr>
        <w:rFonts w:ascii="Symbol" w:hAnsi="Symbol" w:hint="default"/>
      </w:rPr>
    </w:lvl>
    <w:lvl w:ilvl="4" w:tplc="040C0003" w:tentative="1">
      <w:start w:val="1"/>
      <w:numFmt w:val="bullet"/>
      <w:lvlText w:val="o"/>
      <w:lvlJc w:val="left"/>
      <w:pPr>
        <w:ind w:left="3852" w:hanging="360"/>
      </w:pPr>
      <w:rPr>
        <w:rFonts w:ascii="Courier New" w:hAnsi="Courier New" w:cs="Helvetica" w:hint="default"/>
      </w:rPr>
    </w:lvl>
    <w:lvl w:ilvl="5" w:tplc="040C0005" w:tentative="1">
      <w:start w:val="1"/>
      <w:numFmt w:val="bullet"/>
      <w:lvlText w:val=""/>
      <w:lvlJc w:val="left"/>
      <w:pPr>
        <w:ind w:left="4572" w:hanging="360"/>
      </w:pPr>
      <w:rPr>
        <w:rFonts w:ascii="Wingdings" w:hAnsi="Wingdings" w:hint="default"/>
      </w:rPr>
    </w:lvl>
    <w:lvl w:ilvl="6" w:tplc="040C0001" w:tentative="1">
      <w:start w:val="1"/>
      <w:numFmt w:val="bullet"/>
      <w:lvlText w:val=""/>
      <w:lvlJc w:val="left"/>
      <w:pPr>
        <w:ind w:left="5292" w:hanging="360"/>
      </w:pPr>
      <w:rPr>
        <w:rFonts w:ascii="Symbol" w:hAnsi="Symbol" w:hint="default"/>
      </w:rPr>
    </w:lvl>
    <w:lvl w:ilvl="7" w:tplc="040C0003" w:tentative="1">
      <w:start w:val="1"/>
      <w:numFmt w:val="bullet"/>
      <w:lvlText w:val="o"/>
      <w:lvlJc w:val="left"/>
      <w:pPr>
        <w:ind w:left="6012" w:hanging="360"/>
      </w:pPr>
      <w:rPr>
        <w:rFonts w:ascii="Courier New" w:hAnsi="Courier New" w:cs="Helvetica" w:hint="default"/>
      </w:rPr>
    </w:lvl>
    <w:lvl w:ilvl="8" w:tplc="040C0005" w:tentative="1">
      <w:start w:val="1"/>
      <w:numFmt w:val="bullet"/>
      <w:lvlText w:val=""/>
      <w:lvlJc w:val="left"/>
      <w:pPr>
        <w:ind w:left="6732" w:hanging="360"/>
      </w:pPr>
      <w:rPr>
        <w:rFonts w:ascii="Wingdings" w:hAnsi="Wingdings" w:hint="default"/>
      </w:rPr>
    </w:lvl>
  </w:abstractNum>
  <w:abstractNum w:abstractNumId="27" w15:restartNumberingAfterBreak="0">
    <w:nsid w:val="23E06ECF"/>
    <w:multiLevelType w:val="hybridMultilevel"/>
    <w:tmpl w:val="AED6DE28"/>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24A05084"/>
    <w:multiLevelType w:val="hybridMultilevel"/>
    <w:tmpl w:val="27EE1F34"/>
    <w:lvl w:ilvl="0" w:tplc="5314BC56">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Helvetica"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Helvetic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Helvetic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7343F5A"/>
    <w:multiLevelType w:val="hybridMultilevel"/>
    <w:tmpl w:val="47E6D5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A9F4422"/>
    <w:multiLevelType w:val="hybridMultilevel"/>
    <w:tmpl w:val="2C3448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2AB652AB"/>
    <w:multiLevelType w:val="hybridMultilevel"/>
    <w:tmpl w:val="7DC6A4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2EFB15C0"/>
    <w:multiLevelType w:val="hybridMultilevel"/>
    <w:tmpl w:val="1B98F4EE"/>
    <w:lvl w:ilvl="0" w:tplc="20000001">
      <w:start w:val="1"/>
      <w:numFmt w:val="bullet"/>
      <w:lvlText w:val=""/>
      <w:lvlJc w:val="left"/>
      <w:pPr>
        <w:ind w:left="1179" w:hanging="360"/>
      </w:pPr>
      <w:rPr>
        <w:rFonts w:ascii="Symbol" w:hAnsi="Symbol" w:hint="default"/>
      </w:rPr>
    </w:lvl>
    <w:lvl w:ilvl="1" w:tplc="20000003" w:tentative="1">
      <w:start w:val="1"/>
      <w:numFmt w:val="bullet"/>
      <w:lvlText w:val="o"/>
      <w:lvlJc w:val="left"/>
      <w:pPr>
        <w:ind w:left="1899" w:hanging="360"/>
      </w:pPr>
      <w:rPr>
        <w:rFonts w:ascii="Courier New" w:hAnsi="Courier New" w:cs="Courier New" w:hint="default"/>
      </w:rPr>
    </w:lvl>
    <w:lvl w:ilvl="2" w:tplc="20000005" w:tentative="1">
      <w:start w:val="1"/>
      <w:numFmt w:val="bullet"/>
      <w:lvlText w:val=""/>
      <w:lvlJc w:val="left"/>
      <w:pPr>
        <w:ind w:left="2619" w:hanging="360"/>
      </w:pPr>
      <w:rPr>
        <w:rFonts w:ascii="Wingdings" w:hAnsi="Wingdings" w:hint="default"/>
      </w:rPr>
    </w:lvl>
    <w:lvl w:ilvl="3" w:tplc="20000001" w:tentative="1">
      <w:start w:val="1"/>
      <w:numFmt w:val="bullet"/>
      <w:lvlText w:val=""/>
      <w:lvlJc w:val="left"/>
      <w:pPr>
        <w:ind w:left="3339" w:hanging="360"/>
      </w:pPr>
      <w:rPr>
        <w:rFonts w:ascii="Symbol" w:hAnsi="Symbol" w:hint="default"/>
      </w:rPr>
    </w:lvl>
    <w:lvl w:ilvl="4" w:tplc="20000003" w:tentative="1">
      <w:start w:val="1"/>
      <w:numFmt w:val="bullet"/>
      <w:lvlText w:val="o"/>
      <w:lvlJc w:val="left"/>
      <w:pPr>
        <w:ind w:left="4059" w:hanging="360"/>
      </w:pPr>
      <w:rPr>
        <w:rFonts w:ascii="Courier New" w:hAnsi="Courier New" w:cs="Courier New" w:hint="default"/>
      </w:rPr>
    </w:lvl>
    <w:lvl w:ilvl="5" w:tplc="20000005" w:tentative="1">
      <w:start w:val="1"/>
      <w:numFmt w:val="bullet"/>
      <w:lvlText w:val=""/>
      <w:lvlJc w:val="left"/>
      <w:pPr>
        <w:ind w:left="4779" w:hanging="360"/>
      </w:pPr>
      <w:rPr>
        <w:rFonts w:ascii="Wingdings" w:hAnsi="Wingdings" w:hint="default"/>
      </w:rPr>
    </w:lvl>
    <w:lvl w:ilvl="6" w:tplc="20000001" w:tentative="1">
      <w:start w:val="1"/>
      <w:numFmt w:val="bullet"/>
      <w:lvlText w:val=""/>
      <w:lvlJc w:val="left"/>
      <w:pPr>
        <w:ind w:left="5499" w:hanging="360"/>
      </w:pPr>
      <w:rPr>
        <w:rFonts w:ascii="Symbol" w:hAnsi="Symbol" w:hint="default"/>
      </w:rPr>
    </w:lvl>
    <w:lvl w:ilvl="7" w:tplc="20000003" w:tentative="1">
      <w:start w:val="1"/>
      <w:numFmt w:val="bullet"/>
      <w:lvlText w:val="o"/>
      <w:lvlJc w:val="left"/>
      <w:pPr>
        <w:ind w:left="6219" w:hanging="360"/>
      </w:pPr>
      <w:rPr>
        <w:rFonts w:ascii="Courier New" w:hAnsi="Courier New" w:cs="Courier New" w:hint="default"/>
      </w:rPr>
    </w:lvl>
    <w:lvl w:ilvl="8" w:tplc="20000005" w:tentative="1">
      <w:start w:val="1"/>
      <w:numFmt w:val="bullet"/>
      <w:lvlText w:val=""/>
      <w:lvlJc w:val="left"/>
      <w:pPr>
        <w:ind w:left="6939" w:hanging="360"/>
      </w:pPr>
      <w:rPr>
        <w:rFonts w:ascii="Wingdings" w:hAnsi="Wingdings" w:hint="default"/>
      </w:rPr>
    </w:lvl>
  </w:abstractNum>
  <w:abstractNum w:abstractNumId="33" w15:restartNumberingAfterBreak="0">
    <w:nsid w:val="306144F3"/>
    <w:multiLevelType w:val="hybridMultilevel"/>
    <w:tmpl w:val="DAFC8E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309F7BEC"/>
    <w:multiLevelType w:val="hybridMultilevel"/>
    <w:tmpl w:val="9A12364C"/>
    <w:lvl w:ilvl="0" w:tplc="4B1E144A">
      <w:start w:val="1"/>
      <w:numFmt w:val="bullet"/>
      <w:lvlText w:val="-"/>
      <w:lvlJc w:val="left"/>
      <w:pPr>
        <w:ind w:left="1440" w:hanging="360"/>
      </w:pPr>
      <w:rPr>
        <w:rFonts w:ascii="Calibri" w:hAnsi="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5" w15:restartNumberingAfterBreak="0">
    <w:nsid w:val="32621EA3"/>
    <w:multiLevelType w:val="hybridMultilevel"/>
    <w:tmpl w:val="25E05C2A"/>
    <w:lvl w:ilvl="0" w:tplc="5314BC5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33F2688"/>
    <w:multiLevelType w:val="hybridMultilevel"/>
    <w:tmpl w:val="0FD24A60"/>
    <w:lvl w:ilvl="0" w:tplc="2000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33755EC3"/>
    <w:multiLevelType w:val="hybridMultilevel"/>
    <w:tmpl w:val="5E78A84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34584941"/>
    <w:multiLevelType w:val="hybridMultilevel"/>
    <w:tmpl w:val="F53480AC"/>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358604C2"/>
    <w:multiLevelType w:val="hybridMultilevel"/>
    <w:tmpl w:val="8DB6EF2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0" w15:restartNumberingAfterBreak="0">
    <w:nsid w:val="358617C4"/>
    <w:multiLevelType w:val="hybridMultilevel"/>
    <w:tmpl w:val="3F5E722A"/>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394E1EDD"/>
    <w:multiLevelType w:val="hybridMultilevel"/>
    <w:tmpl w:val="8C8431FC"/>
    <w:lvl w:ilvl="0" w:tplc="20000017">
      <w:start w:val="1"/>
      <w:numFmt w:val="lowerLetter"/>
      <w:lvlText w:val="%1)"/>
      <w:lvlJc w:val="left"/>
      <w:pPr>
        <w:ind w:left="1068" w:hanging="360"/>
      </w:p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42" w15:restartNumberingAfterBreak="0">
    <w:nsid w:val="39774F6A"/>
    <w:multiLevelType w:val="hybridMultilevel"/>
    <w:tmpl w:val="F63845E2"/>
    <w:lvl w:ilvl="0" w:tplc="D86672D2">
      <w:start w:val="1"/>
      <w:numFmt w:val="decimal"/>
      <w:pStyle w:val="Style4"/>
      <w:lvlText w:val="%1."/>
      <w:lvlJc w:val="left"/>
      <w:pPr>
        <w:ind w:left="720" w:hanging="360"/>
      </w:pPr>
      <w:rPr>
        <w:i w:val="0"/>
      </w:rPr>
    </w:lvl>
    <w:lvl w:ilvl="1" w:tplc="413AA42C">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3AD1346B"/>
    <w:multiLevelType w:val="hybridMultilevel"/>
    <w:tmpl w:val="400A20D4"/>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3B0915A9"/>
    <w:multiLevelType w:val="hybridMultilevel"/>
    <w:tmpl w:val="433259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3CB822D7"/>
    <w:multiLevelType w:val="hybridMultilevel"/>
    <w:tmpl w:val="9F60B6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Helvetica"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EF21485"/>
    <w:multiLevelType w:val="hybridMultilevel"/>
    <w:tmpl w:val="F112EAE8"/>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3F864432"/>
    <w:multiLevelType w:val="hybridMultilevel"/>
    <w:tmpl w:val="C5D281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40693D75"/>
    <w:multiLevelType w:val="hybridMultilevel"/>
    <w:tmpl w:val="D33AD59C"/>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43A00844"/>
    <w:multiLevelType w:val="hybridMultilevel"/>
    <w:tmpl w:val="A1BE85EA"/>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43AD00B7"/>
    <w:multiLevelType w:val="hybridMultilevel"/>
    <w:tmpl w:val="1624D3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43C779C4"/>
    <w:multiLevelType w:val="hybridMultilevel"/>
    <w:tmpl w:val="72BCFDD8"/>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44C57F62"/>
    <w:multiLevelType w:val="hybridMultilevel"/>
    <w:tmpl w:val="31F6210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44F23894"/>
    <w:multiLevelType w:val="hybridMultilevel"/>
    <w:tmpl w:val="ACDACDD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47D740EA"/>
    <w:multiLevelType w:val="hybridMultilevel"/>
    <w:tmpl w:val="1F740968"/>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48AF2A22"/>
    <w:multiLevelType w:val="hybridMultilevel"/>
    <w:tmpl w:val="16A073C6"/>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496F7E87"/>
    <w:multiLevelType w:val="hybridMultilevel"/>
    <w:tmpl w:val="989C0F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4BB17733"/>
    <w:multiLevelType w:val="hybridMultilevel"/>
    <w:tmpl w:val="86B8CC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4C3B29C4"/>
    <w:multiLevelType w:val="hybridMultilevel"/>
    <w:tmpl w:val="E5C65FFE"/>
    <w:lvl w:ilvl="0" w:tplc="4B1E144A">
      <w:start w:val="1"/>
      <w:numFmt w:val="bullet"/>
      <w:lvlText w:val="-"/>
      <w:lvlJc w:val="left"/>
      <w:pPr>
        <w:ind w:left="1440" w:hanging="360"/>
      </w:pPr>
      <w:rPr>
        <w:rFonts w:ascii="Calibri" w:hAnsi="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9" w15:restartNumberingAfterBreak="0">
    <w:nsid w:val="4E392B51"/>
    <w:multiLevelType w:val="hybridMultilevel"/>
    <w:tmpl w:val="4C6C345A"/>
    <w:lvl w:ilvl="0" w:tplc="9D04255A">
      <w:start w:val="10"/>
      <w:numFmt w:val="bullet"/>
      <w:lvlText w:val="-"/>
      <w:lvlJc w:val="left"/>
      <w:pPr>
        <w:ind w:left="420" w:hanging="360"/>
      </w:pPr>
      <w:rPr>
        <w:rFonts w:ascii="Garamond" w:eastAsia="Times New Roman" w:hAnsi="Garamond" w:cs="Times New Roman" w:hint="default"/>
      </w:rPr>
    </w:lvl>
    <w:lvl w:ilvl="1" w:tplc="040C0003">
      <w:start w:val="1"/>
      <w:numFmt w:val="bullet"/>
      <w:lvlText w:val="o"/>
      <w:lvlJc w:val="left"/>
      <w:pPr>
        <w:ind w:left="1140" w:hanging="360"/>
      </w:pPr>
      <w:rPr>
        <w:rFonts w:ascii="Courier New" w:hAnsi="Courier New" w:cs="Helvetica"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Helvetica"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Helvetica" w:hint="default"/>
      </w:rPr>
    </w:lvl>
    <w:lvl w:ilvl="8" w:tplc="040C0005" w:tentative="1">
      <w:start w:val="1"/>
      <w:numFmt w:val="bullet"/>
      <w:lvlText w:val=""/>
      <w:lvlJc w:val="left"/>
      <w:pPr>
        <w:ind w:left="6180" w:hanging="360"/>
      </w:pPr>
      <w:rPr>
        <w:rFonts w:ascii="Wingdings" w:hAnsi="Wingdings" w:hint="default"/>
      </w:rPr>
    </w:lvl>
  </w:abstractNum>
  <w:abstractNum w:abstractNumId="60" w15:restartNumberingAfterBreak="0">
    <w:nsid w:val="4FA40EBA"/>
    <w:multiLevelType w:val="hybridMultilevel"/>
    <w:tmpl w:val="4A9EFDF4"/>
    <w:lvl w:ilvl="0" w:tplc="20000003">
      <w:start w:val="1"/>
      <w:numFmt w:val="bullet"/>
      <w:lvlText w:val="o"/>
      <w:lvlJc w:val="left"/>
      <w:pPr>
        <w:ind w:left="1185" w:hanging="360"/>
      </w:pPr>
      <w:rPr>
        <w:rFonts w:ascii="Courier New" w:hAnsi="Courier New" w:cs="Courier New" w:hint="default"/>
      </w:rPr>
    </w:lvl>
    <w:lvl w:ilvl="1" w:tplc="20000003" w:tentative="1">
      <w:start w:val="1"/>
      <w:numFmt w:val="bullet"/>
      <w:lvlText w:val="o"/>
      <w:lvlJc w:val="left"/>
      <w:pPr>
        <w:ind w:left="1905" w:hanging="360"/>
      </w:pPr>
      <w:rPr>
        <w:rFonts w:ascii="Courier New" w:hAnsi="Courier New" w:cs="Courier New" w:hint="default"/>
      </w:rPr>
    </w:lvl>
    <w:lvl w:ilvl="2" w:tplc="20000005" w:tentative="1">
      <w:start w:val="1"/>
      <w:numFmt w:val="bullet"/>
      <w:lvlText w:val=""/>
      <w:lvlJc w:val="left"/>
      <w:pPr>
        <w:ind w:left="2625" w:hanging="360"/>
      </w:pPr>
      <w:rPr>
        <w:rFonts w:ascii="Wingdings" w:hAnsi="Wingdings" w:hint="default"/>
      </w:rPr>
    </w:lvl>
    <w:lvl w:ilvl="3" w:tplc="20000001" w:tentative="1">
      <w:start w:val="1"/>
      <w:numFmt w:val="bullet"/>
      <w:lvlText w:val=""/>
      <w:lvlJc w:val="left"/>
      <w:pPr>
        <w:ind w:left="3345" w:hanging="360"/>
      </w:pPr>
      <w:rPr>
        <w:rFonts w:ascii="Symbol" w:hAnsi="Symbol" w:hint="default"/>
      </w:rPr>
    </w:lvl>
    <w:lvl w:ilvl="4" w:tplc="20000003" w:tentative="1">
      <w:start w:val="1"/>
      <w:numFmt w:val="bullet"/>
      <w:lvlText w:val="o"/>
      <w:lvlJc w:val="left"/>
      <w:pPr>
        <w:ind w:left="4065" w:hanging="360"/>
      </w:pPr>
      <w:rPr>
        <w:rFonts w:ascii="Courier New" w:hAnsi="Courier New" w:cs="Courier New" w:hint="default"/>
      </w:rPr>
    </w:lvl>
    <w:lvl w:ilvl="5" w:tplc="20000005" w:tentative="1">
      <w:start w:val="1"/>
      <w:numFmt w:val="bullet"/>
      <w:lvlText w:val=""/>
      <w:lvlJc w:val="left"/>
      <w:pPr>
        <w:ind w:left="4785" w:hanging="360"/>
      </w:pPr>
      <w:rPr>
        <w:rFonts w:ascii="Wingdings" w:hAnsi="Wingdings" w:hint="default"/>
      </w:rPr>
    </w:lvl>
    <w:lvl w:ilvl="6" w:tplc="20000001" w:tentative="1">
      <w:start w:val="1"/>
      <w:numFmt w:val="bullet"/>
      <w:lvlText w:val=""/>
      <w:lvlJc w:val="left"/>
      <w:pPr>
        <w:ind w:left="5505" w:hanging="360"/>
      </w:pPr>
      <w:rPr>
        <w:rFonts w:ascii="Symbol" w:hAnsi="Symbol" w:hint="default"/>
      </w:rPr>
    </w:lvl>
    <w:lvl w:ilvl="7" w:tplc="20000003" w:tentative="1">
      <w:start w:val="1"/>
      <w:numFmt w:val="bullet"/>
      <w:lvlText w:val="o"/>
      <w:lvlJc w:val="left"/>
      <w:pPr>
        <w:ind w:left="6225" w:hanging="360"/>
      </w:pPr>
      <w:rPr>
        <w:rFonts w:ascii="Courier New" w:hAnsi="Courier New" w:cs="Courier New" w:hint="default"/>
      </w:rPr>
    </w:lvl>
    <w:lvl w:ilvl="8" w:tplc="20000005" w:tentative="1">
      <w:start w:val="1"/>
      <w:numFmt w:val="bullet"/>
      <w:lvlText w:val=""/>
      <w:lvlJc w:val="left"/>
      <w:pPr>
        <w:ind w:left="6945" w:hanging="360"/>
      </w:pPr>
      <w:rPr>
        <w:rFonts w:ascii="Wingdings" w:hAnsi="Wingdings" w:hint="default"/>
      </w:rPr>
    </w:lvl>
  </w:abstractNum>
  <w:abstractNum w:abstractNumId="61" w15:restartNumberingAfterBreak="0">
    <w:nsid w:val="51DE6BCD"/>
    <w:multiLevelType w:val="hybridMultilevel"/>
    <w:tmpl w:val="2624AB68"/>
    <w:lvl w:ilvl="0" w:tplc="38BA9210">
      <w:start w:val="1"/>
      <w:numFmt w:val="decimal"/>
      <w:pStyle w:val="Style2"/>
      <w:lvlText w:val="%1."/>
      <w:lvlJc w:val="left"/>
      <w:pPr>
        <w:ind w:left="720" w:hanging="360"/>
      </w:pPr>
      <w:rPr>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525600BB"/>
    <w:multiLevelType w:val="hybridMultilevel"/>
    <w:tmpl w:val="529A3EE0"/>
    <w:lvl w:ilvl="0" w:tplc="040C0001">
      <w:start w:val="1"/>
      <w:numFmt w:val="bullet"/>
      <w:lvlText w:val=""/>
      <w:lvlJc w:val="left"/>
      <w:pPr>
        <w:ind w:left="1066" w:hanging="360"/>
      </w:pPr>
      <w:rPr>
        <w:rFonts w:ascii="Symbol" w:hAnsi="Symbol" w:hint="default"/>
      </w:rPr>
    </w:lvl>
    <w:lvl w:ilvl="1" w:tplc="040C0003" w:tentative="1">
      <w:start w:val="1"/>
      <w:numFmt w:val="bullet"/>
      <w:lvlText w:val="o"/>
      <w:lvlJc w:val="left"/>
      <w:pPr>
        <w:ind w:left="1786" w:hanging="360"/>
      </w:pPr>
      <w:rPr>
        <w:rFonts w:ascii="Courier New" w:hAnsi="Courier New" w:cs="Helvetica" w:hint="default"/>
      </w:rPr>
    </w:lvl>
    <w:lvl w:ilvl="2" w:tplc="040C0005" w:tentative="1">
      <w:start w:val="1"/>
      <w:numFmt w:val="bullet"/>
      <w:lvlText w:val=""/>
      <w:lvlJc w:val="left"/>
      <w:pPr>
        <w:ind w:left="2506" w:hanging="360"/>
      </w:pPr>
      <w:rPr>
        <w:rFonts w:ascii="Wingdings" w:hAnsi="Wingdings" w:hint="default"/>
      </w:rPr>
    </w:lvl>
    <w:lvl w:ilvl="3" w:tplc="040C0001" w:tentative="1">
      <w:start w:val="1"/>
      <w:numFmt w:val="bullet"/>
      <w:lvlText w:val=""/>
      <w:lvlJc w:val="left"/>
      <w:pPr>
        <w:ind w:left="3226" w:hanging="360"/>
      </w:pPr>
      <w:rPr>
        <w:rFonts w:ascii="Symbol" w:hAnsi="Symbol" w:hint="default"/>
      </w:rPr>
    </w:lvl>
    <w:lvl w:ilvl="4" w:tplc="040C0003" w:tentative="1">
      <w:start w:val="1"/>
      <w:numFmt w:val="bullet"/>
      <w:lvlText w:val="o"/>
      <w:lvlJc w:val="left"/>
      <w:pPr>
        <w:ind w:left="3946" w:hanging="360"/>
      </w:pPr>
      <w:rPr>
        <w:rFonts w:ascii="Courier New" w:hAnsi="Courier New" w:cs="Helvetica" w:hint="default"/>
      </w:rPr>
    </w:lvl>
    <w:lvl w:ilvl="5" w:tplc="040C0005" w:tentative="1">
      <w:start w:val="1"/>
      <w:numFmt w:val="bullet"/>
      <w:lvlText w:val=""/>
      <w:lvlJc w:val="left"/>
      <w:pPr>
        <w:ind w:left="4666" w:hanging="360"/>
      </w:pPr>
      <w:rPr>
        <w:rFonts w:ascii="Wingdings" w:hAnsi="Wingdings" w:hint="default"/>
      </w:rPr>
    </w:lvl>
    <w:lvl w:ilvl="6" w:tplc="040C0001" w:tentative="1">
      <w:start w:val="1"/>
      <w:numFmt w:val="bullet"/>
      <w:lvlText w:val=""/>
      <w:lvlJc w:val="left"/>
      <w:pPr>
        <w:ind w:left="5386" w:hanging="360"/>
      </w:pPr>
      <w:rPr>
        <w:rFonts w:ascii="Symbol" w:hAnsi="Symbol" w:hint="default"/>
      </w:rPr>
    </w:lvl>
    <w:lvl w:ilvl="7" w:tplc="040C0003" w:tentative="1">
      <w:start w:val="1"/>
      <w:numFmt w:val="bullet"/>
      <w:lvlText w:val="o"/>
      <w:lvlJc w:val="left"/>
      <w:pPr>
        <w:ind w:left="6106" w:hanging="360"/>
      </w:pPr>
      <w:rPr>
        <w:rFonts w:ascii="Courier New" w:hAnsi="Courier New" w:cs="Helvetica" w:hint="default"/>
      </w:rPr>
    </w:lvl>
    <w:lvl w:ilvl="8" w:tplc="040C0005" w:tentative="1">
      <w:start w:val="1"/>
      <w:numFmt w:val="bullet"/>
      <w:lvlText w:val=""/>
      <w:lvlJc w:val="left"/>
      <w:pPr>
        <w:ind w:left="6826" w:hanging="360"/>
      </w:pPr>
      <w:rPr>
        <w:rFonts w:ascii="Wingdings" w:hAnsi="Wingdings" w:hint="default"/>
      </w:rPr>
    </w:lvl>
  </w:abstractNum>
  <w:abstractNum w:abstractNumId="63" w15:restartNumberingAfterBreak="0">
    <w:nsid w:val="52A12BAD"/>
    <w:multiLevelType w:val="hybridMultilevel"/>
    <w:tmpl w:val="988A4F30"/>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54766DDD"/>
    <w:multiLevelType w:val="hybridMultilevel"/>
    <w:tmpl w:val="F95862BA"/>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5546160E"/>
    <w:multiLevelType w:val="hybridMultilevel"/>
    <w:tmpl w:val="A8D45C7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6" w15:restartNumberingAfterBreak="0">
    <w:nsid w:val="576D31F1"/>
    <w:multiLevelType w:val="singleLevel"/>
    <w:tmpl w:val="050CEFCE"/>
    <w:lvl w:ilvl="0">
      <w:start w:val="1"/>
      <w:numFmt w:val="upperRoman"/>
      <w:pStyle w:val="Application1"/>
      <w:lvlText w:val="%1."/>
      <w:lvlJc w:val="left"/>
      <w:pPr>
        <w:tabs>
          <w:tab w:val="num" w:pos="720"/>
        </w:tabs>
        <w:ind w:left="360" w:hanging="360"/>
      </w:pPr>
    </w:lvl>
  </w:abstractNum>
  <w:abstractNum w:abstractNumId="67" w15:restartNumberingAfterBreak="0">
    <w:nsid w:val="59671E3E"/>
    <w:multiLevelType w:val="hybridMultilevel"/>
    <w:tmpl w:val="D3BA39BE"/>
    <w:lvl w:ilvl="0" w:tplc="20000003">
      <w:start w:val="1"/>
      <w:numFmt w:val="bullet"/>
      <w:lvlText w:val="o"/>
      <w:lvlJc w:val="left"/>
      <w:pPr>
        <w:ind w:left="1068" w:hanging="360"/>
      </w:pPr>
      <w:rPr>
        <w:rFonts w:ascii="Courier New" w:hAnsi="Courier New" w:cs="Courier New"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68" w15:restartNumberingAfterBreak="0">
    <w:nsid w:val="5A651187"/>
    <w:multiLevelType w:val="hybridMultilevel"/>
    <w:tmpl w:val="DAC8D996"/>
    <w:lvl w:ilvl="0" w:tplc="A03A521E">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5BB906B2"/>
    <w:multiLevelType w:val="hybridMultilevel"/>
    <w:tmpl w:val="356830E0"/>
    <w:lvl w:ilvl="0" w:tplc="20000001">
      <w:start w:val="1"/>
      <w:numFmt w:val="bullet"/>
      <w:lvlText w:val=""/>
      <w:lvlJc w:val="left"/>
      <w:pPr>
        <w:ind w:left="730" w:hanging="360"/>
      </w:pPr>
      <w:rPr>
        <w:rFonts w:ascii="Symbol" w:hAnsi="Symbol" w:hint="default"/>
      </w:rPr>
    </w:lvl>
    <w:lvl w:ilvl="1" w:tplc="20000003" w:tentative="1">
      <w:start w:val="1"/>
      <w:numFmt w:val="bullet"/>
      <w:lvlText w:val="o"/>
      <w:lvlJc w:val="left"/>
      <w:pPr>
        <w:ind w:left="1450" w:hanging="360"/>
      </w:pPr>
      <w:rPr>
        <w:rFonts w:ascii="Courier New" w:hAnsi="Courier New" w:cs="Courier New" w:hint="default"/>
      </w:rPr>
    </w:lvl>
    <w:lvl w:ilvl="2" w:tplc="20000005" w:tentative="1">
      <w:start w:val="1"/>
      <w:numFmt w:val="bullet"/>
      <w:lvlText w:val=""/>
      <w:lvlJc w:val="left"/>
      <w:pPr>
        <w:ind w:left="2170" w:hanging="360"/>
      </w:pPr>
      <w:rPr>
        <w:rFonts w:ascii="Wingdings" w:hAnsi="Wingdings" w:hint="default"/>
      </w:rPr>
    </w:lvl>
    <w:lvl w:ilvl="3" w:tplc="20000001" w:tentative="1">
      <w:start w:val="1"/>
      <w:numFmt w:val="bullet"/>
      <w:lvlText w:val=""/>
      <w:lvlJc w:val="left"/>
      <w:pPr>
        <w:ind w:left="2890" w:hanging="360"/>
      </w:pPr>
      <w:rPr>
        <w:rFonts w:ascii="Symbol" w:hAnsi="Symbol" w:hint="default"/>
      </w:rPr>
    </w:lvl>
    <w:lvl w:ilvl="4" w:tplc="20000003" w:tentative="1">
      <w:start w:val="1"/>
      <w:numFmt w:val="bullet"/>
      <w:lvlText w:val="o"/>
      <w:lvlJc w:val="left"/>
      <w:pPr>
        <w:ind w:left="3610" w:hanging="360"/>
      </w:pPr>
      <w:rPr>
        <w:rFonts w:ascii="Courier New" w:hAnsi="Courier New" w:cs="Courier New" w:hint="default"/>
      </w:rPr>
    </w:lvl>
    <w:lvl w:ilvl="5" w:tplc="20000005" w:tentative="1">
      <w:start w:val="1"/>
      <w:numFmt w:val="bullet"/>
      <w:lvlText w:val=""/>
      <w:lvlJc w:val="left"/>
      <w:pPr>
        <w:ind w:left="4330" w:hanging="360"/>
      </w:pPr>
      <w:rPr>
        <w:rFonts w:ascii="Wingdings" w:hAnsi="Wingdings" w:hint="default"/>
      </w:rPr>
    </w:lvl>
    <w:lvl w:ilvl="6" w:tplc="20000001" w:tentative="1">
      <w:start w:val="1"/>
      <w:numFmt w:val="bullet"/>
      <w:lvlText w:val=""/>
      <w:lvlJc w:val="left"/>
      <w:pPr>
        <w:ind w:left="5050" w:hanging="360"/>
      </w:pPr>
      <w:rPr>
        <w:rFonts w:ascii="Symbol" w:hAnsi="Symbol" w:hint="default"/>
      </w:rPr>
    </w:lvl>
    <w:lvl w:ilvl="7" w:tplc="20000003" w:tentative="1">
      <w:start w:val="1"/>
      <w:numFmt w:val="bullet"/>
      <w:lvlText w:val="o"/>
      <w:lvlJc w:val="left"/>
      <w:pPr>
        <w:ind w:left="5770" w:hanging="360"/>
      </w:pPr>
      <w:rPr>
        <w:rFonts w:ascii="Courier New" w:hAnsi="Courier New" w:cs="Courier New" w:hint="default"/>
      </w:rPr>
    </w:lvl>
    <w:lvl w:ilvl="8" w:tplc="20000005" w:tentative="1">
      <w:start w:val="1"/>
      <w:numFmt w:val="bullet"/>
      <w:lvlText w:val=""/>
      <w:lvlJc w:val="left"/>
      <w:pPr>
        <w:ind w:left="6490" w:hanging="360"/>
      </w:pPr>
      <w:rPr>
        <w:rFonts w:ascii="Wingdings" w:hAnsi="Wingdings" w:hint="default"/>
      </w:rPr>
    </w:lvl>
  </w:abstractNum>
  <w:abstractNum w:abstractNumId="70" w15:restartNumberingAfterBreak="0">
    <w:nsid w:val="5C5A2D5B"/>
    <w:multiLevelType w:val="hybridMultilevel"/>
    <w:tmpl w:val="6AC0C6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5D392D2B"/>
    <w:multiLevelType w:val="hybridMultilevel"/>
    <w:tmpl w:val="F462F0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5E8A2746"/>
    <w:multiLevelType w:val="hybridMultilevel"/>
    <w:tmpl w:val="B83450EC"/>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61194BB7"/>
    <w:multiLevelType w:val="hybridMultilevel"/>
    <w:tmpl w:val="EEC0CB66"/>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4" w15:restartNumberingAfterBreak="0">
    <w:nsid w:val="634F1881"/>
    <w:multiLevelType w:val="hybridMultilevel"/>
    <w:tmpl w:val="60F86186"/>
    <w:lvl w:ilvl="0" w:tplc="20000001">
      <w:start w:val="1"/>
      <w:numFmt w:val="bullet"/>
      <w:lvlText w:val=""/>
      <w:lvlJc w:val="left"/>
      <w:pPr>
        <w:ind w:left="1179" w:hanging="360"/>
      </w:pPr>
      <w:rPr>
        <w:rFonts w:ascii="Symbol" w:hAnsi="Symbol" w:hint="default"/>
      </w:rPr>
    </w:lvl>
    <w:lvl w:ilvl="1" w:tplc="20000003" w:tentative="1">
      <w:start w:val="1"/>
      <w:numFmt w:val="bullet"/>
      <w:lvlText w:val="o"/>
      <w:lvlJc w:val="left"/>
      <w:pPr>
        <w:ind w:left="1899" w:hanging="360"/>
      </w:pPr>
      <w:rPr>
        <w:rFonts w:ascii="Courier New" w:hAnsi="Courier New" w:cs="Courier New" w:hint="default"/>
      </w:rPr>
    </w:lvl>
    <w:lvl w:ilvl="2" w:tplc="20000005" w:tentative="1">
      <w:start w:val="1"/>
      <w:numFmt w:val="bullet"/>
      <w:lvlText w:val=""/>
      <w:lvlJc w:val="left"/>
      <w:pPr>
        <w:ind w:left="2619" w:hanging="360"/>
      </w:pPr>
      <w:rPr>
        <w:rFonts w:ascii="Wingdings" w:hAnsi="Wingdings" w:hint="default"/>
      </w:rPr>
    </w:lvl>
    <w:lvl w:ilvl="3" w:tplc="20000001" w:tentative="1">
      <w:start w:val="1"/>
      <w:numFmt w:val="bullet"/>
      <w:lvlText w:val=""/>
      <w:lvlJc w:val="left"/>
      <w:pPr>
        <w:ind w:left="3339" w:hanging="360"/>
      </w:pPr>
      <w:rPr>
        <w:rFonts w:ascii="Symbol" w:hAnsi="Symbol" w:hint="default"/>
      </w:rPr>
    </w:lvl>
    <w:lvl w:ilvl="4" w:tplc="20000003" w:tentative="1">
      <w:start w:val="1"/>
      <w:numFmt w:val="bullet"/>
      <w:lvlText w:val="o"/>
      <w:lvlJc w:val="left"/>
      <w:pPr>
        <w:ind w:left="4059" w:hanging="360"/>
      </w:pPr>
      <w:rPr>
        <w:rFonts w:ascii="Courier New" w:hAnsi="Courier New" w:cs="Courier New" w:hint="default"/>
      </w:rPr>
    </w:lvl>
    <w:lvl w:ilvl="5" w:tplc="20000005" w:tentative="1">
      <w:start w:val="1"/>
      <w:numFmt w:val="bullet"/>
      <w:lvlText w:val=""/>
      <w:lvlJc w:val="left"/>
      <w:pPr>
        <w:ind w:left="4779" w:hanging="360"/>
      </w:pPr>
      <w:rPr>
        <w:rFonts w:ascii="Wingdings" w:hAnsi="Wingdings" w:hint="default"/>
      </w:rPr>
    </w:lvl>
    <w:lvl w:ilvl="6" w:tplc="20000001" w:tentative="1">
      <w:start w:val="1"/>
      <w:numFmt w:val="bullet"/>
      <w:lvlText w:val=""/>
      <w:lvlJc w:val="left"/>
      <w:pPr>
        <w:ind w:left="5499" w:hanging="360"/>
      </w:pPr>
      <w:rPr>
        <w:rFonts w:ascii="Symbol" w:hAnsi="Symbol" w:hint="default"/>
      </w:rPr>
    </w:lvl>
    <w:lvl w:ilvl="7" w:tplc="20000003" w:tentative="1">
      <w:start w:val="1"/>
      <w:numFmt w:val="bullet"/>
      <w:lvlText w:val="o"/>
      <w:lvlJc w:val="left"/>
      <w:pPr>
        <w:ind w:left="6219" w:hanging="360"/>
      </w:pPr>
      <w:rPr>
        <w:rFonts w:ascii="Courier New" w:hAnsi="Courier New" w:cs="Courier New" w:hint="default"/>
      </w:rPr>
    </w:lvl>
    <w:lvl w:ilvl="8" w:tplc="20000005" w:tentative="1">
      <w:start w:val="1"/>
      <w:numFmt w:val="bullet"/>
      <w:lvlText w:val=""/>
      <w:lvlJc w:val="left"/>
      <w:pPr>
        <w:ind w:left="6939" w:hanging="360"/>
      </w:pPr>
      <w:rPr>
        <w:rFonts w:ascii="Wingdings" w:hAnsi="Wingdings" w:hint="default"/>
      </w:rPr>
    </w:lvl>
  </w:abstractNum>
  <w:abstractNum w:abstractNumId="75" w15:restartNumberingAfterBreak="0">
    <w:nsid w:val="63B73597"/>
    <w:multiLevelType w:val="hybridMultilevel"/>
    <w:tmpl w:val="60B8050A"/>
    <w:lvl w:ilvl="0" w:tplc="5314BC56">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4137613"/>
    <w:multiLevelType w:val="hybridMultilevel"/>
    <w:tmpl w:val="FCA26256"/>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7" w15:restartNumberingAfterBreak="0">
    <w:nsid w:val="66563426"/>
    <w:multiLevelType w:val="hybridMultilevel"/>
    <w:tmpl w:val="727EB1E8"/>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Helvetica"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Helvetica"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Helvetica" w:hint="default"/>
      </w:rPr>
    </w:lvl>
    <w:lvl w:ilvl="8" w:tplc="040C0005" w:tentative="1">
      <w:start w:val="1"/>
      <w:numFmt w:val="bullet"/>
      <w:lvlText w:val=""/>
      <w:lvlJc w:val="left"/>
      <w:pPr>
        <w:ind w:left="6906" w:hanging="360"/>
      </w:pPr>
      <w:rPr>
        <w:rFonts w:ascii="Wingdings" w:hAnsi="Wingdings" w:hint="default"/>
      </w:rPr>
    </w:lvl>
  </w:abstractNum>
  <w:abstractNum w:abstractNumId="78" w15:restartNumberingAfterBreak="0">
    <w:nsid w:val="6730720C"/>
    <w:multiLevelType w:val="hybridMultilevel"/>
    <w:tmpl w:val="ECA03D4C"/>
    <w:lvl w:ilvl="0" w:tplc="20000003">
      <w:start w:val="1"/>
      <w:numFmt w:val="bullet"/>
      <w:lvlText w:val="o"/>
      <w:lvlJc w:val="left"/>
      <w:pPr>
        <w:ind w:left="1068" w:hanging="360"/>
      </w:pPr>
      <w:rPr>
        <w:rFonts w:ascii="Courier New" w:hAnsi="Courier New" w:cs="Courier New"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79" w15:restartNumberingAfterBreak="0">
    <w:nsid w:val="68085823"/>
    <w:multiLevelType w:val="hybridMultilevel"/>
    <w:tmpl w:val="18B8BD78"/>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6CAD7819"/>
    <w:multiLevelType w:val="hybridMultilevel"/>
    <w:tmpl w:val="5A3624E2"/>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6E1E3118"/>
    <w:multiLevelType w:val="hybridMultilevel"/>
    <w:tmpl w:val="65EA56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6EAD3DCF"/>
    <w:multiLevelType w:val="hybridMultilevel"/>
    <w:tmpl w:val="C136BB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71650D8F"/>
    <w:multiLevelType w:val="hybridMultilevel"/>
    <w:tmpl w:val="A21A3B76"/>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4" w15:restartNumberingAfterBreak="0">
    <w:nsid w:val="7287073C"/>
    <w:multiLevelType w:val="hybridMultilevel"/>
    <w:tmpl w:val="5E346D0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Helvetic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Helvetica"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Helvetica" w:hint="default"/>
      </w:rPr>
    </w:lvl>
    <w:lvl w:ilvl="8" w:tplc="040C0005" w:tentative="1">
      <w:start w:val="1"/>
      <w:numFmt w:val="bullet"/>
      <w:lvlText w:val=""/>
      <w:lvlJc w:val="left"/>
      <w:pPr>
        <w:ind w:left="7200" w:hanging="360"/>
      </w:pPr>
      <w:rPr>
        <w:rFonts w:ascii="Wingdings" w:hAnsi="Wingdings" w:hint="default"/>
      </w:rPr>
    </w:lvl>
  </w:abstractNum>
  <w:abstractNum w:abstractNumId="85" w15:restartNumberingAfterBreak="0">
    <w:nsid w:val="72BA25DA"/>
    <w:multiLevelType w:val="hybridMultilevel"/>
    <w:tmpl w:val="CA2455D6"/>
    <w:lvl w:ilvl="0" w:tplc="4B1E144A">
      <w:start w:val="1"/>
      <w:numFmt w:val="bullet"/>
      <w:lvlText w:val="-"/>
      <w:lvlJc w:val="left"/>
      <w:pPr>
        <w:ind w:left="720" w:hanging="360"/>
      </w:pPr>
      <w:rPr>
        <w:rFonts w:ascii="Calibri" w:hAnsi="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6" w15:restartNumberingAfterBreak="0">
    <w:nsid w:val="73C22923"/>
    <w:multiLevelType w:val="hybridMultilevel"/>
    <w:tmpl w:val="C3E250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7" w15:restartNumberingAfterBreak="0">
    <w:nsid w:val="74E016B4"/>
    <w:multiLevelType w:val="hybridMultilevel"/>
    <w:tmpl w:val="3D429D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15:restartNumberingAfterBreak="0">
    <w:nsid w:val="780E0614"/>
    <w:multiLevelType w:val="multilevel"/>
    <w:tmpl w:val="BC80F8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A5A1A5F"/>
    <w:multiLevelType w:val="hybridMultilevel"/>
    <w:tmpl w:val="ED9617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0" w15:restartNumberingAfterBreak="0">
    <w:nsid w:val="7B763E09"/>
    <w:multiLevelType w:val="hybridMultilevel"/>
    <w:tmpl w:val="1D2C95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7D2A04D4"/>
    <w:multiLevelType w:val="hybridMultilevel"/>
    <w:tmpl w:val="B45844F4"/>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2" w15:restartNumberingAfterBreak="0">
    <w:nsid w:val="7DCD66D3"/>
    <w:multiLevelType w:val="hybridMultilevel"/>
    <w:tmpl w:val="D0201656"/>
    <w:lvl w:ilvl="0" w:tplc="4B1E144A">
      <w:start w:val="1"/>
      <w:numFmt w:val="bullet"/>
      <w:lvlText w:val="-"/>
      <w:lvlJc w:val="left"/>
      <w:pPr>
        <w:ind w:left="720" w:hanging="360"/>
      </w:pPr>
      <w:rPr>
        <w:rFonts w:ascii="Calibri"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3" w15:restartNumberingAfterBreak="0">
    <w:nsid w:val="7DD762DC"/>
    <w:multiLevelType w:val="hybridMultilevel"/>
    <w:tmpl w:val="B99289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4" w15:restartNumberingAfterBreak="0">
    <w:nsid w:val="7F0F2C74"/>
    <w:multiLevelType w:val="hybridMultilevel"/>
    <w:tmpl w:val="37225AF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7FE42BA9"/>
    <w:multiLevelType w:val="hybridMultilevel"/>
    <w:tmpl w:val="6464B3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88"/>
  </w:num>
  <w:num w:numId="2">
    <w:abstractNumId w:val="8"/>
  </w:num>
  <w:num w:numId="3">
    <w:abstractNumId w:val="14"/>
  </w:num>
  <w:num w:numId="4">
    <w:abstractNumId w:val="66"/>
  </w:num>
  <w:num w:numId="5">
    <w:abstractNumId w:val="28"/>
  </w:num>
  <w:num w:numId="6">
    <w:abstractNumId w:val="59"/>
  </w:num>
  <w:num w:numId="7">
    <w:abstractNumId w:val="42"/>
  </w:num>
  <w:num w:numId="8">
    <w:abstractNumId w:val="61"/>
  </w:num>
  <w:num w:numId="9">
    <w:abstractNumId w:val="68"/>
  </w:num>
  <w:num w:numId="10">
    <w:abstractNumId w:val="18"/>
  </w:num>
  <w:num w:numId="11">
    <w:abstractNumId w:val="26"/>
  </w:num>
  <w:num w:numId="12">
    <w:abstractNumId w:val="6"/>
  </w:num>
  <w:num w:numId="13">
    <w:abstractNumId w:val="81"/>
  </w:num>
  <w:num w:numId="14">
    <w:abstractNumId w:val="75"/>
  </w:num>
  <w:num w:numId="15">
    <w:abstractNumId w:val="45"/>
  </w:num>
  <w:num w:numId="16">
    <w:abstractNumId w:val="84"/>
  </w:num>
  <w:num w:numId="17">
    <w:abstractNumId w:val="36"/>
  </w:num>
  <w:num w:numId="18">
    <w:abstractNumId w:val="62"/>
  </w:num>
  <w:num w:numId="19">
    <w:abstractNumId w:val="3"/>
  </w:num>
  <w:num w:numId="20">
    <w:abstractNumId w:val="15"/>
  </w:num>
  <w:num w:numId="21">
    <w:abstractNumId w:val="77"/>
  </w:num>
  <w:num w:numId="22">
    <w:abstractNumId w:val="90"/>
  </w:num>
  <w:num w:numId="23">
    <w:abstractNumId w:val="16"/>
  </w:num>
  <w:num w:numId="24">
    <w:abstractNumId w:val="94"/>
  </w:num>
  <w:num w:numId="25">
    <w:abstractNumId w:val="5"/>
  </w:num>
  <w:num w:numId="26">
    <w:abstractNumId w:val="17"/>
  </w:num>
  <w:num w:numId="27">
    <w:abstractNumId w:val="76"/>
  </w:num>
  <w:num w:numId="28">
    <w:abstractNumId w:val="58"/>
  </w:num>
  <w:num w:numId="29">
    <w:abstractNumId w:val="11"/>
  </w:num>
  <w:num w:numId="30">
    <w:abstractNumId w:val="85"/>
  </w:num>
  <w:num w:numId="31">
    <w:abstractNumId w:val="91"/>
  </w:num>
  <w:num w:numId="32">
    <w:abstractNumId w:val="19"/>
  </w:num>
  <w:num w:numId="33">
    <w:abstractNumId w:val="92"/>
  </w:num>
  <w:num w:numId="34">
    <w:abstractNumId w:val="55"/>
  </w:num>
  <w:num w:numId="35">
    <w:abstractNumId w:val="38"/>
  </w:num>
  <w:num w:numId="36">
    <w:abstractNumId w:val="83"/>
  </w:num>
  <w:num w:numId="37">
    <w:abstractNumId w:val="56"/>
  </w:num>
  <w:num w:numId="38">
    <w:abstractNumId w:val="57"/>
  </w:num>
  <w:num w:numId="39">
    <w:abstractNumId w:val="74"/>
  </w:num>
  <w:num w:numId="40">
    <w:abstractNumId w:val="32"/>
  </w:num>
  <w:num w:numId="41">
    <w:abstractNumId w:val="69"/>
  </w:num>
  <w:num w:numId="42">
    <w:abstractNumId w:val="70"/>
  </w:num>
  <w:num w:numId="43">
    <w:abstractNumId w:val="41"/>
  </w:num>
  <w:num w:numId="44">
    <w:abstractNumId w:val="44"/>
  </w:num>
  <w:num w:numId="45">
    <w:abstractNumId w:val="12"/>
  </w:num>
  <w:num w:numId="46">
    <w:abstractNumId w:val="0"/>
  </w:num>
  <w:num w:numId="47">
    <w:abstractNumId w:val="86"/>
  </w:num>
  <w:num w:numId="48">
    <w:abstractNumId w:val="21"/>
  </w:num>
  <w:num w:numId="49">
    <w:abstractNumId w:val="89"/>
  </w:num>
  <w:num w:numId="50">
    <w:abstractNumId w:val="24"/>
  </w:num>
  <w:num w:numId="51">
    <w:abstractNumId w:val="33"/>
  </w:num>
  <w:num w:numId="52">
    <w:abstractNumId w:val="53"/>
  </w:num>
  <w:num w:numId="53">
    <w:abstractNumId w:val="25"/>
  </w:num>
  <w:num w:numId="54">
    <w:abstractNumId w:val="71"/>
  </w:num>
  <w:num w:numId="55">
    <w:abstractNumId w:val="60"/>
  </w:num>
  <w:num w:numId="56">
    <w:abstractNumId w:val="2"/>
  </w:num>
  <w:num w:numId="57">
    <w:abstractNumId w:val="67"/>
  </w:num>
  <w:num w:numId="58">
    <w:abstractNumId w:val="78"/>
  </w:num>
  <w:num w:numId="59">
    <w:abstractNumId w:val="37"/>
  </w:num>
  <w:num w:numId="60">
    <w:abstractNumId w:val="29"/>
  </w:num>
  <w:num w:numId="61">
    <w:abstractNumId w:val="82"/>
  </w:num>
  <w:num w:numId="62">
    <w:abstractNumId w:val="95"/>
  </w:num>
  <w:num w:numId="63">
    <w:abstractNumId w:val="72"/>
  </w:num>
  <w:num w:numId="64">
    <w:abstractNumId w:val="47"/>
  </w:num>
  <w:num w:numId="65">
    <w:abstractNumId w:val="20"/>
  </w:num>
  <w:num w:numId="66">
    <w:abstractNumId w:val="87"/>
  </w:num>
  <w:num w:numId="67">
    <w:abstractNumId w:val="93"/>
  </w:num>
  <w:num w:numId="68">
    <w:abstractNumId w:val="1"/>
  </w:num>
  <w:num w:numId="69">
    <w:abstractNumId w:val="22"/>
  </w:num>
  <w:num w:numId="70">
    <w:abstractNumId w:val="35"/>
  </w:num>
  <w:num w:numId="71">
    <w:abstractNumId w:val="65"/>
  </w:num>
  <w:num w:numId="72">
    <w:abstractNumId w:val="34"/>
  </w:num>
  <w:num w:numId="73">
    <w:abstractNumId w:val="13"/>
  </w:num>
  <w:num w:numId="74">
    <w:abstractNumId w:val="51"/>
  </w:num>
  <w:num w:numId="75">
    <w:abstractNumId w:val="23"/>
  </w:num>
  <w:num w:numId="76">
    <w:abstractNumId w:val="7"/>
  </w:num>
  <w:num w:numId="77">
    <w:abstractNumId w:val="46"/>
  </w:num>
  <w:num w:numId="78">
    <w:abstractNumId w:val="43"/>
  </w:num>
  <w:num w:numId="79">
    <w:abstractNumId w:val="30"/>
  </w:num>
  <w:num w:numId="80">
    <w:abstractNumId w:val="52"/>
  </w:num>
  <w:num w:numId="81">
    <w:abstractNumId w:val="63"/>
  </w:num>
  <w:num w:numId="82">
    <w:abstractNumId w:val="48"/>
  </w:num>
  <w:num w:numId="83">
    <w:abstractNumId w:val="9"/>
  </w:num>
  <w:num w:numId="84">
    <w:abstractNumId w:val="40"/>
  </w:num>
  <w:num w:numId="85">
    <w:abstractNumId w:val="54"/>
  </w:num>
  <w:num w:numId="86">
    <w:abstractNumId w:val="79"/>
  </w:num>
  <w:num w:numId="87">
    <w:abstractNumId w:val="27"/>
  </w:num>
  <w:num w:numId="88">
    <w:abstractNumId w:val="80"/>
  </w:num>
  <w:num w:numId="89">
    <w:abstractNumId w:val="50"/>
  </w:num>
  <w:num w:numId="90">
    <w:abstractNumId w:val="64"/>
  </w:num>
  <w:num w:numId="91">
    <w:abstractNumId w:val="31"/>
  </w:num>
  <w:num w:numId="92">
    <w:abstractNumId w:val="73"/>
  </w:num>
  <w:num w:numId="93">
    <w:abstractNumId w:val="49"/>
  </w:num>
  <w:num w:numId="94">
    <w:abstractNumId w:val="39"/>
  </w:num>
  <w:num w:numId="95">
    <w:abstractNumId w:val="4"/>
  </w:num>
  <w:num w:numId="96">
    <w:abstractNumId w:val="1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activeWritingStyle w:appName="MSWord" w:lang="de-DE" w:vendorID="64" w:dllVersion="0" w:nlCheck="1" w:checkStyle="0"/>
  <w:activeWritingStyle w:appName="MSWord" w:lang="fr-BE" w:vendorID="64" w:dllVersion="0" w:nlCheck="1" w:checkStyle="0"/>
  <w:activeWritingStyle w:appName="MSWord" w:lang="es-ES" w:vendorID="64" w:dllVersion="6" w:nlCheck="1" w:checkStyle="0"/>
  <w:activeWritingStyle w:appName="MSWord" w:lang="nl-NL" w:vendorID="64" w:dllVersion="6" w:nlCheck="1" w:checkStyle="0"/>
  <w:activeWritingStyle w:appName="MSWord" w:lang="nl-NL" w:vendorID="64" w:dllVersion="0" w:nlCheck="1" w:checkStyle="0"/>
  <w:activeWritingStyle w:appName="MSWord" w:lang="es-E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A0"/>
    <w:rsid w:val="00000CF9"/>
    <w:rsid w:val="0000163F"/>
    <w:rsid w:val="00001A42"/>
    <w:rsid w:val="0000210A"/>
    <w:rsid w:val="000027E3"/>
    <w:rsid w:val="00002941"/>
    <w:rsid w:val="0000294C"/>
    <w:rsid w:val="00002A7C"/>
    <w:rsid w:val="00003828"/>
    <w:rsid w:val="00004169"/>
    <w:rsid w:val="0000473B"/>
    <w:rsid w:val="00006E98"/>
    <w:rsid w:val="00007F23"/>
    <w:rsid w:val="00010BB6"/>
    <w:rsid w:val="000114B5"/>
    <w:rsid w:val="00011A1F"/>
    <w:rsid w:val="0001673D"/>
    <w:rsid w:val="00016FF8"/>
    <w:rsid w:val="00020030"/>
    <w:rsid w:val="00020962"/>
    <w:rsid w:val="000235C8"/>
    <w:rsid w:val="00023E4B"/>
    <w:rsid w:val="000240A6"/>
    <w:rsid w:val="00024A22"/>
    <w:rsid w:val="00024F03"/>
    <w:rsid w:val="000303FA"/>
    <w:rsid w:val="0003359D"/>
    <w:rsid w:val="000340D3"/>
    <w:rsid w:val="00034266"/>
    <w:rsid w:val="00034915"/>
    <w:rsid w:val="000350D2"/>
    <w:rsid w:val="00035948"/>
    <w:rsid w:val="00035991"/>
    <w:rsid w:val="00036CB1"/>
    <w:rsid w:val="00040450"/>
    <w:rsid w:val="00040460"/>
    <w:rsid w:val="000419E0"/>
    <w:rsid w:val="00042B53"/>
    <w:rsid w:val="0004369A"/>
    <w:rsid w:val="0004373B"/>
    <w:rsid w:val="00044255"/>
    <w:rsid w:val="000447E5"/>
    <w:rsid w:val="00046FD5"/>
    <w:rsid w:val="000476F7"/>
    <w:rsid w:val="00047D17"/>
    <w:rsid w:val="00050565"/>
    <w:rsid w:val="00050EF4"/>
    <w:rsid w:val="00051411"/>
    <w:rsid w:val="00052BE3"/>
    <w:rsid w:val="00052C41"/>
    <w:rsid w:val="0005337A"/>
    <w:rsid w:val="00055153"/>
    <w:rsid w:val="00056315"/>
    <w:rsid w:val="00057A8C"/>
    <w:rsid w:val="0006095A"/>
    <w:rsid w:val="00062941"/>
    <w:rsid w:val="000653A7"/>
    <w:rsid w:val="00067DC3"/>
    <w:rsid w:val="00070C85"/>
    <w:rsid w:val="00073757"/>
    <w:rsid w:val="00074982"/>
    <w:rsid w:val="00074A53"/>
    <w:rsid w:val="000759A3"/>
    <w:rsid w:val="00075B2E"/>
    <w:rsid w:val="00075E7A"/>
    <w:rsid w:val="000808DB"/>
    <w:rsid w:val="000820A2"/>
    <w:rsid w:val="00083C60"/>
    <w:rsid w:val="00084D62"/>
    <w:rsid w:val="0008567F"/>
    <w:rsid w:val="000858C6"/>
    <w:rsid w:val="00087450"/>
    <w:rsid w:val="00087D20"/>
    <w:rsid w:val="0009013E"/>
    <w:rsid w:val="0009182F"/>
    <w:rsid w:val="00092020"/>
    <w:rsid w:val="000920C5"/>
    <w:rsid w:val="000937BE"/>
    <w:rsid w:val="000941ED"/>
    <w:rsid w:val="000943A2"/>
    <w:rsid w:val="00094C2D"/>
    <w:rsid w:val="00095945"/>
    <w:rsid w:val="00095A44"/>
    <w:rsid w:val="00095B10"/>
    <w:rsid w:val="00096E5F"/>
    <w:rsid w:val="0009723D"/>
    <w:rsid w:val="00097554"/>
    <w:rsid w:val="00097F8A"/>
    <w:rsid w:val="000A12E3"/>
    <w:rsid w:val="000A15FE"/>
    <w:rsid w:val="000A1630"/>
    <w:rsid w:val="000A1AAB"/>
    <w:rsid w:val="000A1D52"/>
    <w:rsid w:val="000A3061"/>
    <w:rsid w:val="000A3B3F"/>
    <w:rsid w:val="000A4150"/>
    <w:rsid w:val="000A43EB"/>
    <w:rsid w:val="000A48C3"/>
    <w:rsid w:val="000A4E48"/>
    <w:rsid w:val="000A727B"/>
    <w:rsid w:val="000A7E64"/>
    <w:rsid w:val="000B0974"/>
    <w:rsid w:val="000B09AA"/>
    <w:rsid w:val="000B0BD8"/>
    <w:rsid w:val="000B0FC0"/>
    <w:rsid w:val="000B211C"/>
    <w:rsid w:val="000B2565"/>
    <w:rsid w:val="000B2AF7"/>
    <w:rsid w:val="000B3957"/>
    <w:rsid w:val="000B3F8A"/>
    <w:rsid w:val="000B3FEE"/>
    <w:rsid w:val="000B5012"/>
    <w:rsid w:val="000B6C5C"/>
    <w:rsid w:val="000C00C2"/>
    <w:rsid w:val="000C02F6"/>
    <w:rsid w:val="000C142F"/>
    <w:rsid w:val="000C15C0"/>
    <w:rsid w:val="000C1BDC"/>
    <w:rsid w:val="000C3A47"/>
    <w:rsid w:val="000C3B50"/>
    <w:rsid w:val="000C73AB"/>
    <w:rsid w:val="000C74CB"/>
    <w:rsid w:val="000D0AA8"/>
    <w:rsid w:val="000D1C6C"/>
    <w:rsid w:val="000D412C"/>
    <w:rsid w:val="000D45A7"/>
    <w:rsid w:val="000D4E6D"/>
    <w:rsid w:val="000D5EB3"/>
    <w:rsid w:val="000D65CF"/>
    <w:rsid w:val="000D673B"/>
    <w:rsid w:val="000D6963"/>
    <w:rsid w:val="000D6ADA"/>
    <w:rsid w:val="000D6E81"/>
    <w:rsid w:val="000D6F58"/>
    <w:rsid w:val="000D7C2F"/>
    <w:rsid w:val="000D7C32"/>
    <w:rsid w:val="000E155A"/>
    <w:rsid w:val="000E19BB"/>
    <w:rsid w:val="000E20D7"/>
    <w:rsid w:val="000E2CF1"/>
    <w:rsid w:val="000E2EFE"/>
    <w:rsid w:val="000E3967"/>
    <w:rsid w:val="000E5479"/>
    <w:rsid w:val="000E5747"/>
    <w:rsid w:val="000E647E"/>
    <w:rsid w:val="000E663D"/>
    <w:rsid w:val="000F053B"/>
    <w:rsid w:val="000F208B"/>
    <w:rsid w:val="000F3422"/>
    <w:rsid w:val="000F4ED1"/>
    <w:rsid w:val="000F52FC"/>
    <w:rsid w:val="000F5F8B"/>
    <w:rsid w:val="000F67EE"/>
    <w:rsid w:val="000F7456"/>
    <w:rsid w:val="00102684"/>
    <w:rsid w:val="00103EF4"/>
    <w:rsid w:val="00104121"/>
    <w:rsid w:val="001048A0"/>
    <w:rsid w:val="00106680"/>
    <w:rsid w:val="00106808"/>
    <w:rsid w:val="00106836"/>
    <w:rsid w:val="001105C5"/>
    <w:rsid w:val="001112EF"/>
    <w:rsid w:val="001133AE"/>
    <w:rsid w:val="001142DD"/>
    <w:rsid w:val="00114320"/>
    <w:rsid w:val="0011558B"/>
    <w:rsid w:val="00115AFE"/>
    <w:rsid w:val="001161C0"/>
    <w:rsid w:val="00116524"/>
    <w:rsid w:val="00117A24"/>
    <w:rsid w:val="0012027D"/>
    <w:rsid w:val="00120328"/>
    <w:rsid w:val="00120EE7"/>
    <w:rsid w:val="00124317"/>
    <w:rsid w:val="00124A6D"/>
    <w:rsid w:val="00124C2E"/>
    <w:rsid w:val="00125C6E"/>
    <w:rsid w:val="001261E3"/>
    <w:rsid w:val="00126C3E"/>
    <w:rsid w:val="00126D36"/>
    <w:rsid w:val="00130605"/>
    <w:rsid w:val="00130F9C"/>
    <w:rsid w:val="00131143"/>
    <w:rsid w:val="00132BBE"/>
    <w:rsid w:val="00132E9D"/>
    <w:rsid w:val="001345AD"/>
    <w:rsid w:val="001356DC"/>
    <w:rsid w:val="00136A88"/>
    <w:rsid w:val="00140289"/>
    <w:rsid w:val="0014112F"/>
    <w:rsid w:val="001413C0"/>
    <w:rsid w:val="0014183B"/>
    <w:rsid w:val="00142B10"/>
    <w:rsid w:val="00142B2B"/>
    <w:rsid w:val="00142DB7"/>
    <w:rsid w:val="00143292"/>
    <w:rsid w:val="00144EFF"/>
    <w:rsid w:val="0014528B"/>
    <w:rsid w:val="00145DD7"/>
    <w:rsid w:val="00147191"/>
    <w:rsid w:val="00147749"/>
    <w:rsid w:val="00147806"/>
    <w:rsid w:val="00147AD0"/>
    <w:rsid w:val="00150F62"/>
    <w:rsid w:val="00151A70"/>
    <w:rsid w:val="00154E18"/>
    <w:rsid w:val="00156C91"/>
    <w:rsid w:val="00156EEF"/>
    <w:rsid w:val="00157999"/>
    <w:rsid w:val="001617D2"/>
    <w:rsid w:val="00162760"/>
    <w:rsid w:val="001648F0"/>
    <w:rsid w:val="001650E1"/>
    <w:rsid w:val="00165212"/>
    <w:rsid w:val="0016798A"/>
    <w:rsid w:val="001701F2"/>
    <w:rsid w:val="001719AE"/>
    <w:rsid w:val="001722B8"/>
    <w:rsid w:val="00172D76"/>
    <w:rsid w:val="0017318D"/>
    <w:rsid w:val="001731D3"/>
    <w:rsid w:val="0017337F"/>
    <w:rsid w:val="00174B47"/>
    <w:rsid w:val="00175F6C"/>
    <w:rsid w:val="001768B7"/>
    <w:rsid w:val="00177DFA"/>
    <w:rsid w:val="00183C84"/>
    <w:rsid w:val="00183DA5"/>
    <w:rsid w:val="001840EA"/>
    <w:rsid w:val="0018493B"/>
    <w:rsid w:val="00185921"/>
    <w:rsid w:val="00185A58"/>
    <w:rsid w:val="001863D0"/>
    <w:rsid w:val="00187CA3"/>
    <w:rsid w:val="00187E7C"/>
    <w:rsid w:val="00192198"/>
    <w:rsid w:val="00193232"/>
    <w:rsid w:val="00193A5C"/>
    <w:rsid w:val="001949AD"/>
    <w:rsid w:val="00194E17"/>
    <w:rsid w:val="00194FCF"/>
    <w:rsid w:val="001953C8"/>
    <w:rsid w:val="001959B8"/>
    <w:rsid w:val="00195CE8"/>
    <w:rsid w:val="00196E5A"/>
    <w:rsid w:val="00197054"/>
    <w:rsid w:val="00197A34"/>
    <w:rsid w:val="001A0307"/>
    <w:rsid w:val="001A16F2"/>
    <w:rsid w:val="001A3264"/>
    <w:rsid w:val="001A33DC"/>
    <w:rsid w:val="001A33EF"/>
    <w:rsid w:val="001A368A"/>
    <w:rsid w:val="001A78A1"/>
    <w:rsid w:val="001B0B8C"/>
    <w:rsid w:val="001B14E6"/>
    <w:rsid w:val="001B2062"/>
    <w:rsid w:val="001B2655"/>
    <w:rsid w:val="001B2695"/>
    <w:rsid w:val="001B2E81"/>
    <w:rsid w:val="001B388D"/>
    <w:rsid w:val="001B3B8A"/>
    <w:rsid w:val="001B3BBE"/>
    <w:rsid w:val="001B40FC"/>
    <w:rsid w:val="001B549B"/>
    <w:rsid w:val="001B5A7F"/>
    <w:rsid w:val="001B6028"/>
    <w:rsid w:val="001B622A"/>
    <w:rsid w:val="001C01B8"/>
    <w:rsid w:val="001C1B9E"/>
    <w:rsid w:val="001C220E"/>
    <w:rsid w:val="001C301D"/>
    <w:rsid w:val="001C3D06"/>
    <w:rsid w:val="001C4259"/>
    <w:rsid w:val="001C5174"/>
    <w:rsid w:val="001C5492"/>
    <w:rsid w:val="001C56F3"/>
    <w:rsid w:val="001C61F0"/>
    <w:rsid w:val="001C71BE"/>
    <w:rsid w:val="001D0448"/>
    <w:rsid w:val="001D086B"/>
    <w:rsid w:val="001D1322"/>
    <w:rsid w:val="001D2E06"/>
    <w:rsid w:val="001D390F"/>
    <w:rsid w:val="001D39FC"/>
    <w:rsid w:val="001D3B6E"/>
    <w:rsid w:val="001D487C"/>
    <w:rsid w:val="001D4C99"/>
    <w:rsid w:val="001D50F0"/>
    <w:rsid w:val="001D55A6"/>
    <w:rsid w:val="001D593F"/>
    <w:rsid w:val="001D64F9"/>
    <w:rsid w:val="001D68F3"/>
    <w:rsid w:val="001D7091"/>
    <w:rsid w:val="001D7B13"/>
    <w:rsid w:val="001E002B"/>
    <w:rsid w:val="001E0209"/>
    <w:rsid w:val="001E1B70"/>
    <w:rsid w:val="001E2508"/>
    <w:rsid w:val="001E2C3C"/>
    <w:rsid w:val="001E2E90"/>
    <w:rsid w:val="001E348C"/>
    <w:rsid w:val="001E3AFA"/>
    <w:rsid w:val="001E3E02"/>
    <w:rsid w:val="001E4104"/>
    <w:rsid w:val="001E4394"/>
    <w:rsid w:val="001E46C4"/>
    <w:rsid w:val="001E4BE6"/>
    <w:rsid w:val="001E648E"/>
    <w:rsid w:val="001E7B70"/>
    <w:rsid w:val="001E7C18"/>
    <w:rsid w:val="001E7FE8"/>
    <w:rsid w:val="001F04A6"/>
    <w:rsid w:val="001F0B20"/>
    <w:rsid w:val="001F0E1F"/>
    <w:rsid w:val="001F404E"/>
    <w:rsid w:val="001F587F"/>
    <w:rsid w:val="001F6383"/>
    <w:rsid w:val="001F6C4F"/>
    <w:rsid w:val="001F71D6"/>
    <w:rsid w:val="002008A1"/>
    <w:rsid w:val="00200EAE"/>
    <w:rsid w:val="0020108D"/>
    <w:rsid w:val="002010DC"/>
    <w:rsid w:val="00201390"/>
    <w:rsid w:val="002017FC"/>
    <w:rsid w:val="00202A40"/>
    <w:rsid w:val="002034A8"/>
    <w:rsid w:val="00203ECC"/>
    <w:rsid w:val="00204370"/>
    <w:rsid w:val="0020696C"/>
    <w:rsid w:val="002069F3"/>
    <w:rsid w:val="00206AB6"/>
    <w:rsid w:val="00206CBB"/>
    <w:rsid w:val="00211CBF"/>
    <w:rsid w:val="00212356"/>
    <w:rsid w:val="002153BC"/>
    <w:rsid w:val="00216348"/>
    <w:rsid w:val="0021638B"/>
    <w:rsid w:val="00216596"/>
    <w:rsid w:val="00216C5E"/>
    <w:rsid w:val="00216F06"/>
    <w:rsid w:val="002200AA"/>
    <w:rsid w:val="0022247F"/>
    <w:rsid w:val="00223006"/>
    <w:rsid w:val="002241E5"/>
    <w:rsid w:val="00224855"/>
    <w:rsid w:val="00225394"/>
    <w:rsid w:val="00225C65"/>
    <w:rsid w:val="00226AD0"/>
    <w:rsid w:val="00226D50"/>
    <w:rsid w:val="00227058"/>
    <w:rsid w:val="002275A2"/>
    <w:rsid w:val="0023024A"/>
    <w:rsid w:val="00230456"/>
    <w:rsid w:val="002304F1"/>
    <w:rsid w:val="002306B2"/>
    <w:rsid w:val="00230BDF"/>
    <w:rsid w:val="00231C15"/>
    <w:rsid w:val="00231C2C"/>
    <w:rsid w:val="00234041"/>
    <w:rsid w:val="00234C60"/>
    <w:rsid w:val="00236801"/>
    <w:rsid w:val="00237884"/>
    <w:rsid w:val="00237B02"/>
    <w:rsid w:val="00243116"/>
    <w:rsid w:val="002443E2"/>
    <w:rsid w:val="0024573A"/>
    <w:rsid w:val="002472E9"/>
    <w:rsid w:val="002504EA"/>
    <w:rsid w:val="00250D51"/>
    <w:rsid w:val="00251A00"/>
    <w:rsid w:val="00251B13"/>
    <w:rsid w:val="00251FD8"/>
    <w:rsid w:val="00255C2B"/>
    <w:rsid w:val="00255F8B"/>
    <w:rsid w:val="00260503"/>
    <w:rsid w:val="00263491"/>
    <w:rsid w:val="002638E3"/>
    <w:rsid w:val="00264508"/>
    <w:rsid w:val="002703DC"/>
    <w:rsid w:val="00272D07"/>
    <w:rsid w:val="0027322C"/>
    <w:rsid w:val="002746D1"/>
    <w:rsid w:val="00274DB0"/>
    <w:rsid w:val="002757E9"/>
    <w:rsid w:val="002759A5"/>
    <w:rsid w:val="00275B81"/>
    <w:rsid w:val="00276301"/>
    <w:rsid w:val="002807B5"/>
    <w:rsid w:val="00280A09"/>
    <w:rsid w:val="00280F6B"/>
    <w:rsid w:val="00281A96"/>
    <w:rsid w:val="002831E8"/>
    <w:rsid w:val="00283CB9"/>
    <w:rsid w:val="0028499A"/>
    <w:rsid w:val="00285E1B"/>
    <w:rsid w:val="00286779"/>
    <w:rsid w:val="00286D72"/>
    <w:rsid w:val="00290876"/>
    <w:rsid w:val="00290ADD"/>
    <w:rsid w:val="00290CA4"/>
    <w:rsid w:val="00291525"/>
    <w:rsid w:val="00292119"/>
    <w:rsid w:val="00292D64"/>
    <w:rsid w:val="002940D5"/>
    <w:rsid w:val="00294CC8"/>
    <w:rsid w:val="00296159"/>
    <w:rsid w:val="00296B9B"/>
    <w:rsid w:val="002A15EE"/>
    <w:rsid w:val="002A2460"/>
    <w:rsid w:val="002A2CAB"/>
    <w:rsid w:val="002A2CAE"/>
    <w:rsid w:val="002A2E24"/>
    <w:rsid w:val="002A3841"/>
    <w:rsid w:val="002A4351"/>
    <w:rsid w:val="002A441D"/>
    <w:rsid w:val="002A4473"/>
    <w:rsid w:val="002A4765"/>
    <w:rsid w:val="002A48E2"/>
    <w:rsid w:val="002A49C6"/>
    <w:rsid w:val="002A58EA"/>
    <w:rsid w:val="002A6443"/>
    <w:rsid w:val="002A7BD7"/>
    <w:rsid w:val="002B1FE0"/>
    <w:rsid w:val="002B21A4"/>
    <w:rsid w:val="002B36B2"/>
    <w:rsid w:val="002B443F"/>
    <w:rsid w:val="002B55F3"/>
    <w:rsid w:val="002B60A6"/>
    <w:rsid w:val="002B623B"/>
    <w:rsid w:val="002B7A65"/>
    <w:rsid w:val="002C087E"/>
    <w:rsid w:val="002C133A"/>
    <w:rsid w:val="002C16FE"/>
    <w:rsid w:val="002C37B9"/>
    <w:rsid w:val="002C3AEA"/>
    <w:rsid w:val="002C57D8"/>
    <w:rsid w:val="002C6B84"/>
    <w:rsid w:val="002D0402"/>
    <w:rsid w:val="002D13D6"/>
    <w:rsid w:val="002D163F"/>
    <w:rsid w:val="002D2D76"/>
    <w:rsid w:val="002D6107"/>
    <w:rsid w:val="002E2D80"/>
    <w:rsid w:val="002E3738"/>
    <w:rsid w:val="002E3F4D"/>
    <w:rsid w:val="002E425F"/>
    <w:rsid w:val="002E470A"/>
    <w:rsid w:val="002E5BE9"/>
    <w:rsid w:val="002E5C8C"/>
    <w:rsid w:val="002E7CAF"/>
    <w:rsid w:val="002F0B76"/>
    <w:rsid w:val="002F21AB"/>
    <w:rsid w:val="002F2440"/>
    <w:rsid w:val="002F290D"/>
    <w:rsid w:val="002F310D"/>
    <w:rsid w:val="002F55AE"/>
    <w:rsid w:val="002F60DF"/>
    <w:rsid w:val="002F63CF"/>
    <w:rsid w:val="002F77D5"/>
    <w:rsid w:val="003008D5"/>
    <w:rsid w:val="00301382"/>
    <w:rsid w:val="00302FAB"/>
    <w:rsid w:val="003036E2"/>
    <w:rsid w:val="00303D12"/>
    <w:rsid w:val="003050BD"/>
    <w:rsid w:val="00305830"/>
    <w:rsid w:val="0030602D"/>
    <w:rsid w:val="00306374"/>
    <w:rsid w:val="003064D7"/>
    <w:rsid w:val="003065AA"/>
    <w:rsid w:val="00306D12"/>
    <w:rsid w:val="0030779E"/>
    <w:rsid w:val="0031044D"/>
    <w:rsid w:val="00311ACB"/>
    <w:rsid w:val="00311EAA"/>
    <w:rsid w:val="00311F2A"/>
    <w:rsid w:val="00312225"/>
    <w:rsid w:val="003128B6"/>
    <w:rsid w:val="00312B69"/>
    <w:rsid w:val="00313D1C"/>
    <w:rsid w:val="00313FDA"/>
    <w:rsid w:val="00315106"/>
    <w:rsid w:val="00315527"/>
    <w:rsid w:val="00315EAD"/>
    <w:rsid w:val="00315FA6"/>
    <w:rsid w:val="003167C3"/>
    <w:rsid w:val="00317283"/>
    <w:rsid w:val="00320C35"/>
    <w:rsid w:val="00321E74"/>
    <w:rsid w:val="00325263"/>
    <w:rsid w:val="00325316"/>
    <w:rsid w:val="0032665D"/>
    <w:rsid w:val="0032720B"/>
    <w:rsid w:val="00327EAE"/>
    <w:rsid w:val="00327FF1"/>
    <w:rsid w:val="00330700"/>
    <w:rsid w:val="00330B51"/>
    <w:rsid w:val="003316AA"/>
    <w:rsid w:val="003329E1"/>
    <w:rsid w:val="003336F6"/>
    <w:rsid w:val="00334505"/>
    <w:rsid w:val="00334E2D"/>
    <w:rsid w:val="00335133"/>
    <w:rsid w:val="0033554B"/>
    <w:rsid w:val="003360B4"/>
    <w:rsid w:val="00336C33"/>
    <w:rsid w:val="00337CEE"/>
    <w:rsid w:val="003401CD"/>
    <w:rsid w:val="0034144F"/>
    <w:rsid w:val="00341D0D"/>
    <w:rsid w:val="003422B2"/>
    <w:rsid w:val="00342577"/>
    <w:rsid w:val="00342F82"/>
    <w:rsid w:val="0034332E"/>
    <w:rsid w:val="00343C5F"/>
    <w:rsid w:val="00344FAA"/>
    <w:rsid w:val="00345023"/>
    <w:rsid w:val="00345297"/>
    <w:rsid w:val="00346861"/>
    <w:rsid w:val="00346A4A"/>
    <w:rsid w:val="0034705B"/>
    <w:rsid w:val="003471BB"/>
    <w:rsid w:val="0035128C"/>
    <w:rsid w:val="0035208E"/>
    <w:rsid w:val="00352E0F"/>
    <w:rsid w:val="003546E2"/>
    <w:rsid w:val="00355186"/>
    <w:rsid w:val="00355592"/>
    <w:rsid w:val="00355EC6"/>
    <w:rsid w:val="00357D98"/>
    <w:rsid w:val="00361715"/>
    <w:rsid w:val="0036182A"/>
    <w:rsid w:val="00362735"/>
    <w:rsid w:val="003629E0"/>
    <w:rsid w:val="00362D0E"/>
    <w:rsid w:val="003631FF"/>
    <w:rsid w:val="00364049"/>
    <w:rsid w:val="003640AB"/>
    <w:rsid w:val="0036490C"/>
    <w:rsid w:val="00364C29"/>
    <w:rsid w:val="003650F6"/>
    <w:rsid w:val="003661C0"/>
    <w:rsid w:val="00366B7A"/>
    <w:rsid w:val="003676D0"/>
    <w:rsid w:val="00367EBF"/>
    <w:rsid w:val="003701BD"/>
    <w:rsid w:val="00371471"/>
    <w:rsid w:val="003720BD"/>
    <w:rsid w:val="003722DA"/>
    <w:rsid w:val="00373FCF"/>
    <w:rsid w:val="003751C1"/>
    <w:rsid w:val="00375641"/>
    <w:rsid w:val="00376BEC"/>
    <w:rsid w:val="00377307"/>
    <w:rsid w:val="00380856"/>
    <w:rsid w:val="00380D8B"/>
    <w:rsid w:val="003810AD"/>
    <w:rsid w:val="003811F0"/>
    <w:rsid w:val="003813AF"/>
    <w:rsid w:val="00381E8A"/>
    <w:rsid w:val="003820E5"/>
    <w:rsid w:val="00383D8B"/>
    <w:rsid w:val="0038441B"/>
    <w:rsid w:val="00384682"/>
    <w:rsid w:val="003846CE"/>
    <w:rsid w:val="00390991"/>
    <w:rsid w:val="00391412"/>
    <w:rsid w:val="00391B79"/>
    <w:rsid w:val="003924E3"/>
    <w:rsid w:val="0039373E"/>
    <w:rsid w:val="00394D49"/>
    <w:rsid w:val="00395DB6"/>
    <w:rsid w:val="003965EA"/>
    <w:rsid w:val="003979FF"/>
    <w:rsid w:val="003A1031"/>
    <w:rsid w:val="003A1EC9"/>
    <w:rsid w:val="003A2BD5"/>
    <w:rsid w:val="003A39BB"/>
    <w:rsid w:val="003A471F"/>
    <w:rsid w:val="003A47AD"/>
    <w:rsid w:val="003A50EF"/>
    <w:rsid w:val="003A54A2"/>
    <w:rsid w:val="003A6040"/>
    <w:rsid w:val="003A6303"/>
    <w:rsid w:val="003B1816"/>
    <w:rsid w:val="003B47D0"/>
    <w:rsid w:val="003B7D6F"/>
    <w:rsid w:val="003C0B76"/>
    <w:rsid w:val="003C1975"/>
    <w:rsid w:val="003C2264"/>
    <w:rsid w:val="003C3241"/>
    <w:rsid w:val="003C3273"/>
    <w:rsid w:val="003C4435"/>
    <w:rsid w:val="003C4AEF"/>
    <w:rsid w:val="003C6C67"/>
    <w:rsid w:val="003C75A8"/>
    <w:rsid w:val="003C7831"/>
    <w:rsid w:val="003D0EAD"/>
    <w:rsid w:val="003D1EE2"/>
    <w:rsid w:val="003D298E"/>
    <w:rsid w:val="003D33F6"/>
    <w:rsid w:val="003D3BD7"/>
    <w:rsid w:val="003D3DF9"/>
    <w:rsid w:val="003D3FEA"/>
    <w:rsid w:val="003D4E3E"/>
    <w:rsid w:val="003D4EBE"/>
    <w:rsid w:val="003D525C"/>
    <w:rsid w:val="003D5AC5"/>
    <w:rsid w:val="003D619F"/>
    <w:rsid w:val="003D6BD8"/>
    <w:rsid w:val="003D7CF3"/>
    <w:rsid w:val="003D7DBC"/>
    <w:rsid w:val="003E0292"/>
    <w:rsid w:val="003E0EC2"/>
    <w:rsid w:val="003E131A"/>
    <w:rsid w:val="003E1403"/>
    <w:rsid w:val="003E172D"/>
    <w:rsid w:val="003E223A"/>
    <w:rsid w:val="003E2B9B"/>
    <w:rsid w:val="003E4D3E"/>
    <w:rsid w:val="003E54E0"/>
    <w:rsid w:val="003E6971"/>
    <w:rsid w:val="003F05FE"/>
    <w:rsid w:val="003F1D3C"/>
    <w:rsid w:val="003F322F"/>
    <w:rsid w:val="003F3387"/>
    <w:rsid w:val="003F43AC"/>
    <w:rsid w:val="003F4584"/>
    <w:rsid w:val="003F4988"/>
    <w:rsid w:val="003F4AEA"/>
    <w:rsid w:val="003F508F"/>
    <w:rsid w:val="003F5C98"/>
    <w:rsid w:val="003F6718"/>
    <w:rsid w:val="003F6D2A"/>
    <w:rsid w:val="003F6DCD"/>
    <w:rsid w:val="003F7037"/>
    <w:rsid w:val="003F72C3"/>
    <w:rsid w:val="003F73ED"/>
    <w:rsid w:val="003F79AA"/>
    <w:rsid w:val="004009F1"/>
    <w:rsid w:val="00400B32"/>
    <w:rsid w:val="00401BCF"/>
    <w:rsid w:val="00402D1C"/>
    <w:rsid w:val="00403182"/>
    <w:rsid w:val="00403712"/>
    <w:rsid w:val="00403B33"/>
    <w:rsid w:val="00403C63"/>
    <w:rsid w:val="00405B95"/>
    <w:rsid w:val="0041121D"/>
    <w:rsid w:val="004114C6"/>
    <w:rsid w:val="00411D07"/>
    <w:rsid w:val="00412A31"/>
    <w:rsid w:val="00412DB0"/>
    <w:rsid w:val="0041449A"/>
    <w:rsid w:val="00414D29"/>
    <w:rsid w:val="0041590A"/>
    <w:rsid w:val="00416043"/>
    <w:rsid w:val="00417073"/>
    <w:rsid w:val="00417247"/>
    <w:rsid w:val="00417D0A"/>
    <w:rsid w:val="004203BA"/>
    <w:rsid w:val="00420973"/>
    <w:rsid w:val="00420F58"/>
    <w:rsid w:val="00421B06"/>
    <w:rsid w:val="00422CF0"/>
    <w:rsid w:val="004239A7"/>
    <w:rsid w:val="004251B4"/>
    <w:rsid w:val="00426309"/>
    <w:rsid w:val="00427067"/>
    <w:rsid w:val="00431A8A"/>
    <w:rsid w:val="00431AF9"/>
    <w:rsid w:val="00432057"/>
    <w:rsid w:val="00432837"/>
    <w:rsid w:val="00432BD1"/>
    <w:rsid w:val="00432E64"/>
    <w:rsid w:val="004333B5"/>
    <w:rsid w:val="00433B55"/>
    <w:rsid w:val="004340F5"/>
    <w:rsid w:val="004362A2"/>
    <w:rsid w:val="00437AC1"/>
    <w:rsid w:val="00440A5A"/>
    <w:rsid w:val="004411B3"/>
    <w:rsid w:val="004416A9"/>
    <w:rsid w:val="00441CA1"/>
    <w:rsid w:val="00442686"/>
    <w:rsid w:val="004426F7"/>
    <w:rsid w:val="004429C3"/>
    <w:rsid w:val="004439B7"/>
    <w:rsid w:val="00444A2E"/>
    <w:rsid w:val="0044727E"/>
    <w:rsid w:val="00450109"/>
    <w:rsid w:val="00450D60"/>
    <w:rsid w:val="00451ADC"/>
    <w:rsid w:val="00452161"/>
    <w:rsid w:val="00452B66"/>
    <w:rsid w:val="004534DF"/>
    <w:rsid w:val="004536E5"/>
    <w:rsid w:val="004569DB"/>
    <w:rsid w:val="0045765A"/>
    <w:rsid w:val="00460154"/>
    <w:rsid w:val="00460721"/>
    <w:rsid w:val="0046079C"/>
    <w:rsid w:val="00462016"/>
    <w:rsid w:val="0046252E"/>
    <w:rsid w:val="00462663"/>
    <w:rsid w:val="00462A40"/>
    <w:rsid w:val="00464257"/>
    <w:rsid w:val="0046591A"/>
    <w:rsid w:val="004664A3"/>
    <w:rsid w:val="004703F6"/>
    <w:rsid w:val="00470CDA"/>
    <w:rsid w:val="00471DAE"/>
    <w:rsid w:val="00472FC8"/>
    <w:rsid w:val="00473B6B"/>
    <w:rsid w:val="004755DE"/>
    <w:rsid w:val="00475A67"/>
    <w:rsid w:val="00476BE8"/>
    <w:rsid w:val="00477210"/>
    <w:rsid w:val="0047724C"/>
    <w:rsid w:val="004776EE"/>
    <w:rsid w:val="00480F2A"/>
    <w:rsid w:val="00480F88"/>
    <w:rsid w:val="0048124C"/>
    <w:rsid w:val="004812ED"/>
    <w:rsid w:val="00481DEE"/>
    <w:rsid w:val="00482BE3"/>
    <w:rsid w:val="00484358"/>
    <w:rsid w:val="004848A3"/>
    <w:rsid w:val="00484D23"/>
    <w:rsid w:val="00485D28"/>
    <w:rsid w:val="004861EF"/>
    <w:rsid w:val="004901B9"/>
    <w:rsid w:val="004902C7"/>
    <w:rsid w:val="00490939"/>
    <w:rsid w:val="00494A75"/>
    <w:rsid w:val="00494CE4"/>
    <w:rsid w:val="004959DD"/>
    <w:rsid w:val="00496DC8"/>
    <w:rsid w:val="004973AA"/>
    <w:rsid w:val="004A0280"/>
    <w:rsid w:val="004A06C8"/>
    <w:rsid w:val="004A1912"/>
    <w:rsid w:val="004A2A08"/>
    <w:rsid w:val="004A2A2A"/>
    <w:rsid w:val="004A3045"/>
    <w:rsid w:val="004A3B2D"/>
    <w:rsid w:val="004A58C5"/>
    <w:rsid w:val="004A75E1"/>
    <w:rsid w:val="004A783C"/>
    <w:rsid w:val="004B1608"/>
    <w:rsid w:val="004B1E9E"/>
    <w:rsid w:val="004B29A8"/>
    <w:rsid w:val="004B2A2A"/>
    <w:rsid w:val="004B2DB1"/>
    <w:rsid w:val="004B3F6D"/>
    <w:rsid w:val="004B450D"/>
    <w:rsid w:val="004B4B93"/>
    <w:rsid w:val="004B56F5"/>
    <w:rsid w:val="004B7C6D"/>
    <w:rsid w:val="004C0927"/>
    <w:rsid w:val="004C0CEB"/>
    <w:rsid w:val="004C1B41"/>
    <w:rsid w:val="004C1E05"/>
    <w:rsid w:val="004C2A7D"/>
    <w:rsid w:val="004C64FB"/>
    <w:rsid w:val="004D1750"/>
    <w:rsid w:val="004D23CA"/>
    <w:rsid w:val="004D2961"/>
    <w:rsid w:val="004D4036"/>
    <w:rsid w:val="004D6277"/>
    <w:rsid w:val="004D6A6E"/>
    <w:rsid w:val="004D770D"/>
    <w:rsid w:val="004E047E"/>
    <w:rsid w:val="004E086B"/>
    <w:rsid w:val="004E1989"/>
    <w:rsid w:val="004E1C05"/>
    <w:rsid w:val="004E1E09"/>
    <w:rsid w:val="004E1FA3"/>
    <w:rsid w:val="004E2A54"/>
    <w:rsid w:val="004E6627"/>
    <w:rsid w:val="004E698B"/>
    <w:rsid w:val="004E6F4A"/>
    <w:rsid w:val="004E79D4"/>
    <w:rsid w:val="004F0A2F"/>
    <w:rsid w:val="004F1A35"/>
    <w:rsid w:val="004F1C76"/>
    <w:rsid w:val="004F2B93"/>
    <w:rsid w:val="004F3765"/>
    <w:rsid w:val="004F4091"/>
    <w:rsid w:val="004F735A"/>
    <w:rsid w:val="00500D5F"/>
    <w:rsid w:val="00501EAA"/>
    <w:rsid w:val="005020AC"/>
    <w:rsid w:val="00502BEF"/>
    <w:rsid w:val="005038DD"/>
    <w:rsid w:val="0050558A"/>
    <w:rsid w:val="005060DE"/>
    <w:rsid w:val="00506AEC"/>
    <w:rsid w:val="00506B88"/>
    <w:rsid w:val="00507080"/>
    <w:rsid w:val="00507B99"/>
    <w:rsid w:val="00510A1A"/>
    <w:rsid w:val="00510F34"/>
    <w:rsid w:val="0051212F"/>
    <w:rsid w:val="00512AD2"/>
    <w:rsid w:val="00513142"/>
    <w:rsid w:val="005132F4"/>
    <w:rsid w:val="00513DE5"/>
    <w:rsid w:val="005158EE"/>
    <w:rsid w:val="00515A35"/>
    <w:rsid w:val="00515D79"/>
    <w:rsid w:val="005172C0"/>
    <w:rsid w:val="00517490"/>
    <w:rsid w:val="0051795F"/>
    <w:rsid w:val="00517BEB"/>
    <w:rsid w:val="00517EDA"/>
    <w:rsid w:val="00520AA4"/>
    <w:rsid w:val="00521608"/>
    <w:rsid w:val="0052163B"/>
    <w:rsid w:val="00522333"/>
    <w:rsid w:val="005225EC"/>
    <w:rsid w:val="0052343B"/>
    <w:rsid w:val="005237DD"/>
    <w:rsid w:val="00523A49"/>
    <w:rsid w:val="0052432E"/>
    <w:rsid w:val="0052499F"/>
    <w:rsid w:val="00524B0F"/>
    <w:rsid w:val="00524D88"/>
    <w:rsid w:val="00525538"/>
    <w:rsid w:val="00525C4C"/>
    <w:rsid w:val="00526FE8"/>
    <w:rsid w:val="00527CDF"/>
    <w:rsid w:val="0053124E"/>
    <w:rsid w:val="00532011"/>
    <w:rsid w:val="00536B1C"/>
    <w:rsid w:val="00536BE0"/>
    <w:rsid w:val="00543265"/>
    <w:rsid w:val="005443F6"/>
    <w:rsid w:val="005468E4"/>
    <w:rsid w:val="005476CD"/>
    <w:rsid w:val="005504CC"/>
    <w:rsid w:val="00550A9F"/>
    <w:rsid w:val="00550D55"/>
    <w:rsid w:val="00550D9C"/>
    <w:rsid w:val="00550F19"/>
    <w:rsid w:val="005518C1"/>
    <w:rsid w:val="0055198D"/>
    <w:rsid w:val="00554F37"/>
    <w:rsid w:val="00557541"/>
    <w:rsid w:val="005604A0"/>
    <w:rsid w:val="005609F4"/>
    <w:rsid w:val="00561500"/>
    <w:rsid w:val="00561894"/>
    <w:rsid w:val="00562159"/>
    <w:rsid w:val="005621B5"/>
    <w:rsid w:val="005632A9"/>
    <w:rsid w:val="00565E0F"/>
    <w:rsid w:val="00565EB3"/>
    <w:rsid w:val="0056616E"/>
    <w:rsid w:val="0057241E"/>
    <w:rsid w:val="00573645"/>
    <w:rsid w:val="00573FE2"/>
    <w:rsid w:val="00575072"/>
    <w:rsid w:val="005754D4"/>
    <w:rsid w:val="0057575C"/>
    <w:rsid w:val="00576412"/>
    <w:rsid w:val="005801B3"/>
    <w:rsid w:val="005801E3"/>
    <w:rsid w:val="00580588"/>
    <w:rsid w:val="00580FCB"/>
    <w:rsid w:val="00581C72"/>
    <w:rsid w:val="00581D0F"/>
    <w:rsid w:val="005837DF"/>
    <w:rsid w:val="0058422D"/>
    <w:rsid w:val="00584366"/>
    <w:rsid w:val="00586762"/>
    <w:rsid w:val="005867D2"/>
    <w:rsid w:val="0058711F"/>
    <w:rsid w:val="00592B3F"/>
    <w:rsid w:val="00593C19"/>
    <w:rsid w:val="00593CD7"/>
    <w:rsid w:val="00593E83"/>
    <w:rsid w:val="00595CEA"/>
    <w:rsid w:val="00595D5E"/>
    <w:rsid w:val="00596A40"/>
    <w:rsid w:val="0059772A"/>
    <w:rsid w:val="0059788F"/>
    <w:rsid w:val="00597CB5"/>
    <w:rsid w:val="00597DB1"/>
    <w:rsid w:val="005A0515"/>
    <w:rsid w:val="005A0F75"/>
    <w:rsid w:val="005A2D60"/>
    <w:rsid w:val="005A2DD5"/>
    <w:rsid w:val="005A3317"/>
    <w:rsid w:val="005A3374"/>
    <w:rsid w:val="005A3FD8"/>
    <w:rsid w:val="005A4178"/>
    <w:rsid w:val="005A418F"/>
    <w:rsid w:val="005A492F"/>
    <w:rsid w:val="005A5778"/>
    <w:rsid w:val="005A5F03"/>
    <w:rsid w:val="005A63C5"/>
    <w:rsid w:val="005A6C77"/>
    <w:rsid w:val="005A7289"/>
    <w:rsid w:val="005A7F74"/>
    <w:rsid w:val="005B123E"/>
    <w:rsid w:val="005B2E22"/>
    <w:rsid w:val="005B3A86"/>
    <w:rsid w:val="005B497B"/>
    <w:rsid w:val="005B5012"/>
    <w:rsid w:val="005B552F"/>
    <w:rsid w:val="005B7CD3"/>
    <w:rsid w:val="005C0816"/>
    <w:rsid w:val="005C1B7E"/>
    <w:rsid w:val="005C2C62"/>
    <w:rsid w:val="005C2F50"/>
    <w:rsid w:val="005C3B50"/>
    <w:rsid w:val="005C4A0E"/>
    <w:rsid w:val="005C5749"/>
    <w:rsid w:val="005C57A8"/>
    <w:rsid w:val="005C62B2"/>
    <w:rsid w:val="005C6AE2"/>
    <w:rsid w:val="005C6D56"/>
    <w:rsid w:val="005C7FD3"/>
    <w:rsid w:val="005D04A2"/>
    <w:rsid w:val="005D167E"/>
    <w:rsid w:val="005D1A15"/>
    <w:rsid w:val="005D2D87"/>
    <w:rsid w:val="005D3CED"/>
    <w:rsid w:val="005D47B8"/>
    <w:rsid w:val="005D4964"/>
    <w:rsid w:val="005D67E3"/>
    <w:rsid w:val="005D7164"/>
    <w:rsid w:val="005E0ABE"/>
    <w:rsid w:val="005E26D4"/>
    <w:rsid w:val="005E2F02"/>
    <w:rsid w:val="005E328E"/>
    <w:rsid w:val="005E41E6"/>
    <w:rsid w:val="005E5141"/>
    <w:rsid w:val="005E7011"/>
    <w:rsid w:val="005E7F23"/>
    <w:rsid w:val="005F0AA0"/>
    <w:rsid w:val="005F0EE7"/>
    <w:rsid w:val="005F120F"/>
    <w:rsid w:val="005F2C9C"/>
    <w:rsid w:val="005F32AA"/>
    <w:rsid w:val="005F3DC0"/>
    <w:rsid w:val="005F472D"/>
    <w:rsid w:val="005F479E"/>
    <w:rsid w:val="005F4CC6"/>
    <w:rsid w:val="005F5A3B"/>
    <w:rsid w:val="005F649D"/>
    <w:rsid w:val="005F68A1"/>
    <w:rsid w:val="005F7A71"/>
    <w:rsid w:val="00600960"/>
    <w:rsid w:val="00600CBC"/>
    <w:rsid w:val="00600F82"/>
    <w:rsid w:val="00600F90"/>
    <w:rsid w:val="006014CB"/>
    <w:rsid w:val="006027C8"/>
    <w:rsid w:val="00603086"/>
    <w:rsid w:val="00604854"/>
    <w:rsid w:val="00605E7C"/>
    <w:rsid w:val="0060696B"/>
    <w:rsid w:val="0061041F"/>
    <w:rsid w:val="00610A91"/>
    <w:rsid w:val="00610DCC"/>
    <w:rsid w:val="00611FDD"/>
    <w:rsid w:val="00612102"/>
    <w:rsid w:val="00612831"/>
    <w:rsid w:val="00612CAC"/>
    <w:rsid w:val="0061352C"/>
    <w:rsid w:val="00613C82"/>
    <w:rsid w:val="0061547D"/>
    <w:rsid w:val="00616125"/>
    <w:rsid w:val="0061678A"/>
    <w:rsid w:val="00617C87"/>
    <w:rsid w:val="00620573"/>
    <w:rsid w:val="00621295"/>
    <w:rsid w:val="0062328D"/>
    <w:rsid w:val="006243AA"/>
    <w:rsid w:val="00624616"/>
    <w:rsid w:val="006254D0"/>
    <w:rsid w:val="00626065"/>
    <w:rsid w:val="006266B4"/>
    <w:rsid w:val="00627EA4"/>
    <w:rsid w:val="00630446"/>
    <w:rsid w:val="00630A58"/>
    <w:rsid w:val="00633BBE"/>
    <w:rsid w:val="006355B4"/>
    <w:rsid w:val="00635911"/>
    <w:rsid w:val="0063647A"/>
    <w:rsid w:val="006368ED"/>
    <w:rsid w:val="00640456"/>
    <w:rsid w:val="006416CD"/>
    <w:rsid w:val="00642EDA"/>
    <w:rsid w:val="00642F3F"/>
    <w:rsid w:val="0064471D"/>
    <w:rsid w:val="00645520"/>
    <w:rsid w:val="0064604A"/>
    <w:rsid w:val="00646654"/>
    <w:rsid w:val="006469FE"/>
    <w:rsid w:val="00647864"/>
    <w:rsid w:val="00647BC6"/>
    <w:rsid w:val="006502A5"/>
    <w:rsid w:val="006507C7"/>
    <w:rsid w:val="00650D28"/>
    <w:rsid w:val="00651529"/>
    <w:rsid w:val="00651D09"/>
    <w:rsid w:val="006523ED"/>
    <w:rsid w:val="0065346B"/>
    <w:rsid w:val="0065471A"/>
    <w:rsid w:val="006551F3"/>
    <w:rsid w:val="00655681"/>
    <w:rsid w:val="00655A86"/>
    <w:rsid w:val="006561F6"/>
    <w:rsid w:val="0065620C"/>
    <w:rsid w:val="00656B21"/>
    <w:rsid w:val="006572C2"/>
    <w:rsid w:val="006574F0"/>
    <w:rsid w:val="00657CAE"/>
    <w:rsid w:val="00657DD0"/>
    <w:rsid w:val="00665234"/>
    <w:rsid w:val="0067011E"/>
    <w:rsid w:val="00670150"/>
    <w:rsid w:val="00672675"/>
    <w:rsid w:val="00673C98"/>
    <w:rsid w:val="00673D4E"/>
    <w:rsid w:val="00673DC3"/>
    <w:rsid w:val="00675D60"/>
    <w:rsid w:val="00676870"/>
    <w:rsid w:val="00676BB2"/>
    <w:rsid w:val="00676E12"/>
    <w:rsid w:val="00683A32"/>
    <w:rsid w:val="006840A1"/>
    <w:rsid w:val="0068412A"/>
    <w:rsid w:val="00684CF9"/>
    <w:rsid w:val="00685F9B"/>
    <w:rsid w:val="00686AB3"/>
    <w:rsid w:val="006875C0"/>
    <w:rsid w:val="0068791B"/>
    <w:rsid w:val="006879C4"/>
    <w:rsid w:val="00691638"/>
    <w:rsid w:val="00691E08"/>
    <w:rsid w:val="00692FBD"/>
    <w:rsid w:val="006934B7"/>
    <w:rsid w:val="006937C7"/>
    <w:rsid w:val="0069410C"/>
    <w:rsid w:val="00694BFE"/>
    <w:rsid w:val="00695153"/>
    <w:rsid w:val="0069568F"/>
    <w:rsid w:val="0069590C"/>
    <w:rsid w:val="00695F10"/>
    <w:rsid w:val="0069723E"/>
    <w:rsid w:val="00697447"/>
    <w:rsid w:val="006A06C3"/>
    <w:rsid w:val="006A0922"/>
    <w:rsid w:val="006A0C7A"/>
    <w:rsid w:val="006A20E0"/>
    <w:rsid w:val="006A375F"/>
    <w:rsid w:val="006A3CA4"/>
    <w:rsid w:val="006A4707"/>
    <w:rsid w:val="006A67E3"/>
    <w:rsid w:val="006A6F49"/>
    <w:rsid w:val="006B0587"/>
    <w:rsid w:val="006B084E"/>
    <w:rsid w:val="006B1A42"/>
    <w:rsid w:val="006B1F4E"/>
    <w:rsid w:val="006B2903"/>
    <w:rsid w:val="006B3BEA"/>
    <w:rsid w:val="006B52E6"/>
    <w:rsid w:val="006B58B9"/>
    <w:rsid w:val="006B6524"/>
    <w:rsid w:val="006C0CDD"/>
    <w:rsid w:val="006C1013"/>
    <w:rsid w:val="006C1E03"/>
    <w:rsid w:val="006C2A7B"/>
    <w:rsid w:val="006C2E23"/>
    <w:rsid w:val="006C36A6"/>
    <w:rsid w:val="006C59AB"/>
    <w:rsid w:val="006C5A8D"/>
    <w:rsid w:val="006C5BCE"/>
    <w:rsid w:val="006C70A2"/>
    <w:rsid w:val="006C70BE"/>
    <w:rsid w:val="006C71F7"/>
    <w:rsid w:val="006C769A"/>
    <w:rsid w:val="006C7E3A"/>
    <w:rsid w:val="006C7FEA"/>
    <w:rsid w:val="006D03CB"/>
    <w:rsid w:val="006D16D4"/>
    <w:rsid w:val="006D1F05"/>
    <w:rsid w:val="006D21FA"/>
    <w:rsid w:val="006D277F"/>
    <w:rsid w:val="006D2BFC"/>
    <w:rsid w:val="006D2E2A"/>
    <w:rsid w:val="006D4317"/>
    <w:rsid w:val="006D58F8"/>
    <w:rsid w:val="006D60F9"/>
    <w:rsid w:val="006D623D"/>
    <w:rsid w:val="006D6FFC"/>
    <w:rsid w:val="006D707F"/>
    <w:rsid w:val="006D7B47"/>
    <w:rsid w:val="006D7C33"/>
    <w:rsid w:val="006D7F94"/>
    <w:rsid w:val="006E0ADD"/>
    <w:rsid w:val="006E0D7E"/>
    <w:rsid w:val="006E2348"/>
    <w:rsid w:val="006E3A1A"/>
    <w:rsid w:val="006E4933"/>
    <w:rsid w:val="006E56A7"/>
    <w:rsid w:val="006E5F27"/>
    <w:rsid w:val="006E5F37"/>
    <w:rsid w:val="006E605B"/>
    <w:rsid w:val="006E6181"/>
    <w:rsid w:val="006F0139"/>
    <w:rsid w:val="006F0FC0"/>
    <w:rsid w:val="006F10C7"/>
    <w:rsid w:val="006F1376"/>
    <w:rsid w:val="006F1BBB"/>
    <w:rsid w:val="006F2398"/>
    <w:rsid w:val="006F2AD7"/>
    <w:rsid w:val="006F3203"/>
    <w:rsid w:val="006F3234"/>
    <w:rsid w:val="006F34B6"/>
    <w:rsid w:val="006F4810"/>
    <w:rsid w:val="006F5EA9"/>
    <w:rsid w:val="006F70E7"/>
    <w:rsid w:val="006F740B"/>
    <w:rsid w:val="00700C1B"/>
    <w:rsid w:val="00701C77"/>
    <w:rsid w:val="00702407"/>
    <w:rsid w:val="00703589"/>
    <w:rsid w:val="0070365E"/>
    <w:rsid w:val="00703B6B"/>
    <w:rsid w:val="00704451"/>
    <w:rsid w:val="007048F8"/>
    <w:rsid w:val="00705026"/>
    <w:rsid w:val="0070561B"/>
    <w:rsid w:val="0070714F"/>
    <w:rsid w:val="00707A4E"/>
    <w:rsid w:val="00711023"/>
    <w:rsid w:val="007121D2"/>
    <w:rsid w:val="00712FA9"/>
    <w:rsid w:val="007139D3"/>
    <w:rsid w:val="00715232"/>
    <w:rsid w:val="00715BC9"/>
    <w:rsid w:val="00715E7C"/>
    <w:rsid w:val="00716295"/>
    <w:rsid w:val="00716710"/>
    <w:rsid w:val="0072132A"/>
    <w:rsid w:val="00721A90"/>
    <w:rsid w:val="00721AB8"/>
    <w:rsid w:val="0072203C"/>
    <w:rsid w:val="00722418"/>
    <w:rsid w:val="007228D1"/>
    <w:rsid w:val="00722C76"/>
    <w:rsid w:val="00723455"/>
    <w:rsid w:val="0072411E"/>
    <w:rsid w:val="00724274"/>
    <w:rsid w:val="00724F3E"/>
    <w:rsid w:val="007258EB"/>
    <w:rsid w:val="00725904"/>
    <w:rsid w:val="00725DFE"/>
    <w:rsid w:val="00725F37"/>
    <w:rsid w:val="0072603E"/>
    <w:rsid w:val="0072684E"/>
    <w:rsid w:val="00727306"/>
    <w:rsid w:val="0072791E"/>
    <w:rsid w:val="007301BE"/>
    <w:rsid w:val="007312F1"/>
    <w:rsid w:val="007316F5"/>
    <w:rsid w:val="007323BF"/>
    <w:rsid w:val="00732811"/>
    <w:rsid w:val="0073375D"/>
    <w:rsid w:val="007338A1"/>
    <w:rsid w:val="00734B66"/>
    <w:rsid w:val="0073769A"/>
    <w:rsid w:val="007378FD"/>
    <w:rsid w:val="00743B2C"/>
    <w:rsid w:val="00744B7F"/>
    <w:rsid w:val="00746132"/>
    <w:rsid w:val="0074688F"/>
    <w:rsid w:val="00747B8E"/>
    <w:rsid w:val="00747C5B"/>
    <w:rsid w:val="007502A9"/>
    <w:rsid w:val="007502C7"/>
    <w:rsid w:val="007519CE"/>
    <w:rsid w:val="00751BE1"/>
    <w:rsid w:val="00751E57"/>
    <w:rsid w:val="007525E6"/>
    <w:rsid w:val="00752FB9"/>
    <w:rsid w:val="00753D1F"/>
    <w:rsid w:val="00754684"/>
    <w:rsid w:val="00754C79"/>
    <w:rsid w:val="00755BAF"/>
    <w:rsid w:val="00755CF2"/>
    <w:rsid w:val="00755D1A"/>
    <w:rsid w:val="00757175"/>
    <w:rsid w:val="00760751"/>
    <w:rsid w:val="00760F71"/>
    <w:rsid w:val="00761D32"/>
    <w:rsid w:val="007624F3"/>
    <w:rsid w:val="007625B4"/>
    <w:rsid w:val="00763F1F"/>
    <w:rsid w:val="00764D66"/>
    <w:rsid w:val="00766FEB"/>
    <w:rsid w:val="0076750F"/>
    <w:rsid w:val="00767811"/>
    <w:rsid w:val="00767ABE"/>
    <w:rsid w:val="007705ED"/>
    <w:rsid w:val="00770D4E"/>
    <w:rsid w:val="00770D67"/>
    <w:rsid w:val="007712DE"/>
    <w:rsid w:val="007724DD"/>
    <w:rsid w:val="00772971"/>
    <w:rsid w:val="00772D8B"/>
    <w:rsid w:val="00773A35"/>
    <w:rsid w:val="00773DD3"/>
    <w:rsid w:val="00773F80"/>
    <w:rsid w:val="007744DD"/>
    <w:rsid w:val="00774D6E"/>
    <w:rsid w:val="00776C73"/>
    <w:rsid w:val="00777A12"/>
    <w:rsid w:val="00777EAD"/>
    <w:rsid w:val="007814E0"/>
    <w:rsid w:val="00781D33"/>
    <w:rsid w:val="00781E85"/>
    <w:rsid w:val="0078259F"/>
    <w:rsid w:val="00782A8A"/>
    <w:rsid w:val="0078444D"/>
    <w:rsid w:val="00784EAA"/>
    <w:rsid w:val="00785398"/>
    <w:rsid w:val="00786412"/>
    <w:rsid w:val="00786BC8"/>
    <w:rsid w:val="00787DF5"/>
    <w:rsid w:val="00790F23"/>
    <w:rsid w:val="00792AE1"/>
    <w:rsid w:val="007949A9"/>
    <w:rsid w:val="00794E76"/>
    <w:rsid w:val="007964B5"/>
    <w:rsid w:val="0079650E"/>
    <w:rsid w:val="007976EF"/>
    <w:rsid w:val="007A2F86"/>
    <w:rsid w:val="007A338C"/>
    <w:rsid w:val="007A433C"/>
    <w:rsid w:val="007A487C"/>
    <w:rsid w:val="007A5906"/>
    <w:rsid w:val="007A5C32"/>
    <w:rsid w:val="007A5C5C"/>
    <w:rsid w:val="007A66FB"/>
    <w:rsid w:val="007A736A"/>
    <w:rsid w:val="007B1189"/>
    <w:rsid w:val="007B139F"/>
    <w:rsid w:val="007B2A50"/>
    <w:rsid w:val="007B2F3F"/>
    <w:rsid w:val="007B2FFF"/>
    <w:rsid w:val="007B66CD"/>
    <w:rsid w:val="007B67C3"/>
    <w:rsid w:val="007B6E1D"/>
    <w:rsid w:val="007B784E"/>
    <w:rsid w:val="007C080C"/>
    <w:rsid w:val="007C278E"/>
    <w:rsid w:val="007C292A"/>
    <w:rsid w:val="007C29DE"/>
    <w:rsid w:val="007C3F02"/>
    <w:rsid w:val="007C46C7"/>
    <w:rsid w:val="007C5392"/>
    <w:rsid w:val="007C57EE"/>
    <w:rsid w:val="007C775E"/>
    <w:rsid w:val="007D167D"/>
    <w:rsid w:val="007D1DDF"/>
    <w:rsid w:val="007D205E"/>
    <w:rsid w:val="007D2134"/>
    <w:rsid w:val="007D2F58"/>
    <w:rsid w:val="007D3F42"/>
    <w:rsid w:val="007D4301"/>
    <w:rsid w:val="007D519D"/>
    <w:rsid w:val="007D6482"/>
    <w:rsid w:val="007D66C1"/>
    <w:rsid w:val="007D6895"/>
    <w:rsid w:val="007D761C"/>
    <w:rsid w:val="007E09F2"/>
    <w:rsid w:val="007E1715"/>
    <w:rsid w:val="007E1ACB"/>
    <w:rsid w:val="007E23D4"/>
    <w:rsid w:val="007E2F81"/>
    <w:rsid w:val="007E33D0"/>
    <w:rsid w:val="007E3437"/>
    <w:rsid w:val="007E35CE"/>
    <w:rsid w:val="007E5A0C"/>
    <w:rsid w:val="007E6500"/>
    <w:rsid w:val="007E70AD"/>
    <w:rsid w:val="007E777A"/>
    <w:rsid w:val="007E7C59"/>
    <w:rsid w:val="007F01E9"/>
    <w:rsid w:val="007F0C46"/>
    <w:rsid w:val="007F1787"/>
    <w:rsid w:val="007F185B"/>
    <w:rsid w:val="007F18B7"/>
    <w:rsid w:val="007F1B2D"/>
    <w:rsid w:val="007F2966"/>
    <w:rsid w:val="007F2F6B"/>
    <w:rsid w:val="007F3235"/>
    <w:rsid w:val="007F4429"/>
    <w:rsid w:val="007F46A0"/>
    <w:rsid w:val="007F4A85"/>
    <w:rsid w:val="007F5767"/>
    <w:rsid w:val="007F63B3"/>
    <w:rsid w:val="007F67BA"/>
    <w:rsid w:val="007F689A"/>
    <w:rsid w:val="007F6CCB"/>
    <w:rsid w:val="007F75AB"/>
    <w:rsid w:val="007F762B"/>
    <w:rsid w:val="00800CCD"/>
    <w:rsid w:val="00801189"/>
    <w:rsid w:val="0080136A"/>
    <w:rsid w:val="00801DDC"/>
    <w:rsid w:val="00801FD8"/>
    <w:rsid w:val="008021A4"/>
    <w:rsid w:val="00805860"/>
    <w:rsid w:val="00805A97"/>
    <w:rsid w:val="008077EC"/>
    <w:rsid w:val="008107AB"/>
    <w:rsid w:val="0081203C"/>
    <w:rsid w:val="0081291F"/>
    <w:rsid w:val="00812E29"/>
    <w:rsid w:val="00813CF8"/>
    <w:rsid w:val="008147A9"/>
    <w:rsid w:val="00816404"/>
    <w:rsid w:val="0081649C"/>
    <w:rsid w:val="008171E0"/>
    <w:rsid w:val="0082105A"/>
    <w:rsid w:val="00821A78"/>
    <w:rsid w:val="00821CFD"/>
    <w:rsid w:val="00823342"/>
    <w:rsid w:val="00824135"/>
    <w:rsid w:val="00824AD7"/>
    <w:rsid w:val="0082683E"/>
    <w:rsid w:val="00827223"/>
    <w:rsid w:val="00827450"/>
    <w:rsid w:val="00830BB1"/>
    <w:rsid w:val="00830E27"/>
    <w:rsid w:val="00832662"/>
    <w:rsid w:val="0083298B"/>
    <w:rsid w:val="008332C0"/>
    <w:rsid w:val="00834544"/>
    <w:rsid w:val="00834FB4"/>
    <w:rsid w:val="0083509B"/>
    <w:rsid w:val="0083671A"/>
    <w:rsid w:val="00836B8B"/>
    <w:rsid w:val="00836C1B"/>
    <w:rsid w:val="00837878"/>
    <w:rsid w:val="00840362"/>
    <w:rsid w:val="00842317"/>
    <w:rsid w:val="00843105"/>
    <w:rsid w:val="00844F52"/>
    <w:rsid w:val="008458F1"/>
    <w:rsid w:val="00845DBD"/>
    <w:rsid w:val="00846928"/>
    <w:rsid w:val="00847002"/>
    <w:rsid w:val="00847190"/>
    <w:rsid w:val="00847299"/>
    <w:rsid w:val="008503DD"/>
    <w:rsid w:val="00850648"/>
    <w:rsid w:val="00852D9F"/>
    <w:rsid w:val="00852EEB"/>
    <w:rsid w:val="00853FE5"/>
    <w:rsid w:val="0085437C"/>
    <w:rsid w:val="00854381"/>
    <w:rsid w:val="00854D4C"/>
    <w:rsid w:val="00855B84"/>
    <w:rsid w:val="00856F36"/>
    <w:rsid w:val="008575A7"/>
    <w:rsid w:val="00860125"/>
    <w:rsid w:val="0086023F"/>
    <w:rsid w:val="0086102D"/>
    <w:rsid w:val="00861DEB"/>
    <w:rsid w:val="00862878"/>
    <w:rsid w:val="00862DC4"/>
    <w:rsid w:val="00863200"/>
    <w:rsid w:val="00865C69"/>
    <w:rsid w:val="0086680E"/>
    <w:rsid w:val="00866D11"/>
    <w:rsid w:val="00867035"/>
    <w:rsid w:val="008712BF"/>
    <w:rsid w:val="00871D26"/>
    <w:rsid w:val="00873CB6"/>
    <w:rsid w:val="0087456A"/>
    <w:rsid w:val="00875A0F"/>
    <w:rsid w:val="008762B5"/>
    <w:rsid w:val="00876F65"/>
    <w:rsid w:val="008777A8"/>
    <w:rsid w:val="00881D66"/>
    <w:rsid w:val="008826E8"/>
    <w:rsid w:val="0088278F"/>
    <w:rsid w:val="00887516"/>
    <w:rsid w:val="00887CB2"/>
    <w:rsid w:val="008927DA"/>
    <w:rsid w:val="0089297E"/>
    <w:rsid w:val="008930E7"/>
    <w:rsid w:val="00893F23"/>
    <w:rsid w:val="008960E7"/>
    <w:rsid w:val="00897D28"/>
    <w:rsid w:val="008A001F"/>
    <w:rsid w:val="008A030D"/>
    <w:rsid w:val="008A0CCE"/>
    <w:rsid w:val="008A167E"/>
    <w:rsid w:val="008A18EE"/>
    <w:rsid w:val="008A1944"/>
    <w:rsid w:val="008A1A73"/>
    <w:rsid w:val="008A2803"/>
    <w:rsid w:val="008A2B86"/>
    <w:rsid w:val="008A51C2"/>
    <w:rsid w:val="008A5FE0"/>
    <w:rsid w:val="008A630F"/>
    <w:rsid w:val="008A6A38"/>
    <w:rsid w:val="008B1798"/>
    <w:rsid w:val="008B1B9D"/>
    <w:rsid w:val="008B28AF"/>
    <w:rsid w:val="008B3841"/>
    <w:rsid w:val="008B3C87"/>
    <w:rsid w:val="008B4C59"/>
    <w:rsid w:val="008B4D36"/>
    <w:rsid w:val="008B4D8F"/>
    <w:rsid w:val="008B5BA0"/>
    <w:rsid w:val="008B5C3E"/>
    <w:rsid w:val="008B6F84"/>
    <w:rsid w:val="008C1F9F"/>
    <w:rsid w:val="008C236F"/>
    <w:rsid w:val="008C37B1"/>
    <w:rsid w:val="008C39FB"/>
    <w:rsid w:val="008C5CCD"/>
    <w:rsid w:val="008D133A"/>
    <w:rsid w:val="008D3976"/>
    <w:rsid w:val="008D3FE4"/>
    <w:rsid w:val="008D4712"/>
    <w:rsid w:val="008D515C"/>
    <w:rsid w:val="008D6904"/>
    <w:rsid w:val="008D70F9"/>
    <w:rsid w:val="008D751D"/>
    <w:rsid w:val="008D7CF7"/>
    <w:rsid w:val="008E0B6D"/>
    <w:rsid w:val="008E0BBB"/>
    <w:rsid w:val="008E0DBB"/>
    <w:rsid w:val="008E42DE"/>
    <w:rsid w:val="008E4A7A"/>
    <w:rsid w:val="008E5238"/>
    <w:rsid w:val="008E55DF"/>
    <w:rsid w:val="008E5692"/>
    <w:rsid w:val="008E68A6"/>
    <w:rsid w:val="008E6A52"/>
    <w:rsid w:val="008E7CB7"/>
    <w:rsid w:val="008E7CF5"/>
    <w:rsid w:val="008F3220"/>
    <w:rsid w:val="008F3A15"/>
    <w:rsid w:val="008F6A70"/>
    <w:rsid w:val="008F7683"/>
    <w:rsid w:val="009003F1"/>
    <w:rsid w:val="009019FB"/>
    <w:rsid w:val="00901A98"/>
    <w:rsid w:val="00902E4E"/>
    <w:rsid w:val="00904AA4"/>
    <w:rsid w:val="00904D2D"/>
    <w:rsid w:val="00904E2E"/>
    <w:rsid w:val="00905250"/>
    <w:rsid w:val="00905582"/>
    <w:rsid w:val="00905767"/>
    <w:rsid w:val="0090628B"/>
    <w:rsid w:val="009062ED"/>
    <w:rsid w:val="00906D19"/>
    <w:rsid w:val="00907906"/>
    <w:rsid w:val="00907CED"/>
    <w:rsid w:val="0091140C"/>
    <w:rsid w:val="00911715"/>
    <w:rsid w:val="00914A17"/>
    <w:rsid w:val="00915981"/>
    <w:rsid w:val="00915E16"/>
    <w:rsid w:val="00916382"/>
    <w:rsid w:val="0091789D"/>
    <w:rsid w:val="0092108B"/>
    <w:rsid w:val="00921CAA"/>
    <w:rsid w:val="00923292"/>
    <w:rsid w:val="00923770"/>
    <w:rsid w:val="009238BE"/>
    <w:rsid w:val="0092407F"/>
    <w:rsid w:val="00924A0E"/>
    <w:rsid w:val="00924C41"/>
    <w:rsid w:val="0092514F"/>
    <w:rsid w:val="009261D2"/>
    <w:rsid w:val="0092752C"/>
    <w:rsid w:val="009302C4"/>
    <w:rsid w:val="00934784"/>
    <w:rsid w:val="00934B6E"/>
    <w:rsid w:val="00936C03"/>
    <w:rsid w:val="00937270"/>
    <w:rsid w:val="009407BF"/>
    <w:rsid w:val="00942C92"/>
    <w:rsid w:val="00944850"/>
    <w:rsid w:val="009455DB"/>
    <w:rsid w:val="00945FC2"/>
    <w:rsid w:val="0094619E"/>
    <w:rsid w:val="00947229"/>
    <w:rsid w:val="00947866"/>
    <w:rsid w:val="00947FB1"/>
    <w:rsid w:val="00950807"/>
    <w:rsid w:val="00950D13"/>
    <w:rsid w:val="0095238E"/>
    <w:rsid w:val="00952695"/>
    <w:rsid w:val="00952D00"/>
    <w:rsid w:val="00953F31"/>
    <w:rsid w:val="00954309"/>
    <w:rsid w:val="00956E18"/>
    <w:rsid w:val="00960276"/>
    <w:rsid w:val="00961D48"/>
    <w:rsid w:val="0096224C"/>
    <w:rsid w:val="00962357"/>
    <w:rsid w:val="00962DA6"/>
    <w:rsid w:val="00963BD4"/>
    <w:rsid w:val="0096432A"/>
    <w:rsid w:val="00965058"/>
    <w:rsid w:val="009654F0"/>
    <w:rsid w:val="009657E7"/>
    <w:rsid w:val="0096600D"/>
    <w:rsid w:val="009663EB"/>
    <w:rsid w:val="0096791E"/>
    <w:rsid w:val="009703ED"/>
    <w:rsid w:val="00971985"/>
    <w:rsid w:val="009724F4"/>
    <w:rsid w:val="00973A16"/>
    <w:rsid w:val="0097419E"/>
    <w:rsid w:val="009741A1"/>
    <w:rsid w:val="0097444B"/>
    <w:rsid w:val="00974F8E"/>
    <w:rsid w:val="00974FD3"/>
    <w:rsid w:val="00975763"/>
    <w:rsid w:val="00976C98"/>
    <w:rsid w:val="00981105"/>
    <w:rsid w:val="009816B7"/>
    <w:rsid w:val="00982566"/>
    <w:rsid w:val="00983900"/>
    <w:rsid w:val="009842A1"/>
    <w:rsid w:val="00984691"/>
    <w:rsid w:val="00985908"/>
    <w:rsid w:val="00985A89"/>
    <w:rsid w:val="00987000"/>
    <w:rsid w:val="009875C5"/>
    <w:rsid w:val="009901A8"/>
    <w:rsid w:val="00991134"/>
    <w:rsid w:val="00992EFB"/>
    <w:rsid w:val="00993CD0"/>
    <w:rsid w:val="009942F4"/>
    <w:rsid w:val="009948CA"/>
    <w:rsid w:val="00994C00"/>
    <w:rsid w:val="0099519D"/>
    <w:rsid w:val="009953B1"/>
    <w:rsid w:val="009964C3"/>
    <w:rsid w:val="009A06E0"/>
    <w:rsid w:val="009A2913"/>
    <w:rsid w:val="009A45D9"/>
    <w:rsid w:val="009A52C0"/>
    <w:rsid w:val="009A595C"/>
    <w:rsid w:val="009A67B9"/>
    <w:rsid w:val="009A6854"/>
    <w:rsid w:val="009A6AC1"/>
    <w:rsid w:val="009B0489"/>
    <w:rsid w:val="009B0CC5"/>
    <w:rsid w:val="009B1889"/>
    <w:rsid w:val="009B1E24"/>
    <w:rsid w:val="009B1E6C"/>
    <w:rsid w:val="009B3155"/>
    <w:rsid w:val="009B61A4"/>
    <w:rsid w:val="009B684F"/>
    <w:rsid w:val="009B7D75"/>
    <w:rsid w:val="009C0338"/>
    <w:rsid w:val="009C20C7"/>
    <w:rsid w:val="009C2906"/>
    <w:rsid w:val="009C314B"/>
    <w:rsid w:val="009C495B"/>
    <w:rsid w:val="009C4D59"/>
    <w:rsid w:val="009C53FA"/>
    <w:rsid w:val="009C5484"/>
    <w:rsid w:val="009C7471"/>
    <w:rsid w:val="009C7ACA"/>
    <w:rsid w:val="009D0BB0"/>
    <w:rsid w:val="009D1616"/>
    <w:rsid w:val="009D2DDF"/>
    <w:rsid w:val="009D4BE2"/>
    <w:rsid w:val="009D6149"/>
    <w:rsid w:val="009E03D0"/>
    <w:rsid w:val="009E1394"/>
    <w:rsid w:val="009E28D2"/>
    <w:rsid w:val="009E3207"/>
    <w:rsid w:val="009E4772"/>
    <w:rsid w:val="009E59A5"/>
    <w:rsid w:val="009E59B6"/>
    <w:rsid w:val="009E5A64"/>
    <w:rsid w:val="009E6CA5"/>
    <w:rsid w:val="009E6E61"/>
    <w:rsid w:val="009F03E4"/>
    <w:rsid w:val="009F32D3"/>
    <w:rsid w:val="009F36BC"/>
    <w:rsid w:val="009F380E"/>
    <w:rsid w:val="009F4878"/>
    <w:rsid w:val="009F4D54"/>
    <w:rsid w:val="009F557D"/>
    <w:rsid w:val="009F563B"/>
    <w:rsid w:val="009F5AC8"/>
    <w:rsid w:val="009F603E"/>
    <w:rsid w:val="009F7D58"/>
    <w:rsid w:val="00A008D4"/>
    <w:rsid w:val="00A0172B"/>
    <w:rsid w:val="00A05F73"/>
    <w:rsid w:val="00A07749"/>
    <w:rsid w:val="00A07DCE"/>
    <w:rsid w:val="00A11CEE"/>
    <w:rsid w:val="00A12A72"/>
    <w:rsid w:val="00A12F9F"/>
    <w:rsid w:val="00A1309F"/>
    <w:rsid w:val="00A13EB4"/>
    <w:rsid w:val="00A147F7"/>
    <w:rsid w:val="00A15AC3"/>
    <w:rsid w:val="00A1679D"/>
    <w:rsid w:val="00A16F42"/>
    <w:rsid w:val="00A171EF"/>
    <w:rsid w:val="00A1723B"/>
    <w:rsid w:val="00A21949"/>
    <w:rsid w:val="00A23677"/>
    <w:rsid w:val="00A236D2"/>
    <w:rsid w:val="00A2780F"/>
    <w:rsid w:val="00A27CFE"/>
    <w:rsid w:val="00A300FE"/>
    <w:rsid w:val="00A30A17"/>
    <w:rsid w:val="00A316C8"/>
    <w:rsid w:val="00A327FE"/>
    <w:rsid w:val="00A34716"/>
    <w:rsid w:val="00A35AF4"/>
    <w:rsid w:val="00A35E35"/>
    <w:rsid w:val="00A36255"/>
    <w:rsid w:val="00A36B82"/>
    <w:rsid w:val="00A37E29"/>
    <w:rsid w:val="00A37FB0"/>
    <w:rsid w:val="00A40A5E"/>
    <w:rsid w:val="00A40B1A"/>
    <w:rsid w:val="00A42EA5"/>
    <w:rsid w:val="00A43746"/>
    <w:rsid w:val="00A43EEF"/>
    <w:rsid w:val="00A44D5D"/>
    <w:rsid w:val="00A45AE5"/>
    <w:rsid w:val="00A4690D"/>
    <w:rsid w:val="00A46C55"/>
    <w:rsid w:val="00A47099"/>
    <w:rsid w:val="00A47389"/>
    <w:rsid w:val="00A475BD"/>
    <w:rsid w:val="00A47C5C"/>
    <w:rsid w:val="00A5001E"/>
    <w:rsid w:val="00A50525"/>
    <w:rsid w:val="00A506D6"/>
    <w:rsid w:val="00A52E48"/>
    <w:rsid w:val="00A5485D"/>
    <w:rsid w:val="00A549D0"/>
    <w:rsid w:val="00A54D77"/>
    <w:rsid w:val="00A54DF8"/>
    <w:rsid w:val="00A5507B"/>
    <w:rsid w:val="00A556E5"/>
    <w:rsid w:val="00A55F24"/>
    <w:rsid w:val="00A606EC"/>
    <w:rsid w:val="00A60F3A"/>
    <w:rsid w:val="00A622A8"/>
    <w:rsid w:val="00A62E15"/>
    <w:rsid w:val="00A630D1"/>
    <w:rsid w:val="00A6331C"/>
    <w:rsid w:val="00A6366A"/>
    <w:rsid w:val="00A63809"/>
    <w:rsid w:val="00A63A77"/>
    <w:rsid w:val="00A650D2"/>
    <w:rsid w:val="00A65C88"/>
    <w:rsid w:val="00A65C8B"/>
    <w:rsid w:val="00A66701"/>
    <w:rsid w:val="00A671B7"/>
    <w:rsid w:val="00A7064C"/>
    <w:rsid w:val="00A70D00"/>
    <w:rsid w:val="00A70E6D"/>
    <w:rsid w:val="00A717A6"/>
    <w:rsid w:val="00A71A1A"/>
    <w:rsid w:val="00A72A18"/>
    <w:rsid w:val="00A72E14"/>
    <w:rsid w:val="00A739D4"/>
    <w:rsid w:val="00A73B8A"/>
    <w:rsid w:val="00A73E3B"/>
    <w:rsid w:val="00A74C18"/>
    <w:rsid w:val="00A758E1"/>
    <w:rsid w:val="00A75BA8"/>
    <w:rsid w:val="00A82326"/>
    <w:rsid w:val="00A83BD0"/>
    <w:rsid w:val="00A84361"/>
    <w:rsid w:val="00A87CBD"/>
    <w:rsid w:val="00A90620"/>
    <w:rsid w:val="00A91DDA"/>
    <w:rsid w:val="00A95602"/>
    <w:rsid w:val="00A958F4"/>
    <w:rsid w:val="00A97DC0"/>
    <w:rsid w:val="00AA1870"/>
    <w:rsid w:val="00AA1F07"/>
    <w:rsid w:val="00AA44DE"/>
    <w:rsid w:val="00AA6FEB"/>
    <w:rsid w:val="00AA72BD"/>
    <w:rsid w:val="00AB072A"/>
    <w:rsid w:val="00AB243C"/>
    <w:rsid w:val="00AB257B"/>
    <w:rsid w:val="00AB26AF"/>
    <w:rsid w:val="00AB2F47"/>
    <w:rsid w:val="00AB3180"/>
    <w:rsid w:val="00AB3472"/>
    <w:rsid w:val="00AB37DD"/>
    <w:rsid w:val="00AB3DD1"/>
    <w:rsid w:val="00AB5537"/>
    <w:rsid w:val="00AB6778"/>
    <w:rsid w:val="00AB6C92"/>
    <w:rsid w:val="00AC0DBC"/>
    <w:rsid w:val="00AC2ABC"/>
    <w:rsid w:val="00AC46CA"/>
    <w:rsid w:val="00AC5121"/>
    <w:rsid w:val="00AC738D"/>
    <w:rsid w:val="00AC7729"/>
    <w:rsid w:val="00AC7A25"/>
    <w:rsid w:val="00AC7B4A"/>
    <w:rsid w:val="00AD0C5E"/>
    <w:rsid w:val="00AD11B0"/>
    <w:rsid w:val="00AD1218"/>
    <w:rsid w:val="00AD17C0"/>
    <w:rsid w:val="00AD1DF7"/>
    <w:rsid w:val="00AD1EC2"/>
    <w:rsid w:val="00AD2658"/>
    <w:rsid w:val="00AD27F8"/>
    <w:rsid w:val="00AD34AB"/>
    <w:rsid w:val="00AD406B"/>
    <w:rsid w:val="00AD4DDD"/>
    <w:rsid w:val="00AD50FE"/>
    <w:rsid w:val="00AD5113"/>
    <w:rsid w:val="00AD5E8C"/>
    <w:rsid w:val="00AD7306"/>
    <w:rsid w:val="00AE17C1"/>
    <w:rsid w:val="00AE268D"/>
    <w:rsid w:val="00AE2D88"/>
    <w:rsid w:val="00AE3A6B"/>
    <w:rsid w:val="00AE41D5"/>
    <w:rsid w:val="00AE5C84"/>
    <w:rsid w:val="00AE64E0"/>
    <w:rsid w:val="00AE6A13"/>
    <w:rsid w:val="00AE71CA"/>
    <w:rsid w:val="00AF01CA"/>
    <w:rsid w:val="00AF2C14"/>
    <w:rsid w:val="00AF2FFA"/>
    <w:rsid w:val="00AF3FEA"/>
    <w:rsid w:val="00AF5BD8"/>
    <w:rsid w:val="00AF690B"/>
    <w:rsid w:val="00AF70D6"/>
    <w:rsid w:val="00AF7252"/>
    <w:rsid w:val="00AF79BF"/>
    <w:rsid w:val="00AF7C27"/>
    <w:rsid w:val="00B0014F"/>
    <w:rsid w:val="00B00CCE"/>
    <w:rsid w:val="00B00D4C"/>
    <w:rsid w:val="00B0173B"/>
    <w:rsid w:val="00B02D16"/>
    <w:rsid w:val="00B03C27"/>
    <w:rsid w:val="00B04954"/>
    <w:rsid w:val="00B04D8C"/>
    <w:rsid w:val="00B06F09"/>
    <w:rsid w:val="00B078EF"/>
    <w:rsid w:val="00B07CC7"/>
    <w:rsid w:val="00B07FCB"/>
    <w:rsid w:val="00B10E52"/>
    <w:rsid w:val="00B1135B"/>
    <w:rsid w:val="00B122D5"/>
    <w:rsid w:val="00B12B37"/>
    <w:rsid w:val="00B132C3"/>
    <w:rsid w:val="00B1389E"/>
    <w:rsid w:val="00B15001"/>
    <w:rsid w:val="00B158FC"/>
    <w:rsid w:val="00B16327"/>
    <w:rsid w:val="00B20797"/>
    <w:rsid w:val="00B22DCF"/>
    <w:rsid w:val="00B232AD"/>
    <w:rsid w:val="00B234FE"/>
    <w:rsid w:val="00B240DB"/>
    <w:rsid w:val="00B244F8"/>
    <w:rsid w:val="00B259B3"/>
    <w:rsid w:val="00B276B9"/>
    <w:rsid w:val="00B27BEB"/>
    <w:rsid w:val="00B27EB3"/>
    <w:rsid w:val="00B30890"/>
    <w:rsid w:val="00B30B11"/>
    <w:rsid w:val="00B332C8"/>
    <w:rsid w:val="00B344A4"/>
    <w:rsid w:val="00B35758"/>
    <w:rsid w:val="00B36BCD"/>
    <w:rsid w:val="00B374B0"/>
    <w:rsid w:val="00B375B3"/>
    <w:rsid w:val="00B375BF"/>
    <w:rsid w:val="00B40EB8"/>
    <w:rsid w:val="00B40F8A"/>
    <w:rsid w:val="00B4102C"/>
    <w:rsid w:val="00B4158A"/>
    <w:rsid w:val="00B41686"/>
    <w:rsid w:val="00B416BB"/>
    <w:rsid w:val="00B41C79"/>
    <w:rsid w:val="00B42507"/>
    <w:rsid w:val="00B448EB"/>
    <w:rsid w:val="00B4521B"/>
    <w:rsid w:val="00B452DA"/>
    <w:rsid w:val="00B45816"/>
    <w:rsid w:val="00B45BB3"/>
    <w:rsid w:val="00B4609E"/>
    <w:rsid w:val="00B461E9"/>
    <w:rsid w:val="00B471C7"/>
    <w:rsid w:val="00B4760E"/>
    <w:rsid w:val="00B507DC"/>
    <w:rsid w:val="00B5084A"/>
    <w:rsid w:val="00B51FA0"/>
    <w:rsid w:val="00B53648"/>
    <w:rsid w:val="00B53C72"/>
    <w:rsid w:val="00B53E18"/>
    <w:rsid w:val="00B56E53"/>
    <w:rsid w:val="00B574E7"/>
    <w:rsid w:val="00B57C58"/>
    <w:rsid w:val="00B60DC5"/>
    <w:rsid w:val="00B61898"/>
    <w:rsid w:val="00B61EB3"/>
    <w:rsid w:val="00B62267"/>
    <w:rsid w:val="00B6238A"/>
    <w:rsid w:val="00B64E9C"/>
    <w:rsid w:val="00B67D4B"/>
    <w:rsid w:val="00B67E92"/>
    <w:rsid w:val="00B71303"/>
    <w:rsid w:val="00B719C0"/>
    <w:rsid w:val="00B71F07"/>
    <w:rsid w:val="00B72555"/>
    <w:rsid w:val="00B7317F"/>
    <w:rsid w:val="00B735C9"/>
    <w:rsid w:val="00B74850"/>
    <w:rsid w:val="00B75ACD"/>
    <w:rsid w:val="00B76346"/>
    <w:rsid w:val="00B77539"/>
    <w:rsid w:val="00B778E6"/>
    <w:rsid w:val="00B8208E"/>
    <w:rsid w:val="00B82D7C"/>
    <w:rsid w:val="00B83314"/>
    <w:rsid w:val="00B841F3"/>
    <w:rsid w:val="00B86DAA"/>
    <w:rsid w:val="00B8740D"/>
    <w:rsid w:val="00B90968"/>
    <w:rsid w:val="00B91892"/>
    <w:rsid w:val="00B922B0"/>
    <w:rsid w:val="00B92DD8"/>
    <w:rsid w:val="00B946E6"/>
    <w:rsid w:val="00B963E8"/>
    <w:rsid w:val="00B975E9"/>
    <w:rsid w:val="00BA0721"/>
    <w:rsid w:val="00BA0F7E"/>
    <w:rsid w:val="00BA1B4B"/>
    <w:rsid w:val="00BA2BCA"/>
    <w:rsid w:val="00BA36E4"/>
    <w:rsid w:val="00BA4720"/>
    <w:rsid w:val="00BA5CC2"/>
    <w:rsid w:val="00BA6472"/>
    <w:rsid w:val="00BA655A"/>
    <w:rsid w:val="00BB060B"/>
    <w:rsid w:val="00BB10C0"/>
    <w:rsid w:val="00BB1614"/>
    <w:rsid w:val="00BB17BF"/>
    <w:rsid w:val="00BB1BDD"/>
    <w:rsid w:val="00BB2B2E"/>
    <w:rsid w:val="00BB2B9B"/>
    <w:rsid w:val="00BB356B"/>
    <w:rsid w:val="00BB367C"/>
    <w:rsid w:val="00BB3C9D"/>
    <w:rsid w:val="00BB4D52"/>
    <w:rsid w:val="00BB5EC8"/>
    <w:rsid w:val="00BB5F7E"/>
    <w:rsid w:val="00BC26D7"/>
    <w:rsid w:val="00BC2D5F"/>
    <w:rsid w:val="00BC36F1"/>
    <w:rsid w:val="00BC3A84"/>
    <w:rsid w:val="00BC3FC5"/>
    <w:rsid w:val="00BC4546"/>
    <w:rsid w:val="00BC45D8"/>
    <w:rsid w:val="00BC4BEE"/>
    <w:rsid w:val="00BC699C"/>
    <w:rsid w:val="00BC750F"/>
    <w:rsid w:val="00BC7A8E"/>
    <w:rsid w:val="00BD018C"/>
    <w:rsid w:val="00BD0E03"/>
    <w:rsid w:val="00BD1072"/>
    <w:rsid w:val="00BD137A"/>
    <w:rsid w:val="00BD17E6"/>
    <w:rsid w:val="00BD31B2"/>
    <w:rsid w:val="00BD47D8"/>
    <w:rsid w:val="00BD4C74"/>
    <w:rsid w:val="00BD4D11"/>
    <w:rsid w:val="00BD4E06"/>
    <w:rsid w:val="00BD4F3E"/>
    <w:rsid w:val="00BD694E"/>
    <w:rsid w:val="00BE0B80"/>
    <w:rsid w:val="00BE1673"/>
    <w:rsid w:val="00BE1AFC"/>
    <w:rsid w:val="00BE2C94"/>
    <w:rsid w:val="00BE3AD6"/>
    <w:rsid w:val="00BE5959"/>
    <w:rsid w:val="00BE6131"/>
    <w:rsid w:val="00BE7169"/>
    <w:rsid w:val="00BF0CFB"/>
    <w:rsid w:val="00BF2BC7"/>
    <w:rsid w:val="00BF3A4C"/>
    <w:rsid w:val="00BF4E9E"/>
    <w:rsid w:val="00BF51BC"/>
    <w:rsid w:val="00BF5685"/>
    <w:rsid w:val="00BF5D9E"/>
    <w:rsid w:val="00BF5FD4"/>
    <w:rsid w:val="00BF7162"/>
    <w:rsid w:val="00BF75A2"/>
    <w:rsid w:val="00BF78AA"/>
    <w:rsid w:val="00C00026"/>
    <w:rsid w:val="00C00AA2"/>
    <w:rsid w:val="00C00AE3"/>
    <w:rsid w:val="00C00BA7"/>
    <w:rsid w:val="00C014BC"/>
    <w:rsid w:val="00C045CA"/>
    <w:rsid w:val="00C04644"/>
    <w:rsid w:val="00C04E79"/>
    <w:rsid w:val="00C050C0"/>
    <w:rsid w:val="00C051A2"/>
    <w:rsid w:val="00C06244"/>
    <w:rsid w:val="00C078D2"/>
    <w:rsid w:val="00C11D74"/>
    <w:rsid w:val="00C123C3"/>
    <w:rsid w:val="00C1302C"/>
    <w:rsid w:val="00C13965"/>
    <w:rsid w:val="00C14B23"/>
    <w:rsid w:val="00C15178"/>
    <w:rsid w:val="00C1566F"/>
    <w:rsid w:val="00C16A2B"/>
    <w:rsid w:val="00C16DB1"/>
    <w:rsid w:val="00C16E0E"/>
    <w:rsid w:val="00C200B6"/>
    <w:rsid w:val="00C2050D"/>
    <w:rsid w:val="00C21332"/>
    <w:rsid w:val="00C22022"/>
    <w:rsid w:val="00C22568"/>
    <w:rsid w:val="00C24E3F"/>
    <w:rsid w:val="00C24EEB"/>
    <w:rsid w:val="00C255C8"/>
    <w:rsid w:val="00C258D5"/>
    <w:rsid w:val="00C25C02"/>
    <w:rsid w:val="00C25E19"/>
    <w:rsid w:val="00C2710C"/>
    <w:rsid w:val="00C27245"/>
    <w:rsid w:val="00C27C5B"/>
    <w:rsid w:val="00C31863"/>
    <w:rsid w:val="00C33265"/>
    <w:rsid w:val="00C33555"/>
    <w:rsid w:val="00C337DD"/>
    <w:rsid w:val="00C33C86"/>
    <w:rsid w:val="00C35BF2"/>
    <w:rsid w:val="00C408C0"/>
    <w:rsid w:val="00C41AE1"/>
    <w:rsid w:val="00C43C77"/>
    <w:rsid w:val="00C4472F"/>
    <w:rsid w:val="00C4727B"/>
    <w:rsid w:val="00C504F1"/>
    <w:rsid w:val="00C51466"/>
    <w:rsid w:val="00C53E1D"/>
    <w:rsid w:val="00C54383"/>
    <w:rsid w:val="00C555F5"/>
    <w:rsid w:val="00C55868"/>
    <w:rsid w:val="00C578CC"/>
    <w:rsid w:val="00C57A76"/>
    <w:rsid w:val="00C63AE5"/>
    <w:rsid w:val="00C645B2"/>
    <w:rsid w:val="00C64A1F"/>
    <w:rsid w:val="00C67195"/>
    <w:rsid w:val="00C6771E"/>
    <w:rsid w:val="00C715FD"/>
    <w:rsid w:val="00C72D13"/>
    <w:rsid w:val="00C744E8"/>
    <w:rsid w:val="00C804C1"/>
    <w:rsid w:val="00C80C89"/>
    <w:rsid w:val="00C81C3B"/>
    <w:rsid w:val="00C81DE8"/>
    <w:rsid w:val="00C821D3"/>
    <w:rsid w:val="00C82E7E"/>
    <w:rsid w:val="00C83151"/>
    <w:rsid w:val="00C83764"/>
    <w:rsid w:val="00C8570F"/>
    <w:rsid w:val="00C8627B"/>
    <w:rsid w:val="00C865C3"/>
    <w:rsid w:val="00C86EB8"/>
    <w:rsid w:val="00C87052"/>
    <w:rsid w:val="00C87BAC"/>
    <w:rsid w:val="00C87EAF"/>
    <w:rsid w:val="00C87EF3"/>
    <w:rsid w:val="00C908CD"/>
    <w:rsid w:val="00C909DC"/>
    <w:rsid w:val="00C93926"/>
    <w:rsid w:val="00C93A83"/>
    <w:rsid w:val="00C9458C"/>
    <w:rsid w:val="00C94F54"/>
    <w:rsid w:val="00C95056"/>
    <w:rsid w:val="00C956F9"/>
    <w:rsid w:val="00C966C7"/>
    <w:rsid w:val="00C96B5B"/>
    <w:rsid w:val="00C96C78"/>
    <w:rsid w:val="00C97305"/>
    <w:rsid w:val="00C97F61"/>
    <w:rsid w:val="00CA0CB1"/>
    <w:rsid w:val="00CA125B"/>
    <w:rsid w:val="00CA1DB2"/>
    <w:rsid w:val="00CA2DC9"/>
    <w:rsid w:val="00CA387F"/>
    <w:rsid w:val="00CA43D6"/>
    <w:rsid w:val="00CA44F1"/>
    <w:rsid w:val="00CA452D"/>
    <w:rsid w:val="00CA502C"/>
    <w:rsid w:val="00CA6510"/>
    <w:rsid w:val="00CA705A"/>
    <w:rsid w:val="00CB0D68"/>
    <w:rsid w:val="00CB235B"/>
    <w:rsid w:val="00CB2740"/>
    <w:rsid w:val="00CB3858"/>
    <w:rsid w:val="00CB5426"/>
    <w:rsid w:val="00CB55F6"/>
    <w:rsid w:val="00CB5D2E"/>
    <w:rsid w:val="00CB6791"/>
    <w:rsid w:val="00CB6849"/>
    <w:rsid w:val="00CB7E31"/>
    <w:rsid w:val="00CC0A32"/>
    <w:rsid w:val="00CC1E69"/>
    <w:rsid w:val="00CC5A86"/>
    <w:rsid w:val="00CC6807"/>
    <w:rsid w:val="00CC6C1A"/>
    <w:rsid w:val="00CC7415"/>
    <w:rsid w:val="00CC77D1"/>
    <w:rsid w:val="00CD1925"/>
    <w:rsid w:val="00CD5699"/>
    <w:rsid w:val="00CD60EE"/>
    <w:rsid w:val="00CD6934"/>
    <w:rsid w:val="00CD7F59"/>
    <w:rsid w:val="00CE0129"/>
    <w:rsid w:val="00CE020C"/>
    <w:rsid w:val="00CE1561"/>
    <w:rsid w:val="00CE1CF8"/>
    <w:rsid w:val="00CE444A"/>
    <w:rsid w:val="00CE45B1"/>
    <w:rsid w:val="00CE4A50"/>
    <w:rsid w:val="00CE5254"/>
    <w:rsid w:val="00CE6F94"/>
    <w:rsid w:val="00CF0597"/>
    <w:rsid w:val="00CF1111"/>
    <w:rsid w:val="00CF181F"/>
    <w:rsid w:val="00CF28D7"/>
    <w:rsid w:val="00CF30B9"/>
    <w:rsid w:val="00CF4BB7"/>
    <w:rsid w:val="00CF4C25"/>
    <w:rsid w:val="00CF6B17"/>
    <w:rsid w:val="00D00E51"/>
    <w:rsid w:val="00D01162"/>
    <w:rsid w:val="00D03829"/>
    <w:rsid w:val="00D038D3"/>
    <w:rsid w:val="00D04884"/>
    <w:rsid w:val="00D0516F"/>
    <w:rsid w:val="00D064F0"/>
    <w:rsid w:val="00D0667F"/>
    <w:rsid w:val="00D0748A"/>
    <w:rsid w:val="00D116AB"/>
    <w:rsid w:val="00D1197C"/>
    <w:rsid w:val="00D13B1C"/>
    <w:rsid w:val="00D13DEA"/>
    <w:rsid w:val="00D14996"/>
    <w:rsid w:val="00D15192"/>
    <w:rsid w:val="00D16195"/>
    <w:rsid w:val="00D164B4"/>
    <w:rsid w:val="00D16CFB"/>
    <w:rsid w:val="00D20344"/>
    <w:rsid w:val="00D23862"/>
    <w:rsid w:val="00D24579"/>
    <w:rsid w:val="00D24652"/>
    <w:rsid w:val="00D26517"/>
    <w:rsid w:val="00D2673B"/>
    <w:rsid w:val="00D2675F"/>
    <w:rsid w:val="00D30D54"/>
    <w:rsid w:val="00D3331F"/>
    <w:rsid w:val="00D35609"/>
    <w:rsid w:val="00D35B29"/>
    <w:rsid w:val="00D36559"/>
    <w:rsid w:val="00D409BF"/>
    <w:rsid w:val="00D40DEF"/>
    <w:rsid w:val="00D415C3"/>
    <w:rsid w:val="00D416DB"/>
    <w:rsid w:val="00D42D67"/>
    <w:rsid w:val="00D467F2"/>
    <w:rsid w:val="00D471EC"/>
    <w:rsid w:val="00D506C6"/>
    <w:rsid w:val="00D50A4D"/>
    <w:rsid w:val="00D50B75"/>
    <w:rsid w:val="00D51AC8"/>
    <w:rsid w:val="00D5212B"/>
    <w:rsid w:val="00D53486"/>
    <w:rsid w:val="00D54694"/>
    <w:rsid w:val="00D550A3"/>
    <w:rsid w:val="00D55302"/>
    <w:rsid w:val="00D57510"/>
    <w:rsid w:val="00D57EE0"/>
    <w:rsid w:val="00D605D5"/>
    <w:rsid w:val="00D6066D"/>
    <w:rsid w:val="00D62C14"/>
    <w:rsid w:val="00D642BF"/>
    <w:rsid w:val="00D6503A"/>
    <w:rsid w:val="00D65BCF"/>
    <w:rsid w:val="00D65D1F"/>
    <w:rsid w:val="00D662C3"/>
    <w:rsid w:val="00D679DD"/>
    <w:rsid w:val="00D67EC6"/>
    <w:rsid w:val="00D70DE4"/>
    <w:rsid w:val="00D71A26"/>
    <w:rsid w:val="00D71AD0"/>
    <w:rsid w:val="00D72511"/>
    <w:rsid w:val="00D72818"/>
    <w:rsid w:val="00D735B7"/>
    <w:rsid w:val="00D75A3F"/>
    <w:rsid w:val="00D75CB4"/>
    <w:rsid w:val="00D76013"/>
    <w:rsid w:val="00D76223"/>
    <w:rsid w:val="00D768C3"/>
    <w:rsid w:val="00D76C4E"/>
    <w:rsid w:val="00D80271"/>
    <w:rsid w:val="00D80F9A"/>
    <w:rsid w:val="00D81277"/>
    <w:rsid w:val="00D81C0C"/>
    <w:rsid w:val="00D82CAB"/>
    <w:rsid w:val="00D83A77"/>
    <w:rsid w:val="00D85517"/>
    <w:rsid w:val="00D8642D"/>
    <w:rsid w:val="00D8675B"/>
    <w:rsid w:val="00D870BE"/>
    <w:rsid w:val="00D9119D"/>
    <w:rsid w:val="00D929FD"/>
    <w:rsid w:val="00D935D9"/>
    <w:rsid w:val="00D95E58"/>
    <w:rsid w:val="00D95E82"/>
    <w:rsid w:val="00DA0768"/>
    <w:rsid w:val="00DA07AE"/>
    <w:rsid w:val="00DA0F8A"/>
    <w:rsid w:val="00DA1887"/>
    <w:rsid w:val="00DA2237"/>
    <w:rsid w:val="00DA49B6"/>
    <w:rsid w:val="00DA7D60"/>
    <w:rsid w:val="00DB11CE"/>
    <w:rsid w:val="00DB13EB"/>
    <w:rsid w:val="00DB1A7F"/>
    <w:rsid w:val="00DB293D"/>
    <w:rsid w:val="00DB5574"/>
    <w:rsid w:val="00DB614F"/>
    <w:rsid w:val="00DB6B25"/>
    <w:rsid w:val="00DB7342"/>
    <w:rsid w:val="00DB7856"/>
    <w:rsid w:val="00DC0092"/>
    <w:rsid w:val="00DC1CEC"/>
    <w:rsid w:val="00DC307B"/>
    <w:rsid w:val="00DC3DEC"/>
    <w:rsid w:val="00DC4AE0"/>
    <w:rsid w:val="00DC6906"/>
    <w:rsid w:val="00DC7021"/>
    <w:rsid w:val="00DC7794"/>
    <w:rsid w:val="00DD054D"/>
    <w:rsid w:val="00DD070B"/>
    <w:rsid w:val="00DD1F22"/>
    <w:rsid w:val="00DD2577"/>
    <w:rsid w:val="00DD37C3"/>
    <w:rsid w:val="00DD4196"/>
    <w:rsid w:val="00DD5183"/>
    <w:rsid w:val="00DD578E"/>
    <w:rsid w:val="00DD5DEA"/>
    <w:rsid w:val="00DD627C"/>
    <w:rsid w:val="00DD6DC2"/>
    <w:rsid w:val="00DD705E"/>
    <w:rsid w:val="00DD7986"/>
    <w:rsid w:val="00DE0DF7"/>
    <w:rsid w:val="00DE1DEB"/>
    <w:rsid w:val="00DE2F1B"/>
    <w:rsid w:val="00DE2F68"/>
    <w:rsid w:val="00DE375B"/>
    <w:rsid w:val="00DE54DB"/>
    <w:rsid w:val="00DE5AA0"/>
    <w:rsid w:val="00DE5EA9"/>
    <w:rsid w:val="00DE61D0"/>
    <w:rsid w:val="00DE7685"/>
    <w:rsid w:val="00DF1931"/>
    <w:rsid w:val="00DF2346"/>
    <w:rsid w:val="00DF30F1"/>
    <w:rsid w:val="00DF3BD8"/>
    <w:rsid w:val="00DF4E23"/>
    <w:rsid w:val="00DF64C4"/>
    <w:rsid w:val="00DF7010"/>
    <w:rsid w:val="00DF7645"/>
    <w:rsid w:val="00DF76E3"/>
    <w:rsid w:val="00E01E19"/>
    <w:rsid w:val="00E0324D"/>
    <w:rsid w:val="00E043A2"/>
    <w:rsid w:val="00E045CB"/>
    <w:rsid w:val="00E05B0F"/>
    <w:rsid w:val="00E06D8E"/>
    <w:rsid w:val="00E06E2F"/>
    <w:rsid w:val="00E07831"/>
    <w:rsid w:val="00E07DD5"/>
    <w:rsid w:val="00E07F39"/>
    <w:rsid w:val="00E1213A"/>
    <w:rsid w:val="00E12792"/>
    <w:rsid w:val="00E12B06"/>
    <w:rsid w:val="00E12BB1"/>
    <w:rsid w:val="00E14BD7"/>
    <w:rsid w:val="00E15864"/>
    <w:rsid w:val="00E161D4"/>
    <w:rsid w:val="00E22614"/>
    <w:rsid w:val="00E23205"/>
    <w:rsid w:val="00E25B59"/>
    <w:rsid w:val="00E26E41"/>
    <w:rsid w:val="00E2773D"/>
    <w:rsid w:val="00E27779"/>
    <w:rsid w:val="00E3085D"/>
    <w:rsid w:val="00E30DF7"/>
    <w:rsid w:val="00E314CE"/>
    <w:rsid w:val="00E31FF1"/>
    <w:rsid w:val="00E338F7"/>
    <w:rsid w:val="00E356B4"/>
    <w:rsid w:val="00E36381"/>
    <w:rsid w:val="00E36AD4"/>
    <w:rsid w:val="00E3707D"/>
    <w:rsid w:val="00E37AE3"/>
    <w:rsid w:val="00E40246"/>
    <w:rsid w:val="00E41939"/>
    <w:rsid w:val="00E41A77"/>
    <w:rsid w:val="00E41B6F"/>
    <w:rsid w:val="00E42401"/>
    <w:rsid w:val="00E42C3A"/>
    <w:rsid w:val="00E431AA"/>
    <w:rsid w:val="00E43A7F"/>
    <w:rsid w:val="00E44AED"/>
    <w:rsid w:val="00E46347"/>
    <w:rsid w:val="00E46450"/>
    <w:rsid w:val="00E46850"/>
    <w:rsid w:val="00E46DB0"/>
    <w:rsid w:val="00E474B2"/>
    <w:rsid w:val="00E50422"/>
    <w:rsid w:val="00E517AB"/>
    <w:rsid w:val="00E5303B"/>
    <w:rsid w:val="00E53551"/>
    <w:rsid w:val="00E53A8C"/>
    <w:rsid w:val="00E567E6"/>
    <w:rsid w:val="00E57154"/>
    <w:rsid w:val="00E573CB"/>
    <w:rsid w:val="00E57B43"/>
    <w:rsid w:val="00E57C33"/>
    <w:rsid w:val="00E61B92"/>
    <w:rsid w:val="00E620D9"/>
    <w:rsid w:val="00E62560"/>
    <w:rsid w:val="00E65C07"/>
    <w:rsid w:val="00E65C7D"/>
    <w:rsid w:val="00E65EC8"/>
    <w:rsid w:val="00E667C4"/>
    <w:rsid w:val="00E7131D"/>
    <w:rsid w:val="00E72D92"/>
    <w:rsid w:val="00E73861"/>
    <w:rsid w:val="00E742C0"/>
    <w:rsid w:val="00E754A6"/>
    <w:rsid w:val="00E754DC"/>
    <w:rsid w:val="00E7602B"/>
    <w:rsid w:val="00E76A3B"/>
    <w:rsid w:val="00E7704D"/>
    <w:rsid w:val="00E771BF"/>
    <w:rsid w:val="00E77CB0"/>
    <w:rsid w:val="00E8089C"/>
    <w:rsid w:val="00E813A8"/>
    <w:rsid w:val="00E81BB4"/>
    <w:rsid w:val="00E8512E"/>
    <w:rsid w:val="00E8666F"/>
    <w:rsid w:val="00E87527"/>
    <w:rsid w:val="00E878A2"/>
    <w:rsid w:val="00E90637"/>
    <w:rsid w:val="00E91A59"/>
    <w:rsid w:val="00E9231A"/>
    <w:rsid w:val="00E936D3"/>
    <w:rsid w:val="00E945C9"/>
    <w:rsid w:val="00E95894"/>
    <w:rsid w:val="00E96610"/>
    <w:rsid w:val="00E97627"/>
    <w:rsid w:val="00E97C37"/>
    <w:rsid w:val="00EA0464"/>
    <w:rsid w:val="00EA070F"/>
    <w:rsid w:val="00EA0A4A"/>
    <w:rsid w:val="00EA18C1"/>
    <w:rsid w:val="00EA21F3"/>
    <w:rsid w:val="00EA24F9"/>
    <w:rsid w:val="00EA296D"/>
    <w:rsid w:val="00EA2D4A"/>
    <w:rsid w:val="00EA3866"/>
    <w:rsid w:val="00EA3ADA"/>
    <w:rsid w:val="00EA4265"/>
    <w:rsid w:val="00EA4D97"/>
    <w:rsid w:val="00EA79A1"/>
    <w:rsid w:val="00EA7ABC"/>
    <w:rsid w:val="00EB03F3"/>
    <w:rsid w:val="00EB08CB"/>
    <w:rsid w:val="00EB0BDE"/>
    <w:rsid w:val="00EB263A"/>
    <w:rsid w:val="00EB26A3"/>
    <w:rsid w:val="00EB3D8F"/>
    <w:rsid w:val="00EB3FE1"/>
    <w:rsid w:val="00EB6684"/>
    <w:rsid w:val="00EB7612"/>
    <w:rsid w:val="00EB7DBA"/>
    <w:rsid w:val="00EC0D36"/>
    <w:rsid w:val="00EC1139"/>
    <w:rsid w:val="00EC131B"/>
    <w:rsid w:val="00EC153C"/>
    <w:rsid w:val="00EC244E"/>
    <w:rsid w:val="00EC3A5A"/>
    <w:rsid w:val="00EC4812"/>
    <w:rsid w:val="00EC4B2D"/>
    <w:rsid w:val="00EC56D7"/>
    <w:rsid w:val="00EC5914"/>
    <w:rsid w:val="00ED04FF"/>
    <w:rsid w:val="00ED05C4"/>
    <w:rsid w:val="00ED0839"/>
    <w:rsid w:val="00ED1119"/>
    <w:rsid w:val="00ED15A5"/>
    <w:rsid w:val="00ED1CEA"/>
    <w:rsid w:val="00ED1D30"/>
    <w:rsid w:val="00ED2387"/>
    <w:rsid w:val="00ED3764"/>
    <w:rsid w:val="00ED4821"/>
    <w:rsid w:val="00ED5EA5"/>
    <w:rsid w:val="00ED68B6"/>
    <w:rsid w:val="00ED716B"/>
    <w:rsid w:val="00EE1EAD"/>
    <w:rsid w:val="00EE4593"/>
    <w:rsid w:val="00EE4AEC"/>
    <w:rsid w:val="00EE5A11"/>
    <w:rsid w:val="00EE6353"/>
    <w:rsid w:val="00EE6BA4"/>
    <w:rsid w:val="00EE7110"/>
    <w:rsid w:val="00EE7EE6"/>
    <w:rsid w:val="00EF08F2"/>
    <w:rsid w:val="00EF0EE3"/>
    <w:rsid w:val="00EF0F3E"/>
    <w:rsid w:val="00EF1C69"/>
    <w:rsid w:val="00EF23F1"/>
    <w:rsid w:val="00EF3640"/>
    <w:rsid w:val="00EF39F4"/>
    <w:rsid w:val="00EF3DD5"/>
    <w:rsid w:val="00EF3F59"/>
    <w:rsid w:val="00EF45DF"/>
    <w:rsid w:val="00EF4E1C"/>
    <w:rsid w:val="00EF721E"/>
    <w:rsid w:val="00F00509"/>
    <w:rsid w:val="00F010D5"/>
    <w:rsid w:val="00F016B6"/>
    <w:rsid w:val="00F02B46"/>
    <w:rsid w:val="00F03136"/>
    <w:rsid w:val="00F03E33"/>
    <w:rsid w:val="00F072B9"/>
    <w:rsid w:val="00F076DC"/>
    <w:rsid w:val="00F077B0"/>
    <w:rsid w:val="00F1103B"/>
    <w:rsid w:val="00F1135D"/>
    <w:rsid w:val="00F12278"/>
    <w:rsid w:val="00F12510"/>
    <w:rsid w:val="00F12F9B"/>
    <w:rsid w:val="00F148E6"/>
    <w:rsid w:val="00F14C12"/>
    <w:rsid w:val="00F162E2"/>
    <w:rsid w:val="00F176C1"/>
    <w:rsid w:val="00F20631"/>
    <w:rsid w:val="00F20C94"/>
    <w:rsid w:val="00F227A6"/>
    <w:rsid w:val="00F22EBB"/>
    <w:rsid w:val="00F24030"/>
    <w:rsid w:val="00F2457B"/>
    <w:rsid w:val="00F2459A"/>
    <w:rsid w:val="00F2479E"/>
    <w:rsid w:val="00F24B6C"/>
    <w:rsid w:val="00F27C7A"/>
    <w:rsid w:val="00F302C9"/>
    <w:rsid w:val="00F306E9"/>
    <w:rsid w:val="00F3088B"/>
    <w:rsid w:val="00F31C79"/>
    <w:rsid w:val="00F32F75"/>
    <w:rsid w:val="00F3423F"/>
    <w:rsid w:val="00F34328"/>
    <w:rsid w:val="00F35838"/>
    <w:rsid w:val="00F35D67"/>
    <w:rsid w:val="00F374CA"/>
    <w:rsid w:val="00F37B89"/>
    <w:rsid w:val="00F37BB1"/>
    <w:rsid w:val="00F416CF"/>
    <w:rsid w:val="00F42603"/>
    <w:rsid w:val="00F42B96"/>
    <w:rsid w:val="00F43B00"/>
    <w:rsid w:val="00F44A42"/>
    <w:rsid w:val="00F46AA4"/>
    <w:rsid w:val="00F46B22"/>
    <w:rsid w:val="00F507BA"/>
    <w:rsid w:val="00F50AD1"/>
    <w:rsid w:val="00F50C24"/>
    <w:rsid w:val="00F51016"/>
    <w:rsid w:val="00F51285"/>
    <w:rsid w:val="00F512F5"/>
    <w:rsid w:val="00F53EF4"/>
    <w:rsid w:val="00F55901"/>
    <w:rsid w:val="00F56D88"/>
    <w:rsid w:val="00F5755D"/>
    <w:rsid w:val="00F620C5"/>
    <w:rsid w:val="00F62224"/>
    <w:rsid w:val="00F623B6"/>
    <w:rsid w:val="00F65D9A"/>
    <w:rsid w:val="00F661BA"/>
    <w:rsid w:val="00F66500"/>
    <w:rsid w:val="00F6692C"/>
    <w:rsid w:val="00F66A91"/>
    <w:rsid w:val="00F67EF1"/>
    <w:rsid w:val="00F70A96"/>
    <w:rsid w:val="00F71B99"/>
    <w:rsid w:val="00F72269"/>
    <w:rsid w:val="00F732CD"/>
    <w:rsid w:val="00F7393C"/>
    <w:rsid w:val="00F74392"/>
    <w:rsid w:val="00F751F4"/>
    <w:rsid w:val="00F76CC5"/>
    <w:rsid w:val="00F7723F"/>
    <w:rsid w:val="00F807E0"/>
    <w:rsid w:val="00F811C8"/>
    <w:rsid w:val="00F81B5C"/>
    <w:rsid w:val="00F8219B"/>
    <w:rsid w:val="00F831FD"/>
    <w:rsid w:val="00F83D12"/>
    <w:rsid w:val="00F84774"/>
    <w:rsid w:val="00F85030"/>
    <w:rsid w:val="00F87189"/>
    <w:rsid w:val="00F873BC"/>
    <w:rsid w:val="00F903DF"/>
    <w:rsid w:val="00F92AE7"/>
    <w:rsid w:val="00F92E41"/>
    <w:rsid w:val="00F92FA0"/>
    <w:rsid w:val="00F94D7A"/>
    <w:rsid w:val="00F95C5F"/>
    <w:rsid w:val="00F9789B"/>
    <w:rsid w:val="00FA0FD3"/>
    <w:rsid w:val="00FA17B3"/>
    <w:rsid w:val="00FA1B17"/>
    <w:rsid w:val="00FA23AB"/>
    <w:rsid w:val="00FA2424"/>
    <w:rsid w:val="00FA301D"/>
    <w:rsid w:val="00FA351A"/>
    <w:rsid w:val="00FA545E"/>
    <w:rsid w:val="00FA58FC"/>
    <w:rsid w:val="00FA65B3"/>
    <w:rsid w:val="00FA7702"/>
    <w:rsid w:val="00FB0090"/>
    <w:rsid w:val="00FB0BD8"/>
    <w:rsid w:val="00FB1B78"/>
    <w:rsid w:val="00FB1FC0"/>
    <w:rsid w:val="00FB3DD3"/>
    <w:rsid w:val="00FB4D23"/>
    <w:rsid w:val="00FB6F1E"/>
    <w:rsid w:val="00FB73F6"/>
    <w:rsid w:val="00FC097E"/>
    <w:rsid w:val="00FC11E5"/>
    <w:rsid w:val="00FC177A"/>
    <w:rsid w:val="00FC23C8"/>
    <w:rsid w:val="00FC3B0F"/>
    <w:rsid w:val="00FC3F27"/>
    <w:rsid w:val="00FC4520"/>
    <w:rsid w:val="00FC4650"/>
    <w:rsid w:val="00FC6F3D"/>
    <w:rsid w:val="00FC783C"/>
    <w:rsid w:val="00FC7AB3"/>
    <w:rsid w:val="00FC7E44"/>
    <w:rsid w:val="00FD1103"/>
    <w:rsid w:val="00FD16CC"/>
    <w:rsid w:val="00FD2102"/>
    <w:rsid w:val="00FD3F4D"/>
    <w:rsid w:val="00FD4BE6"/>
    <w:rsid w:val="00FD5C70"/>
    <w:rsid w:val="00FD636C"/>
    <w:rsid w:val="00FD667E"/>
    <w:rsid w:val="00FD66D8"/>
    <w:rsid w:val="00FD6BA6"/>
    <w:rsid w:val="00FD7638"/>
    <w:rsid w:val="00FE0823"/>
    <w:rsid w:val="00FE1770"/>
    <w:rsid w:val="00FE1D18"/>
    <w:rsid w:val="00FE2520"/>
    <w:rsid w:val="00FE2921"/>
    <w:rsid w:val="00FE3099"/>
    <w:rsid w:val="00FE31C0"/>
    <w:rsid w:val="00FE4265"/>
    <w:rsid w:val="00FE4F7E"/>
    <w:rsid w:val="00FE61EB"/>
    <w:rsid w:val="00FE695A"/>
    <w:rsid w:val="00FF0988"/>
    <w:rsid w:val="00FF0BB0"/>
    <w:rsid w:val="00FF2192"/>
    <w:rsid w:val="00FF2405"/>
    <w:rsid w:val="00FF307C"/>
    <w:rsid w:val="00FF3C2C"/>
    <w:rsid w:val="00FF43D2"/>
    <w:rsid w:val="00FF444C"/>
    <w:rsid w:val="00FF4CD5"/>
    <w:rsid w:val="00FF5F0B"/>
    <w:rsid w:val="00FF6F2E"/>
    <w:rsid w:val="00FF7C49"/>
    <w:rsid w:val="0F0E7701"/>
    <w:rsid w:val="28E8D9CE"/>
    <w:rsid w:val="3364AA5E"/>
    <w:rsid w:val="379C4624"/>
    <w:rsid w:val="475A8E66"/>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6CD28"/>
  <w15:docId w15:val="{2888CD92-70FF-4790-B020-34C2A600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E35"/>
  </w:style>
  <w:style w:type="paragraph" w:styleId="Ttulo1">
    <w:name w:val="heading 1"/>
    <w:basedOn w:val="Normal"/>
    <w:next w:val="Normal"/>
    <w:link w:val="Ttulo1Car"/>
    <w:uiPriority w:val="9"/>
    <w:qFormat/>
    <w:rsid w:val="00BF4E9E"/>
    <w:pPr>
      <w:keepNext/>
      <w:keepLines/>
      <w:spacing w:before="480" w:after="0"/>
      <w:ind w:right="1132"/>
      <w:outlineLvl w:val="0"/>
    </w:pPr>
    <w:rPr>
      <w:rFonts w:ascii="Arial Narrow" w:eastAsiaTheme="majorEastAsia" w:hAnsi="Arial Narrow" w:cstheme="majorBidi"/>
      <w:b/>
      <w:bCs/>
      <w:color w:val="000000" w:themeColor="text1"/>
      <w:sz w:val="28"/>
      <w:szCs w:val="28"/>
    </w:rPr>
  </w:style>
  <w:style w:type="paragraph" w:styleId="Ttulo2">
    <w:name w:val="heading 2"/>
    <w:basedOn w:val="Normal"/>
    <w:next w:val="Normal"/>
    <w:link w:val="Ttulo2Car"/>
    <w:uiPriority w:val="9"/>
    <w:unhideWhenUsed/>
    <w:qFormat/>
    <w:rsid w:val="00BF4E9E"/>
    <w:pPr>
      <w:keepNext/>
      <w:keepLines/>
      <w:spacing w:before="200" w:after="0"/>
      <w:jc w:val="both"/>
      <w:outlineLvl w:val="1"/>
    </w:pPr>
    <w:rPr>
      <w:rFonts w:ascii="Arial Narrow" w:eastAsiaTheme="majorEastAsia" w:hAnsi="Arial Narrow" w:cstheme="majorBidi"/>
      <w:b/>
      <w:bCs/>
      <w:color w:val="000000" w:themeColor="text1"/>
      <w:sz w:val="26"/>
      <w:szCs w:val="26"/>
    </w:rPr>
  </w:style>
  <w:style w:type="paragraph" w:styleId="Ttulo3">
    <w:name w:val="heading 3"/>
    <w:basedOn w:val="Normal"/>
    <w:next w:val="Normal"/>
    <w:link w:val="Ttulo3Car"/>
    <w:uiPriority w:val="9"/>
    <w:unhideWhenUsed/>
    <w:qFormat/>
    <w:rsid w:val="003F72C3"/>
    <w:pPr>
      <w:keepNext/>
      <w:keepLines/>
      <w:spacing w:before="200" w:after="120"/>
      <w:outlineLvl w:val="2"/>
    </w:pPr>
    <w:rPr>
      <w:rFonts w:ascii="Arial Narrow" w:eastAsiaTheme="majorEastAsia" w:hAnsi="Arial Narrow" w:cstheme="majorBidi"/>
      <w:b/>
      <w:bCs/>
      <w:color w:val="000000" w:themeColor="text1"/>
    </w:rPr>
  </w:style>
  <w:style w:type="paragraph" w:styleId="Ttulo4">
    <w:name w:val="heading 4"/>
    <w:basedOn w:val="Normal"/>
    <w:next w:val="Normal"/>
    <w:link w:val="Ttulo4Car"/>
    <w:uiPriority w:val="9"/>
    <w:unhideWhenUsed/>
    <w:qFormat/>
    <w:rsid w:val="001E4104"/>
    <w:pPr>
      <w:keepNext/>
      <w:keepLines/>
      <w:spacing w:before="200" w:after="120"/>
      <w:outlineLvl w:val="3"/>
    </w:pPr>
    <w:rPr>
      <w:rFonts w:ascii="Arial Narrow" w:eastAsiaTheme="majorEastAsia" w:hAnsi="Arial Narrow" w:cstheme="majorBidi"/>
      <w:b/>
      <w:bCs/>
      <w:i/>
      <w:iCs/>
      <w:color w:val="000000" w:themeColor="text1"/>
    </w:rPr>
  </w:style>
  <w:style w:type="paragraph" w:styleId="Ttulo5">
    <w:name w:val="heading 5"/>
    <w:basedOn w:val="Normal"/>
    <w:next w:val="Normal"/>
    <w:link w:val="Ttulo5Car"/>
    <w:uiPriority w:val="9"/>
    <w:unhideWhenUsed/>
    <w:qFormat/>
    <w:rsid w:val="005F649D"/>
    <w:pPr>
      <w:keepNext/>
      <w:keepLines/>
      <w:spacing w:before="200" w:after="0"/>
      <w:outlineLvl w:val="4"/>
    </w:pPr>
    <w:rPr>
      <w:rFonts w:ascii="Arial Narrow" w:eastAsiaTheme="majorEastAsia" w:hAnsi="Arial Narrow" w:cstheme="majorBidi"/>
      <w:b/>
      <w:color w:val="000000" w:themeColor="text1"/>
    </w:rPr>
  </w:style>
  <w:style w:type="paragraph" w:styleId="Ttulo6">
    <w:name w:val="heading 6"/>
    <w:basedOn w:val="Normal"/>
    <w:next w:val="Normal"/>
    <w:link w:val="Ttulo6Car"/>
    <w:uiPriority w:val="9"/>
    <w:unhideWhenUsed/>
    <w:qFormat/>
    <w:rsid w:val="0068412A"/>
    <w:pPr>
      <w:keepNext/>
      <w:keepLines/>
      <w:spacing w:before="200" w:after="0"/>
      <w:ind w:left="-142" w:right="-568"/>
      <w:outlineLvl w:val="5"/>
    </w:pPr>
    <w:rPr>
      <w:rFonts w:ascii="Arial Narrow" w:eastAsiaTheme="majorEastAsia" w:hAnsi="Arial Narrow" w:cstheme="majorBidi"/>
      <w:b/>
      <w:iCs/>
      <w:color w:val="000000" w:themeColor="text1"/>
    </w:rPr>
  </w:style>
  <w:style w:type="paragraph" w:styleId="Ttulo7">
    <w:name w:val="heading 7"/>
    <w:basedOn w:val="Normal"/>
    <w:next w:val="Normal"/>
    <w:link w:val="Ttulo7Car"/>
    <w:uiPriority w:val="9"/>
    <w:unhideWhenUsed/>
    <w:qFormat/>
    <w:rsid w:val="00A35E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525C4C"/>
    <w:pPr>
      <w:keepNext/>
      <w:keepLines/>
      <w:spacing w:before="200" w:after="0"/>
      <w:outlineLvl w:val="7"/>
    </w:pPr>
    <w:rPr>
      <w:rFonts w:ascii="Arial Narrow" w:eastAsiaTheme="majorEastAsia" w:hAnsi="Arial Narrow" w:cstheme="majorBidi"/>
      <w:color w:val="000000" w:themeColor="text1"/>
      <w:szCs w:val="20"/>
    </w:rPr>
  </w:style>
  <w:style w:type="paragraph" w:styleId="Ttulo9">
    <w:name w:val="heading 9"/>
    <w:basedOn w:val="Normal"/>
    <w:next w:val="Normal"/>
    <w:link w:val="Ttulo9Car"/>
    <w:uiPriority w:val="9"/>
    <w:semiHidden/>
    <w:unhideWhenUsed/>
    <w:qFormat/>
    <w:rsid w:val="00A35E3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48A0"/>
    <w:pPr>
      <w:tabs>
        <w:tab w:val="center" w:pos="4536"/>
        <w:tab w:val="right" w:pos="9072"/>
      </w:tabs>
      <w:jc w:val="both"/>
    </w:pPr>
  </w:style>
  <w:style w:type="character" w:customStyle="1" w:styleId="EncabezadoCar">
    <w:name w:val="Encabezado Car"/>
    <w:basedOn w:val="Fuentedeprrafopredeter"/>
    <w:link w:val="Encabezado"/>
    <w:uiPriority w:val="99"/>
    <w:rsid w:val="001048A0"/>
  </w:style>
  <w:style w:type="paragraph" w:styleId="Piedepgina">
    <w:name w:val="footer"/>
    <w:basedOn w:val="Normal"/>
    <w:link w:val="PiedepginaCar"/>
    <w:uiPriority w:val="99"/>
    <w:unhideWhenUsed/>
    <w:rsid w:val="001048A0"/>
    <w:pPr>
      <w:tabs>
        <w:tab w:val="center" w:pos="4536"/>
        <w:tab w:val="right" w:pos="9072"/>
      </w:tabs>
      <w:jc w:val="both"/>
    </w:pPr>
  </w:style>
  <w:style w:type="character" w:customStyle="1" w:styleId="PiedepginaCar">
    <w:name w:val="Pie de página Car"/>
    <w:basedOn w:val="Fuentedeprrafopredeter"/>
    <w:link w:val="Piedepgina"/>
    <w:uiPriority w:val="99"/>
    <w:rsid w:val="001048A0"/>
  </w:style>
  <w:style w:type="table" w:styleId="Tablaconcuadrcula">
    <w:name w:val="Table Grid"/>
    <w:basedOn w:val="Tablanormal"/>
    <w:uiPriority w:val="59"/>
    <w:rsid w:val="00613C8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BF4E9E"/>
    <w:rPr>
      <w:rFonts w:ascii="Arial Narrow" w:eastAsiaTheme="majorEastAsia" w:hAnsi="Arial Narrow" w:cstheme="majorBidi"/>
      <w:b/>
      <w:bCs/>
      <w:color w:val="000000" w:themeColor="text1"/>
      <w:sz w:val="28"/>
      <w:szCs w:val="28"/>
    </w:rPr>
  </w:style>
  <w:style w:type="character" w:customStyle="1" w:styleId="Ttulo2Car">
    <w:name w:val="Título 2 Car"/>
    <w:basedOn w:val="Fuentedeprrafopredeter"/>
    <w:link w:val="Ttulo2"/>
    <w:uiPriority w:val="9"/>
    <w:rsid w:val="00BF4E9E"/>
    <w:rPr>
      <w:rFonts w:ascii="Arial Narrow" w:eastAsiaTheme="majorEastAsia" w:hAnsi="Arial Narrow" w:cstheme="majorBidi"/>
      <w:b/>
      <w:bCs/>
      <w:color w:val="000000" w:themeColor="text1"/>
      <w:sz w:val="26"/>
      <w:szCs w:val="26"/>
    </w:rPr>
  </w:style>
  <w:style w:type="paragraph" w:styleId="Textonotapie">
    <w:name w:val="footnote text"/>
    <w:aliases w:val=" Car1,Fußnotentextf,Fußnotentextr,Car1,Fußnotentext Char,Fußnote1 Char,Fußnote1 Char Char Char,Fußnote1 Char Char,Testo nota a piè di pagina Carattere,Footnote text,Testo nota a piè di pagina Carattere1 Carattere,Footnote Text Char1"/>
    <w:basedOn w:val="Normal"/>
    <w:link w:val="TextonotapieCar"/>
    <w:unhideWhenUsed/>
    <w:rsid w:val="006E0D7E"/>
    <w:pPr>
      <w:ind w:left="12" w:hanging="10"/>
      <w:jc w:val="both"/>
    </w:pPr>
    <w:rPr>
      <w:rFonts w:ascii="Garamond" w:eastAsia="Garamond" w:hAnsi="Garamond" w:cs="Garamond"/>
      <w:color w:val="000000"/>
      <w:sz w:val="20"/>
      <w:szCs w:val="20"/>
    </w:rPr>
  </w:style>
  <w:style w:type="character" w:customStyle="1" w:styleId="TextonotapieCar">
    <w:name w:val="Texto nota pie Car"/>
    <w:aliases w:val=" Car1 Car,Fußnotentextf Car,Fußnotentextr Car,Car1 Car,Fußnotentext Char Car,Fußnote1 Char Car,Fußnote1 Char Char Char Car,Fußnote1 Char Char Car,Testo nota a piè di pagina Carattere Car,Footnote text Car,Footnote Text Char1 Car"/>
    <w:basedOn w:val="Fuentedeprrafopredeter"/>
    <w:link w:val="Textonotapie"/>
    <w:rsid w:val="006E0D7E"/>
    <w:rPr>
      <w:rFonts w:ascii="Garamond" w:eastAsia="Garamond" w:hAnsi="Garamond" w:cs="Garamond"/>
      <w:color w:val="000000"/>
      <w:sz w:val="20"/>
      <w:szCs w:val="20"/>
      <w:lang w:eastAsia="fr-FR"/>
    </w:rPr>
  </w:style>
  <w:style w:type="character" w:styleId="Refdenotaalpie">
    <w:name w:val="footnote reference"/>
    <w:aliases w:val="Footnote symbol,BVI fnr,BVI fnr Car Car,BVI fnr Car,BVI fnr Car Car Car Car,BVI fnr Car Car Car Car Char"/>
    <w:basedOn w:val="Fuentedeprrafopredeter"/>
    <w:link w:val="Char2"/>
    <w:unhideWhenUsed/>
    <w:rsid w:val="006E0D7E"/>
    <w:rPr>
      <w:vertAlign w:val="superscript"/>
    </w:rPr>
  </w:style>
  <w:style w:type="paragraph" w:styleId="Prrafodelista">
    <w:name w:val="List Paragraph"/>
    <w:basedOn w:val="Normal"/>
    <w:link w:val="PrrafodelistaCar"/>
    <w:qFormat/>
    <w:rsid w:val="00136A88"/>
    <w:pPr>
      <w:ind w:left="720"/>
      <w:contextualSpacing/>
    </w:pPr>
  </w:style>
  <w:style w:type="character" w:styleId="Refdecomentario">
    <w:name w:val="annotation reference"/>
    <w:basedOn w:val="Fuentedeprrafopredeter"/>
    <w:uiPriority w:val="99"/>
    <w:semiHidden/>
    <w:unhideWhenUsed/>
    <w:rsid w:val="00136A88"/>
    <w:rPr>
      <w:sz w:val="16"/>
      <w:szCs w:val="16"/>
    </w:rPr>
  </w:style>
  <w:style w:type="paragraph" w:styleId="Textocomentario">
    <w:name w:val="annotation text"/>
    <w:basedOn w:val="Normal"/>
    <w:link w:val="TextocomentarioCar"/>
    <w:uiPriority w:val="99"/>
    <w:semiHidden/>
    <w:unhideWhenUsed/>
    <w:rsid w:val="00136A88"/>
    <w:pPr>
      <w:spacing w:after="5"/>
      <w:ind w:left="12" w:hanging="10"/>
      <w:jc w:val="both"/>
    </w:pPr>
    <w:rPr>
      <w:rFonts w:ascii="Garamond" w:eastAsia="Garamond" w:hAnsi="Garamond" w:cs="Garamond"/>
      <w:color w:val="000000"/>
      <w:sz w:val="20"/>
      <w:szCs w:val="20"/>
    </w:rPr>
  </w:style>
  <w:style w:type="character" w:customStyle="1" w:styleId="TextocomentarioCar">
    <w:name w:val="Texto comentario Car"/>
    <w:basedOn w:val="Fuentedeprrafopredeter"/>
    <w:link w:val="Textocomentario"/>
    <w:uiPriority w:val="99"/>
    <w:semiHidden/>
    <w:rsid w:val="00136A88"/>
    <w:rPr>
      <w:rFonts w:ascii="Garamond" w:eastAsia="Garamond" w:hAnsi="Garamond" w:cs="Garamond"/>
      <w:color w:val="000000"/>
      <w:sz w:val="20"/>
      <w:szCs w:val="20"/>
      <w:lang w:eastAsia="fr-FR"/>
    </w:rPr>
  </w:style>
  <w:style w:type="character" w:customStyle="1" w:styleId="nowrap">
    <w:name w:val="nowrap"/>
    <w:basedOn w:val="Fuentedeprrafopredeter"/>
    <w:rsid w:val="004F4091"/>
  </w:style>
  <w:style w:type="table" w:customStyle="1" w:styleId="Grilledutableau1">
    <w:name w:val="Grille du tableau1"/>
    <w:basedOn w:val="Tablanormal"/>
    <w:next w:val="Tablaconcuadrcula"/>
    <w:uiPriority w:val="59"/>
    <w:rsid w:val="004F4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BC750F"/>
    <w:pPr>
      <w:spacing w:after="0" w:line="240" w:lineRule="auto"/>
    </w:pPr>
    <w:rPr>
      <w:lang w:eastAsia="fr-FR"/>
    </w:rPr>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3F72C3"/>
    <w:rPr>
      <w:rFonts w:ascii="Arial Narrow" w:eastAsiaTheme="majorEastAsia" w:hAnsi="Arial Narrow" w:cstheme="majorBidi"/>
      <w:b/>
      <w:bCs/>
      <w:color w:val="000000" w:themeColor="text1"/>
    </w:rPr>
  </w:style>
  <w:style w:type="character" w:customStyle="1" w:styleId="Ttulo4Car">
    <w:name w:val="Título 4 Car"/>
    <w:basedOn w:val="Fuentedeprrafopredeter"/>
    <w:link w:val="Ttulo4"/>
    <w:uiPriority w:val="9"/>
    <w:rsid w:val="001E4104"/>
    <w:rPr>
      <w:rFonts w:ascii="Arial Narrow" w:eastAsiaTheme="majorEastAsia" w:hAnsi="Arial Narrow" w:cstheme="majorBidi"/>
      <w:b/>
      <w:bCs/>
      <w:i/>
      <w:iCs/>
      <w:color w:val="000000" w:themeColor="text1"/>
    </w:rPr>
  </w:style>
  <w:style w:type="paragraph" w:styleId="TDC1">
    <w:name w:val="toc 1"/>
    <w:basedOn w:val="Normal"/>
    <w:next w:val="Normal"/>
    <w:autoRedefine/>
    <w:uiPriority w:val="39"/>
    <w:unhideWhenUsed/>
    <w:rsid w:val="00D57510"/>
    <w:pPr>
      <w:tabs>
        <w:tab w:val="right" w:pos="9628"/>
      </w:tabs>
      <w:spacing w:before="360"/>
    </w:pPr>
    <w:rPr>
      <w:rFonts w:asciiTheme="majorHAnsi" w:hAnsiTheme="majorHAnsi"/>
      <w:b/>
      <w:bCs/>
      <w:caps/>
    </w:rPr>
  </w:style>
  <w:style w:type="paragraph" w:styleId="TDC2">
    <w:name w:val="toc 2"/>
    <w:basedOn w:val="Normal"/>
    <w:next w:val="Normal"/>
    <w:autoRedefine/>
    <w:uiPriority w:val="39"/>
    <w:unhideWhenUsed/>
    <w:rsid w:val="00D24652"/>
    <w:pPr>
      <w:spacing w:before="240"/>
    </w:pPr>
    <w:rPr>
      <w:b/>
      <w:bCs/>
      <w:sz w:val="20"/>
      <w:szCs w:val="20"/>
    </w:rPr>
  </w:style>
  <w:style w:type="paragraph" w:styleId="TDC3">
    <w:name w:val="toc 3"/>
    <w:basedOn w:val="Normal"/>
    <w:next w:val="Normal"/>
    <w:autoRedefine/>
    <w:uiPriority w:val="39"/>
    <w:unhideWhenUsed/>
    <w:rsid w:val="00D24652"/>
    <w:pPr>
      <w:ind w:left="240"/>
    </w:pPr>
    <w:rPr>
      <w:sz w:val="20"/>
      <w:szCs w:val="20"/>
    </w:rPr>
  </w:style>
  <w:style w:type="paragraph" w:styleId="TDC4">
    <w:name w:val="toc 4"/>
    <w:basedOn w:val="Normal"/>
    <w:next w:val="Normal"/>
    <w:autoRedefine/>
    <w:uiPriority w:val="39"/>
    <w:unhideWhenUsed/>
    <w:rsid w:val="00D24652"/>
    <w:pPr>
      <w:ind w:left="480"/>
    </w:pPr>
    <w:rPr>
      <w:sz w:val="20"/>
      <w:szCs w:val="20"/>
    </w:rPr>
  </w:style>
  <w:style w:type="paragraph" w:styleId="TDC5">
    <w:name w:val="toc 5"/>
    <w:basedOn w:val="Normal"/>
    <w:next w:val="Normal"/>
    <w:autoRedefine/>
    <w:uiPriority w:val="39"/>
    <w:unhideWhenUsed/>
    <w:rsid w:val="00D24652"/>
    <w:pPr>
      <w:ind w:left="720"/>
    </w:pPr>
    <w:rPr>
      <w:sz w:val="20"/>
      <w:szCs w:val="20"/>
    </w:rPr>
  </w:style>
  <w:style w:type="paragraph" w:styleId="TDC6">
    <w:name w:val="toc 6"/>
    <w:basedOn w:val="Normal"/>
    <w:next w:val="Normal"/>
    <w:autoRedefine/>
    <w:uiPriority w:val="39"/>
    <w:unhideWhenUsed/>
    <w:rsid w:val="00D24652"/>
    <w:pPr>
      <w:ind w:left="960"/>
    </w:pPr>
    <w:rPr>
      <w:sz w:val="20"/>
      <w:szCs w:val="20"/>
    </w:rPr>
  </w:style>
  <w:style w:type="paragraph" w:styleId="TDC7">
    <w:name w:val="toc 7"/>
    <w:basedOn w:val="Normal"/>
    <w:next w:val="Normal"/>
    <w:autoRedefine/>
    <w:uiPriority w:val="39"/>
    <w:unhideWhenUsed/>
    <w:rsid w:val="00D24652"/>
    <w:pPr>
      <w:ind w:left="1200"/>
    </w:pPr>
    <w:rPr>
      <w:sz w:val="20"/>
      <w:szCs w:val="20"/>
    </w:rPr>
  </w:style>
  <w:style w:type="paragraph" w:styleId="TDC8">
    <w:name w:val="toc 8"/>
    <w:basedOn w:val="Normal"/>
    <w:next w:val="Normal"/>
    <w:autoRedefine/>
    <w:uiPriority w:val="39"/>
    <w:unhideWhenUsed/>
    <w:rsid w:val="00D24652"/>
    <w:pPr>
      <w:ind w:left="1440"/>
    </w:pPr>
    <w:rPr>
      <w:sz w:val="20"/>
      <w:szCs w:val="20"/>
    </w:rPr>
  </w:style>
  <w:style w:type="paragraph" w:styleId="TDC9">
    <w:name w:val="toc 9"/>
    <w:basedOn w:val="Normal"/>
    <w:next w:val="Normal"/>
    <w:autoRedefine/>
    <w:uiPriority w:val="39"/>
    <w:unhideWhenUsed/>
    <w:rsid w:val="00D24652"/>
    <w:pPr>
      <w:ind w:left="1680"/>
    </w:pPr>
    <w:rPr>
      <w:sz w:val="20"/>
      <w:szCs w:val="20"/>
    </w:rPr>
  </w:style>
  <w:style w:type="character" w:styleId="Hipervnculo">
    <w:name w:val="Hyperlink"/>
    <w:basedOn w:val="Fuentedeprrafopredeter"/>
    <w:uiPriority w:val="99"/>
    <w:unhideWhenUsed/>
    <w:rsid w:val="00D24652"/>
    <w:rPr>
      <w:color w:val="0563C1" w:themeColor="hyperlink"/>
      <w:u w:val="single"/>
    </w:rPr>
  </w:style>
  <w:style w:type="paragraph" w:styleId="Ttulo">
    <w:name w:val="Title"/>
    <w:aliases w:val="Titre A"/>
    <w:basedOn w:val="Style6"/>
    <w:next w:val="Normal"/>
    <w:link w:val="TtuloCar"/>
    <w:autoRedefine/>
    <w:uiPriority w:val="10"/>
    <w:qFormat/>
    <w:rsid w:val="00525C4C"/>
    <w:pPr>
      <w:tabs>
        <w:tab w:val="clear" w:pos="3600"/>
      </w:tabs>
    </w:pPr>
    <w:rPr>
      <w:rFonts w:ascii="Arial Narrow" w:hAnsi="Arial Narrow"/>
    </w:rPr>
  </w:style>
  <w:style w:type="character" w:customStyle="1" w:styleId="TtuloCar">
    <w:name w:val="Título Car"/>
    <w:aliases w:val="Titre A Car"/>
    <w:basedOn w:val="Fuentedeprrafopredeter"/>
    <w:link w:val="Ttulo"/>
    <w:uiPriority w:val="10"/>
    <w:rsid w:val="00525C4C"/>
    <w:rPr>
      <w:rFonts w:ascii="Arial Narrow" w:hAnsi="Arial Narrow"/>
      <w:color w:val="000000" w:themeColor="text1"/>
    </w:rPr>
  </w:style>
  <w:style w:type="paragraph" w:styleId="Textodeglobo">
    <w:name w:val="Balloon Text"/>
    <w:basedOn w:val="Normal"/>
    <w:link w:val="TextodegloboCar"/>
    <w:uiPriority w:val="99"/>
    <w:semiHidden/>
    <w:unhideWhenUsed/>
    <w:rsid w:val="008826E8"/>
    <w:pPr>
      <w:jc w:val="both"/>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826E8"/>
    <w:rPr>
      <w:rFonts w:ascii="Segoe UI" w:hAnsi="Segoe UI" w:cs="Segoe UI"/>
      <w:sz w:val="18"/>
      <w:szCs w:val="18"/>
    </w:rPr>
  </w:style>
  <w:style w:type="paragraph" w:styleId="Sinespaciado">
    <w:name w:val="No Spacing"/>
    <w:link w:val="SinespaciadoCar"/>
    <w:uiPriority w:val="1"/>
    <w:qFormat/>
    <w:rsid w:val="00A35E35"/>
    <w:pPr>
      <w:spacing w:after="0" w:line="240" w:lineRule="auto"/>
    </w:pPr>
  </w:style>
  <w:style w:type="character" w:customStyle="1" w:styleId="SinespaciadoCar">
    <w:name w:val="Sin espaciado Car"/>
    <w:basedOn w:val="Fuentedeprrafopredeter"/>
    <w:link w:val="Sinespaciado"/>
    <w:uiPriority w:val="1"/>
    <w:rsid w:val="001D0448"/>
  </w:style>
  <w:style w:type="paragraph" w:styleId="Asuntodelcomentario">
    <w:name w:val="annotation subject"/>
    <w:basedOn w:val="Textocomentario"/>
    <w:next w:val="Textocomentario"/>
    <w:link w:val="AsuntodelcomentarioCar"/>
    <w:uiPriority w:val="99"/>
    <w:semiHidden/>
    <w:unhideWhenUsed/>
    <w:rsid w:val="00C22022"/>
    <w:pPr>
      <w:spacing w:after="160"/>
      <w:ind w:left="0" w:firstLine="0"/>
      <w:jc w:val="left"/>
    </w:pPr>
    <w:rPr>
      <w:rFonts w:asciiTheme="minorHAnsi" w:eastAsiaTheme="minorHAnsi" w:hAnsiTheme="minorHAnsi" w:cstheme="minorBidi"/>
      <w:b/>
      <w:bCs/>
      <w:color w:val="auto"/>
    </w:rPr>
  </w:style>
  <w:style w:type="character" w:customStyle="1" w:styleId="AsuntodelcomentarioCar">
    <w:name w:val="Asunto del comentario Car"/>
    <w:basedOn w:val="TextocomentarioCar"/>
    <w:link w:val="Asuntodelcomentario"/>
    <w:uiPriority w:val="99"/>
    <w:semiHidden/>
    <w:rsid w:val="00C22022"/>
    <w:rPr>
      <w:rFonts w:ascii="Garamond" w:eastAsia="Garamond" w:hAnsi="Garamond" w:cs="Garamond"/>
      <w:b/>
      <w:bCs/>
      <w:color w:val="000000"/>
      <w:sz w:val="20"/>
      <w:szCs w:val="20"/>
      <w:lang w:eastAsia="fr-FR"/>
    </w:rPr>
  </w:style>
  <w:style w:type="paragraph" w:styleId="TtuloTDC">
    <w:name w:val="TOC Heading"/>
    <w:basedOn w:val="Ttulo1"/>
    <w:next w:val="Normal"/>
    <w:uiPriority w:val="39"/>
    <w:unhideWhenUsed/>
    <w:qFormat/>
    <w:rsid w:val="00A35E35"/>
    <w:pPr>
      <w:outlineLvl w:val="9"/>
    </w:pPr>
  </w:style>
  <w:style w:type="paragraph" w:customStyle="1" w:styleId="Paragraphedeliste1">
    <w:name w:val="Paragraphe de liste1"/>
    <w:basedOn w:val="Normal"/>
    <w:rsid w:val="00BB1614"/>
    <w:pPr>
      <w:suppressAutoHyphens/>
      <w:spacing w:after="160" w:line="256" w:lineRule="auto"/>
      <w:ind w:left="720"/>
    </w:pPr>
    <w:rPr>
      <w:rFonts w:ascii="Calibri" w:eastAsia="SimSun" w:hAnsi="Calibri" w:cs="font311"/>
      <w:lang w:val="en-US" w:eastAsia="ar-SA"/>
    </w:rPr>
  </w:style>
  <w:style w:type="character" w:customStyle="1" w:styleId="Ttulo5Car">
    <w:name w:val="Título 5 Car"/>
    <w:basedOn w:val="Fuentedeprrafopredeter"/>
    <w:link w:val="Ttulo5"/>
    <w:uiPriority w:val="9"/>
    <w:rsid w:val="005F649D"/>
    <w:rPr>
      <w:rFonts w:ascii="Arial Narrow" w:eastAsiaTheme="majorEastAsia" w:hAnsi="Arial Narrow" w:cstheme="majorBidi"/>
      <w:b/>
      <w:color w:val="000000" w:themeColor="text1"/>
    </w:rPr>
  </w:style>
  <w:style w:type="paragraph" w:styleId="Sangra2detindependiente">
    <w:name w:val="Body Text Indent 2"/>
    <w:basedOn w:val="Normal"/>
    <w:link w:val="Sangra2detindependienteCar"/>
    <w:rsid w:val="00593CD7"/>
    <w:pPr>
      <w:ind w:left="6372"/>
      <w:jc w:val="both"/>
    </w:pPr>
    <w:rPr>
      <w:rFonts w:eastAsia="Times New Roman"/>
    </w:rPr>
  </w:style>
  <w:style w:type="character" w:customStyle="1" w:styleId="Sangra2detindependienteCar">
    <w:name w:val="Sangría 2 de t. independiente Car"/>
    <w:basedOn w:val="Fuentedeprrafopredeter"/>
    <w:link w:val="Sangra2detindependiente"/>
    <w:rsid w:val="00593CD7"/>
    <w:rPr>
      <w:rFonts w:ascii="Times New Roman" w:eastAsia="Times New Roman" w:hAnsi="Times New Roman" w:cs="Times New Roman"/>
      <w:sz w:val="24"/>
      <w:szCs w:val="24"/>
      <w:lang w:eastAsia="fr-FR"/>
    </w:rPr>
  </w:style>
  <w:style w:type="paragraph" w:styleId="Sangradetextonormal">
    <w:name w:val="Body Text Indent"/>
    <w:basedOn w:val="Normal"/>
    <w:link w:val="SangradetextonormalCar"/>
    <w:uiPriority w:val="99"/>
    <w:semiHidden/>
    <w:unhideWhenUsed/>
    <w:rsid w:val="00593CD7"/>
    <w:pPr>
      <w:spacing w:after="120"/>
      <w:ind w:left="283"/>
    </w:pPr>
    <w:rPr>
      <w:lang w:val="en-GB"/>
    </w:rPr>
  </w:style>
  <w:style w:type="character" w:customStyle="1" w:styleId="SangradetextonormalCar">
    <w:name w:val="Sangría de texto normal Car"/>
    <w:basedOn w:val="Fuentedeprrafopredeter"/>
    <w:link w:val="Sangradetextonormal"/>
    <w:uiPriority w:val="99"/>
    <w:semiHidden/>
    <w:rsid w:val="00593CD7"/>
    <w:rPr>
      <w:lang w:val="en-GB"/>
    </w:rPr>
  </w:style>
  <w:style w:type="paragraph" w:styleId="Textoindependiente">
    <w:name w:val="Body Text"/>
    <w:basedOn w:val="Normal"/>
    <w:link w:val="TextoindependienteCar"/>
    <w:unhideWhenUsed/>
    <w:rsid w:val="00593CD7"/>
    <w:pPr>
      <w:spacing w:after="120"/>
    </w:pPr>
    <w:rPr>
      <w:lang w:val="en-GB"/>
    </w:rPr>
  </w:style>
  <w:style w:type="character" w:customStyle="1" w:styleId="TextoindependienteCar">
    <w:name w:val="Texto independiente Car"/>
    <w:basedOn w:val="Fuentedeprrafopredeter"/>
    <w:link w:val="Textoindependiente"/>
    <w:rsid w:val="00593CD7"/>
    <w:rPr>
      <w:lang w:val="en-GB"/>
    </w:rPr>
  </w:style>
  <w:style w:type="paragraph" w:customStyle="1" w:styleId="Standard">
    <w:name w:val="Standard"/>
    <w:rsid w:val="00593CD7"/>
    <w:pPr>
      <w:tabs>
        <w:tab w:val="left" w:pos="708"/>
      </w:tabs>
      <w:suppressAutoHyphens/>
      <w:spacing w:after="0" w:line="240" w:lineRule="auto"/>
    </w:pPr>
    <w:rPr>
      <w:rFonts w:ascii="Times New Roman" w:eastAsia="Times New Roman" w:hAnsi="Times New Roman" w:cs="Times New Roman"/>
      <w:sz w:val="24"/>
      <w:szCs w:val="24"/>
      <w:lang w:eastAsia="fr-FR"/>
    </w:rPr>
  </w:style>
  <w:style w:type="paragraph" w:customStyle="1" w:styleId="TableContents">
    <w:name w:val="Table Contents"/>
    <w:basedOn w:val="Standard"/>
    <w:rsid w:val="00593CD7"/>
    <w:pPr>
      <w:suppressLineNumbers/>
      <w:tabs>
        <w:tab w:val="clear" w:pos="708"/>
      </w:tabs>
      <w:spacing w:before="200" w:after="200" w:line="276" w:lineRule="auto"/>
    </w:pPr>
    <w:rPr>
      <w:rFonts w:asciiTheme="minorHAnsi" w:eastAsiaTheme="minorEastAsia" w:hAnsiTheme="minorHAnsi" w:cstheme="minorBidi"/>
      <w:sz w:val="22"/>
      <w:szCs w:val="22"/>
      <w:lang w:eastAsia="zh-CN" w:bidi="hi-IN"/>
    </w:rPr>
  </w:style>
  <w:style w:type="character" w:customStyle="1" w:styleId="StrongEmphasis">
    <w:name w:val="Strong Emphasis"/>
    <w:rsid w:val="00593CD7"/>
    <w:rPr>
      <w:b/>
      <w:bCs/>
    </w:rPr>
  </w:style>
  <w:style w:type="table" w:customStyle="1" w:styleId="Grilledutableau2">
    <w:name w:val="Grille du tableau2"/>
    <w:basedOn w:val="Tablanormal"/>
    <w:next w:val="Tablaconcuadrcula"/>
    <w:uiPriority w:val="59"/>
    <w:rsid w:val="00593CD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
    <w:name w:val="Aucune liste1"/>
    <w:next w:val="Sinlista"/>
    <w:uiPriority w:val="99"/>
    <w:semiHidden/>
    <w:unhideWhenUsed/>
    <w:rsid w:val="00593CD7"/>
  </w:style>
  <w:style w:type="character" w:styleId="Nmerodepgina">
    <w:name w:val="page number"/>
    <w:basedOn w:val="Fuentedeprrafopredeter"/>
    <w:rsid w:val="00593CD7"/>
  </w:style>
  <w:style w:type="paragraph" w:customStyle="1" w:styleId="Corpsdetexte21">
    <w:name w:val="Corps de texte 21"/>
    <w:basedOn w:val="Normal"/>
    <w:rsid w:val="00593CD7"/>
    <w:pPr>
      <w:jc w:val="both"/>
    </w:pPr>
    <w:rPr>
      <w:rFonts w:ascii="Garamond" w:eastAsia="Times New Roman" w:hAnsi="Garamond"/>
      <w:lang w:val="it-IT" w:eastAsia="it-IT"/>
    </w:rPr>
  </w:style>
  <w:style w:type="character" w:styleId="nfasissutil">
    <w:name w:val="Subtle Emphasis"/>
    <w:basedOn w:val="Fuentedeprrafopredeter"/>
    <w:uiPriority w:val="19"/>
    <w:qFormat/>
    <w:rsid w:val="00A35E35"/>
    <w:rPr>
      <w:i/>
      <w:iCs/>
      <w:color w:val="808080" w:themeColor="text1" w:themeTint="7F"/>
    </w:rPr>
  </w:style>
  <w:style w:type="table" w:customStyle="1" w:styleId="Grilledutableau3">
    <w:name w:val="Grille du tableau3"/>
    <w:basedOn w:val="Tablanormal"/>
    <w:next w:val="Tablaconcuadrcula"/>
    <w:uiPriority w:val="59"/>
    <w:rsid w:val="00593CD7"/>
    <w:pPr>
      <w:spacing w:after="0" w:line="240" w:lineRule="auto"/>
    </w:pPr>
    <w:rPr>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anormal"/>
    <w:next w:val="Tablaconcuadrcula"/>
    <w:uiPriority w:val="59"/>
    <w:rsid w:val="00593CD7"/>
    <w:pPr>
      <w:spacing w:after="0" w:line="240" w:lineRule="auto"/>
      <w:ind w:firstLine="360"/>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1">
    <w:name w:val="Tableau Grille 41"/>
    <w:basedOn w:val="Tablanormal"/>
    <w:uiPriority w:val="49"/>
    <w:rsid w:val="00593C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Normal1">
    <w:name w:val="Table Normal1"/>
    <w:uiPriority w:val="2"/>
    <w:semiHidden/>
    <w:unhideWhenUsed/>
    <w:qFormat/>
    <w:rsid w:val="00593CD7"/>
    <w:pPr>
      <w:widowControl w:val="0"/>
      <w:spacing w:after="0" w:line="240" w:lineRule="auto"/>
    </w:pPr>
    <w:rPr>
      <w:rFonts w:eastAsia="Calibri"/>
      <w:lang w:val="en-US"/>
    </w:rPr>
    <w:tblPr>
      <w:tblInd w:w="0" w:type="dxa"/>
      <w:tblCellMar>
        <w:top w:w="0" w:type="dxa"/>
        <w:left w:w="0" w:type="dxa"/>
        <w:bottom w:w="0" w:type="dxa"/>
        <w:right w:w="0" w:type="dxa"/>
      </w:tblCellMar>
    </w:tblPr>
  </w:style>
  <w:style w:type="paragraph" w:styleId="Textoindependiente2">
    <w:name w:val="Body Text 2"/>
    <w:basedOn w:val="Normal"/>
    <w:link w:val="Textoindependiente2Car"/>
    <w:unhideWhenUsed/>
    <w:rsid w:val="00593CD7"/>
    <w:pPr>
      <w:spacing w:after="120" w:line="480" w:lineRule="auto"/>
    </w:pPr>
    <w:rPr>
      <w:lang w:val="en-GB"/>
    </w:rPr>
  </w:style>
  <w:style w:type="character" w:customStyle="1" w:styleId="Textoindependiente2Car">
    <w:name w:val="Texto independiente 2 Car"/>
    <w:basedOn w:val="Fuentedeprrafopredeter"/>
    <w:link w:val="Textoindependiente2"/>
    <w:rsid w:val="00593CD7"/>
    <w:rPr>
      <w:lang w:val="en-GB"/>
    </w:rPr>
  </w:style>
  <w:style w:type="numbering" w:customStyle="1" w:styleId="Aucuneliste2">
    <w:name w:val="Aucune liste2"/>
    <w:next w:val="Sinlista"/>
    <w:semiHidden/>
    <w:rsid w:val="00593CD7"/>
  </w:style>
  <w:style w:type="paragraph" w:customStyle="1" w:styleId="Application1">
    <w:name w:val="Application1"/>
    <w:basedOn w:val="Ttulo1"/>
    <w:next w:val="Application2"/>
    <w:rsid w:val="00593CD7"/>
    <w:pPr>
      <w:pageBreakBefore/>
      <w:numPr>
        <w:numId w:val="4"/>
      </w:numPr>
      <w:pBdr>
        <w:top w:val="single" w:sz="18" w:space="1" w:color="44546A" w:themeColor="text2"/>
        <w:left w:val="single" w:sz="18" w:space="4" w:color="44546A" w:themeColor="text2"/>
        <w:bottom w:val="single" w:sz="18" w:space="1" w:color="44546A" w:themeColor="text2"/>
        <w:right w:val="single" w:sz="18" w:space="4" w:color="44546A" w:themeColor="text2"/>
      </w:pBdr>
      <w:spacing w:before="0" w:after="480"/>
      <w:jc w:val="center"/>
    </w:pPr>
    <w:rPr>
      <w:rFonts w:ascii="Arial" w:hAnsi="Arial"/>
      <w:b w:val="0"/>
      <w:caps/>
      <w:color w:val="auto"/>
      <w:kern w:val="28"/>
      <w:szCs w:val="20"/>
      <w:lang w:val="en-GB"/>
    </w:rPr>
  </w:style>
  <w:style w:type="paragraph" w:customStyle="1" w:styleId="Application2">
    <w:name w:val="Application2"/>
    <w:basedOn w:val="Normal"/>
    <w:autoRedefine/>
    <w:rsid w:val="00593CD7"/>
    <w:pPr>
      <w:widowControl w:val="0"/>
      <w:suppressAutoHyphens/>
      <w:spacing w:before="120" w:after="120"/>
      <w:jc w:val="center"/>
    </w:pPr>
    <w:rPr>
      <w:rFonts w:ascii="Garamond" w:eastAsia="Times New Roman" w:hAnsi="Garamond"/>
      <w:b/>
      <w:spacing w:val="-2"/>
      <w:szCs w:val="28"/>
    </w:rPr>
  </w:style>
  <w:style w:type="paragraph" w:customStyle="1" w:styleId="Application3">
    <w:name w:val="Application3"/>
    <w:basedOn w:val="Normal"/>
    <w:autoRedefine/>
    <w:rsid w:val="00593CD7"/>
    <w:pPr>
      <w:widowControl w:val="0"/>
      <w:tabs>
        <w:tab w:val="right" w:pos="8789"/>
      </w:tabs>
      <w:suppressAutoHyphens/>
      <w:ind w:left="567" w:hanging="567"/>
      <w:jc w:val="both"/>
    </w:pPr>
    <w:rPr>
      <w:rFonts w:ascii="Arial" w:eastAsia="Times New Roman" w:hAnsi="Arial"/>
      <w:b/>
      <w:spacing w:val="-2"/>
      <w:sz w:val="18"/>
      <w:szCs w:val="18"/>
    </w:rPr>
  </w:style>
  <w:style w:type="paragraph" w:customStyle="1" w:styleId="Text1">
    <w:name w:val="Text 1"/>
    <w:rsid w:val="00593CD7"/>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paragraph" w:styleId="ndice1">
    <w:name w:val="index 1"/>
    <w:basedOn w:val="Normal"/>
    <w:next w:val="Normal"/>
    <w:autoRedefine/>
    <w:semiHidden/>
    <w:rsid w:val="00593CD7"/>
    <w:pPr>
      <w:widowControl w:val="0"/>
      <w:tabs>
        <w:tab w:val="right" w:leader="dot" w:pos="9360"/>
      </w:tabs>
      <w:suppressAutoHyphens/>
      <w:ind w:left="1440" w:right="720" w:hanging="1440"/>
    </w:pPr>
    <w:rPr>
      <w:rFonts w:ascii="Courier New" w:eastAsia="Times New Roman" w:hAnsi="Courier New"/>
      <w:szCs w:val="20"/>
      <w:lang w:val="en-US"/>
    </w:rPr>
  </w:style>
  <w:style w:type="character" w:styleId="Nmerodelnea">
    <w:name w:val="line number"/>
    <w:basedOn w:val="Fuentedeprrafopredeter"/>
    <w:rsid w:val="00593CD7"/>
  </w:style>
  <w:style w:type="paragraph" w:customStyle="1" w:styleId="SubTitle1">
    <w:name w:val="SubTitle 1"/>
    <w:basedOn w:val="Normal"/>
    <w:next w:val="Normal"/>
    <w:rsid w:val="00593CD7"/>
    <w:pPr>
      <w:spacing w:after="240"/>
      <w:jc w:val="center"/>
    </w:pPr>
    <w:rPr>
      <w:rFonts w:eastAsia="Times New Roman"/>
      <w:b/>
      <w:sz w:val="40"/>
      <w:szCs w:val="20"/>
      <w:lang w:val="en-GB"/>
    </w:rPr>
  </w:style>
  <w:style w:type="paragraph" w:customStyle="1" w:styleId="Application4">
    <w:name w:val="Application4"/>
    <w:basedOn w:val="Application3"/>
    <w:autoRedefine/>
    <w:rsid w:val="00362735"/>
    <w:pPr>
      <w:spacing w:after="120"/>
      <w:ind w:left="0" w:firstLine="0"/>
    </w:pPr>
    <w:rPr>
      <w:rFonts w:ascii="Arial Narrow" w:hAnsi="Arial Narrow"/>
      <w:b w:val="0"/>
      <w:sz w:val="22"/>
      <w:szCs w:val="22"/>
    </w:rPr>
  </w:style>
  <w:style w:type="paragraph" w:customStyle="1" w:styleId="Application5">
    <w:name w:val="Application5"/>
    <w:basedOn w:val="Application2"/>
    <w:autoRedefine/>
    <w:rsid w:val="00593CD7"/>
    <w:pPr>
      <w:ind w:left="567" w:hanging="567"/>
    </w:pPr>
    <w:rPr>
      <w:b w:val="0"/>
    </w:rPr>
  </w:style>
  <w:style w:type="paragraph" w:styleId="Textoindependiente3">
    <w:name w:val="Body Text 3"/>
    <w:basedOn w:val="Normal"/>
    <w:link w:val="Textoindependiente3Car"/>
    <w:rsid w:val="00593CD7"/>
    <w:pPr>
      <w:tabs>
        <w:tab w:val="left" w:pos="-720"/>
      </w:tabs>
      <w:suppressAutoHyphens/>
      <w:jc w:val="both"/>
    </w:pPr>
    <w:rPr>
      <w:rFonts w:ascii="Arial" w:eastAsia="Times New Roman" w:hAnsi="Arial"/>
      <w:sz w:val="20"/>
      <w:szCs w:val="20"/>
    </w:rPr>
  </w:style>
  <w:style w:type="character" w:customStyle="1" w:styleId="Textoindependiente3Car">
    <w:name w:val="Texto independiente 3 Car"/>
    <w:basedOn w:val="Fuentedeprrafopredeter"/>
    <w:link w:val="Textoindependiente3"/>
    <w:rsid w:val="00593CD7"/>
    <w:rPr>
      <w:rFonts w:ascii="Arial" w:eastAsia="Times New Roman" w:hAnsi="Arial" w:cs="Times New Roman"/>
      <w:sz w:val="20"/>
      <w:szCs w:val="20"/>
    </w:rPr>
  </w:style>
  <w:style w:type="character" w:styleId="Hipervnculovisitado">
    <w:name w:val="FollowedHyperlink"/>
    <w:rsid w:val="00593CD7"/>
    <w:rPr>
      <w:color w:val="800080"/>
      <w:u w:val="single"/>
    </w:rPr>
  </w:style>
  <w:style w:type="paragraph" w:customStyle="1" w:styleId="Titre1formulaire">
    <w:name w:val="Titre 1 formulaire"/>
    <w:basedOn w:val="Normal"/>
    <w:rsid w:val="00593CD7"/>
    <w:pPr>
      <w:jc w:val="both"/>
    </w:pPr>
    <w:rPr>
      <w:rFonts w:ascii="Comic Sans MS" w:eastAsia="Times New Roman" w:hAnsi="Comic Sans MS"/>
      <w:sz w:val="20"/>
      <w:szCs w:val="20"/>
    </w:rPr>
  </w:style>
  <w:style w:type="table" w:customStyle="1" w:styleId="Grilledutableau5">
    <w:name w:val="Grille du tableau5"/>
    <w:basedOn w:val="Tablanormal"/>
    <w:next w:val="Tablaconcuadrcula"/>
    <w:uiPriority w:val="59"/>
    <w:rsid w:val="00593CD7"/>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anormal"/>
    <w:next w:val="Tablaconcuadrcula"/>
    <w:uiPriority w:val="59"/>
    <w:rsid w:val="00593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anormal"/>
    <w:next w:val="Tablaconcuadrcula"/>
    <w:uiPriority w:val="59"/>
    <w:rsid w:val="00593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Sinlista"/>
    <w:uiPriority w:val="99"/>
    <w:semiHidden/>
    <w:unhideWhenUsed/>
    <w:rsid w:val="00593CD7"/>
  </w:style>
  <w:style w:type="table" w:customStyle="1" w:styleId="Grilledutableau8">
    <w:name w:val="Grille du tableau8"/>
    <w:basedOn w:val="Tablanormal"/>
    <w:next w:val="Tablaconcuadrcula"/>
    <w:uiPriority w:val="59"/>
    <w:rsid w:val="00593CD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A35E35"/>
    <w:pPr>
      <w:spacing w:line="240" w:lineRule="auto"/>
    </w:pPr>
    <w:rPr>
      <w:b/>
      <w:bCs/>
      <w:color w:val="5B9BD5" w:themeColor="accent1"/>
      <w:sz w:val="18"/>
      <w:szCs w:val="18"/>
    </w:rPr>
  </w:style>
  <w:style w:type="paragraph" w:customStyle="1" w:styleId="Tabla">
    <w:name w:val="Tabla"/>
    <w:basedOn w:val="Normal"/>
    <w:rsid w:val="00593CD7"/>
    <w:pPr>
      <w:spacing w:before="40" w:after="40"/>
      <w:jc w:val="both"/>
    </w:pPr>
    <w:rPr>
      <w:rFonts w:ascii="Arial" w:eastAsia="Times New Roman" w:hAnsi="Arial"/>
      <w:sz w:val="20"/>
      <w:szCs w:val="20"/>
      <w:lang w:val="es-ES" w:eastAsia="es-ES"/>
    </w:rPr>
  </w:style>
  <w:style w:type="paragraph" w:customStyle="1" w:styleId="Normal1">
    <w:name w:val="Normal 1"/>
    <w:basedOn w:val="Normal"/>
    <w:rsid w:val="00593CD7"/>
    <w:pPr>
      <w:keepNext/>
      <w:spacing w:before="360" w:after="360"/>
      <w:jc w:val="center"/>
      <w:outlineLvl w:val="1"/>
    </w:pPr>
    <w:rPr>
      <w:rFonts w:ascii="Verdana" w:eastAsia="Times New Roman" w:hAnsi="Verdana" w:cs="Arial"/>
      <w:b/>
      <w:bCs/>
      <w:iCs/>
    </w:rPr>
  </w:style>
  <w:style w:type="table" w:customStyle="1" w:styleId="Grilledutableau9">
    <w:name w:val="Grille du tableau9"/>
    <w:basedOn w:val="Tablanormal"/>
    <w:next w:val="Tablaconcuadrcula"/>
    <w:uiPriority w:val="59"/>
    <w:rsid w:val="00593CD7"/>
    <w:pPr>
      <w:spacing w:after="0" w:line="240" w:lineRule="auto"/>
    </w:pPr>
    <w:rPr>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n">
    <w:name w:val="Revision"/>
    <w:hidden/>
    <w:uiPriority w:val="99"/>
    <w:semiHidden/>
    <w:rsid w:val="00593CD7"/>
    <w:pPr>
      <w:spacing w:after="0" w:line="240" w:lineRule="auto"/>
    </w:pPr>
    <w:rPr>
      <w:lang w:val="en-GB"/>
    </w:rPr>
  </w:style>
  <w:style w:type="paragraph" w:styleId="NormalWeb">
    <w:name w:val="Normal (Web)"/>
    <w:basedOn w:val="Normal"/>
    <w:uiPriority w:val="99"/>
    <w:unhideWhenUsed/>
    <w:rsid w:val="00593CD7"/>
    <w:pPr>
      <w:spacing w:before="100" w:beforeAutospacing="1" w:after="100" w:afterAutospacing="1"/>
    </w:pPr>
    <w:rPr>
      <w:rFonts w:eastAsia="Times New Roman"/>
    </w:rPr>
  </w:style>
  <w:style w:type="paragraph" w:customStyle="1" w:styleId="Entry1withLine">
    <w:name w:val="Entry 1 with Line"/>
    <w:next w:val="Normal"/>
    <w:rsid w:val="00593CD7"/>
    <w:pPr>
      <w:pBdr>
        <w:bottom w:val="single" w:sz="4" w:space="10" w:color="262727"/>
        <w:between w:val="single" w:sz="4" w:space="1" w:color="262727"/>
      </w:pBdr>
      <w:tabs>
        <w:tab w:val="left" w:pos="1843"/>
        <w:tab w:val="left" w:pos="2124"/>
        <w:tab w:val="left" w:pos="2832"/>
        <w:tab w:val="left" w:pos="6980"/>
      </w:tabs>
      <w:spacing w:line="240" w:lineRule="auto"/>
    </w:pPr>
    <w:rPr>
      <w:rFonts w:ascii="Trebuchet MS" w:eastAsia="Cambria" w:hAnsi="Trebuchet MS" w:cs="Times New Roman"/>
      <w:color w:val="262727"/>
      <w:szCs w:val="24"/>
      <w:lang w:val="de-DE"/>
    </w:rPr>
  </w:style>
  <w:style w:type="paragraph" w:customStyle="1" w:styleId="Default">
    <w:name w:val="Default"/>
    <w:rsid w:val="00593CD7"/>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593CD7"/>
    <w:rPr>
      <w:rFonts w:cstheme="minorBidi"/>
      <w:color w:val="auto"/>
    </w:rPr>
  </w:style>
  <w:style w:type="paragraph" w:customStyle="1" w:styleId="CM3">
    <w:name w:val="CM3"/>
    <w:basedOn w:val="Default"/>
    <w:next w:val="Default"/>
    <w:uiPriority w:val="99"/>
    <w:rsid w:val="00593CD7"/>
    <w:rPr>
      <w:rFonts w:cstheme="minorBidi"/>
      <w:color w:val="auto"/>
    </w:rPr>
  </w:style>
  <w:style w:type="paragraph" w:customStyle="1" w:styleId="Style1">
    <w:name w:val="Style1"/>
    <w:basedOn w:val="Normal"/>
    <w:rsid w:val="00593CD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8496B0" w:themeFill="text2" w:themeFillTint="99"/>
      <w:ind w:left="360" w:hanging="360"/>
      <w:contextualSpacing/>
      <w:jc w:val="center"/>
      <w:outlineLvl w:val="1"/>
    </w:pPr>
    <w:rPr>
      <w:rFonts w:ascii="Garamond" w:hAnsi="Garamond"/>
      <w:b/>
      <w:caps/>
      <w:color w:val="FFFFFF" w:themeColor="background1"/>
      <w:spacing w:val="15"/>
      <w:lang w:eastAsia="zh-CN" w:bidi="hi-IN"/>
    </w:rPr>
  </w:style>
  <w:style w:type="paragraph" w:customStyle="1" w:styleId="Style2">
    <w:name w:val="Style2"/>
    <w:basedOn w:val="Prrafodelista"/>
    <w:rsid w:val="00593CD7"/>
    <w:pPr>
      <w:numPr>
        <w:numId w:val="8"/>
      </w:numPr>
      <w:autoSpaceDE w:val="0"/>
      <w:autoSpaceDN w:val="0"/>
      <w:adjustRightInd w:val="0"/>
      <w:spacing w:after="0" w:line="240" w:lineRule="auto"/>
    </w:pPr>
    <w:rPr>
      <w:rFonts w:eastAsiaTheme="minorHAnsi" w:cs="ArialNarrow"/>
      <w:b/>
      <w:color w:val="8496B0" w:themeColor="text2" w:themeTint="99"/>
      <w:sz w:val="24"/>
      <w:szCs w:val="24"/>
      <w:u w:val="single"/>
    </w:rPr>
  </w:style>
  <w:style w:type="paragraph" w:customStyle="1" w:styleId="Style3">
    <w:name w:val="Style3"/>
    <w:basedOn w:val="Ttulo3"/>
    <w:rsid w:val="00A65C88"/>
    <w:pPr>
      <w:numPr>
        <w:numId w:val="3"/>
      </w:numPr>
    </w:pPr>
  </w:style>
  <w:style w:type="table" w:styleId="Cuadrculamedia3-nfasis1">
    <w:name w:val="Medium Grid 3 Accent 1"/>
    <w:basedOn w:val="Tablanormal"/>
    <w:uiPriority w:val="69"/>
    <w:rsid w:val="00593CD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Style4">
    <w:name w:val="Style4"/>
    <w:basedOn w:val="Prrafodelista"/>
    <w:rsid w:val="00593CD7"/>
    <w:pPr>
      <w:numPr>
        <w:numId w:val="7"/>
      </w:numPr>
      <w:autoSpaceDE w:val="0"/>
      <w:autoSpaceDN w:val="0"/>
      <w:adjustRightInd w:val="0"/>
      <w:spacing w:after="0" w:line="240" w:lineRule="auto"/>
    </w:pPr>
    <w:rPr>
      <w:rFonts w:eastAsiaTheme="minorHAnsi" w:cs="Arial"/>
      <w:b/>
      <w:bCs/>
      <w:i/>
      <w:color w:val="00B050"/>
      <w:sz w:val="24"/>
      <w:szCs w:val="24"/>
    </w:rPr>
  </w:style>
  <w:style w:type="table" w:styleId="Sombreadomedio1-nfasis1">
    <w:name w:val="Medium Shading 1 Accent 1"/>
    <w:basedOn w:val="Tablanormal"/>
    <w:uiPriority w:val="63"/>
    <w:rsid w:val="00593CD7"/>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staclara-nfasis1">
    <w:name w:val="Light List Accent 1"/>
    <w:basedOn w:val="Tablanormal"/>
    <w:uiPriority w:val="61"/>
    <w:rsid w:val="00593CD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S1">
    <w:name w:val="S1"/>
    <w:basedOn w:val="Style2"/>
    <w:rsid w:val="00593CD7"/>
    <w:pPr>
      <w:ind w:firstLine="0"/>
      <w:jc w:val="center"/>
    </w:pPr>
    <w:rPr>
      <w:color w:val="FFFFFF" w:themeColor="background1"/>
      <w:u w:val="none"/>
    </w:rPr>
  </w:style>
  <w:style w:type="paragraph" w:customStyle="1" w:styleId="S2">
    <w:name w:val="S2"/>
    <w:basedOn w:val="Normal"/>
    <w:rsid w:val="00593CD7"/>
    <w:pPr>
      <w:autoSpaceDE w:val="0"/>
      <w:autoSpaceDN w:val="0"/>
      <w:adjustRightInd w:val="0"/>
      <w:jc w:val="both"/>
    </w:pPr>
    <w:rPr>
      <w:rFonts w:ascii="Garamond" w:hAnsi="Garamond" w:cs="ArialNarrow"/>
      <w:b/>
      <w:color w:val="8496B0" w:themeColor="text2" w:themeTint="99"/>
      <w:u w:val="single"/>
    </w:rPr>
  </w:style>
  <w:style w:type="paragraph" w:customStyle="1" w:styleId="S2bis">
    <w:name w:val="S2bis"/>
    <w:basedOn w:val="Style4"/>
    <w:rsid w:val="00593CD7"/>
    <w:rPr>
      <w:i w:val="0"/>
      <w:color w:val="8496B0" w:themeColor="text2" w:themeTint="99"/>
      <w:u w:val="single"/>
    </w:rPr>
  </w:style>
  <w:style w:type="paragraph" w:customStyle="1" w:styleId="S3">
    <w:name w:val="S3"/>
    <w:basedOn w:val="Style3"/>
    <w:rsid w:val="00593CD7"/>
    <w:pPr>
      <w:numPr>
        <w:numId w:val="2"/>
      </w:numPr>
    </w:pPr>
    <w:rPr>
      <w:color w:val="00B050"/>
    </w:rPr>
  </w:style>
  <w:style w:type="table" w:customStyle="1" w:styleId="Calendar4">
    <w:name w:val="Calendar 4"/>
    <w:basedOn w:val="Tablanormal"/>
    <w:uiPriority w:val="99"/>
    <w:qFormat/>
    <w:rsid w:val="00593CD7"/>
    <w:pPr>
      <w:snapToGrid w:val="0"/>
      <w:spacing w:after="0" w:line="240" w:lineRule="auto"/>
    </w:pPr>
    <w:rPr>
      <w:rFonts w:ascii="Calibri" w:eastAsia="Times New Roman" w:hAnsi="Calibri" w:cs="Times New Roman"/>
      <w:b/>
      <w:bCs/>
      <w:color w:val="D9D9D9"/>
      <w:sz w:val="16"/>
      <w:szCs w:val="16"/>
      <w:lang w:eastAsia="fr-FR"/>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Citadestacada">
    <w:name w:val="Intense Quote"/>
    <w:basedOn w:val="Normal"/>
    <w:next w:val="Normal"/>
    <w:link w:val="CitadestacadaCar"/>
    <w:uiPriority w:val="30"/>
    <w:qFormat/>
    <w:rsid w:val="00A35E35"/>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A35E35"/>
    <w:rPr>
      <w:b/>
      <w:bCs/>
      <w:i/>
      <w:iCs/>
      <w:color w:val="5B9BD5" w:themeColor="accent1"/>
    </w:rPr>
  </w:style>
  <w:style w:type="paragraph" w:styleId="Textodebloque">
    <w:name w:val="Block Text"/>
    <w:basedOn w:val="Normal"/>
    <w:rsid w:val="00593CD7"/>
    <w:pPr>
      <w:shd w:val="clear" w:color="auto" w:fill="000080"/>
      <w:ind w:left="851" w:right="920"/>
      <w:jc w:val="center"/>
    </w:pPr>
    <w:rPr>
      <w:rFonts w:ascii="Arial" w:eastAsia="Times New Roman" w:hAnsi="Arial"/>
      <w:color w:val="FFFFFF"/>
      <w:szCs w:val="20"/>
    </w:rPr>
  </w:style>
  <w:style w:type="table" w:styleId="Sombreadomedio2-nfasis4">
    <w:name w:val="Medium Shading 2 Accent 4"/>
    <w:basedOn w:val="Tablanormal"/>
    <w:uiPriority w:val="64"/>
    <w:rsid w:val="00593C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2-nfasis1">
    <w:name w:val="Medium List 2 Accent 1"/>
    <w:basedOn w:val="Tablanormal"/>
    <w:uiPriority w:val="66"/>
    <w:rsid w:val="00593CD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Char2">
    <w:name w:val="Char2"/>
    <w:basedOn w:val="Normal"/>
    <w:link w:val="Refdenotaalpie"/>
    <w:rsid w:val="00593CD7"/>
    <w:pPr>
      <w:spacing w:after="160" w:line="240" w:lineRule="exact"/>
    </w:pPr>
    <w:rPr>
      <w:vertAlign w:val="superscript"/>
    </w:rPr>
  </w:style>
  <w:style w:type="character" w:customStyle="1" w:styleId="Ttulo6Car">
    <w:name w:val="Título 6 Car"/>
    <w:basedOn w:val="Fuentedeprrafopredeter"/>
    <w:link w:val="Ttulo6"/>
    <w:uiPriority w:val="9"/>
    <w:rsid w:val="0068412A"/>
    <w:rPr>
      <w:rFonts w:ascii="Arial Narrow" w:eastAsiaTheme="majorEastAsia" w:hAnsi="Arial Narrow" w:cstheme="majorBidi"/>
      <w:b/>
      <w:iCs/>
      <w:color w:val="000000" w:themeColor="text1"/>
    </w:rPr>
  </w:style>
  <w:style w:type="character" w:customStyle="1" w:styleId="fontstyle01">
    <w:name w:val="fontstyle01"/>
    <w:basedOn w:val="Fuentedeprrafopredeter"/>
    <w:rsid w:val="00850648"/>
    <w:rPr>
      <w:rFonts w:ascii="Georgia" w:hAnsi="Georgia" w:hint="default"/>
      <w:b w:val="0"/>
      <w:bCs w:val="0"/>
      <w:i w:val="0"/>
      <w:iCs w:val="0"/>
      <w:color w:val="000000"/>
      <w:sz w:val="16"/>
      <w:szCs w:val="16"/>
    </w:rPr>
  </w:style>
  <w:style w:type="character" w:customStyle="1" w:styleId="PrrafodelistaCar">
    <w:name w:val="Párrafo de lista Car"/>
    <w:basedOn w:val="Fuentedeprrafopredeter"/>
    <w:link w:val="Prrafodelista"/>
    <w:rsid w:val="00A97DC0"/>
  </w:style>
  <w:style w:type="character" w:customStyle="1" w:styleId="fontstyle21">
    <w:name w:val="fontstyle21"/>
    <w:basedOn w:val="Fuentedeprrafopredeter"/>
    <w:rsid w:val="004E1C05"/>
    <w:rPr>
      <w:rFonts w:ascii="Helvetica" w:hAnsi="Helvetica" w:hint="default"/>
      <w:b w:val="0"/>
      <w:bCs w:val="0"/>
      <w:i w:val="0"/>
      <w:iCs w:val="0"/>
      <w:color w:val="000000"/>
      <w:sz w:val="44"/>
      <w:szCs w:val="44"/>
    </w:rPr>
  </w:style>
  <w:style w:type="character" w:styleId="nfasis">
    <w:name w:val="Emphasis"/>
    <w:basedOn w:val="Fuentedeprrafopredeter"/>
    <w:uiPriority w:val="20"/>
    <w:qFormat/>
    <w:rsid w:val="00A35E35"/>
    <w:rPr>
      <w:i/>
      <w:iCs/>
    </w:rPr>
  </w:style>
  <w:style w:type="character" w:styleId="Textoennegrita">
    <w:name w:val="Strong"/>
    <w:basedOn w:val="Fuentedeprrafopredeter"/>
    <w:uiPriority w:val="22"/>
    <w:qFormat/>
    <w:rsid w:val="00A35E35"/>
    <w:rPr>
      <w:b/>
      <w:bCs/>
    </w:rPr>
  </w:style>
  <w:style w:type="paragraph" w:customStyle="1" w:styleId="p1">
    <w:name w:val="p1"/>
    <w:basedOn w:val="Normal"/>
    <w:rsid w:val="00000CF9"/>
    <w:rPr>
      <w:rFonts w:ascii="Helvetica" w:hAnsi="Helvetica"/>
      <w:color w:val="7C7C5F"/>
      <w:sz w:val="18"/>
      <w:szCs w:val="18"/>
    </w:rPr>
  </w:style>
  <w:style w:type="character" w:customStyle="1" w:styleId="s10">
    <w:name w:val="s1"/>
    <w:basedOn w:val="Fuentedeprrafopredeter"/>
    <w:rsid w:val="00000CF9"/>
    <w:rPr>
      <w:rFonts w:ascii="Cambria" w:hAnsi="Cambria" w:hint="default"/>
      <w:color w:val="4F4F4F"/>
      <w:sz w:val="15"/>
      <w:szCs w:val="15"/>
    </w:rPr>
  </w:style>
  <w:style w:type="character" w:customStyle="1" w:styleId="s20">
    <w:name w:val="s2"/>
    <w:basedOn w:val="Fuentedeprrafopredeter"/>
    <w:rsid w:val="00000CF9"/>
  </w:style>
  <w:style w:type="character" w:customStyle="1" w:styleId="Mentionnonrsolue1">
    <w:name w:val="Mention non résolue1"/>
    <w:basedOn w:val="Fuentedeprrafopredeter"/>
    <w:uiPriority w:val="99"/>
    <w:semiHidden/>
    <w:unhideWhenUsed/>
    <w:rsid w:val="00130605"/>
    <w:rPr>
      <w:color w:val="605E5C"/>
      <w:shd w:val="clear" w:color="auto" w:fill="E1DFDD"/>
    </w:rPr>
  </w:style>
  <w:style w:type="character" w:customStyle="1" w:styleId="fontstyle31">
    <w:name w:val="fontstyle31"/>
    <w:basedOn w:val="Fuentedeprrafopredeter"/>
    <w:rsid w:val="00355EC6"/>
    <w:rPr>
      <w:rFonts w:ascii="ArialMT" w:hAnsi="ArialMT" w:hint="default"/>
      <w:b w:val="0"/>
      <w:bCs w:val="0"/>
      <w:i w:val="0"/>
      <w:iCs w:val="0"/>
      <w:color w:val="000000"/>
      <w:sz w:val="20"/>
      <w:szCs w:val="20"/>
    </w:rPr>
  </w:style>
  <w:style w:type="paragraph" w:styleId="Textonotaalfinal">
    <w:name w:val="endnote text"/>
    <w:basedOn w:val="Normal"/>
    <w:link w:val="TextonotaalfinalCar"/>
    <w:semiHidden/>
    <w:unhideWhenUsed/>
    <w:rsid w:val="00AF7252"/>
    <w:rPr>
      <w:sz w:val="20"/>
      <w:szCs w:val="20"/>
    </w:rPr>
  </w:style>
  <w:style w:type="character" w:customStyle="1" w:styleId="TextonotaalfinalCar">
    <w:name w:val="Texto nota al final Car"/>
    <w:basedOn w:val="Fuentedeprrafopredeter"/>
    <w:link w:val="Textonotaalfinal"/>
    <w:semiHidden/>
    <w:rsid w:val="00AF7252"/>
    <w:rPr>
      <w:rFonts w:ascii="Times New Roman" w:hAnsi="Times New Roman" w:cs="Times New Roman"/>
      <w:sz w:val="20"/>
      <w:szCs w:val="20"/>
      <w:lang w:eastAsia="fr-FR"/>
    </w:rPr>
  </w:style>
  <w:style w:type="character" w:styleId="Refdenotaalfinal">
    <w:name w:val="endnote reference"/>
    <w:basedOn w:val="Fuentedeprrafopredeter"/>
    <w:semiHidden/>
    <w:unhideWhenUsed/>
    <w:rsid w:val="00AF7252"/>
    <w:rPr>
      <w:vertAlign w:val="superscript"/>
    </w:rPr>
  </w:style>
  <w:style w:type="paragraph" w:customStyle="1" w:styleId="Style5">
    <w:name w:val="Style5"/>
    <w:basedOn w:val="Ttulo"/>
    <w:link w:val="Style5Car"/>
    <w:rsid w:val="00E25B59"/>
    <w:pPr>
      <w:jc w:val="center"/>
    </w:pPr>
    <w:rPr>
      <w:b/>
      <w:sz w:val="28"/>
    </w:rPr>
  </w:style>
  <w:style w:type="paragraph" w:customStyle="1" w:styleId="Style6">
    <w:name w:val="Style6"/>
    <w:basedOn w:val="Normal"/>
    <w:link w:val="Style6Car"/>
    <w:rsid w:val="00782A8A"/>
    <w:pPr>
      <w:tabs>
        <w:tab w:val="left" w:pos="993"/>
        <w:tab w:val="left" w:pos="3600"/>
        <w:tab w:val="left" w:pos="8931"/>
      </w:tabs>
      <w:ind w:left="-142" w:right="-285"/>
    </w:pPr>
    <w:rPr>
      <w:rFonts w:ascii="Formata-Light" w:hAnsi="Formata-Light"/>
      <w:color w:val="000000" w:themeColor="text1"/>
    </w:rPr>
  </w:style>
  <w:style w:type="character" w:customStyle="1" w:styleId="Style5Car">
    <w:name w:val="Style5 Car"/>
    <w:basedOn w:val="TtuloCar"/>
    <w:link w:val="Style5"/>
    <w:rsid w:val="00E25B59"/>
    <w:rPr>
      <w:rFonts w:ascii="Arial Narrow" w:hAnsi="Arial Narrow"/>
      <w:b/>
      <w:color w:val="000000" w:themeColor="text1"/>
      <w:sz w:val="28"/>
    </w:rPr>
  </w:style>
  <w:style w:type="character" w:customStyle="1" w:styleId="Ttulo7Car">
    <w:name w:val="Título 7 Car"/>
    <w:basedOn w:val="Fuentedeprrafopredeter"/>
    <w:link w:val="Ttulo7"/>
    <w:uiPriority w:val="9"/>
    <w:rsid w:val="00A35E35"/>
    <w:rPr>
      <w:rFonts w:asciiTheme="majorHAnsi" w:eastAsiaTheme="majorEastAsia" w:hAnsiTheme="majorHAnsi" w:cstheme="majorBidi"/>
      <w:i/>
      <w:iCs/>
      <w:color w:val="404040" w:themeColor="text1" w:themeTint="BF"/>
    </w:rPr>
  </w:style>
  <w:style w:type="character" w:customStyle="1" w:styleId="Style6Car">
    <w:name w:val="Style6 Car"/>
    <w:basedOn w:val="Fuentedeprrafopredeter"/>
    <w:link w:val="Style6"/>
    <w:rsid w:val="00782A8A"/>
    <w:rPr>
      <w:rFonts w:ascii="Formata-Light" w:hAnsi="Formata-Light" w:cs="Times New Roman"/>
      <w:color w:val="000000" w:themeColor="text1"/>
      <w:lang w:eastAsia="fr-FR"/>
    </w:rPr>
  </w:style>
  <w:style w:type="character" w:customStyle="1" w:styleId="Ttulo8Car">
    <w:name w:val="Título 8 Car"/>
    <w:basedOn w:val="Fuentedeprrafopredeter"/>
    <w:link w:val="Ttulo8"/>
    <w:uiPriority w:val="9"/>
    <w:rsid w:val="00525C4C"/>
    <w:rPr>
      <w:rFonts w:ascii="Arial Narrow" w:eastAsiaTheme="majorEastAsia" w:hAnsi="Arial Narrow" w:cstheme="majorBidi"/>
      <w:color w:val="000000" w:themeColor="text1"/>
      <w:szCs w:val="20"/>
    </w:rPr>
  </w:style>
  <w:style w:type="character" w:customStyle="1" w:styleId="Ttulo9Car">
    <w:name w:val="Título 9 Car"/>
    <w:basedOn w:val="Fuentedeprrafopredeter"/>
    <w:link w:val="Ttulo9"/>
    <w:uiPriority w:val="9"/>
    <w:semiHidden/>
    <w:rsid w:val="00A35E35"/>
    <w:rPr>
      <w:rFonts w:asciiTheme="majorHAnsi" w:eastAsiaTheme="majorEastAsia" w:hAnsiTheme="majorHAnsi" w:cstheme="majorBidi"/>
      <w:i/>
      <w:iCs/>
      <w:color w:val="404040" w:themeColor="text1" w:themeTint="BF"/>
      <w:sz w:val="20"/>
      <w:szCs w:val="20"/>
    </w:rPr>
  </w:style>
  <w:style w:type="paragraph" w:styleId="Subttulo">
    <w:name w:val="Subtitle"/>
    <w:basedOn w:val="Normal"/>
    <w:next w:val="Normal"/>
    <w:link w:val="SubttuloCar"/>
    <w:uiPriority w:val="11"/>
    <w:qFormat/>
    <w:rsid w:val="00A35E35"/>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A35E35"/>
    <w:rPr>
      <w:rFonts w:asciiTheme="majorHAnsi" w:eastAsiaTheme="majorEastAsia" w:hAnsiTheme="majorHAnsi" w:cstheme="majorBidi"/>
      <w:i/>
      <w:iCs/>
      <w:color w:val="5B9BD5" w:themeColor="accent1"/>
      <w:spacing w:val="15"/>
      <w:sz w:val="24"/>
      <w:szCs w:val="24"/>
    </w:rPr>
  </w:style>
  <w:style w:type="paragraph" w:styleId="Cita">
    <w:name w:val="Quote"/>
    <w:basedOn w:val="Normal"/>
    <w:next w:val="Normal"/>
    <w:link w:val="CitaCar"/>
    <w:uiPriority w:val="29"/>
    <w:qFormat/>
    <w:rsid w:val="00A35E35"/>
    <w:rPr>
      <w:i/>
      <w:iCs/>
      <w:color w:val="000000" w:themeColor="text1"/>
    </w:rPr>
  </w:style>
  <w:style w:type="character" w:customStyle="1" w:styleId="CitaCar">
    <w:name w:val="Cita Car"/>
    <w:basedOn w:val="Fuentedeprrafopredeter"/>
    <w:link w:val="Cita"/>
    <w:uiPriority w:val="29"/>
    <w:rsid w:val="00A35E35"/>
    <w:rPr>
      <w:i/>
      <w:iCs/>
      <w:color w:val="000000" w:themeColor="text1"/>
    </w:rPr>
  </w:style>
  <w:style w:type="character" w:styleId="nfasisintenso">
    <w:name w:val="Intense Emphasis"/>
    <w:basedOn w:val="Fuentedeprrafopredeter"/>
    <w:uiPriority w:val="21"/>
    <w:qFormat/>
    <w:rsid w:val="00A35E35"/>
    <w:rPr>
      <w:b/>
      <w:bCs/>
      <w:i/>
      <w:iCs/>
      <w:color w:val="5B9BD5" w:themeColor="accent1"/>
    </w:rPr>
  </w:style>
  <w:style w:type="character" w:styleId="Referenciasutil">
    <w:name w:val="Subtle Reference"/>
    <w:basedOn w:val="Fuentedeprrafopredeter"/>
    <w:uiPriority w:val="31"/>
    <w:qFormat/>
    <w:rsid w:val="00A35E35"/>
    <w:rPr>
      <w:smallCaps/>
      <w:color w:val="ED7D31" w:themeColor="accent2"/>
      <w:u w:val="single"/>
    </w:rPr>
  </w:style>
  <w:style w:type="character" w:styleId="Referenciaintensa">
    <w:name w:val="Intense Reference"/>
    <w:basedOn w:val="Fuentedeprrafopredeter"/>
    <w:uiPriority w:val="32"/>
    <w:qFormat/>
    <w:rsid w:val="00A35E35"/>
    <w:rPr>
      <w:b/>
      <w:bCs/>
      <w:smallCaps/>
      <w:color w:val="ED7D31" w:themeColor="accent2"/>
      <w:spacing w:val="5"/>
      <w:u w:val="single"/>
    </w:rPr>
  </w:style>
  <w:style w:type="character" w:styleId="Ttulodellibro">
    <w:name w:val="Book Title"/>
    <w:basedOn w:val="Fuentedeprrafopredeter"/>
    <w:uiPriority w:val="33"/>
    <w:qFormat/>
    <w:rsid w:val="00A35E35"/>
    <w:rPr>
      <w:b/>
      <w:bCs/>
      <w:smallCaps/>
      <w:spacing w:val="5"/>
    </w:rPr>
  </w:style>
  <w:style w:type="character" w:customStyle="1" w:styleId="Mentionnonrsolue2">
    <w:name w:val="Mention non résolue2"/>
    <w:basedOn w:val="Fuentedeprrafopredeter"/>
    <w:uiPriority w:val="99"/>
    <w:semiHidden/>
    <w:unhideWhenUsed/>
    <w:rsid w:val="00507080"/>
    <w:rPr>
      <w:color w:val="605E5C"/>
      <w:shd w:val="clear" w:color="auto" w:fill="E1DFDD"/>
    </w:rPr>
  </w:style>
  <w:style w:type="character" w:customStyle="1" w:styleId="Mentionnonrsolue3">
    <w:name w:val="Mention non résolue3"/>
    <w:basedOn w:val="Fuentedeprrafopredeter"/>
    <w:uiPriority w:val="99"/>
    <w:semiHidden/>
    <w:unhideWhenUsed/>
    <w:rsid w:val="00942C92"/>
    <w:rPr>
      <w:color w:val="605E5C"/>
      <w:shd w:val="clear" w:color="auto" w:fill="E1DFDD"/>
    </w:rPr>
  </w:style>
  <w:style w:type="character" w:customStyle="1" w:styleId="UnresolvedMention">
    <w:name w:val="Unresolved Mention"/>
    <w:basedOn w:val="Fuentedeprrafopredeter"/>
    <w:rsid w:val="002B7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52023">
      <w:bodyDiv w:val="1"/>
      <w:marLeft w:val="0"/>
      <w:marRight w:val="0"/>
      <w:marTop w:val="0"/>
      <w:marBottom w:val="0"/>
      <w:divBdr>
        <w:top w:val="none" w:sz="0" w:space="0" w:color="auto"/>
        <w:left w:val="none" w:sz="0" w:space="0" w:color="auto"/>
        <w:bottom w:val="none" w:sz="0" w:space="0" w:color="auto"/>
        <w:right w:val="none" w:sz="0" w:space="0" w:color="auto"/>
      </w:divBdr>
      <w:divsChild>
        <w:div w:id="725953562">
          <w:marLeft w:val="0"/>
          <w:marRight w:val="0"/>
          <w:marTop w:val="0"/>
          <w:marBottom w:val="0"/>
          <w:divBdr>
            <w:top w:val="none" w:sz="0" w:space="0" w:color="auto"/>
            <w:left w:val="none" w:sz="0" w:space="0" w:color="auto"/>
            <w:bottom w:val="none" w:sz="0" w:space="0" w:color="auto"/>
            <w:right w:val="none" w:sz="0" w:space="0" w:color="auto"/>
          </w:divBdr>
          <w:divsChild>
            <w:div w:id="47144564">
              <w:marLeft w:val="0"/>
              <w:marRight w:val="0"/>
              <w:marTop w:val="0"/>
              <w:marBottom w:val="0"/>
              <w:divBdr>
                <w:top w:val="none" w:sz="0" w:space="0" w:color="auto"/>
                <w:left w:val="none" w:sz="0" w:space="0" w:color="auto"/>
                <w:bottom w:val="none" w:sz="0" w:space="0" w:color="auto"/>
                <w:right w:val="none" w:sz="0" w:space="0" w:color="auto"/>
              </w:divBdr>
            </w:div>
          </w:divsChild>
        </w:div>
        <w:div w:id="1254706685">
          <w:marLeft w:val="0"/>
          <w:marRight w:val="0"/>
          <w:marTop w:val="0"/>
          <w:marBottom w:val="0"/>
          <w:divBdr>
            <w:top w:val="none" w:sz="0" w:space="0" w:color="auto"/>
            <w:left w:val="none" w:sz="0" w:space="0" w:color="auto"/>
            <w:bottom w:val="none" w:sz="0" w:space="0" w:color="auto"/>
            <w:right w:val="none" w:sz="0" w:space="0" w:color="auto"/>
          </w:divBdr>
          <w:divsChild>
            <w:div w:id="354426297">
              <w:marLeft w:val="0"/>
              <w:marRight w:val="0"/>
              <w:marTop w:val="0"/>
              <w:marBottom w:val="0"/>
              <w:divBdr>
                <w:top w:val="none" w:sz="0" w:space="0" w:color="auto"/>
                <w:left w:val="none" w:sz="0" w:space="0" w:color="auto"/>
                <w:bottom w:val="none" w:sz="0" w:space="0" w:color="auto"/>
                <w:right w:val="none" w:sz="0" w:space="0" w:color="auto"/>
              </w:divBdr>
              <w:divsChild>
                <w:div w:id="523638566">
                  <w:marLeft w:val="0"/>
                  <w:marRight w:val="0"/>
                  <w:marTop w:val="0"/>
                  <w:marBottom w:val="0"/>
                  <w:divBdr>
                    <w:top w:val="none" w:sz="0" w:space="0" w:color="auto"/>
                    <w:left w:val="none" w:sz="0" w:space="0" w:color="auto"/>
                    <w:bottom w:val="none" w:sz="0" w:space="0" w:color="auto"/>
                    <w:right w:val="none" w:sz="0" w:space="0" w:color="auto"/>
                  </w:divBdr>
                  <w:divsChild>
                    <w:div w:id="24839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666">
          <w:marLeft w:val="0"/>
          <w:marRight w:val="0"/>
          <w:marTop w:val="0"/>
          <w:marBottom w:val="0"/>
          <w:divBdr>
            <w:top w:val="none" w:sz="0" w:space="0" w:color="auto"/>
            <w:left w:val="none" w:sz="0" w:space="0" w:color="auto"/>
            <w:bottom w:val="none" w:sz="0" w:space="0" w:color="auto"/>
            <w:right w:val="none" w:sz="0" w:space="0" w:color="auto"/>
          </w:divBdr>
          <w:divsChild>
            <w:div w:id="422074413">
              <w:marLeft w:val="0"/>
              <w:marRight w:val="0"/>
              <w:marTop w:val="0"/>
              <w:marBottom w:val="0"/>
              <w:divBdr>
                <w:top w:val="none" w:sz="0" w:space="0" w:color="auto"/>
                <w:left w:val="none" w:sz="0" w:space="0" w:color="auto"/>
                <w:bottom w:val="none" w:sz="0" w:space="0" w:color="auto"/>
                <w:right w:val="none" w:sz="0" w:space="0" w:color="auto"/>
              </w:divBdr>
            </w:div>
            <w:div w:id="594746247">
              <w:marLeft w:val="0"/>
              <w:marRight w:val="0"/>
              <w:marTop w:val="0"/>
              <w:marBottom w:val="0"/>
              <w:divBdr>
                <w:top w:val="none" w:sz="0" w:space="0" w:color="auto"/>
                <w:left w:val="none" w:sz="0" w:space="0" w:color="auto"/>
                <w:bottom w:val="none" w:sz="0" w:space="0" w:color="auto"/>
                <w:right w:val="none" w:sz="0" w:space="0" w:color="auto"/>
              </w:divBdr>
            </w:div>
            <w:div w:id="1321277706">
              <w:marLeft w:val="0"/>
              <w:marRight w:val="0"/>
              <w:marTop w:val="0"/>
              <w:marBottom w:val="0"/>
              <w:divBdr>
                <w:top w:val="none" w:sz="0" w:space="0" w:color="auto"/>
                <w:left w:val="none" w:sz="0" w:space="0" w:color="auto"/>
                <w:bottom w:val="none" w:sz="0" w:space="0" w:color="auto"/>
                <w:right w:val="none" w:sz="0" w:space="0" w:color="auto"/>
              </w:divBdr>
              <w:divsChild>
                <w:div w:id="490948949">
                  <w:marLeft w:val="0"/>
                  <w:marRight w:val="0"/>
                  <w:marTop w:val="0"/>
                  <w:marBottom w:val="0"/>
                  <w:divBdr>
                    <w:top w:val="none" w:sz="0" w:space="0" w:color="auto"/>
                    <w:left w:val="none" w:sz="0" w:space="0" w:color="auto"/>
                    <w:bottom w:val="none" w:sz="0" w:space="0" w:color="auto"/>
                    <w:right w:val="none" w:sz="0" w:space="0" w:color="auto"/>
                  </w:divBdr>
                  <w:divsChild>
                    <w:div w:id="140272324">
                      <w:marLeft w:val="0"/>
                      <w:marRight w:val="0"/>
                      <w:marTop w:val="0"/>
                      <w:marBottom w:val="0"/>
                      <w:divBdr>
                        <w:top w:val="none" w:sz="0" w:space="0" w:color="auto"/>
                        <w:left w:val="none" w:sz="0" w:space="0" w:color="auto"/>
                        <w:bottom w:val="none" w:sz="0" w:space="0" w:color="auto"/>
                        <w:right w:val="none" w:sz="0" w:space="0" w:color="auto"/>
                      </w:divBdr>
                      <w:divsChild>
                        <w:div w:id="697778191">
                          <w:marLeft w:val="0"/>
                          <w:marRight w:val="0"/>
                          <w:marTop w:val="0"/>
                          <w:marBottom w:val="0"/>
                          <w:divBdr>
                            <w:top w:val="none" w:sz="0" w:space="0" w:color="auto"/>
                            <w:left w:val="none" w:sz="0" w:space="0" w:color="auto"/>
                            <w:bottom w:val="none" w:sz="0" w:space="0" w:color="auto"/>
                            <w:right w:val="none" w:sz="0" w:space="0" w:color="auto"/>
                          </w:divBdr>
                          <w:divsChild>
                            <w:div w:id="291864267">
                              <w:marLeft w:val="0"/>
                              <w:marRight w:val="0"/>
                              <w:marTop w:val="0"/>
                              <w:marBottom w:val="0"/>
                              <w:divBdr>
                                <w:top w:val="none" w:sz="0" w:space="0" w:color="auto"/>
                                <w:left w:val="none" w:sz="0" w:space="0" w:color="auto"/>
                                <w:bottom w:val="none" w:sz="0" w:space="0" w:color="auto"/>
                                <w:right w:val="none" w:sz="0" w:space="0" w:color="auto"/>
                              </w:divBdr>
                            </w:div>
                            <w:div w:id="1693412447">
                              <w:marLeft w:val="0"/>
                              <w:marRight w:val="0"/>
                              <w:marTop w:val="0"/>
                              <w:marBottom w:val="0"/>
                              <w:divBdr>
                                <w:top w:val="none" w:sz="0" w:space="0" w:color="auto"/>
                                <w:left w:val="none" w:sz="0" w:space="0" w:color="auto"/>
                                <w:bottom w:val="none" w:sz="0" w:space="0" w:color="auto"/>
                                <w:right w:val="none" w:sz="0" w:space="0" w:color="auto"/>
                              </w:divBdr>
                            </w:div>
                          </w:divsChild>
                        </w:div>
                        <w:div w:id="1315910600">
                          <w:marLeft w:val="0"/>
                          <w:marRight w:val="0"/>
                          <w:marTop w:val="0"/>
                          <w:marBottom w:val="0"/>
                          <w:divBdr>
                            <w:top w:val="none" w:sz="0" w:space="0" w:color="auto"/>
                            <w:left w:val="none" w:sz="0" w:space="0" w:color="auto"/>
                            <w:bottom w:val="none" w:sz="0" w:space="0" w:color="auto"/>
                            <w:right w:val="none" w:sz="0" w:space="0" w:color="auto"/>
                          </w:divBdr>
                          <w:divsChild>
                            <w:div w:id="743333716">
                              <w:marLeft w:val="0"/>
                              <w:marRight w:val="0"/>
                              <w:marTop w:val="0"/>
                              <w:marBottom w:val="0"/>
                              <w:divBdr>
                                <w:top w:val="none" w:sz="0" w:space="0" w:color="auto"/>
                                <w:left w:val="none" w:sz="0" w:space="0" w:color="auto"/>
                                <w:bottom w:val="none" w:sz="0" w:space="0" w:color="auto"/>
                                <w:right w:val="none" w:sz="0" w:space="0" w:color="auto"/>
                              </w:divBdr>
                            </w:div>
                            <w:div w:id="8469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997671">
              <w:marLeft w:val="0"/>
              <w:marRight w:val="0"/>
              <w:marTop w:val="0"/>
              <w:marBottom w:val="0"/>
              <w:divBdr>
                <w:top w:val="none" w:sz="0" w:space="0" w:color="auto"/>
                <w:left w:val="none" w:sz="0" w:space="0" w:color="auto"/>
                <w:bottom w:val="none" w:sz="0" w:space="0" w:color="auto"/>
                <w:right w:val="none" w:sz="0" w:space="0" w:color="auto"/>
              </w:divBdr>
              <w:divsChild>
                <w:div w:id="1634827755">
                  <w:marLeft w:val="0"/>
                  <w:marRight w:val="0"/>
                  <w:marTop w:val="0"/>
                  <w:marBottom w:val="0"/>
                  <w:divBdr>
                    <w:top w:val="none" w:sz="0" w:space="0" w:color="auto"/>
                    <w:left w:val="none" w:sz="0" w:space="0" w:color="auto"/>
                    <w:bottom w:val="none" w:sz="0" w:space="0" w:color="auto"/>
                    <w:right w:val="none" w:sz="0" w:space="0" w:color="auto"/>
                  </w:divBdr>
                  <w:divsChild>
                    <w:div w:id="1371497174">
                      <w:marLeft w:val="0"/>
                      <w:marRight w:val="0"/>
                      <w:marTop w:val="0"/>
                      <w:marBottom w:val="0"/>
                      <w:divBdr>
                        <w:top w:val="none" w:sz="0" w:space="0" w:color="auto"/>
                        <w:left w:val="none" w:sz="0" w:space="0" w:color="auto"/>
                        <w:bottom w:val="none" w:sz="0" w:space="0" w:color="auto"/>
                        <w:right w:val="none" w:sz="0" w:space="0" w:color="auto"/>
                      </w:divBdr>
                      <w:divsChild>
                        <w:div w:id="339283007">
                          <w:marLeft w:val="0"/>
                          <w:marRight w:val="0"/>
                          <w:marTop w:val="0"/>
                          <w:marBottom w:val="0"/>
                          <w:divBdr>
                            <w:top w:val="none" w:sz="0" w:space="0" w:color="auto"/>
                            <w:left w:val="none" w:sz="0" w:space="0" w:color="auto"/>
                            <w:bottom w:val="none" w:sz="0" w:space="0" w:color="auto"/>
                            <w:right w:val="none" w:sz="0" w:space="0" w:color="auto"/>
                          </w:divBdr>
                        </w:div>
                        <w:div w:id="1370911394">
                          <w:marLeft w:val="0"/>
                          <w:marRight w:val="0"/>
                          <w:marTop w:val="0"/>
                          <w:marBottom w:val="0"/>
                          <w:divBdr>
                            <w:top w:val="none" w:sz="0" w:space="0" w:color="auto"/>
                            <w:left w:val="none" w:sz="0" w:space="0" w:color="auto"/>
                            <w:bottom w:val="none" w:sz="0" w:space="0" w:color="auto"/>
                            <w:right w:val="none" w:sz="0" w:space="0" w:color="auto"/>
                          </w:divBdr>
                        </w:div>
                        <w:div w:id="14456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3996">
              <w:marLeft w:val="0"/>
              <w:marRight w:val="0"/>
              <w:marTop w:val="0"/>
              <w:marBottom w:val="0"/>
              <w:divBdr>
                <w:top w:val="none" w:sz="0" w:space="0" w:color="auto"/>
                <w:left w:val="none" w:sz="0" w:space="0" w:color="auto"/>
                <w:bottom w:val="none" w:sz="0" w:space="0" w:color="auto"/>
                <w:right w:val="none" w:sz="0" w:space="0" w:color="auto"/>
              </w:divBdr>
            </w:div>
            <w:div w:id="2135634568">
              <w:marLeft w:val="0"/>
              <w:marRight w:val="0"/>
              <w:marTop w:val="0"/>
              <w:marBottom w:val="0"/>
              <w:divBdr>
                <w:top w:val="none" w:sz="0" w:space="0" w:color="auto"/>
                <w:left w:val="none" w:sz="0" w:space="0" w:color="auto"/>
                <w:bottom w:val="none" w:sz="0" w:space="0" w:color="auto"/>
                <w:right w:val="none" w:sz="0" w:space="0" w:color="auto"/>
              </w:divBdr>
            </w:div>
          </w:divsChild>
        </w:div>
        <w:div w:id="2011640582">
          <w:marLeft w:val="0"/>
          <w:marRight w:val="0"/>
          <w:marTop w:val="0"/>
          <w:marBottom w:val="0"/>
          <w:divBdr>
            <w:top w:val="none" w:sz="0" w:space="0" w:color="auto"/>
            <w:left w:val="none" w:sz="0" w:space="0" w:color="auto"/>
            <w:bottom w:val="none" w:sz="0" w:space="0" w:color="auto"/>
            <w:right w:val="none" w:sz="0" w:space="0" w:color="auto"/>
          </w:divBdr>
        </w:div>
      </w:divsChild>
    </w:div>
    <w:div w:id="52655370">
      <w:bodyDiv w:val="1"/>
      <w:marLeft w:val="0"/>
      <w:marRight w:val="0"/>
      <w:marTop w:val="0"/>
      <w:marBottom w:val="0"/>
      <w:divBdr>
        <w:top w:val="none" w:sz="0" w:space="0" w:color="auto"/>
        <w:left w:val="none" w:sz="0" w:space="0" w:color="auto"/>
        <w:bottom w:val="none" w:sz="0" w:space="0" w:color="auto"/>
        <w:right w:val="none" w:sz="0" w:space="0" w:color="auto"/>
      </w:divBdr>
    </w:div>
    <w:div w:id="118450427">
      <w:bodyDiv w:val="1"/>
      <w:marLeft w:val="0"/>
      <w:marRight w:val="0"/>
      <w:marTop w:val="0"/>
      <w:marBottom w:val="0"/>
      <w:divBdr>
        <w:top w:val="none" w:sz="0" w:space="0" w:color="auto"/>
        <w:left w:val="none" w:sz="0" w:space="0" w:color="auto"/>
        <w:bottom w:val="none" w:sz="0" w:space="0" w:color="auto"/>
        <w:right w:val="none" w:sz="0" w:space="0" w:color="auto"/>
      </w:divBdr>
    </w:div>
    <w:div w:id="168523544">
      <w:bodyDiv w:val="1"/>
      <w:marLeft w:val="0"/>
      <w:marRight w:val="0"/>
      <w:marTop w:val="0"/>
      <w:marBottom w:val="0"/>
      <w:divBdr>
        <w:top w:val="none" w:sz="0" w:space="0" w:color="auto"/>
        <w:left w:val="none" w:sz="0" w:space="0" w:color="auto"/>
        <w:bottom w:val="none" w:sz="0" w:space="0" w:color="auto"/>
        <w:right w:val="none" w:sz="0" w:space="0" w:color="auto"/>
      </w:divBdr>
      <w:divsChild>
        <w:div w:id="792745425">
          <w:marLeft w:val="547"/>
          <w:marRight w:val="0"/>
          <w:marTop w:val="0"/>
          <w:marBottom w:val="0"/>
          <w:divBdr>
            <w:top w:val="none" w:sz="0" w:space="0" w:color="auto"/>
            <w:left w:val="none" w:sz="0" w:space="0" w:color="auto"/>
            <w:bottom w:val="none" w:sz="0" w:space="0" w:color="auto"/>
            <w:right w:val="none" w:sz="0" w:space="0" w:color="auto"/>
          </w:divBdr>
        </w:div>
        <w:div w:id="1180003753">
          <w:marLeft w:val="1267"/>
          <w:marRight w:val="0"/>
          <w:marTop w:val="0"/>
          <w:marBottom w:val="0"/>
          <w:divBdr>
            <w:top w:val="none" w:sz="0" w:space="0" w:color="auto"/>
            <w:left w:val="none" w:sz="0" w:space="0" w:color="auto"/>
            <w:bottom w:val="none" w:sz="0" w:space="0" w:color="auto"/>
            <w:right w:val="none" w:sz="0" w:space="0" w:color="auto"/>
          </w:divBdr>
        </w:div>
        <w:div w:id="1425029547">
          <w:marLeft w:val="1267"/>
          <w:marRight w:val="0"/>
          <w:marTop w:val="0"/>
          <w:marBottom w:val="0"/>
          <w:divBdr>
            <w:top w:val="none" w:sz="0" w:space="0" w:color="auto"/>
            <w:left w:val="none" w:sz="0" w:space="0" w:color="auto"/>
            <w:bottom w:val="none" w:sz="0" w:space="0" w:color="auto"/>
            <w:right w:val="none" w:sz="0" w:space="0" w:color="auto"/>
          </w:divBdr>
        </w:div>
      </w:divsChild>
    </w:div>
    <w:div w:id="221257546">
      <w:bodyDiv w:val="1"/>
      <w:marLeft w:val="0"/>
      <w:marRight w:val="0"/>
      <w:marTop w:val="0"/>
      <w:marBottom w:val="0"/>
      <w:divBdr>
        <w:top w:val="none" w:sz="0" w:space="0" w:color="auto"/>
        <w:left w:val="none" w:sz="0" w:space="0" w:color="auto"/>
        <w:bottom w:val="none" w:sz="0" w:space="0" w:color="auto"/>
        <w:right w:val="none" w:sz="0" w:space="0" w:color="auto"/>
      </w:divBdr>
    </w:div>
    <w:div w:id="268709019">
      <w:bodyDiv w:val="1"/>
      <w:marLeft w:val="0"/>
      <w:marRight w:val="0"/>
      <w:marTop w:val="0"/>
      <w:marBottom w:val="0"/>
      <w:divBdr>
        <w:top w:val="none" w:sz="0" w:space="0" w:color="auto"/>
        <w:left w:val="none" w:sz="0" w:space="0" w:color="auto"/>
        <w:bottom w:val="none" w:sz="0" w:space="0" w:color="auto"/>
        <w:right w:val="none" w:sz="0" w:space="0" w:color="auto"/>
      </w:divBdr>
    </w:div>
    <w:div w:id="319189559">
      <w:bodyDiv w:val="1"/>
      <w:marLeft w:val="0"/>
      <w:marRight w:val="0"/>
      <w:marTop w:val="0"/>
      <w:marBottom w:val="0"/>
      <w:divBdr>
        <w:top w:val="none" w:sz="0" w:space="0" w:color="auto"/>
        <w:left w:val="none" w:sz="0" w:space="0" w:color="auto"/>
        <w:bottom w:val="none" w:sz="0" w:space="0" w:color="auto"/>
        <w:right w:val="none" w:sz="0" w:space="0" w:color="auto"/>
      </w:divBdr>
    </w:div>
    <w:div w:id="376978310">
      <w:bodyDiv w:val="1"/>
      <w:marLeft w:val="0"/>
      <w:marRight w:val="0"/>
      <w:marTop w:val="0"/>
      <w:marBottom w:val="0"/>
      <w:divBdr>
        <w:top w:val="none" w:sz="0" w:space="0" w:color="auto"/>
        <w:left w:val="none" w:sz="0" w:space="0" w:color="auto"/>
        <w:bottom w:val="none" w:sz="0" w:space="0" w:color="auto"/>
        <w:right w:val="none" w:sz="0" w:space="0" w:color="auto"/>
      </w:divBdr>
    </w:div>
    <w:div w:id="388110349">
      <w:bodyDiv w:val="1"/>
      <w:marLeft w:val="0"/>
      <w:marRight w:val="0"/>
      <w:marTop w:val="0"/>
      <w:marBottom w:val="0"/>
      <w:divBdr>
        <w:top w:val="none" w:sz="0" w:space="0" w:color="auto"/>
        <w:left w:val="none" w:sz="0" w:space="0" w:color="auto"/>
        <w:bottom w:val="none" w:sz="0" w:space="0" w:color="auto"/>
        <w:right w:val="none" w:sz="0" w:space="0" w:color="auto"/>
      </w:divBdr>
      <w:divsChild>
        <w:div w:id="1420176037">
          <w:marLeft w:val="547"/>
          <w:marRight w:val="0"/>
          <w:marTop w:val="0"/>
          <w:marBottom w:val="0"/>
          <w:divBdr>
            <w:top w:val="none" w:sz="0" w:space="0" w:color="auto"/>
            <w:left w:val="none" w:sz="0" w:space="0" w:color="auto"/>
            <w:bottom w:val="none" w:sz="0" w:space="0" w:color="auto"/>
            <w:right w:val="none" w:sz="0" w:space="0" w:color="auto"/>
          </w:divBdr>
        </w:div>
      </w:divsChild>
    </w:div>
    <w:div w:id="542866159">
      <w:bodyDiv w:val="1"/>
      <w:marLeft w:val="0"/>
      <w:marRight w:val="0"/>
      <w:marTop w:val="0"/>
      <w:marBottom w:val="0"/>
      <w:divBdr>
        <w:top w:val="none" w:sz="0" w:space="0" w:color="auto"/>
        <w:left w:val="none" w:sz="0" w:space="0" w:color="auto"/>
        <w:bottom w:val="none" w:sz="0" w:space="0" w:color="auto"/>
        <w:right w:val="none" w:sz="0" w:space="0" w:color="auto"/>
      </w:divBdr>
    </w:div>
    <w:div w:id="567307489">
      <w:bodyDiv w:val="1"/>
      <w:marLeft w:val="0"/>
      <w:marRight w:val="0"/>
      <w:marTop w:val="0"/>
      <w:marBottom w:val="0"/>
      <w:divBdr>
        <w:top w:val="none" w:sz="0" w:space="0" w:color="auto"/>
        <w:left w:val="none" w:sz="0" w:space="0" w:color="auto"/>
        <w:bottom w:val="none" w:sz="0" w:space="0" w:color="auto"/>
        <w:right w:val="none" w:sz="0" w:space="0" w:color="auto"/>
      </w:divBdr>
    </w:div>
    <w:div w:id="637957438">
      <w:bodyDiv w:val="1"/>
      <w:marLeft w:val="0"/>
      <w:marRight w:val="0"/>
      <w:marTop w:val="0"/>
      <w:marBottom w:val="0"/>
      <w:divBdr>
        <w:top w:val="none" w:sz="0" w:space="0" w:color="auto"/>
        <w:left w:val="none" w:sz="0" w:space="0" w:color="auto"/>
        <w:bottom w:val="none" w:sz="0" w:space="0" w:color="auto"/>
        <w:right w:val="none" w:sz="0" w:space="0" w:color="auto"/>
      </w:divBdr>
    </w:div>
    <w:div w:id="681788063">
      <w:bodyDiv w:val="1"/>
      <w:marLeft w:val="0"/>
      <w:marRight w:val="0"/>
      <w:marTop w:val="0"/>
      <w:marBottom w:val="0"/>
      <w:divBdr>
        <w:top w:val="none" w:sz="0" w:space="0" w:color="auto"/>
        <w:left w:val="none" w:sz="0" w:space="0" w:color="auto"/>
        <w:bottom w:val="none" w:sz="0" w:space="0" w:color="auto"/>
        <w:right w:val="none" w:sz="0" w:space="0" w:color="auto"/>
      </w:divBdr>
    </w:div>
    <w:div w:id="686449854">
      <w:bodyDiv w:val="1"/>
      <w:marLeft w:val="0"/>
      <w:marRight w:val="0"/>
      <w:marTop w:val="0"/>
      <w:marBottom w:val="0"/>
      <w:divBdr>
        <w:top w:val="none" w:sz="0" w:space="0" w:color="auto"/>
        <w:left w:val="none" w:sz="0" w:space="0" w:color="auto"/>
        <w:bottom w:val="none" w:sz="0" w:space="0" w:color="auto"/>
        <w:right w:val="none" w:sz="0" w:space="0" w:color="auto"/>
      </w:divBdr>
    </w:div>
    <w:div w:id="707725473">
      <w:bodyDiv w:val="1"/>
      <w:marLeft w:val="0"/>
      <w:marRight w:val="0"/>
      <w:marTop w:val="0"/>
      <w:marBottom w:val="0"/>
      <w:divBdr>
        <w:top w:val="none" w:sz="0" w:space="0" w:color="auto"/>
        <w:left w:val="none" w:sz="0" w:space="0" w:color="auto"/>
        <w:bottom w:val="none" w:sz="0" w:space="0" w:color="auto"/>
        <w:right w:val="none" w:sz="0" w:space="0" w:color="auto"/>
      </w:divBdr>
    </w:div>
    <w:div w:id="759453706">
      <w:bodyDiv w:val="1"/>
      <w:marLeft w:val="0"/>
      <w:marRight w:val="0"/>
      <w:marTop w:val="0"/>
      <w:marBottom w:val="0"/>
      <w:divBdr>
        <w:top w:val="none" w:sz="0" w:space="0" w:color="auto"/>
        <w:left w:val="none" w:sz="0" w:space="0" w:color="auto"/>
        <w:bottom w:val="none" w:sz="0" w:space="0" w:color="auto"/>
        <w:right w:val="none" w:sz="0" w:space="0" w:color="auto"/>
      </w:divBdr>
    </w:div>
    <w:div w:id="763573308">
      <w:bodyDiv w:val="1"/>
      <w:marLeft w:val="0"/>
      <w:marRight w:val="0"/>
      <w:marTop w:val="0"/>
      <w:marBottom w:val="0"/>
      <w:divBdr>
        <w:top w:val="none" w:sz="0" w:space="0" w:color="auto"/>
        <w:left w:val="none" w:sz="0" w:space="0" w:color="auto"/>
        <w:bottom w:val="none" w:sz="0" w:space="0" w:color="auto"/>
        <w:right w:val="none" w:sz="0" w:space="0" w:color="auto"/>
      </w:divBdr>
    </w:div>
    <w:div w:id="891579613">
      <w:bodyDiv w:val="1"/>
      <w:marLeft w:val="0"/>
      <w:marRight w:val="0"/>
      <w:marTop w:val="0"/>
      <w:marBottom w:val="0"/>
      <w:divBdr>
        <w:top w:val="none" w:sz="0" w:space="0" w:color="auto"/>
        <w:left w:val="none" w:sz="0" w:space="0" w:color="auto"/>
        <w:bottom w:val="none" w:sz="0" w:space="0" w:color="auto"/>
        <w:right w:val="none" w:sz="0" w:space="0" w:color="auto"/>
      </w:divBdr>
    </w:div>
    <w:div w:id="894507454">
      <w:bodyDiv w:val="1"/>
      <w:marLeft w:val="0"/>
      <w:marRight w:val="0"/>
      <w:marTop w:val="0"/>
      <w:marBottom w:val="0"/>
      <w:divBdr>
        <w:top w:val="none" w:sz="0" w:space="0" w:color="auto"/>
        <w:left w:val="none" w:sz="0" w:space="0" w:color="auto"/>
        <w:bottom w:val="none" w:sz="0" w:space="0" w:color="auto"/>
        <w:right w:val="none" w:sz="0" w:space="0" w:color="auto"/>
      </w:divBdr>
    </w:div>
    <w:div w:id="907110573">
      <w:bodyDiv w:val="1"/>
      <w:marLeft w:val="0"/>
      <w:marRight w:val="0"/>
      <w:marTop w:val="0"/>
      <w:marBottom w:val="0"/>
      <w:divBdr>
        <w:top w:val="none" w:sz="0" w:space="0" w:color="auto"/>
        <w:left w:val="none" w:sz="0" w:space="0" w:color="auto"/>
        <w:bottom w:val="none" w:sz="0" w:space="0" w:color="auto"/>
        <w:right w:val="none" w:sz="0" w:space="0" w:color="auto"/>
      </w:divBdr>
    </w:div>
    <w:div w:id="927347625">
      <w:bodyDiv w:val="1"/>
      <w:marLeft w:val="0"/>
      <w:marRight w:val="0"/>
      <w:marTop w:val="0"/>
      <w:marBottom w:val="0"/>
      <w:divBdr>
        <w:top w:val="none" w:sz="0" w:space="0" w:color="auto"/>
        <w:left w:val="none" w:sz="0" w:space="0" w:color="auto"/>
        <w:bottom w:val="none" w:sz="0" w:space="0" w:color="auto"/>
        <w:right w:val="none" w:sz="0" w:space="0" w:color="auto"/>
      </w:divBdr>
    </w:div>
    <w:div w:id="958415023">
      <w:bodyDiv w:val="1"/>
      <w:marLeft w:val="0"/>
      <w:marRight w:val="0"/>
      <w:marTop w:val="0"/>
      <w:marBottom w:val="0"/>
      <w:divBdr>
        <w:top w:val="none" w:sz="0" w:space="0" w:color="auto"/>
        <w:left w:val="none" w:sz="0" w:space="0" w:color="auto"/>
        <w:bottom w:val="none" w:sz="0" w:space="0" w:color="auto"/>
        <w:right w:val="none" w:sz="0" w:space="0" w:color="auto"/>
      </w:divBdr>
    </w:div>
    <w:div w:id="998072652">
      <w:bodyDiv w:val="1"/>
      <w:marLeft w:val="0"/>
      <w:marRight w:val="0"/>
      <w:marTop w:val="0"/>
      <w:marBottom w:val="0"/>
      <w:divBdr>
        <w:top w:val="none" w:sz="0" w:space="0" w:color="auto"/>
        <w:left w:val="none" w:sz="0" w:space="0" w:color="auto"/>
        <w:bottom w:val="none" w:sz="0" w:space="0" w:color="auto"/>
        <w:right w:val="none" w:sz="0" w:space="0" w:color="auto"/>
      </w:divBdr>
    </w:div>
    <w:div w:id="1006978306">
      <w:bodyDiv w:val="1"/>
      <w:marLeft w:val="0"/>
      <w:marRight w:val="0"/>
      <w:marTop w:val="0"/>
      <w:marBottom w:val="0"/>
      <w:divBdr>
        <w:top w:val="none" w:sz="0" w:space="0" w:color="auto"/>
        <w:left w:val="none" w:sz="0" w:space="0" w:color="auto"/>
        <w:bottom w:val="none" w:sz="0" w:space="0" w:color="auto"/>
        <w:right w:val="none" w:sz="0" w:space="0" w:color="auto"/>
      </w:divBdr>
    </w:div>
    <w:div w:id="1013147525">
      <w:bodyDiv w:val="1"/>
      <w:marLeft w:val="0"/>
      <w:marRight w:val="0"/>
      <w:marTop w:val="0"/>
      <w:marBottom w:val="0"/>
      <w:divBdr>
        <w:top w:val="none" w:sz="0" w:space="0" w:color="auto"/>
        <w:left w:val="none" w:sz="0" w:space="0" w:color="auto"/>
        <w:bottom w:val="none" w:sz="0" w:space="0" w:color="auto"/>
        <w:right w:val="none" w:sz="0" w:space="0" w:color="auto"/>
      </w:divBdr>
    </w:div>
    <w:div w:id="1040670189">
      <w:bodyDiv w:val="1"/>
      <w:marLeft w:val="0"/>
      <w:marRight w:val="0"/>
      <w:marTop w:val="0"/>
      <w:marBottom w:val="0"/>
      <w:divBdr>
        <w:top w:val="none" w:sz="0" w:space="0" w:color="auto"/>
        <w:left w:val="none" w:sz="0" w:space="0" w:color="auto"/>
        <w:bottom w:val="none" w:sz="0" w:space="0" w:color="auto"/>
        <w:right w:val="none" w:sz="0" w:space="0" w:color="auto"/>
      </w:divBdr>
    </w:div>
    <w:div w:id="1122965388">
      <w:bodyDiv w:val="1"/>
      <w:marLeft w:val="0"/>
      <w:marRight w:val="0"/>
      <w:marTop w:val="0"/>
      <w:marBottom w:val="0"/>
      <w:divBdr>
        <w:top w:val="none" w:sz="0" w:space="0" w:color="auto"/>
        <w:left w:val="none" w:sz="0" w:space="0" w:color="auto"/>
        <w:bottom w:val="none" w:sz="0" w:space="0" w:color="auto"/>
        <w:right w:val="none" w:sz="0" w:space="0" w:color="auto"/>
      </w:divBdr>
    </w:div>
    <w:div w:id="1156340283">
      <w:bodyDiv w:val="1"/>
      <w:marLeft w:val="0"/>
      <w:marRight w:val="0"/>
      <w:marTop w:val="0"/>
      <w:marBottom w:val="0"/>
      <w:divBdr>
        <w:top w:val="none" w:sz="0" w:space="0" w:color="auto"/>
        <w:left w:val="none" w:sz="0" w:space="0" w:color="auto"/>
        <w:bottom w:val="none" w:sz="0" w:space="0" w:color="auto"/>
        <w:right w:val="none" w:sz="0" w:space="0" w:color="auto"/>
      </w:divBdr>
    </w:div>
    <w:div w:id="1188788390">
      <w:bodyDiv w:val="1"/>
      <w:marLeft w:val="0"/>
      <w:marRight w:val="0"/>
      <w:marTop w:val="0"/>
      <w:marBottom w:val="0"/>
      <w:divBdr>
        <w:top w:val="none" w:sz="0" w:space="0" w:color="auto"/>
        <w:left w:val="none" w:sz="0" w:space="0" w:color="auto"/>
        <w:bottom w:val="none" w:sz="0" w:space="0" w:color="auto"/>
        <w:right w:val="none" w:sz="0" w:space="0" w:color="auto"/>
      </w:divBdr>
    </w:div>
    <w:div w:id="1192037794">
      <w:bodyDiv w:val="1"/>
      <w:marLeft w:val="0"/>
      <w:marRight w:val="0"/>
      <w:marTop w:val="0"/>
      <w:marBottom w:val="0"/>
      <w:divBdr>
        <w:top w:val="none" w:sz="0" w:space="0" w:color="auto"/>
        <w:left w:val="none" w:sz="0" w:space="0" w:color="auto"/>
        <w:bottom w:val="none" w:sz="0" w:space="0" w:color="auto"/>
        <w:right w:val="none" w:sz="0" w:space="0" w:color="auto"/>
      </w:divBdr>
    </w:div>
    <w:div w:id="1195072870">
      <w:bodyDiv w:val="1"/>
      <w:marLeft w:val="0"/>
      <w:marRight w:val="0"/>
      <w:marTop w:val="0"/>
      <w:marBottom w:val="0"/>
      <w:divBdr>
        <w:top w:val="none" w:sz="0" w:space="0" w:color="auto"/>
        <w:left w:val="none" w:sz="0" w:space="0" w:color="auto"/>
        <w:bottom w:val="none" w:sz="0" w:space="0" w:color="auto"/>
        <w:right w:val="none" w:sz="0" w:space="0" w:color="auto"/>
      </w:divBdr>
    </w:div>
    <w:div w:id="1195851550">
      <w:bodyDiv w:val="1"/>
      <w:marLeft w:val="0"/>
      <w:marRight w:val="0"/>
      <w:marTop w:val="0"/>
      <w:marBottom w:val="0"/>
      <w:divBdr>
        <w:top w:val="none" w:sz="0" w:space="0" w:color="auto"/>
        <w:left w:val="none" w:sz="0" w:space="0" w:color="auto"/>
        <w:bottom w:val="none" w:sz="0" w:space="0" w:color="auto"/>
        <w:right w:val="none" w:sz="0" w:space="0" w:color="auto"/>
      </w:divBdr>
    </w:div>
    <w:div w:id="1228104531">
      <w:bodyDiv w:val="1"/>
      <w:marLeft w:val="0"/>
      <w:marRight w:val="0"/>
      <w:marTop w:val="0"/>
      <w:marBottom w:val="0"/>
      <w:divBdr>
        <w:top w:val="none" w:sz="0" w:space="0" w:color="auto"/>
        <w:left w:val="none" w:sz="0" w:space="0" w:color="auto"/>
        <w:bottom w:val="none" w:sz="0" w:space="0" w:color="auto"/>
        <w:right w:val="none" w:sz="0" w:space="0" w:color="auto"/>
      </w:divBdr>
    </w:div>
    <w:div w:id="1230730903">
      <w:bodyDiv w:val="1"/>
      <w:marLeft w:val="0"/>
      <w:marRight w:val="0"/>
      <w:marTop w:val="0"/>
      <w:marBottom w:val="0"/>
      <w:divBdr>
        <w:top w:val="none" w:sz="0" w:space="0" w:color="auto"/>
        <w:left w:val="none" w:sz="0" w:space="0" w:color="auto"/>
        <w:bottom w:val="none" w:sz="0" w:space="0" w:color="auto"/>
        <w:right w:val="none" w:sz="0" w:space="0" w:color="auto"/>
      </w:divBdr>
    </w:div>
    <w:div w:id="1233539527">
      <w:bodyDiv w:val="1"/>
      <w:marLeft w:val="0"/>
      <w:marRight w:val="0"/>
      <w:marTop w:val="0"/>
      <w:marBottom w:val="0"/>
      <w:divBdr>
        <w:top w:val="none" w:sz="0" w:space="0" w:color="auto"/>
        <w:left w:val="none" w:sz="0" w:space="0" w:color="auto"/>
        <w:bottom w:val="none" w:sz="0" w:space="0" w:color="auto"/>
        <w:right w:val="none" w:sz="0" w:space="0" w:color="auto"/>
      </w:divBdr>
    </w:div>
    <w:div w:id="1235042783">
      <w:bodyDiv w:val="1"/>
      <w:marLeft w:val="0"/>
      <w:marRight w:val="0"/>
      <w:marTop w:val="0"/>
      <w:marBottom w:val="0"/>
      <w:divBdr>
        <w:top w:val="none" w:sz="0" w:space="0" w:color="auto"/>
        <w:left w:val="none" w:sz="0" w:space="0" w:color="auto"/>
        <w:bottom w:val="none" w:sz="0" w:space="0" w:color="auto"/>
        <w:right w:val="none" w:sz="0" w:space="0" w:color="auto"/>
      </w:divBdr>
    </w:div>
    <w:div w:id="1307516193">
      <w:bodyDiv w:val="1"/>
      <w:marLeft w:val="0"/>
      <w:marRight w:val="0"/>
      <w:marTop w:val="0"/>
      <w:marBottom w:val="0"/>
      <w:divBdr>
        <w:top w:val="none" w:sz="0" w:space="0" w:color="auto"/>
        <w:left w:val="none" w:sz="0" w:space="0" w:color="auto"/>
        <w:bottom w:val="none" w:sz="0" w:space="0" w:color="auto"/>
        <w:right w:val="none" w:sz="0" w:space="0" w:color="auto"/>
      </w:divBdr>
    </w:div>
    <w:div w:id="1314026061">
      <w:bodyDiv w:val="1"/>
      <w:marLeft w:val="0"/>
      <w:marRight w:val="0"/>
      <w:marTop w:val="0"/>
      <w:marBottom w:val="0"/>
      <w:divBdr>
        <w:top w:val="none" w:sz="0" w:space="0" w:color="auto"/>
        <w:left w:val="none" w:sz="0" w:space="0" w:color="auto"/>
        <w:bottom w:val="none" w:sz="0" w:space="0" w:color="auto"/>
        <w:right w:val="none" w:sz="0" w:space="0" w:color="auto"/>
      </w:divBdr>
    </w:div>
    <w:div w:id="1390491829">
      <w:bodyDiv w:val="1"/>
      <w:marLeft w:val="0"/>
      <w:marRight w:val="0"/>
      <w:marTop w:val="0"/>
      <w:marBottom w:val="0"/>
      <w:divBdr>
        <w:top w:val="none" w:sz="0" w:space="0" w:color="auto"/>
        <w:left w:val="none" w:sz="0" w:space="0" w:color="auto"/>
        <w:bottom w:val="none" w:sz="0" w:space="0" w:color="auto"/>
        <w:right w:val="none" w:sz="0" w:space="0" w:color="auto"/>
      </w:divBdr>
    </w:div>
    <w:div w:id="1435785690">
      <w:bodyDiv w:val="1"/>
      <w:marLeft w:val="0"/>
      <w:marRight w:val="0"/>
      <w:marTop w:val="0"/>
      <w:marBottom w:val="0"/>
      <w:divBdr>
        <w:top w:val="none" w:sz="0" w:space="0" w:color="auto"/>
        <w:left w:val="none" w:sz="0" w:space="0" w:color="auto"/>
        <w:bottom w:val="none" w:sz="0" w:space="0" w:color="auto"/>
        <w:right w:val="none" w:sz="0" w:space="0" w:color="auto"/>
      </w:divBdr>
    </w:div>
    <w:div w:id="1638991351">
      <w:bodyDiv w:val="1"/>
      <w:marLeft w:val="0"/>
      <w:marRight w:val="0"/>
      <w:marTop w:val="0"/>
      <w:marBottom w:val="0"/>
      <w:divBdr>
        <w:top w:val="none" w:sz="0" w:space="0" w:color="auto"/>
        <w:left w:val="none" w:sz="0" w:space="0" w:color="auto"/>
        <w:bottom w:val="none" w:sz="0" w:space="0" w:color="auto"/>
        <w:right w:val="none" w:sz="0" w:space="0" w:color="auto"/>
      </w:divBdr>
    </w:div>
    <w:div w:id="1648777476">
      <w:bodyDiv w:val="1"/>
      <w:marLeft w:val="0"/>
      <w:marRight w:val="0"/>
      <w:marTop w:val="0"/>
      <w:marBottom w:val="0"/>
      <w:divBdr>
        <w:top w:val="none" w:sz="0" w:space="0" w:color="auto"/>
        <w:left w:val="none" w:sz="0" w:space="0" w:color="auto"/>
        <w:bottom w:val="none" w:sz="0" w:space="0" w:color="auto"/>
        <w:right w:val="none" w:sz="0" w:space="0" w:color="auto"/>
      </w:divBdr>
    </w:div>
    <w:div w:id="1708096659">
      <w:bodyDiv w:val="1"/>
      <w:marLeft w:val="0"/>
      <w:marRight w:val="0"/>
      <w:marTop w:val="0"/>
      <w:marBottom w:val="0"/>
      <w:divBdr>
        <w:top w:val="none" w:sz="0" w:space="0" w:color="auto"/>
        <w:left w:val="none" w:sz="0" w:space="0" w:color="auto"/>
        <w:bottom w:val="none" w:sz="0" w:space="0" w:color="auto"/>
        <w:right w:val="none" w:sz="0" w:space="0" w:color="auto"/>
      </w:divBdr>
    </w:div>
    <w:div w:id="1729526984">
      <w:bodyDiv w:val="1"/>
      <w:marLeft w:val="0"/>
      <w:marRight w:val="0"/>
      <w:marTop w:val="0"/>
      <w:marBottom w:val="0"/>
      <w:divBdr>
        <w:top w:val="none" w:sz="0" w:space="0" w:color="auto"/>
        <w:left w:val="none" w:sz="0" w:space="0" w:color="auto"/>
        <w:bottom w:val="none" w:sz="0" w:space="0" w:color="auto"/>
        <w:right w:val="none" w:sz="0" w:space="0" w:color="auto"/>
      </w:divBdr>
    </w:div>
    <w:div w:id="1785803910">
      <w:bodyDiv w:val="1"/>
      <w:marLeft w:val="0"/>
      <w:marRight w:val="0"/>
      <w:marTop w:val="0"/>
      <w:marBottom w:val="0"/>
      <w:divBdr>
        <w:top w:val="none" w:sz="0" w:space="0" w:color="auto"/>
        <w:left w:val="none" w:sz="0" w:space="0" w:color="auto"/>
        <w:bottom w:val="none" w:sz="0" w:space="0" w:color="auto"/>
        <w:right w:val="none" w:sz="0" w:space="0" w:color="auto"/>
      </w:divBdr>
    </w:div>
    <w:div w:id="1824396607">
      <w:bodyDiv w:val="1"/>
      <w:marLeft w:val="0"/>
      <w:marRight w:val="0"/>
      <w:marTop w:val="0"/>
      <w:marBottom w:val="0"/>
      <w:divBdr>
        <w:top w:val="none" w:sz="0" w:space="0" w:color="auto"/>
        <w:left w:val="none" w:sz="0" w:space="0" w:color="auto"/>
        <w:bottom w:val="none" w:sz="0" w:space="0" w:color="auto"/>
        <w:right w:val="none" w:sz="0" w:space="0" w:color="auto"/>
      </w:divBdr>
    </w:div>
    <w:div w:id="1843273959">
      <w:bodyDiv w:val="1"/>
      <w:marLeft w:val="0"/>
      <w:marRight w:val="0"/>
      <w:marTop w:val="0"/>
      <w:marBottom w:val="0"/>
      <w:divBdr>
        <w:top w:val="none" w:sz="0" w:space="0" w:color="auto"/>
        <w:left w:val="none" w:sz="0" w:space="0" w:color="auto"/>
        <w:bottom w:val="none" w:sz="0" w:space="0" w:color="auto"/>
        <w:right w:val="none" w:sz="0" w:space="0" w:color="auto"/>
      </w:divBdr>
      <w:divsChild>
        <w:div w:id="230964935">
          <w:marLeft w:val="0"/>
          <w:marRight w:val="0"/>
          <w:marTop w:val="0"/>
          <w:marBottom w:val="0"/>
          <w:divBdr>
            <w:top w:val="none" w:sz="0" w:space="0" w:color="auto"/>
            <w:left w:val="none" w:sz="0" w:space="0" w:color="auto"/>
            <w:bottom w:val="none" w:sz="0" w:space="0" w:color="auto"/>
            <w:right w:val="none" w:sz="0" w:space="0" w:color="auto"/>
          </w:divBdr>
        </w:div>
        <w:div w:id="1070811592">
          <w:marLeft w:val="0"/>
          <w:marRight w:val="0"/>
          <w:marTop w:val="0"/>
          <w:marBottom w:val="0"/>
          <w:divBdr>
            <w:top w:val="none" w:sz="0" w:space="0" w:color="auto"/>
            <w:left w:val="none" w:sz="0" w:space="0" w:color="auto"/>
            <w:bottom w:val="none" w:sz="0" w:space="0" w:color="auto"/>
            <w:right w:val="none" w:sz="0" w:space="0" w:color="auto"/>
          </w:divBdr>
        </w:div>
      </w:divsChild>
    </w:div>
    <w:div w:id="1876775937">
      <w:bodyDiv w:val="1"/>
      <w:marLeft w:val="0"/>
      <w:marRight w:val="0"/>
      <w:marTop w:val="0"/>
      <w:marBottom w:val="0"/>
      <w:divBdr>
        <w:top w:val="none" w:sz="0" w:space="0" w:color="auto"/>
        <w:left w:val="none" w:sz="0" w:space="0" w:color="auto"/>
        <w:bottom w:val="none" w:sz="0" w:space="0" w:color="auto"/>
        <w:right w:val="none" w:sz="0" w:space="0" w:color="auto"/>
      </w:divBdr>
    </w:div>
    <w:div w:id="1903982736">
      <w:bodyDiv w:val="1"/>
      <w:marLeft w:val="0"/>
      <w:marRight w:val="0"/>
      <w:marTop w:val="0"/>
      <w:marBottom w:val="0"/>
      <w:divBdr>
        <w:top w:val="none" w:sz="0" w:space="0" w:color="auto"/>
        <w:left w:val="none" w:sz="0" w:space="0" w:color="auto"/>
        <w:bottom w:val="none" w:sz="0" w:space="0" w:color="auto"/>
        <w:right w:val="none" w:sz="0" w:space="0" w:color="auto"/>
      </w:divBdr>
    </w:div>
    <w:div w:id="1911771007">
      <w:bodyDiv w:val="1"/>
      <w:marLeft w:val="0"/>
      <w:marRight w:val="0"/>
      <w:marTop w:val="0"/>
      <w:marBottom w:val="0"/>
      <w:divBdr>
        <w:top w:val="none" w:sz="0" w:space="0" w:color="auto"/>
        <w:left w:val="none" w:sz="0" w:space="0" w:color="auto"/>
        <w:bottom w:val="none" w:sz="0" w:space="0" w:color="auto"/>
        <w:right w:val="none" w:sz="0" w:space="0" w:color="auto"/>
      </w:divBdr>
    </w:div>
    <w:div w:id="1944679579">
      <w:bodyDiv w:val="1"/>
      <w:marLeft w:val="0"/>
      <w:marRight w:val="0"/>
      <w:marTop w:val="0"/>
      <w:marBottom w:val="0"/>
      <w:divBdr>
        <w:top w:val="none" w:sz="0" w:space="0" w:color="auto"/>
        <w:left w:val="none" w:sz="0" w:space="0" w:color="auto"/>
        <w:bottom w:val="none" w:sz="0" w:space="0" w:color="auto"/>
        <w:right w:val="none" w:sz="0" w:space="0" w:color="auto"/>
      </w:divBdr>
    </w:div>
    <w:div w:id="1947885655">
      <w:bodyDiv w:val="1"/>
      <w:marLeft w:val="0"/>
      <w:marRight w:val="0"/>
      <w:marTop w:val="0"/>
      <w:marBottom w:val="0"/>
      <w:divBdr>
        <w:top w:val="none" w:sz="0" w:space="0" w:color="auto"/>
        <w:left w:val="none" w:sz="0" w:space="0" w:color="auto"/>
        <w:bottom w:val="none" w:sz="0" w:space="0" w:color="auto"/>
        <w:right w:val="none" w:sz="0" w:space="0" w:color="auto"/>
      </w:divBdr>
    </w:div>
    <w:div w:id="2017033667">
      <w:bodyDiv w:val="1"/>
      <w:marLeft w:val="0"/>
      <w:marRight w:val="0"/>
      <w:marTop w:val="0"/>
      <w:marBottom w:val="0"/>
      <w:divBdr>
        <w:top w:val="none" w:sz="0" w:space="0" w:color="auto"/>
        <w:left w:val="none" w:sz="0" w:space="0" w:color="auto"/>
        <w:bottom w:val="none" w:sz="0" w:space="0" w:color="auto"/>
        <w:right w:val="none" w:sz="0" w:space="0" w:color="auto"/>
      </w:divBdr>
    </w:div>
    <w:div w:id="2055618431">
      <w:bodyDiv w:val="1"/>
      <w:marLeft w:val="0"/>
      <w:marRight w:val="0"/>
      <w:marTop w:val="0"/>
      <w:marBottom w:val="0"/>
      <w:divBdr>
        <w:top w:val="none" w:sz="0" w:space="0" w:color="auto"/>
        <w:left w:val="none" w:sz="0" w:space="0" w:color="auto"/>
        <w:bottom w:val="none" w:sz="0" w:space="0" w:color="auto"/>
        <w:right w:val="none" w:sz="0" w:space="0" w:color="auto"/>
      </w:divBdr>
    </w:div>
    <w:div w:id="2071800883">
      <w:bodyDiv w:val="1"/>
      <w:marLeft w:val="0"/>
      <w:marRight w:val="0"/>
      <w:marTop w:val="0"/>
      <w:marBottom w:val="0"/>
      <w:divBdr>
        <w:top w:val="none" w:sz="0" w:space="0" w:color="auto"/>
        <w:left w:val="none" w:sz="0" w:space="0" w:color="auto"/>
        <w:bottom w:val="none" w:sz="0" w:space="0" w:color="auto"/>
        <w:right w:val="none" w:sz="0" w:space="0" w:color="auto"/>
      </w:divBdr>
    </w:div>
    <w:div w:id="2126465057">
      <w:bodyDiv w:val="1"/>
      <w:marLeft w:val="0"/>
      <w:marRight w:val="0"/>
      <w:marTop w:val="0"/>
      <w:marBottom w:val="0"/>
      <w:divBdr>
        <w:top w:val="none" w:sz="0" w:space="0" w:color="auto"/>
        <w:left w:val="none" w:sz="0" w:space="0" w:color="auto"/>
        <w:bottom w:val="none" w:sz="0" w:space="0" w:color="auto"/>
        <w:right w:val="none" w:sz="0" w:space="0" w:color="auto"/>
      </w:divBdr>
    </w:div>
    <w:div w:id="214230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21"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42" Type="http://schemas.openxmlformats.org/officeDocument/2006/relationships/hyperlink" Target="mailto:apecaraibes@gmail.com" TargetMode="External"/><Relationship Id="rId47" Type="http://schemas.openxmlformats.org/officeDocument/2006/relationships/hyperlink" Target="mailto:indessa97@gmail.com" TargetMode="External"/><Relationship Id="rId63"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68" Type="http://schemas.openxmlformats.org/officeDocument/2006/relationships/image" Target="media/image10.emf"/><Relationship Id="rId84" Type="http://schemas.openxmlformats.org/officeDocument/2006/relationships/hyperlink" Target="https://en.wikipedia.org/wiki/Tapley_Seaton" TargetMode="External"/><Relationship Id="rId89" Type="http://schemas.openxmlformats.org/officeDocument/2006/relationships/image" Target="media/image28.png"/><Relationship Id="rId16" Type="http://schemas.openxmlformats.org/officeDocument/2006/relationships/image" Target="media/image2.png"/><Relationship Id="rId107" Type="http://schemas.openxmlformats.org/officeDocument/2006/relationships/image" Target="media/image46.png"/><Relationship Id="rId11" Type="http://schemas.openxmlformats.org/officeDocument/2006/relationships/header" Target="header2.xml"/><Relationship Id="rId32" Type="http://schemas.openxmlformats.org/officeDocument/2006/relationships/image" Target="media/image7.jpeg"/><Relationship Id="rId37" Type="http://schemas.openxmlformats.org/officeDocument/2006/relationships/hyperlink" Target="mailto:ca972@martinique.chambagri.fr" TargetMode="External"/><Relationship Id="rId53" Type="http://schemas.openxmlformats.org/officeDocument/2006/relationships/hyperlink" Target="mailto:contact@inca.edu.cu" TargetMode="External"/><Relationship Id="rId58" Type="http://schemas.openxmlformats.org/officeDocument/2006/relationships/hyperlink" Target="mailto:Executive@cardi.org" TargetMode="External"/><Relationship Id="rId74" Type="http://schemas.openxmlformats.org/officeDocument/2006/relationships/image" Target="media/image15.jpeg"/><Relationship Id="rId79" Type="http://schemas.openxmlformats.org/officeDocument/2006/relationships/image" Target="media/image19.gif"/><Relationship Id="rId102" Type="http://schemas.openxmlformats.org/officeDocument/2006/relationships/image" Target="media/image41.gif"/><Relationship Id="rId5" Type="http://schemas.openxmlformats.org/officeDocument/2006/relationships/settings" Target="settings.xml"/><Relationship Id="rId90" Type="http://schemas.openxmlformats.org/officeDocument/2006/relationships/image" Target="media/image29.png"/><Relationship Id="rId95" Type="http://schemas.openxmlformats.org/officeDocument/2006/relationships/image" Target="media/image34.gif"/><Relationship Id="rId22" Type="http://schemas.openxmlformats.org/officeDocument/2006/relationships/hyperlink" Target="https://www.linguee.fr/espagnol-francais/traduction/tomador+de+decisiones.html" TargetMode="External"/><Relationship Id="rId27"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43" Type="http://schemas.openxmlformats.org/officeDocument/2006/relationships/hyperlink" Target="mailto:apecaraibes@gmail.com" TargetMode="External"/><Relationship Id="rId48" Type="http://schemas.openxmlformats.org/officeDocument/2006/relationships/hyperlink" Target="mailto:tnogwada@gmail.com" TargetMode="External"/><Relationship Id="rId64"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69" Type="http://schemas.openxmlformats.org/officeDocument/2006/relationships/image" Target="media/image11.emf"/><Relationship Id="rId80" Type="http://schemas.openxmlformats.org/officeDocument/2006/relationships/image" Target="media/image20.jpeg"/><Relationship Id="rId85" Type="http://schemas.openxmlformats.org/officeDocument/2006/relationships/image" Target="media/image24.jpeg"/><Relationship Id="rId12" Type="http://schemas.openxmlformats.org/officeDocument/2006/relationships/footer" Target="footer1.xml"/><Relationship Id="rId17" Type="http://schemas.openxmlformats.org/officeDocument/2006/relationships/oleObject" Target="embeddings/oleObject1.bin"/><Relationship Id="rId33" Type="http://schemas.openxmlformats.org/officeDocument/2006/relationships/hyperlink" Target="mailto:president@univ-antilles.fr" TargetMode="External"/><Relationship Id="rId38" Type="http://schemas.openxmlformats.org/officeDocument/2006/relationships/hyperlink" Target="mailto:ca972@martinique.chambagri.fr" TargetMode="External"/><Relationship Id="rId59" Type="http://schemas.openxmlformats.org/officeDocument/2006/relationships/hyperlink" Target="mailto:jpetersen@cardi.org" TargetMode="External"/><Relationship Id="rId103" Type="http://schemas.openxmlformats.org/officeDocument/2006/relationships/image" Target="media/image42.png"/><Relationship Id="rId108" Type="http://schemas.openxmlformats.org/officeDocument/2006/relationships/image" Target="media/image47.png"/><Relationship Id="rId54" Type="http://schemas.openxmlformats.org/officeDocument/2006/relationships/hyperlink" Target="mailto:contact@inca.edu.cu" TargetMode="External"/><Relationship Id="rId70" Type="http://schemas.openxmlformats.org/officeDocument/2006/relationships/image" Target="media/image12.emf"/><Relationship Id="rId75" Type="http://schemas.openxmlformats.org/officeDocument/2006/relationships/image" Target="media/image16.jpeg"/><Relationship Id="rId91" Type="http://schemas.openxmlformats.org/officeDocument/2006/relationships/image" Target="media/image30.png"/><Relationship Id="rId96"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36" Type="http://schemas.openxmlformats.org/officeDocument/2006/relationships/hyperlink" Target="mailto:direction@guadeloupe.chambagri.fr" TargetMode="External"/><Relationship Id="rId49" Type="http://schemas.openxmlformats.org/officeDocument/2006/relationships/hyperlink" Target="mailto:didacus.jules@oecs.int" TargetMode="External"/><Relationship Id="rId57" Type="http://schemas.openxmlformats.org/officeDocument/2006/relationships/hyperlink" Target="mailto:wendyann6@hotmail.com" TargetMode="External"/><Relationship Id="rId106" Type="http://schemas.openxmlformats.org/officeDocument/2006/relationships/image" Target="media/image45.gif"/><Relationship Id="rId10" Type="http://schemas.openxmlformats.org/officeDocument/2006/relationships/header" Target="header1.xml"/><Relationship Id="rId31" Type="http://schemas.openxmlformats.org/officeDocument/2006/relationships/hyperlink" Target="mailto:Harry.Ozier-Lafontaine@INRAE.fr" TargetMode="External"/><Relationship Id="rId44" Type="http://schemas.openxmlformats.org/officeDocument/2006/relationships/hyperlink" Target="mailto:karine.rinna@ardi-gdi.fr" TargetMode="External"/><Relationship Id="rId52" Type="http://schemas.openxmlformats.org/officeDocument/2006/relationships/hyperlink" Target="mailto:hervil.cherubin@heifer.org" TargetMode="External"/><Relationship Id="rId60" Type="http://schemas.openxmlformats.org/officeDocument/2006/relationships/image" Target="media/image8.png"/><Relationship Id="rId65"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73" Type="http://schemas.openxmlformats.org/officeDocument/2006/relationships/hyperlink" Target="https://en.wikipedia.org/wiki/Salvador_Vald%C3%A9s_Mesa" TargetMode="External"/><Relationship Id="rId78" Type="http://schemas.openxmlformats.org/officeDocument/2006/relationships/image" Target="media/image18.gif"/><Relationship Id="rId81" Type="http://schemas.openxmlformats.org/officeDocument/2006/relationships/image" Target="media/image21.gif"/><Relationship Id="rId86" Type="http://schemas.openxmlformats.org/officeDocument/2006/relationships/image" Target="media/image25.jpeg"/><Relationship Id="rId94" Type="http://schemas.openxmlformats.org/officeDocument/2006/relationships/image" Target="media/image33.png"/><Relationship Id="rId99" Type="http://schemas.openxmlformats.org/officeDocument/2006/relationships/image" Target="media/image38.gif"/><Relationship Id="rId101" Type="http://schemas.openxmlformats.org/officeDocument/2006/relationships/image" Target="media/image40.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mailto:d.dufeal@fredon972.org" TargetMode="External"/><Relationship Id="rId109" Type="http://schemas.openxmlformats.org/officeDocument/2006/relationships/image" Target="media/image48.png"/><Relationship Id="rId34" Type="http://schemas.openxmlformats.org/officeDocument/2006/relationships/hyperlink" Target="mailto:marie-ange.arsene@univ-antilles.fr" TargetMode="External"/><Relationship Id="rId50" Type="http://schemas.openxmlformats.org/officeDocument/2006/relationships/hyperlink" Target="mailto:george.alcee@oecs.int" TargetMode="External"/><Relationship Id="rId55" Type="http://schemas.openxmlformats.org/officeDocument/2006/relationships/hyperlink" Target="mailto:lydiaori@gmail.com" TargetMode="External"/><Relationship Id="rId76" Type="http://schemas.openxmlformats.org/officeDocument/2006/relationships/hyperlink" Target="https://fr.wikipedia.org/wiki/Margarita_Cede%C3%B1o_de_Fern%C3%A1ndez" TargetMode="External"/><Relationship Id="rId97" Type="http://schemas.openxmlformats.org/officeDocument/2006/relationships/image" Target="media/image36.gif"/><Relationship Id="rId104" Type="http://schemas.openxmlformats.org/officeDocument/2006/relationships/image" Target="media/image43.png"/><Relationship Id="rId7" Type="http://schemas.openxmlformats.org/officeDocument/2006/relationships/footnotes" Target="footnotes.xml"/><Relationship Id="rId71" Type="http://schemas.openxmlformats.org/officeDocument/2006/relationships/image" Target="media/image13.jpeg"/><Relationship Id="rId92" Type="http://schemas.openxmlformats.org/officeDocument/2006/relationships/image" Target="media/image31.png"/><Relationship Id="rId2" Type="http://schemas.openxmlformats.org/officeDocument/2006/relationships/customXml" Target="../customXml/item2.xml"/><Relationship Id="rId29" Type="http://schemas.openxmlformats.org/officeDocument/2006/relationships/image" Target="media/image6.emf"/><Relationship Id="rId24"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40" Type="http://schemas.openxmlformats.org/officeDocument/2006/relationships/hyperlink" Target="mailto:association.areca@gmail.com" TargetMode="External"/><Relationship Id="rId45" Type="http://schemas.openxmlformats.org/officeDocument/2006/relationships/hyperlink" Target="mailto:yann.reinette@gmail.com" TargetMode="External"/><Relationship Id="rId66"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87" Type="http://schemas.openxmlformats.org/officeDocument/2006/relationships/image" Target="media/image26.png"/><Relationship Id="rId110" Type="http://schemas.openxmlformats.org/officeDocument/2006/relationships/fontTable" Target="fontTable.xml"/><Relationship Id="rId61"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82" Type="http://schemas.openxmlformats.org/officeDocument/2006/relationships/image" Target="media/image22.jpeg"/><Relationship Id="rId19" Type="http://schemas.openxmlformats.org/officeDocument/2006/relationships/image" Target="media/image3.png"/><Relationship Id="rId14" Type="http://schemas.openxmlformats.org/officeDocument/2006/relationships/header" Target="header3.xml"/><Relationship Id="rId30" Type="http://schemas.openxmlformats.org/officeDocument/2006/relationships/package" Target="embeddings/Hoja_de_c_lculo_de_Microsoft_Excel.xlsx"/><Relationship Id="rId35" Type="http://schemas.openxmlformats.org/officeDocument/2006/relationships/hyperlink" Target="mailto:direction@guadeloupe.chambagri.fr" TargetMode="External"/><Relationship Id="rId56" Type="http://schemas.openxmlformats.org/officeDocument/2006/relationships/hyperlink" Target="mailto:wendyann6@hotmail.com" TargetMode="External"/><Relationship Id="rId77" Type="http://schemas.openxmlformats.org/officeDocument/2006/relationships/image" Target="media/image17.png"/><Relationship Id="rId100" Type="http://schemas.openxmlformats.org/officeDocument/2006/relationships/image" Target="media/image39.png"/><Relationship Id="rId105" Type="http://schemas.openxmlformats.org/officeDocument/2006/relationships/image" Target="media/image44.png"/><Relationship Id="rId8" Type="http://schemas.openxmlformats.org/officeDocument/2006/relationships/endnotes" Target="endnotes.xml"/><Relationship Id="rId51" Type="http://schemas.openxmlformats.org/officeDocument/2006/relationships/hyperlink" Target="mailto:idiaf@idiaf.gov.do" TargetMode="External"/><Relationship Id="rId72" Type="http://schemas.openxmlformats.org/officeDocument/2006/relationships/image" Target="media/image14.jpeg"/><Relationship Id="rId93" Type="http://schemas.openxmlformats.org/officeDocument/2006/relationships/image" Target="media/image32.png"/><Relationship Id="rId98" Type="http://schemas.openxmlformats.org/officeDocument/2006/relationships/image" Target="media/image37.png"/><Relationship Id="rId3" Type="http://schemas.openxmlformats.org/officeDocument/2006/relationships/numbering" Target="numbering.xml"/><Relationship Id="rId25"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46" Type="http://schemas.openxmlformats.org/officeDocument/2006/relationships/hyperlink" Target="mailto:yann.reinette@gmail.com" TargetMode="External"/><Relationship Id="rId67" Type="http://schemas.openxmlformats.org/officeDocument/2006/relationships/image" Target="media/image9.emf"/><Relationship Id="rId20" Type="http://schemas.openxmlformats.org/officeDocument/2006/relationships/image" Target="media/image4.png"/><Relationship Id="rId41" Type="http://schemas.openxmlformats.org/officeDocument/2006/relationships/hyperlink" Target="mailto:association.areca@gmail.com" TargetMode="External"/><Relationship Id="rId62"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83" Type="http://schemas.openxmlformats.org/officeDocument/2006/relationships/image" Target="media/image23.jpeg"/><Relationship Id="rId88" Type="http://schemas.openxmlformats.org/officeDocument/2006/relationships/image" Target="media/image27.png"/><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file:///F:\1-%20DOSSIERS%20PRO\@&#178;&#178;CAREDWARE%20CONSEIL\1-%20CLIENTS%20ACTIFS\&#178;CAMBIO-NET%20INRA%20PEA\2-%20Formulaire%20Interreg\1-%20Formulaire%20version%20Fr\&#178;Formulaire%20Cambio-Net%20V8%2027%2007%2018%20(analyse%20risque%20&amp;%20&#233;valuation).docx" TargetMode="External"/><Relationship Id="rId2"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1" Type="http://schemas.openxmlformats.org/officeDocument/2006/relationships/hyperlink" Target="file:///C:\Users\bfils\AppData\Local\Microsoft\Windows\INetCache\Content.Outlook\9SHT77A3\&#178;Formulaire%20Cambio-Net%20V9%20%2006%2009%2018%20(analyse%20risque%20&amp;%20&#233;valuation%20&amp;%20partenariats).docx" TargetMode="External"/><Relationship Id="rId4" Type="http://schemas.openxmlformats.org/officeDocument/2006/relationships/hyperlink" Target="file:///F:\1-%20DOSSIERS%20PRO\@&#178;&#178;CAREDWARE%20CONSEIL\1-%20CLIENTS%20ACTIFS\&#178;CAMBIO-NET%20INRA%20PEA\2-%20Formulaire%20Interreg\1-%20Formulaire%20version%20Fr\&#178;Formulaire%20Cambio-Net%20V8%2027%2007%2018%20(analyse%20risque%20&amp;%20&#233;valuation).doc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E98BE0-2D3E-4F35-BB7F-44FAF0924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8170</TotalTime>
  <Pages>1</Pages>
  <Words>47927</Words>
  <Characters>263603</Characters>
  <Application>Microsoft Office Word</Application>
  <DocSecurity>0</DocSecurity>
  <Lines>2196</Lines>
  <Paragraphs>621</Paragraphs>
  <ScaleCrop>false</ScaleCrop>
  <HeadingPairs>
    <vt:vector size="2" baseType="variant">
      <vt:variant>
        <vt:lpstr>Titre</vt:lpstr>
      </vt:variant>
      <vt:variant>
        <vt:i4>1</vt:i4>
      </vt:variant>
    </vt:vector>
  </HeadingPairs>
  <TitlesOfParts>
    <vt:vector size="1" baseType="lpstr">
      <vt:lpstr>AMI INTERREG V</vt:lpstr>
    </vt:vector>
  </TitlesOfParts>
  <Company>Institut National de la Recherche Agronomique</Company>
  <LinksUpToDate>false</LinksUpToDate>
  <CharactersWithSpaces>310909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 INTERREG V</dc:title>
  <dc:subject>Observatoire Caribéen de l’AgroBiodiversité et des pratiques Agricoles</dc:subject>
  <dc:creator>X</dc:creator>
  <cp:keywords/>
  <dc:description/>
  <cp:lastModifiedBy>Pedro</cp:lastModifiedBy>
  <cp:revision>50</cp:revision>
  <cp:lastPrinted>2018-09-21T09:41:00Z</cp:lastPrinted>
  <dcterms:created xsi:type="dcterms:W3CDTF">2020-02-07T20:11:00Z</dcterms:created>
  <dcterms:modified xsi:type="dcterms:W3CDTF">2021-01-08T00:46:00Z</dcterms:modified>
</cp:coreProperties>
</file>