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F5B" w:rsidRPr="00B951EA" w:rsidRDefault="00227F5B" w:rsidP="00227F5B">
      <w:pPr>
        <w:jc w:val="both"/>
      </w:pPr>
    </w:p>
    <w:tbl>
      <w:tblPr>
        <w:tblStyle w:val="Grilledutableau"/>
        <w:tblW w:w="0" w:type="auto"/>
        <w:jc w:val="center"/>
        <w:tblLook w:val="04A0" w:firstRow="1" w:lastRow="0" w:firstColumn="1" w:lastColumn="0" w:noHBand="0" w:noVBand="1"/>
      </w:tblPr>
      <w:tblGrid>
        <w:gridCol w:w="3114"/>
        <w:gridCol w:w="5946"/>
      </w:tblGrid>
      <w:tr w:rsidR="00227F5B" w:rsidRPr="00900452" w:rsidTr="002264A0">
        <w:trPr>
          <w:jc w:val="center"/>
        </w:trPr>
        <w:tc>
          <w:tcPr>
            <w:tcW w:w="9060" w:type="dxa"/>
            <w:gridSpan w:val="2"/>
            <w:vAlign w:val="center"/>
          </w:tcPr>
          <w:p w:rsidR="00227F5B" w:rsidRPr="001739EC" w:rsidRDefault="001739EC" w:rsidP="002264A0">
            <w:pPr>
              <w:jc w:val="center"/>
              <w:rPr>
                <w:b/>
                <w:sz w:val="28"/>
                <w:lang w:val="en-US"/>
              </w:rPr>
            </w:pPr>
            <w:r w:rsidRPr="001739EC">
              <w:rPr>
                <w:b/>
                <w:sz w:val="28"/>
                <w:lang w:val="en-US"/>
              </w:rPr>
              <w:t>Roadmap for the launch of the CambioNet project</w:t>
            </w:r>
          </w:p>
        </w:tc>
      </w:tr>
      <w:tr w:rsidR="00227F5B" w:rsidRPr="00900452" w:rsidTr="002264A0">
        <w:trPr>
          <w:trHeight w:val="2513"/>
          <w:jc w:val="center"/>
        </w:trPr>
        <w:tc>
          <w:tcPr>
            <w:tcW w:w="3114" w:type="dxa"/>
            <w:vAlign w:val="center"/>
          </w:tcPr>
          <w:p w:rsidR="00227F5B" w:rsidRPr="001739EC" w:rsidRDefault="001739EC" w:rsidP="002264A0">
            <w:pPr>
              <w:ind w:left="306" w:hanging="284"/>
              <w:jc w:val="both"/>
              <w:rPr>
                <w:b/>
                <w:sz w:val="21"/>
                <w:lang w:val="en-US"/>
              </w:rPr>
            </w:pPr>
            <w:r w:rsidRPr="001739EC">
              <w:rPr>
                <w:b/>
                <w:sz w:val="21"/>
                <w:lang w:val="en-US"/>
              </w:rPr>
              <w:t>1) Designation and setting up of the project's governance bodies</w:t>
            </w:r>
          </w:p>
        </w:tc>
        <w:tc>
          <w:tcPr>
            <w:tcW w:w="5946" w:type="dxa"/>
            <w:vAlign w:val="center"/>
          </w:tcPr>
          <w:p w:rsidR="001739EC" w:rsidRPr="001739EC" w:rsidRDefault="001739EC" w:rsidP="001739EC">
            <w:pPr>
              <w:jc w:val="both"/>
              <w:rPr>
                <w:color w:val="000000" w:themeColor="text1"/>
                <w:sz w:val="21"/>
                <w:lang w:val="en-US"/>
              </w:rPr>
            </w:pPr>
            <w:r w:rsidRPr="001739EC">
              <w:rPr>
                <w:color w:val="000000" w:themeColor="text1"/>
                <w:sz w:val="21"/>
                <w:lang w:val="en-US"/>
              </w:rPr>
              <w:t>Provided in (</w:t>
            </w:r>
            <w:r w:rsidRPr="00AA410A">
              <w:rPr>
                <w:color w:val="0070C0"/>
                <w:sz w:val="21"/>
                <w:lang w:val="en-US"/>
              </w:rPr>
              <w:t>Annex 1</w:t>
            </w:r>
            <w:r w:rsidRPr="001739EC">
              <w:rPr>
                <w:color w:val="000000" w:themeColor="text1"/>
                <w:sz w:val="21"/>
                <w:lang w:val="en-US"/>
              </w:rPr>
              <w:t>) is a diagram showing the governance bodies, which translates the proposals made in the application form into an operational form.</w:t>
            </w:r>
          </w:p>
          <w:p w:rsidR="001739EC" w:rsidRPr="001739EC" w:rsidRDefault="001739EC" w:rsidP="001739EC">
            <w:pPr>
              <w:jc w:val="both"/>
              <w:rPr>
                <w:color w:val="000000" w:themeColor="text1"/>
                <w:sz w:val="21"/>
                <w:lang w:val="en-US"/>
              </w:rPr>
            </w:pPr>
            <w:r w:rsidRPr="001739EC">
              <w:rPr>
                <w:color w:val="000000" w:themeColor="text1"/>
                <w:sz w:val="21"/>
                <w:lang w:val="en-US"/>
              </w:rPr>
              <w:t>It will be a question of validating a scheme that best meets the objectives set, i.e. a coordination team (Executive Management Committee), a Scientific Committee (Scientific Committee) and the official designation of country and thematic focal points (a trombinoscope with the profile sheet of each partner will be established).</w:t>
            </w:r>
          </w:p>
          <w:p w:rsidR="00227F5B" w:rsidRPr="001739EC" w:rsidRDefault="001739EC" w:rsidP="001739EC">
            <w:pPr>
              <w:jc w:val="both"/>
              <w:rPr>
                <w:color w:val="000000" w:themeColor="text1"/>
                <w:sz w:val="21"/>
                <w:lang w:val="en-US"/>
              </w:rPr>
            </w:pPr>
            <w:r w:rsidRPr="001739EC">
              <w:rPr>
                <w:color w:val="000000" w:themeColor="text1"/>
                <w:sz w:val="21"/>
                <w:lang w:val="en-US"/>
              </w:rPr>
              <w:t xml:space="preserve">A profile sheet of the resource persons assigned to the project is provided in </w:t>
            </w:r>
            <w:r w:rsidRPr="00AA410A">
              <w:rPr>
                <w:color w:val="0070C0"/>
                <w:sz w:val="21"/>
                <w:lang w:val="en-US"/>
              </w:rPr>
              <w:t>Annex 2</w:t>
            </w:r>
            <w:r w:rsidRPr="001739EC">
              <w:rPr>
                <w:color w:val="000000" w:themeColor="text1"/>
                <w:sz w:val="21"/>
                <w:lang w:val="en-US"/>
              </w:rPr>
              <w:t>.</w:t>
            </w:r>
          </w:p>
        </w:tc>
      </w:tr>
      <w:tr w:rsidR="00227F5B" w:rsidRPr="009552C7" w:rsidTr="002264A0">
        <w:trPr>
          <w:trHeight w:val="759"/>
          <w:jc w:val="center"/>
        </w:trPr>
        <w:tc>
          <w:tcPr>
            <w:tcW w:w="3114" w:type="dxa"/>
            <w:vAlign w:val="center"/>
          </w:tcPr>
          <w:p w:rsidR="00227F5B" w:rsidRPr="001739EC" w:rsidRDefault="001739EC" w:rsidP="002264A0">
            <w:pPr>
              <w:jc w:val="both"/>
              <w:rPr>
                <w:b/>
                <w:sz w:val="21"/>
                <w:lang w:val="en-US"/>
              </w:rPr>
            </w:pPr>
            <w:r w:rsidRPr="001739EC">
              <w:rPr>
                <w:b/>
                <w:sz w:val="21"/>
                <w:lang w:val="en-US"/>
              </w:rPr>
              <w:t>2) Development of financial management procedures</w:t>
            </w:r>
          </w:p>
        </w:tc>
        <w:tc>
          <w:tcPr>
            <w:tcW w:w="5946" w:type="dxa"/>
            <w:vAlign w:val="center"/>
          </w:tcPr>
          <w:p w:rsidR="00227F5B" w:rsidRPr="001739EC" w:rsidRDefault="001739EC" w:rsidP="002264A0">
            <w:pPr>
              <w:jc w:val="both"/>
              <w:rPr>
                <w:sz w:val="21"/>
                <w:lang w:val="en-US"/>
              </w:rPr>
            </w:pPr>
            <w:r w:rsidRPr="001739EC">
              <w:rPr>
                <w:color w:val="000000" w:themeColor="text1"/>
                <w:sz w:val="21"/>
                <w:lang w:val="en-US"/>
              </w:rPr>
              <w:t>At a later date, a note (</w:t>
            </w:r>
            <w:r w:rsidRPr="00AA410A">
              <w:rPr>
                <w:color w:val="0070C0"/>
                <w:sz w:val="21"/>
                <w:lang w:val="en-US"/>
              </w:rPr>
              <w:t>Financial Kit</w:t>
            </w:r>
            <w:r w:rsidRPr="001739EC">
              <w:rPr>
                <w:color w:val="000000" w:themeColor="text1"/>
                <w:sz w:val="21"/>
                <w:lang w:val="en-US"/>
              </w:rPr>
              <w:t>) on the management of the ERDF and the EDF will be communicated to all partners.</w:t>
            </w:r>
          </w:p>
        </w:tc>
      </w:tr>
      <w:tr w:rsidR="00227F5B" w:rsidRPr="009552C7" w:rsidTr="002264A0">
        <w:trPr>
          <w:trHeight w:val="698"/>
          <w:jc w:val="center"/>
        </w:trPr>
        <w:tc>
          <w:tcPr>
            <w:tcW w:w="3114" w:type="dxa"/>
            <w:vAlign w:val="center"/>
          </w:tcPr>
          <w:p w:rsidR="00227F5B" w:rsidRPr="001739EC" w:rsidRDefault="001739EC" w:rsidP="002264A0">
            <w:pPr>
              <w:ind w:left="306" w:hanging="306"/>
              <w:jc w:val="both"/>
              <w:rPr>
                <w:b/>
                <w:color w:val="000000" w:themeColor="text1"/>
                <w:sz w:val="21"/>
                <w:lang w:val="en-US"/>
              </w:rPr>
            </w:pPr>
            <w:r w:rsidRPr="001739EC">
              <w:rPr>
                <w:b/>
                <w:color w:val="000000" w:themeColor="text1"/>
                <w:sz w:val="21"/>
                <w:lang w:val="en-US"/>
              </w:rPr>
              <w:t>3) Setting up the project steering system</w:t>
            </w:r>
          </w:p>
        </w:tc>
        <w:tc>
          <w:tcPr>
            <w:tcW w:w="5946" w:type="dxa"/>
            <w:vAlign w:val="center"/>
          </w:tcPr>
          <w:p w:rsidR="00227F5B" w:rsidRPr="001739EC" w:rsidRDefault="001739EC" w:rsidP="002264A0">
            <w:pPr>
              <w:jc w:val="both"/>
              <w:rPr>
                <w:color w:val="000000" w:themeColor="text1"/>
                <w:sz w:val="21"/>
                <w:lang w:val="en-US"/>
              </w:rPr>
            </w:pPr>
            <w:r w:rsidRPr="001739EC">
              <w:rPr>
                <w:color w:val="000000" w:themeColor="text1"/>
                <w:sz w:val="21"/>
                <w:lang w:val="en-US"/>
              </w:rPr>
              <w:t xml:space="preserve">Provided in </w:t>
            </w:r>
            <w:r w:rsidRPr="00AA410A">
              <w:rPr>
                <w:color w:val="0070C0"/>
                <w:sz w:val="21"/>
                <w:lang w:val="en-US"/>
              </w:rPr>
              <w:t>Annex 3</w:t>
            </w:r>
            <w:r w:rsidRPr="001739EC">
              <w:rPr>
                <w:color w:val="000000" w:themeColor="text1"/>
                <w:sz w:val="21"/>
                <w:lang w:val="en-US"/>
              </w:rPr>
              <w:t>, an overview note of the Indicator Kit.</w:t>
            </w:r>
          </w:p>
        </w:tc>
      </w:tr>
      <w:tr w:rsidR="00227F5B" w:rsidRPr="009552C7" w:rsidTr="002264A0">
        <w:trPr>
          <w:trHeight w:val="708"/>
          <w:jc w:val="center"/>
        </w:trPr>
        <w:tc>
          <w:tcPr>
            <w:tcW w:w="3114" w:type="dxa"/>
            <w:vAlign w:val="center"/>
          </w:tcPr>
          <w:p w:rsidR="00227F5B" w:rsidRPr="00B951EA" w:rsidRDefault="001739EC" w:rsidP="002264A0">
            <w:pPr>
              <w:ind w:left="306" w:hanging="284"/>
              <w:jc w:val="both"/>
              <w:rPr>
                <w:b/>
                <w:sz w:val="21"/>
              </w:rPr>
            </w:pPr>
            <w:r w:rsidRPr="001739EC">
              <w:rPr>
                <w:b/>
                <w:sz w:val="21"/>
              </w:rPr>
              <w:t>4) Project communication</w:t>
            </w:r>
          </w:p>
        </w:tc>
        <w:tc>
          <w:tcPr>
            <w:tcW w:w="5946" w:type="dxa"/>
            <w:vAlign w:val="center"/>
          </w:tcPr>
          <w:p w:rsidR="00227F5B" w:rsidRPr="001739EC" w:rsidRDefault="001739EC" w:rsidP="002264A0">
            <w:pPr>
              <w:jc w:val="both"/>
              <w:rPr>
                <w:sz w:val="21"/>
                <w:lang w:val="en-US"/>
              </w:rPr>
            </w:pPr>
            <w:r w:rsidRPr="001739EC">
              <w:rPr>
                <w:color w:val="000000" w:themeColor="text1"/>
                <w:sz w:val="21"/>
                <w:lang w:val="en-US"/>
              </w:rPr>
              <w:t xml:space="preserve">Provided in </w:t>
            </w:r>
            <w:r w:rsidRPr="00AA410A">
              <w:rPr>
                <w:color w:val="0070C0"/>
                <w:sz w:val="21"/>
                <w:lang w:val="en-US"/>
              </w:rPr>
              <w:t xml:space="preserve">Annex 4 </w:t>
            </w:r>
            <w:r w:rsidRPr="001739EC">
              <w:rPr>
                <w:color w:val="000000" w:themeColor="text1"/>
                <w:sz w:val="21"/>
                <w:lang w:val="en-US"/>
              </w:rPr>
              <w:t>(</w:t>
            </w:r>
            <w:r w:rsidRPr="00AA410A">
              <w:rPr>
                <w:color w:val="0070C0"/>
                <w:sz w:val="21"/>
                <w:lang w:val="en-US"/>
              </w:rPr>
              <w:t>Advertising Kit</w:t>
            </w:r>
            <w:r w:rsidRPr="001739EC">
              <w:rPr>
                <w:color w:val="000000" w:themeColor="text1"/>
                <w:sz w:val="21"/>
                <w:lang w:val="en-US"/>
              </w:rPr>
              <w:t>) Definition of the graphic charter, logo, website and communication plan.</w:t>
            </w:r>
          </w:p>
        </w:tc>
      </w:tr>
      <w:tr w:rsidR="00227F5B" w:rsidRPr="009552C7" w:rsidTr="002264A0">
        <w:trPr>
          <w:jc w:val="center"/>
        </w:trPr>
        <w:tc>
          <w:tcPr>
            <w:tcW w:w="3114" w:type="dxa"/>
            <w:vAlign w:val="center"/>
          </w:tcPr>
          <w:p w:rsidR="00227F5B" w:rsidRPr="001739EC" w:rsidRDefault="001739EC" w:rsidP="002264A0">
            <w:pPr>
              <w:ind w:left="306" w:hanging="284"/>
              <w:jc w:val="both"/>
              <w:rPr>
                <w:b/>
                <w:sz w:val="21"/>
                <w:lang w:val="en-US"/>
              </w:rPr>
            </w:pPr>
            <w:r w:rsidRPr="001739EC">
              <w:rPr>
                <w:b/>
                <w:sz w:val="21"/>
                <w:lang w:val="en-US"/>
              </w:rPr>
              <w:t>5) Updating project data to establish a reference point (t0) for the start of the project</w:t>
            </w:r>
          </w:p>
        </w:tc>
        <w:tc>
          <w:tcPr>
            <w:tcW w:w="5946" w:type="dxa"/>
            <w:vAlign w:val="center"/>
          </w:tcPr>
          <w:p w:rsidR="001739EC" w:rsidRPr="001739EC" w:rsidRDefault="001739EC" w:rsidP="001739EC">
            <w:pPr>
              <w:jc w:val="both"/>
              <w:rPr>
                <w:color w:val="000000" w:themeColor="text1"/>
                <w:sz w:val="21"/>
                <w:lang w:val="en-US"/>
              </w:rPr>
            </w:pPr>
            <w:r w:rsidRPr="001739EC">
              <w:rPr>
                <w:color w:val="000000" w:themeColor="text1"/>
                <w:sz w:val="21"/>
                <w:lang w:val="en-US"/>
              </w:rPr>
              <w:t xml:space="preserve">Provided in </w:t>
            </w:r>
            <w:r w:rsidRPr="00AA410A">
              <w:rPr>
                <w:color w:val="0070C0"/>
                <w:sz w:val="21"/>
                <w:lang w:val="en-US"/>
              </w:rPr>
              <w:t>Annex 5</w:t>
            </w:r>
            <w:r w:rsidRPr="001739EC">
              <w:rPr>
                <w:color w:val="000000" w:themeColor="text1"/>
                <w:sz w:val="21"/>
                <w:lang w:val="en-US"/>
              </w:rPr>
              <w:t>: Update questionnaire per partner :</w:t>
            </w:r>
          </w:p>
          <w:p w:rsidR="001739EC" w:rsidRPr="001739EC" w:rsidRDefault="001739EC" w:rsidP="001739EC">
            <w:pPr>
              <w:ind w:left="708"/>
              <w:jc w:val="both"/>
              <w:rPr>
                <w:color w:val="000000" w:themeColor="text1"/>
                <w:sz w:val="21"/>
                <w:lang w:val="en-US"/>
              </w:rPr>
            </w:pPr>
            <w:r w:rsidRPr="001739EC">
              <w:rPr>
                <w:color w:val="000000" w:themeColor="text1"/>
                <w:sz w:val="21"/>
                <w:lang w:val="en-US"/>
              </w:rPr>
              <w:t>- Local environment</w:t>
            </w:r>
          </w:p>
          <w:p w:rsidR="001739EC" w:rsidRPr="001739EC" w:rsidRDefault="001739EC" w:rsidP="001739EC">
            <w:pPr>
              <w:ind w:left="708"/>
              <w:jc w:val="both"/>
              <w:rPr>
                <w:color w:val="000000" w:themeColor="text1"/>
                <w:sz w:val="21"/>
                <w:lang w:val="en-US"/>
              </w:rPr>
            </w:pPr>
            <w:r w:rsidRPr="001739EC">
              <w:rPr>
                <w:color w:val="000000" w:themeColor="text1"/>
                <w:sz w:val="21"/>
                <w:lang w:val="en-US"/>
              </w:rPr>
              <w:t>- Internal project resources</w:t>
            </w:r>
          </w:p>
          <w:p w:rsidR="00227F5B" w:rsidRPr="001739EC" w:rsidRDefault="001739EC" w:rsidP="001739EC">
            <w:pPr>
              <w:ind w:left="708"/>
              <w:jc w:val="both"/>
              <w:rPr>
                <w:color w:val="000000" w:themeColor="text1"/>
                <w:sz w:val="21"/>
                <w:lang w:val="en-US"/>
              </w:rPr>
            </w:pPr>
            <w:r w:rsidRPr="001739EC">
              <w:rPr>
                <w:color w:val="000000" w:themeColor="text1"/>
                <w:sz w:val="21"/>
                <w:lang w:val="en-US"/>
              </w:rPr>
              <w:t>- Programmes contributing to the same objectives</w:t>
            </w:r>
          </w:p>
        </w:tc>
      </w:tr>
      <w:tr w:rsidR="00227F5B" w:rsidRPr="009552C7" w:rsidTr="002264A0">
        <w:trPr>
          <w:trHeight w:val="3250"/>
          <w:jc w:val="center"/>
        </w:trPr>
        <w:tc>
          <w:tcPr>
            <w:tcW w:w="3114" w:type="dxa"/>
            <w:vAlign w:val="center"/>
          </w:tcPr>
          <w:p w:rsidR="00227F5B" w:rsidRPr="001739EC" w:rsidRDefault="001739EC" w:rsidP="002264A0">
            <w:pPr>
              <w:ind w:left="306" w:hanging="284"/>
              <w:jc w:val="both"/>
              <w:rPr>
                <w:b/>
                <w:sz w:val="21"/>
                <w:lang w:val="en-US"/>
              </w:rPr>
            </w:pPr>
            <w:r w:rsidRPr="001739EC">
              <w:rPr>
                <w:b/>
                <w:sz w:val="21"/>
                <w:lang w:val="en-US"/>
              </w:rPr>
              <w:t>6 ) Organisation of the project launch seminar</w:t>
            </w:r>
          </w:p>
        </w:tc>
        <w:tc>
          <w:tcPr>
            <w:tcW w:w="5946" w:type="dxa"/>
            <w:vAlign w:val="center"/>
          </w:tcPr>
          <w:p w:rsidR="001739EC" w:rsidRPr="001739EC" w:rsidRDefault="001739EC" w:rsidP="001739EC">
            <w:pPr>
              <w:jc w:val="both"/>
              <w:rPr>
                <w:color w:val="000000" w:themeColor="text1"/>
                <w:sz w:val="21"/>
                <w:lang w:val="en-US"/>
              </w:rPr>
            </w:pPr>
            <w:r w:rsidRPr="001739EC">
              <w:rPr>
                <w:color w:val="000000" w:themeColor="text1"/>
                <w:sz w:val="21"/>
                <w:lang w:val="en-US"/>
              </w:rPr>
              <w:t>Proposal of a general launching seminar of the project which will be the top starting point in each country and partners (history of the project development process, objectives and declination in WPs)</w:t>
            </w:r>
          </w:p>
          <w:p w:rsidR="001739EC" w:rsidRPr="001739EC" w:rsidRDefault="001739EC" w:rsidP="001739EC">
            <w:pPr>
              <w:jc w:val="both"/>
              <w:rPr>
                <w:color w:val="000000" w:themeColor="text1"/>
                <w:sz w:val="21"/>
                <w:lang w:val="en-US"/>
              </w:rPr>
            </w:pPr>
            <w:r w:rsidRPr="001739EC">
              <w:rPr>
                <w:color w:val="000000" w:themeColor="text1"/>
                <w:sz w:val="21"/>
                <w:lang w:val="en-US"/>
              </w:rPr>
              <w:t>The agenda of the seminar will include these 6 points. Each person will make the contributions requested with a view to being validated collectively.</w:t>
            </w:r>
          </w:p>
          <w:p w:rsidR="001739EC" w:rsidRPr="001739EC" w:rsidRDefault="001739EC" w:rsidP="001739EC">
            <w:pPr>
              <w:jc w:val="both"/>
              <w:rPr>
                <w:color w:val="000000" w:themeColor="text1"/>
                <w:sz w:val="21"/>
                <w:lang w:val="en-US"/>
              </w:rPr>
            </w:pPr>
            <w:r w:rsidRPr="001739EC">
              <w:rPr>
                <w:color w:val="000000" w:themeColor="text1"/>
                <w:sz w:val="21"/>
                <w:lang w:val="en-US"/>
              </w:rPr>
              <w:t>At the end of this top departure, it will be necessary to ensure strong communication on the start of the project based on a standard Communiqué which will be specifically adapted to each country/partner: Launch Com, setting out the project's priorities and the underlying schedule.</w:t>
            </w:r>
          </w:p>
          <w:p w:rsidR="00227F5B" w:rsidRPr="001739EC" w:rsidRDefault="00227F5B" w:rsidP="001739EC">
            <w:pPr>
              <w:jc w:val="both"/>
              <w:rPr>
                <w:color w:val="000000" w:themeColor="text1"/>
                <w:sz w:val="21"/>
                <w:lang w:val="en-US"/>
              </w:rPr>
            </w:pPr>
          </w:p>
        </w:tc>
      </w:tr>
      <w:tr w:rsidR="00227F5B" w:rsidRPr="009552C7" w:rsidTr="002264A0">
        <w:trPr>
          <w:trHeight w:val="560"/>
          <w:jc w:val="center"/>
        </w:trPr>
        <w:tc>
          <w:tcPr>
            <w:tcW w:w="3114" w:type="dxa"/>
            <w:vAlign w:val="center"/>
          </w:tcPr>
          <w:p w:rsidR="00227F5B" w:rsidRPr="00B951EA" w:rsidRDefault="001739EC" w:rsidP="002264A0">
            <w:pPr>
              <w:jc w:val="both"/>
              <w:rPr>
                <w:b/>
                <w:sz w:val="21"/>
              </w:rPr>
            </w:pPr>
            <w:r w:rsidRPr="001739EC">
              <w:rPr>
                <w:b/>
                <w:sz w:val="21"/>
              </w:rPr>
              <w:t>7) Planning</w:t>
            </w:r>
          </w:p>
        </w:tc>
        <w:tc>
          <w:tcPr>
            <w:tcW w:w="5946" w:type="dxa"/>
            <w:vAlign w:val="center"/>
          </w:tcPr>
          <w:p w:rsidR="00227F5B" w:rsidRPr="008C3C04" w:rsidRDefault="008C3C04" w:rsidP="002264A0">
            <w:pPr>
              <w:jc w:val="both"/>
              <w:rPr>
                <w:sz w:val="21"/>
                <w:lang w:val="en-US"/>
              </w:rPr>
            </w:pPr>
            <w:r w:rsidRPr="008C3C04">
              <w:rPr>
                <w:color w:val="000000" w:themeColor="text1"/>
                <w:sz w:val="21"/>
                <w:lang w:val="en-US"/>
              </w:rPr>
              <w:t xml:space="preserve">Provided in </w:t>
            </w:r>
            <w:r w:rsidRPr="00AA410A">
              <w:rPr>
                <w:color w:val="0070C0"/>
                <w:sz w:val="21"/>
                <w:lang w:val="en-US"/>
              </w:rPr>
              <w:t>Annex 6</w:t>
            </w:r>
            <w:r w:rsidRPr="008C3C04">
              <w:rPr>
                <w:color w:val="000000" w:themeColor="text1"/>
                <w:sz w:val="21"/>
                <w:lang w:val="en-US"/>
              </w:rPr>
              <w:t>, the project's retroplanning.</w:t>
            </w:r>
          </w:p>
        </w:tc>
      </w:tr>
    </w:tbl>
    <w:p w:rsidR="00227F5B" w:rsidRPr="008C3C04" w:rsidRDefault="00227F5B" w:rsidP="00227F5B">
      <w:pPr>
        <w:jc w:val="both"/>
        <w:rPr>
          <w:lang w:val="en-US"/>
        </w:rPr>
      </w:pPr>
    </w:p>
    <w:p w:rsidR="008C3C04" w:rsidRPr="008C3C04" w:rsidRDefault="008C3C04" w:rsidP="00900452">
      <w:pPr>
        <w:jc w:val="both"/>
        <w:rPr>
          <w:b/>
          <w:color w:val="0070C0"/>
          <w:lang w:val="en-US"/>
        </w:rPr>
      </w:pPr>
      <w:r w:rsidRPr="008C3C04">
        <w:rPr>
          <w:b/>
          <w:color w:val="0070C0"/>
          <w:lang w:val="en-US"/>
        </w:rPr>
        <w:t>List of Annexes :</w:t>
      </w:r>
    </w:p>
    <w:p w:rsidR="008C3C04" w:rsidRPr="003B4005" w:rsidRDefault="008C3C04" w:rsidP="00900452">
      <w:pPr>
        <w:ind w:left="708"/>
        <w:jc w:val="both"/>
        <w:rPr>
          <w:b/>
          <w:color w:val="0070C0"/>
          <w:lang w:val="en-US"/>
        </w:rPr>
      </w:pPr>
      <w:r w:rsidRPr="003B4005">
        <w:rPr>
          <w:b/>
          <w:color w:val="0070C0"/>
          <w:lang w:val="en-US"/>
        </w:rPr>
        <w:t>- Appendix 1</w:t>
      </w:r>
      <w:r w:rsidR="00381D1D" w:rsidRPr="003B4005">
        <w:rPr>
          <w:b/>
          <w:color w:val="0070C0"/>
          <w:lang w:val="en-US"/>
        </w:rPr>
        <w:t xml:space="preserve"> </w:t>
      </w:r>
      <w:r w:rsidRPr="003B4005">
        <w:rPr>
          <w:b/>
          <w:color w:val="0070C0"/>
          <w:lang w:val="en-US"/>
        </w:rPr>
        <w:t>- Organisation chart</w:t>
      </w:r>
    </w:p>
    <w:p w:rsidR="008C3C04" w:rsidRPr="008C3C04" w:rsidRDefault="008C3C04" w:rsidP="00900452">
      <w:pPr>
        <w:ind w:left="708"/>
        <w:jc w:val="both"/>
        <w:rPr>
          <w:color w:val="0070C0"/>
          <w:lang w:val="en-US"/>
        </w:rPr>
      </w:pPr>
      <w:r w:rsidRPr="008C3C04">
        <w:rPr>
          <w:color w:val="0070C0"/>
          <w:lang w:val="en-US"/>
        </w:rPr>
        <w:t>- Appendix 2</w:t>
      </w:r>
      <w:r w:rsidR="00381D1D">
        <w:rPr>
          <w:color w:val="0070C0"/>
          <w:lang w:val="en-US"/>
        </w:rPr>
        <w:t xml:space="preserve"> </w:t>
      </w:r>
      <w:r w:rsidRPr="008C3C04">
        <w:rPr>
          <w:color w:val="0070C0"/>
          <w:lang w:val="en-US"/>
        </w:rPr>
        <w:t>- Agent profile sheet</w:t>
      </w:r>
      <w:r w:rsidR="009552C7">
        <w:rPr>
          <w:color w:val="0070C0"/>
          <w:lang w:val="en-US"/>
        </w:rPr>
        <w:t xml:space="preserve"> </w:t>
      </w:r>
      <w:r w:rsidR="003B4005" w:rsidRPr="003B4005">
        <w:rPr>
          <w:color w:val="0070C0"/>
          <w:lang w:val="en-US"/>
        </w:rPr>
        <w:t>(document to be sent at the beginning of the year for discussion before the launch seminar)</w:t>
      </w:r>
    </w:p>
    <w:p w:rsidR="008C3C04" w:rsidRPr="008C3C04" w:rsidRDefault="008C3C04" w:rsidP="00900452">
      <w:pPr>
        <w:ind w:left="708"/>
        <w:jc w:val="both"/>
        <w:rPr>
          <w:color w:val="0070C0"/>
          <w:lang w:val="en-US"/>
        </w:rPr>
      </w:pPr>
      <w:r w:rsidRPr="008C3C04">
        <w:rPr>
          <w:color w:val="0070C0"/>
          <w:lang w:val="en-US"/>
        </w:rPr>
        <w:t>- Appendix 3</w:t>
      </w:r>
      <w:r w:rsidR="00381D1D">
        <w:rPr>
          <w:color w:val="0070C0"/>
          <w:lang w:val="en-US"/>
        </w:rPr>
        <w:t xml:space="preserve"> </w:t>
      </w:r>
      <w:r w:rsidRPr="008C3C04">
        <w:rPr>
          <w:color w:val="0070C0"/>
          <w:lang w:val="en-US"/>
        </w:rPr>
        <w:t>- Indicator Kit</w:t>
      </w:r>
      <w:r w:rsidR="003B4005">
        <w:rPr>
          <w:color w:val="0070C0"/>
          <w:lang w:val="en-US"/>
        </w:rPr>
        <w:t xml:space="preserve"> </w:t>
      </w:r>
      <w:r w:rsidR="003B4005" w:rsidRPr="003B4005">
        <w:rPr>
          <w:color w:val="0070C0"/>
          <w:lang w:val="en-US"/>
        </w:rPr>
        <w:t>(document to be sent at the beginning of the year for discussion before the launch seminar)</w:t>
      </w:r>
    </w:p>
    <w:p w:rsidR="008C3C04" w:rsidRPr="008C3C04" w:rsidRDefault="008C3C04" w:rsidP="00900452">
      <w:pPr>
        <w:ind w:left="708"/>
        <w:jc w:val="both"/>
        <w:rPr>
          <w:color w:val="0070C0"/>
          <w:lang w:val="en-US"/>
        </w:rPr>
      </w:pPr>
      <w:r w:rsidRPr="008C3C04">
        <w:rPr>
          <w:color w:val="0070C0"/>
          <w:lang w:val="en-US"/>
        </w:rPr>
        <w:t>- Appendix 4</w:t>
      </w:r>
      <w:r w:rsidR="00381D1D">
        <w:rPr>
          <w:color w:val="0070C0"/>
          <w:lang w:val="en-US"/>
        </w:rPr>
        <w:t xml:space="preserve"> </w:t>
      </w:r>
      <w:r w:rsidRPr="008C3C04">
        <w:rPr>
          <w:color w:val="0070C0"/>
          <w:lang w:val="en-US"/>
        </w:rPr>
        <w:t>- Advertising kit</w:t>
      </w:r>
      <w:r w:rsidR="003B4005">
        <w:rPr>
          <w:color w:val="0070C0"/>
          <w:lang w:val="en-US"/>
        </w:rPr>
        <w:t xml:space="preserve"> </w:t>
      </w:r>
      <w:r w:rsidR="003B4005" w:rsidRPr="003B4005">
        <w:rPr>
          <w:color w:val="0070C0"/>
          <w:lang w:val="en-US"/>
        </w:rPr>
        <w:t>(document to be sent at the beginning of the year for discussion before the launch seminar)</w:t>
      </w:r>
    </w:p>
    <w:p w:rsidR="008C3C04" w:rsidRPr="003B4005" w:rsidRDefault="008C3C04" w:rsidP="00900452">
      <w:pPr>
        <w:ind w:left="708"/>
        <w:jc w:val="both"/>
        <w:rPr>
          <w:b/>
          <w:color w:val="0070C0"/>
          <w:lang w:val="en-US"/>
        </w:rPr>
      </w:pPr>
      <w:r w:rsidRPr="003B4005">
        <w:rPr>
          <w:b/>
          <w:color w:val="0070C0"/>
          <w:lang w:val="en-US"/>
        </w:rPr>
        <w:t>- Appendix 5</w:t>
      </w:r>
      <w:r w:rsidR="00381D1D" w:rsidRPr="003B4005">
        <w:rPr>
          <w:b/>
          <w:color w:val="0070C0"/>
          <w:lang w:val="en-US"/>
        </w:rPr>
        <w:t xml:space="preserve"> </w:t>
      </w:r>
      <w:r w:rsidRPr="003B4005">
        <w:rPr>
          <w:b/>
          <w:color w:val="0070C0"/>
          <w:lang w:val="en-US"/>
        </w:rPr>
        <w:t>- Update questionnaire</w:t>
      </w:r>
    </w:p>
    <w:p w:rsidR="003B4005" w:rsidRPr="003B4005" w:rsidRDefault="008C3C04" w:rsidP="00900452">
      <w:pPr>
        <w:ind w:left="708"/>
        <w:jc w:val="both"/>
        <w:rPr>
          <w:b/>
          <w:color w:val="0070C0"/>
          <w:lang w:val="en-US"/>
        </w:rPr>
      </w:pPr>
      <w:r w:rsidRPr="003B4005">
        <w:rPr>
          <w:b/>
          <w:color w:val="0070C0"/>
          <w:lang w:val="en-US"/>
        </w:rPr>
        <w:t>- Appendix 6</w:t>
      </w:r>
      <w:r w:rsidR="00381D1D" w:rsidRPr="003B4005">
        <w:rPr>
          <w:b/>
          <w:color w:val="0070C0"/>
          <w:lang w:val="en-US"/>
        </w:rPr>
        <w:t xml:space="preserve"> </w:t>
      </w:r>
      <w:r w:rsidRPr="003B4005">
        <w:rPr>
          <w:b/>
          <w:color w:val="0070C0"/>
          <w:lang w:val="en-US"/>
        </w:rPr>
        <w:t>- Retroplanning</w:t>
      </w:r>
    </w:p>
    <w:tbl>
      <w:tblPr>
        <w:tblStyle w:val="Grilledutableau"/>
        <w:tblW w:w="0" w:type="auto"/>
        <w:jc w:val="center"/>
        <w:tblLook w:val="04A0" w:firstRow="1" w:lastRow="0" w:firstColumn="1" w:lastColumn="0" w:noHBand="0" w:noVBand="1"/>
      </w:tblPr>
      <w:tblGrid>
        <w:gridCol w:w="3114"/>
        <w:gridCol w:w="5946"/>
      </w:tblGrid>
      <w:tr w:rsidR="00A85012" w:rsidRPr="001739EC" w:rsidTr="002264A0">
        <w:trPr>
          <w:jc w:val="center"/>
        </w:trPr>
        <w:tc>
          <w:tcPr>
            <w:tcW w:w="9060" w:type="dxa"/>
            <w:gridSpan w:val="2"/>
            <w:vAlign w:val="center"/>
          </w:tcPr>
          <w:p w:rsidR="00A85012" w:rsidRPr="001739EC" w:rsidRDefault="00A85012" w:rsidP="002264A0">
            <w:pPr>
              <w:jc w:val="center"/>
              <w:rPr>
                <w:b/>
                <w:sz w:val="28"/>
                <w:lang w:val="en-US"/>
              </w:rPr>
            </w:pPr>
            <w:r w:rsidRPr="00A948BD">
              <w:rPr>
                <w:b/>
                <w:sz w:val="28"/>
                <w:lang w:val="en-US"/>
              </w:rPr>
              <w:lastRenderedPageBreak/>
              <w:t>Hoja de ruta para el lanzamiento del proyecto CambioNet</w:t>
            </w:r>
          </w:p>
        </w:tc>
      </w:tr>
      <w:tr w:rsidR="00A85012" w:rsidRPr="00B951EA" w:rsidTr="002264A0">
        <w:trPr>
          <w:trHeight w:val="2513"/>
          <w:jc w:val="center"/>
        </w:trPr>
        <w:tc>
          <w:tcPr>
            <w:tcW w:w="3114" w:type="dxa"/>
            <w:vAlign w:val="center"/>
          </w:tcPr>
          <w:p w:rsidR="00A85012" w:rsidRPr="004C6232" w:rsidRDefault="00A85012" w:rsidP="002264A0">
            <w:pPr>
              <w:ind w:left="306" w:hanging="284"/>
              <w:jc w:val="both"/>
              <w:rPr>
                <w:b/>
                <w:sz w:val="21"/>
              </w:rPr>
            </w:pPr>
            <w:r w:rsidRPr="004C6232">
              <w:rPr>
                <w:b/>
                <w:sz w:val="21"/>
              </w:rPr>
              <w:t>1) Designación y establecimiento de los órganos de gobierno del proyecto</w:t>
            </w:r>
          </w:p>
        </w:tc>
        <w:tc>
          <w:tcPr>
            <w:tcW w:w="5946" w:type="dxa"/>
            <w:vAlign w:val="center"/>
          </w:tcPr>
          <w:p w:rsidR="00A85012" w:rsidRPr="004C6232" w:rsidRDefault="00A85012" w:rsidP="002264A0">
            <w:pPr>
              <w:jc w:val="both"/>
              <w:rPr>
                <w:color w:val="000000" w:themeColor="text1"/>
                <w:sz w:val="21"/>
              </w:rPr>
            </w:pPr>
            <w:r w:rsidRPr="004C6232">
              <w:rPr>
                <w:color w:val="000000" w:themeColor="text1"/>
                <w:sz w:val="21"/>
              </w:rPr>
              <w:t>En el (</w:t>
            </w:r>
            <w:r w:rsidRPr="00E85263">
              <w:rPr>
                <w:color w:val="0070C0"/>
                <w:sz w:val="21"/>
              </w:rPr>
              <w:t>Anexo 1</w:t>
            </w:r>
            <w:r w:rsidRPr="004C6232">
              <w:rPr>
                <w:color w:val="000000" w:themeColor="text1"/>
                <w:sz w:val="21"/>
              </w:rPr>
              <w:t>) se incluye un diagrama que muestra los órganos de gobierno, que traduce las propuestas hechas en el formulario de solicitud en un formulario operativo.</w:t>
            </w:r>
          </w:p>
          <w:p w:rsidR="00A85012" w:rsidRPr="004C6232" w:rsidRDefault="00A85012" w:rsidP="002264A0">
            <w:pPr>
              <w:jc w:val="both"/>
              <w:rPr>
                <w:color w:val="000000" w:themeColor="text1"/>
                <w:sz w:val="21"/>
              </w:rPr>
            </w:pPr>
            <w:r w:rsidRPr="004C6232">
              <w:rPr>
                <w:color w:val="000000" w:themeColor="text1"/>
                <w:sz w:val="21"/>
              </w:rPr>
              <w:t>Se tratará de validar el esquema que mejor se ajuste a los objetivos fijados, es decir, un equipo de coordinación (Comité de Dirección Ejecutiva), un Comité Científico y la designación oficial de los referentes nacionales y temáticos (se establecerá un trombinoscopio con la hoja de perfil de cada socio).</w:t>
            </w:r>
          </w:p>
          <w:p w:rsidR="00A85012" w:rsidRPr="004C6232" w:rsidRDefault="00A85012" w:rsidP="002264A0">
            <w:pPr>
              <w:jc w:val="both"/>
              <w:rPr>
                <w:color w:val="000000" w:themeColor="text1"/>
                <w:sz w:val="21"/>
              </w:rPr>
            </w:pPr>
            <w:r w:rsidRPr="004C6232">
              <w:rPr>
                <w:color w:val="000000" w:themeColor="text1"/>
                <w:sz w:val="21"/>
              </w:rPr>
              <w:t xml:space="preserve">En el </w:t>
            </w:r>
            <w:r w:rsidRPr="00E85263">
              <w:rPr>
                <w:color w:val="0070C0"/>
                <w:sz w:val="21"/>
              </w:rPr>
              <w:t xml:space="preserve">Anexo 2 </w:t>
            </w:r>
            <w:r w:rsidRPr="004C6232">
              <w:rPr>
                <w:color w:val="000000" w:themeColor="text1"/>
                <w:sz w:val="21"/>
              </w:rPr>
              <w:t>se propone una hoja de perfil de los especialistas asignados al proyecto.</w:t>
            </w:r>
          </w:p>
          <w:p w:rsidR="00A85012" w:rsidRPr="00B951EA" w:rsidRDefault="00A85012" w:rsidP="002264A0">
            <w:pPr>
              <w:jc w:val="both"/>
              <w:rPr>
                <w:sz w:val="21"/>
              </w:rPr>
            </w:pPr>
          </w:p>
        </w:tc>
      </w:tr>
      <w:tr w:rsidR="00A85012" w:rsidRPr="00B951EA" w:rsidTr="002264A0">
        <w:trPr>
          <w:trHeight w:val="759"/>
          <w:jc w:val="center"/>
        </w:trPr>
        <w:tc>
          <w:tcPr>
            <w:tcW w:w="3114" w:type="dxa"/>
            <w:vAlign w:val="center"/>
          </w:tcPr>
          <w:p w:rsidR="00A85012" w:rsidRPr="004C6232" w:rsidRDefault="00A85012" w:rsidP="002264A0">
            <w:pPr>
              <w:jc w:val="both"/>
              <w:rPr>
                <w:b/>
                <w:sz w:val="21"/>
              </w:rPr>
            </w:pPr>
            <w:r w:rsidRPr="004C6232">
              <w:rPr>
                <w:b/>
                <w:sz w:val="21"/>
              </w:rPr>
              <w:t>2) Elaboración de procedimientos de gestión financiera</w:t>
            </w:r>
          </w:p>
        </w:tc>
        <w:tc>
          <w:tcPr>
            <w:tcW w:w="5946" w:type="dxa"/>
            <w:vAlign w:val="center"/>
          </w:tcPr>
          <w:p w:rsidR="00A85012" w:rsidRPr="00B951EA" w:rsidRDefault="00A85012" w:rsidP="002264A0">
            <w:pPr>
              <w:jc w:val="both"/>
              <w:rPr>
                <w:sz w:val="21"/>
              </w:rPr>
            </w:pPr>
            <w:r w:rsidRPr="004C6232">
              <w:rPr>
                <w:color w:val="000000" w:themeColor="text1"/>
                <w:sz w:val="21"/>
              </w:rPr>
              <w:t>En una fecha posterior, se enviará a todos los socios una nota (kit financiero) sobre la gestión del FEDER y el FED.</w:t>
            </w:r>
          </w:p>
        </w:tc>
      </w:tr>
      <w:tr w:rsidR="00A85012" w:rsidRPr="00B951EA" w:rsidTr="002264A0">
        <w:trPr>
          <w:trHeight w:val="698"/>
          <w:jc w:val="center"/>
        </w:trPr>
        <w:tc>
          <w:tcPr>
            <w:tcW w:w="3114" w:type="dxa"/>
            <w:vAlign w:val="center"/>
          </w:tcPr>
          <w:p w:rsidR="00A85012" w:rsidRPr="001739EC" w:rsidRDefault="00A85012" w:rsidP="002264A0">
            <w:pPr>
              <w:ind w:left="306" w:hanging="306"/>
              <w:jc w:val="both"/>
              <w:rPr>
                <w:b/>
                <w:color w:val="000000" w:themeColor="text1"/>
                <w:sz w:val="21"/>
                <w:lang w:val="en-US"/>
              </w:rPr>
            </w:pPr>
            <w:r w:rsidRPr="004C6232">
              <w:rPr>
                <w:b/>
                <w:color w:val="000000" w:themeColor="text1"/>
                <w:sz w:val="21"/>
                <w:lang w:val="en-US"/>
              </w:rPr>
              <w:t>3) Establecimiento del sistema de gestión del proyecto</w:t>
            </w:r>
          </w:p>
        </w:tc>
        <w:tc>
          <w:tcPr>
            <w:tcW w:w="5946" w:type="dxa"/>
            <w:vAlign w:val="center"/>
          </w:tcPr>
          <w:p w:rsidR="00A85012" w:rsidRPr="0039101B" w:rsidRDefault="00A85012" w:rsidP="002264A0">
            <w:pPr>
              <w:jc w:val="both"/>
              <w:rPr>
                <w:color w:val="000000" w:themeColor="text1"/>
                <w:sz w:val="21"/>
              </w:rPr>
            </w:pPr>
            <w:r w:rsidRPr="004C6232">
              <w:rPr>
                <w:color w:val="000000" w:themeColor="text1"/>
                <w:sz w:val="21"/>
              </w:rPr>
              <w:t xml:space="preserve">En el </w:t>
            </w:r>
            <w:r w:rsidRPr="00E85263">
              <w:rPr>
                <w:color w:val="0070C0"/>
                <w:sz w:val="21"/>
              </w:rPr>
              <w:t xml:space="preserve">Anexo 3 </w:t>
            </w:r>
            <w:r w:rsidRPr="004C6232">
              <w:rPr>
                <w:color w:val="000000" w:themeColor="text1"/>
                <w:sz w:val="21"/>
              </w:rPr>
              <w:t>se ofrece una visión general del conjunto de indicadores.</w:t>
            </w:r>
          </w:p>
        </w:tc>
      </w:tr>
      <w:tr w:rsidR="00A85012" w:rsidRPr="00B951EA" w:rsidTr="002264A0">
        <w:trPr>
          <w:trHeight w:val="708"/>
          <w:jc w:val="center"/>
        </w:trPr>
        <w:tc>
          <w:tcPr>
            <w:tcW w:w="3114" w:type="dxa"/>
            <w:vAlign w:val="center"/>
          </w:tcPr>
          <w:p w:rsidR="00A85012" w:rsidRPr="00B951EA" w:rsidRDefault="00A85012" w:rsidP="002264A0">
            <w:pPr>
              <w:ind w:left="306" w:hanging="284"/>
              <w:jc w:val="both"/>
              <w:rPr>
                <w:b/>
                <w:sz w:val="21"/>
              </w:rPr>
            </w:pPr>
            <w:r w:rsidRPr="004C6232">
              <w:rPr>
                <w:b/>
                <w:sz w:val="21"/>
              </w:rPr>
              <w:t>4) Comunicación del proyecto</w:t>
            </w:r>
          </w:p>
        </w:tc>
        <w:tc>
          <w:tcPr>
            <w:tcW w:w="5946" w:type="dxa"/>
            <w:vAlign w:val="center"/>
          </w:tcPr>
          <w:p w:rsidR="00A85012" w:rsidRPr="00B951EA" w:rsidRDefault="00A85012" w:rsidP="002264A0">
            <w:pPr>
              <w:jc w:val="both"/>
              <w:rPr>
                <w:sz w:val="21"/>
              </w:rPr>
            </w:pPr>
            <w:r w:rsidRPr="004C6232">
              <w:rPr>
                <w:color w:val="000000" w:themeColor="text1"/>
                <w:sz w:val="21"/>
              </w:rPr>
              <w:t xml:space="preserve">Se proporciona en el </w:t>
            </w:r>
            <w:r w:rsidRPr="00E85263">
              <w:rPr>
                <w:color w:val="0070C0"/>
                <w:sz w:val="21"/>
              </w:rPr>
              <w:t xml:space="preserve">Anexo 4 </w:t>
            </w:r>
            <w:r w:rsidRPr="004C6232">
              <w:rPr>
                <w:color w:val="000000" w:themeColor="text1"/>
                <w:sz w:val="21"/>
              </w:rPr>
              <w:t>(</w:t>
            </w:r>
            <w:r w:rsidRPr="00E85263">
              <w:rPr>
                <w:color w:val="0070C0"/>
                <w:sz w:val="21"/>
              </w:rPr>
              <w:t>Kit de publicidad</w:t>
            </w:r>
            <w:r w:rsidRPr="004C6232">
              <w:rPr>
                <w:color w:val="000000" w:themeColor="text1"/>
                <w:sz w:val="21"/>
              </w:rPr>
              <w:t>) Definición de la carta gráfica, el logo, el sitio web y el plan de comunicación.</w:t>
            </w:r>
          </w:p>
        </w:tc>
      </w:tr>
      <w:tr w:rsidR="00A85012" w:rsidRPr="00B951EA" w:rsidTr="002264A0">
        <w:trPr>
          <w:jc w:val="center"/>
        </w:trPr>
        <w:tc>
          <w:tcPr>
            <w:tcW w:w="3114" w:type="dxa"/>
            <w:vAlign w:val="center"/>
          </w:tcPr>
          <w:p w:rsidR="00A85012" w:rsidRPr="004C6232" w:rsidRDefault="00A85012" w:rsidP="002264A0">
            <w:pPr>
              <w:ind w:left="306" w:hanging="284"/>
              <w:jc w:val="both"/>
              <w:rPr>
                <w:b/>
                <w:sz w:val="21"/>
              </w:rPr>
            </w:pPr>
            <w:r w:rsidRPr="004C6232">
              <w:rPr>
                <w:b/>
                <w:sz w:val="21"/>
              </w:rPr>
              <w:t>5) Actualización de los datos del proyecto para establecer un punto de referencia (t0) para la puesta en marcha del proyecto</w:t>
            </w:r>
          </w:p>
        </w:tc>
        <w:tc>
          <w:tcPr>
            <w:tcW w:w="5946" w:type="dxa"/>
            <w:vAlign w:val="center"/>
          </w:tcPr>
          <w:p w:rsidR="00A85012" w:rsidRPr="004C6232" w:rsidRDefault="00A85012" w:rsidP="002264A0">
            <w:pPr>
              <w:jc w:val="both"/>
              <w:rPr>
                <w:color w:val="000000" w:themeColor="text1"/>
                <w:sz w:val="21"/>
              </w:rPr>
            </w:pPr>
            <w:r w:rsidRPr="004C6232">
              <w:rPr>
                <w:color w:val="000000" w:themeColor="text1"/>
                <w:sz w:val="21"/>
              </w:rPr>
              <w:t xml:space="preserve">Proporcionado en el </w:t>
            </w:r>
            <w:r w:rsidRPr="00E85263">
              <w:rPr>
                <w:color w:val="0070C0"/>
                <w:sz w:val="21"/>
              </w:rPr>
              <w:t>A</w:t>
            </w:r>
            <w:r w:rsidR="00E85263" w:rsidRPr="00E85263">
              <w:rPr>
                <w:color w:val="0070C0"/>
                <w:sz w:val="21"/>
              </w:rPr>
              <w:t>nexo</w:t>
            </w:r>
            <w:r w:rsidRPr="00E85263">
              <w:rPr>
                <w:color w:val="0070C0"/>
                <w:sz w:val="21"/>
              </w:rPr>
              <w:t xml:space="preserve"> 5</w:t>
            </w:r>
            <w:r w:rsidRPr="004C6232">
              <w:rPr>
                <w:color w:val="000000" w:themeColor="text1"/>
                <w:sz w:val="21"/>
              </w:rPr>
              <w:t>: Cuestionario de actualización por socio :</w:t>
            </w:r>
          </w:p>
          <w:p w:rsidR="00A85012" w:rsidRPr="004C6232" w:rsidRDefault="00A85012" w:rsidP="002264A0">
            <w:pPr>
              <w:ind w:left="708"/>
              <w:jc w:val="both"/>
              <w:rPr>
                <w:color w:val="000000" w:themeColor="text1"/>
                <w:sz w:val="21"/>
              </w:rPr>
            </w:pPr>
            <w:r w:rsidRPr="004C6232">
              <w:rPr>
                <w:color w:val="000000" w:themeColor="text1"/>
                <w:sz w:val="21"/>
              </w:rPr>
              <w:t>- El ambiente local</w:t>
            </w:r>
          </w:p>
          <w:p w:rsidR="00A85012" w:rsidRDefault="00A85012" w:rsidP="002264A0">
            <w:pPr>
              <w:ind w:left="708"/>
              <w:jc w:val="both"/>
              <w:rPr>
                <w:color w:val="000000" w:themeColor="text1"/>
                <w:sz w:val="21"/>
              </w:rPr>
            </w:pPr>
            <w:r w:rsidRPr="004C6232">
              <w:rPr>
                <w:color w:val="000000" w:themeColor="text1"/>
                <w:sz w:val="21"/>
              </w:rPr>
              <w:t>- Recursos internos del proyecto</w:t>
            </w:r>
          </w:p>
          <w:p w:rsidR="00A85012" w:rsidRPr="004C6232" w:rsidRDefault="00A85012" w:rsidP="002264A0">
            <w:pPr>
              <w:ind w:left="708"/>
              <w:jc w:val="both"/>
              <w:rPr>
                <w:color w:val="000000" w:themeColor="text1"/>
                <w:sz w:val="21"/>
              </w:rPr>
            </w:pPr>
            <w:r>
              <w:rPr>
                <w:color w:val="000000" w:themeColor="text1"/>
                <w:sz w:val="21"/>
              </w:rPr>
              <w:t xml:space="preserve">- </w:t>
            </w:r>
            <w:r w:rsidRPr="004C6232">
              <w:rPr>
                <w:color w:val="000000" w:themeColor="text1"/>
                <w:sz w:val="21"/>
              </w:rPr>
              <w:t>Programas que contribuyen a los mismos objetivos</w:t>
            </w:r>
          </w:p>
        </w:tc>
      </w:tr>
      <w:tr w:rsidR="00A85012" w:rsidRPr="00B951EA" w:rsidTr="002264A0">
        <w:trPr>
          <w:trHeight w:val="3250"/>
          <w:jc w:val="center"/>
        </w:trPr>
        <w:tc>
          <w:tcPr>
            <w:tcW w:w="3114" w:type="dxa"/>
            <w:vAlign w:val="center"/>
          </w:tcPr>
          <w:p w:rsidR="00A85012" w:rsidRPr="001739EC" w:rsidRDefault="00A85012" w:rsidP="002264A0">
            <w:pPr>
              <w:ind w:left="306" w:hanging="284"/>
              <w:jc w:val="both"/>
              <w:rPr>
                <w:b/>
                <w:sz w:val="21"/>
                <w:lang w:val="en-US"/>
              </w:rPr>
            </w:pPr>
            <w:r w:rsidRPr="004C6232">
              <w:rPr>
                <w:b/>
                <w:sz w:val="21"/>
                <w:lang w:val="en-US"/>
              </w:rPr>
              <w:t>6 ) Organización del seminario</w:t>
            </w:r>
          </w:p>
        </w:tc>
        <w:tc>
          <w:tcPr>
            <w:tcW w:w="5946" w:type="dxa"/>
            <w:vAlign w:val="center"/>
          </w:tcPr>
          <w:p w:rsidR="00A85012" w:rsidRPr="004C6232" w:rsidRDefault="00A85012" w:rsidP="002264A0">
            <w:pPr>
              <w:jc w:val="both"/>
              <w:rPr>
                <w:color w:val="000000" w:themeColor="text1"/>
                <w:sz w:val="21"/>
              </w:rPr>
            </w:pPr>
            <w:r w:rsidRPr="004C6232">
              <w:rPr>
                <w:color w:val="000000" w:themeColor="text1"/>
                <w:sz w:val="21"/>
              </w:rPr>
              <w:t>Propuesta de un seminario general para lanzar el proyecto, que será el punto de partida en cada país y en los asociados (historia del proceso de desarrollo del proyecto, objetivos y desglose en paquetes de trabajo).</w:t>
            </w:r>
          </w:p>
          <w:p w:rsidR="00A85012" w:rsidRPr="004C6232" w:rsidRDefault="00A85012" w:rsidP="002264A0">
            <w:pPr>
              <w:jc w:val="both"/>
              <w:rPr>
                <w:color w:val="000000" w:themeColor="text1"/>
                <w:sz w:val="21"/>
              </w:rPr>
            </w:pPr>
            <w:r w:rsidRPr="007D3377">
              <w:rPr>
                <w:color w:val="000000" w:themeColor="text1"/>
                <w:sz w:val="21"/>
                <w:lang w:val="en-US"/>
              </w:rPr>
              <w:t xml:space="preserve">El programa del seminario incluirá estos 6 puntos. </w:t>
            </w:r>
            <w:r w:rsidRPr="004C6232">
              <w:rPr>
                <w:color w:val="000000" w:themeColor="text1"/>
                <w:sz w:val="21"/>
              </w:rPr>
              <w:t>Cada uno hará las contribuciones solicitadas para la validación colectiva.</w:t>
            </w:r>
          </w:p>
          <w:p w:rsidR="00A85012" w:rsidRPr="0039101B" w:rsidRDefault="00A85012" w:rsidP="002264A0">
            <w:pPr>
              <w:jc w:val="both"/>
              <w:rPr>
                <w:color w:val="000000" w:themeColor="text1"/>
                <w:sz w:val="21"/>
              </w:rPr>
            </w:pPr>
            <w:r w:rsidRPr="004C6232">
              <w:rPr>
                <w:color w:val="000000" w:themeColor="text1"/>
                <w:sz w:val="21"/>
              </w:rPr>
              <w:t>Al final de esta salida superior, será necesario asegurarse de hacer una fuerte comunicación sobre el inicio del proyecto a partir de un Comunicado estándar que será declinado específicamente por el país/socio: Com de lanzamiento retomando las prioridades del proyecto y la planificación que está en la base.</w:t>
            </w:r>
          </w:p>
        </w:tc>
      </w:tr>
      <w:tr w:rsidR="00A85012" w:rsidRPr="00B951EA" w:rsidTr="002264A0">
        <w:trPr>
          <w:trHeight w:val="560"/>
          <w:jc w:val="center"/>
        </w:trPr>
        <w:tc>
          <w:tcPr>
            <w:tcW w:w="3114" w:type="dxa"/>
            <w:vAlign w:val="center"/>
          </w:tcPr>
          <w:p w:rsidR="00A85012" w:rsidRPr="00B951EA" w:rsidRDefault="00A85012" w:rsidP="002264A0">
            <w:pPr>
              <w:jc w:val="both"/>
              <w:rPr>
                <w:b/>
                <w:sz w:val="21"/>
              </w:rPr>
            </w:pPr>
            <w:r w:rsidRPr="004C6232">
              <w:rPr>
                <w:b/>
                <w:sz w:val="21"/>
              </w:rPr>
              <w:t>7) Planificación</w:t>
            </w:r>
          </w:p>
        </w:tc>
        <w:tc>
          <w:tcPr>
            <w:tcW w:w="5946" w:type="dxa"/>
            <w:vAlign w:val="center"/>
          </w:tcPr>
          <w:p w:rsidR="00A85012" w:rsidRPr="00B951EA" w:rsidRDefault="00A85012" w:rsidP="002264A0">
            <w:pPr>
              <w:jc w:val="both"/>
              <w:rPr>
                <w:sz w:val="21"/>
              </w:rPr>
            </w:pPr>
            <w:r w:rsidRPr="004C6232">
              <w:rPr>
                <w:color w:val="000000" w:themeColor="text1"/>
                <w:sz w:val="21"/>
              </w:rPr>
              <w:t xml:space="preserve">En el </w:t>
            </w:r>
            <w:r w:rsidRPr="00E85263">
              <w:rPr>
                <w:color w:val="0070C0"/>
                <w:sz w:val="21"/>
              </w:rPr>
              <w:t xml:space="preserve">Anexo 6 </w:t>
            </w:r>
            <w:r w:rsidRPr="004C6232">
              <w:rPr>
                <w:color w:val="000000" w:themeColor="text1"/>
                <w:sz w:val="21"/>
              </w:rPr>
              <w:t>se presenta la retroplanificación del proyecto.</w:t>
            </w:r>
          </w:p>
        </w:tc>
      </w:tr>
    </w:tbl>
    <w:p w:rsidR="00D8401F" w:rsidRPr="00381D1D" w:rsidRDefault="00D8401F" w:rsidP="00A85012">
      <w:pPr>
        <w:jc w:val="both"/>
      </w:pPr>
    </w:p>
    <w:p w:rsidR="00D8401F" w:rsidRPr="00AA410A" w:rsidRDefault="00D8401F" w:rsidP="00D8401F">
      <w:pPr>
        <w:ind w:left="708"/>
        <w:rPr>
          <w:b/>
          <w:color w:val="0070C0"/>
        </w:rPr>
      </w:pPr>
      <w:r w:rsidRPr="00AA410A">
        <w:rPr>
          <w:b/>
          <w:color w:val="0070C0"/>
        </w:rPr>
        <w:t>Lista de anexos :</w:t>
      </w:r>
    </w:p>
    <w:p w:rsidR="00D8401F" w:rsidRPr="00900452" w:rsidRDefault="00D8401F" w:rsidP="00900452">
      <w:pPr>
        <w:ind w:left="1416"/>
        <w:jc w:val="both"/>
        <w:rPr>
          <w:b/>
          <w:color w:val="0070C0"/>
        </w:rPr>
      </w:pPr>
      <w:r w:rsidRPr="00900452">
        <w:rPr>
          <w:b/>
          <w:color w:val="0070C0"/>
        </w:rPr>
        <w:t>- Anexo 1 - Diagrama de organización</w:t>
      </w:r>
    </w:p>
    <w:p w:rsidR="00D8401F" w:rsidRPr="00AA410A" w:rsidRDefault="00D8401F" w:rsidP="00900452">
      <w:pPr>
        <w:ind w:left="1416"/>
        <w:jc w:val="both"/>
        <w:rPr>
          <w:color w:val="0070C0"/>
        </w:rPr>
      </w:pPr>
      <w:r w:rsidRPr="00AA410A">
        <w:rPr>
          <w:color w:val="0070C0"/>
        </w:rPr>
        <w:t>- Anexo 2</w:t>
      </w:r>
      <w:r w:rsidR="00381D1D">
        <w:rPr>
          <w:color w:val="0070C0"/>
        </w:rPr>
        <w:t xml:space="preserve"> </w:t>
      </w:r>
      <w:r w:rsidRPr="00AA410A">
        <w:rPr>
          <w:color w:val="0070C0"/>
        </w:rPr>
        <w:t>- Hoja de perfil del agente</w:t>
      </w:r>
      <w:r w:rsidR="003B4005">
        <w:rPr>
          <w:color w:val="0070C0"/>
        </w:rPr>
        <w:t xml:space="preserve"> </w:t>
      </w:r>
      <w:r w:rsidR="003B4005" w:rsidRPr="003B4005">
        <w:rPr>
          <w:color w:val="0070C0"/>
        </w:rPr>
        <w:t>(documento que se enviará a principios de año para su discusión antes del seminario de lanzamiento)</w:t>
      </w:r>
    </w:p>
    <w:p w:rsidR="00D8401F" w:rsidRPr="00AA410A" w:rsidRDefault="00D8401F" w:rsidP="00900452">
      <w:pPr>
        <w:ind w:left="1416"/>
        <w:jc w:val="both"/>
        <w:rPr>
          <w:color w:val="0070C0"/>
        </w:rPr>
      </w:pPr>
      <w:r w:rsidRPr="00AA410A">
        <w:rPr>
          <w:color w:val="0070C0"/>
        </w:rPr>
        <w:t>- Anexo 3</w:t>
      </w:r>
      <w:r w:rsidR="00381D1D">
        <w:rPr>
          <w:color w:val="0070C0"/>
        </w:rPr>
        <w:t xml:space="preserve"> </w:t>
      </w:r>
      <w:r w:rsidRPr="00AA410A">
        <w:rPr>
          <w:color w:val="0070C0"/>
        </w:rPr>
        <w:t>- Kit de indicadores</w:t>
      </w:r>
      <w:r w:rsidR="003B4005">
        <w:rPr>
          <w:color w:val="0070C0"/>
        </w:rPr>
        <w:t xml:space="preserve"> </w:t>
      </w:r>
      <w:r w:rsidR="003B4005" w:rsidRPr="003B4005">
        <w:rPr>
          <w:color w:val="0070C0"/>
        </w:rPr>
        <w:t>(documento que se enviará a principios de año para su discusión antes del seminario de lanzamiento)</w:t>
      </w:r>
    </w:p>
    <w:p w:rsidR="00D8401F" w:rsidRPr="00AA410A" w:rsidRDefault="00D8401F" w:rsidP="00900452">
      <w:pPr>
        <w:ind w:left="1416"/>
        <w:jc w:val="both"/>
        <w:rPr>
          <w:color w:val="0070C0"/>
        </w:rPr>
      </w:pPr>
      <w:r w:rsidRPr="00AA410A">
        <w:rPr>
          <w:color w:val="0070C0"/>
        </w:rPr>
        <w:t>- Anexo 4</w:t>
      </w:r>
      <w:r w:rsidR="00381D1D">
        <w:rPr>
          <w:color w:val="0070C0"/>
        </w:rPr>
        <w:t xml:space="preserve"> </w:t>
      </w:r>
      <w:r w:rsidRPr="00AA410A">
        <w:rPr>
          <w:color w:val="0070C0"/>
        </w:rPr>
        <w:t>- Kit de publicidad</w:t>
      </w:r>
      <w:r w:rsidR="003B4005">
        <w:rPr>
          <w:color w:val="0070C0"/>
        </w:rPr>
        <w:t xml:space="preserve"> </w:t>
      </w:r>
      <w:r w:rsidR="003B4005" w:rsidRPr="003B4005">
        <w:rPr>
          <w:color w:val="0070C0"/>
        </w:rPr>
        <w:t>(documento que se enviará a principios de año para su discusión antes del seminario de lanzamiento)</w:t>
      </w:r>
    </w:p>
    <w:p w:rsidR="00D8401F" w:rsidRPr="00900452" w:rsidRDefault="00D8401F" w:rsidP="00900452">
      <w:pPr>
        <w:ind w:left="1416"/>
        <w:jc w:val="both"/>
        <w:rPr>
          <w:b/>
          <w:color w:val="0070C0"/>
          <w:lang w:val="en-US"/>
        </w:rPr>
      </w:pPr>
      <w:bookmarkStart w:id="0" w:name="_GoBack"/>
      <w:r w:rsidRPr="00900452">
        <w:rPr>
          <w:b/>
          <w:color w:val="0070C0"/>
          <w:lang w:val="en-US"/>
        </w:rPr>
        <w:t>- Anexo 5</w:t>
      </w:r>
      <w:r w:rsidR="00381D1D" w:rsidRPr="00900452">
        <w:rPr>
          <w:b/>
          <w:color w:val="0070C0"/>
          <w:lang w:val="en-US"/>
        </w:rPr>
        <w:t xml:space="preserve"> </w:t>
      </w:r>
      <w:r w:rsidRPr="00900452">
        <w:rPr>
          <w:b/>
          <w:color w:val="0070C0"/>
          <w:lang w:val="en-US"/>
        </w:rPr>
        <w:t>- Cuestionario de actualización</w:t>
      </w:r>
    </w:p>
    <w:p w:rsidR="009552C7" w:rsidRPr="00900452" w:rsidRDefault="00D8401F" w:rsidP="00900452">
      <w:pPr>
        <w:ind w:left="1416"/>
        <w:jc w:val="both"/>
        <w:rPr>
          <w:b/>
          <w:lang w:val="en-US"/>
        </w:rPr>
      </w:pPr>
      <w:r w:rsidRPr="00900452">
        <w:rPr>
          <w:b/>
          <w:color w:val="0070C0"/>
          <w:lang w:val="en-US"/>
        </w:rPr>
        <w:t>- Anexo 6 - Planeamiento a posteriori</w:t>
      </w:r>
    </w:p>
    <w:tbl>
      <w:tblPr>
        <w:tblStyle w:val="Grilledutableau"/>
        <w:tblW w:w="0" w:type="auto"/>
        <w:jc w:val="center"/>
        <w:tblLook w:val="04A0" w:firstRow="1" w:lastRow="0" w:firstColumn="1" w:lastColumn="0" w:noHBand="0" w:noVBand="1"/>
      </w:tblPr>
      <w:tblGrid>
        <w:gridCol w:w="3114"/>
        <w:gridCol w:w="5946"/>
      </w:tblGrid>
      <w:tr w:rsidR="00E836F4" w:rsidRPr="00B951EA" w:rsidTr="002264A0">
        <w:trPr>
          <w:jc w:val="center"/>
        </w:trPr>
        <w:tc>
          <w:tcPr>
            <w:tcW w:w="9060" w:type="dxa"/>
            <w:gridSpan w:val="2"/>
            <w:vAlign w:val="center"/>
          </w:tcPr>
          <w:bookmarkEnd w:id="0"/>
          <w:p w:rsidR="00E836F4" w:rsidRPr="00F05E11" w:rsidRDefault="00E836F4" w:rsidP="002264A0">
            <w:pPr>
              <w:jc w:val="center"/>
              <w:rPr>
                <w:b/>
                <w:sz w:val="28"/>
              </w:rPr>
            </w:pPr>
            <w:r w:rsidRPr="00F05E11">
              <w:rPr>
                <w:b/>
                <w:sz w:val="28"/>
              </w:rPr>
              <w:lastRenderedPageBreak/>
              <w:t>Feuille de route de lancement du projet CambioNet</w:t>
            </w:r>
          </w:p>
        </w:tc>
      </w:tr>
      <w:tr w:rsidR="00E836F4" w:rsidRPr="00B951EA" w:rsidTr="002264A0">
        <w:trPr>
          <w:trHeight w:val="2513"/>
          <w:jc w:val="center"/>
        </w:trPr>
        <w:tc>
          <w:tcPr>
            <w:tcW w:w="3114" w:type="dxa"/>
            <w:vAlign w:val="center"/>
          </w:tcPr>
          <w:p w:rsidR="00E836F4" w:rsidRPr="00B951EA" w:rsidRDefault="00E836F4" w:rsidP="002264A0">
            <w:pPr>
              <w:ind w:left="306" w:hanging="284"/>
              <w:jc w:val="both"/>
              <w:rPr>
                <w:b/>
                <w:sz w:val="21"/>
              </w:rPr>
            </w:pPr>
            <w:r w:rsidRPr="00B951EA">
              <w:rPr>
                <w:b/>
                <w:sz w:val="21"/>
              </w:rPr>
              <w:t>1) Désignation et mise en place des organes de gouvernance du projet</w:t>
            </w:r>
          </w:p>
        </w:tc>
        <w:tc>
          <w:tcPr>
            <w:tcW w:w="5946" w:type="dxa"/>
            <w:vAlign w:val="center"/>
          </w:tcPr>
          <w:p w:rsidR="00E836F4" w:rsidRPr="00B951EA" w:rsidRDefault="00E836F4" w:rsidP="002264A0">
            <w:pPr>
              <w:jc w:val="both"/>
              <w:rPr>
                <w:sz w:val="21"/>
              </w:rPr>
            </w:pPr>
            <w:r w:rsidRPr="0039101B">
              <w:rPr>
                <w:color w:val="000000" w:themeColor="text1"/>
                <w:sz w:val="21"/>
              </w:rPr>
              <w:t xml:space="preserve">Fourni en </w:t>
            </w:r>
            <w:r w:rsidRPr="00B951EA">
              <w:rPr>
                <w:sz w:val="21"/>
              </w:rPr>
              <w:t>(</w:t>
            </w:r>
            <w:r w:rsidRPr="00B951EA">
              <w:rPr>
                <w:color w:val="0070C0"/>
                <w:sz w:val="21"/>
              </w:rPr>
              <w:t>Annexe 1)</w:t>
            </w:r>
            <w:r w:rsidRPr="00B951EA">
              <w:rPr>
                <w:sz w:val="21"/>
              </w:rPr>
              <w:t xml:space="preserve"> le schéma déclinant les organes de gouvernance traduit sous une forme opérationnelle les propositions qui ont été faites dans le formulaire de demande de financement.</w:t>
            </w:r>
          </w:p>
          <w:p w:rsidR="00E836F4" w:rsidRDefault="00E836F4" w:rsidP="002264A0">
            <w:pPr>
              <w:jc w:val="both"/>
              <w:rPr>
                <w:sz w:val="21"/>
              </w:rPr>
            </w:pPr>
            <w:r w:rsidRPr="00B951EA">
              <w:rPr>
                <w:sz w:val="21"/>
              </w:rPr>
              <w:t xml:space="preserve">Il s’agira de valider un schéma le plus conforme aux objectifs fixés, i.e. une équipe de coordination (Executive Management Committee), un Comité Scientifique (Scientific Committee) et la </w:t>
            </w:r>
            <w:r w:rsidRPr="00B951EA">
              <w:rPr>
                <w:b/>
                <w:sz w:val="21"/>
              </w:rPr>
              <w:t>désignation officielle des responsables pays et référents thématiques</w:t>
            </w:r>
            <w:r w:rsidRPr="00B951EA">
              <w:rPr>
                <w:sz w:val="21"/>
              </w:rPr>
              <w:t xml:space="preserve"> (un trombinoscope avec la fiche profil de chaque partenaire sera à établir)</w:t>
            </w:r>
          </w:p>
          <w:p w:rsidR="00E836F4" w:rsidRPr="00B951EA" w:rsidRDefault="00E836F4" w:rsidP="002264A0">
            <w:pPr>
              <w:jc w:val="both"/>
              <w:rPr>
                <w:sz w:val="21"/>
              </w:rPr>
            </w:pPr>
            <w:r w:rsidRPr="0039101B">
              <w:rPr>
                <w:color w:val="000000" w:themeColor="text1"/>
                <w:sz w:val="21"/>
              </w:rPr>
              <w:t xml:space="preserve">Proposée en </w:t>
            </w:r>
            <w:r w:rsidRPr="0039101B">
              <w:rPr>
                <w:color w:val="0070C0"/>
                <w:sz w:val="21"/>
              </w:rPr>
              <w:t>Annexe 2</w:t>
            </w:r>
            <w:r w:rsidRPr="0039101B">
              <w:rPr>
                <w:color w:val="000000" w:themeColor="text1"/>
                <w:sz w:val="21"/>
              </w:rPr>
              <w:t>, une fiche profil des personnes ressources affectées au projet</w:t>
            </w:r>
          </w:p>
        </w:tc>
      </w:tr>
      <w:tr w:rsidR="00E836F4" w:rsidRPr="00B951EA" w:rsidTr="002264A0">
        <w:trPr>
          <w:trHeight w:val="759"/>
          <w:jc w:val="center"/>
        </w:trPr>
        <w:tc>
          <w:tcPr>
            <w:tcW w:w="3114" w:type="dxa"/>
            <w:vAlign w:val="center"/>
          </w:tcPr>
          <w:p w:rsidR="00E836F4" w:rsidRPr="00B951EA" w:rsidRDefault="00E836F4" w:rsidP="002264A0">
            <w:pPr>
              <w:jc w:val="both"/>
              <w:rPr>
                <w:b/>
                <w:sz w:val="21"/>
              </w:rPr>
            </w:pPr>
            <w:r w:rsidRPr="00B951EA">
              <w:rPr>
                <w:b/>
                <w:sz w:val="21"/>
              </w:rPr>
              <w:t>2) Mise au point des procédures de gestion financière</w:t>
            </w:r>
          </w:p>
        </w:tc>
        <w:tc>
          <w:tcPr>
            <w:tcW w:w="5946" w:type="dxa"/>
            <w:vAlign w:val="center"/>
          </w:tcPr>
          <w:p w:rsidR="00E836F4" w:rsidRPr="00B951EA" w:rsidRDefault="00E836F4" w:rsidP="002264A0">
            <w:pPr>
              <w:jc w:val="both"/>
              <w:rPr>
                <w:sz w:val="21"/>
              </w:rPr>
            </w:pPr>
            <w:r w:rsidRPr="0039101B">
              <w:rPr>
                <w:color w:val="000000" w:themeColor="text1"/>
                <w:sz w:val="21"/>
              </w:rPr>
              <w:t xml:space="preserve">Fournie ultérieurement, </w:t>
            </w:r>
            <w:r w:rsidRPr="00B951EA">
              <w:rPr>
                <w:sz w:val="21"/>
              </w:rPr>
              <w:t>une note (</w:t>
            </w:r>
            <w:r w:rsidRPr="00B951EA">
              <w:rPr>
                <w:color w:val="0070C0"/>
                <w:sz w:val="21"/>
              </w:rPr>
              <w:t>Kit Financier</w:t>
            </w:r>
            <w:r w:rsidRPr="00B951EA">
              <w:rPr>
                <w:sz w:val="21"/>
              </w:rPr>
              <w:t>) de gestion du FEDER et du FED sera communiquée à l’ensemble des partenaires</w:t>
            </w:r>
          </w:p>
        </w:tc>
      </w:tr>
      <w:tr w:rsidR="00E836F4" w:rsidRPr="00B951EA" w:rsidTr="002264A0">
        <w:trPr>
          <w:trHeight w:val="698"/>
          <w:jc w:val="center"/>
        </w:trPr>
        <w:tc>
          <w:tcPr>
            <w:tcW w:w="3114" w:type="dxa"/>
            <w:vAlign w:val="center"/>
          </w:tcPr>
          <w:p w:rsidR="00E836F4" w:rsidRPr="0039101B" w:rsidRDefault="00E836F4" w:rsidP="002264A0">
            <w:pPr>
              <w:ind w:left="306" w:hanging="306"/>
              <w:jc w:val="both"/>
              <w:rPr>
                <w:b/>
                <w:color w:val="000000" w:themeColor="text1"/>
                <w:sz w:val="21"/>
              </w:rPr>
            </w:pPr>
            <w:r w:rsidRPr="0039101B">
              <w:rPr>
                <w:b/>
                <w:color w:val="000000" w:themeColor="text1"/>
                <w:sz w:val="21"/>
              </w:rPr>
              <w:t xml:space="preserve">3) Mise en place du système de pilotage du projet </w:t>
            </w:r>
          </w:p>
        </w:tc>
        <w:tc>
          <w:tcPr>
            <w:tcW w:w="5946" w:type="dxa"/>
            <w:vAlign w:val="center"/>
          </w:tcPr>
          <w:p w:rsidR="00E836F4" w:rsidRPr="0039101B" w:rsidRDefault="00E836F4" w:rsidP="002264A0">
            <w:pPr>
              <w:jc w:val="both"/>
              <w:rPr>
                <w:color w:val="000000" w:themeColor="text1"/>
                <w:sz w:val="21"/>
              </w:rPr>
            </w:pPr>
            <w:r w:rsidRPr="0039101B">
              <w:rPr>
                <w:color w:val="000000" w:themeColor="text1"/>
                <w:sz w:val="21"/>
              </w:rPr>
              <w:t xml:space="preserve">Fournie en  </w:t>
            </w:r>
            <w:r w:rsidRPr="0039101B">
              <w:rPr>
                <w:color w:val="0070C0"/>
                <w:sz w:val="21"/>
              </w:rPr>
              <w:t>Annexe 3</w:t>
            </w:r>
            <w:r w:rsidRPr="0039101B">
              <w:rPr>
                <w:color w:val="000000" w:themeColor="text1"/>
                <w:sz w:val="21"/>
              </w:rPr>
              <w:t>, une note de présentation générale du Kit des Indicateurs.</w:t>
            </w:r>
          </w:p>
        </w:tc>
      </w:tr>
      <w:tr w:rsidR="00E836F4" w:rsidRPr="00B951EA" w:rsidTr="002264A0">
        <w:trPr>
          <w:trHeight w:val="708"/>
          <w:jc w:val="center"/>
        </w:trPr>
        <w:tc>
          <w:tcPr>
            <w:tcW w:w="3114" w:type="dxa"/>
            <w:vAlign w:val="center"/>
          </w:tcPr>
          <w:p w:rsidR="00E836F4" w:rsidRPr="00B951EA" w:rsidRDefault="00E836F4" w:rsidP="002264A0">
            <w:pPr>
              <w:ind w:left="306" w:hanging="284"/>
              <w:jc w:val="both"/>
              <w:rPr>
                <w:b/>
                <w:sz w:val="21"/>
              </w:rPr>
            </w:pPr>
            <w:r w:rsidRPr="00B951EA">
              <w:rPr>
                <w:b/>
                <w:sz w:val="21"/>
              </w:rPr>
              <w:t>4) Communication du projet</w:t>
            </w:r>
          </w:p>
        </w:tc>
        <w:tc>
          <w:tcPr>
            <w:tcW w:w="5946" w:type="dxa"/>
            <w:vAlign w:val="center"/>
          </w:tcPr>
          <w:p w:rsidR="00E836F4" w:rsidRPr="00B951EA" w:rsidRDefault="00E836F4" w:rsidP="002264A0">
            <w:pPr>
              <w:jc w:val="both"/>
              <w:rPr>
                <w:sz w:val="21"/>
              </w:rPr>
            </w:pPr>
            <w:r w:rsidRPr="0039101B">
              <w:rPr>
                <w:color w:val="000000" w:themeColor="text1"/>
                <w:sz w:val="21"/>
              </w:rPr>
              <w:t xml:space="preserve">Fournie en </w:t>
            </w:r>
            <w:r w:rsidRPr="0039101B">
              <w:rPr>
                <w:color w:val="0070C0"/>
                <w:sz w:val="21"/>
              </w:rPr>
              <w:t xml:space="preserve">Annexe 4 </w:t>
            </w:r>
            <w:r w:rsidRPr="00B951EA">
              <w:rPr>
                <w:sz w:val="21"/>
              </w:rPr>
              <w:t>(</w:t>
            </w:r>
            <w:r w:rsidRPr="00B951EA">
              <w:rPr>
                <w:color w:val="0070C0"/>
                <w:sz w:val="21"/>
              </w:rPr>
              <w:t xml:space="preserve">Kit </w:t>
            </w:r>
            <w:r w:rsidRPr="0039101B">
              <w:rPr>
                <w:color w:val="0070C0"/>
                <w:sz w:val="21"/>
              </w:rPr>
              <w:t>de publicité</w:t>
            </w:r>
            <w:r w:rsidRPr="00B951EA">
              <w:rPr>
                <w:sz w:val="21"/>
              </w:rPr>
              <w:t>)</w:t>
            </w:r>
            <w:r w:rsidRPr="00B951EA">
              <w:rPr>
                <w:color w:val="FF0000"/>
                <w:sz w:val="21"/>
              </w:rPr>
              <w:t xml:space="preserve"> </w:t>
            </w:r>
            <w:r w:rsidRPr="0039101B">
              <w:rPr>
                <w:color w:val="000000" w:themeColor="text1"/>
                <w:sz w:val="21"/>
              </w:rPr>
              <w:t xml:space="preserve">Définition de la charte graphique, du logo, du site internet et du plan de communication </w:t>
            </w:r>
          </w:p>
        </w:tc>
      </w:tr>
      <w:tr w:rsidR="00E836F4" w:rsidRPr="00B951EA" w:rsidTr="002264A0">
        <w:trPr>
          <w:jc w:val="center"/>
        </w:trPr>
        <w:tc>
          <w:tcPr>
            <w:tcW w:w="3114" w:type="dxa"/>
            <w:vAlign w:val="center"/>
          </w:tcPr>
          <w:p w:rsidR="00E836F4" w:rsidRPr="00B951EA" w:rsidRDefault="00E836F4" w:rsidP="002264A0">
            <w:pPr>
              <w:ind w:left="306" w:hanging="284"/>
              <w:jc w:val="both"/>
              <w:rPr>
                <w:b/>
                <w:sz w:val="21"/>
              </w:rPr>
            </w:pPr>
            <w:r w:rsidRPr="00B951EA">
              <w:rPr>
                <w:b/>
                <w:sz w:val="21"/>
              </w:rPr>
              <w:t>5) Actualisation des données du projet en vue d’établir un point de référence (t0) pour le démarrage du projet</w:t>
            </w:r>
          </w:p>
        </w:tc>
        <w:tc>
          <w:tcPr>
            <w:tcW w:w="5946" w:type="dxa"/>
            <w:vAlign w:val="center"/>
          </w:tcPr>
          <w:p w:rsidR="00E836F4" w:rsidRPr="0039101B" w:rsidRDefault="00E836F4" w:rsidP="002264A0">
            <w:pPr>
              <w:jc w:val="both"/>
              <w:rPr>
                <w:color w:val="000000" w:themeColor="text1"/>
                <w:sz w:val="21"/>
              </w:rPr>
            </w:pPr>
            <w:r w:rsidRPr="0039101B">
              <w:rPr>
                <w:color w:val="000000" w:themeColor="text1"/>
                <w:sz w:val="21"/>
              </w:rPr>
              <w:t xml:space="preserve">Fourni en </w:t>
            </w:r>
            <w:r w:rsidRPr="0039101B">
              <w:rPr>
                <w:color w:val="0070C0"/>
                <w:sz w:val="21"/>
              </w:rPr>
              <w:t>Annexe 5 </w:t>
            </w:r>
            <w:r w:rsidRPr="0039101B">
              <w:rPr>
                <w:color w:val="000000" w:themeColor="text1"/>
                <w:sz w:val="21"/>
              </w:rPr>
              <w:t>: questionnaire d’actualisation par partenaire :</w:t>
            </w:r>
          </w:p>
          <w:p w:rsidR="00E836F4" w:rsidRPr="0039101B" w:rsidRDefault="00E836F4" w:rsidP="002264A0">
            <w:pPr>
              <w:pStyle w:val="Paragraphedeliste"/>
              <w:numPr>
                <w:ilvl w:val="0"/>
                <w:numId w:val="1"/>
              </w:numPr>
              <w:jc w:val="both"/>
              <w:rPr>
                <w:color w:val="000000" w:themeColor="text1"/>
                <w:sz w:val="21"/>
                <w:lang w:val="fr-FR"/>
              </w:rPr>
            </w:pPr>
            <w:r w:rsidRPr="0039101B">
              <w:rPr>
                <w:color w:val="000000" w:themeColor="text1"/>
                <w:sz w:val="21"/>
                <w:lang w:val="fr-FR"/>
              </w:rPr>
              <w:t>Environnement local</w:t>
            </w:r>
          </w:p>
          <w:p w:rsidR="00E836F4" w:rsidRPr="0039101B" w:rsidRDefault="00E836F4" w:rsidP="002264A0">
            <w:pPr>
              <w:pStyle w:val="Paragraphedeliste"/>
              <w:numPr>
                <w:ilvl w:val="0"/>
                <w:numId w:val="1"/>
              </w:numPr>
              <w:jc w:val="both"/>
              <w:rPr>
                <w:color w:val="000000" w:themeColor="text1"/>
                <w:sz w:val="21"/>
                <w:lang w:val="fr-FR"/>
              </w:rPr>
            </w:pPr>
            <w:r w:rsidRPr="0039101B">
              <w:rPr>
                <w:color w:val="000000" w:themeColor="text1"/>
                <w:sz w:val="21"/>
                <w:lang w:val="fr-FR"/>
              </w:rPr>
              <w:t>Ressources internes du projet</w:t>
            </w:r>
          </w:p>
          <w:p w:rsidR="00E836F4" w:rsidRPr="0039101B" w:rsidRDefault="00E836F4" w:rsidP="002264A0">
            <w:pPr>
              <w:pStyle w:val="Paragraphedeliste"/>
              <w:numPr>
                <w:ilvl w:val="0"/>
                <w:numId w:val="1"/>
              </w:numPr>
              <w:jc w:val="both"/>
              <w:rPr>
                <w:color w:val="000000" w:themeColor="text1"/>
                <w:sz w:val="21"/>
                <w:lang w:val="fr-FR"/>
              </w:rPr>
            </w:pPr>
            <w:r w:rsidRPr="0039101B">
              <w:rPr>
                <w:color w:val="000000" w:themeColor="text1"/>
                <w:sz w:val="21"/>
                <w:lang w:val="fr-FR"/>
              </w:rPr>
              <w:t>Programmes concourant aux mêmes objectifs</w:t>
            </w:r>
          </w:p>
        </w:tc>
      </w:tr>
      <w:tr w:rsidR="00E836F4" w:rsidRPr="00B951EA" w:rsidTr="002264A0">
        <w:trPr>
          <w:trHeight w:val="3250"/>
          <w:jc w:val="center"/>
        </w:trPr>
        <w:tc>
          <w:tcPr>
            <w:tcW w:w="3114" w:type="dxa"/>
            <w:vAlign w:val="center"/>
          </w:tcPr>
          <w:p w:rsidR="00E836F4" w:rsidRPr="00B951EA" w:rsidRDefault="00E836F4" w:rsidP="002264A0">
            <w:pPr>
              <w:ind w:left="306" w:hanging="284"/>
              <w:jc w:val="both"/>
              <w:rPr>
                <w:b/>
                <w:sz w:val="21"/>
              </w:rPr>
            </w:pPr>
            <w:r w:rsidRPr="00B951EA">
              <w:rPr>
                <w:b/>
                <w:sz w:val="21"/>
              </w:rPr>
              <w:t xml:space="preserve">6 ) Organisation du séminaire de lancement du projet </w:t>
            </w:r>
          </w:p>
        </w:tc>
        <w:tc>
          <w:tcPr>
            <w:tcW w:w="5946" w:type="dxa"/>
            <w:vAlign w:val="center"/>
          </w:tcPr>
          <w:p w:rsidR="00E836F4" w:rsidRPr="0039101B" w:rsidRDefault="00E836F4" w:rsidP="002264A0">
            <w:pPr>
              <w:jc w:val="both"/>
              <w:rPr>
                <w:color w:val="000000" w:themeColor="text1"/>
                <w:sz w:val="21"/>
              </w:rPr>
            </w:pPr>
            <w:r w:rsidRPr="0039101B">
              <w:rPr>
                <w:color w:val="000000" w:themeColor="text1"/>
                <w:sz w:val="21"/>
              </w:rPr>
              <w:t>Proposition d’un séminaire général de lancement du projet qui sera le top départ de lancement dans chaque pays et partenaires (historique du parcours d’élaboration du projet, objectifs et déclinaison en WPs)</w:t>
            </w:r>
          </w:p>
          <w:p w:rsidR="00E836F4" w:rsidRPr="0039101B" w:rsidRDefault="00E836F4" w:rsidP="002264A0">
            <w:pPr>
              <w:jc w:val="both"/>
              <w:rPr>
                <w:color w:val="000000" w:themeColor="text1"/>
                <w:sz w:val="21"/>
              </w:rPr>
            </w:pPr>
            <w:r w:rsidRPr="0039101B">
              <w:rPr>
                <w:color w:val="000000" w:themeColor="text1"/>
                <w:sz w:val="21"/>
              </w:rPr>
              <w:t>L’ordre du jour du séminaire reprendra ces 6 points précités. Chacun apportera les contributions demandées en vue d’être validées collectivement</w:t>
            </w:r>
          </w:p>
          <w:p w:rsidR="00E836F4" w:rsidRPr="0039101B" w:rsidRDefault="00E836F4" w:rsidP="002264A0">
            <w:pPr>
              <w:jc w:val="both"/>
              <w:rPr>
                <w:color w:val="000000" w:themeColor="text1"/>
                <w:sz w:val="21"/>
              </w:rPr>
            </w:pPr>
            <w:r w:rsidRPr="0039101B">
              <w:rPr>
                <w:color w:val="000000" w:themeColor="text1"/>
                <w:sz w:val="21"/>
              </w:rPr>
              <w:t>À l’issue de ce top départ, il faudra veiller à faire une communication forte sur le démarrage du projet à partir d’un Communiqué standard qui sera décliné spécifiquement par pays/partenaire : Com de lancement reprenant les priorités du projet et le planning qui est sous-tendu.</w:t>
            </w:r>
          </w:p>
        </w:tc>
      </w:tr>
      <w:tr w:rsidR="00E836F4" w:rsidRPr="00B951EA" w:rsidTr="002264A0">
        <w:trPr>
          <w:trHeight w:val="560"/>
          <w:jc w:val="center"/>
        </w:trPr>
        <w:tc>
          <w:tcPr>
            <w:tcW w:w="3114" w:type="dxa"/>
            <w:vAlign w:val="center"/>
          </w:tcPr>
          <w:p w:rsidR="00E836F4" w:rsidRPr="00381D1D" w:rsidRDefault="00E836F4" w:rsidP="002264A0">
            <w:pPr>
              <w:jc w:val="both"/>
              <w:rPr>
                <w:b/>
                <w:sz w:val="21"/>
              </w:rPr>
            </w:pPr>
            <w:r w:rsidRPr="00381D1D">
              <w:rPr>
                <w:b/>
                <w:sz w:val="21"/>
              </w:rPr>
              <w:t xml:space="preserve">7) Planification </w:t>
            </w:r>
          </w:p>
        </w:tc>
        <w:tc>
          <w:tcPr>
            <w:tcW w:w="5946" w:type="dxa"/>
            <w:vAlign w:val="center"/>
          </w:tcPr>
          <w:p w:rsidR="00E836F4" w:rsidRPr="00B951EA" w:rsidRDefault="00E836F4" w:rsidP="002264A0">
            <w:pPr>
              <w:jc w:val="both"/>
              <w:rPr>
                <w:sz w:val="21"/>
              </w:rPr>
            </w:pPr>
            <w:r w:rsidRPr="0039101B">
              <w:rPr>
                <w:color w:val="000000" w:themeColor="text1"/>
                <w:sz w:val="21"/>
              </w:rPr>
              <w:t xml:space="preserve">Fourni en </w:t>
            </w:r>
            <w:r w:rsidRPr="0039101B">
              <w:rPr>
                <w:color w:val="0070C0"/>
                <w:sz w:val="21"/>
              </w:rPr>
              <w:t>Annexe 6</w:t>
            </w:r>
            <w:r w:rsidRPr="0039101B">
              <w:rPr>
                <w:color w:val="000000" w:themeColor="text1"/>
                <w:sz w:val="21"/>
              </w:rPr>
              <w:t xml:space="preserve">, le rétroplanning du projet </w:t>
            </w:r>
          </w:p>
        </w:tc>
      </w:tr>
    </w:tbl>
    <w:p w:rsidR="00E836F4" w:rsidRDefault="00E836F4" w:rsidP="00E836F4">
      <w:pPr>
        <w:jc w:val="both"/>
      </w:pPr>
    </w:p>
    <w:p w:rsidR="00E836F4" w:rsidRPr="0039101B" w:rsidRDefault="00E836F4" w:rsidP="00E836F4">
      <w:pPr>
        <w:jc w:val="both"/>
        <w:rPr>
          <w:b/>
          <w:color w:val="0070C0"/>
        </w:rPr>
      </w:pPr>
      <w:r w:rsidRPr="0039101B">
        <w:rPr>
          <w:b/>
          <w:color w:val="0070C0"/>
        </w:rPr>
        <w:t>Liste des Annexes :</w:t>
      </w:r>
    </w:p>
    <w:p w:rsidR="00E836F4" w:rsidRPr="009552C7" w:rsidRDefault="00E836F4" w:rsidP="00E836F4">
      <w:pPr>
        <w:pStyle w:val="Paragraphedeliste"/>
        <w:numPr>
          <w:ilvl w:val="0"/>
          <w:numId w:val="2"/>
        </w:numPr>
        <w:jc w:val="both"/>
        <w:rPr>
          <w:b/>
          <w:bCs/>
          <w:color w:val="0070C0"/>
        </w:rPr>
      </w:pPr>
      <w:r w:rsidRPr="009552C7">
        <w:rPr>
          <w:b/>
          <w:bCs/>
          <w:color w:val="0070C0"/>
        </w:rPr>
        <w:t>Annexe 1</w:t>
      </w:r>
      <w:r w:rsidR="00381D1D" w:rsidRPr="009552C7">
        <w:rPr>
          <w:b/>
          <w:bCs/>
          <w:color w:val="0070C0"/>
        </w:rPr>
        <w:t xml:space="preserve"> </w:t>
      </w:r>
      <w:r w:rsidRPr="009552C7">
        <w:rPr>
          <w:b/>
          <w:bCs/>
          <w:color w:val="0070C0"/>
        </w:rPr>
        <w:t>-</w:t>
      </w:r>
      <w:r w:rsidR="00381D1D" w:rsidRPr="009552C7">
        <w:rPr>
          <w:b/>
          <w:bCs/>
          <w:color w:val="0070C0"/>
        </w:rPr>
        <w:t xml:space="preserve"> </w:t>
      </w:r>
      <w:r w:rsidRPr="009552C7">
        <w:rPr>
          <w:b/>
          <w:bCs/>
          <w:color w:val="0070C0"/>
        </w:rPr>
        <w:t>Schéma d’organisation</w:t>
      </w:r>
    </w:p>
    <w:p w:rsidR="00E836F4" w:rsidRPr="009552C7" w:rsidRDefault="00E836F4" w:rsidP="00E836F4">
      <w:pPr>
        <w:pStyle w:val="Paragraphedeliste"/>
        <w:numPr>
          <w:ilvl w:val="0"/>
          <w:numId w:val="2"/>
        </w:numPr>
        <w:jc w:val="both"/>
        <w:rPr>
          <w:bCs/>
          <w:color w:val="0070C0"/>
          <w:lang w:val="fr-FR"/>
        </w:rPr>
      </w:pPr>
      <w:r w:rsidRPr="009552C7">
        <w:rPr>
          <w:bCs/>
          <w:color w:val="0070C0"/>
          <w:lang w:val="fr-FR"/>
        </w:rPr>
        <w:t>Annexe 2</w:t>
      </w:r>
      <w:r w:rsidR="00381D1D" w:rsidRPr="009552C7">
        <w:rPr>
          <w:bCs/>
          <w:color w:val="0070C0"/>
          <w:lang w:val="fr-FR"/>
        </w:rPr>
        <w:t xml:space="preserve"> </w:t>
      </w:r>
      <w:r w:rsidRPr="009552C7">
        <w:rPr>
          <w:bCs/>
          <w:color w:val="0070C0"/>
          <w:lang w:val="fr-FR"/>
        </w:rPr>
        <w:t>-</w:t>
      </w:r>
      <w:r w:rsidR="00381D1D" w:rsidRPr="009552C7">
        <w:rPr>
          <w:bCs/>
          <w:color w:val="0070C0"/>
          <w:lang w:val="fr-FR"/>
        </w:rPr>
        <w:t xml:space="preserve"> </w:t>
      </w:r>
      <w:r w:rsidRPr="009552C7">
        <w:rPr>
          <w:bCs/>
          <w:color w:val="0070C0"/>
          <w:lang w:val="fr-FR"/>
        </w:rPr>
        <w:t>Fiche profil agent</w:t>
      </w:r>
      <w:r w:rsidR="009552C7" w:rsidRPr="009552C7">
        <w:rPr>
          <w:bCs/>
          <w:color w:val="0070C0"/>
          <w:lang w:val="fr-FR"/>
        </w:rPr>
        <w:t xml:space="preserve"> (d</w:t>
      </w:r>
      <w:r w:rsidR="009552C7">
        <w:rPr>
          <w:bCs/>
          <w:color w:val="0070C0"/>
          <w:lang w:val="fr-FR"/>
        </w:rPr>
        <w:t>ocument à transmettre en début d’année pour discussion avant le séminaire de lancement)</w:t>
      </w:r>
    </w:p>
    <w:p w:rsidR="00E836F4" w:rsidRPr="009552C7" w:rsidRDefault="00E836F4" w:rsidP="00E836F4">
      <w:pPr>
        <w:pStyle w:val="Paragraphedeliste"/>
        <w:numPr>
          <w:ilvl w:val="0"/>
          <w:numId w:val="2"/>
        </w:numPr>
        <w:jc w:val="both"/>
        <w:rPr>
          <w:bCs/>
          <w:color w:val="0070C0"/>
          <w:lang w:val="fr-FR"/>
        </w:rPr>
      </w:pPr>
      <w:r w:rsidRPr="009552C7">
        <w:rPr>
          <w:bCs/>
          <w:color w:val="0070C0"/>
          <w:lang w:val="fr-FR"/>
        </w:rPr>
        <w:t>Annexe 3</w:t>
      </w:r>
      <w:r w:rsidR="00381D1D" w:rsidRPr="009552C7">
        <w:rPr>
          <w:bCs/>
          <w:color w:val="0070C0"/>
          <w:lang w:val="fr-FR"/>
        </w:rPr>
        <w:t xml:space="preserve"> </w:t>
      </w:r>
      <w:r w:rsidRPr="009552C7">
        <w:rPr>
          <w:bCs/>
          <w:color w:val="0070C0"/>
          <w:lang w:val="fr-FR"/>
        </w:rPr>
        <w:t>-</w:t>
      </w:r>
      <w:r w:rsidR="00381D1D" w:rsidRPr="009552C7">
        <w:rPr>
          <w:bCs/>
          <w:color w:val="0070C0"/>
          <w:lang w:val="fr-FR"/>
        </w:rPr>
        <w:t xml:space="preserve"> </w:t>
      </w:r>
      <w:r w:rsidRPr="009552C7">
        <w:rPr>
          <w:bCs/>
          <w:color w:val="0070C0"/>
          <w:lang w:val="fr-FR"/>
        </w:rPr>
        <w:t>Kit des indicateurs</w:t>
      </w:r>
      <w:r w:rsidR="009552C7" w:rsidRPr="009552C7">
        <w:rPr>
          <w:bCs/>
          <w:color w:val="0070C0"/>
          <w:lang w:val="fr-FR"/>
        </w:rPr>
        <w:t xml:space="preserve"> (d</w:t>
      </w:r>
      <w:r w:rsidR="009552C7">
        <w:rPr>
          <w:bCs/>
          <w:color w:val="0070C0"/>
          <w:lang w:val="fr-FR"/>
        </w:rPr>
        <w:t>ocument à transmettre en début d’année pour discussion avant le séminaire de lancement)</w:t>
      </w:r>
    </w:p>
    <w:p w:rsidR="00E836F4" w:rsidRPr="009552C7" w:rsidRDefault="00E836F4" w:rsidP="00E836F4">
      <w:pPr>
        <w:pStyle w:val="Paragraphedeliste"/>
        <w:numPr>
          <w:ilvl w:val="0"/>
          <w:numId w:val="2"/>
        </w:numPr>
        <w:jc w:val="both"/>
        <w:rPr>
          <w:bCs/>
          <w:color w:val="0070C0"/>
          <w:lang w:val="fr-FR"/>
        </w:rPr>
      </w:pPr>
      <w:r w:rsidRPr="009552C7">
        <w:rPr>
          <w:bCs/>
          <w:color w:val="0070C0"/>
          <w:lang w:val="fr-FR"/>
        </w:rPr>
        <w:t>Annexe 4</w:t>
      </w:r>
      <w:r w:rsidR="00381D1D" w:rsidRPr="009552C7">
        <w:rPr>
          <w:bCs/>
          <w:color w:val="0070C0"/>
          <w:lang w:val="fr-FR"/>
        </w:rPr>
        <w:t xml:space="preserve"> </w:t>
      </w:r>
      <w:r w:rsidRPr="009552C7">
        <w:rPr>
          <w:bCs/>
          <w:color w:val="0070C0"/>
          <w:lang w:val="fr-FR"/>
        </w:rPr>
        <w:t>-</w:t>
      </w:r>
      <w:r w:rsidR="00381D1D" w:rsidRPr="009552C7">
        <w:rPr>
          <w:bCs/>
          <w:color w:val="0070C0"/>
          <w:lang w:val="fr-FR"/>
        </w:rPr>
        <w:t xml:space="preserve"> </w:t>
      </w:r>
      <w:r w:rsidRPr="009552C7">
        <w:rPr>
          <w:bCs/>
          <w:color w:val="0070C0"/>
          <w:lang w:val="fr-FR"/>
        </w:rPr>
        <w:t>Kit de publicité</w:t>
      </w:r>
      <w:r w:rsidR="009552C7" w:rsidRPr="009552C7">
        <w:rPr>
          <w:bCs/>
          <w:color w:val="0070C0"/>
          <w:lang w:val="fr-FR"/>
        </w:rPr>
        <w:t xml:space="preserve"> (d</w:t>
      </w:r>
      <w:r w:rsidR="009552C7">
        <w:rPr>
          <w:bCs/>
          <w:color w:val="0070C0"/>
          <w:lang w:val="fr-FR"/>
        </w:rPr>
        <w:t>ocument à transmettre en début d’année pour discussion avant le séminaire de lancement)</w:t>
      </w:r>
    </w:p>
    <w:p w:rsidR="00E836F4" w:rsidRPr="009552C7" w:rsidRDefault="00E836F4" w:rsidP="00E836F4">
      <w:pPr>
        <w:pStyle w:val="Paragraphedeliste"/>
        <w:numPr>
          <w:ilvl w:val="0"/>
          <w:numId w:val="2"/>
        </w:numPr>
        <w:jc w:val="both"/>
        <w:rPr>
          <w:b/>
          <w:bCs/>
          <w:color w:val="0070C0"/>
        </w:rPr>
      </w:pPr>
      <w:r w:rsidRPr="009552C7">
        <w:rPr>
          <w:b/>
          <w:bCs/>
          <w:color w:val="0070C0"/>
        </w:rPr>
        <w:t>Annexe 5</w:t>
      </w:r>
      <w:r w:rsidR="00381D1D" w:rsidRPr="009552C7">
        <w:rPr>
          <w:b/>
          <w:bCs/>
          <w:color w:val="0070C0"/>
        </w:rPr>
        <w:t xml:space="preserve"> </w:t>
      </w:r>
      <w:r w:rsidRPr="009552C7">
        <w:rPr>
          <w:b/>
          <w:bCs/>
          <w:color w:val="0070C0"/>
        </w:rPr>
        <w:t>-</w:t>
      </w:r>
      <w:r w:rsidR="00381D1D" w:rsidRPr="009552C7">
        <w:rPr>
          <w:b/>
          <w:bCs/>
          <w:color w:val="0070C0"/>
        </w:rPr>
        <w:t xml:space="preserve"> </w:t>
      </w:r>
      <w:r w:rsidRPr="009552C7">
        <w:rPr>
          <w:b/>
          <w:bCs/>
          <w:color w:val="0070C0"/>
        </w:rPr>
        <w:t>Questionnaire d’actualisation</w:t>
      </w:r>
    </w:p>
    <w:p w:rsidR="00CC0141" w:rsidRPr="003B4005" w:rsidRDefault="00E836F4" w:rsidP="00D8401F">
      <w:pPr>
        <w:pStyle w:val="Paragraphedeliste"/>
        <w:numPr>
          <w:ilvl w:val="0"/>
          <w:numId w:val="2"/>
        </w:numPr>
        <w:jc w:val="both"/>
        <w:rPr>
          <w:b/>
          <w:color w:val="0070C0"/>
        </w:rPr>
      </w:pPr>
      <w:r w:rsidRPr="009552C7">
        <w:rPr>
          <w:b/>
          <w:bCs/>
          <w:color w:val="0070C0"/>
        </w:rPr>
        <w:t>Annexe 6</w:t>
      </w:r>
      <w:r w:rsidR="00381D1D" w:rsidRPr="009552C7">
        <w:rPr>
          <w:b/>
          <w:bCs/>
          <w:color w:val="0070C0"/>
        </w:rPr>
        <w:t xml:space="preserve"> </w:t>
      </w:r>
      <w:r w:rsidRPr="009552C7">
        <w:rPr>
          <w:b/>
          <w:bCs/>
          <w:color w:val="0070C0"/>
        </w:rPr>
        <w:t>-</w:t>
      </w:r>
      <w:r w:rsidR="00381D1D" w:rsidRPr="009552C7">
        <w:rPr>
          <w:b/>
          <w:bCs/>
          <w:color w:val="0070C0"/>
        </w:rPr>
        <w:t xml:space="preserve"> </w:t>
      </w:r>
      <w:r w:rsidRPr="009552C7">
        <w:rPr>
          <w:b/>
          <w:bCs/>
          <w:color w:val="0070C0"/>
        </w:rPr>
        <w:t>Rétroplanning</w:t>
      </w:r>
    </w:p>
    <w:sectPr w:rsidR="00CC0141" w:rsidRPr="003B4005" w:rsidSect="0039101B">
      <w:footerReference w:type="default" r:id="rId7"/>
      <w:pgSz w:w="11906" w:h="16838"/>
      <w:pgMar w:top="1418"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36D" w:rsidRDefault="0020536D">
      <w:r>
        <w:separator/>
      </w:r>
    </w:p>
  </w:endnote>
  <w:endnote w:type="continuationSeparator" w:id="0">
    <w:p w:rsidR="0020536D" w:rsidRDefault="0020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187314"/>
      <w:docPartObj>
        <w:docPartGallery w:val="Page Numbers (Bottom of Page)"/>
        <w:docPartUnique/>
      </w:docPartObj>
    </w:sdtPr>
    <w:sdtEndPr/>
    <w:sdtContent>
      <w:p w:rsidR="001D135D" w:rsidRDefault="00E85263">
        <w:pPr>
          <w:pStyle w:val="Pieddepage"/>
          <w:jc w:val="center"/>
        </w:pPr>
        <w:r>
          <w:fldChar w:fldCharType="begin"/>
        </w:r>
        <w:r>
          <w:instrText>PAGE   \* MERGEFORMAT</w:instrText>
        </w:r>
        <w:r>
          <w:fldChar w:fldCharType="separate"/>
        </w:r>
        <w:r>
          <w:t>2</w:t>
        </w:r>
        <w:r>
          <w:fldChar w:fldCharType="end"/>
        </w:r>
      </w:p>
    </w:sdtContent>
  </w:sdt>
  <w:p w:rsidR="001D135D" w:rsidRDefault="0020536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36D" w:rsidRDefault="0020536D">
      <w:r>
        <w:separator/>
      </w:r>
    </w:p>
  </w:footnote>
  <w:footnote w:type="continuationSeparator" w:id="0">
    <w:p w:rsidR="0020536D" w:rsidRDefault="00205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3319EF"/>
    <w:multiLevelType w:val="hybridMultilevel"/>
    <w:tmpl w:val="46F6BBCC"/>
    <w:lvl w:ilvl="0" w:tplc="2D58F65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BC058AC"/>
    <w:multiLevelType w:val="hybridMultilevel"/>
    <w:tmpl w:val="141CBE7E"/>
    <w:lvl w:ilvl="0" w:tplc="356256AC">
      <w:start w:val="1"/>
      <w:numFmt w:val="bullet"/>
      <w:lvlText w:val="-"/>
      <w:lvlJc w:val="left"/>
      <w:pPr>
        <w:ind w:left="720" w:hanging="360"/>
      </w:pPr>
      <w:rPr>
        <w:rFonts w:ascii="Calibri" w:hAnsi="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5B"/>
    <w:rsid w:val="001739EC"/>
    <w:rsid w:val="0020536D"/>
    <w:rsid w:val="0021106E"/>
    <w:rsid w:val="00227F5B"/>
    <w:rsid w:val="002C2E23"/>
    <w:rsid w:val="002F4DF1"/>
    <w:rsid w:val="00381D1D"/>
    <w:rsid w:val="003B4005"/>
    <w:rsid w:val="00456D68"/>
    <w:rsid w:val="004F68F9"/>
    <w:rsid w:val="007A4B46"/>
    <w:rsid w:val="007E4023"/>
    <w:rsid w:val="008C3C04"/>
    <w:rsid w:val="00900452"/>
    <w:rsid w:val="009552C7"/>
    <w:rsid w:val="00A85012"/>
    <w:rsid w:val="00AA410A"/>
    <w:rsid w:val="00C942D0"/>
    <w:rsid w:val="00CC0141"/>
    <w:rsid w:val="00D8401F"/>
    <w:rsid w:val="00E836F4"/>
    <w:rsid w:val="00E84E77"/>
    <w:rsid w:val="00E85263"/>
    <w:rsid w:val="00F716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ADDD3-6DB2-CA4F-BDDE-809DCBD2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7F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27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27F5B"/>
    <w:pPr>
      <w:spacing w:after="200" w:line="276" w:lineRule="auto"/>
      <w:ind w:left="720"/>
      <w:contextualSpacing/>
    </w:pPr>
    <w:rPr>
      <w:sz w:val="22"/>
      <w:szCs w:val="22"/>
      <w:lang w:val="en-GB"/>
    </w:rPr>
  </w:style>
  <w:style w:type="paragraph" w:styleId="Pieddepage">
    <w:name w:val="footer"/>
    <w:basedOn w:val="Normal"/>
    <w:link w:val="PieddepageCar"/>
    <w:uiPriority w:val="99"/>
    <w:unhideWhenUsed/>
    <w:rsid w:val="00227F5B"/>
    <w:pPr>
      <w:tabs>
        <w:tab w:val="center" w:pos="4536"/>
        <w:tab w:val="right" w:pos="9072"/>
      </w:tabs>
    </w:pPr>
  </w:style>
  <w:style w:type="character" w:customStyle="1" w:styleId="PieddepageCar">
    <w:name w:val="Pied de page Car"/>
    <w:basedOn w:val="Policepardfaut"/>
    <w:link w:val="Pieddepage"/>
    <w:uiPriority w:val="99"/>
    <w:rsid w:val="00227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1235</Words>
  <Characters>6797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2020-12-01T10:50:00Z</dcterms:created>
  <dcterms:modified xsi:type="dcterms:W3CDTF">2020-12-01T11:10:00Z</dcterms:modified>
</cp:coreProperties>
</file>