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F5014A">
        <w:rPr>
          <w:rFonts w:ascii="Arial" w:hAnsi="Arial" w:cs="Arial"/>
          <w:b/>
          <w:bCs/>
          <w:sz w:val="20"/>
          <w:szCs w:val="20"/>
          <w:u w:val="single"/>
        </w:rPr>
        <w:t>SEPTIEMBRE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B6E74">
        <w:rPr>
          <w:rFonts w:ascii="Arial" w:hAnsi="Arial" w:cs="Arial"/>
          <w:b/>
          <w:bCs/>
          <w:sz w:val="20"/>
          <w:szCs w:val="20"/>
          <w:u w:val="single"/>
        </w:rPr>
        <w:t>DE 2021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B70F46" w:rsidRPr="00F419C6" w:rsidRDefault="00B70F46" w:rsidP="004066DA">
            <w:pPr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A80068" w:rsidP="002B06D2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Se producen </w:t>
            </w:r>
            <w:r w:rsidR="002B06D2">
              <w:rPr>
                <w:sz w:val="22"/>
                <w:szCs w:val="22"/>
              </w:rPr>
              <w:t xml:space="preserve">312 dosis de Azofert®-S. 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8C3B61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  <w:rPr>
                <w:sz w:val="22"/>
                <w:szCs w:val="22"/>
              </w:rPr>
            </w:pPr>
            <w:r>
              <w:t>Informe mensual proyecto GEGAN (Tere)</w:t>
            </w:r>
            <w:r w:rsidR="001956A9">
              <w:t xml:space="preserve">, </w:t>
            </w:r>
          </w:p>
          <w:p w:rsidR="00F90F16" w:rsidRPr="00516E16" w:rsidRDefault="008C3B61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proofErr w:type="gramStart"/>
            <w:r w:rsidRPr="008C3B61">
              <w:rPr>
                <w:sz w:val="22"/>
                <w:szCs w:val="22"/>
              </w:rPr>
              <w:t>entrega</w:t>
            </w:r>
            <w:proofErr w:type="gramEnd"/>
            <w:r w:rsidRPr="008C3B61">
              <w:rPr>
                <w:sz w:val="22"/>
                <w:szCs w:val="22"/>
              </w:rPr>
              <w:t xml:space="preserve"> Informe Semestral del proyecto: Bioproductos a base de </w:t>
            </w:r>
            <w:proofErr w:type="spellStart"/>
            <w:r w:rsidRPr="008C3B61">
              <w:rPr>
                <w:sz w:val="22"/>
                <w:szCs w:val="22"/>
              </w:rPr>
              <w:t>rizobios</w:t>
            </w:r>
            <w:proofErr w:type="spellEnd"/>
            <w:r w:rsidRPr="008C3B61">
              <w:rPr>
                <w:sz w:val="22"/>
                <w:szCs w:val="22"/>
              </w:rPr>
              <w:t xml:space="preserve"> para arroz y maíz. Programa Sectorial </w:t>
            </w:r>
            <w:proofErr w:type="spellStart"/>
            <w:r w:rsidRPr="008C3B61">
              <w:rPr>
                <w:sz w:val="22"/>
                <w:szCs w:val="22"/>
              </w:rPr>
              <w:t>Bioinsumos</w:t>
            </w:r>
            <w:proofErr w:type="spellEnd"/>
            <w:r w:rsidRPr="008C3B61">
              <w:rPr>
                <w:sz w:val="22"/>
                <w:szCs w:val="22"/>
              </w:rPr>
              <w:t>.</w:t>
            </w:r>
            <w:r w:rsidR="0096580C">
              <w:rPr>
                <w:sz w:val="22"/>
                <w:szCs w:val="22"/>
              </w:rPr>
              <w:t xml:space="preserve"> </w:t>
            </w:r>
            <w:r w:rsidR="001956A9">
              <w:t xml:space="preserve"> (</w:t>
            </w:r>
            <w:r>
              <w:t xml:space="preserve">Tere, </w:t>
            </w:r>
            <w:proofErr w:type="spellStart"/>
            <w:r w:rsidR="0096580C">
              <w:t>Ionel</w:t>
            </w:r>
            <w:proofErr w:type="spellEnd"/>
            <w:r w:rsidR="001956A9">
              <w:t>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F90F16" w:rsidRPr="00C65B43" w:rsidRDefault="00F90F16" w:rsidP="0090065C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726F7B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F90F16" w:rsidRPr="007B6E74" w:rsidRDefault="00F90F16" w:rsidP="007B6E74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F90F16" w:rsidRPr="006B331A" w:rsidRDefault="00F90F16" w:rsidP="00F5014A">
            <w:pPr>
              <w:tabs>
                <w:tab w:val="left" w:pos="284"/>
                <w:tab w:val="left" w:pos="426"/>
              </w:tabs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49088A" w:rsidRPr="0049088A" w:rsidRDefault="0049088A" w:rsidP="0049088A">
            <w:pPr>
              <w:tabs>
                <w:tab w:val="left" w:pos="12776"/>
              </w:tabs>
              <w:spacing w:after="200"/>
              <w:contextualSpacing/>
            </w:pPr>
          </w:p>
          <w:p w:rsidR="00F90F16" w:rsidRPr="00F419C6" w:rsidRDefault="00F90F16" w:rsidP="00FF1BAE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D97511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</w:t>
            </w:r>
            <w:r w:rsidR="00F90F16" w:rsidRPr="00DA36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tesis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F5014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 de doctorado</w:t>
            </w:r>
          </w:p>
        </w:tc>
        <w:tc>
          <w:tcPr>
            <w:tcW w:w="7891" w:type="dxa"/>
            <w:gridSpan w:val="2"/>
          </w:tcPr>
          <w:p w:rsidR="00F90F16" w:rsidRPr="00560F05" w:rsidRDefault="00F90F16" w:rsidP="00B90E1A">
            <w:pPr>
              <w:ind w:left="-10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Docencia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8E26E7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6B331A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7891" w:type="dxa"/>
            <w:gridSpan w:val="2"/>
          </w:tcPr>
          <w:p w:rsidR="00F90F16" w:rsidRPr="006B331A" w:rsidRDefault="00F90F16" w:rsidP="00EC092A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F5014A" w:rsidRPr="00B104DF" w:rsidRDefault="00F5014A" w:rsidP="00F5014A">
            <w:r w:rsidRPr="00F5014A">
              <w:rPr>
                <w:sz w:val="22"/>
                <w:szCs w:val="22"/>
              </w:rPr>
              <w:t xml:space="preserve">Entrega de publicación a Revista Cultivos Tropicales.  </w:t>
            </w:r>
            <w:r w:rsidRPr="00F5014A">
              <w:rPr>
                <w:sz w:val="22"/>
                <w:szCs w:val="22"/>
                <w:lang w:val="es-MX"/>
              </w:rPr>
              <w:t>Percepción de los trabajadores agrícolas de la granja “La Rosita” sobre la incidencia de ácaros plagas en sus cultivos y sus formas de control.</w:t>
            </w:r>
            <w:r w:rsidRPr="00B104DF">
              <w:rPr>
                <w:b/>
              </w:rPr>
              <w:t xml:space="preserve"> </w:t>
            </w:r>
            <w:proofErr w:type="spellStart"/>
            <w:r w:rsidRPr="00CB0FCB">
              <w:t>Yanebis</w:t>
            </w:r>
            <w:proofErr w:type="spellEnd"/>
            <w:r w:rsidRPr="00CB0FCB">
              <w:t xml:space="preserve"> Pérez Madruga</w:t>
            </w:r>
            <w:r w:rsidRPr="00B104DF">
              <w:rPr>
                <w:b/>
              </w:rPr>
              <w:t>,</w:t>
            </w:r>
            <w:r w:rsidRPr="00B104DF">
              <w:t xml:space="preserve"> Dagoberto López Pérez, </w:t>
            </w:r>
            <w:proofErr w:type="spellStart"/>
            <w:r w:rsidRPr="00B104DF">
              <w:t>Yanet</w:t>
            </w:r>
            <w:proofErr w:type="spellEnd"/>
            <w:r w:rsidRPr="00B104DF">
              <w:t xml:space="preserve"> </w:t>
            </w:r>
            <w:r w:rsidRPr="00B104DF">
              <w:lastRenderedPageBreak/>
              <w:t xml:space="preserve">Vallejo Zamora Héctor Rodríguez </w:t>
            </w:r>
            <w:proofErr w:type="spellStart"/>
            <w:r w:rsidRPr="00B104DF">
              <w:t>Morell</w:t>
            </w:r>
            <w:proofErr w:type="spellEnd"/>
            <w:r w:rsidRPr="00B104DF">
              <w:t xml:space="preserve"> </w:t>
            </w:r>
          </w:p>
          <w:p w:rsidR="00F5014A" w:rsidRPr="00F5014A" w:rsidRDefault="00F5014A" w:rsidP="001307D7">
            <w:pPr>
              <w:pStyle w:val="Prrafodelista1"/>
              <w:ind w:left="-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014A" w:rsidRPr="00F5014A" w:rsidRDefault="00AE7D4C" w:rsidP="00F5014A">
            <w:pPr>
              <w:pStyle w:val="Prrafodelista1"/>
              <w:ind w:left="-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014A">
              <w:rPr>
                <w:rFonts w:ascii="Times New Roman" w:hAnsi="Times New Roman" w:cs="Times New Roman"/>
                <w:sz w:val="22"/>
                <w:szCs w:val="22"/>
              </w:rPr>
              <w:t xml:space="preserve">Entrega del </w:t>
            </w:r>
            <w:r w:rsidR="001307D7" w:rsidRPr="00F5014A">
              <w:rPr>
                <w:rFonts w:ascii="Times New Roman" w:hAnsi="Times New Roman" w:cs="Times New Roman"/>
                <w:sz w:val="22"/>
                <w:szCs w:val="22"/>
              </w:rPr>
              <w:t>folleto</w:t>
            </w:r>
            <w:r w:rsidR="00F5014A" w:rsidRPr="00F5014A">
              <w:rPr>
                <w:rFonts w:ascii="Times New Roman" w:hAnsi="Times New Roman" w:cs="Times New Roman"/>
                <w:b/>
              </w:rPr>
              <w:t xml:space="preserve"> </w:t>
            </w:r>
            <w:r w:rsidR="00F5014A" w:rsidRPr="00F5014A">
              <w:rPr>
                <w:rFonts w:ascii="Times New Roman" w:hAnsi="Times New Roman" w:cs="Times New Roman"/>
                <w:sz w:val="22"/>
                <w:szCs w:val="22"/>
              </w:rPr>
              <w:t>para su publicación por Ediciones INCA.</w:t>
            </w:r>
          </w:p>
          <w:p w:rsidR="002B06D2" w:rsidRDefault="001307D7" w:rsidP="00F5014A">
            <w:pPr>
              <w:suppressAutoHyphens/>
              <w:autoSpaceDN w:val="0"/>
              <w:jc w:val="both"/>
              <w:textAlignment w:val="baseline"/>
              <w:rPr>
                <w:rFonts w:eastAsia="Calibri"/>
                <w:lang w:eastAsia="en-US"/>
              </w:rPr>
            </w:pPr>
            <w:r w:rsidRPr="00F5014A">
              <w:rPr>
                <w:sz w:val="22"/>
                <w:szCs w:val="22"/>
              </w:rPr>
              <w:t xml:space="preserve"> “Impactos productivos de bioestimulantes nacionales en la agricultura” </w:t>
            </w:r>
            <w:r w:rsidR="00F5014A" w:rsidRPr="004443E9">
              <w:rPr>
                <w:rFonts w:eastAsia="Calibri"/>
                <w:lang w:eastAsia="en-US"/>
              </w:rPr>
              <w:t>Miriam de la C. Núñez Vázquez, Yanelis Reyes Guerrero y Alejandro B. Falcón Rodríguez</w:t>
            </w:r>
            <w:r w:rsidR="002B06D2">
              <w:rPr>
                <w:rFonts w:eastAsia="Calibri"/>
                <w:lang w:eastAsia="en-US"/>
              </w:rPr>
              <w:t>.</w:t>
            </w:r>
          </w:p>
          <w:p w:rsidR="002B06D2" w:rsidRPr="002B06D2" w:rsidRDefault="00F5014A" w:rsidP="00F5014A">
            <w:pPr>
              <w:suppressAutoHyphens/>
              <w:autoSpaceDN w:val="0"/>
              <w:jc w:val="both"/>
              <w:textAlignment w:val="baseline"/>
              <w:rPr>
                <w:rFonts w:eastAsia="Calibri"/>
                <w:b/>
                <w:lang w:eastAsia="en-US"/>
              </w:rPr>
            </w:pPr>
            <w:r w:rsidRPr="004443E9">
              <w:rPr>
                <w:rFonts w:eastAsia="Calibri"/>
                <w:lang w:eastAsia="en-US"/>
              </w:rPr>
              <w:t xml:space="preserve"> </w:t>
            </w:r>
            <w:r w:rsidR="002B06D2" w:rsidRPr="002B06D2">
              <w:rPr>
                <w:rFonts w:eastAsia="Calibri"/>
                <w:b/>
                <w:lang w:eastAsia="en-US"/>
              </w:rPr>
              <w:t>Publicada</w:t>
            </w:r>
          </w:p>
          <w:p w:rsidR="00B603C7" w:rsidRPr="00C112E3" w:rsidRDefault="002B06D2" w:rsidP="00455853">
            <w:pPr>
              <w:suppressAutoHyphens/>
              <w:autoSpaceDN w:val="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Reyes-Pérez, J.J., Llerena-Ramos, L.T., Ramos-Remache, R.A., Ramírez-Arrebato, M.Á., </w:t>
            </w:r>
            <w:r w:rsidRPr="00C112E3">
              <w:rPr>
                <w:rFonts w:eastAsia="Calibri"/>
                <w:b/>
                <w:sz w:val="22"/>
                <w:szCs w:val="22"/>
                <w:lang w:eastAsia="en-US"/>
              </w:rPr>
              <w:t>Falcón-Rodríguez</w:t>
            </w:r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, A.B.,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Pincay-Ganchozo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, R.A. y Rivas-García, T. (2021). Efecto del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quitosano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en la propagación vegetativa de cacao (T. cacao L.) por esquejes. </w:t>
            </w:r>
            <w:r w:rsidRPr="00C112E3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Terra Latinoamericana</w:t>
            </w:r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, 39, 1-9. e1008. </w:t>
            </w:r>
            <w:hyperlink r:id="rId6" w:history="1">
              <w:r w:rsidR="00455853" w:rsidRPr="00C112E3">
                <w:rPr>
                  <w:rStyle w:val="Hipervnculo"/>
                  <w:rFonts w:eastAsia="Calibri"/>
                  <w:sz w:val="22"/>
                  <w:szCs w:val="22"/>
                  <w:lang w:eastAsia="en-US"/>
                </w:rPr>
                <w:t>https://doi.org/10.28940/terra.v39i0.1008</w:t>
              </w:r>
            </w:hyperlink>
          </w:p>
          <w:p w:rsidR="00455853" w:rsidRPr="00C112E3" w:rsidRDefault="00455853" w:rsidP="00455853">
            <w:pPr>
              <w:suppressAutoHyphens/>
              <w:autoSpaceDN w:val="0"/>
              <w:jc w:val="both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112E3">
              <w:rPr>
                <w:rFonts w:eastAsia="Calibri"/>
                <w:sz w:val="22"/>
                <w:szCs w:val="22"/>
                <w:lang w:eastAsia="en-US"/>
              </w:rPr>
              <w:t>Artículo publicado “</w:t>
            </w:r>
            <w:r w:rsidRPr="00C112E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Efecto del </w:t>
            </w:r>
            <w:proofErr w:type="spellStart"/>
            <w:r w:rsidRPr="00C112E3">
              <w:rPr>
                <w:rFonts w:eastAsia="Calibri"/>
                <w:bCs/>
                <w:sz w:val="22"/>
                <w:szCs w:val="22"/>
                <w:lang w:eastAsia="en-US"/>
              </w:rPr>
              <w:t>quitosano</w:t>
            </w:r>
            <w:proofErr w:type="spellEnd"/>
            <w:r w:rsidRPr="00C112E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aplicado a semillas en la compatibilidad con </w:t>
            </w:r>
            <w:proofErr w:type="spellStart"/>
            <w:r w:rsidRPr="00C112E3">
              <w:rPr>
                <w:rFonts w:eastAsia="Calibri"/>
                <w:bCs/>
                <w:i/>
                <w:sz w:val="22"/>
                <w:szCs w:val="22"/>
                <w:lang w:eastAsia="en-US"/>
              </w:rPr>
              <w:t>Bradyrhizobium</w:t>
            </w:r>
            <w:proofErr w:type="spellEnd"/>
            <w:r w:rsidRPr="00C112E3">
              <w:rPr>
                <w:rFonts w:eastAsia="Calibri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C112E3">
              <w:rPr>
                <w:rFonts w:eastAsia="Calibri"/>
                <w:bCs/>
                <w:sz w:val="22"/>
                <w:szCs w:val="22"/>
                <w:lang w:eastAsia="en-US"/>
              </w:rPr>
              <w:t>y en el desarrollo vegetativo de soya (</w:t>
            </w:r>
            <w:proofErr w:type="spellStart"/>
            <w:r w:rsidRPr="00C112E3">
              <w:rPr>
                <w:rFonts w:eastAsia="Calibri"/>
                <w:bCs/>
                <w:i/>
                <w:sz w:val="22"/>
                <w:szCs w:val="22"/>
                <w:lang w:eastAsia="en-US"/>
              </w:rPr>
              <w:t>Glycine</w:t>
            </w:r>
            <w:proofErr w:type="spellEnd"/>
            <w:r w:rsidRPr="00C112E3">
              <w:rPr>
                <w:rFonts w:eastAsia="Calibri"/>
                <w:bCs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2E3">
              <w:rPr>
                <w:rFonts w:eastAsia="Calibri"/>
                <w:bCs/>
                <w:i/>
                <w:sz w:val="22"/>
                <w:szCs w:val="22"/>
                <w:lang w:eastAsia="en-US"/>
              </w:rPr>
              <w:t>max</w:t>
            </w:r>
            <w:proofErr w:type="spellEnd"/>
            <w:r w:rsidRPr="00C112E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(L.) Merrill)”. </w:t>
            </w:r>
            <w:proofErr w:type="spellStart"/>
            <w:r w:rsidRPr="00C112E3">
              <w:rPr>
                <w:rFonts w:eastAsia="Calibri"/>
                <w:b/>
                <w:sz w:val="22"/>
                <w:szCs w:val="22"/>
                <w:lang w:eastAsia="en-US"/>
              </w:rPr>
              <w:t>Daimy</w:t>
            </w:r>
            <w:proofErr w:type="spellEnd"/>
            <w:r w:rsidRPr="00C112E3">
              <w:rPr>
                <w:rFonts w:eastAsia="Calibri"/>
                <w:b/>
                <w:sz w:val="22"/>
                <w:szCs w:val="22"/>
                <w:lang w:eastAsia="en-US"/>
              </w:rPr>
              <w:t xml:space="preserve"> Costales</w:t>
            </w:r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, María C. Nápoles, Lisbel Travieso, Omar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Cartaya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y Alejandro Falcón. </w:t>
            </w:r>
            <w:r w:rsidRPr="00D702BF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Agronomía Mesoamericana</w:t>
            </w:r>
            <w:r w:rsidRPr="00C112E3">
              <w:rPr>
                <w:rFonts w:eastAsia="Calibri"/>
                <w:sz w:val="22"/>
                <w:szCs w:val="22"/>
                <w:lang w:eastAsia="en-US"/>
              </w:rPr>
              <w:t>, 2021, 3(2)</w:t>
            </w:r>
            <w:r w:rsidRPr="00C112E3">
              <w:rPr>
                <w:rFonts w:eastAsia="Calibri"/>
                <w:bCs/>
                <w:sz w:val="22"/>
                <w:szCs w:val="22"/>
                <w:lang w:eastAsia="en-US"/>
              </w:rPr>
              <w:t>: 869-887.</w:t>
            </w:r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112E3">
              <w:rPr>
                <w:rFonts w:eastAsia="Calibri"/>
                <w:bCs/>
                <w:sz w:val="22"/>
                <w:szCs w:val="22"/>
                <w:lang w:eastAsia="en-US"/>
              </w:rPr>
              <w:t>e-ISSN</w:t>
            </w:r>
            <w:proofErr w:type="gramEnd"/>
            <w:r w:rsidRPr="00C112E3">
              <w:rPr>
                <w:rFonts w:eastAsia="Calibri"/>
                <w:bCs/>
                <w:sz w:val="22"/>
                <w:szCs w:val="22"/>
                <w:lang w:eastAsia="en-US"/>
              </w:rPr>
              <w:t>: 2215-3608, doi:10.15517/am.v32i3.44020.</w:t>
            </w:r>
          </w:p>
          <w:p w:rsidR="00C112E3" w:rsidRPr="00D702BF" w:rsidRDefault="00C112E3" w:rsidP="00C112E3">
            <w:pPr>
              <w:suppressAutoHyphens/>
              <w:autoSpaceDN w:val="0"/>
              <w:jc w:val="both"/>
              <w:textAlignment w:val="baseline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 w:rsidRPr="00C112E3">
              <w:rPr>
                <w:rFonts w:eastAsia="Calibri"/>
                <w:b/>
                <w:sz w:val="22"/>
                <w:szCs w:val="22"/>
                <w:lang w:eastAsia="en-US"/>
              </w:rPr>
              <w:t>Artículo aceptado en revista indexada en SCOPUS</w:t>
            </w:r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: “Los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rizobios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incrementan la germinación de semillas de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Coffea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arabica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: Segunda evidencia en Cuba”.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Sucleidys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Nápoles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Vinent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, María Caridad Nápoles García, </w:t>
            </w:r>
            <w:proofErr w:type="spellStart"/>
            <w:r w:rsidRPr="00C112E3">
              <w:rPr>
                <w:rFonts w:eastAsia="Calibri"/>
                <w:b/>
                <w:sz w:val="22"/>
                <w:szCs w:val="22"/>
                <w:lang w:eastAsia="en-US"/>
              </w:rPr>
              <w:t>Ionel</w:t>
            </w:r>
            <w:proofErr w:type="spellEnd"/>
            <w:r w:rsidRPr="00C112E3">
              <w:rPr>
                <w:rFonts w:eastAsia="Calibri"/>
                <w:b/>
                <w:sz w:val="22"/>
                <w:szCs w:val="22"/>
                <w:lang w:eastAsia="en-US"/>
              </w:rPr>
              <w:t xml:space="preserve"> Hernández </w:t>
            </w:r>
            <w:proofErr w:type="spellStart"/>
            <w:r w:rsidRPr="00C112E3">
              <w:rPr>
                <w:rFonts w:eastAsia="Calibri"/>
                <w:b/>
                <w:sz w:val="22"/>
                <w:szCs w:val="22"/>
                <w:lang w:eastAsia="en-US"/>
              </w:rPr>
              <w:t>Forte</w:t>
            </w:r>
            <w:proofErr w:type="spellEnd"/>
            <w:r w:rsidRPr="00C112E3"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702BF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Agronomía Mesoamericana</w:t>
            </w:r>
          </w:p>
          <w:p w:rsidR="00455853" w:rsidRDefault="00C112E3" w:rsidP="00C112E3">
            <w:pPr>
              <w:suppressAutoHyphens/>
              <w:autoSpaceDN w:val="0"/>
              <w:jc w:val="both"/>
              <w:textAlignment w:val="baseline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C112E3">
              <w:rPr>
                <w:rFonts w:eastAsia="Calibri"/>
                <w:b/>
                <w:sz w:val="22"/>
                <w:szCs w:val="22"/>
                <w:lang w:eastAsia="en-US"/>
              </w:rPr>
              <w:t xml:space="preserve">Artículo aceptado en revista  indexada en SCOPUS: </w:t>
            </w:r>
            <w:r w:rsidRPr="00C112E3">
              <w:rPr>
                <w:rFonts w:eastAsia="Calibri"/>
                <w:sz w:val="22"/>
                <w:szCs w:val="22"/>
                <w:lang w:eastAsia="en-US"/>
              </w:rPr>
              <w:t>“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Benefits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the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inoculated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2E3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Canavalia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intercropped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with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mycorrhiza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and </w:t>
            </w:r>
            <w:proofErr w:type="spellStart"/>
            <w:r w:rsidRPr="00C112E3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Rhizobium</w:t>
            </w:r>
            <w:proofErr w:type="spellEnd"/>
            <w:r w:rsidRPr="00C112E3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in </w:t>
            </w:r>
            <w:proofErr w:type="spellStart"/>
            <w:r w:rsidRPr="00C112E3">
              <w:rPr>
                <w:rFonts w:eastAsia="Calibri"/>
                <w:sz w:val="22"/>
                <w:szCs w:val="22"/>
                <w:lang w:eastAsia="en-US"/>
              </w:rPr>
              <w:t>coffee</w:t>
            </w:r>
            <w:proofErr w:type="spellEnd"/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”. </w:t>
            </w:r>
            <w:r w:rsidRPr="00C112E3">
              <w:rPr>
                <w:rFonts w:eastAsia="Calibri"/>
                <w:iCs/>
                <w:sz w:val="22"/>
                <w:szCs w:val="22"/>
                <w:lang w:eastAsia="en-US"/>
              </w:rPr>
              <w:t xml:space="preserve">Carlos Alberto Bustamante-González, </w:t>
            </w:r>
            <w:proofErr w:type="spellStart"/>
            <w:r w:rsidRPr="00C112E3">
              <w:rPr>
                <w:rFonts w:eastAsia="Calibri"/>
                <w:iCs/>
                <w:sz w:val="22"/>
                <w:szCs w:val="22"/>
                <w:lang w:eastAsia="en-US"/>
              </w:rPr>
              <w:t>Yusdel</w:t>
            </w:r>
            <w:proofErr w:type="spellEnd"/>
            <w:r w:rsidRPr="00C112E3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2E3">
              <w:rPr>
                <w:rFonts w:eastAsia="Calibri"/>
                <w:iCs/>
                <w:sz w:val="22"/>
                <w:szCs w:val="22"/>
                <w:lang w:eastAsia="en-US"/>
              </w:rPr>
              <w:t>Ferrás-Negrín</w:t>
            </w:r>
            <w:proofErr w:type="spellEnd"/>
            <w:r w:rsidRPr="00C112E3">
              <w:rPr>
                <w:rFonts w:eastAsia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112E3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Ionel</w:t>
            </w:r>
            <w:proofErr w:type="spellEnd"/>
            <w:r w:rsidRPr="00C112E3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 xml:space="preserve"> Hernández-</w:t>
            </w:r>
            <w:proofErr w:type="spellStart"/>
            <w:r w:rsidRPr="00C112E3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Forte</w:t>
            </w:r>
            <w:proofErr w:type="spellEnd"/>
            <w:r w:rsidRPr="00C112E3">
              <w:rPr>
                <w:rFonts w:eastAsia="Calibri"/>
                <w:iCs/>
                <w:sz w:val="22"/>
                <w:szCs w:val="22"/>
                <w:lang w:eastAsia="en-US"/>
              </w:rPr>
              <w:t>, Ramón Rivera-Espinosa</w:t>
            </w:r>
            <w:r w:rsidRPr="00C112E3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.</w:t>
            </w:r>
            <w:r w:rsidRPr="00C112E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702BF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Agronomía Mesoamericana</w:t>
            </w:r>
          </w:p>
          <w:p w:rsidR="00447202" w:rsidRPr="00D702BF" w:rsidRDefault="00D702BF" w:rsidP="00D702BF">
            <w:pPr>
              <w:suppressAutoHyphens/>
              <w:autoSpaceDN w:val="0"/>
              <w:jc w:val="both"/>
              <w:textAlignment w:val="baseline"/>
              <w:rPr>
                <w:rFonts w:eastAsia="Calibri"/>
                <w:lang w:eastAsia="en-US"/>
              </w:rPr>
            </w:pPr>
            <w:r w:rsidRPr="00D702BF">
              <w:rPr>
                <w:rFonts w:eastAsia="Calibri"/>
                <w:lang w:eastAsia="en-US"/>
              </w:rPr>
              <w:t xml:space="preserve">Biofertilizantes en la sucesión </w:t>
            </w:r>
            <w:proofErr w:type="spellStart"/>
            <w:r w:rsidR="00D16E8F" w:rsidRPr="00D702BF">
              <w:rPr>
                <w:rFonts w:eastAsia="Calibri"/>
                <w:i/>
                <w:lang w:eastAsia="en-US"/>
              </w:rPr>
              <w:t>Canavalia</w:t>
            </w:r>
            <w:proofErr w:type="spellEnd"/>
            <w:r w:rsidRPr="00D702BF">
              <w:rPr>
                <w:rFonts w:eastAsia="Calibri"/>
                <w:i/>
                <w:lang w:eastAsia="en-US"/>
              </w:rPr>
              <w:t xml:space="preserve"> </w:t>
            </w:r>
            <w:proofErr w:type="spellStart"/>
            <w:r w:rsidR="00D16E8F" w:rsidRPr="00D702BF">
              <w:rPr>
                <w:rFonts w:eastAsia="Calibri"/>
                <w:i/>
                <w:lang w:eastAsia="en-US"/>
              </w:rPr>
              <w:t>ensiformis</w:t>
            </w:r>
            <w:r w:rsidRPr="00D702BF">
              <w:rPr>
                <w:rFonts w:eastAsia="Calibri"/>
                <w:lang w:eastAsia="en-US"/>
              </w:rPr>
              <w:t>–</w:t>
            </w:r>
            <w:r w:rsidR="00D16E8F" w:rsidRPr="00D702BF">
              <w:rPr>
                <w:rFonts w:eastAsia="Calibri"/>
                <w:i/>
                <w:lang w:eastAsia="en-US"/>
              </w:rPr>
              <w:t>Solanum</w:t>
            </w:r>
            <w:proofErr w:type="spellEnd"/>
            <w:r w:rsidRPr="00D702BF">
              <w:rPr>
                <w:rFonts w:eastAsia="Calibri"/>
                <w:i/>
                <w:lang w:eastAsia="en-US"/>
              </w:rPr>
              <w:t xml:space="preserve"> </w:t>
            </w:r>
            <w:proofErr w:type="spellStart"/>
            <w:r w:rsidR="00D16E8F" w:rsidRPr="00D702BF">
              <w:rPr>
                <w:rFonts w:eastAsia="Calibri"/>
                <w:i/>
                <w:lang w:eastAsia="en-US"/>
              </w:rPr>
              <w:t>lycopersicum</w:t>
            </w:r>
            <w:proofErr w:type="spellEnd"/>
            <w:r w:rsidR="00D16E8F" w:rsidRPr="00D702BF">
              <w:rPr>
                <w:rFonts w:eastAsia="Calibri"/>
                <w:lang w:eastAsia="en-US"/>
              </w:rPr>
              <w:t xml:space="preserve">: </w:t>
            </w:r>
            <w:r w:rsidRPr="00D702BF">
              <w:rPr>
                <w:rFonts w:eastAsia="Calibri"/>
                <w:lang w:eastAsia="en-US"/>
              </w:rPr>
              <w:t>rendimiento y calidad en frutos de tomate.</w:t>
            </w:r>
            <w:r w:rsidR="00D16E8F" w:rsidRPr="00D702B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D16E8F" w:rsidRPr="00D702BF">
              <w:rPr>
                <w:rFonts w:eastAsia="Calibri"/>
                <w:lang w:eastAsia="en-US"/>
              </w:rPr>
              <w:t>Yonger</w:t>
            </w:r>
            <w:proofErr w:type="spellEnd"/>
            <w:r w:rsidR="00D16E8F" w:rsidRPr="00D702BF">
              <w:rPr>
                <w:rFonts w:eastAsia="Calibri"/>
                <w:lang w:eastAsia="en-US"/>
              </w:rPr>
              <w:t xml:space="preserve"> Tamayo-Aguilar,</w:t>
            </w:r>
            <w:r w:rsidR="00D16E8F" w:rsidRPr="00D702BF">
              <w:rPr>
                <w:rFonts w:eastAsia="Calibri"/>
                <w:lang w:eastAsia="en-US"/>
              </w:rPr>
              <w:t xml:space="preserve"> Gloria Martín-Alonso, José Alfredo Herrera-</w:t>
            </w:r>
            <w:proofErr w:type="spellStart"/>
            <w:r w:rsidR="00D16E8F" w:rsidRPr="00D702BF">
              <w:rPr>
                <w:rFonts w:eastAsia="Calibri"/>
                <w:lang w:eastAsia="en-US"/>
              </w:rPr>
              <w:t>Altuve</w:t>
            </w:r>
            <w:proofErr w:type="spellEnd"/>
            <w:r w:rsidR="00D16E8F" w:rsidRPr="00D702BF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D16E8F" w:rsidRPr="00D702BF">
              <w:rPr>
                <w:rFonts w:eastAsia="Calibri"/>
                <w:lang w:eastAsia="en-US"/>
              </w:rPr>
              <w:t>Arioeldys</w:t>
            </w:r>
            <w:proofErr w:type="spellEnd"/>
            <w:r w:rsidR="00D16E8F" w:rsidRPr="00D702BF">
              <w:rPr>
                <w:rFonts w:eastAsia="Calibri"/>
                <w:lang w:eastAsia="en-US"/>
              </w:rPr>
              <w:t xml:space="preserve"> Cesar-</w:t>
            </w:r>
            <w:proofErr w:type="spellStart"/>
            <w:r w:rsidR="00D16E8F" w:rsidRPr="00D702BF">
              <w:rPr>
                <w:rFonts w:eastAsia="Calibri"/>
                <w:lang w:eastAsia="en-US"/>
              </w:rPr>
              <w:t>Gainza</w:t>
            </w:r>
            <w:proofErr w:type="spellEnd"/>
            <w:r w:rsidR="00D16E8F" w:rsidRPr="00D702B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D16E8F" w:rsidRPr="00D702BF">
              <w:rPr>
                <w:rFonts w:eastAsia="Calibri"/>
                <w:lang w:eastAsia="en-US"/>
              </w:rPr>
              <w:t>Maikel</w:t>
            </w:r>
            <w:proofErr w:type="spellEnd"/>
            <w:r w:rsidR="00D16E8F" w:rsidRPr="00D702BF">
              <w:rPr>
                <w:rFonts w:eastAsia="Calibri"/>
                <w:lang w:eastAsia="en-US"/>
              </w:rPr>
              <w:t xml:space="preserve"> Abad-Michael</w:t>
            </w:r>
            <w:r w:rsidR="00D16E8F" w:rsidRPr="00D702BF">
              <w:rPr>
                <w:rFonts w:eastAsia="Calibri"/>
                <w:lang w:eastAsia="en-US"/>
              </w:rPr>
              <w:t xml:space="preserve">, </w:t>
            </w:r>
            <w:r w:rsidR="00D16E8F" w:rsidRPr="00D702BF">
              <w:rPr>
                <w:rFonts w:eastAsia="Calibri"/>
                <w:b/>
                <w:lang w:eastAsia="en-US"/>
              </w:rPr>
              <w:t>María Caridad Nápoles-García</w:t>
            </w:r>
            <w:r w:rsidR="00D16E8F" w:rsidRPr="00D702BF">
              <w:rPr>
                <w:rFonts w:eastAsia="Calibri"/>
                <w:lang w:eastAsia="en-US"/>
              </w:rPr>
              <w:t xml:space="preserve">, Ramón Rivera-Espinosa y Porfirio Juárez-López. </w:t>
            </w:r>
            <w:r w:rsidRPr="00D702BF">
              <w:rPr>
                <w:rFonts w:eastAsia="Calibri"/>
                <w:b/>
                <w:u w:val="single"/>
                <w:lang w:eastAsia="en-US"/>
              </w:rPr>
              <w:t>Revista Fitotecnia</w:t>
            </w:r>
            <w:r w:rsidR="00D16E8F" w:rsidRPr="00D702BF">
              <w:rPr>
                <w:rFonts w:eastAsia="Calibri"/>
                <w:b/>
                <w:u w:val="single"/>
                <w:lang w:eastAsia="en-US"/>
              </w:rPr>
              <w:t xml:space="preserve"> Mex</w:t>
            </w:r>
            <w:r w:rsidRPr="00D702BF">
              <w:rPr>
                <w:rFonts w:eastAsia="Calibri"/>
                <w:b/>
                <w:u w:val="single"/>
                <w:lang w:eastAsia="en-US"/>
              </w:rPr>
              <w:t>icana</w:t>
            </w:r>
            <w:r w:rsidR="00D16E8F" w:rsidRPr="00D702BF">
              <w:rPr>
                <w:rFonts w:eastAsia="Calibri"/>
                <w:lang w:eastAsia="en-US"/>
              </w:rPr>
              <w:t xml:space="preserve"> Vol. 44 (3): 341 - 347, 2021</w:t>
            </w:r>
          </w:p>
          <w:p w:rsidR="00D702BF" w:rsidRPr="00F5014A" w:rsidRDefault="00D702BF" w:rsidP="00C112E3">
            <w:pPr>
              <w:suppressAutoHyphens/>
              <w:autoSpaceDN w:val="0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  <w:tr w:rsidR="00F90F16" w:rsidRPr="00D911E8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7891" w:type="dxa"/>
            <w:gridSpan w:val="2"/>
          </w:tcPr>
          <w:p w:rsidR="00F90F16" w:rsidRDefault="002B06D2" w:rsidP="001307D7">
            <w:pPr>
              <w:jc w:val="both"/>
            </w:pPr>
            <w:r w:rsidRPr="002B06D2">
              <w:t xml:space="preserve">Arbitraje a MS en revista Agronomía Colombiana: </w:t>
            </w:r>
            <w:proofErr w:type="spellStart"/>
            <w:r w:rsidRPr="002B06D2">
              <w:t>Elicitation</w:t>
            </w:r>
            <w:proofErr w:type="spellEnd"/>
            <w:r w:rsidRPr="002B06D2">
              <w:t xml:space="preserve"> de tomate con derivados de quitina contra </w:t>
            </w:r>
            <w:proofErr w:type="spellStart"/>
            <w:r w:rsidRPr="002B06D2">
              <w:t>Ralstonia</w:t>
            </w:r>
            <w:proofErr w:type="spellEnd"/>
            <w:r w:rsidRPr="002B06D2">
              <w:t>…</w:t>
            </w:r>
            <w:r w:rsidR="00770760">
              <w:t xml:space="preserve"> (Alejandro)</w:t>
            </w:r>
          </w:p>
          <w:p w:rsidR="00916549" w:rsidRPr="00916549" w:rsidRDefault="00916549" w:rsidP="001307D7">
            <w:pPr>
              <w:jc w:val="both"/>
              <w:rPr>
                <w:lang w:val="es-MX"/>
              </w:rPr>
            </w:pPr>
            <w:proofErr w:type="spellStart"/>
            <w:r>
              <w:rPr>
                <w:lang w:val="en-US"/>
              </w:rPr>
              <w:t>Arbitraje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a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artículo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científico</w:t>
            </w:r>
            <w:proofErr w:type="spellEnd"/>
            <w:r>
              <w:rPr>
                <w:lang w:val="en-US"/>
              </w:rPr>
              <w:t xml:space="preserve"> en la </w:t>
            </w:r>
            <w:proofErr w:type="spellStart"/>
            <w:r>
              <w:rPr>
                <w:lang w:val="en-US"/>
              </w:rPr>
              <w:t>revista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916549">
              <w:rPr>
                <w:i/>
                <w:lang w:val="en-US"/>
              </w:rPr>
              <w:t>Acta</w:t>
            </w:r>
            <w:proofErr w:type="spellEnd"/>
            <w:r w:rsidRPr="00916549">
              <w:rPr>
                <w:i/>
                <w:lang w:val="en-US"/>
              </w:rPr>
              <w:t xml:space="preserve"> </w:t>
            </w:r>
            <w:proofErr w:type="spellStart"/>
            <w:r w:rsidRPr="00916549">
              <w:rPr>
                <w:i/>
                <w:lang w:val="en-US"/>
              </w:rPr>
              <w:t>Agronomica</w:t>
            </w:r>
            <w:proofErr w:type="spellEnd"/>
            <w:r>
              <w:rPr>
                <w:lang w:val="en-US"/>
              </w:rPr>
              <w:t xml:space="preserve">. </w:t>
            </w:r>
            <w:r w:rsidRPr="00916549">
              <w:rPr>
                <w:lang w:val="en-US"/>
              </w:rPr>
              <w:t xml:space="preserve">Hydrogen peroxide reduces sensitivity to </w:t>
            </w:r>
            <w:proofErr w:type="spellStart"/>
            <w:r w:rsidRPr="00916549">
              <w:rPr>
                <w:lang w:val="en-US"/>
              </w:rPr>
              <w:t>aluminium</w:t>
            </w:r>
            <w:proofErr w:type="spellEnd"/>
            <w:r w:rsidRPr="00916549">
              <w:rPr>
                <w:lang w:val="en-US"/>
              </w:rPr>
              <w:t xml:space="preserve"> in canola?</w:t>
            </w:r>
            <w:r>
              <w:rPr>
                <w:lang w:val="en-US"/>
              </w:rPr>
              <w:t xml:space="preserve"> (Yanelis)</w:t>
            </w: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891" w:type="dxa"/>
            <w:gridSpan w:val="2"/>
          </w:tcPr>
          <w:p w:rsidR="00F90F16" w:rsidRPr="00FF0257" w:rsidRDefault="008C4175" w:rsidP="006B331A">
            <w:pPr>
              <w:ind w:right="147"/>
            </w:pPr>
            <w:r w:rsidRPr="008C4175">
              <w:t xml:space="preserve">              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7891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F90F16" w:rsidRPr="008D112B" w:rsidRDefault="009157CC" w:rsidP="0006047C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Intercambio </w:t>
            </w:r>
            <w:r w:rsidR="00751D72" w:rsidRPr="00751D72">
              <w:rPr>
                <w:color w:val="000000"/>
              </w:rPr>
              <w:t xml:space="preserve">con </w:t>
            </w:r>
            <w:r w:rsidR="0006047C">
              <w:rPr>
                <w:color w:val="000000"/>
              </w:rPr>
              <w:t>colaboradores internacionales para compra de materia prima para Quitomax</w:t>
            </w:r>
            <w:r w:rsidR="00751D72" w:rsidRPr="00751D72">
              <w:rPr>
                <w:color w:val="000000"/>
              </w:rPr>
              <w:t xml:space="preserve"> </w:t>
            </w:r>
            <w:r w:rsidR="0006047C">
              <w:rPr>
                <w:color w:val="000000"/>
              </w:rPr>
              <w:t>(Alejandro</w:t>
            </w:r>
            <w:r w:rsidR="003E3DDB">
              <w:rPr>
                <w:color w:val="000000"/>
              </w:rPr>
              <w:t>)</w:t>
            </w: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770760" w:rsidRPr="00770760" w:rsidRDefault="00770760" w:rsidP="00770760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-Se participa en CTA del MES, presentando informe de Premios de la Sección Agropecuaria.</w:t>
            </w:r>
            <w:r>
              <w:rPr>
                <w:rFonts w:ascii="Times New Roman" w:hAnsi="Times New Roman" w:cs="Times New Roman"/>
              </w:rPr>
              <w:t xml:space="preserve"> (Tere)</w:t>
            </w:r>
          </w:p>
          <w:p w:rsidR="00F90F16" w:rsidRPr="00C84625" w:rsidRDefault="00770760" w:rsidP="003E3DDB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Comisión del MES que trabajó en Formación doctoral, debilidades y propuestas.</w:t>
            </w:r>
            <w:r w:rsidR="003E3DDB">
              <w:rPr>
                <w:rFonts w:ascii="Times New Roman" w:hAnsi="Times New Roman" w:cs="Times New Roman"/>
              </w:rPr>
              <w:t xml:space="preserve"> </w:t>
            </w:r>
            <w:r w:rsidR="00F90F16"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7707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3E3DDB" w:rsidRPr="003E3DDB" w:rsidRDefault="009157CC" w:rsidP="003E3DD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Trabajo en ACC.</w:t>
            </w:r>
            <w:r w:rsidR="00770760">
              <w:rPr>
                <w:color w:val="000000"/>
              </w:rPr>
              <w:t xml:space="preserve"> </w:t>
            </w:r>
            <w:r w:rsidR="00770760" w:rsidRPr="00770760">
              <w:rPr>
                <w:color w:val="000000"/>
              </w:rPr>
              <w:t>Informe anual</w:t>
            </w:r>
            <w:r>
              <w:rPr>
                <w:color w:val="000000"/>
              </w:rPr>
              <w:t xml:space="preserve"> </w:t>
            </w:r>
            <w:r w:rsidR="003E3DDB">
              <w:rPr>
                <w:color w:val="000000"/>
              </w:rPr>
              <w:t>(Tere</w:t>
            </w:r>
            <w:r w:rsidR="00A63FB1">
              <w:rPr>
                <w:color w:val="000000"/>
              </w:rPr>
              <w:t xml:space="preserve">, </w:t>
            </w:r>
            <w:proofErr w:type="spellStart"/>
            <w:r w:rsidR="00A63FB1">
              <w:rPr>
                <w:color w:val="000000"/>
              </w:rPr>
              <w:t>Ionel</w:t>
            </w:r>
            <w:proofErr w:type="spellEnd"/>
            <w:r w:rsidR="003E3DDB">
              <w:rPr>
                <w:color w:val="000000"/>
              </w:rPr>
              <w:t>)</w:t>
            </w:r>
          </w:p>
          <w:p w:rsidR="00F90F16" w:rsidRPr="00C84625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Premios</w:t>
            </w:r>
          </w:p>
        </w:tc>
        <w:tc>
          <w:tcPr>
            <w:tcW w:w="7891" w:type="dxa"/>
            <w:gridSpan w:val="2"/>
          </w:tcPr>
          <w:p w:rsidR="00703854" w:rsidRPr="00F92A51" w:rsidRDefault="00F5014A" w:rsidP="0006047C">
            <w:pPr>
              <w:spacing w:before="240"/>
              <w:jc w:val="both"/>
            </w:pPr>
            <w:r>
              <w:t>Entrega</w:t>
            </w:r>
            <w:r w:rsidR="0028482F">
              <w:t xml:space="preserve"> de propuesta a premio CITMA provincial y ACC 2021 </w:t>
            </w:r>
            <w:r>
              <w:t>(</w:t>
            </w:r>
            <w:proofErr w:type="spellStart"/>
            <w:r w:rsidR="0028482F">
              <w:t>Danurys</w:t>
            </w:r>
            <w:proofErr w:type="spellEnd"/>
            <w:r w:rsidR="0028482F">
              <w:t xml:space="preserve">, </w:t>
            </w:r>
            <w:proofErr w:type="spellStart"/>
            <w:r w:rsidR="0028482F">
              <w:t>Ionel</w:t>
            </w:r>
            <w:proofErr w:type="spellEnd"/>
            <w:r w:rsidR="0028482F">
              <w:t xml:space="preserve"> y Jerez)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Pr="00F92A51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8C4175" w:rsidRPr="00316206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45224A" w:rsidRPr="00BE1824" w:rsidRDefault="0045224A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770760" w:rsidRDefault="00770760" w:rsidP="00770760">
            <w:pPr>
              <w:tabs>
                <w:tab w:val="left" w:pos="1500"/>
              </w:tabs>
              <w:spacing w:after="200"/>
              <w:contextualSpacing/>
              <w:rPr>
                <w:sz w:val="22"/>
                <w:szCs w:val="22"/>
              </w:rPr>
            </w:pPr>
            <w:r w:rsidRPr="00222D0D">
              <w:rPr>
                <w:sz w:val="22"/>
                <w:szCs w:val="22"/>
              </w:rPr>
              <w:t xml:space="preserve">Participación en el </w:t>
            </w:r>
            <w:r w:rsidRPr="00770760">
              <w:rPr>
                <w:b/>
                <w:sz w:val="22"/>
                <w:szCs w:val="22"/>
              </w:rPr>
              <w:t>Congreso Provincial de Educación Superior; Universidad 2022</w:t>
            </w:r>
            <w:r>
              <w:rPr>
                <w:sz w:val="22"/>
                <w:szCs w:val="22"/>
              </w:rPr>
              <w:t xml:space="preserve"> </w:t>
            </w:r>
          </w:p>
          <w:p w:rsidR="00770760" w:rsidRDefault="00770760" w:rsidP="00770760">
            <w:pPr>
              <w:tabs>
                <w:tab w:val="left" w:pos="1500"/>
              </w:tabs>
              <w:spacing w:after="200"/>
              <w:contextualSpacing/>
              <w:rPr>
                <w:sz w:val="22"/>
                <w:szCs w:val="22"/>
              </w:rPr>
            </w:pPr>
            <w:r w:rsidRPr="00222D0D">
              <w:rPr>
                <w:sz w:val="22"/>
                <w:szCs w:val="22"/>
              </w:rPr>
              <w:t>COMPATIBILIDAD DE AZOFERT®-F CON INSECTICIDA T</w:t>
            </w:r>
            <w:r>
              <w:rPr>
                <w:sz w:val="22"/>
                <w:szCs w:val="22"/>
              </w:rPr>
              <w:t xml:space="preserve">ANKAJE SOBRE SEMILLAS DE FRIJOL. </w:t>
            </w:r>
            <w:proofErr w:type="spellStart"/>
            <w:r>
              <w:rPr>
                <w:sz w:val="22"/>
                <w:szCs w:val="22"/>
              </w:rPr>
              <w:t>Belkis</w:t>
            </w:r>
            <w:proofErr w:type="spellEnd"/>
            <w:r>
              <w:rPr>
                <w:sz w:val="22"/>
                <w:szCs w:val="22"/>
              </w:rPr>
              <w:t xml:space="preserve"> Morales y </w:t>
            </w:r>
            <w:proofErr w:type="spellStart"/>
            <w:r>
              <w:rPr>
                <w:sz w:val="22"/>
                <w:szCs w:val="22"/>
              </w:rPr>
              <w:t>cols</w:t>
            </w:r>
            <w:proofErr w:type="spellEnd"/>
          </w:p>
          <w:p w:rsidR="00770760" w:rsidRDefault="00770760" w:rsidP="00770760">
            <w:pPr>
              <w:tabs>
                <w:tab w:val="left" w:pos="1500"/>
              </w:tabs>
              <w:spacing w:after="200"/>
              <w:contextualSpacing/>
              <w:rPr>
                <w:bCs/>
              </w:rPr>
            </w:pPr>
            <w:r w:rsidRPr="0006047C">
              <w:rPr>
                <w:bCs/>
              </w:rPr>
              <w:t xml:space="preserve">Los oligogalacturónidos en el mejoramiento de la fijación simbiótica del nitrógeno en </w:t>
            </w:r>
            <w:proofErr w:type="spellStart"/>
            <w:r w:rsidRPr="0006047C">
              <w:rPr>
                <w:bCs/>
                <w:i/>
              </w:rPr>
              <w:t>Phaseolus</w:t>
            </w:r>
            <w:proofErr w:type="spellEnd"/>
            <w:r w:rsidRPr="0006047C">
              <w:rPr>
                <w:bCs/>
                <w:i/>
              </w:rPr>
              <w:t xml:space="preserve"> </w:t>
            </w:r>
            <w:proofErr w:type="spellStart"/>
            <w:r w:rsidRPr="0006047C">
              <w:rPr>
                <w:bCs/>
                <w:i/>
              </w:rPr>
              <w:t>vulgaris</w:t>
            </w:r>
            <w:proofErr w:type="spellEnd"/>
            <w:r w:rsidRPr="0006047C">
              <w:rPr>
                <w:bCs/>
              </w:rPr>
              <w:t xml:space="preserve"> L.</w:t>
            </w:r>
            <w:r w:rsidRPr="00770760">
              <w:rPr>
                <w:b/>
                <w:bCs/>
              </w:rPr>
              <w:t xml:space="preserve"> </w:t>
            </w:r>
            <w:proofErr w:type="spellStart"/>
            <w:r w:rsidRPr="00770760">
              <w:rPr>
                <w:bCs/>
              </w:rPr>
              <w:t>Danurys</w:t>
            </w:r>
            <w:proofErr w:type="spellEnd"/>
            <w:r w:rsidRPr="00770760">
              <w:rPr>
                <w:bCs/>
              </w:rPr>
              <w:t xml:space="preserve"> Lara, </w:t>
            </w:r>
            <w:r>
              <w:rPr>
                <w:bCs/>
              </w:rPr>
              <w:t>Alejandro B. Falcón</w:t>
            </w:r>
            <w:r w:rsidRPr="00770760">
              <w:rPr>
                <w:bCs/>
              </w:rPr>
              <w:t xml:space="preserve">, María C. Nápoles, Georgina Hernández, </w:t>
            </w:r>
            <w:proofErr w:type="spellStart"/>
            <w:r w:rsidRPr="00770760">
              <w:rPr>
                <w:bCs/>
              </w:rPr>
              <w:t>Daimy</w:t>
            </w:r>
            <w:proofErr w:type="spellEnd"/>
            <w:r w:rsidRPr="00770760">
              <w:rPr>
                <w:bCs/>
              </w:rPr>
              <w:t xml:space="preserve"> Costales, Alfonso </w:t>
            </w:r>
            <w:proofErr w:type="spellStart"/>
            <w:r w:rsidRPr="00770760">
              <w:rPr>
                <w:bCs/>
              </w:rPr>
              <w:t>Leija</w:t>
            </w:r>
            <w:proofErr w:type="spellEnd"/>
            <w:r w:rsidRPr="00770760">
              <w:rPr>
                <w:bCs/>
              </w:rPr>
              <w:t>, Mario Ramírez</w:t>
            </w:r>
            <w:r w:rsidR="0006047C">
              <w:rPr>
                <w:bCs/>
              </w:rPr>
              <w:t>.</w:t>
            </w:r>
          </w:p>
          <w:p w:rsidR="0006047C" w:rsidRPr="0006047C" w:rsidRDefault="0006047C" w:rsidP="0006047C">
            <w:pPr>
              <w:tabs>
                <w:tab w:val="left" w:pos="1500"/>
              </w:tabs>
              <w:spacing w:after="200"/>
              <w:contextualSpacing/>
              <w:rPr>
                <w:bCs/>
              </w:rPr>
            </w:pPr>
            <w:r w:rsidRPr="0006047C">
              <w:rPr>
                <w:bCs/>
              </w:rPr>
              <w:t>Potencialidades de bacterias asociadas a cultivares cubanos de arroz (</w:t>
            </w:r>
            <w:r w:rsidRPr="0006047C">
              <w:rPr>
                <w:bCs/>
                <w:i/>
              </w:rPr>
              <w:t>Oryza sativa</w:t>
            </w:r>
            <w:r w:rsidRPr="0006047C">
              <w:rPr>
                <w:bCs/>
              </w:rPr>
              <w:t xml:space="preserve"> L.) como inoculantes para contribuir a la soberanía alimentaria en Cuba.</w:t>
            </w:r>
          </w:p>
          <w:p w:rsidR="0006047C" w:rsidRPr="0006047C" w:rsidRDefault="0006047C" w:rsidP="0006047C">
            <w:pPr>
              <w:tabs>
                <w:tab w:val="left" w:pos="1500"/>
              </w:tabs>
              <w:spacing w:after="200"/>
              <w:contextualSpacing/>
              <w:rPr>
                <w:b/>
                <w:bCs/>
              </w:rPr>
            </w:pPr>
            <w:proofErr w:type="spellStart"/>
            <w:r w:rsidRPr="0006047C">
              <w:rPr>
                <w:bCs/>
              </w:rPr>
              <w:t>Ionel</w:t>
            </w:r>
            <w:proofErr w:type="spellEnd"/>
            <w:r w:rsidRPr="0006047C">
              <w:rPr>
                <w:bCs/>
              </w:rPr>
              <w:t xml:space="preserve"> </w:t>
            </w:r>
            <w:proofErr w:type="spellStart"/>
            <w:r w:rsidRPr="0006047C">
              <w:rPr>
                <w:bCs/>
              </w:rPr>
              <w:t>Hdez</w:t>
            </w:r>
            <w:proofErr w:type="spellEnd"/>
            <w:r w:rsidRPr="0006047C">
              <w:rPr>
                <w:bCs/>
              </w:rPr>
              <w:t xml:space="preserve"> </w:t>
            </w:r>
            <w:proofErr w:type="spellStart"/>
            <w:r w:rsidRPr="0006047C">
              <w:rPr>
                <w:bCs/>
              </w:rPr>
              <w:t>Forte</w:t>
            </w:r>
            <w:proofErr w:type="spellEnd"/>
            <w:r w:rsidRPr="0006047C">
              <w:rPr>
                <w:bCs/>
              </w:rPr>
              <w:t xml:space="preserve">, María C. Nápoles </w:t>
            </w:r>
          </w:p>
          <w:p w:rsidR="0006047C" w:rsidRPr="0006047C" w:rsidRDefault="0006047C" w:rsidP="0006047C">
            <w:pPr>
              <w:tabs>
                <w:tab w:val="left" w:pos="1500"/>
              </w:tabs>
              <w:spacing w:after="200"/>
              <w:contextualSpacing/>
              <w:rPr>
                <w:bCs/>
              </w:rPr>
            </w:pPr>
            <w:r w:rsidRPr="0006047C">
              <w:rPr>
                <w:bCs/>
              </w:rPr>
              <w:t>IDENTIFICACIÓN Y CARACTERIZACIÓN DE BACTERIAS SOLUBILIZADORAS DE POTASIO PROVENIENTES DE RIZOPLANO DE MAÍZ</w:t>
            </w:r>
            <w:r>
              <w:rPr>
                <w:bCs/>
              </w:rPr>
              <w:t xml:space="preserve">. </w:t>
            </w:r>
            <w:proofErr w:type="spellStart"/>
            <w:r w:rsidRPr="0006047C">
              <w:rPr>
                <w:bCs/>
              </w:rPr>
              <w:t>Renee</w:t>
            </w:r>
            <w:proofErr w:type="spellEnd"/>
            <w:r w:rsidRPr="0006047C">
              <w:rPr>
                <w:bCs/>
              </w:rPr>
              <w:t xml:space="preserve"> Pérez </w:t>
            </w:r>
            <w:proofErr w:type="spellStart"/>
            <w:r w:rsidRPr="0006047C">
              <w:rPr>
                <w:bCs/>
              </w:rPr>
              <w:t>Pérez</w:t>
            </w:r>
            <w:proofErr w:type="spellEnd"/>
            <w:r w:rsidRPr="0006047C">
              <w:rPr>
                <w:bCs/>
              </w:rPr>
              <w:t xml:space="preserve">, </w:t>
            </w:r>
            <w:proofErr w:type="spellStart"/>
            <w:r w:rsidRPr="0006047C">
              <w:rPr>
                <w:bCs/>
              </w:rPr>
              <w:t>Ionel</w:t>
            </w:r>
            <w:proofErr w:type="spellEnd"/>
            <w:r w:rsidRPr="0006047C">
              <w:rPr>
                <w:bCs/>
              </w:rPr>
              <w:t xml:space="preserve"> </w:t>
            </w:r>
            <w:proofErr w:type="spellStart"/>
            <w:r w:rsidRPr="0006047C">
              <w:rPr>
                <w:bCs/>
              </w:rPr>
              <w:t>Hdez</w:t>
            </w:r>
            <w:proofErr w:type="spellEnd"/>
            <w:r w:rsidRPr="0006047C">
              <w:rPr>
                <w:bCs/>
              </w:rPr>
              <w:t xml:space="preserve"> </w:t>
            </w:r>
            <w:proofErr w:type="spellStart"/>
            <w:r w:rsidRPr="0006047C">
              <w:rPr>
                <w:bCs/>
              </w:rPr>
              <w:t>Forte</w:t>
            </w:r>
            <w:proofErr w:type="spellEnd"/>
            <w:r w:rsidRPr="0006047C">
              <w:rPr>
                <w:bCs/>
              </w:rPr>
              <w:t xml:space="preserve">, María C. Nápoles </w:t>
            </w:r>
          </w:p>
          <w:p w:rsidR="0006047C" w:rsidRDefault="0006047C" w:rsidP="00770760">
            <w:pPr>
              <w:tabs>
                <w:tab w:val="left" w:pos="1500"/>
              </w:tabs>
              <w:spacing w:after="200"/>
              <w:contextualSpacing/>
              <w:rPr>
                <w:bCs/>
              </w:rPr>
            </w:pPr>
          </w:p>
          <w:p w:rsidR="0006047C" w:rsidRDefault="0006047C" w:rsidP="00770760">
            <w:pPr>
              <w:tabs>
                <w:tab w:val="left" w:pos="1500"/>
              </w:tabs>
              <w:spacing w:after="200"/>
              <w:contextualSpacing/>
              <w:rPr>
                <w:bCs/>
              </w:rPr>
            </w:pPr>
            <w:r>
              <w:rPr>
                <w:bCs/>
              </w:rPr>
              <w:t>Entrega de la documentación para el Fórum Provincial (</w:t>
            </w:r>
            <w:proofErr w:type="spellStart"/>
            <w:r>
              <w:rPr>
                <w:bCs/>
              </w:rPr>
              <w:t>Ionel</w:t>
            </w:r>
            <w:proofErr w:type="spellEnd"/>
            <w:r>
              <w:rPr>
                <w:bCs/>
              </w:rPr>
              <w:t xml:space="preserve"> y </w:t>
            </w:r>
            <w:proofErr w:type="spellStart"/>
            <w:r>
              <w:rPr>
                <w:bCs/>
              </w:rPr>
              <w:t>Danurys</w:t>
            </w:r>
            <w:proofErr w:type="spellEnd"/>
            <w:r>
              <w:rPr>
                <w:bCs/>
              </w:rPr>
              <w:t>)</w:t>
            </w:r>
          </w:p>
          <w:p w:rsidR="00770760" w:rsidRPr="00310772" w:rsidRDefault="00770760" w:rsidP="00770760">
            <w:pPr>
              <w:tabs>
                <w:tab w:val="left" w:pos="1500"/>
              </w:tabs>
              <w:spacing w:after="200"/>
              <w:contextualSpacing/>
              <w:rPr>
                <w:bCs/>
              </w:rPr>
            </w:pPr>
          </w:p>
          <w:p w:rsidR="002A2201" w:rsidRDefault="002A2201" w:rsidP="002A2201">
            <w:pPr>
              <w:tabs>
                <w:tab w:val="left" w:pos="1500"/>
              </w:tabs>
              <w:spacing w:after="200"/>
              <w:contextualSpacing/>
            </w:pPr>
            <w:r>
              <w:t>ʺ</w:t>
            </w:r>
            <w:r w:rsidRPr="00770760">
              <w:rPr>
                <w:b/>
              </w:rPr>
              <w:t>XI</w:t>
            </w:r>
            <w:r w:rsidRPr="00770760">
              <w:rPr>
                <w:b/>
                <w:sz w:val="22"/>
                <w:szCs w:val="22"/>
              </w:rPr>
              <w:t xml:space="preserve"> Taller Internacional de Agricultura Sostenible y Biotecnología Vegetalʺ Universidad de Granma (UDG)</w:t>
            </w:r>
          </w:p>
          <w:p w:rsidR="002A2201" w:rsidRPr="00F5014A" w:rsidRDefault="002A2201" w:rsidP="002A2201">
            <w:pPr>
              <w:tabs>
                <w:tab w:val="left" w:pos="1500"/>
              </w:tabs>
              <w:spacing w:after="200"/>
              <w:contextualSpacing/>
              <w:rPr>
                <w:b/>
              </w:rPr>
            </w:pPr>
            <w:r w:rsidRPr="00F5014A">
              <w:rPr>
                <w:b/>
                <w:sz w:val="22"/>
                <w:szCs w:val="22"/>
              </w:rPr>
              <w:t>Trabajos aceptados</w:t>
            </w:r>
          </w:p>
          <w:p w:rsidR="0031496F" w:rsidRDefault="002A2201" w:rsidP="002A2201">
            <w:pPr>
              <w:tabs>
                <w:tab w:val="left" w:pos="1500"/>
              </w:tabs>
              <w:spacing w:after="200"/>
              <w:contextualSpacing/>
            </w:pPr>
            <w:r w:rsidRPr="00310772">
              <w:rPr>
                <w:bCs/>
                <w:sz w:val="22"/>
                <w:szCs w:val="22"/>
              </w:rPr>
              <w:t>Respuesta del cultivo del frijol al déficit hídrico en diferentes momentos de su ciclo biológico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Donaldo</w:t>
            </w:r>
            <w:r w:rsidR="008E6B7F">
              <w:rPr>
                <w:sz w:val="22"/>
                <w:szCs w:val="22"/>
              </w:rPr>
              <w:t xml:space="preserve"> Morales y </w:t>
            </w:r>
            <w:proofErr w:type="spellStart"/>
            <w:r w:rsidR="008E6B7F">
              <w:rPr>
                <w:sz w:val="22"/>
                <w:szCs w:val="22"/>
              </w:rPr>
              <w:t>cols</w:t>
            </w:r>
            <w:proofErr w:type="spellEnd"/>
          </w:p>
          <w:p w:rsidR="008E6B7F" w:rsidRDefault="008E6B7F" w:rsidP="002A2201">
            <w:pPr>
              <w:tabs>
                <w:tab w:val="left" w:pos="1500"/>
              </w:tabs>
              <w:spacing w:after="200"/>
              <w:contextualSpacing/>
            </w:pPr>
            <w:r>
              <w:rPr>
                <w:sz w:val="22"/>
                <w:szCs w:val="22"/>
              </w:rPr>
              <w:t xml:space="preserve">Cambios fisiológicos en frijol con aplicaciones foliares de </w:t>
            </w:r>
            <w:proofErr w:type="spellStart"/>
            <w:r>
              <w:rPr>
                <w:sz w:val="22"/>
                <w:szCs w:val="22"/>
              </w:rPr>
              <w:t>Pectimorf</w:t>
            </w:r>
            <w:proofErr w:type="spellEnd"/>
            <w:r>
              <w:rPr>
                <w:sz w:val="22"/>
                <w:szCs w:val="22"/>
              </w:rPr>
              <w:t xml:space="preserve"> cultivado con dos variantes de riego. </w:t>
            </w:r>
            <w:r w:rsidR="00415860">
              <w:rPr>
                <w:sz w:val="22"/>
                <w:szCs w:val="22"/>
              </w:rPr>
              <w:t>José</w:t>
            </w:r>
            <w:r>
              <w:rPr>
                <w:sz w:val="22"/>
                <w:szCs w:val="22"/>
              </w:rPr>
              <w:t xml:space="preserve"> M. </w:t>
            </w:r>
            <w:proofErr w:type="spellStart"/>
            <w:r>
              <w:rPr>
                <w:sz w:val="22"/>
                <w:szCs w:val="22"/>
              </w:rPr>
              <w:t>Dellamico</w:t>
            </w:r>
            <w:proofErr w:type="spellEnd"/>
            <w:r w:rsidR="00415860">
              <w:rPr>
                <w:sz w:val="22"/>
                <w:szCs w:val="22"/>
              </w:rPr>
              <w:t xml:space="preserve">, </w:t>
            </w:r>
            <w:proofErr w:type="spellStart"/>
            <w:r w:rsidR="00415860">
              <w:rPr>
                <w:sz w:val="22"/>
                <w:szCs w:val="22"/>
              </w:rPr>
              <w:t>Lilisbet</w:t>
            </w:r>
            <w:proofErr w:type="spellEnd"/>
            <w:r w:rsidR="00415860">
              <w:rPr>
                <w:sz w:val="22"/>
                <w:szCs w:val="22"/>
              </w:rPr>
              <w:t xml:space="preserve"> Guerrero y Donaldo Morales.</w:t>
            </w:r>
          </w:p>
          <w:p w:rsidR="00310772" w:rsidRDefault="00310772" w:rsidP="00310772">
            <w:pPr>
              <w:tabs>
                <w:tab w:val="left" w:pos="1500"/>
              </w:tabs>
              <w:spacing w:after="200"/>
              <w:contextualSpacing/>
              <w:rPr>
                <w:bCs/>
              </w:rPr>
            </w:pPr>
            <w:r w:rsidRPr="00310772">
              <w:rPr>
                <w:bCs/>
              </w:rPr>
              <w:t>Extractos de algas en la germinación y crecimiento de plántulas en condiciones de estrés abióticos. Miriam Núñez Vázquez, Lisbel Martínez González, Yanelis Reyes Guerrero y Donaldo Morales Guevara</w:t>
            </w:r>
          </w:p>
          <w:p w:rsidR="00770760" w:rsidRDefault="00770760" w:rsidP="00310772">
            <w:pPr>
              <w:tabs>
                <w:tab w:val="left" w:pos="1500"/>
              </w:tabs>
              <w:spacing w:after="200"/>
              <w:contextualSpacing/>
              <w:rPr>
                <w:bCs/>
              </w:rPr>
            </w:pPr>
          </w:p>
          <w:p w:rsidR="00310772" w:rsidRPr="00231E60" w:rsidRDefault="00310772" w:rsidP="00770760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2863EB" w:rsidP="000B06ED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0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2"/>
  </w:num>
  <w:num w:numId="9">
    <w:abstractNumId w:val="0"/>
  </w:num>
  <w:num w:numId="10">
    <w:abstractNumId w:val="10"/>
  </w:num>
  <w:num w:numId="11">
    <w:abstractNumId w:val="9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47C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673A"/>
    <w:rsid w:val="0012724C"/>
    <w:rsid w:val="00127A9B"/>
    <w:rsid w:val="00130057"/>
    <w:rsid w:val="001307D7"/>
    <w:rsid w:val="00135EDA"/>
    <w:rsid w:val="001367C4"/>
    <w:rsid w:val="00136D49"/>
    <w:rsid w:val="001377FF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1BC6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201"/>
    <w:rsid w:val="002A35DB"/>
    <w:rsid w:val="002A6D12"/>
    <w:rsid w:val="002B06D2"/>
    <w:rsid w:val="002B59F7"/>
    <w:rsid w:val="002B6D89"/>
    <w:rsid w:val="002B7574"/>
    <w:rsid w:val="002C0EE7"/>
    <w:rsid w:val="002C3BB8"/>
    <w:rsid w:val="002C4213"/>
    <w:rsid w:val="002C4253"/>
    <w:rsid w:val="002C5F38"/>
    <w:rsid w:val="002E4AF8"/>
    <w:rsid w:val="002F00E1"/>
    <w:rsid w:val="002F54A2"/>
    <w:rsid w:val="003020CD"/>
    <w:rsid w:val="0030251F"/>
    <w:rsid w:val="0030483B"/>
    <w:rsid w:val="003104F5"/>
    <w:rsid w:val="00310772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5860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224A"/>
    <w:rsid w:val="00453979"/>
    <w:rsid w:val="004552BA"/>
    <w:rsid w:val="00455853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925C2"/>
    <w:rsid w:val="00597F80"/>
    <w:rsid w:val="005A0957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39C3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5146D"/>
    <w:rsid w:val="00751D72"/>
    <w:rsid w:val="00752257"/>
    <w:rsid w:val="00754015"/>
    <w:rsid w:val="007547EB"/>
    <w:rsid w:val="00754A32"/>
    <w:rsid w:val="00757DD0"/>
    <w:rsid w:val="00762DCB"/>
    <w:rsid w:val="0076508F"/>
    <w:rsid w:val="00767DE8"/>
    <w:rsid w:val="00770760"/>
    <w:rsid w:val="0077440C"/>
    <w:rsid w:val="0077664F"/>
    <w:rsid w:val="00780B06"/>
    <w:rsid w:val="00780B80"/>
    <w:rsid w:val="00781978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1B0"/>
    <w:rsid w:val="007C6A48"/>
    <w:rsid w:val="007C6EA0"/>
    <w:rsid w:val="007C730E"/>
    <w:rsid w:val="007D1F71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3F52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B6FC6"/>
    <w:rsid w:val="008C0E80"/>
    <w:rsid w:val="008C1042"/>
    <w:rsid w:val="008C169D"/>
    <w:rsid w:val="008C3B61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E6B7F"/>
    <w:rsid w:val="008F1966"/>
    <w:rsid w:val="008F264C"/>
    <w:rsid w:val="008F26B5"/>
    <w:rsid w:val="008F3055"/>
    <w:rsid w:val="008F3F06"/>
    <w:rsid w:val="008F6B3B"/>
    <w:rsid w:val="0090065C"/>
    <w:rsid w:val="009019A1"/>
    <w:rsid w:val="00902651"/>
    <w:rsid w:val="00902829"/>
    <w:rsid w:val="00905263"/>
    <w:rsid w:val="009055FE"/>
    <w:rsid w:val="00911322"/>
    <w:rsid w:val="00912700"/>
    <w:rsid w:val="009153B0"/>
    <w:rsid w:val="009157CC"/>
    <w:rsid w:val="00916549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580C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4F1"/>
    <w:rsid w:val="00A677C4"/>
    <w:rsid w:val="00A71611"/>
    <w:rsid w:val="00A731BD"/>
    <w:rsid w:val="00A7785C"/>
    <w:rsid w:val="00A77AC1"/>
    <w:rsid w:val="00A80068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2AFA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E7D4C"/>
    <w:rsid w:val="00AF1DF1"/>
    <w:rsid w:val="00AF5FEE"/>
    <w:rsid w:val="00AF621C"/>
    <w:rsid w:val="00AF675F"/>
    <w:rsid w:val="00B00973"/>
    <w:rsid w:val="00B03118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A00"/>
    <w:rsid w:val="00B550E4"/>
    <w:rsid w:val="00B5652B"/>
    <w:rsid w:val="00B603C7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5511"/>
    <w:rsid w:val="00BF63E8"/>
    <w:rsid w:val="00C00A7D"/>
    <w:rsid w:val="00C00E23"/>
    <w:rsid w:val="00C04A19"/>
    <w:rsid w:val="00C05544"/>
    <w:rsid w:val="00C064AD"/>
    <w:rsid w:val="00C069B7"/>
    <w:rsid w:val="00C112E3"/>
    <w:rsid w:val="00C1441C"/>
    <w:rsid w:val="00C16C80"/>
    <w:rsid w:val="00C21093"/>
    <w:rsid w:val="00C22EE8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0FCB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4640"/>
    <w:rsid w:val="00CE6094"/>
    <w:rsid w:val="00CE6450"/>
    <w:rsid w:val="00CE6751"/>
    <w:rsid w:val="00CF0CE4"/>
    <w:rsid w:val="00D05975"/>
    <w:rsid w:val="00D15F43"/>
    <w:rsid w:val="00D16061"/>
    <w:rsid w:val="00D16E8F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02BF"/>
    <w:rsid w:val="00D75993"/>
    <w:rsid w:val="00D76632"/>
    <w:rsid w:val="00D80AD8"/>
    <w:rsid w:val="00D816C3"/>
    <w:rsid w:val="00D86140"/>
    <w:rsid w:val="00D87079"/>
    <w:rsid w:val="00D911E8"/>
    <w:rsid w:val="00D91BC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69D3"/>
    <w:rsid w:val="00DC790F"/>
    <w:rsid w:val="00DC7DEF"/>
    <w:rsid w:val="00DD0718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014A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07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8940/terra.v39i0.100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3</Pages>
  <Words>980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47</cp:revision>
  <dcterms:created xsi:type="dcterms:W3CDTF">2019-12-04T17:51:00Z</dcterms:created>
  <dcterms:modified xsi:type="dcterms:W3CDTF">2021-10-07T23:58:00Z</dcterms:modified>
</cp:coreProperties>
</file>