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75E" w:rsidRPr="005723ED" w:rsidRDefault="00E905D6" w:rsidP="000F6A2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723ED">
        <w:rPr>
          <w:rFonts w:ascii="Arial" w:hAnsi="Arial" w:cs="Arial"/>
          <w:b/>
          <w:sz w:val="24"/>
          <w:szCs w:val="24"/>
        </w:rPr>
        <w:t>Actividades realizadas en el semestre</w:t>
      </w:r>
      <w:r w:rsidR="00A568CD">
        <w:rPr>
          <w:rFonts w:ascii="Arial" w:hAnsi="Arial" w:cs="Arial"/>
          <w:b/>
          <w:sz w:val="24"/>
          <w:szCs w:val="24"/>
        </w:rPr>
        <w:t xml:space="preserve"> Enero-</w:t>
      </w:r>
      <w:proofErr w:type="gramStart"/>
      <w:r w:rsidR="00A568CD">
        <w:rPr>
          <w:rFonts w:ascii="Arial" w:hAnsi="Arial" w:cs="Arial"/>
          <w:b/>
          <w:sz w:val="24"/>
          <w:szCs w:val="24"/>
        </w:rPr>
        <w:t>Junio</w:t>
      </w:r>
      <w:proofErr w:type="gramEnd"/>
      <w:r w:rsidR="00A568CD">
        <w:rPr>
          <w:rFonts w:ascii="Arial" w:hAnsi="Arial" w:cs="Arial"/>
          <w:b/>
          <w:sz w:val="24"/>
          <w:szCs w:val="24"/>
        </w:rPr>
        <w:t xml:space="preserve"> 20</w:t>
      </w:r>
      <w:r w:rsidR="000F6A29">
        <w:rPr>
          <w:rFonts w:ascii="Arial" w:hAnsi="Arial" w:cs="Arial"/>
          <w:b/>
          <w:sz w:val="24"/>
          <w:szCs w:val="24"/>
        </w:rPr>
        <w:t>2</w:t>
      </w:r>
      <w:r w:rsidR="006D1F53">
        <w:rPr>
          <w:rFonts w:ascii="Arial" w:hAnsi="Arial" w:cs="Arial"/>
          <w:b/>
          <w:sz w:val="24"/>
          <w:szCs w:val="24"/>
        </w:rPr>
        <w:t>1</w:t>
      </w:r>
    </w:p>
    <w:p w:rsidR="00E905D6" w:rsidRDefault="00E905D6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23ED">
        <w:rPr>
          <w:rFonts w:ascii="Arial" w:hAnsi="Arial" w:cs="Arial"/>
          <w:b/>
          <w:sz w:val="24"/>
          <w:szCs w:val="24"/>
        </w:rPr>
        <w:t>Ing. Lilisbet Guerrero Domínguez</w:t>
      </w:r>
    </w:p>
    <w:p w:rsidR="00033F73" w:rsidRPr="005723ED" w:rsidRDefault="00033F73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Aspirante a Investigador</w:t>
      </w:r>
    </w:p>
    <w:p w:rsidR="00E905D6" w:rsidRPr="005723ED" w:rsidRDefault="00E905D6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905D6" w:rsidRPr="005723ED" w:rsidRDefault="005723ED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Posgr</w:t>
      </w:r>
      <w:bookmarkStart w:id="0" w:name="_GoBack"/>
      <w:bookmarkEnd w:id="0"/>
      <w:r w:rsidRPr="005723ED">
        <w:rPr>
          <w:rFonts w:ascii="Arial" w:hAnsi="Arial" w:cs="Arial"/>
          <w:b/>
          <w:sz w:val="24"/>
          <w:szCs w:val="24"/>
          <w:u w:val="single"/>
        </w:rPr>
        <w:t>ado</w:t>
      </w:r>
      <w:r w:rsidR="00A367BE" w:rsidRPr="005723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3ED" w:rsidRDefault="005723ED" w:rsidP="000F6A2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19C0">
        <w:rPr>
          <w:rFonts w:ascii="Arial" w:hAnsi="Arial" w:cs="Arial"/>
          <w:sz w:val="24"/>
          <w:szCs w:val="24"/>
        </w:rPr>
        <w:t xml:space="preserve">Asesoría 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a estudiante de </w:t>
      </w:r>
      <w:r w:rsidR="007601FC">
        <w:rPr>
          <w:rFonts w:ascii="Arial" w:hAnsi="Arial" w:cs="Arial"/>
          <w:color w:val="000000"/>
          <w:sz w:val="24"/>
          <w:szCs w:val="24"/>
        </w:rPr>
        <w:t>6</w:t>
      </w:r>
      <w:r w:rsidR="000F6A29">
        <w:rPr>
          <w:rFonts w:ascii="Arial" w:hAnsi="Arial" w:cs="Arial"/>
          <w:color w:val="000000"/>
          <w:sz w:val="24"/>
          <w:szCs w:val="24"/>
        </w:rPr>
        <w:t>to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 año de Agronomía </w:t>
      </w:r>
      <w:r w:rsidR="00826D27" w:rsidRPr="00FA19C0">
        <w:rPr>
          <w:rFonts w:ascii="Arial" w:hAnsi="Arial" w:cs="Arial"/>
          <w:sz w:val="24"/>
          <w:szCs w:val="24"/>
        </w:rPr>
        <w:t xml:space="preserve">para </w:t>
      </w:r>
      <w:r w:rsidR="00826D27">
        <w:rPr>
          <w:rFonts w:ascii="Arial" w:hAnsi="Arial" w:cs="Arial"/>
          <w:sz w:val="24"/>
          <w:szCs w:val="24"/>
        </w:rPr>
        <w:t>su T</w:t>
      </w:r>
      <w:r w:rsidR="00826D27" w:rsidRPr="00FA19C0">
        <w:rPr>
          <w:rFonts w:ascii="Arial" w:hAnsi="Arial" w:cs="Arial"/>
          <w:sz w:val="24"/>
          <w:szCs w:val="24"/>
        </w:rPr>
        <w:t>rabajo</w:t>
      </w:r>
      <w:r w:rsidR="00826D27">
        <w:rPr>
          <w:rFonts w:ascii="Arial" w:hAnsi="Arial" w:cs="Arial"/>
          <w:sz w:val="24"/>
          <w:szCs w:val="24"/>
        </w:rPr>
        <w:t xml:space="preserve"> de Diploma,</w:t>
      </w:r>
      <w:r w:rsidR="00826D27" w:rsidRPr="00FA19C0">
        <w:rPr>
          <w:rFonts w:ascii="Arial" w:hAnsi="Arial" w:cs="Arial"/>
          <w:sz w:val="24"/>
          <w:szCs w:val="24"/>
        </w:rPr>
        <w:t xml:space="preserve"> </w:t>
      </w:r>
      <w:r w:rsidR="00FA19C0" w:rsidRPr="00FA19C0">
        <w:rPr>
          <w:rFonts w:ascii="Arial" w:hAnsi="Arial" w:cs="Arial"/>
          <w:color w:val="000000"/>
          <w:sz w:val="24"/>
          <w:szCs w:val="24"/>
        </w:rPr>
        <w:t xml:space="preserve">en el tema </w:t>
      </w:r>
      <w:r w:rsidR="00826D27" w:rsidRPr="00CE42CB">
        <w:rPr>
          <w:rFonts w:ascii="Arial" w:hAnsi="Arial" w:cs="Arial"/>
          <w:sz w:val="24"/>
          <w:szCs w:val="24"/>
        </w:rPr>
        <w:t>“</w:t>
      </w:r>
      <w:r w:rsidR="00826D27" w:rsidRPr="00826D27">
        <w:rPr>
          <w:rFonts w:ascii="Arial" w:hAnsi="Arial" w:cs="Arial"/>
          <w:sz w:val="24"/>
          <w:szCs w:val="24"/>
        </w:rPr>
        <w:t>Aplicación de biorreguladores</w:t>
      </w:r>
      <w:r w:rsidR="00826D27" w:rsidRPr="00AF369B">
        <w:rPr>
          <w:b/>
        </w:rPr>
        <w:t xml:space="preserve"> </w:t>
      </w:r>
      <w:r w:rsidR="009012B6">
        <w:rPr>
          <w:rFonts w:ascii="Arial" w:hAnsi="Arial" w:cs="Arial"/>
          <w:sz w:val="24"/>
          <w:szCs w:val="24"/>
        </w:rPr>
        <w:t>en el comportamiento</w:t>
      </w:r>
      <w:r w:rsidR="009012B6" w:rsidRPr="00CE42CB">
        <w:rPr>
          <w:rFonts w:ascii="Arial" w:hAnsi="Arial" w:cs="Arial"/>
          <w:sz w:val="24"/>
          <w:szCs w:val="24"/>
        </w:rPr>
        <w:t xml:space="preserve"> de plantas de frijol cultivadas en condiciones de</w:t>
      </w:r>
      <w:r w:rsidR="009012B6">
        <w:rPr>
          <w:rFonts w:ascii="Arial" w:hAnsi="Arial" w:cs="Arial"/>
          <w:sz w:val="24"/>
          <w:szCs w:val="24"/>
        </w:rPr>
        <w:t>ficitarias de humedad del suelo</w:t>
      </w:r>
      <w:r w:rsidR="00826D27">
        <w:rPr>
          <w:rFonts w:ascii="Arial" w:hAnsi="Arial" w:cs="Arial"/>
          <w:sz w:val="24"/>
          <w:szCs w:val="24"/>
        </w:rPr>
        <w:t>”</w:t>
      </w:r>
      <w:r w:rsidR="009012B6">
        <w:rPr>
          <w:rFonts w:ascii="Arial" w:hAnsi="Arial" w:cs="Arial"/>
          <w:sz w:val="24"/>
          <w:szCs w:val="24"/>
        </w:rPr>
        <w:t>.</w:t>
      </w:r>
      <w:r w:rsidR="00FA19C0" w:rsidRPr="00FA19C0">
        <w:rPr>
          <w:rFonts w:ascii="Arial" w:hAnsi="Arial" w:cs="Arial"/>
          <w:sz w:val="24"/>
          <w:szCs w:val="24"/>
        </w:rPr>
        <w:t xml:space="preserve"> </w:t>
      </w:r>
    </w:p>
    <w:p w:rsidR="00573D8C" w:rsidRDefault="00573D8C" w:rsidP="00573D8C">
      <w:pPr>
        <w:pStyle w:val="Prrafodelist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367BE" w:rsidRPr="005723ED" w:rsidRDefault="00A367BE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8D2A11" w:rsidRPr="00696865" w:rsidRDefault="008D2A11" w:rsidP="00696865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experimentos de frijol y maíz en las canaletas.</w:t>
      </w:r>
    </w:p>
    <w:p w:rsidR="00573D8C" w:rsidRPr="005723ED" w:rsidRDefault="00573D8C" w:rsidP="00573D8C">
      <w:pPr>
        <w:pStyle w:val="Prrafodelista"/>
        <w:spacing w:line="276" w:lineRule="auto"/>
        <w:jc w:val="both"/>
        <w:rPr>
          <w:sz w:val="24"/>
          <w:szCs w:val="24"/>
        </w:rPr>
      </w:pPr>
    </w:p>
    <w:p w:rsidR="000F6A29" w:rsidRDefault="000F6A29" w:rsidP="000F6A29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6A29">
        <w:rPr>
          <w:rFonts w:ascii="Arial" w:hAnsi="Arial" w:cs="Arial"/>
          <w:b/>
          <w:sz w:val="24"/>
          <w:szCs w:val="24"/>
          <w:u w:val="single"/>
        </w:rPr>
        <w:t>Trabajos científicos publicados</w:t>
      </w:r>
    </w:p>
    <w:p w:rsidR="0018598D" w:rsidRPr="0018598D" w:rsidRDefault="008D2A11" w:rsidP="00A06E1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8598D">
        <w:rPr>
          <w:rFonts w:ascii="Arial" w:hAnsi="Arial" w:cs="Arial"/>
          <w:b/>
          <w:color w:val="000000"/>
          <w:sz w:val="24"/>
          <w:szCs w:val="20"/>
        </w:rPr>
        <w:t>Lilisbet Guerrero Domínguez</w:t>
      </w:r>
      <w:r w:rsidRPr="0018598D">
        <w:rPr>
          <w:rFonts w:ascii="Arial" w:hAnsi="Arial" w:cs="Arial"/>
          <w:i/>
          <w:color w:val="000000"/>
          <w:sz w:val="24"/>
          <w:szCs w:val="20"/>
        </w:rPr>
        <w:t xml:space="preserve">, </w:t>
      </w:r>
      <w:r w:rsidRPr="0018598D">
        <w:rPr>
          <w:rFonts w:ascii="Arial" w:hAnsi="Arial" w:cs="Arial"/>
          <w:color w:val="000000"/>
          <w:sz w:val="24"/>
          <w:szCs w:val="20"/>
        </w:rPr>
        <w:t xml:space="preserve">María Aurora Mesa Pérez, </w:t>
      </w:r>
      <w:proofErr w:type="spellStart"/>
      <w:r w:rsidRPr="0018598D">
        <w:rPr>
          <w:rFonts w:ascii="Arial" w:hAnsi="Arial" w:cs="Arial"/>
          <w:color w:val="000000"/>
          <w:sz w:val="24"/>
          <w:szCs w:val="20"/>
        </w:rPr>
        <w:t>Daylén</w:t>
      </w:r>
      <w:proofErr w:type="spellEnd"/>
      <w:r w:rsidRPr="0018598D">
        <w:rPr>
          <w:rFonts w:ascii="Arial" w:hAnsi="Arial" w:cs="Arial"/>
          <w:color w:val="000000"/>
          <w:sz w:val="24"/>
          <w:szCs w:val="20"/>
        </w:rPr>
        <w:t xml:space="preserve"> Hernández Rodríguez, Oscar Díaz Rizo y José Miguel Sánchez-Pérez.</w:t>
      </w:r>
      <w:r w:rsidRPr="0018598D">
        <w:rPr>
          <w:rFonts w:ascii="Arial" w:hAnsi="Arial" w:cs="Arial"/>
          <w:sz w:val="24"/>
          <w:szCs w:val="20"/>
        </w:rPr>
        <w:t xml:space="preserve"> Aptitud para el riego agrícola del agua superficial de la subcuenca </w:t>
      </w:r>
      <w:proofErr w:type="spellStart"/>
      <w:r w:rsidRPr="0018598D">
        <w:rPr>
          <w:rFonts w:ascii="Arial" w:hAnsi="Arial" w:cs="Arial"/>
          <w:sz w:val="24"/>
          <w:szCs w:val="20"/>
        </w:rPr>
        <w:t>Mampostón</w:t>
      </w:r>
      <w:proofErr w:type="spellEnd"/>
      <w:r w:rsidRPr="0018598D">
        <w:rPr>
          <w:rFonts w:ascii="Arial" w:hAnsi="Arial" w:cs="Arial"/>
          <w:sz w:val="24"/>
          <w:szCs w:val="20"/>
        </w:rPr>
        <w:t>, Mayabeque, Cuba.</w:t>
      </w:r>
      <w:r w:rsidR="0018598D" w:rsidRPr="0018598D">
        <w:rPr>
          <w:rFonts w:ascii="Arial" w:hAnsi="Arial" w:cs="Arial"/>
          <w:sz w:val="24"/>
        </w:rPr>
        <w:t xml:space="preserve"> </w:t>
      </w:r>
      <w:r w:rsidR="0018598D" w:rsidRPr="0018598D">
        <w:rPr>
          <w:rFonts w:ascii="Arial" w:hAnsi="Arial" w:cs="Arial"/>
          <w:sz w:val="20"/>
          <w:szCs w:val="20"/>
        </w:rPr>
        <w:t xml:space="preserve">Revista </w:t>
      </w:r>
      <w:r w:rsidR="0018598D" w:rsidRPr="0018598D">
        <w:rPr>
          <w:rFonts w:ascii="Arial" w:hAnsi="Arial" w:cs="Arial"/>
          <w:sz w:val="24"/>
          <w:szCs w:val="20"/>
        </w:rPr>
        <w:t>“Cultivos Tropicales”</w:t>
      </w:r>
      <w:r w:rsidR="0018598D" w:rsidRPr="0018598D">
        <w:rPr>
          <w:rFonts w:ascii="Arial" w:hAnsi="Arial" w:cs="Arial"/>
          <w:sz w:val="24"/>
        </w:rPr>
        <w:t xml:space="preserve"> (</w:t>
      </w:r>
      <w:r w:rsidR="0018598D" w:rsidRPr="0018598D">
        <w:rPr>
          <w:rFonts w:ascii="Arial" w:hAnsi="Arial" w:cs="Arial"/>
          <w:b/>
          <w:sz w:val="24"/>
        </w:rPr>
        <w:t>En proceso final de marcación</w:t>
      </w:r>
      <w:r w:rsidR="0018598D" w:rsidRPr="0018598D">
        <w:rPr>
          <w:rFonts w:ascii="Arial" w:hAnsi="Arial" w:cs="Arial"/>
          <w:sz w:val="24"/>
        </w:rPr>
        <w:t>).</w:t>
      </w:r>
    </w:p>
    <w:p w:rsidR="00E905D6" w:rsidRDefault="0020629C" w:rsidP="0020629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629C">
        <w:rPr>
          <w:rFonts w:ascii="Arial" w:hAnsi="Arial" w:cs="Arial"/>
          <w:b/>
          <w:sz w:val="24"/>
          <w:szCs w:val="24"/>
          <w:u w:val="single"/>
        </w:rPr>
        <w:t>Trabajos presentados a congresos, eventos y premios</w:t>
      </w:r>
    </w:p>
    <w:p w:rsidR="0020629C" w:rsidRPr="0020629C" w:rsidRDefault="0020629C" w:rsidP="0020629C">
      <w:pPr>
        <w:pStyle w:val="Prrafodelista"/>
        <w:numPr>
          <w:ilvl w:val="0"/>
          <w:numId w:val="3"/>
        </w:numPr>
        <w:spacing w:after="120" w:line="240" w:lineRule="auto"/>
        <w:ind w:left="360"/>
        <w:jc w:val="both"/>
        <w:rPr>
          <w:sz w:val="28"/>
        </w:rPr>
      </w:pPr>
      <w:r w:rsidRPr="0020629C">
        <w:rPr>
          <w:rFonts w:ascii="Arial" w:hAnsi="Arial" w:cs="Arial"/>
          <w:color w:val="000000"/>
          <w:sz w:val="24"/>
          <w:szCs w:val="20"/>
        </w:rPr>
        <w:t xml:space="preserve">María Aurora Mesa Pérez, Oscar Díaz Rizo, José Miguel Sánchez Pérez, Humberto García Acosta, 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Daylén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 xml:space="preserve"> Hernández Rodríguez, </w:t>
      </w:r>
      <w:r w:rsidRPr="0020629C">
        <w:rPr>
          <w:rFonts w:ascii="Arial" w:hAnsi="Arial" w:cs="Arial"/>
          <w:b/>
          <w:color w:val="000000"/>
          <w:sz w:val="24"/>
          <w:szCs w:val="20"/>
        </w:rPr>
        <w:t>Lilisbet Guerrero Domínguez</w:t>
      </w:r>
      <w:r w:rsidRPr="0020629C">
        <w:rPr>
          <w:rFonts w:ascii="Arial" w:hAnsi="Arial" w:cs="Arial"/>
          <w:color w:val="000000"/>
          <w:sz w:val="24"/>
          <w:szCs w:val="20"/>
        </w:rPr>
        <w:t>,</w:t>
      </w:r>
      <w:r w:rsidRPr="0020629C">
        <w:rPr>
          <w:rFonts w:ascii="Arial" w:hAnsi="Arial" w:cs="Arial"/>
          <w:b/>
          <w:color w:val="000000"/>
          <w:sz w:val="24"/>
          <w:szCs w:val="20"/>
        </w:rPr>
        <w:t xml:space="preserve"> 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Onelia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 xml:space="preserve"> Adriana Alarcón Santos, Carlos Miguel Díaz Almeida. Procedimiento para el monitoreo y manejo de sistemas fluviales contaminados con metales pesados. Caso de estudio: Pedroso-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Mampostón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>. Premio del Rector. Enero 2021.</w:t>
      </w:r>
    </w:p>
    <w:p w:rsidR="0020629C" w:rsidRPr="0020629C" w:rsidRDefault="0020629C" w:rsidP="0020629C">
      <w:pPr>
        <w:pStyle w:val="Prrafodelista"/>
        <w:numPr>
          <w:ilvl w:val="0"/>
          <w:numId w:val="3"/>
        </w:numPr>
        <w:spacing w:after="120" w:line="240" w:lineRule="auto"/>
        <w:ind w:left="360"/>
        <w:jc w:val="both"/>
        <w:rPr>
          <w:sz w:val="28"/>
        </w:rPr>
      </w:pPr>
      <w:r w:rsidRPr="0020629C">
        <w:rPr>
          <w:rFonts w:ascii="Arial" w:hAnsi="Arial" w:cs="Arial"/>
          <w:color w:val="000000"/>
          <w:sz w:val="24"/>
          <w:szCs w:val="20"/>
        </w:rPr>
        <w:t xml:space="preserve">María Aurora Mesa Pérez, Oscar Díaz Rizo, José Miguel Sánchez Pérez, Humberto García Acosta, 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Daylén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 xml:space="preserve"> Hernández Rodríguez, </w:t>
      </w:r>
      <w:r w:rsidRPr="0020629C">
        <w:rPr>
          <w:rFonts w:ascii="Arial" w:hAnsi="Arial" w:cs="Arial"/>
          <w:b/>
          <w:color w:val="000000"/>
          <w:sz w:val="24"/>
          <w:szCs w:val="20"/>
        </w:rPr>
        <w:t>Lilisbet Guerrero Domínguez</w:t>
      </w:r>
      <w:r w:rsidRPr="0020629C">
        <w:rPr>
          <w:rFonts w:ascii="Arial" w:hAnsi="Arial" w:cs="Arial"/>
          <w:color w:val="000000"/>
          <w:sz w:val="24"/>
          <w:szCs w:val="20"/>
        </w:rPr>
        <w:t>,</w:t>
      </w:r>
      <w:r w:rsidRPr="0020629C">
        <w:rPr>
          <w:rFonts w:ascii="Arial" w:hAnsi="Arial" w:cs="Arial"/>
          <w:b/>
          <w:color w:val="000000"/>
          <w:sz w:val="24"/>
          <w:szCs w:val="20"/>
        </w:rPr>
        <w:t xml:space="preserve"> 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Onelia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 xml:space="preserve"> Adriana Alarcón Santos y Carlos Miguel Díaz Almeida. Procedimiento para el monitoreo y manejo de sistemas fluviales contaminados con metales pesados. Caso de estudio: Pedroso-</w:t>
      </w:r>
      <w:proofErr w:type="spellStart"/>
      <w:r w:rsidRPr="0020629C">
        <w:rPr>
          <w:rFonts w:ascii="Arial" w:hAnsi="Arial" w:cs="Arial"/>
          <w:color w:val="000000"/>
          <w:sz w:val="24"/>
          <w:szCs w:val="20"/>
        </w:rPr>
        <w:t>Mampostón</w:t>
      </w:r>
      <w:proofErr w:type="spellEnd"/>
      <w:r w:rsidRPr="0020629C">
        <w:rPr>
          <w:rFonts w:ascii="Arial" w:hAnsi="Arial" w:cs="Arial"/>
          <w:color w:val="000000"/>
          <w:sz w:val="24"/>
          <w:szCs w:val="20"/>
        </w:rPr>
        <w:t>. Premio CITMA 2020. Enero 2021.</w:t>
      </w:r>
    </w:p>
    <w:p w:rsidR="0020629C" w:rsidRPr="0020629C" w:rsidRDefault="0020629C" w:rsidP="0020629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20629C" w:rsidRPr="0020629C" w:rsidSect="00EB2C8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15D2E"/>
    <w:multiLevelType w:val="hybridMultilevel"/>
    <w:tmpl w:val="A536BCBC"/>
    <w:lvl w:ilvl="0" w:tplc="2BBAE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A51E5"/>
    <w:multiLevelType w:val="hybridMultilevel"/>
    <w:tmpl w:val="FDC8A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6260B"/>
    <w:multiLevelType w:val="hybridMultilevel"/>
    <w:tmpl w:val="4628004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D6"/>
    <w:rsid w:val="00033F73"/>
    <w:rsid w:val="000F6A29"/>
    <w:rsid w:val="0018598D"/>
    <w:rsid w:val="0020629C"/>
    <w:rsid w:val="00212F54"/>
    <w:rsid w:val="004A7F31"/>
    <w:rsid w:val="005723ED"/>
    <w:rsid w:val="00573D8C"/>
    <w:rsid w:val="00696865"/>
    <w:rsid w:val="006B4E85"/>
    <w:rsid w:val="006D1F53"/>
    <w:rsid w:val="00702A51"/>
    <w:rsid w:val="007601FC"/>
    <w:rsid w:val="007A477D"/>
    <w:rsid w:val="007F4AAA"/>
    <w:rsid w:val="00826D27"/>
    <w:rsid w:val="008D2A11"/>
    <w:rsid w:val="009012B6"/>
    <w:rsid w:val="00974FBC"/>
    <w:rsid w:val="00A367BE"/>
    <w:rsid w:val="00A568CD"/>
    <w:rsid w:val="00A86DAC"/>
    <w:rsid w:val="00B9075E"/>
    <w:rsid w:val="00C80EEC"/>
    <w:rsid w:val="00D3539F"/>
    <w:rsid w:val="00D454A8"/>
    <w:rsid w:val="00DE0D82"/>
    <w:rsid w:val="00E905D6"/>
    <w:rsid w:val="00EB2C8B"/>
    <w:rsid w:val="00FA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84BF"/>
  <w15:chartTrackingRefBased/>
  <w15:docId w15:val="{F14BA0C0-AF99-4CFC-B751-8C6C7DB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0F6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Lilisbeth</cp:lastModifiedBy>
  <cp:revision>23</cp:revision>
  <dcterms:created xsi:type="dcterms:W3CDTF">2018-06-06T14:14:00Z</dcterms:created>
  <dcterms:modified xsi:type="dcterms:W3CDTF">2021-07-26T23:33:00Z</dcterms:modified>
</cp:coreProperties>
</file>