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9EB01" w14:textId="77777777" w:rsidR="008A5F48" w:rsidRDefault="00D534FB">
      <w:pPr>
        <w:pStyle w:val="Ttulo"/>
        <w:rPr>
          <w:rFonts w:ascii="Arial" w:hAnsi="Arial" w:cs="Arial"/>
          <w:sz w:val="22"/>
          <w:szCs w:val="22"/>
        </w:rPr>
      </w:pPr>
      <w:r>
        <w:rPr>
          <w:rFonts w:ascii="Arial" w:hAnsi="Arial" w:cs="Arial"/>
          <w:sz w:val="22"/>
          <w:szCs w:val="22"/>
        </w:rPr>
        <w:t>INSTITUTO NACIONAL DE CIENCIAS AGRÍCOLAS</w:t>
      </w:r>
    </w:p>
    <w:p w14:paraId="1AC977DB" w14:textId="77777777" w:rsidR="008A5F48" w:rsidRDefault="008A5F48">
      <w:pPr>
        <w:pStyle w:val="Ttulo"/>
        <w:rPr>
          <w:rFonts w:ascii="Arial" w:hAnsi="Arial" w:cs="Arial"/>
          <w:sz w:val="22"/>
          <w:szCs w:val="22"/>
        </w:rPr>
      </w:pPr>
    </w:p>
    <w:p w14:paraId="3E07D504" w14:textId="77777777" w:rsidR="008A5F48" w:rsidRDefault="00D534FB">
      <w:pPr>
        <w:pStyle w:val="Ttulo"/>
        <w:rPr>
          <w:rFonts w:ascii="Arial" w:hAnsi="Arial" w:cs="Arial"/>
          <w:sz w:val="24"/>
          <w:szCs w:val="24"/>
        </w:rPr>
      </w:pPr>
      <w:r>
        <w:rPr>
          <w:rFonts w:ascii="Arial" w:hAnsi="Arial" w:cs="Arial"/>
          <w:sz w:val="24"/>
          <w:szCs w:val="24"/>
        </w:rPr>
        <w:t>Departamento de Fisiología y Bioquímica Vegetal</w:t>
      </w:r>
    </w:p>
    <w:p w14:paraId="4D83C6BB" w14:textId="77777777" w:rsidR="008A5F48" w:rsidRDefault="00D534FB">
      <w:pPr>
        <w:pStyle w:val="Subttulo"/>
        <w:rPr>
          <w:rFonts w:ascii="Arial" w:hAnsi="Arial" w:cs="Arial"/>
          <w:sz w:val="22"/>
          <w:szCs w:val="22"/>
        </w:rPr>
      </w:pPr>
      <w:proofErr w:type="gramStart"/>
      <w:r>
        <w:rPr>
          <w:rFonts w:ascii="Arial" w:hAnsi="Arial" w:cs="Arial"/>
          <w:sz w:val="22"/>
          <w:szCs w:val="22"/>
        </w:rPr>
        <w:t>Gaveta  Postal</w:t>
      </w:r>
      <w:proofErr w:type="gramEnd"/>
      <w:r>
        <w:rPr>
          <w:rFonts w:ascii="Arial" w:hAnsi="Arial" w:cs="Arial"/>
          <w:sz w:val="22"/>
          <w:szCs w:val="22"/>
        </w:rPr>
        <w:t xml:space="preserve"> No. 1, San José de las Lajas, La Habana, Cuba. C. P.  32700.</w:t>
      </w:r>
    </w:p>
    <w:p w14:paraId="536BCA53" w14:textId="77777777" w:rsidR="008A5F48" w:rsidRDefault="008A5F48">
      <w:pPr>
        <w:spacing w:before="120" w:after="120" w:line="240" w:lineRule="exact"/>
        <w:jc w:val="both"/>
        <w:rPr>
          <w:rFonts w:ascii="Arial" w:hAnsi="Arial" w:cs="Arial"/>
        </w:rPr>
      </w:pPr>
    </w:p>
    <w:p w14:paraId="693DBC8C" w14:textId="77777777" w:rsidR="008A5F48" w:rsidRDefault="00D534FB">
      <w:pPr>
        <w:spacing w:before="120" w:after="120" w:line="240" w:lineRule="exact"/>
        <w:jc w:val="center"/>
        <w:rPr>
          <w:rFonts w:ascii="Arial" w:hAnsi="Arial" w:cs="Arial"/>
          <w:b/>
        </w:rPr>
      </w:pPr>
      <w:r>
        <w:rPr>
          <w:rFonts w:ascii="Arial" w:hAnsi="Arial" w:cs="Arial"/>
          <w:b/>
        </w:rPr>
        <w:t>INFORME DEL CUMPLIMIENTO DEL PLAN DE TRABAJO 2021</w:t>
      </w:r>
    </w:p>
    <w:p w14:paraId="0077445E" w14:textId="77777777" w:rsidR="008A5F48" w:rsidRDefault="008A5F48">
      <w:pPr>
        <w:spacing w:before="120" w:after="120" w:line="240" w:lineRule="exact"/>
        <w:jc w:val="both"/>
        <w:rPr>
          <w:rFonts w:cs="Calibri"/>
          <w:b/>
          <w:sz w:val="24"/>
          <w:szCs w:val="24"/>
        </w:rPr>
      </w:pPr>
    </w:p>
    <w:p w14:paraId="7A868723" w14:textId="77777777" w:rsidR="008A5F48" w:rsidRDefault="00D534FB">
      <w:pPr>
        <w:spacing w:after="0" w:line="240" w:lineRule="auto"/>
        <w:jc w:val="both"/>
        <w:rPr>
          <w:rFonts w:ascii="Arial" w:hAnsi="Arial" w:cs="Arial"/>
          <w:b/>
          <w:sz w:val="28"/>
          <w:szCs w:val="28"/>
        </w:rPr>
      </w:pPr>
      <w:r>
        <w:rPr>
          <w:rFonts w:ascii="Arial" w:hAnsi="Arial" w:cs="Arial"/>
          <w:b/>
          <w:sz w:val="28"/>
          <w:szCs w:val="28"/>
        </w:rPr>
        <w:t>Participación en proyectos de investigación: (21)</w:t>
      </w:r>
    </w:p>
    <w:p w14:paraId="15FB4460" w14:textId="77777777" w:rsidR="008A5F48" w:rsidRDefault="008A5F48">
      <w:pPr>
        <w:spacing w:after="0" w:line="240" w:lineRule="auto"/>
        <w:jc w:val="both"/>
        <w:rPr>
          <w:rFonts w:ascii="Arial" w:hAnsi="Arial" w:cs="Arial"/>
          <w:sz w:val="24"/>
          <w:szCs w:val="24"/>
        </w:rPr>
      </w:pPr>
    </w:p>
    <w:p w14:paraId="637AE33A" w14:textId="77777777" w:rsidR="008A5F48" w:rsidRDefault="00D534FB">
      <w:pPr>
        <w:spacing w:after="0" w:line="240" w:lineRule="auto"/>
        <w:jc w:val="both"/>
        <w:rPr>
          <w:rFonts w:ascii="Arial" w:hAnsi="Arial" w:cs="Arial"/>
          <w:sz w:val="24"/>
          <w:szCs w:val="24"/>
        </w:rPr>
      </w:pPr>
      <w:r>
        <w:rPr>
          <w:rFonts w:ascii="Arial" w:hAnsi="Arial" w:cs="Arial"/>
          <w:sz w:val="24"/>
          <w:szCs w:val="24"/>
        </w:rPr>
        <w:t>Se lideran 4 proyectos de investigación:</w:t>
      </w:r>
    </w:p>
    <w:p w14:paraId="7C6C056D" w14:textId="77777777" w:rsidR="008A5F48" w:rsidRDefault="008A5F48">
      <w:pPr>
        <w:spacing w:after="0" w:line="240" w:lineRule="auto"/>
        <w:jc w:val="both"/>
        <w:rPr>
          <w:rFonts w:ascii="Arial" w:hAnsi="Arial" w:cs="Arial"/>
          <w:sz w:val="24"/>
          <w:szCs w:val="24"/>
        </w:rPr>
      </w:pPr>
    </w:p>
    <w:p w14:paraId="5719333D" w14:textId="77777777" w:rsidR="008A5F48" w:rsidRDefault="00D534FB">
      <w:pPr>
        <w:pStyle w:val="Prrafodelista"/>
        <w:numPr>
          <w:ilvl w:val="0"/>
          <w:numId w:val="8"/>
        </w:numPr>
        <w:spacing w:after="0" w:line="240" w:lineRule="auto"/>
        <w:jc w:val="both"/>
        <w:rPr>
          <w:rFonts w:ascii="Arial" w:hAnsi="Arial" w:cs="Arial"/>
        </w:rPr>
      </w:pPr>
      <w:r>
        <w:rPr>
          <w:rFonts w:ascii="Arial" w:hAnsi="Arial" w:cs="Arial"/>
        </w:rPr>
        <w:t>Programa de desarrollo y uso sostenible de Bioinsumos agrícolas y veterinarios. Bioproductos a base de rizobios para arroz y maíz. (J´ María C. Nápoles).</w:t>
      </w:r>
    </w:p>
    <w:p w14:paraId="7CCF82BF" w14:textId="77777777" w:rsidR="008A5F48" w:rsidRDefault="00D534FB">
      <w:pPr>
        <w:pStyle w:val="Prrafodelista"/>
        <w:numPr>
          <w:ilvl w:val="0"/>
          <w:numId w:val="8"/>
        </w:numPr>
        <w:spacing w:after="0" w:line="240" w:lineRule="auto"/>
        <w:jc w:val="both"/>
        <w:rPr>
          <w:rFonts w:ascii="Arial" w:hAnsi="Arial" w:cs="Arial"/>
        </w:rPr>
      </w:pPr>
      <w:r>
        <w:rPr>
          <w:rFonts w:ascii="Arial" w:hAnsi="Arial" w:cs="Arial"/>
        </w:rPr>
        <w:t>Programa de desarrollo y uso sostenible de Bioinsumos agrícolas y veterinarios. Nuevos Bioestimulantes a base de Rizobios y Oligosacarinas para Frijol y Soya. (J´ Alejandro Falcón).</w:t>
      </w:r>
    </w:p>
    <w:p w14:paraId="3FD7E68D" w14:textId="77777777" w:rsidR="008A5F48" w:rsidRDefault="00D534FB">
      <w:pPr>
        <w:pStyle w:val="Prrafodelista"/>
        <w:numPr>
          <w:ilvl w:val="0"/>
          <w:numId w:val="8"/>
        </w:numPr>
        <w:spacing w:after="0" w:line="240" w:lineRule="auto"/>
        <w:jc w:val="both"/>
        <w:rPr>
          <w:rFonts w:ascii="Arial" w:hAnsi="Arial" w:cs="Arial"/>
          <w:bCs/>
        </w:rPr>
      </w:pPr>
      <w:r>
        <w:rPr>
          <w:rFonts w:ascii="Arial" w:hAnsi="Arial" w:cs="Arial"/>
        </w:rPr>
        <w:t>Megaproyecto: “</w:t>
      </w:r>
      <w:r>
        <w:rPr>
          <w:rFonts w:ascii="Arial" w:hAnsi="Arial" w:cs="Arial"/>
          <w:lang w:val="es-AR"/>
        </w:rPr>
        <w:t xml:space="preserve">Estrategias de Riego Deficitario y Bioestimulantes como alternativa para ahorrar agua en los cultivos de maíz y frijol”, </w:t>
      </w:r>
      <w:r>
        <w:rPr>
          <w:rFonts w:ascii="Arial" w:hAnsi="Arial" w:cs="Arial"/>
        </w:rPr>
        <w:t xml:space="preserve">(J’ Donaldo Morales) </w:t>
      </w:r>
      <w:r>
        <w:rPr>
          <w:rFonts w:ascii="Arial" w:hAnsi="Arial" w:cs="Arial"/>
          <w:lang w:val="es-AR"/>
        </w:rPr>
        <w:t>2019-2022.</w:t>
      </w:r>
    </w:p>
    <w:p w14:paraId="58B49127" w14:textId="77777777" w:rsidR="008A5F48" w:rsidRDefault="00D534FB">
      <w:pPr>
        <w:pStyle w:val="Prrafodelista"/>
        <w:numPr>
          <w:ilvl w:val="0"/>
          <w:numId w:val="8"/>
        </w:numPr>
        <w:spacing w:after="0" w:line="240" w:lineRule="auto"/>
        <w:jc w:val="both"/>
        <w:rPr>
          <w:rFonts w:ascii="Arial" w:hAnsi="Arial" w:cs="Arial"/>
          <w:bCs/>
        </w:rPr>
      </w:pPr>
      <w:r>
        <w:rPr>
          <w:rFonts w:ascii="Arial" w:hAnsi="Arial" w:cs="Arial"/>
        </w:rPr>
        <w:t>Proyecto</w:t>
      </w:r>
      <w:r>
        <w:rPr>
          <w:rFonts w:ascii="Arial" w:hAnsi="Arial" w:cs="Arial"/>
          <w:color w:val="000000"/>
        </w:rPr>
        <w:t xml:space="preserve"> Institucional. Sistema de Gestión Integrado para el desarrollo de la actividad de Ciencia e Innovación tecnológica en el Instituto Nacional de Ciencias Agrícolas. </w:t>
      </w:r>
      <w:r>
        <w:rPr>
          <w:rFonts w:ascii="Arial" w:hAnsi="Arial" w:cs="Arial"/>
        </w:rPr>
        <w:t>(J’ Omar Cartaya)</w:t>
      </w:r>
    </w:p>
    <w:p w14:paraId="22316E85" w14:textId="77777777" w:rsidR="008A5F48" w:rsidRDefault="008A5F48">
      <w:pPr>
        <w:spacing w:after="0" w:line="240" w:lineRule="auto"/>
        <w:jc w:val="both"/>
        <w:rPr>
          <w:rFonts w:ascii="Arial" w:hAnsi="Arial" w:cs="Arial"/>
        </w:rPr>
      </w:pPr>
    </w:p>
    <w:p w14:paraId="5D69A6A0" w14:textId="77777777" w:rsidR="008A5F48" w:rsidRDefault="00D534FB">
      <w:pPr>
        <w:spacing w:after="0" w:line="240" w:lineRule="auto"/>
        <w:jc w:val="both"/>
        <w:rPr>
          <w:rFonts w:ascii="Arial" w:hAnsi="Arial" w:cs="Arial"/>
          <w:sz w:val="24"/>
          <w:szCs w:val="24"/>
        </w:rPr>
      </w:pPr>
      <w:r>
        <w:rPr>
          <w:rFonts w:ascii="Arial" w:hAnsi="Arial" w:cs="Arial"/>
          <w:sz w:val="24"/>
          <w:szCs w:val="24"/>
        </w:rPr>
        <w:t xml:space="preserve">Los trabajadores del Dpto. participan en 17 proyectos </w:t>
      </w:r>
    </w:p>
    <w:p w14:paraId="392A3ED0" w14:textId="77777777" w:rsidR="008A5F48" w:rsidRDefault="008A5F48">
      <w:pPr>
        <w:spacing w:after="0" w:line="240" w:lineRule="auto"/>
        <w:jc w:val="both"/>
        <w:rPr>
          <w:rFonts w:cs="Calibri"/>
          <w:color w:val="FF0000"/>
          <w:sz w:val="24"/>
          <w:szCs w:val="24"/>
        </w:rPr>
      </w:pPr>
    </w:p>
    <w:p w14:paraId="24B8809D" w14:textId="77777777" w:rsidR="008A5F48" w:rsidRDefault="00D534FB">
      <w:pPr>
        <w:numPr>
          <w:ilvl w:val="0"/>
          <w:numId w:val="1"/>
        </w:numPr>
        <w:spacing w:after="0" w:line="240" w:lineRule="auto"/>
        <w:jc w:val="both"/>
        <w:rPr>
          <w:rFonts w:ascii="Arial" w:hAnsi="Arial" w:cs="Arial"/>
        </w:rPr>
      </w:pPr>
      <w:r>
        <w:rPr>
          <w:rFonts w:ascii="Arial" w:hAnsi="Arial" w:cs="Arial"/>
        </w:rPr>
        <w:t xml:space="preserve">Megaproyecto: Uso sostenible de los componentes de la Diversidad Biológica en Cuba. </w:t>
      </w:r>
      <w:r>
        <w:rPr>
          <w:rFonts w:ascii="Arial" w:hAnsi="Arial" w:cs="Arial"/>
          <w:lang w:val="es-ES"/>
        </w:rPr>
        <w:t>Empleo de consorcios microbianos para favorecer la adaptabilidad de especies vegetales en agroecosistemas degradados.</w:t>
      </w:r>
      <w:r>
        <w:rPr>
          <w:rFonts w:ascii="Arial" w:hAnsi="Arial" w:cs="Arial"/>
        </w:rPr>
        <w:t xml:space="preserve"> (J’ Marisel Ortega).</w:t>
      </w:r>
    </w:p>
    <w:p w14:paraId="552AD2B6" w14:textId="77777777" w:rsidR="008A5F48" w:rsidRDefault="00D534FB">
      <w:pPr>
        <w:numPr>
          <w:ilvl w:val="0"/>
          <w:numId w:val="1"/>
        </w:numPr>
        <w:spacing w:after="0" w:line="240" w:lineRule="auto"/>
        <w:ind w:left="714" w:hanging="357"/>
        <w:jc w:val="both"/>
        <w:rPr>
          <w:rFonts w:ascii="Arial" w:hAnsi="Arial" w:cs="Arial"/>
        </w:rPr>
      </w:pPr>
      <w:r>
        <w:rPr>
          <w:rFonts w:ascii="Arial" w:hAnsi="Arial" w:cs="Arial"/>
        </w:rPr>
        <w:t>Proyecto Regional OIEA RLA5078 “Mejoramiento de Prácticas de Fertilización en Cultivos de Importancia Regional Mediante el Uso de Genotipos Eficientes en la Utilización de Macronutrientes y Bacterias Promotoras del Crecimiento de Plantas. (J’ María Caridad González).</w:t>
      </w:r>
    </w:p>
    <w:p w14:paraId="66E27B7D" w14:textId="77777777" w:rsidR="008A5F48" w:rsidRDefault="00D534FB">
      <w:pPr>
        <w:pStyle w:val="Prrafodelista"/>
        <w:numPr>
          <w:ilvl w:val="0"/>
          <w:numId w:val="1"/>
        </w:numPr>
        <w:spacing w:after="0" w:line="240" w:lineRule="auto"/>
        <w:jc w:val="both"/>
        <w:rPr>
          <w:rFonts w:ascii="Arial" w:hAnsi="Arial" w:cs="Arial"/>
        </w:rPr>
      </w:pPr>
      <w:r>
        <w:rPr>
          <w:rFonts w:ascii="Arial" w:hAnsi="Arial" w:cs="Arial"/>
        </w:rPr>
        <w:t>Proyecto del Programa Tecnologías de aplicaciones nucleares, el láser, la óptica y la ultrasónica para producir y generalizar bienes y servicios. Aplicación de Tecnologías Nucleares para la obtención de genotipos   con mayor calidad y adaptación a diferentes tipos de estrés abióticos y buena respuesta a empleo de bacterias fijadoras de nitrógeno para su empleo en diferentes escenarios productivos. (J’ María Caridad González)</w:t>
      </w:r>
    </w:p>
    <w:p w14:paraId="19A84F6B" w14:textId="77777777" w:rsidR="008A5F48" w:rsidRDefault="00D534FB">
      <w:pPr>
        <w:pStyle w:val="Prrafodelista"/>
        <w:numPr>
          <w:ilvl w:val="0"/>
          <w:numId w:val="1"/>
        </w:numPr>
        <w:spacing w:after="0" w:line="240" w:lineRule="auto"/>
        <w:ind w:left="714" w:hanging="357"/>
        <w:jc w:val="both"/>
        <w:rPr>
          <w:rFonts w:ascii="Arial" w:hAnsi="Arial" w:cs="Arial"/>
        </w:rPr>
      </w:pPr>
      <w:r>
        <w:rPr>
          <w:rFonts w:ascii="Arial" w:hAnsi="Arial" w:cs="Arial"/>
        </w:rPr>
        <w:t>Se participa en nuevo proyecto presentado al PNUD: Implementación de métodos participativos que garanticen la rápida introducción de genotipos tolerantes a estrés abióticos y adecuadas tecnologías de fertilización en áreas productivas. Asociado en la Implementación: INCA, CEMIT, IDIAP, (J’ María Caridad González)</w:t>
      </w:r>
    </w:p>
    <w:p w14:paraId="68FB69A6" w14:textId="77777777" w:rsidR="008A5F48" w:rsidRDefault="00D534FB">
      <w:pPr>
        <w:pStyle w:val="Prrafodelista"/>
        <w:numPr>
          <w:ilvl w:val="0"/>
          <w:numId w:val="1"/>
        </w:numPr>
        <w:spacing w:after="0" w:line="240" w:lineRule="auto"/>
        <w:ind w:left="714" w:hanging="357"/>
        <w:jc w:val="both"/>
        <w:rPr>
          <w:rFonts w:ascii="Arial" w:hAnsi="Arial" w:cs="Arial"/>
        </w:rPr>
      </w:pPr>
      <w:r>
        <w:rPr>
          <w:rFonts w:ascii="Arial" w:hAnsi="Arial" w:cs="Arial"/>
        </w:rPr>
        <w:t xml:space="preserve">Proyecto </w:t>
      </w:r>
      <w:r>
        <w:rPr>
          <w:rFonts w:ascii="Arial" w:hAnsi="Arial" w:cs="Arial"/>
          <w:lang w:val="es-MX"/>
        </w:rPr>
        <w:t>FONCI. Manejo conjunto de biofertilizantes e impacto en la producción de pastos y forrajes. J´ Dr. C. Pedro José González Cañizares</w:t>
      </w:r>
    </w:p>
    <w:p w14:paraId="101104D6" w14:textId="77777777" w:rsidR="008A5F48" w:rsidRDefault="00D534FB">
      <w:pPr>
        <w:numPr>
          <w:ilvl w:val="0"/>
          <w:numId w:val="1"/>
        </w:numPr>
        <w:spacing w:after="0"/>
        <w:ind w:left="714" w:hanging="357"/>
        <w:jc w:val="both"/>
        <w:rPr>
          <w:rFonts w:ascii="Arial" w:hAnsi="Arial" w:cs="Arial"/>
          <w:lang w:val="es-ES"/>
        </w:rPr>
      </w:pPr>
      <w:r>
        <w:rPr>
          <w:rFonts w:ascii="Arial" w:hAnsi="Arial" w:cs="Arial"/>
          <w:lang w:val="es-ES"/>
        </w:rPr>
        <w:t xml:space="preserve">Proyecto del Programa de Ciencia, Tecnología e Innovación “Adaptación y mitigación del Cambio Climático: Contribución a la reducción de emisiones de </w:t>
      </w:r>
      <w:r>
        <w:rPr>
          <w:rFonts w:ascii="Arial" w:hAnsi="Arial" w:cs="Arial"/>
          <w:lang w:val="es-ES"/>
        </w:rPr>
        <w:lastRenderedPageBreak/>
        <w:t>Gases de Efecto Invernadero (GEI) mediante estrategias de adaptación y mitigación en fincas agropecuarias de Cuba”. (Jefe de Proyecto: Dr. C. Lázaro Maqueira).</w:t>
      </w:r>
    </w:p>
    <w:p w14:paraId="77F33F0F" w14:textId="77777777" w:rsidR="008A5F48" w:rsidRDefault="00D534FB">
      <w:pPr>
        <w:numPr>
          <w:ilvl w:val="0"/>
          <w:numId w:val="1"/>
        </w:numPr>
        <w:spacing w:after="0"/>
        <w:ind w:left="714" w:hanging="357"/>
        <w:jc w:val="both"/>
        <w:rPr>
          <w:rFonts w:ascii="Arial" w:hAnsi="Arial" w:cs="Arial"/>
          <w:lang w:val="es-ES"/>
        </w:rPr>
      </w:pPr>
      <w:r>
        <w:rPr>
          <w:rFonts w:ascii="Arial" w:hAnsi="Arial" w:cs="Arial"/>
        </w:rPr>
        <w:t>Proyecto FONCI: Tecnologías agrícolas para la estabilidad productiva en agroecosistemas de granos vulnerables al cambio climático (Jefe de Proyecto: Dr. C. Lázaro A. Maqueira López)</w:t>
      </w:r>
    </w:p>
    <w:p w14:paraId="49C720EE" w14:textId="77777777" w:rsidR="008A5F48" w:rsidRDefault="00D534FB">
      <w:pPr>
        <w:numPr>
          <w:ilvl w:val="0"/>
          <w:numId w:val="1"/>
        </w:numPr>
        <w:spacing w:after="0"/>
        <w:ind w:left="714" w:hanging="357"/>
        <w:jc w:val="both"/>
        <w:rPr>
          <w:rFonts w:ascii="Arial" w:hAnsi="Arial" w:cs="Arial"/>
          <w:lang w:val="es-ES"/>
        </w:rPr>
      </w:pPr>
      <w:r>
        <w:rPr>
          <w:rFonts w:ascii="Arial" w:hAnsi="Arial" w:cs="Arial"/>
        </w:rPr>
        <w:t>Tecnologías Agrícolas para la estabilidad productiva en agroecosistemas de granos vulnerables al cambio climático (Jefe de Proyecto: Dr. C. Lázaro A. Maqueira López).</w:t>
      </w:r>
    </w:p>
    <w:p w14:paraId="77471550" w14:textId="77777777" w:rsidR="008A5F48" w:rsidRDefault="00D534FB">
      <w:pPr>
        <w:numPr>
          <w:ilvl w:val="0"/>
          <w:numId w:val="1"/>
        </w:numPr>
        <w:spacing w:after="0"/>
        <w:ind w:left="714" w:hanging="357"/>
        <w:jc w:val="both"/>
        <w:rPr>
          <w:rFonts w:ascii="Arial" w:hAnsi="Arial" w:cs="Arial"/>
          <w:lang w:val="es-ES"/>
        </w:rPr>
      </w:pPr>
      <w:r>
        <w:rPr>
          <w:rFonts w:ascii="Arial" w:hAnsi="Arial" w:cs="Arial"/>
          <w:lang w:val="es-ES"/>
        </w:rPr>
        <w:t>Proyecto del Programa Producción y Utilización de Alimentos para la Ganadería Incremento de la productividad en Moringa, Tithonia y Morera con la utilización de biofertilizantes y abonos orgánicos. (J’ Carlos Bécquer)</w:t>
      </w:r>
    </w:p>
    <w:p w14:paraId="7D098982" w14:textId="77777777" w:rsidR="008A5F48" w:rsidRDefault="00D534FB">
      <w:pPr>
        <w:numPr>
          <w:ilvl w:val="0"/>
          <w:numId w:val="1"/>
        </w:numPr>
        <w:spacing w:after="0" w:line="276" w:lineRule="auto"/>
        <w:jc w:val="both"/>
        <w:rPr>
          <w:rFonts w:ascii="Arial" w:hAnsi="Arial" w:cs="Arial"/>
        </w:rPr>
      </w:pPr>
      <w:r>
        <w:rPr>
          <w:rFonts w:ascii="Arial" w:hAnsi="Arial" w:cs="Arial"/>
        </w:rPr>
        <w:t>Proyecto Sectorial de Bioinsumos “Validación de nuevos bioproductos y fertilizante en la nutrición del café y el cacao. Exploración de los contenidos de micronutrientes en áreas productivas de ambos cultivos” del I.I. Agroforestales y dirigido por Dr. C. Carlos A. Bustamante González.</w:t>
      </w:r>
    </w:p>
    <w:p w14:paraId="71ED2C58" w14:textId="77777777" w:rsidR="008A5F48" w:rsidRDefault="00D534FB">
      <w:pPr>
        <w:pStyle w:val="Prrafodelista"/>
        <w:numPr>
          <w:ilvl w:val="0"/>
          <w:numId w:val="1"/>
        </w:numPr>
        <w:spacing w:after="200" w:line="240" w:lineRule="auto"/>
        <w:jc w:val="both"/>
        <w:rPr>
          <w:rFonts w:ascii="Arial" w:hAnsi="Arial" w:cs="Arial"/>
        </w:rPr>
      </w:pPr>
      <w:commentRangeStart w:id="0"/>
      <w:r>
        <w:rPr>
          <w:rFonts w:ascii="Arial" w:hAnsi="Arial" w:cs="Arial"/>
        </w:rPr>
        <w:t>Bioestimulantes</w:t>
      </w:r>
      <w:r w:rsidR="00D7268A">
        <w:rPr>
          <w:rFonts w:ascii="Arial" w:hAnsi="Arial" w:cs="Arial"/>
        </w:rPr>
        <w:t xml:space="preserve"> </w:t>
      </w:r>
      <w:r>
        <w:rPr>
          <w:rFonts w:ascii="Arial" w:hAnsi="Arial" w:cs="Arial"/>
        </w:rPr>
        <w:t>en la estimulación del crecimiento de posturas en algunas especies de frutales (Jefe de Proyecto: Ing. Yadany Herrera, 2019-2021). Miriam Núñez</w:t>
      </w:r>
      <w:commentRangeEnd w:id="0"/>
      <w:r w:rsidR="00D7268A">
        <w:rPr>
          <w:rStyle w:val="Refdecomentario"/>
          <w:lang w:val="es-MX"/>
        </w:rPr>
        <w:commentReference w:id="0"/>
      </w:r>
    </w:p>
    <w:p w14:paraId="32CB305E" w14:textId="77777777" w:rsidR="008A5F48" w:rsidRDefault="00D534FB">
      <w:pPr>
        <w:pStyle w:val="Prrafodelista"/>
        <w:numPr>
          <w:ilvl w:val="0"/>
          <w:numId w:val="1"/>
        </w:numPr>
        <w:spacing w:after="200" w:line="240" w:lineRule="auto"/>
        <w:jc w:val="both"/>
        <w:rPr>
          <w:rFonts w:ascii="Arial" w:hAnsi="Arial" w:cs="Arial"/>
          <w:b/>
          <w:bCs/>
          <w:i/>
        </w:rPr>
      </w:pPr>
      <w:r>
        <w:rPr>
          <w:rFonts w:ascii="Arial" w:hAnsi="Arial" w:cs="Arial"/>
          <w:bCs/>
          <w:color w:val="000000"/>
        </w:rPr>
        <w:t xml:space="preserve">Manejo de </w:t>
      </w:r>
      <w:r>
        <w:rPr>
          <w:rFonts w:ascii="Arial" w:hAnsi="Arial" w:cs="Arial"/>
        </w:rPr>
        <w:t xml:space="preserve">agroecosistemas sostenibles aplicando prácticas con principios agroecológicos en diferentes condiciones edafoclimáticas. </w:t>
      </w:r>
      <w:r>
        <w:rPr>
          <w:rFonts w:ascii="Arial" w:hAnsi="Arial" w:cs="Arial"/>
          <w:bCs/>
        </w:rPr>
        <w:t>Programa de Alimento Humano</w:t>
      </w:r>
      <w:r>
        <w:rPr>
          <w:rFonts w:ascii="Arial" w:hAnsi="Arial" w:cs="Arial"/>
          <w:b/>
          <w:bCs/>
        </w:rPr>
        <w:t xml:space="preserve"> </w:t>
      </w:r>
      <w:r>
        <w:rPr>
          <w:rFonts w:ascii="Arial" w:hAnsi="Arial" w:cs="Arial"/>
          <w:bCs/>
        </w:rPr>
        <w:t>(2020- 2024).</w:t>
      </w:r>
      <w:r>
        <w:rPr>
          <w:rFonts w:ascii="Arial" w:hAnsi="Arial" w:cs="Arial"/>
        </w:rPr>
        <w:t xml:space="preserve">, Jefe del Proyecto: Dra. C Yaisys Blanco </w:t>
      </w:r>
      <w:r w:rsidRPr="00D7268A">
        <w:rPr>
          <w:rFonts w:ascii="Arial" w:hAnsi="Arial" w:cs="Arial"/>
          <w:highlight w:val="yellow"/>
        </w:rPr>
        <w:t>Vald</w:t>
      </w:r>
      <w:r w:rsidR="00D7268A" w:rsidRPr="00D7268A">
        <w:rPr>
          <w:rFonts w:ascii="Arial" w:hAnsi="Arial" w:cs="Arial"/>
          <w:highlight w:val="yellow"/>
        </w:rPr>
        <w:t>és</w:t>
      </w:r>
      <w:r w:rsidRPr="00D7268A">
        <w:rPr>
          <w:rFonts w:ascii="Arial" w:hAnsi="Arial" w:cs="Arial"/>
          <w:highlight w:val="yellow"/>
        </w:rPr>
        <w:t>.</w:t>
      </w:r>
      <w:r>
        <w:rPr>
          <w:rFonts w:ascii="Arial" w:hAnsi="Arial" w:cs="Arial"/>
        </w:rPr>
        <w:t xml:space="preserve"> </w:t>
      </w:r>
    </w:p>
    <w:p w14:paraId="380B5E7D" w14:textId="77777777" w:rsidR="008A5F48" w:rsidRDefault="00D534FB">
      <w:pPr>
        <w:pStyle w:val="Prrafodelista"/>
        <w:numPr>
          <w:ilvl w:val="0"/>
          <w:numId w:val="1"/>
        </w:numPr>
        <w:tabs>
          <w:tab w:val="left" w:pos="-540"/>
          <w:tab w:val="left" w:pos="284"/>
        </w:tabs>
        <w:spacing w:after="80" w:line="240" w:lineRule="auto"/>
        <w:ind w:right="49"/>
        <w:contextualSpacing w:val="0"/>
        <w:jc w:val="both"/>
        <w:rPr>
          <w:rFonts w:ascii="Arial" w:hAnsi="Arial" w:cs="Arial"/>
        </w:rPr>
      </w:pPr>
      <w:r>
        <w:rPr>
          <w:rFonts w:ascii="Arial" w:hAnsi="Arial" w:cs="Arial"/>
        </w:rPr>
        <w:t xml:space="preserve">Proyecto de colaboración internacional (Evaluación de bioestimulantes en la propagación del cultivo del cacao) al FOCICYT de Ecuador con la Universidad Técnica Estatal de Quevedo, Ecuador. Jefe del proyecto en Ecuador: Dr. Juan J. Reyes Pérez. Líder en Cuba: Alejandro Falcón </w:t>
      </w:r>
    </w:p>
    <w:p w14:paraId="2734C12C" w14:textId="77777777" w:rsidR="008A5F48" w:rsidRDefault="00D534FB">
      <w:pPr>
        <w:pStyle w:val="Prrafodelista"/>
        <w:numPr>
          <w:ilvl w:val="0"/>
          <w:numId w:val="1"/>
        </w:numPr>
        <w:tabs>
          <w:tab w:val="left" w:pos="-540"/>
          <w:tab w:val="left" w:pos="284"/>
        </w:tabs>
        <w:spacing w:after="120"/>
        <w:ind w:right="51"/>
        <w:contextualSpacing w:val="0"/>
        <w:jc w:val="both"/>
        <w:rPr>
          <w:rFonts w:ascii="Arial" w:hAnsi="Arial" w:cs="Arial"/>
        </w:rPr>
      </w:pPr>
      <w:r>
        <w:rPr>
          <w:rFonts w:ascii="Arial" w:hAnsi="Arial" w:cs="Arial"/>
        </w:rPr>
        <w:t>Proyecto Sectorial Bioinsumos de Granma “Generalización de los resultados obtenidos con la aplicación de QuitoMax en las EMA y EAIG de la provincia de Granma” (Jefe del proyecto: MSc.  Luis Gustavo Glez Gómez) Participante: Alejandro Falcón.</w:t>
      </w:r>
    </w:p>
    <w:p w14:paraId="2DE36DB5" w14:textId="77777777" w:rsidR="008A5F48" w:rsidRDefault="00D534FB">
      <w:pPr>
        <w:pStyle w:val="Prrafodelista"/>
        <w:numPr>
          <w:ilvl w:val="0"/>
          <w:numId w:val="1"/>
        </w:numPr>
        <w:spacing w:after="0" w:line="240" w:lineRule="auto"/>
        <w:rPr>
          <w:rFonts w:ascii="Arial" w:hAnsi="Arial" w:cs="Arial"/>
          <w:color w:val="FF0000"/>
        </w:rPr>
      </w:pPr>
      <w:r>
        <w:rPr>
          <w:rFonts w:ascii="Arial" w:hAnsi="Arial" w:cs="Arial"/>
          <w:color w:val="000000"/>
          <w:spacing w:val="-1"/>
        </w:rPr>
        <w:t>Contribución al desarrollo del Programa de Producción de la semilla de papa en Cuba. Estrategias para incrementar la eficiencia en la papa semilla y de consumo.</w:t>
      </w:r>
      <w:r>
        <w:rPr>
          <w:rFonts w:ascii="Arial" w:hAnsi="Arial" w:cs="Arial"/>
        </w:rPr>
        <w:t xml:space="preserve"> (Jefe del proyecto: MSc.  Jorge Luis Salomón) Participante</w:t>
      </w:r>
      <w:commentRangeStart w:id="1"/>
      <w:r>
        <w:rPr>
          <w:rFonts w:ascii="Arial" w:hAnsi="Arial" w:cs="Arial"/>
        </w:rPr>
        <w:t>: Eduardo Jeréz.</w:t>
      </w:r>
      <w:commentRangeEnd w:id="1"/>
      <w:r w:rsidR="00D7268A">
        <w:rPr>
          <w:rStyle w:val="Refdecomentario"/>
          <w:lang w:val="es-MX"/>
        </w:rPr>
        <w:commentReference w:id="1"/>
      </w:r>
    </w:p>
    <w:p w14:paraId="08F47F7D" w14:textId="77777777" w:rsidR="008A5F48" w:rsidRDefault="00D534FB">
      <w:pPr>
        <w:pStyle w:val="Prrafodelista"/>
        <w:numPr>
          <w:ilvl w:val="0"/>
          <w:numId w:val="1"/>
        </w:numPr>
        <w:spacing w:before="120" w:after="0" w:line="240" w:lineRule="auto"/>
        <w:jc w:val="both"/>
        <w:rPr>
          <w:rFonts w:ascii="Arial" w:hAnsi="Arial" w:cs="Arial"/>
          <w:bCs/>
        </w:rPr>
      </w:pPr>
      <w:r>
        <w:rPr>
          <w:rFonts w:ascii="Arial" w:hAnsi="Arial" w:cs="Arial"/>
          <w:bCs/>
        </w:rPr>
        <w:t xml:space="preserve">Implementación de polígonos de frutales aplicándose prácticas con principios agroecológicos en diferentes condiciones edafoclimáticas, para la producción sostenible de alimento y adaptación al cambio climático. (J´proy. </w:t>
      </w:r>
      <w:r>
        <w:rPr>
          <w:rFonts w:ascii="Arial" w:hAnsi="Arial" w:cs="Arial"/>
        </w:rPr>
        <w:t>Dra. C. Yaniuska Gonzalez Perigó) Participante: Jesús Rodríguez</w:t>
      </w:r>
    </w:p>
    <w:p w14:paraId="26CBA3DF" w14:textId="77777777" w:rsidR="008A5F48" w:rsidRDefault="00D534FB">
      <w:pPr>
        <w:pStyle w:val="Prrafodelista"/>
        <w:numPr>
          <w:ilvl w:val="0"/>
          <w:numId w:val="1"/>
        </w:numPr>
        <w:spacing w:after="0" w:line="240" w:lineRule="auto"/>
        <w:jc w:val="both"/>
        <w:rPr>
          <w:rFonts w:ascii="Arial" w:hAnsi="Arial" w:cs="Arial"/>
        </w:rPr>
      </w:pPr>
      <w:r>
        <w:rPr>
          <w:rFonts w:ascii="Arial" w:hAnsi="Arial" w:cs="Arial"/>
        </w:rPr>
        <w:t>Fonci: Reciclado de nutrientes y carbón a partir de biomasa para fertilización orgánica de avanzada en la agricultura eco-inteligente y climáticamente positiva en Cuba (BIO-C) CENSA (</w:t>
      </w:r>
      <w:r w:rsidRPr="00D7268A">
        <w:rPr>
          <w:rFonts w:ascii="Arial" w:hAnsi="Arial" w:cs="Arial"/>
          <w:highlight w:val="yellow"/>
        </w:rPr>
        <w:t>Participante</w:t>
      </w:r>
      <w:r w:rsidR="00D7268A" w:rsidRPr="00D7268A">
        <w:rPr>
          <w:rFonts w:ascii="Arial" w:hAnsi="Arial" w:cs="Arial"/>
          <w:highlight w:val="yellow"/>
        </w:rPr>
        <w:t>s:</w:t>
      </w:r>
      <w:r>
        <w:rPr>
          <w:rFonts w:ascii="Arial" w:hAnsi="Arial" w:cs="Arial"/>
        </w:rPr>
        <w:t xml:space="preserve"> Omar Cartaya y Ana María Moreno).</w:t>
      </w:r>
    </w:p>
    <w:p w14:paraId="6D5A6419" w14:textId="77777777" w:rsidR="008A5F48" w:rsidRDefault="008A5F48">
      <w:pPr>
        <w:pStyle w:val="Prrafodelista"/>
        <w:spacing w:after="0" w:line="240" w:lineRule="auto"/>
        <w:rPr>
          <w:rFonts w:ascii="Arial" w:hAnsi="Arial" w:cs="Arial"/>
          <w:color w:val="FF0000"/>
        </w:rPr>
      </w:pPr>
    </w:p>
    <w:p w14:paraId="3FBEF4DD" w14:textId="77777777" w:rsidR="008A5F48" w:rsidRDefault="00D534FB">
      <w:pPr>
        <w:spacing w:after="0" w:line="240" w:lineRule="auto"/>
        <w:jc w:val="both"/>
        <w:rPr>
          <w:rFonts w:ascii="Arial" w:hAnsi="Arial" w:cs="Arial"/>
          <w:b/>
          <w:lang w:val="es-ES"/>
        </w:rPr>
      </w:pPr>
      <w:r>
        <w:rPr>
          <w:rFonts w:ascii="Arial" w:hAnsi="Arial" w:cs="Arial"/>
          <w:b/>
          <w:lang w:val="es-ES"/>
        </w:rPr>
        <w:t>Se prepararon dos nuevos proyectos nacionales a presentar:</w:t>
      </w:r>
    </w:p>
    <w:p w14:paraId="1BC49DC6" w14:textId="77777777" w:rsidR="008A5F48" w:rsidRDefault="00D534FB">
      <w:pPr>
        <w:pStyle w:val="Prrafodelista"/>
        <w:numPr>
          <w:ilvl w:val="0"/>
          <w:numId w:val="10"/>
        </w:numPr>
        <w:spacing w:after="0" w:line="240" w:lineRule="auto"/>
        <w:jc w:val="both"/>
        <w:rPr>
          <w:rFonts w:ascii="Arial" w:hAnsi="Arial" w:cs="Arial"/>
        </w:rPr>
      </w:pPr>
      <w:r>
        <w:rPr>
          <w:rFonts w:ascii="Arial" w:hAnsi="Arial" w:cs="Arial"/>
        </w:rPr>
        <w:t>Programa Nacional de Medio Ambiente: Estimación de la huella hídrica y prácticas de cultivo en el sector agrícola para la conservación de recursos naturales y mitigación al cambio climático en especies de importancia económica (J´ Jesús Rodríguez Cabello).</w:t>
      </w:r>
    </w:p>
    <w:p w14:paraId="60E58673" w14:textId="77777777" w:rsidR="008A5F48" w:rsidRDefault="00D534FB">
      <w:pPr>
        <w:pStyle w:val="Prrafodelista"/>
        <w:numPr>
          <w:ilvl w:val="0"/>
          <w:numId w:val="10"/>
        </w:numPr>
        <w:spacing w:after="0" w:line="240" w:lineRule="auto"/>
        <w:jc w:val="both"/>
        <w:rPr>
          <w:rFonts w:ascii="Arial" w:hAnsi="Arial" w:cs="Arial"/>
        </w:rPr>
      </w:pPr>
      <w:r>
        <w:rPr>
          <w:rFonts w:ascii="Arial" w:hAnsi="Arial" w:cs="Arial"/>
        </w:rPr>
        <w:lastRenderedPageBreak/>
        <w:t>Programa de desarrollo y uso sostenible de Bioinsumos agrícolas y veterinarios: “</w:t>
      </w:r>
      <w:r>
        <w:rPr>
          <w:rFonts w:ascii="Arial" w:hAnsi="Arial" w:cs="Arial"/>
          <w:bCs/>
        </w:rPr>
        <w:t xml:space="preserve">Bioestimulantes a base de extractos de algas para el aumento de los rendimientos y la calidad de cultivos de importancia económica </w:t>
      </w:r>
      <w:r>
        <w:rPr>
          <w:rFonts w:ascii="Arial" w:hAnsi="Arial" w:cs="Arial"/>
        </w:rPr>
        <w:t>(J´ Yanelis Reyes Guerrero). Este resultó aprobado.</w:t>
      </w:r>
    </w:p>
    <w:p w14:paraId="6063DB97" w14:textId="77777777" w:rsidR="008A5F48" w:rsidRDefault="008A5F48">
      <w:pPr>
        <w:pStyle w:val="Prrafodelista"/>
        <w:spacing w:after="0" w:line="240" w:lineRule="auto"/>
        <w:jc w:val="both"/>
        <w:rPr>
          <w:rFonts w:ascii="Arial" w:hAnsi="Arial" w:cs="Arial"/>
        </w:rPr>
      </w:pPr>
    </w:p>
    <w:p w14:paraId="71EC2CAF" w14:textId="77777777" w:rsidR="008A5F48" w:rsidRDefault="00D534FB">
      <w:pPr>
        <w:spacing w:after="0" w:line="240" w:lineRule="auto"/>
        <w:ind w:left="360"/>
        <w:jc w:val="both"/>
        <w:rPr>
          <w:rFonts w:ascii="Arial" w:hAnsi="Arial" w:cs="Arial"/>
          <w:b/>
        </w:rPr>
      </w:pPr>
      <w:r>
        <w:rPr>
          <w:rFonts w:ascii="Arial" w:hAnsi="Arial" w:cs="Arial"/>
          <w:b/>
        </w:rPr>
        <w:t>Se trabaja como experto evaluador en dos Programas Sectoriales</w:t>
      </w:r>
    </w:p>
    <w:p w14:paraId="0C7B26F2" w14:textId="77777777" w:rsidR="008A5F48" w:rsidRDefault="008A5F48">
      <w:pPr>
        <w:spacing w:after="0" w:line="240" w:lineRule="auto"/>
        <w:ind w:left="360"/>
        <w:jc w:val="both"/>
        <w:rPr>
          <w:rFonts w:ascii="Arial" w:hAnsi="Arial" w:cs="Arial"/>
        </w:rPr>
      </w:pPr>
    </w:p>
    <w:p w14:paraId="6B91BEA5" w14:textId="77777777" w:rsidR="008A5F48" w:rsidRDefault="00D534FB">
      <w:pPr>
        <w:tabs>
          <w:tab w:val="left" w:pos="1500"/>
        </w:tabs>
        <w:spacing w:after="200"/>
        <w:jc w:val="both"/>
        <w:rPr>
          <w:rFonts w:ascii="Arial" w:hAnsi="Arial" w:cs="Arial"/>
        </w:rPr>
      </w:pPr>
      <w:r>
        <w:rPr>
          <w:rFonts w:ascii="Arial" w:hAnsi="Arial" w:cs="Arial"/>
        </w:rPr>
        <w:t>Programa Sectorial: Desarrollo y uso sostenible de Bioinsumos agrícolas y veterinarios del MINAG. Evaluación del proyecto presentado: Desarrollo de inoculantes microbianos de nueva generación y su integración en la tecnología de cuatro especies de granos (arroz, maíz, sorgo y garbanzo) para el incremento de la eficiencia de uso de nitrógeno y fósforo. (María Caridad Nápoles).</w:t>
      </w:r>
    </w:p>
    <w:p w14:paraId="514BAAA3" w14:textId="77777777" w:rsidR="008A5F48" w:rsidRDefault="00D534FB">
      <w:pPr>
        <w:tabs>
          <w:tab w:val="left" w:pos="1500"/>
        </w:tabs>
        <w:spacing w:after="200"/>
        <w:jc w:val="both"/>
        <w:rPr>
          <w:rFonts w:ascii="Arial" w:hAnsi="Arial" w:cs="Arial"/>
        </w:rPr>
      </w:pPr>
      <w:r>
        <w:rPr>
          <w:rFonts w:ascii="Arial" w:hAnsi="Arial" w:cs="Arial"/>
        </w:rPr>
        <w:t>Programa Sectorial del MES: Yanelis Reyes</w:t>
      </w:r>
    </w:p>
    <w:p w14:paraId="5EDE223A" w14:textId="77777777" w:rsidR="008A5F48" w:rsidRDefault="008A5F48">
      <w:pPr>
        <w:spacing w:after="0" w:line="240" w:lineRule="auto"/>
        <w:jc w:val="both"/>
        <w:rPr>
          <w:rFonts w:ascii="Arial" w:hAnsi="Arial" w:cs="Arial"/>
          <w:b/>
          <w:lang w:val="es-ES"/>
        </w:rPr>
      </w:pPr>
    </w:p>
    <w:p w14:paraId="0AD4044F" w14:textId="77777777" w:rsidR="008A5F48" w:rsidRDefault="00D534FB">
      <w:pPr>
        <w:spacing w:after="0" w:line="240" w:lineRule="auto"/>
        <w:jc w:val="both"/>
        <w:rPr>
          <w:rFonts w:ascii="Arial" w:hAnsi="Arial" w:cs="Arial"/>
          <w:b/>
          <w:sz w:val="28"/>
          <w:szCs w:val="28"/>
        </w:rPr>
      </w:pPr>
      <w:r>
        <w:rPr>
          <w:rFonts w:ascii="Arial" w:hAnsi="Arial" w:cs="Arial"/>
          <w:b/>
          <w:sz w:val="28"/>
          <w:szCs w:val="28"/>
        </w:rPr>
        <w:t xml:space="preserve"> Producción de Bioestimulantes</w:t>
      </w:r>
    </w:p>
    <w:p w14:paraId="02B5FA22" w14:textId="77777777" w:rsidR="008A5F48" w:rsidRDefault="008A5F48">
      <w:pPr>
        <w:spacing w:after="0" w:line="240" w:lineRule="auto"/>
        <w:jc w:val="both"/>
        <w:rPr>
          <w:rFonts w:ascii="Arial" w:hAnsi="Arial" w:cs="Arial"/>
          <w:b/>
          <w:sz w:val="24"/>
          <w:szCs w:val="24"/>
        </w:rPr>
      </w:pPr>
    </w:p>
    <w:p w14:paraId="1A499D01" w14:textId="77777777" w:rsidR="008A5F48" w:rsidRDefault="00D534FB">
      <w:pPr>
        <w:spacing w:after="0" w:line="240" w:lineRule="auto"/>
        <w:jc w:val="both"/>
        <w:rPr>
          <w:rFonts w:ascii="Arial" w:eastAsia="Times New Roman" w:hAnsi="Arial" w:cs="Arial"/>
          <w:bCs/>
          <w:lang w:val="es-ES" w:eastAsia="es-ES"/>
        </w:rPr>
      </w:pPr>
      <w:r>
        <w:rPr>
          <w:rFonts w:ascii="Arial" w:eastAsia="Times New Roman" w:hAnsi="Arial" w:cs="Arial"/>
          <w:bCs/>
          <w:lang w:val="es-ES" w:eastAsia="es-ES"/>
        </w:rPr>
        <w:t xml:space="preserve"> - Se coordinó la producción de </w:t>
      </w:r>
      <w:r>
        <w:rPr>
          <w:rFonts w:ascii="Arial" w:hAnsi="Arial" w:cs="Arial"/>
          <w:b/>
          <w:lang w:val="es-ES"/>
        </w:rPr>
        <w:t>14100 dosis</w:t>
      </w:r>
      <w:r>
        <w:rPr>
          <w:rFonts w:ascii="Arial" w:hAnsi="Arial" w:cs="Arial"/>
        </w:rPr>
        <w:t xml:space="preserve"> de </w:t>
      </w:r>
      <w:r>
        <w:rPr>
          <w:rFonts w:ascii="Arial" w:eastAsia="Times New Roman" w:hAnsi="Arial" w:cs="Arial"/>
          <w:bCs/>
          <w:lang w:val="es-ES" w:eastAsia="es-ES"/>
        </w:rPr>
        <w:t>QMx para validación y comercialización en los principales cultivos del país.</w:t>
      </w:r>
    </w:p>
    <w:p w14:paraId="1519011E" w14:textId="77777777" w:rsidR="008A5F48" w:rsidRDefault="00D534FB">
      <w:pPr>
        <w:spacing w:after="0" w:line="240" w:lineRule="auto"/>
        <w:jc w:val="both"/>
        <w:rPr>
          <w:rFonts w:ascii="Arial" w:eastAsia="Times New Roman" w:hAnsi="Arial" w:cs="Arial"/>
          <w:bCs/>
          <w:lang w:val="es-ES" w:eastAsia="es-ES"/>
        </w:rPr>
      </w:pPr>
      <w:r>
        <w:rPr>
          <w:rFonts w:ascii="Arial" w:eastAsia="Times New Roman" w:hAnsi="Arial" w:cs="Arial"/>
          <w:bCs/>
          <w:lang w:val="es-ES" w:eastAsia="es-ES"/>
        </w:rPr>
        <w:t xml:space="preserve">- Se coordinó la preparación de </w:t>
      </w:r>
      <w:r>
        <w:rPr>
          <w:rFonts w:ascii="Arial" w:hAnsi="Arial" w:cs="Arial"/>
          <w:b/>
          <w:lang w:val="es-ES"/>
        </w:rPr>
        <w:t xml:space="preserve">2000 dosis </w:t>
      </w:r>
      <w:r>
        <w:rPr>
          <w:rFonts w:ascii="Arial" w:eastAsia="Times New Roman" w:hAnsi="Arial" w:cs="Arial"/>
          <w:b/>
          <w:bCs/>
          <w:lang w:val="es-ES" w:eastAsia="es-ES"/>
        </w:rPr>
        <w:t xml:space="preserve">de Pectimorf </w:t>
      </w:r>
      <w:r>
        <w:rPr>
          <w:rFonts w:ascii="Arial" w:eastAsia="Times New Roman" w:hAnsi="Arial" w:cs="Arial"/>
          <w:bCs/>
          <w:lang w:val="es-ES" w:eastAsia="es-ES"/>
        </w:rPr>
        <w:t>para validación y comercialización. También se supervisó la producción de ácido Péctico.</w:t>
      </w:r>
    </w:p>
    <w:p w14:paraId="7B4C8688" w14:textId="77777777" w:rsidR="008A5F48" w:rsidRDefault="008A5F48">
      <w:pPr>
        <w:spacing w:after="0" w:line="240" w:lineRule="auto"/>
        <w:jc w:val="both"/>
        <w:rPr>
          <w:rFonts w:ascii="Arial" w:hAnsi="Arial" w:cs="Arial"/>
          <w:b/>
          <w:sz w:val="24"/>
          <w:szCs w:val="24"/>
        </w:rPr>
      </w:pPr>
    </w:p>
    <w:p w14:paraId="41D1F6CF"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Captación de Moneda Nacional.</w:t>
      </w:r>
    </w:p>
    <w:p w14:paraId="2EF63027" w14:textId="77777777" w:rsidR="008A5F48" w:rsidRDefault="00D534FB">
      <w:pPr>
        <w:spacing w:after="0" w:line="240" w:lineRule="auto"/>
        <w:jc w:val="both"/>
        <w:rPr>
          <w:rFonts w:ascii="Arial" w:hAnsi="Arial" w:cs="Arial"/>
          <w:b/>
          <w:bCs/>
          <w:highlight w:val="yellow"/>
        </w:rPr>
      </w:pPr>
      <w:r>
        <w:rPr>
          <w:rFonts w:ascii="Arial" w:hAnsi="Arial" w:cs="Arial"/>
        </w:rPr>
        <w:t xml:space="preserve"> Se captaron 240500,00 </w:t>
      </w:r>
      <w:r>
        <w:rPr>
          <w:rFonts w:ascii="Arial" w:hAnsi="Arial" w:cs="Arial"/>
          <w:bCs/>
        </w:rPr>
        <w:t>CUP por venta de bioproductos Quitomax, Pectimorf y Azofert.</w:t>
      </w:r>
    </w:p>
    <w:p w14:paraId="35A2108D" w14:textId="77777777" w:rsidR="008A5F48" w:rsidRDefault="008A5F48">
      <w:pPr>
        <w:spacing w:after="0" w:line="240" w:lineRule="auto"/>
        <w:jc w:val="both"/>
        <w:rPr>
          <w:rFonts w:ascii="Arial" w:hAnsi="Arial" w:cs="Arial"/>
          <w:b/>
          <w:sz w:val="24"/>
          <w:szCs w:val="24"/>
        </w:rPr>
      </w:pPr>
    </w:p>
    <w:p w14:paraId="2561B689"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Captación en Divisas.</w:t>
      </w:r>
    </w:p>
    <w:p w14:paraId="30A459EC" w14:textId="77777777" w:rsidR="008A5F48" w:rsidRDefault="00D534FB">
      <w:pPr>
        <w:spacing w:after="0" w:line="240" w:lineRule="auto"/>
        <w:jc w:val="both"/>
        <w:rPr>
          <w:rFonts w:ascii="Arial" w:hAnsi="Arial" w:cs="Arial"/>
        </w:rPr>
      </w:pPr>
      <w:r>
        <w:rPr>
          <w:rFonts w:ascii="Arial" w:hAnsi="Arial" w:cs="Arial"/>
          <w:lang w:val="es-ES"/>
        </w:rPr>
        <w:t>Se logra transferencia desde Rizobacter, de 32 901,66 euros</w:t>
      </w:r>
    </w:p>
    <w:p w14:paraId="2C1A7665" w14:textId="77777777" w:rsidR="008A5F48" w:rsidRDefault="008A5F48">
      <w:pPr>
        <w:spacing w:after="0" w:line="240" w:lineRule="auto"/>
        <w:jc w:val="both"/>
        <w:rPr>
          <w:rFonts w:ascii="Arial" w:hAnsi="Arial" w:cs="Arial"/>
          <w:b/>
          <w:sz w:val="24"/>
          <w:szCs w:val="24"/>
        </w:rPr>
      </w:pPr>
    </w:p>
    <w:p w14:paraId="0E3CDB5C"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Registro de Productos:</w:t>
      </w:r>
    </w:p>
    <w:p w14:paraId="4FB803A8" w14:textId="77777777" w:rsidR="008A5F48" w:rsidRDefault="00D534FB">
      <w:pPr>
        <w:spacing w:after="0" w:line="240" w:lineRule="auto"/>
        <w:jc w:val="both"/>
        <w:rPr>
          <w:rFonts w:ascii="Arial" w:hAnsi="Arial" w:cs="Arial"/>
        </w:rPr>
      </w:pPr>
      <w:r>
        <w:rPr>
          <w:rFonts w:ascii="Arial" w:hAnsi="Arial" w:cs="Arial"/>
        </w:rPr>
        <w:t xml:space="preserve">Pendiente Registro Azofert-K. </w:t>
      </w:r>
    </w:p>
    <w:p w14:paraId="61711673" w14:textId="77777777" w:rsidR="008A5F48" w:rsidRDefault="008A5F48">
      <w:pPr>
        <w:spacing w:after="0" w:line="240" w:lineRule="auto"/>
        <w:jc w:val="both"/>
        <w:rPr>
          <w:rFonts w:ascii="Arial" w:hAnsi="Arial" w:cs="Arial"/>
          <w:sz w:val="24"/>
          <w:szCs w:val="24"/>
        </w:rPr>
      </w:pPr>
    </w:p>
    <w:p w14:paraId="4A77327D" w14:textId="77777777" w:rsidR="008A5F48" w:rsidRDefault="00D534FB">
      <w:pPr>
        <w:spacing w:after="0" w:line="240" w:lineRule="auto"/>
        <w:jc w:val="both"/>
        <w:rPr>
          <w:rFonts w:ascii="Arial" w:hAnsi="Arial" w:cs="Arial"/>
          <w:b/>
          <w:sz w:val="28"/>
          <w:szCs w:val="28"/>
        </w:rPr>
      </w:pPr>
      <w:r>
        <w:rPr>
          <w:rFonts w:ascii="Arial" w:hAnsi="Arial" w:cs="Arial"/>
          <w:b/>
          <w:sz w:val="28"/>
          <w:szCs w:val="28"/>
        </w:rPr>
        <w:t>Publicaciones:</w:t>
      </w:r>
    </w:p>
    <w:p w14:paraId="59D8B0C9" w14:textId="77777777" w:rsidR="008A5F48" w:rsidRDefault="008A5F48">
      <w:pPr>
        <w:spacing w:after="0" w:line="240" w:lineRule="auto"/>
        <w:jc w:val="both"/>
        <w:rPr>
          <w:rFonts w:ascii="Arial" w:hAnsi="Arial" w:cs="Arial"/>
          <w:b/>
          <w:sz w:val="24"/>
          <w:szCs w:val="24"/>
        </w:rPr>
      </w:pPr>
    </w:p>
    <w:p w14:paraId="690304E1" w14:textId="77777777" w:rsidR="008A5F48" w:rsidRDefault="00D534FB">
      <w:pPr>
        <w:spacing w:after="0" w:line="240" w:lineRule="auto"/>
        <w:jc w:val="both"/>
        <w:rPr>
          <w:rFonts w:ascii="Arial" w:hAnsi="Arial" w:cs="Arial"/>
          <w:b/>
        </w:rPr>
      </w:pPr>
      <w:r>
        <w:rPr>
          <w:rFonts w:ascii="Arial" w:hAnsi="Arial" w:cs="Arial"/>
          <w:b/>
          <w:sz w:val="24"/>
          <w:szCs w:val="24"/>
        </w:rPr>
        <w:t>Grupo I</w:t>
      </w:r>
      <w:r>
        <w:rPr>
          <w:rFonts w:ascii="Arial" w:hAnsi="Arial" w:cs="Arial"/>
          <w:b/>
        </w:rPr>
        <w:t xml:space="preserve"> (11)</w:t>
      </w:r>
    </w:p>
    <w:p w14:paraId="33DF213A" w14:textId="77777777" w:rsidR="008A5F48" w:rsidRDefault="008A5F48">
      <w:pPr>
        <w:spacing w:after="0" w:line="240" w:lineRule="auto"/>
        <w:ind w:right="-91"/>
        <w:jc w:val="both"/>
        <w:rPr>
          <w:rFonts w:ascii="Arial" w:hAnsi="Arial" w:cs="Arial"/>
          <w:b/>
        </w:rPr>
      </w:pPr>
    </w:p>
    <w:p w14:paraId="120A80B8" w14:textId="77777777" w:rsidR="008A5F48" w:rsidRDefault="00D534FB">
      <w:pPr>
        <w:spacing w:after="0" w:line="240" w:lineRule="auto"/>
        <w:ind w:right="-91"/>
        <w:jc w:val="both"/>
        <w:rPr>
          <w:rFonts w:ascii="Arial" w:hAnsi="Arial" w:cs="Arial"/>
          <w:b/>
        </w:rPr>
      </w:pPr>
      <w:r>
        <w:rPr>
          <w:rFonts w:ascii="Arial" w:hAnsi="Arial" w:cs="Arial"/>
          <w:b/>
        </w:rPr>
        <w:t xml:space="preserve">PUBLICADAS </w:t>
      </w:r>
    </w:p>
    <w:p w14:paraId="37F8D3BC" w14:textId="77777777" w:rsidR="008A5F48" w:rsidRDefault="00D534FB">
      <w:pPr>
        <w:pStyle w:val="Prrafodelista"/>
        <w:numPr>
          <w:ilvl w:val="0"/>
          <w:numId w:val="7"/>
        </w:numPr>
        <w:tabs>
          <w:tab w:val="left" w:pos="272"/>
          <w:tab w:val="left" w:pos="426"/>
        </w:tabs>
        <w:spacing w:before="100" w:after="100"/>
        <w:ind w:left="284" w:right="-28" w:hanging="284"/>
        <w:jc w:val="both"/>
        <w:rPr>
          <w:rFonts w:ascii="Arial" w:hAnsi="Arial" w:cs="Arial"/>
        </w:rPr>
      </w:pPr>
      <w:r>
        <w:rPr>
          <w:rFonts w:ascii="Arial" w:hAnsi="Arial" w:cs="Arial"/>
        </w:rPr>
        <w:t xml:space="preserve">Gustavo-González, L., Paz-Martínez, I., Boicet-Fabré, T., Jiménez-Arteaga, M. C., </w:t>
      </w:r>
      <w:r>
        <w:rPr>
          <w:rFonts w:ascii="Arial" w:hAnsi="Arial" w:cs="Arial"/>
          <w:b/>
        </w:rPr>
        <w:t>Falcón-Rodr</w:t>
      </w:r>
      <w:r>
        <w:rPr>
          <w:rFonts w:ascii="Arial" w:hAnsi="Arial" w:cs="Arial"/>
          <w:b/>
          <w:bCs/>
        </w:rPr>
        <w:t>í</w:t>
      </w:r>
      <w:r>
        <w:rPr>
          <w:rFonts w:ascii="Arial" w:hAnsi="Arial" w:cs="Arial"/>
          <w:b/>
        </w:rPr>
        <w:t>guez, A</w:t>
      </w:r>
      <w:r>
        <w:rPr>
          <w:rFonts w:ascii="Arial" w:hAnsi="Arial" w:cs="Arial"/>
        </w:rPr>
        <w:t>. y Rivas-García, T. 2021. Efecto del tratamiento de semillas con QuitoMax</w:t>
      </w:r>
      <w:r>
        <w:rPr>
          <w:rFonts w:ascii="Arial" w:hAnsi="Arial" w:cs="Arial"/>
          <w:bCs/>
        </w:rPr>
        <w:t xml:space="preserve">® </w:t>
      </w:r>
      <w:r>
        <w:rPr>
          <w:rFonts w:ascii="Arial" w:hAnsi="Arial" w:cs="Arial"/>
        </w:rPr>
        <w:t xml:space="preserve">en el rendimiento y calidad de plántulas de tomate variedades ESEN y L-43. </w:t>
      </w:r>
      <w:r>
        <w:rPr>
          <w:rFonts w:ascii="Arial" w:hAnsi="Arial" w:cs="Arial"/>
          <w:b/>
          <w:i/>
          <w:iCs/>
        </w:rPr>
        <w:t>Terra Latinoamericana</w:t>
      </w:r>
      <w:r>
        <w:rPr>
          <w:rFonts w:ascii="Arial" w:hAnsi="Arial" w:cs="Arial"/>
          <w:i/>
          <w:iCs/>
        </w:rPr>
        <w:t xml:space="preserve"> 39</w:t>
      </w:r>
      <w:r>
        <w:rPr>
          <w:rFonts w:ascii="Arial" w:hAnsi="Arial" w:cs="Arial"/>
        </w:rPr>
        <w:t>: 1-6. e803. https://doi.</w:t>
      </w:r>
      <w:r>
        <w:rPr>
          <w:rFonts w:ascii="Arial" w:hAnsi="Arial" w:cs="Arial"/>
          <w:lang w:val="es-MX"/>
        </w:rPr>
        <w:t>org/10.28940/terra.v39i0.803</w:t>
      </w:r>
    </w:p>
    <w:p w14:paraId="5FDF924F" w14:textId="77777777" w:rsidR="008A5F48" w:rsidRDefault="00D534FB">
      <w:pPr>
        <w:pStyle w:val="Prrafodelista"/>
        <w:numPr>
          <w:ilvl w:val="0"/>
          <w:numId w:val="7"/>
        </w:numPr>
        <w:tabs>
          <w:tab w:val="left" w:pos="272"/>
          <w:tab w:val="left" w:pos="426"/>
        </w:tabs>
        <w:spacing w:before="100" w:after="100"/>
        <w:ind w:left="284" w:right="-28" w:hanging="284"/>
        <w:jc w:val="both"/>
        <w:rPr>
          <w:rFonts w:ascii="Arial" w:hAnsi="Arial" w:cs="Arial"/>
        </w:rPr>
      </w:pPr>
      <w:r>
        <w:rPr>
          <w:rFonts w:ascii="Arial" w:hAnsi="Arial" w:cs="Arial"/>
          <w:b/>
        </w:rPr>
        <w:t>Hernández-Forte, I</w:t>
      </w:r>
      <w:r>
        <w:rPr>
          <w:rFonts w:ascii="Arial" w:hAnsi="Arial" w:cs="Arial"/>
        </w:rPr>
        <w:t xml:space="preserve">., Pérez-Pérez, R., Nápoles-García, M. C., Maqueira-López, L. A., &amp; Rojan-Herrera, O. (2021). </w:t>
      </w:r>
      <w:r>
        <w:rPr>
          <w:rFonts w:ascii="Arial" w:hAnsi="Arial" w:cs="Arial"/>
          <w:lang w:val="en-US"/>
        </w:rPr>
        <w:t xml:space="preserve">Rhizospheric rhizobia with potential as biofertilizers from Cuban rice cultivars. </w:t>
      </w:r>
      <w:r>
        <w:rPr>
          <w:rFonts w:ascii="Arial" w:hAnsi="Arial" w:cs="Arial"/>
          <w:b/>
          <w:i/>
        </w:rPr>
        <w:t>Agronomía Colombiana</w:t>
      </w:r>
      <w:r>
        <w:rPr>
          <w:rFonts w:ascii="Arial" w:hAnsi="Arial" w:cs="Arial"/>
        </w:rPr>
        <w:t xml:space="preserve">, 39(1). </w:t>
      </w:r>
    </w:p>
    <w:p w14:paraId="1EFCD7B0" w14:textId="77777777" w:rsidR="008A5F48" w:rsidRDefault="002C6BA6">
      <w:pPr>
        <w:pStyle w:val="Prrafodelista"/>
        <w:tabs>
          <w:tab w:val="left" w:pos="272"/>
          <w:tab w:val="left" w:pos="426"/>
        </w:tabs>
        <w:spacing w:before="100" w:after="100"/>
        <w:ind w:left="284" w:right="-28"/>
        <w:jc w:val="both"/>
        <w:rPr>
          <w:rFonts w:ascii="Arial" w:hAnsi="Arial" w:cs="Arial"/>
        </w:rPr>
      </w:pPr>
      <w:hyperlink r:id="rId9" w:history="1">
        <w:r w:rsidR="00D534FB">
          <w:rPr>
            <w:rStyle w:val="Hipervnculo"/>
            <w:rFonts w:ascii="Arial" w:hAnsi="Arial" w:cs="Arial"/>
          </w:rPr>
          <w:t>https://doi.org/10.1544/agron.colomb.v39n1.88907</w:t>
        </w:r>
      </w:hyperlink>
      <w:r w:rsidR="00D534FB">
        <w:rPr>
          <w:rFonts w:ascii="Arial" w:hAnsi="Arial" w:cs="Arial"/>
        </w:rPr>
        <w:t xml:space="preserve"> </w:t>
      </w:r>
    </w:p>
    <w:p w14:paraId="64EB3F7F" w14:textId="77777777" w:rsidR="008A5F48" w:rsidRDefault="00D534FB">
      <w:pPr>
        <w:pStyle w:val="Prrafodelista"/>
        <w:numPr>
          <w:ilvl w:val="0"/>
          <w:numId w:val="7"/>
        </w:numPr>
        <w:tabs>
          <w:tab w:val="left" w:pos="272"/>
          <w:tab w:val="left" w:pos="426"/>
        </w:tabs>
        <w:spacing w:before="100" w:after="100"/>
        <w:ind w:right="-28"/>
        <w:jc w:val="both"/>
        <w:rPr>
          <w:rFonts w:ascii="Arial" w:hAnsi="Arial" w:cs="Arial"/>
        </w:rPr>
      </w:pPr>
      <w:r>
        <w:rPr>
          <w:rFonts w:ascii="Arial" w:hAnsi="Arial" w:cs="Arial"/>
          <w:b/>
        </w:rPr>
        <w:lastRenderedPageBreak/>
        <w:t>Costales, D.</w:t>
      </w:r>
      <w:r>
        <w:rPr>
          <w:rFonts w:ascii="Arial" w:hAnsi="Arial" w:cs="Arial"/>
        </w:rPr>
        <w:t xml:space="preserve">, Nápoles, MC., Travieso, L., Cartaya, O. y Falcón-Rodríguez, AB. Compatibilidad Quitosano-Bradyrhizobium aplicados a semillas y su efecto en el desarrollo vegetativo de soya. </w:t>
      </w:r>
      <w:r>
        <w:rPr>
          <w:rFonts w:ascii="Arial" w:hAnsi="Arial" w:cs="Arial"/>
          <w:b/>
          <w:i/>
        </w:rPr>
        <w:t>Agronomía</w:t>
      </w:r>
      <w:r>
        <w:rPr>
          <w:rFonts w:ascii="Arial" w:hAnsi="Arial" w:cs="Arial"/>
          <w:b/>
        </w:rPr>
        <w:t xml:space="preserve"> </w:t>
      </w:r>
      <w:r>
        <w:rPr>
          <w:rFonts w:ascii="Arial" w:hAnsi="Arial" w:cs="Arial"/>
          <w:b/>
          <w:i/>
        </w:rPr>
        <w:t>Mesoamericana</w:t>
      </w:r>
      <w:r w:rsidR="002A472B">
        <w:rPr>
          <w:rFonts w:ascii="Arial" w:hAnsi="Arial" w:cs="Arial"/>
        </w:rPr>
        <w:t xml:space="preserve"> </w:t>
      </w:r>
      <w:r>
        <w:rPr>
          <w:rFonts w:ascii="Arial" w:eastAsiaTheme="minorHAnsi" w:hAnsi="Arial" w:cs="Arial"/>
          <w:color w:val="000000"/>
        </w:rPr>
        <w:t>32(3):869-887</w:t>
      </w:r>
      <w:r w:rsidR="002A472B">
        <w:rPr>
          <w:rFonts w:ascii="Arial" w:eastAsiaTheme="minorHAnsi" w:hAnsi="Arial" w:cs="Arial"/>
          <w:color w:val="000000"/>
        </w:rPr>
        <w:t>,</w:t>
      </w:r>
      <w:r>
        <w:rPr>
          <w:rFonts w:ascii="Arial" w:hAnsi="Arial" w:cs="Arial"/>
        </w:rPr>
        <w:t xml:space="preserve"> 2021. </w:t>
      </w:r>
    </w:p>
    <w:p w14:paraId="2FEFCCB2" w14:textId="77777777" w:rsidR="008A5F48" w:rsidRDefault="00D534FB">
      <w:pPr>
        <w:pStyle w:val="Prrafodelista"/>
        <w:numPr>
          <w:ilvl w:val="0"/>
          <w:numId w:val="7"/>
        </w:numPr>
        <w:tabs>
          <w:tab w:val="left" w:pos="272"/>
          <w:tab w:val="left" w:pos="426"/>
        </w:tabs>
        <w:spacing w:before="100" w:after="100"/>
        <w:ind w:right="-28"/>
        <w:jc w:val="both"/>
        <w:rPr>
          <w:rFonts w:ascii="Arial" w:hAnsi="Arial" w:cs="Arial"/>
        </w:rPr>
      </w:pPr>
      <w:r>
        <w:rPr>
          <w:rFonts w:ascii="Arial" w:hAnsi="Arial" w:cs="Arial"/>
        </w:rPr>
        <w:t>El estrés salino en el cultivo del arroz (</w:t>
      </w:r>
      <w:r>
        <w:rPr>
          <w:rFonts w:ascii="Arial" w:hAnsi="Arial" w:cs="Arial"/>
          <w:i/>
        </w:rPr>
        <w:t>Oryza sativa</w:t>
      </w:r>
      <w:r>
        <w:rPr>
          <w:rFonts w:ascii="Arial" w:hAnsi="Arial" w:cs="Arial"/>
        </w:rPr>
        <w:t xml:space="preserve"> L). Potencialidades de los oligogalacturónidos como protectores de las plantas. </w:t>
      </w:r>
      <w:r>
        <w:rPr>
          <w:rFonts w:ascii="Arial" w:eastAsiaTheme="minorHAnsi" w:hAnsi="Arial" w:cs="Arial"/>
          <w:color w:val="000000"/>
        </w:rPr>
        <w:t xml:space="preserve">Geydi Pérez-Domínguez, Ofelda Peñuelas-Rubio, Miriam Núñez-Vázquez, Lisbel Martínez-González, Indira López-Padrón, Yanelis Reyes-Guerrero y Leandris Argentel-Martínez. </w:t>
      </w:r>
      <w:r>
        <w:rPr>
          <w:rFonts w:ascii="Arial" w:hAnsi="Arial" w:cs="Arial"/>
          <w:b/>
          <w:i/>
        </w:rPr>
        <w:t>Revista Fitotecnia Mexicana</w:t>
      </w:r>
      <w:r w:rsidR="002A472B">
        <w:rPr>
          <w:rFonts w:ascii="Arial" w:hAnsi="Arial" w:cs="Arial"/>
          <w:b/>
          <w:i/>
        </w:rPr>
        <w:t xml:space="preserve"> </w:t>
      </w:r>
      <w:r>
        <w:rPr>
          <w:rFonts w:ascii="Arial" w:eastAsiaTheme="minorHAnsi" w:hAnsi="Arial" w:cs="Arial"/>
          <w:color w:val="000000"/>
        </w:rPr>
        <w:t>44(3):283 - 291, 2021</w:t>
      </w:r>
    </w:p>
    <w:p w14:paraId="1D8C8F2D" w14:textId="77777777" w:rsidR="008A5F48" w:rsidRDefault="00D534FB">
      <w:pPr>
        <w:pStyle w:val="Prrafodelista"/>
        <w:numPr>
          <w:ilvl w:val="0"/>
          <w:numId w:val="7"/>
        </w:numPr>
        <w:tabs>
          <w:tab w:val="left" w:pos="284"/>
        </w:tabs>
        <w:ind w:left="284" w:right="-1" w:hanging="284"/>
        <w:jc w:val="both"/>
        <w:rPr>
          <w:rFonts w:ascii="Arial" w:hAnsi="Arial" w:cs="Arial"/>
          <w:lang w:val="en-US"/>
        </w:rPr>
      </w:pPr>
      <w:r>
        <w:rPr>
          <w:rFonts w:ascii="Arial" w:hAnsi="Arial" w:cs="Arial"/>
          <w:lang w:val="en-US"/>
        </w:rPr>
        <w:t xml:space="preserve">Effect of Azofert®-F on the stomatal response of beans to water deficit. </w:t>
      </w:r>
      <w:r>
        <w:rPr>
          <w:rFonts w:ascii="Arial" w:hAnsi="Arial" w:cs="Arial"/>
        </w:rPr>
        <w:t>Wilfredo Estrada Prado, Licet Chávez Suáres, Yariuska Caridad Maceo Ramos, Eduardo Jerez Mompi</w:t>
      </w:r>
      <w:r w:rsidR="002A472B">
        <w:rPr>
          <w:rFonts w:ascii="Arial" w:hAnsi="Arial" w:cs="Arial"/>
        </w:rPr>
        <w:t>é</w:t>
      </w:r>
      <w:r>
        <w:rPr>
          <w:rFonts w:ascii="Arial" w:hAnsi="Arial" w:cs="Arial"/>
        </w:rPr>
        <w:t xml:space="preserve"> y María Caridad Nápoles García. </w:t>
      </w:r>
      <w:r w:rsidRPr="002A472B">
        <w:rPr>
          <w:rFonts w:ascii="Arial" w:hAnsi="Arial" w:cs="Arial"/>
          <w:b/>
          <w:i/>
          <w:lang w:val="en-US"/>
        </w:rPr>
        <w:t>A</w:t>
      </w:r>
      <w:r w:rsidR="002A472B" w:rsidRPr="002A472B">
        <w:rPr>
          <w:rFonts w:ascii="Arial" w:hAnsi="Arial" w:cs="Arial"/>
          <w:b/>
          <w:i/>
          <w:lang w:val="en-US"/>
        </w:rPr>
        <w:t>gronomía Mesoamericana</w:t>
      </w:r>
      <w:r>
        <w:rPr>
          <w:rFonts w:ascii="Arial" w:hAnsi="Arial" w:cs="Arial"/>
          <w:lang w:val="en-US"/>
        </w:rPr>
        <w:t xml:space="preserve"> 32</w:t>
      </w:r>
      <w:r w:rsidR="002A472B">
        <w:rPr>
          <w:rFonts w:ascii="Arial" w:hAnsi="Arial" w:cs="Arial"/>
          <w:lang w:val="en-US"/>
        </w:rPr>
        <w:t>(</w:t>
      </w:r>
      <w:r>
        <w:rPr>
          <w:rFonts w:ascii="Arial" w:hAnsi="Arial" w:cs="Arial"/>
          <w:lang w:val="en-US"/>
        </w:rPr>
        <w:t>2</w:t>
      </w:r>
      <w:r w:rsidR="002A472B">
        <w:rPr>
          <w:rFonts w:ascii="Arial" w:hAnsi="Arial" w:cs="Arial"/>
          <w:lang w:val="en-US"/>
        </w:rPr>
        <w:t>)</w:t>
      </w:r>
      <w:r>
        <w:rPr>
          <w:rFonts w:ascii="Arial" w:hAnsi="Arial" w:cs="Arial"/>
          <w:lang w:val="en-US"/>
        </w:rPr>
        <w:t xml:space="preserve"> (MAY-AUGUST), DOI 10.15517/</w:t>
      </w:r>
      <w:proofErr w:type="gramStart"/>
      <w:r>
        <w:rPr>
          <w:rFonts w:ascii="Arial" w:hAnsi="Arial" w:cs="Arial"/>
          <w:lang w:val="en-US"/>
        </w:rPr>
        <w:t>AM.V</w:t>
      </w:r>
      <w:proofErr w:type="gramEnd"/>
      <w:r>
        <w:rPr>
          <w:rFonts w:ascii="Arial" w:hAnsi="Arial" w:cs="Arial"/>
          <w:lang w:val="en-US"/>
        </w:rPr>
        <w:t>32I2.42001,PUBLISHED: MAR 18, 2021</w:t>
      </w:r>
    </w:p>
    <w:p w14:paraId="345D61E7" w14:textId="77777777" w:rsidR="008A5F48" w:rsidRDefault="00D534FB">
      <w:pPr>
        <w:pStyle w:val="Prrafodelista"/>
        <w:numPr>
          <w:ilvl w:val="0"/>
          <w:numId w:val="7"/>
        </w:numPr>
        <w:spacing w:after="0" w:line="240" w:lineRule="auto"/>
        <w:ind w:left="284" w:hanging="284"/>
        <w:jc w:val="both"/>
        <w:rPr>
          <w:rFonts w:ascii="Arial" w:hAnsi="Arial" w:cs="Arial"/>
        </w:rPr>
      </w:pPr>
      <w:r>
        <w:rPr>
          <w:rFonts w:ascii="Arial" w:hAnsi="Arial" w:cs="Arial"/>
          <w:lang w:val="en-US"/>
        </w:rPr>
        <w:t xml:space="preserve">Endophytic rhizobia promote the growth of Cuban rice cultivar. </w:t>
      </w:r>
      <w:r>
        <w:rPr>
          <w:rFonts w:ascii="Arial" w:hAnsi="Arial" w:cs="Arial"/>
        </w:rPr>
        <w:t>Ionel Hernández, Cecilia Taulé, Reneé Pérez-Pérez, Federico Battistoni, Elena Fabiano, María Caridad Nápoles y Deyanira Rivero</w:t>
      </w:r>
      <w:r>
        <w:rPr>
          <w:rFonts w:ascii="Arial" w:hAnsi="Arial" w:cs="Arial"/>
          <w:b/>
        </w:rPr>
        <w:t xml:space="preserve">. </w:t>
      </w:r>
      <w:r w:rsidRPr="002A472B">
        <w:rPr>
          <w:rFonts w:ascii="Arial" w:hAnsi="Arial" w:cs="Arial"/>
          <w:b/>
          <w:i/>
        </w:rPr>
        <w:t xml:space="preserve">Symbiosis </w:t>
      </w:r>
      <w:r>
        <w:rPr>
          <w:rFonts w:ascii="Arial" w:hAnsi="Arial" w:cs="Arial"/>
        </w:rPr>
        <w:t>85</w:t>
      </w:r>
      <w:r w:rsidR="002A472B">
        <w:rPr>
          <w:rFonts w:ascii="Arial" w:hAnsi="Arial" w:cs="Arial"/>
        </w:rPr>
        <w:t>:</w:t>
      </w:r>
      <w:r>
        <w:rPr>
          <w:rFonts w:ascii="Arial" w:hAnsi="Arial" w:cs="Arial"/>
        </w:rPr>
        <w:t>175-190</w:t>
      </w:r>
      <w:r w:rsidR="002A472B">
        <w:rPr>
          <w:rFonts w:ascii="Arial" w:hAnsi="Arial" w:cs="Arial"/>
        </w:rPr>
        <w:t>,</w:t>
      </w:r>
      <w:r>
        <w:rPr>
          <w:rFonts w:ascii="Arial" w:hAnsi="Arial" w:cs="Arial"/>
        </w:rPr>
        <w:t xml:space="preserve"> 2021</w:t>
      </w:r>
      <w:r w:rsidR="002A472B">
        <w:rPr>
          <w:rFonts w:ascii="Arial" w:hAnsi="Arial" w:cs="Arial"/>
        </w:rPr>
        <w:t>.</w:t>
      </w:r>
    </w:p>
    <w:p w14:paraId="7D81A95D" w14:textId="77777777" w:rsidR="008A5F48" w:rsidRDefault="00D534FB">
      <w:pPr>
        <w:numPr>
          <w:ilvl w:val="0"/>
          <w:numId w:val="7"/>
        </w:numPr>
        <w:spacing w:after="0" w:line="240" w:lineRule="auto"/>
        <w:ind w:left="284" w:right="-26" w:hanging="284"/>
        <w:jc w:val="both"/>
        <w:rPr>
          <w:rFonts w:ascii="Arial" w:hAnsi="Arial" w:cs="Arial"/>
        </w:rPr>
      </w:pPr>
      <w:r>
        <w:rPr>
          <w:rFonts w:ascii="Arial" w:hAnsi="Arial" w:cs="Arial"/>
          <w:lang w:val="en-US"/>
        </w:rPr>
        <w:t xml:space="preserve">Effect of a </w:t>
      </w:r>
      <w:r w:rsidRPr="002A472B">
        <w:rPr>
          <w:rFonts w:ascii="Arial" w:hAnsi="Arial" w:cs="Arial"/>
          <w:highlight w:val="yellow"/>
          <w:lang w:val="en-US"/>
        </w:rPr>
        <w:t>mix</w:t>
      </w:r>
      <w:r w:rsidR="002A472B" w:rsidRPr="002A472B">
        <w:rPr>
          <w:rFonts w:ascii="Arial" w:hAnsi="Arial" w:cs="Arial"/>
          <w:highlight w:val="yellow"/>
          <w:lang w:val="en-US"/>
        </w:rPr>
        <w:t>ture</w:t>
      </w:r>
      <w:r>
        <w:rPr>
          <w:rFonts w:ascii="Arial" w:hAnsi="Arial" w:cs="Arial"/>
          <w:lang w:val="en-US"/>
        </w:rPr>
        <w:t xml:space="preserve"> of oligogalacturonides on symbiotic nitrogen fixation in common bean. </w:t>
      </w:r>
      <w:r>
        <w:rPr>
          <w:rFonts w:ascii="Arial" w:hAnsi="Arial" w:cs="Arial"/>
          <w:lang w:val="es-ES"/>
        </w:rPr>
        <w:t xml:space="preserve">Lara, D., Ramírez, M., Leija, A., Costales, D., Nápoles, M.C., Falcón-Rodríguez, A.B., Hernández, G. </w:t>
      </w:r>
      <w:r w:rsidRPr="002A472B">
        <w:rPr>
          <w:rFonts w:ascii="Arial" w:hAnsi="Arial" w:cs="Arial"/>
          <w:b/>
          <w:i/>
        </w:rPr>
        <w:t>Agronomía Colombiana</w:t>
      </w:r>
      <w:r>
        <w:rPr>
          <w:rFonts w:ascii="Arial" w:hAnsi="Arial" w:cs="Arial"/>
        </w:rPr>
        <w:t xml:space="preserve"> 39(1):119-125</w:t>
      </w:r>
      <w:r w:rsidR="002A472B">
        <w:rPr>
          <w:rFonts w:ascii="Arial" w:hAnsi="Arial" w:cs="Arial"/>
        </w:rPr>
        <w:t xml:space="preserve">, </w:t>
      </w:r>
      <w:r>
        <w:rPr>
          <w:rFonts w:ascii="Arial" w:hAnsi="Arial" w:cs="Arial"/>
          <w:lang w:val="es-ES"/>
        </w:rPr>
        <w:t>2021.</w:t>
      </w:r>
    </w:p>
    <w:p w14:paraId="724B5BCE" w14:textId="77777777" w:rsidR="008A5F48" w:rsidRDefault="00D534FB">
      <w:pPr>
        <w:pStyle w:val="Prrafodelista"/>
        <w:numPr>
          <w:ilvl w:val="0"/>
          <w:numId w:val="7"/>
        </w:numPr>
        <w:tabs>
          <w:tab w:val="left" w:pos="272"/>
          <w:tab w:val="left" w:pos="426"/>
        </w:tabs>
        <w:spacing w:before="100" w:after="100"/>
        <w:ind w:right="-28"/>
        <w:jc w:val="both"/>
        <w:rPr>
          <w:rFonts w:ascii="Arial" w:hAnsi="Arial" w:cs="Arial"/>
        </w:rPr>
      </w:pPr>
      <w:r>
        <w:rPr>
          <w:rFonts w:ascii="Arial" w:hAnsi="Arial" w:cs="Arial"/>
        </w:rPr>
        <w:t xml:space="preserve">Los rizobios incrementan la germinación de semillas de cafeto: primera evidencia en Cuba. Sucleidi Nápoles, Silfredo Milanés, Ionel Hernández, Belkis Morales y María C. Nápoles., Revista </w:t>
      </w:r>
      <w:r w:rsidRPr="00990D9B">
        <w:rPr>
          <w:rFonts w:ascii="Arial" w:hAnsi="Arial" w:cs="Arial"/>
          <w:b/>
          <w:i/>
        </w:rPr>
        <w:t>Agronomía Mesoamericana</w:t>
      </w:r>
      <w:r>
        <w:rPr>
          <w:rFonts w:ascii="Arial" w:hAnsi="Arial" w:cs="Arial"/>
        </w:rPr>
        <w:t>, vol. 33</w:t>
      </w:r>
      <w:r w:rsidR="00990D9B">
        <w:rPr>
          <w:rFonts w:ascii="Arial" w:hAnsi="Arial" w:cs="Arial"/>
        </w:rPr>
        <w:t>,</w:t>
      </w:r>
      <w:r>
        <w:rPr>
          <w:rFonts w:ascii="Arial" w:hAnsi="Arial" w:cs="Arial"/>
        </w:rPr>
        <w:t xml:space="preserve"> 2021.</w:t>
      </w:r>
    </w:p>
    <w:p w14:paraId="500DD3F6" w14:textId="77777777" w:rsidR="008A5F48" w:rsidRDefault="00D534FB">
      <w:pPr>
        <w:pStyle w:val="Prrafodelista"/>
        <w:numPr>
          <w:ilvl w:val="0"/>
          <w:numId w:val="7"/>
        </w:numPr>
        <w:spacing w:line="240" w:lineRule="auto"/>
        <w:ind w:left="284" w:hanging="284"/>
        <w:jc w:val="both"/>
        <w:rPr>
          <w:rFonts w:ascii="Arial" w:hAnsi="Arial" w:cs="Arial"/>
        </w:rPr>
      </w:pPr>
      <w:r>
        <w:rPr>
          <w:rFonts w:ascii="Arial" w:hAnsi="Arial" w:cs="Arial"/>
        </w:rPr>
        <w:t xml:space="preserve">Efecto del quitosano en la propagación vegetativa de cacao (T. cacao L.) por esquejes. Reyes-Pérez, J.J., Llerena-Ramos, L.T., Ramos-Remache, R.A., Ramírez-Arrebato, M.Á., </w:t>
      </w:r>
      <w:r>
        <w:rPr>
          <w:rFonts w:ascii="Arial" w:hAnsi="Arial" w:cs="Arial"/>
          <w:b/>
        </w:rPr>
        <w:t>Falcón-Rodríguez</w:t>
      </w:r>
      <w:r>
        <w:rPr>
          <w:rFonts w:ascii="Arial" w:hAnsi="Arial" w:cs="Arial"/>
        </w:rPr>
        <w:t xml:space="preserve">, </w:t>
      </w:r>
      <w:r>
        <w:rPr>
          <w:rFonts w:ascii="Arial" w:hAnsi="Arial" w:cs="Arial"/>
          <w:b/>
        </w:rPr>
        <w:t>A.B.</w:t>
      </w:r>
      <w:r>
        <w:rPr>
          <w:rFonts w:ascii="Arial" w:hAnsi="Arial" w:cs="Arial"/>
        </w:rPr>
        <w:t xml:space="preserve">, Pincay-Ganchozo, R.A. y Rivas-García, T. </w:t>
      </w:r>
      <w:r w:rsidRPr="00990D9B">
        <w:rPr>
          <w:rFonts w:ascii="Arial" w:hAnsi="Arial" w:cs="Arial"/>
          <w:b/>
          <w:i/>
        </w:rPr>
        <w:t>Terra Latinoamericana</w:t>
      </w:r>
      <w:r>
        <w:rPr>
          <w:rFonts w:ascii="Arial" w:hAnsi="Arial" w:cs="Arial"/>
        </w:rPr>
        <w:t>, 39</w:t>
      </w:r>
      <w:r w:rsidR="00990D9B">
        <w:rPr>
          <w:rFonts w:ascii="Arial" w:hAnsi="Arial" w:cs="Arial"/>
        </w:rPr>
        <w:t>:</w:t>
      </w:r>
      <w:r>
        <w:rPr>
          <w:rFonts w:ascii="Arial" w:hAnsi="Arial" w:cs="Arial"/>
        </w:rPr>
        <w:t>1-9. e1008</w:t>
      </w:r>
      <w:r w:rsidR="00990D9B">
        <w:rPr>
          <w:rFonts w:ascii="Arial" w:hAnsi="Arial" w:cs="Arial"/>
        </w:rPr>
        <w:t>, 2021</w:t>
      </w:r>
      <w:r>
        <w:rPr>
          <w:rFonts w:ascii="Arial" w:hAnsi="Arial" w:cs="Arial"/>
        </w:rPr>
        <w:t xml:space="preserve">. </w:t>
      </w:r>
      <w:hyperlink r:id="rId10" w:history="1">
        <w:r>
          <w:rPr>
            <w:rStyle w:val="Hipervnculo"/>
            <w:rFonts w:ascii="Arial" w:hAnsi="Arial" w:cs="Arial"/>
          </w:rPr>
          <w:t>https://doi.org/10.28940/terra.v39i0.1008</w:t>
        </w:r>
      </w:hyperlink>
    </w:p>
    <w:p w14:paraId="3D897463" w14:textId="77777777" w:rsidR="008A5F48" w:rsidRDefault="00D534FB">
      <w:pPr>
        <w:pStyle w:val="Prrafodelista"/>
        <w:numPr>
          <w:ilvl w:val="0"/>
          <w:numId w:val="7"/>
        </w:numPr>
        <w:spacing w:line="240" w:lineRule="auto"/>
        <w:ind w:left="284" w:hanging="284"/>
        <w:jc w:val="both"/>
        <w:rPr>
          <w:rFonts w:ascii="Arial" w:hAnsi="Arial" w:cs="Arial"/>
        </w:rPr>
      </w:pPr>
      <w:r>
        <w:rPr>
          <w:rFonts w:ascii="Arial" w:hAnsi="Arial" w:cs="Arial"/>
          <w:lang w:val="es-MX"/>
        </w:rPr>
        <w:t xml:space="preserve">Benefits of the inoculated </w:t>
      </w:r>
      <w:r>
        <w:rPr>
          <w:rFonts w:ascii="Arial" w:hAnsi="Arial" w:cs="Arial"/>
          <w:i/>
          <w:iCs/>
          <w:lang w:val="es-MX"/>
        </w:rPr>
        <w:t>Canavalia</w:t>
      </w:r>
      <w:r>
        <w:rPr>
          <w:rFonts w:ascii="Arial" w:hAnsi="Arial" w:cs="Arial"/>
          <w:lang w:val="es-MX"/>
        </w:rPr>
        <w:t xml:space="preserve"> intercropped with mycorrhiza and </w:t>
      </w:r>
      <w:r>
        <w:rPr>
          <w:rFonts w:ascii="Arial" w:hAnsi="Arial" w:cs="Arial"/>
          <w:i/>
          <w:iCs/>
          <w:lang w:val="es-MX"/>
        </w:rPr>
        <w:t xml:space="preserve">Rhizobium </w:t>
      </w:r>
      <w:r>
        <w:rPr>
          <w:rFonts w:ascii="Arial" w:hAnsi="Arial" w:cs="Arial"/>
          <w:lang w:val="es-MX"/>
        </w:rPr>
        <w:t xml:space="preserve">in coffee”. </w:t>
      </w:r>
      <w:r>
        <w:rPr>
          <w:rFonts w:ascii="Arial" w:hAnsi="Arial" w:cs="Arial"/>
          <w:iCs/>
          <w:lang w:val="es-MX"/>
        </w:rPr>
        <w:t xml:space="preserve">Carlos Alberto Bustamante-González, Yusdel Ferrás-Negrín, </w:t>
      </w:r>
      <w:r>
        <w:rPr>
          <w:rFonts w:ascii="Arial" w:hAnsi="Arial" w:cs="Arial"/>
          <w:b/>
          <w:iCs/>
          <w:lang w:val="es-MX"/>
        </w:rPr>
        <w:t>Ionel Hernández-Forte</w:t>
      </w:r>
      <w:r>
        <w:rPr>
          <w:rFonts w:ascii="Arial" w:hAnsi="Arial" w:cs="Arial"/>
          <w:iCs/>
          <w:lang w:val="es-MX"/>
        </w:rPr>
        <w:t>, Ramón Rivera-Espinosa</w:t>
      </w:r>
      <w:r>
        <w:rPr>
          <w:rFonts w:ascii="Arial" w:hAnsi="Arial" w:cs="Arial"/>
          <w:i/>
          <w:iCs/>
          <w:lang w:val="es-MX"/>
        </w:rPr>
        <w:t>.</w:t>
      </w:r>
      <w:r>
        <w:rPr>
          <w:rFonts w:ascii="Arial" w:hAnsi="Arial" w:cs="Arial"/>
          <w:lang w:val="es-MX"/>
        </w:rPr>
        <w:t xml:space="preserve"> </w:t>
      </w:r>
      <w:r w:rsidRPr="00990D9B">
        <w:rPr>
          <w:rFonts w:ascii="Arial" w:hAnsi="Arial" w:cs="Arial"/>
          <w:b/>
          <w:i/>
          <w:lang w:val="es-MX"/>
        </w:rPr>
        <w:t>Agronomía Mesoamericana</w:t>
      </w:r>
      <w:r>
        <w:rPr>
          <w:rFonts w:ascii="Arial" w:hAnsi="Arial" w:cs="Arial"/>
          <w:b/>
          <w:lang w:val="es-MX"/>
        </w:rPr>
        <w:t xml:space="preserve">. </w:t>
      </w:r>
      <w:r>
        <w:rPr>
          <w:rFonts w:ascii="Arial" w:hAnsi="Arial" w:cs="Arial"/>
          <w:lang w:val="es-MX"/>
        </w:rPr>
        <w:t>Aceptado para publicar</w:t>
      </w:r>
    </w:p>
    <w:p w14:paraId="5D42C2A5" w14:textId="77777777" w:rsidR="008A5F48" w:rsidRDefault="00D534FB">
      <w:pPr>
        <w:pStyle w:val="Prrafodelista"/>
        <w:numPr>
          <w:ilvl w:val="0"/>
          <w:numId w:val="7"/>
        </w:numPr>
        <w:spacing w:line="240" w:lineRule="auto"/>
        <w:ind w:left="284" w:hanging="284"/>
        <w:jc w:val="both"/>
        <w:rPr>
          <w:rFonts w:ascii="Arial" w:hAnsi="Arial" w:cs="Arial"/>
          <w:sz w:val="24"/>
          <w:szCs w:val="24"/>
        </w:rPr>
      </w:pPr>
      <w:r>
        <w:rPr>
          <w:rFonts w:ascii="Arial" w:hAnsi="Arial" w:cs="Arial"/>
        </w:rPr>
        <w:t xml:space="preserve">Biofertilizantes en la sucesión </w:t>
      </w:r>
      <w:r>
        <w:rPr>
          <w:rFonts w:ascii="Arial" w:hAnsi="Arial" w:cs="Arial"/>
          <w:i/>
        </w:rPr>
        <w:t>Canavalia ensiformis</w:t>
      </w:r>
      <w:r>
        <w:rPr>
          <w:rFonts w:ascii="Arial" w:hAnsi="Arial" w:cs="Arial"/>
        </w:rPr>
        <w:t>–</w:t>
      </w:r>
      <w:r>
        <w:rPr>
          <w:rFonts w:ascii="Arial" w:hAnsi="Arial" w:cs="Arial"/>
          <w:i/>
        </w:rPr>
        <w:t>Solanum lycopersicum</w:t>
      </w:r>
      <w:r>
        <w:rPr>
          <w:rFonts w:ascii="Arial" w:hAnsi="Arial" w:cs="Arial"/>
        </w:rPr>
        <w:t xml:space="preserve">: rendimiento y calidad en frutos de tomate. Yonger Tamayo-Aguilar, Gloria Martín-Alonso, José Alfredo Herrera-Altuve, Arioeldys Cesar-Gainza, Maikel Abad-Michael, </w:t>
      </w:r>
      <w:r>
        <w:rPr>
          <w:rFonts w:ascii="Arial" w:hAnsi="Arial" w:cs="Arial"/>
          <w:b/>
        </w:rPr>
        <w:t>María Caridad Nápoles-García</w:t>
      </w:r>
      <w:r>
        <w:rPr>
          <w:rFonts w:ascii="Arial" w:hAnsi="Arial" w:cs="Arial"/>
        </w:rPr>
        <w:t xml:space="preserve">, Ramón Rivera-Espinosa y Porfirio Juárez-López. </w:t>
      </w:r>
      <w:r w:rsidRPr="00990D9B">
        <w:rPr>
          <w:rFonts w:ascii="Arial" w:hAnsi="Arial" w:cs="Arial"/>
          <w:b/>
          <w:i/>
        </w:rPr>
        <w:t>Rev. Fitotec. Mex</w:t>
      </w:r>
      <w:r>
        <w:rPr>
          <w:rFonts w:ascii="Arial" w:hAnsi="Arial" w:cs="Arial"/>
        </w:rPr>
        <w:t>. 44(3):341 - 347, 2021.</w:t>
      </w:r>
    </w:p>
    <w:p w14:paraId="6532151F" w14:textId="77777777" w:rsidR="008A5F48" w:rsidRDefault="008A5F48">
      <w:pPr>
        <w:pStyle w:val="Prrafodelista"/>
        <w:spacing w:line="240" w:lineRule="auto"/>
        <w:ind w:left="284"/>
        <w:jc w:val="both"/>
        <w:rPr>
          <w:rFonts w:ascii="Arial" w:hAnsi="Arial" w:cs="Arial"/>
          <w:sz w:val="24"/>
          <w:szCs w:val="24"/>
        </w:rPr>
      </w:pPr>
    </w:p>
    <w:p w14:paraId="4D6136A7" w14:textId="77777777" w:rsidR="008A5F48" w:rsidRDefault="00D534FB">
      <w:pPr>
        <w:jc w:val="both"/>
        <w:rPr>
          <w:rFonts w:ascii="Arial" w:hAnsi="Arial" w:cs="Arial"/>
          <w:b/>
        </w:rPr>
      </w:pPr>
      <w:r>
        <w:rPr>
          <w:rFonts w:ascii="Arial" w:hAnsi="Arial" w:cs="Arial"/>
          <w:b/>
        </w:rPr>
        <w:t>Enviadas a publicar en Revistas de Grupo I: (3)</w:t>
      </w:r>
    </w:p>
    <w:p w14:paraId="257A9031" w14:textId="77777777" w:rsidR="008A5F48" w:rsidRDefault="00D534FB">
      <w:pPr>
        <w:pStyle w:val="Prrafodelista"/>
        <w:numPr>
          <w:ilvl w:val="0"/>
          <w:numId w:val="5"/>
        </w:numPr>
        <w:tabs>
          <w:tab w:val="left" w:pos="284"/>
          <w:tab w:val="left" w:pos="426"/>
        </w:tabs>
        <w:spacing w:before="100" w:after="100"/>
        <w:ind w:right="-28"/>
        <w:jc w:val="both"/>
        <w:rPr>
          <w:rFonts w:ascii="Arial" w:hAnsi="Arial" w:cs="Arial"/>
          <w:lang w:val="es-MX"/>
        </w:rPr>
      </w:pPr>
      <w:r>
        <w:rPr>
          <w:rFonts w:ascii="Arial" w:hAnsi="Arial" w:cs="Arial"/>
          <w:lang w:val="en-US"/>
        </w:rPr>
        <w:t xml:space="preserve">Plant Growth Promoting Bacteria are associated to Cuban rice cultivar and enhance its growth. </w:t>
      </w:r>
      <w:r>
        <w:rPr>
          <w:rFonts w:ascii="Arial" w:hAnsi="Arial" w:cs="Arial"/>
          <w:lang w:val="es-MX"/>
        </w:rPr>
        <w:t>Ionel Hernández-Forte, Reneé Pérez-Pérez, Cecilia Beatriz Taulé-Gregorio, Elena Fabiano-González, Federico Battistoni-Urrutia, María Caridad Nápoles-García</w:t>
      </w:r>
      <w:r w:rsidR="00990D9B">
        <w:rPr>
          <w:rFonts w:ascii="Arial" w:hAnsi="Arial" w:cs="Arial"/>
          <w:lang w:val="es-MX"/>
        </w:rPr>
        <w:t>.</w:t>
      </w:r>
      <w:r>
        <w:rPr>
          <w:rFonts w:ascii="Arial" w:hAnsi="Arial" w:cs="Arial"/>
        </w:rPr>
        <w:t xml:space="preserve"> </w:t>
      </w:r>
      <w:r w:rsidRPr="00990D9B">
        <w:rPr>
          <w:rFonts w:ascii="Arial" w:hAnsi="Arial" w:cs="Arial"/>
          <w:b/>
          <w:i/>
        </w:rPr>
        <w:t>Agronomía Mesoamericana</w:t>
      </w:r>
    </w:p>
    <w:p w14:paraId="69FA7460" w14:textId="77777777" w:rsidR="008A5F48" w:rsidRDefault="00D534FB">
      <w:pPr>
        <w:numPr>
          <w:ilvl w:val="0"/>
          <w:numId w:val="5"/>
        </w:numPr>
        <w:spacing w:before="120" w:after="0" w:line="240" w:lineRule="auto"/>
        <w:jc w:val="both"/>
        <w:rPr>
          <w:rFonts w:ascii="Arial" w:hAnsi="Arial" w:cs="Arial"/>
          <w:color w:val="000000" w:themeColor="text1"/>
        </w:rPr>
      </w:pPr>
      <w:r>
        <w:rPr>
          <w:rFonts w:ascii="Arial" w:hAnsi="Arial" w:cs="Arial"/>
          <w:color w:val="000000" w:themeColor="text1"/>
        </w:rPr>
        <w:t>“Variabilidad morfoagronómica en especímenes de papayo silvestre, en Cuba” Jesús Rodríguez et al</w:t>
      </w:r>
      <w:r w:rsidR="00990D9B">
        <w:rPr>
          <w:rFonts w:ascii="Arial" w:hAnsi="Arial" w:cs="Arial"/>
          <w:color w:val="000000" w:themeColor="text1"/>
        </w:rPr>
        <w:t>.</w:t>
      </w:r>
      <w:r>
        <w:rPr>
          <w:rFonts w:ascii="Arial" w:hAnsi="Arial" w:cs="Arial"/>
          <w:color w:val="000000" w:themeColor="text1"/>
        </w:rPr>
        <w:t xml:space="preserve"> </w:t>
      </w:r>
      <w:r w:rsidRPr="00990D9B">
        <w:rPr>
          <w:rFonts w:ascii="Arial" w:hAnsi="Arial" w:cs="Arial"/>
          <w:b/>
          <w:i/>
          <w:lang w:val="es-ES"/>
        </w:rPr>
        <w:t>Agronomía Mesoamericana</w:t>
      </w:r>
    </w:p>
    <w:p w14:paraId="484F7924" w14:textId="77777777" w:rsidR="008A5F48" w:rsidRPr="00990D9B" w:rsidRDefault="00D534FB">
      <w:pPr>
        <w:numPr>
          <w:ilvl w:val="0"/>
          <w:numId w:val="5"/>
        </w:numPr>
        <w:spacing w:before="120" w:after="0" w:line="240" w:lineRule="auto"/>
        <w:jc w:val="both"/>
        <w:rPr>
          <w:rFonts w:ascii="Arial" w:hAnsi="Arial" w:cs="Arial"/>
          <w:i/>
          <w:color w:val="000000" w:themeColor="text1"/>
          <w:lang w:val="es-ES"/>
        </w:rPr>
      </w:pPr>
      <w:r>
        <w:rPr>
          <w:rFonts w:ascii="Arial" w:hAnsi="Arial" w:cs="Arial"/>
          <w:color w:val="000000" w:themeColor="text1"/>
          <w:lang w:val="es-ES"/>
        </w:rPr>
        <w:lastRenderedPageBreak/>
        <w:t xml:space="preserve">Growth-Promoting Rhizobia of </w:t>
      </w:r>
      <w:r w:rsidRPr="00990D9B">
        <w:rPr>
          <w:rFonts w:ascii="Arial" w:hAnsi="Arial" w:cs="Arial"/>
          <w:i/>
          <w:color w:val="000000" w:themeColor="text1"/>
          <w:lang w:val="es-ES"/>
        </w:rPr>
        <w:t>Morus alba</w:t>
      </w:r>
      <w:r>
        <w:rPr>
          <w:rFonts w:ascii="Arial" w:hAnsi="Arial" w:cs="Arial"/>
          <w:color w:val="000000" w:themeColor="text1"/>
          <w:lang w:val="es-ES"/>
        </w:rPr>
        <w:t xml:space="preserve"> L. and </w:t>
      </w:r>
      <w:r w:rsidRPr="00990D9B">
        <w:rPr>
          <w:rFonts w:ascii="Arial" w:hAnsi="Arial" w:cs="Arial"/>
          <w:i/>
          <w:color w:val="000000" w:themeColor="text1"/>
          <w:lang w:val="es-ES"/>
        </w:rPr>
        <w:t>Cratylia argentea</w:t>
      </w:r>
      <w:r>
        <w:rPr>
          <w:rFonts w:ascii="Arial" w:hAnsi="Arial" w:cs="Arial"/>
          <w:color w:val="000000" w:themeColor="text1"/>
          <w:lang w:val="es-ES"/>
        </w:rPr>
        <w:t xml:space="preserve"> L. R. </w:t>
      </w:r>
      <w:r w:rsidRPr="00990D9B">
        <w:rPr>
          <w:rFonts w:ascii="Arial" w:hAnsi="Arial" w:cs="Arial"/>
          <w:color w:val="000000" w:themeColor="text1"/>
          <w:highlight w:val="yellow"/>
          <w:lang w:val="es-ES"/>
        </w:rPr>
        <w:t>Hern</w:t>
      </w:r>
      <w:r w:rsidR="00990D9B" w:rsidRPr="00990D9B">
        <w:rPr>
          <w:rFonts w:ascii="Arial" w:hAnsi="Arial" w:cs="Arial"/>
          <w:color w:val="000000" w:themeColor="text1"/>
          <w:highlight w:val="yellow"/>
          <w:lang w:val="es-ES"/>
        </w:rPr>
        <w:t>á</w:t>
      </w:r>
      <w:r w:rsidRPr="00990D9B">
        <w:rPr>
          <w:rFonts w:ascii="Arial" w:hAnsi="Arial" w:cs="Arial"/>
          <w:color w:val="000000" w:themeColor="text1"/>
          <w:highlight w:val="yellow"/>
          <w:lang w:val="es-ES"/>
        </w:rPr>
        <w:t>ndez</w:t>
      </w:r>
      <w:r>
        <w:rPr>
          <w:rFonts w:ascii="Arial" w:hAnsi="Arial" w:cs="Arial"/>
          <w:color w:val="000000" w:themeColor="text1"/>
          <w:lang w:val="es-ES"/>
        </w:rPr>
        <w:t xml:space="preserve"> Sierra, María C. Nápoles García, G. Febles Pérez, Renee Pérez Pérez, Javier Morales Castillo. </w:t>
      </w:r>
      <w:r w:rsidRPr="00990D9B">
        <w:rPr>
          <w:rFonts w:ascii="Arial" w:hAnsi="Arial" w:cs="Arial"/>
          <w:b/>
          <w:i/>
          <w:color w:val="000000" w:themeColor="text1"/>
          <w:lang w:val="es-ES"/>
        </w:rPr>
        <w:t>Fronteiras</w:t>
      </w:r>
    </w:p>
    <w:p w14:paraId="2BE733FE" w14:textId="77777777" w:rsidR="008A5F48" w:rsidRDefault="00D534FB">
      <w:pPr>
        <w:pStyle w:val="Prrafodelista"/>
        <w:tabs>
          <w:tab w:val="left" w:pos="272"/>
          <w:tab w:val="left" w:pos="426"/>
        </w:tabs>
        <w:spacing w:before="100" w:after="100"/>
        <w:ind w:left="0" w:right="-28"/>
        <w:jc w:val="both"/>
        <w:rPr>
          <w:rFonts w:ascii="Arial" w:hAnsi="Arial" w:cs="Arial"/>
          <w:b/>
          <w:sz w:val="24"/>
          <w:szCs w:val="24"/>
        </w:rPr>
      </w:pPr>
      <w:r>
        <w:rPr>
          <w:rFonts w:ascii="Arial" w:hAnsi="Arial" w:cs="Arial"/>
          <w:b/>
          <w:sz w:val="24"/>
          <w:szCs w:val="24"/>
        </w:rPr>
        <w:t>Grupo II</w:t>
      </w:r>
    </w:p>
    <w:p w14:paraId="5FC26FE9" w14:textId="77777777" w:rsidR="008A5F48" w:rsidRDefault="00D534FB">
      <w:pPr>
        <w:spacing w:after="0" w:line="240" w:lineRule="auto"/>
        <w:ind w:right="-91"/>
        <w:jc w:val="both"/>
        <w:rPr>
          <w:rFonts w:ascii="Arial" w:hAnsi="Arial" w:cs="Arial"/>
          <w:b/>
        </w:rPr>
      </w:pPr>
      <w:r>
        <w:rPr>
          <w:rFonts w:ascii="Arial" w:hAnsi="Arial" w:cs="Arial"/>
          <w:b/>
        </w:rPr>
        <w:t xml:space="preserve">PUBLICADAS </w:t>
      </w:r>
    </w:p>
    <w:p w14:paraId="414C3947" w14:textId="77777777" w:rsidR="008A5F48" w:rsidRDefault="008A5F48">
      <w:pPr>
        <w:spacing w:after="0" w:line="240" w:lineRule="auto"/>
        <w:ind w:right="-91"/>
        <w:jc w:val="both"/>
        <w:rPr>
          <w:rFonts w:ascii="Arial" w:hAnsi="Arial" w:cs="Arial"/>
          <w:b/>
        </w:rPr>
      </w:pPr>
    </w:p>
    <w:p w14:paraId="243E2765" w14:textId="77777777" w:rsidR="008A5F48" w:rsidRDefault="00D534FB">
      <w:pPr>
        <w:spacing w:after="0" w:line="240" w:lineRule="auto"/>
        <w:ind w:right="-91"/>
        <w:jc w:val="both"/>
        <w:rPr>
          <w:rFonts w:ascii="Arial" w:hAnsi="Arial" w:cs="Arial"/>
          <w:b/>
        </w:rPr>
      </w:pPr>
      <w:r>
        <w:rPr>
          <w:rFonts w:ascii="Arial" w:hAnsi="Arial" w:cs="Arial"/>
          <w:b/>
        </w:rPr>
        <w:t>Publicadas en Cultivos Tropicales (10)</w:t>
      </w:r>
    </w:p>
    <w:p w14:paraId="7F7A15EB" w14:textId="77777777" w:rsidR="008A5F48" w:rsidRDefault="00D534FB">
      <w:pPr>
        <w:numPr>
          <w:ilvl w:val="0"/>
          <w:numId w:val="9"/>
        </w:numPr>
        <w:spacing w:after="0" w:line="240" w:lineRule="auto"/>
        <w:ind w:left="142" w:right="-26" w:hanging="284"/>
        <w:jc w:val="both"/>
        <w:rPr>
          <w:rFonts w:ascii="Arial" w:hAnsi="Arial" w:cs="Arial"/>
        </w:rPr>
      </w:pPr>
      <w:r>
        <w:rPr>
          <w:rFonts w:ascii="Arial" w:hAnsi="Arial" w:cs="Arial"/>
        </w:rPr>
        <w:t xml:space="preserve">Daimy Costales, Alejandro B. Falcón, Richard García y José Zenón Capdevila. </w:t>
      </w:r>
      <w:r>
        <w:rPr>
          <w:rFonts w:ascii="Arial" w:eastAsia="+mn-ea" w:hAnsi="Arial" w:cs="Arial"/>
          <w:bCs/>
          <w:color w:val="000000"/>
        </w:rPr>
        <w:t xml:space="preserve">Efecto de la aspersión foliar de quitosano en el desarrollo vegetativo de soya inoculada” </w:t>
      </w:r>
      <w:r>
        <w:rPr>
          <w:rFonts w:ascii="Arial" w:hAnsi="Arial" w:cs="Arial"/>
          <w:b/>
        </w:rPr>
        <w:t xml:space="preserve">Cultivos Tropicales. </w:t>
      </w:r>
      <w:r>
        <w:rPr>
          <w:rFonts w:ascii="Arial" w:hAnsi="Arial" w:cs="Arial"/>
        </w:rPr>
        <w:t xml:space="preserve">2020, 41(4), </w:t>
      </w:r>
      <w:r>
        <w:rPr>
          <w:rFonts w:ascii="Arial" w:hAnsi="Arial" w:cs="Arial"/>
          <w:color w:val="231F20"/>
        </w:rPr>
        <w:t xml:space="preserve">e07. </w:t>
      </w:r>
      <w:commentRangeStart w:id="2"/>
      <w:r>
        <w:rPr>
          <w:rFonts w:ascii="Arial" w:hAnsi="Arial" w:cs="Arial"/>
          <w:color w:val="231F20"/>
        </w:rPr>
        <w:t>ISSN: 1819-4087.</w:t>
      </w:r>
      <w:r>
        <w:rPr>
          <w:rFonts w:ascii="Arial" w:hAnsi="Arial" w:cs="Arial"/>
          <w:color w:val="000000"/>
        </w:rPr>
        <w:t xml:space="preserve"> </w:t>
      </w:r>
      <w:commentRangeEnd w:id="2"/>
      <w:r w:rsidR="00990D9B">
        <w:rPr>
          <w:rStyle w:val="Refdecomentario"/>
        </w:rPr>
        <w:commentReference w:id="2"/>
      </w:r>
    </w:p>
    <w:p w14:paraId="09A7DC79" w14:textId="77777777" w:rsidR="008A5F48" w:rsidRDefault="00D534FB">
      <w:pPr>
        <w:numPr>
          <w:ilvl w:val="0"/>
          <w:numId w:val="9"/>
        </w:numPr>
        <w:spacing w:after="0" w:line="240" w:lineRule="auto"/>
        <w:ind w:left="142" w:right="-26" w:hanging="284"/>
        <w:jc w:val="both"/>
        <w:rPr>
          <w:rFonts w:ascii="Arial" w:hAnsi="Arial" w:cs="Arial"/>
        </w:rPr>
      </w:pPr>
      <w:r>
        <w:rPr>
          <w:rFonts w:ascii="Arial" w:hAnsi="Arial" w:cs="Arial"/>
        </w:rPr>
        <w:t xml:space="preserve">Costales-Menéndez, D., Falcón-Rodríguez, A.B., María C. Nápoles-García, M.C., Cabrera-Pino, J.C., Varela-Nualles, M. Travieso-Hernández, L. Chitosan induces defensive responses in soybean plants inoculated with </w:t>
      </w:r>
      <w:r>
        <w:rPr>
          <w:rFonts w:ascii="Arial" w:hAnsi="Arial" w:cs="Arial"/>
          <w:i/>
        </w:rPr>
        <w:t>Bradyrhizobium elkanii</w:t>
      </w:r>
      <w:r>
        <w:rPr>
          <w:rFonts w:ascii="Arial" w:hAnsi="Arial" w:cs="Arial"/>
        </w:rPr>
        <w:t xml:space="preserve">. </w:t>
      </w:r>
      <w:r w:rsidRPr="00A604EE">
        <w:rPr>
          <w:rFonts w:ascii="Arial" w:hAnsi="Arial" w:cs="Arial"/>
          <w:b/>
          <w:i/>
        </w:rPr>
        <w:t>Cultivos Tropicales</w:t>
      </w:r>
      <w:r>
        <w:rPr>
          <w:rFonts w:ascii="Arial" w:hAnsi="Arial" w:cs="Arial"/>
        </w:rPr>
        <w:t>, 2021, vol. 42, no. 2, e07</w:t>
      </w:r>
    </w:p>
    <w:p w14:paraId="07C1CA6E" w14:textId="77777777" w:rsidR="008A5F48" w:rsidRDefault="00D534FB">
      <w:pPr>
        <w:numPr>
          <w:ilvl w:val="0"/>
          <w:numId w:val="9"/>
        </w:numPr>
        <w:spacing w:after="0" w:line="240" w:lineRule="auto"/>
        <w:ind w:left="142" w:right="-26" w:hanging="284"/>
        <w:jc w:val="both"/>
        <w:rPr>
          <w:rFonts w:ascii="Arial" w:hAnsi="Arial" w:cs="Arial"/>
        </w:rPr>
      </w:pPr>
      <w:commentRangeStart w:id="3"/>
      <w:r>
        <w:rPr>
          <w:rFonts w:ascii="Arial" w:hAnsi="Arial" w:cs="Arial"/>
          <w:lang w:val="en-US"/>
        </w:rPr>
        <w:t xml:space="preserve">Induction of signals in </w:t>
      </w:r>
      <w:r>
        <w:rPr>
          <w:rFonts w:ascii="Arial" w:hAnsi="Arial" w:cs="Arial"/>
          <w:i/>
          <w:lang w:val="en-US"/>
        </w:rPr>
        <w:t>Rhizobium leguminosarum bv. viciae</w:t>
      </w:r>
      <w:r>
        <w:rPr>
          <w:rFonts w:ascii="Arial" w:hAnsi="Arial" w:cs="Arial"/>
          <w:lang w:val="en-US"/>
        </w:rPr>
        <w:t xml:space="preserve"> and its biological activity in pea (</w:t>
      </w:r>
      <w:r>
        <w:rPr>
          <w:rFonts w:ascii="Arial" w:hAnsi="Arial" w:cs="Arial"/>
          <w:i/>
          <w:lang w:val="en-US"/>
        </w:rPr>
        <w:t>Pisum sativum</w:t>
      </w:r>
      <w:r>
        <w:rPr>
          <w:rFonts w:ascii="Arial" w:hAnsi="Arial" w:cs="Arial"/>
          <w:lang w:val="en-US"/>
        </w:rPr>
        <w:t xml:space="preserve"> L.). </w:t>
      </w:r>
      <w:r>
        <w:rPr>
          <w:rFonts w:ascii="Arial" w:hAnsi="Arial" w:cs="Arial"/>
        </w:rPr>
        <w:t>María Caridad Nápoles-García</w:t>
      </w:r>
      <w:r>
        <w:rPr>
          <w:rFonts w:ascii="Arial" w:hAnsi="Arial" w:cs="Arial"/>
          <w:b/>
        </w:rPr>
        <w:t xml:space="preserve">, </w:t>
      </w:r>
      <w:r>
        <w:rPr>
          <w:rFonts w:ascii="Arial" w:hAnsi="Arial" w:cs="Arial"/>
        </w:rPr>
        <w:t xml:space="preserve">Juan Carlos Cabrera-Pino, </w:t>
      </w:r>
      <w:r>
        <w:rPr>
          <w:rFonts w:ascii="Arial" w:hAnsi="Arial" w:cs="Arial"/>
          <w:lang w:val="es-ES"/>
        </w:rPr>
        <w:t xml:space="preserve">Guilleaume Wegria, Rob Onderwater, Ruddy Wattiez, </w:t>
      </w:r>
      <w:r>
        <w:rPr>
          <w:rFonts w:ascii="Arial" w:hAnsi="Arial" w:cs="Arial"/>
        </w:rPr>
        <w:t>Daimy Costales Menéndez, Ionel Hernández-Forte, Belkis Morales-Mena, Alejandro Rossi, Gustavo González-Anta.</w:t>
      </w:r>
      <w:commentRangeEnd w:id="3"/>
      <w:r w:rsidR="00990D9B">
        <w:rPr>
          <w:rStyle w:val="Refdecomentario"/>
        </w:rPr>
        <w:commentReference w:id="3"/>
      </w:r>
    </w:p>
    <w:p w14:paraId="307F817A" w14:textId="77777777" w:rsidR="008A5F48" w:rsidRDefault="00D534FB">
      <w:pPr>
        <w:numPr>
          <w:ilvl w:val="0"/>
          <w:numId w:val="9"/>
        </w:numPr>
        <w:spacing w:after="0" w:line="240" w:lineRule="auto"/>
        <w:ind w:left="142" w:right="-26" w:hanging="284"/>
        <w:jc w:val="both"/>
        <w:rPr>
          <w:rFonts w:ascii="Arial" w:hAnsi="Arial" w:cs="Arial"/>
          <w:lang w:val="es-ES"/>
        </w:rPr>
      </w:pPr>
      <w:r>
        <w:rPr>
          <w:rFonts w:ascii="Arial" w:hAnsi="Arial" w:cs="Arial"/>
          <w:lang w:val="es-ES"/>
        </w:rPr>
        <w:t xml:space="preserve"> Santa Cruz-Suárez, A., Hernández-Forte, I. </w:t>
      </w:r>
      <w:r>
        <w:rPr>
          <w:rFonts w:ascii="Arial" w:hAnsi="Arial" w:cs="Arial"/>
          <w:lang w:val="en-US"/>
        </w:rPr>
        <w:t>Approach in the identification of rhizospheric rhizobia of rice (</w:t>
      </w:r>
      <w:r>
        <w:rPr>
          <w:rFonts w:ascii="Arial" w:hAnsi="Arial" w:cs="Arial"/>
          <w:i/>
          <w:lang w:val="en-US"/>
        </w:rPr>
        <w:t>Oryza sativa</w:t>
      </w:r>
      <w:r>
        <w:rPr>
          <w:rFonts w:ascii="Arial" w:hAnsi="Arial" w:cs="Arial"/>
          <w:lang w:val="en-US"/>
        </w:rPr>
        <w:t xml:space="preserve"> L.) cultivar INCA LP-7.  </w:t>
      </w:r>
      <w:r w:rsidRPr="00A604EE">
        <w:rPr>
          <w:rFonts w:ascii="Arial" w:hAnsi="Arial" w:cs="Arial"/>
          <w:b/>
          <w:i/>
          <w:lang w:val="es-ES"/>
        </w:rPr>
        <w:t>Cultivos Tropicales</w:t>
      </w:r>
      <w:r>
        <w:rPr>
          <w:rFonts w:ascii="Arial" w:hAnsi="Arial" w:cs="Arial"/>
          <w:lang w:val="es-ES"/>
        </w:rPr>
        <w:t xml:space="preserve">, </w:t>
      </w:r>
      <w:r w:rsidR="00990D9B">
        <w:rPr>
          <w:rFonts w:ascii="Arial" w:hAnsi="Arial" w:cs="Arial"/>
          <w:lang w:val="es-ES"/>
        </w:rPr>
        <w:t>2021, vol</w:t>
      </w:r>
      <w:r w:rsidR="00A604EE">
        <w:rPr>
          <w:rFonts w:ascii="Arial" w:hAnsi="Arial" w:cs="Arial"/>
          <w:lang w:val="es-ES"/>
        </w:rPr>
        <w:t>.</w:t>
      </w:r>
      <w:r w:rsidR="00990D9B">
        <w:rPr>
          <w:rFonts w:ascii="Arial" w:hAnsi="Arial" w:cs="Arial"/>
          <w:lang w:val="es-ES"/>
        </w:rPr>
        <w:t xml:space="preserve"> </w:t>
      </w:r>
      <w:r>
        <w:rPr>
          <w:rFonts w:ascii="Arial" w:hAnsi="Arial" w:cs="Arial"/>
          <w:lang w:val="es-ES"/>
        </w:rPr>
        <w:t>42</w:t>
      </w:r>
      <w:r w:rsidR="00A604EE">
        <w:rPr>
          <w:rFonts w:ascii="Arial" w:hAnsi="Arial" w:cs="Arial"/>
          <w:lang w:val="es-ES"/>
        </w:rPr>
        <w:t>,</w:t>
      </w:r>
      <w:r>
        <w:rPr>
          <w:rFonts w:ascii="Arial" w:hAnsi="Arial" w:cs="Arial"/>
          <w:lang w:val="es-ES"/>
        </w:rPr>
        <w:t xml:space="preserve"> </w:t>
      </w:r>
      <w:r w:rsidR="00A604EE">
        <w:rPr>
          <w:rFonts w:ascii="Arial" w:hAnsi="Arial" w:cs="Arial"/>
          <w:lang w:val="es-ES"/>
        </w:rPr>
        <w:t>no.</w:t>
      </w:r>
      <w:r>
        <w:rPr>
          <w:rFonts w:ascii="Arial" w:hAnsi="Arial" w:cs="Arial"/>
          <w:lang w:val="es-ES"/>
        </w:rPr>
        <w:t>1</w:t>
      </w:r>
      <w:r w:rsidR="00A604EE">
        <w:rPr>
          <w:rFonts w:ascii="Arial" w:hAnsi="Arial" w:cs="Arial"/>
          <w:lang w:val="es-ES"/>
        </w:rPr>
        <w:t>,</w:t>
      </w:r>
      <w:r>
        <w:rPr>
          <w:rFonts w:ascii="Arial" w:hAnsi="Arial" w:cs="Arial"/>
          <w:lang w:val="es-ES"/>
        </w:rPr>
        <w:t xml:space="preserve"> e08</w:t>
      </w:r>
    </w:p>
    <w:p w14:paraId="269702E8" w14:textId="77777777" w:rsidR="008A5F48" w:rsidRDefault="00D534FB">
      <w:pPr>
        <w:numPr>
          <w:ilvl w:val="0"/>
          <w:numId w:val="9"/>
        </w:numPr>
        <w:spacing w:after="0" w:line="240" w:lineRule="auto"/>
        <w:ind w:left="142" w:right="-26" w:hanging="284"/>
        <w:jc w:val="both"/>
        <w:rPr>
          <w:rFonts w:ascii="Arial" w:hAnsi="Arial" w:cs="Arial"/>
          <w:lang w:val="es-ES"/>
        </w:rPr>
      </w:pPr>
      <w:r>
        <w:rPr>
          <w:rFonts w:ascii="Arial" w:hAnsi="Arial" w:cs="Arial"/>
        </w:rPr>
        <w:t xml:space="preserve">Indira López, Lisbel Martínez, Geydi Pérez, Liuber Cedeño, Yanelis Reyes, Regla Ma. </w:t>
      </w:r>
      <w:proofErr w:type="gramStart"/>
      <w:r>
        <w:rPr>
          <w:rFonts w:ascii="Arial" w:hAnsi="Arial" w:cs="Arial"/>
        </w:rPr>
        <w:t>Cardenas,  Miriam</w:t>
      </w:r>
      <w:proofErr w:type="gramEnd"/>
      <w:r>
        <w:rPr>
          <w:rFonts w:ascii="Arial" w:hAnsi="Arial" w:cs="Arial"/>
        </w:rPr>
        <w:t xml:space="preserve"> Núñez, Juan A. Cabrera. Efecto de productos bioactivos en plantas de </w:t>
      </w:r>
      <w:r>
        <w:rPr>
          <w:rFonts w:ascii="Arial" w:hAnsi="Arial" w:cs="Arial"/>
          <w:i/>
        </w:rPr>
        <w:t>Cicer arietinum</w:t>
      </w:r>
      <w:r>
        <w:rPr>
          <w:rFonts w:ascii="Arial" w:hAnsi="Arial" w:cs="Arial"/>
        </w:rPr>
        <w:t xml:space="preserve"> L. </w:t>
      </w:r>
      <w:r w:rsidRPr="00A604EE">
        <w:rPr>
          <w:rFonts w:ascii="Arial" w:hAnsi="Arial" w:cs="Arial"/>
          <w:b/>
          <w:i/>
        </w:rPr>
        <w:t>Cultivos Tropicales</w:t>
      </w:r>
      <w:r>
        <w:rPr>
          <w:rFonts w:ascii="Arial" w:hAnsi="Arial" w:cs="Arial"/>
          <w:i/>
        </w:rPr>
        <w:t>,</w:t>
      </w:r>
      <w:r>
        <w:rPr>
          <w:rFonts w:ascii="Arial" w:hAnsi="Arial" w:cs="Arial"/>
        </w:rPr>
        <w:t xml:space="preserve"> </w:t>
      </w:r>
      <w:r w:rsidR="00A604EE">
        <w:rPr>
          <w:rFonts w:ascii="Arial" w:hAnsi="Arial" w:cs="Arial"/>
        </w:rPr>
        <w:t xml:space="preserve">2021, vol. </w:t>
      </w:r>
      <w:r>
        <w:rPr>
          <w:rFonts w:ascii="Arial" w:hAnsi="Arial" w:cs="Arial"/>
        </w:rPr>
        <w:t>42</w:t>
      </w:r>
      <w:r w:rsidR="00A604EE">
        <w:rPr>
          <w:rFonts w:ascii="Arial" w:hAnsi="Arial" w:cs="Arial"/>
        </w:rPr>
        <w:t xml:space="preserve">, no. </w:t>
      </w:r>
      <w:r>
        <w:rPr>
          <w:rFonts w:ascii="Arial" w:hAnsi="Arial" w:cs="Arial"/>
        </w:rPr>
        <w:t>1</w:t>
      </w:r>
      <w:r w:rsidR="00A604EE">
        <w:rPr>
          <w:rFonts w:ascii="Arial" w:hAnsi="Arial" w:cs="Arial"/>
        </w:rPr>
        <w:t>,</w:t>
      </w:r>
      <w:r>
        <w:rPr>
          <w:rFonts w:ascii="Arial" w:hAnsi="Arial" w:cs="Arial"/>
        </w:rPr>
        <w:t xml:space="preserve"> e06</w:t>
      </w:r>
    </w:p>
    <w:p w14:paraId="0A57531B" w14:textId="77777777" w:rsidR="008A5F48" w:rsidRDefault="00D534FB">
      <w:pPr>
        <w:numPr>
          <w:ilvl w:val="0"/>
          <w:numId w:val="9"/>
        </w:numPr>
        <w:spacing w:after="0" w:line="240" w:lineRule="auto"/>
        <w:ind w:left="142" w:right="-26" w:hanging="284"/>
        <w:jc w:val="both"/>
        <w:rPr>
          <w:rFonts w:ascii="Arial" w:hAnsi="Arial" w:cs="Arial"/>
          <w:lang w:val="es-ES"/>
        </w:rPr>
      </w:pPr>
      <w:r>
        <w:rPr>
          <w:rFonts w:ascii="Arial" w:eastAsia="Arial" w:hAnsi="Arial" w:cs="Arial"/>
        </w:rPr>
        <w:t xml:space="preserve">Yenisei Hernández-Baranda, Pedro Rodríguez-Hernández, Mirella Peña-Icart, Yanitza Meriño-Hernández, Reneé Pérez-Pérez, Loreilys Ortega-García. Caracterización química y agronómica del agua del río Tapaste, ubicado en el nacimiento de la Cuenca Almendares-Vento. </w:t>
      </w:r>
      <w:r w:rsidRPr="005A703B">
        <w:rPr>
          <w:rFonts w:ascii="Arial" w:hAnsi="Arial" w:cs="Arial"/>
          <w:b/>
          <w:i/>
          <w:lang w:val="es-ES"/>
        </w:rPr>
        <w:t>Cultivos Tropicales</w:t>
      </w:r>
      <w:r>
        <w:rPr>
          <w:rFonts w:ascii="Arial" w:hAnsi="Arial" w:cs="Arial"/>
          <w:lang w:val="es-ES"/>
        </w:rPr>
        <w:t>,</w:t>
      </w:r>
      <w:r w:rsidR="00A604EE">
        <w:rPr>
          <w:rFonts w:ascii="Arial" w:hAnsi="Arial" w:cs="Arial"/>
          <w:lang w:val="es-ES"/>
        </w:rPr>
        <w:t xml:space="preserve"> 2021, vol</w:t>
      </w:r>
      <w:r>
        <w:rPr>
          <w:rFonts w:ascii="Arial" w:hAnsi="Arial" w:cs="Arial"/>
          <w:lang w:val="es-ES"/>
        </w:rPr>
        <w:t xml:space="preserve"> 42</w:t>
      </w:r>
      <w:r w:rsidR="00A604EE">
        <w:rPr>
          <w:rFonts w:ascii="Arial" w:hAnsi="Arial" w:cs="Arial"/>
          <w:lang w:val="es-ES"/>
        </w:rPr>
        <w:t xml:space="preserve">, no. </w:t>
      </w:r>
      <w:r>
        <w:rPr>
          <w:rFonts w:ascii="Arial" w:hAnsi="Arial" w:cs="Arial"/>
          <w:lang w:val="es-ES"/>
        </w:rPr>
        <w:t>3</w:t>
      </w:r>
      <w:r w:rsidR="00A604EE">
        <w:rPr>
          <w:rFonts w:ascii="Arial" w:hAnsi="Arial" w:cs="Arial"/>
          <w:lang w:val="es-ES"/>
        </w:rPr>
        <w:t>,</w:t>
      </w:r>
      <w:r>
        <w:rPr>
          <w:rFonts w:ascii="Arial" w:hAnsi="Arial" w:cs="Arial"/>
          <w:lang w:val="es-ES"/>
        </w:rPr>
        <w:t xml:space="preserve"> e01</w:t>
      </w:r>
    </w:p>
    <w:p w14:paraId="531BD799" w14:textId="26B99D6E" w:rsidR="008A5F48" w:rsidRDefault="00D534FB">
      <w:pPr>
        <w:numPr>
          <w:ilvl w:val="0"/>
          <w:numId w:val="9"/>
        </w:numPr>
        <w:spacing w:after="0" w:line="240" w:lineRule="auto"/>
        <w:ind w:left="142" w:right="-26" w:hanging="284"/>
        <w:jc w:val="both"/>
        <w:rPr>
          <w:rFonts w:ascii="Arial" w:hAnsi="Arial" w:cs="Arial"/>
          <w:lang w:val="es-ES"/>
        </w:rPr>
      </w:pPr>
      <w:r>
        <w:rPr>
          <w:rFonts w:ascii="Arial" w:eastAsia="Arial" w:hAnsi="Arial" w:cs="Arial"/>
        </w:rPr>
        <w:t xml:space="preserve">María Caridad Nápoles-García, Juan Carlos Cabrera-Pino, Guilleaume Wegria, Rob Onderwater, Ruddy Wattiez, Daimy Costales- Menéndez, Ionel Hernández-Forte, Belkis Morales-Mena, Alejandro Rossi, Gustavo González-Anta. Inducción de señales en </w:t>
      </w:r>
      <w:r>
        <w:rPr>
          <w:rFonts w:ascii="Arial" w:eastAsia="Arial" w:hAnsi="Arial" w:cs="Arial"/>
          <w:i/>
        </w:rPr>
        <w:t>Rhizobium leguminosarum</w:t>
      </w:r>
      <w:r>
        <w:rPr>
          <w:rFonts w:ascii="Arial" w:eastAsia="Arial" w:hAnsi="Arial" w:cs="Arial"/>
        </w:rPr>
        <w:t xml:space="preserve"> bv. viciae y su actividad biológica en arveja (</w:t>
      </w:r>
      <w:r>
        <w:rPr>
          <w:rFonts w:ascii="Arial" w:eastAsia="Arial" w:hAnsi="Arial" w:cs="Arial"/>
          <w:i/>
        </w:rPr>
        <w:t>Pisum sativum</w:t>
      </w:r>
      <w:r>
        <w:rPr>
          <w:rFonts w:ascii="Arial" w:eastAsia="Arial" w:hAnsi="Arial" w:cs="Arial"/>
        </w:rPr>
        <w:t xml:space="preserve"> L.). </w:t>
      </w:r>
      <w:r w:rsidRPr="005A703B">
        <w:rPr>
          <w:rFonts w:ascii="Arial" w:hAnsi="Arial" w:cs="Arial"/>
          <w:b/>
          <w:i/>
          <w:lang w:val="es-ES"/>
        </w:rPr>
        <w:t>Cultivos Tropicales</w:t>
      </w:r>
      <w:r>
        <w:rPr>
          <w:rFonts w:ascii="Arial" w:hAnsi="Arial" w:cs="Arial"/>
          <w:lang w:val="es-ES"/>
        </w:rPr>
        <w:t>,</w:t>
      </w:r>
      <w:r w:rsidR="005A703B">
        <w:rPr>
          <w:rFonts w:ascii="Arial" w:hAnsi="Arial" w:cs="Arial"/>
          <w:lang w:val="es-ES"/>
        </w:rPr>
        <w:t xml:space="preserve"> 2021, vol.</w:t>
      </w:r>
      <w:r>
        <w:rPr>
          <w:rFonts w:ascii="Arial" w:hAnsi="Arial" w:cs="Arial"/>
          <w:lang w:val="es-ES"/>
        </w:rPr>
        <w:t xml:space="preserve"> 42</w:t>
      </w:r>
      <w:r w:rsidR="005A703B">
        <w:rPr>
          <w:rFonts w:ascii="Arial" w:hAnsi="Arial" w:cs="Arial"/>
          <w:lang w:val="es-ES"/>
        </w:rPr>
        <w:t xml:space="preserve">, no. </w:t>
      </w:r>
      <w:r>
        <w:rPr>
          <w:rFonts w:ascii="Arial" w:hAnsi="Arial" w:cs="Arial"/>
          <w:lang w:val="es-ES"/>
        </w:rPr>
        <w:t>3</w:t>
      </w:r>
      <w:r w:rsidR="005A703B">
        <w:rPr>
          <w:rFonts w:ascii="Arial" w:hAnsi="Arial" w:cs="Arial"/>
          <w:lang w:val="es-ES"/>
        </w:rPr>
        <w:t>,</w:t>
      </w:r>
      <w:r>
        <w:rPr>
          <w:rFonts w:ascii="Arial" w:hAnsi="Arial" w:cs="Arial"/>
          <w:lang w:val="es-ES"/>
        </w:rPr>
        <w:t xml:space="preserve"> e05</w:t>
      </w:r>
    </w:p>
    <w:p w14:paraId="6E2AE989" w14:textId="3DD55B4A" w:rsidR="008A5F48" w:rsidRDefault="00D534FB">
      <w:pPr>
        <w:numPr>
          <w:ilvl w:val="0"/>
          <w:numId w:val="9"/>
        </w:numPr>
        <w:spacing w:after="0" w:line="240" w:lineRule="auto"/>
        <w:ind w:left="142" w:right="-26" w:hanging="284"/>
        <w:jc w:val="both"/>
        <w:rPr>
          <w:rFonts w:ascii="Arial" w:hAnsi="Arial" w:cs="Arial"/>
          <w:lang w:val="es-ES"/>
        </w:rPr>
      </w:pPr>
      <w:r>
        <w:rPr>
          <w:rFonts w:ascii="Arial" w:eastAsia="Arial" w:hAnsi="Arial" w:cs="Arial"/>
        </w:rPr>
        <w:t xml:space="preserve">Ionel Hernández-Forte, Rafael de Almeida-Leite, María Caridad Nápoles-García. Diazotrofía de rizobios asociados a plantas de arroz cv. INCA LP-5 e INCA LP-7. </w:t>
      </w:r>
      <w:r w:rsidRPr="005A703B">
        <w:rPr>
          <w:rFonts w:ascii="Arial" w:hAnsi="Arial" w:cs="Arial"/>
          <w:b/>
          <w:i/>
          <w:lang w:val="es-ES"/>
        </w:rPr>
        <w:t>Cultivos Tropicales</w:t>
      </w:r>
      <w:r>
        <w:rPr>
          <w:rFonts w:ascii="Arial" w:hAnsi="Arial" w:cs="Arial"/>
          <w:lang w:val="es-ES"/>
        </w:rPr>
        <w:t>,</w:t>
      </w:r>
      <w:r w:rsidR="005A703B">
        <w:rPr>
          <w:rFonts w:ascii="Arial" w:hAnsi="Arial" w:cs="Arial"/>
          <w:lang w:val="es-ES"/>
        </w:rPr>
        <w:t xml:space="preserve"> 2021, vol.</w:t>
      </w:r>
      <w:r>
        <w:rPr>
          <w:rFonts w:ascii="Arial" w:hAnsi="Arial" w:cs="Arial"/>
          <w:lang w:val="es-ES"/>
        </w:rPr>
        <w:t xml:space="preserve"> 42</w:t>
      </w:r>
      <w:r w:rsidR="005A703B">
        <w:rPr>
          <w:rFonts w:ascii="Arial" w:hAnsi="Arial" w:cs="Arial"/>
          <w:lang w:val="es-ES"/>
        </w:rPr>
        <w:t xml:space="preserve">, no. </w:t>
      </w:r>
      <w:r>
        <w:rPr>
          <w:rFonts w:ascii="Arial" w:hAnsi="Arial" w:cs="Arial"/>
          <w:lang w:val="es-ES"/>
        </w:rPr>
        <w:t>3</w:t>
      </w:r>
      <w:r w:rsidR="005A703B">
        <w:rPr>
          <w:rFonts w:ascii="Arial" w:hAnsi="Arial" w:cs="Arial"/>
          <w:lang w:val="es-ES"/>
        </w:rPr>
        <w:t>,</w:t>
      </w:r>
      <w:r>
        <w:rPr>
          <w:rFonts w:ascii="Arial" w:eastAsia="Arial" w:hAnsi="Arial" w:cs="Arial"/>
        </w:rPr>
        <w:t xml:space="preserve"> e06</w:t>
      </w:r>
    </w:p>
    <w:p w14:paraId="7F4E2E9E" w14:textId="200D72F7" w:rsidR="008A5F48" w:rsidRDefault="00D534FB">
      <w:pPr>
        <w:numPr>
          <w:ilvl w:val="0"/>
          <w:numId w:val="9"/>
        </w:numPr>
        <w:spacing w:after="0" w:line="240" w:lineRule="auto"/>
        <w:ind w:left="142" w:right="-26" w:hanging="284"/>
        <w:jc w:val="both"/>
        <w:rPr>
          <w:rFonts w:ascii="Arial" w:hAnsi="Arial" w:cs="Arial"/>
          <w:lang w:val="es-ES"/>
        </w:rPr>
      </w:pPr>
      <w:r>
        <w:rPr>
          <w:rFonts w:ascii="Arial" w:eastAsia="Arial" w:hAnsi="Arial" w:cs="Arial"/>
        </w:rPr>
        <w:t xml:space="preserve">Lilisbet Guerrero-Domínguez, María Aurora Mesa-Pérez, Daylén Hernández-Rodríguez, Oscar Díaz-Rizo, José Miguel Sánchez-Pérez Aptitud para el riego agrícola del agua superficial de la subcuenca Mampostón, Mayabeque, Cuba. </w:t>
      </w:r>
      <w:r w:rsidRPr="005A703B">
        <w:rPr>
          <w:rFonts w:ascii="Arial" w:hAnsi="Arial" w:cs="Arial"/>
          <w:b/>
          <w:i/>
          <w:lang w:val="es-ES"/>
        </w:rPr>
        <w:t>Cultivos Tropicales</w:t>
      </w:r>
      <w:r>
        <w:rPr>
          <w:rFonts w:ascii="Arial" w:hAnsi="Arial" w:cs="Arial"/>
          <w:lang w:val="es-ES"/>
        </w:rPr>
        <w:t xml:space="preserve">, </w:t>
      </w:r>
      <w:r w:rsidR="005A703B">
        <w:rPr>
          <w:rFonts w:ascii="Arial" w:hAnsi="Arial" w:cs="Arial"/>
          <w:lang w:val="es-ES"/>
        </w:rPr>
        <w:t xml:space="preserve">2021, vol 42, no. </w:t>
      </w:r>
      <w:r>
        <w:rPr>
          <w:rFonts w:ascii="Arial" w:hAnsi="Arial" w:cs="Arial"/>
          <w:lang w:val="es-ES"/>
        </w:rPr>
        <w:t>3</w:t>
      </w:r>
      <w:r w:rsidR="005A703B">
        <w:rPr>
          <w:rFonts w:ascii="Arial" w:hAnsi="Arial" w:cs="Arial"/>
          <w:lang w:val="es-ES"/>
        </w:rPr>
        <w:t>,</w:t>
      </w:r>
      <w:r>
        <w:rPr>
          <w:rFonts w:ascii="Arial" w:hAnsi="Arial" w:cs="Arial"/>
          <w:lang w:val="es-ES"/>
        </w:rPr>
        <w:t xml:space="preserve"> </w:t>
      </w:r>
      <w:r>
        <w:rPr>
          <w:rFonts w:ascii="Arial" w:eastAsia="Arial" w:hAnsi="Arial" w:cs="Arial"/>
        </w:rPr>
        <w:t>e11</w:t>
      </w:r>
    </w:p>
    <w:p w14:paraId="755F5B5B" w14:textId="11876CFE" w:rsidR="008A5F48" w:rsidRDefault="00D534FB">
      <w:pPr>
        <w:numPr>
          <w:ilvl w:val="0"/>
          <w:numId w:val="9"/>
        </w:numPr>
        <w:tabs>
          <w:tab w:val="left" w:pos="142"/>
        </w:tabs>
        <w:spacing w:after="0" w:line="240" w:lineRule="auto"/>
        <w:ind w:left="142" w:right="-26" w:hanging="426"/>
        <w:jc w:val="both"/>
        <w:rPr>
          <w:rFonts w:ascii="Arial" w:hAnsi="Arial" w:cs="Arial"/>
          <w:lang w:val="es-ES"/>
        </w:rPr>
      </w:pPr>
      <w:r>
        <w:rPr>
          <w:rFonts w:ascii="Arial" w:eastAsia="Arial" w:hAnsi="Arial" w:cs="Arial"/>
        </w:rPr>
        <w:t xml:space="preserve">Reneé Pérez-Pérez, Simón Pérez-Martínez, Iván Almeida-Acosta. Efecto de la inoculación de PGPR aisladas de maíz en el crecimiento de este cultivo bajo condiciones controladas. </w:t>
      </w:r>
      <w:r w:rsidRPr="005A703B">
        <w:rPr>
          <w:rFonts w:ascii="Arial" w:hAnsi="Arial" w:cs="Arial"/>
          <w:b/>
          <w:i/>
          <w:lang w:val="es-ES"/>
        </w:rPr>
        <w:t>Cultivos Tropicales</w:t>
      </w:r>
      <w:r>
        <w:rPr>
          <w:rFonts w:ascii="Arial" w:hAnsi="Arial" w:cs="Arial"/>
          <w:lang w:val="es-ES"/>
        </w:rPr>
        <w:t xml:space="preserve">, </w:t>
      </w:r>
      <w:r w:rsidR="005A703B">
        <w:rPr>
          <w:rFonts w:ascii="Arial" w:hAnsi="Arial" w:cs="Arial"/>
          <w:lang w:val="es-ES"/>
        </w:rPr>
        <w:t xml:space="preserve">2021, vol. </w:t>
      </w:r>
      <w:r>
        <w:rPr>
          <w:rFonts w:ascii="Arial" w:hAnsi="Arial" w:cs="Arial"/>
          <w:lang w:val="es-ES"/>
        </w:rPr>
        <w:t>42</w:t>
      </w:r>
      <w:r w:rsidR="005A703B">
        <w:rPr>
          <w:rFonts w:ascii="Arial" w:hAnsi="Arial" w:cs="Arial"/>
          <w:lang w:val="es-ES"/>
        </w:rPr>
        <w:t xml:space="preserve">, no. </w:t>
      </w:r>
      <w:r>
        <w:rPr>
          <w:rFonts w:ascii="Arial" w:hAnsi="Arial" w:cs="Arial"/>
          <w:lang w:val="es-ES"/>
        </w:rPr>
        <w:t>3</w:t>
      </w:r>
      <w:r w:rsidR="005A703B">
        <w:rPr>
          <w:rFonts w:ascii="Arial" w:hAnsi="Arial" w:cs="Arial"/>
          <w:lang w:val="es-ES"/>
        </w:rPr>
        <w:t>,</w:t>
      </w:r>
      <w:r>
        <w:rPr>
          <w:rFonts w:ascii="Arial" w:hAnsi="Arial" w:cs="Arial"/>
          <w:lang w:val="es-ES"/>
        </w:rPr>
        <w:t xml:space="preserve"> </w:t>
      </w:r>
      <w:r>
        <w:rPr>
          <w:rFonts w:ascii="Arial" w:eastAsia="Arial" w:hAnsi="Arial" w:cs="Arial"/>
        </w:rPr>
        <w:t>e12</w:t>
      </w:r>
    </w:p>
    <w:p w14:paraId="6640AAEA" w14:textId="77777777" w:rsidR="008A5F48" w:rsidRDefault="008A5F48">
      <w:pPr>
        <w:pStyle w:val="Prrafodelista"/>
        <w:tabs>
          <w:tab w:val="left" w:pos="272"/>
          <w:tab w:val="left" w:pos="426"/>
        </w:tabs>
        <w:spacing w:before="100" w:after="100"/>
        <w:ind w:left="0" w:right="-28"/>
        <w:jc w:val="both"/>
        <w:rPr>
          <w:rFonts w:ascii="Arial" w:hAnsi="Arial" w:cs="Arial"/>
          <w:b/>
          <w:lang w:val="en-US"/>
        </w:rPr>
      </w:pPr>
    </w:p>
    <w:p w14:paraId="59E9D2C2" w14:textId="77777777" w:rsidR="008A5F48" w:rsidRDefault="008A5F48">
      <w:pPr>
        <w:pStyle w:val="Prrafodelista"/>
        <w:tabs>
          <w:tab w:val="left" w:pos="272"/>
          <w:tab w:val="left" w:pos="426"/>
        </w:tabs>
        <w:spacing w:before="100" w:after="100"/>
        <w:ind w:left="0" w:right="-28"/>
        <w:jc w:val="both"/>
        <w:rPr>
          <w:rFonts w:ascii="Arial" w:hAnsi="Arial" w:cs="Arial"/>
          <w:b/>
          <w:lang w:val="en-US"/>
        </w:rPr>
      </w:pPr>
    </w:p>
    <w:p w14:paraId="7A475110" w14:textId="77777777" w:rsidR="008A5F48" w:rsidRDefault="00D534FB">
      <w:pPr>
        <w:pStyle w:val="Prrafodelista"/>
        <w:tabs>
          <w:tab w:val="left" w:pos="272"/>
          <w:tab w:val="left" w:pos="426"/>
        </w:tabs>
        <w:spacing w:before="100" w:after="100"/>
        <w:ind w:left="0" w:right="-28"/>
        <w:jc w:val="both"/>
        <w:rPr>
          <w:rFonts w:ascii="Arial" w:hAnsi="Arial" w:cs="Arial"/>
          <w:b/>
          <w:lang w:val="en-US"/>
        </w:rPr>
      </w:pPr>
      <w:r>
        <w:rPr>
          <w:rFonts w:ascii="Arial" w:hAnsi="Arial" w:cs="Arial"/>
          <w:b/>
          <w:lang w:val="en-US"/>
        </w:rPr>
        <w:t>Publicadas en otras revistas (3)</w:t>
      </w:r>
    </w:p>
    <w:p w14:paraId="1CFDC4EE" w14:textId="77777777" w:rsidR="008A5F48" w:rsidRDefault="008A5F48">
      <w:pPr>
        <w:pStyle w:val="Prrafodelista"/>
        <w:tabs>
          <w:tab w:val="left" w:pos="272"/>
          <w:tab w:val="left" w:pos="426"/>
        </w:tabs>
        <w:spacing w:before="100" w:after="100"/>
        <w:ind w:left="0" w:right="-28"/>
        <w:jc w:val="both"/>
        <w:rPr>
          <w:rFonts w:ascii="Arial" w:hAnsi="Arial" w:cs="Arial"/>
          <w:b/>
          <w:lang w:val="en-US"/>
        </w:rPr>
      </w:pPr>
    </w:p>
    <w:p w14:paraId="4E78AA83" w14:textId="77777777" w:rsidR="008A5F48" w:rsidRDefault="00D534FB">
      <w:pPr>
        <w:pStyle w:val="Prrafodelista"/>
        <w:tabs>
          <w:tab w:val="left" w:pos="272"/>
          <w:tab w:val="left" w:pos="426"/>
        </w:tabs>
        <w:spacing w:before="100" w:after="100"/>
        <w:ind w:left="0" w:right="-28"/>
        <w:jc w:val="both"/>
        <w:rPr>
          <w:rFonts w:ascii="Arial" w:hAnsi="Arial" w:cs="Arial"/>
          <w:b/>
          <w:lang w:val="en-US"/>
        </w:rPr>
      </w:pPr>
      <w:commentRangeStart w:id="4"/>
      <w:r>
        <w:rPr>
          <w:rFonts w:ascii="Arial" w:hAnsi="Arial" w:cs="Arial"/>
          <w:b/>
          <w:lang w:val="en-US"/>
        </w:rPr>
        <w:lastRenderedPageBreak/>
        <w:t>American Journal of Applied Scientific Research</w:t>
      </w:r>
    </w:p>
    <w:p w14:paraId="06324B72" w14:textId="77777777" w:rsidR="008A5F48" w:rsidRDefault="00D534FB">
      <w:pPr>
        <w:pStyle w:val="Prrafodelista"/>
        <w:tabs>
          <w:tab w:val="left" w:pos="284"/>
        </w:tabs>
        <w:spacing w:before="100" w:after="100"/>
        <w:ind w:left="284" w:right="-28"/>
        <w:jc w:val="both"/>
        <w:rPr>
          <w:rFonts w:ascii="Arial" w:hAnsi="Arial" w:cs="Arial"/>
          <w:bCs/>
        </w:rPr>
      </w:pPr>
      <w:r>
        <w:rPr>
          <w:rFonts w:ascii="Arial" w:hAnsi="Arial" w:cs="Arial"/>
          <w:bCs/>
          <w:lang w:val="en-US"/>
        </w:rPr>
        <w:t>Physiological and Productive Response of Two Varieties of Tomato (</w:t>
      </w:r>
      <w:r>
        <w:rPr>
          <w:rFonts w:ascii="Arial" w:hAnsi="Arial" w:cs="Arial"/>
          <w:bCs/>
          <w:i/>
          <w:iCs/>
          <w:lang w:val="en-US"/>
        </w:rPr>
        <w:t>Solanum lycopersicon</w:t>
      </w:r>
      <w:r>
        <w:rPr>
          <w:rFonts w:ascii="Arial" w:hAnsi="Arial" w:cs="Arial"/>
          <w:bCs/>
          <w:lang w:val="en-US"/>
        </w:rPr>
        <w:t xml:space="preserve">) to the Application of </w:t>
      </w:r>
      <w:r>
        <w:rPr>
          <w:rFonts w:ascii="Arial" w:hAnsi="Arial" w:cs="Arial"/>
          <w:bCs/>
          <w:i/>
          <w:iCs/>
          <w:lang w:val="en-US"/>
        </w:rPr>
        <w:t xml:space="preserve">Glomus iranicum </w:t>
      </w:r>
      <w:r>
        <w:rPr>
          <w:rFonts w:ascii="Arial" w:hAnsi="Arial" w:cs="Arial"/>
          <w:bCs/>
          <w:lang w:val="en-US"/>
        </w:rPr>
        <w:t>in the Region of Extremadura</w:t>
      </w:r>
      <w:r>
        <w:rPr>
          <w:rFonts w:ascii="Arial" w:hAnsi="Arial" w:cs="Arial"/>
          <w:b/>
          <w:bCs/>
          <w:lang w:val="en-US"/>
        </w:rPr>
        <w:t xml:space="preserve">. </w:t>
      </w:r>
      <w:r>
        <w:rPr>
          <w:rFonts w:ascii="Arial" w:hAnsi="Arial" w:cs="Arial"/>
          <w:b/>
          <w:bCs/>
        </w:rPr>
        <w:t xml:space="preserve">José Miguel Dell’Amico, </w:t>
      </w:r>
      <w:r>
        <w:rPr>
          <w:rFonts w:ascii="Arial" w:hAnsi="Arial" w:cs="Arial"/>
          <w:bCs/>
        </w:rPr>
        <w:t xml:space="preserve">María José Gómez-Bellot, Pedro Nortes Tortosa, </w:t>
      </w:r>
      <w:r>
        <w:rPr>
          <w:rFonts w:ascii="Arial" w:hAnsi="Arial" w:cs="Arial"/>
          <w:bCs/>
          <w:lang w:val="es-MX"/>
        </w:rPr>
        <w:t>Laura Pozuelo García, Francisco Javier Pagán Moreno, Félix Fernández Martín</w:t>
      </w:r>
    </w:p>
    <w:p w14:paraId="5284FE73" w14:textId="77777777" w:rsidR="008A5F48" w:rsidRDefault="00D534FB">
      <w:pPr>
        <w:jc w:val="both"/>
        <w:rPr>
          <w:rFonts w:ascii="Arial" w:eastAsia="+mn-ea" w:hAnsi="Arial" w:cs="Arial"/>
          <w:b/>
          <w:bCs/>
          <w:color w:val="000000"/>
          <w:lang w:val="es-ES"/>
        </w:rPr>
      </w:pPr>
      <w:r>
        <w:rPr>
          <w:rFonts w:ascii="Arial" w:eastAsia="+mn-ea" w:hAnsi="Arial" w:cs="Arial"/>
          <w:b/>
          <w:bCs/>
          <w:color w:val="000000"/>
          <w:lang w:val="es-ES"/>
        </w:rPr>
        <w:t xml:space="preserve">Revista Protección Vegetal  </w:t>
      </w:r>
    </w:p>
    <w:p w14:paraId="532257CB" w14:textId="77777777" w:rsidR="008A5F48" w:rsidRDefault="00D534FB">
      <w:pPr>
        <w:jc w:val="both"/>
        <w:rPr>
          <w:rFonts w:ascii="Arial" w:hAnsi="Arial" w:cs="Arial"/>
          <w:b/>
        </w:rPr>
      </w:pPr>
      <w:r>
        <w:rPr>
          <w:rFonts w:ascii="Arial" w:hAnsi="Arial" w:cs="Arial"/>
          <w:color w:val="000000"/>
        </w:rPr>
        <w:t xml:space="preserve">Densidad e índice estomático en genotipos de </w:t>
      </w:r>
      <w:r>
        <w:rPr>
          <w:rFonts w:ascii="Arial" w:hAnsi="Arial" w:cs="Arial"/>
          <w:i/>
          <w:color w:val="000000"/>
        </w:rPr>
        <w:t>Musa</w:t>
      </w:r>
      <w:r>
        <w:rPr>
          <w:rFonts w:ascii="Arial" w:hAnsi="Arial" w:cs="Arial"/>
          <w:color w:val="000000"/>
        </w:rPr>
        <w:t xml:space="preserve"> con respuesta diferencial ante </w:t>
      </w:r>
      <w:r>
        <w:rPr>
          <w:rFonts w:ascii="Arial" w:hAnsi="Arial" w:cs="Arial"/>
          <w:bCs/>
          <w:i/>
          <w:iCs/>
          <w:color w:val="231F20"/>
        </w:rPr>
        <w:t xml:space="preserve">Raoiella indica </w:t>
      </w:r>
      <w:r>
        <w:rPr>
          <w:rFonts w:ascii="Arial" w:hAnsi="Arial" w:cs="Arial"/>
          <w:bCs/>
          <w:iCs/>
          <w:color w:val="231F20"/>
        </w:rPr>
        <w:t>Hirst</w:t>
      </w:r>
      <w:r>
        <w:rPr>
          <w:rFonts w:ascii="Arial" w:hAnsi="Arial" w:cs="Arial"/>
        </w:rPr>
        <w:t xml:space="preserve">. Héctor Rodríguez Morell, Delvy Alonso-Rodríguez, Maxyuris Ysidro-Hernández, </w:t>
      </w:r>
      <w:r>
        <w:rPr>
          <w:rFonts w:ascii="Arial" w:hAnsi="Arial" w:cs="Arial"/>
          <w:b/>
        </w:rPr>
        <w:t>Yanebis Pérez-Madruga</w:t>
      </w:r>
    </w:p>
    <w:p w14:paraId="678EF4AA" w14:textId="77777777" w:rsidR="008A5F48" w:rsidRDefault="00D534FB">
      <w:pPr>
        <w:pStyle w:val="Prrafodelista"/>
        <w:tabs>
          <w:tab w:val="left" w:pos="272"/>
          <w:tab w:val="left" w:pos="426"/>
        </w:tabs>
        <w:spacing w:before="100" w:after="100"/>
        <w:ind w:left="0" w:right="-28"/>
        <w:jc w:val="both"/>
        <w:rPr>
          <w:rFonts w:ascii="Arial" w:hAnsi="Arial" w:cs="Arial"/>
          <w:b/>
          <w:bCs/>
        </w:rPr>
      </w:pPr>
      <w:r>
        <w:rPr>
          <w:rFonts w:ascii="Arial" w:hAnsi="Arial" w:cs="Arial"/>
          <w:b/>
          <w:bCs/>
        </w:rPr>
        <w:t xml:space="preserve">Revista Biotecnología Vegetal </w:t>
      </w:r>
    </w:p>
    <w:p w14:paraId="724D0980" w14:textId="77777777" w:rsidR="008A5F48" w:rsidRDefault="00D534FB">
      <w:pPr>
        <w:pStyle w:val="Prrafodelista"/>
        <w:tabs>
          <w:tab w:val="left" w:pos="272"/>
          <w:tab w:val="left" w:pos="426"/>
        </w:tabs>
        <w:spacing w:before="100" w:after="100"/>
        <w:ind w:left="0" w:right="-28"/>
        <w:jc w:val="both"/>
        <w:rPr>
          <w:rFonts w:ascii="Arial" w:hAnsi="Arial" w:cs="Arial"/>
          <w:bCs/>
          <w:lang w:val="es-MX"/>
        </w:rPr>
      </w:pPr>
      <w:r>
        <w:rPr>
          <w:rFonts w:ascii="Arial" w:hAnsi="Arial" w:cs="Arial"/>
          <w:bCs/>
        </w:rPr>
        <w:t xml:space="preserve">Rizosfera de tres cultivares de </w:t>
      </w:r>
      <w:r>
        <w:rPr>
          <w:rFonts w:ascii="Arial" w:hAnsi="Arial" w:cs="Arial"/>
          <w:bCs/>
          <w:i/>
          <w:iCs/>
        </w:rPr>
        <w:t xml:space="preserve">Phaseolus vulgaris </w:t>
      </w:r>
      <w:r>
        <w:rPr>
          <w:rFonts w:ascii="Arial" w:hAnsi="Arial" w:cs="Arial"/>
          <w:bCs/>
        </w:rPr>
        <w:t>L. fuente de bacterias formadoras de endosporas con potencial biotecnológico. Yunel Pérez Hernández, Ana Julia Rondón Leticia Fuentes Alfonso</w:t>
      </w:r>
      <w:r>
        <w:rPr>
          <w:rFonts w:ascii="Arial" w:hAnsi="Arial" w:cs="Arial"/>
          <w:b/>
          <w:bCs/>
        </w:rPr>
        <w:t>, María Caridad Nápoles García</w:t>
      </w:r>
      <w:r>
        <w:rPr>
          <w:rFonts w:ascii="Arial" w:hAnsi="Arial" w:cs="Arial"/>
          <w:bCs/>
        </w:rPr>
        <w:t xml:space="preserve">, Marlene María Martínez Mora, </w:t>
      </w:r>
      <w:r>
        <w:rPr>
          <w:rFonts w:ascii="Arial" w:hAnsi="Arial" w:cs="Arial"/>
          <w:bCs/>
          <w:lang w:val="es-MX"/>
        </w:rPr>
        <w:t>Yasmary Rubio Fontanills</w:t>
      </w:r>
      <w:commentRangeEnd w:id="4"/>
      <w:r w:rsidR="005A703B">
        <w:rPr>
          <w:rStyle w:val="Refdecomentario"/>
          <w:lang w:val="es-MX"/>
        </w:rPr>
        <w:commentReference w:id="4"/>
      </w:r>
    </w:p>
    <w:p w14:paraId="10727B59" w14:textId="77777777" w:rsidR="008A5F48" w:rsidRDefault="008A5F48">
      <w:pPr>
        <w:pStyle w:val="Prrafodelista"/>
        <w:tabs>
          <w:tab w:val="left" w:pos="272"/>
          <w:tab w:val="left" w:pos="426"/>
        </w:tabs>
        <w:spacing w:before="100" w:after="100"/>
        <w:ind w:left="0" w:right="-28"/>
        <w:jc w:val="both"/>
        <w:rPr>
          <w:rFonts w:ascii="Arial" w:hAnsi="Arial" w:cs="Arial"/>
          <w:bCs/>
        </w:rPr>
      </w:pPr>
    </w:p>
    <w:p w14:paraId="12F2C4F3" w14:textId="77777777" w:rsidR="008A5F48" w:rsidRDefault="00D534FB">
      <w:pPr>
        <w:pStyle w:val="Prrafodelista"/>
        <w:tabs>
          <w:tab w:val="left" w:pos="272"/>
          <w:tab w:val="left" w:pos="426"/>
        </w:tabs>
        <w:spacing w:before="100" w:after="100"/>
        <w:ind w:right="-28"/>
        <w:jc w:val="both"/>
        <w:rPr>
          <w:rFonts w:ascii="Arial" w:hAnsi="Arial" w:cs="Arial"/>
          <w:b/>
        </w:rPr>
      </w:pPr>
      <w:r>
        <w:rPr>
          <w:rFonts w:ascii="Arial" w:hAnsi="Arial" w:cs="Arial"/>
          <w:b/>
        </w:rPr>
        <w:t>ENVIADAS A PUBLICAR</w:t>
      </w:r>
    </w:p>
    <w:p w14:paraId="067A59ED" w14:textId="77777777" w:rsidR="008A5F48" w:rsidRDefault="008A5F48">
      <w:pPr>
        <w:pStyle w:val="Prrafodelista"/>
        <w:jc w:val="both"/>
        <w:rPr>
          <w:rFonts w:ascii="Arial" w:hAnsi="Arial" w:cs="Arial"/>
          <w:b/>
          <w:sz w:val="24"/>
          <w:szCs w:val="24"/>
        </w:rPr>
      </w:pPr>
    </w:p>
    <w:p w14:paraId="1ED87CB1" w14:textId="77777777" w:rsidR="008A5F48" w:rsidRDefault="00D534FB">
      <w:pPr>
        <w:pStyle w:val="Prrafodelista"/>
        <w:jc w:val="both"/>
        <w:rPr>
          <w:rFonts w:ascii="Arial" w:hAnsi="Arial" w:cs="Arial"/>
          <w:b/>
        </w:rPr>
      </w:pPr>
      <w:r>
        <w:rPr>
          <w:rFonts w:ascii="Arial" w:hAnsi="Arial" w:cs="Arial"/>
          <w:b/>
          <w:sz w:val="24"/>
          <w:szCs w:val="24"/>
        </w:rPr>
        <w:t>Enviadas a Cultivos Tropicales.</w:t>
      </w:r>
      <w:r>
        <w:rPr>
          <w:rFonts w:ascii="Arial" w:hAnsi="Arial" w:cs="Arial"/>
          <w:b/>
        </w:rPr>
        <w:t xml:space="preserve"> (En proceso de arbitraje)</w:t>
      </w:r>
      <w:r>
        <w:rPr>
          <w:rFonts w:ascii="Arial" w:hAnsi="Arial" w:cs="Arial"/>
          <w:b/>
          <w:sz w:val="24"/>
          <w:szCs w:val="24"/>
        </w:rPr>
        <w:t xml:space="preserve"> (10)</w:t>
      </w:r>
    </w:p>
    <w:p w14:paraId="7234507D" w14:textId="77777777" w:rsidR="008A5F48" w:rsidRDefault="008A5F48">
      <w:pPr>
        <w:pStyle w:val="Prrafodelista"/>
        <w:jc w:val="both"/>
        <w:rPr>
          <w:rFonts w:ascii="Arial" w:hAnsi="Arial" w:cs="Arial"/>
          <w:bCs/>
          <w:iCs/>
        </w:rPr>
      </w:pPr>
    </w:p>
    <w:p w14:paraId="5C00C278" w14:textId="77777777" w:rsidR="008A5F48" w:rsidRDefault="00D534FB">
      <w:pPr>
        <w:pStyle w:val="Prrafodelista"/>
        <w:tabs>
          <w:tab w:val="left" w:pos="272"/>
          <w:tab w:val="left" w:pos="426"/>
        </w:tabs>
        <w:spacing w:before="100" w:after="100"/>
        <w:ind w:left="0" w:right="-28"/>
        <w:jc w:val="both"/>
        <w:rPr>
          <w:rFonts w:ascii="Arial" w:hAnsi="Arial" w:cs="Arial"/>
          <w:b/>
        </w:rPr>
      </w:pPr>
      <w:r>
        <w:rPr>
          <w:rFonts w:ascii="Arial" w:hAnsi="Arial" w:cs="Arial"/>
        </w:rPr>
        <w:t>1-Estabilidad microbiológica de los biofertilizantes Azofert-</w:t>
      </w:r>
      <w:proofErr w:type="gramStart"/>
      <w:r>
        <w:rPr>
          <w:rFonts w:ascii="Arial" w:hAnsi="Arial" w:cs="Arial"/>
        </w:rPr>
        <w:t>R  y</w:t>
      </w:r>
      <w:proofErr w:type="gramEnd"/>
      <w:r>
        <w:rPr>
          <w:rFonts w:ascii="Arial" w:hAnsi="Arial" w:cs="Arial"/>
        </w:rPr>
        <w:t xml:space="preserve"> Azofert-S</w:t>
      </w:r>
      <w:r>
        <w:rPr>
          <w:rFonts w:ascii="Arial" w:hAnsi="Arial" w:cs="Arial"/>
          <w:b/>
        </w:rPr>
        <w:t xml:space="preserve"> Belkis et al.</w:t>
      </w:r>
    </w:p>
    <w:p w14:paraId="24316790" w14:textId="77777777" w:rsidR="008A5F48" w:rsidRDefault="008A5F48">
      <w:pPr>
        <w:pStyle w:val="Prrafodelista"/>
        <w:tabs>
          <w:tab w:val="left" w:pos="272"/>
          <w:tab w:val="left" w:pos="426"/>
        </w:tabs>
        <w:spacing w:before="100" w:after="100"/>
        <w:ind w:left="0" w:right="-28"/>
        <w:jc w:val="both"/>
        <w:rPr>
          <w:rFonts w:ascii="Arial" w:hAnsi="Arial" w:cs="Arial"/>
          <w:b/>
        </w:rPr>
      </w:pPr>
    </w:p>
    <w:p w14:paraId="165EBD5B" w14:textId="77777777" w:rsidR="008A5F48" w:rsidRDefault="00D534FB">
      <w:pPr>
        <w:pStyle w:val="Prrafodelista"/>
        <w:tabs>
          <w:tab w:val="left" w:pos="272"/>
          <w:tab w:val="left" w:pos="426"/>
        </w:tabs>
        <w:spacing w:before="100" w:after="100"/>
        <w:ind w:left="0" w:right="-28"/>
        <w:jc w:val="both"/>
        <w:rPr>
          <w:rFonts w:ascii="Arial" w:hAnsi="Arial" w:cs="Arial"/>
          <w:b/>
        </w:rPr>
      </w:pPr>
      <w:r>
        <w:rPr>
          <w:rFonts w:ascii="Arial" w:hAnsi="Arial" w:cs="Arial"/>
        </w:rPr>
        <w:t xml:space="preserve">2- Aplicación de compost y biofertilización con hongos micorrizogenos arbusculares en </w:t>
      </w:r>
      <w:proofErr w:type="gramStart"/>
      <w:r>
        <w:rPr>
          <w:rFonts w:ascii="Arial" w:hAnsi="Arial" w:cs="Arial"/>
        </w:rPr>
        <w:t>vivero  de</w:t>
      </w:r>
      <w:proofErr w:type="gramEnd"/>
      <w:r>
        <w:rPr>
          <w:rFonts w:ascii="Arial" w:hAnsi="Arial" w:cs="Arial"/>
        </w:rPr>
        <w:t xml:space="preserve"> cuatomate (</w:t>
      </w:r>
      <w:r>
        <w:rPr>
          <w:rFonts w:ascii="Arial" w:hAnsi="Arial" w:cs="Arial"/>
          <w:i/>
        </w:rPr>
        <w:t xml:space="preserve">Solanum glaucescens </w:t>
      </w:r>
      <w:r>
        <w:rPr>
          <w:rFonts w:ascii="Arial" w:hAnsi="Arial" w:cs="Arial"/>
        </w:rPr>
        <w:t>Zucc)</w:t>
      </w:r>
      <w:r>
        <w:rPr>
          <w:rFonts w:ascii="Arial" w:hAnsi="Arial" w:cs="Arial"/>
          <w:b/>
        </w:rPr>
        <w:t xml:space="preserve"> Jerez (coautor)</w:t>
      </w:r>
    </w:p>
    <w:p w14:paraId="4B930ED2" w14:textId="77777777" w:rsidR="008A5F48" w:rsidRDefault="00D534FB">
      <w:pPr>
        <w:tabs>
          <w:tab w:val="left" w:pos="272"/>
          <w:tab w:val="left" w:pos="426"/>
        </w:tabs>
        <w:spacing w:before="100" w:after="100"/>
        <w:ind w:right="-28"/>
        <w:jc w:val="both"/>
        <w:rPr>
          <w:rFonts w:ascii="Arial" w:hAnsi="Arial" w:cs="Arial"/>
          <w:bCs/>
        </w:rPr>
      </w:pPr>
      <w:r>
        <w:rPr>
          <w:rFonts w:ascii="Arial" w:hAnsi="Arial" w:cs="Arial"/>
          <w:bCs/>
        </w:rPr>
        <w:t xml:space="preserve">3- Influencia de la quitosana en plantas de “girasol” </w:t>
      </w:r>
      <w:r>
        <w:rPr>
          <w:rFonts w:ascii="Arial" w:hAnsi="Arial" w:cs="Arial"/>
          <w:i/>
        </w:rPr>
        <w:t xml:space="preserve">Helianthus annuus </w:t>
      </w:r>
      <w:r>
        <w:rPr>
          <w:rFonts w:ascii="Arial" w:hAnsi="Arial" w:cs="Arial"/>
          <w:bCs/>
        </w:rPr>
        <w:t xml:space="preserve">cultivadas con altos niveles de iones metálicos. </w:t>
      </w:r>
      <w:r>
        <w:rPr>
          <w:rFonts w:ascii="Arial" w:hAnsi="Arial" w:cs="Arial"/>
          <w:b/>
          <w:bCs/>
          <w:lang w:val="es-ES"/>
        </w:rPr>
        <w:t>Omar E. Cartaya</w:t>
      </w:r>
      <w:r>
        <w:rPr>
          <w:rFonts w:ascii="Arial" w:hAnsi="Arial" w:cs="Arial"/>
          <w:bCs/>
          <w:lang w:val="es-ES"/>
        </w:rPr>
        <w:t xml:space="preserve"> Rubio, Ana Ma. Moreno Zamora y Fernando Guridi Izquierdo</w:t>
      </w:r>
    </w:p>
    <w:p w14:paraId="63AC620F" w14:textId="77777777" w:rsidR="008A5F48" w:rsidRDefault="00D534FB">
      <w:pPr>
        <w:tabs>
          <w:tab w:val="left" w:pos="272"/>
          <w:tab w:val="left" w:pos="426"/>
        </w:tabs>
        <w:spacing w:before="100" w:after="100"/>
        <w:ind w:right="-28"/>
        <w:jc w:val="both"/>
        <w:rPr>
          <w:rFonts w:ascii="Arial" w:hAnsi="Arial" w:cs="Arial"/>
          <w:lang w:val="es-ES"/>
        </w:rPr>
      </w:pPr>
      <w:r>
        <w:rPr>
          <w:rFonts w:ascii="Arial" w:hAnsi="Arial" w:cs="Arial"/>
        </w:rPr>
        <w:t xml:space="preserve">4- Influencia de las prácticas de manejo en agroecosistemas sobre los ácaros depredadores. </w:t>
      </w:r>
      <w:r>
        <w:rPr>
          <w:rFonts w:ascii="Arial" w:hAnsi="Arial" w:cs="Arial"/>
          <w:b/>
          <w:lang w:val="es-ES"/>
        </w:rPr>
        <w:t>Yadelin Hernández Acosta</w:t>
      </w:r>
      <w:r>
        <w:rPr>
          <w:rFonts w:ascii="Arial" w:hAnsi="Arial" w:cs="Arial"/>
          <w:lang w:val="es-ES"/>
        </w:rPr>
        <w:t>, Omar Cartaya y Yaisys Blanco</w:t>
      </w:r>
    </w:p>
    <w:p w14:paraId="673AB622" w14:textId="77777777" w:rsidR="008A5F48" w:rsidRDefault="00D534FB">
      <w:pPr>
        <w:tabs>
          <w:tab w:val="left" w:pos="272"/>
          <w:tab w:val="left" w:pos="426"/>
        </w:tabs>
        <w:spacing w:before="100" w:after="100"/>
        <w:ind w:right="-28"/>
        <w:jc w:val="both"/>
        <w:rPr>
          <w:rFonts w:ascii="Arial" w:hAnsi="Arial" w:cs="Arial"/>
        </w:rPr>
      </w:pPr>
      <w:r>
        <w:rPr>
          <w:rFonts w:ascii="Arial" w:hAnsi="Arial" w:cs="Arial"/>
        </w:rPr>
        <w:t>5-</w:t>
      </w:r>
      <w:r>
        <w:rPr>
          <w:rFonts w:ascii="Arial" w:hAnsi="Arial" w:cs="Arial"/>
          <w:b/>
        </w:rPr>
        <w:t xml:space="preserve"> </w:t>
      </w:r>
      <w:r>
        <w:rPr>
          <w:rFonts w:ascii="Arial" w:hAnsi="Arial" w:cs="Arial"/>
        </w:rPr>
        <w:t xml:space="preserve">Efecto de la combinación de bioproductos en el crecimiento radicular de </w:t>
      </w:r>
      <w:r>
        <w:rPr>
          <w:rFonts w:ascii="Arial" w:hAnsi="Arial" w:cs="Arial"/>
          <w:i/>
          <w:lang w:val="es-ES"/>
        </w:rPr>
        <w:t>Phaseolus vulgaris</w:t>
      </w:r>
      <w:r>
        <w:rPr>
          <w:rFonts w:ascii="Arial" w:hAnsi="Arial" w:cs="Arial"/>
          <w:lang w:val="es-ES"/>
        </w:rPr>
        <w:t xml:space="preserve"> L.</w:t>
      </w:r>
      <w:r>
        <w:rPr>
          <w:rFonts w:ascii="Arial" w:hAnsi="Arial" w:cs="Arial"/>
          <w:b/>
        </w:rPr>
        <w:t xml:space="preserve"> Danurys Lara Acosta</w:t>
      </w:r>
      <w:r>
        <w:rPr>
          <w:rFonts w:ascii="Arial" w:hAnsi="Arial" w:cs="Arial"/>
        </w:rPr>
        <w:t xml:space="preserve">, Daimy Costales Menéndez, María C. Nápoles García, Alejandro Falcón Rodríguez, </w:t>
      </w:r>
    </w:p>
    <w:p w14:paraId="526A2AA4" w14:textId="55D5C43C" w:rsidR="008A5F48" w:rsidRDefault="00D534FB">
      <w:pPr>
        <w:spacing w:after="0"/>
        <w:jc w:val="both"/>
        <w:rPr>
          <w:rFonts w:ascii="Arial" w:eastAsia="Times New Roman" w:hAnsi="Arial" w:cs="Arial"/>
        </w:rPr>
      </w:pPr>
      <w:r>
        <w:rPr>
          <w:rFonts w:ascii="Arial" w:hAnsi="Arial" w:cs="Arial"/>
        </w:rPr>
        <w:t>6</w:t>
      </w:r>
      <w:r>
        <w:rPr>
          <w:rFonts w:ascii="Arial" w:hAnsi="Arial" w:cs="Arial"/>
          <w:lang w:val="es-ES"/>
        </w:rPr>
        <w:t>-</w:t>
      </w:r>
      <w:r>
        <w:rPr>
          <w:rFonts w:ascii="Arial" w:hAnsi="Arial" w:cs="Arial"/>
          <w:b/>
        </w:rPr>
        <w:t xml:space="preserve"> </w:t>
      </w:r>
      <w:r>
        <w:rPr>
          <w:rFonts w:ascii="Arial" w:hAnsi="Arial" w:cs="Arial"/>
        </w:rPr>
        <w:t>Efecto de una mezcla de polímeros de quitosano en el crecimiento y rendimiento de plantas de tomate (</w:t>
      </w:r>
      <w:r>
        <w:rPr>
          <w:rFonts w:ascii="Arial" w:hAnsi="Arial" w:cs="Arial"/>
          <w:i/>
        </w:rPr>
        <w:t xml:space="preserve">Solanum </w:t>
      </w:r>
      <w:r w:rsidRPr="003104A0">
        <w:rPr>
          <w:rFonts w:ascii="Arial" w:hAnsi="Arial" w:cs="Arial"/>
          <w:i/>
          <w:highlight w:val="yellow"/>
        </w:rPr>
        <w:t>lycopersic</w:t>
      </w:r>
      <w:r w:rsidR="003104A0" w:rsidRPr="003104A0">
        <w:rPr>
          <w:rFonts w:ascii="Arial" w:hAnsi="Arial" w:cs="Arial"/>
          <w:i/>
          <w:highlight w:val="yellow"/>
        </w:rPr>
        <w:t>u</w:t>
      </w:r>
      <w:r w:rsidRPr="003104A0">
        <w:rPr>
          <w:rFonts w:ascii="Arial" w:hAnsi="Arial" w:cs="Arial"/>
          <w:i/>
          <w:highlight w:val="yellow"/>
        </w:rPr>
        <w:t>m</w:t>
      </w:r>
      <w:r>
        <w:rPr>
          <w:rFonts w:ascii="Arial" w:hAnsi="Arial" w:cs="Arial"/>
        </w:rPr>
        <w:t xml:space="preserve"> L.)</w:t>
      </w:r>
      <w:r>
        <w:rPr>
          <w:rFonts w:ascii="Arial" w:hAnsi="Arial" w:cs="Arial"/>
          <w:b/>
        </w:rPr>
        <w:t xml:space="preserve"> </w:t>
      </w:r>
      <w:r>
        <w:rPr>
          <w:rFonts w:ascii="Arial" w:eastAsia="Times New Roman" w:hAnsi="Arial" w:cs="Arial"/>
          <w:b/>
        </w:rPr>
        <w:t>Donaldo Morales Guevara</w:t>
      </w:r>
      <w:r>
        <w:rPr>
          <w:rFonts w:ascii="Arial" w:eastAsia="Times New Roman" w:hAnsi="Arial" w:cs="Arial"/>
        </w:rPr>
        <w:t>, José Dell'Amico Rodríguez, Eduardo Jerez Mompi</w:t>
      </w:r>
      <w:r w:rsidR="003104A0">
        <w:rPr>
          <w:rFonts w:ascii="Arial" w:eastAsia="Times New Roman" w:hAnsi="Arial" w:cs="Arial"/>
        </w:rPr>
        <w:t>é</w:t>
      </w:r>
      <w:r>
        <w:rPr>
          <w:rFonts w:ascii="Arial" w:eastAsia="Times New Roman" w:hAnsi="Arial" w:cs="Arial"/>
        </w:rPr>
        <w:t>, Lilisbet Guerrero Domínguez, Arasay Santa Cruz Suárez.</w:t>
      </w:r>
    </w:p>
    <w:p w14:paraId="4DF2ABD2" w14:textId="77777777" w:rsidR="008A5F48" w:rsidRDefault="008A5F48">
      <w:pPr>
        <w:spacing w:after="0"/>
        <w:jc w:val="both"/>
        <w:rPr>
          <w:rFonts w:ascii="Arial" w:eastAsia="Times New Roman" w:hAnsi="Arial" w:cs="Arial"/>
        </w:rPr>
      </w:pPr>
    </w:p>
    <w:p w14:paraId="71B673BF" w14:textId="77777777" w:rsidR="008A5F48" w:rsidRDefault="00D534FB">
      <w:pPr>
        <w:spacing w:after="0"/>
        <w:jc w:val="both"/>
        <w:rPr>
          <w:rFonts w:ascii="Arial" w:eastAsia="Times New Roman" w:hAnsi="Arial" w:cs="Arial"/>
          <w:bCs/>
          <w:lang w:val="es-ES"/>
        </w:rPr>
      </w:pPr>
      <w:r>
        <w:rPr>
          <w:rFonts w:ascii="Arial" w:eastAsia="Times New Roman" w:hAnsi="Arial" w:cs="Arial"/>
          <w:bCs/>
          <w:lang w:val="es-ES"/>
        </w:rPr>
        <w:t>7- Efecto de dos bioestimulantes en algunas variables del fruto de tomate (</w:t>
      </w:r>
      <w:r>
        <w:rPr>
          <w:rFonts w:ascii="Arial" w:eastAsia="Times New Roman" w:hAnsi="Arial" w:cs="Arial"/>
          <w:bCs/>
          <w:i/>
          <w:iCs/>
          <w:lang w:val="es-ES"/>
        </w:rPr>
        <w:t>Solanum lycopersicum</w:t>
      </w:r>
      <w:r>
        <w:rPr>
          <w:rFonts w:ascii="Arial" w:eastAsia="Times New Roman" w:hAnsi="Arial" w:cs="Arial"/>
          <w:bCs/>
          <w:lang w:val="es-ES"/>
        </w:rPr>
        <w:t xml:space="preserve"> L) cultivar Pony Express. Eduardo Iván Jerez Mompie, Antonio Gómez Salazar, Gabriel López Salvador, Pedro José González Cañizares</w:t>
      </w:r>
    </w:p>
    <w:p w14:paraId="7F836C21" w14:textId="77777777" w:rsidR="008A5F48" w:rsidRDefault="008A5F48">
      <w:pPr>
        <w:spacing w:after="0"/>
        <w:jc w:val="both"/>
        <w:rPr>
          <w:rFonts w:ascii="Arial" w:eastAsia="Times New Roman" w:hAnsi="Arial" w:cs="Arial"/>
          <w:bCs/>
          <w:lang w:val="es-ES"/>
        </w:rPr>
      </w:pPr>
    </w:p>
    <w:p w14:paraId="6FD83708" w14:textId="77777777" w:rsidR="008A5F48" w:rsidRDefault="00D534FB">
      <w:pPr>
        <w:spacing w:after="0"/>
        <w:jc w:val="both"/>
        <w:rPr>
          <w:rFonts w:ascii="Arial" w:eastAsia="Times New Roman" w:hAnsi="Arial" w:cs="Arial"/>
          <w:bCs/>
          <w:lang w:val="es-ES"/>
        </w:rPr>
      </w:pPr>
      <w:r>
        <w:rPr>
          <w:rFonts w:ascii="Arial" w:eastAsia="Times New Roman" w:hAnsi="Arial" w:cs="Arial"/>
          <w:bCs/>
        </w:rPr>
        <w:lastRenderedPageBreak/>
        <w:t>8- Percepción de los trabajadores agrícolas de la granja “La Rosita” sobre la incidencia de ácaros plagas en sus cultivos y sus formas de control.</w:t>
      </w:r>
      <w:r>
        <w:rPr>
          <w:rFonts w:ascii="Arial" w:eastAsia="Times New Roman" w:hAnsi="Arial" w:cs="Arial"/>
          <w:bCs/>
          <w:i/>
          <w:lang w:val="es-ES"/>
        </w:rPr>
        <w:t xml:space="preserve"> </w:t>
      </w:r>
      <w:r>
        <w:rPr>
          <w:rFonts w:ascii="Arial" w:eastAsia="Times New Roman" w:hAnsi="Arial" w:cs="Arial"/>
          <w:b/>
          <w:bCs/>
          <w:lang w:val="es-ES"/>
        </w:rPr>
        <w:t>Yanebis Pérez Madruga,</w:t>
      </w:r>
      <w:r>
        <w:rPr>
          <w:rFonts w:ascii="Arial" w:eastAsia="Times New Roman" w:hAnsi="Arial" w:cs="Arial"/>
          <w:bCs/>
          <w:lang w:val="es-ES"/>
        </w:rPr>
        <w:t xml:space="preserve"> Dagoberto López Pérez, Yanet Vallejo Zamora y Héctor Rodríguez Morell </w:t>
      </w:r>
    </w:p>
    <w:p w14:paraId="54C41049" w14:textId="77777777" w:rsidR="008A5F48" w:rsidRDefault="008A5F48">
      <w:pPr>
        <w:spacing w:after="0"/>
        <w:jc w:val="both"/>
        <w:rPr>
          <w:rFonts w:ascii="Arial" w:eastAsia="Times New Roman" w:hAnsi="Arial" w:cs="Arial"/>
          <w:bCs/>
          <w:lang w:val="es-ES"/>
        </w:rPr>
      </w:pPr>
    </w:p>
    <w:p w14:paraId="00B1AD65" w14:textId="77777777" w:rsidR="008A5F48" w:rsidRDefault="00D534FB">
      <w:pPr>
        <w:spacing w:after="0"/>
        <w:jc w:val="both"/>
        <w:rPr>
          <w:rFonts w:ascii="Arial" w:eastAsia="Times New Roman" w:hAnsi="Arial" w:cs="Arial"/>
          <w:bCs/>
        </w:rPr>
      </w:pPr>
      <w:commentRangeStart w:id="5"/>
      <w:r>
        <w:rPr>
          <w:rFonts w:ascii="Arial" w:eastAsia="Times New Roman" w:hAnsi="Arial" w:cs="Arial"/>
          <w:bCs/>
          <w:lang w:val="es-ES"/>
        </w:rPr>
        <w:t>9-</w:t>
      </w:r>
      <w:r>
        <w:rPr>
          <w:rFonts w:ascii="Arial" w:eastAsia="Times New Roman" w:hAnsi="Arial" w:cs="Arial"/>
          <w:bCs/>
        </w:rPr>
        <w:t>IMPACTOS PRODUCTIVOS DE BIOESTIMULANTES CUBANOS EN LA AGRICULTURA</w:t>
      </w:r>
      <w:r>
        <w:rPr>
          <w:rFonts w:ascii="Arial" w:eastAsia="Times New Roman" w:hAnsi="Arial" w:cs="Arial"/>
          <w:bCs/>
          <w:i/>
        </w:rPr>
        <w:t xml:space="preserve">. </w:t>
      </w:r>
      <w:r>
        <w:rPr>
          <w:rFonts w:ascii="Arial" w:eastAsia="Times New Roman" w:hAnsi="Arial" w:cs="Arial"/>
          <w:b/>
          <w:bCs/>
        </w:rPr>
        <w:t>Miriam de la C. Núñez Vázquez</w:t>
      </w:r>
      <w:r>
        <w:rPr>
          <w:rFonts w:ascii="Arial" w:eastAsia="Times New Roman" w:hAnsi="Arial" w:cs="Arial"/>
          <w:bCs/>
        </w:rPr>
        <w:t>, Yanelis Reyes Guerrero y Alejandro B. Falcón Rodríguez (Folleto)</w:t>
      </w:r>
      <w:r>
        <w:rPr>
          <w:rFonts w:ascii="Arial" w:eastAsia="Times New Roman" w:hAnsi="Arial" w:cs="Arial"/>
          <w:b/>
          <w:bCs/>
          <w:lang w:val="es-ES"/>
        </w:rPr>
        <w:t xml:space="preserve"> Monografía</w:t>
      </w:r>
      <w:commentRangeEnd w:id="5"/>
      <w:r w:rsidR="003104A0">
        <w:rPr>
          <w:rStyle w:val="Refdecomentario"/>
        </w:rPr>
        <w:commentReference w:id="5"/>
      </w:r>
    </w:p>
    <w:p w14:paraId="3B55AC3F" w14:textId="77777777" w:rsidR="008A5F48" w:rsidRDefault="008A5F48">
      <w:pPr>
        <w:spacing w:after="0"/>
        <w:jc w:val="both"/>
        <w:rPr>
          <w:rFonts w:ascii="Arial" w:eastAsia="Times New Roman" w:hAnsi="Arial" w:cs="Arial"/>
          <w:bCs/>
        </w:rPr>
      </w:pPr>
    </w:p>
    <w:p w14:paraId="60BDBB56" w14:textId="77777777" w:rsidR="008A5F48" w:rsidRDefault="00D534FB">
      <w:pPr>
        <w:spacing w:after="0"/>
        <w:jc w:val="both"/>
        <w:rPr>
          <w:rFonts w:ascii="Arial" w:eastAsia="Times New Roman" w:hAnsi="Arial" w:cs="Arial"/>
          <w:bCs/>
          <w:lang w:val="es-ES"/>
        </w:rPr>
      </w:pPr>
      <w:r>
        <w:rPr>
          <w:rFonts w:ascii="Arial" w:eastAsia="Times New Roman" w:hAnsi="Arial" w:cs="Arial"/>
          <w:bCs/>
        </w:rPr>
        <w:t xml:space="preserve">10- </w:t>
      </w:r>
      <w:r>
        <w:rPr>
          <w:rFonts w:ascii="Arial" w:eastAsia="Times New Roman" w:hAnsi="Arial" w:cs="Arial"/>
          <w:bCs/>
          <w:lang w:val="es-ES"/>
        </w:rPr>
        <w:t xml:space="preserve">Métodos de obtención de extractos de algas y evaluación de su actividad biológica. </w:t>
      </w:r>
      <w:r>
        <w:rPr>
          <w:rFonts w:ascii="Arial" w:eastAsia="Times New Roman" w:hAnsi="Arial" w:cs="Arial"/>
          <w:b/>
          <w:bCs/>
          <w:lang w:val="es-ES"/>
        </w:rPr>
        <w:t>Anaysa Gutiérrez Almeida</w:t>
      </w:r>
      <w:r>
        <w:rPr>
          <w:rFonts w:ascii="Arial" w:eastAsia="Times New Roman" w:hAnsi="Arial" w:cs="Arial"/>
          <w:bCs/>
          <w:lang w:val="es-ES"/>
        </w:rPr>
        <w:t>, Yanelis Reyes Guerrero, Miriam Núñez Vázquez</w:t>
      </w:r>
    </w:p>
    <w:p w14:paraId="69C8BE5D" w14:textId="77777777" w:rsidR="008A5F48" w:rsidRDefault="008A5F48">
      <w:pPr>
        <w:spacing w:after="0"/>
        <w:jc w:val="both"/>
        <w:rPr>
          <w:rFonts w:ascii="Arial" w:eastAsia="Times New Roman" w:hAnsi="Arial" w:cs="Arial"/>
          <w:bCs/>
          <w:lang w:val="es-ES"/>
        </w:rPr>
      </w:pPr>
    </w:p>
    <w:p w14:paraId="553BD3BF" w14:textId="77777777" w:rsidR="008A5F48" w:rsidRDefault="008A5F48">
      <w:pPr>
        <w:jc w:val="both"/>
        <w:rPr>
          <w:rFonts w:ascii="Arial" w:hAnsi="Arial" w:cs="Arial"/>
          <w:b/>
          <w:sz w:val="24"/>
          <w:szCs w:val="24"/>
        </w:rPr>
      </w:pPr>
    </w:p>
    <w:p w14:paraId="733717AE" w14:textId="77777777" w:rsidR="008A5F48" w:rsidRDefault="00D534FB">
      <w:pPr>
        <w:jc w:val="both"/>
        <w:rPr>
          <w:rFonts w:ascii="Arial" w:hAnsi="Arial" w:cs="Arial"/>
          <w:b/>
          <w:sz w:val="24"/>
          <w:szCs w:val="24"/>
        </w:rPr>
      </w:pPr>
      <w:r>
        <w:rPr>
          <w:rFonts w:ascii="Arial" w:hAnsi="Arial" w:cs="Arial"/>
          <w:b/>
          <w:sz w:val="24"/>
          <w:szCs w:val="24"/>
        </w:rPr>
        <w:t>Enviadas a publicar en otras Revistas de Grupo II: (2)</w:t>
      </w:r>
    </w:p>
    <w:p w14:paraId="2394717D" w14:textId="77777777" w:rsidR="008A5F48" w:rsidRDefault="00D534FB">
      <w:pPr>
        <w:spacing w:after="0" w:line="240" w:lineRule="auto"/>
        <w:jc w:val="both"/>
        <w:rPr>
          <w:rFonts w:ascii="Arial" w:hAnsi="Arial" w:cs="Arial"/>
        </w:rPr>
      </w:pPr>
      <w:r>
        <w:rPr>
          <w:rFonts w:ascii="Arial" w:hAnsi="Arial" w:cs="Arial"/>
          <w:b/>
        </w:rPr>
        <w:t>Centro Agrícola</w:t>
      </w:r>
      <w:r>
        <w:rPr>
          <w:rFonts w:ascii="Arial" w:hAnsi="Arial" w:cs="Arial"/>
        </w:rPr>
        <w:t xml:space="preserve">: </w:t>
      </w:r>
    </w:p>
    <w:p w14:paraId="10D284E1" w14:textId="77777777" w:rsidR="008A5F48" w:rsidRDefault="00D534FB">
      <w:pPr>
        <w:spacing w:after="0" w:line="240" w:lineRule="auto"/>
        <w:jc w:val="both"/>
        <w:rPr>
          <w:rFonts w:ascii="Arial" w:hAnsi="Arial" w:cs="Arial"/>
        </w:rPr>
      </w:pPr>
      <w:r>
        <w:rPr>
          <w:rFonts w:ascii="Arial" w:hAnsi="Arial" w:cs="Arial"/>
        </w:rPr>
        <w:t>Mezcla de oligogalacturónidos para la fitoextracción de metales pesados en suelos contaminados. Omar Cartaya Rubio, Ana Ma. Moreno Zamora, Fernando Guridi Izquierdo y Adriano Cabrera Hernández.</w:t>
      </w:r>
    </w:p>
    <w:p w14:paraId="7740759D" w14:textId="77777777" w:rsidR="008A5F48" w:rsidRDefault="00D534FB">
      <w:pPr>
        <w:spacing w:after="0" w:line="240" w:lineRule="auto"/>
        <w:jc w:val="both"/>
        <w:rPr>
          <w:rFonts w:ascii="Arial" w:hAnsi="Arial" w:cs="Arial"/>
          <w:lang w:val="es-ES"/>
        </w:rPr>
      </w:pPr>
      <w:r>
        <w:rPr>
          <w:rFonts w:ascii="Arial" w:hAnsi="Arial" w:cs="Arial"/>
          <w:lang w:val="es-ES"/>
        </w:rPr>
        <w:t xml:space="preserve">Relación entre las micorrizas arbusculares y los metales pesados en medio contaminado. Ana Ma. Moreno Zamora, </w:t>
      </w:r>
      <w:r>
        <w:rPr>
          <w:rFonts w:ascii="Arial" w:hAnsi="Arial" w:cs="Arial"/>
          <w:bCs/>
          <w:lang w:val="es-ES"/>
        </w:rPr>
        <w:t xml:space="preserve">Omar E. Cartaya Rubio, Eduardo Jerez Mompié </w:t>
      </w:r>
      <w:r>
        <w:rPr>
          <w:rFonts w:ascii="Arial" w:hAnsi="Arial" w:cs="Arial"/>
          <w:lang w:val="es-ES"/>
        </w:rPr>
        <w:t>y Fernando Guridi Izquierdo.</w:t>
      </w:r>
    </w:p>
    <w:p w14:paraId="7EED0BFB" w14:textId="77777777" w:rsidR="008A5F48" w:rsidRDefault="008A5F48">
      <w:pPr>
        <w:spacing w:after="0" w:line="240" w:lineRule="auto"/>
        <w:jc w:val="both"/>
        <w:rPr>
          <w:rFonts w:ascii="Arial" w:hAnsi="Arial" w:cs="Arial"/>
        </w:rPr>
      </w:pPr>
    </w:p>
    <w:p w14:paraId="66F19770" w14:textId="77777777" w:rsidR="008A5F48" w:rsidRDefault="008A5F48">
      <w:pPr>
        <w:jc w:val="both"/>
        <w:rPr>
          <w:rFonts w:ascii="Arial" w:hAnsi="Arial" w:cs="Arial"/>
          <w:b/>
          <w:sz w:val="24"/>
          <w:szCs w:val="24"/>
        </w:rPr>
      </w:pPr>
    </w:p>
    <w:p w14:paraId="5D4B9C3F" w14:textId="77777777" w:rsidR="008A5F48" w:rsidRDefault="00D534FB">
      <w:pPr>
        <w:jc w:val="both"/>
        <w:rPr>
          <w:rFonts w:ascii="Arial" w:hAnsi="Arial" w:cs="Arial"/>
          <w:b/>
          <w:sz w:val="24"/>
          <w:szCs w:val="24"/>
        </w:rPr>
      </w:pPr>
      <w:r>
        <w:rPr>
          <w:rFonts w:ascii="Arial" w:hAnsi="Arial" w:cs="Arial"/>
          <w:b/>
          <w:sz w:val="24"/>
          <w:szCs w:val="24"/>
        </w:rPr>
        <w:t xml:space="preserve"> Grupo III</w:t>
      </w:r>
    </w:p>
    <w:p w14:paraId="38B600B1" w14:textId="77777777" w:rsidR="008A5F48" w:rsidRDefault="00D534FB">
      <w:pPr>
        <w:pStyle w:val="Prrafodelista"/>
        <w:tabs>
          <w:tab w:val="left" w:pos="272"/>
        </w:tabs>
        <w:spacing w:before="100" w:after="100"/>
        <w:ind w:left="0" w:right="-28"/>
        <w:jc w:val="both"/>
        <w:rPr>
          <w:rFonts w:ascii="Arial" w:hAnsi="Arial" w:cs="Arial"/>
          <w:b/>
        </w:rPr>
      </w:pPr>
      <w:r>
        <w:rPr>
          <w:rFonts w:ascii="Arial" w:hAnsi="Arial" w:cs="Arial"/>
          <w:b/>
        </w:rPr>
        <w:t>PUBLICADAS (2)</w:t>
      </w:r>
    </w:p>
    <w:p w14:paraId="39455E0B" w14:textId="77777777" w:rsidR="008A5F48" w:rsidRDefault="00D534FB">
      <w:pPr>
        <w:pStyle w:val="Prrafodelista"/>
        <w:numPr>
          <w:ilvl w:val="0"/>
          <w:numId w:val="16"/>
        </w:numPr>
        <w:tabs>
          <w:tab w:val="left" w:pos="272"/>
        </w:tabs>
        <w:spacing w:before="100" w:after="100"/>
        <w:ind w:left="426" w:right="-28" w:firstLine="141"/>
        <w:jc w:val="both"/>
        <w:rPr>
          <w:rFonts w:ascii="Arial" w:hAnsi="Arial" w:cs="Arial"/>
        </w:rPr>
      </w:pPr>
      <w:r>
        <w:rPr>
          <w:rFonts w:ascii="Arial" w:hAnsi="Arial" w:cs="Arial"/>
        </w:rPr>
        <w:t xml:space="preserve">Mecanismos de acción de los brasinoesteroides y sus análogos en las respuestas de plantas sometidas a estrés abióticos. </w:t>
      </w:r>
      <w:r>
        <w:rPr>
          <w:rFonts w:ascii="Arial" w:hAnsi="Arial" w:cs="Arial"/>
          <w:b/>
        </w:rPr>
        <w:t>Yanelis Reyes Guerrero</w:t>
      </w:r>
      <w:r>
        <w:rPr>
          <w:rFonts w:ascii="Arial" w:hAnsi="Arial" w:cs="Arial"/>
        </w:rPr>
        <w:t xml:space="preserve">, Miriam Núñez Vázquez, Luis Miguel Mazorra Morales, Lisbel Martínez González, Elisa Ravelo Agüero, José Dell´Amico Rodríguez, Jorge L. Menéndez Rodríguez y Geydi Pérez Domínguez. </w:t>
      </w:r>
      <w:r>
        <w:rPr>
          <w:rFonts w:ascii="Arial" w:hAnsi="Arial" w:cs="Arial"/>
          <w:i/>
          <w:iCs/>
        </w:rPr>
        <w:t xml:space="preserve">Anales de la Academia de Ciencias de Cuba; </w:t>
      </w:r>
      <w:r>
        <w:rPr>
          <w:rFonts w:ascii="Arial" w:hAnsi="Arial" w:cs="Arial"/>
        </w:rPr>
        <w:t>Vol. 11, No. 2 (2021)</w:t>
      </w:r>
    </w:p>
    <w:p w14:paraId="35359A5F" w14:textId="77777777" w:rsidR="008A5F48" w:rsidRDefault="00D534FB">
      <w:pPr>
        <w:pStyle w:val="Prrafodelista"/>
        <w:numPr>
          <w:ilvl w:val="0"/>
          <w:numId w:val="16"/>
        </w:numPr>
        <w:spacing w:before="100" w:after="100"/>
        <w:ind w:left="426" w:right="-28" w:firstLine="141"/>
        <w:jc w:val="both"/>
        <w:rPr>
          <w:rFonts w:ascii="Arial" w:hAnsi="Arial" w:cs="Arial"/>
        </w:rPr>
      </w:pPr>
      <w:r>
        <w:rPr>
          <w:rFonts w:ascii="Arial" w:hAnsi="Arial" w:cs="Arial"/>
        </w:rPr>
        <w:t xml:space="preserve">Oligosacarinas como bioestimulantes para la agricultura cubana. </w:t>
      </w:r>
      <w:r w:rsidRPr="000B5032">
        <w:rPr>
          <w:rFonts w:ascii="Arial" w:hAnsi="Arial" w:cs="Arial"/>
          <w:b/>
        </w:rPr>
        <w:t>Alejandro B. Falcón-Rodríguez</w:t>
      </w:r>
      <w:r>
        <w:rPr>
          <w:rFonts w:ascii="Arial" w:hAnsi="Arial" w:cs="Arial"/>
        </w:rPr>
        <w:t xml:space="preserve">, Dianevys González-Peña, María C. Nápoles García, Donaldo M. Morales Guevara, Miriam C. Núñez Vázquez, Omar E. Cartaya Rubio, Lisbel Martínez González, Elein Terry Alfonso, Daimy Costales Menéndez, José M. Dell Amico, Eduardo Jerez Mompié, L. Gustavo González Gómez y María C. Jiménez Arteaga. </w:t>
      </w:r>
      <w:r>
        <w:rPr>
          <w:rFonts w:ascii="Arial" w:hAnsi="Arial" w:cs="Arial"/>
          <w:i/>
        </w:rPr>
        <w:t>Anales de la Academia de Ciencias de Cuba</w:t>
      </w:r>
      <w:r>
        <w:rPr>
          <w:rFonts w:ascii="Arial" w:hAnsi="Arial" w:cs="Arial"/>
        </w:rPr>
        <w:t xml:space="preserve">. 2021, 11(1): enero-abril. ISSN: 2304-0106|RNPS 2308. </w:t>
      </w:r>
    </w:p>
    <w:p w14:paraId="64700833" w14:textId="77777777" w:rsidR="008A5F48" w:rsidRDefault="008A5F48">
      <w:pPr>
        <w:pStyle w:val="Prrafodelista"/>
        <w:tabs>
          <w:tab w:val="left" w:pos="272"/>
        </w:tabs>
        <w:spacing w:before="100" w:after="100"/>
        <w:ind w:left="0" w:right="-28"/>
        <w:jc w:val="both"/>
        <w:rPr>
          <w:rFonts w:ascii="Arial" w:hAnsi="Arial" w:cs="Arial"/>
          <w:b/>
        </w:rPr>
      </w:pPr>
    </w:p>
    <w:p w14:paraId="38F776A0" w14:textId="77777777" w:rsidR="008A5F48" w:rsidRDefault="008A5F48">
      <w:pPr>
        <w:pStyle w:val="Prrafodelista"/>
        <w:tabs>
          <w:tab w:val="left" w:pos="272"/>
          <w:tab w:val="left" w:pos="426"/>
        </w:tabs>
        <w:spacing w:before="100" w:after="100"/>
        <w:ind w:left="0" w:right="-28"/>
        <w:jc w:val="both"/>
        <w:rPr>
          <w:rFonts w:ascii="Arial" w:hAnsi="Arial" w:cs="Arial"/>
          <w:b/>
        </w:rPr>
      </w:pPr>
    </w:p>
    <w:p w14:paraId="088EB9C3" w14:textId="77777777" w:rsidR="008A5F48" w:rsidRDefault="00D534FB">
      <w:pPr>
        <w:pStyle w:val="Prrafodelista"/>
        <w:tabs>
          <w:tab w:val="left" w:pos="272"/>
          <w:tab w:val="left" w:pos="426"/>
        </w:tabs>
        <w:spacing w:before="100" w:after="100"/>
        <w:ind w:left="0" w:right="-28"/>
        <w:jc w:val="both"/>
        <w:rPr>
          <w:rFonts w:ascii="Arial" w:hAnsi="Arial" w:cs="Arial"/>
          <w:b/>
        </w:rPr>
      </w:pPr>
      <w:r>
        <w:rPr>
          <w:rFonts w:ascii="Arial" w:hAnsi="Arial" w:cs="Arial"/>
          <w:b/>
        </w:rPr>
        <w:t>Grupo IV</w:t>
      </w:r>
    </w:p>
    <w:p w14:paraId="667914F3" w14:textId="77777777" w:rsidR="008A5F48" w:rsidRDefault="00D534FB">
      <w:pPr>
        <w:pStyle w:val="Prrafodelista"/>
        <w:tabs>
          <w:tab w:val="left" w:pos="272"/>
          <w:tab w:val="left" w:pos="426"/>
        </w:tabs>
        <w:spacing w:before="100" w:after="100"/>
        <w:ind w:left="0" w:right="-28"/>
        <w:jc w:val="both"/>
        <w:rPr>
          <w:rFonts w:ascii="Arial" w:hAnsi="Arial" w:cs="Arial"/>
          <w:b/>
        </w:rPr>
      </w:pPr>
      <w:r>
        <w:rPr>
          <w:rFonts w:ascii="Arial" w:hAnsi="Arial" w:cs="Arial"/>
          <w:b/>
        </w:rPr>
        <w:t>PUBLICADAS</w:t>
      </w:r>
    </w:p>
    <w:p w14:paraId="4E25A770" w14:textId="77777777" w:rsidR="008A5F48" w:rsidRDefault="00D534FB">
      <w:pPr>
        <w:pStyle w:val="Prrafodelista"/>
        <w:tabs>
          <w:tab w:val="left" w:pos="272"/>
        </w:tabs>
        <w:spacing w:before="100" w:after="100"/>
        <w:ind w:left="0" w:right="-28"/>
        <w:jc w:val="both"/>
        <w:rPr>
          <w:rFonts w:ascii="Arial" w:hAnsi="Arial" w:cs="Arial"/>
        </w:rPr>
      </w:pPr>
      <w:r>
        <w:rPr>
          <w:rFonts w:ascii="Arial" w:hAnsi="Arial" w:cs="Arial"/>
          <w:i/>
        </w:rPr>
        <w:t>Canavalia ensiformis</w:t>
      </w:r>
      <w:r>
        <w:rPr>
          <w:rFonts w:ascii="Arial" w:hAnsi="Arial" w:cs="Arial"/>
        </w:rPr>
        <w:t xml:space="preserve"> (L): en propiedades químicas de un suelo fluvisol diferenciado. Osmara Renté Martí</w:t>
      </w:r>
      <w:r>
        <w:rPr>
          <w:rFonts w:ascii="Arial" w:hAnsi="Arial" w:cs="Arial"/>
          <w:bCs/>
        </w:rPr>
        <w:t xml:space="preserve">, Pablo Pablos Reyes, Yeline Corrales Vila, Maritza Cuevas </w:t>
      </w:r>
      <w:r>
        <w:rPr>
          <w:rFonts w:ascii="Arial" w:hAnsi="Arial" w:cs="Arial"/>
          <w:bCs/>
        </w:rPr>
        <w:lastRenderedPageBreak/>
        <w:t xml:space="preserve">Rodríguez, María Caridad Nápoles García. </w:t>
      </w:r>
      <w:r>
        <w:rPr>
          <w:rFonts w:ascii="Arial" w:hAnsi="Arial" w:cs="Arial"/>
        </w:rPr>
        <w:t xml:space="preserve"> PUBLICADO En Revista Científica del Amazonas, Brasil, Vol. 3 Núm. 6 (2020). ISSN 2619 – 2608. Grupo IV (Tere)</w:t>
      </w:r>
    </w:p>
    <w:p w14:paraId="15954284" w14:textId="77777777" w:rsidR="008A5F48" w:rsidRDefault="008A5F48">
      <w:pPr>
        <w:pStyle w:val="Prrafodelista"/>
        <w:tabs>
          <w:tab w:val="left" w:pos="272"/>
        </w:tabs>
        <w:spacing w:before="100" w:after="100"/>
        <w:ind w:left="0" w:right="-28"/>
        <w:jc w:val="both"/>
        <w:rPr>
          <w:rFonts w:ascii="Arial" w:hAnsi="Arial" w:cs="Arial"/>
        </w:rPr>
      </w:pPr>
    </w:p>
    <w:p w14:paraId="1A2578BA" w14:textId="77777777" w:rsidR="008A5F48" w:rsidRDefault="00D534FB">
      <w:pPr>
        <w:spacing w:after="0" w:line="240" w:lineRule="auto"/>
        <w:ind w:left="142" w:hanging="142"/>
        <w:jc w:val="both"/>
        <w:rPr>
          <w:rFonts w:ascii="Arial" w:hAnsi="Arial" w:cs="Arial"/>
          <w:b/>
          <w:sz w:val="24"/>
          <w:szCs w:val="24"/>
        </w:rPr>
      </w:pPr>
      <w:r>
        <w:rPr>
          <w:rFonts w:ascii="Arial" w:hAnsi="Arial" w:cs="Arial"/>
          <w:b/>
          <w:sz w:val="24"/>
          <w:szCs w:val="24"/>
        </w:rPr>
        <w:t xml:space="preserve">Capítulo de libro: </w:t>
      </w:r>
    </w:p>
    <w:p w14:paraId="2A9548F2" w14:textId="77777777" w:rsidR="008A5F48" w:rsidRDefault="00D534FB">
      <w:pPr>
        <w:spacing w:after="0" w:line="240" w:lineRule="auto"/>
        <w:jc w:val="both"/>
        <w:rPr>
          <w:rFonts w:ascii="Arial" w:hAnsi="Arial" w:cs="Arial"/>
          <w:lang w:val="es-ES"/>
        </w:rPr>
      </w:pPr>
      <w:r>
        <w:rPr>
          <w:rFonts w:ascii="Arial" w:hAnsi="Arial" w:cs="Arial"/>
          <w:lang w:val="es-ES"/>
        </w:rPr>
        <w:t xml:space="preserve">Influencia de dos bioestimulantes solos y combinados en el crecimiento y desarrollo de plantas de tomate. Eduardo Jerez. </w:t>
      </w:r>
      <w:r>
        <w:rPr>
          <w:rFonts w:ascii="Arial" w:hAnsi="Arial" w:cs="Arial"/>
          <w:highlight w:val="yellow"/>
          <w:lang w:val="es-ES"/>
        </w:rPr>
        <w:t>Poner nombre del libro y editorial</w:t>
      </w:r>
    </w:p>
    <w:p w14:paraId="3C1C296E" w14:textId="77777777" w:rsidR="008A5F48" w:rsidRDefault="008A5F48">
      <w:pPr>
        <w:spacing w:after="0" w:line="240" w:lineRule="auto"/>
        <w:jc w:val="both"/>
        <w:rPr>
          <w:rFonts w:ascii="Arial" w:hAnsi="Arial" w:cs="Arial"/>
          <w:b/>
          <w:sz w:val="24"/>
          <w:szCs w:val="24"/>
        </w:rPr>
      </w:pPr>
    </w:p>
    <w:p w14:paraId="1F6E3FAC"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Arbitrajes realizados (44)</w:t>
      </w:r>
    </w:p>
    <w:p w14:paraId="638D73BD" w14:textId="77777777" w:rsidR="008A5F48" w:rsidRDefault="008A5F48">
      <w:pPr>
        <w:spacing w:after="0" w:line="240" w:lineRule="auto"/>
        <w:jc w:val="both"/>
        <w:rPr>
          <w:rFonts w:ascii="Arial" w:hAnsi="Arial" w:cs="Arial"/>
          <w:b/>
        </w:rPr>
      </w:pPr>
    </w:p>
    <w:p w14:paraId="449DF3B9" w14:textId="77777777" w:rsidR="008A5F48" w:rsidRDefault="00D534FB">
      <w:pPr>
        <w:spacing w:after="0" w:line="240" w:lineRule="auto"/>
        <w:jc w:val="both"/>
        <w:rPr>
          <w:rFonts w:ascii="Arial" w:hAnsi="Arial" w:cs="Arial"/>
          <w:b/>
        </w:rPr>
      </w:pPr>
      <w:r>
        <w:rPr>
          <w:rFonts w:ascii="Arial" w:hAnsi="Arial" w:cs="Arial"/>
          <w:b/>
        </w:rPr>
        <w:t>De Cultivos Tropicales (21)</w:t>
      </w:r>
    </w:p>
    <w:p w14:paraId="7A9BE6C8" w14:textId="65FFA9BC" w:rsidR="008A5F48" w:rsidRDefault="00D534FB">
      <w:pPr>
        <w:pStyle w:val="Prrafodelista"/>
        <w:numPr>
          <w:ilvl w:val="0"/>
          <w:numId w:val="11"/>
        </w:numPr>
        <w:spacing w:after="0" w:line="240" w:lineRule="auto"/>
        <w:jc w:val="both"/>
        <w:rPr>
          <w:rFonts w:ascii="Arial" w:hAnsi="Arial" w:cs="Arial"/>
        </w:rPr>
      </w:pPr>
      <w:r>
        <w:rPr>
          <w:rFonts w:ascii="Arial" w:hAnsi="Arial" w:cs="Arial"/>
        </w:rPr>
        <w:t xml:space="preserve">Manejo de hongos fitopatógenos en </w:t>
      </w:r>
      <w:r>
        <w:rPr>
          <w:rFonts w:ascii="Arial" w:hAnsi="Arial" w:cs="Arial"/>
          <w:i/>
        </w:rPr>
        <w:t>Oryza sativa</w:t>
      </w:r>
      <w:r>
        <w:rPr>
          <w:rFonts w:ascii="Arial" w:hAnsi="Arial" w:cs="Arial"/>
        </w:rPr>
        <w:t xml:space="preserve"> L. con la aplicación de </w:t>
      </w:r>
      <w:r>
        <w:rPr>
          <w:rFonts w:ascii="Arial" w:hAnsi="Arial" w:cs="Arial"/>
          <w:i/>
        </w:rPr>
        <w:t>Trichoderma asperellum</w:t>
      </w:r>
      <w:r>
        <w:rPr>
          <w:rFonts w:ascii="Arial" w:hAnsi="Arial" w:cs="Arial"/>
        </w:rPr>
        <w:t xml:space="preserve"> Samuels, Lieckfeldt&amp;Nirenberg (Tere).</w:t>
      </w:r>
    </w:p>
    <w:p w14:paraId="49F17A0C" w14:textId="7EC7F394" w:rsidR="008A5F48" w:rsidRDefault="00D534FB">
      <w:pPr>
        <w:numPr>
          <w:ilvl w:val="0"/>
          <w:numId w:val="11"/>
        </w:numPr>
        <w:spacing w:after="0" w:line="240" w:lineRule="auto"/>
        <w:jc w:val="both"/>
        <w:rPr>
          <w:rFonts w:ascii="Arial" w:hAnsi="Arial" w:cs="Arial"/>
          <w:lang w:val="es-ES"/>
        </w:rPr>
      </w:pPr>
      <w:r>
        <w:rPr>
          <w:rFonts w:ascii="Arial" w:hAnsi="Arial" w:cs="Arial"/>
          <w:bCs/>
          <w:lang w:val="es-ES"/>
        </w:rPr>
        <w:t>Los sistemas de producción agrícola de las parroquias del norte de la provincia Santa Elena, Ecuador (Jesús)</w:t>
      </w:r>
    </w:p>
    <w:p w14:paraId="4FE3EDB5" w14:textId="256E06E1" w:rsidR="008A5F48" w:rsidRDefault="00D534FB">
      <w:pPr>
        <w:numPr>
          <w:ilvl w:val="0"/>
          <w:numId w:val="11"/>
        </w:numPr>
        <w:spacing w:after="0" w:line="240" w:lineRule="auto"/>
        <w:jc w:val="both"/>
        <w:rPr>
          <w:rFonts w:ascii="Arial" w:hAnsi="Arial" w:cs="Arial"/>
          <w:lang w:val="es-ES"/>
        </w:rPr>
      </w:pPr>
      <w:r>
        <w:rPr>
          <w:rFonts w:ascii="Arial" w:hAnsi="Arial" w:cs="Arial"/>
          <w:lang w:val="es-ES"/>
        </w:rPr>
        <w:t xml:space="preserve">Evaluación fenológica de Ilex paraguariensis como base para un modelo predictivo de hoja verde </w:t>
      </w:r>
      <w:r>
        <w:rPr>
          <w:rFonts w:ascii="Arial" w:hAnsi="Arial" w:cs="Arial"/>
          <w:bCs/>
          <w:lang w:val="es-ES"/>
        </w:rPr>
        <w:t>(Jesús)</w:t>
      </w:r>
    </w:p>
    <w:p w14:paraId="7623204D" w14:textId="0085D401" w:rsidR="008A5F48" w:rsidRDefault="00D534FB">
      <w:pPr>
        <w:pStyle w:val="Prrafodelista"/>
        <w:numPr>
          <w:ilvl w:val="0"/>
          <w:numId w:val="11"/>
        </w:numPr>
        <w:jc w:val="both"/>
        <w:rPr>
          <w:rFonts w:ascii="Arial" w:hAnsi="Arial" w:cs="Arial"/>
        </w:rPr>
      </w:pPr>
      <w:r>
        <w:rPr>
          <w:rFonts w:ascii="Arial" w:hAnsi="Arial" w:cs="Arial"/>
        </w:rPr>
        <w:t>Estudio de la asociación Gluconacetobacter diazotrophicus-viandas tropicales. Efecto sobre el rendimiento en condiciones de extensión (Tere)</w:t>
      </w:r>
    </w:p>
    <w:p w14:paraId="3C9B2B39" w14:textId="518529EB" w:rsidR="008A5F48" w:rsidRDefault="00D534FB">
      <w:pPr>
        <w:pStyle w:val="Prrafodelista"/>
        <w:numPr>
          <w:ilvl w:val="0"/>
          <w:numId w:val="11"/>
        </w:numPr>
        <w:jc w:val="both"/>
        <w:rPr>
          <w:rFonts w:ascii="Arial" w:hAnsi="Arial" w:cs="Arial"/>
        </w:rPr>
      </w:pPr>
      <w:r>
        <w:rPr>
          <w:rFonts w:ascii="Arial" w:hAnsi="Arial" w:cs="Arial"/>
        </w:rPr>
        <w:t>Influencia de dos bioestimulantes en el crecimiento y desarrollo de plantas de jitomate (</w:t>
      </w:r>
      <w:r>
        <w:rPr>
          <w:rFonts w:ascii="Arial" w:hAnsi="Arial" w:cs="Arial"/>
          <w:i/>
        </w:rPr>
        <w:t>Solanum lycopersicum</w:t>
      </w:r>
      <w:r>
        <w:rPr>
          <w:rFonts w:ascii="Arial" w:hAnsi="Arial" w:cs="Arial"/>
        </w:rPr>
        <w:t xml:space="preserve"> L.) (Miriam)</w:t>
      </w:r>
    </w:p>
    <w:p w14:paraId="27D61049" w14:textId="087F717B" w:rsidR="008A5F48" w:rsidRDefault="000B5032" w:rsidP="000B5032">
      <w:pPr>
        <w:pStyle w:val="Prrafodelista"/>
        <w:numPr>
          <w:ilvl w:val="0"/>
          <w:numId w:val="11"/>
        </w:numPr>
        <w:jc w:val="both"/>
        <w:rPr>
          <w:rFonts w:ascii="Arial" w:hAnsi="Arial" w:cs="Arial"/>
        </w:rPr>
      </w:pPr>
      <w:r>
        <w:rPr>
          <w:rFonts w:ascii="Arial" w:hAnsi="Arial" w:cs="Arial"/>
        </w:rPr>
        <w:t>Cuarto y quinto arbitrajes al artículo “</w:t>
      </w:r>
      <w:r w:rsidRPr="000B5032">
        <w:rPr>
          <w:rFonts w:ascii="Arial" w:hAnsi="Arial" w:cs="Arial"/>
        </w:rPr>
        <w:t>Uso de un bioestimulante en el crecimiento y desarrollo de ajo (</w:t>
      </w:r>
      <w:r w:rsidRPr="000B5032">
        <w:rPr>
          <w:rFonts w:ascii="Arial" w:hAnsi="Arial" w:cs="Arial"/>
          <w:i/>
        </w:rPr>
        <w:t>Allium sativum</w:t>
      </w:r>
      <w:r w:rsidRPr="000B5032">
        <w:rPr>
          <w:rFonts w:ascii="Arial" w:hAnsi="Arial" w:cs="Arial"/>
        </w:rPr>
        <w:t xml:space="preserve"> L.)</w:t>
      </w:r>
      <w:r>
        <w:rPr>
          <w:rFonts w:ascii="Arial" w:hAnsi="Arial" w:cs="Arial"/>
        </w:rPr>
        <w:t>”</w:t>
      </w:r>
      <w:r w:rsidR="00D534FB">
        <w:rPr>
          <w:rFonts w:ascii="Arial" w:hAnsi="Arial" w:cs="Arial"/>
        </w:rPr>
        <w:t xml:space="preserve"> (Miriam)</w:t>
      </w:r>
    </w:p>
    <w:p w14:paraId="5A3B8D8B" w14:textId="77777777" w:rsidR="008A5F48" w:rsidRDefault="00D534FB">
      <w:pPr>
        <w:pStyle w:val="Prrafodelista"/>
        <w:numPr>
          <w:ilvl w:val="0"/>
          <w:numId w:val="11"/>
        </w:numPr>
        <w:jc w:val="both"/>
        <w:rPr>
          <w:rFonts w:ascii="Arial" w:hAnsi="Arial" w:cs="Arial"/>
          <w:bCs/>
        </w:rPr>
      </w:pPr>
      <w:r>
        <w:rPr>
          <w:rFonts w:ascii="Arial" w:hAnsi="Arial" w:cs="Arial"/>
          <w:bCs/>
        </w:rPr>
        <w:t>Segundo arbitraje artículo “Los sistemas de producción agrícola de las parroquias del norte de la provincia Santa Elena, Ecuador” (Jesús)</w:t>
      </w:r>
    </w:p>
    <w:p w14:paraId="39B20336" w14:textId="0E5F9B1A" w:rsidR="008A5F48" w:rsidRDefault="00D534FB">
      <w:pPr>
        <w:pStyle w:val="Prrafodelista"/>
        <w:numPr>
          <w:ilvl w:val="0"/>
          <w:numId w:val="11"/>
        </w:numPr>
        <w:jc w:val="both"/>
        <w:rPr>
          <w:rFonts w:ascii="Arial" w:hAnsi="Arial" w:cs="Arial"/>
        </w:rPr>
      </w:pPr>
      <w:r>
        <w:rPr>
          <w:rFonts w:ascii="Arial" w:hAnsi="Arial" w:cs="Arial"/>
        </w:rPr>
        <w:t>Efecto del VIUSID® Agro en cultivo de lechuga (</w:t>
      </w:r>
      <w:r w:rsidRPr="008A3434">
        <w:rPr>
          <w:rFonts w:ascii="Arial" w:hAnsi="Arial" w:cs="Arial"/>
          <w:i/>
        </w:rPr>
        <w:t>Lactuca sativa</w:t>
      </w:r>
      <w:r>
        <w:rPr>
          <w:rFonts w:ascii="Arial" w:hAnsi="Arial" w:cs="Arial"/>
        </w:rPr>
        <w:t xml:space="preserve"> L.) en condiciones de organopónico abierto (Tere)</w:t>
      </w:r>
    </w:p>
    <w:p w14:paraId="7D31EFCD" w14:textId="77777777" w:rsidR="008A5F48" w:rsidRDefault="00D534FB">
      <w:pPr>
        <w:pStyle w:val="Prrafodelista"/>
        <w:numPr>
          <w:ilvl w:val="0"/>
          <w:numId w:val="11"/>
        </w:numPr>
        <w:jc w:val="both"/>
        <w:rPr>
          <w:rFonts w:ascii="Arial" w:hAnsi="Arial" w:cs="Arial"/>
        </w:rPr>
      </w:pPr>
      <w:r>
        <w:rPr>
          <w:rFonts w:ascii="Arial" w:hAnsi="Arial" w:cs="Arial"/>
        </w:rPr>
        <w:t>Segundo arbitraje al artículo “I</w:t>
      </w:r>
      <w:r>
        <w:rPr>
          <w:rFonts w:ascii="Arial" w:hAnsi="Arial" w:cs="Arial"/>
          <w:bCs/>
        </w:rPr>
        <w:t>ndicadores agronómicos y parámetros genéticos en seis cultivares de tomate (</w:t>
      </w:r>
      <w:r>
        <w:rPr>
          <w:rFonts w:ascii="Arial" w:hAnsi="Arial" w:cs="Arial"/>
          <w:bCs/>
          <w:i/>
        </w:rPr>
        <w:t>Solanum lycopersicum</w:t>
      </w:r>
      <w:r>
        <w:rPr>
          <w:rFonts w:ascii="Arial" w:hAnsi="Arial" w:cs="Arial"/>
          <w:bCs/>
        </w:rPr>
        <w:t xml:space="preserve"> L.)”</w:t>
      </w:r>
      <w:r>
        <w:rPr>
          <w:rFonts w:ascii="Arial" w:hAnsi="Arial" w:cs="Arial"/>
        </w:rPr>
        <w:t> (Jesús)</w:t>
      </w:r>
    </w:p>
    <w:p w14:paraId="7FC98CB8" w14:textId="77777777" w:rsidR="008A5F48" w:rsidRDefault="00D534FB">
      <w:pPr>
        <w:pStyle w:val="Prrafodelista"/>
        <w:numPr>
          <w:ilvl w:val="0"/>
          <w:numId w:val="11"/>
        </w:numPr>
        <w:jc w:val="both"/>
        <w:rPr>
          <w:rFonts w:ascii="Arial" w:hAnsi="Arial" w:cs="Arial"/>
        </w:rPr>
      </w:pPr>
      <w:r>
        <w:rPr>
          <w:rFonts w:ascii="Arial" w:hAnsi="Arial" w:cs="Arial"/>
        </w:rPr>
        <w:t xml:space="preserve">Segundo arbitraje al artículo </w:t>
      </w:r>
      <w:r>
        <w:rPr>
          <w:rFonts w:ascii="Arial" w:hAnsi="Arial" w:cs="Arial"/>
          <w:b/>
        </w:rPr>
        <w:t>“</w:t>
      </w:r>
      <w:r>
        <w:rPr>
          <w:rFonts w:ascii="Arial" w:hAnsi="Arial" w:cs="Arial"/>
        </w:rPr>
        <w:t>Estudio de mercado para establecer una empresa de venta de fertilizantes en Rosales, Chihuahua” (Jesús)</w:t>
      </w:r>
    </w:p>
    <w:p w14:paraId="72287BC8" w14:textId="77777777" w:rsidR="008A5F48" w:rsidRDefault="00D534FB">
      <w:pPr>
        <w:pStyle w:val="Prrafodelista"/>
        <w:numPr>
          <w:ilvl w:val="0"/>
          <w:numId w:val="11"/>
        </w:numPr>
        <w:spacing w:after="0" w:line="240" w:lineRule="auto"/>
        <w:jc w:val="both"/>
        <w:rPr>
          <w:rFonts w:ascii="Arial" w:hAnsi="Arial" w:cs="Arial"/>
        </w:rPr>
      </w:pPr>
      <w:r>
        <w:rPr>
          <w:rFonts w:ascii="Arial" w:hAnsi="Arial" w:cs="Arial"/>
        </w:rPr>
        <w:t>2</w:t>
      </w:r>
      <w:r>
        <w:rPr>
          <w:rFonts w:ascii="Arial" w:hAnsi="Arial" w:cs="Arial"/>
          <w:vertAlign w:val="superscript"/>
        </w:rPr>
        <w:t>do</w:t>
      </w:r>
      <w:r>
        <w:rPr>
          <w:rFonts w:ascii="Arial" w:hAnsi="Arial" w:cs="Arial"/>
        </w:rPr>
        <w:t xml:space="preserve"> Arbitraje a los artículos 28, 54 y 65. (Donaldo)</w:t>
      </w:r>
    </w:p>
    <w:p w14:paraId="16219B20" w14:textId="04CDE0E2" w:rsidR="008A5F48" w:rsidRDefault="00D534FB">
      <w:pPr>
        <w:pStyle w:val="Prrafodelista"/>
        <w:numPr>
          <w:ilvl w:val="0"/>
          <w:numId w:val="11"/>
        </w:numPr>
        <w:spacing w:after="0" w:line="240" w:lineRule="auto"/>
        <w:jc w:val="both"/>
        <w:rPr>
          <w:rFonts w:ascii="Arial" w:hAnsi="Arial" w:cs="Arial"/>
        </w:rPr>
      </w:pPr>
      <w:r>
        <w:rPr>
          <w:rFonts w:ascii="Arial" w:hAnsi="Arial" w:cs="Arial"/>
        </w:rPr>
        <w:t>Respuesta al déficit hídrico de cuatro cultivares de frijol común, en CCS “José A. Echeverría”. (Donaldo)</w:t>
      </w:r>
    </w:p>
    <w:p w14:paraId="2248CAA8" w14:textId="6938E690" w:rsidR="008A5F48" w:rsidRDefault="00D534FB">
      <w:pPr>
        <w:pStyle w:val="Prrafodelista"/>
        <w:numPr>
          <w:ilvl w:val="0"/>
          <w:numId w:val="11"/>
        </w:numPr>
        <w:jc w:val="both"/>
        <w:rPr>
          <w:rFonts w:ascii="Arial" w:hAnsi="Arial" w:cs="Arial"/>
          <w:b/>
        </w:rPr>
      </w:pPr>
      <w:r>
        <w:rPr>
          <w:rFonts w:ascii="Arial" w:hAnsi="Arial" w:cs="Arial"/>
        </w:rPr>
        <w:t xml:space="preserve">Manejo de hongos fitopatógenos en </w:t>
      </w:r>
      <w:r>
        <w:rPr>
          <w:rFonts w:ascii="Arial" w:hAnsi="Arial" w:cs="Arial"/>
          <w:i/>
        </w:rPr>
        <w:t>Oryza sativa</w:t>
      </w:r>
      <w:r>
        <w:rPr>
          <w:rFonts w:ascii="Arial" w:hAnsi="Arial" w:cs="Arial"/>
        </w:rPr>
        <w:t xml:space="preserve"> L. con la aplicación de </w:t>
      </w:r>
      <w:r w:rsidRPr="008A3434">
        <w:rPr>
          <w:rFonts w:ascii="Arial" w:hAnsi="Arial" w:cs="Arial"/>
          <w:i/>
        </w:rPr>
        <w:t>Trichoderma asperellum</w:t>
      </w:r>
      <w:r>
        <w:rPr>
          <w:rFonts w:ascii="Arial" w:hAnsi="Arial" w:cs="Arial"/>
        </w:rPr>
        <w:t xml:space="preserve"> Samuels, Lieckfeldt &amp; Nirenberg (Tere)</w:t>
      </w:r>
    </w:p>
    <w:p w14:paraId="5D935311" w14:textId="7F286948" w:rsidR="008A5F48" w:rsidRDefault="00D534FB">
      <w:pPr>
        <w:pStyle w:val="Prrafodelista"/>
        <w:numPr>
          <w:ilvl w:val="0"/>
          <w:numId w:val="11"/>
        </w:numPr>
        <w:jc w:val="both"/>
        <w:rPr>
          <w:rFonts w:ascii="Arial" w:hAnsi="Arial" w:cs="Arial"/>
          <w:b/>
          <w:u w:val="single"/>
        </w:rPr>
      </w:pPr>
      <w:r>
        <w:rPr>
          <w:rFonts w:ascii="Arial" w:hAnsi="Arial" w:cs="Arial"/>
        </w:rPr>
        <w:t>Respuesta del cultivo del boniato y hongos micorrízicos arbusculares frente a la sequía (</w:t>
      </w:r>
      <w:r w:rsidRPr="008A3434">
        <w:rPr>
          <w:rFonts w:ascii="Arial" w:hAnsi="Arial" w:cs="Arial"/>
          <w:highlight w:val="yellow"/>
        </w:rPr>
        <w:t>Dell</w:t>
      </w:r>
      <w:r w:rsidR="008A3434" w:rsidRPr="008A3434">
        <w:rPr>
          <w:rFonts w:ascii="Arial" w:hAnsi="Arial" w:cs="Arial"/>
          <w:highlight w:val="yellow"/>
        </w:rPr>
        <w:t>´A</w:t>
      </w:r>
      <w:r w:rsidRPr="008A3434">
        <w:rPr>
          <w:rFonts w:ascii="Arial" w:hAnsi="Arial" w:cs="Arial"/>
          <w:highlight w:val="yellow"/>
        </w:rPr>
        <w:t>mico</w:t>
      </w:r>
      <w:r>
        <w:rPr>
          <w:rFonts w:ascii="Arial" w:hAnsi="Arial" w:cs="Arial"/>
        </w:rPr>
        <w:t xml:space="preserve"> y Jerez)</w:t>
      </w:r>
    </w:p>
    <w:p w14:paraId="77E68A50" w14:textId="00120844" w:rsidR="008A5F48" w:rsidRDefault="00D534FB">
      <w:pPr>
        <w:pStyle w:val="Prrafodelista"/>
        <w:numPr>
          <w:ilvl w:val="0"/>
          <w:numId w:val="11"/>
        </w:numPr>
        <w:spacing w:after="0" w:line="240" w:lineRule="auto"/>
        <w:jc w:val="both"/>
        <w:rPr>
          <w:rFonts w:ascii="Arial" w:hAnsi="Arial" w:cs="Arial"/>
        </w:rPr>
      </w:pPr>
      <w:r>
        <w:rPr>
          <w:rFonts w:ascii="Arial" w:hAnsi="Arial" w:cs="Arial"/>
          <w:lang w:val="es-MX"/>
        </w:rPr>
        <w:t>Evaluación de la residualidad de nitratos en lechuga regadas con distintas concentraciones del anión (</w:t>
      </w:r>
      <w:r w:rsidRPr="008A3434">
        <w:rPr>
          <w:rFonts w:ascii="Arial" w:hAnsi="Arial" w:cs="Arial"/>
          <w:highlight w:val="yellow"/>
          <w:lang w:val="es-MX"/>
        </w:rPr>
        <w:t>Dell</w:t>
      </w:r>
      <w:r w:rsidR="008A3434" w:rsidRPr="008A3434">
        <w:rPr>
          <w:rFonts w:ascii="Arial" w:hAnsi="Arial" w:cs="Arial"/>
          <w:highlight w:val="yellow"/>
          <w:lang w:val="es-MX"/>
        </w:rPr>
        <w:t>´A</w:t>
      </w:r>
      <w:r w:rsidRPr="008A3434">
        <w:rPr>
          <w:rFonts w:ascii="Arial" w:hAnsi="Arial" w:cs="Arial"/>
          <w:highlight w:val="yellow"/>
          <w:lang w:val="es-MX"/>
        </w:rPr>
        <w:t>mico</w:t>
      </w:r>
      <w:r>
        <w:rPr>
          <w:rFonts w:ascii="Arial" w:hAnsi="Arial" w:cs="Arial"/>
          <w:lang w:val="es-MX"/>
        </w:rPr>
        <w:t>)</w:t>
      </w:r>
    </w:p>
    <w:p w14:paraId="625528C7" w14:textId="2EE24BA9" w:rsidR="008A5F48" w:rsidRDefault="00D534FB">
      <w:pPr>
        <w:pStyle w:val="Prrafodelista"/>
        <w:numPr>
          <w:ilvl w:val="0"/>
          <w:numId w:val="11"/>
        </w:numPr>
        <w:spacing w:after="0" w:line="240" w:lineRule="auto"/>
        <w:jc w:val="both"/>
        <w:rPr>
          <w:rFonts w:ascii="Arial" w:hAnsi="Arial" w:cs="Arial"/>
        </w:rPr>
      </w:pPr>
      <w:r>
        <w:rPr>
          <w:rFonts w:ascii="Arial" w:hAnsi="Arial" w:cs="Arial"/>
          <w:bCs/>
        </w:rPr>
        <w:t>Efecto del explante y el picloram en la formación de callos embriogénicos en ñame 'Blanco de Guinea' (Jerez)</w:t>
      </w:r>
    </w:p>
    <w:p w14:paraId="780A5519" w14:textId="3A7D62F1" w:rsidR="008A5F48" w:rsidRDefault="00D534FB">
      <w:pPr>
        <w:pStyle w:val="Prrafodelista"/>
        <w:numPr>
          <w:ilvl w:val="0"/>
          <w:numId w:val="11"/>
        </w:numPr>
        <w:spacing w:line="240" w:lineRule="auto"/>
        <w:jc w:val="both"/>
        <w:rPr>
          <w:rFonts w:ascii="Arial" w:hAnsi="Arial" w:cs="Arial"/>
          <w:bCs/>
        </w:rPr>
      </w:pPr>
      <w:r>
        <w:rPr>
          <w:rFonts w:ascii="Arial" w:hAnsi="Arial" w:cs="Arial"/>
          <w:bCs/>
        </w:rPr>
        <w:t>Fitotoxicidad de extractos acuosos de semillas no comestibles sobre la germinación de frijol común (</w:t>
      </w:r>
      <w:r>
        <w:rPr>
          <w:rFonts w:ascii="Arial" w:hAnsi="Arial" w:cs="Arial"/>
          <w:bCs/>
          <w:i/>
        </w:rPr>
        <w:t xml:space="preserve">Phaseolus vulgaris </w:t>
      </w:r>
      <w:r>
        <w:rPr>
          <w:rFonts w:ascii="Arial" w:hAnsi="Arial" w:cs="Arial"/>
          <w:bCs/>
        </w:rPr>
        <w:t>L</w:t>
      </w:r>
      <w:r>
        <w:rPr>
          <w:rFonts w:ascii="Arial" w:hAnsi="Arial" w:cs="Arial"/>
          <w:bCs/>
          <w:i/>
        </w:rPr>
        <w:t>.</w:t>
      </w:r>
      <w:r>
        <w:rPr>
          <w:rFonts w:ascii="Arial" w:hAnsi="Arial" w:cs="Arial"/>
          <w:bCs/>
        </w:rPr>
        <w:t>) (Cartaya)</w:t>
      </w:r>
    </w:p>
    <w:p w14:paraId="3F6F951F" w14:textId="77499B81" w:rsidR="008A5F48" w:rsidRDefault="00D534FB">
      <w:pPr>
        <w:pStyle w:val="Prrafodelista"/>
        <w:numPr>
          <w:ilvl w:val="0"/>
          <w:numId w:val="11"/>
        </w:numPr>
        <w:spacing w:line="240" w:lineRule="auto"/>
        <w:jc w:val="both"/>
        <w:rPr>
          <w:rFonts w:ascii="Arial" w:hAnsi="Arial" w:cs="Arial"/>
          <w:bCs/>
        </w:rPr>
      </w:pPr>
      <w:r>
        <w:rPr>
          <w:rFonts w:ascii="Arial" w:hAnsi="Arial" w:cs="Arial"/>
          <w:bCs/>
        </w:rPr>
        <w:t>Influencia de dos bioestimulantes en el crecimiento y desarrollo de plantas de jitomate (</w:t>
      </w:r>
      <w:r>
        <w:rPr>
          <w:rFonts w:ascii="Arial" w:hAnsi="Arial" w:cs="Arial"/>
          <w:bCs/>
          <w:i/>
          <w:iCs/>
        </w:rPr>
        <w:t>Solanum lycopersicum</w:t>
      </w:r>
      <w:r>
        <w:rPr>
          <w:rFonts w:ascii="Arial" w:hAnsi="Arial" w:cs="Arial"/>
          <w:bCs/>
        </w:rPr>
        <w:t xml:space="preserve"> L.) (Cartaya)</w:t>
      </w:r>
    </w:p>
    <w:p w14:paraId="36B8959D" w14:textId="77777777" w:rsidR="008A5F48" w:rsidRDefault="00D534FB">
      <w:pPr>
        <w:pStyle w:val="Prrafodelista"/>
        <w:numPr>
          <w:ilvl w:val="0"/>
          <w:numId w:val="11"/>
        </w:numPr>
        <w:spacing w:line="240" w:lineRule="auto"/>
        <w:jc w:val="both"/>
        <w:rPr>
          <w:rFonts w:ascii="Arial" w:hAnsi="Arial" w:cs="Arial"/>
          <w:bCs/>
        </w:rPr>
      </w:pPr>
      <w:r>
        <w:rPr>
          <w:rFonts w:ascii="Arial" w:hAnsi="Arial" w:cs="Arial"/>
          <w:bCs/>
          <w:lang w:val="es-MX"/>
        </w:rPr>
        <w:lastRenderedPageBreak/>
        <w:t xml:space="preserve">Arbitraje art. </w:t>
      </w:r>
      <w:r>
        <w:rPr>
          <w:rFonts w:ascii="Arial" w:hAnsi="Arial" w:cs="Arial"/>
          <w:bCs/>
        </w:rPr>
        <w:t>28_2020 Crecimiento y relación fuente – demanda en plantas de zanahoria bioestimuladas con Quitomax</w:t>
      </w:r>
      <w:r>
        <w:rPr>
          <w:rFonts w:ascii="Arial" w:hAnsi="Arial" w:cs="Arial"/>
          <w:bCs/>
          <w:vertAlign w:val="superscript"/>
        </w:rPr>
        <w:t>®</w:t>
      </w:r>
      <w:r>
        <w:rPr>
          <w:rFonts w:ascii="Arial" w:hAnsi="Arial" w:cs="Arial"/>
          <w:bCs/>
        </w:rPr>
        <w:t xml:space="preserve"> y Pectimorf</w:t>
      </w:r>
      <w:r>
        <w:rPr>
          <w:rFonts w:ascii="Arial" w:hAnsi="Arial" w:cs="Arial"/>
          <w:bCs/>
          <w:vertAlign w:val="superscript"/>
        </w:rPr>
        <w:t>®</w:t>
      </w:r>
      <w:r>
        <w:rPr>
          <w:rFonts w:ascii="Arial" w:hAnsi="Arial" w:cs="Arial"/>
          <w:bCs/>
        </w:rPr>
        <w:t>. (Cartaya)</w:t>
      </w:r>
    </w:p>
    <w:p w14:paraId="62506939" w14:textId="3AB3D9B5" w:rsidR="008A5F48" w:rsidRDefault="00D534FB">
      <w:pPr>
        <w:pStyle w:val="Prrafodelista"/>
        <w:numPr>
          <w:ilvl w:val="0"/>
          <w:numId w:val="11"/>
        </w:numPr>
        <w:spacing w:after="0" w:line="240" w:lineRule="auto"/>
        <w:jc w:val="both"/>
        <w:rPr>
          <w:rFonts w:ascii="Arial" w:hAnsi="Arial" w:cs="Arial"/>
        </w:rPr>
      </w:pPr>
      <w:r>
        <w:rPr>
          <w:rFonts w:ascii="Arial" w:hAnsi="Arial" w:cs="Arial"/>
          <w:bCs/>
          <w:lang w:val="es-MX"/>
        </w:rPr>
        <w:t xml:space="preserve">Arbitraje art.  </w:t>
      </w:r>
      <w:r>
        <w:rPr>
          <w:rFonts w:ascii="Arial" w:hAnsi="Arial" w:cs="Arial"/>
          <w:bCs/>
        </w:rPr>
        <w:t>22_2020 Evaluación de la contaminación por metales pesados y su acumulación en pl</w:t>
      </w:r>
      <w:r w:rsidR="008A3434">
        <w:rPr>
          <w:rFonts w:ascii="Arial" w:hAnsi="Arial" w:cs="Arial"/>
          <w:bCs/>
        </w:rPr>
        <w:t>an</w:t>
      </w:r>
      <w:r>
        <w:rPr>
          <w:rFonts w:ascii="Arial" w:hAnsi="Arial" w:cs="Arial"/>
          <w:bCs/>
        </w:rPr>
        <w:t>tas de lechuga (</w:t>
      </w:r>
      <w:r>
        <w:rPr>
          <w:rFonts w:ascii="Arial" w:hAnsi="Arial" w:cs="Arial"/>
          <w:bCs/>
          <w:i/>
          <w:iCs/>
        </w:rPr>
        <w:t>Lactuca sativa</w:t>
      </w:r>
      <w:r>
        <w:rPr>
          <w:rFonts w:ascii="Arial" w:hAnsi="Arial" w:cs="Arial"/>
          <w:bCs/>
        </w:rPr>
        <w:t>) (Cartaya)</w:t>
      </w:r>
    </w:p>
    <w:p w14:paraId="41E18A98" w14:textId="378C9E85" w:rsidR="008A5F48" w:rsidRDefault="00D534FB">
      <w:pPr>
        <w:pStyle w:val="Prrafodelista"/>
        <w:numPr>
          <w:ilvl w:val="0"/>
          <w:numId w:val="11"/>
        </w:numPr>
        <w:spacing w:line="240" w:lineRule="auto"/>
        <w:jc w:val="both"/>
        <w:rPr>
          <w:rFonts w:ascii="Arial" w:hAnsi="Arial" w:cs="Arial"/>
          <w:color w:val="000000"/>
        </w:rPr>
      </w:pPr>
      <w:r>
        <w:rPr>
          <w:rFonts w:ascii="Arial" w:hAnsi="Arial" w:cs="Arial"/>
          <w:color w:val="000000"/>
        </w:rPr>
        <w:t>Artículo 49_2021: Evaluación de la residualidad de nitratos en lechuga regadas con distintas concentraciones del anión.</w:t>
      </w:r>
    </w:p>
    <w:p w14:paraId="28AA2CF5" w14:textId="75ABE419" w:rsidR="008A3434" w:rsidRDefault="008A3434">
      <w:pPr>
        <w:pStyle w:val="Prrafodelista"/>
        <w:numPr>
          <w:ilvl w:val="0"/>
          <w:numId w:val="11"/>
        </w:numPr>
        <w:spacing w:line="240" w:lineRule="auto"/>
        <w:jc w:val="both"/>
        <w:rPr>
          <w:rFonts w:ascii="Arial" w:hAnsi="Arial" w:cs="Arial"/>
          <w:color w:val="000000"/>
        </w:rPr>
      </w:pPr>
      <w:r>
        <w:rPr>
          <w:rFonts w:ascii="Arial" w:hAnsi="Arial" w:cs="Arial"/>
          <w:color w:val="000000"/>
        </w:rPr>
        <w:t>Segundo arbitraje al artículo “Influencia de dos bioestimulantes en el crecimiento y desarrollo de plantas de jitomate (</w:t>
      </w:r>
      <w:r w:rsidRPr="002D6BF9">
        <w:rPr>
          <w:rFonts w:ascii="Arial" w:hAnsi="Arial" w:cs="Arial"/>
          <w:i/>
          <w:color w:val="000000"/>
        </w:rPr>
        <w:t>Solanum lycopersicum</w:t>
      </w:r>
      <w:r>
        <w:rPr>
          <w:rFonts w:ascii="Arial" w:hAnsi="Arial" w:cs="Arial"/>
          <w:color w:val="000000"/>
        </w:rPr>
        <w:t xml:space="preserve"> L.) (Miriam)</w:t>
      </w:r>
    </w:p>
    <w:p w14:paraId="60B28FBB" w14:textId="31CC4E0D" w:rsidR="008A3434" w:rsidRPr="008A3434" w:rsidRDefault="008A3434" w:rsidP="008A3434">
      <w:pPr>
        <w:spacing w:after="0" w:line="240" w:lineRule="auto"/>
        <w:ind w:left="360"/>
        <w:jc w:val="both"/>
        <w:rPr>
          <w:rFonts w:ascii="Arial" w:hAnsi="Arial" w:cs="Arial"/>
        </w:rPr>
      </w:pPr>
      <w:r>
        <w:rPr>
          <w:rFonts w:ascii="Arial" w:hAnsi="Arial" w:cs="Arial"/>
        </w:rPr>
        <w:t xml:space="preserve"> </w:t>
      </w:r>
    </w:p>
    <w:p w14:paraId="75C3B243" w14:textId="0E4A0293" w:rsidR="008A5F48" w:rsidRDefault="00D534FB">
      <w:pPr>
        <w:spacing w:after="0" w:line="240" w:lineRule="auto"/>
        <w:ind w:left="720"/>
        <w:jc w:val="both"/>
        <w:rPr>
          <w:rFonts w:ascii="Arial" w:hAnsi="Arial" w:cs="Arial"/>
          <w:color w:val="000000"/>
        </w:rPr>
      </w:pPr>
      <w:r>
        <w:rPr>
          <w:rFonts w:ascii="Arial" w:hAnsi="Arial" w:cs="Arial"/>
          <w:b/>
        </w:rPr>
        <w:t>A otras revistas nacionales</w:t>
      </w:r>
      <w:r>
        <w:rPr>
          <w:rFonts w:ascii="Arial" w:hAnsi="Arial" w:cs="Arial"/>
          <w:color w:val="000000"/>
        </w:rPr>
        <w:t xml:space="preserve"> </w:t>
      </w:r>
      <w:r>
        <w:rPr>
          <w:rFonts w:ascii="Arial" w:hAnsi="Arial" w:cs="Arial"/>
          <w:b/>
          <w:color w:val="000000"/>
        </w:rPr>
        <w:t>(9)</w:t>
      </w:r>
    </w:p>
    <w:p w14:paraId="6F9AAE2C" w14:textId="7AD999B5" w:rsidR="008A5F48" w:rsidRDefault="00D534FB">
      <w:pPr>
        <w:pStyle w:val="Prrafodelista"/>
        <w:numPr>
          <w:ilvl w:val="0"/>
          <w:numId w:val="13"/>
        </w:numPr>
        <w:jc w:val="both"/>
        <w:rPr>
          <w:rFonts w:ascii="Arial" w:hAnsi="Arial" w:cs="Arial"/>
        </w:rPr>
      </w:pPr>
      <w:r>
        <w:rPr>
          <w:rFonts w:ascii="Arial" w:hAnsi="Arial" w:cs="Arial"/>
        </w:rPr>
        <w:t>Se realizó el arbitraje del artículo 1973 Evaluación de diferentes marcos de siembra y QuitoMax en el cultivo del maíz, cultivar Tusón en la provincia Granma de la Revista Centro Agrícola (Yanebis)</w:t>
      </w:r>
    </w:p>
    <w:p w14:paraId="1C18B550" w14:textId="08EAA287" w:rsidR="008A5F48" w:rsidRDefault="00D534FB">
      <w:pPr>
        <w:pStyle w:val="Prrafodelista"/>
        <w:numPr>
          <w:ilvl w:val="0"/>
          <w:numId w:val="13"/>
        </w:numPr>
        <w:jc w:val="both"/>
        <w:rPr>
          <w:rFonts w:ascii="Arial" w:hAnsi="Arial" w:cs="Arial"/>
        </w:rPr>
      </w:pPr>
      <w:r>
        <w:rPr>
          <w:rFonts w:ascii="Arial" w:hAnsi="Arial" w:cs="Arial"/>
        </w:rPr>
        <w:t xml:space="preserve">Se realizó el arbitraje del artículo 2082 </w:t>
      </w:r>
      <w:r>
        <w:rPr>
          <w:rFonts w:ascii="Arial" w:hAnsi="Arial" w:cs="Arial"/>
          <w:bCs/>
        </w:rPr>
        <w:t>Potencial de las macroalgas marinas como bioestimulantes en la producción agrícola de Cuba</w:t>
      </w:r>
      <w:r>
        <w:rPr>
          <w:rFonts w:ascii="Arial" w:hAnsi="Arial" w:cs="Arial"/>
        </w:rPr>
        <w:t xml:space="preserve"> de la Revista Centro Agrícola (Yanebis)</w:t>
      </w:r>
    </w:p>
    <w:p w14:paraId="7AF0841E" w14:textId="71D9A100" w:rsidR="008A5F48" w:rsidRDefault="00D534FB">
      <w:pPr>
        <w:pStyle w:val="Prrafodelista"/>
        <w:numPr>
          <w:ilvl w:val="0"/>
          <w:numId w:val="13"/>
        </w:numPr>
        <w:jc w:val="both"/>
        <w:rPr>
          <w:rFonts w:ascii="Arial" w:hAnsi="Arial" w:cs="Arial"/>
        </w:rPr>
      </w:pPr>
      <w:r>
        <w:rPr>
          <w:rFonts w:ascii="Arial" w:hAnsi="Arial" w:cs="Arial"/>
        </w:rPr>
        <w:t xml:space="preserve">Se realizó el arbitraje del artículo: Efecto de la escarificación química y biológica en la emergencia y crecimiento de </w:t>
      </w:r>
      <w:r>
        <w:rPr>
          <w:rFonts w:ascii="Arial" w:hAnsi="Arial" w:cs="Arial"/>
          <w:i/>
          <w:iCs/>
        </w:rPr>
        <w:t>Clitoria ternatea</w:t>
      </w:r>
      <w:r>
        <w:rPr>
          <w:rFonts w:ascii="Arial" w:hAnsi="Arial" w:cs="Arial"/>
        </w:rPr>
        <w:t xml:space="preserve"> (L)”, de la Revista Centro Agrícola</w:t>
      </w:r>
      <w:r w:rsidR="002D6BF9">
        <w:rPr>
          <w:rFonts w:ascii="Arial" w:hAnsi="Arial" w:cs="Arial"/>
        </w:rPr>
        <w:t xml:space="preserve"> </w:t>
      </w:r>
      <w:r>
        <w:rPr>
          <w:rFonts w:ascii="Arial" w:hAnsi="Arial" w:cs="Arial"/>
        </w:rPr>
        <w:t>(Tere)</w:t>
      </w:r>
    </w:p>
    <w:p w14:paraId="78096CBB" w14:textId="45028465" w:rsidR="008A5F48" w:rsidRDefault="00D534FB">
      <w:pPr>
        <w:pStyle w:val="Prrafodelista"/>
        <w:numPr>
          <w:ilvl w:val="0"/>
          <w:numId w:val="13"/>
        </w:numPr>
        <w:spacing w:after="0" w:line="240" w:lineRule="auto"/>
        <w:jc w:val="both"/>
        <w:rPr>
          <w:rFonts w:ascii="Arial" w:hAnsi="Arial" w:cs="Arial"/>
        </w:rPr>
      </w:pPr>
      <w:r>
        <w:rPr>
          <w:rFonts w:ascii="Arial" w:hAnsi="Arial" w:cs="Arial"/>
        </w:rPr>
        <w:t xml:space="preserve">Arbitraje al artículo: </w:t>
      </w:r>
      <w:commentRangeStart w:id="6"/>
      <w:r>
        <w:rPr>
          <w:rFonts w:ascii="Arial" w:hAnsi="Arial" w:cs="Arial"/>
        </w:rPr>
        <w:t>Fitotecnología para la recuperación de agroecosistemas contaminados con metales pesados de la Revista Centro Agrícola</w:t>
      </w:r>
      <w:r w:rsidR="002D6BF9">
        <w:rPr>
          <w:rFonts w:ascii="Arial" w:hAnsi="Arial" w:cs="Arial"/>
        </w:rPr>
        <w:t xml:space="preserve"> </w:t>
      </w:r>
      <w:r>
        <w:rPr>
          <w:rFonts w:ascii="Arial" w:hAnsi="Arial" w:cs="Arial"/>
        </w:rPr>
        <w:t>.</w:t>
      </w:r>
      <w:commentRangeEnd w:id="6"/>
      <w:r w:rsidR="002D6BF9">
        <w:rPr>
          <w:rStyle w:val="Refdecomentario"/>
          <w:lang w:val="es-MX"/>
        </w:rPr>
        <w:commentReference w:id="6"/>
      </w:r>
    </w:p>
    <w:p w14:paraId="1C9D2943" w14:textId="77777777" w:rsidR="008A5F48" w:rsidRDefault="00D534FB">
      <w:pPr>
        <w:pStyle w:val="Prrafodelista"/>
        <w:numPr>
          <w:ilvl w:val="0"/>
          <w:numId w:val="13"/>
        </w:numPr>
        <w:spacing w:after="120" w:line="276" w:lineRule="auto"/>
        <w:rPr>
          <w:rFonts w:ascii="Arial" w:hAnsi="Arial" w:cs="Arial"/>
        </w:rPr>
      </w:pPr>
      <w:r>
        <w:rPr>
          <w:rFonts w:ascii="Arial" w:hAnsi="Arial" w:cs="Arial"/>
        </w:rPr>
        <w:t>Arbitraje al artículo 1959: Bioproductos aplicados a semillas en el rendimiento del tomate de la Revista Centro Agrícola. (Alejandro)</w:t>
      </w:r>
    </w:p>
    <w:p w14:paraId="5444B566" w14:textId="77777777" w:rsidR="008A5F48" w:rsidRDefault="00D534FB">
      <w:pPr>
        <w:pStyle w:val="Prrafodelista"/>
        <w:numPr>
          <w:ilvl w:val="0"/>
          <w:numId w:val="13"/>
        </w:numPr>
        <w:spacing w:after="120" w:line="276" w:lineRule="auto"/>
        <w:jc w:val="both"/>
        <w:rPr>
          <w:rFonts w:ascii="Arial" w:hAnsi="Arial" w:cs="Arial"/>
        </w:rPr>
      </w:pPr>
      <w:r>
        <w:rPr>
          <w:rFonts w:ascii="Arial" w:hAnsi="Arial" w:cs="Arial"/>
        </w:rPr>
        <w:t>Arbitraje al artículo 210207 Bacillus RC-138 y el PectinHydrol en indicadores morfoproductivos de habichuela Lina de la revista Centro Agrícola (Alejandro)</w:t>
      </w:r>
    </w:p>
    <w:p w14:paraId="6AEFDD86" w14:textId="4DABA01E" w:rsidR="008A5F48" w:rsidRDefault="00D534FB">
      <w:pPr>
        <w:numPr>
          <w:ilvl w:val="0"/>
          <w:numId w:val="13"/>
        </w:numPr>
        <w:spacing w:after="0" w:line="240" w:lineRule="auto"/>
        <w:jc w:val="both"/>
        <w:rPr>
          <w:rFonts w:ascii="Arial" w:hAnsi="Arial" w:cs="Arial"/>
          <w:lang w:val="es-ES"/>
        </w:rPr>
      </w:pPr>
      <w:r>
        <w:rPr>
          <w:rFonts w:ascii="Arial" w:hAnsi="Arial" w:cs="Arial"/>
        </w:rPr>
        <w:t>Arbitraje al artículo “Las enzimas proteolíticas de los frutales y su utilización en la agricultura</w:t>
      </w:r>
      <w:r w:rsidR="002D6BF9">
        <w:rPr>
          <w:rFonts w:ascii="Arial" w:hAnsi="Arial" w:cs="Arial"/>
        </w:rPr>
        <w:t>” de</w:t>
      </w:r>
      <w:r>
        <w:rPr>
          <w:rFonts w:ascii="Arial" w:hAnsi="Arial" w:cs="Arial"/>
        </w:rPr>
        <w:t xml:space="preserve"> la revista Citrifrut. (Miriam)</w:t>
      </w:r>
    </w:p>
    <w:p w14:paraId="0F1244DC" w14:textId="77777777" w:rsidR="008A5F48" w:rsidRDefault="00D534FB">
      <w:pPr>
        <w:numPr>
          <w:ilvl w:val="0"/>
          <w:numId w:val="13"/>
        </w:numPr>
        <w:spacing w:after="0" w:line="240" w:lineRule="auto"/>
        <w:jc w:val="both"/>
        <w:rPr>
          <w:rFonts w:ascii="Arial" w:hAnsi="Arial" w:cs="Arial"/>
          <w:lang w:val="es-ES"/>
        </w:rPr>
      </w:pPr>
      <w:r>
        <w:rPr>
          <w:rFonts w:ascii="Arial" w:hAnsi="Arial" w:cs="Arial"/>
        </w:rPr>
        <w:t xml:space="preserve">Arbitraje al artículo científico </w:t>
      </w:r>
      <w:r>
        <w:rPr>
          <w:rFonts w:ascii="Arial" w:hAnsi="Arial" w:cs="Arial"/>
          <w:lang w:val="es-ES"/>
        </w:rPr>
        <w:t xml:space="preserve">Efecto del estrés salino en el cultivo de </w:t>
      </w:r>
      <w:r>
        <w:rPr>
          <w:rFonts w:ascii="Arial" w:hAnsi="Arial" w:cs="Arial"/>
          <w:i/>
          <w:lang w:val="es-ES"/>
        </w:rPr>
        <w:t>Oryza sativa L</w:t>
      </w:r>
      <w:r>
        <w:rPr>
          <w:rFonts w:ascii="Arial" w:hAnsi="Arial" w:cs="Arial"/>
          <w:lang w:val="es-ES"/>
        </w:rPr>
        <w:t>: artículo de revisión</w:t>
      </w:r>
      <w:r>
        <w:rPr>
          <w:rFonts w:ascii="Arial" w:hAnsi="Arial" w:cs="Arial"/>
        </w:rPr>
        <w:t xml:space="preserve"> de la Revista Centro Agrícola. (Miriam y Yanelis)</w:t>
      </w:r>
    </w:p>
    <w:p w14:paraId="4AE8640B" w14:textId="77777777" w:rsidR="008A5F48" w:rsidRDefault="00D534FB">
      <w:pPr>
        <w:pStyle w:val="Prrafodelista"/>
        <w:numPr>
          <w:ilvl w:val="0"/>
          <w:numId w:val="13"/>
        </w:numPr>
        <w:spacing w:after="0" w:line="240" w:lineRule="auto"/>
        <w:jc w:val="both"/>
        <w:rPr>
          <w:rFonts w:ascii="Arial" w:hAnsi="Arial" w:cs="Arial"/>
        </w:rPr>
      </w:pPr>
      <w:commentRangeStart w:id="7"/>
      <w:r>
        <w:rPr>
          <w:rFonts w:ascii="Arial" w:hAnsi="Arial" w:cs="Arial"/>
          <w:bCs/>
          <w:lang w:val="es-MX"/>
        </w:rPr>
        <w:t xml:space="preserve">Arbitraje al artículo: </w:t>
      </w:r>
      <w:r>
        <w:rPr>
          <w:rFonts w:ascii="Arial" w:hAnsi="Arial" w:cs="Arial"/>
          <w:lang w:val="es-MX"/>
        </w:rPr>
        <w:t>Fitotecnología para la recuperación de agroecosistemas contaminados con metales pesados.</w:t>
      </w:r>
      <w:r>
        <w:rPr>
          <w:rFonts w:ascii="Arial" w:hAnsi="Arial" w:cs="Arial"/>
          <w:bCs/>
          <w:lang w:val="es-MX"/>
        </w:rPr>
        <w:t xml:space="preserve"> Rev. Centro Agrícola </w:t>
      </w:r>
      <w:r>
        <w:rPr>
          <w:rFonts w:ascii="Arial" w:hAnsi="Arial" w:cs="Arial"/>
          <w:bCs/>
        </w:rPr>
        <w:t>(Cartaya)</w:t>
      </w:r>
      <w:commentRangeEnd w:id="7"/>
      <w:r w:rsidR="002D6BF9">
        <w:rPr>
          <w:rStyle w:val="Refdecomentario"/>
          <w:lang w:val="es-MX"/>
        </w:rPr>
        <w:commentReference w:id="7"/>
      </w:r>
    </w:p>
    <w:p w14:paraId="5052D5B5" w14:textId="77777777" w:rsidR="008A5F48" w:rsidRDefault="008A5F48">
      <w:pPr>
        <w:spacing w:after="0" w:line="240" w:lineRule="auto"/>
        <w:ind w:left="720"/>
        <w:jc w:val="both"/>
        <w:rPr>
          <w:rFonts w:ascii="Arial" w:hAnsi="Arial" w:cs="Arial"/>
          <w:lang w:val="es-ES"/>
        </w:rPr>
      </w:pPr>
    </w:p>
    <w:p w14:paraId="14DD672F" w14:textId="77777777" w:rsidR="008A5F48" w:rsidRDefault="008A5F48">
      <w:pPr>
        <w:spacing w:after="0" w:line="240" w:lineRule="auto"/>
        <w:ind w:left="720"/>
        <w:jc w:val="both"/>
        <w:rPr>
          <w:rFonts w:ascii="Arial" w:hAnsi="Arial" w:cs="Arial"/>
          <w:b/>
          <w:color w:val="000000"/>
        </w:rPr>
      </w:pPr>
    </w:p>
    <w:p w14:paraId="0CCC352B" w14:textId="77777777" w:rsidR="008A5F48" w:rsidRDefault="00D534FB">
      <w:pPr>
        <w:spacing w:after="0" w:line="240" w:lineRule="auto"/>
        <w:ind w:left="720"/>
        <w:jc w:val="both"/>
        <w:rPr>
          <w:rFonts w:ascii="Arial" w:hAnsi="Arial" w:cs="Arial"/>
          <w:b/>
          <w:color w:val="000000"/>
        </w:rPr>
      </w:pPr>
      <w:r>
        <w:rPr>
          <w:rFonts w:ascii="Arial" w:hAnsi="Arial" w:cs="Arial"/>
          <w:b/>
          <w:color w:val="000000"/>
        </w:rPr>
        <w:t>A Revistas Extranjeras (14)</w:t>
      </w:r>
    </w:p>
    <w:p w14:paraId="112063DA" w14:textId="23926CD8" w:rsidR="008A5F48" w:rsidRDefault="00D534FB">
      <w:pPr>
        <w:pStyle w:val="Prrafodelista"/>
        <w:numPr>
          <w:ilvl w:val="0"/>
          <w:numId w:val="17"/>
        </w:numPr>
        <w:shd w:val="clear" w:color="auto" w:fill="FFFFFF"/>
        <w:rPr>
          <w:rFonts w:ascii="Arial" w:hAnsi="Arial" w:cs="Arial"/>
          <w:lang w:val="en-US"/>
        </w:rPr>
      </w:pPr>
      <w:r>
        <w:rPr>
          <w:rFonts w:ascii="Arial" w:hAnsi="Arial" w:cs="Arial"/>
        </w:rPr>
        <w:t>Arbitraje a</w:t>
      </w:r>
      <w:r w:rsidR="00F46E0B">
        <w:rPr>
          <w:rFonts w:ascii="Arial" w:hAnsi="Arial" w:cs="Arial"/>
        </w:rPr>
        <w:t>l artículo “</w:t>
      </w:r>
      <w:r>
        <w:rPr>
          <w:rFonts w:ascii="Arial" w:hAnsi="Arial" w:cs="Arial"/>
          <w:lang w:val="en-US"/>
        </w:rPr>
        <w:t xml:space="preserve">Environmental management of </w:t>
      </w:r>
      <w:r>
        <w:rPr>
          <w:rFonts w:ascii="Arial" w:hAnsi="Arial" w:cs="Arial"/>
          <w:i/>
          <w:lang w:val="en-US"/>
        </w:rPr>
        <w:t>Legionella</w:t>
      </w:r>
      <w:r>
        <w:rPr>
          <w:rFonts w:ascii="Arial" w:hAnsi="Arial" w:cs="Arial"/>
          <w:lang w:val="en-US"/>
        </w:rPr>
        <w:t xml:space="preserve"> in domestic water systems: consolidated and innovative approaches for disinfection methods and risk assessment</w:t>
      </w:r>
      <w:r w:rsidR="00F46E0B" w:rsidRPr="00F46E0B">
        <w:rPr>
          <w:rFonts w:ascii="Arial" w:hAnsi="Arial" w:cs="Arial"/>
          <w:lang w:val="en-US"/>
        </w:rPr>
        <w:t xml:space="preserve"> </w:t>
      </w:r>
      <w:r w:rsidR="00F46E0B">
        <w:rPr>
          <w:rFonts w:ascii="Arial" w:hAnsi="Arial" w:cs="Arial"/>
          <w:lang w:val="en-US"/>
        </w:rPr>
        <w:t>(Review)”, de la</w:t>
      </w:r>
      <w:r w:rsidR="00F46E0B" w:rsidRPr="00F46E0B">
        <w:rPr>
          <w:rFonts w:ascii="Arial" w:hAnsi="Arial" w:cs="Arial"/>
        </w:rPr>
        <w:t xml:space="preserve"> </w:t>
      </w:r>
      <w:r w:rsidR="00F46E0B">
        <w:rPr>
          <w:rFonts w:ascii="Arial" w:hAnsi="Arial" w:cs="Arial"/>
        </w:rPr>
        <w:t xml:space="preserve">Revista </w:t>
      </w:r>
      <w:r w:rsidR="00F46E0B">
        <w:rPr>
          <w:rFonts w:ascii="Arial" w:hAnsi="Arial" w:cs="Arial"/>
          <w:i/>
        </w:rPr>
        <w:t>Microorganisms</w:t>
      </w:r>
      <w:r w:rsidR="00F46E0B">
        <w:rPr>
          <w:rFonts w:ascii="Arial" w:hAnsi="Arial" w:cs="Arial"/>
        </w:rPr>
        <w:t>, MDPI</w:t>
      </w:r>
      <w:r>
        <w:rPr>
          <w:rFonts w:ascii="Arial" w:hAnsi="Arial" w:cs="Arial"/>
          <w:lang w:val="en-US"/>
        </w:rPr>
        <w:t xml:space="preserve"> (Tere)</w:t>
      </w:r>
      <w:r w:rsidR="00F46E0B">
        <w:rPr>
          <w:rFonts w:ascii="Arial" w:hAnsi="Arial" w:cs="Arial"/>
          <w:lang w:val="en-US"/>
        </w:rPr>
        <w:t>.</w:t>
      </w:r>
    </w:p>
    <w:p w14:paraId="22A362A3" w14:textId="3269D288" w:rsidR="008A5F48" w:rsidRDefault="00D534FB">
      <w:pPr>
        <w:pStyle w:val="Prrafodelista"/>
        <w:numPr>
          <w:ilvl w:val="0"/>
          <w:numId w:val="17"/>
        </w:numPr>
        <w:jc w:val="both"/>
        <w:rPr>
          <w:rFonts w:ascii="Arial" w:hAnsi="Arial" w:cs="Arial"/>
          <w:lang w:val="en-US"/>
        </w:rPr>
      </w:pPr>
      <w:r>
        <w:rPr>
          <w:rFonts w:ascii="Arial" w:hAnsi="Arial" w:cs="Arial"/>
          <w:lang w:val="en-US"/>
        </w:rPr>
        <w:t>Arbitraje al artículo “Diagrammatic scale for assessment of severity of Cercospora leaf blight on soybean leaflets”, de la Revista Agronomía Mesoamericana (Tere)</w:t>
      </w:r>
      <w:r w:rsidR="00F46E0B">
        <w:rPr>
          <w:rFonts w:ascii="Arial" w:hAnsi="Arial" w:cs="Arial"/>
          <w:lang w:val="en-US"/>
        </w:rPr>
        <w:t>.</w:t>
      </w:r>
    </w:p>
    <w:p w14:paraId="710BC2C8" w14:textId="0B05E638" w:rsidR="008A5F48" w:rsidRDefault="00D534FB">
      <w:pPr>
        <w:pStyle w:val="Prrafodelista"/>
        <w:numPr>
          <w:ilvl w:val="0"/>
          <w:numId w:val="17"/>
        </w:numPr>
        <w:jc w:val="both"/>
        <w:rPr>
          <w:rFonts w:ascii="Arial" w:hAnsi="Arial" w:cs="Arial"/>
          <w:lang w:val="en-US"/>
        </w:rPr>
      </w:pPr>
      <w:r>
        <w:rPr>
          <w:rFonts w:ascii="Arial" w:hAnsi="Arial" w:cs="Arial"/>
          <w:lang w:val="en-US"/>
        </w:rPr>
        <w:t xml:space="preserve">Arbitraje </w:t>
      </w:r>
      <w:r w:rsidR="00F46E0B">
        <w:rPr>
          <w:rFonts w:ascii="Arial" w:hAnsi="Arial" w:cs="Arial"/>
          <w:lang w:val="en-US"/>
        </w:rPr>
        <w:t xml:space="preserve">al artículo </w:t>
      </w:r>
      <w:r>
        <w:rPr>
          <w:rFonts w:ascii="Arial" w:hAnsi="Arial" w:cs="Arial"/>
          <w:lang w:val="en-US"/>
        </w:rPr>
        <w:t>“Yield and morphological response of soybean (</w:t>
      </w:r>
      <w:r>
        <w:rPr>
          <w:rFonts w:ascii="Arial" w:hAnsi="Arial" w:cs="Arial"/>
          <w:i/>
          <w:lang w:val="en-US"/>
        </w:rPr>
        <w:t>Glycine max</w:t>
      </w:r>
      <w:r>
        <w:rPr>
          <w:rFonts w:ascii="Arial" w:hAnsi="Arial" w:cs="Arial"/>
          <w:lang w:val="en-US"/>
        </w:rPr>
        <w:t xml:space="preserve">) to foliar application of antioxidant under drought condition”, </w:t>
      </w:r>
      <w:r w:rsidR="00F46E0B">
        <w:rPr>
          <w:rFonts w:ascii="Arial" w:hAnsi="Arial" w:cs="Arial"/>
          <w:lang w:val="en-US"/>
        </w:rPr>
        <w:t>de</w:t>
      </w:r>
      <w:r>
        <w:rPr>
          <w:rFonts w:ascii="Arial" w:hAnsi="Arial" w:cs="Arial"/>
          <w:lang w:val="en-US"/>
        </w:rPr>
        <w:t xml:space="preserve"> la revista Plant Cell Biotechnology and Molecular Biology (Miriam)</w:t>
      </w:r>
      <w:r w:rsidR="00F46E0B">
        <w:rPr>
          <w:rFonts w:ascii="Arial" w:hAnsi="Arial" w:cs="Arial"/>
          <w:lang w:val="en-US"/>
        </w:rPr>
        <w:t>.</w:t>
      </w:r>
    </w:p>
    <w:p w14:paraId="6B3C5C01" w14:textId="1CB91B34" w:rsidR="008A5F48" w:rsidRDefault="00D534FB">
      <w:pPr>
        <w:pStyle w:val="Prrafodelista"/>
        <w:numPr>
          <w:ilvl w:val="0"/>
          <w:numId w:val="17"/>
        </w:numPr>
        <w:jc w:val="both"/>
        <w:rPr>
          <w:rFonts w:ascii="Arial" w:hAnsi="Arial" w:cs="Arial"/>
        </w:rPr>
      </w:pPr>
      <w:r>
        <w:rPr>
          <w:rFonts w:ascii="Arial" w:hAnsi="Arial" w:cs="Arial"/>
        </w:rPr>
        <w:t>Arbitraje al artículo “Caracterización ecofisiológica en cítricos en fase de producción”, de la revista Agronomía Mesoamericana (Miriam)</w:t>
      </w:r>
      <w:r w:rsidR="00F46E0B">
        <w:rPr>
          <w:rFonts w:ascii="Arial" w:hAnsi="Arial" w:cs="Arial"/>
        </w:rPr>
        <w:t>.</w:t>
      </w:r>
    </w:p>
    <w:p w14:paraId="05A27B31" w14:textId="43666699" w:rsidR="008A5F48" w:rsidRDefault="00D534FB">
      <w:pPr>
        <w:pStyle w:val="Prrafodelista"/>
        <w:numPr>
          <w:ilvl w:val="0"/>
          <w:numId w:val="17"/>
        </w:numPr>
        <w:jc w:val="both"/>
        <w:rPr>
          <w:rFonts w:ascii="Arial" w:hAnsi="Arial" w:cs="Arial"/>
        </w:rPr>
      </w:pPr>
      <w:r>
        <w:rPr>
          <w:rFonts w:ascii="Arial" w:hAnsi="Arial" w:cs="Arial"/>
        </w:rPr>
        <w:lastRenderedPageBreak/>
        <w:t xml:space="preserve">Arbitraje al artículo </w:t>
      </w:r>
      <w:r>
        <w:rPr>
          <w:rFonts w:ascii="Arial" w:hAnsi="Arial" w:cs="Arial"/>
          <w:lang w:val="es-MX"/>
        </w:rPr>
        <w:t xml:space="preserve">“Respuesta morfológica en diferentes especies de cítricos usadas como portainjertos, sometidas a estrés salino e hídrico bajo condiciones de invernadero”, </w:t>
      </w:r>
      <w:r w:rsidR="00F46E0B">
        <w:rPr>
          <w:rFonts w:ascii="Arial" w:hAnsi="Arial" w:cs="Arial"/>
          <w:lang w:val="es-MX"/>
        </w:rPr>
        <w:t xml:space="preserve">de </w:t>
      </w:r>
      <w:r>
        <w:rPr>
          <w:rFonts w:ascii="Arial" w:hAnsi="Arial" w:cs="Arial"/>
          <w:lang w:val="es-MX"/>
        </w:rPr>
        <w:t xml:space="preserve">la revista </w:t>
      </w:r>
      <w:r>
        <w:rPr>
          <w:rFonts w:ascii="Arial" w:hAnsi="Arial" w:cs="Arial"/>
          <w:b/>
          <w:lang w:val="es-MX"/>
        </w:rPr>
        <w:t>CEDAMAZ</w:t>
      </w:r>
      <w:r>
        <w:rPr>
          <w:rFonts w:ascii="Arial" w:hAnsi="Arial" w:cs="Arial"/>
          <w:lang w:val="es-MX"/>
        </w:rPr>
        <w:t>, de la Universidad de Loja, Ecuador</w:t>
      </w:r>
      <w:r w:rsidR="00F46E0B">
        <w:rPr>
          <w:rFonts w:ascii="Arial" w:hAnsi="Arial" w:cs="Arial"/>
          <w:lang w:val="es-MX"/>
        </w:rPr>
        <w:t xml:space="preserve"> </w:t>
      </w:r>
      <w:r w:rsidR="00F46E0B" w:rsidRPr="00F46E0B">
        <w:rPr>
          <w:rFonts w:ascii="Arial" w:hAnsi="Arial" w:cs="Arial"/>
          <w:highlight w:val="yellow"/>
          <w:lang w:val="es-MX"/>
        </w:rPr>
        <w:t>(Miriam)</w:t>
      </w:r>
      <w:r>
        <w:rPr>
          <w:rFonts w:ascii="Arial" w:hAnsi="Arial" w:cs="Arial"/>
          <w:lang w:val="es-MX"/>
        </w:rPr>
        <w:t>.</w:t>
      </w:r>
    </w:p>
    <w:p w14:paraId="455CBEC6" w14:textId="6C84031B" w:rsidR="008A5F48" w:rsidRDefault="00D534FB">
      <w:pPr>
        <w:pStyle w:val="Prrafodelista"/>
        <w:numPr>
          <w:ilvl w:val="0"/>
          <w:numId w:val="17"/>
        </w:numPr>
        <w:jc w:val="both"/>
        <w:rPr>
          <w:rFonts w:ascii="Arial" w:hAnsi="Arial" w:cs="Arial"/>
        </w:rPr>
      </w:pPr>
      <w:r>
        <w:rPr>
          <w:rFonts w:ascii="Arial" w:hAnsi="Arial" w:cs="Arial"/>
          <w:lang w:val="en-US"/>
        </w:rPr>
        <w:t>Arbitraje al artículo</w:t>
      </w:r>
      <w:r w:rsidR="00F46E0B">
        <w:rPr>
          <w:rFonts w:ascii="Arial" w:hAnsi="Arial" w:cs="Arial"/>
          <w:lang w:val="en-US"/>
        </w:rPr>
        <w:t xml:space="preserve"> “</w:t>
      </w:r>
      <w:r>
        <w:rPr>
          <w:rFonts w:ascii="Arial" w:hAnsi="Arial" w:cs="Arial"/>
          <w:lang w:val="en-US"/>
        </w:rPr>
        <w:t>Co-application of caffeic acid and ACC-deaminase producing rhizobacteria promote lentil growth in drought condition</w:t>
      </w:r>
      <w:r w:rsidR="00F46E0B">
        <w:rPr>
          <w:rFonts w:ascii="Arial" w:hAnsi="Arial" w:cs="Arial"/>
          <w:lang w:val="en-US"/>
        </w:rPr>
        <w:t>”, de la</w:t>
      </w:r>
      <w:r>
        <w:rPr>
          <w:rFonts w:ascii="Arial" w:hAnsi="Arial" w:cs="Arial"/>
          <w:lang w:val="en-US"/>
        </w:rPr>
        <w:t xml:space="preserve"> </w:t>
      </w:r>
      <w:r>
        <w:rPr>
          <w:rFonts w:ascii="Arial" w:hAnsi="Arial" w:cs="Arial"/>
        </w:rPr>
        <w:t>Rev. Sustainability</w:t>
      </w:r>
      <w:r w:rsidR="00F46E0B">
        <w:rPr>
          <w:rFonts w:ascii="Arial" w:hAnsi="Arial" w:cs="Arial"/>
        </w:rPr>
        <w:t>,</w:t>
      </w:r>
      <w:r>
        <w:rPr>
          <w:rFonts w:ascii="Arial" w:hAnsi="Arial" w:cs="Arial"/>
        </w:rPr>
        <w:t xml:space="preserve"> MDPI</w:t>
      </w:r>
      <w:r w:rsidR="00F46E0B">
        <w:rPr>
          <w:rFonts w:ascii="Arial" w:hAnsi="Arial" w:cs="Arial"/>
        </w:rPr>
        <w:t xml:space="preserve"> </w:t>
      </w:r>
      <w:r>
        <w:rPr>
          <w:rFonts w:ascii="Arial" w:hAnsi="Arial" w:cs="Arial"/>
        </w:rPr>
        <w:t>(Tere)</w:t>
      </w:r>
      <w:r w:rsidR="00F46E0B">
        <w:rPr>
          <w:rFonts w:ascii="Arial" w:hAnsi="Arial" w:cs="Arial"/>
        </w:rPr>
        <w:t>.</w:t>
      </w:r>
    </w:p>
    <w:p w14:paraId="120F7FB5" w14:textId="4761E112" w:rsidR="008A5F48" w:rsidRDefault="00D534FB">
      <w:pPr>
        <w:pStyle w:val="Prrafodelista"/>
        <w:numPr>
          <w:ilvl w:val="0"/>
          <w:numId w:val="17"/>
        </w:numPr>
        <w:jc w:val="both"/>
        <w:rPr>
          <w:rFonts w:ascii="Arial" w:hAnsi="Arial" w:cs="Arial"/>
        </w:rPr>
      </w:pPr>
      <w:r w:rsidRPr="00F46E0B">
        <w:rPr>
          <w:rFonts w:ascii="Arial" w:hAnsi="Arial" w:cs="Arial"/>
        </w:rPr>
        <w:t>Arbitraje</w:t>
      </w:r>
      <w:r>
        <w:rPr>
          <w:rFonts w:ascii="Arial" w:hAnsi="Arial" w:cs="Arial"/>
        </w:rPr>
        <w:t xml:space="preserve"> al artículo </w:t>
      </w:r>
      <w:r w:rsidR="00F46E0B">
        <w:rPr>
          <w:rFonts w:ascii="Arial" w:hAnsi="Arial" w:cs="Arial"/>
        </w:rPr>
        <w:t>“</w:t>
      </w:r>
      <w:r>
        <w:rPr>
          <w:rFonts w:ascii="Arial" w:hAnsi="Arial" w:cs="Arial"/>
        </w:rPr>
        <w:t>Efecto de Pectimorf</w:t>
      </w:r>
      <w:r>
        <w:rPr>
          <w:rFonts w:ascii="Arial" w:hAnsi="Arial" w:cs="Arial"/>
          <w:vertAlign w:val="superscript"/>
        </w:rPr>
        <w:t>®</w:t>
      </w:r>
      <w:r w:rsidR="00F46E0B">
        <w:rPr>
          <w:rFonts w:ascii="Arial" w:hAnsi="Arial" w:cs="Arial"/>
          <w:vertAlign w:val="superscript"/>
        </w:rPr>
        <w:t xml:space="preserve"> </w:t>
      </w:r>
      <w:r>
        <w:rPr>
          <w:rFonts w:ascii="Arial" w:hAnsi="Arial" w:cs="Arial"/>
        </w:rPr>
        <w:t>en la propagación vegetativa</w:t>
      </w:r>
      <w:r w:rsidR="00F46E0B">
        <w:rPr>
          <w:rFonts w:ascii="Arial" w:hAnsi="Arial" w:cs="Arial"/>
        </w:rPr>
        <w:t xml:space="preserve"> de </w:t>
      </w:r>
      <w:r>
        <w:rPr>
          <w:rFonts w:ascii="Arial" w:hAnsi="Arial" w:cs="Arial"/>
        </w:rPr>
        <w:t>clones de cacao (</w:t>
      </w:r>
      <w:r>
        <w:rPr>
          <w:rFonts w:ascii="Arial" w:hAnsi="Arial" w:cs="Arial"/>
          <w:i/>
        </w:rPr>
        <w:t>Theobroma cacao</w:t>
      </w:r>
      <w:r>
        <w:rPr>
          <w:rFonts w:ascii="Arial" w:hAnsi="Arial" w:cs="Arial"/>
        </w:rPr>
        <w:t xml:space="preserve"> L.)</w:t>
      </w:r>
      <w:r w:rsidR="00F46E0B">
        <w:rPr>
          <w:rFonts w:ascii="Arial" w:hAnsi="Arial" w:cs="Arial"/>
        </w:rPr>
        <w:t>, de la</w:t>
      </w:r>
      <w:r>
        <w:rPr>
          <w:rFonts w:ascii="Arial" w:hAnsi="Arial" w:cs="Arial"/>
        </w:rPr>
        <w:t xml:space="preserve"> Revista de la Facultad de Agronomía de la Universidad del Zulia</w:t>
      </w:r>
      <w:r w:rsidR="00F46E0B">
        <w:rPr>
          <w:rFonts w:ascii="Arial" w:hAnsi="Arial" w:cs="Arial"/>
        </w:rPr>
        <w:t xml:space="preserve">, Venezuela </w:t>
      </w:r>
      <w:r>
        <w:rPr>
          <w:rFonts w:ascii="Arial" w:hAnsi="Arial" w:cs="Arial"/>
        </w:rPr>
        <w:t>(Danurys)</w:t>
      </w:r>
      <w:r w:rsidR="00F46E0B">
        <w:rPr>
          <w:rFonts w:ascii="Arial" w:hAnsi="Arial" w:cs="Arial"/>
        </w:rPr>
        <w:t>.</w:t>
      </w:r>
    </w:p>
    <w:p w14:paraId="77A30B0E" w14:textId="665907A5" w:rsidR="008A5F48" w:rsidRDefault="00D534FB">
      <w:pPr>
        <w:pStyle w:val="Prrafodelista"/>
        <w:numPr>
          <w:ilvl w:val="0"/>
          <w:numId w:val="17"/>
        </w:numPr>
        <w:jc w:val="both"/>
        <w:rPr>
          <w:rFonts w:ascii="Arial" w:hAnsi="Arial" w:cs="Arial"/>
        </w:rPr>
      </w:pPr>
      <w:r>
        <w:rPr>
          <w:rFonts w:ascii="Arial" w:hAnsi="Arial" w:cs="Arial"/>
          <w:lang w:val="en-US"/>
        </w:rPr>
        <w:t xml:space="preserve">Arbitraje al artículo “Seaweed liquid extract as an alternative biostimulant for the amelioration of salt stress effects in </w:t>
      </w:r>
      <w:r>
        <w:rPr>
          <w:rFonts w:ascii="Arial" w:hAnsi="Arial" w:cs="Arial"/>
          <w:i/>
          <w:lang w:val="en-US"/>
        </w:rPr>
        <w:t>Calotropis procera</w:t>
      </w:r>
      <w:r>
        <w:rPr>
          <w:rFonts w:ascii="Arial" w:hAnsi="Arial" w:cs="Arial"/>
          <w:lang w:val="en-US"/>
        </w:rPr>
        <w:t xml:space="preserve"> (Aiton) W.T.”</w:t>
      </w:r>
      <w:r w:rsidR="00F46E0B">
        <w:rPr>
          <w:rFonts w:ascii="Arial" w:hAnsi="Arial" w:cs="Arial"/>
          <w:lang w:val="en-US"/>
        </w:rPr>
        <w:t>, de</w:t>
      </w:r>
      <w:r>
        <w:rPr>
          <w:rFonts w:ascii="Arial" w:hAnsi="Arial" w:cs="Arial"/>
          <w:lang w:val="en-US"/>
        </w:rPr>
        <w:t xml:space="preserve"> la revista Journal of Plant Growth Regulation</w:t>
      </w:r>
      <w:r w:rsidR="00F46E0B">
        <w:rPr>
          <w:rFonts w:ascii="Arial" w:hAnsi="Arial" w:cs="Arial"/>
          <w:lang w:val="en-US"/>
        </w:rPr>
        <w:t xml:space="preserve"> </w:t>
      </w:r>
      <w:r>
        <w:rPr>
          <w:rFonts w:ascii="Arial" w:hAnsi="Arial" w:cs="Arial"/>
        </w:rPr>
        <w:t>(Miriam)</w:t>
      </w:r>
      <w:r w:rsidR="00F46E0B">
        <w:rPr>
          <w:rFonts w:ascii="Arial" w:hAnsi="Arial" w:cs="Arial"/>
        </w:rPr>
        <w:t>.</w:t>
      </w:r>
    </w:p>
    <w:p w14:paraId="44EC2327" w14:textId="4AC6CAE0" w:rsidR="008A5F48" w:rsidRDefault="00D534FB">
      <w:pPr>
        <w:pStyle w:val="Prrafodelista"/>
        <w:numPr>
          <w:ilvl w:val="0"/>
          <w:numId w:val="17"/>
        </w:numPr>
        <w:jc w:val="both"/>
        <w:rPr>
          <w:rFonts w:ascii="Arial" w:hAnsi="Arial" w:cs="Arial"/>
          <w:lang w:val="en-US"/>
        </w:rPr>
      </w:pPr>
      <w:r>
        <w:rPr>
          <w:rFonts w:ascii="Arial" w:hAnsi="Arial" w:cs="Arial"/>
          <w:lang w:val="en-US"/>
        </w:rPr>
        <w:t>2do arbitraje al artículo: Rhizobacteria inoculation and caffeic acid alleviated drought stress in lentil plants. Co-application of caffeic acid and ACC-3 deaminase producing rhizobacteria promote lentil growth in drought condition</w:t>
      </w:r>
      <w:r w:rsidR="002C6BA6">
        <w:rPr>
          <w:rFonts w:ascii="Arial" w:hAnsi="Arial" w:cs="Arial"/>
          <w:lang w:val="en-US"/>
        </w:rPr>
        <w:t>, de</w:t>
      </w:r>
      <w:r>
        <w:rPr>
          <w:rFonts w:ascii="Arial" w:hAnsi="Arial" w:cs="Arial"/>
          <w:lang w:val="en-US"/>
        </w:rPr>
        <w:t xml:space="preserve"> la revista </w:t>
      </w:r>
      <w:commentRangeStart w:id="8"/>
      <w:r>
        <w:rPr>
          <w:rFonts w:ascii="Arial" w:hAnsi="Arial" w:cs="Arial"/>
          <w:lang w:val="en-US"/>
        </w:rPr>
        <w:t>MDPI (Tere)</w:t>
      </w:r>
      <w:commentRangeEnd w:id="8"/>
      <w:r w:rsidR="002C6BA6">
        <w:rPr>
          <w:rStyle w:val="Refdecomentario"/>
          <w:lang w:val="es-MX"/>
        </w:rPr>
        <w:commentReference w:id="8"/>
      </w:r>
    </w:p>
    <w:p w14:paraId="320D6DCE" w14:textId="04991D76" w:rsidR="008A5F48" w:rsidRDefault="00D534FB">
      <w:pPr>
        <w:pStyle w:val="Prrafodelista"/>
        <w:numPr>
          <w:ilvl w:val="0"/>
          <w:numId w:val="17"/>
        </w:numPr>
        <w:jc w:val="both"/>
        <w:rPr>
          <w:rFonts w:ascii="Arial" w:hAnsi="Arial" w:cs="Arial"/>
          <w:lang w:val="en-US"/>
        </w:rPr>
      </w:pPr>
      <w:r>
        <w:rPr>
          <w:rFonts w:ascii="Arial" w:hAnsi="Arial" w:cs="Arial"/>
        </w:rPr>
        <w:t xml:space="preserve">Arbitraje a artículo </w:t>
      </w:r>
      <w:r w:rsidR="002C6BA6">
        <w:rPr>
          <w:rFonts w:ascii="Arial" w:hAnsi="Arial" w:cs="Arial"/>
        </w:rPr>
        <w:t>“</w:t>
      </w:r>
      <w:r w:rsidRPr="002C6BA6">
        <w:rPr>
          <w:rFonts w:ascii="Arial" w:hAnsi="Arial" w:cs="Arial"/>
          <w:highlight w:val="yellow"/>
        </w:rPr>
        <w:t>Elicita</w:t>
      </w:r>
      <w:r w:rsidR="002C6BA6" w:rsidRPr="002C6BA6">
        <w:rPr>
          <w:rFonts w:ascii="Arial" w:hAnsi="Arial" w:cs="Arial"/>
          <w:highlight w:val="yellow"/>
        </w:rPr>
        <w:t>c</w:t>
      </w:r>
      <w:r w:rsidRPr="002C6BA6">
        <w:rPr>
          <w:rFonts w:ascii="Arial" w:hAnsi="Arial" w:cs="Arial"/>
          <w:highlight w:val="yellow"/>
        </w:rPr>
        <w:t>i</w:t>
      </w:r>
      <w:r w:rsidR="002C6BA6" w:rsidRPr="002C6BA6">
        <w:rPr>
          <w:rFonts w:ascii="Arial" w:hAnsi="Arial" w:cs="Arial"/>
          <w:highlight w:val="yellow"/>
        </w:rPr>
        <w:t>ó</w:t>
      </w:r>
      <w:r w:rsidRPr="002C6BA6">
        <w:rPr>
          <w:rFonts w:ascii="Arial" w:hAnsi="Arial" w:cs="Arial"/>
          <w:highlight w:val="yellow"/>
        </w:rPr>
        <w:t>n</w:t>
      </w:r>
      <w:r>
        <w:rPr>
          <w:rFonts w:ascii="Arial" w:hAnsi="Arial" w:cs="Arial"/>
        </w:rPr>
        <w:t xml:space="preserve"> de tomate con derivados de quitina contra Ralstonia</w:t>
      </w:r>
      <w:proofErr w:type="gramStart"/>
      <w:r>
        <w:rPr>
          <w:rFonts w:ascii="Arial" w:hAnsi="Arial" w:cs="Arial"/>
        </w:rPr>
        <w:t>…</w:t>
      </w:r>
      <w:r w:rsidR="002C6BA6">
        <w:rPr>
          <w:rFonts w:ascii="Arial" w:hAnsi="Arial" w:cs="Arial"/>
        </w:rPr>
        <w:t>….</w:t>
      </w:r>
      <w:proofErr w:type="gramEnd"/>
      <w:r w:rsidR="002C6BA6">
        <w:rPr>
          <w:rFonts w:ascii="Arial" w:hAnsi="Arial" w:cs="Arial"/>
        </w:rPr>
        <w:t xml:space="preserve">.”, de la revista Agronomía Colombiana </w:t>
      </w:r>
      <w:r>
        <w:rPr>
          <w:rFonts w:ascii="Arial" w:hAnsi="Arial" w:cs="Arial"/>
        </w:rPr>
        <w:t>(Alejandro)</w:t>
      </w:r>
      <w:r w:rsidR="002C6BA6">
        <w:rPr>
          <w:rFonts w:ascii="Arial" w:hAnsi="Arial" w:cs="Arial"/>
        </w:rPr>
        <w:t>.</w:t>
      </w:r>
    </w:p>
    <w:p w14:paraId="483A3B1F" w14:textId="7C010054" w:rsidR="008A5F48" w:rsidRDefault="00D534FB">
      <w:pPr>
        <w:pStyle w:val="Prrafodelista"/>
        <w:numPr>
          <w:ilvl w:val="0"/>
          <w:numId w:val="17"/>
        </w:numPr>
        <w:jc w:val="both"/>
        <w:rPr>
          <w:rFonts w:ascii="Arial" w:hAnsi="Arial" w:cs="Arial"/>
        </w:rPr>
      </w:pPr>
      <w:r>
        <w:rPr>
          <w:rFonts w:ascii="Arial" w:hAnsi="Arial" w:cs="Arial"/>
          <w:lang w:val="en-US"/>
        </w:rPr>
        <w:t xml:space="preserve">Arbitraje a artículo </w:t>
      </w:r>
      <w:r w:rsidR="002C6BA6">
        <w:rPr>
          <w:rFonts w:ascii="Arial" w:hAnsi="Arial" w:cs="Arial"/>
          <w:lang w:val="en-US"/>
        </w:rPr>
        <w:t>“</w:t>
      </w:r>
      <w:r>
        <w:rPr>
          <w:rFonts w:ascii="Arial" w:hAnsi="Arial" w:cs="Arial"/>
          <w:lang w:val="en-US"/>
        </w:rPr>
        <w:t>Hydrogen peroxide reduces sensitivity to aluminium in canola?</w:t>
      </w:r>
      <w:r w:rsidR="002C6BA6">
        <w:rPr>
          <w:rFonts w:ascii="Arial" w:hAnsi="Arial" w:cs="Arial"/>
          <w:lang w:val="en-US"/>
        </w:rPr>
        <w:t>”,</w:t>
      </w:r>
      <w:r>
        <w:rPr>
          <w:rFonts w:ascii="Arial" w:hAnsi="Arial" w:cs="Arial"/>
          <w:lang w:val="en-US"/>
        </w:rPr>
        <w:t xml:space="preserve"> </w:t>
      </w:r>
      <w:r w:rsidR="002C6BA6">
        <w:rPr>
          <w:rFonts w:ascii="Arial" w:hAnsi="Arial" w:cs="Arial"/>
          <w:lang w:val="en-US"/>
        </w:rPr>
        <w:t xml:space="preserve">de la revista </w:t>
      </w:r>
      <w:r w:rsidR="002C6BA6">
        <w:rPr>
          <w:rFonts w:ascii="Arial" w:hAnsi="Arial" w:cs="Arial"/>
          <w:i/>
          <w:lang w:val="en-US"/>
        </w:rPr>
        <w:t>Acta Agronomica</w:t>
      </w:r>
      <w:r w:rsidR="002C6BA6">
        <w:rPr>
          <w:rFonts w:ascii="Arial" w:hAnsi="Arial" w:cs="Arial"/>
          <w:lang w:val="en-US"/>
        </w:rPr>
        <w:t xml:space="preserve"> </w:t>
      </w:r>
      <w:r>
        <w:rPr>
          <w:rFonts w:ascii="Arial" w:hAnsi="Arial" w:cs="Arial"/>
          <w:lang w:val="en-US"/>
        </w:rPr>
        <w:t>(Yanelis)</w:t>
      </w:r>
      <w:r w:rsidR="002C6BA6">
        <w:rPr>
          <w:rFonts w:ascii="Arial" w:hAnsi="Arial" w:cs="Arial"/>
          <w:lang w:val="en-US"/>
        </w:rPr>
        <w:t>.</w:t>
      </w:r>
    </w:p>
    <w:p w14:paraId="7CFAF271" w14:textId="0ECD17E9" w:rsidR="008A5F48" w:rsidRDefault="002C6BA6">
      <w:pPr>
        <w:pStyle w:val="Prrafodelista"/>
        <w:numPr>
          <w:ilvl w:val="0"/>
          <w:numId w:val="17"/>
        </w:numPr>
        <w:spacing w:after="0" w:line="240" w:lineRule="auto"/>
        <w:jc w:val="both"/>
        <w:rPr>
          <w:rFonts w:ascii="Arial" w:hAnsi="Arial" w:cs="Arial"/>
        </w:rPr>
      </w:pPr>
      <w:r w:rsidRPr="002C6BA6">
        <w:rPr>
          <w:rFonts w:ascii="Arial" w:hAnsi="Arial" w:cs="Arial"/>
          <w:lang w:val="en-US"/>
        </w:rPr>
        <w:t>Arbitraje a artículo</w:t>
      </w:r>
      <w:r>
        <w:rPr>
          <w:lang w:val="en-US"/>
        </w:rPr>
        <w:t xml:space="preserve"> </w:t>
      </w:r>
      <w:r w:rsidR="00D534FB">
        <w:rPr>
          <w:lang w:val="en-US"/>
        </w:rPr>
        <w:t>“</w:t>
      </w:r>
      <w:r w:rsidR="00D534FB">
        <w:rPr>
          <w:rFonts w:ascii="Arial" w:hAnsi="Arial" w:cs="Arial"/>
          <w:lang w:val="en-US"/>
        </w:rPr>
        <w:t>Effect of tebuconazole on pineapple fruit (</w:t>
      </w:r>
      <w:r w:rsidR="00D534FB">
        <w:rPr>
          <w:rFonts w:ascii="Arial" w:hAnsi="Arial" w:cs="Arial"/>
          <w:i/>
          <w:lang w:val="en-US"/>
        </w:rPr>
        <w:t>Ananas comosus</w:t>
      </w:r>
      <w:r w:rsidR="00D534FB">
        <w:rPr>
          <w:rFonts w:ascii="Arial" w:hAnsi="Arial" w:cs="Arial"/>
          <w:lang w:val="en-US"/>
        </w:rPr>
        <w:t xml:space="preserve"> (L.) </w:t>
      </w:r>
      <w:r w:rsidR="00D534FB">
        <w:rPr>
          <w:rFonts w:ascii="Arial" w:hAnsi="Arial" w:cs="Arial"/>
        </w:rPr>
        <w:t>Merr.) cv ‘MD-2’ in Chanchamayo, Per</w:t>
      </w:r>
      <w:r>
        <w:rPr>
          <w:rFonts w:ascii="Arial" w:hAnsi="Arial" w:cs="Arial"/>
        </w:rPr>
        <w:t>ú</w:t>
      </w:r>
      <w:r w:rsidR="00D534FB">
        <w:rPr>
          <w:rFonts w:ascii="Arial" w:hAnsi="Arial" w:cs="Arial"/>
        </w:rPr>
        <w:t xml:space="preserve">”, </w:t>
      </w:r>
      <w:r>
        <w:rPr>
          <w:rFonts w:ascii="Arial" w:hAnsi="Arial" w:cs="Arial"/>
        </w:rPr>
        <w:t>de</w:t>
      </w:r>
      <w:r w:rsidR="00D534FB">
        <w:rPr>
          <w:rFonts w:ascii="Arial" w:hAnsi="Arial" w:cs="Arial"/>
        </w:rPr>
        <w:t xml:space="preserve"> la revista </w:t>
      </w:r>
      <w:r w:rsidR="00D534FB">
        <w:rPr>
          <w:rFonts w:ascii="Arial" w:hAnsi="Arial" w:cs="Arial"/>
          <w:i/>
        </w:rPr>
        <w:t>Agronomía Mesoamericana</w:t>
      </w:r>
      <w:r w:rsidR="00D534FB">
        <w:rPr>
          <w:rFonts w:ascii="Arial" w:hAnsi="Arial" w:cs="Arial"/>
        </w:rPr>
        <w:t xml:space="preserve"> (Miriam y Yanelis)</w:t>
      </w:r>
      <w:r>
        <w:rPr>
          <w:rFonts w:ascii="Arial" w:hAnsi="Arial" w:cs="Arial"/>
        </w:rPr>
        <w:t>.</w:t>
      </w:r>
    </w:p>
    <w:p w14:paraId="4233E59E" w14:textId="2E322014" w:rsidR="008A5F48" w:rsidRDefault="002C6BA6">
      <w:pPr>
        <w:pStyle w:val="Prrafodelista"/>
        <w:numPr>
          <w:ilvl w:val="0"/>
          <w:numId w:val="17"/>
        </w:numPr>
        <w:spacing w:after="0" w:line="240" w:lineRule="auto"/>
        <w:jc w:val="both"/>
        <w:rPr>
          <w:rFonts w:ascii="Arial" w:hAnsi="Arial" w:cs="Arial"/>
        </w:rPr>
      </w:pPr>
      <w:r>
        <w:rPr>
          <w:rFonts w:ascii="Arial" w:hAnsi="Arial" w:cs="Arial"/>
        </w:rPr>
        <w:t xml:space="preserve">Arbitraje a artículo </w:t>
      </w:r>
      <w:r w:rsidR="00D534FB">
        <w:rPr>
          <w:rFonts w:ascii="Arial" w:hAnsi="Arial" w:cs="Arial"/>
        </w:rPr>
        <w:t xml:space="preserve">“Efecto de la aplicación de bioestimulantes en los componentes del rendimiento de frijol en el Sur de Sonora”, </w:t>
      </w:r>
      <w:r>
        <w:rPr>
          <w:rFonts w:ascii="Arial" w:hAnsi="Arial" w:cs="Arial"/>
        </w:rPr>
        <w:t>de</w:t>
      </w:r>
      <w:r w:rsidR="00D534FB">
        <w:rPr>
          <w:rFonts w:ascii="Arial" w:hAnsi="Arial" w:cs="Arial"/>
        </w:rPr>
        <w:t xml:space="preserve"> la </w:t>
      </w:r>
      <w:r w:rsidR="00D534FB">
        <w:rPr>
          <w:rFonts w:ascii="Arial" w:hAnsi="Arial" w:cs="Arial"/>
          <w:i/>
        </w:rPr>
        <w:t>Revista Mexicana de Ciencias Agrícolas</w:t>
      </w:r>
      <w:r>
        <w:rPr>
          <w:rFonts w:ascii="Arial" w:hAnsi="Arial" w:cs="Arial"/>
          <w:i/>
        </w:rPr>
        <w:t xml:space="preserve"> </w:t>
      </w:r>
      <w:r>
        <w:rPr>
          <w:rFonts w:ascii="Arial" w:hAnsi="Arial" w:cs="Arial"/>
        </w:rPr>
        <w:t>(Miriam)</w:t>
      </w:r>
      <w:r w:rsidR="00D534FB">
        <w:rPr>
          <w:rFonts w:ascii="Arial" w:hAnsi="Arial" w:cs="Arial"/>
          <w:i/>
        </w:rPr>
        <w:t>.</w:t>
      </w:r>
    </w:p>
    <w:p w14:paraId="5BFCAEF2" w14:textId="3CC3C18A" w:rsidR="008A5F48" w:rsidRDefault="002C6BA6">
      <w:pPr>
        <w:pStyle w:val="Prrafodelista"/>
        <w:numPr>
          <w:ilvl w:val="0"/>
          <w:numId w:val="17"/>
        </w:numPr>
        <w:spacing w:after="200" w:line="240" w:lineRule="auto"/>
        <w:jc w:val="both"/>
        <w:rPr>
          <w:rFonts w:ascii="Arial" w:hAnsi="Arial" w:cs="Arial"/>
          <w:lang w:val="en-US"/>
        </w:rPr>
      </w:pPr>
      <w:commentRangeStart w:id="9"/>
      <w:r>
        <w:rPr>
          <w:rFonts w:ascii="Arial" w:hAnsi="Arial" w:cs="Arial"/>
          <w:lang w:val="en-US"/>
        </w:rPr>
        <w:t>Arbitraje a artículo “</w:t>
      </w:r>
      <w:r w:rsidR="00D534FB">
        <w:rPr>
          <w:rFonts w:ascii="Arial" w:hAnsi="Arial" w:cs="Arial"/>
          <w:lang w:val="en-US"/>
        </w:rPr>
        <w:t xml:space="preserve">Performance of selected superior bacterial isolates from biogas sludge on the growth of upland rice in </w:t>
      </w:r>
      <w:r w:rsidR="00D534FB" w:rsidRPr="00BF4FA2">
        <w:rPr>
          <w:rFonts w:ascii="Arial" w:hAnsi="Arial" w:cs="Arial"/>
          <w:highlight w:val="yellow"/>
          <w:lang w:val="en-US"/>
        </w:rPr>
        <w:t>ultisols</w:t>
      </w:r>
      <w:r w:rsidR="00BF4FA2">
        <w:rPr>
          <w:rFonts w:ascii="Arial" w:hAnsi="Arial" w:cs="Arial"/>
          <w:lang w:val="en-US"/>
        </w:rPr>
        <w:t>”, de</w:t>
      </w:r>
      <w:r w:rsidR="00D534FB">
        <w:rPr>
          <w:rFonts w:ascii="Arial" w:hAnsi="Arial" w:cs="Arial"/>
          <w:lang w:val="en-US"/>
        </w:rPr>
        <w:t xml:space="preserve"> la Revista </w:t>
      </w:r>
      <w:r w:rsidR="00D534FB">
        <w:rPr>
          <w:rFonts w:ascii="Arial" w:hAnsi="Arial" w:cs="Arial"/>
          <w:i/>
          <w:lang w:val="en-US"/>
        </w:rPr>
        <w:t>Agronomía Colombiana</w:t>
      </w:r>
      <w:commentRangeEnd w:id="9"/>
      <w:r w:rsidR="00BF4FA2">
        <w:rPr>
          <w:rStyle w:val="Refdecomentario"/>
          <w:lang w:val="es-MX"/>
        </w:rPr>
        <w:commentReference w:id="9"/>
      </w:r>
    </w:p>
    <w:p w14:paraId="07D05DDF" w14:textId="77777777" w:rsidR="008A5F48" w:rsidRDefault="008A5F48">
      <w:pPr>
        <w:pStyle w:val="Prrafodelista"/>
        <w:jc w:val="both"/>
        <w:rPr>
          <w:rFonts w:ascii="Arial" w:hAnsi="Arial" w:cs="Arial"/>
        </w:rPr>
      </w:pPr>
    </w:p>
    <w:p w14:paraId="5FADF353" w14:textId="77777777" w:rsidR="008A5F48" w:rsidRDefault="008A5F48">
      <w:pPr>
        <w:pStyle w:val="Prrafodelista"/>
        <w:shd w:val="clear" w:color="auto" w:fill="FFFFFF"/>
        <w:jc w:val="both"/>
        <w:rPr>
          <w:rFonts w:ascii="Arial" w:hAnsi="Arial" w:cs="Arial"/>
        </w:rPr>
      </w:pPr>
    </w:p>
    <w:p w14:paraId="2F5CA3A6" w14:textId="77777777" w:rsidR="008A5F48" w:rsidRDefault="00D534FB">
      <w:pPr>
        <w:spacing w:after="0" w:line="240" w:lineRule="auto"/>
        <w:jc w:val="both"/>
        <w:rPr>
          <w:rFonts w:ascii="Arial" w:hAnsi="Arial" w:cs="Arial"/>
          <w:b/>
          <w:bCs/>
          <w:sz w:val="24"/>
          <w:szCs w:val="24"/>
        </w:rPr>
      </w:pPr>
      <w:r>
        <w:rPr>
          <w:rFonts w:ascii="Arial" w:hAnsi="Arial" w:cs="Arial"/>
          <w:b/>
          <w:bCs/>
          <w:sz w:val="24"/>
          <w:szCs w:val="24"/>
        </w:rPr>
        <w:t xml:space="preserve">Premios obtenidos </w:t>
      </w:r>
    </w:p>
    <w:p w14:paraId="0FFEF1BF" w14:textId="77777777" w:rsidR="008A5F48" w:rsidRDefault="00D534FB">
      <w:pPr>
        <w:spacing w:after="0" w:line="240" w:lineRule="auto"/>
        <w:jc w:val="both"/>
        <w:rPr>
          <w:rFonts w:ascii="Arial" w:hAnsi="Arial" w:cs="Arial"/>
          <w:b/>
          <w:bCs/>
        </w:rPr>
      </w:pPr>
      <w:r>
        <w:rPr>
          <w:rFonts w:ascii="Arial" w:hAnsi="Arial" w:cs="Arial"/>
          <w:b/>
          <w:bCs/>
        </w:rPr>
        <w:t xml:space="preserve">Premios ACC </w:t>
      </w:r>
    </w:p>
    <w:p w14:paraId="428CE914" w14:textId="77777777" w:rsidR="008A5F48" w:rsidRDefault="00D534FB">
      <w:pPr>
        <w:pStyle w:val="Prrafodelista"/>
        <w:spacing w:after="0" w:line="240" w:lineRule="auto"/>
        <w:jc w:val="both"/>
        <w:rPr>
          <w:rFonts w:ascii="Arial" w:hAnsi="Arial" w:cs="Arial"/>
          <w:b/>
        </w:rPr>
      </w:pPr>
      <w:r>
        <w:rPr>
          <w:rFonts w:ascii="Arial" w:hAnsi="Arial" w:cs="Arial"/>
          <w:b/>
        </w:rPr>
        <w:t>Propuestas de Premio ACC 2021 (2)</w:t>
      </w:r>
    </w:p>
    <w:p w14:paraId="32D6830D" w14:textId="77777777" w:rsidR="008A5F48" w:rsidRDefault="00D534FB">
      <w:pPr>
        <w:pStyle w:val="Prrafodelista"/>
        <w:spacing w:after="0" w:line="240" w:lineRule="auto"/>
        <w:jc w:val="both"/>
        <w:rPr>
          <w:rFonts w:ascii="Arial" w:hAnsi="Arial" w:cs="Arial"/>
          <w:lang w:val="es-MX"/>
        </w:rPr>
      </w:pPr>
      <w:commentRangeStart w:id="10"/>
      <w:r>
        <w:rPr>
          <w:rFonts w:ascii="Arial" w:hAnsi="Arial" w:cs="Arial"/>
          <w:lang w:val="es-MX"/>
        </w:rPr>
        <w:t xml:space="preserve">Contribución al conocimiento de la interacción </w:t>
      </w:r>
      <w:r>
        <w:rPr>
          <w:rFonts w:ascii="Arial" w:hAnsi="Arial" w:cs="Arial"/>
          <w:i/>
          <w:lang w:val="es-MX"/>
        </w:rPr>
        <w:t>Rhizobium</w:t>
      </w:r>
      <w:r>
        <w:rPr>
          <w:rFonts w:ascii="Arial" w:hAnsi="Arial" w:cs="Arial"/>
          <w:lang w:val="es-MX"/>
        </w:rPr>
        <w:t>-arroz (</w:t>
      </w:r>
      <w:r>
        <w:rPr>
          <w:rFonts w:ascii="Arial" w:hAnsi="Arial" w:cs="Arial"/>
          <w:i/>
          <w:lang w:val="es-MX"/>
        </w:rPr>
        <w:t>Oryza sativa</w:t>
      </w:r>
      <w:r>
        <w:rPr>
          <w:rFonts w:ascii="Arial" w:hAnsi="Arial" w:cs="Arial"/>
          <w:lang w:val="es-MX"/>
        </w:rPr>
        <w:t xml:space="preserve"> L.). Oportunidades para la biofertilización del cultivo. Ionel Hdez y cols</w:t>
      </w:r>
    </w:p>
    <w:p w14:paraId="6A6E5AF1" w14:textId="77777777" w:rsidR="008A5F48" w:rsidRDefault="00D534FB">
      <w:pPr>
        <w:pStyle w:val="Prrafodelista"/>
        <w:spacing w:after="0" w:line="240" w:lineRule="auto"/>
        <w:jc w:val="both"/>
        <w:rPr>
          <w:rFonts w:ascii="Arial" w:hAnsi="Arial" w:cs="Arial"/>
          <w:lang w:val="es-MX"/>
        </w:rPr>
      </w:pPr>
      <w:r>
        <w:rPr>
          <w:rFonts w:ascii="Arial" w:hAnsi="Arial" w:cs="Arial"/>
          <w:highlight w:val="yellow"/>
          <w:lang w:val="es-MX"/>
        </w:rPr>
        <w:t>Premio Jesús</w:t>
      </w:r>
      <w:r>
        <w:rPr>
          <w:rFonts w:ascii="Arial" w:hAnsi="Arial" w:cs="Arial"/>
          <w:lang w:val="es-MX"/>
        </w:rPr>
        <w:t xml:space="preserve"> </w:t>
      </w:r>
      <w:r>
        <w:rPr>
          <w:rFonts w:ascii="Arial" w:hAnsi="Arial" w:cs="Arial"/>
          <w:highlight w:val="yellow"/>
          <w:lang w:val="es-MX"/>
        </w:rPr>
        <w:t>PONER Título y autores</w:t>
      </w:r>
    </w:p>
    <w:commentRangeEnd w:id="10"/>
    <w:p w14:paraId="26A3CBDC" w14:textId="77777777" w:rsidR="008A5F48" w:rsidRDefault="00BF4FA2">
      <w:pPr>
        <w:pStyle w:val="Prrafodelista"/>
        <w:spacing w:after="0" w:line="240" w:lineRule="auto"/>
        <w:jc w:val="both"/>
        <w:rPr>
          <w:rFonts w:ascii="Arial" w:hAnsi="Arial" w:cs="Arial"/>
        </w:rPr>
      </w:pPr>
      <w:r>
        <w:rPr>
          <w:rStyle w:val="Refdecomentario"/>
          <w:lang w:val="es-MX"/>
        </w:rPr>
        <w:commentReference w:id="10"/>
      </w:r>
    </w:p>
    <w:p w14:paraId="74D07782" w14:textId="77777777" w:rsidR="008A5F48" w:rsidRDefault="008A5F48">
      <w:pPr>
        <w:spacing w:after="0" w:line="240" w:lineRule="auto"/>
        <w:jc w:val="both"/>
        <w:rPr>
          <w:rFonts w:ascii="Arial" w:hAnsi="Arial" w:cs="Arial"/>
          <w:b/>
          <w:bCs/>
        </w:rPr>
      </w:pPr>
    </w:p>
    <w:p w14:paraId="7C85A617" w14:textId="77777777" w:rsidR="008A5F48" w:rsidRDefault="00D534FB">
      <w:pPr>
        <w:spacing w:after="0" w:line="240" w:lineRule="auto"/>
        <w:jc w:val="both"/>
        <w:rPr>
          <w:rFonts w:ascii="Arial" w:hAnsi="Arial" w:cs="Arial"/>
          <w:bCs/>
          <w:lang w:val="es-ES"/>
        </w:rPr>
      </w:pPr>
      <w:r>
        <w:rPr>
          <w:rFonts w:ascii="Arial" w:hAnsi="Arial" w:cs="Arial"/>
          <w:bCs/>
          <w:lang w:val="es-ES"/>
        </w:rPr>
        <w:t xml:space="preserve">Revisión y dictamen de propuesta de premio ACC (Tere): Bacterias del género Bacillus con potencialidades para la sostenibilidad agrícola en Cuba. Sección: Ciencias Agrarias y de la Pesca </w:t>
      </w:r>
    </w:p>
    <w:p w14:paraId="2E41C7E7" w14:textId="77777777" w:rsidR="008A5F48" w:rsidRDefault="00D534FB">
      <w:pPr>
        <w:spacing w:after="0" w:line="240" w:lineRule="auto"/>
        <w:jc w:val="both"/>
        <w:rPr>
          <w:rFonts w:ascii="Arial" w:hAnsi="Arial" w:cs="Arial"/>
          <w:bCs/>
          <w:lang w:val="es-ES"/>
        </w:rPr>
      </w:pPr>
      <w:r>
        <w:rPr>
          <w:rFonts w:ascii="Arial" w:hAnsi="Arial" w:cs="Arial"/>
          <w:bCs/>
          <w:lang w:val="es-ES"/>
        </w:rPr>
        <w:t>Revisión y dictamen de propuesta de premio ACC (Ionel):</w:t>
      </w:r>
      <w:r>
        <w:rPr>
          <w:rFonts w:ascii="Arial" w:hAnsi="Arial" w:cs="Arial"/>
          <w:b/>
          <w:bCs/>
          <w:lang w:val="es-ES"/>
        </w:rPr>
        <w:t xml:space="preserve"> </w:t>
      </w:r>
      <w:r>
        <w:rPr>
          <w:rFonts w:ascii="Arial" w:hAnsi="Arial" w:cs="Arial"/>
          <w:bCs/>
          <w:lang w:val="es-ES"/>
        </w:rPr>
        <w:t>Uso de Microorganismos Eficientes en procesos productivos agropecuarios de empresas estatales de la provincia de Guantánamo. Empresa Agroforestal de Montaña Cor. Arturo Lince González.</w:t>
      </w:r>
    </w:p>
    <w:p w14:paraId="2C9EB306" w14:textId="77777777" w:rsidR="008A5F48" w:rsidRDefault="008A5F48">
      <w:pPr>
        <w:spacing w:after="0" w:line="240" w:lineRule="auto"/>
        <w:jc w:val="both"/>
        <w:rPr>
          <w:rFonts w:ascii="Arial" w:hAnsi="Arial" w:cs="Arial"/>
          <w:b/>
          <w:bCs/>
        </w:rPr>
      </w:pPr>
    </w:p>
    <w:p w14:paraId="5F46B94E" w14:textId="77777777" w:rsidR="008A5F48" w:rsidRDefault="00D534FB">
      <w:pPr>
        <w:spacing w:after="0" w:line="240" w:lineRule="auto"/>
        <w:jc w:val="both"/>
        <w:rPr>
          <w:rFonts w:ascii="Arial" w:hAnsi="Arial" w:cs="Arial"/>
          <w:b/>
          <w:bCs/>
        </w:rPr>
      </w:pPr>
      <w:r>
        <w:rPr>
          <w:rFonts w:ascii="Arial" w:hAnsi="Arial" w:cs="Arial"/>
          <w:b/>
          <w:bCs/>
        </w:rPr>
        <w:t>PREMIOS CITMA otorgados (2)</w:t>
      </w:r>
    </w:p>
    <w:p w14:paraId="373FD428" w14:textId="77777777" w:rsidR="008A5F48" w:rsidRDefault="008A5F48">
      <w:pPr>
        <w:spacing w:after="0" w:line="240" w:lineRule="auto"/>
        <w:jc w:val="both"/>
        <w:rPr>
          <w:rFonts w:ascii="Arial" w:hAnsi="Arial" w:cs="Arial"/>
          <w:b/>
          <w:bCs/>
        </w:rPr>
      </w:pPr>
    </w:p>
    <w:p w14:paraId="26BACECF" w14:textId="77777777" w:rsidR="008A5F48" w:rsidRDefault="00D534FB">
      <w:pPr>
        <w:spacing w:after="0" w:line="240" w:lineRule="auto"/>
        <w:jc w:val="both"/>
        <w:rPr>
          <w:rFonts w:ascii="Arial" w:hAnsi="Arial" w:cs="Arial"/>
          <w:b/>
          <w:lang w:val="es-ES"/>
        </w:rPr>
      </w:pPr>
      <w:r>
        <w:rPr>
          <w:rFonts w:ascii="Arial" w:hAnsi="Arial" w:cs="Arial"/>
          <w:b/>
          <w:lang w:val="es-ES"/>
        </w:rPr>
        <w:t xml:space="preserve"> En colaboración:</w:t>
      </w:r>
    </w:p>
    <w:p w14:paraId="679CB197" w14:textId="77777777" w:rsidR="008A5F48" w:rsidRDefault="008A5F48">
      <w:pPr>
        <w:spacing w:after="0" w:line="240" w:lineRule="auto"/>
        <w:jc w:val="both"/>
        <w:rPr>
          <w:rFonts w:ascii="Arial" w:hAnsi="Arial" w:cs="Arial"/>
          <w:b/>
          <w:bCs/>
        </w:rPr>
      </w:pPr>
    </w:p>
    <w:p w14:paraId="0155D842" w14:textId="24D9F6AF" w:rsidR="008A5F48" w:rsidRDefault="00D534FB">
      <w:pPr>
        <w:pStyle w:val="Prrafodelista"/>
        <w:numPr>
          <w:ilvl w:val="0"/>
          <w:numId w:val="2"/>
        </w:numPr>
        <w:spacing w:after="0" w:line="240" w:lineRule="auto"/>
        <w:jc w:val="both"/>
        <w:rPr>
          <w:rFonts w:ascii="Arial" w:hAnsi="Arial" w:cs="Arial"/>
          <w:bCs/>
        </w:rPr>
      </w:pPr>
      <w:r>
        <w:rPr>
          <w:rFonts w:ascii="Arial" w:hAnsi="Arial" w:cs="Arial"/>
          <w:bCs/>
        </w:rPr>
        <w:t>Premio CITMA 2020. Enero 2021. Procedimiento para el monitoreo y manejo de sistemas fluviales contaminados con metales pesados. Caso de estudio: Pedroso-Mampostón.</w:t>
      </w:r>
      <w:r w:rsidR="00BF4FA2">
        <w:rPr>
          <w:rFonts w:ascii="Arial" w:hAnsi="Arial" w:cs="Arial"/>
          <w:bCs/>
        </w:rPr>
        <w:t xml:space="preserve"> </w:t>
      </w:r>
      <w:r>
        <w:rPr>
          <w:rFonts w:ascii="Arial" w:hAnsi="Arial" w:cs="Arial"/>
          <w:bCs/>
        </w:rPr>
        <w:t xml:space="preserve">María Aurora Mesa Pérez, Oscar Díaz Rizo, José Miguel Sánchez Pérez, Humberto García Acosta, Daylén Hernández Rodríguez, </w:t>
      </w:r>
      <w:r>
        <w:rPr>
          <w:rFonts w:ascii="Arial" w:hAnsi="Arial" w:cs="Arial"/>
          <w:b/>
          <w:bCs/>
        </w:rPr>
        <w:t>Lilisbet Guerrero Domínguez</w:t>
      </w:r>
      <w:r>
        <w:rPr>
          <w:rFonts w:ascii="Arial" w:hAnsi="Arial" w:cs="Arial"/>
          <w:bCs/>
        </w:rPr>
        <w:t xml:space="preserve">, Onelia Adriana Alarcón Santos y Carlos Miguel Díaz Almeida. </w:t>
      </w:r>
    </w:p>
    <w:p w14:paraId="55560CC1" w14:textId="21FF6B23" w:rsidR="008A5F48" w:rsidRDefault="00D534FB">
      <w:pPr>
        <w:pStyle w:val="Prrafodelista1"/>
        <w:numPr>
          <w:ilvl w:val="0"/>
          <w:numId w:val="2"/>
        </w:numPr>
        <w:jc w:val="both"/>
        <w:rPr>
          <w:sz w:val="22"/>
          <w:szCs w:val="22"/>
        </w:rPr>
      </w:pPr>
      <w:r w:rsidRPr="00BF4FA2">
        <w:rPr>
          <w:sz w:val="22"/>
          <w:szCs w:val="22"/>
        </w:rPr>
        <w:t xml:space="preserve">Premio CITMA </w:t>
      </w:r>
      <w:r w:rsidR="00BF4FA2" w:rsidRPr="00BF4FA2">
        <w:rPr>
          <w:sz w:val="22"/>
          <w:szCs w:val="22"/>
        </w:rPr>
        <w:t>2020</w:t>
      </w:r>
      <w:r w:rsidR="00BF4FA2" w:rsidRPr="00BF4FA2">
        <w:rPr>
          <w:sz w:val="22"/>
          <w:szCs w:val="22"/>
        </w:rPr>
        <w:t xml:space="preserve">, </w:t>
      </w:r>
      <w:r w:rsidRPr="00BF4FA2">
        <w:rPr>
          <w:sz w:val="22"/>
          <w:szCs w:val="22"/>
        </w:rPr>
        <w:t>provincia Villa Clara</w:t>
      </w:r>
      <w:r w:rsidR="00BF4FA2" w:rsidRPr="00BF4FA2">
        <w:rPr>
          <w:sz w:val="22"/>
          <w:szCs w:val="22"/>
        </w:rPr>
        <w:t xml:space="preserve">. </w:t>
      </w:r>
      <w:r w:rsidRPr="00BF4FA2">
        <w:rPr>
          <w:sz w:val="22"/>
          <w:szCs w:val="22"/>
        </w:rPr>
        <w:t xml:space="preserve">“Influencia del </w:t>
      </w:r>
      <w:r w:rsidRPr="00BF4FA2">
        <w:rPr>
          <w:i/>
          <w:sz w:val="22"/>
          <w:szCs w:val="22"/>
        </w:rPr>
        <w:t>Rhizobium</w:t>
      </w:r>
      <w:r w:rsidRPr="00BF4FA2">
        <w:rPr>
          <w:sz w:val="22"/>
          <w:szCs w:val="22"/>
        </w:rPr>
        <w:t xml:space="preserve"> y la micorrización en el desarrollo y uso eficiente de nutrientes por </w:t>
      </w:r>
      <w:r w:rsidRPr="00BF4FA2">
        <w:rPr>
          <w:i/>
          <w:sz w:val="22"/>
          <w:szCs w:val="22"/>
        </w:rPr>
        <w:t>Canavalia ensiformis”</w:t>
      </w:r>
      <w:r w:rsidRPr="00BF4FA2">
        <w:rPr>
          <w:sz w:val="22"/>
          <w:szCs w:val="22"/>
        </w:rPr>
        <w:t>.</w:t>
      </w:r>
      <w:r>
        <w:rPr>
          <w:sz w:val="22"/>
          <w:szCs w:val="22"/>
        </w:rPr>
        <w:t xml:space="preserve"> Autor</w:t>
      </w:r>
      <w:r w:rsidR="00BF4FA2">
        <w:rPr>
          <w:sz w:val="22"/>
          <w:szCs w:val="22"/>
        </w:rPr>
        <w:t>es</w:t>
      </w:r>
      <w:r>
        <w:rPr>
          <w:sz w:val="22"/>
          <w:szCs w:val="22"/>
        </w:rPr>
        <w:t xml:space="preserve"> principal</w:t>
      </w:r>
      <w:r w:rsidR="00BF4FA2">
        <w:rPr>
          <w:sz w:val="22"/>
          <w:szCs w:val="22"/>
        </w:rPr>
        <w:t>es</w:t>
      </w:r>
      <w:r>
        <w:rPr>
          <w:sz w:val="22"/>
          <w:szCs w:val="22"/>
        </w:rPr>
        <w:t xml:space="preserve">: Yusdel Ferras Negrín, Carlos Alberto Bastamente González. Coautores: </w:t>
      </w:r>
      <w:r>
        <w:rPr>
          <w:b/>
          <w:sz w:val="22"/>
          <w:szCs w:val="22"/>
        </w:rPr>
        <w:t>Ionel Hernández Forte</w:t>
      </w:r>
      <w:r>
        <w:rPr>
          <w:sz w:val="22"/>
          <w:szCs w:val="22"/>
        </w:rPr>
        <w:t>, Rolando Viñals Núñez, Fernando Fulgencio Selva Hernández</w:t>
      </w:r>
      <w:r w:rsidR="00BF4FA2">
        <w:rPr>
          <w:sz w:val="22"/>
          <w:szCs w:val="22"/>
        </w:rPr>
        <w:t>.</w:t>
      </w:r>
      <w:r w:rsidR="00BF4FA2" w:rsidRPr="00BF4FA2">
        <w:rPr>
          <w:sz w:val="22"/>
          <w:szCs w:val="22"/>
        </w:rPr>
        <w:t xml:space="preserve"> </w:t>
      </w:r>
      <w:r w:rsidR="00BF4FA2">
        <w:rPr>
          <w:sz w:val="22"/>
          <w:szCs w:val="22"/>
        </w:rPr>
        <w:t>Entidad ejecutora principal:</w:t>
      </w:r>
      <w:r w:rsidR="00BF4FA2">
        <w:rPr>
          <w:b/>
          <w:sz w:val="22"/>
          <w:szCs w:val="22"/>
        </w:rPr>
        <w:t xml:space="preserve"> </w:t>
      </w:r>
      <w:r w:rsidR="00BF4FA2">
        <w:rPr>
          <w:sz w:val="22"/>
          <w:szCs w:val="22"/>
        </w:rPr>
        <w:t>Estación Experimental Agro-Forestal Jibacoa.</w:t>
      </w:r>
      <w:r>
        <w:t xml:space="preserve"> </w:t>
      </w:r>
    </w:p>
    <w:p w14:paraId="61342B78" w14:textId="77777777" w:rsidR="008A5F48" w:rsidRDefault="00D534FB">
      <w:pPr>
        <w:pStyle w:val="Prrafodelista1"/>
        <w:numPr>
          <w:ilvl w:val="0"/>
          <w:numId w:val="2"/>
        </w:numPr>
        <w:jc w:val="both"/>
        <w:rPr>
          <w:sz w:val="22"/>
          <w:szCs w:val="22"/>
          <w:highlight w:val="yellow"/>
        </w:rPr>
      </w:pPr>
      <w:r>
        <w:rPr>
          <w:highlight w:val="yellow"/>
        </w:rPr>
        <w:t>Se obtiene como coautor premio CITMA provincial: Manejo integrado de la fertilización en cultivos forrajeros tere ¿¿PONER PROVINCIA Y AUTORES</w:t>
      </w:r>
    </w:p>
    <w:p w14:paraId="29747A5B" w14:textId="77777777" w:rsidR="008A5F48" w:rsidRDefault="008A5F48">
      <w:pPr>
        <w:pStyle w:val="Prrafodelista1"/>
        <w:jc w:val="both"/>
        <w:rPr>
          <w:highlight w:val="yellow"/>
        </w:rPr>
      </w:pPr>
    </w:p>
    <w:p w14:paraId="7486ADC7" w14:textId="77777777" w:rsidR="008A5F48" w:rsidRDefault="008A5F48">
      <w:pPr>
        <w:spacing w:after="0" w:line="240" w:lineRule="auto"/>
        <w:jc w:val="both"/>
        <w:rPr>
          <w:rFonts w:ascii="Arial" w:hAnsi="Arial" w:cs="Arial"/>
          <w:b/>
          <w:lang w:val="es-ES"/>
        </w:rPr>
      </w:pPr>
    </w:p>
    <w:p w14:paraId="6DC59863" w14:textId="77777777" w:rsidR="008A5F48" w:rsidRDefault="00D534FB">
      <w:pPr>
        <w:spacing w:after="0" w:line="240" w:lineRule="auto"/>
        <w:jc w:val="both"/>
        <w:rPr>
          <w:rFonts w:ascii="Arial" w:hAnsi="Arial" w:cs="Arial"/>
          <w:b/>
          <w:lang w:val="es-ES"/>
        </w:rPr>
      </w:pPr>
      <w:r>
        <w:rPr>
          <w:rFonts w:ascii="Arial" w:hAnsi="Arial" w:cs="Arial"/>
          <w:b/>
          <w:lang w:val="es-ES"/>
        </w:rPr>
        <w:t>Propuestas de PREMIO CITMA 2021 (2):</w:t>
      </w:r>
    </w:p>
    <w:p w14:paraId="5073F9C9" w14:textId="77777777" w:rsidR="008A5F48" w:rsidRDefault="008A5F48">
      <w:pPr>
        <w:pStyle w:val="Prrafodelista1"/>
        <w:jc w:val="both"/>
        <w:rPr>
          <w:highlight w:val="yellow"/>
        </w:rPr>
      </w:pPr>
    </w:p>
    <w:p w14:paraId="0C427C8C" w14:textId="77777777" w:rsidR="008A5F48" w:rsidRDefault="00D534FB">
      <w:pPr>
        <w:pStyle w:val="Prrafodelista"/>
        <w:numPr>
          <w:ilvl w:val="0"/>
          <w:numId w:val="14"/>
        </w:numPr>
        <w:spacing w:after="0" w:line="240" w:lineRule="auto"/>
        <w:jc w:val="both"/>
        <w:rPr>
          <w:rFonts w:ascii="Arial" w:hAnsi="Arial" w:cs="Arial"/>
        </w:rPr>
      </w:pPr>
      <w:r>
        <w:rPr>
          <w:rFonts w:ascii="Arial" w:hAnsi="Arial" w:cs="Arial"/>
        </w:rPr>
        <w:t>Aplicación de bioestimulantes que incrementan la producción de tubérculos para semilla en papa (</w:t>
      </w:r>
      <w:r>
        <w:rPr>
          <w:rFonts w:ascii="Arial" w:hAnsi="Arial" w:cs="Arial"/>
          <w:i/>
        </w:rPr>
        <w:t>Solanum tuberosum</w:t>
      </w:r>
      <w:r>
        <w:rPr>
          <w:rFonts w:ascii="Arial" w:hAnsi="Arial" w:cs="Arial"/>
        </w:rPr>
        <w:t xml:space="preserve"> L.). Eduardo Jerez y cols</w:t>
      </w:r>
    </w:p>
    <w:p w14:paraId="6DB0C93E" w14:textId="77777777" w:rsidR="008A5F48" w:rsidRDefault="00D534FB">
      <w:pPr>
        <w:pStyle w:val="Prrafodelista"/>
        <w:numPr>
          <w:ilvl w:val="0"/>
          <w:numId w:val="14"/>
        </w:numPr>
        <w:spacing w:after="0" w:line="240" w:lineRule="auto"/>
        <w:jc w:val="both"/>
        <w:rPr>
          <w:rFonts w:ascii="Arial" w:hAnsi="Arial" w:cs="Arial"/>
        </w:rPr>
      </w:pPr>
      <w:r>
        <w:rPr>
          <w:rFonts w:ascii="Arial" w:hAnsi="Arial" w:cs="Arial"/>
        </w:rPr>
        <w:t xml:space="preserve">Los oligogalacturónidos en el mejoramiento de la fijación simbiótica del nitrógeno en </w:t>
      </w:r>
      <w:r>
        <w:rPr>
          <w:rFonts w:ascii="Arial" w:hAnsi="Arial" w:cs="Arial"/>
          <w:i/>
        </w:rPr>
        <w:t>Phaseolus vulgaris</w:t>
      </w:r>
      <w:r>
        <w:rPr>
          <w:rFonts w:ascii="Arial" w:hAnsi="Arial" w:cs="Arial"/>
        </w:rPr>
        <w:t xml:space="preserve"> L. MSc. Danurys Lara Acosta, Alejandro Bernardo Falcón Rodríguez, María Caridad Nápoles García, Daimy Costales Menéndez, Georgina Hernández Delgado, Mario Ramírez Yañez, Alfonso Leija Salas. </w:t>
      </w:r>
    </w:p>
    <w:p w14:paraId="32254D2E" w14:textId="77777777" w:rsidR="008A5F48" w:rsidRDefault="008A5F48">
      <w:pPr>
        <w:pStyle w:val="Prrafodelista"/>
        <w:spacing w:after="0"/>
        <w:jc w:val="both"/>
        <w:rPr>
          <w:rFonts w:ascii="Arial" w:hAnsi="Arial" w:cs="Arial"/>
          <w:bCs/>
        </w:rPr>
      </w:pPr>
    </w:p>
    <w:p w14:paraId="5C0EA8B6" w14:textId="77777777" w:rsidR="008A5F48" w:rsidRDefault="00D534FB">
      <w:pPr>
        <w:tabs>
          <w:tab w:val="left" w:pos="4065"/>
        </w:tabs>
        <w:rPr>
          <w:rFonts w:ascii="Arial" w:hAnsi="Arial" w:cs="Arial"/>
          <w:b/>
          <w:sz w:val="24"/>
          <w:szCs w:val="24"/>
        </w:rPr>
      </w:pPr>
      <w:r>
        <w:rPr>
          <w:rFonts w:ascii="Arial" w:hAnsi="Arial" w:cs="Arial"/>
          <w:b/>
          <w:sz w:val="24"/>
          <w:szCs w:val="24"/>
        </w:rPr>
        <w:t>Otros premios</w:t>
      </w:r>
    </w:p>
    <w:p w14:paraId="396B4780" w14:textId="3310BC5B" w:rsidR="008A5F48" w:rsidRDefault="00D534FB">
      <w:pPr>
        <w:tabs>
          <w:tab w:val="left" w:pos="4065"/>
        </w:tabs>
        <w:jc w:val="both"/>
      </w:pPr>
      <w:r>
        <w:rPr>
          <w:rFonts w:ascii="Arial" w:hAnsi="Arial" w:cs="Arial"/>
          <w:b/>
          <w:bCs/>
        </w:rPr>
        <w:t>Premio del Rector</w:t>
      </w:r>
      <w:r w:rsidR="00BF4FA2">
        <w:rPr>
          <w:rFonts w:ascii="Arial" w:hAnsi="Arial" w:cs="Arial"/>
          <w:b/>
          <w:bCs/>
        </w:rPr>
        <w:t xml:space="preserve"> </w:t>
      </w:r>
      <w:r w:rsidR="00BF4FA2" w:rsidRPr="00BF4FA2">
        <w:rPr>
          <w:rFonts w:ascii="Arial" w:hAnsi="Arial" w:cs="Arial"/>
          <w:b/>
          <w:bCs/>
          <w:highlight w:val="yellow"/>
        </w:rPr>
        <w:t>UNAH</w:t>
      </w:r>
      <w:r>
        <w:rPr>
          <w:rFonts w:ascii="Arial" w:hAnsi="Arial" w:cs="Arial"/>
          <w:b/>
          <w:bCs/>
        </w:rPr>
        <w:t>. Enero 2021</w:t>
      </w:r>
      <w:r>
        <w:rPr>
          <w:rFonts w:ascii="Arial" w:hAnsi="Arial" w:cs="Arial"/>
          <w:bCs/>
        </w:rPr>
        <w:t xml:space="preserve">. Procedimiento para el monitoreo y manejo de sistemas fluviales contaminados con metales pesados. Caso de estudio: Pedroso-Mampostón. María Aurora Mesa Pérez, Oscar Díaz Rizo, José Miguel Sánchez Pérez, Humberto García Acosta, Daylén Hernández Rodríguez, </w:t>
      </w:r>
      <w:r>
        <w:rPr>
          <w:rFonts w:ascii="Arial" w:hAnsi="Arial" w:cs="Arial"/>
          <w:b/>
          <w:bCs/>
        </w:rPr>
        <w:t>Lilisbet Guerrero Domínguez</w:t>
      </w:r>
      <w:r>
        <w:rPr>
          <w:rFonts w:ascii="Arial" w:hAnsi="Arial" w:cs="Arial"/>
          <w:bCs/>
        </w:rPr>
        <w:t xml:space="preserve">, Onelia Adriana Alarcón Santos, Carlos Miguel Díaz Almeida. </w:t>
      </w:r>
    </w:p>
    <w:p w14:paraId="63A2DD3A" w14:textId="77777777" w:rsidR="008A5F48" w:rsidRDefault="00D534FB">
      <w:pPr>
        <w:tabs>
          <w:tab w:val="left" w:pos="4065"/>
        </w:tabs>
        <w:rPr>
          <w:rFonts w:ascii="Arial" w:hAnsi="Arial" w:cs="Arial"/>
        </w:rPr>
      </w:pPr>
      <w:r>
        <w:rPr>
          <w:rFonts w:ascii="Arial" w:hAnsi="Arial" w:cs="Arial"/>
          <w:b/>
        </w:rPr>
        <w:t xml:space="preserve">Distinciones especiales del Ministro </w:t>
      </w:r>
      <w:r>
        <w:rPr>
          <w:rFonts w:ascii="Arial" w:hAnsi="Arial" w:cs="Arial"/>
        </w:rPr>
        <w:t xml:space="preserve">(2): </w:t>
      </w:r>
    </w:p>
    <w:p w14:paraId="7A0DF134" w14:textId="77777777" w:rsidR="008A5F48" w:rsidRDefault="00D534FB">
      <w:pPr>
        <w:tabs>
          <w:tab w:val="left" w:pos="4065"/>
        </w:tabs>
        <w:rPr>
          <w:rFonts w:ascii="Arial" w:hAnsi="Arial" w:cs="Arial"/>
        </w:rPr>
      </w:pPr>
      <w:r>
        <w:rPr>
          <w:rFonts w:ascii="Arial" w:hAnsi="Arial" w:cs="Arial"/>
        </w:rPr>
        <w:t>Distinción de Posgrado. (María Caridad Nápoles) Premio INCA. Premio MES (Se otorgó, está en espera de la decisión final)</w:t>
      </w:r>
    </w:p>
    <w:p w14:paraId="03EB50C1" w14:textId="77777777" w:rsidR="008A5F48" w:rsidRDefault="00D534FB">
      <w:pPr>
        <w:tabs>
          <w:tab w:val="left" w:pos="4065"/>
        </w:tabs>
        <w:rPr>
          <w:rFonts w:ascii="Arial" w:hAnsi="Arial" w:cs="Arial"/>
        </w:rPr>
      </w:pPr>
      <w:r>
        <w:rPr>
          <w:rFonts w:ascii="Arial" w:hAnsi="Arial" w:cs="Arial"/>
        </w:rPr>
        <w:t>Distinción de Joven Investigador Ionel Hdez. Premio INCA. Premio MES (Se otorgó, está en espera de la decisión final)</w:t>
      </w:r>
    </w:p>
    <w:p w14:paraId="7585AF23" w14:textId="77777777" w:rsidR="008A5F48" w:rsidRDefault="008A5F48">
      <w:pPr>
        <w:spacing w:after="0" w:line="240" w:lineRule="auto"/>
        <w:jc w:val="both"/>
        <w:rPr>
          <w:rFonts w:ascii="Arial" w:hAnsi="Arial" w:cs="Arial"/>
          <w:lang w:val="es-ES"/>
        </w:rPr>
      </w:pPr>
    </w:p>
    <w:p w14:paraId="249CC64E" w14:textId="77777777" w:rsidR="008A5F48" w:rsidRDefault="00D534FB">
      <w:pPr>
        <w:spacing w:after="0" w:line="240" w:lineRule="auto"/>
        <w:jc w:val="both"/>
        <w:rPr>
          <w:rFonts w:ascii="Arial" w:hAnsi="Arial" w:cs="Arial"/>
          <w:lang w:val="es-ES"/>
        </w:rPr>
      </w:pPr>
      <w:r>
        <w:rPr>
          <w:rFonts w:ascii="Arial" w:hAnsi="Arial" w:cs="Arial"/>
          <w:b/>
          <w:lang w:val="es-ES"/>
        </w:rPr>
        <w:lastRenderedPageBreak/>
        <w:t xml:space="preserve">Premio del fórum municipal 2020: </w:t>
      </w:r>
      <w:r>
        <w:rPr>
          <w:rFonts w:ascii="Arial" w:hAnsi="Arial" w:cs="Arial"/>
          <w:lang w:val="es-ES"/>
        </w:rPr>
        <w:t>“BIOESTIMULANTE DE QUITOSANO PARA EL DESARROLLO Y LA PROTECCIÓN DE ESPECIES HORTÍCOLAS” A. Falcón y colaboradores.</w:t>
      </w:r>
    </w:p>
    <w:p w14:paraId="2D706A17" w14:textId="77777777" w:rsidR="008A5F48" w:rsidRDefault="008A5F48">
      <w:pPr>
        <w:spacing w:after="0" w:line="240" w:lineRule="auto"/>
        <w:jc w:val="both"/>
        <w:rPr>
          <w:rFonts w:ascii="Arial" w:hAnsi="Arial" w:cs="Arial"/>
          <w:lang w:val="es-ES"/>
        </w:rPr>
      </w:pPr>
    </w:p>
    <w:p w14:paraId="4CA2C055" w14:textId="77777777" w:rsidR="008A5F48" w:rsidRDefault="00D534FB">
      <w:pPr>
        <w:spacing w:after="0" w:line="240" w:lineRule="auto"/>
        <w:ind w:left="360"/>
        <w:jc w:val="both"/>
        <w:rPr>
          <w:rFonts w:ascii="Arial" w:hAnsi="Arial" w:cs="Arial"/>
          <w:b/>
          <w:sz w:val="24"/>
          <w:szCs w:val="24"/>
        </w:rPr>
      </w:pPr>
      <w:r>
        <w:rPr>
          <w:rFonts w:ascii="Arial" w:hAnsi="Arial" w:cs="Arial"/>
          <w:b/>
          <w:sz w:val="24"/>
          <w:szCs w:val="24"/>
        </w:rPr>
        <w:t>Medallas (3)</w:t>
      </w:r>
    </w:p>
    <w:p w14:paraId="1AB95DC4" w14:textId="77777777" w:rsidR="008A5F48" w:rsidRDefault="00D534FB">
      <w:pPr>
        <w:spacing w:after="0" w:line="240" w:lineRule="auto"/>
        <w:jc w:val="both"/>
        <w:rPr>
          <w:rFonts w:ascii="Arial" w:hAnsi="Arial" w:cs="Arial"/>
        </w:rPr>
      </w:pPr>
      <w:r>
        <w:rPr>
          <w:rFonts w:ascii="Arial" w:hAnsi="Arial" w:cs="Arial"/>
        </w:rPr>
        <w:t>Otorgada Medalla Frank País de 1er grado. (Miriam Nuñez)</w:t>
      </w:r>
    </w:p>
    <w:p w14:paraId="544ED65C" w14:textId="77777777" w:rsidR="008A5F48" w:rsidRDefault="00D534FB">
      <w:pPr>
        <w:spacing w:after="0" w:line="240" w:lineRule="auto"/>
        <w:jc w:val="both"/>
        <w:rPr>
          <w:rFonts w:ascii="Arial" w:hAnsi="Arial" w:cs="Arial"/>
        </w:rPr>
      </w:pPr>
      <w:r>
        <w:rPr>
          <w:rFonts w:ascii="Arial" w:hAnsi="Arial" w:cs="Arial"/>
        </w:rPr>
        <w:t>Otorgada Medalla Frank País de 2do grado. (Tere)</w:t>
      </w:r>
    </w:p>
    <w:p w14:paraId="6F825D10" w14:textId="77777777" w:rsidR="008A5F48" w:rsidRDefault="00D534FB">
      <w:pPr>
        <w:spacing w:after="0" w:line="240" w:lineRule="auto"/>
        <w:jc w:val="both"/>
        <w:rPr>
          <w:rFonts w:ascii="Arial" w:hAnsi="Arial" w:cs="Arial"/>
        </w:rPr>
      </w:pPr>
      <w:r>
        <w:rPr>
          <w:rFonts w:ascii="Arial" w:hAnsi="Arial" w:cs="Arial"/>
        </w:rPr>
        <w:t>Otorgada medalla José Tey del MES (Daymi)</w:t>
      </w:r>
    </w:p>
    <w:p w14:paraId="77392040" w14:textId="77777777" w:rsidR="008A5F48" w:rsidRDefault="008A5F48">
      <w:pPr>
        <w:spacing w:after="0" w:line="240" w:lineRule="auto"/>
        <w:jc w:val="both"/>
        <w:rPr>
          <w:rFonts w:ascii="Arial" w:hAnsi="Arial" w:cs="Arial"/>
        </w:rPr>
      </w:pPr>
    </w:p>
    <w:p w14:paraId="659737C0" w14:textId="77777777" w:rsidR="008A5F48" w:rsidRDefault="00D534FB">
      <w:pPr>
        <w:spacing w:after="0" w:line="240" w:lineRule="auto"/>
        <w:jc w:val="both"/>
        <w:rPr>
          <w:rFonts w:ascii="Arial" w:hAnsi="Arial" w:cs="Arial"/>
          <w:b/>
        </w:rPr>
      </w:pPr>
      <w:r>
        <w:rPr>
          <w:rFonts w:ascii="Arial" w:hAnsi="Arial" w:cs="Arial"/>
          <w:b/>
        </w:rPr>
        <w:t>Otros</w:t>
      </w:r>
    </w:p>
    <w:p w14:paraId="7542AE5E" w14:textId="77777777" w:rsidR="008A5F48" w:rsidRDefault="00D534FB">
      <w:pPr>
        <w:tabs>
          <w:tab w:val="left" w:pos="4065"/>
        </w:tabs>
        <w:rPr>
          <w:rFonts w:ascii="Arial" w:hAnsi="Arial" w:cs="Arial"/>
        </w:rPr>
      </w:pPr>
      <w:r>
        <w:rPr>
          <w:rFonts w:ascii="Arial" w:hAnsi="Arial" w:cs="Arial"/>
        </w:rPr>
        <w:t>Participación en el acto de otorgamiento del Premio al Joven Investigador 2019 (Mención) celebrado en el Palacio de las Convenciones (Yanelis)</w:t>
      </w:r>
    </w:p>
    <w:p w14:paraId="1A284263" w14:textId="77777777" w:rsidR="008A5F48" w:rsidRDefault="00D534FB">
      <w:pPr>
        <w:spacing w:after="0" w:line="240" w:lineRule="auto"/>
        <w:jc w:val="both"/>
        <w:rPr>
          <w:rFonts w:ascii="Arial" w:hAnsi="Arial" w:cs="Arial"/>
          <w:lang w:val="es-ES"/>
        </w:rPr>
      </w:pPr>
      <w:r>
        <w:rPr>
          <w:rFonts w:ascii="Arial" w:hAnsi="Arial" w:cs="Arial"/>
          <w:lang w:val="es-ES"/>
        </w:rPr>
        <w:t>Entrega del expediente para optar por el Sello Forjadores del Futuro a Personalidades. (Tere y Miriam)</w:t>
      </w:r>
    </w:p>
    <w:p w14:paraId="15879BB8" w14:textId="77777777" w:rsidR="008A5F48" w:rsidRDefault="00D534FB">
      <w:pPr>
        <w:spacing w:after="0" w:line="240" w:lineRule="auto"/>
        <w:jc w:val="both"/>
        <w:rPr>
          <w:rFonts w:ascii="Arial" w:hAnsi="Arial" w:cs="Arial"/>
          <w:lang w:val="es-ES"/>
        </w:rPr>
      </w:pPr>
      <w:r>
        <w:rPr>
          <w:rFonts w:ascii="Arial" w:hAnsi="Arial" w:cs="Arial"/>
          <w:lang w:val="es-ES"/>
        </w:rPr>
        <w:t>Entrega del Sello Forjadores del Futuro (Danurys y Lisbel Travieso)</w:t>
      </w:r>
    </w:p>
    <w:p w14:paraId="0E6DADD3" w14:textId="77777777" w:rsidR="008A5F48" w:rsidRDefault="008A5F48">
      <w:pPr>
        <w:spacing w:after="0" w:line="240" w:lineRule="auto"/>
        <w:ind w:left="720"/>
        <w:jc w:val="both"/>
        <w:rPr>
          <w:rFonts w:ascii="Arial" w:hAnsi="Arial" w:cs="Arial"/>
        </w:rPr>
      </w:pPr>
    </w:p>
    <w:p w14:paraId="20B2322C"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Trabajos presentados en eventos (31)</w:t>
      </w:r>
    </w:p>
    <w:p w14:paraId="6F3B9680" w14:textId="77777777" w:rsidR="008A5F48" w:rsidRDefault="008A5F48">
      <w:pPr>
        <w:spacing w:after="0" w:line="240" w:lineRule="auto"/>
        <w:jc w:val="both"/>
        <w:rPr>
          <w:rFonts w:ascii="Arial" w:hAnsi="Arial" w:cs="Arial"/>
          <w:b/>
        </w:rPr>
      </w:pPr>
    </w:p>
    <w:p w14:paraId="5C09A881"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Eventos Internacionales</w:t>
      </w:r>
    </w:p>
    <w:p w14:paraId="79924E60" w14:textId="77777777" w:rsidR="008A5F48" w:rsidRDefault="008A5F48">
      <w:pPr>
        <w:spacing w:after="0" w:line="276" w:lineRule="auto"/>
        <w:ind w:left="360" w:right="-1"/>
        <w:contextualSpacing/>
        <w:jc w:val="both"/>
        <w:rPr>
          <w:rFonts w:ascii="Arial" w:eastAsia="Times New Roman" w:hAnsi="Arial" w:cs="Arial"/>
          <w:lang w:eastAsia="es-ES"/>
        </w:rPr>
      </w:pPr>
    </w:p>
    <w:p w14:paraId="7CD5C031" w14:textId="77777777" w:rsidR="008A5F48" w:rsidRDefault="00D534FB">
      <w:pPr>
        <w:pStyle w:val="Prrafodelista"/>
        <w:numPr>
          <w:ilvl w:val="0"/>
          <w:numId w:val="18"/>
        </w:numPr>
        <w:spacing w:after="0"/>
        <w:jc w:val="both"/>
        <w:rPr>
          <w:rFonts w:ascii="Arial" w:hAnsi="Arial" w:cs="Arial"/>
        </w:rPr>
      </w:pPr>
      <w:r>
        <w:rPr>
          <w:rFonts w:ascii="Arial" w:hAnsi="Arial" w:cs="Arial"/>
          <w:b/>
        </w:rPr>
        <w:t>10ma Conferencia Científica Internacional. Universidad de Holguín.</w:t>
      </w:r>
      <w:r>
        <w:rPr>
          <w:rFonts w:ascii="Arial" w:hAnsi="Arial" w:cs="Arial"/>
        </w:rPr>
        <w:t xml:space="preserve"> Cristalización de citrato de calcio obtenido a partir de harina de conchas de moluscos. Autores: </w:t>
      </w:r>
      <w:r>
        <w:rPr>
          <w:rFonts w:ascii="Arial" w:hAnsi="Arial" w:cs="Arial"/>
          <w:b/>
        </w:rPr>
        <w:t>Anaysa Gutiérrez Almeida</w:t>
      </w:r>
      <w:r>
        <w:rPr>
          <w:rFonts w:ascii="Arial" w:hAnsi="Arial" w:cs="Arial"/>
        </w:rPr>
        <w:t>, Caridad Curbelo y Mayra Acosta Ceballos.</w:t>
      </w:r>
    </w:p>
    <w:p w14:paraId="2F3B19CD" w14:textId="77777777" w:rsidR="008A5F48" w:rsidRDefault="008A5F48">
      <w:pPr>
        <w:spacing w:after="0"/>
        <w:ind w:firstLine="60"/>
        <w:jc w:val="both"/>
        <w:rPr>
          <w:rFonts w:ascii="Arial" w:hAnsi="Arial" w:cs="Arial"/>
        </w:rPr>
      </w:pPr>
    </w:p>
    <w:p w14:paraId="0959AD03" w14:textId="77777777" w:rsidR="008A5F48" w:rsidRDefault="00D534FB">
      <w:pPr>
        <w:pStyle w:val="Prrafodelista"/>
        <w:numPr>
          <w:ilvl w:val="0"/>
          <w:numId w:val="18"/>
        </w:numPr>
        <w:spacing w:after="0" w:line="240" w:lineRule="auto"/>
        <w:jc w:val="both"/>
        <w:rPr>
          <w:rFonts w:ascii="Arial" w:hAnsi="Arial" w:cs="Arial"/>
        </w:rPr>
      </w:pPr>
      <w:r>
        <w:rPr>
          <w:rFonts w:ascii="Arial" w:hAnsi="Arial" w:cs="Arial"/>
          <w:b/>
        </w:rPr>
        <w:t>X Convención Científica Internacional CIUM 2021. Universidad de Matanzas:</w:t>
      </w:r>
      <w:r>
        <w:rPr>
          <w:rFonts w:ascii="Arial" w:hAnsi="Arial" w:cs="Arial"/>
        </w:rPr>
        <w:t xml:space="preserve"> Aislamiento de cepas de Bacillus con propiedades bioestimuladoras, biofertilizantes y bioplaguicidas. Y. Pérez, Ana J. Rondón, Leticia Fuentes y María C. Nápoles García.</w:t>
      </w:r>
    </w:p>
    <w:p w14:paraId="504EEFE8" w14:textId="77777777" w:rsidR="008A5F48" w:rsidRDefault="008A5F48">
      <w:pPr>
        <w:spacing w:after="0"/>
        <w:jc w:val="both"/>
        <w:rPr>
          <w:rFonts w:ascii="Arial" w:hAnsi="Arial" w:cs="Arial"/>
          <w:lang w:val="es-ES"/>
        </w:rPr>
      </w:pPr>
    </w:p>
    <w:p w14:paraId="7F566A60" w14:textId="77777777" w:rsidR="008A5F48" w:rsidRDefault="00D534FB">
      <w:pPr>
        <w:pStyle w:val="Prrafodelista"/>
        <w:numPr>
          <w:ilvl w:val="0"/>
          <w:numId w:val="18"/>
        </w:numPr>
        <w:spacing w:after="0"/>
        <w:jc w:val="both"/>
        <w:rPr>
          <w:rFonts w:ascii="Arial" w:hAnsi="Arial" w:cs="Arial"/>
        </w:rPr>
      </w:pPr>
      <w:r>
        <w:rPr>
          <w:rFonts w:ascii="Arial" w:hAnsi="Arial" w:cs="Arial"/>
          <w:b/>
        </w:rPr>
        <w:t xml:space="preserve">Evento: </w:t>
      </w:r>
      <w:r>
        <w:rPr>
          <w:rFonts w:ascii="Arial" w:hAnsi="Arial" w:cs="Arial"/>
          <w:b/>
          <w:bCs/>
        </w:rPr>
        <w:t>ECOEIA´21</w:t>
      </w:r>
      <w:r>
        <w:rPr>
          <w:rFonts w:ascii="Arial" w:hAnsi="Arial" w:cs="Arial"/>
          <w:b/>
        </w:rPr>
        <w:t xml:space="preserve"> de la Universidad de las Tunas</w:t>
      </w:r>
      <w:r>
        <w:rPr>
          <w:rFonts w:ascii="Arial" w:hAnsi="Arial" w:cs="Arial"/>
        </w:rPr>
        <w:t>.</w:t>
      </w:r>
      <w:r>
        <w:rPr>
          <w:rFonts w:ascii="Arial" w:hAnsi="Arial" w:cs="Arial"/>
          <w:sz w:val="24"/>
          <w:szCs w:val="24"/>
        </w:rPr>
        <w:t xml:space="preserve"> </w:t>
      </w:r>
      <w:r>
        <w:rPr>
          <w:rFonts w:ascii="Arial" w:hAnsi="Arial" w:cs="Arial"/>
        </w:rPr>
        <w:t xml:space="preserve">Determinación de </w:t>
      </w:r>
      <w:r>
        <w:rPr>
          <w:rFonts w:ascii="Arial" w:hAnsi="Arial" w:cs="Arial"/>
          <w:bCs/>
        </w:rPr>
        <w:t xml:space="preserve">metales pesados en granos y hortalizas cultivados en un área sometida a una agricultura intensiva. Autores: </w:t>
      </w:r>
      <w:r>
        <w:rPr>
          <w:rFonts w:ascii="Arial" w:hAnsi="Arial" w:cs="Arial"/>
        </w:rPr>
        <w:t xml:space="preserve">Omar E. Cartaya Rubio, Ana Ma. Moreno Zamora y Fernando Guridi Izquierdo. </w:t>
      </w:r>
    </w:p>
    <w:p w14:paraId="313BCF93" w14:textId="77777777" w:rsidR="008A5F48" w:rsidRDefault="008A5F48">
      <w:pPr>
        <w:spacing w:after="0"/>
        <w:jc w:val="both"/>
        <w:rPr>
          <w:rFonts w:ascii="Arial" w:hAnsi="Arial" w:cs="Arial"/>
        </w:rPr>
      </w:pPr>
    </w:p>
    <w:p w14:paraId="5E97070D" w14:textId="77777777" w:rsidR="008A5F48" w:rsidRDefault="00D534FB">
      <w:pPr>
        <w:pStyle w:val="Prrafodelista"/>
        <w:spacing w:after="0"/>
        <w:jc w:val="both"/>
        <w:rPr>
          <w:rFonts w:ascii="Arial" w:hAnsi="Arial" w:cs="Arial"/>
        </w:rPr>
      </w:pPr>
      <w:r>
        <w:rPr>
          <w:rFonts w:ascii="Arial" w:hAnsi="Arial" w:cs="Arial"/>
          <w:b/>
        </w:rPr>
        <w:t>XI Taller Internacional de Agricultura Sostenible y Biotecnología Vegetalʺ Universidad de Granma (UDG)</w:t>
      </w:r>
    </w:p>
    <w:p w14:paraId="62F676F4" w14:textId="77777777" w:rsidR="008A5F48" w:rsidRDefault="00D534FB">
      <w:pPr>
        <w:pStyle w:val="NormalWeb"/>
        <w:numPr>
          <w:ilvl w:val="0"/>
          <w:numId w:val="18"/>
        </w:numPr>
        <w:spacing w:before="0" w:after="0"/>
        <w:jc w:val="both"/>
        <w:rPr>
          <w:rFonts w:ascii="Arial" w:hAnsi="Arial" w:cs="Arial"/>
          <w:sz w:val="22"/>
          <w:szCs w:val="22"/>
        </w:rPr>
      </w:pPr>
      <w:r>
        <w:rPr>
          <w:rFonts w:ascii="Arial" w:hAnsi="Arial" w:cs="Arial"/>
          <w:sz w:val="22"/>
          <w:szCs w:val="22"/>
        </w:rPr>
        <w:t xml:space="preserve">Respuesta del cultivo del frijol al déficit hídrico en diferentes momentos de su ciclo biológico. </w:t>
      </w:r>
      <w:bookmarkStart w:id="11" w:name="_Hlk77334506"/>
      <w:r>
        <w:rPr>
          <w:rFonts w:ascii="Arial" w:hAnsi="Arial" w:cs="Arial"/>
          <w:sz w:val="22"/>
          <w:szCs w:val="22"/>
        </w:rPr>
        <w:t>Donaldo Morales Guevara</w:t>
      </w:r>
      <w:bookmarkEnd w:id="11"/>
      <w:r>
        <w:rPr>
          <w:rFonts w:ascii="Arial" w:hAnsi="Arial" w:cs="Arial"/>
          <w:sz w:val="22"/>
          <w:szCs w:val="22"/>
        </w:rPr>
        <w:t xml:space="preserve">, </w:t>
      </w:r>
      <w:bookmarkStart w:id="12" w:name="_Hlk77334549"/>
      <w:r>
        <w:rPr>
          <w:rFonts w:ascii="Arial" w:hAnsi="Arial" w:cs="Arial"/>
          <w:sz w:val="22"/>
          <w:szCs w:val="22"/>
        </w:rPr>
        <w:t xml:space="preserve">Lilisbet Guerrero Domínguez </w:t>
      </w:r>
      <w:bookmarkEnd w:id="12"/>
      <w:r>
        <w:rPr>
          <w:rFonts w:ascii="Arial" w:hAnsi="Arial" w:cs="Arial"/>
          <w:sz w:val="22"/>
          <w:szCs w:val="22"/>
        </w:rPr>
        <w:t>y Arasay Santa Cruz Suárez</w:t>
      </w:r>
    </w:p>
    <w:p w14:paraId="243E6ACC" w14:textId="77777777" w:rsidR="008A5F48" w:rsidRDefault="00D534FB">
      <w:pPr>
        <w:numPr>
          <w:ilvl w:val="0"/>
          <w:numId w:val="18"/>
        </w:numPr>
        <w:spacing w:after="0" w:line="240" w:lineRule="auto"/>
        <w:jc w:val="both"/>
        <w:rPr>
          <w:rFonts w:ascii="Arial" w:hAnsi="Arial" w:cs="Arial"/>
        </w:rPr>
      </w:pPr>
      <w:r>
        <w:rPr>
          <w:rFonts w:ascii="Arial" w:hAnsi="Arial" w:cs="Arial"/>
        </w:rPr>
        <w:t>Cambios en indicadores fisiológicos de plantas de frijol con aplicaciones foliares de PectiMorf y cultivadas con dos variantes de riego. José M. Dell’Amico Rodríguez; Lilisbet Guerrero Domínguez y Donaldo Morales Guevara.</w:t>
      </w:r>
    </w:p>
    <w:p w14:paraId="0993ED21" w14:textId="74D72949" w:rsidR="008A5F48" w:rsidRDefault="00D534FB">
      <w:pPr>
        <w:numPr>
          <w:ilvl w:val="0"/>
          <w:numId w:val="18"/>
        </w:numPr>
        <w:spacing w:after="0" w:line="276" w:lineRule="auto"/>
        <w:jc w:val="both"/>
        <w:rPr>
          <w:rFonts w:ascii="Arial" w:hAnsi="Arial" w:cs="Arial"/>
        </w:rPr>
      </w:pPr>
      <w:r>
        <w:rPr>
          <w:rFonts w:ascii="Arial" w:hAnsi="Arial" w:cs="Arial"/>
        </w:rPr>
        <w:t>Respuesta de plantas de maíz (</w:t>
      </w:r>
      <w:r w:rsidRPr="001400EB">
        <w:rPr>
          <w:rFonts w:ascii="Arial" w:hAnsi="Arial" w:cs="Arial"/>
          <w:i/>
        </w:rPr>
        <w:t>Zea mays</w:t>
      </w:r>
      <w:r>
        <w:rPr>
          <w:rFonts w:ascii="Arial" w:hAnsi="Arial" w:cs="Arial"/>
        </w:rPr>
        <w:t xml:space="preserve"> L.) cultivadas en condiciones de déficit hídrico. Arasay Santa Cruz Suárez, Donaldo Morales Guevara y Lilisbet Guerrero Domínguez.</w:t>
      </w:r>
    </w:p>
    <w:p w14:paraId="0AFCB660" w14:textId="77777777" w:rsidR="008A5F48" w:rsidRDefault="00D534FB">
      <w:pPr>
        <w:numPr>
          <w:ilvl w:val="0"/>
          <w:numId w:val="18"/>
        </w:numPr>
        <w:spacing w:after="0" w:line="276" w:lineRule="auto"/>
        <w:jc w:val="both"/>
        <w:rPr>
          <w:rFonts w:ascii="Arial" w:hAnsi="Arial" w:cs="Arial"/>
        </w:rPr>
      </w:pPr>
      <w:r>
        <w:rPr>
          <w:rFonts w:ascii="Arial" w:hAnsi="Arial" w:cs="Arial"/>
        </w:rPr>
        <w:lastRenderedPageBreak/>
        <w:t>Efecto de dos suministros de agua durante el ciclo biológico del cultivo del frijol (</w:t>
      </w:r>
      <w:r w:rsidRPr="001400EB">
        <w:rPr>
          <w:rFonts w:ascii="Arial" w:hAnsi="Arial" w:cs="Arial"/>
          <w:i/>
        </w:rPr>
        <w:t>Phaseolus vulgaris</w:t>
      </w:r>
      <w:r>
        <w:rPr>
          <w:rFonts w:ascii="Arial" w:hAnsi="Arial" w:cs="Arial"/>
        </w:rPr>
        <w:t xml:space="preserve"> L.). Lilisbet Guerrero Domínguez, Donaldo Morales Guevara y Arasay Santa Cruz Suárez.</w:t>
      </w:r>
    </w:p>
    <w:p w14:paraId="1BED3ADF" w14:textId="77777777" w:rsidR="008A5F48" w:rsidRDefault="00D534FB">
      <w:pPr>
        <w:numPr>
          <w:ilvl w:val="0"/>
          <w:numId w:val="18"/>
        </w:numPr>
        <w:spacing w:after="0" w:line="276" w:lineRule="auto"/>
        <w:jc w:val="both"/>
        <w:rPr>
          <w:rFonts w:ascii="Arial" w:hAnsi="Arial" w:cs="Arial"/>
        </w:rPr>
      </w:pPr>
      <w:r>
        <w:rPr>
          <w:rFonts w:ascii="Arial" w:hAnsi="Arial" w:cs="Arial"/>
        </w:rPr>
        <w:t>Extractos de algas en la germinación y crecimiento de plántulas en condiciones de estrés abióticos. Miriam Núñez Vázquez, Lisbel Martínez González, Yanelis Reyes Guerrero y Donaldo Morales Guevara.</w:t>
      </w:r>
    </w:p>
    <w:p w14:paraId="76F8471D" w14:textId="77777777" w:rsidR="008A5F48" w:rsidRDefault="008A5F48">
      <w:pPr>
        <w:spacing w:after="0" w:line="276" w:lineRule="auto"/>
        <w:ind w:left="720"/>
        <w:jc w:val="both"/>
        <w:rPr>
          <w:rFonts w:ascii="Arial" w:hAnsi="Arial" w:cs="Arial"/>
        </w:rPr>
      </w:pPr>
    </w:p>
    <w:p w14:paraId="0708E293" w14:textId="77777777" w:rsidR="00BF6A06" w:rsidRDefault="00D534FB" w:rsidP="00BF6A06">
      <w:pPr>
        <w:pStyle w:val="Prrafodelista"/>
        <w:numPr>
          <w:ilvl w:val="0"/>
          <w:numId w:val="18"/>
        </w:numPr>
        <w:rPr>
          <w:rFonts w:ascii="Arial" w:hAnsi="Arial" w:cs="Arial"/>
          <w:b/>
        </w:rPr>
      </w:pPr>
      <w:r w:rsidRPr="00BF6A06">
        <w:rPr>
          <w:rFonts w:ascii="Arial" w:hAnsi="Arial" w:cs="Arial"/>
          <w:b/>
        </w:rPr>
        <w:t xml:space="preserve">Convención Internacional Científica y Tecnológica (Online). Universidad de Camagüey. IX Simposio Ciencias Agrícolas para el Desarrollo Sostenible. </w:t>
      </w:r>
      <w:r w:rsidRPr="00BF6A06">
        <w:rPr>
          <w:rFonts w:ascii="Arial" w:hAnsi="Arial" w:cs="Arial"/>
        </w:rPr>
        <w:t>Bioestimulantes promueven la germinación de semillas de arroz (</w:t>
      </w:r>
      <w:r w:rsidRPr="00BF6A06">
        <w:rPr>
          <w:rFonts w:ascii="Arial" w:hAnsi="Arial" w:cs="Arial"/>
          <w:i/>
        </w:rPr>
        <w:t>Oryza sativa</w:t>
      </w:r>
      <w:r w:rsidRPr="00BF6A06">
        <w:rPr>
          <w:rFonts w:ascii="Arial" w:hAnsi="Arial" w:cs="Arial"/>
        </w:rPr>
        <w:t xml:space="preserve"> L.) en medio salino.</w:t>
      </w:r>
      <w:r w:rsidRPr="00BF6A06">
        <w:rPr>
          <w:rFonts w:ascii="Arial" w:hAnsi="Arial" w:cs="Arial"/>
          <w:b/>
        </w:rPr>
        <w:t xml:space="preserve"> </w:t>
      </w:r>
      <w:r w:rsidRPr="00BF6A06">
        <w:rPr>
          <w:rFonts w:ascii="Arial" w:hAnsi="Arial" w:cs="Arial"/>
        </w:rPr>
        <w:t>Geydi Pérez Domínguez, Yanelis Reyes Guerrero, Lisbel Martínez González, Indira López Padrón y</w:t>
      </w:r>
      <w:r w:rsidRPr="00BF6A06">
        <w:rPr>
          <w:rFonts w:ascii="Arial" w:hAnsi="Arial" w:cs="Arial"/>
          <w:b/>
        </w:rPr>
        <w:t xml:space="preserve"> </w:t>
      </w:r>
      <w:r w:rsidRPr="00BF6A06">
        <w:rPr>
          <w:rFonts w:ascii="Arial" w:hAnsi="Arial" w:cs="Arial"/>
        </w:rPr>
        <w:t>Miriam de la C. Núñez Vázquez</w:t>
      </w:r>
      <w:r w:rsidRPr="00BF6A06">
        <w:rPr>
          <w:rFonts w:ascii="Arial" w:hAnsi="Arial" w:cs="Arial"/>
          <w:b/>
        </w:rPr>
        <w:t>.</w:t>
      </w:r>
    </w:p>
    <w:p w14:paraId="7AE8E7C2" w14:textId="77777777" w:rsidR="00BF6A06" w:rsidRDefault="00BF6A06" w:rsidP="00BF6A06">
      <w:pPr>
        <w:pStyle w:val="Prrafodelista"/>
      </w:pPr>
    </w:p>
    <w:p w14:paraId="60AA3289" w14:textId="4F3D8AF6" w:rsidR="00BF6A06" w:rsidRPr="00BF6A06" w:rsidRDefault="00BF6A06" w:rsidP="00BF6A06">
      <w:pPr>
        <w:ind w:left="426"/>
        <w:rPr>
          <w:rFonts w:ascii="Arial" w:hAnsi="Arial" w:cs="Arial"/>
          <w:b/>
        </w:rPr>
      </w:pPr>
      <w:r w:rsidRPr="00BF6A06">
        <w:t xml:space="preserve"> </w:t>
      </w:r>
      <w:r w:rsidRPr="00BF6A06">
        <w:rPr>
          <w:rFonts w:ascii="Arial" w:hAnsi="Arial" w:cs="Arial"/>
          <w:b/>
        </w:rPr>
        <w:t>VI Conferencia Científica Internacional Yayabo Ciencia 2021</w:t>
      </w:r>
    </w:p>
    <w:p w14:paraId="2DCD1607" w14:textId="785C8FC7" w:rsidR="008A5F48" w:rsidRDefault="00BF6A06">
      <w:pPr>
        <w:pStyle w:val="Prrafodelista"/>
        <w:numPr>
          <w:ilvl w:val="0"/>
          <w:numId w:val="18"/>
        </w:numPr>
        <w:spacing w:after="0"/>
        <w:jc w:val="both"/>
        <w:rPr>
          <w:rFonts w:ascii="Arial" w:hAnsi="Arial" w:cs="Arial"/>
          <w:b/>
        </w:rPr>
      </w:pPr>
      <w:r w:rsidRPr="00BF6A06">
        <w:rPr>
          <w:rFonts w:ascii="Arial" w:hAnsi="Arial" w:cs="Arial"/>
        </w:rPr>
        <w:t>Productividad de cultivares de soya en dos épocas de siembra. Osmany Roján, Lázaro A. Maqueira y</w:t>
      </w:r>
      <w:r>
        <w:rPr>
          <w:rFonts w:ascii="Arial" w:hAnsi="Arial" w:cs="Arial"/>
          <w:b/>
        </w:rPr>
        <w:t xml:space="preserve"> Miriam Núñez</w:t>
      </w:r>
    </w:p>
    <w:p w14:paraId="68FDA5C1" w14:textId="77777777" w:rsidR="00BF6A06" w:rsidRPr="00BF6A06" w:rsidRDefault="00BF6A06" w:rsidP="00BF6A06">
      <w:pPr>
        <w:pStyle w:val="Prrafodelista"/>
        <w:rPr>
          <w:rFonts w:ascii="Arial" w:hAnsi="Arial" w:cs="Arial"/>
          <w:b/>
        </w:rPr>
      </w:pPr>
    </w:p>
    <w:p w14:paraId="37FFBCE0" w14:textId="417139F1" w:rsidR="00BF6A06" w:rsidRPr="00BF6A06" w:rsidRDefault="00BF6A06">
      <w:pPr>
        <w:pStyle w:val="Prrafodelista"/>
        <w:numPr>
          <w:ilvl w:val="0"/>
          <w:numId w:val="18"/>
        </w:numPr>
        <w:spacing w:after="0"/>
        <w:jc w:val="both"/>
        <w:rPr>
          <w:rFonts w:ascii="Arial" w:hAnsi="Arial" w:cs="Arial"/>
        </w:rPr>
      </w:pPr>
      <w:r w:rsidRPr="00BF6A06">
        <w:rPr>
          <w:rFonts w:ascii="Arial" w:hAnsi="Arial" w:cs="Arial"/>
        </w:rPr>
        <w:t>Efecto de la agricultura intensiva en los cultivos y las propiedades del suelo. Omar E. Cartaya Rubio y col.</w:t>
      </w:r>
    </w:p>
    <w:p w14:paraId="39B46F7F" w14:textId="77777777" w:rsidR="00BF6A06" w:rsidRPr="00BF6A06" w:rsidRDefault="00BF6A06" w:rsidP="00BF6A06">
      <w:pPr>
        <w:pStyle w:val="Prrafodelista"/>
        <w:rPr>
          <w:rFonts w:ascii="Arial" w:hAnsi="Arial" w:cs="Arial"/>
        </w:rPr>
      </w:pPr>
    </w:p>
    <w:p w14:paraId="70E10319" w14:textId="0696B1F0" w:rsidR="008A5F48" w:rsidRPr="00BF6A06" w:rsidRDefault="001400EB" w:rsidP="00F06C44">
      <w:pPr>
        <w:pStyle w:val="Prrafodelista"/>
        <w:numPr>
          <w:ilvl w:val="0"/>
          <w:numId w:val="18"/>
        </w:numPr>
        <w:spacing w:after="0"/>
        <w:jc w:val="both"/>
        <w:rPr>
          <w:rFonts w:ascii="Arial" w:hAnsi="Arial" w:cs="Arial"/>
          <w:b/>
        </w:rPr>
      </w:pPr>
      <w:r>
        <w:rPr>
          <w:rStyle w:val="Refdecomentario"/>
          <w:lang w:val="es-MX"/>
        </w:rPr>
        <w:commentReference w:id="13"/>
      </w:r>
      <w:r w:rsidR="00D534FB" w:rsidRPr="00BF6A06">
        <w:rPr>
          <w:rFonts w:ascii="Arial" w:hAnsi="Arial" w:cs="Arial"/>
          <w:b/>
        </w:rPr>
        <w:t xml:space="preserve">Congreso Bioveg (Julio 2021). </w:t>
      </w:r>
      <w:r w:rsidR="00D534FB" w:rsidRPr="00BF6A06">
        <w:rPr>
          <w:rFonts w:ascii="Arial" w:hAnsi="Arial" w:cs="Arial"/>
        </w:rPr>
        <w:t>Variabilidad del rendimiento en cultivares de soya (Glycine max L. Merrill en la época de primavera.</w:t>
      </w:r>
      <w:r w:rsidR="00D534FB" w:rsidRPr="00BF6A06">
        <w:rPr>
          <w:rFonts w:ascii="Arial" w:hAnsi="Arial" w:cs="Arial"/>
          <w:b/>
        </w:rPr>
        <w:t xml:space="preserve"> </w:t>
      </w:r>
      <w:r w:rsidR="00D534FB" w:rsidRPr="00BF6A06">
        <w:rPr>
          <w:rFonts w:ascii="Arial" w:hAnsi="Arial" w:cs="Arial"/>
        </w:rPr>
        <w:t xml:space="preserve">Osmany Roján, Lázaro A. Maqueira y </w:t>
      </w:r>
      <w:r w:rsidR="00D534FB" w:rsidRPr="00BF6A06">
        <w:rPr>
          <w:rFonts w:ascii="Arial" w:hAnsi="Arial" w:cs="Arial"/>
          <w:b/>
        </w:rPr>
        <w:t>Miriam Núñez</w:t>
      </w:r>
      <w:r w:rsidR="00D534FB" w:rsidRPr="00BF6A06">
        <w:rPr>
          <w:rFonts w:ascii="Arial" w:hAnsi="Arial" w:cs="Arial"/>
        </w:rPr>
        <w:t xml:space="preserve">. </w:t>
      </w:r>
    </w:p>
    <w:p w14:paraId="53BA268C" w14:textId="77777777" w:rsidR="001400EB" w:rsidRPr="001400EB" w:rsidRDefault="001400EB" w:rsidP="001400EB">
      <w:pPr>
        <w:pStyle w:val="Prrafodelista"/>
        <w:rPr>
          <w:rFonts w:ascii="Arial" w:hAnsi="Arial" w:cs="Arial"/>
          <w:b/>
        </w:rPr>
      </w:pPr>
    </w:p>
    <w:p w14:paraId="0340B971" w14:textId="4ECB55E8" w:rsidR="008A5F48" w:rsidRDefault="00D534FB">
      <w:pPr>
        <w:pStyle w:val="Prrafodelista"/>
        <w:numPr>
          <w:ilvl w:val="0"/>
          <w:numId w:val="18"/>
        </w:numPr>
        <w:spacing w:after="0"/>
        <w:jc w:val="both"/>
        <w:rPr>
          <w:rFonts w:ascii="Arial" w:hAnsi="Arial" w:cs="Arial"/>
          <w:b/>
        </w:rPr>
      </w:pPr>
      <w:r>
        <w:rPr>
          <w:rFonts w:ascii="Arial" w:hAnsi="Arial" w:cs="Arial"/>
          <w:b/>
        </w:rPr>
        <w:t xml:space="preserve">V Simposio Universidad, conocimiento y e innovación para el desarrollo sostenible. VII Taller Internacional Universidad, Seguridad y Soberanía Alimentaria (Julio 2021). </w:t>
      </w:r>
      <w:r>
        <w:rPr>
          <w:rFonts w:ascii="Arial" w:hAnsi="Arial" w:cs="Arial"/>
        </w:rPr>
        <w:t xml:space="preserve">Análisis del comportamiento de cultivares de soya en Los Palacios, una contribución al desarrollo de los sistemas alimentarios locales. Osmany Roján, Lázaro A. Maqueira y </w:t>
      </w:r>
      <w:r>
        <w:rPr>
          <w:rFonts w:ascii="Arial" w:hAnsi="Arial" w:cs="Arial"/>
          <w:b/>
        </w:rPr>
        <w:t>Miriam Núñez.</w:t>
      </w:r>
    </w:p>
    <w:p w14:paraId="72A040C9" w14:textId="77777777" w:rsidR="001400EB" w:rsidRPr="001400EB" w:rsidRDefault="001400EB" w:rsidP="001400EB">
      <w:pPr>
        <w:pStyle w:val="Prrafodelista"/>
        <w:rPr>
          <w:rFonts w:ascii="Arial" w:hAnsi="Arial" w:cs="Arial"/>
          <w:b/>
        </w:rPr>
      </w:pPr>
    </w:p>
    <w:p w14:paraId="6516D221" w14:textId="4C37FC22" w:rsidR="008A5F48" w:rsidRDefault="00D534FB">
      <w:pPr>
        <w:pStyle w:val="Prrafodelista"/>
        <w:numPr>
          <w:ilvl w:val="0"/>
          <w:numId w:val="18"/>
        </w:numPr>
        <w:spacing w:after="0"/>
        <w:jc w:val="both"/>
        <w:rPr>
          <w:rFonts w:ascii="Arial" w:hAnsi="Arial" w:cs="Arial"/>
          <w:bCs/>
        </w:rPr>
      </w:pPr>
      <w:r>
        <w:rPr>
          <w:rFonts w:ascii="Arial" w:hAnsi="Arial" w:cs="Arial"/>
          <w:b/>
          <w:bCs/>
        </w:rPr>
        <w:t xml:space="preserve">XIV Congreso Internacional Científico Agropecuario de la Facultad de Ciencias </w:t>
      </w:r>
      <w:r w:rsidRPr="001400EB">
        <w:rPr>
          <w:rFonts w:ascii="Arial" w:hAnsi="Arial" w:cs="Arial"/>
          <w:b/>
          <w:bCs/>
          <w:highlight w:val="yellow"/>
        </w:rPr>
        <w:t>Agropecuari</w:t>
      </w:r>
      <w:r w:rsidR="001400EB" w:rsidRPr="001400EB">
        <w:rPr>
          <w:rFonts w:ascii="Arial" w:hAnsi="Arial" w:cs="Arial"/>
          <w:b/>
          <w:bCs/>
          <w:highlight w:val="yellow"/>
        </w:rPr>
        <w:t>a</w:t>
      </w:r>
      <w:r w:rsidRPr="001400EB">
        <w:rPr>
          <w:rFonts w:ascii="Arial" w:hAnsi="Arial" w:cs="Arial"/>
          <w:b/>
          <w:bCs/>
          <w:highlight w:val="yellow"/>
        </w:rPr>
        <w:t>s</w:t>
      </w:r>
      <w:r>
        <w:rPr>
          <w:rFonts w:ascii="Arial" w:hAnsi="Arial" w:cs="Arial"/>
          <w:b/>
          <w:bCs/>
        </w:rPr>
        <w:t xml:space="preserve"> de la Universidad de Panamá</w:t>
      </w:r>
      <w:r>
        <w:rPr>
          <w:rFonts w:ascii="Arial" w:hAnsi="Arial" w:cs="Arial"/>
          <w:bCs/>
        </w:rPr>
        <w:t xml:space="preserve">. Identificación de períodos sensibles al déficit hídrico en el cultivo del maíz en el Ejido- Los Santos. Ana Sáez, </w:t>
      </w:r>
      <w:r>
        <w:rPr>
          <w:rFonts w:ascii="Arial" w:hAnsi="Arial" w:cs="Arial"/>
          <w:b/>
          <w:bCs/>
        </w:rPr>
        <w:t>Donaldo Morales</w:t>
      </w:r>
      <w:r>
        <w:rPr>
          <w:rFonts w:ascii="Arial" w:hAnsi="Arial" w:cs="Arial"/>
          <w:bCs/>
        </w:rPr>
        <w:t>, Román Gordón y Jorge Jaén.</w:t>
      </w:r>
    </w:p>
    <w:p w14:paraId="4EDBA910" w14:textId="77777777" w:rsidR="001400EB" w:rsidRPr="001400EB" w:rsidRDefault="001400EB" w:rsidP="001400EB">
      <w:pPr>
        <w:pStyle w:val="Prrafodelista"/>
        <w:rPr>
          <w:rFonts w:ascii="Arial" w:hAnsi="Arial" w:cs="Arial"/>
          <w:bCs/>
        </w:rPr>
      </w:pPr>
    </w:p>
    <w:p w14:paraId="2826BC19" w14:textId="6F663077" w:rsidR="001400EB" w:rsidRDefault="00D534FB" w:rsidP="00B747DA">
      <w:pPr>
        <w:pStyle w:val="Prrafodelista"/>
        <w:numPr>
          <w:ilvl w:val="0"/>
          <w:numId w:val="18"/>
        </w:numPr>
        <w:spacing w:after="0"/>
        <w:jc w:val="both"/>
        <w:rPr>
          <w:rFonts w:ascii="Arial" w:hAnsi="Arial" w:cs="Arial"/>
          <w:bCs/>
        </w:rPr>
      </w:pPr>
      <w:r w:rsidRPr="001400EB">
        <w:rPr>
          <w:rFonts w:ascii="Arial" w:hAnsi="Arial" w:cs="Arial"/>
          <w:b/>
          <w:bCs/>
        </w:rPr>
        <w:t xml:space="preserve">III Congreso Internacional sobre Sistemas de Producción Agropecuaria. </w:t>
      </w:r>
      <w:r w:rsidRPr="001400EB">
        <w:rPr>
          <w:rFonts w:ascii="Arial" w:hAnsi="Arial" w:cs="Arial"/>
          <w:bCs/>
        </w:rPr>
        <w:t xml:space="preserve">Bioproductos de uso Agrícola. Experiencia en Cuba, María C. Nápoles García, Ionel Hernández Forte, Belkis Morales, Renee Pérez, Daimy Costales, Alejandro Falcón.  </w:t>
      </w:r>
    </w:p>
    <w:p w14:paraId="3E9547EF" w14:textId="77777777" w:rsidR="001400EB" w:rsidRPr="001400EB" w:rsidRDefault="001400EB" w:rsidP="001400EB">
      <w:pPr>
        <w:pStyle w:val="Prrafodelista"/>
        <w:rPr>
          <w:rFonts w:ascii="Arial" w:hAnsi="Arial" w:cs="Arial"/>
          <w:bCs/>
        </w:rPr>
      </w:pPr>
    </w:p>
    <w:p w14:paraId="7ECDBFBE" w14:textId="77777777" w:rsidR="008A5F48" w:rsidRDefault="00D534FB">
      <w:pPr>
        <w:pStyle w:val="Prrafodelista"/>
        <w:numPr>
          <w:ilvl w:val="0"/>
          <w:numId w:val="18"/>
        </w:numPr>
        <w:spacing w:after="0"/>
        <w:jc w:val="both"/>
        <w:rPr>
          <w:rFonts w:ascii="Arial" w:hAnsi="Arial" w:cs="Arial"/>
          <w:bCs/>
        </w:rPr>
      </w:pPr>
      <w:r>
        <w:rPr>
          <w:rFonts w:ascii="Arial" w:hAnsi="Arial" w:cs="Arial"/>
          <w:b/>
          <w:bCs/>
        </w:rPr>
        <w:t>Evento Internacional de La Universidad en el Siglo XXI</w:t>
      </w:r>
      <w:r>
        <w:rPr>
          <w:rFonts w:ascii="Arial" w:hAnsi="Arial" w:cs="Arial"/>
          <w:bCs/>
        </w:rPr>
        <w:t>, Manabí, Ecuador Evento on line “Bioproductos de uso agrícola. Experiencia en Cuba”. María C. Nápoles García, Ionel Hernández Forte, Belkis Morales, Renee Pérez, Daimy Costales, Alejandro Falcón.</w:t>
      </w:r>
    </w:p>
    <w:p w14:paraId="3641D2F0" w14:textId="77777777" w:rsidR="008A5F48" w:rsidRDefault="00D534FB">
      <w:pPr>
        <w:pStyle w:val="Prrafodelista"/>
        <w:spacing w:after="0"/>
        <w:jc w:val="both"/>
        <w:rPr>
          <w:rFonts w:ascii="Arial" w:hAnsi="Arial" w:cs="Arial"/>
          <w:b/>
          <w:bCs/>
        </w:rPr>
      </w:pPr>
      <w:r>
        <w:rPr>
          <w:rFonts w:ascii="Arial" w:hAnsi="Arial" w:cs="Arial"/>
          <w:b/>
          <w:bCs/>
        </w:rPr>
        <w:lastRenderedPageBreak/>
        <w:t>12</w:t>
      </w:r>
      <w:r>
        <w:rPr>
          <w:rFonts w:ascii="Arial" w:hAnsi="Arial" w:cs="Arial"/>
          <w:b/>
          <w:bCs/>
          <w:vertAlign w:val="superscript"/>
        </w:rPr>
        <w:t>do.</w:t>
      </w:r>
      <w:r>
        <w:rPr>
          <w:rFonts w:ascii="Arial" w:hAnsi="Arial" w:cs="Arial"/>
          <w:b/>
          <w:bCs/>
        </w:rPr>
        <w:t xml:space="preserve"> Congreso Internacional de Educación Superior Universidad 2022. Evento Provincial.</w:t>
      </w:r>
    </w:p>
    <w:p w14:paraId="1645FEDB" w14:textId="77777777" w:rsidR="008A5F48" w:rsidRDefault="00D534FB">
      <w:pPr>
        <w:pStyle w:val="Prrafodelista"/>
        <w:numPr>
          <w:ilvl w:val="0"/>
          <w:numId w:val="18"/>
        </w:numPr>
        <w:spacing w:after="0" w:line="240" w:lineRule="auto"/>
        <w:jc w:val="both"/>
        <w:rPr>
          <w:rFonts w:ascii="Arial" w:hAnsi="Arial" w:cs="Arial"/>
          <w:bCs/>
        </w:rPr>
      </w:pPr>
      <w:r>
        <w:rPr>
          <w:rFonts w:ascii="Arial" w:hAnsi="Arial" w:cs="Arial"/>
          <w:bCs/>
        </w:rPr>
        <w:t>Potencialidades de bacterias asociadas a cultivares cubanos de arroz (</w:t>
      </w:r>
      <w:r>
        <w:rPr>
          <w:rFonts w:ascii="Arial" w:hAnsi="Arial" w:cs="Arial"/>
          <w:bCs/>
          <w:i/>
        </w:rPr>
        <w:t>Oryza sativa</w:t>
      </w:r>
      <w:r>
        <w:rPr>
          <w:rFonts w:ascii="Arial" w:hAnsi="Arial" w:cs="Arial"/>
          <w:bCs/>
        </w:rPr>
        <w:t xml:space="preserve"> L.) como inoculantes para contribuir a la soberanía alimentaria en Cuba</w:t>
      </w:r>
      <w:r>
        <w:rPr>
          <w:rFonts w:ascii="Arial" w:hAnsi="Arial" w:cs="Arial"/>
          <w:bCs/>
          <w:lang w:val="en-US"/>
        </w:rPr>
        <w:t xml:space="preserve">. </w:t>
      </w:r>
      <w:r>
        <w:rPr>
          <w:rFonts w:ascii="Arial" w:hAnsi="Arial" w:cs="Arial"/>
          <w:bCs/>
        </w:rPr>
        <w:t>Ionel Hernández Forte, María Caridad Nápoles García, Lázaro Alberto Maqueira López.</w:t>
      </w:r>
      <w:r>
        <w:rPr>
          <w:rFonts w:ascii="Arial" w:hAnsi="Arial" w:cs="Arial"/>
          <w:b/>
          <w:bCs/>
        </w:rPr>
        <w:t xml:space="preserve"> </w:t>
      </w:r>
    </w:p>
    <w:p w14:paraId="164EDDD8" w14:textId="77777777" w:rsidR="008A5F48" w:rsidRDefault="00D534FB">
      <w:pPr>
        <w:pStyle w:val="Prrafodelista"/>
        <w:numPr>
          <w:ilvl w:val="0"/>
          <w:numId w:val="18"/>
        </w:numPr>
        <w:spacing w:after="0" w:line="240" w:lineRule="auto"/>
        <w:jc w:val="both"/>
        <w:rPr>
          <w:rFonts w:ascii="Arial" w:hAnsi="Arial" w:cs="Arial"/>
        </w:rPr>
      </w:pPr>
      <w:r>
        <w:rPr>
          <w:rFonts w:ascii="Arial" w:hAnsi="Arial" w:cs="Arial"/>
        </w:rPr>
        <w:t xml:space="preserve">Compatibilidad de AZOFERT®-F con insecticida TANKAJE sobre semillas de frijol. Belkis Morales, </w:t>
      </w:r>
      <w:r>
        <w:rPr>
          <w:rFonts w:ascii="Arial" w:eastAsia="Times New Roman" w:hAnsi="Arial" w:cs="Arial"/>
          <w:bCs/>
          <w:lang w:eastAsia="es-ES"/>
        </w:rPr>
        <w:t xml:space="preserve">Kirenia </w:t>
      </w:r>
      <w:r>
        <w:rPr>
          <w:rFonts w:ascii="Arial" w:hAnsi="Arial" w:cs="Arial"/>
          <w:color w:val="000000"/>
        </w:rPr>
        <w:t>Aguilera</w:t>
      </w:r>
      <w:r>
        <w:rPr>
          <w:rFonts w:ascii="Arial" w:eastAsia="Times New Roman" w:hAnsi="Arial" w:cs="Arial"/>
          <w:bCs/>
          <w:lang w:eastAsia="es-ES"/>
        </w:rPr>
        <w:t>, Marcos Tirse, María C Nápoles e Ionel Hernández</w:t>
      </w:r>
    </w:p>
    <w:p w14:paraId="6AA1697A" w14:textId="77777777" w:rsidR="008A5F48" w:rsidRDefault="00D534FB">
      <w:pPr>
        <w:pStyle w:val="Prrafodelista"/>
        <w:numPr>
          <w:ilvl w:val="0"/>
          <w:numId w:val="18"/>
        </w:numPr>
        <w:spacing w:after="0" w:line="240" w:lineRule="auto"/>
        <w:jc w:val="both"/>
        <w:rPr>
          <w:rFonts w:ascii="Arial" w:hAnsi="Arial" w:cs="Arial"/>
          <w:bCs/>
        </w:rPr>
      </w:pPr>
      <w:r>
        <w:rPr>
          <w:rFonts w:ascii="Arial" w:hAnsi="Arial" w:cs="Arial"/>
          <w:bCs/>
        </w:rPr>
        <w:t xml:space="preserve">Los oligogalacturónidos en el mejoramiento de la fijación simbiótica del nitrógeno en </w:t>
      </w:r>
      <w:r>
        <w:rPr>
          <w:rFonts w:ascii="Arial" w:hAnsi="Arial" w:cs="Arial"/>
          <w:bCs/>
          <w:i/>
        </w:rPr>
        <w:t>Phaseolus vulgaris</w:t>
      </w:r>
      <w:r>
        <w:rPr>
          <w:rFonts w:ascii="Arial" w:hAnsi="Arial" w:cs="Arial"/>
          <w:bCs/>
        </w:rPr>
        <w:t xml:space="preserve"> L. Danurys Lara, Alejandro B. Falcón, María C. Nápoles, Georgina Hernández, Daimy Costales, Alfonso Leija, Mario Ramírez.</w:t>
      </w:r>
    </w:p>
    <w:p w14:paraId="4D586E7F" w14:textId="77777777" w:rsidR="008A5F48" w:rsidRDefault="00D534FB">
      <w:pPr>
        <w:pStyle w:val="Prrafodelista"/>
        <w:numPr>
          <w:ilvl w:val="0"/>
          <w:numId w:val="18"/>
        </w:numPr>
        <w:spacing w:after="0" w:line="240" w:lineRule="auto"/>
        <w:jc w:val="both"/>
        <w:rPr>
          <w:rFonts w:ascii="Arial" w:hAnsi="Arial" w:cs="Arial"/>
          <w:bCs/>
        </w:rPr>
      </w:pPr>
      <w:r>
        <w:rPr>
          <w:rFonts w:ascii="Arial" w:hAnsi="Arial" w:cs="Arial"/>
          <w:bCs/>
        </w:rPr>
        <w:t xml:space="preserve">Identificación y caracterización de bacterias solubilizadoras de potasio provenientes de rizoplano de maíz. Renee Pérez Pérez, Ionel Hdez Forte, María C. Nápoles </w:t>
      </w:r>
    </w:p>
    <w:p w14:paraId="5493DDAB" w14:textId="77777777" w:rsidR="008A5F48" w:rsidRDefault="008A5F48">
      <w:pPr>
        <w:spacing w:after="0"/>
        <w:jc w:val="both"/>
        <w:rPr>
          <w:rFonts w:ascii="Arial" w:hAnsi="Arial" w:cs="Arial"/>
          <w:b/>
          <w:bCs/>
          <w:lang w:val="es-ES"/>
        </w:rPr>
      </w:pPr>
    </w:p>
    <w:p w14:paraId="47ABD9AA" w14:textId="77777777" w:rsidR="008A5F48" w:rsidRDefault="00D534FB">
      <w:pPr>
        <w:pStyle w:val="Prrafodelista"/>
        <w:spacing w:after="0"/>
        <w:jc w:val="both"/>
        <w:rPr>
          <w:rFonts w:ascii="Arial" w:hAnsi="Arial" w:cs="Arial"/>
          <w:b/>
          <w:bCs/>
        </w:rPr>
      </w:pPr>
      <w:r>
        <w:rPr>
          <w:rFonts w:ascii="Arial" w:hAnsi="Arial" w:cs="Arial"/>
          <w:b/>
          <w:bCs/>
        </w:rPr>
        <w:t xml:space="preserve">Reunión Latinoamericana de Rizobiología y la V Conferencia Latinoamericana de Microorganismos Promotores del Crecimiento Vegetal. </w:t>
      </w:r>
    </w:p>
    <w:p w14:paraId="26CA21DB" w14:textId="77777777" w:rsidR="008A5F48" w:rsidRDefault="00D534FB">
      <w:pPr>
        <w:pStyle w:val="Prrafodelista"/>
        <w:numPr>
          <w:ilvl w:val="0"/>
          <w:numId w:val="18"/>
        </w:numPr>
        <w:spacing w:after="0"/>
        <w:jc w:val="both"/>
        <w:rPr>
          <w:rFonts w:ascii="Arial" w:hAnsi="Arial" w:cs="Arial"/>
          <w:b/>
          <w:bCs/>
        </w:rPr>
      </w:pPr>
      <w:r>
        <w:rPr>
          <w:rFonts w:ascii="Arial" w:hAnsi="Arial" w:cs="Arial"/>
        </w:rPr>
        <w:t>Conferencia magistral en el Taller: Desarrollo de productos microbianos. “Necesidad de una agricultura autosustentable, generación de productos microbianos desde el laboratorio hasta el campo”. Caso Cuba. María Caridad Nápoles.</w:t>
      </w:r>
    </w:p>
    <w:p w14:paraId="338192E5" w14:textId="77777777" w:rsidR="008A5F48" w:rsidRDefault="00D534FB">
      <w:pPr>
        <w:pStyle w:val="Prrafodelista"/>
        <w:numPr>
          <w:ilvl w:val="0"/>
          <w:numId w:val="18"/>
        </w:numPr>
        <w:spacing w:after="0"/>
        <w:jc w:val="both"/>
        <w:rPr>
          <w:rFonts w:ascii="Arial" w:hAnsi="Arial" w:cs="Arial"/>
          <w:b/>
          <w:bCs/>
        </w:rPr>
      </w:pPr>
      <w:r>
        <w:rPr>
          <w:rFonts w:ascii="Arial" w:hAnsi="Arial" w:cs="Arial"/>
          <w:bCs/>
          <w:lang w:val="en-US"/>
        </w:rPr>
        <w:t xml:space="preserve">Putative seed endophytes promote the growth of Cuban rice cultivars. </w:t>
      </w:r>
      <w:r>
        <w:rPr>
          <w:rFonts w:ascii="Arial" w:hAnsi="Arial" w:cs="Arial"/>
          <w:bCs/>
        </w:rPr>
        <w:t>Ionel Hernández, Cecilia Taulé, Reneé Pérez-Pérez, Federico Battistoni, Elena Fabiano, María Caridad Nápoles, Deyanira Rivero</w:t>
      </w:r>
    </w:p>
    <w:p w14:paraId="0CED27D9" w14:textId="77777777" w:rsidR="008A5F48" w:rsidRDefault="008A5F48">
      <w:pPr>
        <w:spacing w:after="0"/>
        <w:jc w:val="both"/>
        <w:rPr>
          <w:rFonts w:ascii="Arial" w:hAnsi="Arial" w:cs="Arial"/>
          <w:b/>
          <w:bCs/>
          <w:lang w:val="es-ES"/>
        </w:rPr>
      </w:pPr>
    </w:p>
    <w:p w14:paraId="011E5C58" w14:textId="77777777" w:rsidR="008A5F48" w:rsidRDefault="00D534FB">
      <w:pPr>
        <w:pStyle w:val="Prrafodelista"/>
        <w:numPr>
          <w:ilvl w:val="0"/>
          <w:numId w:val="18"/>
        </w:numPr>
        <w:spacing w:after="0"/>
        <w:jc w:val="both"/>
        <w:rPr>
          <w:rFonts w:ascii="Arial" w:hAnsi="Arial" w:cs="Arial"/>
          <w:b/>
        </w:rPr>
      </w:pPr>
      <w:r>
        <w:rPr>
          <w:rFonts w:ascii="Arial" w:hAnsi="Arial" w:cs="Arial"/>
          <w:b/>
        </w:rPr>
        <w:t>XVII Exposición “Forjadores del Futuro”</w:t>
      </w:r>
    </w:p>
    <w:p w14:paraId="04C94B67" w14:textId="77777777" w:rsidR="008A5F48" w:rsidRDefault="00D534FB">
      <w:pPr>
        <w:pStyle w:val="Prrafodelista"/>
        <w:spacing w:after="0"/>
        <w:jc w:val="both"/>
        <w:rPr>
          <w:rFonts w:ascii="Arial" w:hAnsi="Arial" w:cs="Arial"/>
        </w:rPr>
      </w:pPr>
      <w:r>
        <w:rPr>
          <w:rFonts w:ascii="Arial" w:hAnsi="Arial" w:cs="Arial"/>
        </w:rPr>
        <w:t>Evento de Base</w:t>
      </w:r>
      <w:r>
        <w:rPr>
          <w:rFonts w:ascii="Arial" w:hAnsi="Arial" w:cs="Arial"/>
        </w:rPr>
        <w:tab/>
        <w:t>Tribunal del Evento base de las BTJ Cartaya</w:t>
      </w:r>
    </w:p>
    <w:p w14:paraId="395E6112" w14:textId="77777777" w:rsidR="008A5F48" w:rsidRDefault="00D534FB">
      <w:pPr>
        <w:pStyle w:val="Prrafodelista"/>
        <w:spacing w:after="0"/>
        <w:jc w:val="both"/>
        <w:rPr>
          <w:rFonts w:ascii="Arial" w:hAnsi="Arial" w:cs="Arial"/>
        </w:rPr>
      </w:pPr>
      <w:r>
        <w:rPr>
          <w:rFonts w:ascii="Arial" w:hAnsi="Arial" w:cs="Arial"/>
        </w:rPr>
        <w:t>Organización Danurys y Lisbel Travieso</w:t>
      </w:r>
    </w:p>
    <w:p w14:paraId="74BECCC8" w14:textId="77777777" w:rsidR="008A5F48" w:rsidRDefault="00D534FB">
      <w:pPr>
        <w:pStyle w:val="Prrafodelista"/>
        <w:numPr>
          <w:ilvl w:val="0"/>
          <w:numId w:val="18"/>
        </w:numPr>
        <w:spacing w:after="0"/>
        <w:jc w:val="both"/>
        <w:rPr>
          <w:rFonts w:ascii="Arial" w:hAnsi="Arial" w:cs="Arial"/>
        </w:rPr>
      </w:pPr>
      <w:r>
        <w:rPr>
          <w:rFonts w:ascii="Arial" w:hAnsi="Arial" w:cs="Arial"/>
        </w:rPr>
        <w:t>Participación: Lisbel Travieso, Danurys, Lilisbet, Yanelis</w:t>
      </w:r>
    </w:p>
    <w:p w14:paraId="56C2FC0E" w14:textId="77777777" w:rsidR="008A5F48" w:rsidRDefault="008A5F48">
      <w:pPr>
        <w:spacing w:after="0"/>
        <w:jc w:val="both"/>
        <w:rPr>
          <w:rFonts w:ascii="Arial" w:hAnsi="Arial" w:cs="Arial"/>
          <w:b/>
        </w:rPr>
      </w:pPr>
    </w:p>
    <w:p w14:paraId="114C9867" w14:textId="5E3500A7" w:rsidR="008A5F48" w:rsidRDefault="00D534FB">
      <w:pPr>
        <w:pStyle w:val="Prrafodelista"/>
        <w:numPr>
          <w:ilvl w:val="0"/>
          <w:numId w:val="18"/>
        </w:numPr>
        <w:spacing w:after="0"/>
        <w:jc w:val="both"/>
        <w:rPr>
          <w:rFonts w:ascii="Arial" w:hAnsi="Arial" w:cs="Arial"/>
        </w:rPr>
      </w:pPr>
      <w:r>
        <w:rPr>
          <w:rFonts w:ascii="Arial" w:hAnsi="Arial" w:cs="Arial"/>
          <w:b/>
        </w:rPr>
        <w:t>Obtención del premio RELEVANTE con el trabajo</w:t>
      </w:r>
      <w:r>
        <w:rPr>
          <w:rFonts w:ascii="Arial" w:hAnsi="Arial" w:cs="Arial"/>
        </w:rPr>
        <w:t xml:space="preserve">: Oligogalacturónidos y Rhizobium en la Fijación Simbiótica del Nitrógeno en </w:t>
      </w:r>
      <w:r w:rsidRPr="00BF6A06">
        <w:rPr>
          <w:rFonts w:ascii="Arial" w:hAnsi="Arial" w:cs="Arial"/>
          <w:i/>
        </w:rPr>
        <w:t>Phaseolus vulgaris</w:t>
      </w:r>
      <w:r w:rsidR="00BF6A06">
        <w:rPr>
          <w:rFonts w:ascii="Arial" w:hAnsi="Arial" w:cs="Arial"/>
        </w:rPr>
        <w:t xml:space="preserve"> </w:t>
      </w:r>
      <w:r>
        <w:rPr>
          <w:rFonts w:ascii="Arial" w:hAnsi="Arial" w:cs="Arial"/>
        </w:rPr>
        <w:t xml:space="preserve">L. Autores: Danurys Lara, Alfonso Leija, Mario Ramírez, Daimy Costales, María C. Nápoles, Alejandro Falcón, Georgina Hernández, Belkis Morales, Juan Hugo Hernández </w:t>
      </w:r>
    </w:p>
    <w:p w14:paraId="427F6FCD" w14:textId="77777777" w:rsidR="008A5F48" w:rsidRDefault="00D534FB">
      <w:pPr>
        <w:pStyle w:val="Prrafodelista"/>
        <w:spacing w:after="0"/>
        <w:jc w:val="both"/>
        <w:rPr>
          <w:rFonts w:ascii="Arial" w:hAnsi="Arial" w:cs="Arial"/>
        </w:rPr>
      </w:pPr>
      <w:r>
        <w:rPr>
          <w:rFonts w:ascii="Arial" w:hAnsi="Arial" w:cs="Arial"/>
        </w:rPr>
        <w:t xml:space="preserve">Planificación y coordinación de la participación de delegados del INCA al evento nacional de la ACTAF </w:t>
      </w:r>
      <w:proofErr w:type="gramStart"/>
      <w:r>
        <w:rPr>
          <w:rFonts w:ascii="Arial" w:hAnsi="Arial" w:cs="Arial"/>
        </w:rPr>
        <w:t>y  a</w:t>
      </w:r>
      <w:proofErr w:type="gramEnd"/>
      <w:r>
        <w:rPr>
          <w:rFonts w:ascii="Arial" w:hAnsi="Arial" w:cs="Arial"/>
        </w:rPr>
        <w:t xml:space="preserve"> la </w:t>
      </w:r>
      <w:r>
        <w:rPr>
          <w:rFonts w:ascii="Arial" w:hAnsi="Arial" w:cs="Arial"/>
          <w:b/>
        </w:rPr>
        <w:t xml:space="preserve"> XVII Exposición “Forjadores del Futuro” </w:t>
      </w:r>
      <w:r>
        <w:rPr>
          <w:rFonts w:ascii="Arial" w:hAnsi="Arial" w:cs="Arial"/>
        </w:rPr>
        <w:t>municipal (Danurys).</w:t>
      </w:r>
    </w:p>
    <w:p w14:paraId="2DF0D0C8" w14:textId="77777777" w:rsidR="008A5F48" w:rsidRDefault="008A5F48">
      <w:pPr>
        <w:spacing w:after="0"/>
        <w:jc w:val="both"/>
        <w:rPr>
          <w:rFonts w:ascii="Arial" w:hAnsi="Arial" w:cs="Arial"/>
          <w:lang w:val="es-ES"/>
        </w:rPr>
      </w:pPr>
    </w:p>
    <w:p w14:paraId="0A86632C" w14:textId="77777777" w:rsidR="008A5F48" w:rsidRDefault="00D534FB">
      <w:pPr>
        <w:pStyle w:val="Prrafodelista"/>
        <w:spacing w:after="0"/>
        <w:jc w:val="both"/>
        <w:rPr>
          <w:rFonts w:ascii="Arial" w:hAnsi="Arial" w:cs="Arial"/>
        </w:rPr>
      </w:pPr>
      <w:r>
        <w:rPr>
          <w:rFonts w:ascii="Arial" w:hAnsi="Arial" w:cs="Arial"/>
          <w:b/>
        </w:rPr>
        <w:t>VIII Edición</w:t>
      </w:r>
      <w:r>
        <w:rPr>
          <w:rFonts w:ascii="Arial" w:hAnsi="Arial" w:cs="Arial"/>
        </w:rPr>
        <w:t xml:space="preserve"> </w:t>
      </w:r>
      <w:r>
        <w:rPr>
          <w:rFonts w:ascii="Arial" w:hAnsi="Arial" w:cs="Arial"/>
          <w:b/>
        </w:rPr>
        <w:t>Taller de Jóvenes Científicos (CENSA)</w:t>
      </w:r>
    </w:p>
    <w:p w14:paraId="609752A5" w14:textId="77777777" w:rsidR="008A5F48" w:rsidRDefault="00D534FB">
      <w:pPr>
        <w:pStyle w:val="Prrafodelista"/>
        <w:numPr>
          <w:ilvl w:val="0"/>
          <w:numId w:val="18"/>
        </w:numPr>
        <w:spacing w:after="0" w:line="240" w:lineRule="auto"/>
        <w:jc w:val="both"/>
        <w:rPr>
          <w:rFonts w:ascii="Arial" w:hAnsi="Arial" w:cs="Arial"/>
        </w:rPr>
      </w:pPr>
      <w:r>
        <w:rPr>
          <w:rFonts w:ascii="Arial" w:hAnsi="Arial" w:cs="Arial"/>
        </w:rPr>
        <w:t xml:space="preserve">Evaluación de diferentes concentraciones de </w:t>
      </w:r>
      <w:r>
        <w:rPr>
          <w:rFonts w:ascii="Arial" w:hAnsi="Arial" w:cs="Arial"/>
          <w:i/>
        </w:rPr>
        <w:t>Rhizobium</w:t>
      </w:r>
      <w:r>
        <w:rPr>
          <w:rFonts w:ascii="Arial" w:hAnsi="Arial" w:cs="Arial"/>
        </w:rPr>
        <w:t xml:space="preserve"> en el crecimiento </w:t>
      </w:r>
      <w:proofErr w:type="gramStart"/>
      <w:r>
        <w:rPr>
          <w:rFonts w:ascii="Arial" w:hAnsi="Arial" w:cs="Arial"/>
        </w:rPr>
        <w:t>del  arroz</w:t>
      </w:r>
      <w:proofErr w:type="gramEnd"/>
      <w:r>
        <w:rPr>
          <w:rFonts w:ascii="Arial" w:hAnsi="Arial" w:cs="Arial"/>
        </w:rPr>
        <w:t xml:space="preserve"> (</w:t>
      </w:r>
      <w:r>
        <w:rPr>
          <w:rFonts w:ascii="Arial" w:hAnsi="Arial" w:cs="Arial"/>
          <w:i/>
        </w:rPr>
        <w:t>Oryza sativa</w:t>
      </w:r>
      <w:r>
        <w:rPr>
          <w:rFonts w:ascii="Arial" w:hAnsi="Arial" w:cs="Arial"/>
        </w:rPr>
        <w:t xml:space="preserve"> L.) cultivar INCA LP-7. Loreilys Ortega García, Claudia Pérez Arabí, Ionel Hernández Forte. </w:t>
      </w:r>
      <w:r>
        <w:rPr>
          <w:rFonts w:ascii="Arial" w:hAnsi="Arial" w:cs="Arial"/>
          <w:b/>
        </w:rPr>
        <w:t>Destacado</w:t>
      </w:r>
      <w:r>
        <w:rPr>
          <w:rFonts w:ascii="Arial" w:hAnsi="Arial" w:cs="Arial"/>
        </w:rPr>
        <w:t xml:space="preserve">. </w:t>
      </w:r>
    </w:p>
    <w:p w14:paraId="284A5E9B" w14:textId="77777777" w:rsidR="008A5F48" w:rsidRDefault="00D534FB">
      <w:pPr>
        <w:pStyle w:val="Prrafodelista"/>
        <w:numPr>
          <w:ilvl w:val="0"/>
          <w:numId w:val="18"/>
        </w:numPr>
        <w:spacing w:after="0" w:line="240" w:lineRule="auto"/>
        <w:jc w:val="both"/>
        <w:rPr>
          <w:rFonts w:ascii="Arial" w:hAnsi="Arial" w:cs="Arial"/>
          <w:b/>
        </w:rPr>
      </w:pPr>
      <w:r>
        <w:rPr>
          <w:rFonts w:ascii="Arial" w:hAnsi="Arial" w:cs="Arial"/>
          <w:b/>
          <w:highlight w:val="yellow"/>
        </w:rPr>
        <w:t>Participaron Arasay PONER TITULO Y AUTORES</w:t>
      </w:r>
    </w:p>
    <w:p w14:paraId="481C31E8" w14:textId="77777777" w:rsidR="008A5F48" w:rsidRDefault="00D534FB">
      <w:pPr>
        <w:pStyle w:val="Prrafodelista"/>
        <w:numPr>
          <w:ilvl w:val="0"/>
          <w:numId w:val="18"/>
        </w:numPr>
        <w:spacing w:after="0" w:line="240" w:lineRule="auto"/>
        <w:jc w:val="both"/>
        <w:rPr>
          <w:rFonts w:ascii="Arial" w:hAnsi="Arial" w:cs="Arial"/>
          <w:b/>
        </w:rPr>
      </w:pPr>
      <w:r>
        <w:rPr>
          <w:rFonts w:ascii="Arial" w:hAnsi="Arial" w:cs="Arial"/>
          <w:b/>
          <w:highlight w:val="yellow"/>
        </w:rPr>
        <w:t>lily</w:t>
      </w:r>
      <w:r>
        <w:rPr>
          <w:rFonts w:ascii="Arial" w:hAnsi="Arial" w:cs="Arial"/>
          <w:b/>
        </w:rPr>
        <w:t xml:space="preserve"> </w:t>
      </w:r>
      <w:r>
        <w:rPr>
          <w:rFonts w:ascii="Arial" w:hAnsi="Arial" w:cs="Arial"/>
          <w:b/>
          <w:highlight w:val="yellow"/>
        </w:rPr>
        <w:t>PONER TITULO Y AUTORES</w:t>
      </w:r>
    </w:p>
    <w:p w14:paraId="7CB363B3" w14:textId="77777777" w:rsidR="008A5F48" w:rsidRDefault="008A5F48">
      <w:pPr>
        <w:spacing w:after="0" w:line="240" w:lineRule="auto"/>
        <w:jc w:val="both"/>
        <w:rPr>
          <w:rFonts w:ascii="Arial" w:hAnsi="Arial" w:cs="Arial"/>
          <w:b/>
          <w:lang w:val="es-ES"/>
        </w:rPr>
      </w:pPr>
    </w:p>
    <w:p w14:paraId="0904C2BE" w14:textId="77777777" w:rsidR="008A5F48" w:rsidRDefault="008A5F48">
      <w:pPr>
        <w:spacing w:after="0"/>
        <w:jc w:val="both"/>
        <w:rPr>
          <w:rFonts w:ascii="Arial" w:hAnsi="Arial" w:cs="Arial"/>
        </w:rPr>
      </w:pPr>
    </w:p>
    <w:p w14:paraId="16AF981E" w14:textId="77777777" w:rsidR="008A5F48" w:rsidRDefault="00D534FB">
      <w:pPr>
        <w:pStyle w:val="Prrafodelista"/>
        <w:numPr>
          <w:ilvl w:val="0"/>
          <w:numId w:val="18"/>
        </w:numPr>
        <w:tabs>
          <w:tab w:val="left" w:pos="5610"/>
        </w:tabs>
        <w:spacing w:after="0"/>
        <w:jc w:val="both"/>
        <w:rPr>
          <w:rFonts w:ascii="Arial" w:hAnsi="Arial" w:cs="Arial"/>
        </w:rPr>
      </w:pPr>
      <w:r>
        <w:rPr>
          <w:rFonts w:ascii="Arial" w:hAnsi="Arial" w:cs="Arial"/>
        </w:rPr>
        <w:t xml:space="preserve">Participación en </w:t>
      </w:r>
      <w:r>
        <w:rPr>
          <w:rFonts w:ascii="Arial" w:hAnsi="Arial" w:cs="Arial"/>
          <w:b/>
        </w:rPr>
        <w:t>Fórum virtual IIPF SS</w:t>
      </w:r>
      <w:r>
        <w:rPr>
          <w:rFonts w:ascii="Arial" w:hAnsi="Arial" w:cs="Arial"/>
        </w:rPr>
        <w:t xml:space="preserve"> (Tere)</w:t>
      </w:r>
    </w:p>
    <w:p w14:paraId="696B6700" w14:textId="77777777" w:rsidR="008A5F48" w:rsidRDefault="008A5F48">
      <w:pPr>
        <w:tabs>
          <w:tab w:val="left" w:pos="5610"/>
        </w:tabs>
        <w:spacing w:after="0"/>
        <w:ind w:firstLine="5610"/>
        <w:jc w:val="both"/>
        <w:rPr>
          <w:rFonts w:ascii="Arial" w:hAnsi="Arial" w:cs="Arial"/>
          <w:lang w:val="es-ES"/>
        </w:rPr>
      </w:pPr>
    </w:p>
    <w:p w14:paraId="585B5C5E" w14:textId="77777777" w:rsidR="008A5F48" w:rsidRDefault="00D534FB">
      <w:pPr>
        <w:pStyle w:val="Prrafodelista"/>
        <w:numPr>
          <w:ilvl w:val="0"/>
          <w:numId w:val="18"/>
        </w:numPr>
        <w:jc w:val="both"/>
        <w:rPr>
          <w:rFonts w:ascii="Arial" w:hAnsi="Arial" w:cs="Arial"/>
          <w:color w:val="000000"/>
          <w:sz w:val="24"/>
          <w:szCs w:val="24"/>
        </w:rPr>
      </w:pPr>
      <w:r>
        <w:rPr>
          <w:rFonts w:ascii="Arial" w:hAnsi="Arial" w:cs="Arial"/>
          <w:bCs/>
        </w:rPr>
        <w:t>Evento Nacional de las BTJ. Online. Efecto del biofertilizante Spirufert en plantas de garbanzo (</w:t>
      </w:r>
      <w:r>
        <w:rPr>
          <w:rFonts w:ascii="Arial" w:hAnsi="Arial" w:cs="Arial"/>
          <w:bCs/>
          <w:i/>
          <w:iCs/>
        </w:rPr>
        <w:t>Cicer arietinum</w:t>
      </w:r>
      <w:r>
        <w:rPr>
          <w:rFonts w:ascii="Arial" w:hAnsi="Arial" w:cs="Arial"/>
          <w:bCs/>
        </w:rPr>
        <w:t xml:space="preserve">). Indira López Padrón, Geydi Pérez Domínguez, Lisbel Martínez González, Yanelis Reyes </w:t>
      </w:r>
      <w:proofErr w:type="gramStart"/>
      <w:r>
        <w:rPr>
          <w:rFonts w:ascii="Arial" w:hAnsi="Arial" w:cs="Arial"/>
          <w:bCs/>
        </w:rPr>
        <w:t>Guerrero,  Miriam</w:t>
      </w:r>
      <w:proofErr w:type="gramEnd"/>
      <w:r>
        <w:rPr>
          <w:rFonts w:ascii="Arial" w:hAnsi="Arial" w:cs="Arial"/>
          <w:bCs/>
        </w:rPr>
        <w:t xml:space="preserve"> de la C. Núñez Vázquez, </w:t>
      </w:r>
      <w:r>
        <w:rPr>
          <w:rFonts w:ascii="Arial" w:hAnsi="Arial" w:cs="Arial"/>
          <w:color w:val="000000"/>
          <w:sz w:val="24"/>
          <w:szCs w:val="24"/>
        </w:rPr>
        <w:t>Juan A. Cabrera Rodríguez</w:t>
      </w:r>
    </w:p>
    <w:p w14:paraId="43F3552B" w14:textId="33967A41" w:rsidR="008A5F48" w:rsidRDefault="00D534FB">
      <w:pPr>
        <w:pStyle w:val="Prrafodelista"/>
        <w:numPr>
          <w:ilvl w:val="0"/>
          <w:numId w:val="18"/>
        </w:numPr>
        <w:jc w:val="both"/>
        <w:rPr>
          <w:rFonts w:ascii="Arial" w:hAnsi="Arial" w:cs="Arial"/>
          <w:bCs/>
        </w:rPr>
      </w:pPr>
      <w:r>
        <w:rPr>
          <w:rFonts w:ascii="Arial" w:hAnsi="Arial" w:cs="Arial"/>
          <w:bCs/>
        </w:rPr>
        <w:t>Fórum de Ciencia y Técnica de la Sede Universitaria de Batabanó relacionada con la tarea Vida. Online. Efecto del biofertilizante Spirufert en plantas de garbanzo (</w:t>
      </w:r>
      <w:r>
        <w:rPr>
          <w:rFonts w:ascii="Arial" w:hAnsi="Arial" w:cs="Arial"/>
          <w:bCs/>
          <w:i/>
          <w:iCs/>
        </w:rPr>
        <w:t>Cicer arietinum</w:t>
      </w:r>
      <w:r>
        <w:rPr>
          <w:rFonts w:ascii="Arial" w:hAnsi="Arial" w:cs="Arial"/>
          <w:bCs/>
        </w:rPr>
        <w:t>). Indira López Padrón, Geydi Pérez Domínguez, Lisbel Martínez González, Yanelis Reyes Guerrero,</w:t>
      </w:r>
      <w:r w:rsidR="00BF6A06">
        <w:rPr>
          <w:rFonts w:ascii="Arial" w:hAnsi="Arial" w:cs="Arial"/>
          <w:bCs/>
        </w:rPr>
        <w:t xml:space="preserve"> </w:t>
      </w:r>
      <w:r>
        <w:rPr>
          <w:rFonts w:ascii="Arial" w:hAnsi="Arial" w:cs="Arial"/>
          <w:bCs/>
        </w:rPr>
        <w:t xml:space="preserve">Miriam de la C. Núñez Vázquez, </w:t>
      </w:r>
      <w:r>
        <w:rPr>
          <w:rFonts w:ascii="Arial" w:hAnsi="Arial" w:cs="Arial"/>
          <w:color w:val="000000"/>
          <w:sz w:val="24"/>
          <w:szCs w:val="24"/>
        </w:rPr>
        <w:t>Juan A. Cabrera Rodríguez</w:t>
      </w:r>
    </w:p>
    <w:p w14:paraId="69173659" w14:textId="77777777" w:rsidR="008A5F48" w:rsidRDefault="008A5F48">
      <w:pPr>
        <w:tabs>
          <w:tab w:val="left" w:pos="284"/>
        </w:tabs>
        <w:spacing w:after="0" w:line="276" w:lineRule="auto"/>
        <w:jc w:val="both"/>
        <w:rPr>
          <w:rFonts w:ascii="Arial" w:hAnsi="Arial" w:cs="Arial"/>
        </w:rPr>
      </w:pPr>
    </w:p>
    <w:p w14:paraId="3A8CEB78" w14:textId="77777777" w:rsidR="008A5F48" w:rsidRDefault="00D534FB">
      <w:pPr>
        <w:tabs>
          <w:tab w:val="left" w:pos="2505"/>
        </w:tabs>
        <w:jc w:val="both"/>
        <w:rPr>
          <w:rFonts w:ascii="Arial" w:hAnsi="Arial" w:cs="Arial"/>
          <w:color w:val="000000"/>
          <w:lang w:val="es-ES"/>
        </w:rPr>
      </w:pPr>
      <w:r>
        <w:rPr>
          <w:rFonts w:ascii="Arial" w:hAnsi="Arial" w:cs="Arial"/>
          <w:b/>
          <w:lang w:val="pt-BR"/>
        </w:rPr>
        <w:t xml:space="preserve">FÓRUM DE BASE. </w:t>
      </w:r>
      <w:r>
        <w:rPr>
          <w:rFonts w:ascii="Times New Roman" w:eastAsia="Times New Roman" w:hAnsi="Times New Roman"/>
          <w:sz w:val="24"/>
          <w:szCs w:val="24"/>
          <w:lang w:val="pt-BR" w:eastAsia="es-ES"/>
        </w:rPr>
        <w:t> </w:t>
      </w:r>
      <w:r>
        <w:rPr>
          <w:rFonts w:ascii="Times New Roman" w:eastAsia="Times New Roman" w:hAnsi="Times New Roman"/>
          <w:sz w:val="24"/>
          <w:szCs w:val="24"/>
          <w:lang w:val="pt-BR" w:eastAsia="es-ES"/>
        </w:rPr>
        <w:tab/>
      </w:r>
    </w:p>
    <w:p w14:paraId="4B322D17" w14:textId="77777777" w:rsidR="008A5F48" w:rsidRDefault="00D534FB">
      <w:pPr>
        <w:spacing w:after="0" w:line="240" w:lineRule="auto"/>
        <w:jc w:val="both"/>
        <w:rPr>
          <w:rFonts w:ascii="Arial" w:hAnsi="Arial" w:cs="Arial"/>
          <w:color w:val="000000"/>
        </w:rPr>
      </w:pPr>
      <w:r>
        <w:rPr>
          <w:rFonts w:ascii="Arial" w:hAnsi="Arial" w:cs="Arial"/>
          <w:color w:val="000000"/>
        </w:rPr>
        <w:t>Se presentaron 3 trabajos en el Fórum de base del INCA</w:t>
      </w:r>
    </w:p>
    <w:p w14:paraId="5EF8A4AB" w14:textId="69C17228" w:rsidR="008A5F48" w:rsidRDefault="00D534FB">
      <w:pPr>
        <w:numPr>
          <w:ilvl w:val="0"/>
          <w:numId w:val="12"/>
        </w:numPr>
        <w:spacing w:after="0" w:line="240" w:lineRule="auto"/>
        <w:jc w:val="both"/>
        <w:rPr>
          <w:rFonts w:ascii="Arial" w:eastAsia="Times New Roman" w:hAnsi="Arial" w:cs="Arial"/>
        </w:rPr>
      </w:pPr>
      <w:r>
        <w:rPr>
          <w:rFonts w:ascii="Arial" w:hAnsi="Arial" w:cs="Arial"/>
          <w:bCs/>
        </w:rPr>
        <w:t xml:space="preserve">Los oligogalacturónidos en el mejoramiento de la fijación simbiótica del nitrógeno en </w:t>
      </w:r>
      <w:r>
        <w:rPr>
          <w:rFonts w:ascii="Arial" w:hAnsi="Arial" w:cs="Arial"/>
          <w:bCs/>
          <w:i/>
          <w:iCs/>
        </w:rPr>
        <w:t xml:space="preserve">Phaseolus vulgaris </w:t>
      </w:r>
      <w:r>
        <w:rPr>
          <w:rFonts w:ascii="Arial" w:hAnsi="Arial" w:cs="Arial"/>
          <w:bCs/>
        </w:rPr>
        <w:t>L</w:t>
      </w:r>
      <w:r>
        <w:rPr>
          <w:rFonts w:ascii="Arial" w:hAnsi="Arial" w:cs="Arial"/>
          <w:b/>
          <w:bCs/>
        </w:rPr>
        <w:t>.</w:t>
      </w:r>
      <w:r w:rsidR="00BF6A06">
        <w:rPr>
          <w:rFonts w:ascii="Arial" w:hAnsi="Arial" w:cs="Arial"/>
          <w:b/>
          <w:bCs/>
        </w:rPr>
        <w:t xml:space="preserve"> </w:t>
      </w:r>
      <w:r>
        <w:rPr>
          <w:rFonts w:ascii="Arial" w:hAnsi="Arial" w:cs="Arial"/>
        </w:rPr>
        <w:t xml:space="preserve">Autores. Danurys Lara, Alfonso Leija, Mario Ramírez, Daimy Costales, María C. Nápoles, Alejandro B. Falcón, Georgina Hernández, Belkis Morales, Lisbel Travieso, Elisa Ravelo, Juan H. Hernández. </w:t>
      </w:r>
      <w:r>
        <w:rPr>
          <w:rFonts w:ascii="Arial" w:hAnsi="Arial" w:cs="Arial"/>
          <w:b/>
        </w:rPr>
        <w:t>RELEVANTE</w:t>
      </w:r>
    </w:p>
    <w:p w14:paraId="03D221BF" w14:textId="77777777" w:rsidR="008A5F48" w:rsidRDefault="00D534FB">
      <w:pPr>
        <w:numPr>
          <w:ilvl w:val="0"/>
          <w:numId w:val="12"/>
        </w:numPr>
        <w:spacing w:after="0" w:line="240" w:lineRule="auto"/>
        <w:jc w:val="both"/>
        <w:rPr>
          <w:rFonts w:ascii="Arial" w:eastAsia="Times New Roman" w:hAnsi="Arial" w:cs="Arial"/>
        </w:rPr>
      </w:pPr>
      <w:r>
        <w:rPr>
          <w:rFonts w:ascii="Arial" w:eastAsia="Times New Roman" w:hAnsi="Arial" w:cs="Arial"/>
        </w:rPr>
        <w:t>Potencialidades de bacterias asociadas a cultivares cubanos de arroz (</w:t>
      </w:r>
      <w:r>
        <w:rPr>
          <w:rFonts w:ascii="Arial" w:eastAsia="Times New Roman" w:hAnsi="Arial" w:cs="Arial"/>
          <w:i/>
        </w:rPr>
        <w:t>Oryza sativa</w:t>
      </w:r>
      <w:r>
        <w:rPr>
          <w:rFonts w:ascii="Arial" w:eastAsia="Times New Roman" w:hAnsi="Arial" w:cs="Arial"/>
        </w:rPr>
        <w:t xml:space="preserve"> L.) como inoculantes para contribuir a la soberanía alimentaria en Cuba. Autores: Ionel Hernández Forte y cols </w:t>
      </w:r>
      <w:r>
        <w:rPr>
          <w:rFonts w:ascii="Arial" w:hAnsi="Arial" w:cs="Arial"/>
          <w:b/>
        </w:rPr>
        <w:t>RELEVANTE</w:t>
      </w:r>
    </w:p>
    <w:p w14:paraId="2F6545E6" w14:textId="2DDE0BBC" w:rsidR="008A5F48" w:rsidRDefault="00D534FB">
      <w:pPr>
        <w:numPr>
          <w:ilvl w:val="0"/>
          <w:numId w:val="12"/>
        </w:numPr>
        <w:spacing w:after="0" w:line="240" w:lineRule="auto"/>
        <w:jc w:val="both"/>
        <w:rPr>
          <w:rFonts w:ascii="Arial" w:eastAsia="Times New Roman" w:hAnsi="Arial" w:cs="Arial"/>
        </w:rPr>
      </w:pPr>
      <w:r>
        <w:rPr>
          <w:rFonts w:ascii="Arial" w:eastAsiaTheme="minorHAnsi" w:hAnsi="Arial" w:cs="Arial"/>
          <w:color w:val="000000"/>
          <w:sz w:val="23"/>
          <w:szCs w:val="23"/>
          <w:lang w:val="es-ES"/>
        </w:rPr>
        <w:t xml:space="preserve">Compatibilidad de AZOFERT®-F con insecticida </w:t>
      </w:r>
      <w:r>
        <w:rPr>
          <w:rFonts w:ascii="Arial" w:eastAsiaTheme="minorHAnsi" w:hAnsi="Arial" w:cs="Arial"/>
          <w:i/>
          <w:iCs/>
          <w:color w:val="000000"/>
          <w:sz w:val="23"/>
          <w:szCs w:val="23"/>
          <w:lang w:val="es-ES"/>
        </w:rPr>
        <w:t xml:space="preserve">TANKAJE </w:t>
      </w:r>
      <w:r>
        <w:rPr>
          <w:rFonts w:ascii="Arial" w:eastAsiaTheme="minorHAnsi" w:hAnsi="Arial" w:cs="Arial"/>
          <w:iCs/>
          <w:color w:val="000000"/>
          <w:sz w:val="23"/>
          <w:szCs w:val="23"/>
          <w:lang w:val="es-ES"/>
        </w:rPr>
        <w:t xml:space="preserve">sobre semillas de frijol. </w:t>
      </w:r>
      <w:r>
        <w:rPr>
          <w:rFonts w:ascii="Arial" w:eastAsiaTheme="minorHAnsi" w:hAnsi="Arial" w:cs="Arial"/>
          <w:b/>
          <w:bCs/>
          <w:color w:val="000000"/>
          <w:sz w:val="23"/>
          <w:szCs w:val="23"/>
          <w:lang w:val="es-ES"/>
        </w:rPr>
        <w:t xml:space="preserve">Autores: </w:t>
      </w:r>
      <w:r>
        <w:rPr>
          <w:rFonts w:ascii="Arial" w:eastAsiaTheme="minorHAnsi" w:hAnsi="Arial" w:cs="Arial"/>
          <w:color w:val="000000"/>
          <w:sz w:val="23"/>
          <w:szCs w:val="23"/>
          <w:lang w:val="es-ES"/>
        </w:rPr>
        <w:t xml:space="preserve">Belkis Morales Mena, Kirenia Aguilera Portales, María Caridad Nápoles García, </w:t>
      </w:r>
      <w:r>
        <w:rPr>
          <w:rFonts w:ascii="Arial" w:eastAsiaTheme="minorHAnsi" w:hAnsi="Arial" w:cs="Arial"/>
          <w:color w:val="000000"/>
          <w:lang w:val="es-ES"/>
        </w:rPr>
        <w:t xml:space="preserve">Marcos Tirse González, </w:t>
      </w:r>
      <w:r>
        <w:rPr>
          <w:rFonts w:ascii="Arial" w:eastAsiaTheme="minorHAnsi" w:hAnsi="Arial" w:cs="Arial"/>
          <w:color w:val="000000"/>
          <w:sz w:val="23"/>
          <w:szCs w:val="23"/>
          <w:lang w:val="es-ES"/>
        </w:rPr>
        <w:t xml:space="preserve">Ionel Hernández Forte. </w:t>
      </w:r>
      <w:r>
        <w:rPr>
          <w:rFonts w:ascii="Arial" w:eastAsiaTheme="minorHAnsi" w:hAnsi="Arial" w:cs="Arial"/>
          <w:b/>
          <w:color w:val="000000"/>
          <w:sz w:val="23"/>
          <w:szCs w:val="23"/>
          <w:lang w:val="es-ES"/>
        </w:rPr>
        <w:t>DESTACADO</w:t>
      </w:r>
    </w:p>
    <w:p w14:paraId="5B375428" w14:textId="77777777" w:rsidR="008A5F48" w:rsidRDefault="008A5F48">
      <w:pPr>
        <w:spacing w:after="0" w:line="240" w:lineRule="auto"/>
        <w:ind w:left="720"/>
        <w:jc w:val="both"/>
        <w:rPr>
          <w:rFonts w:ascii="Arial" w:eastAsia="Times New Roman" w:hAnsi="Arial" w:cs="Arial"/>
        </w:rPr>
      </w:pPr>
    </w:p>
    <w:p w14:paraId="74A466EF" w14:textId="77777777" w:rsidR="008A5F48" w:rsidRDefault="00D534FB">
      <w:pPr>
        <w:spacing w:after="0"/>
        <w:jc w:val="both"/>
        <w:rPr>
          <w:rFonts w:ascii="Arial" w:hAnsi="Arial" w:cs="Arial"/>
          <w:b/>
          <w:bCs/>
          <w:lang w:val="es-ES"/>
        </w:rPr>
      </w:pPr>
      <w:r>
        <w:rPr>
          <w:rFonts w:ascii="Arial" w:hAnsi="Arial" w:cs="Arial"/>
          <w:b/>
          <w:color w:val="000000"/>
        </w:rPr>
        <w:t xml:space="preserve">XVI </w:t>
      </w:r>
      <w:r>
        <w:rPr>
          <w:rFonts w:ascii="Arial" w:hAnsi="Arial" w:cs="Arial"/>
          <w:b/>
        </w:rPr>
        <w:t>Fórum de Ciencia y Técnica, 2021 Municipal</w:t>
      </w:r>
      <w:r>
        <w:rPr>
          <w:rFonts w:ascii="Arial" w:hAnsi="Arial" w:cs="Arial"/>
          <w:b/>
          <w:bCs/>
          <w:lang w:val="es-ES"/>
        </w:rPr>
        <w:t xml:space="preserve"> </w:t>
      </w:r>
    </w:p>
    <w:p w14:paraId="620DC7F2" w14:textId="77777777" w:rsidR="008A5F48" w:rsidRDefault="00D534FB">
      <w:pPr>
        <w:pStyle w:val="Prrafodelista"/>
        <w:numPr>
          <w:ilvl w:val="0"/>
          <w:numId w:val="15"/>
        </w:numPr>
        <w:spacing w:after="0"/>
        <w:jc w:val="both"/>
        <w:rPr>
          <w:rFonts w:ascii="Arial" w:hAnsi="Arial" w:cs="Arial"/>
          <w:bCs/>
        </w:rPr>
      </w:pPr>
      <w:r>
        <w:rPr>
          <w:rFonts w:ascii="Arial" w:hAnsi="Arial" w:cs="Arial"/>
          <w:bCs/>
        </w:rPr>
        <w:t>Potencialidades de bacterias asociadas a cultivares cubanos de arroz (O</w:t>
      </w:r>
      <w:r>
        <w:rPr>
          <w:rFonts w:ascii="Arial" w:hAnsi="Arial" w:cs="Arial"/>
          <w:bCs/>
          <w:i/>
        </w:rPr>
        <w:t xml:space="preserve">ryza sativa </w:t>
      </w:r>
      <w:r>
        <w:rPr>
          <w:rFonts w:ascii="Arial" w:hAnsi="Arial" w:cs="Arial"/>
          <w:bCs/>
        </w:rPr>
        <w:t>L.) como inoculantes para contribuir a la soberanía alimentaria en Cuba. Ionel Hernández Forte, María Caridad Nápoles García, Lázaro Alberto Maqueira López, Belkis Morales Mena, Arasay Santa Cruz Suárez, Osmany Roján Herrera, Reneé Pérez Pérez, Deyanira Rivero González, Alicia Pérez Hernández, Pedro Rafael Rosales Jenqui.</w:t>
      </w:r>
      <w:r>
        <w:rPr>
          <w:rFonts w:ascii="Arial" w:hAnsi="Arial" w:cs="Arial"/>
          <w:b/>
          <w:color w:val="000000"/>
        </w:rPr>
        <w:t xml:space="preserve"> RELEVANTE</w:t>
      </w:r>
    </w:p>
    <w:p w14:paraId="45BC891F" w14:textId="3A74F673" w:rsidR="008A5F48" w:rsidRDefault="00D534FB">
      <w:pPr>
        <w:pStyle w:val="Prrafodelista"/>
        <w:numPr>
          <w:ilvl w:val="0"/>
          <w:numId w:val="15"/>
        </w:numPr>
        <w:spacing w:after="200" w:line="276" w:lineRule="auto"/>
        <w:jc w:val="both"/>
        <w:rPr>
          <w:rFonts w:ascii="Arial" w:hAnsi="Arial" w:cs="Arial"/>
          <w:lang w:val="es-MX"/>
        </w:rPr>
      </w:pPr>
      <w:r>
        <w:rPr>
          <w:rFonts w:ascii="Arial" w:hAnsi="Arial" w:cs="Arial"/>
          <w:color w:val="000000"/>
        </w:rPr>
        <w:t xml:space="preserve">Los oligogalacturónidos en el mejoramiento de la fijación simbiótica del nitrógeno en </w:t>
      </w:r>
      <w:r>
        <w:rPr>
          <w:rFonts w:ascii="Arial" w:hAnsi="Arial" w:cs="Arial"/>
          <w:i/>
          <w:color w:val="000000"/>
        </w:rPr>
        <w:t>Phaseolus</w:t>
      </w:r>
      <w:r w:rsidR="00BF6A06">
        <w:rPr>
          <w:rFonts w:ascii="Arial" w:hAnsi="Arial" w:cs="Arial"/>
          <w:i/>
          <w:color w:val="000000"/>
        </w:rPr>
        <w:t xml:space="preserve"> </w:t>
      </w:r>
      <w:r>
        <w:rPr>
          <w:rFonts w:ascii="Arial" w:hAnsi="Arial" w:cs="Arial"/>
          <w:i/>
          <w:color w:val="000000"/>
        </w:rPr>
        <w:t>vulgaris</w:t>
      </w:r>
      <w:r>
        <w:rPr>
          <w:rFonts w:ascii="Arial" w:hAnsi="Arial" w:cs="Arial"/>
          <w:color w:val="000000"/>
        </w:rPr>
        <w:t xml:space="preserve"> L. </w:t>
      </w:r>
      <w:r>
        <w:rPr>
          <w:rFonts w:ascii="Arial" w:hAnsi="Arial" w:cs="Arial"/>
          <w:b/>
          <w:color w:val="000000"/>
        </w:rPr>
        <w:t>Lara D</w:t>
      </w:r>
      <w:r>
        <w:rPr>
          <w:rFonts w:ascii="Arial" w:hAnsi="Arial" w:cs="Arial"/>
          <w:color w:val="000000"/>
        </w:rPr>
        <w:t xml:space="preserve">, Falcón A, Nápoles MC, </w:t>
      </w:r>
      <w:r>
        <w:rPr>
          <w:rFonts w:ascii="Arial" w:hAnsi="Arial" w:cs="Arial"/>
          <w:bCs/>
          <w:lang w:val="es-MX"/>
        </w:rPr>
        <w:t>Hernández JH, Costales D, Leija A, Ramírez M,</w:t>
      </w:r>
      <w:r>
        <w:rPr>
          <w:rFonts w:ascii="Arial" w:hAnsi="Arial" w:cs="Arial"/>
        </w:rPr>
        <w:t xml:space="preserve"> Travieso L, Morales B. </w:t>
      </w:r>
      <w:r>
        <w:rPr>
          <w:rFonts w:ascii="Arial" w:hAnsi="Arial" w:cs="Arial"/>
          <w:b/>
          <w:color w:val="000000"/>
        </w:rPr>
        <w:t xml:space="preserve"> RELEVANTE</w:t>
      </w:r>
    </w:p>
    <w:p w14:paraId="6CE54DEA" w14:textId="77777777" w:rsidR="008A5F48" w:rsidRDefault="008A5F48">
      <w:pPr>
        <w:spacing w:after="0"/>
        <w:jc w:val="both"/>
        <w:rPr>
          <w:rFonts w:ascii="Arial" w:hAnsi="Arial" w:cs="Arial"/>
          <w:b/>
          <w:bCs/>
          <w:lang w:val="es-ES"/>
        </w:rPr>
      </w:pPr>
    </w:p>
    <w:p w14:paraId="33EAFA2D" w14:textId="77777777" w:rsidR="008A5F48" w:rsidRDefault="008A5F48">
      <w:pPr>
        <w:spacing w:after="0"/>
        <w:jc w:val="both"/>
        <w:rPr>
          <w:rFonts w:ascii="Arial" w:hAnsi="Arial" w:cs="Arial"/>
          <w:bCs/>
          <w:lang w:val="es-ES"/>
        </w:rPr>
      </w:pPr>
    </w:p>
    <w:p w14:paraId="588C670A" w14:textId="77777777" w:rsidR="008A5F48" w:rsidRDefault="00D534FB">
      <w:pPr>
        <w:spacing w:after="0" w:line="240" w:lineRule="auto"/>
        <w:jc w:val="both"/>
        <w:rPr>
          <w:rFonts w:ascii="Arial" w:hAnsi="Arial" w:cs="Arial"/>
          <w:b/>
          <w:color w:val="000000"/>
          <w:sz w:val="28"/>
          <w:szCs w:val="28"/>
        </w:rPr>
      </w:pPr>
      <w:r>
        <w:rPr>
          <w:rFonts w:ascii="Arial" w:hAnsi="Arial" w:cs="Arial"/>
          <w:b/>
          <w:color w:val="000000"/>
          <w:sz w:val="28"/>
          <w:szCs w:val="28"/>
        </w:rPr>
        <w:t>Actividades de Posgrado</w:t>
      </w:r>
    </w:p>
    <w:p w14:paraId="1D59CA8B" w14:textId="77777777" w:rsidR="008A5F48" w:rsidRDefault="008A5F48">
      <w:pPr>
        <w:spacing w:after="0" w:line="240" w:lineRule="auto"/>
        <w:jc w:val="both"/>
        <w:rPr>
          <w:rFonts w:ascii="Arial" w:hAnsi="Arial" w:cs="Arial"/>
          <w:b/>
          <w:color w:val="000000"/>
        </w:rPr>
      </w:pPr>
    </w:p>
    <w:p w14:paraId="18BBFD28" w14:textId="77777777" w:rsidR="008A5F48" w:rsidRDefault="00D534FB">
      <w:pPr>
        <w:pStyle w:val="Prrafodelista"/>
        <w:spacing w:after="0" w:line="240" w:lineRule="auto"/>
        <w:jc w:val="both"/>
        <w:rPr>
          <w:rFonts w:ascii="Arial" w:hAnsi="Arial" w:cs="Arial"/>
          <w:b/>
          <w:color w:val="000000"/>
        </w:rPr>
      </w:pPr>
      <w:r>
        <w:rPr>
          <w:rFonts w:ascii="Arial" w:hAnsi="Arial" w:cs="Arial"/>
          <w:b/>
          <w:color w:val="000000"/>
        </w:rPr>
        <w:t>DOCTORADOS</w:t>
      </w:r>
    </w:p>
    <w:p w14:paraId="7EEBA605" w14:textId="77777777" w:rsidR="008A5F48" w:rsidRDefault="008A5F48">
      <w:pPr>
        <w:pStyle w:val="Prrafodelista"/>
        <w:spacing w:after="0" w:line="240" w:lineRule="auto"/>
        <w:jc w:val="both"/>
        <w:rPr>
          <w:rFonts w:ascii="Arial" w:hAnsi="Arial" w:cs="Arial"/>
          <w:b/>
          <w:color w:val="000000"/>
        </w:rPr>
      </w:pPr>
    </w:p>
    <w:p w14:paraId="314CFA64" w14:textId="77777777" w:rsidR="008A5F48" w:rsidRDefault="00D534FB">
      <w:pPr>
        <w:spacing w:after="0" w:line="240" w:lineRule="auto"/>
        <w:jc w:val="both"/>
        <w:rPr>
          <w:rFonts w:ascii="Arial" w:hAnsi="Arial" w:cs="Arial"/>
        </w:rPr>
      </w:pPr>
      <w:r>
        <w:rPr>
          <w:rFonts w:ascii="Arial" w:hAnsi="Arial" w:cs="Arial"/>
          <w:b/>
        </w:rPr>
        <w:lastRenderedPageBreak/>
        <w:t>Defensa final:</w:t>
      </w:r>
      <w:r>
        <w:rPr>
          <w:rFonts w:ascii="Arial" w:hAnsi="Arial" w:cs="Arial"/>
        </w:rPr>
        <w:t xml:space="preserve"> Efecto de la inoculación con Azofert-F en la tolerancia de plantas de frijol </w:t>
      </w:r>
      <w:r>
        <w:rPr>
          <w:rFonts w:ascii="Arial" w:hAnsi="Arial" w:cs="Arial"/>
          <w:i/>
          <w:iCs/>
        </w:rPr>
        <w:t>(Phaseolus vulgaris</w:t>
      </w:r>
      <w:r>
        <w:rPr>
          <w:rFonts w:ascii="Arial" w:hAnsi="Arial" w:cs="Arial"/>
        </w:rPr>
        <w:t>L.) al déficit hídrico. Autor: Wilfredo Estrada Prado (Dimitrov) Tutores: Dr.C. Eduardo Jerez y Dr.C. Maria Caridad Nápoles.</w:t>
      </w:r>
    </w:p>
    <w:p w14:paraId="712E8972" w14:textId="77777777" w:rsidR="008A5F48" w:rsidRDefault="008A5F48">
      <w:pPr>
        <w:spacing w:after="0" w:line="240" w:lineRule="auto"/>
        <w:jc w:val="both"/>
        <w:rPr>
          <w:rFonts w:ascii="Arial" w:hAnsi="Arial" w:cs="Arial"/>
        </w:rPr>
      </w:pPr>
    </w:p>
    <w:p w14:paraId="215BC052" w14:textId="77777777" w:rsidR="008A5F48" w:rsidRDefault="00D534FB">
      <w:pPr>
        <w:spacing w:after="0" w:line="240" w:lineRule="auto"/>
        <w:jc w:val="both"/>
        <w:rPr>
          <w:rFonts w:ascii="Arial" w:hAnsi="Arial" w:cs="Arial"/>
          <w:b/>
        </w:rPr>
      </w:pPr>
      <w:r>
        <w:rPr>
          <w:rFonts w:ascii="Arial" w:hAnsi="Arial" w:cs="Arial"/>
          <w:b/>
        </w:rPr>
        <w:t>Tribunal de tesis de doctorado</w:t>
      </w:r>
    </w:p>
    <w:p w14:paraId="57EDBE76" w14:textId="77777777" w:rsidR="008A5F48" w:rsidRDefault="008A5F48">
      <w:pPr>
        <w:spacing w:after="0" w:line="240" w:lineRule="auto"/>
        <w:jc w:val="both"/>
        <w:rPr>
          <w:rFonts w:ascii="Arial" w:hAnsi="Arial" w:cs="Arial"/>
          <w:b/>
        </w:rPr>
      </w:pPr>
    </w:p>
    <w:p w14:paraId="50145AA1" w14:textId="77777777" w:rsidR="00412646" w:rsidRDefault="00412646" w:rsidP="00412646">
      <w:pPr>
        <w:spacing w:after="0" w:line="240" w:lineRule="auto"/>
        <w:ind w:left="709"/>
        <w:jc w:val="both"/>
        <w:rPr>
          <w:rFonts w:ascii="Arial" w:hAnsi="Arial" w:cs="Arial"/>
          <w:b/>
          <w:color w:val="000000"/>
        </w:rPr>
      </w:pPr>
      <w:r>
        <w:rPr>
          <w:rFonts w:ascii="Arial" w:hAnsi="Arial" w:cs="Arial"/>
          <w:color w:val="000000"/>
        </w:rPr>
        <w:t>Tesis: Gluconacetobacter diazotrophicus como estimulador del crecimiento en zanahoria (</w:t>
      </w:r>
      <w:r w:rsidRPr="00412646">
        <w:rPr>
          <w:rFonts w:ascii="Arial" w:hAnsi="Arial" w:cs="Arial"/>
          <w:i/>
          <w:color w:val="000000"/>
        </w:rPr>
        <w:t>Daucus carota</w:t>
      </w:r>
      <w:r>
        <w:rPr>
          <w:rFonts w:ascii="Arial" w:hAnsi="Arial" w:cs="Arial"/>
          <w:color w:val="000000"/>
        </w:rPr>
        <w:t xml:space="preserve"> L.) y remolacha (</w:t>
      </w:r>
      <w:r w:rsidRPr="00412646">
        <w:rPr>
          <w:rFonts w:ascii="Arial" w:hAnsi="Arial" w:cs="Arial"/>
          <w:i/>
          <w:color w:val="000000"/>
        </w:rPr>
        <w:t>Beta vulgaris</w:t>
      </w:r>
      <w:r>
        <w:rPr>
          <w:rFonts w:ascii="Arial" w:hAnsi="Arial" w:cs="Arial"/>
          <w:color w:val="000000"/>
        </w:rPr>
        <w:t xml:space="preserve"> L.) de la Doctorante Yoania Ríos Rocafull, M. Sc. </w:t>
      </w:r>
    </w:p>
    <w:p w14:paraId="1C8C6527" w14:textId="77777777" w:rsidR="00412646" w:rsidRDefault="00412646" w:rsidP="00412646">
      <w:pPr>
        <w:spacing w:after="0" w:line="240" w:lineRule="auto"/>
        <w:ind w:left="709"/>
        <w:jc w:val="both"/>
        <w:rPr>
          <w:rFonts w:ascii="Arial" w:hAnsi="Arial" w:cs="Arial"/>
          <w:color w:val="000000"/>
        </w:rPr>
      </w:pPr>
    </w:p>
    <w:p w14:paraId="5AF308C2" w14:textId="22B1DD88" w:rsidR="00412646" w:rsidRDefault="00D534FB" w:rsidP="00412646">
      <w:pPr>
        <w:spacing w:after="0" w:line="240" w:lineRule="auto"/>
        <w:ind w:left="709"/>
        <w:jc w:val="both"/>
        <w:rPr>
          <w:rFonts w:ascii="Arial" w:hAnsi="Arial" w:cs="Arial"/>
          <w:color w:val="000000"/>
        </w:rPr>
      </w:pPr>
      <w:r>
        <w:rPr>
          <w:rFonts w:ascii="Arial" w:hAnsi="Arial" w:cs="Arial"/>
          <w:color w:val="000000"/>
        </w:rPr>
        <w:t>Secretario del tribunal (Dell</w:t>
      </w:r>
      <w:r w:rsidR="00412646">
        <w:rPr>
          <w:rFonts w:ascii="Arial" w:hAnsi="Arial" w:cs="Arial"/>
          <w:color w:val="000000"/>
        </w:rPr>
        <w:t>´A</w:t>
      </w:r>
      <w:r>
        <w:rPr>
          <w:rFonts w:ascii="Arial" w:hAnsi="Arial" w:cs="Arial"/>
          <w:color w:val="000000"/>
        </w:rPr>
        <w:t>mico)</w:t>
      </w:r>
    </w:p>
    <w:p w14:paraId="525BF984" w14:textId="38A3D810" w:rsidR="008A5F48" w:rsidRDefault="00D534FB" w:rsidP="00412646">
      <w:pPr>
        <w:spacing w:after="0" w:line="240" w:lineRule="auto"/>
        <w:ind w:left="709"/>
        <w:jc w:val="both"/>
        <w:rPr>
          <w:rFonts w:ascii="Arial" w:hAnsi="Arial" w:cs="Arial"/>
          <w:b/>
          <w:color w:val="000000"/>
        </w:rPr>
      </w:pPr>
      <w:r>
        <w:rPr>
          <w:rFonts w:ascii="Arial" w:hAnsi="Arial" w:cs="Arial"/>
          <w:color w:val="000000"/>
        </w:rPr>
        <w:t xml:space="preserve">Miembro: Alejandro Falcón. </w:t>
      </w:r>
    </w:p>
    <w:p w14:paraId="1FA63CB7" w14:textId="77777777" w:rsidR="00412646" w:rsidRDefault="00412646">
      <w:pPr>
        <w:spacing w:after="0" w:line="240" w:lineRule="auto"/>
        <w:jc w:val="both"/>
        <w:rPr>
          <w:rFonts w:ascii="Arial" w:hAnsi="Arial" w:cs="Arial"/>
          <w:b/>
          <w:color w:val="000000"/>
        </w:rPr>
      </w:pPr>
    </w:p>
    <w:p w14:paraId="2D80112D" w14:textId="51114C3A" w:rsidR="008A5F48" w:rsidRDefault="00D534FB">
      <w:pPr>
        <w:spacing w:after="0" w:line="240" w:lineRule="auto"/>
        <w:jc w:val="both"/>
        <w:rPr>
          <w:rFonts w:ascii="Arial" w:hAnsi="Arial" w:cs="Arial"/>
          <w:b/>
          <w:color w:val="000000"/>
        </w:rPr>
      </w:pPr>
      <w:r>
        <w:rPr>
          <w:rFonts w:ascii="Arial" w:hAnsi="Arial" w:cs="Arial"/>
          <w:b/>
          <w:color w:val="000000"/>
        </w:rPr>
        <w:t>Tesis Doctorales predefendidas en Comisión Científica y Consejo científico. (1)</w:t>
      </w:r>
    </w:p>
    <w:p w14:paraId="251FA51F" w14:textId="77777777" w:rsidR="008A5F48" w:rsidRDefault="008A5F48">
      <w:pPr>
        <w:spacing w:after="0" w:line="240" w:lineRule="auto"/>
        <w:jc w:val="both"/>
        <w:rPr>
          <w:rFonts w:ascii="Arial" w:hAnsi="Arial" w:cs="Arial"/>
          <w:b/>
          <w:color w:val="000000"/>
        </w:rPr>
      </w:pPr>
    </w:p>
    <w:p w14:paraId="4A0E4B76" w14:textId="77777777" w:rsidR="008A5F48" w:rsidRDefault="00D534FB">
      <w:pPr>
        <w:spacing w:after="0" w:line="240" w:lineRule="auto"/>
        <w:jc w:val="both"/>
        <w:rPr>
          <w:rFonts w:ascii="Arial" w:hAnsi="Arial" w:cs="Arial"/>
          <w:color w:val="000000"/>
          <w:lang w:val="es-ES"/>
        </w:rPr>
      </w:pPr>
      <w:r>
        <w:rPr>
          <w:rFonts w:ascii="Arial" w:hAnsi="Arial" w:cs="Arial"/>
          <w:b/>
          <w:color w:val="000000"/>
          <w:lang w:val="es-ES"/>
        </w:rPr>
        <w:t>Predefensa de tesis de Doctorado</w:t>
      </w:r>
      <w:r>
        <w:rPr>
          <w:rFonts w:ascii="Arial" w:hAnsi="Arial" w:cs="Arial"/>
          <w:color w:val="000000"/>
          <w:lang w:val="es-ES"/>
        </w:rPr>
        <w:t>: “Quitosano en la estimulación del desarrollo de soya [</w:t>
      </w:r>
      <w:r w:rsidRPr="00412646">
        <w:rPr>
          <w:rFonts w:ascii="Arial" w:hAnsi="Arial" w:cs="Arial"/>
          <w:i/>
          <w:color w:val="000000"/>
          <w:lang w:val="es-ES"/>
        </w:rPr>
        <w:t>Glycine max</w:t>
      </w:r>
      <w:r>
        <w:rPr>
          <w:rFonts w:ascii="Arial" w:hAnsi="Arial" w:cs="Arial"/>
          <w:color w:val="000000"/>
          <w:lang w:val="es-ES"/>
        </w:rPr>
        <w:t xml:space="preserve"> (L.) Merrill] cv IS-27 inoculada con Bradyrhizobium elkanii Aspirante: MSc. Daymi Costales. Tutor: Alejandro Falcón.</w:t>
      </w:r>
    </w:p>
    <w:p w14:paraId="2171C65C" w14:textId="77777777" w:rsidR="008A5F48" w:rsidRDefault="008A5F48">
      <w:pPr>
        <w:pStyle w:val="Prrafodelista"/>
        <w:spacing w:after="0" w:line="240" w:lineRule="auto"/>
        <w:jc w:val="both"/>
        <w:rPr>
          <w:rFonts w:ascii="Arial" w:hAnsi="Arial" w:cs="Arial"/>
        </w:rPr>
      </w:pPr>
    </w:p>
    <w:p w14:paraId="24D37EC1" w14:textId="77777777" w:rsidR="008A5F48" w:rsidRDefault="00D534FB">
      <w:pPr>
        <w:spacing w:after="0" w:line="240" w:lineRule="auto"/>
        <w:jc w:val="both"/>
        <w:rPr>
          <w:rFonts w:ascii="Arial" w:hAnsi="Arial" w:cs="Arial"/>
          <w:b/>
          <w:lang w:val="es-ES"/>
        </w:rPr>
      </w:pPr>
      <w:r>
        <w:rPr>
          <w:rFonts w:ascii="Arial" w:hAnsi="Arial" w:cs="Arial"/>
          <w:b/>
          <w:lang w:val="es-ES"/>
        </w:rPr>
        <w:t xml:space="preserve">Tribunal de Predefensa de tesis de Doctorado </w:t>
      </w:r>
    </w:p>
    <w:p w14:paraId="60B288F4" w14:textId="77777777" w:rsidR="008A5F48" w:rsidRDefault="00D534FB">
      <w:pPr>
        <w:spacing w:after="0" w:line="240" w:lineRule="auto"/>
        <w:jc w:val="both"/>
        <w:rPr>
          <w:rFonts w:ascii="Arial" w:hAnsi="Arial" w:cs="Arial"/>
          <w:lang w:val="es-ES"/>
        </w:rPr>
      </w:pPr>
      <w:r>
        <w:rPr>
          <w:rFonts w:ascii="Arial" w:hAnsi="Arial" w:cs="Arial"/>
          <w:lang w:val="es-ES"/>
        </w:rPr>
        <w:t>Ionel Hdez: “Factibilidad y beneficios de la inoculación micorrízica arbuscular en la producción de boniato (</w:t>
      </w:r>
      <w:r>
        <w:rPr>
          <w:rFonts w:ascii="Arial" w:hAnsi="Arial" w:cs="Arial"/>
          <w:i/>
          <w:lang w:val="es-ES"/>
        </w:rPr>
        <w:t>Ipomoea batatas</w:t>
      </w:r>
      <w:r>
        <w:rPr>
          <w:rFonts w:ascii="Arial" w:hAnsi="Arial" w:cs="Arial"/>
          <w:lang w:val="es-ES"/>
        </w:rPr>
        <w:t xml:space="preserve"> (L.). Aspirante: MSc. Ing. Alberto Espinosa (INIVIT). Tutor: Ramón Rivera Espinosa.</w:t>
      </w:r>
    </w:p>
    <w:p w14:paraId="3C3CE67C" w14:textId="77777777" w:rsidR="008A5F48" w:rsidRDefault="00D534FB">
      <w:pPr>
        <w:spacing w:after="0" w:line="240" w:lineRule="auto"/>
        <w:jc w:val="both"/>
        <w:rPr>
          <w:rFonts w:ascii="Arial" w:hAnsi="Arial" w:cs="Arial"/>
          <w:lang w:val="es-ES"/>
        </w:rPr>
      </w:pPr>
      <w:r>
        <w:rPr>
          <w:rFonts w:ascii="Arial" w:hAnsi="Arial" w:cs="Arial"/>
          <w:lang w:val="es-ES"/>
        </w:rPr>
        <w:t xml:space="preserve">María Caridad Nápoles. Presidenta. Yanelis Reyes. Miembro. </w:t>
      </w:r>
      <w:r>
        <w:rPr>
          <w:rFonts w:ascii="Arial" w:hAnsi="Arial" w:cs="Arial"/>
          <w:color w:val="000000"/>
          <w:lang w:val="es-ES"/>
        </w:rPr>
        <w:t>“Quitosano en la estimulación del desarrollo de soya [Glycine max (L.) Merrill] cv IS-27 inoculada con Bradyrhizobium elkanii Aspirante: MSc. Daymi Costales. Tutor: Alejandro Falcón.</w:t>
      </w:r>
    </w:p>
    <w:p w14:paraId="076307D4" w14:textId="77777777" w:rsidR="008A5F48" w:rsidRDefault="008A5F48">
      <w:pPr>
        <w:spacing w:after="120"/>
        <w:jc w:val="both"/>
        <w:rPr>
          <w:rFonts w:ascii="Arial" w:hAnsi="Arial" w:cs="Arial"/>
        </w:rPr>
      </w:pPr>
    </w:p>
    <w:p w14:paraId="7D300F40" w14:textId="77777777" w:rsidR="008A5F48" w:rsidRDefault="008A5F48">
      <w:pPr>
        <w:spacing w:after="0" w:line="240" w:lineRule="auto"/>
        <w:jc w:val="both"/>
        <w:rPr>
          <w:rFonts w:ascii="Arial" w:hAnsi="Arial" w:cs="Arial"/>
          <w:color w:val="000000"/>
          <w:lang w:val="es-ES"/>
        </w:rPr>
      </w:pPr>
    </w:p>
    <w:p w14:paraId="37C61624" w14:textId="77777777" w:rsidR="008A5F48" w:rsidRDefault="00D534FB">
      <w:pPr>
        <w:spacing w:after="0" w:line="240" w:lineRule="auto"/>
        <w:jc w:val="both"/>
        <w:rPr>
          <w:rFonts w:ascii="Arial" w:hAnsi="Arial" w:cs="Arial"/>
          <w:color w:val="000000"/>
          <w:lang w:val="es-ES"/>
        </w:rPr>
      </w:pPr>
      <w:r>
        <w:rPr>
          <w:rFonts w:ascii="Arial" w:hAnsi="Arial" w:cs="Arial"/>
          <w:color w:val="000000"/>
          <w:lang w:val="es-ES"/>
        </w:rPr>
        <w:t xml:space="preserve"> Tribunal en examen de especialidad de doctorante Marisel Ortega García (INIFAT) (Alejandro).</w:t>
      </w:r>
    </w:p>
    <w:p w14:paraId="454C41B6" w14:textId="48E47CFF" w:rsidR="008A5F48" w:rsidRDefault="00D534FB">
      <w:pPr>
        <w:spacing w:after="0" w:line="240" w:lineRule="auto"/>
        <w:jc w:val="both"/>
        <w:rPr>
          <w:rFonts w:ascii="Arial" w:hAnsi="Arial" w:cs="Arial"/>
          <w:color w:val="000000"/>
          <w:lang w:val="es-ES"/>
        </w:rPr>
      </w:pPr>
      <w:r>
        <w:rPr>
          <w:rFonts w:ascii="Arial" w:hAnsi="Arial" w:cs="Arial"/>
          <w:color w:val="000000"/>
          <w:lang w:val="es-ES"/>
        </w:rPr>
        <w:t xml:space="preserve">Oponencia a tesis de doctorado Daimy Costales en la Comisión Científica (Miriam </w:t>
      </w:r>
      <w:r w:rsidRPr="00412646">
        <w:rPr>
          <w:rFonts w:ascii="Arial" w:hAnsi="Arial" w:cs="Arial"/>
          <w:color w:val="000000"/>
          <w:highlight w:val="yellow"/>
          <w:lang w:val="es-ES"/>
        </w:rPr>
        <w:t>N</w:t>
      </w:r>
      <w:r w:rsidR="00412646" w:rsidRPr="00412646">
        <w:rPr>
          <w:rFonts w:ascii="Arial" w:hAnsi="Arial" w:cs="Arial"/>
          <w:color w:val="000000"/>
          <w:highlight w:val="yellow"/>
          <w:lang w:val="es-ES"/>
        </w:rPr>
        <w:t>ú</w:t>
      </w:r>
      <w:r w:rsidRPr="00412646">
        <w:rPr>
          <w:rFonts w:ascii="Arial" w:hAnsi="Arial" w:cs="Arial"/>
          <w:color w:val="000000"/>
          <w:highlight w:val="yellow"/>
          <w:lang w:val="es-ES"/>
        </w:rPr>
        <w:t>ñez</w:t>
      </w:r>
      <w:r>
        <w:rPr>
          <w:rFonts w:ascii="Arial" w:hAnsi="Arial" w:cs="Arial"/>
          <w:color w:val="000000"/>
          <w:lang w:val="es-ES"/>
        </w:rPr>
        <w:t>)</w:t>
      </w:r>
    </w:p>
    <w:p w14:paraId="1981CCC5" w14:textId="77777777" w:rsidR="008A5F48" w:rsidRDefault="008A5F48">
      <w:pPr>
        <w:spacing w:after="0" w:line="240" w:lineRule="auto"/>
        <w:jc w:val="both"/>
        <w:rPr>
          <w:rFonts w:ascii="Arial" w:hAnsi="Arial" w:cs="Arial"/>
          <w:color w:val="000000"/>
          <w:lang w:val="es-ES"/>
        </w:rPr>
      </w:pPr>
    </w:p>
    <w:p w14:paraId="23995964" w14:textId="77777777" w:rsidR="008A5F48" w:rsidRDefault="00D534FB">
      <w:pPr>
        <w:spacing w:after="0" w:line="240" w:lineRule="auto"/>
        <w:jc w:val="both"/>
        <w:rPr>
          <w:rFonts w:ascii="Arial" w:hAnsi="Arial" w:cs="Arial"/>
          <w:b/>
          <w:color w:val="000000"/>
          <w:lang w:val="es-ES"/>
        </w:rPr>
      </w:pPr>
      <w:r>
        <w:rPr>
          <w:rFonts w:ascii="Arial" w:hAnsi="Arial" w:cs="Arial"/>
          <w:b/>
          <w:color w:val="000000"/>
          <w:lang w:val="es-ES"/>
        </w:rPr>
        <w:t>Planes de doctorado</w:t>
      </w:r>
    </w:p>
    <w:p w14:paraId="4D07112B" w14:textId="77777777" w:rsidR="008A5F48" w:rsidRDefault="008A5F48">
      <w:pPr>
        <w:spacing w:after="0" w:line="240" w:lineRule="auto"/>
        <w:jc w:val="both"/>
        <w:rPr>
          <w:rFonts w:ascii="Arial" w:hAnsi="Arial" w:cs="Arial"/>
          <w:lang w:val="es-ES"/>
        </w:rPr>
      </w:pPr>
    </w:p>
    <w:p w14:paraId="232A6F2C" w14:textId="77777777" w:rsidR="008A5F48" w:rsidRDefault="00D534FB">
      <w:pPr>
        <w:spacing w:after="0" w:line="240" w:lineRule="auto"/>
        <w:jc w:val="both"/>
        <w:rPr>
          <w:rFonts w:ascii="Arial" w:hAnsi="Arial" w:cs="Arial"/>
          <w:lang w:val="es-ES"/>
        </w:rPr>
      </w:pPr>
      <w:r>
        <w:rPr>
          <w:rFonts w:ascii="Arial" w:hAnsi="Arial" w:cs="Arial"/>
          <w:lang w:val="es-ES"/>
        </w:rPr>
        <w:t>Presentación plan de tesis doctoral en Comisión científica: Efecto de la aplicación de extractos de algas en la germinación y crecimiento de plántulas de arroz (</w:t>
      </w:r>
      <w:r>
        <w:rPr>
          <w:rFonts w:ascii="Arial" w:hAnsi="Arial" w:cs="Arial"/>
          <w:i/>
          <w:lang w:val="es-ES"/>
        </w:rPr>
        <w:t>Oryza sativa</w:t>
      </w:r>
      <w:r>
        <w:rPr>
          <w:rFonts w:ascii="Arial" w:hAnsi="Arial" w:cs="Arial"/>
          <w:lang w:val="es-ES"/>
        </w:rPr>
        <w:t xml:space="preserve"> L.) en medio salino. Aspirante: Lic. Geydi Pérez Domínguez. Tutores Dr.C. Miriam Nuñez y Dr.C. Yanelis Reyes</w:t>
      </w:r>
    </w:p>
    <w:p w14:paraId="2DF7A894" w14:textId="77777777" w:rsidR="008A5F48" w:rsidRDefault="00D534FB">
      <w:pPr>
        <w:spacing w:after="0" w:line="240" w:lineRule="auto"/>
        <w:jc w:val="both"/>
        <w:rPr>
          <w:rFonts w:ascii="Arial" w:hAnsi="Arial" w:cs="Arial"/>
          <w:lang w:val="es-ES"/>
        </w:rPr>
      </w:pPr>
      <w:r>
        <w:rPr>
          <w:rFonts w:ascii="Arial" w:hAnsi="Arial" w:cs="Arial"/>
          <w:lang w:val="es-ES"/>
        </w:rPr>
        <w:t xml:space="preserve">Presentación plan de tesis doctoral en </w:t>
      </w:r>
      <w:r>
        <w:rPr>
          <w:rFonts w:ascii="Arial" w:hAnsi="Arial" w:cs="Arial"/>
        </w:rPr>
        <w:t>Consejo científico</w:t>
      </w:r>
      <w:r>
        <w:rPr>
          <w:rFonts w:ascii="Arial" w:eastAsia="Times New Roman" w:hAnsi="Arial" w:cs="Arial"/>
          <w:lang w:val="es-ES" w:eastAsia="es-ES"/>
        </w:rPr>
        <w:t xml:space="preserve"> de la Aspirante Ana Sáez Cigarruista</w:t>
      </w:r>
      <w:r>
        <w:rPr>
          <w:rFonts w:ascii="Arial" w:hAnsi="Arial" w:cs="Arial"/>
          <w:lang w:val="es-ES"/>
        </w:rPr>
        <w:t xml:space="preserve"> Se presentó la documentación </w:t>
      </w:r>
      <w:r>
        <w:rPr>
          <w:rFonts w:ascii="Arial" w:eastAsia="Times New Roman" w:hAnsi="Arial" w:cs="Arial"/>
          <w:lang w:val="es-ES" w:eastAsia="es-ES"/>
        </w:rPr>
        <w:t>en la Comisión de Grados de la Universidad Agraria.</w:t>
      </w:r>
    </w:p>
    <w:p w14:paraId="110AF515" w14:textId="77777777" w:rsidR="008A5F48" w:rsidRDefault="008A5F48">
      <w:pPr>
        <w:spacing w:after="0" w:line="240" w:lineRule="auto"/>
        <w:jc w:val="both"/>
        <w:rPr>
          <w:rFonts w:ascii="Arial" w:hAnsi="Arial" w:cs="Arial"/>
          <w:lang w:val="es-ES"/>
        </w:rPr>
      </w:pPr>
    </w:p>
    <w:p w14:paraId="6C68ECC2" w14:textId="77777777" w:rsidR="008A5F48" w:rsidRDefault="00D534FB">
      <w:pPr>
        <w:spacing w:after="0" w:line="240" w:lineRule="auto"/>
        <w:jc w:val="both"/>
        <w:rPr>
          <w:rFonts w:ascii="Arial" w:hAnsi="Arial" w:cs="Arial"/>
        </w:rPr>
      </w:pPr>
      <w:r>
        <w:rPr>
          <w:rFonts w:ascii="Arial" w:hAnsi="Arial" w:cs="Arial"/>
        </w:rPr>
        <w:t>Revisión de 5 planes de doctorado del Programa Biología. (Tere)</w:t>
      </w:r>
    </w:p>
    <w:p w14:paraId="104FCF48" w14:textId="77777777" w:rsidR="008A5F48" w:rsidRDefault="00D534FB">
      <w:pPr>
        <w:spacing w:after="0" w:line="240" w:lineRule="auto"/>
        <w:jc w:val="both"/>
        <w:rPr>
          <w:rFonts w:ascii="Arial" w:hAnsi="Arial" w:cs="Arial"/>
        </w:rPr>
      </w:pPr>
      <w:r>
        <w:rPr>
          <w:rFonts w:ascii="Arial" w:hAnsi="Arial" w:cs="Arial"/>
        </w:rPr>
        <w:t xml:space="preserve"> “Obtención de Plantas de Soya resistentes a hongos mediante la expresión de los genes glucanasa, Ap24 y la combinación glucansa/AP24 con selección positiva a manosa”. </w:t>
      </w:r>
    </w:p>
    <w:p w14:paraId="60CFB9EC" w14:textId="77777777" w:rsidR="008A5F48" w:rsidRDefault="00D534FB">
      <w:pPr>
        <w:spacing w:after="0" w:line="240" w:lineRule="auto"/>
        <w:jc w:val="both"/>
        <w:rPr>
          <w:rFonts w:ascii="Arial" w:hAnsi="Arial" w:cs="Arial"/>
        </w:rPr>
      </w:pPr>
      <w:r>
        <w:rPr>
          <w:rFonts w:ascii="Arial" w:hAnsi="Arial" w:cs="Arial"/>
        </w:rPr>
        <w:t xml:space="preserve">“Recuperación mejorada de petróleo asistida por bacterias autóctonas de un yacimiento de crudo cubano”, MSc. Thais Hernández Gómez. </w:t>
      </w:r>
    </w:p>
    <w:p w14:paraId="1C1C787D" w14:textId="77777777" w:rsidR="008A5F48" w:rsidRDefault="00D534FB">
      <w:pPr>
        <w:spacing w:after="0" w:line="240" w:lineRule="auto"/>
        <w:jc w:val="both"/>
        <w:rPr>
          <w:rFonts w:ascii="Arial" w:hAnsi="Arial" w:cs="Arial"/>
        </w:rPr>
      </w:pPr>
      <w:r>
        <w:rPr>
          <w:rFonts w:ascii="Arial" w:hAnsi="Arial" w:cs="Arial"/>
        </w:rPr>
        <w:lastRenderedPageBreak/>
        <w:t>“Función de la comunidad de bacterias cultivables de un pilón en fermentación de tabaco Negro planchado del Tiempo Seco, Lic. Rosario Domínguez Larrinaga</w:t>
      </w:r>
    </w:p>
    <w:p w14:paraId="0B472084" w14:textId="4EEC42FE" w:rsidR="008A5F48" w:rsidRDefault="00D534FB">
      <w:pPr>
        <w:spacing w:after="0" w:line="240" w:lineRule="auto"/>
        <w:jc w:val="both"/>
        <w:rPr>
          <w:rFonts w:ascii="Arial" w:hAnsi="Arial" w:cs="Arial"/>
        </w:rPr>
      </w:pPr>
      <w:r>
        <w:rPr>
          <w:rFonts w:ascii="Arial" w:hAnsi="Arial" w:cs="Arial"/>
        </w:rPr>
        <w:t>“Bacillus con</w:t>
      </w:r>
      <w:r w:rsidR="00412646">
        <w:rPr>
          <w:rFonts w:ascii="Arial" w:hAnsi="Arial" w:cs="Arial"/>
        </w:rPr>
        <w:t xml:space="preserve"> </w:t>
      </w:r>
      <w:r>
        <w:rPr>
          <w:rFonts w:ascii="Arial" w:hAnsi="Arial" w:cs="Arial"/>
        </w:rPr>
        <w:t xml:space="preserve">potencialidades en la promoción del </w:t>
      </w:r>
      <w:proofErr w:type="gramStart"/>
      <w:r>
        <w:rPr>
          <w:rFonts w:ascii="Arial" w:hAnsi="Arial" w:cs="Arial"/>
        </w:rPr>
        <w:t>crecimiento  vegetal</w:t>
      </w:r>
      <w:proofErr w:type="gramEnd"/>
      <w:r>
        <w:rPr>
          <w:rFonts w:ascii="Arial" w:hAnsi="Arial" w:cs="Arial"/>
        </w:rPr>
        <w:t xml:space="preserve"> y  el  antagonismo de patógenos Fúngicos en interacción con maíz y trigo”, Rosario Domínguez.</w:t>
      </w:r>
    </w:p>
    <w:p w14:paraId="42B717E8" w14:textId="77777777" w:rsidR="008A5F48" w:rsidRDefault="00D534FB">
      <w:pPr>
        <w:spacing w:after="0" w:line="240" w:lineRule="auto"/>
        <w:jc w:val="both"/>
        <w:rPr>
          <w:rFonts w:ascii="Arial" w:hAnsi="Arial" w:cs="Arial"/>
        </w:rPr>
      </w:pPr>
      <w:r>
        <w:rPr>
          <w:rFonts w:ascii="Arial" w:hAnsi="Arial" w:cs="Arial"/>
        </w:rPr>
        <w:t>“Caracterización fisiológica-bioquímica y molecular de las comunidades microbianas existentes en el bioproducto IHPLUS® BF. Aspirante: Lic. Marianny Portal Rodríguez.</w:t>
      </w:r>
    </w:p>
    <w:p w14:paraId="051D02B7" w14:textId="77777777" w:rsidR="008A5F48" w:rsidRDefault="008A5F48">
      <w:pPr>
        <w:spacing w:after="0" w:line="240" w:lineRule="auto"/>
        <w:jc w:val="both"/>
        <w:rPr>
          <w:rFonts w:ascii="Arial" w:hAnsi="Arial" w:cs="Arial"/>
        </w:rPr>
      </w:pPr>
    </w:p>
    <w:p w14:paraId="44FDDB61" w14:textId="77777777" w:rsidR="008A5F48" w:rsidRDefault="00D534FB">
      <w:pPr>
        <w:spacing w:after="0" w:line="240" w:lineRule="auto"/>
        <w:jc w:val="both"/>
        <w:rPr>
          <w:rFonts w:ascii="Arial" w:hAnsi="Arial" w:cs="Arial"/>
        </w:rPr>
      </w:pPr>
      <w:r>
        <w:rPr>
          <w:rFonts w:ascii="Arial" w:hAnsi="Arial" w:cs="Arial"/>
        </w:rPr>
        <w:t>Participación como tribunal en la presentación de 3 planes doctorales defendidos:</w:t>
      </w:r>
    </w:p>
    <w:p w14:paraId="59D5FB38" w14:textId="77777777" w:rsidR="008A5F48" w:rsidRDefault="00D534FB">
      <w:pPr>
        <w:spacing w:after="0" w:line="240" w:lineRule="auto"/>
        <w:jc w:val="both"/>
        <w:rPr>
          <w:rFonts w:ascii="Arial" w:hAnsi="Arial" w:cs="Arial"/>
        </w:rPr>
      </w:pPr>
      <w:r>
        <w:rPr>
          <w:rFonts w:ascii="Arial" w:hAnsi="Arial" w:cs="Arial"/>
        </w:rPr>
        <w:t>“Bacillus con potencialidades en la promoción del crecimiento vegetal y el antagonismo de patógenos fúngicos en interacción con maíz y trigo”. Daymara Sánchez Castro: Programa Doctoral Biología.</w:t>
      </w:r>
    </w:p>
    <w:p w14:paraId="01136B2A" w14:textId="77777777" w:rsidR="008A5F48" w:rsidRDefault="00D534FB">
      <w:pPr>
        <w:spacing w:after="0" w:line="240" w:lineRule="auto"/>
        <w:jc w:val="both"/>
        <w:rPr>
          <w:rFonts w:ascii="Arial" w:hAnsi="Arial" w:cs="Arial"/>
        </w:rPr>
      </w:pPr>
      <w:r>
        <w:rPr>
          <w:rFonts w:ascii="Arial" w:hAnsi="Arial" w:cs="Arial"/>
        </w:rPr>
        <w:t>“Obtención de Plantas de Soya resistentes a hongos mediante la expresión de los genes glucanasa, Ap24 y la combinación glucansa/AP24 con selección positiva a manosa”. Alejandro Gil: Programa Doctoral Biología.</w:t>
      </w:r>
    </w:p>
    <w:p w14:paraId="6102D93C" w14:textId="77777777" w:rsidR="008A5F48" w:rsidRDefault="00D534FB">
      <w:pPr>
        <w:spacing w:after="0" w:line="240" w:lineRule="auto"/>
        <w:jc w:val="both"/>
        <w:rPr>
          <w:rFonts w:ascii="Arial" w:hAnsi="Arial" w:cs="Arial"/>
        </w:rPr>
      </w:pPr>
      <w:r>
        <w:rPr>
          <w:rFonts w:ascii="Arial" w:hAnsi="Arial" w:cs="Arial"/>
        </w:rPr>
        <w:t>“Función de la comunidad de bacterias cultivables de un pilón en fermentación de tabaco Negro planchado del Tiempo Seco”. Autor: Lic. Rosario Domínguez Larrinaga: Programa Doctoral Biología.</w:t>
      </w:r>
    </w:p>
    <w:p w14:paraId="4554CEBB" w14:textId="77777777" w:rsidR="008A5F48" w:rsidRDefault="008A5F48">
      <w:pPr>
        <w:spacing w:after="0" w:line="240" w:lineRule="auto"/>
        <w:jc w:val="both"/>
        <w:rPr>
          <w:rFonts w:ascii="Arial" w:hAnsi="Arial" w:cs="Arial"/>
          <w:b/>
          <w:lang w:val="es-ES"/>
        </w:rPr>
      </w:pPr>
    </w:p>
    <w:p w14:paraId="618BAB81" w14:textId="77777777" w:rsidR="008A5F48" w:rsidRDefault="00D534FB">
      <w:pPr>
        <w:spacing w:after="0" w:line="240" w:lineRule="auto"/>
        <w:jc w:val="both"/>
        <w:rPr>
          <w:rFonts w:ascii="Arial" w:hAnsi="Arial" w:cs="Arial"/>
          <w:b/>
        </w:rPr>
      </w:pPr>
      <w:r>
        <w:rPr>
          <w:rFonts w:ascii="Arial" w:hAnsi="Arial" w:cs="Arial"/>
          <w:b/>
        </w:rPr>
        <w:t>Tesis de maestría defendidas en Facultad de Biología</w:t>
      </w:r>
    </w:p>
    <w:p w14:paraId="463F7052" w14:textId="77777777" w:rsidR="008A5F48" w:rsidRDefault="008A5F48">
      <w:pPr>
        <w:spacing w:after="0" w:line="240" w:lineRule="auto"/>
        <w:jc w:val="both"/>
        <w:rPr>
          <w:rFonts w:ascii="Arial" w:hAnsi="Arial" w:cs="Arial"/>
          <w:b/>
        </w:rPr>
      </w:pPr>
    </w:p>
    <w:p w14:paraId="0AC4C851" w14:textId="77777777" w:rsidR="008A5F48" w:rsidRDefault="00D534FB">
      <w:pPr>
        <w:pStyle w:val="Prrafodelista"/>
        <w:numPr>
          <w:ilvl w:val="0"/>
          <w:numId w:val="6"/>
        </w:numPr>
        <w:spacing w:after="0" w:line="240" w:lineRule="auto"/>
        <w:ind w:left="284" w:hanging="284"/>
        <w:jc w:val="both"/>
        <w:rPr>
          <w:rFonts w:ascii="Arial" w:hAnsi="Arial" w:cs="Arial"/>
          <w:bCs/>
        </w:rPr>
      </w:pPr>
      <w:r>
        <w:rPr>
          <w:rFonts w:ascii="Arial" w:hAnsi="Arial" w:cs="Arial"/>
          <w:bCs/>
        </w:rPr>
        <w:t>Caracterización de rizobios asociados a la rizosfera de maíz (</w:t>
      </w:r>
      <w:r>
        <w:rPr>
          <w:rFonts w:ascii="Arial" w:hAnsi="Arial" w:cs="Arial"/>
          <w:bCs/>
          <w:i/>
          <w:iCs/>
        </w:rPr>
        <w:t xml:space="preserve">Zea mays </w:t>
      </w:r>
      <w:r>
        <w:rPr>
          <w:rFonts w:ascii="Arial" w:hAnsi="Arial" w:cs="Arial"/>
          <w:bCs/>
        </w:rPr>
        <w:t>L.) y su efecto en el crecimiento del cultivo Aspirante: Lic. Reneé Pérez Pérez. Tutores: Dr. C.  María C. Nápoles García, Dr. C. Ionel Hernández Forte, Maestría en Microbiología. Mención Ecología microbiana</w:t>
      </w:r>
    </w:p>
    <w:p w14:paraId="3A458CB0" w14:textId="77777777" w:rsidR="008A5F48" w:rsidRDefault="00D534FB">
      <w:pPr>
        <w:pStyle w:val="Prrafodelista"/>
        <w:numPr>
          <w:ilvl w:val="0"/>
          <w:numId w:val="6"/>
        </w:numPr>
        <w:spacing w:after="0" w:line="240" w:lineRule="auto"/>
        <w:ind w:left="284" w:hanging="284"/>
        <w:jc w:val="both"/>
        <w:rPr>
          <w:rFonts w:ascii="Arial" w:hAnsi="Arial" w:cs="Arial"/>
        </w:rPr>
      </w:pPr>
      <w:r>
        <w:rPr>
          <w:rFonts w:ascii="Arial" w:hAnsi="Arial" w:cs="Arial"/>
        </w:rPr>
        <w:t xml:space="preserve">Efecto de una mezcla de Oligogalacturónidos en la simbiosis </w:t>
      </w:r>
      <w:r>
        <w:rPr>
          <w:rFonts w:ascii="Arial" w:hAnsi="Arial" w:cs="Arial"/>
          <w:i/>
          <w:iCs/>
        </w:rPr>
        <w:t>Rhizobium</w:t>
      </w:r>
      <w:r>
        <w:rPr>
          <w:rFonts w:ascii="Arial" w:hAnsi="Arial" w:cs="Arial"/>
        </w:rPr>
        <w:t>-</w:t>
      </w:r>
      <w:r>
        <w:rPr>
          <w:rFonts w:ascii="Arial" w:hAnsi="Arial" w:cs="Arial"/>
          <w:i/>
          <w:iCs/>
        </w:rPr>
        <w:t xml:space="preserve">Phaseolus vulgaris </w:t>
      </w:r>
      <w:r>
        <w:rPr>
          <w:rFonts w:ascii="Arial" w:hAnsi="Arial" w:cs="Arial"/>
        </w:rPr>
        <w:t>L. Aspirante: Lic. Danurys Lara Acosta   Tutores: Dr. C. María Caridad Nápoles García y Dr. C. Alejandro Falcón Rodríguez. Maestria en Biología Vegetal. Mención Fisiología Vegetal</w:t>
      </w:r>
    </w:p>
    <w:p w14:paraId="19331DCC" w14:textId="77777777" w:rsidR="008A5F48" w:rsidRDefault="008A5F48">
      <w:pPr>
        <w:spacing w:after="0" w:line="240" w:lineRule="auto"/>
        <w:jc w:val="both"/>
        <w:rPr>
          <w:rFonts w:ascii="Arial" w:hAnsi="Arial" w:cs="Arial"/>
        </w:rPr>
      </w:pPr>
    </w:p>
    <w:p w14:paraId="590AD720" w14:textId="77777777" w:rsidR="008A5F48" w:rsidRDefault="00D534FB">
      <w:pPr>
        <w:spacing w:after="0" w:line="240" w:lineRule="auto"/>
        <w:jc w:val="both"/>
        <w:rPr>
          <w:rFonts w:ascii="Arial" w:hAnsi="Arial" w:cs="Arial"/>
          <w:b/>
        </w:rPr>
      </w:pPr>
      <w:r>
        <w:rPr>
          <w:rFonts w:ascii="Arial" w:hAnsi="Arial" w:cs="Arial"/>
          <w:b/>
        </w:rPr>
        <w:t>Maestría Nutrición de las Plantas y Biofertilización INCA.</w:t>
      </w:r>
    </w:p>
    <w:p w14:paraId="0FEBD36D" w14:textId="77777777" w:rsidR="008A5F48" w:rsidRDefault="00D534FB">
      <w:pPr>
        <w:spacing w:after="0" w:line="240" w:lineRule="auto"/>
        <w:jc w:val="both"/>
        <w:rPr>
          <w:rFonts w:ascii="Arial" w:hAnsi="Arial" w:cs="Arial"/>
        </w:rPr>
      </w:pPr>
      <w:r>
        <w:rPr>
          <w:rFonts w:ascii="Arial" w:hAnsi="Arial" w:cs="Arial"/>
        </w:rPr>
        <w:t>Defensa exitosa de tesis de maestría. Estudio de cepas de Rhizobium y Hongos, inoculadas en frijol común (</w:t>
      </w:r>
      <w:r>
        <w:rPr>
          <w:rFonts w:ascii="Arial" w:hAnsi="Arial" w:cs="Arial"/>
          <w:i/>
        </w:rPr>
        <w:t>Phaseolus vulgaris</w:t>
      </w:r>
      <w:r>
        <w:rPr>
          <w:rFonts w:ascii="Arial" w:hAnsi="Arial" w:cs="Arial"/>
        </w:rPr>
        <w:t xml:space="preserve"> L.) cultivado en secano, sobre suelo Pardo mullido carbonatado. Autor: Gerardo Montero. Tutores María C. Nápoles y Ramón Rivera.</w:t>
      </w:r>
    </w:p>
    <w:p w14:paraId="651AA62E" w14:textId="77777777" w:rsidR="008A5F48" w:rsidRDefault="008A5F48">
      <w:pPr>
        <w:tabs>
          <w:tab w:val="left" w:pos="284"/>
          <w:tab w:val="left" w:pos="426"/>
        </w:tabs>
        <w:rPr>
          <w:rFonts w:ascii="Arial" w:hAnsi="Arial" w:cs="Arial"/>
        </w:rPr>
      </w:pPr>
    </w:p>
    <w:p w14:paraId="4A662BA5" w14:textId="77777777" w:rsidR="008A5F48" w:rsidRDefault="00D534FB">
      <w:pPr>
        <w:spacing w:after="0" w:line="240" w:lineRule="auto"/>
        <w:jc w:val="both"/>
        <w:rPr>
          <w:rFonts w:ascii="Arial" w:hAnsi="Arial" w:cs="Arial"/>
          <w:b/>
        </w:rPr>
      </w:pPr>
      <w:r>
        <w:rPr>
          <w:rFonts w:ascii="Arial" w:hAnsi="Arial" w:cs="Arial"/>
          <w:b/>
        </w:rPr>
        <w:t xml:space="preserve">Planes de tesis de maestría </w:t>
      </w:r>
    </w:p>
    <w:p w14:paraId="4CA53939" w14:textId="77777777" w:rsidR="008A5F48" w:rsidRDefault="008A5F48">
      <w:pPr>
        <w:pStyle w:val="Prrafodelista"/>
        <w:spacing w:after="0" w:line="240" w:lineRule="auto"/>
        <w:jc w:val="both"/>
        <w:rPr>
          <w:rFonts w:ascii="Arial" w:hAnsi="Arial" w:cs="Arial"/>
        </w:rPr>
      </w:pPr>
    </w:p>
    <w:p w14:paraId="79912934" w14:textId="77777777" w:rsidR="008A5F48" w:rsidRDefault="00D534FB">
      <w:pPr>
        <w:spacing w:after="0" w:line="240" w:lineRule="auto"/>
        <w:jc w:val="both"/>
        <w:rPr>
          <w:rFonts w:ascii="Arial" w:hAnsi="Arial" w:cs="Arial"/>
          <w:color w:val="000000"/>
        </w:rPr>
      </w:pPr>
      <w:r>
        <w:rPr>
          <w:rFonts w:ascii="Arial" w:hAnsi="Arial" w:cs="Arial"/>
          <w:color w:val="000000"/>
        </w:rPr>
        <w:t xml:space="preserve">Presentación </w:t>
      </w:r>
      <w:proofErr w:type="gramStart"/>
      <w:r>
        <w:rPr>
          <w:rFonts w:ascii="Arial" w:hAnsi="Arial" w:cs="Arial"/>
          <w:color w:val="000000"/>
        </w:rPr>
        <w:t>de  plan</w:t>
      </w:r>
      <w:proofErr w:type="gramEnd"/>
      <w:r>
        <w:rPr>
          <w:rFonts w:ascii="Arial" w:hAnsi="Arial" w:cs="Arial"/>
          <w:color w:val="000000"/>
        </w:rPr>
        <w:t xml:space="preserve"> de tesis de maestría en Comisión científica:</w:t>
      </w:r>
    </w:p>
    <w:p w14:paraId="50E6A680" w14:textId="77777777" w:rsidR="008A5F48" w:rsidRDefault="00D534FB">
      <w:pPr>
        <w:pStyle w:val="Prrafodelista"/>
        <w:numPr>
          <w:ilvl w:val="0"/>
          <w:numId w:val="19"/>
        </w:numPr>
        <w:spacing w:after="0" w:line="240" w:lineRule="auto"/>
        <w:jc w:val="both"/>
        <w:rPr>
          <w:rFonts w:ascii="Arial" w:hAnsi="Arial" w:cs="Arial"/>
          <w:color w:val="000000"/>
        </w:rPr>
      </w:pPr>
      <w:r>
        <w:rPr>
          <w:rFonts w:ascii="Arial" w:hAnsi="Arial" w:cs="Arial"/>
          <w:color w:val="000000"/>
        </w:rPr>
        <w:t xml:space="preserve">Inoculantes a base de </w:t>
      </w:r>
      <w:r>
        <w:rPr>
          <w:rFonts w:ascii="Arial" w:hAnsi="Arial" w:cs="Arial"/>
          <w:i/>
          <w:color w:val="000000"/>
        </w:rPr>
        <w:t>Rhizobium</w:t>
      </w:r>
      <w:r>
        <w:rPr>
          <w:rFonts w:ascii="Arial" w:hAnsi="Arial" w:cs="Arial"/>
          <w:color w:val="000000"/>
        </w:rPr>
        <w:t xml:space="preserve"> promisorios para arroz (</w:t>
      </w:r>
      <w:r>
        <w:rPr>
          <w:rFonts w:ascii="Arial" w:hAnsi="Arial" w:cs="Arial"/>
          <w:i/>
          <w:color w:val="000000"/>
        </w:rPr>
        <w:t>Oryza sativa</w:t>
      </w:r>
      <w:r>
        <w:rPr>
          <w:rFonts w:ascii="Arial" w:hAnsi="Arial" w:cs="Arial"/>
          <w:color w:val="000000"/>
        </w:rPr>
        <w:t xml:space="preserve"> L.) cultivar INCA LP-7 cultivado en condiciones de bajas dosis de fertilizantes y estrés hídrico. Aspirante: Loreilys Ortega. Tutores: Dr. C. Ionel Hdez y Dr. C. Jesús Rodríguez</w:t>
      </w:r>
    </w:p>
    <w:p w14:paraId="3B8E6B05" w14:textId="77777777" w:rsidR="008A5F48" w:rsidRDefault="00D534FB">
      <w:pPr>
        <w:pStyle w:val="Prrafodelista"/>
        <w:numPr>
          <w:ilvl w:val="0"/>
          <w:numId w:val="19"/>
        </w:numPr>
        <w:spacing w:after="0" w:line="240" w:lineRule="auto"/>
        <w:jc w:val="both"/>
        <w:rPr>
          <w:rFonts w:ascii="Arial" w:hAnsi="Arial" w:cs="Arial"/>
          <w:color w:val="000000"/>
        </w:rPr>
      </w:pPr>
      <w:r>
        <w:rPr>
          <w:rFonts w:ascii="Arial" w:hAnsi="Arial" w:cs="Arial"/>
          <w:color w:val="000000"/>
        </w:rPr>
        <w:t>Respuesta de plantas de garbanzo biofertilizadas ante la aplicación de bioestimulantes a base de Spirulina y un análogo de brasinoesteroide. Aspirante Indira López. Tutores Dr.C Miriam Núñez y Dr. C Juan Adriano Cabrera</w:t>
      </w:r>
    </w:p>
    <w:p w14:paraId="61AC7595" w14:textId="77777777" w:rsidR="008A5F48" w:rsidRDefault="008A5F48">
      <w:pPr>
        <w:spacing w:after="0" w:line="240" w:lineRule="auto"/>
        <w:jc w:val="both"/>
        <w:rPr>
          <w:rFonts w:ascii="Arial" w:hAnsi="Arial" w:cs="Arial"/>
          <w:b/>
          <w:color w:val="000000"/>
          <w:lang w:val="es-ES"/>
        </w:rPr>
      </w:pPr>
    </w:p>
    <w:p w14:paraId="3027BC02" w14:textId="77777777" w:rsidR="008A5F48" w:rsidRDefault="00D534FB">
      <w:pPr>
        <w:spacing w:after="0" w:line="240" w:lineRule="auto"/>
        <w:jc w:val="both"/>
        <w:rPr>
          <w:rFonts w:ascii="Arial" w:hAnsi="Arial" w:cs="Arial"/>
          <w:b/>
          <w:color w:val="000000"/>
        </w:rPr>
      </w:pPr>
      <w:r>
        <w:rPr>
          <w:rFonts w:ascii="Arial" w:hAnsi="Arial" w:cs="Arial"/>
          <w:b/>
          <w:color w:val="000000"/>
        </w:rPr>
        <w:t xml:space="preserve">Programa de doctorado. </w:t>
      </w:r>
      <w:r>
        <w:rPr>
          <w:rFonts w:ascii="Arial" w:hAnsi="Arial" w:cs="Arial"/>
          <w:b/>
          <w:bCs/>
          <w:i/>
          <w:iCs/>
        </w:rPr>
        <w:t>Producción Agrícola Sostenible</w:t>
      </w:r>
    </w:p>
    <w:p w14:paraId="7F645B42" w14:textId="77777777" w:rsidR="008A5F48" w:rsidRDefault="008A5F48">
      <w:pPr>
        <w:spacing w:after="0" w:line="240" w:lineRule="auto"/>
        <w:jc w:val="both"/>
        <w:rPr>
          <w:rFonts w:ascii="Arial" w:hAnsi="Arial" w:cs="Arial"/>
        </w:rPr>
      </w:pPr>
    </w:p>
    <w:p w14:paraId="480DFE91" w14:textId="77777777" w:rsidR="008A5F48" w:rsidRDefault="00D534FB">
      <w:pPr>
        <w:spacing w:after="0" w:line="240" w:lineRule="auto"/>
        <w:jc w:val="both"/>
        <w:rPr>
          <w:rFonts w:ascii="Arial" w:hAnsi="Arial" w:cs="Arial"/>
          <w:b/>
        </w:rPr>
      </w:pPr>
      <w:r>
        <w:rPr>
          <w:rFonts w:ascii="Arial" w:hAnsi="Arial" w:cs="Arial"/>
          <w:b/>
        </w:rPr>
        <w:t xml:space="preserve">Se coordinan dos líneas del doctorado Línea 4 Ecofisiología </w:t>
      </w:r>
      <w:r>
        <w:rPr>
          <w:rFonts w:ascii="Arial" w:hAnsi="Arial" w:cs="Arial"/>
          <w:b/>
          <w:lang w:val="es-ES"/>
        </w:rPr>
        <w:t>Vegetal (Yanelis)</w:t>
      </w:r>
      <w:r>
        <w:rPr>
          <w:rFonts w:ascii="Arial" w:hAnsi="Arial" w:cs="Arial"/>
          <w:b/>
        </w:rPr>
        <w:t xml:space="preserve"> y Línea 6 Bioproductos de Uso Agrícola (Tere)</w:t>
      </w:r>
    </w:p>
    <w:p w14:paraId="5BEBE9CC" w14:textId="77777777" w:rsidR="008A5F48" w:rsidRDefault="008A5F48">
      <w:pPr>
        <w:spacing w:after="0" w:line="240" w:lineRule="auto"/>
        <w:jc w:val="both"/>
        <w:rPr>
          <w:rFonts w:ascii="Arial" w:hAnsi="Arial" w:cs="Arial"/>
          <w:b/>
        </w:rPr>
      </w:pPr>
    </w:p>
    <w:p w14:paraId="0475313F" w14:textId="77777777" w:rsidR="008A5F48" w:rsidRDefault="008A5F48">
      <w:pPr>
        <w:spacing w:after="0" w:line="240" w:lineRule="auto"/>
        <w:jc w:val="both"/>
        <w:rPr>
          <w:rFonts w:ascii="Arial" w:hAnsi="Arial" w:cs="Arial"/>
          <w:b/>
        </w:rPr>
      </w:pPr>
    </w:p>
    <w:p w14:paraId="1EEEF436" w14:textId="77777777" w:rsidR="008A5F48" w:rsidRDefault="008A5F48">
      <w:pPr>
        <w:spacing w:after="0" w:line="240" w:lineRule="auto"/>
        <w:jc w:val="both"/>
        <w:rPr>
          <w:rFonts w:ascii="Arial" w:hAnsi="Arial" w:cs="Arial"/>
          <w:b/>
        </w:rPr>
      </w:pPr>
    </w:p>
    <w:p w14:paraId="501B898B" w14:textId="77777777" w:rsidR="008A5F48" w:rsidRDefault="008A5F48">
      <w:pPr>
        <w:spacing w:after="0" w:line="240" w:lineRule="auto"/>
        <w:jc w:val="both"/>
        <w:rPr>
          <w:rFonts w:ascii="Arial" w:hAnsi="Arial" w:cs="Arial"/>
          <w:b/>
        </w:rPr>
      </w:pPr>
    </w:p>
    <w:p w14:paraId="4B786FBD" w14:textId="77777777" w:rsidR="008A5F48" w:rsidRDefault="00D534FB">
      <w:pPr>
        <w:spacing w:after="0" w:line="240" w:lineRule="auto"/>
        <w:jc w:val="both"/>
        <w:rPr>
          <w:rFonts w:ascii="Arial" w:hAnsi="Arial" w:cs="Arial"/>
          <w:b/>
        </w:rPr>
      </w:pPr>
      <w:r>
        <w:rPr>
          <w:rFonts w:ascii="Arial" w:hAnsi="Arial" w:cs="Arial"/>
          <w:b/>
        </w:rPr>
        <w:t>Tesis de diploma:</w:t>
      </w:r>
    </w:p>
    <w:p w14:paraId="6663821F" w14:textId="77777777" w:rsidR="008A5F48" w:rsidRDefault="00D534FB">
      <w:pPr>
        <w:spacing w:after="0" w:line="240" w:lineRule="auto"/>
        <w:jc w:val="both"/>
        <w:rPr>
          <w:rFonts w:ascii="Arial" w:hAnsi="Arial" w:cs="Arial"/>
          <w:lang w:val="es-ES"/>
        </w:rPr>
      </w:pPr>
      <w:r>
        <w:rPr>
          <w:rFonts w:ascii="Arial" w:hAnsi="Arial" w:cs="Arial"/>
          <w:b/>
          <w:lang w:val="es-ES"/>
        </w:rPr>
        <w:t>Tesis de diploma defendida</w:t>
      </w:r>
      <w:r>
        <w:rPr>
          <w:rFonts w:ascii="Arial" w:hAnsi="Arial" w:cs="Arial"/>
          <w:lang w:val="es-ES"/>
        </w:rPr>
        <w:t xml:space="preserve">: </w:t>
      </w:r>
    </w:p>
    <w:p w14:paraId="1283BEA6" w14:textId="77777777" w:rsidR="008A5F48" w:rsidRDefault="00D534FB">
      <w:pPr>
        <w:spacing w:after="0" w:line="240" w:lineRule="auto"/>
        <w:jc w:val="both"/>
        <w:rPr>
          <w:rFonts w:ascii="Arial" w:hAnsi="Arial" w:cs="Arial"/>
          <w:lang w:val="es-ES"/>
        </w:rPr>
      </w:pPr>
      <w:r>
        <w:rPr>
          <w:rFonts w:ascii="Arial" w:hAnsi="Arial" w:cs="Arial"/>
          <w:lang w:val="es-ES"/>
        </w:rPr>
        <w:t>“Estudios preliminares para la obtención de un bioproducto para arroz (</w:t>
      </w:r>
      <w:r>
        <w:rPr>
          <w:rFonts w:ascii="Arial" w:hAnsi="Arial" w:cs="Arial"/>
          <w:i/>
          <w:iCs/>
          <w:lang w:val="es-ES"/>
        </w:rPr>
        <w:t>Oryza sativa</w:t>
      </w:r>
      <w:r>
        <w:rPr>
          <w:rFonts w:ascii="Arial" w:hAnsi="Arial" w:cs="Arial"/>
          <w:lang w:val="es-ES"/>
        </w:rPr>
        <w:t xml:space="preserve"> L.) a base de </w:t>
      </w:r>
      <w:r>
        <w:rPr>
          <w:rFonts w:ascii="Arial" w:hAnsi="Arial" w:cs="Arial"/>
          <w:i/>
          <w:lang w:val="es-ES"/>
        </w:rPr>
        <w:t>Rhizobium</w:t>
      </w:r>
      <w:r>
        <w:rPr>
          <w:rFonts w:ascii="Arial" w:hAnsi="Arial" w:cs="Arial"/>
          <w:lang w:val="es-ES"/>
        </w:rPr>
        <w:t xml:space="preserve"> sp.” Autora: Bùi Thị Tuyết Nhi. Tutores: Dr. C. María Caridad Nápoles García, Dr. C. Ionel Hernández Forte, Ing. Loreilys Ortega García. Facultad de Agronomía. Universidad Agraria de La Habana.</w:t>
      </w:r>
    </w:p>
    <w:p w14:paraId="6335A28C" w14:textId="77777777" w:rsidR="008A5F48" w:rsidRDefault="00D534FB">
      <w:pPr>
        <w:spacing w:after="0" w:line="240" w:lineRule="auto"/>
        <w:jc w:val="both"/>
        <w:rPr>
          <w:rFonts w:ascii="Arial" w:hAnsi="Arial" w:cs="Arial"/>
          <w:lang w:val="es-ES"/>
        </w:rPr>
      </w:pPr>
      <w:r>
        <w:rPr>
          <w:rFonts w:ascii="Arial" w:hAnsi="Arial" w:cs="Arial"/>
          <w:color w:val="000000"/>
        </w:rPr>
        <w:t xml:space="preserve"> </w:t>
      </w:r>
      <w:r>
        <w:rPr>
          <w:rFonts w:ascii="Arial" w:hAnsi="Arial" w:cs="Arial"/>
        </w:rPr>
        <w:t xml:space="preserve">“Efecto de la aplicación de extractos de algas en el crecimiento de posturas de tomate”. </w:t>
      </w:r>
      <w:r>
        <w:rPr>
          <w:rFonts w:ascii="Arial" w:hAnsi="Arial" w:cs="Arial"/>
          <w:lang w:val="es-ES"/>
        </w:rPr>
        <w:t xml:space="preserve">Autor: </w:t>
      </w:r>
      <w:r>
        <w:rPr>
          <w:rFonts w:ascii="Arial" w:hAnsi="Arial" w:cs="Arial"/>
        </w:rPr>
        <w:t>Adonai Díaz Curbelo.</w:t>
      </w:r>
      <w:r>
        <w:rPr>
          <w:rFonts w:ascii="Arial" w:hAnsi="Arial" w:cs="Arial"/>
          <w:lang w:val="es-ES"/>
        </w:rPr>
        <w:t>Tutora: Yanebis Pérez Facultad de Agronomía. Universidad Agraria de La Habana.</w:t>
      </w:r>
    </w:p>
    <w:p w14:paraId="1BA9B033" w14:textId="77777777" w:rsidR="008A5F48" w:rsidRDefault="00D534FB">
      <w:pPr>
        <w:spacing w:after="120" w:line="240" w:lineRule="auto"/>
        <w:jc w:val="both"/>
        <w:rPr>
          <w:rFonts w:ascii="Arial" w:hAnsi="Arial" w:cs="Arial"/>
          <w:lang w:val="es-ES"/>
        </w:rPr>
      </w:pPr>
      <w:r>
        <w:rPr>
          <w:rFonts w:ascii="Arial" w:hAnsi="Arial" w:cs="Arial"/>
          <w:lang w:val="es-ES"/>
        </w:rPr>
        <w:t xml:space="preserve"> </w:t>
      </w:r>
    </w:p>
    <w:p w14:paraId="57D9581D" w14:textId="77777777" w:rsidR="008A5F48" w:rsidRDefault="00D534FB">
      <w:pPr>
        <w:spacing w:after="120" w:line="240" w:lineRule="auto"/>
        <w:jc w:val="both"/>
        <w:rPr>
          <w:rFonts w:ascii="Arial" w:hAnsi="Arial" w:cs="Arial"/>
          <w:b/>
          <w:lang w:val="es-ES"/>
        </w:rPr>
      </w:pPr>
      <w:r>
        <w:rPr>
          <w:rFonts w:ascii="Arial" w:hAnsi="Arial" w:cs="Arial"/>
          <w:b/>
          <w:lang w:val="es-ES"/>
        </w:rPr>
        <w:t>Tutorías a tesis de diploma defendida</w:t>
      </w:r>
    </w:p>
    <w:p w14:paraId="4816243B" w14:textId="77777777" w:rsidR="008A5F48" w:rsidRDefault="00D534FB">
      <w:pPr>
        <w:spacing w:after="120" w:line="240" w:lineRule="auto"/>
        <w:jc w:val="both"/>
        <w:rPr>
          <w:rFonts w:ascii="Arial" w:hAnsi="Arial" w:cs="Arial"/>
          <w:bCs/>
        </w:rPr>
      </w:pPr>
      <w:r>
        <w:rPr>
          <w:rFonts w:ascii="Arial" w:hAnsi="Arial" w:cs="Arial"/>
          <w:bCs/>
        </w:rPr>
        <w:t>Efecto de la aplicación de un bioproducto con base de quitosana en el crecimiento y desarrollo del cultivo de maíz (</w:t>
      </w:r>
      <w:r>
        <w:rPr>
          <w:rFonts w:ascii="Arial" w:hAnsi="Arial" w:cs="Arial"/>
          <w:bCs/>
          <w:i/>
        </w:rPr>
        <w:t>Zea</w:t>
      </w:r>
      <w:r>
        <w:rPr>
          <w:rFonts w:ascii="Arial" w:hAnsi="Arial" w:cs="Arial"/>
          <w:bCs/>
        </w:rPr>
        <w:t xml:space="preserve"> </w:t>
      </w:r>
      <w:r>
        <w:rPr>
          <w:rFonts w:ascii="Arial" w:hAnsi="Arial" w:cs="Arial"/>
          <w:bCs/>
          <w:i/>
          <w:iCs/>
        </w:rPr>
        <w:t>mays</w:t>
      </w:r>
      <w:r>
        <w:rPr>
          <w:rFonts w:ascii="Arial" w:hAnsi="Arial" w:cs="Arial"/>
          <w:bCs/>
        </w:rPr>
        <w:t xml:space="preserve"> L.). Autora Ing.: Meylen Espina Nápoles, Tutores: Dra. C. Yaisys Blanco Valdes y </w:t>
      </w:r>
      <w:r>
        <w:rPr>
          <w:rFonts w:ascii="Arial" w:hAnsi="Arial" w:cs="Arial"/>
          <w:b/>
          <w:bCs/>
        </w:rPr>
        <w:t>Dr. C. Omar E. Cartaya Rubio</w:t>
      </w:r>
    </w:p>
    <w:p w14:paraId="1478C128" w14:textId="77777777" w:rsidR="008A5F48" w:rsidRDefault="008A5F48">
      <w:pPr>
        <w:spacing w:after="0" w:line="240" w:lineRule="auto"/>
        <w:jc w:val="both"/>
        <w:rPr>
          <w:rFonts w:ascii="Arial" w:hAnsi="Arial" w:cs="Arial"/>
          <w:b/>
          <w:lang w:val="es-ES"/>
        </w:rPr>
      </w:pPr>
    </w:p>
    <w:p w14:paraId="7796C736" w14:textId="77777777" w:rsidR="008A5F48" w:rsidRDefault="00D534FB">
      <w:pPr>
        <w:spacing w:after="0" w:line="240" w:lineRule="auto"/>
        <w:jc w:val="both"/>
        <w:rPr>
          <w:rFonts w:ascii="Arial" w:hAnsi="Arial" w:cs="Arial"/>
          <w:b/>
          <w:lang w:val="es-ES"/>
        </w:rPr>
      </w:pPr>
      <w:r>
        <w:rPr>
          <w:rFonts w:ascii="Arial" w:hAnsi="Arial" w:cs="Arial"/>
          <w:b/>
          <w:lang w:val="es-ES"/>
        </w:rPr>
        <w:t>Estudiantes realizando tesis de diploma</w:t>
      </w:r>
    </w:p>
    <w:p w14:paraId="6E655ED9" w14:textId="72B07831" w:rsidR="008A5F48" w:rsidRDefault="00D534FB">
      <w:pPr>
        <w:spacing w:after="120" w:line="240" w:lineRule="auto"/>
        <w:jc w:val="both"/>
        <w:rPr>
          <w:rFonts w:ascii="Arial" w:hAnsi="Arial" w:cs="Arial"/>
          <w:lang w:val="es-ES"/>
        </w:rPr>
      </w:pPr>
      <w:r>
        <w:rPr>
          <w:rFonts w:ascii="Arial" w:hAnsi="Arial" w:cs="Arial"/>
        </w:rPr>
        <w:t>Título:</w:t>
      </w:r>
      <w:r>
        <w:rPr>
          <w:rFonts w:ascii="Arial" w:hAnsi="Arial" w:cs="Arial"/>
          <w:color w:val="000000"/>
        </w:rPr>
        <w:t xml:space="preserve"> </w:t>
      </w:r>
      <w:r>
        <w:rPr>
          <w:rFonts w:ascii="Arial" w:hAnsi="Arial" w:cs="Arial"/>
        </w:rPr>
        <w:t>“Aplicación de biorreguladores</w:t>
      </w:r>
      <w:r>
        <w:rPr>
          <w:b/>
        </w:rPr>
        <w:t xml:space="preserve"> </w:t>
      </w:r>
      <w:r>
        <w:rPr>
          <w:rFonts w:ascii="Arial" w:hAnsi="Arial" w:cs="Arial"/>
        </w:rPr>
        <w:t xml:space="preserve">en el comportamiento de plantas de frijol cultivadas en condiciones deficitarias de humedad del suelo”. </w:t>
      </w:r>
      <w:r>
        <w:rPr>
          <w:rFonts w:ascii="Arial" w:hAnsi="Arial" w:cs="Arial"/>
          <w:lang w:val="es-ES"/>
        </w:rPr>
        <w:t xml:space="preserve">Estudiante </w:t>
      </w:r>
      <w:r>
        <w:rPr>
          <w:rFonts w:ascii="Arial" w:hAnsi="Arial" w:cs="Arial"/>
        </w:rPr>
        <w:t>Betty Leydis Pérez González</w:t>
      </w:r>
      <w:r>
        <w:rPr>
          <w:rFonts w:ascii="Arial" w:hAnsi="Arial" w:cs="Arial"/>
          <w:lang w:val="es-ES"/>
        </w:rPr>
        <w:t xml:space="preserve"> Ingeniería en Agronomía (5to año curso por encuentros) </w:t>
      </w:r>
      <w:r w:rsidRPr="00412646">
        <w:rPr>
          <w:rFonts w:ascii="Arial" w:hAnsi="Arial" w:cs="Arial"/>
          <w:highlight w:val="yellow"/>
          <w:lang w:val="es-ES"/>
        </w:rPr>
        <w:t>Tutor</w:t>
      </w:r>
      <w:r w:rsidR="00412646" w:rsidRPr="00412646">
        <w:rPr>
          <w:rFonts w:ascii="Arial" w:hAnsi="Arial" w:cs="Arial"/>
          <w:highlight w:val="yellow"/>
          <w:lang w:val="es-ES"/>
        </w:rPr>
        <w:t>es</w:t>
      </w:r>
      <w:r>
        <w:rPr>
          <w:rFonts w:ascii="Arial" w:hAnsi="Arial" w:cs="Arial"/>
          <w:lang w:val="es-ES"/>
        </w:rPr>
        <w:t xml:space="preserve">: Eduardo </w:t>
      </w:r>
      <w:proofErr w:type="gramStart"/>
      <w:r>
        <w:rPr>
          <w:rFonts w:ascii="Arial" w:hAnsi="Arial" w:cs="Arial"/>
          <w:lang w:val="es-ES"/>
        </w:rPr>
        <w:t>Jerez  y</w:t>
      </w:r>
      <w:proofErr w:type="gramEnd"/>
      <w:r>
        <w:rPr>
          <w:rFonts w:ascii="Arial" w:hAnsi="Arial" w:cs="Arial"/>
          <w:lang w:val="es-ES"/>
        </w:rPr>
        <w:t xml:space="preserve"> Lilisbet Guerrero </w:t>
      </w:r>
    </w:p>
    <w:p w14:paraId="41F48AF7" w14:textId="4058EBD8" w:rsidR="008A5F48" w:rsidRDefault="00D534FB">
      <w:pPr>
        <w:spacing w:after="120" w:line="240" w:lineRule="auto"/>
        <w:jc w:val="both"/>
        <w:rPr>
          <w:rFonts w:ascii="Arial" w:hAnsi="Arial" w:cs="Arial"/>
          <w:lang w:val="es-ES"/>
        </w:rPr>
      </w:pPr>
      <w:r>
        <w:rPr>
          <w:rFonts w:ascii="Arial" w:hAnsi="Arial" w:cs="Arial"/>
          <w:lang w:val="es-ES"/>
        </w:rPr>
        <w:t xml:space="preserve">Titulo: </w:t>
      </w:r>
      <w:r>
        <w:rPr>
          <w:rFonts w:ascii="Arial" w:hAnsi="Arial" w:cs="Arial"/>
          <w:bCs/>
          <w:i/>
        </w:rPr>
        <w:t>Rhizobium</w:t>
      </w:r>
      <w:r>
        <w:rPr>
          <w:rFonts w:ascii="Arial" w:hAnsi="Arial" w:cs="Arial"/>
          <w:bCs/>
        </w:rPr>
        <w:t xml:space="preserve"> en el crecimiento del arroz (</w:t>
      </w:r>
      <w:r>
        <w:rPr>
          <w:rFonts w:ascii="Arial" w:hAnsi="Arial" w:cs="Arial"/>
          <w:bCs/>
          <w:i/>
        </w:rPr>
        <w:t>Oryza sativa</w:t>
      </w:r>
      <w:r>
        <w:rPr>
          <w:rFonts w:ascii="Arial" w:hAnsi="Arial" w:cs="Arial"/>
          <w:bCs/>
        </w:rPr>
        <w:t xml:space="preserve"> L.) cultivar INCA LP-7.</w:t>
      </w:r>
      <w:r>
        <w:rPr>
          <w:rFonts w:ascii="Arial" w:hAnsi="Arial" w:cs="Arial"/>
          <w:lang w:val="es-ES"/>
        </w:rPr>
        <w:t xml:space="preserve"> </w:t>
      </w:r>
      <w:r w:rsidR="00412646">
        <w:rPr>
          <w:rFonts w:ascii="Arial" w:hAnsi="Arial" w:cs="Arial"/>
          <w:lang w:val="es-ES"/>
        </w:rPr>
        <w:t xml:space="preserve">Estudiante Claudia Pérez Arabí. </w:t>
      </w:r>
      <w:r>
        <w:rPr>
          <w:rFonts w:ascii="Arial" w:hAnsi="Arial" w:cs="Arial"/>
          <w:lang w:val="es-ES"/>
        </w:rPr>
        <w:t>Ingeniería en Agronomía (5to año curso por encuentros) Tutor: Ionel Hdez Forte</w:t>
      </w:r>
    </w:p>
    <w:p w14:paraId="5D84015E" w14:textId="77777777" w:rsidR="008A5F48" w:rsidRDefault="00D534FB">
      <w:pPr>
        <w:spacing w:after="120" w:line="240" w:lineRule="auto"/>
        <w:jc w:val="both"/>
        <w:rPr>
          <w:rFonts w:ascii="Arial" w:hAnsi="Arial" w:cs="Arial"/>
          <w:lang w:val="es-ES"/>
        </w:rPr>
      </w:pPr>
      <w:r>
        <w:rPr>
          <w:rFonts w:ascii="Arial" w:hAnsi="Arial" w:cs="Arial"/>
          <w:lang w:val="es-ES"/>
        </w:rPr>
        <w:t xml:space="preserve">Estudiante: Melissa Triana (UNAH). Tutor: María Caridad Nápoles </w:t>
      </w:r>
      <w:r>
        <w:rPr>
          <w:rFonts w:ascii="Arial" w:hAnsi="Arial" w:cs="Arial"/>
          <w:highlight w:val="yellow"/>
          <w:lang w:val="es-ES"/>
        </w:rPr>
        <w:t>Tema ¿?</w:t>
      </w:r>
    </w:p>
    <w:p w14:paraId="2C35529C" w14:textId="77777777" w:rsidR="008A5F48" w:rsidRDefault="008A5F48">
      <w:pPr>
        <w:spacing w:after="0" w:line="240" w:lineRule="auto"/>
        <w:jc w:val="both"/>
        <w:rPr>
          <w:rFonts w:ascii="Arial" w:hAnsi="Arial" w:cs="Arial"/>
        </w:rPr>
      </w:pPr>
    </w:p>
    <w:p w14:paraId="14AEEDE3" w14:textId="77777777" w:rsidR="008A5F48" w:rsidRDefault="00D534FB">
      <w:pPr>
        <w:spacing w:after="0" w:line="240" w:lineRule="auto"/>
        <w:jc w:val="both"/>
        <w:rPr>
          <w:rFonts w:ascii="Arial" w:hAnsi="Arial" w:cs="Arial"/>
        </w:rPr>
      </w:pPr>
      <w:r>
        <w:rPr>
          <w:rFonts w:ascii="Arial" w:hAnsi="Arial" w:cs="Arial"/>
        </w:rPr>
        <w:t>Asesoramiento en sus trabajos de titulación a dos Alumnas del cuarto año de producción agrícola del Tecnológico Nacional de Tecomatlán, México Influencia de dos bioestimulantes solos y combinados en la producción de jitomate (</w:t>
      </w:r>
      <w:r>
        <w:rPr>
          <w:rFonts w:ascii="Arial" w:hAnsi="Arial" w:cs="Arial"/>
          <w:i/>
          <w:iCs/>
        </w:rPr>
        <w:t>Solanum lycopersicum</w:t>
      </w:r>
      <w:r>
        <w:rPr>
          <w:rFonts w:ascii="Arial" w:hAnsi="Arial" w:cs="Arial"/>
        </w:rPr>
        <w:t xml:space="preserve"> L.). Jerez</w:t>
      </w:r>
    </w:p>
    <w:p w14:paraId="15E8CE52" w14:textId="77777777" w:rsidR="008A5F48" w:rsidRDefault="00D534FB">
      <w:pPr>
        <w:spacing w:after="0" w:line="240" w:lineRule="auto"/>
        <w:jc w:val="both"/>
        <w:rPr>
          <w:rFonts w:ascii="Arial" w:hAnsi="Arial" w:cs="Arial"/>
          <w:lang w:val="es-ES"/>
        </w:rPr>
      </w:pPr>
      <w:r>
        <w:rPr>
          <w:rFonts w:ascii="Arial" w:hAnsi="Arial" w:cs="Arial"/>
          <w:lang w:val="es-ES"/>
        </w:rPr>
        <w:t>Se atienden a dos reservas científicas de reciente incorporación: Anaysa Gutiérrez (Miriam y Yanelis) y Yadelin Hernández (Cartaya y Alejandro)</w:t>
      </w:r>
    </w:p>
    <w:p w14:paraId="1F3FE3C0" w14:textId="77777777" w:rsidR="008A5F48" w:rsidRDefault="008A5F48">
      <w:pPr>
        <w:spacing w:after="0" w:line="240" w:lineRule="auto"/>
        <w:jc w:val="both"/>
        <w:rPr>
          <w:rFonts w:ascii="Arial" w:hAnsi="Arial" w:cs="Arial"/>
        </w:rPr>
      </w:pPr>
    </w:p>
    <w:p w14:paraId="71110CEC" w14:textId="77777777" w:rsidR="008A5F48" w:rsidRDefault="008A5F48">
      <w:pPr>
        <w:spacing w:after="0" w:line="240" w:lineRule="auto"/>
        <w:jc w:val="both"/>
        <w:rPr>
          <w:rFonts w:ascii="Arial" w:hAnsi="Arial" w:cs="Arial"/>
        </w:rPr>
      </w:pPr>
    </w:p>
    <w:p w14:paraId="3629A136" w14:textId="77777777" w:rsidR="008A5F48" w:rsidRDefault="00D534FB">
      <w:pPr>
        <w:spacing w:after="0" w:line="240" w:lineRule="auto"/>
        <w:jc w:val="both"/>
        <w:rPr>
          <w:rFonts w:ascii="Arial" w:hAnsi="Arial" w:cs="Arial"/>
          <w:b/>
          <w:lang w:val="es-ES"/>
        </w:rPr>
      </w:pPr>
      <w:r>
        <w:rPr>
          <w:rFonts w:ascii="Arial" w:hAnsi="Arial" w:cs="Arial"/>
          <w:b/>
          <w:lang w:val="es-ES"/>
        </w:rPr>
        <w:t>Tutorías</w:t>
      </w:r>
    </w:p>
    <w:tbl>
      <w:tblPr>
        <w:tblStyle w:val="Tablaconcuadrcula"/>
        <w:tblpPr w:leftFromText="141" w:rightFromText="141" w:vertAnchor="text" w:horzAnchor="margin" w:tblpY="307"/>
        <w:tblW w:w="9747" w:type="dxa"/>
        <w:tblLayout w:type="fixed"/>
        <w:tblLook w:val="04A0" w:firstRow="1" w:lastRow="0" w:firstColumn="1" w:lastColumn="0" w:noHBand="0" w:noVBand="1"/>
      </w:tblPr>
      <w:tblGrid>
        <w:gridCol w:w="2235"/>
        <w:gridCol w:w="1842"/>
        <w:gridCol w:w="1418"/>
        <w:gridCol w:w="2835"/>
        <w:gridCol w:w="1417"/>
      </w:tblGrid>
      <w:tr w:rsidR="008A5F48" w14:paraId="44962A82" w14:textId="77777777">
        <w:trPr>
          <w:trHeight w:val="1020"/>
        </w:trPr>
        <w:tc>
          <w:tcPr>
            <w:tcW w:w="2235" w:type="dxa"/>
          </w:tcPr>
          <w:p w14:paraId="761A689C" w14:textId="77777777" w:rsidR="008A5F48" w:rsidRDefault="00D534FB">
            <w:pPr>
              <w:rPr>
                <w:rFonts w:ascii="Arial" w:hAnsi="Arial" w:cs="Arial"/>
                <w:sz w:val="20"/>
                <w:szCs w:val="20"/>
              </w:rPr>
            </w:pPr>
            <w:r>
              <w:rPr>
                <w:rFonts w:ascii="Arial" w:hAnsi="Arial" w:cs="Arial"/>
                <w:sz w:val="20"/>
                <w:szCs w:val="20"/>
              </w:rPr>
              <w:t>Investigador</w:t>
            </w:r>
          </w:p>
        </w:tc>
        <w:tc>
          <w:tcPr>
            <w:tcW w:w="1842" w:type="dxa"/>
          </w:tcPr>
          <w:p w14:paraId="6E2C1A43" w14:textId="77777777" w:rsidR="008A5F48" w:rsidRDefault="00D534FB">
            <w:pPr>
              <w:rPr>
                <w:rFonts w:ascii="Arial" w:hAnsi="Arial" w:cs="Arial"/>
                <w:sz w:val="20"/>
                <w:szCs w:val="20"/>
              </w:rPr>
            </w:pPr>
            <w:r>
              <w:rPr>
                <w:rFonts w:ascii="Arial" w:hAnsi="Arial" w:cs="Arial"/>
                <w:sz w:val="20"/>
                <w:szCs w:val="20"/>
              </w:rPr>
              <w:t>Nombre del aspirante</w:t>
            </w:r>
          </w:p>
        </w:tc>
        <w:tc>
          <w:tcPr>
            <w:tcW w:w="1418" w:type="dxa"/>
          </w:tcPr>
          <w:p w14:paraId="2CF86444" w14:textId="77777777" w:rsidR="008A5F48" w:rsidRDefault="00D534FB">
            <w:pPr>
              <w:rPr>
                <w:rFonts w:ascii="Arial" w:hAnsi="Arial" w:cs="Arial"/>
                <w:sz w:val="20"/>
                <w:szCs w:val="20"/>
              </w:rPr>
            </w:pPr>
            <w:r>
              <w:rPr>
                <w:rFonts w:ascii="Arial" w:hAnsi="Arial" w:cs="Arial"/>
                <w:sz w:val="20"/>
                <w:szCs w:val="20"/>
              </w:rPr>
              <w:t>Maestría o doctorado</w:t>
            </w:r>
          </w:p>
        </w:tc>
        <w:tc>
          <w:tcPr>
            <w:tcW w:w="2835" w:type="dxa"/>
          </w:tcPr>
          <w:p w14:paraId="502B5C25" w14:textId="77777777" w:rsidR="008A5F48" w:rsidRDefault="00D534FB">
            <w:pPr>
              <w:rPr>
                <w:rFonts w:ascii="Arial" w:hAnsi="Arial" w:cs="Arial"/>
                <w:sz w:val="20"/>
                <w:szCs w:val="20"/>
              </w:rPr>
            </w:pPr>
            <w:r>
              <w:rPr>
                <w:rFonts w:ascii="Arial" w:hAnsi="Arial" w:cs="Arial"/>
                <w:sz w:val="20"/>
                <w:szCs w:val="20"/>
              </w:rPr>
              <w:t>Tema</w:t>
            </w:r>
          </w:p>
        </w:tc>
        <w:tc>
          <w:tcPr>
            <w:tcW w:w="1417" w:type="dxa"/>
          </w:tcPr>
          <w:p w14:paraId="2A7AD04F" w14:textId="77777777" w:rsidR="008A5F48" w:rsidRDefault="00D534FB">
            <w:pPr>
              <w:rPr>
                <w:rFonts w:ascii="Arial" w:hAnsi="Arial" w:cs="Arial"/>
                <w:sz w:val="20"/>
                <w:szCs w:val="20"/>
              </w:rPr>
            </w:pPr>
            <w:r>
              <w:rPr>
                <w:rFonts w:ascii="Arial" w:hAnsi="Arial" w:cs="Arial"/>
                <w:sz w:val="20"/>
                <w:szCs w:val="20"/>
              </w:rPr>
              <w:t>Especialidad</w:t>
            </w:r>
          </w:p>
        </w:tc>
      </w:tr>
      <w:tr w:rsidR="008A5F48" w14:paraId="7173E139" w14:textId="77777777">
        <w:trPr>
          <w:trHeight w:val="672"/>
        </w:trPr>
        <w:tc>
          <w:tcPr>
            <w:tcW w:w="2235" w:type="dxa"/>
            <w:vMerge w:val="restart"/>
          </w:tcPr>
          <w:p w14:paraId="4FE9A5D3" w14:textId="77777777" w:rsidR="008A5F48" w:rsidRDefault="00D534FB">
            <w:pPr>
              <w:rPr>
                <w:rFonts w:ascii="Arial" w:hAnsi="Arial" w:cs="Arial"/>
                <w:sz w:val="20"/>
                <w:szCs w:val="20"/>
                <w:lang w:val="es-ES"/>
              </w:rPr>
            </w:pPr>
            <w:r>
              <w:rPr>
                <w:rFonts w:ascii="Arial" w:hAnsi="Arial" w:cs="Arial"/>
                <w:sz w:val="20"/>
                <w:szCs w:val="20"/>
                <w:lang w:val="es-ES"/>
              </w:rPr>
              <w:t>Dr. C María Caridad Nápoles García</w:t>
            </w:r>
          </w:p>
          <w:p w14:paraId="518B7F5F" w14:textId="77777777" w:rsidR="008A5F48" w:rsidRDefault="008A5F48">
            <w:pPr>
              <w:rPr>
                <w:rFonts w:ascii="Arial" w:hAnsi="Arial" w:cs="Arial"/>
                <w:sz w:val="20"/>
                <w:szCs w:val="20"/>
                <w:lang w:val="es-ES"/>
              </w:rPr>
            </w:pPr>
          </w:p>
        </w:tc>
        <w:tc>
          <w:tcPr>
            <w:tcW w:w="1842" w:type="dxa"/>
          </w:tcPr>
          <w:p w14:paraId="6FA232AE" w14:textId="77777777" w:rsidR="008A5F48" w:rsidRDefault="00D534FB">
            <w:pPr>
              <w:rPr>
                <w:rFonts w:ascii="Arial" w:hAnsi="Arial" w:cs="Arial"/>
                <w:sz w:val="20"/>
                <w:szCs w:val="20"/>
                <w:lang w:val="es-ES"/>
              </w:rPr>
            </w:pPr>
            <w:r>
              <w:rPr>
                <w:rFonts w:ascii="Arial" w:hAnsi="Arial" w:cs="Arial"/>
                <w:sz w:val="20"/>
                <w:szCs w:val="20"/>
                <w:lang w:val="es-ES"/>
              </w:rPr>
              <w:lastRenderedPageBreak/>
              <w:t>Wilfredo Estrada Prado (Dimitrov)</w:t>
            </w:r>
          </w:p>
        </w:tc>
        <w:tc>
          <w:tcPr>
            <w:tcW w:w="1418" w:type="dxa"/>
          </w:tcPr>
          <w:p w14:paraId="3C7F2EE1" w14:textId="77777777" w:rsidR="008A5F48" w:rsidRDefault="00D534FB">
            <w:pPr>
              <w:rPr>
                <w:rFonts w:ascii="Arial" w:hAnsi="Arial" w:cs="Arial"/>
                <w:sz w:val="20"/>
                <w:szCs w:val="20"/>
                <w:lang w:val="es-ES"/>
              </w:rPr>
            </w:pPr>
            <w:r>
              <w:rPr>
                <w:rFonts w:ascii="Arial" w:hAnsi="Arial" w:cs="Arial"/>
                <w:sz w:val="20"/>
                <w:szCs w:val="20"/>
                <w:lang w:val="es-ES"/>
              </w:rPr>
              <w:t xml:space="preserve">Doctorado </w:t>
            </w:r>
            <w:r>
              <w:rPr>
                <w:rFonts w:ascii="Arial" w:hAnsi="Arial" w:cs="Arial"/>
                <w:color w:val="FF0000"/>
                <w:sz w:val="20"/>
                <w:szCs w:val="20"/>
                <w:lang w:val="es-ES"/>
              </w:rPr>
              <w:t xml:space="preserve">(Defensa </w:t>
            </w:r>
            <w:r>
              <w:rPr>
                <w:rFonts w:ascii="Arial" w:hAnsi="Arial" w:cs="Arial"/>
                <w:color w:val="FF0000"/>
                <w:sz w:val="20"/>
                <w:szCs w:val="20"/>
                <w:lang w:val="es-ES"/>
              </w:rPr>
              <w:lastRenderedPageBreak/>
              <w:t>exitosa)</w:t>
            </w:r>
          </w:p>
        </w:tc>
        <w:tc>
          <w:tcPr>
            <w:tcW w:w="2835" w:type="dxa"/>
          </w:tcPr>
          <w:p w14:paraId="76363657" w14:textId="77777777" w:rsidR="008A5F48" w:rsidRDefault="00D534FB">
            <w:pPr>
              <w:rPr>
                <w:rFonts w:ascii="Arial" w:hAnsi="Arial" w:cs="Arial"/>
                <w:sz w:val="20"/>
                <w:szCs w:val="20"/>
              </w:rPr>
            </w:pPr>
            <w:r>
              <w:rPr>
                <w:rFonts w:ascii="Arial" w:hAnsi="Arial" w:cs="Arial"/>
                <w:sz w:val="20"/>
                <w:szCs w:val="20"/>
              </w:rPr>
              <w:lastRenderedPageBreak/>
              <w:t xml:space="preserve">EFECTO DE LA INOCULACIÓN CON AZOFERT®-F EN </w:t>
            </w:r>
            <w:r>
              <w:rPr>
                <w:rFonts w:ascii="Arial" w:hAnsi="Arial" w:cs="Arial"/>
                <w:sz w:val="20"/>
                <w:szCs w:val="20"/>
              </w:rPr>
              <w:lastRenderedPageBreak/>
              <w:t>LATOLERANCIA DE PLANTAS DE FRIJOL (Phaseolus vulgarisL.) AL DÉFICIT HÍDRICO</w:t>
            </w:r>
          </w:p>
        </w:tc>
        <w:tc>
          <w:tcPr>
            <w:tcW w:w="1417" w:type="dxa"/>
          </w:tcPr>
          <w:p w14:paraId="18CFA82F" w14:textId="77777777" w:rsidR="008A5F48" w:rsidRDefault="00D534FB">
            <w:pPr>
              <w:rPr>
                <w:rFonts w:ascii="Arial" w:hAnsi="Arial" w:cs="Arial"/>
                <w:sz w:val="20"/>
                <w:szCs w:val="20"/>
              </w:rPr>
            </w:pPr>
            <w:r>
              <w:rPr>
                <w:rFonts w:ascii="Arial" w:hAnsi="Arial" w:cs="Arial"/>
                <w:sz w:val="20"/>
                <w:szCs w:val="20"/>
              </w:rPr>
              <w:lastRenderedPageBreak/>
              <w:t>PAS</w:t>
            </w:r>
          </w:p>
        </w:tc>
      </w:tr>
      <w:tr w:rsidR="008A5F48" w14:paraId="0AD1E1BE" w14:textId="77777777">
        <w:trPr>
          <w:trHeight w:val="672"/>
        </w:trPr>
        <w:tc>
          <w:tcPr>
            <w:tcW w:w="2235" w:type="dxa"/>
            <w:vMerge/>
          </w:tcPr>
          <w:p w14:paraId="059432DC" w14:textId="77777777" w:rsidR="008A5F48" w:rsidRDefault="008A5F48">
            <w:pPr>
              <w:rPr>
                <w:rFonts w:ascii="Arial" w:hAnsi="Arial" w:cs="Arial"/>
                <w:sz w:val="20"/>
                <w:szCs w:val="20"/>
                <w:lang w:val="es-ES"/>
              </w:rPr>
            </w:pPr>
          </w:p>
        </w:tc>
        <w:tc>
          <w:tcPr>
            <w:tcW w:w="1842" w:type="dxa"/>
          </w:tcPr>
          <w:p w14:paraId="216FCBCF" w14:textId="77777777" w:rsidR="008A5F48" w:rsidRDefault="00D534FB">
            <w:pPr>
              <w:rPr>
                <w:rFonts w:ascii="Arial" w:hAnsi="Arial" w:cs="Arial"/>
                <w:sz w:val="20"/>
                <w:szCs w:val="20"/>
                <w:lang w:val="es-ES"/>
              </w:rPr>
            </w:pPr>
            <w:r>
              <w:rPr>
                <w:rFonts w:ascii="Arial" w:hAnsi="Arial" w:cs="Arial"/>
                <w:sz w:val="20"/>
                <w:szCs w:val="20"/>
                <w:lang w:val="es-ES"/>
              </w:rPr>
              <w:t>Sucleidis Nápoles Vinent (Univ Oriente)</w:t>
            </w:r>
          </w:p>
        </w:tc>
        <w:tc>
          <w:tcPr>
            <w:tcW w:w="1418" w:type="dxa"/>
          </w:tcPr>
          <w:p w14:paraId="58EA8C47" w14:textId="77777777" w:rsidR="008A5F48" w:rsidRDefault="00D534FB">
            <w:pPr>
              <w:rPr>
                <w:rFonts w:ascii="Arial" w:hAnsi="Arial" w:cs="Arial"/>
                <w:sz w:val="20"/>
                <w:szCs w:val="20"/>
              </w:rPr>
            </w:pPr>
            <w:r>
              <w:rPr>
                <w:rFonts w:ascii="Arial" w:hAnsi="Arial" w:cs="Arial"/>
                <w:sz w:val="20"/>
                <w:szCs w:val="20"/>
              </w:rPr>
              <w:t xml:space="preserve">Doctorado (Ejecución) </w:t>
            </w:r>
          </w:p>
        </w:tc>
        <w:tc>
          <w:tcPr>
            <w:tcW w:w="2835" w:type="dxa"/>
          </w:tcPr>
          <w:p w14:paraId="391475F5" w14:textId="77777777" w:rsidR="008A5F48" w:rsidRDefault="00D534FB">
            <w:pPr>
              <w:rPr>
                <w:rFonts w:ascii="Arial" w:hAnsi="Arial" w:cs="Arial"/>
                <w:sz w:val="20"/>
                <w:szCs w:val="20"/>
              </w:rPr>
            </w:pPr>
            <w:r>
              <w:rPr>
                <w:rFonts w:ascii="Arial" w:hAnsi="Arial" w:cs="Arial"/>
                <w:sz w:val="20"/>
                <w:szCs w:val="20"/>
                <w:lang w:val="es-AR"/>
              </w:rPr>
              <w:t>Rizobios promotores del crecimiento y su interacción con posturas de Café (</w:t>
            </w:r>
            <w:r>
              <w:rPr>
                <w:rFonts w:ascii="Arial" w:hAnsi="Arial" w:cs="Arial"/>
                <w:i/>
                <w:sz w:val="20"/>
                <w:szCs w:val="20"/>
                <w:lang w:val="es-AR"/>
              </w:rPr>
              <w:t>Coffea arabica</w:t>
            </w:r>
            <w:r>
              <w:rPr>
                <w:rFonts w:ascii="Arial" w:hAnsi="Arial" w:cs="Arial"/>
                <w:sz w:val="20"/>
                <w:szCs w:val="20"/>
                <w:lang w:val="es-AR"/>
              </w:rPr>
              <w:t xml:space="preserve"> L.).</w:t>
            </w:r>
          </w:p>
        </w:tc>
        <w:tc>
          <w:tcPr>
            <w:tcW w:w="1417" w:type="dxa"/>
          </w:tcPr>
          <w:p w14:paraId="60FDFCA3" w14:textId="77777777" w:rsidR="008A5F48" w:rsidRDefault="00D534FB">
            <w:pPr>
              <w:rPr>
                <w:rFonts w:ascii="Arial" w:hAnsi="Arial" w:cs="Arial"/>
                <w:sz w:val="20"/>
                <w:szCs w:val="20"/>
              </w:rPr>
            </w:pPr>
            <w:r>
              <w:rPr>
                <w:rFonts w:ascii="Arial" w:hAnsi="Arial" w:cs="Arial"/>
                <w:sz w:val="20"/>
                <w:szCs w:val="20"/>
              </w:rPr>
              <w:t>PAS</w:t>
            </w:r>
          </w:p>
        </w:tc>
      </w:tr>
      <w:tr w:rsidR="008A5F48" w14:paraId="3FF522E3" w14:textId="77777777">
        <w:trPr>
          <w:trHeight w:val="342"/>
        </w:trPr>
        <w:tc>
          <w:tcPr>
            <w:tcW w:w="2235" w:type="dxa"/>
            <w:vMerge/>
          </w:tcPr>
          <w:p w14:paraId="30CDF869" w14:textId="77777777" w:rsidR="008A5F48" w:rsidRDefault="008A5F48">
            <w:pPr>
              <w:rPr>
                <w:rFonts w:ascii="Arial" w:hAnsi="Arial" w:cs="Arial"/>
                <w:sz w:val="20"/>
                <w:szCs w:val="20"/>
                <w:lang w:val="es-ES"/>
              </w:rPr>
            </w:pPr>
          </w:p>
        </w:tc>
        <w:tc>
          <w:tcPr>
            <w:tcW w:w="1842" w:type="dxa"/>
          </w:tcPr>
          <w:p w14:paraId="68BFAB6F" w14:textId="77777777" w:rsidR="008A5F48" w:rsidRDefault="00D534FB">
            <w:pPr>
              <w:rPr>
                <w:rFonts w:ascii="Arial" w:hAnsi="Arial" w:cs="Arial"/>
                <w:sz w:val="20"/>
                <w:szCs w:val="20"/>
              </w:rPr>
            </w:pPr>
            <w:r>
              <w:rPr>
                <w:rFonts w:ascii="Arial" w:hAnsi="Arial" w:cs="Arial"/>
                <w:color w:val="000000"/>
                <w:sz w:val="20"/>
                <w:szCs w:val="20"/>
              </w:rPr>
              <w:t xml:space="preserve"> </w:t>
            </w:r>
            <w:r>
              <w:rPr>
                <w:rFonts w:ascii="Arial" w:hAnsi="Arial" w:cs="Arial"/>
                <w:sz w:val="20"/>
                <w:szCs w:val="20"/>
              </w:rPr>
              <w:t>Aracely Morales Sánchez (México)</w:t>
            </w:r>
          </w:p>
        </w:tc>
        <w:tc>
          <w:tcPr>
            <w:tcW w:w="1418" w:type="dxa"/>
          </w:tcPr>
          <w:p w14:paraId="1C20B29E" w14:textId="77777777" w:rsidR="008A5F48" w:rsidRDefault="00D534FB">
            <w:pPr>
              <w:rPr>
                <w:rFonts w:ascii="Arial" w:hAnsi="Arial" w:cs="Arial"/>
                <w:sz w:val="20"/>
                <w:szCs w:val="20"/>
              </w:rPr>
            </w:pPr>
            <w:r>
              <w:rPr>
                <w:rFonts w:ascii="Arial" w:hAnsi="Arial" w:cs="Arial"/>
                <w:sz w:val="20"/>
                <w:szCs w:val="20"/>
              </w:rPr>
              <w:t>Doctorado (Ejecución)</w:t>
            </w:r>
          </w:p>
        </w:tc>
        <w:tc>
          <w:tcPr>
            <w:tcW w:w="2835" w:type="dxa"/>
          </w:tcPr>
          <w:p w14:paraId="2D712374" w14:textId="77777777" w:rsidR="008A5F48" w:rsidRDefault="00D534FB">
            <w:pPr>
              <w:rPr>
                <w:rFonts w:ascii="Arial" w:hAnsi="Arial" w:cs="Arial"/>
                <w:sz w:val="20"/>
                <w:szCs w:val="20"/>
              </w:rPr>
            </w:pPr>
            <w:r>
              <w:rPr>
                <w:rFonts w:ascii="Arial" w:hAnsi="Arial" w:cs="Arial"/>
                <w:sz w:val="20"/>
                <w:szCs w:val="20"/>
              </w:rPr>
              <w:t>Rizobios asociados a frijol chichara y su efecto en cultivos de Tierra Blanca, Guanajuato</w:t>
            </w:r>
          </w:p>
        </w:tc>
        <w:tc>
          <w:tcPr>
            <w:tcW w:w="1417" w:type="dxa"/>
          </w:tcPr>
          <w:p w14:paraId="6869DAA0" w14:textId="77777777" w:rsidR="008A5F48" w:rsidRDefault="00D534FB">
            <w:pPr>
              <w:rPr>
                <w:rFonts w:ascii="Arial" w:hAnsi="Arial" w:cs="Arial"/>
                <w:sz w:val="20"/>
                <w:szCs w:val="20"/>
              </w:rPr>
            </w:pPr>
            <w:r>
              <w:rPr>
                <w:rFonts w:ascii="Arial" w:hAnsi="Arial" w:cs="Arial"/>
                <w:sz w:val="20"/>
                <w:szCs w:val="20"/>
              </w:rPr>
              <w:t>PAS</w:t>
            </w:r>
          </w:p>
        </w:tc>
      </w:tr>
      <w:tr w:rsidR="008A5F48" w14:paraId="5EC5BCA3" w14:textId="77777777">
        <w:trPr>
          <w:trHeight w:val="448"/>
        </w:trPr>
        <w:tc>
          <w:tcPr>
            <w:tcW w:w="2235" w:type="dxa"/>
            <w:vMerge/>
          </w:tcPr>
          <w:p w14:paraId="3A48347C" w14:textId="77777777" w:rsidR="008A5F48" w:rsidRDefault="008A5F48">
            <w:pPr>
              <w:rPr>
                <w:rFonts w:ascii="Arial" w:hAnsi="Arial" w:cs="Arial"/>
                <w:sz w:val="20"/>
                <w:szCs w:val="20"/>
                <w:lang w:val="es-ES"/>
              </w:rPr>
            </w:pPr>
          </w:p>
        </w:tc>
        <w:tc>
          <w:tcPr>
            <w:tcW w:w="1842" w:type="dxa"/>
          </w:tcPr>
          <w:p w14:paraId="7F12409A" w14:textId="77777777" w:rsidR="008A5F48" w:rsidRDefault="00D534FB">
            <w:pPr>
              <w:rPr>
                <w:rFonts w:ascii="Arial" w:hAnsi="Arial" w:cs="Arial"/>
                <w:sz w:val="20"/>
                <w:szCs w:val="20"/>
              </w:rPr>
            </w:pPr>
            <w:r>
              <w:rPr>
                <w:rFonts w:ascii="Arial" w:hAnsi="Arial" w:cs="Arial"/>
                <w:sz w:val="20"/>
                <w:szCs w:val="20"/>
              </w:rPr>
              <w:t>Aracelis Romero Arias (</w:t>
            </w:r>
            <w:r>
              <w:rPr>
                <w:rFonts w:ascii="Arial" w:hAnsi="Arial" w:cs="Arial"/>
                <w:sz w:val="20"/>
                <w:szCs w:val="20"/>
                <w:lang w:val="es-AR"/>
              </w:rPr>
              <w:t>Univ. Las Tunas)</w:t>
            </w:r>
          </w:p>
        </w:tc>
        <w:tc>
          <w:tcPr>
            <w:tcW w:w="1418" w:type="dxa"/>
          </w:tcPr>
          <w:p w14:paraId="7A453FB0" w14:textId="77777777" w:rsidR="008A5F48" w:rsidRDefault="00D534FB">
            <w:pPr>
              <w:rPr>
                <w:rFonts w:ascii="Arial" w:hAnsi="Arial" w:cs="Arial"/>
                <w:sz w:val="20"/>
                <w:szCs w:val="20"/>
              </w:rPr>
            </w:pPr>
            <w:r>
              <w:rPr>
                <w:rFonts w:ascii="Arial" w:hAnsi="Arial" w:cs="Arial"/>
                <w:sz w:val="20"/>
                <w:szCs w:val="20"/>
              </w:rPr>
              <w:t>Doctorado (Ejecución)</w:t>
            </w:r>
          </w:p>
        </w:tc>
        <w:tc>
          <w:tcPr>
            <w:tcW w:w="2835" w:type="dxa"/>
          </w:tcPr>
          <w:p w14:paraId="4DA94AEF" w14:textId="77777777" w:rsidR="008A5F48" w:rsidRDefault="00D534FB">
            <w:pPr>
              <w:rPr>
                <w:rFonts w:ascii="Arial" w:hAnsi="Arial" w:cs="Arial"/>
                <w:sz w:val="20"/>
                <w:szCs w:val="20"/>
              </w:rPr>
            </w:pPr>
            <w:r>
              <w:rPr>
                <w:rFonts w:ascii="Arial" w:hAnsi="Arial" w:cs="Arial"/>
                <w:sz w:val="20"/>
                <w:szCs w:val="20"/>
                <w:lang w:val="es-AR"/>
              </w:rPr>
              <w:t>Efecto de la inoculación de rizobios residentes en el rendimiento de la soya (</w:t>
            </w:r>
            <w:r>
              <w:rPr>
                <w:rFonts w:ascii="Arial" w:hAnsi="Arial" w:cs="Arial"/>
                <w:i/>
                <w:sz w:val="20"/>
                <w:szCs w:val="20"/>
                <w:lang w:val="es-AR"/>
              </w:rPr>
              <w:t>Glycine max</w:t>
            </w:r>
            <w:r>
              <w:rPr>
                <w:rFonts w:ascii="Arial" w:hAnsi="Arial" w:cs="Arial"/>
                <w:sz w:val="20"/>
                <w:szCs w:val="20"/>
                <w:lang w:val="es-AR"/>
              </w:rPr>
              <w:t>. L. Merril) en suelos de la provincia de Las Tunas</w:t>
            </w:r>
          </w:p>
        </w:tc>
        <w:tc>
          <w:tcPr>
            <w:tcW w:w="1417" w:type="dxa"/>
          </w:tcPr>
          <w:p w14:paraId="72AC805F" w14:textId="77777777" w:rsidR="008A5F48" w:rsidRDefault="00D534FB">
            <w:pPr>
              <w:rPr>
                <w:rFonts w:ascii="Arial" w:hAnsi="Arial" w:cs="Arial"/>
                <w:sz w:val="20"/>
                <w:szCs w:val="20"/>
              </w:rPr>
            </w:pPr>
            <w:r>
              <w:rPr>
                <w:rFonts w:ascii="Arial" w:hAnsi="Arial" w:cs="Arial"/>
                <w:sz w:val="20"/>
                <w:szCs w:val="20"/>
              </w:rPr>
              <w:t>Las Tunas</w:t>
            </w:r>
          </w:p>
        </w:tc>
      </w:tr>
      <w:tr w:rsidR="008A5F48" w14:paraId="0B41EBC7" w14:textId="77777777">
        <w:trPr>
          <w:trHeight w:val="709"/>
        </w:trPr>
        <w:tc>
          <w:tcPr>
            <w:tcW w:w="2235" w:type="dxa"/>
            <w:vMerge/>
          </w:tcPr>
          <w:p w14:paraId="62E2AA6E" w14:textId="77777777" w:rsidR="008A5F48" w:rsidRDefault="008A5F48">
            <w:pPr>
              <w:rPr>
                <w:rFonts w:ascii="Arial" w:hAnsi="Arial" w:cs="Arial"/>
                <w:sz w:val="20"/>
                <w:szCs w:val="20"/>
                <w:lang w:val="es-ES"/>
              </w:rPr>
            </w:pPr>
          </w:p>
        </w:tc>
        <w:tc>
          <w:tcPr>
            <w:tcW w:w="1842" w:type="dxa"/>
          </w:tcPr>
          <w:p w14:paraId="2CB12969" w14:textId="77777777" w:rsidR="008A5F48" w:rsidRDefault="00D534FB">
            <w:pPr>
              <w:rPr>
                <w:rFonts w:ascii="Arial" w:hAnsi="Arial" w:cs="Arial"/>
                <w:sz w:val="20"/>
                <w:szCs w:val="20"/>
                <w:lang w:val="es-ES"/>
              </w:rPr>
            </w:pPr>
            <w:r>
              <w:rPr>
                <w:rFonts w:ascii="Arial" w:hAnsi="Arial" w:cs="Arial"/>
                <w:sz w:val="20"/>
                <w:szCs w:val="20"/>
                <w:lang w:val="es-AR"/>
              </w:rPr>
              <w:t>Marisel Ortega García (INIFAT)</w:t>
            </w:r>
          </w:p>
        </w:tc>
        <w:tc>
          <w:tcPr>
            <w:tcW w:w="1418" w:type="dxa"/>
          </w:tcPr>
          <w:p w14:paraId="238E66C1" w14:textId="77777777" w:rsidR="008A5F48" w:rsidRDefault="00D534FB">
            <w:pPr>
              <w:rPr>
                <w:rFonts w:ascii="Arial" w:hAnsi="Arial" w:cs="Arial"/>
                <w:sz w:val="20"/>
                <w:szCs w:val="20"/>
              </w:rPr>
            </w:pPr>
            <w:r>
              <w:rPr>
                <w:rFonts w:ascii="Arial" w:hAnsi="Arial" w:cs="Arial"/>
                <w:sz w:val="20"/>
                <w:szCs w:val="20"/>
              </w:rPr>
              <w:t>Doctorado (Ejecución)</w:t>
            </w:r>
          </w:p>
        </w:tc>
        <w:tc>
          <w:tcPr>
            <w:tcW w:w="2835" w:type="dxa"/>
          </w:tcPr>
          <w:p w14:paraId="2908CA23" w14:textId="77777777" w:rsidR="008A5F48" w:rsidRDefault="00D534FB">
            <w:pPr>
              <w:rPr>
                <w:rFonts w:ascii="Arial" w:hAnsi="Arial" w:cs="Arial"/>
                <w:sz w:val="20"/>
                <w:szCs w:val="20"/>
              </w:rPr>
            </w:pPr>
            <w:r>
              <w:rPr>
                <w:rFonts w:ascii="Arial" w:hAnsi="Arial" w:cs="Arial"/>
                <w:sz w:val="20"/>
                <w:szCs w:val="20"/>
              </w:rPr>
              <w:t>-</w:t>
            </w:r>
            <w:r>
              <w:rPr>
                <w:rFonts w:ascii="Arial" w:hAnsi="Arial" w:cs="Arial"/>
                <w:sz w:val="20"/>
                <w:szCs w:val="20"/>
                <w:lang w:val="es-AR"/>
              </w:rPr>
              <w:t>Variedades de garbanzo (</w:t>
            </w:r>
            <w:r>
              <w:rPr>
                <w:rFonts w:ascii="Arial" w:hAnsi="Arial" w:cs="Arial"/>
                <w:i/>
                <w:sz w:val="20"/>
                <w:szCs w:val="20"/>
                <w:lang w:val="es-AR"/>
              </w:rPr>
              <w:t>Cicer arietinum</w:t>
            </w:r>
            <w:r>
              <w:rPr>
                <w:rFonts w:ascii="Arial" w:hAnsi="Arial" w:cs="Arial"/>
                <w:sz w:val="20"/>
                <w:szCs w:val="20"/>
                <w:lang w:val="es-AR"/>
              </w:rPr>
              <w:t>) y su biofertilización</w:t>
            </w:r>
          </w:p>
        </w:tc>
        <w:tc>
          <w:tcPr>
            <w:tcW w:w="1417" w:type="dxa"/>
          </w:tcPr>
          <w:p w14:paraId="513F7A41" w14:textId="77777777" w:rsidR="008A5F48" w:rsidRDefault="00D534FB">
            <w:pPr>
              <w:rPr>
                <w:rFonts w:ascii="Arial" w:hAnsi="Arial" w:cs="Arial"/>
                <w:sz w:val="20"/>
                <w:szCs w:val="20"/>
                <w:lang w:val="es-ES"/>
              </w:rPr>
            </w:pPr>
            <w:r>
              <w:rPr>
                <w:rFonts w:ascii="Arial" w:hAnsi="Arial" w:cs="Arial"/>
                <w:sz w:val="20"/>
                <w:szCs w:val="20"/>
                <w:lang w:val="es-ES"/>
              </w:rPr>
              <w:t>PAS</w:t>
            </w:r>
          </w:p>
        </w:tc>
      </w:tr>
      <w:tr w:rsidR="008A5F48" w14:paraId="024BF06A" w14:textId="77777777">
        <w:trPr>
          <w:trHeight w:val="144"/>
        </w:trPr>
        <w:tc>
          <w:tcPr>
            <w:tcW w:w="2235" w:type="dxa"/>
            <w:vMerge/>
          </w:tcPr>
          <w:p w14:paraId="7AFEF4CD" w14:textId="77777777" w:rsidR="008A5F48" w:rsidRDefault="008A5F48">
            <w:pPr>
              <w:rPr>
                <w:rFonts w:ascii="Arial" w:hAnsi="Arial" w:cs="Arial"/>
                <w:sz w:val="20"/>
                <w:szCs w:val="20"/>
                <w:lang w:val="es-ES"/>
              </w:rPr>
            </w:pPr>
          </w:p>
        </w:tc>
        <w:tc>
          <w:tcPr>
            <w:tcW w:w="1842" w:type="dxa"/>
          </w:tcPr>
          <w:p w14:paraId="22024F91" w14:textId="77777777" w:rsidR="008A5F48" w:rsidRDefault="00D534FB">
            <w:pPr>
              <w:spacing w:after="0" w:line="240" w:lineRule="auto"/>
              <w:rPr>
                <w:rFonts w:ascii="Arial" w:hAnsi="Arial" w:cs="Arial"/>
                <w:sz w:val="20"/>
                <w:szCs w:val="20"/>
              </w:rPr>
            </w:pPr>
            <w:r>
              <w:rPr>
                <w:rFonts w:ascii="Arial" w:hAnsi="Arial" w:cs="Arial"/>
                <w:sz w:val="20"/>
                <w:szCs w:val="20"/>
                <w:lang w:val="es-ES"/>
              </w:rPr>
              <w:t>Daylén Hdez Rguez (UNAH)</w:t>
            </w:r>
          </w:p>
        </w:tc>
        <w:tc>
          <w:tcPr>
            <w:tcW w:w="1418" w:type="dxa"/>
          </w:tcPr>
          <w:p w14:paraId="4DB32127"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6C0BA6D6" w14:textId="77777777" w:rsidR="008A5F48" w:rsidRDefault="00D534FB">
            <w:pPr>
              <w:jc w:val="center"/>
              <w:rPr>
                <w:rFonts w:ascii="Arial" w:hAnsi="Arial" w:cs="Arial"/>
                <w:sz w:val="20"/>
                <w:szCs w:val="20"/>
              </w:rPr>
            </w:pPr>
            <w:r>
              <w:rPr>
                <w:rFonts w:ascii="Arial" w:hAnsi="Arial" w:cs="Arial"/>
                <w:sz w:val="20"/>
                <w:szCs w:val="20"/>
              </w:rPr>
              <w:t>(Ejecución)</w:t>
            </w:r>
          </w:p>
        </w:tc>
        <w:tc>
          <w:tcPr>
            <w:tcW w:w="2835" w:type="dxa"/>
          </w:tcPr>
          <w:p w14:paraId="160C5F7F" w14:textId="77777777" w:rsidR="008A5F48" w:rsidRDefault="00D534FB">
            <w:pPr>
              <w:spacing w:after="0" w:line="240" w:lineRule="auto"/>
              <w:ind w:firstLine="708"/>
              <w:rPr>
                <w:rFonts w:ascii="Arial" w:hAnsi="Arial" w:cs="Arial"/>
                <w:sz w:val="20"/>
                <w:szCs w:val="20"/>
              </w:rPr>
            </w:pPr>
            <w:r>
              <w:rPr>
                <w:rFonts w:ascii="Arial" w:hAnsi="Arial" w:cs="Arial"/>
                <w:sz w:val="20"/>
                <w:szCs w:val="20"/>
                <w:lang w:val="es-ES"/>
              </w:rPr>
              <w:t>Efecto de los bioproductos Azofert y Pectimorf en frijol común</w:t>
            </w:r>
          </w:p>
        </w:tc>
        <w:tc>
          <w:tcPr>
            <w:tcW w:w="1417" w:type="dxa"/>
          </w:tcPr>
          <w:p w14:paraId="73B8596F"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134FC428" w14:textId="77777777">
        <w:trPr>
          <w:trHeight w:val="384"/>
        </w:trPr>
        <w:tc>
          <w:tcPr>
            <w:tcW w:w="2235" w:type="dxa"/>
            <w:vMerge/>
          </w:tcPr>
          <w:p w14:paraId="3652B400" w14:textId="77777777" w:rsidR="008A5F48" w:rsidRDefault="008A5F48">
            <w:pPr>
              <w:rPr>
                <w:rFonts w:ascii="Arial" w:hAnsi="Arial" w:cs="Arial"/>
                <w:sz w:val="20"/>
                <w:szCs w:val="20"/>
                <w:lang w:val="es-ES"/>
              </w:rPr>
            </w:pPr>
          </w:p>
        </w:tc>
        <w:tc>
          <w:tcPr>
            <w:tcW w:w="1842" w:type="dxa"/>
          </w:tcPr>
          <w:p w14:paraId="1DD04543" w14:textId="77777777" w:rsidR="008A5F48" w:rsidRDefault="00D534FB">
            <w:pPr>
              <w:rPr>
                <w:rFonts w:ascii="Arial" w:hAnsi="Arial" w:cs="Arial"/>
                <w:sz w:val="20"/>
                <w:szCs w:val="20"/>
                <w:lang w:val="es-ES"/>
              </w:rPr>
            </w:pPr>
            <w:r>
              <w:rPr>
                <w:rFonts w:ascii="Arial" w:hAnsi="Arial" w:cs="Arial"/>
                <w:sz w:val="20"/>
                <w:szCs w:val="20"/>
                <w:lang w:val="es-ES"/>
              </w:rPr>
              <w:t>Gerardo Montero Limonta</w:t>
            </w:r>
          </w:p>
        </w:tc>
        <w:tc>
          <w:tcPr>
            <w:tcW w:w="1418" w:type="dxa"/>
          </w:tcPr>
          <w:p w14:paraId="59FDDCFA" w14:textId="77777777" w:rsidR="008A5F48" w:rsidRDefault="00D534FB">
            <w:pPr>
              <w:rPr>
                <w:rFonts w:ascii="Arial" w:hAnsi="Arial" w:cs="Arial"/>
                <w:sz w:val="20"/>
                <w:szCs w:val="20"/>
              </w:rPr>
            </w:pPr>
            <w:r>
              <w:rPr>
                <w:rFonts w:ascii="Arial" w:hAnsi="Arial" w:cs="Arial"/>
                <w:sz w:val="20"/>
                <w:szCs w:val="20"/>
              </w:rPr>
              <w:t xml:space="preserve">Maestría </w:t>
            </w:r>
            <w:r>
              <w:rPr>
                <w:rFonts w:ascii="Arial" w:hAnsi="Arial" w:cs="Arial"/>
                <w:color w:val="FF0000"/>
                <w:sz w:val="20"/>
                <w:szCs w:val="20"/>
                <w:lang w:val="es-ES"/>
              </w:rPr>
              <w:t>(Defensa exitosa)</w:t>
            </w:r>
          </w:p>
        </w:tc>
        <w:tc>
          <w:tcPr>
            <w:tcW w:w="2835" w:type="dxa"/>
          </w:tcPr>
          <w:p w14:paraId="7B134127" w14:textId="77777777" w:rsidR="008A5F48" w:rsidRDefault="00D534FB">
            <w:pPr>
              <w:rPr>
                <w:rFonts w:ascii="Arial" w:hAnsi="Arial" w:cs="Arial"/>
                <w:sz w:val="20"/>
                <w:szCs w:val="20"/>
              </w:rPr>
            </w:pPr>
            <w:r>
              <w:rPr>
                <w:rFonts w:ascii="Arial" w:hAnsi="Arial" w:cs="Arial"/>
                <w:sz w:val="20"/>
                <w:szCs w:val="20"/>
              </w:rPr>
              <w:t>Efecto de diferentes cepas de Hongos Micorrizógenos Arbusculares y Rizobios sobre el Frijol  (</w:t>
            </w:r>
            <w:r>
              <w:rPr>
                <w:rFonts w:ascii="Arial" w:hAnsi="Arial" w:cs="Arial"/>
                <w:i/>
                <w:sz w:val="20"/>
                <w:szCs w:val="20"/>
              </w:rPr>
              <w:t>Phaseolus vulgaris</w:t>
            </w:r>
            <w:r>
              <w:rPr>
                <w:rFonts w:ascii="Arial" w:hAnsi="Arial" w:cs="Arial"/>
                <w:sz w:val="20"/>
                <w:szCs w:val="20"/>
              </w:rPr>
              <w:t xml:space="preserve"> L.) en suelos pardos carbonatados de Santiago de Cuba.</w:t>
            </w:r>
          </w:p>
        </w:tc>
        <w:tc>
          <w:tcPr>
            <w:tcW w:w="1417" w:type="dxa"/>
          </w:tcPr>
          <w:p w14:paraId="2CB7694F" w14:textId="77777777" w:rsidR="008A5F48" w:rsidRDefault="00D534FB">
            <w:pPr>
              <w:rPr>
                <w:rFonts w:ascii="Arial" w:hAnsi="Arial" w:cs="Arial"/>
                <w:sz w:val="20"/>
                <w:szCs w:val="20"/>
              </w:rPr>
            </w:pPr>
            <w:r>
              <w:rPr>
                <w:rFonts w:ascii="Arial" w:hAnsi="Arial" w:cs="Arial"/>
                <w:sz w:val="20"/>
                <w:szCs w:val="20"/>
              </w:rPr>
              <w:t>Biofertilizantes</w:t>
            </w:r>
          </w:p>
        </w:tc>
      </w:tr>
      <w:tr w:rsidR="008A5F48" w14:paraId="4D4F2F17" w14:textId="77777777">
        <w:trPr>
          <w:trHeight w:val="384"/>
        </w:trPr>
        <w:tc>
          <w:tcPr>
            <w:tcW w:w="2235" w:type="dxa"/>
            <w:vMerge/>
          </w:tcPr>
          <w:p w14:paraId="7624FECE" w14:textId="77777777" w:rsidR="008A5F48" w:rsidRDefault="008A5F48">
            <w:pPr>
              <w:rPr>
                <w:rFonts w:ascii="Arial" w:hAnsi="Arial" w:cs="Arial"/>
                <w:sz w:val="20"/>
                <w:szCs w:val="20"/>
                <w:lang w:val="es-ES"/>
              </w:rPr>
            </w:pPr>
          </w:p>
        </w:tc>
        <w:tc>
          <w:tcPr>
            <w:tcW w:w="1842" w:type="dxa"/>
          </w:tcPr>
          <w:p w14:paraId="04502198" w14:textId="77777777" w:rsidR="008A5F48" w:rsidRDefault="00D534FB">
            <w:pPr>
              <w:rPr>
                <w:rFonts w:ascii="Arial" w:hAnsi="Arial" w:cs="Arial"/>
                <w:sz w:val="20"/>
                <w:szCs w:val="20"/>
                <w:lang w:val="es-ES"/>
              </w:rPr>
            </w:pPr>
            <w:r>
              <w:rPr>
                <w:rFonts w:ascii="Arial" w:hAnsi="Arial" w:cs="Arial"/>
                <w:sz w:val="20"/>
                <w:szCs w:val="20"/>
                <w:lang w:val="es-ES"/>
              </w:rPr>
              <w:t>Arasay Santa Cruz Suárez</w:t>
            </w:r>
          </w:p>
        </w:tc>
        <w:tc>
          <w:tcPr>
            <w:tcW w:w="1418" w:type="dxa"/>
          </w:tcPr>
          <w:p w14:paraId="11258855" w14:textId="77777777" w:rsidR="008A5F48" w:rsidRDefault="00D534FB">
            <w:pPr>
              <w:rPr>
                <w:rFonts w:ascii="Arial" w:hAnsi="Arial" w:cs="Arial"/>
                <w:sz w:val="20"/>
                <w:szCs w:val="20"/>
              </w:rPr>
            </w:pPr>
            <w:r>
              <w:rPr>
                <w:rFonts w:ascii="Arial" w:hAnsi="Arial" w:cs="Arial"/>
                <w:sz w:val="20"/>
                <w:szCs w:val="20"/>
              </w:rPr>
              <w:t>Maestría (Ejecución)</w:t>
            </w:r>
          </w:p>
        </w:tc>
        <w:tc>
          <w:tcPr>
            <w:tcW w:w="2835" w:type="dxa"/>
          </w:tcPr>
          <w:p w14:paraId="67EBDCA0" w14:textId="77777777" w:rsidR="008A5F48" w:rsidRDefault="00D534FB">
            <w:pPr>
              <w:rPr>
                <w:rFonts w:ascii="Arial" w:hAnsi="Arial" w:cs="Arial"/>
                <w:sz w:val="20"/>
                <w:szCs w:val="20"/>
              </w:rPr>
            </w:pPr>
            <w:r>
              <w:rPr>
                <w:rFonts w:ascii="Arial" w:hAnsi="Arial" w:cs="Arial"/>
                <w:sz w:val="20"/>
                <w:szCs w:val="20"/>
              </w:rPr>
              <w:t>Rhizobium en el crecimiento y desarrollo de plantas de maíz (</w:t>
            </w:r>
            <w:r>
              <w:rPr>
                <w:rFonts w:ascii="Arial" w:hAnsi="Arial" w:cs="Arial"/>
                <w:i/>
                <w:iCs/>
                <w:sz w:val="20"/>
                <w:szCs w:val="20"/>
              </w:rPr>
              <w:t xml:space="preserve">Zea mays </w:t>
            </w:r>
            <w:r>
              <w:rPr>
                <w:rFonts w:ascii="Arial" w:hAnsi="Arial" w:cs="Arial"/>
                <w:sz w:val="20"/>
                <w:szCs w:val="20"/>
              </w:rPr>
              <w:t>L.)</w:t>
            </w:r>
          </w:p>
        </w:tc>
        <w:tc>
          <w:tcPr>
            <w:tcW w:w="1417" w:type="dxa"/>
          </w:tcPr>
          <w:p w14:paraId="5E7BC55B" w14:textId="77777777" w:rsidR="008A5F48" w:rsidRDefault="00D534FB">
            <w:pPr>
              <w:rPr>
                <w:rFonts w:ascii="Arial" w:hAnsi="Arial" w:cs="Arial"/>
                <w:sz w:val="20"/>
                <w:szCs w:val="20"/>
              </w:rPr>
            </w:pPr>
            <w:r>
              <w:rPr>
                <w:rFonts w:ascii="Arial" w:hAnsi="Arial" w:cs="Arial"/>
                <w:sz w:val="20"/>
                <w:szCs w:val="20"/>
              </w:rPr>
              <w:t>Biofertilizantes</w:t>
            </w:r>
          </w:p>
        </w:tc>
      </w:tr>
      <w:tr w:rsidR="008A5F48" w14:paraId="43D68835" w14:textId="77777777">
        <w:trPr>
          <w:trHeight w:val="144"/>
        </w:trPr>
        <w:tc>
          <w:tcPr>
            <w:tcW w:w="2235" w:type="dxa"/>
            <w:vMerge w:val="restart"/>
          </w:tcPr>
          <w:p w14:paraId="71CE68EF" w14:textId="77777777" w:rsidR="008A5F48" w:rsidRDefault="00D534FB">
            <w:pPr>
              <w:rPr>
                <w:rFonts w:ascii="Arial" w:hAnsi="Arial" w:cs="Arial"/>
                <w:sz w:val="20"/>
                <w:szCs w:val="20"/>
              </w:rPr>
            </w:pPr>
            <w:r>
              <w:rPr>
                <w:rFonts w:ascii="Arial" w:hAnsi="Arial" w:cs="Arial"/>
                <w:sz w:val="20"/>
                <w:szCs w:val="20"/>
              </w:rPr>
              <w:t>Dr.C. Eduardo Iván Jeréz Mompié</w:t>
            </w:r>
          </w:p>
          <w:p w14:paraId="169C8207" w14:textId="77777777" w:rsidR="008A5F48" w:rsidRDefault="008A5F48">
            <w:pPr>
              <w:rPr>
                <w:rFonts w:ascii="Arial" w:hAnsi="Arial" w:cs="Arial"/>
                <w:sz w:val="20"/>
                <w:szCs w:val="20"/>
              </w:rPr>
            </w:pPr>
          </w:p>
        </w:tc>
        <w:tc>
          <w:tcPr>
            <w:tcW w:w="1842" w:type="dxa"/>
          </w:tcPr>
          <w:p w14:paraId="0D34FAEC" w14:textId="77777777" w:rsidR="008A5F48" w:rsidRDefault="00D534FB">
            <w:pPr>
              <w:rPr>
                <w:rFonts w:ascii="Arial" w:hAnsi="Arial" w:cs="Arial"/>
                <w:sz w:val="20"/>
                <w:szCs w:val="20"/>
              </w:rPr>
            </w:pPr>
            <w:r>
              <w:rPr>
                <w:rFonts w:ascii="Arial" w:hAnsi="Arial" w:cs="Arial"/>
                <w:sz w:val="20"/>
                <w:szCs w:val="20"/>
              </w:rPr>
              <w:t>Wilfredo Estrada Prado</w:t>
            </w:r>
          </w:p>
        </w:tc>
        <w:tc>
          <w:tcPr>
            <w:tcW w:w="1418" w:type="dxa"/>
          </w:tcPr>
          <w:p w14:paraId="448AE1F0" w14:textId="77777777" w:rsidR="008A5F48" w:rsidRDefault="00D534FB">
            <w:pPr>
              <w:rPr>
                <w:rFonts w:ascii="Arial" w:hAnsi="Arial" w:cs="Arial"/>
                <w:sz w:val="20"/>
                <w:szCs w:val="20"/>
              </w:rPr>
            </w:pPr>
            <w:r>
              <w:rPr>
                <w:rFonts w:ascii="Arial" w:hAnsi="Arial" w:cs="Arial"/>
                <w:sz w:val="20"/>
                <w:szCs w:val="20"/>
              </w:rPr>
              <w:t xml:space="preserve">Doctorado </w:t>
            </w:r>
            <w:r>
              <w:rPr>
                <w:rFonts w:ascii="Arial" w:hAnsi="Arial" w:cs="Arial"/>
                <w:sz w:val="20"/>
                <w:szCs w:val="20"/>
                <w:lang w:val="es-ES"/>
              </w:rPr>
              <w:t>(Defensa)</w:t>
            </w:r>
          </w:p>
        </w:tc>
        <w:tc>
          <w:tcPr>
            <w:tcW w:w="2835" w:type="dxa"/>
          </w:tcPr>
          <w:p w14:paraId="1F0A827D" w14:textId="77777777" w:rsidR="008A5F48" w:rsidRDefault="008A5F48">
            <w:pPr>
              <w:rPr>
                <w:rFonts w:ascii="Arial" w:hAnsi="Arial" w:cs="Arial"/>
                <w:sz w:val="20"/>
                <w:szCs w:val="20"/>
              </w:rPr>
            </w:pPr>
          </w:p>
        </w:tc>
        <w:tc>
          <w:tcPr>
            <w:tcW w:w="1417" w:type="dxa"/>
          </w:tcPr>
          <w:p w14:paraId="713CC821" w14:textId="77777777" w:rsidR="008A5F48" w:rsidRDefault="00D534FB">
            <w:pPr>
              <w:rPr>
                <w:rFonts w:ascii="Arial" w:hAnsi="Arial" w:cs="Arial"/>
                <w:sz w:val="20"/>
                <w:szCs w:val="20"/>
              </w:rPr>
            </w:pPr>
            <w:r>
              <w:rPr>
                <w:rFonts w:ascii="Arial" w:hAnsi="Arial" w:cs="Arial"/>
                <w:sz w:val="20"/>
                <w:szCs w:val="20"/>
              </w:rPr>
              <w:t>PAS</w:t>
            </w:r>
          </w:p>
        </w:tc>
      </w:tr>
      <w:tr w:rsidR="008A5F48" w14:paraId="357704DE" w14:textId="77777777">
        <w:trPr>
          <w:trHeight w:val="144"/>
        </w:trPr>
        <w:tc>
          <w:tcPr>
            <w:tcW w:w="2235" w:type="dxa"/>
            <w:vMerge/>
          </w:tcPr>
          <w:p w14:paraId="18343A97" w14:textId="77777777" w:rsidR="008A5F48" w:rsidRDefault="008A5F48">
            <w:pPr>
              <w:rPr>
                <w:rFonts w:ascii="Arial" w:hAnsi="Arial" w:cs="Arial"/>
                <w:sz w:val="20"/>
                <w:szCs w:val="20"/>
              </w:rPr>
            </w:pPr>
          </w:p>
        </w:tc>
        <w:tc>
          <w:tcPr>
            <w:tcW w:w="1842" w:type="dxa"/>
          </w:tcPr>
          <w:p w14:paraId="26B86476" w14:textId="77777777" w:rsidR="008A5F48" w:rsidRDefault="00D534FB">
            <w:pPr>
              <w:rPr>
                <w:rFonts w:ascii="Arial" w:hAnsi="Arial" w:cs="Arial"/>
                <w:sz w:val="20"/>
                <w:szCs w:val="20"/>
              </w:rPr>
            </w:pPr>
            <w:r>
              <w:rPr>
                <w:rFonts w:ascii="Arial" w:hAnsi="Arial" w:cs="Arial"/>
                <w:sz w:val="20"/>
                <w:szCs w:val="20"/>
              </w:rPr>
              <w:t>Osmel Rodríguez González</w:t>
            </w:r>
          </w:p>
        </w:tc>
        <w:tc>
          <w:tcPr>
            <w:tcW w:w="1418" w:type="dxa"/>
          </w:tcPr>
          <w:p w14:paraId="0AF2BFCA" w14:textId="77777777" w:rsidR="008A5F48" w:rsidRDefault="00D534FB">
            <w:pPr>
              <w:rPr>
                <w:rFonts w:ascii="Arial" w:hAnsi="Arial" w:cs="Arial"/>
                <w:sz w:val="20"/>
                <w:szCs w:val="20"/>
              </w:rPr>
            </w:pPr>
            <w:r>
              <w:rPr>
                <w:rFonts w:ascii="Arial" w:hAnsi="Arial" w:cs="Arial"/>
                <w:sz w:val="20"/>
                <w:szCs w:val="20"/>
              </w:rPr>
              <w:t>Doctorado (Ejecución)</w:t>
            </w:r>
          </w:p>
        </w:tc>
        <w:tc>
          <w:tcPr>
            <w:tcW w:w="2835" w:type="dxa"/>
          </w:tcPr>
          <w:p w14:paraId="1DB44F59" w14:textId="77777777" w:rsidR="008A5F48" w:rsidRDefault="00D534FB">
            <w:pPr>
              <w:rPr>
                <w:rFonts w:ascii="Arial" w:hAnsi="Arial" w:cs="Arial"/>
                <w:sz w:val="20"/>
                <w:szCs w:val="20"/>
              </w:rPr>
            </w:pPr>
            <w:r>
              <w:rPr>
                <w:rFonts w:ascii="Arial" w:hAnsi="Arial" w:cs="Arial"/>
                <w:sz w:val="20"/>
                <w:szCs w:val="20"/>
              </w:rPr>
              <w:t>EMPLEO DE DSSAT PARA LA SIMULACIÓN DEL CRECIMIENTO Y DESARROLLO DEL MAIZ (</w:t>
            </w:r>
            <w:r>
              <w:rPr>
                <w:rFonts w:ascii="Arial" w:hAnsi="Arial" w:cs="Arial"/>
                <w:i/>
                <w:sz w:val="20"/>
                <w:szCs w:val="20"/>
              </w:rPr>
              <w:t>Zea mayz</w:t>
            </w:r>
            <w:r>
              <w:rPr>
                <w:rFonts w:ascii="Arial" w:hAnsi="Arial" w:cs="Arial"/>
                <w:sz w:val="20"/>
                <w:szCs w:val="20"/>
              </w:rPr>
              <w:t xml:space="preserve"> L.)</w:t>
            </w:r>
          </w:p>
        </w:tc>
        <w:tc>
          <w:tcPr>
            <w:tcW w:w="1417" w:type="dxa"/>
          </w:tcPr>
          <w:p w14:paraId="2954CE31" w14:textId="77777777" w:rsidR="008A5F48" w:rsidRDefault="00D534FB">
            <w:pPr>
              <w:rPr>
                <w:rFonts w:ascii="Arial" w:hAnsi="Arial" w:cs="Arial"/>
                <w:sz w:val="20"/>
                <w:szCs w:val="20"/>
              </w:rPr>
            </w:pPr>
            <w:r>
              <w:rPr>
                <w:rFonts w:ascii="Arial" w:hAnsi="Arial" w:cs="Arial"/>
                <w:sz w:val="20"/>
                <w:szCs w:val="20"/>
              </w:rPr>
              <w:t>PAS</w:t>
            </w:r>
          </w:p>
        </w:tc>
      </w:tr>
      <w:tr w:rsidR="008A5F48" w14:paraId="78DC418B" w14:textId="77777777">
        <w:trPr>
          <w:trHeight w:val="144"/>
        </w:trPr>
        <w:tc>
          <w:tcPr>
            <w:tcW w:w="2235" w:type="dxa"/>
            <w:vMerge/>
          </w:tcPr>
          <w:p w14:paraId="32029509" w14:textId="77777777" w:rsidR="008A5F48" w:rsidRDefault="008A5F48">
            <w:pPr>
              <w:rPr>
                <w:rFonts w:ascii="Arial" w:hAnsi="Arial" w:cs="Arial"/>
                <w:sz w:val="20"/>
                <w:szCs w:val="20"/>
              </w:rPr>
            </w:pPr>
          </w:p>
        </w:tc>
        <w:tc>
          <w:tcPr>
            <w:tcW w:w="1842" w:type="dxa"/>
          </w:tcPr>
          <w:p w14:paraId="281C52B0" w14:textId="77777777" w:rsidR="008A5F48" w:rsidRDefault="00D534FB">
            <w:pPr>
              <w:rPr>
                <w:rFonts w:ascii="Arial" w:hAnsi="Arial" w:cs="Arial"/>
                <w:sz w:val="20"/>
                <w:szCs w:val="20"/>
              </w:rPr>
            </w:pPr>
            <w:r>
              <w:rPr>
                <w:rFonts w:ascii="Arial" w:hAnsi="Arial" w:cs="Arial"/>
                <w:sz w:val="20"/>
                <w:szCs w:val="20"/>
              </w:rPr>
              <w:t xml:space="preserve">Gabriel López Salvador (Instituto Tecnológico </w:t>
            </w:r>
            <w:r>
              <w:rPr>
                <w:rFonts w:ascii="Arial" w:hAnsi="Arial" w:cs="Arial"/>
                <w:sz w:val="20"/>
                <w:szCs w:val="20"/>
              </w:rPr>
              <w:lastRenderedPageBreak/>
              <w:t>Nacional de Tecomatlán, México)</w:t>
            </w:r>
          </w:p>
        </w:tc>
        <w:tc>
          <w:tcPr>
            <w:tcW w:w="1418" w:type="dxa"/>
          </w:tcPr>
          <w:p w14:paraId="619CEA4D" w14:textId="77777777" w:rsidR="008A5F48" w:rsidRDefault="00D534FB">
            <w:pPr>
              <w:rPr>
                <w:rFonts w:ascii="Arial" w:hAnsi="Arial" w:cs="Arial"/>
                <w:sz w:val="20"/>
                <w:szCs w:val="20"/>
              </w:rPr>
            </w:pPr>
            <w:r>
              <w:rPr>
                <w:rFonts w:ascii="Arial" w:hAnsi="Arial" w:cs="Arial"/>
                <w:sz w:val="20"/>
                <w:szCs w:val="20"/>
              </w:rPr>
              <w:lastRenderedPageBreak/>
              <w:t>Doctorado (Ejecución)</w:t>
            </w:r>
          </w:p>
        </w:tc>
        <w:tc>
          <w:tcPr>
            <w:tcW w:w="2835" w:type="dxa"/>
          </w:tcPr>
          <w:p w14:paraId="5BD566EF" w14:textId="77777777" w:rsidR="008A5F48" w:rsidRDefault="00D534FB">
            <w:pPr>
              <w:rPr>
                <w:rFonts w:ascii="Arial" w:hAnsi="Arial" w:cs="Arial"/>
                <w:sz w:val="20"/>
                <w:szCs w:val="20"/>
              </w:rPr>
            </w:pPr>
            <w:r>
              <w:rPr>
                <w:rFonts w:ascii="Arial" w:hAnsi="Arial" w:cs="Arial"/>
                <w:sz w:val="20"/>
                <w:szCs w:val="20"/>
              </w:rPr>
              <w:t xml:space="preserve">ESTABLECIMIENTO DE UNA TECNOLOGÍA PARA LA PRODUCCIÓN DE </w:t>
            </w:r>
            <w:r>
              <w:rPr>
                <w:rFonts w:ascii="Arial" w:hAnsi="Arial" w:cs="Arial"/>
                <w:sz w:val="20"/>
                <w:szCs w:val="20"/>
              </w:rPr>
              <w:lastRenderedPageBreak/>
              <w:t>CUATOMATE</w:t>
            </w:r>
          </w:p>
        </w:tc>
        <w:tc>
          <w:tcPr>
            <w:tcW w:w="1417" w:type="dxa"/>
          </w:tcPr>
          <w:p w14:paraId="24DACC4C" w14:textId="77777777" w:rsidR="008A5F48" w:rsidRDefault="00D534FB">
            <w:pPr>
              <w:rPr>
                <w:rFonts w:ascii="Arial" w:hAnsi="Arial" w:cs="Arial"/>
                <w:sz w:val="20"/>
                <w:szCs w:val="20"/>
              </w:rPr>
            </w:pPr>
            <w:r>
              <w:rPr>
                <w:rFonts w:ascii="Arial" w:hAnsi="Arial" w:cs="Arial"/>
                <w:sz w:val="20"/>
                <w:szCs w:val="20"/>
              </w:rPr>
              <w:lastRenderedPageBreak/>
              <w:t>PAS</w:t>
            </w:r>
          </w:p>
        </w:tc>
      </w:tr>
      <w:tr w:rsidR="008A5F48" w14:paraId="2E9469AF" w14:textId="77777777">
        <w:trPr>
          <w:trHeight w:val="144"/>
        </w:trPr>
        <w:tc>
          <w:tcPr>
            <w:tcW w:w="2235" w:type="dxa"/>
            <w:vMerge/>
          </w:tcPr>
          <w:p w14:paraId="34CB6BB5" w14:textId="77777777" w:rsidR="008A5F48" w:rsidRDefault="008A5F48">
            <w:pPr>
              <w:rPr>
                <w:rFonts w:ascii="Arial" w:hAnsi="Arial" w:cs="Arial"/>
                <w:sz w:val="20"/>
                <w:szCs w:val="20"/>
              </w:rPr>
            </w:pPr>
          </w:p>
        </w:tc>
        <w:tc>
          <w:tcPr>
            <w:tcW w:w="1842" w:type="dxa"/>
          </w:tcPr>
          <w:p w14:paraId="7AEFBC1E" w14:textId="77777777" w:rsidR="008A5F48" w:rsidRDefault="00D534FB">
            <w:pPr>
              <w:rPr>
                <w:rFonts w:ascii="Arial" w:hAnsi="Arial" w:cs="Arial"/>
                <w:sz w:val="20"/>
                <w:szCs w:val="20"/>
              </w:rPr>
            </w:pPr>
            <w:r>
              <w:rPr>
                <w:rFonts w:ascii="Arial" w:hAnsi="Arial" w:cs="Arial"/>
                <w:sz w:val="20"/>
                <w:szCs w:val="20"/>
              </w:rPr>
              <w:t>Lilibeth Rodríguez Izquierdo (Universidad de Matanzas)</w:t>
            </w:r>
          </w:p>
          <w:p w14:paraId="5A10C208" w14:textId="77777777" w:rsidR="008A5F48" w:rsidRDefault="008A5F48">
            <w:pPr>
              <w:rPr>
                <w:rFonts w:ascii="Arial" w:hAnsi="Arial" w:cs="Arial"/>
                <w:sz w:val="20"/>
                <w:szCs w:val="20"/>
              </w:rPr>
            </w:pPr>
          </w:p>
        </w:tc>
        <w:tc>
          <w:tcPr>
            <w:tcW w:w="1418" w:type="dxa"/>
          </w:tcPr>
          <w:p w14:paraId="4FF0A5EA" w14:textId="77777777" w:rsidR="008A5F48" w:rsidRDefault="00D534FB">
            <w:pPr>
              <w:rPr>
                <w:rFonts w:ascii="Arial" w:hAnsi="Arial" w:cs="Arial"/>
                <w:sz w:val="20"/>
                <w:szCs w:val="20"/>
              </w:rPr>
            </w:pPr>
            <w:r>
              <w:rPr>
                <w:rFonts w:ascii="Arial" w:hAnsi="Arial" w:cs="Arial"/>
                <w:sz w:val="20"/>
                <w:szCs w:val="20"/>
              </w:rPr>
              <w:t>Doctorado (Ejecución)</w:t>
            </w:r>
          </w:p>
        </w:tc>
        <w:tc>
          <w:tcPr>
            <w:tcW w:w="2835" w:type="dxa"/>
          </w:tcPr>
          <w:p w14:paraId="5E19E942" w14:textId="77777777" w:rsidR="008A5F48" w:rsidRDefault="00D534FB">
            <w:pPr>
              <w:rPr>
                <w:rFonts w:ascii="Arial" w:hAnsi="Arial" w:cs="Arial"/>
                <w:sz w:val="20"/>
                <w:szCs w:val="20"/>
              </w:rPr>
            </w:pPr>
            <w:r>
              <w:rPr>
                <w:rFonts w:ascii="Arial" w:hAnsi="Arial" w:cs="Arial"/>
                <w:sz w:val="20"/>
                <w:szCs w:val="20"/>
              </w:rPr>
              <w:t>Bases para la reducción de la fertilización mineral en el cultivo de la papa (</w:t>
            </w:r>
            <w:r>
              <w:rPr>
                <w:rFonts w:ascii="Arial" w:hAnsi="Arial" w:cs="Arial"/>
                <w:i/>
                <w:iCs/>
                <w:sz w:val="20"/>
                <w:szCs w:val="20"/>
              </w:rPr>
              <w:t>Solanum tuberosum</w:t>
            </w:r>
            <w:r>
              <w:rPr>
                <w:rFonts w:ascii="Arial" w:hAnsi="Arial" w:cs="Arial"/>
                <w:sz w:val="20"/>
                <w:szCs w:val="20"/>
              </w:rPr>
              <w:t xml:space="preserve"> L.) a partir del empleo de bioestimulantes.</w:t>
            </w:r>
          </w:p>
        </w:tc>
        <w:tc>
          <w:tcPr>
            <w:tcW w:w="1417" w:type="dxa"/>
          </w:tcPr>
          <w:p w14:paraId="23166E5B" w14:textId="77777777" w:rsidR="008A5F48" w:rsidRDefault="00D534FB">
            <w:pPr>
              <w:rPr>
                <w:rFonts w:ascii="Arial" w:hAnsi="Arial" w:cs="Arial"/>
                <w:sz w:val="20"/>
                <w:szCs w:val="20"/>
              </w:rPr>
            </w:pPr>
            <w:r>
              <w:rPr>
                <w:rFonts w:ascii="Arial" w:hAnsi="Arial" w:cs="Arial"/>
                <w:sz w:val="20"/>
                <w:szCs w:val="20"/>
                <w:highlight w:val="yellow"/>
              </w:rPr>
              <w:t>PAS ¿?</w:t>
            </w:r>
          </w:p>
        </w:tc>
      </w:tr>
      <w:tr w:rsidR="008A5F48" w14:paraId="2C32CDB6" w14:textId="77777777">
        <w:trPr>
          <w:trHeight w:val="144"/>
        </w:trPr>
        <w:tc>
          <w:tcPr>
            <w:tcW w:w="2235" w:type="dxa"/>
            <w:vMerge w:val="restart"/>
          </w:tcPr>
          <w:p w14:paraId="0EA72323" w14:textId="77777777" w:rsidR="008A5F48" w:rsidRDefault="00D534FB">
            <w:pPr>
              <w:spacing w:after="0" w:line="240" w:lineRule="auto"/>
              <w:rPr>
                <w:rFonts w:ascii="Arial" w:hAnsi="Arial" w:cs="Arial"/>
                <w:sz w:val="20"/>
                <w:szCs w:val="20"/>
              </w:rPr>
            </w:pPr>
            <w:r>
              <w:rPr>
                <w:rFonts w:ascii="Arial" w:hAnsi="Arial" w:cs="Arial"/>
                <w:sz w:val="20"/>
                <w:szCs w:val="20"/>
              </w:rPr>
              <w:t>Dr.C. Miriam Núñez Vázquez</w:t>
            </w:r>
          </w:p>
        </w:tc>
        <w:tc>
          <w:tcPr>
            <w:tcW w:w="1842" w:type="dxa"/>
          </w:tcPr>
          <w:p w14:paraId="3CFBB0E9" w14:textId="77777777" w:rsidR="008A5F48" w:rsidRDefault="00D534FB">
            <w:pPr>
              <w:spacing w:after="0" w:line="240" w:lineRule="auto"/>
              <w:rPr>
                <w:rFonts w:ascii="Arial" w:hAnsi="Arial" w:cs="Arial"/>
                <w:sz w:val="20"/>
                <w:szCs w:val="20"/>
              </w:rPr>
            </w:pPr>
            <w:r>
              <w:rPr>
                <w:rFonts w:ascii="Arial" w:hAnsi="Arial" w:cs="Arial"/>
                <w:sz w:val="20"/>
                <w:szCs w:val="20"/>
              </w:rPr>
              <w:t>Osmany Roján Herrera ( INCA UCTB- LP)</w:t>
            </w:r>
          </w:p>
        </w:tc>
        <w:tc>
          <w:tcPr>
            <w:tcW w:w="1418" w:type="dxa"/>
          </w:tcPr>
          <w:p w14:paraId="1EBEA128" w14:textId="77777777" w:rsidR="008A5F48" w:rsidRDefault="00D534FB">
            <w:pPr>
              <w:spacing w:after="0" w:line="240" w:lineRule="auto"/>
              <w:rPr>
                <w:rFonts w:ascii="Arial" w:hAnsi="Arial" w:cs="Arial"/>
                <w:sz w:val="20"/>
                <w:szCs w:val="20"/>
              </w:rPr>
            </w:pPr>
            <w:r>
              <w:rPr>
                <w:rFonts w:ascii="Arial" w:hAnsi="Arial" w:cs="Arial"/>
                <w:sz w:val="20"/>
                <w:szCs w:val="20"/>
              </w:rPr>
              <w:t>Doctorado (Ejecución)</w:t>
            </w:r>
          </w:p>
        </w:tc>
        <w:tc>
          <w:tcPr>
            <w:tcW w:w="2835" w:type="dxa"/>
          </w:tcPr>
          <w:p w14:paraId="12392C17" w14:textId="77777777" w:rsidR="008A5F48" w:rsidRDefault="00D534FB">
            <w:pPr>
              <w:spacing w:after="0" w:line="240" w:lineRule="auto"/>
              <w:rPr>
                <w:rFonts w:ascii="Arial" w:hAnsi="Arial" w:cs="Arial"/>
                <w:sz w:val="20"/>
                <w:szCs w:val="20"/>
              </w:rPr>
            </w:pPr>
            <w:r>
              <w:rPr>
                <w:rFonts w:ascii="Arial" w:hAnsi="Arial" w:cs="Arial"/>
                <w:sz w:val="20"/>
                <w:szCs w:val="20"/>
              </w:rPr>
              <w:t>Rendimiento agrícola de cultivares de soya (</w:t>
            </w:r>
            <w:r>
              <w:rPr>
                <w:rFonts w:ascii="Arial" w:hAnsi="Arial" w:cs="Arial"/>
                <w:i/>
                <w:iCs/>
                <w:sz w:val="20"/>
                <w:szCs w:val="20"/>
              </w:rPr>
              <w:t>Glycine max</w:t>
            </w:r>
            <w:r>
              <w:rPr>
                <w:rFonts w:ascii="Arial" w:hAnsi="Arial" w:cs="Arial"/>
                <w:sz w:val="20"/>
                <w:szCs w:val="20"/>
              </w:rPr>
              <w:t xml:space="preserve"> (L.) </w:t>
            </w:r>
            <w:r>
              <w:rPr>
                <w:rFonts w:ascii="Arial" w:hAnsi="Arial" w:cs="Arial"/>
                <w:i/>
                <w:iCs/>
                <w:sz w:val="20"/>
                <w:szCs w:val="20"/>
              </w:rPr>
              <w:t>Merrill</w:t>
            </w:r>
            <w:r>
              <w:rPr>
                <w:rFonts w:ascii="Arial" w:hAnsi="Arial" w:cs="Arial"/>
                <w:sz w:val="20"/>
                <w:szCs w:val="20"/>
              </w:rPr>
              <w:t>) y su relación con indicadores del crecimiento y variables meteorológicas, según la época de siembra en Cuba.</w:t>
            </w:r>
          </w:p>
        </w:tc>
        <w:tc>
          <w:tcPr>
            <w:tcW w:w="1417" w:type="dxa"/>
          </w:tcPr>
          <w:p w14:paraId="365D1671"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03360292" w14:textId="77777777">
        <w:trPr>
          <w:trHeight w:val="144"/>
        </w:trPr>
        <w:tc>
          <w:tcPr>
            <w:tcW w:w="2235" w:type="dxa"/>
            <w:vMerge/>
          </w:tcPr>
          <w:p w14:paraId="340A7EBB" w14:textId="77777777" w:rsidR="008A5F48" w:rsidRDefault="008A5F48">
            <w:pPr>
              <w:spacing w:after="0" w:line="240" w:lineRule="auto"/>
              <w:rPr>
                <w:rFonts w:ascii="Arial" w:hAnsi="Arial" w:cs="Arial"/>
                <w:sz w:val="20"/>
                <w:szCs w:val="20"/>
              </w:rPr>
            </w:pPr>
          </w:p>
        </w:tc>
        <w:tc>
          <w:tcPr>
            <w:tcW w:w="1842" w:type="dxa"/>
          </w:tcPr>
          <w:p w14:paraId="11ACADF1" w14:textId="77777777" w:rsidR="008A5F48" w:rsidRDefault="00D534FB">
            <w:pPr>
              <w:spacing w:after="0" w:line="240" w:lineRule="auto"/>
              <w:rPr>
                <w:rFonts w:ascii="Arial" w:hAnsi="Arial" w:cs="Arial"/>
                <w:sz w:val="20"/>
                <w:szCs w:val="20"/>
              </w:rPr>
            </w:pPr>
            <w:r>
              <w:rPr>
                <w:rFonts w:ascii="Arial" w:hAnsi="Arial" w:cs="Arial"/>
                <w:sz w:val="20"/>
                <w:szCs w:val="20"/>
              </w:rPr>
              <w:t>Máximo Vera Tumbaco (Ecuador)</w:t>
            </w:r>
          </w:p>
        </w:tc>
        <w:tc>
          <w:tcPr>
            <w:tcW w:w="1418" w:type="dxa"/>
          </w:tcPr>
          <w:p w14:paraId="2899C082" w14:textId="77777777" w:rsidR="008A5F48" w:rsidRDefault="00D534FB">
            <w:pPr>
              <w:spacing w:after="0" w:line="240" w:lineRule="auto"/>
              <w:rPr>
                <w:rFonts w:ascii="Arial" w:hAnsi="Arial" w:cs="Arial"/>
                <w:sz w:val="20"/>
                <w:szCs w:val="20"/>
              </w:rPr>
            </w:pPr>
            <w:r>
              <w:rPr>
                <w:rFonts w:ascii="Arial" w:hAnsi="Arial" w:cs="Arial"/>
                <w:sz w:val="20"/>
                <w:szCs w:val="20"/>
              </w:rPr>
              <w:t>Doctorado (Ejecución)</w:t>
            </w:r>
          </w:p>
        </w:tc>
        <w:tc>
          <w:tcPr>
            <w:tcW w:w="2835" w:type="dxa"/>
          </w:tcPr>
          <w:p w14:paraId="2D7AF96B" w14:textId="77777777" w:rsidR="008A5F48" w:rsidRDefault="00D534FB">
            <w:pPr>
              <w:spacing w:after="0" w:line="240" w:lineRule="auto"/>
              <w:rPr>
                <w:rFonts w:ascii="Arial" w:hAnsi="Arial" w:cs="Arial"/>
                <w:sz w:val="20"/>
                <w:szCs w:val="20"/>
              </w:rPr>
            </w:pPr>
            <w:r>
              <w:rPr>
                <w:rFonts w:ascii="Arial" w:hAnsi="Arial" w:cs="Arial"/>
                <w:bCs/>
                <w:sz w:val="20"/>
                <w:szCs w:val="20"/>
              </w:rPr>
              <w:t>Respuestas de patrones de cítricos (</w:t>
            </w:r>
            <w:r>
              <w:rPr>
                <w:rFonts w:ascii="Arial" w:hAnsi="Arial" w:cs="Arial"/>
                <w:bCs/>
                <w:i/>
                <w:sz w:val="20"/>
                <w:szCs w:val="20"/>
              </w:rPr>
              <w:t>Citrus spp</w:t>
            </w:r>
            <w:r>
              <w:rPr>
                <w:rFonts w:ascii="Arial" w:hAnsi="Arial" w:cs="Arial"/>
                <w:bCs/>
                <w:sz w:val="20"/>
                <w:szCs w:val="20"/>
              </w:rPr>
              <w:t>) ante la aplicación de oligosacáridos pécticos y diferentes suministros de agua.</w:t>
            </w:r>
          </w:p>
        </w:tc>
        <w:tc>
          <w:tcPr>
            <w:tcW w:w="1417" w:type="dxa"/>
          </w:tcPr>
          <w:p w14:paraId="61BF4E91"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1ABF4EF8" w14:textId="77777777">
        <w:trPr>
          <w:trHeight w:val="144"/>
        </w:trPr>
        <w:tc>
          <w:tcPr>
            <w:tcW w:w="2235" w:type="dxa"/>
            <w:vMerge/>
          </w:tcPr>
          <w:p w14:paraId="4A0D521C" w14:textId="77777777" w:rsidR="008A5F48" w:rsidRDefault="008A5F48">
            <w:pPr>
              <w:spacing w:after="0" w:line="240" w:lineRule="auto"/>
              <w:rPr>
                <w:rFonts w:ascii="Arial" w:hAnsi="Arial" w:cs="Arial"/>
                <w:sz w:val="20"/>
                <w:szCs w:val="20"/>
              </w:rPr>
            </w:pPr>
          </w:p>
        </w:tc>
        <w:tc>
          <w:tcPr>
            <w:tcW w:w="1842" w:type="dxa"/>
          </w:tcPr>
          <w:p w14:paraId="7C13E96B" w14:textId="77777777" w:rsidR="008A5F48" w:rsidRDefault="00D534FB">
            <w:pPr>
              <w:spacing w:after="0" w:line="240" w:lineRule="auto"/>
              <w:rPr>
                <w:rFonts w:ascii="Arial" w:hAnsi="Arial" w:cs="Arial"/>
                <w:sz w:val="20"/>
                <w:szCs w:val="20"/>
              </w:rPr>
            </w:pPr>
            <w:r>
              <w:rPr>
                <w:rFonts w:ascii="Arial" w:hAnsi="Arial" w:cs="Arial"/>
                <w:sz w:val="20"/>
                <w:szCs w:val="20"/>
              </w:rPr>
              <w:t xml:space="preserve">Geydi Pérez Domínguez </w:t>
            </w:r>
          </w:p>
        </w:tc>
        <w:tc>
          <w:tcPr>
            <w:tcW w:w="1418" w:type="dxa"/>
          </w:tcPr>
          <w:p w14:paraId="22EE9845"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tc>
        <w:tc>
          <w:tcPr>
            <w:tcW w:w="2835" w:type="dxa"/>
          </w:tcPr>
          <w:p w14:paraId="36546635" w14:textId="77777777" w:rsidR="008A5F48" w:rsidRDefault="00D534FB">
            <w:pPr>
              <w:spacing w:after="0" w:line="240" w:lineRule="auto"/>
              <w:rPr>
                <w:rFonts w:ascii="Arial" w:hAnsi="Arial" w:cs="Arial"/>
                <w:sz w:val="20"/>
                <w:szCs w:val="20"/>
              </w:rPr>
            </w:pPr>
            <w:r>
              <w:rPr>
                <w:rFonts w:ascii="Arial" w:hAnsi="Arial" w:cs="Arial"/>
                <w:sz w:val="20"/>
                <w:szCs w:val="20"/>
              </w:rPr>
              <w:t>Extractos de algas en la respuesta de las plantas al estrés salino</w:t>
            </w:r>
          </w:p>
        </w:tc>
        <w:tc>
          <w:tcPr>
            <w:tcW w:w="1417" w:type="dxa"/>
          </w:tcPr>
          <w:p w14:paraId="5EE1E29B"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753C2D9B" w14:textId="77777777">
        <w:trPr>
          <w:trHeight w:val="144"/>
        </w:trPr>
        <w:tc>
          <w:tcPr>
            <w:tcW w:w="2235" w:type="dxa"/>
            <w:vMerge/>
          </w:tcPr>
          <w:p w14:paraId="384540D5" w14:textId="77777777" w:rsidR="008A5F48" w:rsidRDefault="008A5F48">
            <w:pPr>
              <w:spacing w:after="0" w:line="240" w:lineRule="auto"/>
              <w:rPr>
                <w:rFonts w:ascii="Arial" w:hAnsi="Arial" w:cs="Arial"/>
                <w:sz w:val="20"/>
                <w:szCs w:val="20"/>
              </w:rPr>
            </w:pPr>
          </w:p>
        </w:tc>
        <w:tc>
          <w:tcPr>
            <w:tcW w:w="1842" w:type="dxa"/>
          </w:tcPr>
          <w:p w14:paraId="53D502D2" w14:textId="77777777" w:rsidR="008A5F48" w:rsidRDefault="00D534FB">
            <w:pPr>
              <w:spacing w:after="0" w:line="240" w:lineRule="auto"/>
              <w:rPr>
                <w:rFonts w:ascii="Arial" w:hAnsi="Arial" w:cs="Arial"/>
                <w:sz w:val="20"/>
                <w:szCs w:val="20"/>
              </w:rPr>
            </w:pPr>
            <w:r>
              <w:rPr>
                <w:rFonts w:ascii="Arial" w:hAnsi="Arial" w:cs="Arial"/>
                <w:sz w:val="20"/>
                <w:szCs w:val="20"/>
              </w:rPr>
              <w:t>Indira López Padrón</w:t>
            </w:r>
          </w:p>
        </w:tc>
        <w:tc>
          <w:tcPr>
            <w:tcW w:w="1418" w:type="dxa"/>
          </w:tcPr>
          <w:p w14:paraId="2DDA0B28" w14:textId="77777777" w:rsidR="008A5F48" w:rsidRDefault="00D534FB">
            <w:pPr>
              <w:spacing w:after="0" w:line="240" w:lineRule="auto"/>
              <w:rPr>
                <w:rFonts w:ascii="Arial" w:hAnsi="Arial" w:cs="Arial"/>
                <w:sz w:val="20"/>
                <w:szCs w:val="20"/>
              </w:rPr>
            </w:pPr>
            <w:r>
              <w:rPr>
                <w:rFonts w:ascii="Arial" w:hAnsi="Arial" w:cs="Arial"/>
                <w:sz w:val="20"/>
                <w:szCs w:val="20"/>
              </w:rPr>
              <w:t>Maestría</w:t>
            </w:r>
          </w:p>
        </w:tc>
        <w:tc>
          <w:tcPr>
            <w:tcW w:w="2835" w:type="dxa"/>
          </w:tcPr>
          <w:p w14:paraId="20EAC158" w14:textId="77777777" w:rsidR="008A5F48" w:rsidRDefault="00D534FB">
            <w:pPr>
              <w:spacing w:after="0" w:line="240" w:lineRule="auto"/>
              <w:rPr>
                <w:rFonts w:ascii="Arial" w:hAnsi="Arial" w:cs="Arial"/>
                <w:sz w:val="20"/>
                <w:szCs w:val="20"/>
              </w:rPr>
            </w:pPr>
            <w:r>
              <w:rPr>
                <w:rFonts w:ascii="Arial" w:hAnsi="Arial" w:cs="Arial"/>
                <w:sz w:val="20"/>
                <w:szCs w:val="20"/>
              </w:rPr>
              <w:t>Extractos de algas en la biofertilización del garbanzo</w:t>
            </w:r>
          </w:p>
        </w:tc>
        <w:tc>
          <w:tcPr>
            <w:tcW w:w="1417" w:type="dxa"/>
          </w:tcPr>
          <w:p w14:paraId="69080F34" w14:textId="77777777" w:rsidR="008A5F48" w:rsidRDefault="00D534FB">
            <w:pPr>
              <w:spacing w:after="0" w:line="240" w:lineRule="auto"/>
              <w:rPr>
                <w:rFonts w:ascii="Arial" w:hAnsi="Arial" w:cs="Arial"/>
                <w:sz w:val="20"/>
                <w:szCs w:val="20"/>
              </w:rPr>
            </w:pPr>
            <w:r>
              <w:rPr>
                <w:rFonts w:ascii="Arial" w:hAnsi="Arial" w:cs="Arial"/>
                <w:sz w:val="20"/>
                <w:szCs w:val="20"/>
              </w:rPr>
              <w:t>Nutrición de las Plantas y Biofertilizantes</w:t>
            </w:r>
          </w:p>
        </w:tc>
      </w:tr>
      <w:tr w:rsidR="008A5F48" w14:paraId="3B0D2559" w14:textId="77777777">
        <w:trPr>
          <w:trHeight w:val="144"/>
        </w:trPr>
        <w:tc>
          <w:tcPr>
            <w:tcW w:w="2235" w:type="dxa"/>
            <w:vMerge w:val="restart"/>
          </w:tcPr>
          <w:p w14:paraId="20AE8CD8" w14:textId="77777777" w:rsidR="008A5F48" w:rsidRDefault="00D534FB">
            <w:pPr>
              <w:rPr>
                <w:rFonts w:ascii="Arial" w:hAnsi="Arial" w:cs="Arial"/>
                <w:sz w:val="20"/>
                <w:szCs w:val="20"/>
                <w:lang w:val="es-ES"/>
              </w:rPr>
            </w:pPr>
            <w:r>
              <w:rPr>
                <w:rFonts w:ascii="Arial" w:hAnsi="Arial" w:cs="Arial"/>
                <w:sz w:val="20"/>
                <w:szCs w:val="20"/>
                <w:lang w:val="es-ES"/>
              </w:rPr>
              <w:t>Dr. C. Donaldo Morales Guevara,</w:t>
            </w:r>
          </w:p>
        </w:tc>
        <w:tc>
          <w:tcPr>
            <w:tcW w:w="1842" w:type="dxa"/>
          </w:tcPr>
          <w:p w14:paraId="635E05EB" w14:textId="77777777" w:rsidR="008A5F48" w:rsidRDefault="00D534FB">
            <w:pPr>
              <w:spacing w:after="0" w:line="240" w:lineRule="auto"/>
              <w:rPr>
                <w:rFonts w:ascii="Arial" w:hAnsi="Arial" w:cs="Arial"/>
                <w:sz w:val="20"/>
                <w:szCs w:val="20"/>
              </w:rPr>
            </w:pPr>
            <w:r>
              <w:rPr>
                <w:rFonts w:ascii="Arial" w:hAnsi="Arial" w:cs="Arial"/>
                <w:sz w:val="20"/>
                <w:szCs w:val="20"/>
              </w:rPr>
              <w:t>Máximo Vera Tumbaco (Ecuador)</w:t>
            </w:r>
          </w:p>
        </w:tc>
        <w:tc>
          <w:tcPr>
            <w:tcW w:w="1418" w:type="dxa"/>
          </w:tcPr>
          <w:p w14:paraId="29160534" w14:textId="77777777" w:rsidR="008A5F48" w:rsidRDefault="00D534FB">
            <w:pPr>
              <w:spacing w:after="0" w:line="240" w:lineRule="auto"/>
              <w:rPr>
                <w:rFonts w:ascii="Arial" w:hAnsi="Arial" w:cs="Arial"/>
                <w:sz w:val="20"/>
                <w:szCs w:val="20"/>
              </w:rPr>
            </w:pPr>
            <w:r>
              <w:rPr>
                <w:rFonts w:ascii="Arial" w:hAnsi="Arial" w:cs="Arial"/>
                <w:sz w:val="20"/>
                <w:szCs w:val="20"/>
              </w:rPr>
              <w:t>Doctorado (Ejecución)</w:t>
            </w:r>
          </w:p>
        </w:tc>
        <w:tc>
          <w:tcPr>
            <w:tcW w:w="2835" w:type="dxa"/>
          </w:tcPr>
          <w:p w14:paraId="4CD266E5" w14:textId="77777777" w:rsidR="008A5F48" w:rsidRDefault="008A5F48">
            <w:pPr>
              <w:rPr>
                <w:rFonts w:ascii="Arial" w:hAnsi="Arial" w:cs="Arial"/>
                <w:sz w:val="20"/>
                <w:szCs w:val="20"/>
              </w:rPr>
            </w:pPr>
          </w:p>
        </w:tc>
        <w:tc>
          <w:tcPr>
            <w:tcW w:w="1417" w:type="dxa"/>
          </w:tcPr>
          <w:p w14:paraId="3EC23236" w14:textId="77777777" w:rsidR="008A5F48" w:rsidRDefault="00D534FB">
            <w:pPr>
              <w:rPr>
                <w:rFonts w:ascii="Arial" w:hAnsi="Arial" w:cs="Arial"/>
                <w:sz w:val="20"/>
                <w:szCs w:val="20"/>
              </w:rPr>
            </w:pPr>
            <w:r>
              <w:rPr>
                <w:rFonts w:ascii="Arial" w:hAnsi="Arial" w:cs="Arial"/>
                <w:sz w:val="20"/>
                <w:szCs w:val="20"/>
              </w:rPr>
              <w:t>PAS</w:t>
            </w:r>
          </w:p>
        </w:tc>
      </w:tr>
      <w:tr w:rsidR="008A5F48" w14:paraId="44729ED9" w14:textId="77777777">
        <w:trPr>
          <w:trHeight w:val="144"/>
        </w:trPr>
        <w:tc>
          <w:tcPr>
            <w:tcW w:w="2235" w:type="dxa"/>
            <w:vMerge/>
          </w:tcPr>
          <w:p w14:paraId="025E981C" w14:textId="77777777" w:rsidR="008A5F48" w:rsidRDefault="008A5F48">
            <w:pPr>
              <w:rPr>
                <w:rFonts w:ascii="Arial" w:hAnsi="Arial" w:cs="Arial"/>
                <w:sz w:val="20"/>
                <w:szCs w:val="20"/>
                <w:lang w:val="es-ES"/>
              </w:rPr>
            </w:pPr>
          </w:p>
        </w:tc>
        <w:tc>
          <w:tcPr>
            <w:tcW w:w="1842" w:type="dxa"/>
          </w:tcPr>
          <w:p w14:paraId="01FE164F" w14:textId="77777777" w:rsidR="008A5F48" w:rsidRDefault="00D534FB">
            <w:pPr>
              <w:spacing w:after="0" w:line="240" w:lineRule="auto"/>
              <w:rPr>
                <w:rFonts w:ascii="Arial" w:hAnsi="Arial" w:cs="Arial"/>
                <w:sz w:val="20"/>
                <w:szCs w:val="20"/>
              </w:rPr>
            </w:pPr>
            <w:r>
              <w:rPr>
                <w:rFonts w:ascii="Arial" w:hAnsi="Arial" w:cs="Arial"/>
                <w:bCs/>
                <w:sz w:val="20"/>
                <w:szCs w:val="20"/>
                <w:lang w:val="es-VE"/>
              </w:rPr>
              <w:t>Ana Elida Sáez Cigarruista (Panamá)</w:t>
            </w:r>
          </w:p>
        </w:tc>
        <w:tc>
          <w:tcPr>
            <w:tcW w:w="1418" w:type="dxa"/>
          </w:tcPr>
          <w:p w14:paraId="0BAA87A8" w14:textId="77777777" w:rsidR="008A5F48" w:rsidRDefault="00D534FB">
            <w:pPr>
              <w:spacing w:after="0" w:line="240" w:lineRule="auto"/>
              <w:rPr>
                <w:rFonts w:ascii="Arial" w:hAnsi="Arial" w:cs="Arial"/>
                <w:sz w:val="20"/>
                <w:szCs w:val="20"/>
              </w:rPr>
            </w:pPr>
            <w:r>
              <w:rPr>
                <w:rFonts w:ascii="Arial" w:hAnsi="Arial" w:cs="Arial"/>
                <w:sz w:val="20"/>
                <w:szCs w:val="20"/>
              </w:rPr>
              <w:t>Doctorado (Ejecución)</w:t>
            </w:r>
          </w:p>
        </w:tc>
        <w:tc>
          <w:tcPr>
            <w:tcW w:w="2835" w:type="dxa"/>
          </w:tcPr>
          <w:p w14:paraId="2822EFED" w14:textId="77777777" w:rsidR="008A5F48" w:rsidRDefault="00D534FB">
            <w:pPr>
              <w:rPr>
                <w:rFonts w:ascii="Arial" w:hAnsi="Arial" w:cs="Arial"/>
                <w:sz w:val="20"/>
                <w:szCs w:val="20"/>
              </w:rPr>
            </w:pPr>
            <w:r>
              <w:rPr>
                <w:rFonts w:ascii="Arial" w:hAnsi="Arial" w:cs="Arial"/>
                <w:sz w:val="20"/>
                <w:szCs w:val="20"/>
                <w:lang w:val="es-AR"/>
              </w:rPr>
              <w:t>Estrategias de Riego Deficitario y empleo de Bioestimulante como alternativa para ahorrar agua en el cultivo del maíz (</w:t>
            </w:r>
            <w:r>
              <w:rPr>
                <w:rFonts w:ascii="Arial" w:hAnsi="Arial" w:cs="Arial"/>
                <w:i/>
                <w:sz w:val="20"/>
                <w:szCs w:val="20"/>
                <w:lang w:val="es-AR"/>
              </w:rPr>
              <w:t>Zea mayz</w:t>
            </w:r>
            <w:r>
              <w:rPr>
                <w:rFonts w:ascii="Arial" w:hAnsi="Arial" w:cs="Arial"/>
                <w:sz w:val="20"/>
                <w:szCs w:val="20"/>
                <w:lang w:val="es-AR"/>
              </w:rPr>
              <w:t xml:space="preserve"> L.)</w:t>
            </w:r>
          </w:p>
        </w:tc>
        <w:tc>
          <w:tcPr>
            <w:tcW w:w="1417" w:type="dxa"/>
          </w:tcPr>
          <w:p w14:paraId="5F5B1648" w14:textId="77777777" w:rsidR="008A5F48" w:rsidRDefault="00D534FB">
            <w:pPr>
              <w:rPr>
                <w:rFonts w:ascii="Arial" w:hAnsi="Arial" w:cs="Arial"/>
                <w:sz w:val="20"/>
                <w:szCs w:val="20"/>
              </w:rPr>
            </w:pPr>
            <w:r>
              <w:rPr>
                <w:rFonts w:ascii="Arial" w:hAnsi="Arial" w:cs="Arial"/>
                <w:sz w:val="20"/>
                <w:szCs w:val="20"/>
              </w:rPr>
              <w:t>PAS</w:t>
            </w:r>
          </w:p>
        </w:tc>
      </w:tr>
      <w:tr w:rsidR="008A5F48" w14:paraId="1C4A3DC2" w14:textId="77777777">
        <w:trPr>
          <w:trHeight w:val="144"/>
        </w:trPr>
        <w:tc>
          <w:tcPr>
            <w:tcW w:w="2235" w:type="dxa"/>
            <w:vMerge/>
          </w:tcPr>
          <w:p w14:paraId="7C44CABD" w14:textId="77777777" w:rsidR="008A5F48" w:rsidRDefault="008A5F48">
            <w:pPr>
              <w:rPr>
                <w:rFonts w:ascii="Arial" w:hAnsi="Arial" w:cs="Arial"/>
                <w:sz w:val="20"/>
                <w:szCs w:val="20"/>
                <w:lang w:val="es-ES"/>
              </w:rPr>
            </w:pPr>
          </w:p>
        </w:tc>
        <w:tc>
          <w:tcPr>
            <w:tcW w:w="1842" w:type="dxa"/>
          </w:tcPr>
          <w:p w14:paraId="7622A1AE" w14:textId="77777777" w:rsidR="008A5F48" w:rsidRDefault="00D534FB">
            <w:pPr>
              <w:rPr>
                <w:rFonts w:ascii="Arial" w:hAnsi="Arial" w:cs="Arial"/>
                <w:sz w:val="20"/>
                <w:szCs w:val="20"/>
                <w:lang w:val="es-ES"/>
              </w:rPr>
            </w:pPr>
            <w:r>
              <w:rPr>
                <w:rFonts w:ascii="Arial" w:hAnsi="Arial" w:cs="Arial"/>
                <w:sz w:val="20"/>
                <w:szCs w:val="20"/>
                <w:lang w:val="es-ES"/>
              </w:rPr>
              <w:t>Arasay Santa Cruz Suárez</w:t>
            </w:r>
          </w:p>
        </w:tc>
        <w:tc>
          <w:tcPr>
            <w:tcW w:w="1418" w:type="dxa"/>
          </w:tcPr>
          <w:p w14:paraId="29A17524" w14:textId="77777777" w:rsidR="008A5F48" w:rsidRDefault="00D534FB">
            <w:pPr>
              <w:rPr>
                <w:rFonts w:ascii="Arial" w:hAnsi="Arial" w:cs="Arial"/>
                <w:sz w:val="20"/>
                <w:szCs w:val="20"/>
              </w:rPr>
            </w:pPr>
            <w:r>
              <w:rPr>
                <w:rFonts w:ascii="Arial" w:hAnsi="Arial" w:cs="Arial"/>
                <w:sz w:val="20"/>
                <w:szCs w:val="20"/>
              </w:rPr>
              <w:t>Maestría (Ejecución)</w:t>
            </w:r>
          </w:p>
        </w:tc>
        <w:tc>
          <w:tcPr>
            <w:tcW w:w="2835" w:type="dxa"/>
          </w:tcPr>
          <w:p w14:paraId="3217B355" w14:textId="77777777" w:rsidR="008A5F48" w:rsidRDefault="00D534FB">
            <w:pPr>
              <w:rPr>
                <w:rFonts w:ascii="Arial" w:hAnsi="Arial" w:cs="Arial"/>
                <w:sz w:val="20"/>
                <w:szCs w:val="20"/>
              </w:rPr>
            </w:pPr>
            <w:r>
              <w:rPr>
                <w:rFonts w:ascii="Arial" w:hAnsi="Arial" w:cs="Arial"/>
                <w:sz w:val="20"/>
                <w:szCs w:val="20"/>
              </w:rPr>
              <w:t>Rhizobium en el crecimiento y desarrollo de plantas de maíz (</w:t>
            </w:r>
            <w:r>
              <w:rPr>
                <w:rFonts w:ascii="Arial" w:hAnsi="Arial" w:cs="Arial"/>
                <w:i/>
                <w:iCs/>
                <w:sz w:val="20"/>
                <w:szCs w:val="20"/>
              </w:rPr>
              <w:t xml:space="preserve">Zea mays </w:t>
            </w:r>
            <w:r>
              <w:rPr>
                <w:rFonts w:ascii="Arial" w:hAnsi="Arial" w:cs="Arial"/>
                <w:sz w:val="20"/>
                <w:szCs w:val="20"/>
              </w:rPr>
              <w:t>L.)</w:t>
            </w:r>
          </w:p>
        </w:tc>
        <w:tc>
          <w:tcPr>
            <w:tcW w:w="1417" w:type="dxa"/>
          </w:tcPr>
          <w:p w14:paraId="524781C5" w14:textId="77777777" w:rsidR="008A5F48" w:rsidRDefault="00D534FB">
            <w:pPr>
              <w:rPr>
                <w:rFonts w:ascii="Arial" w:hAnsi="Arial" w:cs="Arial"/>
                <w:sz w:val="20"/>
                <w:szCs w:val="20"/>
              </w:rPr>
            </w:pPr>
            <w:r>
              <w:rPr>
                <w:rFonts w:ascii="Arial" w:hAnsi="Arial" w:cs="Arial"/>
                <w:sz w:val="20"/>
                <w:szCs w:val="20"/>
              </w:rPr>
              <w:t>Biofertilizantes</w:t>
            </w:r>
          </w:p>
        </w:tc>
      </w:tr>
      <w:tr w:rsidR="008A5F48" w14:paraId="37C5628E" w14:textId="77777777">
        <w:trPr>
          <w:trHeight w:val="144"/>
        </w:trPr>
        <w:tc>
          <w:tcPr>
            <w:tcW w:w="2235" w:type="dxa"/>
            <w:vMerge w:val="restart"/>
          </w:tcPr>
          <w:p w14:paraId="672FF120" w14:textId="77777777" w:rsidR="008A5F48" w:rsidRDefault="00D534FB">
            <w:pPr>
              <w:spacing w:after="0" w:line="240" w:lineRule="auto"/>
              <w:rPr>
                <w:rFonts w:ascii="Arial" w:hAnsi="Arial" w:cs="Arial"/>
                <w:sz w:val="20"/>
                <w:szCs w:val="20"/>
              </w:rPr>
            </w:pPr>
            <w:r>
              <w:rPr>
                <w:rFonts w:ascii="Arial" w:hAnsi="Arial" w:cs="Arial"/>
                <w:sz w:val="20"/>
                <w:szCs w:val="20"/>
              </w:rPr>
              <w:t xml:space="preserve">Dr. Alejandro Falcón Rodríguez </w:t>
            </w:r>
          </w:p>
        </w:tc>
        <w:tc>
          <w:tcPr>
            <w:tcW w:w="1842" w:type="dxa"/>
          </w:tcPr>
          <w:p w14:paraId="35423490" w14:textId="77777777" w:rsidR="008A5F48" w:rsidRDefault="00D534FB">
            <w:pPr>
              <w:spacing w:after="0" w:line="240" w:lineRule="auto"/>
              <w:rPr>
                <w:rFonts w:ascii="Arial" w:hAnsi="Arial" w:cs="Arial"/>
                <w:sz w:val="20"/>
                <w:szCs w:val="20"/>
              </w:rPr>
            </w:pPr>
            <w:r>
              <w:rPr>
                <w:rFonts w:ascii="Arial" w:hAnsi="Arial" w:cs="Arial"/>
                <w:sz w:val="20"/>
                <w:szCs w:val="20"/>
              </w:rPr>
              <w:t>Daymi Costales</w:t>
            </w:r>
          </w:p>
        </w:tc>
        <w:tc>
          <w:tcPr>
            <w:tcW w:w="1418" w:type="dxa"/>
          </w:tcPr>
          <w:p w14:paraId="47E74D48"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0F8C9C40" w14:textId="77777777" w:rsidR="008A5F48" w:rsidRDefault="00D534FB">
            <w:pPr>
              <w:rPr>
                <w:rFonts w:ascii="Arial" w:hAnsi="Arial" w:cs="Arial"/>
                <w:color w:val="FF0000"/>
                <w:sz w:val="20"/>
                <w:szCs w:val="20"/>
              </w:rPr>
            </w:pPr>
            <w:r>
              <w:rPr>
                <w:rFonts w:ascii="Arial" w:hAnsi="Arial" w:cs="Arial"/>
                <w:color w:val="FF0000"/>
                <w:sz w:val="20"/>
                <w:szCs w:val="20"/>
              </w:rPr>
              <w:t>(Predefensa exitosa)</w:t>
            </w:r>
          </w:p>
        </w:tc>
        <w:tc>
          <w:tcPr>
            <w:tcW w:w="2835" w:type="dxa"/>
          </w:tcPr>
          <w:p w14:paraId="2052F59B" w14:textId="77777777" w:rsidR="008A5F48" w:rsidRDefault="00D534FB">
            <w:pPr>
              <w:spacing w:after="0" w:line="240" w:lineRule="auto"/>
              <w:ind w:firstLine="708"/>
              <w:rPr>
                <w:rFonts w:ascii="Arial" w:hAnsi="Arial" w:cs="Arial"/>
                <w:sz w:val="20"/>
                <w:szCs w:val="20"/>
              </w:rPr>
            </w:pPr>
            <w:r>
              <w:rPr>
                <w:rFonts w:ascii="Arial" w:hAnsi="Arial" w:cs="Arial"/>
                <w:sz w:val="20"/>
                <w:szCs w:val="20"/>
              </w:rPr>
              <w:t>Interacción Bradyrizobium con quitosana en plantas de soya.</w:t>
            </w:r>
          </w:p>
        </w:tc>
        <w:tc>
          <w:tcPr>
            <w:tcW w:w="1417" w:type="dxa"/>
          </w:tcPr>
          <w:p w14:paraId="29A4F12F"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2EBF223D" w14:textId="77777777">
        <w:trPr>
          <w:trHeight w:val="144"/>
        </w:trPr>
        <w:tc>
          <w:tcPr>
            <w:tcW w:w="2235" w:type="dxa"/>
            <w:vMerge/>
          </w:tcPr>
          <w:p w14:paraId="2A62AA31" w14:textId="77777777" w:rsidR="008A5F48" w:rsidRDefault="008A5F48">
            <w:pPr>
              <w:spacing w:after="0" w:line="240" w:lineRule="auto"/>
              <w:rPr>
                <w:rFonts w:ascii="Arial" w:hAnsi="Arial" w:cs="Arial"/>
                <w:sz w:val="20"/>
                <w:szCs w:val="20"/>
              </w:rPr>
            </w:pPr>
          </w:p>
        </w:tc>
        <w:tc>
          <w:tcPr>
            <w:tcW w:w="1842" w:type="dxa"/>
          </w:tcPr>
          <w:p w14:paraId="2627F404" w14:textId="77777777" w:rsidR="008A5F48" w:rsidRDefault="00D534FB">
            <w:pPr>
              <w:spacing w:after="0" w:line="240" w:lineRule="auto"/>
              <w:rPr>
                <w:rFonts w:ascii="Arial" w:hAnsi="Arial" w:cs="Arial"/>
                <w:sz w:val="20"/>
                <w:szCs w:val="20"/>
              </w:rPr>
            </w:pPr>
            <w:r>
              <w:rPr>
                <w:rFonts w:ascii="Arial" w:hAnsi="Arial" w:cs="Arial"/>
                <w:sz w:val="20"/>
                <w:szCs w:val="20"/>
              </w:rPr>
              <w:t>Yanebis Pérez Madruga</w:t>
            </w:r>
          </w:p>
        </w:tc>
        <w:tc>
          <w:tcPr>
            <w:tcW w:w="1418" w:type="dxa"/>
          </w:tcPr>
          <w:p w14:paraId="65C90B9A"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6CCEFE17" w14:textId="77777777" w:rsidR="008A5F48" w:rsidRDefault="00D534FB">
            <w:pPr>
              <w:jc w:val="center"/>
              <w:rPr>
                <w:rFonts w:ascii="Arial" w:hAnsi="Arial" w:cs="Arial"/>
                <w:sz w:val="20"/>
                <w:szCs w:val="20"/>
              </w:rPr>
            </w:pPr>
            <w:r>
              <w:rPr>
                <w:rFonts w:ascii="Arial" w:hAnsi="Arial" w:cs="Arial"/>
                <w:sz w:val="20"/>
                <w:szCs w:val="20"/>
              </w:rPr>
              <w:t>(Ejecución)</w:t>
            </w:r>
          </w:p>
        </w:tc>
        <w:tc>
          <w:tcPr>
            <w:tcW w:w="2835" w:type="dxa"/>
          </w:tcPr>
          <w:p w14:paraId="5BF6AED1" w14:textId="77777777" w:rsidR="008A5F48" w:rsidRDefault="00D534FB">
            <w:pPr>
              <w:spacing w:after="0" w:line="240" w:lineRule="auto"/>
              <w:ind w:firstLine="708"/>
              <w:rPr>
                <w:rFonts w:ascii="Arial" w:hAnsi="Arial" w:cs="Arial"/>
                <w:sz w:val="20"/>
                <w:szCs w:val="20"/>
              </w:rPr>
            </w:pPr>
            <w:r>
              <w:rPr>
                <w:rFonts w:ascii="Arial" w:hAnsi="Arial" w:cs="Arial"/>
                <w:bCs/>
                <w:sz w:val="20"/>
                <w:szCs w:val="20"/>
              </w:rPr>
              <w:t xml:space="preserve">Efecto de la aplicación combinada de extractos de spirulina y quitosano en el crecimiento y la protección de posturas de </w:t>
            </w:r>
            <w:r>
              <w:rPr>
                <w:rFonts w:ascii="Arial" w:hAnsi="Arial" w:cs="Arial"/>
                <w:bCs/>
                <w:sz w:val="20"/>
                <w:szCs w:val="20"/>
              </w:rPr>
              <w:lastRenderedPageBreak/>
              <w:t>tomate (</w:t>
            </w:r>
            <w:r>
              <w:rPr>
                <w:rFonts w:ascii="Arial" w:hAnsi="Arial" w:cs="Arial"/>
                <w:bCs/>
                <w:i/>
                <w:iCs/>
                <w:sz w:val="20"/>
                <w:szCs w:val="20"/>
              </w:rPr>
              <w:t>Solanum lycopersicum</w:t>
            </w:r>
            <w:r>
              <w:rPr>
                <w:rFonts w:ascii="Arial" w:hAnsi="Arial" w:cs="Arial"/>
                <w:bCs/>
                <w:sz w:val="20"/>
                <w:szCs w:val="20"/>
              </w:rPr>
              <w:t xml:space="preserve"> L.)</w:t>
            </w:r>
          </w:p>
        </w:tc>
        <w:tc>
          <w:tcPr>
            <w:tcW w:w="1417" w:type="dxa"/>
          </w:tcPr>
          <w:p w14:paraId="219D6883" w14:textId="77777777" w:rsidR="008A5F48" w:rsidRDefault="00D534FB">
            <w:pPr>
              <w:spacing w:after="0" w:line="240" w:lineRule="auto"/>
              <w:rPr>
                <w:rFonts w:ascii="Arial" w:hAnsi="Arial" w:cs="Arial"/>
                <w:sz w:val="20"/>
                <w:szCs w:val="20"/>
              </w:rPr>
            </w:pPr>
            <w:r>
              <w:rPr>
                <w:rFonts w:ascii="Arial" w:hAnsi="Arial" w:cs="Arial"/>
                <w:sz w:val="20"/>
                <w:szCs w:val="20"/>
              </w:rPr>
              <w:lastRenderedPageBreak/>
              <w:t>PAS</w:t>
            </w:r>
          </w:p>
        </w:tc>
      </w:tr>
      <w:tr w:rsidR="008A5F48" w14:paraId="3391193C" w14:textId="77777777">
        <w:trPr>
          <w:trHeight w:val="144"/>
        </w:trPr>
        <w:tc>
          <w:tcPr>
            <w:tcW w:w="2235" w:type="dxa"/>
            <w:vMerge/>
          </w:tcPr>
          <w:p w14:paraId="75913DEC" w14:textId="77777777" w:rsidR="008A5F48" w:rsidRDefault="008A5F48">
            <w:pPr>
              <w:spacing w:after="0" w:line="240" w:lineRule="auto"/>
              <w:rPr>
                <w:rFonts w:ascii="Arial" w:hAnsi="Arial" w:cs="Arial"/>
                <w:sz w:val="20"/>
                <w:szCs w:val="20"/>
              </w:rPr>
            </w:pPr>
          </w:p>
        </w:tc>
        <w:tc>
          <w:tcPr>
            <w:tcW w:w="1842" w:type="dxa"/>
          </w:tcPr>
          <w:p w14:paraId="600176AD" w14:textId="77777777" w:rsidR="008A5F48" w:rsidRDefault="00D534FB">
            <w:pPr>
              <w:spacing w:after="0" w:line="240" w:lineRule="auto"/>
              <w:rPr>
                <w:rFonts w:ascii="Arial" w:hAnsi="Arial" w:cs="Arial"/>
                <w:sz w:val="20"/>
                <w:szCs w:val="20"/>
              </w:rPr>
            </w:pPr>
            <w:r>
              <w:rPr>
                <w:rFonts w:ascii="Arial" w:hAnsi="Arial" w:cs="Arial"/>
                <w:sz w:val="20"/>
                <w:szCs w:val="20"/>
                <w:lang w:val="es-ES"/>
              </w:rPr>
              <w:t>Daylén Hdez Rguez (UNAH)</w:t>
            </w:r>
          </w:p>
        </w:tc>
        <w:tc>
          <w:tcPr>
            <w:tcW w:w="1418" w:type="dxa"/>
          </w:tcPr>
          <w:p w14:paraId="3332B313"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3B0CACC8" w14:textId="77777777" w:rsidR="008A5F48" w:rsidRDefault="00D534FB">
            <w:pPr>
              <w:jc w:val="center"/>
              <w:rPr>
                <w:rFonts w:ascii="Arial" w:hAnsi="Arial" w:cs="Arial"/>
                <w:sz w:val="20"/>
                <w:szCs w:val="20"/>
              </w:rPr>
            </w:pPr>
            <w:r>
              <w:rPr>
                <w:rFonts w:ascii="Arial" w:hAnsi="Arial" w:cs="Arial"/>
                <w:sz w:val="20"/>
                <w:szCs w:val="20"/>
              </w:rPr>
              <w:t>(Ejecución)</w:t>
            </w:r>
          </w:p>
        </w:tc>
        <w:tc>
          <w:tcPr>
            <w:tcW w:w="2835" w:type="dxa"/>
          </w:tcPr>
          <w:p w14:paraId="704D3611" w14:textId="77777777" w:rsidR="008A5F48" w:rsidRDefault="00D534FB">
            <w:pPr>
              <w:spacing w:after="0" w:line="240" w:lineRule="auto"/>
              <w:ind w:firstLine="708"/>
              <w:rPr>
                <w:rFonts w:ascii="Arial" w:hAnsi="Arial" w:cs="Arial"/>
                <w:sz w:val="20"/>
                <w:szCs w:val="20"/>
              </w:rPr>
            </w:pPr>
            <w:r>
              <w:rPr>
                <w:rFonts w:ascii="Arial" w:hAnsi="Arial" w:cs="Arial"/>
                <w:sz w:val="20"/>
                <w:szCs w:val="20"/>
                <w:lang w:val="es-ES"/>
              </w:rPr>
              <w:t>Efecto de los bioproductos Azofert y Pectimorf en frijol común</w:t>
            </w:r>
          </w:p>
        </w:tc>
        <w:tc>
          <w:tcPr>
            <w:tcW w:w="1417" w:type="dxa"/>
          </w:tcPr>
          <w:p w14:paraId="5D2019F8"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49BA2600" w14:textId="77777777">
        <w:trPr>
          <w:trHeight w:val="144"/>
        </w:trPr>
        <w:tc>
          <w:tcPr>
            <w:tcW w:w="2235" w:type="dxa"/>
            <w:vMerge/>
          </w:tcPr>
          <w:p w14:paraId="6081D9FA" w14:textId="77777777" w:rsidR="008A5F48" w:rsidRDefault="008A5F48">
            <w:pPr>
              <w:spacing w:after="0" w:line="240" w:lineRule="auto"/>
              <w:rPr>
                <w:rFonts w:ascii="Arial" w:hAnsi="Arial" w:cs="Arial"/>
                <w:sz w:val="20"/>
                <w:szCs w:val="20"/>
              </w:rPr>
            </w:pPr>
          </w:p>
        </w:tc>
        <w:tc>
          <w:tcPr>
            <w:tcW w:w="1842" w:type="dxa"/>
          </w:tcPr>
          <w:p w14:paraId="70943B16" w14:textId="77777777" w:rsidR="008A5F48" w:rsidRDefault="00D534FB">
            <w:pPr>
              <w:spacing w:after="0" w:line="240" w:lineRule="auto"/>
              <w:rPr>
                <w:rFonts w:ascii="Arial" w:hAnsi="Arial" w:cs="Arial"/>
                <w:sz w:val="20"/>
                <w:szCs w:val="20"/>
              </w:rPr>
            </w:pPr>
            <w:r>
              <w:rPr>
                <w:rFonts w:ascii="Arial" w:hAnsi="Arial" w:cs="Arial"/>
                <w:sz w:val="20"/>
                <w:szCs w:val="20"/>
                <w:lang w:val="es-ES"/>
              </w:rPr>
              <w:t>Alianna Machín Suárez (UNAH)</w:t>
            </w:r>
          </w:p>
        </w:tc>
        <w:tc>
          <w:tcPr>
            <w:tcW w:w="1418" w:type="dxa"/>
          </w:tcPr>
          <w:p w14:paraId="01ABB115"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32B5304C" w14:textId="77777777" w:rsidR="008A5F48" w:rsidRDefault="00D534FB">
            <w:pPr>
              <w:jc w:val="center"/>
              <w:rPr>
                <w:rFonts w:ascii="Arial" w:hAnsi="Arial" w:cs="Arial"/>
                <w:sz w:val="20"/>
                <w:szCs w:val="20"/>
              </w:rPr>
            </w:pPr>
            <w:r>
              <w:rPr>
                <w:rFonts w:ascii="Arial" w:hAnsi="Arial" w:cs="Arial"/>
                <w:sz w:val="20"/>
                <w:szCs w:val="20"/>
              </w:rPr>
              <w:t>(Ejecución)</w:t>
            </w:r>
          </w:p>
        </w:tc>
        <w:tc>
          <w:tcPr>
            <w:tcW w:w="2835" w:type="dxa"/>
          </w:tcPr>
          <w:p w14:paraId="6C0A99E4" w14:textId="77777777" w:rsidR="008A5F48" w:rsidRDefault="00D534FB">
            <w:pPr>
              <w:spacing w:after="0" w:line="240" w:lineRule="auto"/>
              <w:ind w:firstLine="708"/>
              <w:rPr>
                <w:rFonts w:ascii="Arial" w:hAnsi="Arial" w:cs="Arial"/>
                <w:sz w:val="20"/>
                <w:szCs w:val="20"/>
              </w:rPr>
            </w:pPr>
            <w:r>
              <w:rPr>
                <w:rFonts w:ascii="Arial" w:hAnsi="Arial" w:cs="Arial"/>
                <w:sz w:val="20"/>
                <w:szCs w:val="20"/>
                <w:lang w:val="es-ES"/>
              </w:rPr>
              <w:t xml:space="preserve">Aporte bioestimulante y bioprotector de </w:t>
            </w:r>
            <w:r>
              <w:rPr>
                <w:rFonts w:ascii="Arial" w:hAnsi="Arial" w:cs="Arial"/>
                <w:i/>
                <w:sz w:val="20"/>
                <w:szCs w:val="20"/>
                <w:lang w:val="es-ES"/>
              </w:rPr>
              <w:t>Trichoderma</w:t>
            </w:r>
            <w:r>
              <w:rPr>
                <w:rFonts w:ascii="Arial" w:hAnsi="Arial" w:cs="Arial"/>
                <w:sz w:val="20"/>
                <w:szCs w:val="20"/>
                <w:lang w:val="es-ES"/>
              </w:rPr>
              <w:t xml:space="preserve"> sp. en el cultivo de la soya inoculada y bioestimulada con quitosano</w:t>
            </w:r>
          </w:p>
        </w:tc>
        <w:tc>
          <w:tcPr>
            <w:tcW w:w="1417" w:type="dxa"/>
          </w:tcPr>
          <w:p w14:paraId="6DBEBF34"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1604B31E" w14:textId="77777777">
        <w:trPr>
          <w:trHeight w:val="144"/>
        </w:trPr>
        <w:tc>
          <w:tcPr>
            <w:tcW w:w="2235" w:type="dxa"/>
            <w:vMerge/>
          </w:tcPr>
          <w:p w14:paraId="0550AE70" w14:textId="77777777" w:rsidR="008A5F48" w:rsidRDefault="008A5F48">
            <w:pPr>
              <w:spacing w:after="0" w:line="240" w:lineRule="auto"/>
              <w:rPr>
                <w:rFonts w:ascii="Arial" w:hAnsi="Arial" w:cs="Arial"/>
                <w:sz w:val="20"/>
                <w:szCs w:val="20"/>
              </w:rPr>
            </w:pPr>
          </w:p>
        </w:tc>
        <w:tc>
          <w:tcPr>
            <w:tcW w:w="1842" w:type="dxa"/>
          </w:tcPr>
          <w:p w14:paraId="0340A967" w14:textId="77777777" w:rsidR="008A5F48" w:rsidRDefault="00D534FB">
            <w:pPr>
              <w:spacing w:after="0" w:line="240" w:lineRule="auto"/>
              <w:rPr>
                <w:rFonts w:ascii="Arial" w:hAnsi="Arial" w:cs="Arial"/>
                <w:sz w:val="20"/>
                <w:szCs w:val="20"/>
              </w:rPr>
            </w:pPr>
            <w:r>
              <w:rPr>
                <w:rFonts w:ascii="Arial" w:hAnsi="Arial" w:cs="Arial"/>
                <w:sz w:val="20"/>
                <w:szCs w:val="20"/>
              </w:rPr>
              <w:t>Yordi Toirac</w:t>
            </w:r>
          </w:p>
        </w:tc>
        <w:tc>
          <w:tcPr>
            <w:tcW w:w="1418" w:type="dxa"/>
          </w:tcPr>
          <w:p w14:paraId="62AF760F" w14:textId="77777777" w:rsidR="008A5F48" w:rsidRDefault="00D534FB">
            <w:pPr>
              <w:spacing w:after="0" w:line="240" w:lineRule="auto"/>
              <w:rPr>
                <w:rFonts w:ascii="Arial" w:hAnsi="Arial" w:cs="Arial"/>
                <w:sz w:val="20"/>
                <w:szCs w:val="20"/>
              </w:rPr>
            </w:pPr>
            <w:r>
              <w:rPr>
                <w:rFonts w:ascii="Arial" w:hAnsi="Arial" w:cs="Arial"/>
                <w:sz w:val="20"/>
                <w:szCs w:val="20"/>
              </w:rPr>
              <w:t>Maestría (Ejecución )</w:t>
            </w:r>
          </w:p>
        </w:tc>
        <w:tc>
          <w:tcPr>
            <w:tcW w:w="2835" w:type="dxa"/>
          </w:tcPr>
          <w:p w14:paraId="00510CA6" w14:textId="77777777" w:rsidR="008A5F48" w:rsidRDefault="00D534FB">
            <w:pPr>
              <w:spacing w:after="0" w:line="240" w:lineRule="auto"/>
              <w:rPr>
                <w:rFonts w:ascii="Arial" w:hAnsi="Arial" w:cs="Arial"/>
                <w:sz w:val="20"/>
                <w:szCs w:val="20"/>
              </w:rPr>
            </w:pPr>
            <w:r>
              <w:rPr>
                <w:rFonts w:ascii="Arial" w:hAnsi="Arial" w:cs="Arial"/>
                <w:color w:val="000000" w:themeColor="text1"/>
                <w:sz w:val="20"/>
                <w:szCs w:val="20"/>
              </w:rPr>
              <w:t>Bioestimulantes en la propagación del Cacao</w:t>
            </w:r>
          </w:p>
        </w:tc>
        <w:tc>
          <w:tcPr>
            <w:tcW w:w="1417" w:type="dxa"/>
          </w:tcPr>
          <w:p w14:paraId="405EF5B3"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50411BC6" w14:textId="77777777">
        <w:trPr>
          <w:trHeight w:val="144"/>
        </w:trPr>
        <w:tc>
          <w:tcPr>
            <w:tcW w:w="2235" w:type="dxa"/>
            <w:vMerge/>
          </w:tcPr>
          <w:p w14:paraId="4D5834A7" w14:textId="77777777" w:rsidR="008A5F48" w:rsidRDefault="008A5F48">
            <w:pPr>
              <w:spacing w:after="0" w:line="240" w:lineRule="auto"/>
              <w:rPr>
                <w:rFonts w:ascii="Arial" w:hAnsi="Arial" w:cs="Arial"/>
                <w:sz w:val="20"/>
                <w:szCs w:val="20"/>
              </w:rPr>
            </w:pPr>
          </w:p>
        </w:tc>
        <w:tc>
          <w:tcPr>
            <w:tcW w:w="1842" w:type="dxa"/>
          </w:tcPr>
          <w:p w14:paraId="4BE8D1B2" w14:textId="77777777" w:rsidR="008A5F48" w:rsidRDefault="00D534FB">
            <w:pPr>
              <w:spacing w:after="0" w:line="240" w:lineRule="auto"/>
              <w:rPr>
                <w:rFonts w:ascii="Arial" w:hAnsi="Arial" w:cs="Arial"/>
                <w:sz w:val="20"/>
                <w:szCs w:val="20"/>
              </w:rPr>
            </w:pPr>
            <w:r>
              <w:rPr>
                <w:rFonts w:ascii="Arial" w:hAnsi="Arial" w:cs="Arial"/>
                <w:sz w:val="20"/>
                <w:szCs w:val="20"/>
                <w:lang w:val="es-ES"/>
              </w:rPr>
              <w:t>José C. González</w:t>
            </w:r>
            <w:r>
              <w:rPr>
                <w:rFonts w:ascii="Arial" w:hAnsi="Arial" w:cs="Arial"/>
                <w:color w:val="000000" w:themeColor="text1"/>
                <w:sz w:val="20"/>
                <w:szCs w:val="20"/>
              </w:rPr>
              <w:t xml:space="preserve"> (Estación experimental de Tabaco de San Juan y Mtnez)</w:t>
            </w:r>
          </w:p>
        </w:tc>
        <w:tc>
          <w:tcPr>
            <w:tcW w:w="1418" w:type="dxa"/>
          </w:tcPr>
          <w:p w14:paraId="3DC16A23" w14:textId="77777777" w:rsidR="008A5F48" w:rsidRDefault="00D534FB">
            <w:pPr>
              <w:jc w:val="center"/>
              <w:rPr>
                <w:rFonts w:ascii="Arial" w:hAnsi="Arial" w:cs="Arial"/>
                <w:sz w:val="20"/>
                <w:szCs w:val="20"/>
              </w:rPr>
            </w:pPr>
            <w:r>
              <w:rPr>
                <w:rFonts w:ascii="Arial" w:hAnsi="Arial" w:cs="Arial"/>
                <w:sz w:val="20"/>
                <w:szCs w:val="20"/>
              </w:rPr>
              <w:t>Maestría (Ejecución )</w:t>
            </w:r>
          </w:p>
        </w:tc>
        <w:tc>
          <w:tcPr>
            <w:tcW w:w="2835" w:type="dxa"/>
          </w:tcPr>
          <w:p w14:paraId="40119DB4" w14:textId="77777777" w:rsidR="008A5F48" w:rsidRDefault="00D534FB">
            <w:pPr>
              <w:spacing w:after="0" w:line="240" w:lineRule="auto"/>
              <w:rPr>
                <w:rFonts w:ascii="Arial" w:hAnsi="Arial" w:cs="Arial"/>
                <w:sz w:val="20"/>
                <w:szCs w:val="20"/>
              </w:rPr>
            </w:pPr>
            <w:r>
              <w:rPr>
                <w:rFonts w:ascii="Arial" w:hAnsi="Arial" w:cs="Arial"/>
                <w:color w:val="000000" w:themeColor="text1"/>
                <w:sz w:val="20"/>
                <w:szCs w:val="20"/>
              </w:rPr>
              <w:t>Bioestimulantes en tabaco</w:t>
            </w:r>
          </w:p>
        </w:tc>
        <w:tc>
          <w:tcPr>
            <w:tcW w:w="1417" w:type="dxa"/>
          </w:tcPr>
          <w:p w14:paraId="7EDBC5D3" w14:textId="77777777" w:rsidR="008A5F48" w:rsidRDefault="008A5F48">
            <w:pPr>
              <w:spacing w:after="0" w:line="240" w:lineRule="auto"/>
              <w:rPr>
                <w:rFonts w:ascii="Arial" w:hAnsi="Arial" w:cs="Arial"/>
                <w:sz w:val="20"/>
                <w:szCs w:val="20"/>
              </w:rPr>
            </w:pPr>
          </w:p>
        </w:tc>
      </w:tr>
      <w:tr w:rsidR="008A5F48" w14:paraId="3222321E" w14:textId="77777777">
        <w:trPr>
          <w:trHeight w:val="144"/>
        </w:trPr>
        <w:tc>
          <w:tcPr>
            <w:tcW w:w="2235" w:type="dxa"/>
            <w:vMerge w:val="restart"/>
          </w:tcPr>
          <w:p w14:paraId="6CD358F6" w14:textId="77777777" w:rsidR="008A5F48" w:rsidRDefault="00D534FB">
            <w:pPr>
              <w:spacing w:after="0" w:line="240" w:lineRule="auto"/>
              <w:rPr>
                <w:rFonts w:ascii="Arial" w:hAnsi="Arial" w:cs="Arial"/>
                <w:sz w:val="20"/>
                <w:szCs w:val="20"/>
              </w:rPr>
            </w:pPr>
            <w:r>
              <w:rPr>
                <w:rFonts w:ascii="Arial" w:hAnsi="Arial" w:cs="Arial"/>
                <w:sz w:val="20"/>
                <w:szCs w:val="20"/>
              </w:rPr>
              <w:t>Dra. C Yanelis Reyes Guerrero</w:t>
            </w:r>
          </w:p>
        </w:tc>
        <w:tc>
          <w:tcPr>
            <w:tcW w:w="1842" w:type="dxa"/>
          </w:tcPr>
          <w:p w14:paraId="0308D400" w14:textId="77777777" w:rsidR="008A5F48" w:rsidRDefault="00D534FB">
            <w:pPr>
              <w:spacing w:after="0" w:line="240" w:lineRule="auto"/>
              <w:rPr>
                <w:rFonts w:ascii="Arial" w:hAnsi="Arial" w:cs="Arial"/>
                <w:sz w:val="20"/>
                <w:szCs w:val="20"/>
              </w:rPr>
            </w:pPr>
            <w:r>
              <w:rPr>
                <w:rFonts w:ascii="Arial" w:hAnsi="Arial" w:cs="Arial"/>
                <w:sz w:val="20"/>
                <w:szCs w:val="20"/>
              </w:rPr>
              <w:t>Yanebis Pérez Madruga</w:t>
            </w:r>
          </w:p>
        </w:tc>
        <w:tc>
          <w:tcPr>
            <w:tcW w:w="1418" w:type="dxa"/>
          </w:tcPr>
          <w:p w14:paraId="04B9B695"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639E168B" w14:textId="77777777" w:rsidR="008A5F48" w:rsidRDefault="00D534FB">
            <w:pPr>
              <w:spacing w:after="0" w:line="240" w:lineRule="auto"/>
              <w:rPr>
                <w:rFonts w:ascii="Arial" w:hAnsi="Arial" w:cs="Arial"/>
                <w:sz w:val="20"/>
                <w:szCs w:val="20"/>
              </w:rPr>
            </w:pPr>
            <w:r>
              <w:rPr>
                <w:rFonts w:ascii="Arial" w:hAnsi="Arial" w:cs="Arial"/>
                <w:sz w:val="20"/>
                <w:szCs w:val="20"/>
              </w:rPr>
              <w:t>(Ejecución)</w:t>
            </w:r>
          </w:p>
        </w:tc>
        <w:tc>
          <w:tcPr>
            <w:tcW w:w="2835" w:type="dxa"/>
          </w:tcPr>
          <w:p w14:paraId="42D3CDF8" w14:textId="77777777" w:rsidR="008A5F48" w:rsidRDefault="008A5F48">
            <w:pPr>
              <w:spacing w:after="0" w:line="240" w:lineRule="auto"/>
              <w:ind w:firstLine="708"/>
              <w:rPr>
                <w:rFonts w:ascii="Arial" w:hAnsi="Arial" w:cs="Arial"/>
                <w:sz w:val="20"/>
                <w:szCs w:val="20"/>
              </w:rPr>
            </w:pPr>
          </w:p>
        </w:tc>
        <w:tc>
          <w:tcPr>
            <w:tcW w:w="1417" w:type="dxa"/>
          </w:tcPr>
          <w:p w14:paraId="52917AD5"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7C7CAE0D" w14:textId="77777777">
        <w:trPr>
          <w:trHeight w:val="144"/>
        </w:trPr>
        <w:tc>
          <w:tcPr>
            <w:tcW w:w="2235" w:type="dxa"/>
            <w:vMerge/>
          </w:tcPr>
          <w:p w14:paraId="64E98296" w14:textId="77777777" w:rsidR="008A5F48" w:rsidRDefault="008A5F48">
            <w:pPr>
              <w:spacing w:after="0" w:line="240" w:lineRule="auto"/>
              <w:rPr>
                <w:rFonts w:ascii="Arial" w:hAnsi="Arial" w:cs="Arial"/>
                <w:sz w:val="20"/>
                <w:szCs w:val="20"/>
              </w:rPr>
            </w:pPr>
          </w:p>
        </w:tc>
        <w:tc>
          <w:tcPr>
            <w:tcW w:w="1842" w:type="dxa"/>
          </w:tcPr>
          <w:p w14:paraId="6D439E97" w14:textId="77777777" w:rsidR="008A5F48" w:rsidRDefault="00D534FB">
            <w:pPr>
              <w:spacing w:after="0" w:line="240" w:lineRule="auto"/>
              <w:rPr>
                <w:rFonts w:ascii="Arial" w:hAnsi="Arial" w:cs="Arial"/>
                <w:sz w:val="20"/>
                <w:szCs w:val="20"/>
              </w:rPr>
            </w:pPr>
            <w:r>
              <w:rPr>
                <w:rFonts w:ascii="Arial" w:hAnsi="Arial" w:cs="Arial"/>
                <w:sz w:val="20"/>
                <w:szCs w:val="20"/>
              </w:rPr>
              <w:t xml:space="preserve">Geydi Pérez Domínguez </w:t>
            </w:r>
          </w:p>
        </w:tc>
        <w:tc>
          <w:tcPr>
            <w:tcW w:w="1418" w:type="dxa"/>
          </w:tcPr>
          <w:p w14:paraId="5627E87C"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tc>
        <w:tc>
          <w:tcPr>
            <w:tcW w:w="2835" w:type="dxa"/>
          </w:tcPr>
          <w:p w14:paraId="540ED0F6" w14:textId="77777777" w:rsidR="008A5F48" w:rsidRDefault="008A5F48">
            <w:pPr>
              <w:spacing w:after="0" w:line="240" w:lineRule="auto"/>
              <w:rPr>
                <w:rFonts w:ascii="Arial" w:hAnsi="Arial" w:cs="Arial"/>
                <w:sz w:val="20"/>
                <w:szCs w:val="20"/>
              </w:rPr>
            </w:pPr>
          </w:p>
        </w:tc>
        <w:tc>
          <w:tcPr>
            <w:tcW w:w="1417" w:type="dxa"/>
          </w:tcPr>
          <w:p w14:paraId="57734721" w14:textId="77777777" w:rsidR="008A5F48" w:rsidRDefault="00D534FB">
            <w:pPr>
              <w:spacing w:after="0" w:line="240" w:lineRule="auto"/>
              <w:rPr>
                <w:rFonts w:ascii="Arial" w:hAnsi="Arial" w:cs="Arial"/>
                <w:sz w:val="20"/>
                <w:szCs w:val="20"/>
              </w:rPr>
            </w:pPr>
            <w:r>
              <w:rPr>
                <w:rFonts w:ascii="Arial" w:hAnsi="Arial" w:cs="Arial"/>
                <w:sz w:val="20"/>
                <w:szCs w:val="20"/>
              </w:rPr>
              <w:t>PAS</w:t>
            </w:r>
          </w:p>
        </w:tc>
      </w:tr>
      <w:tr w:rsidR="008A5F48" w14:paraId="65CEB2D4" w14:textId="77777777">
        <w:trPr>
          <w:trHeight w:val="144"/>
        </w:trPr>
        <w:tc>
          <w:tcPr>
            <w:tcW w:w="2235" w:type="dxa"/>
          </w:tcPr>
          <w:p w14:paraId="562E2C98" w14:textId="77777777" w:rsidR="008A5F48" w:rsidRDefault="00D534FB">
            <w:pPr>
              <w:rPr>
                <w:rFonts w:ascii="Arial" w:hAnsi="Arial" w:cs="Arial"/>
                <w:sz w:val="20"/>
                <w:szCs w:val="20"/>
              </w:rPr>
            </w:pPr>
            <w:r>
              <w:rPr>
                <w:rFonts w:ascii="Arial" w:hAnsi="Arial" w:cs="Arial"/>
                <w:sz w:val="20"/>
                <w:szCs w:val="20"/>
              </w:rPr>
              <w:t>Dr. C. Omar Cartaya Rubio</w:t>
            </w:r>
          </w:p>
        </w:tc>
        <w:tc>
          <w:tcPr>
            <w:tcW w:w="1842" w:type="dxa"/>
          </w:tcPr>
          <w:p w14:paraId="4471B76F" w14:textId="77777777" w:rsidR="008A5F48" w:rsidRDefault="00D534FB">
            <w:pPr>
              <w:rPr>
                <w:rFonts w:ascii="Arial" w:hAnsi="Arial" w:cs="Arial"/>
                <w:i/>
                <w:sz w:val="20"/>
                <w:szCs w:val="20"/>
              </w:rPr>
            </w:pPr>
            <w:r>
              <w:rPr>
                <w:rFonts w:ascii="Arial" w:hAnsi="Arial" w:cs="Arial"/>
                <w:sz w:val="20"/>
                <w:szCs w:val="20"/>
              </w:rPr>
              <w:t>Yailyn Quiñones Lemus (UNAH)</w:t>
            </w:r>
          </w:p>
        </w:tc>
        <w:tc>
          <w:tcPr>
            <w:tcW w:w="1418" w:type="dxa"/>
          </w:tcPr>
          <w:p w14:paraId="5996EC99" w14:textId="77777777" w:rsidR="008A5F48" w:rsidRDefault="00D534FB">
            <w:pPr>
              <w:rPr>
                <w:rFonts w:ascii="Arial" w:hAnsi="Arial" w:cs="Arial"/>
                <w:sz w:val="20"/>
                <w:szCs w:val="20"/>
              </w:rPr>
            </w:pPr>
            <w:r>
              <w:rPr>
                <w:rFonts w:ascii="Arial" w:hAnsi="Arial" w:cs="Arial"/>
                <w:sz w:val="20"/>
                <w:szCs w:val="20"/>
              </w:rPr>
              <w:t>Maestría</w:t>
            </w:r>
          </w:p>
        </w:tc>
        <w:tc>
          <w:tcPr>
            <w:tcW w:w="2835" w:type="dxa"/>
          </w:tcPr>
          <w:p w14:paraId="0DFF8A2B" w14:textId="77777777" w:rsidR="008A5F48" w:rsidRDefault="00D534FB">
            <w:pPr>
              <w:rPr>
                <w:rFonts w:ascii="Arial" w:hAnsi="Arial" w:cs="Arial"/>
                <w:sz w:val="20"/>
                <w:szCs w:val="20"/>
              </w:rPr>
            </w:pPr>
            <w:r>
              <w:rPr>
                <w:rFonts w:ascii="Arial" w:hAnsi="Arial" w:cs="Arial"/>
                <w:sz w:val="20"/>
                <w:szCs w:val="20"/>
                <w:highlight w:val="yellow"/>
              </w:rPr>
              <w:t>TEMA ¿?</w:t>
            </w:r>
          </w:p>
        </w:tc>
        <w:tc>
          <w:tcPr>
            <w:tcW w:w="1417" w:type="dxa"/>
          </w:tcPr>
          <w:p w14:paraId="1F644C45" w14:textId="77777777" w:rsidR="008A5F48" w:rsidRDefault="00D534FB">
            <w:pPr>
              <w:rPr>
                <w:rFonts w:ascii="Arial" w:hAnsi="Arial" w:cs="Arial"/>
                <w:sz w:val="20"/>
                <w:szCs w:val="20"/>
              </w:rPr>
            </w:pPr>
            <w:r>
              <w:rPr>
                <w:rFonts w:ascii="Arial" w:hAnsi="Arial" w:cs="Arial"/>
                <w:sz w:val="20"/>
                <w:szCs w:val="20"/>
              </w:rPr>
              <w:t>Sanidad Vegetal</w:t>
            </w:r>
          </w:p>
        </w:tc>
      </w:tr>
      <w:tr w:rsidR="008A5F48" w14:paraId="17D38333" w14:textId="77777777">
        <w:trPr>
          <w:trHeight w:val="144"/>
        </w:trPr>
        <w:tc>
          <w:tcPr>
            <w:tcW w:w="2235" w:type="dxa"/>
            <w:vMerge w:val="restart"/>
          </w:tcPr>
          <w:p w14:paraId="45AF5EF5" w14:textId="17BB2A98" w:rsidR="008A5F48" w:rsidRDefault="00D534FB" w:rsidP="00035F34">
            <w:pPr>
              <w:rPr>
                <w:rFonts w:ascii="Arial" w:hAnsi="Arial" w:cs="Arial"/>
                <w:sz w:val="20"/>
                <w:szCs w:val="20"/>
              </w:rPr>
            </w:pPr>
            <w:r>
              <w:rPr>
                <w:rFonts w:ascii="Arial" w:hAnsi="Arial" w:cs="Arial"/>
                <w:sz w:val="20"/>
                <w:szCs w:val="20"/>
              </w:rPr>
              <w:t xml:space="preserve">Dr.C. José </w:t>
            </w:r>
            <w:r w:rsidRPr="00035F34">
              <w:rPr>
                <w:rFonts w:ascii="Arial" w:hAnsi="Arial" w:cs="Arial"/>
                <w:sz w:val="20"/>
                <w:szCs w:val="20"/>
                <w:highlight w:val="yellow"/>
              </w:rPr>
              <w:t>Dell</w:t>
            </w:r>
            <w:r w:rsidR="00035F34" w:rsidRPr="00035F34">
              <w:rPr>
                <w:rFonts w:ascii="Arial" w:hAnsi="Arial" w:cs="Arial"/>
                <w:sz w:val="20"/>
                <w:szCs w:val="20"/>
                <w:highlight w:val="yellow"/>
              </w:rPr>
              <w:t>´A</w:t>
            </w:r>
            <w:r w:rsidRPr="00035F34">
              <w:rPr>
                <w:rFonts w:ascii="Arial" w:hAnsi="Arial" w:cs="Arial"/>
                <w:sz w:val="20"/>
                <w:szCs w:val="20"/>
                <w:highlight w:val="yellow"/>
              </w:rPr>
              <w:t>mico</w:t>
            </w:r>
          </w:p>
        </w:tc>
        <w:tc>
          <w:tcPr>
            <w:tcW w:w="1842" w:type="dxa"/>
          </w:tcPr>
          <w:p w14:paraId="73DAC514" w14:textId="77777777" w:rsidR="008A5F48" w:rsidRDefault="00D534FB">
            <w:pPr>
              <w:rPr>
                <w:rFonts w:ascii="Arial" w:hAnsi="Arial" w:cs="Arial"/>
                <w:sz w:val="20"/>
                <w:szCs w:val="20"/>
                <w:lang w:val="es-ES"/>
              </w:rPr>
            </w:pPr>
            <w:r>
              <w:rPr>
                <w:rFonts w:ascii="Arial" w:hAnsi="Arial" w:cs="Arial"/>
                <w:sz w:val="20"/>
                <w:szCs w:val="20"/>
                <w:lang w:val="es-ES"/>
              </w:rPr>
              <w:t>Lilisbet Guerrero (INCA)</w:t>
            </w:r>
          </w:p>
        </w:tc>
        <w:tc>
          <w:tcPr>
            <w:tcW w:w="1418" w:type="dxa"/>
          </w:tcPr>
          <w:p w14:paraId="2AC77592"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40F62BB2" w14:textId="77777777" w:rsidR="008A5F48" w:rsidRDefault="00D534FB">
            <w:pPr>
              <w:rPr>
                <w:rFonts w:ascii="Arial" w:hAnsi="Arial" w:cs="Arial"/>
                <w:sz w:val="20"/>
                <w:szCs w:val="20"/>
              </w:rPr>
            </w:pPr>
            <w:r>
              <w:rPr>
                <w:rFonts w:ascii="Arial" w:hAnsi="Arial" w:cs="Arial"/>
                <w:sz w:val="20"/>
                <w:szCs w:val="20"/>
              </w:rPr>
              <w:t>(Ejecución)</w:t>
            </w:r>
          </w:p>
        </w:tc>
        <w:tc>
          <w:tcPr>
            <w:tcW w:w="2835" w:type="dxa"/>
          </w:tcPr>
          <w:p w14:paraId="3EF71458" w14:textId="62533C5E" w:rsidR="008A5F48" w:rsidRDefault="00D534FB" w:rsidP="00035F34">
            <w:pPr>
              <w:rPr>
                <w:rFonts w:ascii="Arial" w:hAnsi="Arial" w:cs="Arial"/>
                <w:sz w:val="20"/>
                <w:szCs w:val="20"/>
              </w:rPr>
            </w:pPr>
            <w:r>
              <w:rPr>
                <w:rFonts w:ascii="Arial" w:hAnsi="Arial" w:cs="Arial"/>
                <w:sz w:val="20"/>
                <w:szCs w:val="20"/>
              </w:rPr>
              <w:t>Efecto de oligogalacturónidos pécti</w:t>
            </w:r>
            <w:r w:rsidR="00035F34">
              <w:rPr>
                <w:rFonts w:ascii="Arial" w:hAnsi="Arial" w:cs="Arial"/>
                <w:sz w:val="20"/>
                <w:szCs w:val="20"/>
              </w:rPr>
              <w:t>c</w:t>
            </w:r>
            <w:r>
              <w:rPr>
                <w:rFonts w:ascii="Arial" w:hAnsi="Arial" w:cs="Arial"/>
                <w:sz w:val="20"/>
                <w:szCs w:val="20"/>
              </w:rPr>
              <w:t>os en el comportamiento de plantas de frijol cultivadas en condiciones deficitarias de humedad del suelo”.</w:t>
            </w:r>
          </w:p>
        </w:tc>
        <w:tc>
          <w:tcPr>
            <w:tcW w:w="1417" w:type="dxa"/>
          </w:tcPr>
          <w:p w14:paraId="27D45527" w14:textId="77777777" w:rsidR="008A5F48" w:rsidRDefault="00D534FB">
            <w:pPr>
              <w:rPr>
                <w:rFonts w:ascii="Arial" w:hAnsi="Arial" w:cs="Arial"/>
                <w:sz w:val="20"/>
                <w:szCs w:val="20"/>
              </w:rPr>
            </w:pPr>
            <w:r>
              <w:rPr>
                <w:rFonts w:ascii="Arial" w:hAnsi="Arial" w:cs="Arial"/>
                <w:sz w:val="20"/>
                <w:szCs w:val="20"/>
              </w:rPr>
              <w:t>PAS</w:t>
            </w:r>
          </w:p>
        </w:tc>
      </w:tr>
      <w:tr w:rsidR="008A5F48" w14:paraId="0DBD53CC" w14:textId="77777777">
        <w:trPr>
          <w:trHeight w:val="144"/>
        </w:trPr>
        <w:tc>
          <w:tcPr>
            <w:tcW w:w="2235" w:type="dxa"/>
            <w:vMerge/>
          </w:tcPr>
          <w:p w14:paraId="285D00B0" w14:textId="77777777" w:rsidR="008A5F48" w:rsidRDefault="008A5F48">
            <w:pPr>
              <w:rPr>
                <w:rFonts w:ascii="Arial" w:hAnsi="Arial" w:cs="Arial"/>
                <w:sz w:val="20"/>
                <w:szCs w:val="20"/>
              </w:rPr>
            </w:pPr>
          </w:p>
        </w:tc>
        <w:tc>
          <w:tcPr>
            <w:tcW w:w="1842" w:type="dxa"/>
          </w:tcPr>
          <w:p w14:paraId="12F02C84" w14:textId="77777777" w:rsidR="008A5F48" w:rsidRDefault="00D534FB">
            <w:pPr>
              <w:rPr>
                <w:rFonts w:ascii="Arial" w:hAnsi="Arial" w:cs="Arial"/>
                <w:sz w:val="20"/>
                <w:szCs w:val="20"/>
                <w:lang w:val="es-ES"/>
              </w:rPr>
            </w:pPr>
            <w:r>
              <w:rPr>
                <w:rFonts w:ascii="Arial" w:hAnsi="Arial" w:cs="Arial"/>
                <w:sz w:val="20"/>
                <w:szCs w:val="20"/>
                <w:lang w:val="es-ES"/>
              </w:rPr>
              <w:t>Yanitza Meriño (UDG)</w:t>
            </w:r>
          </w:p>
        </w:tc>
        <w:tc>
          <w:tcPr>
            <w:tcW w:w="1418" w:type="dxa"/>
          </w:tcPr>
          <w:p w14:paraId="22E88FDC" w14:textId="77777777" w:rsidR="008A5F48" w:rsidRDefault="00D534FB">
            <w:pPr>
              <w:spacing w:after="0" w:line="240" w:lineRule="auto"/>
              <w:rPr>
                <w:rFonts w:ascii="Arial" w:hAnsi="Arial" w:cs="Arial"/>
                <w:sz w:val="20"/>
                <w:szCs w:val="20"/>
              </w:rPr>
            </w:pPr>
            <w:r>
              <w:rPr>
                <w:rFonts w:ascii="Arial" w:hAnsi="Arial" w:cs="Arial"/>
                <w:sz w:val="20"/>
                <w:szCs w:val="20"/>
              </w:rPr>
              <w:t>Doctorado</w:t>
            </w:r>
          </w:p>
          <w:p w14:paraId="4EE39E79" w14:textId="77777777" w:rsidR="008A5F48" w:rsidRDefault="00D534FB">
            <w:pPr>
              <w:spacing w:after="0" w:line="240" w:lineRule="auto"/>
              <w:rPr>
                <w:rFonts w:ascii="Arial" w:hAnsi="Arial" w:cs="Arial"/>
                <w:sz w:val="20"/>
                <w:szCs w:val="20"/>
              </w:rPr>
            </w:pPr>
            <w:r>
              <w:rPr>
                <w:rFonts w:ascii="Arial" w:hAnsi="Arial" w:cs="Arial"/>
                <w:sz w:val="20"/>
                <w:szCs w:val="20"/>
              </w:rPr>
              <w:t>(Ejecución)</w:t>
            </w:r>
          </w:p>
        </w:tc>
        <w:tc>
          <w:tcPr>
            <w:tcW w:w="2835" w:type="dxa"/>
          </w:tcPr>
          <w:p w14:paraId="0D43609A" w14:textId="77777777" w:rsidR="008A5F48" w:rsidRDefault="00D534FB">
            <w:pPr>
              <w:jc w:val="center"/>
              <w:rPr>
                <w:rFonts w:ascii="Arial" w:hAnsi="Arial" w:cs="Arial"/>
                <w:sz w:val="20"/>
                <w:szCs w:val="20"/>
              </w:rPr>
            </w:pPr>
            <w:r>
              <w:rPr>
                <w:rFonts w:ascii="Arial" w:hAnsi="Arial" w:cs="Arial"/>
                <w:sz w:val="20"/>
                <w:szCs w:val="20"/>
              </w:rPr>
              <w:t>Efecto de los HMA en plantas de garbanzo en condiciones de salinidad</w:t>
            </w:r>
          </w:p>
        </w:tc>
        <w:tc>
          <w:tcPr>
            <w:tcW w:w="1417" w:type="dxa"/>
          </w:tcPr>
          <w:p w14:paraId="6CDDA2D9" w14:textId="77777777" w:rsidR="008A5F48" w:rsidRDefault="00D534FB">
            <w:pPr>
              <w:rPr>
                <w:rFonts w:ascii="Arial" w:hAnsi="Arial" w:cs="Arial"/>
                <w:sz w:val="20"/>
                <w:szCs w:val="20"/>
              </w:rPr>
            </w:pPr>
            <w:r>
              <w:rPr>
                <w:rFonts w:ascii="Arial" w:hAnsi="Arial" w:cs="Arial"/>
                <w:sz w:val="20"/>
                <w:szCs w:val="20"/>
              </w:rPr>
              <w:t>PAS</w:t>
            </w:r>
          </w:p>
        </w:tc>
      </w:tr>
      <w:tr w:rsidR="008A5F48" w14:paraId="16734BDD" w14:textId="77777777">
        <w:trPr>
          <w:trHeight w:val="144"/>
        </w:trPr>
        <w:tc>
          <w:tcPr>
            <w:tcW w:w="2235" w:type="dxa"/>
          </w:tcPr>
          <w:p w14:paraId="3344816B" w14:textId="77777777" w:rsidR="008A5F48" w:rsidRDefault="00D534FB">
            <w:pPr>
              <w:rPr>
                <w:rFonts w:ascii="Arial" w:hAnsi="Arial" w:cs="Arial"/>
                <w:sz w:val="20"/>
                <w:szCs w:val="20"/>
              </w:rPr>
            </w:pPr>
            <w:r>
              <w:rPr>
                <w:rFonts w:ascii="Arial" w:hAnsi="Arial" w:cs="Arial"/>
                <w:sz w:val="20"/>
                <w:szCs w:val="20"/>
              </w:rPr>
              <w:t>Dr.C.  Ionel Hdez Forte</w:t>
            </w:r>
          </w:p>
        </w:tc>
        <w:tc>
          <w:tcPr>
            <w:tcW w:w="1842" w:type="dxa"/>
          </w:tcPr>
          <w:p w14:paraId="6625A436" w14:textId="77777777" w:rsidR="008A5F48" w:rsidRDefault="00D534FB">
            <w:pPr>
              <w:rPr>
                <w:rFonts w:ascii="Arial" w:hAnsi="Arial" w:cs="Arial"/>
                <w:sz w:val="20"/>
                <w:szCs w:val="20"/>
                <w:lang w:val="es-ES"/>
              </w:rPr>
            </w:pPr>
            <w:r>
              <w:rPr>
                <w:rFonts w:ascii="Arial" w:hAnsi="Arial" w:cs="Arial"/>
                <w:sz w:val="20"/>
                <w:szCs w:val="20"/>
                <w:lang w:val="es-ES"/>
              </w:rPr>
              <w:t>Loreylis Pérez Ortega</w:t>
            </w:r>
          </w:p>
        </w:tc>
        <w:tc>
          <w:tcPr>
            <w:tcW w:w="1418" w:type="dxa"/>
          </w:tcPr>
          <w:p w14:paraId="4D198A40" w14:textId="77777777" w:rsidR="008A5F48" w:rsidRDefault="00D534FB">
            <w:pPr>
              <w:rPr>
                <w:rFonts w:ascii="Arial" w:hAnsi="Arial" w:cs="Arial"/>
                <w:sz w:val="20"/>
                <w:szCs w:val="20"/>
              </w:rPr>
            </w:pPr>
            <w:r>
              <w:rPr>
                <w:rFonts w:ascii="Arial" w:hAnsi="Arial" w:cs="Arial"/>
                <w:sz w:val="20"/>
                <w:szCs w:val="20"/>
              </w:rPr>
              <w:t xml:space="preserve">Maestría </w:t>
            </w:r>
          </w:p>
        </w:tc>
        <w:tc>
          <w:tcPr>
            <w:tcW w:w="2835" w:type="dxa"/>
          </w:tcPr>
          <w:p w14:paraId="67D9A2E6" w14:textId="77777777" w:rsidR="008A5F48" w:rsidRDefault="00D534FB">
            <w:pPr>
              <w:rPr>
                <w:rFonts w:ascii="Arial" w:hAnsi="Arial" w:cs="Arial"/>
                <w:sz w:val="20"/>
                <w:szCs w:val="20"/>
              </w:rPr>
            </w:pPr>
            <w:r>
              <w:rPr>
                <w:rFonts w:ascii="Arial" w:hAnsi="Arial" w:cs="Arial"/>
                <w:bCs/>
                <w:i/>
                <w:sz w:val="20"/>
                <w:szCs w:val="20"/>
              </w:rPr>
              <w:t>Rhizobium</w:t>
            </w:r>
            <w:r>
              <w:rPr>
                <w:rFonts w:ascii="Arial" w:hAnsi="Arial" w:cs="Arial"/>
                <w:bCs/>
                <w:sz w:val="20"/>
                <w:szCs w:val="20"/>
              </w:rPr>
              <w:t xml:space="preserve"> en el crecimiento del arroz (</w:t>
            </w:r>
            <w:r>
              <w:rPr>
                <w:rFonts w:ascii="Arial" w:hAnsi="Arial" w:cs="Arial"/>
                <w:bCs/>
                <w:i/>
                <w:sz w:val="20"/>
                <w:szCs w:val="20"/>
              </w:rPr>
              <w:t>Oryza sativa</w:t>
            </w:r>
            <w:r>
              <w:rPr>
                <w:rFonts w:ascii="Arial" w:hAnsi="Arial" w:cs="Arial"/>
                <w:bCs/>
                <w:sz w:val="20"/>
                <w:szCs w:val="20"/>
              </w:rPr>
              <w:t xml:space="preserve"> L.) </w:t>
            </w:r>
          </w:p>
        </w:tc>
        <w:tc>
          <w:tcPr>
            <w:tcW w:w="1417" w:type="dxa"/>
          </w:tcPr>
          <w:p w14:paraId="234B2FBE" w14:textId="77777777" w:rsidR="008A5F48" w:rsidRDefault="00D534FB">
            <w:pPr>
              <w:rPr>
                <w:rFonts w:ascii="Arial" w:hAnsi="Arial" w:cs="Arial"/>
                <w:sz w:val="20"/>
                <w:szCs w:val="20"/>
              </w:rPr>
            </w:pPr>
            <w:r>
              <w:rPr>
                <w:rFonts w:ascii="Arial" w:hAnsi="Arial" w:cs="Arial"/>
                <w:sz w:val="20"/>
                <w:szCs w:val="20"/>
              </w:rPr>
              <w:t xml:space="preserve">Biofertilizantes </w:t>
            </w:r>
          </w:p>
        </w:tc>
      </w:tr>
      <w:tr w:rsidR="008A5F48" w14:paraId="54973DB1" w14:textId="77777777">
        <w:trPr>
          <w:trHeight w:val="144"/>
        </w:trPr>
        <w:tc>
          <w:tcPr>
            <w:tcW w:w="2235" w:type="dxa"/>
          </w:tcPr>
          <w:p w14:paraId="60322DD5" w14:textId="77777777" w:rsidR="008A5F48" w:rsidRDefault="00D534FB">
            <w:pPr>
              <w:rPr>
                <w:rFonts w:ascii="Arial" w:hAnsi="Arial" w:cs="Arial"/>
                <w:sz w:val="20"/>
                <w:szCs w:val="20"/>
              </w:rPr>
            </w:pPr>
            <w:r>
              <w:rPr>
                <w:rFonts w:ascii="Arial" w:hAnsi="Arial" w:cs="Arial"/>
                <w:sz w:val="20"/>
                <w:szCs w:val="20"/>
              </w:rPr>
              <w:t>Lic.  Yanebis Pérez Madruga</w:t>
            </w:r>
          </w:p>
        </w:tc>
        <w:tc>
          <w:tcPr>
            <w:tcW w:w="1842" w:type="dxa"/>
          </w:tcPr>
          <w:p w14:paraId="00152856" w14:textId="77777777" w:rsidR="008A5F48" w:rsidRDefault="00D534FB">
            <w:pPr>
              <w:rPr>
                <w:rFonts w:ascii="Arial" w:hAnsi="Arial" w:cs="Arial"/>
                <w:sz w:val="20"/>
                <w:szCs w:val="20"/>
              </w:rPr>
            </w:pPr>
            <w:r>
              <w:rPr>
                <w:rFonts w:ascii="Arial" w:hAnsi="Arial" w:cs="Arial"/>
                <w:sz w:val="20"/>
                <w:szCs w:val="20"/>
              </w:rPr>
              <w:t>José Antonio Monjes Machado</w:t>
            </w:r>
          </w:p>
        </w:tc>
        <w:tc>
          <w:tcPr>
            <w:tcW w:w="1418" w:type="dxa"/>
          </w:tcPr>
          <w:p w14:paraId="46B92A8E" w14:textId="77777777" w:rsidR="008A5F48" w:rsidRDefault="00D534FB">
            <w:pPr>
              <w:rPr>
                <w:rFonts w:ascii="Arial" w:hAnsi="Arial" w:cs="Arial"/>
                <w:sz w:val="20"/>
                <w:szCs w:val="20"/>
              </w:rPr>
            </w:pPr>
            <w:r>
              <w:rPr>
                <w:rFonts w:ascii="Arial" w:hAnsi="Arial" w:cs="Arial"/>
                <w:sz w:val="20"/>
                <w:szCs w:val="20"/>
              </w:rPr>
              <w:t>Maestría</w:t>
            </w:r>
          </w:p>
        </w:tc>
        <w:tc>
          <w:tcPr>
            <w:tcW w:w="2835" w:type="dxa"/>
          </w:tcPr>
          <w:p w14:paraId="48A27615" w14:textId="77777777" w:rsidR="008A5F48" w:rsidRDefault="00D534FB">
            <w:pPr>
              <w:rPr>
                <w:rFonts w:ascii="Arial" w:hAnsi="Arial" w:cs="Arial"/>
                <w:sz w:val="20"/>
                <w:szCs w:val="20"/>
              </w:rPr>
            </w:pPr>
            <w:r>
              <w:rPr>
                <w:rFonts w:ascii="Arial" w:hAnsi="Arial" w:cs="Arial"/>
                <w:sz w:val="20"/>
                <w:szCs w:val="20"/>
                <w:highlight w:val="yellow"/>
              </w:rPr>
              <w:t>TEMA ¿?</w:t>
            </w:r>
          </w:p>
        </w:tc>
        <w:tc>
          <w:tcPr>
            <w:tcW w:w="1417" w:type="dxa"/>
          </w:tcPr>
          <w:p w14:paraId="1B98EBB5" w14:textId="77777777" w:rsidR="008A5F48" w:rsidRDefault="00D534FB">
            <w:pPr>
              <w:rPr>
                <w:rFonts w:ascii="Arial" w:hAnsi="Arial" w:cs="Arial"/>
                <w:sz w:val="20"/>
                <w:szCs w:val="20"/>
              </w:rPr>
            </w:pPr>
            <w:r>
              <w:rPr>
                <w:rFonts w:ascii="Arial" w:hAnsi="Arial" w:cs="Arial"/>
                <w:sz w:val="20"/>
                <w:szCs w:val="20"/>
              </w:rPr>
              <w:t>Agroecología UNAH</w:t>
            </w:r>
          </w:p>
        </w:tc>
      </w:tr>
    </w:tbl>
    <w:p w14:paraId="49269F51" w14:textId="77777777" w:rsidR="008A5F48" w:rsidRDefault="008A5F48">
      <w:pPr>
        <w:spacing w:after="0" w:line="240" w:lineRule="auto"/>
        <w:jc w:val="both"/>
        <w:rPr>
          <w:rFonts w:ascii="Arial" w:hAnsi="Arial" w:cs="Arial"/>
          <w:color w:val="000000"/>
          <w:lang w:val="es-AR"/>
        </w:rPr>
      </w:pPr>
    </w:p>
    <w:p w14:paraId="69BAD578"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Post-grados recibidos por investigadores, reserva científica, especialistas y técnicos. ()</w:t>
      </w:r>
    </w:p>
    <w:p w14:paraId="3F9C3DC7" w14:textId="77777777" w:rsidR="008A5F48" w:rsidRDefault="00D534FB">
      <w:pPr>
        <w:pStyle w:val="NormalWeb"/>
        <w:ind w:left="644"/>
        <w:jc w:val="both"/>
        <w:rPr>
          <w:rFonts w:ascii="Arial" w:eastAsia="+mn-ea" w:hAnsi="Arial" w:cs="Arial"/>
          <w:bCs/>
          <w:sz w:val="22"/>
          <w:szCs w:val="22"/>
          <w:lang w:val="es-ES" w:eastAsia="es-MX"/>
        </w:rPr>
      </w:pPr>
      <w:r>
        <w:rPr>
          <w:rFonts w:ascii="Arial" w:eastAsia="+mn-ea" w:hAnsi="Arial" w:cs="Arial"/>
          <w:bCs/>
          <w:sz w:val="22"/>
          <w:szCs w:val="22"/>
          <w:lang w:val="es-ES" w:eastAsia="es-MX"/>
        </w:rPr>
        <w:t>Curso de Evaluación de Impacto Ambiental online (Yanebis)</w:t>
      </w:r>
    </w:p>
    <w:p w14:paraId="67FAC552" w14:textId="77777777" w:rsidR="008A5F48" w:rsidRDefault="008A5F48">
      <w:pPr>
        <w:spacing w:after="0" w:line="240" w:lineRule="auto"/>
        <w:ind w:left="142" w:hanging="142"/>
        <w:jc w:val="both"/>
        <w:rPr>
          <w:rFonts w:ascii="Arial" w:hAnsi="Arial" w:cs="Arial"/>
          <w:b/>
        </w:rPr>
      </w:pPr>
    </w:p>
    <w:p w14:paraId="1A70C650" w14:textId="77777777" w:rsidR="008A5F48" w:rsidRDefault="00D534FB">
      <w:pPr>
        <w:spacing w:after="0" w:line="240" w:lineRule="auto"/>
        <w:ind w:left="142" w:hanging="142"/>
        <w:jc w:val="both"/>
        <w:rPr>
          <w:rFonts w:ascii="Arial" w:hAnsi="Arial" w:cs="Arial"/>
          <w:b/>
        </w:rPr>
      </w:pPr>
      <w:r>
        <w:rPr>
          <w:rFonts w:ascii="Arial" w:hAnsi="Arial" w:cs="Arial"/>
          <w:b/>
        </w:rPr>
        <w:t>Cursos y Seminarios Científicos impartidos (2)</w:t>
      </w:r>
    </w:p>
    <w:p w14:paraId="7374B7A3" w14:textId="77777777" w:rsidR="008A5F48" w:rsidRDefault="00D534FB">
      <w:pPr>
        <w:pStyle w:val="Prrafodelista"/>
        <w:numPr>
          <w:ilvl w:val="0"/>
          <w:numId w:val="3"/>
        </w:numPr>
        <w:jc w:val="both"/>
        <w:rPr>
          <w:rFonts w:ascii="Arial" w:hAnsi="Arial" w:cs="Arial"/>
        </w:rPr>
      </w:pPr>
      <w:r>
        <w:rPr>
          <w:rFonts w:ascii="Arial" w:hAnsi="Arial" w:cs="Arial"/>
        </w:rPr>
        <w:t>Actualización de las Conferencias de los cursos de Fisiología y Bioestimulantes para su versión on line</w:t>
      </w:r>
    </w:p>
    <w:p w14:paraId="5FB5DA7B" w14:textId="77777777" w:rsidR="008A5F48" w:rsidRDefault="00D534FB">
      <w:pPr>
        <w:pStyle w:val="Prrafodelista"/>
        <w:numPr>
          <w:ilvl w:val="0"/>
          <w:numId w:val="3"/>
        </w:numPr>
        <w:jc w:val="both"/>
        <w:rPr>
          <w:rFonts w:ascii="Arial" w:hAnsi="Arial" w:cs="Arial"/>
        </w:rPr>
      </w:pPr>
      <w:r>
        <w:rPr>
          <w:rFonts w:ascii="Arial" w:hAnsi="Arial" w:cs="Arial"/>
          <w:bCs/>
          <w:lang w:val="es-MX"/>
        </w:rPr>
        <w:t>Seminario en la Comisión Científica: Mecanismos fisiológicos de las plantas ante condiciones de estrés abiótico (Donaldo).</w:t>
      </w:r>
    </w:p>
    <w:p w14:paraId="5E8B7AAC" w14:textId="77777777" w:rsidR="008A5F48" w:rsidRDefault="00D534FB">
      <w:pPr>
        <w:pStyle w:val="Prrafodelista1"/>
        <w:numPr>
          <w:ilvl w:val="0"/>
          <w:numId w:val="3"/>
        </w:numPr>
        <w:spacing w:after="240"/>
        <w:jc w:val="both"/>
        <w:rPr>
          <w:sz w:val="22"/>
          <w:szCs w:val="22"/>
        </w:rPr>
      </w:pPr>
      <w:r>
        <w:rPr>
          <w:sz w:val="22"/>
          <w:szCs w:val="22"/>
        </w:rPr>
        <w:lastRenderedPageBreak/>
        <w:t>Confección de Teleclase “Bacterias Promotoras del Crecimiento Vegetal” y entrega a Departamento de Microbiología de la Facultad de Agronomía de UNAH</w:t>
      </w:r>
    </w:p>
    <w:p w14:paraId="27EDF818" w14:textId="77777777" w:rsidR="008A5F48" w:rsidRDefault="008A5F48">
      <w:pPr>
        <w:pStyle w:val="Prrafodelista"/>
        <w:jc w:val="both"/>
        <w:rPr>
          <w:rFonts w:ascii="Arial" w:hAnsi="Arial" w:cs="Arial"/>
        </w:rPr>
      </w:pPr>
    </w:p>
    <w:p w14:paraId="6F5381DD" w14:textId="77777777" w:rsidR="008A5F48" w:rsidRDefault="00D534FB">
      <w:pPr>
        <w:pStyle w:val="Prrafodelista"/>
        <w:ind w:left="0"/>
        <w:jc w:val="both"/>
        <w:rPr>
          <w:rFonts w:ascii="Arial" w:hAnsi="Arial" w:cs="Arial"/>
          <w:b/>
        </w:rPr>
      </w:pPr>
      <w:r>
        <w:rPr>
          <w:rFonts w:ascii="Arial" w:hAnsi="Arial" w:cs="Arial"/>
          <w:b/>
        </w:rPr>
        <w:t xml:space="preserve">Participación en Tribunales de categorización </w:t>
      </w:r>
    </w:p>
    <w:p w14:paraId="71A9F09F" w14:textId="77777777" w:rsidR="008A5F48" w:rsidRDefault="00D534FB">
      <w:pPr>
        <w:spacing w:after="0" w:line="240" w:lineRule="auto"/>
        <w:jc w:val="both"/>
        <w:rPr>
          <w:rFonts w:ascii="Arial" w:hAnsi="Arial" w:cs="Arial"/>
          <w:b/>
          <w:bCs/>
        </w:rPr>
      </w:pPr>
      <w:r>
        <w:rPr>
          <w:rFonts w:ascii="Arial" w:hAnsi="Arial" w:cs="Arial"/>
          <w:b/>
          <w:bCs/>
        </w:rPr>
        <w:t>1</w:t>
      </w:r>
      <w:r>
        <w:rPr>
          <w:rFonts w:ascii="Arial" w:hAnsi="Arial" w:cs="Arial"/>
          <w:bCs/>
        </w:rPr>
        <w:t xml:space="preserve">. Presidenta del Tribunal de Categorización de Aspirantes y Agregados del INCA. </w:t>
      </w:r>
      <w:r>
        <w:rPr>
          <w:rFonts w:ascii="Arial" w:hAnsi="Arial" w:cs="Arial"/>
          <w:b/>
          <w:bCs/>
        </w:rPr>
        <w:t>(Miriam)</w:t>
      </w:r>
    </w:p>
    <w:p w14:paraId="1F80EEFD" w14:textId="77777777" w:rsidR="008A5F48" w:rsidRDefault="00D534FB">
      <w:pPr>
        <w:tabs>
          <w:tab w:val="left" w:pos="1500"/>
        </w:tabs>
        <w:spacing w:after="200"/>
        <w:rPr>
          <w:rFonts w:ascii="Arial" w:hAnsi="Arial" w:cs="Arial"/>
        </w:rPr>
      </w:pPr>
      <w:r>
        <w:rPr>
          <w:rFonts w:ascii="Arial" w:hAnsi="Arial" w:cs="Arial"/>
        </w:rPr>
        <w:t>Revisión de dos expedientes científicos (Yuneidys González y Alianny Rodríguez) que optan por la categoría de Investigador Agregado.</w:t>
      </w:r>
    </w:p>
    <w:p w14:paraId="305D10B1" w14:textId="77777777" w:rsidR="008A5F48" w:rsidRDefault="00D534FB">
      <w:pPr>
        <w:tabs>
          <w:tab w:val="left" w:pos="1500"/>
        </w:tabs>
        <w:spacing w:after="200"/>
        <w:rPr>
          <w:rFonts w:ascii="Arial" w:hAnsi="Arial" w:cs="Arial"/>
        </w:rPr>
      </w:pPr>
      <w:r>
        <w:rPr>
          <w:rFonts w:ascii="Arial" w:hAnsi="Arial" w:cs="Arial"/>
        </w:rPr>
        <w:t>Tribunal de ejercicio de oposición de Arasay: (Miriam, Yanelis, Alejandro, Ionel)</w:t>
      </w:r>
    </w:p>
    <w:p w14:paraId="7D56134A" w14:textId="77777777" w:rsidR="008A5F48" w:rsidRDefault="00D534FB">
      <w:pPr>
        <w:spacing w:after="0" w:line="240" w:lineRule="auto"/>
        <w:jc w:val="both"/>
        <w:rPr>
          <w:rFonts w:ascii="Arial" w:hAnsi="Arial" w:cs="Arial"/>
          <w:b/>
          <w:lang w:val="es-ES"/>
        </w:rPr>
      </w:pPr>
      <w:r>
        <w:rPr>
          <w:rFonts w:ascii="Arial" w:hAnsi="Arial" w:cs="Arial"/>
          <w:b/>
          <w:lang w:val="es-ES"/>
        </w:rPr>
        <w:t>Categorización (5)</w:t>
      </w:r>
    </w:p>
    <w:p w14:paraId="6A2EF88A" w14:textId="77777777" w:rsidR="008A5F48" w:rsidRDefault="00D534FB">
      <w:pPr>
        <w:spacing w:after="0" w:line="240" w:lineRule="auto"/>
        <w:jc w:val="both"/>
        <w:rPr>
          <w:rFonts w:ascii="Arial" w:hAnsi="Arial" w:cs="Arial"/>
        </w:rPr>
      </w:pPr>
      <w:r>
        <w:rPr>
          <w:rFonts w:ascii="Arial" w:hAnsi="Arial" w:cs="Arial"/>
        </w:rPr>
        <w:t>Se obtiene la categoría de Investigador Auxiliar (Yanelis)</w:t>
      </w:r>
    </w:p>
    <w:p w14:paraId="2701AD50" w14:textId="77777777" w:rsidR="008A5F48" w:rsidRDefault="00D534FB">
      <w:pPr>
        <w:spacing w:after="0" w:line="240" w:lineRule="auto"/>
        <w:jc w:val="both"/>
        <w:rPr>
          <w:rFonts w:ascii="Arial" w:hAnsi="Arial" w:cs="Arial"/>
          <w:b/>
          <w:lang w:val="es-ES"/>
        </w:rPr>
      </w:pPr>
      <w:r>
        <w:rPr>
          <w:rFonts w:ascii="Arial" w:hAnsi="Arial" w:cs="Arial"/>
        </w:rPr>
        <w:t>Se obtiene la categoría de Aspirante a Investigador (Arasay)</w:t>
      </w:r>
    </w:p>
    <w:p w14:paraId="06628E1D" w14:textId="77777777" w:rsidR="008A5F48" w:rsidRDefault="00D534FB">
      <w:r>
        <w:rPr>
          <w:rFonts w:ascii="Arial" w:hAnsi="Arial" w:cs="Arial"/>
        </w:rPr>
        <w:t>Se entrega el expediente científico para la categoría de Investigador Auxiliar (Yanebis y Jesús)</w:t>
      </w:r>
    </w:p>
    <w:p w14:paraId="0DF29CEB" w14:textId="77777777" w:rsidR="008A5F48" w:rsidRDefault="00D534FB">
      <w:pPr>
        <w:spacing w:after="0" w:line="240" w:lineRule="auto"/>
        <w:jc w:val="both"/>
        <w:rPr>
          <w:rFonts w:ascii="Arial" w:hAnsi="Arial" w:cs="Arial"/>
        </w:rPr>
      </w:pPr>
      <w:r>
        <w:rPr>
          <w:rFonts w:ascii="Arial" w:hAnsi="Arial" w:cs="Arial"/>
        </w:rPr>
        <w:t>Preparación de documentación para categorización como Profesor Auxiliar. (Ionel)</w:t>
      </w:r>
    </w:p>
    <w:p w14:paraId="2F7AA78F" w14:textId="77777777" w:rsidR="008A5F48" w:rsidRDefault="00D534FB">
      <w:pPr>
        <w:spacing w:after="0" w:line="240" w:lineRule="auto"/>
        <w:jc w:val="both"/>
        <w:rPr>
          <w:rFonts w:ascii="Arial" w:hAnsi="Arial" w:cs="Arial"/>
        </w:rPr>
      </w:pPr>
      <w:r>
        <w:rPr>
          <w:rFonts w:ascii="Arial" w:hAnsi="Arial" w:cs="Arial"/>
          <w:lang w:val="es-ES"/>
        </w:rPr>
        <w:t>Ejercicio de oposición para la obtención de la plaza de Aspirante a Investigador. Arasay Santa Cruz Suárez. Tema: “Mitigación del Déficit hídrico con la inoculación con PGPR”</w:t>
      </w:r>
    </w:p>
    <w:p w14:paraId="0F7AD7AB" w14:textId="77777777" w:rsidR="008A5F48" w:rsidRDefault="008A5F48">
      <w:pPr>
        <w:spacing w:after="0" w:line="240" w:lineRule="auto"/>
        <w:jc w:val="both"/>
        <w:rPr>
          <w:rFonts w:ascii="Arial" w:hAnsi="Arial" w:cs="Arial"/>
          <w:b/>
          <w:sz w:val="24"/>
          <w:szCs w:val="24"/>
        </w:rPr>
      </w:pPr>
    </w:p>
    <w:p w14:paraId="76B06FDE" w14:textId="77777777" w:rsidR="008A5F48" w:rsidRDefault="00D534FB">
      <w:pPr>
        <w:spacing w:after="0" w:line="240" w:lineRule="auto"/>
        <w:jc w:val="both"/>
        <w:rPr>
          <w:rFonts w:ascii="Arial" w:hAnsi="Arial" w:cs="Arial"/>
          <w:b/>
          <w:sz w:val="24"/>
          <w:szCs w:val="24"/>
        </w:rPr>
      </w:pPr>
      <w:r>
        <w:rPr>
          <w:rFonts w:ascii="Arial" w:hAnsi="Arial" w:cs="Arial"/>
          <w:b/>
          <w:sz w:val="24"/>
          <w:szCs w:val="24"/>
        </w:rPr>
        <w:t>Actividades de colaboración</w:t>
      </w:r>
    </w:p>
    <w:p w14:paraId="69C0930E" w14:textId="77777777" w:rsidR="008A5F48" w:rsidRDefault="00D534FB">
      <w:pPr>
        <w:pStyle w:val="Prrafodelista"/>
        <w:numPr>
          <w:ilvl w:val="0"/>
          <w:numId w:val="4"/>
        </w:numPr>
        <w:spacing w:after="120"/>
        <w:jc w:val="both"/>
        <w:rPr>
          <w:rFonts w:ascii="Arial" w:hAnsi="Arial" w:cs="Arial"/>
        </w:rPr>
      </w:pPr>
      <w:r>
        <w:rPr>
          <w:rFonts w:ascii="Arial" w:hAnsi="Arial" w:cs="Arial"/>
        </w:rPr>
        <w:t>Reunión de colaboración con líderes de proyectos de Universidad de Barcelona para evaluación de QMx en España y posible proyecto H20-20. Se reenvió toda la información de colaboración por DHL. (Alejandro)</w:t>
      </w:r>
    </w:p>
    <w:p w14:paraId="1BD66039" w14:textId="77777777" w:rsidR="008A5F48" w:rsidRDefault="00D534FB">
      <w:pPr>
        <w:pStyle w:val="Prrafodelista"/>
        <w:numPr>
          <w:ilvl w:val="0"/>
          <w:numId w:val="4"/>
        </w:numPr>
        <w:spacing w:after="120"/>
        <w:jc w:val="both"/>
        <w:rPr>
          <w:rFonts w:ascii="Arial" w:hAnsi="Arial" w:cs="Arial"/>
        </w:rPr>
      </w:pPr>
      <w:r>
        <w:rPr>
          <w:rFonts w:ascii="Arial" w:hAnsi="Arial" w:cs="Arial"/>
        </w:rPr>
        <w:t>Intercambio con Manuel de Feria (IBP) para colaboración en cultivo in vitro y enraizadores (Alejandro)</w:t>
      </w:r>
    </w:p>
    <w:p w14:paraId="0A361FE9" w14:textId="77777777" w:rsidR="008A5F48" w:rsidRDefault="00D534FB">
      <w:pPr>
        <w:pStyle w:val="Prrafodelista"/>
        <w:numPr>
          <w:ilvl w:val="0"/>
          <w:numId w:val="4"/>
        </w:numPr>
        <w:spacing w:after="120"/>
        <w:jc w:val="both"/>
        <w:rPr>
          <w:rFonts w:ascii="Arial" w:hAnsi="Arial" w:cs="Arial"/>
        </w:rPr>
      </w:pPr>
      <w:r>
        <w:rPr>
          <w:rFonts w:ascii="Arial" w:hAnsi="Arial" w:cs="Arial"/>
        </w:rPr>
        <w:t>Intercambio y reunión con grupo Edibon de Sevilla para precisiones en proyecto de desarrollo de equipamiento (Alejandro).</w:t>
      </w:r>
    </w:p>
    <w:p w14:paraId="5972DFC5" w14:textId="77777777" w:rsidR="008A5F48" w:rsidRDefault="00D534FB">
      <w:pPr>
        <w:pStyle w:val="Prrafodelista"/>
        <w:numPr>
          <w:ilvl w:val="0"/>
          <w:numId w:val="4"/>
        </w:numPr>
        <w:spacing w:after="120"/>
        <w:jc w:val="both"/>
        <w:rPr>
          <w:rFonts w:ascii="Arial" w:hAnsi="Arial" w:cs="Arial"/>
        </w:rPr>
      </w:pPr>
      <w:r>
        <w:rPr>
          <w:rFonts w:ascii="Arial" w:hAnsi="Arial" w:cs="Arial"/>
          <w:color w:val="000000"/>
        </w:rPr>
        <w:t>Intercambio con colaboradores internacionales para compra de materia prima para Quitomax (Alejandro)</w:t>
      </w:r>
    </w:p>
    <w:p w14:paraId="26FF7643" w14:textId="77777777" w:rsidR="008A5F48" w:rsidRDefault="00D534FB">
      <w:pPr>
        <w:pStyle w:val="Prrafodelista"/>
        <w:numPr>
          <w:ilvl w:val="0"/>
          <w:numId w:val="4"/>
        </w:numPr>
        <w:spacing w:after="120"/>
        <w:jc w:val="both"/>
        <w:rPr>
          <w:rFonts w:ascii="Arial" w:hAnsi="Arial" w:cs="Arial"/>
        </w:rPr>
      </w:pPr>
      <w:r>
        <w:rPr>
          <w:rFonts w:ascii="Arial" w:hAnsi="Arial" w:cs="Arial"/>
          <w:color w:val="000000"/>
        </w:rPr>
        <w:t>Intercambio con representantes de la empresa Profumed para acuerdo de colaboración para producción de quitosano (Yanelis)</w:t>
      </w:r>
    </w:p>
    <w:p w14:paraId="3168BF2F" w14:textId="77777777" w:rsidR="008A5F48" w:rsidRDefault="008A5F48">
      <w:pPr>
        <w:pStyle w:val="Prrafodelista"/>
        <w:spacing w:after="120"/>
        <w:ind w:left="502"/>
        <w:jc w:val="both"/>
        <w:rPr>
          <w:rFonts w:ascii="Arial" w:hAnsi="Arial" w:cs="Arial"/>
        </w:rPr>
      </w:pPr>
    </w:p>
    <w:p w14:paraId="1A7B358F" w14:textId="77777777" w:rsidR="008A5F48" w:rsidRDefault="00D534FB">
      <w:pPr>
        <w:spacing w:after="120"/>
        <w:ind w:left="142"/>
        <w:jc w:val="both"/>
        <w:rPr>
          <w:rFonts w:ascii="Arial" w:hAnsi="Arial" w:cs="Arial"/>
          <w:b/>
          <w:sz w:val="28"/>
          <w:szCs w:val="28"/>
        </w:rPr>
      </w:pPr>
      <w:r>
        <w:rPr>
          <w:rFonts w:ascii="Arial" w:hAnsi="Arial" w:cs="Arial"/>
          <w:b/>
          <w:sz w:val="28"/>
          <w:szCs w:val="28"/>
        </w:rPr>
        <w:t xml:space="preserve">Actividades de extensión y generalización </w:t>
      </w:r>
    </w:p>
    <w:p w14:paraId="03C26D5E" w14:textId="77777777" w:rsidR="008A5F48" w:rsidRDefault="00D534FB">
      <w:pPr>
        <w:spacing w:after="120"/>
        <w:ind w:left="142"/>
        <w:jc w:val="both"/>
        <w:rPr>
          <w:rFonts w:ascii="Arial" w:hAnsi="Arial" w:cs="Arial"/>
        </w:rPr>
      </w:pPr>
      <w:r>
        <w:rPr>
          <w:rFonts w:ascii="Arial" w:hAnsi="Arial" w:cs="Arial"/>
          <w:b/>
        </w:rPr>
        <w:t xml:space="preserve">Extensiones del Azofert-Arroz. </w:t>
      </w:r>
      <w:r>
        <w:rPr>
          <w:rFonts w:ascii="Arial" w:hAnsi="Arial" w:cs="Arial"/>
        </w:rPr>
        <w:t xml:space="preserve"> CAI arrocero de Pinar del Río con el cultivar INCA LP-7 y localidades de Mayabeque (CCS de Ignacio Agramonte de Catalina de Güines)</w:t>
      </w:r>
    </w:p>
    <w:p w14:paraId="54EA6E63" w14:textId="77777777" w:rsidR="008A5F48" w:rsidRDefault="00D534FB">
      <w:pPr>
        <w:spacing w:after="120"/>
        <w:ind w:left="142"/>
        <w:jc w:val="both"/>
        <w:rPr>
          <w:rFonts w:ascii="Arial" w:hAnsi="Arial" w:cs="Arial"/>
          <w:lang w:val="es-ES"/>
        </w:rPr>
      </w:pPr>
      <w:r>
        <w:rPr>
          <w:rFonts w:ascii="Arial" w:hAnsi="Arial" w:cs="Arial"/>
          <w:b/>
          <w:lang w:val="es-ES"/>
        </w:rPr>
        <w:t>Validación y extensión del QMx y el Pm en caña</w:t>
      </w:r>
      <w:r>
        <w:rPr>
          <w:rFonts w:ascii="Arial" w:hAnsi="Arial" w:cs="Arial"/>
          <w:lang w:val="es-ES"/>
        </w:rPr>
        <w:t xml:space="preserve"> en colaboración con GESA de Artemisa. Existen 130 ha aplicadas con ambos productos y resultados de bioestimulación.</w:t>
      </w:r>
    </w:p>
    <w:p w14:paraId="4099B17E" w14:textId="77777777" w:rsidR="008A5F48" w:rsidRDefault="008A5F48">
      <w:pPr>
        <w:spacing w:after="120"/>
        <w:ind w:left="142"/>
        <w:jc w:val="both"/>
        <w:rPr>
          <w:rFonts w:ascii="Arial" w:hAnsi="Arial" w:cs="Arial"/>
        </w:rPr>
      </w:pPr>
    </w:p>
    <w:p w14:paraId="633B0D55" w14:textId="77777777" w:rsidR="008A5F48" w:rsidRDefault="008A5F48">
      <w:pPr>
        <w:spacing w:after="0" w:line="240" w:lineRule="auto"/>
        <w:jc w:val="both"/>
        <w:rPr>
          <w:rFonts w:ascii="Arial" w:hAnsi="Arial" w:cs="Arial"/>
          <w:sz w:val="24"/>
          <w:szCs w:val="24"/>
          <w:lang w:val="es-ES"/>
        </w:rPr>
      </w:pPr>
    </w:p>
    <w:p w14:paraId="6B7B588F" w14:textId="77777777" w:rsidR="008A5F48" w:rsidRDefault="008A5F48">
      <w:pPr>
        <w:spacing w:after="0" w:line="240" w:lineRule="auto"/>
        <w:jc w:val="both"/>
        <w:rPr>
          <w:rFonts w:ascii="Arial" w:hAnsi="Arial" w:cs="Arial"/>
          <w:sz w:val="24"/>
          <w:szCs w:val="24"/>
          <w:lang w:val="es-ES"/>
        </w:rPr>
      </w:pPr>
    </w:p>
    <w:p w14:paraId="76014841" w14:textId="77777777" w:rsidR="008A5F48" w:rsidRDefault="00D534FB">
      <w:pPr>
        <w:spacing w:after="0" w:line="240" w:lineRule="auto"/>
        <w:jc w:val="both"/>
        <w:rPr>
          <w:rFonts w:ascii="Arial" w:hAnsi="Arial" w:cs="Arial"/>
          <w:b/>
          <w:sz w:val="24"/>
          <w:szCs w:val="24"/>
        </w:rPr>
      </w:pPr>
      <w:r>
        <w:rPr>
          <w:rFonts w:ascii="Arial" w:hAnsi="Arial" w:cs="Arial"/>
          <w:b/>
          <w:sz w:val="24"/>
          <w:szCs w:val="24"/>
        </w:rPr>
        <w:lastRenderedPageBreak/>
        <w:t>Otras actividades realizadas.</w:t>
      </w:r>
    </w:p>
    <w:p w14:paraId="2A3DCB71"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Participación en la Sección de Ciencias Agropecuarias de la Comisión Nacional de Grados Científicos (Miriam)</w:t>
      </w:r>
    </w:p>
    <w:p w14:paraId="1FB28233" w14:textId="77777777" w:rsidR="008A5F48" w:rsidRDefault="00D534FB">
      <w:pPr>
        <w:pStyle w:val="Prrafodelista"/>
        <w:numPr>
          <w:ilvl w:val="0"/>
          <w:numId w:val="4"/>
        </w:numPr>
        <w:spacing w:after="0" w:line="240" w:lineRule="auto"/>
        <w:jc w:val="both"/>
        <w:rPr>
          <w:rFonts w:ascii="Arial" w:hAnsi="Arial" w:cs="Arial"/>
          <w:bCs/>
        </w:rPr>
      </w:pPr>
      <w:r>
        <w:rPr>
          <w:rFonts w:ascii="Arial" w:hAnsi="Arial" w:cs="Arial"/>
          <w:bCs/>
        </w:rPr>
        <w:t>Miembro de la Comisión Central del MES para cambio de Categorías Científicas (Jerez)</w:t>
      </w:r>
    </w:p>
    <w:p w14:paraId="1E399155" w14:textId="01CA2741" w:rsidR="008A5F48" w:rsidRDefault="00D534FB">
      <w:pPr>
        <w:pStyle w:val="Prrafodelista"/>
        <w:numPr>
          <w:ilvl w:val="0"/>
          <w:numId w:val="4"/>
        </w:numPr>
        <w:spacing w:after="0" w:line="240" w:lineRule="auto"/>
        <w:jc w:val="both"/>
        <w:rPr>
          <w:rFonts w:ascii="Arial" w:hAnsi="Arial" w:cs="Arial"/>
        </w:rPr>
      </w:pPr>
      <w:r>
        <w:rPr>
          <w:rFonts w:ascii="Arial" w:hAnsi="Arial" w:cs="Arial"/>
        </w:rPr>
        <w:t>Trabajo en CTA del MES. Dirigir Comisión Agropecuaria, análisis de documentos y presentación del Informe de la sección sobre Formación doctoral y Estrategia científica. Análisis de propuestas de premios</w:t>
      </w:r>
      <w:r w:rsidR="00035F34">
        <w:rPr>
          <w:rFonts w:ascii="Arial" w:hAnsi="Arial" w:cs="Arial"/>
        </w:rPr>
        <w:t xml:space="preserve"> (</w:t>
      </w:r>
      <w:r>
        <w:rPr>
          <w:rFonts w:ascii="Arial" w:hAnsi="Arial" w:cs="Arial"/>
        </w:rPr>
        <w:t>Tere</w:t>
      </w:r>
      <w:r w:rsidR="00035F34">
        <w:rPr>
          <w:rFonts w:ascii="Arial" w:hAnsi="Arial" w:cs="Arial"/>
        </w:rPr>
        <w:t>)</w:t>
      </w:r>
    </w:p>
    <w:p w14:paraId="21892334" w14:textId="061694D2" w:rsidR="008A5F48" w:rsidRDefault="00D534FB">
      <w:pPr>
        <w:pStyle w:val="Prrafodelista"/>
        <w:numPr>
          <w:ilvl w:val="0"/>
          <w:numId w:val="4"/>
        </w:numPr>
        <w:spacing w:after="0" w:line="240" w:lineRule="auto"/>
        <w:jc w:val="both"/>
        <w:rPr>
          <w:rFonts w:ascii="Arial" w:hAnsi="Arial" w:cs="Arial"/>
        </w:rPr>
      </w:pPr>
      <w:r>
        <w:rPr>
          <w:rFonts w:ascii="Arial" w:hAnsi="Arial" w:cs="Arial"/>
        </w:rPr>
        <w:t xml:space="preserve">Trabajo en el grupo de Bioproductos del MINAG </w:t>
      </w:r>
      <w:r w:rsidR="00035F34">
        <w:rPr>
          <w:rFonts w:ascii="Arial" w:hAnsi="Arial" w:cs="Arial"/>
        </w:rPr>
        <w:t>(</w:t>
      </w:r>
      <w:r>
        <w:rPr>
          <w:rFonts w:ascii="Arial" w:hAnsi="Arial" w:cs="Arial"/>
        </w:rPr>
        <w:t>Tere</w:t>
      </w:r>
      <w:r w:rsidR="00035F34">
        <w:rPr>
          <w:rFonts w:ascii="Arial" w:hAnsi="Arial" w:cs="Arial"/>
        </w:rPr>
        <w:t>)</w:t>
      </w:r>
    </w:p>
    <w:p w14:paraId="251833A5"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Participación Pleno ACC evaluación de premios y votación 2020, evaluación de miembros de honor. (Tere, Ionel). Propuesta como miembro del comité editorial de la Revista Anales de la Ciencia (Tere).</w:t>
      </w:r>
    </w:p>
    <w:p w14:paraId="2C820BCC"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Trabajo en el Grupo Bioproductos (MINAG): trabajo en la Política Bioproductos, decretos ley y procedimientos. Atención permanente a informes de producción y comercialización INCA. (Tere)</w:t>
      </w:r>
    </w:p>
    <w:p w14:paraId="140B5632" w14:textId="77777777" w:rsidR="008A5F48" w:rsidRDefault="00D534FB">
      <w:pPr>
        <w:pStyle w:val="Prrafodelista"/>
        <w:numPr>
          <w:ilvl w:val="0"/>
          <w:numId w:val="4"/>
        </w:numPr>
        <w:spacing w:after="0" w:line="240" w:lineRule="auto"/>
        <w:jc w:val="both"/>
        <w:rPr>
          <w:rFonts w:ascii="Arial" w:hAnsi="Arial" w:cs="Arial"/>
          <w:lang w:val="es-MX"/>
        </w:rPr>
      </w:pPr>
      <w:r>
        <w:rPr>
          <w:rFonts w:ascii="Arial" w:hAnsi="Arial" w:cs="Arial"/>
          <w:lang w:val="es-MX"/>
        </w:rPr>
        <w:t xml:space="preserve">Atención a Consejo científico (Tere). </w:t>
      </w:r>
      <w:r>
        <w:rPr>
          <w:rFonts w:ascii="Arial" w:hAnsi="Arial" w:cs="Arial"/>
        </w:rPr>
        <w:t>Circular perfiles de proyecto y propuestas de tribunales para predefensa. Pre defensas</w:t>
      </w:r>
    </w:p>
    <w:p w14:paraId="11F681C7" w14:textId="77777777" w:rsidR="008A5F48" w:rsidRDefault="00D534FB">
      <w:pPr>
        <w:pStyle w:val="Prrafodelista"/>
        <w:numPr>
          <w:ilvl w:val="0"/>
          <w:numId w:val="4"/>
        </w:numPr>
        <w:spacing w:after="0" w:line="240" w:lineRule="auto"/>
        <w:jc w:val="both"/>
        <w:rPr>
          <w:rFonts w:ascii="Arial" w:hAnsi="Arial" w:cs="Arial"/>
          <w:lang w:val="es-MX"/>
        </w:rPr>
      </w:pPr>
      <w:r>
        <w:rPr>
          <w:rFonts w:ascii="Arial" w:hAnsi="Arial" w:cs="Arial"/>
        </w:rPr>
        <w:t xml:space="preserve">Artículo en el periódico Mayabeque sobre la mujer en la ciencia (Entrevista a Yanelis) </w:t>
      </w:r>
    </w:p>
    <w:p w14:paraId="38DD58F4"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Miembro del Comité de Expertos de Epifitias del CITMA (Jerez)</w:t>
      </w:r>
    </w:p>
    <w:p w14:paraId="1EAA622F"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Miembro del comité de tesis doctoral de Laura Celina Ochoa Meza, CIAD de Hermosillo, México, Tema: Inducción defensiva en trigo con Oligosacarinas (Alejandro)</w:t>
      </w:r>
    </w:p>
    <w:p w14:paraId="09855AE0"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Consultante de tesis doctoral de Greisy del tabaco Cabaiguán. (Alejandro)</w:t>
      </w:r>
    </w:p>
    <w:p w14:paraId="5BFC06E2"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Revisión de memorándum INCA-Labiofam para futuro Licenciamiento de bioproductos (Alejandro y Tere)</w:t>
      </w:r>
    </w:p>
    <w:p w14:paraId="6EA0FF30" w14:textId="77777777" w:rsidR="008A5F48" w:rsidRDefault="00D534FB">
      <w:pPr>
        <w:pStyle w:val="Prrafodelista"/>
        <w:numPr>
          <w:ilvl w:val="0"/>
          <w:numId w:val="4"/>
        </w:numPr>
        <w:spacing w:after="0" w:line="240" w:lineRule="auto"/>
        <w:jc w:val="both"/>
        <w:rPr>
          <w:rFonts w:ascii="Arial" w:hAnsi="Arial" w:cs="Arial"/>
        </w:rPr>
      </w:pPr>
      <w:r>
        <w:rPr>
          <w:rFonts w:ascii="Arial" w:hAnsi="Arial" w:cs="Arial"/>
        </w:rPr>
        <w:t>Evaluador de proyectos Programa sectorial del MES. (Yanelis)</w:t>
      </w:r>
    </w:p>
    <w:p w14:paraId="316AD4A4" w14:textId="77777777" w:rsidR="008A5F48" w:rsidRDefault="00D534FB">
      <w:pPr>
        <w:pStyle w:val="Prrafodelista"/>
        <w:numPr>
          <w:ilvl w:val="0"/>
          <w:numId w:val="4"/>
        </w:numPr>
        <w:tabs>
          <w:tab w:val="left" w:pos="1500"/>
        </w:tabs>
        <w:spacing w:after="200"/>
        <w:rPr>
          <w:rFonts w:ascii="Arial" w:hAnsi="Arial" w:cs="Arial"/>
        </w:rPr>
      </w:pPr>
      <w:r>
        <w:rPr>
          <w:rFonts w:ascii="Arial" w:hAnsi="Arial" w:cs="Arial"/>
        </w:rPr>
        <w:t xml:space="preserve">Entrevista a Danurys y Lisbel Travieso para Radio Camoa con motivo del Evento de Base de las BTJ. </w:t>
      </w:r>
    </w:p>
    <w:p w14:paraId="6A6C6953" w14:textId="77777777" w:rsidR="008A5F48" w:rsidRDefault="00D534FB">
      <w:pPr>
        <w:pStyle w:val="Prrafodelista"/>
        <w:numPr>
          <w:ilvl w:val="0"/>
          <w:numId w:val="4"/>
        </w:numPr>
        <w:tabs>
          <w:tab w:val="left" w:pos="1500"/>
        </w:tabs>
        <w:spacing w:after="200"/>
        <w:rPr>
          <w:rFonts w:ascii="Arial" w:hAnsi="Arial" w:cs="Arial"/>
        </w:rPr>
      </w:pPr>
      <w:r>
        <w:rPr>
          <w:rFonts w:ascii="Arial" w:hAnsi="Arial" w:cs="Arial"/>
        </w:rPr>
        <w:t>Entrevista a Yanelis para noticia para Telemayabeque</w:t>
      </w:r>
    </w:p>
    <w:p w14:paraId="5C117582" w14:textId="2B57DEFC" w:rsidR="008A5F48" w:rsidRDefault="00D534FB">
      <w:pPr>
        <w:pStyle w:val="Prrafodelista"/>
        <w:numPr>
          <w:ilvl w:val="0"/>
          <w:numId w:val="4"/>
        </w:numPr>
        <w:tabs>
          <w:tab w:val="left" w:pos="1500"/>
        </w:tabs>
        <w:spacing w:after="200"/>
        <w:rPr>
          <w:rFonts w:ascii="Arial" w:hAnsi="Arial" w:cs="Arial"/>
        </w:rPr>
      </w:pPr>
      <w:r>
        <w:rPr>
          <w:rFonts w:ascii="Arial" w:hAnsi="Arial" w:cs="Arial"/>
        </w:rPr>
        <w:t>Revisión del Manual de Procedimientos y Normas de Publicación elaborado por el Grupo de Ediciones del INCA (Miriam)</w:t>
      </w:r>
    </w:p>
    <w:p w14:paraId="24D5ECB2" w14:textId="77777777" w:rsidR="008A5F48" w:rsidRDefault="00D534FB">
      <w:pPr>
        <w:pStyle w:val="Prrafodelista"/>
        <w:numPr>
          <w:ilvl w:val="0"/>
          <w:numId w:val="4"/>
        </w:numPr>
        <w:tabs>
          <w:tab w:val="left" w:pos="1500"/>
        </w:tabs>
        <w:spacing w:after="200"/>
        <w:rPr>
          <w:rFonts w:ascii="Arial" w:hAnsi="Arial" w:cs="Arial"/>
        </w:rPr>
      </w:pPr>
      <w:r>
        <w:rPr>
          <w:rFonts w:ascii="Arial" w:hAnsi="Arial" w:cs="Arial"/>
        </w:rPr>
        <w:t>Entrevista a Yanelis para Radio Camoa</w:t>
      </w:r>
    </w:p>
    <w:p w14:paraId="3DE634CB" w14:textId="77777777" w:rsidR="008A5F48" w:rsidRDefault="00D534FB">
      <w:pPr>
        <w:pStyle w:val="Prrafodelista"/>
        <w:numPr>
          <w:ilvl w:val="0"/>
          <w:numId w:val="4"/>
        </w:numPr>
        <w:tabs>
          <w:tab w:val="left" w:pos="1500"/>
        </w:tabs>
        <w:spacing w:after="200"/>
        <w:rPr>
          <w:rFonts w:ascii="Arial" w:hAnsi="Arial" w:cs="Arial"/>
        </w:rPr>
      </w:pPr>
      <w:r>
        <w:rPr>
          <w:rFonts w:ascii="Arial" w:hAnsi="Arial" w:cs="Arial"/>
        </w:rPr>
        <w:t>Entrevista telefónica a Yanelis y Tere para Radio Camoa.</w:t>
      </w:r>
    </w:p>
    <w:p w14:paraId="43841834" w14:textId="77777777" w:rsidR="008A5F48" w:rsidRDefault="00D534FB">
      <w:pPr>
        <w:pStyle w:val="Prrafodelista"/>
        <w:numPr>
          <w:ilvl w:val="0"/>
          <w:numId w:val="4"/>
        </w:numPr>
        <w:tabs>
          <w:tab w:val="left" w:pos="1500"/>
        </w:tabs>
        <w:spacing w:after="200"/>
        <w:rPr>
          <w:rFonts w:ascii="Arial" w:hAnsi="Arial" w:cs="Arial"/>
        </w:rPr>
      </w:pPr>
      <w:r>
        <w:rPr>
          <w:rFonts w:ascii="Arial" w:hAnsi="Arial" w:cs="Arial"/>
          <w:lang w:val="es-MX"/>
        </w:rPr>
        <w:t>Entrevista a Telemayabeque sobre convenio con empresa Profumed y aumento de la capacidad de producción de quitosana (Yanelis)</w:t>
      </w:r>
    </w:p>
    <w:p w14:paraId="3DA14F2B" w14:textId="77777777" w:rsidR="008A5F48" w:rsidRDefault="00D534FB">
      <w:pPr>
        <w:pStyle w:val="Prrafodelista"/>
        <w:numPr>
          <w:ilvl w:val="0"/>
          <w:numId w:val="4"/>
        </w:numPr>
        <w:tabs>
          <w:tab w:val="left" w:pos="1500"/>
        </w:tabs>
        <w:spacing w:after="200"/>
        <w:jc w:val="both"/>
        <w:rPr>
          <w:rFonts w:ascii="Arial" w:hAnsi="Arial" w:cs="Arial"/>
        </w:rPr>
      </w:pPr>
      <w:r>
        <w:rPr>
          <w:rFonts w:ascii="Arial" w:hAnsi="Arial" w:cs="Arial"/>
        </w:rPr>
        <w:t>Entrevista telefónica para Radio Mayabeque con periodista Yaima Fuentes (Bioestimulantes del INCA) (Alejandro).</w:t>
      </w:r>
    </w:p>
    <w:p w14:paraId="7066FB03" w14:textId="77777777" w:rsidR="008A5F48" w:rsidRDefault="00D534FB">
      <w:pPr>
        <w:pStyle w:val="Prrafodelista"/>
        <w:numPr>
          <w:ilvl w:val="0"/>
          <w:numId w:val="4"/>
        </w:numPr>
        <w:spacing w:after="120"/>
        <w:jc w:val="both"/>
        <w:rPr>
          <w:rFonts w:ascii="Arial" w:hAnsi="Arial" w:cs="Arial"/>
        </w:rPr>
      </w:pPr>
      <w:r>
        <w:rPr>
          <w:rFonts w:ascii="Arial" w:hAnsi="Arial" w:cs="Arial"/>
        </w:rPr>
        <w:t>Preparación y entrega de diseños de extensionismo de bioestimulantes a la dirección de extensionismo. (Alejandro)</w:t>
      </w:r>
    </w:p>
    <w:p w14:paraId="39B88C7D" w14:textId="77777777" w:rsidR="008A5F48" w:rsidRDefault="00D534FB">
      <w:pPr>
        <w:pStyle w:val="Prrafodelista"/>
        <w:numPr>
          <w:ilvl w:val="0"/>
          <w:numId w:val="4"/>
        </w:numPr>
        <w:spacing w:after="120"/>
        <w:jc w:val="both"/>
        <w:rPr>
          <w:rFonts w:ascii="Arial" w:hAnsi="Arial" w:cs="Arial"/>
        </w:rPr>
      </w:pPr>
      <w:r>
        <w:rPr>
          <w:rFonts w:ascii="Arial" w:hAnsi="Arial" w:cs="Arial"/>
        </w:rPr>
        <w:t>Propuesta y revisión de documento para nueva política de bioproductos en Cuba (MINAG) (Alejandro)</w:t>
      </w:r>
    </w:p>
    <w:p w14:paraId="77F26E8C" w14:textId="651220D8" w:rsidR="008A5F48" w:rsidRDefault="00D534FB">
      <w:pPr>
        <w:pStyle w:val="Prrafodelista"/>
        <w:numPr>
          <w:ilvl w:val="0"/>
          <w:numId w:val="4"/>
        </w:numPr>
        <w:spacing w:after="0" w:line="240" w:lineRule="auto"/>
        <w:jc w:val="both"/>
        <w:rPr>
          <w:rFonts w:ascii="Arial" w:hAnsi="Arial" w:cs="Arial"/>
          <w:sz w:val="24"/>
          <w:szCs w:val="24"/>
        </w:rPr>
      </w:pPr>
      <w:r>
        <w:rPr>
          <w:rFonts w:ascii="Arial" w:hAnsi="Arial" w:cs="Arial"/>
        </w:rPr>
        <w:t>Miembro del Grupo de Jóvenes Agroecólogos Nacional ACTAF</w:t>
      </w:r>
      <w:r w:rsidR="00035F34">
        <w:rPr>
          <w:rFonts w:ascii="Arial" w:hAnsi="Arial" w:cs="Arial"/>
        </w:rPr>
        <w:t xml:space="preserve"> </w:t>
      </w:r>
      <w:r>
        <w:rPr>
          <w:rFonts w:ascii="Arial" w:hAnsi="Arial" w:cs="Arial"/>
        </w:rPr>
        <w:t>(Yanebis)</w:t>
      </w:r>
    </w:p>
    <w:p w14:paraId="2A87FA94" w14:textId="77777777" w:rsidR="008A5F48" w:rsidRDefault="00D534FB">
      <w:pPr>
        <w:pStyle w:val="Prrafodelista"/>
        <w:numPr>
          <w:ilvl w:val="0"/>
          <w:numId w:val="4"/>
        </w:numPr>
        <w:spacing w:after="0" w:line="240" w:lineRule="auto"/>
        <w:jc w:val="both"/>
        <w:rPr>
          <w:rFonts w:ascii="Arial" w:hAnsi="Arial" w:cs="Arial"/>
          <w:sz w:val="24"/>
          <w:szCs w:val="24"/>
        </w:rPr>
      </w:pPr>
      <w:r>
        <w:rPr>
          <w:rFonts w:ascii="Arial" w:hAnsi="Arial" w:cs="Arial"/>
        </w:rPr>
        <w:t>Secretaria General UJC INCA (Danurys)</w:t>
      </w:r>
    </w:p>
    <w:p w14:paraId="3DA4D436" w14:textId="77777777" w:rsidR="008A5F48" w:rsidRDefault="00D534FB">
      <w:pPr>
        <w:pStyle w:val="Prrafodelista"/>
        <w:numPr>
          <w:ilvl w:val="0"/>
          <w:numId w:val="4"/>
        </w:numPr>
        <w:spacing w:before="120" w:after="0" w:line="240" w:lineRule="auto"/>
        <w:jc w:val="both"/>
        <w:rPr>
          <w:rFonts w:ascii="Arial" w:eastAsia="Times New Roman" w:hAnsi="Arial" w:cs="Arial"/>
          <w:lang w:eastAsia="es-ES"/>
        </w:rPr>
      </w:pPr>
      <w:r>
        <w:rPr>
          <w:rFonts w:ascii="Arial" w:hAnsi="Arial" w:cs="Arial"/>
        </w:rPr>
        <w:t xml:space="preserve">Miembro del Comité de Expertos del INCA. Se analizaron, de conjunto con el jefe del Departamento de Recursos Humanos, casos de trabajadores </w:t>
      </w:r>
      <w:r>
        <w:rPr>
          <w:rFonts w:ascii="Arial" w:eastAsia="Times New Roman" w:hAnsi="Arial" w:cs="Arial"/>
          <w:lang w:eastAsia="es-ES"/>
        </w:rPr>
        <w:t>de nueva incorporación al Instituto o para la ratificación de sus cargos. (Donaldo)</w:t>
      </w:r>
    </w:p>
    <w:p w14:paraId="776DEA4A" w14:textId="1C10264A" w:rsidR="008A5F48" w:rsidRDefault="00D534FB">
      <w:pPr>
        <w:numPr>
          <w:ilvl w:val="0"/>
          <w:numId w:val="4"/>
        </w:numPr>
        <w:spacing w:after="0" w:line="240" w:lineRule="auto"/>
        <w:jc w:val="both"/>
        <w:rPr>
          <w:rFonts w:ascii="Arial" w:hAnsi="Arial" w:cs="Arial"/>
        </w:rPr>
      </w:pPr>
      <w:r>
        <w:rPr>
          <w:rFonts w:ascii="Arial" w:hAnsi="Arial" w:cs="Arial"/>
        </w:rPr>
        <w:lastRenderedPageBreak/>
        <w:t xml:space="preserve">Atención a </w:t>
      </w:r>
      <w:r w:rsidR="00DE123A" w:rsidRPr="00DE123A">
        <w:rPr>
          <w:rFonts w:ascii="Arial" w:hAnsi="Arial" w:cs="Arial"/>
          <w:highlight w:val="yellow"/>
        </w:rPr>
        <w:t>los</w:t>
      </w:r>
      <w:bookmarkStart w:id="14" w:name="_GoBack"/>
      <w:bookmarkEnd w:id="14"/>
      <w:r w:rsidR="00DE123A">
        <w:rPr>
          <w:rFonts w:ascii="Arial" w:hAnsi="Arial" w:cs="Arial"/>
        </w:rPr>
        <w:t xml:space="preserve"> </w:t>
      </w:r>
      <w:r>
        <w:rPr>
          <w:rFonts w:ascii="Arial" w:hAnsi="Arial" w:cs="Arial"/>
        </w:rPr>
        <w:t>reactivos del INCA. (Cartaya)</w:t>
      </w:r>
    </w:p>
    <w:p w14:paraId="4EC20E72" w14:textId="77777777" w:rsidR="008A5F48" w:rsidRDefault="008A5F48">
      <w:pPr>
        <w:pStyle w:val="Prrafodelista"/>
        <w:spacing w:after="0" w:line="240" w:lineRule="auto"/>
        <w:ind w:left="502"/>
        <w:jc w:val="both"/>
        <w:rPr>
          <w:rFonts w:ascii="Arial" w:hAnsi="Arial" w:cs="Arial"/>
          <w:sz w:val="24"/>
          <w:szCs w:val="24"/>
        </w:rPr>
      </w:pPr>
    </w:p>
    <w:p w14:paraId="05B1051B" w14:textId="77777777" w:rsidR="008A5F48" w:rsidRDefault="008A5F48">
      <w:pPr>
        <w:spacing w:after="0" w:line="240" w:lineRule="auto"/>
        <w:ind w:left="360"/>
        <w:jc w:val="both"/>
        <w:rPr>
          <w:rFonts w:ascii="Arial" w:hAnsi="Arial" w:cs="Arial"/>
          <w:lang w:val="es-ES"/>
        </w:rPr>
      </w:pPr>
    </w:p>
    <w:p w14:paraId="731DA08A" w14:textId="77777777" w:rsidR="008A5F48" w:rsidRDefault="008A5F48">
      <w:pPr>
        <w:jc w:val="both"/>
        <w:rPr>
          <w:rFonts w:ascii="Arial" w:hAnsi="Arial" w:cs="Arial"/>
          <w:lang w:val="es-ES"/>
        </w:rPr>
      </w:pPr>
    </w:p>
    <w:p w14:paraId="52A4D620" w14:textId="77777777" w:rsidR="008A5F48" w:rsidRDefault="008A5F48">
      <w:pPr>
        <w:jc w:val="both"/>
        <w:rPr>
          <w:rFonts w:ascii="Arial" w:hAnsi="Arial" w:cs="Arial"/>
        </w:rPr>
      </w:pPr>
    </w:p>
    <w:p w14:paraId="18B77D8B" w14:textId="77777777" w:rsidR="008A5F48" w:rsidRDefault="008A5F48"/>
    <w:sectPr w:rsidR="008A5F48">
      <w:headerReference w:type="default" r:id="rId11"/>
      <w:footerReference w:type="default" r:id="rId12"/>
      <w:pgSz w:w="12242" w:h="15842"/>
      <w:pgMar w:top="1417" w:right="1701" w:bottom="1417" w:left="1701" w:header="0" w:footer="283" w:gutter="0"/>
      <w:cols w:space="708"/>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riam Nuñez" w:date="2021-12-10T19:24:00Z" w:initials="MN">
    <w:p w14:paraId="22492B7D" w14:textId="77777777" w:rsidR="002C6BA6" w:rsidRDefault="002C6BA6">
      <w:pPr>
        <w:pStyle w:val="Textocomentario"/>
      </w:pPr>
      <w:r>
        <w:rPr>
          <w:rStyle w:val="Refdecomentario"/>
        </w:rPr>
        <w:annotationRef/>
      </w:r>
      <w:r>
        <w:t xml:space="preserve">Me parece que la participación en este proyecto </w:t>
      </w:r>
      <w:proofErr w:type="gramStart"/>
      <w:r>
        <w:t>empresarial  debe</w:t>
      </w:r>
      <w:proofErr w:type="gramEnd"/>
      <w:r>
        <w:t xml:space="preserve"> aclararse, porque ni el año pasado ni éste se hizo nada y yo no sé si lo han cancelado o no.</w:t>
      </w:r>
    </w:p>
  </w:comment>
  <w:comment w:id="1" w:author="Miriam Nuñez" w:date="2021-12-10T19:31:00Z" w:initials="MN">
    <w:p w14:paraId="6C162842" w14:textId="77777777" w:rsidR="002C6BA6" w:rsidRDefault="002C6BA6">
      <w:pPr>
        <w:pStyle w:val="Textocomentario"/>
      </w:pPr>
      <w:r>
        <w:rPr>
          <w:rStyle w:val="Refdecomentario"/>
        </w:rPr>
        <w:annotationRef/>
      </w:r>
      <w:r>
        <w:t>Yo creo que aquí también participa Donaldo.</w:t>
      </w:r>
    </w:p>
  </w:comment>
  <w:comment w:id="2" w:author="Miriam Nuñez" w:date="2021-12-10T19:53:00Z" w:initials="MN">
    <w:p w14:paraId="2913619E" w14:textId="77777777" w:rsidR="002C6BA6" w:rsidRDefault="002C6BA6">
      <w:pPr>
        <w:pStyle w:val="Textocomentario"/>
      </w:pPr>
      <w:r>
        <w:rPr>
          <w:rStyle w:val="Refdecomentario"/>
        </w:rPr>
        <w:annotationRef/>
      </w:r>
      <w:r>
        <w:t>Sugiero eliminar</w:t>
      </w:r>
    </w:p>
  </w:comment>
  <w:comment w:id="3" w:author="Miriam Nuñez" w:date="2021-12-10T19:55:00Z" w:initials="MN">
    <w:p w14:paraId="6794A4C4" w14:textId="77777777" w:rsidR="002C6BA6" w:rsidRDefault="002C6BA6">
      <w:pPr>
        <w:pStyle w:val="Textocomentario"/>
      </w:pPr>
      <w:r>
        <w:rPr>
          <w:rStyle w:val="Refdecomentario"/>
        </w:rPr>
        <w:annotationRef/>
      </w:r>
      <w:r>
        <w:t>Esta información es igual a la no. 7, lo que está en idioma inglés, por lo que debe seleccionar una de las dos y de ser ésta debe completarse.</w:t>
      </w:r>
    </w:p>
  </w:comment>
  <w:comment w:id="4" w:author="Miriam Nuñez" w:date="2021-12-10T20:07:00Z" w:initials="MN">
    <w:p w14:paraId="136CF6C3" w14:textId="3577BF9C" w:rsidR="002C6BA6" w:rsidRDefault="002C6BA6">
      <w:pPr>
        <w:pStyle w:val="Textocomentario"/>
      </w:pPr>
      <w:r>
        <w:rPr>
          <w:rStyle w:val="Refdecomentario"/>
        </w:rPr>
        <w:annotationRef/>
      </w:r>
      <w:r>
        <w:t>Sugiero se complete la información de la publicación, especificando el año, volumen, número y páginas como se hizo con Cultivos Tropicales.</w:t>
      </w:r>
    </w:p>
  </w:comment>
  <w:comment w:id="5" w:author="Miriam Nuñez" w:date="2021-12-10T20:16:00Z" w:initials="MN">
    <w:p w14:paraId="04D60CEA" w14:textId="600B59B6" w:rsidR="002C6BA6" w:rsidRDefault="002C6BA6">
      <w:pPr>
        <w:pStyle w:val="Textocomentario"/>
      </w:pPr>
      <w:r>
        <w:rPr>
          <w:rStyle w:val="Refdecomentario"/>
        </w:rPr>
        <w:annotationRef/>
      </w:r>
      <w:r>
        <w:t>Esto no está en proceso de arbitraje, sino en proceso de edición más bien.</w:t>
      </w:r>
    </w:p>
  </w:comment>
  <w:comment w:id="6" w:author="Miriam Nuñez" w:date="2021-12-10T20:39:00Z" w:initials="MN">
    <w:p w14:paraId="0C9DF93A" w14:textId="38890735" w:rsidR="002C6BA6" w:rsidRDefault="002C6BA6">
      <w:pPr>
        <w:pStyle w:val="Textocomentario"/>
      </w:pPr>
      <w:r>
        <w:rPr>
          <w:rStyle w:val="Refdecomentario"/>
        </w:rPr>
        <w:annotationRef/>
      </w:r>
      <w:r>
        <w:t>Falta poner quién lo hizo, que imagino haya sido Cartaya</w:t>
      </w:r>
    </w:p>
  </w:comment>
  <w:comment w:id="7" w:author="Miriam Nuñez" w:date="2021-12-10T20:42:00Z" w:initials="MN">
    <w:p w14:paraId="4C2A8759" w14:textId="3946E7C9" w:rsidR="002C6BA6" w:rsidRDefault="002C6BA6">
      <w:pPr>
        <w:pStyle w:val="Textocomentario"/>
      </w:pPr>
      <w:r>
        <w:rPr>
          <w:rStyle w:val="Refdecomentario"/>
        </w:rPr>
        <w:annotationRef/>
      </w:r>
      <w:r>
        <w:t>Este debe eliminarse porque es el mismo que el 4.</w:t>
      </w:r>
    </w:p>
  </w:comment>
  <w:comment w:id="8" w:author="Miriam Nuñez" w:date="2021-12-10T23:51:00Z" w:initials="MN">
    <w:p w14:paraId="11044662" w14:textId="6A044B9D" w:rsidR="002C6BA6" w:rsidRDefault="002C6BA6">
      <w:pPr>
        <w:pStyle w:val="Textocomentario"/>
      </w:pPr>
      <w:r>
        <w:rPr>
          <w:rStyle w:val="Refdecomentario"/>
        </w:rPr>
        <w:annotationRef/>
      </w:r>
      <w:r>
        <w:t>Falta el título de la revista</w:t>
      </w:r>
    </w:p>
  </w:comment>
  <w:comment w:id="9" w:author="Miriam Nuñez" w:date="2021-12-10T23:59:00Z" w:initials="MN">
    <w:p w14:paraId="3CE4A8DE" w14:textId="191B3ACE" w:rsidR="00BF4FA2" w:rsidRDefault="00BF4FA2">
      <w:pPr>
        <w:pStyle w:val="Textocomentario"/>
      </w:pPr>
      <w:r>
        <w:rPr>
          <w:rStyle w:val="Refdecomentario"/>
        </w:rPr>
        <w:annotationRef/>
      </w:r>
      <w:r>
        <w:t>Falta el nombre del árbitro</w:t>
      </w:r>
    </w:p>
  </w:comment>
  <w:comment w:id="10" w:author="Miriam Nuñez" w:date="2021-12-11T00:04:00Z" w:initials="MN">
    <w:p w14:paraId="5EBDE87E" w14:textId="23DE5E72" w:rsidR="00BF4FA2" w:rsidRDefault="00BF4FA2">
      <w:pPr>
        <w:pStyle w:val="Textocomentario"/>
      </w:pPr>
      <w:r>
        <w:rPr>
          <w:rStyle w:val="Refdecomentario"/>
        </w:rPr>
        <w:annotationRef/>
      </w:r>
      <w:r>
        <w:t>Creo que se debe incluir la propuesta de premio de Lazarito, de la cual soy coautora</w:t>
      </w:r>
    </w:p>
  </w:comment>
  <w:comment w:id="13" w:author="Miriam Nuñez" w:date="2021-12-11T00:14:00Z" w:initials="MN">
    <w:p w14:paraId="0FA04305" w14:textId="0AE46244" w:rsidR="001400EB" w:rsidRDefault="001400EB">
      <w:pPr>
        <w:pStyle w:val="Textocomentario"/>
      </w:pPr>
      <w:r>
        <w:rPr>
          <w:rStyle w:val="Refdecomentario"/>
        </w:rPr>
        <w:annotationRef/>
      </w:r>
      <w:r>
        <w:t>Falta el nombre del Evento en que se presentó este trabajo.</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2492B7D" w15:done="0"/>
  <w15:commentEx w15:paraId="6C162842" w15:done="0"/>
  <w15:commentEx w15:paraId="2913619E" w15:done="0"/>
  <w15:commentEx w15:paraId="6794A4C4" w15:done="0"/>
  <w15:commentEx w15:paraId="136CF6C3" w15:done="0"/>
  <w15:commentEx w15:paraId="04D60CEA" w15:done="0"/>
  <w15:commentEx w15:paraId="0C9DF93A" w15:done="0"/>
  <w15:commentEx w15:paraId="4C2A8759" w15:done="0"/>
  <w15:commentEx w15:paraId="11044662" w15:done="0"/>
  <w15:commentEx w15:paraId="3CE4A8DE" w15:done="0"/>
  <w15:commentEx w15:paraId="5EBDE87E" w15:done="0"/>
  <w15:commentEx w15:paraId="0FA0430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25B3E" w14:textId="77777777" w:rsidR="00A207EA" w:rsidRDefault="00A207EA">
      <w:pPr>
        <w:spacing w:after="0" w:line="240" w:lineRule="auto"/>
      </w:pPr>
      <w:r>
        <w:separator/>
      </w:r>
    </w:p>
  </w:endnote>
  <w:endnote w:type="continuationSeparator" w:id="0">
    <w:p w14:paraId="65489FCB" w14:textId="77777777" w:rsidR="00A207EA" w:rsidRDefault="00A20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0" w:usb1="00000000" w:usb2="00000009" w:usb3="00000000" w:csb0="000001FF" w:csb1="00000000"/>
  </w:font>
  <w:font w:name="Roboto Lt">
    <w:altName w:val="Roboto Lt"/>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ontserrat">
    <w:altName w:val="Copperplate Gothic Bold"/>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4237C" w14:textId="77777777" w:rsidR="002C6BA6" w:rsidRDefault="002C6BA6">
    <w:pPr>
      <w:pStyle w:val="Piedepgina"/>
      <w:jc w:val="center"/>
    </w:pPr>
    <w:r>
      <w:t>CARRETERA TAPASTE KM 3 ½</w:t>
    </w:r>
  </w:p>
  <w:p w14:paraId="36520631" w14:textId="77777777" w:rsidR="002C6BA6" w:rsidRDefault="002C6BA6">
    <w:pPr>
      <w:pStyle w:val="Piedepgina"/>
      <w:jc w:val="center"/>
    </w:pPr>
    <w:r>
      <w:t>SAN JOSÉ DE LAS LAJAS, MAYABEQUE, CUBA</w:t>
    </w:r>
  </w:p>
  <w:p w14:paraId="03C45DD8" w14:textId="77777777" w:rsidR="002C6BA6" w:rsidRDefault="002C6BA6">
    <w:pPr>
      <w:pStyle w:val="Piedepgina"/>
      <w:jc w:val="center"/>
      <w:rPr>
        <w:lang w:val="en-US"/>
      </w:rPr>
    </w:pPr>
    <w:r>
      <w:rPr>
        <w:lang w:val="en-US"/>
      </w:rPr>
      <w:t>TEL/FAX: 47 86 3867</w:t>
    </w:r>
  </w:p>
  <w:p w14:paraId="1F50EB5B" w14:textId="77777777" w:rsidR="002C6BA6" w:rsidRDefault="002C6BA6">
    <w:pPr>
      <w:pStyle w:val="Piedepgina"/>
      <w:jc w:val="center"/>
      <w:rPr>
        <w:lang w:val="en-US"/>
      </w:rPr>
    </w:pPr>
    <w:r>
      <w:rPr>
        <w:lang w:val="en-US"/>
      </w:rPr>
      <w:t>E. MAIL: alex@inca.edu.cu</w:t>
    </w:r>
  </w:p>
  <w:p w14:paraId="7E61CB43" w14:textId="77777777" w:rsidR="002C6BA6" w:rsidRDefault="002C6BA6">
    <w:pPr>
      <w:pStyle w:val="Piedepgina"/>
      <w:jc w:val="center"/>
    </w:pPr>
    <w:r>
      <w:t>www.inca.edu.cu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43A38" w14:textId="77777777" w:rsidR="00A207EA" w:rsidRDefault="00A207EA">
      <w:pPr>
        <w:spacing w:after="0" w:line="240" w:lineRule="auto"/>
      </w:pPr>
      <w:r>
        <w:separator/>
      </w:r>
    </w:p>
  </w:footnote>
  <w:footnote w:type="continuationSeparator" w:id="0">
    <w:p w14:paraId="6D17F40B" w14:textId="77777777" w:rsidR="00A207EA" w:rsidRDefault="00A20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8825" w14:textId="77777777" w:rsidR="002C6BA6" w:rsidRDefault="002C6BA6">
    <w:pPr>
      <w:pStyle w:val="Encabezado"/>
      <w:jc w:val="center"/>
    </w:pPr>
  </w:p>
  <w:p w14:paraId="0975E7F5" w14:textId="77777777" w:rsidR="002C6BA6" w:rsidRDefault="002C6BA6">
    <w:pPr>
      <w:pStyle w:val="Encabezado"/>
      <w:jc w:val="center"/>
      <w:rPr>
        <w:rFonts w:ascii="Montserrat" w:hAnsi="Montserrat"/>
        <w:sz w:val="20"/>
        <w:szCs w:val="20"/>
      </w:rPr>
    </w:pPr>
    <w:r>
      <w:rPr>
        <w:rFonts w:ascii="Montserrat" w:hAnsi="Montserrat"/>
        <w:noProof/>
        <w:sz w:val="20"/>
        <w:szCs w:val="20"/>
        <w:lang w:val="es-ES" w:eastAsia="es-ES"/>
      </w:rPr>
      <w:drawing>
        <wp:inline distT="0" distB="0" distL="0" distR="0" wp14:anchorId="6C46AA13" wp14:editId="6DF79B8D">
          <wp:extent cx="1504950" cy="942975"/>
          <wp:effectExtent l="0" t="0" r="0" b="0"/>
          <wp:docPr id="4"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 Imagen"/>
                  <pic:cNvPicPr>
                    <a:picLocks noChangeAspect="1" noChangeArrowheads="1"/>
                  </pic:cNvPicPr>
                </pic:nvPicPr>
                <pic:blipFill>
                  <a:blip r:embed="rId1"/>
                  <a:srcRect/>
                  <a:stretch>
                    <a:fillRect/>
                  </a:stretch>
                </pic:blipFill>
                <pic:spPr>
                  <a:xfrm>
                    <a:off x="0" y="0"/>
                    <a:ext cx="15049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0381F"/>
    <w:multiLevelType w:val="hybridMultilevel"/>
    <w:tmpl w:val="64708BC8"/>
    <w:lvl w:ilvl="0" w:tplc="F32A34F6">
      <w:start w:val="1"/>
      <w:numFmt w:val="decimal"/>
      <w:lvlText w:val="%1."/>
      <w:lvlJc w:val="left"/>
      <w:pPr>
        <w:ind w:left="720" w:hanging="360"/>
      </w:pPr>
    </w:lvl>
    <w:lvl w:ilvl="1" w:tplc="21D8D2B2" w:tentative="1">
      <w:start w:val="1"/>
      <w:numFmt w:val="lowerLetter"/>
      <w:lvlText w:val="%2."/>
      <w:lvlJc w:val="left"/>
      <w:pPr>
        <w:ind w:left="1440" w:hanging="360"/>
      </w:pPr>
    </w:lvl>
    <w:lvl w:ilvl="2" w:tplc="8116BAB0" w:tentative="1">
      <w:start w:val="1"/>
      <w:numFmt w:val="lowerRoman"/>
      <w:lvlText w:val="%3."/>
      <w:lvlJc w:val="right"/>
      <w:pPr>
        <w:ind w:left="2160" w:hanging="180"/>
      </w:pPr>
    </w:lvl>
    <w:lvl w:ilvl="3" w:tplc="92484600" w:tentative="1">
      <w:start w:val="1"/>
      <w:numFmt w:val="decimal"/>
      <w:lvlText w:val="%4."/>
      <w:lvlJc w:val="left"/>
      <w:pPr>
        <w:ind w:left="2880" w:hanging="360"/>
      </w:pPr>
    </w:lvl>
    <w:lvl w:ilvl="4" w:tplc="DA74435E" w:tentative="1">
      <w:start w:val="1"/>
      <w:numFmt w:val="lowerLetter"/>
      <w:lvlText w:val="%5."/>
      <w:lvlJc w:val="left"/>
      <w:pPr>
        <w:ind w:left="3600" w:hanging="360"/>
      </w:pPr>
    </w:lvl>
    <w:lvl w:ilvl="5" w:tplc="FA983DF4" w:tentative="1">
      <w:start w:val="1"/>
      <w:numFmt w:val="lowerRoman"/>
      <w:lvlText w:val="%6."/>
      <w:lvlJc w:val="right"/>
      <w:pPr>
        <w:ind w:left="4320" w:hanging="180"/>
      </w:pPr>
    </w:lvl>
    <w:lvl w:ilvl="6" w:tplc="3C2E42D0" w:tentative="1">
      <w:start w:val="1"/>
      <w:numFmt w:val="decimal"/>
      <w:lvlText w:val="%7."/>
      <w:lvlJc w:val="left"/>
      <w:pPr>
        <w:ind w:left="5040" w:hanging="360"/>
      </w:pPr>
    </w:lvl>
    <w:lvl w:ilvl="7" w:tplc="7ABC11D6" w:tentative="1">
      <w:start w:val="1"/>
      <w:numFmt w:val="lowerLetter"/>
      <w:lvlText w:val="%8."/>
      <w:lvlJc w:val="left"/>
      <w:pPr>
        <w:ind w:left="5760" w:hanging="360"/>
      </w:pPr>
    </w:lvl>
    <w:lvl w:ilvl="8" w:tplc="BFD4C948" w:tentative="1">
      <w:start w:val="1"/>
      <w:numFmt w:val="lowerRoman"/>
      <w:lvlText w:val="%9."/>
      <w:lvlJc w:val="right"/>
      <w:pPr>
        <w:ind w:left="6480" w:hanging="180"/>
      </w:pPr>
    </w:lvl>
  </w:abstractNum>
  <w:abstractNum w:abstractNumId="1" w15:restartNumberingAfterBreak="0">
    <w:nsid w:val="0C280D1D"/>
    <w:multiLevelType w:val="hybridMultilevel"/>
    <w:tmpl w:val="996A18C4"/>
    <w:lvl w:ilvl="0" w:tplc="A122330A">
      <w:start w:val="1"/>
      <w:numFmt w:val="decimal"/>
      <w:lvlText w:val="%1."/>
      <w:lvlJc w:val="left"/>
      <w:pPr>
        <w:ind w:left="720" w:hanging="360"/>
      </w:pPr>
      <w:rPr>
        <w:b w:val="0"/>
      </w:rPr>
    </w:lvl>
    <w:lvl w:ilvl="1" w:tplc="7E285DEA" w:tentative="1">
      <w:start w:val="1"/>
      <w:numFmt w:val="lowerLetter"/>
      <w:lvlText w:val="%2."/>
      <w:lvlJc w:val="left"/>
      <w:pPr>
        <w:ind w:left="1440" w:hanging="360"/>
      </w:pPr>
    </w:lvl>
    <w:lvl w:ilvl="2" w:tplc="67EC2A1A" w:tentative="1">
      <w:start w:val="1"/>
      <w:numFmt w:val="lowerRoman"/>
      <w:lvlText w:val="%3."/>
      <w:lvlJc w:val="right"/>
      <w:pPr>
        <w:ind w:left="2160" w:hanging="180"/>
      </w:pPr>
    </w:lvl>
    <w:lvl w:ilvl="3" w:tplc="803CF896" w:tentative="1">
      <w:start w:val="1"/>
      <w:numFmt w:val="decimal"/>
      <w:lvlText w:val="%4."/>
      <w:lvlJc w:val="left"/>
      <w:pPr>
        <w:ind w:left="2880" w:hanging="360"/>
      </w:pPr>
    </w:lvl>
    <w:lvl w:ilvl="4" w:tplc="33E07E52" w:tentative="1">
      <w:start w:val="1"/>
      <w:numFmt w:val="lowerLetter"/>
      <w:lvlText w:val="%5."/>
      <w:lvlJc w:val="left"/>
      <w:pPr>
        <w:ind w:left="3600" w:hanging="360"/>
      </w:pPr>
    </w:lvl>
    <w:lvl w:ilvl="5" w:tplc="7938FFA8" w:tentative="1">
      <w:start w:val="1"/>
      <w:numFmt w:val="lowerRoman"/>
      <w:lvlText w:val="%6."/>
      <w:lvlJc w:val="right"/>
      <w:pPr>
        <w:ind w:left="4320" w:hanging="180"/>
      </w:pPr>
    </w:lvl>
    <w:lvl w:ilvl="6" w:tplc="99C00966" w:tentative="1">
      <w:start w:val="1"/>
      <w:numFmt w:val="decimal"/>
      <w:lvlText w:val="%7."/>
      <w:lvlJc w:val="left"/>
      <w:pPr>
        <w:ind w:left="5040" w:hanging="360"/>
      </w:pPr>
    </w:lvl>
    <w:lvl w:ilvl="7" w:tplc="F1C46D6A" w:tentative="1">
      <w:start w:val="1"/>
      <w:numFmt w:val="lowerLetter"/>
      <w:lvlText w:val="%8."/>
      <w:lvlJc w:val="left"/>
      <w:pPr>
        <w:ind w:left="5760" w:hanging="360"/>
      </w:pPr>
    </w:lvl>
    <w:lvl w:ilvl="8" w:tplc="E65A8A42" w:tentative="1">
      <w:start w:val="1"/>
      <w:numFmt w:val="lowerRoman"/>
      <w:lvlText w:val="%9."/>
      <w:lvlJc w:val="right"/>
      <w:pPr>
        <w:ind w:left="6480" w:hanging="180"/>
      </w:pPr>
    </w:lvl>
  </w:abstractNum>
  <w:abstractNum w:abstractNumId="2" w15:restartNumberingAfterBreak="0">
    <w:nsid w:val="15121428"/>
    <w:multiLevelType w:val="hybridMultilevel"/>
    <w:tmpl w:val="0DACC798"/>
    <w:lvl w:ilvl="0" w:tplc="B92E8BA2">
      <w:start w:val="1"/>
      <w:numFmt w:val="decimal"/>
      <w:lvlText w:val="%1."/>
      <w:lvlJc w:val="left"/>
      <w:pPr>
        <w:ind w:left="720" w:hanging="360"/>
      </w:pPr>
    </w:lvl>
    <w:lvl w:ilvl="1" w:tplc="38769788" w:tentative="1">
      <w:start w:val="1"/>
      <w:numFmt w:val="lowerLetter"/>
      <w:lvlText w:val="%2."/>
      <w:lvlJc w:val="left"/>
      <w:pPr>
        <w:ind w:left="1440" w:hanging="360"/>
      </w:pPr>
    </w:lvl>
    <w:lvl w:ilvl="2" w:tplc="AB6A9532" w:tentative="1">
      <w:start w:val="1"/>
      <w:numFmt w:val="lowerRoman"/>
      <w:lvlText w:val="%3."/>
      <w:lvlJc w:val="right"/>
      <w:pPr>
        <w:ind w:left="2160" w:hanging="180"/>
      </w:pPr>
    </w:lvl>
    <w:lvl w:ilvl="3" w:tplc="2A3EDFA4" w:tentative="1">
      <w:start w:val="1"/>
      <w:numFmt w:val="decimal"/>
      <w:lvlText w:val="%4."/>
      <w:lvlJc w:val="left"/>
      <w:pPr>
        <w:ind w:left="2880" w:hanging="360"/>
      </w:pPr>
    </w:lvl>
    <w:lvl w:ilvl="4" w:tplc="577494A0" w:tentative="1">
      <w:start w:val="1"/>
      <w:numFmt w:val="lowerLetter"/>
      <w:lvlText w:val="%5."/>
      <w:lvlJc w:val="left"/>
      <w:pPr>
        <w:ind w:left="3600" w:hanging="360"/>
      </w:pPr>
    </w:lvl>
    <w:lvl w:ilvl="5" w:tplc="32F410FA" w:tentative="1">
      <w:start w:val="1"/>
      <w:numFmt w:val="lowerRoman"/>
      <w:lvlText w:val="%6."/>
      <w:lvlJc w:val="right"/>
      <w:pPr>
        <w:ind w:left="4320" w:hanging="180"/>
      </w:pPr>
    </w:lvl>
    <w:lvl w:ilvl="6" w:tplc="8FD0B31C" w:tentative="1">
      <w:start w:val="1"/>
      <w:numFmt w:val="decimal"/>
      <w:lvlText w:val="%7."/>
      <w:lvlJc w:val="left"/>
      <w:pPr>
        <w:ind w:left="5040" w:hanging="360"/>
      </w:pPr>
    </w:lvl>
    <w:lvl w:ilvl="7" w:tplc="C7FEF5D6" w:tentative="1">
      <w:start w:val="1"/>
      <w:numFmt w:val="lowerLetter"/>
      <w:lvlText w:val="%8."/>
      <w:lvlJc w:val="left"/>
      <w:pPr>
        <w:ind w:left="5760" w:hanging="360"/>
      </w:pPr>
    </w:lvl>
    <w:lvl w:ilvl="8" w:tplc="D4DA2988" w:tentative="1">
      <w:start w:val="1"/>
      <w:numFmt w:val="lowerRoman"/>
      <w:lvlText w:val="%9."/>
      <w:lvlJc w:val="right"/>
      <w:pPr>
        <w:ind w:left="6480" w:hanging="180"/>
      </w:pPr>
    </w:lvl>
  </w:abstractNum>
  <w:abstractNum w:abstractNumId="3" w15:restartNumberingAfterBreak="0">
    <w:nsid w:val="2C102B2E"/>
    <w:multiLevelType w:val="hybridMultilevel"/>
    <w:tmpl w:val="86EA3532"/>
    <w:lvl w:ilvl="0" w:tplc="3258C1E0">
      <w:start w:val="1"/>
      <w:numFmt w:val="decimal"/>
      <w:lvlText w:val="%1."/>
      <w:lvlJc w:val="left"/>
      <w:pPr>
        <w:ind w:left="720" w:hanging="360"/>
      </w:pPr>
    </w:lvl>
    <w:lvl w:ilvl="1" w:tplc="33F4A27E" w:tentative="1">
      <w:start w:val="1"/>
      <w:numFmt w:val="lowerLetter"/>
      <w:lvlText w:val="%2."/>
      <w:lvlJc w:val="left"/>
      <w:pPr>
        <w:ind w:left="1440" w:hanging="360"/>
      </w:pPr>
    </w:lvl>
    <w:lvl w:ilvl="2" w:tplc="5424701E" w:tentative="1">
      <w:start w:val="1"/>
      <w:numFmt w:val="lowerRoman"/>
      <w:lvlText w:val="%3."/>
      <w:lvlJc w:val="right"/>
      <w:pPr>
        <w:ind w:left="2160" w:hanging="180"/>
      </w:pPr>
    </w:lvl>
    <w:lvl w:ilvl="3" w:tplc="B93A8814" w:tentative="1">
      <w:start w:val="1"/>
      <w:numFmt w:val="decimal"/>
      <w:lvlText w:val="%4."/>
      <w:lvlJc w:val="left"/>
      <w:pPr>
        <w:ind w:left="2880" w:hanging="360"/>
      </w:pPr>
    </w:lvl>
    <w:lvl w:ilvl="4" w:tplc="DEF28E80" w:tentative="1">
      <w:start w:val="1"/>
      <w:numFmt w:val="lowerLetter"/>
      <w:lvlText w:val="%5."/>
      <w:lvlJc w:val="left"/>
      <w:pPr>
        <w:ind w:left="3600" w:hanging="360"/>
      </w:pPr>
    </w:lvl>
    <w:lvl w:ilvl="5" w:tplc="6D80242A" w:tentative="1">
      <w:start w:val="1"/>
      <w:numFmt w:val="lowerRoman"/>
      <w:lvlText w:val="%6."/>
      <w:lvlJc w:val="right"/>
      <w:pPr>
        <w:ind w:left="4320" w:hanging="180"/>
      </w:pPr>
    </w:lvl>
    <w:lvl w:ilvl="6" w:tplc="BE30AB68" w:tentative="1">
      <w:start w:val="1"/>
      <w:numFmt w:val="decimal"/>
      <w:lvlText w:val="%7."/>
      <w:lvlJc w:val="left"/>
      <w:pPr>
        <w:ind w:left="5040" w:hanging="360"/>
      </w:pPr>
    </w:lvl>
    <w:lvl w:ilvl="7" w:tplc="316E91C6" w:tentative="1">
      <w:start w:val="1"/>
      <w:numFmt w:val="lowerLetter"/>
      <w:lvlText w:val="%8."/>
      <w:lvlJc w:val="left"/>
      <w:pPr>
        <w:ind w:left="5760" w:hanging="360"/>
      </w:pPr>
    </w:lvl>
    <w:lvl w:ilvl="8" w:tplc="D83AC562" w:tentative="1">
      <w:start w:val="1"/>
      <w:numFmt w:val="lowerRoman"/>
      <w:lvlText w:val="%9."/>
      <w:lvlJc w:val="right"/>
      <w:pPr>
        <w:ind w:left="6480" w:hanging="180"/>
      </w:pPr>
    </w:lvl>
  </w:abstractNum>
  <w:abstractNum w:abstractNumId="4" w15:restartNumberingAfterBreak="0">
    <w:nsid w:val="2C6D1E11"/>
    <w:multiLevelType w:val="hybridMultilevel"/>
    <w:tmpl w:val="6E40F60E"/>
    <w:lvl w:ilvl="0" w:tplc="25BE41FA">
      <w:start w:val="1"/>
      <w:numFmt w:val="decimal"/>
      <w:lvlText w:val="%1."/>
      <w:lvlJc w:val="left"/>
      <w:pPr>
        <w:ind w:left="720" w:hanging="360"/>
      </w:pPr>
    </w:lvl>
    <w:lvl w:ilvl="1" w:tplc="8E642ED6" w:tentative="1">
      <w:start w:val="1"/>
      <w:numFmt w:val="lowerLetter"/>
      <w:lvlText w:val="%2."/>
      <w:lvlJc w:val="left"/>
      <w:pPr>
        <w:ind w:left="1440" w:hanging="360"/>
      </w:pPr>
    </w:lvl>
    <w:lvl w:ilvl="2" w:tplc="15B88EB2" w:tentative="1">
      <w:start w:val="1"/>
      <w:numFmt w:val="lowerRoman"/>
      <w:lvlText w:val="%3."/>
      <w:lvlJc w:val="right"/>
      <w:pPr>
        <w:ind w:left="2160" w:hanging="180"/>
      </w:pPr>
    </w:lvl>
    <w:lvl w:ilvl="3" w:tplc="ED5204FA" w:tentative="1">
      <w:start w:val="1"/>
      <w:numFmt w:val="decimal"/>
      <w:lvlText w:val="%4."/>
      <w:lvlJc w:val="left"/>
      <w:pPr>
        <w:ind w:left="2880" w:hanging="360"/>
      </w:pPr>
    </w:lvl>
    <w:lvl w:ilvl="4" w:tplc="2EE8CF52" w:tentative="1">
      <w:start w:val="1"/>
      <w:numFmt w:val="lowerLetter"/>
      <w:lvlText w:val="%5."/>
      <w:lvlJc w:val="left"/>
      <w:pPr>
        <w:ind w:left="3600" w:hanging="360"/>
      </w:pPr>
    </w:lvl>
    <w:lvl w:ilvl="5" w:tplc="09FC4C3A" w:tentative="1">
      <w:start w:val="1"/>
      <w:numFmt w:val="lowerRoman"/>
      <w:lvlText w:val="%6."/>
      <w:lvlJc w:val="right"/>
      <w:pPr>
        <w:ind w:left="4320" w:hanging="180"/>
      </w:pPr>
    </w:lvl>
    <w:lvl w:ilvl="6" w:tplc="D2B04352" w:tentative="1">
      <w:start w:val="1"/>
      <w:numFmt w:val="decimal"/>
      <w:lvlText w:val="%7."/>
      <w:lvlJc w:val="left"/>
      <w:pPr>
        <w:ind w:left="5040" w:hanging="360"/>
      </w:pPr>
    </w:lvl>
    <w:lvl w:ilvl="7" w:tplc="294A702E" w:tentative="1">
      <w:start w:val="1"/>
      <w:numFmt w:val="lowerLetter"/>
      <w:lvlText w:val="%8."/>
      <w:lvlJc w:val="left"/>
      <w:pPr>
        <w:ind w:left="5760" w:hanging="360"/>
      </w:pPr>
    </w:lvl>
    <w:lvl w:ilvl="8" w:tplc="05969FAA" w:tentative="1">
      <w:start w:val="1"/>
      <w:numFmt w:val="lowerRoman"/>
      <w:lvlText w:val="%9."/>
      <w:lvlJc w:val="right"/>
      <w:pPr>
        <w:ind w:left="6480" w:hanging="180"/>
      </w:pPr>
    </w:lvl>
  </w:abstractNum>
  <w:abstractNum w:abstractNumId="5" w15:restartNumberingAfterBreak="0">
    <w:nsid w:val="32B92A3A"/>
    <w:multiLevelType w:val="hybridMultilevel"/>
    <w:tmpl w:val="7EE47A94"/>
    <w:lvl w:ilvl="0" w:tplc="EC948B48">
      <w:start w:val="1"/>
      <w:numFmt w:val="decimal"/>
      <w:lvlText w:val="%1."/>
      <w:lvlJc w:val="left"/>
      <w:pPr>
        <w:ind w:left="720" w:hanging="360"/>
      </w:pPr>
    </w:lvl>
    <w:lvl w:ilvl="1" w:tplc="C6508548" w:tentative="1">
      <w:start w:val="1"/>
      <w:numFmt w:val="lowerLetter"/>
      <w:lvlText w:val="%2."/>
      <w:lvlJc w:val="left"/>
      <w:pPr>
        <w:ind w:left="1440" w:hanging="360"/>
      </w:pPr>
    </w:lvl>
    <w:lvl w:ilvl="2" w:tplc="98D83F72" w:tentative="1">
      <w:start w:val="1"/>
      <w:numFmt w:val="lowerRoman"/>
      <w:lvlText w:val="%3."/>
      <w:lvlJc w:val="right"/>
      <w:pPr>
        <w:ind w:left="2160" w:hanging="180"/>
      </w:pPr>
    </w:lvl>
    <w:lvl w:ilvl="3" w:tplc="79F88F24" w:tentative="1">
      <w:start w:val="1"/>
      <w:numFmt w:val="decimal"/>
      <w:lvlText w:val="%4."/>
      <w:lvlJc w:val="left"/>
      <w:pPr>
        <w:ind w:left="2880" w:hanging="360"/>
      </w:pPr>
    </w:lvl>
    <w:lvl w:ilvl="4" w:tplc="BFC6B192" w:tentative="1">
      <w:start w:val="1"/>
      <w:numFmt w:val="lowerLetter"/>
      <w:lvlText w:val="%5."/>
      <w:lvlJc w:val="left"/>
      <w:pPr>
        <w:ind w:left="3600" w:hanging="360"/>
      </w:pPr>
    </w:lvl>
    <w:lvl w:ilvl="5" w:tplc="C8169C22" w:tentative="1">
      <w:start w:val="1"/>
      <w:numFmt w:val="lowerRoman"/>
      <w:lvlText w:val="%6."/>
      <w:lvlJc w:val="right"/>
      <w:pPr>
        <w:ind w:left="4320" w:hanging="180"/>
      </w:pPr>
    </w:lvl>
    <w:lvl w:ilvl="6" w:tplc="3EAE107A" w:tentative="1">
      <w:start w:val="1"/>
      <w:numFmt w:val="decimal"/>
      <w:lvlText w:val="%7."/>
      <w:lvlJc w:val="left"/>
      <w:pPr>
        <w:ind w:left="5040" w:hanging="360"/>
      </w:pPr>
    </w:lvl>
    <w:lvl w:ilvl="7" w:tplc="63E47C98" w:tentative="1">
      <w:start w:val="1"/>
      <w:numFmt w:val="lowerLetter"/>
      <w:lvlText w:val="%8."/>
      <w:lvlJc w:val="left"/>
      <w:pPr>
        <w:ind w:left="5760" w:hanging="360"/>
      </w:pPr>
    </w:lvl>
    <w:lvl w:ilvl="8" w:tplc="4314CCFE" w:tentative="1">
      <w:start w:val="1"/>
      <w:numFmt w:val="lowerRoman"/>
      <w:lvlText w:val="%9."/>
      <w:lvlJc w:val="right"/>
      <w:pPr>
        <w:ind w:left="6480" w:hanging="180"/>
      </w:pPr>
    </w:lvl>
  </w:abstractNum>
  <w:abstractNum w:abstractNumId="6" w15:restartNumberingAfterBreak="0">
    <w:nsid w:val="3BB54588"/>
    <w:multiLevelType w:val="hybridMultilevel"/>
    <w:tmpl w:val="786E71E8"/>
    <w:lvl w:ilvl="0" w:tplc="44F4A324">
      <w:start w:val="1"/>
      <w:numFmt w:val="decimal"/>
      <w:lvlText w:val="%1."/>
      <w:lvlJc w:val="left"/>
      <w:pPr>
        <w:ind w:left="720" w:hanging="360"/>
      </w:pPr>
    </w:lvl>
    <w:lvl w:ilvl="1" w:tplc="293EBE6C" w:tentative="1">
      <w:start w:val="1"/>
      <w:numFmt w:val="lowerLetter"/>
      <w:lvlText w:val="%2."/>
      <w:lvlJc w:val="left"/>
      <w:pPr>
        <w:ind w:left="1440" w:hanging="360"/>
      </w:pPr>
    </w:lvl>
    <w:lvl w:ilvl="2" w:tplc="AE58DACA" w:tentative="1">
      <w:start w:val="1"/>
      <w:numFmt w:val="lowerRoman"/>
      <w:lvlText w:val="%3."/>
      <w:lvlJc w:val="right"/>
      <w:pPr>
        <w:ind w:left="2160" w:hanging="180"/>
      </w:pPr>
    </w:lvl>
    <w:lvl w:ilvl="3" w:tplc="3AA63D44" w:tentative="1">
      <w:start w:val="1"/>
      <w:numFmt w:val="decimal"/>
      <w:lvlText w:val="%4."/>
      <w:lvlJc w:val="left"/>
      <w:pPr>
        <w:ind w:left="2880" w:hanging="360"/>
      </w:pPr>
    </w:lvl>
    <w:lvl w:ilvl="4" w:tplc="AD4CD5D0" w:tentative="1">
      <w:start w:val="1"/>
      <w:numFmt w:val="lowerLetter"/>
      <w:lvlText w:val="%5."/>
      <w:lvlJc w:val="left"/>
      <w:pPr>
        <w:ind w:left="3600" w:hanging="360"/>
      </w:pPr>
    </w:lvl>
    <w:lvl w:ilvl="5" w:tplc="190EAAAC" w:tentative="1">
      <w:start w:val="1"/>
      <w:numFmt w:val="lowerRoman"/>
      <w:lvlText w:val="%6."/>
      <w:lvlJc w:val="right"/>
      <w:pPr>
        <w:ind w:left="4320" w:hanging="180"/>
      </w:pPr>
    </w:lvl>
    <w:lvl w:ilvl="6" w:tplc="12B642E0" w:tentative="1">
      <w:start w:val="1"/>
      <w:numFmt w:val="decimal"/>
      <w:lvlText w:val="%7."/>
      <w:lvlJc w:val="left"/>
      <w:pPr>
        <w:ind w:left="5040" w:hanging="360"/>
      </w:pPr>
    </w:lvl>
    <w:lvl w:ilvl="7" w:tplc="DCC4D752" w:tentative="1">
      <w:start w:val="1"/>
      <w:numFmt w:val="lowerLetter"/>
      <w:lvlText w:val="%8."/>
      <w:lvlJc w:val="left"/>
      <w:pPr>
        <w:ind w:left="5760" w:hanging="360"/>
      </w:pPr>
    </w:lvl>
    <w:lvl w:ilvl="8" w:tplc="F3328E6A" w:tentative="1">
      <w:start w:val="1"/>
      <w:numFmt w:val="lowerRoman"/>
      <w:lvlText w:val="%9."/>
      <w:lvlJc w:val="right"/>
      <w:pPr>
        <w:ind w:left="6480" w:hanging="180"/>
      </w:pPr>
    </w:lvl>
  </w:abstractNum>
  <w:abstractNum w:abstractNumId="7" w15:restartNumberingAfterBreak="0">
    <w:nsid w:val="3C60725B"/>
    <w:multiLevelType w:val="hybridMultilevel"/>
    <w:tmpl w:val="A94C6302"/>
    <w:lvl w:ilvl="0" w:tplc="C166F648">
      <w:start w:val="1"/>
      <w:numFmt w:val="decimal"/>
      <w:lvlText w:val="%1."/>
      <w:lvlJc w:val="left"/>
      <w:pPr>
        <w:ind w:left="720" w:hanging="360"/>
      </w:pPr>
    </w:lvl>
    <w:lvl w:ilvl="1" w:tplc="ED80F528" w:tentative="1">
      <w:start w:val="1"/>
      <w:numFmt w:val="lowerLetter"/>
      <w:lvlText w:val="%2."/>
      <w:lvlJc w:val="left"/>
      <w:pPr>
        <w:ind w:left="1440" w:hanging="360"/>
      </w:pPr>
    </w:lvl>
    <w:lvl w:ilvl="2" w:tplc="B612455C" w:tentative="1">
      <w:start w:val="1"/>
      <w:numFmt w:val="lowerRoman"/>
      <w:lvlText w:val="%3."/>
      <w:lvlJc w:val="right"/>
      <w:pPr>
        <w:ind w:left="2160" w:hanging="180"/>
      </w:pPr>
    </w:lvl>
    <w:lvl w:ilvl="3" w:tplc="2A8CAB80" w:tentative="1">
      <w:start w:val="1"/>
      <w:numFmt w:val="decimal"/>
      <w:lvlText w:val="%4."/>
      <w:lvlJc w:val="left"/>
      <w:pPr>
        <w:ind w:left="2880" w:hanging="360"/>
      </w:pPr>
    </w:lvl>
    <w:lvl w:ilvl="4" w:tplc="B76C3A04" w:tentative="1">
      <w:start w:val="1"/>
      <w:numFmt w:val="lowerLetter"/>
      <w:lvlText w:val="%5."/>
      <w:lvlJc w:val="left"/>
      <w:pPr>
        <w:ind w:left="3600" w:hanging="360"/>
      </w:pPr>
    </w:lvl>
    <w:lvl w:ilvl="5" w:tplc="0394AC84" w:tentative="1">
      <w:start w:val="1"/>
      <w:numFmt w:val="lowerRoman"/>
      <w:lvlText w:val="%6."/>
      <w:lvlJc w:val="right"/>
      <w:pPr>
        <w:ind w:left="4320" w:hanging="180"/>
      </w:pPr>
    </w:lvl>
    <w:lvl w:ilvl="6" w:tplc="BFF6F070" w:tentative="1">
      <w:start w:val="1"/>
      <w:numFmt w:val="decimal"/>
      <w:lvlText w:val="%7."/>
      <w:lvlJc w:val="left"/>
      <w:pPr>
        <w:ind w:left="5040" w:hanging="360"/>
      </w:pPr>
    </w:lvl>
    <w:lvl w:ilvl="7" w:tplc="ABAA2A22" w:tentative="1">
      <w:start w:val="1"/>
      <w:numFmt w:val="lowerLetter"/>
      <w:lvlText w:val="%8."/>
      <w:lvlJc w:val="left"/>
      <w:pPr>
        <w:ind w:left="5760" w:hanging="360"/>
      </w:pPr>
    </w:lvl>
    <w:lvl w:ilvl="8" w:tplc="DD3849AE" w:tentative="1">
      <w:start w:val="1"/>
      <w:numFmt w:val="lowerRoman"/>
      <w:lvlText w:val="%9."/>
      <w:lvlJc w:val="right"/>
      <w:pPr>
        <w:ind w:left="6480" w:hanging="180"/>
      </w:pPr>
    </w:lvl>
  </w:abstractNum>
  <w:abstractNum w:abstractNumId="8" w15:restartNumberingAfterBreak="0">
    <w:nsid w:val="3FF714FB"/>
    <w:multiLevelType w:val="hybridMultilevel"/>
    <w:tmpl w:val="18BC4060"/>
    <w:lvl w:ilvl="0" w:tplc="F77E4508">
      <w:start w:val="1"/>
      <w:numFmt w:val="decimal"/>
      <w:lvlText w:val="%1."/>
      <w:lvlJc w:val="left"/>
      <w:pPr>
        <w:ind w:left="720" w:hanging="360"/>
      </w:pPr>
    </w:lvl>
    <w:lvl w:ilvl="1" w:tplc="CB1A2120" w:tentative="1">
      <w:start w:val="1"/>
      <w:numFmt w:val="lowerLetter"/>
      <w:lvlText w:val="%2."/>
      <w:lvlJc w:val="left"/>
      <w:pPr>
        <w:ind w:left="1440" w:hanging="360"/>
      </w:pPr>
    </w:lvl>
    <w:lvl w:ilvl="2" w:tplc="33F245FA" w:tentative="1">
      <w:start w:val="1"/>
      <w:numFmt w:val="lowerRoman"/>
      <w:lvlText w:val="%3."/>
      <w:lvlJc w:val="right"/>
      <w:pPr>
        <w:ind w:left="2160" w:hanging="180"/>
      </w:pPr>
    </w:lvl>
    <w:lvl w:ilvl="3" w:tplc="FDB24D9C" w:tentative="1">
      <w:start w:val="1"/>
      <w:numFmt w:val="decimal"/>
      <w:lvlText w:val="%4."/>
      <w:lvlJc w:val="left"/>
      <w:pPr>
        <w:ind w:left="2880" w:hanging="360"/>
      </w:pPr>
    </w:lvl>
    <w:lvl w:ilvl="4" w:tplc="ADDA2EE0" w:tentative="1">
      <w:start w:val="1"/>
      <w:numFmt w:val="lowerLetter"/>
      <w:lvlText w:val="%5."/>
      <w:lvlJc w:val="left"/>
      <w:pPr>
        <w:ind w:left="3600" w:hanging="360"/>
      </w:pPr>
    </w:lvl>
    <w:lvl w:ilvl="5" w:tplc="9CCEF902" w:tentative="1">
      <w:start w:val="1"/>
      <w:numFmt w:val="lowerRoman"/>
      <w:lvlText w:val="%6."/>
      <w:lvlJc w:val="right"/>
      <w:pPr>
        <w:ind w:left="4320" w:hanging="180"/>
      </w:pPr>
    </w:lvl>
    <w:lvl w:ilvl="6" w:tplc="602E2E5E" w:tentative="1">
      <w:start w:val="1"/>
      <w:numFmt w:val="decimal"/>
      <w:lvlText w:val="%7."/>
      <w:lvlJc w:val="left"/>
      <w:pPr>
        <w:ind w:left="5040" w:hanging="360"/>
      </w:pPr>
    </w:lvl>
    <w:lvl w:ilvl="7" w:tplc="1BDE7EF2" w:tentative="1">
      <w:start w:val="1"/>
      <w:numFmt w:val="lowerLetter"/>
      <w:lvlText w:val="%8."/>
      <w:lvlJc w:val="left"/>
      <w:pPr>
        <w:ind w:left="5760" w:hanging="360"/>
      </w:pPr>
    </w:lvl>
    <w:lvl w:ilvl="8" w:tplc="8CECAF8E" w:tentative="1">
      <w:start w:val="1"/>
      <w:numFmt w:val="lowerRoman"/>
      <w:lvlText w:val="%9."/>
      <w:lvlJc w:val="right"/>
      <w:pPr>
        <w:ind w:left="6480" w:hanging="180"/>
      </w:pPr>
    </w:lvl>
  </w:abstractNum>
  <w:abstractNum w:abstractNumId="9" w15:restartNumberingAfterBreak="0">
    <w:nsid w:val="524E5434"/>
    <w:multiLevelType w:val="hybridMultilevel"/>
    <w:tmpl w:val="161EC77E"/>
    <w:lvl w:ilvl="0" w:tplc="BC22E2E2">
      <w:start w:val="1"/>
      <w:numFmt w:val="decimal"/>
      <w:lvlText w:val="%1."/>
      <w:lvlJc w:val="left"/>
      <w:pPr>
        <w:ind w:left="720" w:hanging="360"/>
      </w:pPr>
      <w:rPr>
        <w:rFonts w:hint="default"/>
      </w:rPr>
    </w:lvl>
    <w:lvl w:ilvl="1" w:tplc="8D186016" w:tentative="1">
      <w:start w:val="1"/>
      <w:numFmt w:val="bullet"/>
      <w:lvlText w:val="o"/>
      <w:lvlJc w:val="left"/>
      <w:pPr>
        <w:ind w:left="1440" w:hanging="360"/>
      </w:pPr>
      <w:rPr>
        <w:rFonts w:ascii="Courier New" w:hAnsi="Courier New" w:cs="Courier New" w:hint="default"/>
      </w:rPr>
    </w:lvl>
    <w:lvl w:ilvl="2" w:tplc="BD422446" w:tentative="1">
      <w:start w:val="1"/>
      <w:numFmt w:val="bullet"/>
      <w:lvlText w:val=""/>
      <w:lvlJc w:val="left"/>
      <w:pPr>
        <w:ind w:left="2160" w:hanging="360"/>
      </w:pPr>
      <w:rPr>
        <w:rFonts w:ascii="Wingdings" w:hAnsi="Wingdings" w:hint="default"/>
      </w:rPr>
    </w:lvl>
    <w:lvl w:ilvl="3" w:tplc="E722AFE8" w:tentative="1">
      <w:start w:val="1"/>
      <w:numFmt w:val="bullet"/>
      <w:lvlText w:val=""/>
      <w:lvlJc w:val="left"/>
      <w:pPr>
        <w:ind w:left="2880" w:hanging="360"/>
      </w:pPr>
      <w:rPr>
        <w:rFonts w:ascii="Symbol" w:hAnsi="Symbol" w:hint="default"/>
      </w:rPr>
    </w:lvl>
    <w:lvl w:ilvl="4" w:tplc="0DA850CC" w:tentative="1">
      <w:start w:val="1"/>
      <w:numFmt w:val="bullet"/>
      <w:lvlText w:val="o"/>
      <w:lvlJc w:val="left"/>
      <w:pPr>
        <w:ind w:left="3600" w:hanging="360"/>
      </w:pPr>
      <w:rPr>
        <w:rFonts w:ascii="Courier New" w:hAnsi="Courier New" w:cs="Courier New" w:hint="default"/>
      </w:rPr>
    </w:lvl>
    <w:lvl w:ilvl="5" w:tplc="3CC84A9E" w:tentative="1">
      <w:start w:val="1"/>
      <w:numFmt w:val="bullet"/>
      <w:lvlText w:val=""/>
      <w:lvlJc w:val="left"/>
      <w:pPr>
        <w:ind w:left="4320" w:hanging="360"/>
      </w:pPr>
      <w:rPr>
        <w:rFonts w:ascii="Wingdings" w:hAnsi="Wingdings" w:hint="default"/>
      </w:rPr>
    </w:lvl>
    <w:lvl w:ilvl="6" w:tplc="0512DAE8" w:tentative="1">
      <w:start w:val="1"/>
      <w:numFmt w:val="bullet"/>
      <w:lvlText w:val=""/>
      <w:lvlJc w:val="left"/>
      <w:pPr>
        <w:ind w:left="5040" w:hanging="360"/>
      </w:pPr>
      <w:rPr>
        <w:rFonts w:ascii="Symbol" w:hAnsi="Symbol" w:hint="default"/>
      </w:rPr>
    </w:lvl>
    <w:lvl w:ilvl="7" w:tplc="748A47A4" w:tentative="1">
      <w:start w:val="1"/>
      <w:numFmt w:val="bullet"/>
      <w:lvlText w:val="o"/>
      <w:lvlJc w:val="left"/>
      <w:pPr>
        <w:ind w:left="5760" w:hanging="360"/>
      </w:pPr>
      <w:rPr>
        <w:rFonts w:ascii="Courier New" w:hAnsi="Courier New" w:cs="Courier New" w:hint="default"/>
      </w:rPr>
    </w:lvl>
    <w:lvl w:ilvl="8" w:tplc="F34EB7FE" w:tentative="1">
      <w:start w:val="1"/>
      <w:numFmt w:val="bullet"/>
      <w:lvlText w:val=""/>
      <w:lvlJc w:val="left"/>
      <w:pPr>
        <w:ind w:left="6480" w:hanging="360"/>
      </w:pPr>
      <w:rPr>
        <w:rFonts w:ascii="Wingdings" w:hAnsi="Wingdings" w:hint="default"/>
      </w:rPr>
    </w:lvl>
  </w:abstractNum>
  <w:abstractNum w:abstractNumId="10" w15:restartNumberingAfterBreak="0">
    <w:nsid w:val="582F3E43"/>
    <w:multiLevelType w:val="hybridMultilevel"/>
    <w:tmpl w:val="B4E2B9FC"/>
    <w:lvl w:ilvl="0" w:tplc="69AC83BC">
      <w:start w:val="1"/>
      <w:numFmt w:val="decimal"/>
      <w:lvlText w:val="%1."/>
      <w:lvlJc w:val="left"/>
      <w:pPr>
        <w:ind w:left="720" w:hanging="360"/>
      </w:pPr>
    </w:lvl>
    <w:lvl w:ilvl="1" w:tplc="6D42FC22" w:tentative="1">
      <w:start w:val="1"/>
      <w:numFmt w:val="lowerLetter"/>
      <w:lvlText w:val="%2."/>
      <w:lvlJc w:val="left"/>
      <w:pPr>
        <w:ind w:left="1440" w:hanging="360"/>
      </w:pPr>
    </w:lvl>
    <w:lvl w:ilvl="2" w:tplc="3730B86A" w:tentative="1">
      <w:start w:val="1"/>
      <w:numFmt w:val="lowerRoman"/>
      <w:lvlText w:val="%3."/>
      <w:lvlJc w:val="right"/>
      <w:pPr>
        <w:ind w:left="2160" w:hanging="180"/>
      </w:pPr>
    </w:lvl>
    <w:lvl w:ilvl="3" w:tplc="6CA686B8" w:tentative="1">
      <w:start w:val="1"/>
      <w:numFmt w:val="decimal"/>
      <w:lvlText w:val="%4."/>
      <w:lvlJc w:val="left"/>
      <w:pPr>
        <w:ind w:left="2880" w:hanging="360"/>
      </w:pPr>
    </w:lvl>
    <w:lvl w:ilvl="4" w:tplc="E4E6FE4A" w:tentative="1">
      <w:start w:val="1"/>
      <w:numFmt w:val="lowerLetter"/>
      <w:lvlText w:val="%5."/>
      <w:lvlJc w:val="left"/>
      <w:pPr>
        <w:ind w:left="3600" w:hanging="360"/>
      </w:pPr>
    </w:lvl>
    <w:lvl w:ilvl="5" w:tplc="080E6B10" w:tentative="1">
      <w:start w:val="1"/>
      <w:numFmt w:val="lowerRoman"/>
      <w:lvlText w:val="%6."/>
      <w:lvlJc w:val="right"/>
      <w:pPr>
        <w:ind w:left="4320" w:hanging="180"/>
      </w:pPr>
    </w:lvl>
    <w:lvl w:ilvl="6" w:tplc="E6CCA8D4" w:tentative="1">
      <w:start w:val="1"/>
      <w:numFmt w:val="decimal"/>
      <w:lvlText w:val="%7."/>
      <w:lvlJc w:val="left"/>
      <w:pPr>
        <w:ind w:left="5040" w:hanging="360"/>
      </w:pPr>
    </w:lvl>
    <w:lvl w:ilvl="7" w:tplc="7EA02AB8" w:tentative="1">
      <w:start w:val="1"/>
      <w:numFmt w:val="lowerLetter"/>
      <w:lvlText w:val="%8."/>
      <w:lvlJc w:val="left"/>
      <w:pPr>
        <w:ind w:left="5760" w:hanging="360"/>
      </w:pPr>
    </w:lvl>
    <w:lvl w:ilvl="8" w:tplc="51AED79C" w:tentative="1">
      <w:start w:val="1"/>
      <w:numFmt w:val="lowerRoman"/>
      <w:lvlText w:val="%9."/>
      <w:lvlJc w:val="right"/>
      <w:pPr>
        <w:ind w:left="6480" w:hanging="180"/>
      </w:pPr>
    </w:lvl>
  </w:abstractNum>
  <w:abstractNum w:abstractNumId="11" w15:restartNumberingAfterBreak="0">
    <w:nsid w:val="585A3316"/>
    <w:multiLevelType w:val="hybridMultilevel"/>
    <w:tmpl w:val="45868E84"/>
    <w:lvl w:ilvl="0" w:tplc="BF4C5EA2">
      <w:start w:val="1"/>
      <w:numFmt w:val="decimal"/>
      <w:lvlText w:val="%1."/>
      <w:lvlJc w:val="left"/>
      <w:pPr>
        <w:ind w:left="502" w:hanging="360"/>
      </w:pPr>
    </w:lvl>
    <w:lvl w:ilvl="1" w:tplc="E81051D6" w:tentative="1">
      <w:start w:val="1"/>
      <w:numFmt w:val="lowerLetter"/>
      <w:lvlText w:val="%2."/>
      <w:lvlJc w:val="left"/>
      <w:pPr>
        <w:ind w:left="1440" w:hanging="360"/>
      </w:pPr>
    </w:lvl>
    <w:lvl w:ilvl="2" w:tplc="E3ACEAEA" w:tentative="1">
      <w:start w:val="1"/>
      <w:numFmt w:val="lowerRoman"/>
      <w:lvlText w:val="%3."/>
      <w:lvlJc w:val="right"/>
      <w:pPr>
        <w:ind w:left="2160" w:hanging="180"/>
      </w:pPr>
    </w:lvl>
    <w:lvl w:ilvl="3" w:tplc="C0FAB4F2" w:tentative="1">
      <w:start w:val="1"/>
      <w:numFmt w:val="decimal"/>
      <w:lvlText w:val="%4."/>
      <w:lvlJc w:val="left"/>
      <w:pPr>
        <w:ind w:left="2880" w:hanging="360"/>
      </w:pPr>
    </w:lvl>
    <w:lvl w:ilvl="4" w:tplc="2E52512A" w:tentative="1">
      <w:start w:val="1"/>
      <w:numFmt w:val="lowerLetter"/>
      <w:lvlText w:val="%5."/>
      <w:lvlJc w:val="left"/>
      <w:pPr>
        <w:ind w:left="3600" w:hanging="360"/>
      </w:pPr>
    </w:lvl>
    <w:lvl w:ilvl="5" w:tplc="1DCEB878" w:tentative="1">
      <w:start w:val="1"/>
      <w:numFmt w:val="lowerRoman"/>
      <w:lvlText w:val="%6."/>
      <w:lvlJc w:val="right"/>
      <w:pPr>
        <w:ind w:left="4320" w:hanging="180"/>
      </w:pPr>
    </w:lvl>
    <w:lvl w:ilvl="6" w:tplc="50621F54" w:tentative="1">
      <w:start w:val="1"/>
      <w:numFmt w:val="decimal"/>
      <w:lvlText w:val="%7."/>
      <w:lvlJc w:val="left"/>
      <w:pPr>
        <w:ind w:left="5040" w:hanging="360"/>
      </w:pPr>
    </w:lvl>
    <w:lvl w:ilvl="7" w:tplc="35A8C320" w:tentative="1">
      <w:start w:val="1"/>
      <w:numFmt w:val="lowerLetter"/>
      <w:lvlText w:val="%8."/>
      <w:lvlJc w:val="left"/>
      <w:pPr>
        <w:ind w:left="5760" w:hanging="360"/>
      </w:pPr>
    </w:lvl>
    <w:lvl w:ilvl="8" w:tplc="459E2596" w:tentative="1">
      <w:start w:val="1"/>
      <w:numFmt w:val="lowerRoman"/>
      <w:lvlText w:val="%9."/>
      <w:lvlJc w:val="right"/>
      <w:pPr>
        <w:ind w:left="6480" w:hanging="180"/>
      </w:pPr>
    </w:lvl>
  </w:abstractNum>
  <w:abstractNum w:abstractNumId="12" w15:restartNumberingAfterBreak="0">
    <w:nsid w:val="5AD56A80"/>
    <w:multiLevelType w:val="hybridMultilevel"/>
    <w:tmpl w:val="04A2F7EC"/>
    <w:lvl w:ilvl="0" w:tplc="B8727BAE">
      <w:start w:val="1"/>
      <w:numFmt w:val="decimal"/>
      <w:lvlText w:val="%1."/>
      <w:lvlJc w:val="left"/>
      <w:pPr>
        <w:ind w:left="720" w:hanging="360"/>
      </w:pPr>
      <w:rPr>
        <w:rFonts w:hint="default"/>
      </w:rPr>
    </w:lvl>
    <w:lvl w:ilvl="1" w:tplc="38C0A4DE" w:tentative="1">
      <w:start w:val="1"/>
      <w:numFmt w:val="lowerLetter"/>
      <w:lvlText w:val="%2."/>
      <w:lvlJc w:val="left"/>
      <w:pPr>
        <w:ind w:left="1440" w:hanging="360"/>
      </w:pPr>
    </w:lvl>
    <w:lvl w:ilvl="2" w:tplc="676E46FC" w:tentative="1">
      <w:start w:val="1"/>
      <w:numFmt w:val="lowerRoman"/>
      <w:lvlText w:val="%3."/>
      <w:lvlJc w:val="right"/>
      <w:pPr>
        <w:ind w:left="2160" w:hanging="180"/>
      </w:pPr>
    </w:lvl>
    <w:lvl w:ilvl="3" w:tplc="B60A3FCA" w:tentative="1">
      <w:start w:val="1"/>
      <w:numFmt w:val="decimal"/>
      <w:lvlText w:val="%4."/>
      <w:lvlJc w:val="left"/>
      <w:pPr>
        <w:ind w:left="2880" w:hanging="360"/>
      </w:pPr>
    </w:lvl>
    <w:lvl w:ilvl="4" w:tplc="7EB673D2" w:tentative="1">
      <w:start w:val="1"/>
      <w:numFmt w:val="lowerLetter"/>
      <w:lvlText w:val="%5."/>
      <w:lvlJc w:val="left"/>
      <w:pPr>
        <w:ind w:left="3600" w:hanging="360"/>
      </w:pPr>
    </w:lvl>
    <w:lvl w:ilvl="5" w:tplc="E01E9118" w:tentative="1">
      <w:start w:val="1"/>
      <w:numFmt w:val="lowerRoman"/>
      <w:lvlText w:val="%6."/>
      <w:lvlJc w:val="right"/>
      <w:pPr>
        <w:ind w:left="4320" w:hanging="180"/>
      </w:pPr>
    </w:lvl>
    <w:lvl w:ilvl="6" w:tplc="E53E00CC" w:tentative="1">
      <w:start w:val="1"/>
      <w:numFmt w:val="decimal"/>
      <w:lvlText w:val="%7."/>
      <w:lvlJc w:val="left"/>
      <w:pPr>
        <w:ind w:left="5040" w:hanging="360"/>
      </w:pPr>
    </w:lvl>
    <w:lvl w:ilvl="7" w:tplc="DB76EC50" w:tentative="1">
      <w:start w:val="1"/>
      <w:numFmt w:val="lowerLetter"/>
      <w:lvlText w:val="%8."/>
      <w:lvlJc w:val="left"/>
      <w:pPr>
        <w:ind w:left="5760" w:hanging="360"/>
      </w:pPr>
    </w:lvl>
    <w:lvl w:ilvl="8" w:tplc="665084D0" w:tentative="1">
      <w:start w:val="1"/>
      <w:numFmt w:val="lowerRoman"/>
      <w:lvlText w:val="%9."/>
      <w:lvlJc w:val="right"/>
      <w:pPr>
        <w:ind w:left="6480" w:hanging="180"/>
      </w:pPr>
    </w:lvl>
  </w:abstractNum>
  <w:abstractNum w:abstractNumId="13" w15:restartNumberingAfterBreak="0">
    <w:nsid w:val="656C3020"/>
    <w:multiLevelType w:val="hybridMultilevel"/>
    <w:tmpl w:val="12E42788"/>
    <w:lvl w:ilvl="0" w:tplc="17EC338C">
      <w:start w:val="1"/>
      <w:numFmt w:val="decimal"/>
      <w:lvlText w:val="%1."/>
      <w:lvlJc w:val="left"/>
      <w:pPr>
        <w:ind w:left="720" w:hanging="360"/>
      </w:pPr>
      <w:rPr>
        <w:b w:val="0"/>
      </w:rPr>
    </w:lvl>
    <w:lvl w:ilvl="1" w:tplc="0F0E10CE" w:tentative="1">
      <w:start w:val="1"/>
      <w:numFmt w:val="lowerLetter"/>
      <w:lvlText w:val="%2."/>
      <w:lvlJc w:val="left"/>
      <w:pPr>
        <w:ind w:left="1440" w:hanging="360"/>
      </w:pPr>
    </w:lvl>
    <w:lvl w:ilvl="2" w:tplc="10F00B44" w:tentative="1">
      <w:start w:val="1"/>
      <w:numFmt w:val="lowerRoman"/>
      <w:lvlText w:val="%3."/>
      <w:lvlJc w:val="right"/>
      <w:pPr>
        <w:ind w:left="2160" w:hanging="180"/>
      </w:pPr>
    </w:lvl>
    <w:lvl w:ilvl="3" w:tplc="82046382" w:tentative="1">
      <w:start w:val="1"/>
      <w:numFmt w:val="decimal"/>
      <w:lvlText w:val="%4."/>
      <w:lvlJc w:val="left"/>
      <w:pPr>
        <w:ind w:left="2880" w:hanging="360"/>
      </w:pPr>
    </w:lvl>
    <w:lvl w:ilvl="4" w:tplc="D9D2DACA" w:tentative="1">
      <w:start w:val="1"/>
      <w:numFmt w:val="lowerLetter"/>
      <w:lvlText w:val="%5."/>
      <w:lvlJc w:val="left"/>
      <w:pPr>
        <w:ind w:left="3600" w:hanging="360"/>
      </w:pPr>
    </w:lvl>
    <w:lvl w:ilvl="5" w:tplc="3ABE1F2A" w:tentative="1">
      <w:start w:val="1"/>
      <w:numFmt w:val="lowerRoman"/>
      <w:lvlText w:val="%6."/>
      <w:lvlJc w:val="right"/>
      <w:pPr>
        <w:ind w:left="4320" w:hanging="180"/>
      </w:pPr>
    </w:lvl>
    <w:lvl w:ilvl="6" w:tplc="FFE83454" w:tentative="1">
      <w:start w:val="1"/>
      <w:numFmt w:val="decimal"/>
      <w:lvlText w:val="%7."/>
      <w:lvlJc w:val="left"/>
      <w:pPr>
        <w:ind w:left="5040" w:hanging="360"/>
      </w:pPr>
    </w:lvl>
    <w:lvl w:ilvl="7" w:tplc="EE70E928" w:tentative="1">
      <w:start w:val="1"/>
      <w:numFmt w:val="lowerLetter"/>
      <w:lvlText w:val="%8."/>
      <w:lvlJc w:val="left"/>
      <w:pPr>
        <w:ind w:left="5760" w:hanging="360"/>
      </w:pPr>
    </w:lvl>
    <w:lvl w:ilvl="8" w:tplc="2210286A" w:tentative="1">
      <w:start w:val="1"/>
      <w:numFmt w:val="lowerRoman"/>
      <w:lvlText w:val="%9."/>
      <w:lvlJc w:val="right"/>
      <w:pPr>
        <w:ind w:left="6480" w:hanging="180"/>
      </w:pPr>
    </w:lvl>
  </w:abstractNum>
  <w:abstractNum w:abstractNumId="14" w15:restartNumberingAfterBreak="0">
    <w:nsid w:val="6A0801D4"/>
    <w:multiLevelType w:val="hybridMultilevel"/>
    <w:tmpl w:val="8E6E77EE"/>
    <w:lvl w:ilvl="0" w:tplc="7D62B4A4">
      <w:start w:val="1"/>
      <w:numFmt w:val="decimal"/>
      <w:lvlText w:val="%1."/>
      <w:lvlJc w:val="left"/>
      <w:pPr>
        <w:ind w:left="720" w:hanging="360"/>
      </w:pPr>
      <w:rPr>
        <w:rFonts w:hint="default"/>
      </w:rPr>
    </w:lvl>
    <w:lvl w:ilvl="1" w:tplc="97B808DE" w:tentative="1">
      <w:start w:val="1"/>
      <w:numFmt w:val="bullet"/>
      <w:lvlText w:val="o"/>
      <w:lvlJc w:val="left"/>
      <w:pPr>
        <w:ind w:left="1440" w:hanging="360"/>
      </w:pPr>
      <w:rPr>
        <w:rFonts w:ascii="Courier New" w:hAnsi="Courier New" w:cs="Courier New" w:hint="default"/>
      </w:rPr>
    </w:lvl>
    <w:lvl w:ilvl="2" w:tplc="820EDF92" w:tentative="1">
      <w:start w:val="1"/>
      <w:numFmt w:val="bullet"/>
      <w:lvlText w:val=""/>
      <w:lvlJc w:val="left"/>
      <w:pPr>
        <w:ind w:left="2160" w:hanging="360"/>
      </w:pPr>
      <w:rPr>
        <w:rFonts w:ascii="Wingdings" w:hAnsi="Wingdings" w:hint="default"/>
      </w:rPr>
    </w:lvl>
    <w:lvl w:ilvl="3" w:tplc="82300694" w:tentative="1">
      <w:start w:val="1"/>
      <w:numFmt w:val="bullet"/>
      <w:lvlText w:val=""/>
      <w:lvlJc w:val="left"/>
      <w:pPr>
        <w:ind w:left="2880" w:hanging="360"/>
      </w:pPr>
      <w:rPr>
        <w:rFonts w:ascii="Symbol" w:hAnsi="Symbol" w:hint="default"/>
      </w:rPr>
    </w:lvl>
    <w:lvl w:ilvl="4" w:tplc="94842264" w:tentative="1">
      <w:start w:val="1"/>
      <w:numFmt w:val="bullet"/>
      <w:lvlText w:val="o"/>
      <w:lvlJc w:val="left"/>
      <w:pPr>
        <w:ind w:left="3600" w:hanging="360"/>
      </w:pPr>
      <w:rPr>
        <w:rFonts w:ascii="Courier New" w:hAnsi="Courier New" w:cs="Courier New" w:hint="default"/>
      </w:rPr>
    </w:lvl>
    <w:lvl w:ilvl="5" w:tplc="D5F00544" w:tentative="1">
      <w:start w:val="1"/>
      <w:numFmt w:val="bullet"/>
      <w:lvlText w:val=""/>
      <w:lvlJc w:val="left"/>
      <w:pPr>
        <w:ind w:left="4320" w:hanging="360"/>
      </w:pPr>
      <w:rPr>
        <w:rFonts w:ascii="Wingdings" w:hAnsi="Wingdings" w:hint="default"/>
      </w:rPr>
    </w:lvl>
    <w:lvl w:ilvl="6" w:tplc="3B5E0618" w:tentative="1">
      <w:start w:val="1"/>
      <w:numFmt w:val="bullet"/>
      <w:lvlText w:val=""/>
      <w:lvlJc w:val="left"/>
      <w:pPr>
        <w:ind w:left="5040" w:hanging="360"/>
      </w:pPr>
      <w:rPr>
        <w:rFonts w:ascii="Symbol" w:hAnsi="Symbol" w:hint="default"/>
      </w:rPr>
    </w:lvl>
    <w:lvl w:ilvl="7" w:tplc="199E039C" w:tentative="1">
      <w:start w:val="1"/>
      <w:numFmt w:val="bullet"/>
      <w:lvlText w:val="o"/>
      <w:lvlJc w:val="left"/>
      <w:pPr>
        <w:ind w:left="5760" w:hanging="360"/>
      </w:pPr>
      <w:rPr>
        <w:rFonts w:ascii="Courier New" w:hAnsi="Courier New" w:cs="Courier New" w:hint="default"/>
      </w:rPr>
    </w:lvl>
    <w:lvl w:ilvl="8" w:tplc="BE96002C" w:tentative="1">
      <w:start w:val="1"/>
      <w:numFmt w:val="bullet"/>
      <w:lvlText w:val=""/>
      <w:lvlJc w:val="left"/>
      <w:pPr>
        <w:ind w:left="6480" w:hanging="360"/>
      </w:pPr>
      <w:rPr>
        <w:rFonts w:ascii="Wingdings" w:hAnsi="Wingdings" w:hint="default"/>
      </w:rPr>
    </w:lvl>
  </w:abstractNum>
  <w:abstractNum w:abstractNumId="15" w15:restartNumberingAfterBreak="0">
    <w:nsid w:val="73D9239A"/>
    <w:multiLevelType w:val="hybridMultilevel"/>
    <w:tmpl w:val="016A78B0"/>
    <w:lvl w:ilvl="0" w:tplc="8924B81C">
      <w:start w:val="1"/>
      <w:numFmt w:val="decimal"/>
      <w:lvlText w:val="%1."/>
      <w:lvlJc w:val="left"/>
      <w:pPr>
        <w:ind w:left="786" w:hanging="360"/>
      </w:pPr>
    </w:lvl>
    <w:lvl w:ilvl="1" w:tplc="BAE0A84E" w:tentative="1">
      <w:start w:val="1"/>
      <w:numFmt w:val="lowerLetter"/>
      <w:lvlText w:val="%2."/>
      <w:lvlJc w:val="left"/>
      <w:pPr>
        <w:ind w:left="1440" w:hanging="360"/>
      </w:pPr>
    </w:lvl>
    <w:lvl w:ilvl="2" w:tplc="21D89E20" w:tentative="1">
      <w:start w:val="1"/>
      <w:numFmt w:val="lowerRoman"/>
      <w:lvlText w:val="%3."/>
      <w:lvlJc w:val="right"/>
      <w:pPr>
        <w:ind w:left="2160" w:hanging="180"/>
      </w:pPr>
    </w:lvl>
    <w:lvl w:ilvl="3" w:tplc="AD3EAFE4" w:tentative="1">
      <w:start w:val="1"/>
      <w:numFmt w:val="decimal"/>
      <w:lvlText w:val="%4."/>
      <w:lvlJc w:val="left"/>
      <w:pPr>
        <w:ind w:left="2880" w:hanging="360"/>
      </w:pPr>
    </w:lvl>
    <w:lvl w:ilvl="4" w:tplc="4B740D3A" w:tentative="1">
      <w:start w:val="1"/>
      <w:numFmt w:val="lowerLetter"/>
      <w:lvlText w:val="%5."/>
      <w:lvlJc w:val="left"/>
      <w:pPr>
        <w:ind w:left="3600" w:hanging="360"/>
      </w:pPr>
    </w:lvl>
    <w:lvl w:ilvl="5" w:tplc="AF5A8A5A" w:tentative="1">
      <w:start w:val="1"/>
      <w:numFmt w:val="lowerRoman"/>
      <w:lvlText w:val="%6."/>
      <w:lvlJc w:val="right"/>
      <w:pPr>
        <w:ind w:left="4320" w:hanging="180"/>
      </w:pPr>
    </w:lvl>
    <w:lvl w:ilvl="6" w:tplc="3B580A8C" w:tentative="1">
      <w:start w:val="1"/>
      <w:numFmt w:val="decimal"/>
      <w:lvlText w:val="%7."/>
      <w:lvlJc w:val="left"/>
      <w:pPr>
        <w:ind w:left="5040" w:hanging="360"/>
      </w:pPr>
    </w:lvl>
    <w:lvl w:ilvl="7" w:tplc="028C2C82" w:tentative="1">
      <w:start w:val="1"/>
      <w:numFmt w:val="lowerLetter"/>
      <w:lvlText w:val="%8."/>
      <w:lvlJc w:val="left"/>
      <w:pPr>
        <w:ind w:left="5760" w:hanging="360"/>
      </w:pPr>
    </w:lvl>
    <w:lvl w:ilvl="8" w:tplc="D1D4437C" w:tentative="1">
      <w:start w:val="1"/>
      <w:numFmt w:val="lowerRoman"/>
      <w:lvlText w:val="%9."/>
      <w:lvlJc w:val="right"/>
      <w:pPr>
        <w:ind w:left="6480" w:hanging="180"/>
      </w:pPr>
    </w:lvl>
  </w:abstractNum>
  <w:abstractNum w:abstractNumId="16" w15:restartNumberingAfterBreak="0">
    <w:nsid w:val="7A766332"/>
    <w:multiLevelType w:val="hybridMultilevel"/>
    <w:tmpl w:val="7F0A0CAA"/>
    <w:lvl w:ilvl="0" w:tplc="16B46B18">
      <w:start w:val="1"/>
      <w:numFmt w:val="decimal"/>
      <w:lvlText w:val="%1."/>
      <w:lvlJc w:val="left"/>
      <w:pPr>
        <w:ind w:left="720" w:hanging="360"/>
      </w:pPr>
    </w:lvl>
    <w:lvl w:ilvl="1" w:tplc="EAD81488" w:tentative="1">
      <w:start w:val="1"/>
      <w:numFmt w:val="lowerLetter"/>
      <w:lvlText w:val="%2."/>
      <w:lvlJc w:val="left"/>
      <w:pPr>
        <w:ind w:left="1440" w:hanging="360"/>
      </w:pPr>
    </w:lvl>
    <w:lvl w:ilvl="2" w:tplc="2A84525C" w:tentative="1">
      <w:start w:val="1"/>
      <w:numFmt w:val="lowerRoman"/>
      <w:lvlText w:val="%3."/>
      <w:lvlJc w:val="right"/>
      <w:pPr>
        <w:ind w:left="2160" w:hanging="180"/>
      </w:pPr>
    </w:lvl>
    <w:lvl w:ilvl="3" w:tplc="00064302" w:tentative="1">
      <w:start w:val="1"/>
      <w:numFmt w:val="decimal"/>
      <w:lvlText w:val="%4."/>
      <w:lvlJc w:val="left"/>
      <w:pPr>
        <w:ind w:left="2880" w:hanging="360"/>
      </w:pPr>
    </w:lvl>
    <w:lvl w:ilvl="4" w:tplc="FC366FBC" w:tentative="1">
      <w:start w:val="1"/>
      <w:numFmt w:val="lowerLetter"/>
      <w:lvlText w:val="%5."/>
      <w:lvlJc w:val="left"/>
      <w:pPr>
        <w:ind w:left="3600" w:hanging="360"/>
      </w:pPr>
    </w:lvl>
    <w:lvl w:ilvl="5" w:tplc="1072208C" w:tentative="1">
      <w:start w:val="1"/>
      <w:numFmt w:val="lowerRoman"/>
      <w:lvlText w:val="%6."/>
      <w:lvlJc w:val="right"/>
      <w:pPr>
        <w:ind w:left="4320" w:hanging="180"/>
      </w:pPr>
    </w:lvl>
    <w:lvl w:ilvl="6" w:tplc="F754011E" w:tentative="1">
      <w:start w:val="1"/>
      <w:numFmt w:val="decimal"/>
      <w:lvlText w:val="%7."/>
      <w:lvlJc w:val="left"/>
      <w:pPr>
        <w:ind w:left="5040" w:hanging="360"/>
      </w:pPr>
    </w:lvl>
    <w:lvl w:ilvl="7" w:tplc="1346E996" w:tentative="1">
      <w:start w:val="1"/>
      <w:numFmt w:val="lowerLetter"/>
      <w:lvlText w:val="%8."/>
      <w:lvlJc w:val="left"/>
      <w:pPr>
        <w:ind w:left="5760" w:hanging="360"/>
      </w:pPr>
    </w:lvl>
    <w:lvl w:ilvl="8" w:tplc="C8725B46" w:tentative="1">
      <w:start w:val="1"/>
      <w:numFmt w:val="lowerRoman"/>
      <w:lvlText w:val="%9."/>
      <w:lvlJc w:val="right"/>
      <w:pPr>
        <w:ind w:left="6480" w:hanging="180"/>
      </w:pPr>
    </w:lvl>
  </w:abstractNum>
  <w:abstractNum w:abstractNumId="17" w15:restartNumberingAfterBreak="0">
    <w:nsid w:val="7C8F45EC"/>
    <w:multiLevelType w:val="hybridMultilevel"/>
    <w:tmpl w:val="6E5A0EE6"/>
    <w:lvl w:ilvl="0" w:tplc="D6DC740A">
      <w:start w:val="1"/>
      <w:numFmt w:val="decimal"/>
      <w:lvlText w:val="%1."/>
      <w:lvlJc w:val="left"/>
      <w:pPr>
        <w:ind w:left="360" w:hanging="360"/>
      </w:pPr>
    </w:lvl>
    <w:lvl w:ilvl="1" w:tplc="179C3FD4" w:tentative="1">
      <w:start w:val="1"/>
      <w:numFmt w:val="lowerLetter"/>
      <w:lvlText w:val="%2."/>
      <w:lvlJc w:val="left"/>
      <w:pPr>
        <w:ind w:left="1440" w:hanging="360"/>
      </w:pPr>
    </w:lvl>
    <w:lvl w:ilvl="2" w:tplc="027CAB8A" w:tentative="1">
      <w:start w:val="1"/>
      <w:numFmt w:val="lowerRoman"/>
      <w:lvlText w:val="%3."/>
      <w:lvlJc w:val="right"/>
      <w:pPr>
        <w:ind w:left="2160" w:hanging="180"/>
      </w:pPr>
    </w:lvl>
    <w:lvl w:ilvl="3" w:tplc="759C812C" w:tentative="1">
      <w:start w:val="1"/>
      <w:numFmt w:val="decimal"/>
      <w:lvlText w:val="%4."/>
      <w:lvlJc w:val="left"/>
      <w:pPr>
        <w:ind w:left="2880" w:hanging="360"/>
      </w:pPr>
    </w:lvl>
    <w:lvl w:ilvl="4" w:tplc="E1F2A83C" w:tentative="1">
      <w:start w:val="1"/>
      <w:numFmt w:val="lowerLetter"/>
      <w:lvlText w:val="%5."/>
      <w:lvlJc w:val="left"/>
      <w:pPr>
        <w:ind w:left="3600" w:hanging="360"/>
      </w:pPr>
    </w:lvl>
    <w:lvl w:ilvl="5" w:tplc="9BEC5BF6" w:tentative="1">
      <w:start w:val="1"/>
      <w:numFmt w:val="lowerRoman"/>
      <w:lvlText w:val="%6."/>
      <w:lvlJc w:val="right"/>
      <w:pPr>
        <w:ind w:left="4320" w:hanging="180"/>
      </w:pPr>
    </w:lvl>
    <w:lvl w:ilvl="6" w:tplc="436E28E6" w:tentative="1">
      <w:start w:val="1"/>
      <w:numFmt w:val="decimal"/>
      <w:lvlText w:val="%7."/>
      <w:lvlJc w:val="left"/>
      <w:pPr>
        <w:ind w:left="5040" w:hanging="360"/>
      </w:pPr>
    </w:lvl>
    <w:lvl w:ilvl="7" w:tplc="56100640" w:tentative="1">
      <w:start w:val="1"/>
      <w:numFmt w:val="lowerLetter"/>
      <w:lvlText w:val="%8."/>
      <w:lvlJc w:val="left"/>
      <w:pPr>
        <w:ind w:left="5760" w:hanging="360"/>
      </w:pPr>
    </w:lvl>
    <w:lvl w:ilvl="8" w:tplc="1CDEDD40" w:tentative="1">
      <w:start w:val="1"/>
      <w:numFmt w:val="lowerRoman"/>
      <w:lvlText w:val="%9."/>
      <w:lvlJc w:val="right"/>
      <w:pPr>
        <w:ind w:left="6480" w:hanging="180"/>
      </w:pPr>
    </w:lvl>
  </w:abstractNum>
  <w:abstractNum w:abstractNumId="18" w15:restartNumberingAfterBreak="0">
    <w:nsid w:val="7D1269C5"/>
    <w:multiLevelType w:val="hybridMultilevel"/>
    <w:tmpl w:val="E49A7CF8"/>
    <w:lvl w:ilvl="0" w:tplc="D13A50A4">
      <w:start w:val="1"/>
      <w:numFmt w:val="decimal"/>
      <w:lvlText w:val="%1."/>
      <w:lvlJc w:val="left"/>
      <w:pPr>
        <w:ind w:left="720" w:hanging="360"/>
      </w:pPr>
      <w:rPr>
        <w:b w:val="0"/>
        <w:i w:val="0"/>
        <w:color w:val="auto"/>
      </w:rPr>
    </w:lvl>
    <w:lvl w:ilvl="1" w:tplc="38EAC862" w:tentative="1">
      <w:start w:val="1"/>
      <w:numFmt w:val="lowerLetter"/>
      <w:lvlText w:val="%2."/>
      <w:lvlJc w:val="left"/>
      <w:pPr>
        <w:ind w:left="1440" w:hanging="360"/>
      </w:pPr>
    </w:lvl>
    <w:lvl w:ilvl="2" w:tplc="04B8803E" w:tentative="1">
      <w:start w:val="1"/>
      <w:numFmt w:val="lowerRoman"/>
      <w:lvlText w:val="%3."/>
      <w:lvlJc w:val="right"/>
      <w:pPr>
        <w:ind w:left="2160" w:hanging="180"/>
      </w:pPr>
    </w:lvl>
    <w:lvl w:ilvl="3" w:tplc="3CF2786E" w:tentative="1">
      <w:start w:val="1"/>
      <w:numFmt w:val="decimal"/>
      <w:lvlText w:val="%4."/>
      <w:lvlJc w:val="left"/>
      <w:pPr>
        <w:ind w:left="2880" w:hanging="360"/>
      </w:pPr>
    </w:lvl>
    <w:lvl w:ilvl="4" w:tplc="B622AC6C" w:tentative="1">
      <w:start w:val="1"/>
      <w:numFmt w:val="lowerLetter"/>
      <w:lvlText w:val="%5."/>
      <w:lvlJc w:val="left"/>
      <w:pPr>
        <w:ind w:left="3600" w:hanging="360"/>
      </w:pPr>
    </w:lvl>
    <w:lvl w:ilvl="5" w:tplc="5C824E9C" w:tentative="1">
      <w:start w:val="1"/>
      <w:numFmt w:val="lowerRoman"/>
      <w:lvlText w:val="%6."/>
      <w:lvlJc w:val="right"/>
      <w:pPr>
        <w:ind w:left="4320" w:hanging="180"/>
      </w:pPr>
    </w:lvl>
    <w:lvl w:ilvl="6" w:tplc="06A2CDAC" w:tentative="1">
      <w:start w:val="1"/>
      <w:numFmt w:val="decimal"/>
      <w:lvlText w:val="%7."/>
      <w:lvlJc w:val="left"/>
      <w:pPr>
        <w:ind w:left="5040" w:hanging="360"/>
      </w:pPr>
    </w:lvl>
    <w:lvl w:ilvl="7" w:tplc="E1ECCBC6" w:tentative="1">
      <w:start w:val="1"/>
      <w:numFmt w:val="lowerLetter"/>
      <w:lvlText w:val="%8."/>
      <w:lvlJc w:val="left"/>
      <w:pPr>
        <w:ind w:left="5760" w:hanging="360"/>
      </w:pPr>
    </w:lvl>
    <w:lvl w:ilvl="8" w:tplc="E8C21F76" w:tentative="1">
      <w:start w:val="1"/>
      <w:numFmt w:val="lowerRoman"/>
      <w:lvlText w:val="%9."/>
      <w:lvlJc w:val="right"/>
      <w:pPr>
        <w:ind w:left="6480" w:hanging="180"/>
      </w:pPr>
    </w:lvl>
  </w:abstractNum>
  <w:num w:numId="1">
    <w:abstractNumId w:val="18"/>
  </w:num>
  <w:num w:numId="2">
    <w:abstractNumId w:val="12"/>
  </w:num>
  <w:num w:numId="3">
    <w:abstractNumId w:val="10"/>
  </w:num>
  <w:num w:numId="4">
    <w:abstractNumId w:val="11"/>
  </w:num>
  <w:num w:numId="5">
    <w:abstractNumId w:val="5"/>
  </w:num>
  <w:num w:numId="6">
    <w:abstractNumId w:val="0"/>
  </w:num>
  <w:num w:numId="7">
    <w:abstractNumId w:val="17"/>
  </w:num>
  <w:num w:numId="8">
    <w:abstractNumId w:val="6"/>
  </w:num>
  <w:num w:numId="9">
    <w:abstractNumId w:val="9"/>
  </w:num>
  <w:num w:numId="10">
    <w:abstractNumId w:val="3"/>
  </w:num>
  <w:num w:numId="11">
    <w:abstractNumId w:val="4"/>
  </w:num>
  <w:num w:numId="12">
    <w:abstractNumId w:val="14"/>
  </w:num>
  <w:num w:numId="13">
    <w:abstractNumId w:val="2"/>
  </w:num>
  <w:num w:numId="14">
    <w:abstractNumId w:val="8"/>
  </w:num>
  <w:num w:numId="15">
    <w:abstractNumId w:val="1"/>
  </w:num>
  <w:num w:numId="16">
    <w:abstractNumId w:val="13"/>
  </w:num>
  <w:num w:numId="17">
    <w:abstractNumId w:val="16"/>
  </w:num>
  <w:num w:numId="18">
    <w:abstractNumId w:val="15"/>
  </w:num>
  <w:num w:numId="19">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riam Nuñez">
    <w15:presenceInfo w15:providerId="None" w15:userId="Miriam Nuñ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F3232"/>
    <w:rsid w:val="00000D61"/>
    <w:rsid w:val="00001961"/>
    <w:rsid w:val="00002F56"/>
    <w:rsid w:val="00003261"/>
    <w:rsid w:val="0000471E"/>
    <w:rsid w:val="00005803"/>
    <w:rsid w:val="00005D4A"/>
    <w:rsid w:val="000067F4"/>
    <w:rsid w:val="0000706D"/>
    <w:rsid w:val="000070C6"/>
    <w:rsid w:val="000075E8"/>
    <w:rsid w:val="00010E80"/>
    <w:rsid w:val="00015D68"/>
    <w:rsid w:val="00016877"/>
    <w:rsid w:val="000169CC"/>
    <w:rsid w:val="00017228"/>
    <w:rsid w:val="00017380"/>
    <w:rsid w:val="00017831"/>
    <w:rsid w:val="00017DF2"/>
    <w:rsid w:val="0002052C"/>
    <w:rsid w:val="000206ED"/>
    <w:rsid w:val="00021729"/>
    <w:rsid w:val="00022A64"/>
    <w:rsid w:val="00023102"/>
    <w:rsid w:val="000240C7"/>
    <w:rsid w:val="00024EB9"/>
    <w:rsid w:val="000269A0"/>
    <w:rsid w:val="0003118F"/>
    <w:rsid w:val="0003233A"/>
    <w:rsid w:val="000323F0"/>
    <w:rsid w:val="00033FD1"/>
    <w:rsid w:val="00034447"/>
    <w:rsid w:val="00034EE0"/>
    <w:rsid w:val="000354F2"/>
    <w:rsid w:val="00035F04"/>
    <w:rsid w:val="00035F34"/>
    <w:rsid w:val="00037745"/>
    <w:rsid w:val="00037A90"/>
    <w:rsid w:val="000400DB"/>
    <w:rsid w:val="00040EE0"/>
    <w:rsid w:val="000420AE"/>
    <w:rsid w:val="00042DA4"/>
    <w:rsid w:val="0004419C"/>
    <w:rsid w:val="0004442B"/>
    <w:rsid w:val="0004515D"/>
    <w:rsid w:val="000455AD"/>
    <w:rsid w:val="00045A83"/>
    <w:rsid w:val="00047011"/>
    <w:rsid w:val="00047102"/>
    <w:rsid w:val="00047820"/>
    <w:rsid w:val="00051100"/>
    <w:rsid w:val="00051492"/>
    <w:rsid w:val="0005173D"/>
    <w:rsid w:val="00051C35"/>
    <w:rsid w:val="00051E05"/>
    <w:rsid w:val="00051F5F"/>
    <w:rsid w:val="000531EA"/>
    <w:rsid w:val="0005547C"/>
    <w:rsid w:val="000554FE"/>
    <w:rsid w:val="00057423"/>
    <w:rsid w:val="00057792"/>
    <w:rsid w:val="00060976"/>
    <w:rsid w:val="00060FAB"/>
    <w:rsid w:val="0006248C"/>
    <w:rsid w:val="00062690"/>
    <w:rsid w:val="00062830"/>
    <w:rsid w:val="00064E93"/>
    <w:rsid w:val="00065B6D"/>
    <w:rsid w:val="0006606C"/>
    <w:rsid w:val="00066A0C"/>
    <w:rsid w:val="00071BB5"/>
    <w:rsid w:val="00071F64"/>
    <w:rsid w:val="0007293C"/>
    <w:rsid w:val="000729E2"/>
    <w:rsid w:val="0007319B"/>
    <w:rsid w:val="00073786"/>
    <w:rsid w:val="00075910"/>
    <w:rsid w:val="00075FA9"/>
    <w:rsid w:val="00075FD3"/>
    <w:rsid w:val="0007645F"/>
    <w:rsid w:val="0007739E"/>
    <w:rsid w:val="00080161"/>
    <w:rsid w:val="00080278"/>
    <w:rsid w:val="000805A1"/>
    <w:rsid w:val="00080792"/>
    <w:rsid w:val="00080D6B"/>
    <w:rsid w:val="00080DBE"/>
    <w:rsid w:val="00081335"/>
    <w:rsid w:val="00081A35"/>
    <w:rsid w:val="000834B0"/>
    <w:rsid w:val="0008486B"/>
    <w:rsid w:val="00084CF3"/>
    <w:rsid w:val="00086ED2"/>
    <w:rsid w:val="0008705E"/>
    <w:rsid w:val="000903A4"/>
    <w:rsid w:val="00090C29"/>
    <w:rsid w:val="0009132E"/>
    <w:rsid w:val="0009178E"/>
    <w:rsid w:val="0009382E"/>
    <w:rsid w:val="000938B9"/>
    <w:rsid w:val="00093F8B"/>
    <w:rsid w:val="00094BA2"/>
    <w:rsid w:val="00095CD8"/>
    <w:rsid w:val="00095D38"/>
    <w:rsid w:val="00095ED5"/>
    <w:rsid w:val="00096153"/>
    <w:rsid w:val="000961E8"/>
    <w:rsid w:val="00097E9B"/>
    <w:rsid w:val="000A158B"/>
    <w:rsid w:val="000A2ECB"/>
    <w:rsid w:val="000A36C1"/>
    <w:rsid w:val="000A4909"/>
    <w:rsid w:val="000A5067"/>
    <w:rsid w:val="000A67AC"/>
    <w:rsid w:val="000A7720"/>
    <w:rsid w:val="000A77BF"/>
    <w:rsid w:val="000B015A"/>
    <w:rsid w:val="000B107D"/>
    <w:rsid w:val="000B14E9"/>
    <w:rsid w:val="000B2589"/>
    <w:rsid w:val="000B28F3"/>
    <w:rsid w:val="000B49D8"/>
    <w:rsid w:val="000B4CEA"/>
    <w:rsid w:val="000B5032"/>
    <w:rsid w:val="000B6523"/>
    <w:rsid w:val="000B6DA8"/>
    <w:rsid w:val="000C0246"/>
    <w:rsid w:val="000C0B41"/>
    <w:rsid w:val="000C0DE0"/>
    <w:rsid w:val="000C2D54"/>
    <w:rsid w:val="000C3549"/>
    <w:rsid w:val="000C41D0"/>
    <w:rsid w:val="000C48A3"/>
    <w:rsid w:val="000C59DF"/>
    <w:rsid w:val="000C60C2"/>
    <w:rsid w:val="000D0003"/>
    <w:rsid w:val="000D0E81"/>
    <w:rsid w:val="000D1E2C"/>
    <w:rsid w:val="000D3180"/>
    <w:rsid w:val="000D3327"/>
    <w:rsid w:val="000D420D"/>
    <w:rsid w:val="000D5DE6"/>
    <w:rsid w:val="000D6AB1"/>
    <w:rsid w:val="000E0165"/>
    <w:rsid w:val="000E0836"/>
    <w:rsid w:val="000E2694"/>
    <w:rsid w:val="000E2CB7"/>
    <w:rsid w:val="000E2FEA"/>
    <w:rsid w:val="000E4A1F"/>
    <w:rsid w:val="000E65D0"/>
    <w:rsid w:val="000E718D"/>
    <w:rsid w:val="000F1278"/>
    <w:rsid w:val="000F2492"/>
    <w:rsid w:val="000F315B"/>
    <w:rsid w:val="000F3B18"/>
    <w:rsid w:val="000F3C6B"/>
    <w:rsid w:val="000F4983"/>
    <w:rsid w:val="000F4B24"/>
    <w:rsid w:val="000F4B65"/>
    <w:rsid w:val="000F5B3B"/>
    <w:rsid w:val="000F7036"/>
    <w:rsid w:val="000F7586"/>
    <w:rsid w:val="00100061"/>
    <w:rsid w:val="00101838"/>
    <w:rsid w:val="00104511"/>
    <w:rsid w:val="0010470F"/>
    <w:rsid w:val="001052C6"/>
    <w:rsid w:val="0010755E"/>
    <w:rsid w:val="00107704"/>
    <w:rsid w:val="00112A31"/>
    <w:rsid w:val="00114118"/>
    <w:rsid w:val="00115B2E"/>
    <w:rsid w:val="00116E6C"/>
    <w:rsid w:val="001172EF"/>
    <w:rsid w:val="00117C95"/>
    <w:rsid w:val="0012006A"/>
    <w:rsid w:val="00123045"/>
    <w:rsid w:val="00123A87"/>
    <w:rsid w:val="00123EB0"/>
    <w:rsid w:val="00124209"/>
    <w:rsid w:val="00124B1D"/>
    <w:rsid w:val="00125574"/>
    <w:rsid w:val="00126598"/>
    <w:rsid w:val="0012673A"/>
    <w:rsid w:val="00126D07"/>
    <w:rsid w:val="00127027"/>
    <w:rsid w:val="00127A9B"/>
    <w:rsid w:val="00127E27"/>
    <w:rsid w:val="00130057"/>
    <w:rsid w:val="001308FC"/>
    <w:rsid w:val="0013290E"/>
    <w:rsid w:val="001339C4"/>
    <w:rsid w:val="00135EDA"/>
    <w:rsid w:val="001367C4"/>
    <w:rsid w:val="00136C17"/>
    <w:rsid w:val="00136D49"/>
    <w:rsid w:val="00136F06"/>
    <w:rsid w:val="0013715D"/>
    <w:rsid w:val="001375DE"/>
    <w:rsid w:val="001377FF"/>
    <w:rsid w:val="001400EB"/>
    <w:rsid w:val="00140832"/>
    <w:rsid w:val="0014091E"/>
    <w:rsid w:val="00142F26"/>
    <w:rsid w:val="00143102"/>
    <w:rsid w:val="001434C4"/>
    <w:rsid w:val="00146970"/>
    <w:rsid w:val="00146E28"/>
    <w:rsid w:val="00147A3E"/>
    <w:rsid w:val="00147CFB"/>
    <w:rsid w:val="00147D21"/>
    <w:rsid w:val="00150908"/>
    <w:rsid w:val="00150C17"/>
    <w:rsid w:val="00152C85"/>
    <w:rsid w:val="00153431"/>
    <w:rsid w:val="00156767"/>
    <w:rsid w:val="00156D70"/>
    <w:rsid w:val="00160171"/>
    <w:rsid w:val="00160948"/>
    <w:rsid w:val="0016143F"/>
    <w:rsid w:val="00161C71"/>
    <w:rsid w:val="00162784"/>
    <w:rsid w:val="00163A4B"/>
    <w:rsid w:val="00165061"/>
    <w:rsid w:val="00165830"/>
    <w:rsid w:val="00170842"/>
    <w:rsid w:val="001726E7"/>
    <w:rsid w:val="0017335A"/>
    <w:rsid w:val="001745BC"/>
    <w:rsid w:val="0017597F"/>
    <w:rsid w:val="00177C20"/>
    <w:rsid w:val="001810C6"/>
    <w:rsid w:val="001812CB"/>
    <w:rsid w:val="00182254"/>
    <w:rsid w:val="00182578"/>
    <w:rsid w:val="00182D55"/>
    <w:rsid w:val="001836E7"/>
    <w:rsid w:val="001841A5"/>
    <w:rsid w:val="0018461C"/>
    <w:rsid w:val="001864CF"/>
    <w:rsid w:val="00187A1D"/>
    <w:rsid w:val="00192B7C"/>
    <w:rsid w:val="0019384B"/>
    <w:rsid w:val="00193CD0"/>
    <w:rsid w:val="0019557F"/>
    <w:rsid w:val="00195EC0"/>
    <w:rsid w:val="001977D4"/>
    <w:rsid w:val="001A0A4B"/>
    <w:rsid w:val="001A0AB1"/>
    <w:rsid w:val="001A0D37"/>
    <w:rsid w:val="001A25E6"/>
    <w:rsid w:val="001A2884"/>
    <w:rsid w:val="001A2ACF"/>
    <w:rsid w:val="001A2F9C"/>
    <w:rsid w:val="001A33C6"/>
    <w:rsid w:val="001A33FC"/>
    <w:rsid w:val="001A3D41"/>
    <w:rsid w:val="001A479C"/>
    <w:rsid w:val="001A498C"/>
    <w:rsid w:val="001A5D6D"/>
    <w:rsid w:val="001A79D6"/>
    <w:rsid w:val="001A7DDD"/>
    <w:rsid w:val="001A7F61"/>
    <w:rsid w:val="001B04DC"/>
    <w:rsid w:val="001B105F"/>
    <w:rsid w:val="001B1AA5"/>
    <w:rsid w:val="001B3C4F"/>
    <w:rsid w:val="001B44AD"/>
    <w:rsid w:val="001B4F37"/>
    <w:rsid w:val="001B5209"/>
    <w:rsid w:val="001B564B"/>
    <w:rsid w:val="001B68C8"/>
    <w:rsid w:val="001B6930"/>
    <w:rsid w:val="001B6C61"/>
    <w:rsid w:val="001B6DC2"/>
    <w:rsid w:val="001C08C8"/>
    <w:rsid w:val="001C21B5"/>
    <w:rsid w:val="001C396C"/>
    <w:rsid w:val="001C3D39"/>
    <w:rsid w:val="001C752E"/>
    <w:rsid w:val="001C7E8A"/>
    <w:rsid w:val="001C7F19"/>
    <w:rsid w:val="001D01D3"/>
    <w:rsid w:val="001D0486"/>
    <w:rsid w:val="001D15B3"/>
    <w:rsid w:val="001D4C5B"/>
    <w:rsid w:val="001D57E7"/>
    <w:rsid w:val="001D7B02"/>
    <w:rsid w:val="001D7FDA"/>
    <w:rsid w:val="001E0418"/>
    <w:rsid w:val="001E0C0A"/>
    <w:rsid w:val="001E0FF2"/>
    <w:rsid w:val="001E1EF7"/>
    <w:rsid w:val="001E216B"/>
    <w:rsid w:val="001E44F1"/>
    <w:rsid w:val="001E4505"/>
    <w:rsid w:val="001E4EE6"/>
    <w:rsid w:val="001E6714"/>
    <w:rsid w:val="001E72DF"/>
    <w:rsid w:val="001F0B6B"/>
    <w:rsid w:val="001F1F76"/>
    <w:rsid w:val="001F2AB4"/>
    <w:rsid w:val="001F4853"/>
    <w:rsid w:val="001F52C4"/>
    <w:rsid w:val="001F6CE3"/>
    <w:rsid w:val="001F7542"/>
    <w:rsid w:val="001F7C72"/>
    <w:rsid w:val="001F7F7D"/>
    <w:rsid w:val="00201F4E"/>
    <w:rsid w:val="002037A5"/>
    <w:rsid w:val="002060AA"/>
    <w:rsid w:val="00206219"/>
    <w:rsid w:val="00206446"/>
    <w:rsid w:val="00206BA5"/>
    <w:rsid w:val="0020795F"/>
    <w:rsid w:val="00210721"/>
    <w:rsid w:val="002107D0"/>
    <w:rsid w:val="00212F1C"/>
    <w:rsid w:val="002143BA"/>
    <w:rsid w:val="00215D99"/>
    <w:rsid w:val="00216267"/>
    <w:rsid w:val="0021643A"/>
    <w:rsid w:val="002207A5"/>
    <w:rsid w:val="00220D2F"/>
    <w:rsid w:val="00221DAB"/>
    <w:rsid w:val="00222A19"/>
    <w:rsid w:val="0022386E"/>
    <w:rsid w:val="0022487A"/>
    <w:rsid w:val="00227B43"/>
    <w:rsid w:val="00230F19"/>
    <w:rsid w:val="00230FF4"/>
    <w:rsid w:val="00231331"/>
    <w:rsid w:val="00234479"/>
    <w:rsid w:val="0023485F"/>
    <w:rsid w:val="00235060"/>
    <w:rsid w:val="00235AF7"/>
    <w:rsid w:val="00237EF7"/>
    <w:rsid w:val="00240BBD"/>
    <w:rsid w:val="00241845"/>
    <w:rsid w:val="00242E3E"/>
    <w:rsid w:val="002462E9"/>
    <w:rsid w:val="002470BA"/>
    <w:rsid w:val="002476FC"/>
    <w:rsid w:val="002504DB"/>
    <w:rsid w:val="00250607"/>
    <w:rsid w:val="00251FC0"/>
    <w:rsid w:val="00254092"/>
    <w:rsid w:val="00255D0E"/>
    <w:rsid w:val="00256AC6"/>
    <w:rsid w:val="00257084"/>
    <w:rsid w:val="0026001F"/>
    <w:rsid w:val="00260A1D"/>
    <w:rsid w:val="00260FC4"/>
    <w:rsid w:val="002611C5"/>
    <w:rsid w:val="002619AC"/>
    <w:rsid w:val="00261C5D"/>
    <w:rsid w:val="00262073"/>
    <w:rsid w:val="002630D5"/>
    <w:rsid w:val="00263313"/>
    <w:rsid w:val="002638F7"/>
    <w:rsid w:val="00263902"/>
    <w:rsid w:val="00263D61"/>
    <w:rsid w:val="00264265"/>
    <w:rsid w:val="00265CCB"/>
    <w:rsid w:val="00266FBE"/>
    <w:rsid w:val="002673D3"/>
    <w:rsid w:val="002730BE"/>
    <w:rsid w:val="002738DB"/>
    <w:rsid w:val="002749FD"/>
    <w:rsid w:val="0027528C"/>
    <w:rsid w:val="002803F5"/>
    <w:rsid w:val="0028090F"/>
    <w:rsid w:val="00280CFB"/>
    <w:rsid w:val="0028121B"/>
    <w:rsid w:val="002849AC"/>
    <w:rsid w:val="00284AC2"/>
    <w:rsid w:val="00284AF2"/>
    <w:rsid w:val="00286A85"/>
    <w:rsid w:val="002907C5"/>
    <w:rsid w:val="00291801"/>
    <w:rsid w:val="00292624"/>
    <w:rsid w:val="00292B3B"/>
    <w:rsid w:val="0029406C"/>
    <w:rsid w:val="00294D2F"/>
    <w:rsid w:val="0029573C"/>
    <w:rsid w:val="0029586D"/>
    <w:rsid w:val="00295A4C"/>
    <w:rsid w:val="00295BED"/>
    <w:rsid w:val="00296F20"/>
    <w:rsid w:val="00296F4D"/>
    <w:rsid w:val="002970F8"/>
    <w:rsid w:val="002A02F4"/>
    <w:rsid w:val="002A35DB"/>
    <w:rsid w:val="002A3E1D"/>
    <w:rsid w:val="002A472B"/>
    <w:rsid w:val="002A5843"/>
    <w:rsid w:val="002A6D12"/>
    <w:rsid w:val="002B0C90"/>
    <w:rsid w:val="002B32CC"/>
    <w:rsid w:val="002B38CD"/>
    <w:rsid w:val="002B576F"/>
    <w:rsid w:val="002B59F7"/>
    <w:rsid w:val="002B6D89"/>
    <w:rsid w:val="002B6FEC"/>
    <w:rsid w:val="002B7191"/>
    <w:rsid w:val="002B7574"/>
    <w:rsid w:val="002B7906"/>
    <w:rsid w:val="002B7D41"/>
    <w:rsid w:val="002C05BE"/>
    <w:rsid w:val="002C0ECD"/>
    <w:rsid w:val="002C0EE7"/>
    <w:rsid w:val="002C4213"/>
    <w:rsid w:val="002C5F51"/>
    <w:rsid w:val="002C5FF3"/>
    <w:rsid w:val="002C6BA6"/>
    <w:rsid w:val="002C6F28"/>
    <w:rsid w:val="002C7024"/>
    <w:rsid w:val="002C7C00"/>
    <w:rsid w:val="002D0863"/>
    <w:rsid w:val="002D2834"/>
    <w:rsid w:val="002D4C17"/>
    <w:rsid w:val="002D5964"/>
    <w:rsid w:val="002D6BF9"/>
    <w:rsid w:val="002D794B"/>
    <w:rsid w:val="002E294F"/>
    <w:rsid w:val="002E2E22"/>
    <w:rsid w:val="002E56E9"/>
    <w:rsid w:val="002E5B9C"/>
    <w:rsid w:val="002E5F2F"/>
    <w:rsid w:val="002E7DE8"/>
    <w:rsid w:val="002F00E1"/>
    <w:rsid w:val="002F19D5"/>
    <w:rsid w:val="002F51B7"/>
    <w:rsid w:val="002F54A2"/>
    <w:rsid w:val="002F78A2"/>
    <w:rsid w:val="00300358"/>
    <w:rsid w:val="003020CD"/>
    <w:rsid w:val="0030236E"/>
    <w:rsid w:val="0030251F"/>
    <w:rsid w:val="00302C75"/>
    <w:rsid w:val="00303D6E"/>
    <w:rsid w:val="00304698"/>
    <w:rsid w:val="0030483B"/>
    <w:rsid w:val="00306241"/>
    <w:rsid w:val="003104A0"/>
    <w:rsid w:val="003104F5"/>
    <w:rsid w:val="00311AAD"/>
    <w:rsid w:val="00311CE8"/>
    <w:rsid w:val="003140C1"/>
    <w:rsid w:val="003144DD"/>
    <w:rsid w:val="00314A8D"/>
    <w:rsid w:val="00314CC7"/>
    <w:rsid w:val="00315B13"/>
    <w:rsid w:val="00315BE9"/>
    <w:rsid w:val="00315DEE"/>
    <w:rsid w:val="00317A64"/>
    <w:rsid w:val="00317F15"/>
    <w:rsid w:val="00321B6D"/>
    <w:rsid w:val="00322FC3"/>
    <w:rsid w:val="00323A75"/>
    <w:rsid w:val="00323C4E"/>
    <w:rsid w:val="00323EA4"/>
    <w:rsid w:val="0032519A"/>
    <w:rsid w:val="003254F4"/>
    <w:rsid w:val="00325C3C"/>
    <w:rsid w:val="00325DCB"/>
    <w:rsid w:val="00325FE9"/>
    <w:rsid w:val="00326A32"/>
    <w:rsid w:val="003277CC"/>
    <w:rsid w:val="0033043C"/>
    <w:rsid w:val="00331C1B"/>
    <w:rsid w:val="00331F98"/>
    <w:rsid w:val="00333637"/>
    <w:rsid w:val="003342E8"/>
    <w:rsid w:val="00335152"/>
    <w:rsid w:val="00335463"/>
    <w:rsid w:val="0033642F"/>
    <w:rsid w:val="0034066B"/>
    <w:rsid w:val="0034090F"/>
    <w:rsid w:val="00342625"/>
    <w:rsid w:val="00343440"/>
    <w:rsid w:val="00343AEA"/>
    <w:rsid w:val="00344210"/>
    <w:rsid w:val="00346B59"/>
    <w:rsid w:val="00346D98"/>
    <w:rsid w:val="003476B8"/>
    <w:rsid w:val="00350036"/>
    <w:rsid w:val="0035180B"/>
    <w:rsid w:val="00353AE4"/>
    <w:rsid w:val="00354D66"/>
    <w:rsid w:val="00355A87"/>
    <w:rsid w:val="0035616A"/>
    <w:rsid w:val="00356CEB"/>
    <w:rsid w:val="00360722"/>
    <w:rsid w:val="00361C6A"/>
    <w:rsid w:val="0036282A"/>
    <w:rsid w:val="003631E1"/>
    <w:rsid w:val="00363A15"/>
    <w:rsid w:val="00364417"/>
    <w:rsid w:val="00364A0F"/>
    <w:rsid w:val="00365FF7"/>
    <w:rsid w:val="00366603"/>
    <w:rsid w:val="00373D03"/>
    <w:rsid w:val="003750D9"/>
    <w:rsid w:val="00375DCD"/>
    <w:rsid w:val="003763FE"/>
    <w:rsid w:val="00376A04"/>
    <w:rsid w:val="003813B8"/>
    <w:rsid w:val="00381FDB"/>
    <w:rsid w:val="00383827"/>
    <w:rsid w:val="00383B62"/>
    <w:rsid w:val="0038427D"/>
    <w:rsid w:val="0038473A"/>
    <w:rsid w:val="00386155"/>
    <w:rsid w:val="00386F4A"/>
    <w:rsid w:val="003924B2"/>
    <w:rsid w:val="00393AF1"/>
    <w:rsid w:val="0039409C"/>
    <w:rsid w:val="00397903"/>
    <w:rsid w:val="003A2009"/>
    <w:rsid w:val="003A241D"/>
    <w:rsid w:val="003A26F5"/>
    <w:rsid w:val="003A652E"/>
    <w:rsid w:val="003A65CC"/>
    <w:rsid w:val="003A6C0F"/>
    <w:rsid w:val="003A70CF"/>
    <w:rsid w:val="003A7414"/>
    <w:rsid w:val="003A76C5"/>
    <w:rsid w:val="003B22A1"/>
    <w:rsid w:val="003B36CB"/>
    <w:rsid w:val="003B374E"/>
    <w:rsid w:val="003B39DF"/>
    <w:rsid w:val="003B5062"/>
    <w:rsid w:val="003B6270"/>
    <w:rsid w:val="003B76A1"/>
    <w:rsid w:val="003C0624"/>
    <w:rsid w:val="003C2788"/>
    <w:rsid w:val="003C28F1"/>
    <w:rsid w:val="003C34CF"/>
    <w:rsid w:val="003C3DE0"/>
    <w:rsid w:val="003C445C"/>
    <w:rsid w:val="003C4B65"/>
    <w:rsid w:val="003C6184"/>
    <w:rsid w:val="003D0EEC"/>
    <w:rsid w:val="003D1C87"/>
    <w:rsid w:val="003D1DE9"/>
    <w:rsid w:val="003D1DEB"/>
    <w:rsid w:val="003D1EDF"/>
    <w:rsid w:val="003D21AA"/>
    <w:rsid w:val="003D3232"/>
    <w:rsid w:val="003D4CE6"/>
    <w:rsid w:val="003D525C"/>
    <w:rsid w:val="003D60FA"/>
    <w:rsid w:val="003D6E28"/>
    <w:rsid w:val="003D74B1"/>
    <w:rsid w:val="003E21E6"/>
    <w:rsid w:val="003E254A"/>
    <w:rsid w:val="003E34C9"/>
    <w:rsid w:val="003E3A5E"/>
    <w:rsid w:val="003E583F"/>
    <w:rsid w:val="003F08CF"/>
    <w:rsid w:val="003F0994"/>
    <w:rsid w:val="003F0EB7"/>
    <w:rsid w:val="003F1931"/>
    <w:rsid w:val="003F1997"/>
    <w:rsid w:val="003F2B04"/>
    <w:rsid w:val="003F3EDA"/>
    <w:rsid w:val="003F5412"/>
    <w:rsid w:val="003F59D3"/>
    <w:rsid w:val="003F604B"/>
    <w:rsid w:val="003F6E1B"/>
    <w:rsid w:val="003F7535"/>
    <w:rsid w:val="003F7B1B"/>
    <w:rsid w:val="003F7EB8"/>
    <w:rsid w:val="00400196"/>
    <w:rsid w:val="004002B6"/>
    <w:rsid w:val="00400DCB"/>
    <w:rsid w:val="0040107C"/>
    <w:rsid w:val="004032F7"/>
    <w:rsid w:val="00404373"/>
    <w:rsid w:val="00405455"/>
    <w:rsid w:val="004057FB"/>
    <w:rsid w:val="00410159"/>
    <w:rsid w:val="0041028F"/>
    <w:rsid w:val="00410870"/>
    <w:rsid w:val="004115E3"/>
    <w:rsid w:val="0041247A"/>
    <w:rsid w:val="00412646"/>
    <w:rsid w:val="0041287B"/>
    <w:rsid w:val="00412EB3"/>
    <w:rsid w:val="00414749"/>
    <w:rsid w:val="00414F37"/>
    <w:rsid w:val="004161EB"/>
    <w:rsid w:val="0041747A"/>
    <w:rsid w:val="00417E48"/>
    <w:rsid w:val="00417EF3"/>
    <w:rsid w:val="00420CDD"/>
    <w:rsid w:val="00421277"/>
    <w:rsid w:val="004218E1"/>
    <w:rsid w:val="00421CE9"/>
    <w:rsid w:val="0042201B"/>
    <w:rsid w:val="004221F2"/>
    <w:rsid w:val="00422DF4"/>
    <w:rsid w:val="00423544"/>
    <w:rsid w:val="0042431D"/>
    <w:rsid w:val="00426D6E"/>
    <w:rsid w:val="00426F15"/>
    <w:rsid w:val="0042738F"/>
    <w:rsid w:val="00427C0A"/>
    <w:rsid w:val="00431DA8"/>
    <w:rsid w:val="00432CE9"/>
    <w:rsid w:val="00433A0E"/>
    <w:rsid w:val="00434BCB"/>
    <w:rsid w:val="00435C86"/>
    <w:rsid w:val="0043700F"/>
    <w:rsid w:val="00437965"/>
    <w:rsid w:val="00437C6C"/>
    <w:rsid w:val="00440127"/>
    <w:rsid w:val="00440998"/>
    <w:rsid w:val="00440B47"/>
    <w:rsid w:val="00442A48"/>
    <w:rsid w:val="00442EAA"/>
    <w:rsid w:val="004446A4"/>
    <w:rsid w:val="00444C93"/>
    <w:rsid w:val="004463AC"/>
    <w:rsid w:val="00450014"/>
    <w:rsid w:val="004500E5"/>
    <w:rsid w:val="0045040D"/>
    <w:rsid w:val="0045116C"/>
    <w:rsid w:val="00451520"/>
    <w:rsid w:val="00452A0F"/>
    <w:rsid w:val="00453979"/>
    <w:rsid w:val="004540EA"/>
    <w:rsid w:val="004552BA"/>
    <w:rsid w:val="004561F8"/>
    <w:rsid w:val="0046066D"/>
    <w:rsid w:val="00460C62"/>
    <w:rsid w:val="00463B0E"/>
    <w:rsid w:val="0046628D"/>
    <w:rsid w:val="0047049A"/>
    <w:rsid w:val="00470584"/>
    <w:rsid w:val="004713D6"/>
    <w:rsid w:val="00471D52"/>
    <w:rsid w:val="00473137"/>
    <w:rsid w:val="00473F8E"/>
    <w:rsid w:val="0047535D"/>
    <w:rsid w:val="0047778C"/>
    <w:rsid w:val="00480E54"/>
    <w:rsid w:val="00482414"/>
    <w:rsid w:val="00482492"/>
    <w:rsid w:val="00482AF1"/>
    <w:rsid w:val="00483BAB"/>
    <w:rsid w:val="00483BF1"/>
    <w:rsid w:val="00484440"/>
    <w:rsid w:val="00484D8A"/>
    <w:rsid w:val="00485976"/>
    <w:rsid w:val="00485E8F"/>
    <w:rsid w:val="00485ED8"/>
    <w:rsid w:val="00486F7B"/>
    <w:rsid w:val="00487766"/>
    <w:rsid w:val="00487A3A"/>
    <w:rsid w:val="00490305"/>
    <w:rsid w:val="00490F09"/>
    <w:rsid w:val="00490FD8"/>
    <w:rsid w:val="00491E3E"/>
    <w:rsid w:val="00492BE1"/>
    <w:rsid w:val="00492F07"/>
    <w:rsid w:val="00494443"/>
    <w:rsid w:val="004972EC"/>
    <w:rsid w:val="00497D30"/>
    <w:rsid w:val="00497ED7"/>
    <w:rsid w:val="004A06C0"/>
    <w:rsid w:val="004A2F32"/>
    <w:rsid w:val="004A310A"/>
    <w:rsid w:val="004A4E9B"/>
    <w:rsid w:val="004A4EE3"/>
    <w:rsid w:val="004A6BB1"/>
    <w:rsid w:val="004A7794"/>
    <w:rsid w:val="004B0884"/>
    <w:rsid w:val="004B08B0"/>
    <w:rsid w:val="004B0EDE"/>
    <w:rsid w:val="004B1ACD"/>
    <w:rsid w:val="004B462C"/>
    <w:rsid w:val="004B63D0"/>
    <w:rsid w:val="004B70A5"/>
    <w:rsid w:val="004B7A32"/>
    <w:rsid w:val="004B7D4D"/>
    <w:rsid w:val="004C0C2D"/>
    <w:rsid w:val="004C28CF"/>
    <w:rsid w:val="004C3E27"/>
    <w:rsid w:val="004C3EEE"/>
    <w:rsid w:val="004C45CD"/>
    <w:rsid w:val="004C4CE9"/>
    <w:rsid w:val="004C5408"/>
    <w:rsid w:val="004D0738"/>
    <w:rsid w:val="004D07D0"/>
    <w:rsid w:val="004D1B2C"/>
    <w:rsid w:val="004D2205"/>
    <w:rsid w:val="004D270A"/>
    <w:rsid w:val="004D277B"/>
    <w:rsid w:val="004D285A"/>
    <w:rsid w:val="004D374F"/>
    <w:rsid w:val="004D4290"/>
    <w:rsid w:val="004D51FC"/>
    <w:rsid w:val="004D6A2F"/>
    <w:rsid w:val="004D76F6"/>
    <w:rsid w:val="004E176A"/>
    <w:rsid w:val="004E2019"/>
    <w:rsid w:val="004E3C6E"/>
    <w:rsid w:val="004E3E27"/>
    <w:rsid w:val="004E4F92"/>
    <w:rsid w:val="004E613D"/>
    <w:rsid w:val="004E6C38"/>
    <w:rsid w:val="004E6F96"/>
    <w:rsid w:val="004E74C2"/>
    <w:rsid w:val="004E7F0A"/>
    <w:rsid w:val="004F035D"/>
    <w:rsid w:val="004F0790"/>
    <w:rsid w:val="004F10AE"/>
    <w:rsid w:val="004F13BC"/>
    <w:rsid w:val="004F28BF"/>
    <w:rsid w:val="004F2A83"/>
    <w:rsid w:val="004F2B06"/>
    <w:rsid w:val="004F35BC"/>
    <w:rsid w:val="004F43F1"/>
    <w:rsid w:val="004F443C"/>
    <w:rsid w:val="004F71D3"/>
    <w:rsid w:val="004F787F"/>
    <w:rsid w:val="00501CF3"/>
    <w:rsid w:val="0050289C"/>
    <w:rsid w:val="00502BFA"/>
    <w:rsid w:val="00502D63"/>
    <w:rsid w:val="005045AF"/>
    <w:rsid w:val="00504C78"/>
    <w:rsid w:val="00505BBB"/>
    <w:rsid w:val="005061FB"/>
    <w:rsid w:val="00511985"/>
    <w:rsid w:val="00511C70"/>
    <w:rsid w:val="005136CC"/>
    <w:rsid w:val="00515186"/>
    <w:rsid w:val="005174D2"/>
    <w:rsid w:val="005175B6"/>
    <w:rsid w:val="005177A4"/>
    <w:rsid w:val="005209AE"/>
    <w:rsid w:val="005213B0"/>
    <w:rsid w:val="00521C27"/>
    <w:rsid w:val="00521DF4"/>
    <w:rsid w:val="00523976"/>
    <w:rsid w:val="005248BC"/>
    <w:rsid w:val="00524F2D"/>
    <w:rsid w:val="00526D3C"/>
    <w:rsid w:val="00527058"/>
    <w:rsid w:val="00527A0E"/>
    <w:rsid w:val="00531666"/>
    <w:rsid w:val="00531860"/>
    <w:rsid w:val="00531C05"/>
    <w:rsid w:val="00531C76"/>
    <w:rsid w:val="0053301B"/>
    <w:rsid w:val="005330CB"/>
    <w:rsid w:val="005342F5"/>
    <w:rsid w:val="00534638"/>
    <w:rsid w:val="00534699"/>
    <w:rsid w:val="0053552E"/>
    <w:rsid w:val="0053581B"/>
    <w:rsid w:val="005358BB"/>
    <w:rsid w:val="005372EE"/>
    <w:rsid w:val="00540A2B"/>
    <w:rsid w:val="0054106C"/>
    <w:rsid w:val="00541A53"/>
    <w:rsid w:val="005429EF"/>
    <w:rsid w:val="005438BB"/>
    <w:rsid w:val="00544C56"/>
    <w:rsid w:val="00545DA4"/>
    <w:rsid w:val="00551AEE"/>
    <w:rsid w:val="00551F5A"/>
    <w:rsid w:val="005526B1"/>
    <w:rsid w:val="005532D9"/>
    <w:rsid w:val="00554241"/>
    <w:rsid w:val="005546FD"/>
    <w:rsid w:val="00554835"/>
    <w:rsid w:val="00554B57"/>
    <w:rsid w:val="005555CE"/>
    <w:rsid w:val="00555842"/>
    <w:rsid w:val="00556345"/>
    <w:rsid w:val="00556854"/>
    <w:rsid w:val="00557A9A"/>
    <w:rsid w:val="00560FE5"/>
    <w:rsid w:val="00561D32"/>
    <w:rsid w:val="00561EDC"/>
    <w:rsid w:val="00562CC1"/>
    <w:rsid w:val="005630A2"/>
    <w:rsid w:val="005632A3"/>
    <w:rsid w:val="00563EE8"/>
    <w:rsid w:val="00565E50"/>
    <w:rsid w:val="00572014"/>
    <w:rsid w:val="005725CC"/>
    <w:rsid w:val="0057628E"/>
    <w:rsid w:val="00577F55"/>
    <w:rsid w:val="00581336"/>
    <w:rsid w:val="00583AE3"/>
    <w:rsid w:val="005848AD"/>
    <w:rsid w:val="00591FA4"/>
    <w:rsid w:val="005925C2"/>
    <w:rsid w:val="00593171"/>
    <w:rsid w:val="005934C0"/>
    <w:rsid w:val="005944F1"/>
    <w:rsid w:val="00597997"/>
    <w:rsid w:val="00597F80"/>
    <w:rsid w:val="005A0AAD"/>
    <w:rsid w:val="005A1447"/>
    <w:rsid w:val="005A1B36"/>
    <w:rsid w:val="005A1CC9"/>
    <w:rsid w:val="005A2443"/>
    <w:rsid w:val="005A3008"/>
    <w:rsid w:val="005A502E"/>
    <w:rsid w:val="005A51AB"/>
    <w:rsid w:val="005A6ACC"/>
    <w:rsid w:val="005A703B"/>
    <w:rsid w:val="005A7B9C"/>
    <w:rsid w:val="005B028B"/>
    <w:rsid w:val="005B1889"/>
    <w:rsid w:val="005B38F7"/>
    <w:rsid w:val="005B3D14"/>
    <w:rsid w:val="005B5DBF"/>
    <w:rsid w:val="005B5E9F"/>
    <w:rsid w:val="005B643B"/>
    <w:rsid w:val="005B7824"/>
    <w:rsid w:val="005C1AE4"/>
    <w:rsid w:val="005C3A9A"/>
    <w:rsid w:val="005C64B8"/>
    <w:rsid w:val="005D031A"/>
    <w:rsid w:val="005D12C5"/>
    <w:rsid w:val="005D307E"/>
    <w:rsid w:val="005D433B"/>
    <w:rsid w:val="005D58A1"/>
    <w:rsid w:val="005D5EDE"/>
    <w:rsid w:val="005D6270"/>
    <w:rsid w:val="005D7018"/>
    <w:rsid w:val="005E05BF"/>
    <w:rsid w:val="005E363C"/>
    <w:rsid w:val="005E3BE1"/>
    <w:rsid w:val="005E44E0"/>
    <w:rsid w:val="005E4EE2"/>
    <w:rsid w:val="005E551E"/>
    <w:rsid w:val="005E57AD"/>
    <w:rsid w:val="005E6D32"/>
    <w:rsid w:val="005F12D2"/>
    <w:rsid w:val="005F3295"/>
    <w:rsid w:val="005F3B26"/>
    <w:rsid w:val="005F40DA"/>
    <w:rsid w:val="005F42F7"/>
    <w:rsid w:val="005F55ED"/>
    <w:rsid w:val="005F5B50"/>
    <w:rsid w:val="005F65F8"/>
    <w:rsid w:val="005F780E"/>
    <w:rsid w:val="005F7DA4"/>
    <w:rsid w:val="00600779"/>
    <w:rsid w:val="00601063"/>
    <w:rsid w:val="006012DB"/>
    <w:rsid w:val="00602FB0"/>
    <w:rsid w:val="00603424"/>
    <w:rsid w:val="006034EA"/>
    <w:rsid w:val="00606BBD"/>
    <w:rsid w:val="00606C81"/>
    <w:rsid w:val="00607127"/>
    <w:rsid w:val="00607C47"/>
    <w:rsid w:val="0061046D"/>
    <w:rsid w:val="0061046E"/>
    <w:rsid w:val="006107D7"/>
    <w:rsid w:val="00610A0E"/>
    <w:rsid w:val="00611EC8"/>
    <w:rsid w:val="00613308"/>
    <w:rsid w:val="00613DA8"/>
    <w:rsid w:val="006147A0"/>
    <w:rsid w:val="006149F1"/>
    <w:rsid w:val="00614FBF"/>
    <w:rsid w:val="006158F4"/>
    <w:rsid w:val="00617B6E"/>
    <w:rsid w:val="006243DA"/>
    <w:rsid w:val="006257B8"/>
    <w:rsid w:val="00625C36"/>
    <w:rsid w:val="00625F32"/>
    <w:rsid w:val="0062641E"/>
    <w:rsid w:val="006269FC"/>
    <w:rsid w:val="006272AC"/>
    <w:rsid w:val="006273B7"/>
    <w:rsid w:val="00627B5F"/>
    <w:rsid w:val="00627E21"/>
    <w:rsid w:val="00630AEA"/>
    <w:rsid w:val="006322AE"/>
    <w:rsid w:val="00634B49"/>
    <w:rsid w:val="00634E9A"/>
    <w:rsid w:val="00635628"/>
    <w:rsid w:val="00635895"/>
    <w:rsid w:val="00635EC8"/>
    <w:rsid w:val="006365C3"/>
    <w:rsid w:val="00640F0E"/>
    <w:rsid w:val="00643A52"/>
    <w:rsid w:val="006440F5"/>
    <w:rsid w:val="00645451"/>
    <w:rsid w:val="00645469"/>
    <w:rsid w:val="0064609A"/>
    <w:rsid w:val="006460B7"/>
    <w:rsid w:val="0064731D"/>
    <w:rsid w:val="006476FF"/>
    <w:rsid w:val="00647C26"/>
    <w:rsid w:val="00651444"/>
    <w:rsid w:val="0065294B"/>
    <w:rsid w:val="0065356C"/>
    <w:rsid w:val="00656365"/>
    <w:rsid w:val="00660EA3"/>
    <w:rsid w:val="00661731"/>
    <w:rsid w:val="006619F4"/>
    <w:rsid w:val="00661C26"/>
    <w:rsid w:val="00661F7A"/>
    <w:rsid w:val="00662B2F"/>
    <w:rsid w:val="006643A4"/>
    <w:rsid w:val="006644CA"/>
    <w:rsid w:val="00664A78"/>
    <w:rsid w:val="00665DDE"/>
    <w:rsid w:val="00665EF6"/>
    <w:rsid w:val="006672CB"/>
    <w:rsid w:val="00667492"/>
    <w:rsid w:val="00667876"/>
    <w:rsid w:val="006678FB"/>
    <w:rsid w:val="00667CA3"/>
    <w:rsid w:val="00667FD9"/>
    <w:rsid w:val="00671BA5"/>
    <w:rsid w:val="00672F50"/>
    <w:rsid w:val="0067518F"/>
    <w:rsid w:val="00676015"/>
    <w:rsid w:val="00677942"/>
    <w:rsid w:val="00677CD6"/>
    <w:rsid w:val="00681082"/>
    <w:rsid w:val="006814FC"/>
    <w:rsid w:val="00682BEB"/>
    <w:rsid w:val="00683227"/>
    <w:rsid w:val="00685593"/>
    <w:rsid w:val="00686FBB"/>
    <w:rsid w:val="00691706"/>
    <w:rsid w:val="00691852"/>
    <w:rsid w:val="00691CD7"/>
    <w:rsid w:val="006926D3"/>
    <w:rsid w:val="00692C27"/>
    <w:rsid w:val="00693279"/>
    <w:rsid w:val="006936DB"/>
    <w:rsid w:val="00693767"/>
    <w:rsid w:val="00694770"/>
    <w:rsid w:val="00694C5C"/>
    <w:rsid w:val="00695416"/>
    <w:rsid w:val="006A08A2"/>
    <w:rsid w:val="006A0A87"/>
    <w:rsid w:val="006A0B74"/>
    <w:rsid w:val="006A1057"/>
    <w:rsid w:val="006A2E5B"/>
    <w:rsid w:val="006A2F69"/>
    <w:rsid w:val="006A3818"/>
    <w:rsid w:val="006A3C92"/>
    <w:rsid w:val="006A40CD"/>
    <w:rsid w:val="006A568F"/>
    <w:rsid w:val="006A5C4E"/>
    <w:rsid w:val="006A5D64"/>
    <w:rsid w:val="006A5E49"/>
    <w:rsid w:val="006A6035"/>
    <w:rsid w:val="006A6AD8"/>
    <w:rsid w:val="006A6C98"/>
    <w:rsid w:val="006A789A"/>
    <w:rsid w:val="006B0624"/>
    <w:rsid w:val="006B0D9C"/>
    <w:rsid w:val="006B1502"/>
    <w:rsid w:val="006B4431"/>
    <w:rsid w:val="006B4BFB"/>
    <w:rsid w:val="006B4E23"/>
    <w:rsid w:val="006B4F7E"/>
    <w:rsid w:val="006B64D1"/>
    <w:rsid w:val="006B6780"/>
    <w:rsid w:val="006B6AC9"/>
    <w:rsid w:val="006C5E1D"/>
    <w:rsid w:val="006C6492"/>
    <w:rsid w:val="006C7244"/>
    <w:rsid w:val="006C7D19"/>
    <w:rsid w:val="006D0369"/>
    <w:rsid w:val="006D0ADF"/>
    <w:rsid w:val="006D2F00"/>
    <w:rsid w:val="006D3322"/>
    <w:rsid w:val="006D3AAA"/>
    <w:rsid w:val="006D3FFE"/>
    <w:rsid w:val="006D4B8A"/>
    <w:rsid w:val="006D6214"/>
    <w:rsid w:val="006D7055"/>
    <w:rsid w:val="006D78B7"/>
    <w:rsid w:val="006E019C"/>
    <w:rsid w:val="006E03AF"/>
    <w:rsid w:val="006E110B"/>
    <w:rsid w:val="006E3728"/>
    <w:rsid w:val="006E3B50"/>
    <w:rsid w:val="006E49C4"/>
    <w:rsid w:val="006E554C"/>
    <w:rsid w:val="006E574E"/>
    <w:rsid w:val="006E688E"/>
    <w:rsid w:val="006E6993"/>
    <w:rsid w:val="006E69B6"/>
    <w:rsid w:val="006F0835"/>
    <w:rsid w:val="006F1099"/>
    <w:rsid w:val="006F179E"/>
    <w:rsid w:val="006F2F25"/>
    <w:rsid w:val="006F3BF4"/>
    <w:rsid w:val="006F6FF5"/>
    <w:rsid w:val="006F7963"/>
    <w:rsid w:val="006F7F7C"/>
    <w:rsid w:val="007008E5"/>
    <w:rsid w:val="007009D9"/>
    <w:rsid w:val="00701F1D"/>
    <w:rsid w:val="0070407A"/>
    <w:rsid w:val="007042A9"/>
    <w:rsid w:val="00704A07"/>
    <w:rsid w:val="007050A6"/>
    <w:rsid w:val="00706F0F"/>
    <w:rsid w:val="00707691"/>
    <w:rsid w:val="0071123B"/>
    <w:rsid w:val="0071152F"/>
    <w:rsid w:val="00712C24"/>
    <w:rsid w:val="00713C2C"/>
    <w:rsid w:val="007153EB"/>
    <w:rsid w:val="0071618E"/>
    <w:rsid w:val="0071739A"/>
    <w:rsid w:val="00717F07"/>
    <w:rsid w:val="00721448"/>
    <w:rsid w:val="0072200C"/>
    <w:rsid w:val="00722166"/>
    <w:rsid w:val="00722217"/>
    <w:rsid w:val="00722243"/>
    <w:rsid w:val="007228AD"/>
    <w:rsid w:val="00724121"/>
    <w:rsid w:val="00724579"/>
    <w:rsid w:val="00724643"/>
    <w:rsid w:val="007250C8"/>
    <w:rsid w:val="00727D0A"/>
    <w:rsid w:val="00730B66"/>
    <w:rsid w:val="00731050"/>
    <w:rsid w:val="007312E4"/>
    <w:rsid w:val="00732858"/>
    <w:rsid w:val="00732C97"/>
    <w:rsid w:val="00734027"/>
    <w:rsid w:val="00736C55"/>
    <w:rsid w:val="007371C2"/>
    <w:rsid w:val="00737A6C"/>
    <w:rsid w:val="00737AE5"/>
    <w:rsid w:val="00740013"/>
    <w:rsid w:val="0074120C"/>
    <w:rsid w:val="00741D77"/>
    <w:rsid w:val="00743030"/>
    <w:rsid w:val="00743244"/>
    <w:rsid w:val="00743B10"/>
    <w:rsid w:val="00744D5F"/>
    <w:rsid w:val="00744F5D"/>
    <w:rsid w:val="0074733E"/>
    <w:rsid w:val="007478C4"/>
    <w:rsid w:val="0075127C"/>
    <w:rsid w:val="0075146D"/>
    <w:rsid w:val="00752257"/>
    <w:rsid w:val="00752F8E"/>
    <w:rsid w:val="007531C0"/>
    <w:rsid w:val="00754015"/>
    <w:rsid w:val="007547EB"/>
    <w:rsid w:val="00754A32"/>
    <w:rsid w:val="00754ABC"/>
    <w:rsid w:val="0075601D"/>
    <w:rsid w:val="007562B3"/>
    <w:rsid w:val="00756345"/>
    <w:rsid w:val="00757DD0"/>
    <w:rsid w:val="00762DCB"/>
    <w:rsid w:val="00764531"/>
    <w:rsid w:val="0076465D"/>
    <w:rsid w:val="007651C2"/>
    <w:rsid w:val="007654F5"/>
    <w:rsid w:val="00767DE8"/>
    <w:rsid w:val="007707BB"/>
    <w:rsid w:val="00770D99"/>
    <w:rsid w:val="00773BF2"/>
    <w:rsid w:val="0077440C"/>
    <w:rsid w:val="00774873"/>
    <w:rsid w:val="00775C9F"/>
    <w:rsid w:val="00777442"/>
    <w:rsid w:val="00780B06"/>
    <w:rsid w:val="00780B80"/>
    <w:rsid w:val="00781978"/>
    <w:rsid w:val="00781D25"/>
    <w:rsid w:val="00785746"/>
    <w:rsid w:val="00786DD6"/>
    <w:rsid w:val="007872FD"/>
    <w:rsid w:val="00787734"/>
    <w:rsid w:val="00792C44"/>
    <w:rsid w:val="007932DC"/>
    <w:rsid w:val="00793DEB"/>
    <w:rsid w:val="00794BE7"/>
    <w:rsid w:val="00795037"/>
    <w:rsid w:val="007959E7"/>
    <w:rsid w:val="00796609"/>
    <w:rsid w:val="0079684A"/>
    <w:rsid w:val="007A1F5F"/>
    <w:rsid w:val="007A2469"/>
    <w:rsid w:val="007A3031"/>
    <w:rsid w:val="007A3453"/>
    <w:rsid w:val="007A3AB3"/>
    <w:rsid w:val="007A40C0"/>
    <w:rsid w:val="007A5A6E"/>
    <w:rsid w:val="007A6467"/>
    <w:rsid w:val="007B04D4"/>
    <w:rsid w:val="007B0588"/>
    <w:rsid w:val="007B0EF8"/>
    <w:rsid w:val="007B22ED"/>
    <w:rsid w:val="007B26F6"/>
    <w:rsid w:val="007B3D5A"/>
    <w:rsid w:val="007B4CAD"/>
    <w:rsid w:val="007B594C"/>
    <w:rsid w:val="007B5B95"/>
    <w:rsid w:val="007B5EC7"/>
    <w:rsid w:val="007B7A07"/>
    <w:rsid w:val="007B7DD1"/>
    <w:rsid w:val="007C067F"/>
    <w:rsid w:val="007C0E97"/>
    <w:rsid w:val="007C1196"/>
    <w:rsid w:val="007C320E"/>
    <w:rsid w:val="007C4034"/>
    <w:rsid w:val="007C41A0"/>
    <w:rsid w:val="007C43A4"/>
    <w:rsid w:val="007C4469"/>
    <w:rsid w:val="007C4A24"/>
    <w:rsid w:val="007C4F08"/>
    <w:rsid w:val="007C6A48"/>
    <w:rsid w:val="007C6EA0"/>
    <w:rsid w:val="007C730E"/>
    <w:rsid w:val="007D43DB"/>
    <w:rsid w:val="007D5A3A"/>
    <w:rsid w:val="007D5CF3"/>
    <w:rsid w:val="007D6C36"/>
    <w:rsid w:val="007D7449"/>
    <w:rsid w:val="007E2E59"/>
    <w:rsid w:val="007E35DE"/>
    <w:rsid w:val="007E3B2C"/>
    <w:rsid w:val="007E4348"/>
    <w:rsid w:val="007E5B0F"/>
    <w:rsid w:val="007E7539"/>
    <w:rsid w:val="007E7AAA"/>
    <w:rsid w:val="007F2F8D"/>
    <w:rsid w:val="007F3994"/>
    <w:rsid w:val="007F4091"/>
    <w:rsid w:val="007F4D9D"/>
    <w:rsid w:val="007F4F22"/>
    <w:rsid w:val="007F5547"/>
    <w:rsid w:val="008015CC"/>
    <w:rsid w:val="00801AED"/>
    <w:rsid w:val="008025BB"/>
    <w:rsid w:val="00802EA0"/>
    <w:rsid w:val="00803BB0"/>
    <w:rsid w:val="00803FE5"/>
    <w:rsid w:val="00804B5F"/>
    <w:rsid w:val="00804BD0"/>
    <w:rsid w:val="0080528B"/>
    <w:rsid w:val="00805F41"/>
    <w:rsid w:val="00806008"/>
    <w:rsid w:val="00806CBE"/>
    <w:rsid w:val="00807C50"/>
    <w:rsid w:val="008121E9"/>
    <w:rsid w:val="008169A4"/>
    <w:rsid w:val="00817CD3"/>
    <w:rsid w:val="00820BFC"/>
    <w:rsid w:val="00820C70"/>
    <w:rsid w:val="008210B3"/>
    <w:rsid w:val="008213D2"/>
    <w:rsid w:val="0082277F"/>
    <w:rsid w:val="0082335F"/>
    <w:rsid w:val="0082368C"/>
    <w:rsid w:val="00823FDE"/>
    <w:rsid w:val="00824132"/>
    <w:rsid w:val="00825244"/>
    <w:rsid w:val="00825D4B"/>
    <w:rsid w:val="008263DC"/>
    <w:rsid w:val="00826949"/>
    <w:rsid w:val="00826A4F"/>
    <w:rsid w:val="00826B00"/>
    <w:rsid w:val="0083131F"/>
    <w:rsid w:val="00831BE6"/>
    <w:rsid w:val="0083487A"/>
    <w:rsid w:val="0083691B"/>
    <w:rsid w:val="00836FFB"/>
    <w:rsid w:val="008379ED"/>
    <w:rsid w:val="00837A95"/>
    <w:rsid w:val="00837D8F"/>
    <w:rsid w:val="00840C13"/>
    <w:rsid w:val="00841631"/>
    <w:rsid w:val="00842E96"/>
    <w:rsid w:val="00843319"/>
    <w:rsid w:val="00843CC7"/>
    <w:rsid w:val="00844033"/>
    <w:rsid w:val="0084562A"/>
    <w:rsid w:val="00846AC2"/>
    <w:rsid w:val="00847F36"/>
    <w:rsid w:val="008502CE"/>
    <w:rsid w:val="00850680"/>
    <w:rsid w:val="00851F11"/>
    <w:rsid w:val="0085314D"/>
    <w:rsid w:val="008555B9"/>
    <w:rsid w:val="0085636A"/>
    <w:rsid w:val="00856BFA"/>
    <w:rsid w:val="00860AF8"/>
    <w:rsid w:val="00861892"/>
    <w:rsid w:val="0086415F"/>
    <w:rsid w:val="008665EF"/>
    <w:rsid w:val="00866B1E"/>
    <w:rsid w:val="00866B20"/>
    <w:rsid w:val="00867CDD"/>
    <w:rsid w:val="0087183E"/>
    <w:rsid w:val="00871BF5"/>
    <w:rsid w:val="00872ACD"/>
    <w:rsid w:val="00875DD4"/>
    <w:rsid w:val="00877115"/>
    <w:rsid w:val="00877207"/>
    <w:rsid w:val="00877589"/>
    <w:rsid w:val="008777B5"/>
    <w:rsid w:val="008809D2"/>
    <w:rsid w:val="0088105D"/>
    <w:rsid w:val="00882AC4"/>
    <w:rsid w:val="00882B0F"/>
    <w:rsid w:val="00884747"/>
    <w:rsid w:val="00884FB8"/>
    <w:rsid w:val="008859E0"/>
    <w:rsid w:val="008865AC"/>
    <w:rsid w:val="00886F68"/>
    <w:rsid w:val="00887751"/>
    <w:rsid w:val="00887C32"/>
    <w:rsid w:val="00890386"/>
    <w:rsid w:val="00890A69"/>
    <w:rsid w:val="00890B58"/>
    <w:rsid w:val="00893063"/>
    <w:rsid w:val="0089338B"/>
    <w:rsid w:val="0089384F"/>
    <w:rsid w:val="0089569D"/>
    <w:rsid w:val="0089583F"/>
    <w:rsid w:val="008958E9"/>
    <w:rsid w:val="0089594F"/>
    <w:rsid w:val="008979B0"/>
    <w:rsid w:val="00897A65"/>
    <w:rsid w:val="008A033B"/>
    <w:rsid w:val="008A24F1"/>
    <w:rsid w:val="008A25E9"/>
    <w:rsid w:val="008A2C03"/>
    <w:rsid w:val="008A3434"/>
    <w:rsid w:val="008A3749"/>
    <w:rsid w:val="008A5F48"/>
    <w:rsid w:val="008A62E1"/>
    <w:rsid w:val="008A7219"/>
    <w:rsid w:val="008A7F7B"/>
    <w:rsid w:val="008B1D90"/>
    <w:rsid w:val="008B1E20"/>
    <w:rsid w:val="008B2118"/>
    <w:rsid w:val="008B236A"/>
    <w:rsid w:val="008B2CFE"/>
    <w:rsid w:val="008B3D87"/>
    <w:rsid w:val="008B3DD6"/>
    <w:rsid w:val="008B4076"/>
    <w:rsid w:val="008B4A5F"/>
    <w:rsid w:val="008B5B55"/>
    <w:rsid w:val="008B6AC4"/>
    <w:rsid w:val="008B7E47"/>
    <w:rsid w:val="008C09E3"/>
    <w:rsid w:val="008C0E80"/>
    <w:rsid w:val="008C0F5B"/>
    <w:rsid w:val="008C1042"/>
    <w:rsid w:val="008C169D"/>
    <w:rsid w:val="008C71FE"/>
    <w:rsid w:val="008D0449"/>
    <w:rsid w:val="008D0CAE"/>
    <w:rsid w:val="008D20BE"/>
    <w:rsid w:val="008D3552"/>
    <w:rsid w:val="008D3C5A"/>
    <w:rsid w:val="008D3D7E"/>
    <w:rsid w:val="008D4609"/>
    <w:rsid w:val="008D7954"/>
    <w:rsid w:val="008E4B2F"/>
    <w:rsid w:val="008E5464"/>
    <w:rsid w:val="008E6474"/>
    <w:rsid w:val="008E7131"/>
    <w:rsid w:val="008F264C"/>
    <w:rsid w:val="008F26B5"/>
    <w:rsid w:val="008F29ED"/>
    <w:rsid w:val="008F3055"/>
    <w:rsid w:val="008F3F06"/>
    <w:rsid w:val="008F4F2F"/>
    <w:rsid w:val="008F572A"/>
    <w:rsid w:val="008F64E1"/>
    <w:rsid w:val="00901334"/>
    <w:rsid w:val="009019A1"/>
    <w:rsid w:val="00902651"/>
    <w:rsid w:val="00902829"/>
    <w:rsid w:val="00902AEF"/>
    <w:rsid w:val="009038EF"/>
    <w:rsid w:val="00905263"/>
    <w:rsid w:val="009052A5"/>
    <w:rsid w:val="0090539E"/>
    <w:rsid w:val="009055FE"/>
    <w:rsid w:val="00905C2D"/>
    <w:rsid w:val="00905EC1"/>
    <w:rsid w:val="009100BF"/>
    <w:rsid w:val="00910597"/>
    <w:rsid w:val="00911322"/>
    <w:rsid w:val="00913EA1"/>
    <w:rsid w:val="00915851"/>
    <w:rsid w:val="00916725"/>
    <w:rsid w:val="00916F69"/>
    <w:rsid w:val="0091755E"/>
    <w:rsid w:val="00917739"/>
    <w:rsid w:val="00920883"/>
    <w:rsid w:val="00920C0E"/>
    <w:rsid w:val="00921C3B"/>
    <w:rsid w:val="00923A0F"/>
    <w:rsid w:val="00923CF4"/>
    <w:rsid w:val="0092496A"/>
    <w:rsid w:val="00924987"/>
    <w:rsid w:val="00924E0A"/>
    <w:rsid w:val="00925B32"/>
    <w:rsid w:val="00925B54"/>
    <w:rsid w:val="0092631A"/>
    <w:rsid w:val="00926860"/>
    <w:rsid w:val="009279FC"/>
    <w:rsid w:val="00927C84"/>
    <w:rsid w:val="00930734"/>
    <w:rsid w:val="00930999"/>
    <w:rsid w:val="00932C4A"/>
    <w:rsid w:val="009347D4"/>
    <w:rsid w:val="00934F34"/>
    <w:rsid w:val="00935087"/>
    <w:rsid w:val="009358DA"/>
    <w:rsid w:val="00936E7C"/>
    <w:rsid w:val="00940C05"/>
    <w:rsid w:val="00943AE8"/>
    <w:rsid w:val="00945D3D"/>
    <w:rsid w:val="00945FB1"/>
    <w:rsid w:val="0094621E"/>
    <w:rsid w:val="0094713A"/>
    <w:rsid w:val="00951955"/>
    <w:rsid w:val="00951F01"/>
    <w:rsid w:val="00953E87"/>
    <w:rsid w:val="00955A7E"/>
    <w:rsid w:val="00960079"/>
    <w:rsid w:val="00960203"/>
    <w:rsid w:val="00960391"/>
    <w:rsid w:val="0096039E"/>
    <w:rsid w:val="00961376"/>
    <w:rsid w:val="0096154A"/>
    <w:rsid w:val="0096174F"/>
    <w:rsid w:val="00962852"/>
    <w:rsid w:val="00964385"/>
    <w:rsid w:val="00964E91"/>
    <w:rsid w:val="0096540E"/>
    <w:rsid w:val="0096651A"/>
    <w:rsid w:val="00966645"/>
    <w:rsid w:val="00966E9A"/>
    <w:rsid w:val="0096792F"/>
    <w:rsid w:val="00967C40"/>
    <w:rsid w:val="0097051C"/>
    <w:rsid w:val="0097063A"/>
    <w:rsid w:val="00970CE7"/>
    <w:rsid w:val="0097181A"/>
    <w:rsid w:val="00971B3C"/>
    <w:rsid w:val="00971FDF"/>
    <w:rsid w:val="0097338B"/>
    <w:rsid w:val="009734C4"/>
    <w:rsid w:val="009739F7"/>
    <w:rsid w:val="0097414C"/>
    <w:rsid w:val="009762F1"/>
    <w:rsid w:val="0098017C"/>
    <w:rsid w:val="00980D5E"/>
    <w:rsid w:val="009813D4"/>
    <w:rsid w:val="0098176F"/>
    <w:rsid w:val="0098222A"/>
    <w:rsid w:val="009828F8"/>
    <w:rsid w:val="00982906"/>
    <w:rsid w:val="00982D8E"/>
    <w:rsid w:val="00983F9A"/>
    <w:rsid w:val="00986B26"/>
    <w:rsid w:val="009900B2"/>
    <w:rsid w:val="009901B4"/>
    <w:rsid w:val="0099031C"/>
    <w:rsid w:val="0099070C"/>
    <w:rsid w:val="00990D9B"/>
    <w:rsid w:val="00992A82"/>
    <w:rsid w:val="00994217"/>
    <w:rsid w:val="0099473B"/>
    <w:rsid w:val="00994F05"/>
    <w:rsid w:val="009951AA"/>
    <w:rsid w:val="00995327"/>
    <w:rsid w:val="009959C6"/>
    <w:rsid w:val="009969B8"/>
    <w:rsid w:val="009969F5"/>
    <w:rsid w:val="009A1188"/>
    <w:rsid w:val="009A1473"/>
    <w:rsid w:val="009A216C"/>
    <w:rsid w:val="009A2290"/>
    <w:rsid w:val="009A24F8"/>
    <w:rsid w:val="009A4452"/>
    <w:rsid w:val="009A7738"/>
    <w:rsid w:val="009A78E1"/>
    <w:rsid w:val="009B09F1"/>
    <w:rsid w:val="009B0D83"/>
    <w:rsid w:val="009B1454"/>
    <w:rsid w:val="009B29D6"/>
    <w:rsid w:val="009B2B49"/>
    <w:rsid w:val="009B31E6"/>
    <w:rsid w:val="009B368D"/>
    <w:rsid w:val="009B3D2F"/>
    <w:rsid w:val="009B43C9"/>
    <w:rsid w:val="009B4E8E"/>
    <w:rsid w:val="009B4EDE"/>
    <w:rsid w:val="009B5A41"/>
    <w:rsid w:val="009B5D4D"/>
    <w:rsid w:val="009B69C4"/>
    <w:rsid w:val="009B6D7F"/>
    <w:rsid w:val="009B7A9B"/>
    <w:rsid w:val="009C1A16"/>
    <w:rsid w:val="009C327E"/>
    <w:rsid w:val="009C39D3"/>
    <w:rsid w:val="009C3A10"/>
    <w:rsid w:val="009C42BB"/>
    <w:rsid w:val="009C43D0"/>
    <w:rsid w:val="009C454E"/>
    <w:rsid w:val="009C475F"/>
    <w:rsid w:val="009C69C9"/>
    <w:rsid w:val="009C6EEA"/>
    <w:rsid w:val="009C7DA5"/>
    <w:rsid w:val="009D05F0"/>
    <w:rsid w:val="009D07A5"/>
    <w:rsid w:val="009D1F0C"/>
    <w:rsid w:val="009D2E86"/>
    <w:rsid w:val="009D3FE4"/>
    <w:rsid w:val="009D4644"/>
    <w:rsid w:val="009D4EC0"/>
    <w:rsid w:val="009D66D9"/>
    <w:rsid w:val="009D7100"/>
    <w:rsid w:val="009D7ABC"/>
    <w:rsid w:val="009E0A91"/>
    <w:rsid w:val="009E1DB1"/>
    <w:rsid w:val="009E3842"/>
    <w:rsid w:val="009E4D3A"/>
    <w:rsid w:val="009E51A2"/>
    <w:rsid w:val="009E5B32"/>
    <w:rsid w:val="009E5E3E"/>
    <w:rsid w:val="009E7F2D"/>
    <w:rsid w:val="009F061C"/>
    <w:rsid w:val="009F1143"/>
    <w:rsid w:val="009F121F"/>
    <w:rsid w:val="009F1C10"/>
    <w:rsid w:val="009F25A9"/>
    <w:rsid w:val="009F2A86"/>
    <w:rsid w:val="009F303B"/>
    <w:rsid w:val="009F311B"/>
    <w:rsid w:val="009F33C6"/>
    <w:rsid w:val="009F5D90"/>
    <w:rsid w:val="009F78E7"/>
    <w:rsid w:val="00A016C4"/>
    <w:rsid w:val="00A01F06"/>
    <w:rsid w:val="00A0252F"/>
    <w:rsid w:val="00A0287F"/>
    <w:rsid w:val="00A03552"/>
    <w:rsid w:val="00A04174"/>
    <w:rsid w:val="00A045A8"/>
    <w:rsid w:val="00A04B51"/>
    <w:rsid w:val="00A05676"/>
    <w:rsid w:val="00A057F6"/>
    <w:rsid w:val="00A1265D"/>
    <w:rsid w:val="00A172AE"/>
    <w:rsid w:val="00A17601"/>
    <w:rsid w:val="00A176CF"/>
    <w:rsid w:val="00A179C7"/>
    <w:rsid w:val="00A20357"/>
    <w:rsid w:val="00A207EA"/>
    <w:rsid w:val="00A210D9"/>
    <w:rsid w:val="00A211DD"/>
    <w:rsid w:val="00A22574"/>
    <w:rsid w:val="00A226D1"/>
    <w:rsid w:val="00A230E7"/>
    <w:rsid w:val="00A23152"/>
    <w:rsid w:val="00A2392B"/>
    <w:rsid w:val="00A23B50"/>
    <w:rsid w:val="00A24122"/>
    <w:rsid w:val="00A246A5"/>
    <w:rsid w:val="00A25516"/>
    <w:rsid w:val="00A25701"/>
    <w:rsid w:val="00A2679A"/>
    <w:rsid w:val="00A26D2C"/>
    <w:rsid w:val="00A26DF8"/>
    <w:rsid w:val="00A276F1"/>
    <w:rsid w:val="00A30713"/>
    <w:rsid w:val="00A315C0"/>
    <w:rsid w:val="00A316A1"/>
    <w:rsid w:val="00A335B5"/>
    <w:rsid w:val="00A3593D"/>
    <w:rsid w:val="00A37AB2"/>
    <w:rsid w:val="00A37E6B"/>
    <w:rsid w:val="00A407A2"/>
    <w:rsid w:val="00A40EC2"/>
    <w:rsid w:val="00A42E64"/>
    <w:rsid w:val="00A4361D"/>
    <w:rsid w:val="00A43B88"/>
    <w:rsid w:val="00A43F8F"/>
    <w:rsid w:val="00A4555F"/>
    <w:rsid w:val="00A4648A"/>
    <w:rsid w:val="00A46984"/>
    <w:rsid w:val="00A50220"/>
    <w:rsid w:val="00A50596"/>
    <w:rsid w:val="00A50E6C"/>
    <w:rsid w:val="00A52CEE"/>
    <w:rsid w:val="00A5340C"/>
    <w:rsid w:val="00A5492E"/>
    <w:rsid w:val="00A55070"/>
    <w:rsid w:val="00A558DF"/>
    <w:rsid w:val="00A55E83"/>
    <w:rsid w:val="00A560AE"/>
    <w:rsid w:val="00A604EE"/>
    <w:rsid w:val="00A60C00"/>
    <w:rsid w:val="00A61A36"/>
    <w:rsid w:val="00A62151"/>
    <w:rsid w:val="00A639C0"/>
    <w:rsid w:val="00A66B76"/>
    <w:rsid w:val="00A674F1"/>
    <w:rsid w:val="00A677C4"/>
    <w:rsid w:val="00A71611"/>
    <w:rsid w:val="00A731BD"/>
    <w:rsid w:val="00A7379C"/>
    <w:rsid w:val="00A73ED5"/>
    <w:rsid w:val="00A74DEE"/>
    <w:rsid w:val="00A76FFB"/>
    <w:rsid w:val="00A77263"/>
    <w:rsid w:val="00A7785C"/>
    <w:rsid w:val="00A77AC1"/>
    <w:rsid w:val="00A802AB"/>
    <w:rsid w:val="00A803C2"/>
    <w:rsid w:val="00A808A4"/>
    <w:rsid w:val="00A80BF4"/>
    <w:rsid w:val="00A80CA4"/>
    <w:rsid w:val="00A80EC5"/>
    <w:rsid w:val="00A818B1"/>
    <w:rsid w:val="00A81A9B"/>
    <w:rsid w:val="00A829DB"/>
    <w:rsid w:val="00A8330B"/>
    <w:rsid w:val="00A8389B"/>
    <w:rsid w:val="00A845A2"/>
    <w:rsid w:val="00A86A80"/>
    <w:rsid w:val="00A86C02"/>
    <w:rsid w:val="00A87548"/>
    <w:rsid w:val="00A921A2"/>
    <w:rsid w:val="00A926C4"/>
    <w:rsid w:val="00A92A2D"/>
    <w:rsid w:val="00A933C2"/>
    <w:rsid w:val="00A9498A"/>
    <w:rsid w:val="00A94FCF"/>
    <w:rsid w:val="00A95AC7"/>
    <w:rsid w:val="00A964BB"/>
    <w:rsid w:val="00A97654"/>
    <w:rsid w:val="00AA1175"/>
    <w:rsid w:val="00AA3704"/>
    <w:rsid w:val="00AA37FB"/>
    <w:rsid w:val="00AA46CB"/>
    <w:rsid w:val="00AA5809"/>
    <w:rsid w:val="00AA5A3C"/>
    <w:rsid w:val="00AA6375"/>
    <w:rsid w:val="00AA6FBB"/>
    <w:rsid w:val="00AA77F5"/>
    <w:rsid w:val="00AB1A89"/>
    <w:rsid w:val="00AB1BBE"/>
    <w:rsid w:val="00AB1DB8"/>
    <w:rsid w:val="00AB2133"/>
    <w:rsid w:val="00AB2E5B"/>
    <w:rsid w:val="00AB371D"/>
    <w:rsid w:val="00AB380C"/>
    <w:rsid w:val="00AB7719"/>
    <w:rsid w:val="00AC0049"/>
    <w:rsid w:val="00AC00E3"/>
    <w:rsid w:val="00AC0EE6"/>
    <w:rsid w:val="00AC36F9"/>
    <w:rsid w:val="00AC3821"/>
    <w:rsid w:val="00AC4190"/>
    <w:rsid w:val="00AC4989"/>
    <w:rsid w:val="00AC501A"/>
    <w:rsid w:val="00AC5665"/>
    <w:rsid w:val="00AC7AC1"/>
    <w:rsid w:val="00AD195F"/>
    <w:rsid w:val="00AD1B17"/>
    <w:rsid w:val="00AD21B8"/>
    <w:rsid w:val="00AD3701"/>
    <w:rsid w:val="00AD423B"/>
    <w:rsid w:val="00AD5492"/>
    <w:rsid w:val="00AD5E1F"/>
    <w:rsid w:val="00AD6953"/>
    <w:rsid w:val="00AE10E5"/>
    <w:rsid w:val="00AE17E5"/>
    <w:rsid w:val="00AE3890"/>
    <w:rsid w:val="00AE4E0D"/>
    <w:rsid w:val="00AE5FE8"/>
    <w:rsid w:val="00AE706C"/>
    <w:rsid w:val="00AF0364"/>
    <w:rsid w:val="00AF1DF1"/>
    <w:rsid w:val="00AF35A6"/>
    <w:rsid w:val="00AF3886"/>
    <w:rsid w:val="00AF5F32"/>
    <w:rsid w:val="00AF5FEE"/>
    <w:rsid w:val="00AF621C"/>
    <w:rsid w:val="00AF7EC7"/>
    <w:rsid w:val="00B00474"/>
    <w:rsid w:val="00B00973"/>
    <w:rsid w:val="00B02522"/>
    <w:rsid w:val="00B039CD"/>
    <w:rsid w:val="00B054BF"/>
    <w:rsid w:val="00B057C0"/>
    <w:rsid w:val="00B06618"/>
    <w:rsid w:val="00B06FFF"/>
    <w:rsid w:val="00B103CF"/>
    <w:rsid w:val="00B11288"/>
    <w:rsid w:val="00B12252"/>
    <w:rsid w:val="00B12CA6"/>
    <w:rsid w:val="00B12E64"/>
    <w:rsid w:val="00B13F01"/>
    <w:rsid w:val="00B15D2E"/>
    <w:rsid w:val="00B162CF"/>
    <w:rsid w:val="00B167F9"/>
    <w:rsid w:val="00B203A7"/>
    <w:rsid w:val="00B205FB"/>
    <w:rsid w:val="00B2076D"/>
    <w:rsid w:val="00B21C77"/>
    <w:rsid w:val="00B224C6"/>
    <w:rsid w:val="00B23117"/>
    <w:rsid w:val="00B26AF6"/>
    <w:rsid w:val="00B2733C"/>
    <w:rsid w:val="00B279C6"/>
    <w:rsid w:val="00B27ACC"/>
    <w:rsid w:val="00B30044"/>
    <w:rsid w:val="00B30485"/>
    <w:rsid w:val="00B330D5"/>
    <w:rsid w:val="00B3344F"/>
    <w:rsid w:val="00B33866"/>
    <w:rsid w:val="00B354E2"/>
    <w:rsid w:val="00B35842"/>
    <w:rsid w:val="00B35C58"/>
    <w:rsid w:val="00B40279"/>
    <w:rsid w:val="00B4182E"/>
    <w:rsid w:val="00B42AC9"/>
    <w:rsid w:val="00B45A57"/>
    <w:rsid w:val="00B461C9"/>
    <w:rsid w:val="00B46793"/>
    <w:rsid w:val="00B46A37"/>
    <w:rsid w:val="00B5058A"/>
    <w:rsid w:val="00B524DD"/>
    <w:rsid w:val="00B54A00"/>
    <w:rsid w:val="00B550C9"/>
    <w:rsid w:val="00B550E4"/>
    <w:rsid w:val="00B55A84"/>
    <w:rsid w:val="00B5652B"/>
    <w:rsid w:val="00B6045D"/>
    <w:rsid w:val="00B604A6"/>
    <w:rsid w:val="00B60AE9"/>
    <w:rsid w:val="00B611F8"/>
    <w:rsid w:val="00B63280"/>
    <w:rsid w:val="00B63843"/>
    <w:rsid w:val="00B67901"/>
    <w:rsid w:val="00B70C2E"/>
    <w:rsid w:val="00B72193"/>
    <w:rsid w:val="00B724EE"/>
    <w:rsid w:val="00B728AE"/>
    <w:rsid w:val="00B73120"/>
    <w:rsid w:val="00B73901"/>
    <w:rsid w:val="00B73C55"/>
    <w:rsid w:val="00B81302"/>
    <w:rsid w:val="00B81BFE"/>
    <w:rsid w:val="00B8235F"/>
    <w:rsid w:val="00B82F6E"/>
    <w:rsid w:val="00B82FD2"/>
    <w:rsid w:val="00B83A7E"/>
    <w:rsid w:val="00B853FF"/>
    <w:rsid w:val="00B85F86"/>
    <w:rsid w:val="00B87B24"/>
    <w:rsid w:val="00B90086"/>
    <w:rsid w:val="00B9247D"/>
    <w:rsid w:val="00B936C0"/>
    <w:rsid w:val="00B9507D"/>
    <w:rsid w:val="00B95567"/>
    <w:rsid w:val="00B96916"/>
    <w:rsid w:val="00B979E9"/>
    <w:rsid w:val="00BA0240"/>
    <w:rsid w:val="00BA11A5"/>
    <w:rsid w:val="00BA252A"/>
    <w:rsid w:val="00BA2E62"/>
    <w:rsid w:val="00BA2F2E"/>
    <w:rsid w:val="00BA4292"/>
    <w:rsid w:val="00BA4E66"/>
    <w:rsid w:val="00BA57B7"/>
    <w:rsid w:val="00BA6507"/>
    <w:rsid w:val="00BA6596"/>
    <w:rsid w:val="00BA6968"/>
    <w:rsid w:val="00BA7077"/>
    <w:rsid w:val="00BA720D"/>
    <w:rsid w:val="00BA7281"/>
    <w:rsid w:val="00BB0822"/>
    <w:rsid w:val="00BB10CB"/>
    <w:rsid w:val="00BB2468"/>
    <w:rsid w:val="00BB3017"/>
    <w:rsid w:val="00BB330A"/>
    <w:rsid w:val="00BB4391"/>
    <w:rsid w:val="00BC14BF"/>
    <w:rsid w:val="00BC17F0"/>
    <w:rsid w:val="00BC29F2"/>
    <w:rsid w:val="00BC3504"/>
    <w:rsid w:val="00BC38F6"/>
    <w:rsid w:val="00BC4D0F"/>
    <w:rsid w:val="00BC55FD"/>
    <w:rsid w:val="00BC60AB"/>
    <w:rsid w:val="00BC75DE"/>
    <w:rsid w:val="00BD0601"/>
    <w:rsid w:val="00BD0F8F"/>
    <w:rsid w:val="00BD337A"/>
    <w:rsid w:val="00BD3DAD"/>
    <w:rsid w:val="00BD447C"/>
    <w:rsid w:val="00BD5028"/>
    <w:rsid w:val="00BD53CE"/>
    <w:rsid w:val="00BD71F5"/>
    <w:rsid w:val="00BD7B40"/>
    <w:rsid w:val="00BD7F67"/>
    <w:rsid w:val="00BE0DB7"/>
    <w:rsid w:val="00BE1CFE"/>
    <w:rsid w:val="00BE1E91"/>
    <w:rsid w:val="00BE4F5E"/>
    <w:rsid w:val="00BE561C"/>
    <w:rsid w:val="00BE72E8"/>
    <w:rsid w:val="00BF3232"/>
    <w:rsid w:val="00BF36B5"/>
    <w:rsid w:val="00BF4FA2"/>
    <w:rsid w:val="00BF55E8"/>
    <w:rsid w:val="00BF63E8"/>
    <w:rsid w:val="00BF6A06"/>
    <w:rsid w:val="00C00A7D"/>
    <w:rsid w:val="00C00E23"/>
    <w:rsid w:val="00C01D09"/>
    <w:rsid w:val="00C021DC"/>
    <w:rsid w:val="00C04A19"/>
    <w:rsid w:val="00C05544"/>
    <w:rsid w:val="00C05865"/>
    <w:rsid w:val="00C05888"/>
    <w:rsid w:val="00C06381"/>
    <w:rsid w:val="00C064AD"/>
    <w:rsid w:val="00C066BB"/>
    <w:rsid w:val="00C069B7"/>
    <w:rsid w:val="00C10CB1"/>
    <w:rsid w:val="00C12343"/>
    <w:rsid w:val="00C12513"/>
    <w:rsid w:val="00C12642"/>
    <w:rsid w:val="00C12698"/>
    <w:rsid w:val="00C1441C"/>
    <w:rsid w:val="00C15A7E"/>
    <w:rsid w:val="00C16C80"/>
    <w:rsid w:val="00C21093"/>
    <w:rsid w:val="00C2166F"/>
    <w:rsid w:val="00C21E1E"/>
    <w:rsid w:val="00C22EE8"/>
    <w:rsid w:val="00C23CDE"/>
    <w:rsid w:val="00C263CA"/>
    <w:rsid w:val="00C3068C"/>
    <w:rsid w:val="00C31D83"/>
    <w:rsid w:val="00C331BE"/>
    <w:rsid w:val="00C3373C"/>
    <w:rsid w:val="00C33C6C"/>
    <w:rsid w:val="00C33C95"/>
    <w:rsid w:val="00C367A4"/>
    <w:rsid w:val="00C36A1B"/>
    <w:rsid w:val="00C37203"/>
    <w:rsid w:val="00C40E3E"/>
    <w:rsid w:val="00C42A82"/>
    <w:rsid w:val="00C4383F"/>
    <w:rsid w:val="00C44802"/>
    <w:rsid w:val="00C45116"/>
    <w:rsid w:val="00C45B03"/>
    <w:rsid w:val="00C45D35"/>
    <w:rsid w:val="00C461BC"/>
    <w:rsid w:val="00C4717A"/>
    <w:rsid w:val="00C51112"/>
    <w:rsid w:val="00C520E6"/>
    <w:rsid w:val="00C52934"/>
    <w:rsid w:val="00C54163"/>
    <w:rsid w:val="00C54A1D"/>
    <w:rsid w:val="00C55182"/>
    <w:rsid w:val="00C55270"/>
    <w:rsid w:val="00C56085"/>
    <w:rsid w:val="00C56231"/>
    <w:rsid w:val="00C564BF"/>
    <w:rsid w:val="00C623D7"/>
    <w:rsid w:val="00C629DD"/>
    <w:rsid w:val="00C62FCD"/>
    <w:rsid w:val="00C632AE"/>
    <w:rsid w:val="00C64819"/>
    <w:rsid w:val="00C65024"/>
    <w:rsid w:val="00C66951"/>
    <w:rsid w:val="00C66B2A"/>
    <w:rsid w:val="00C7012E"/>
    <w:rsid w:val="00C706FA"/>
    <w:rsid w:val="00C70F92"/>
    <w:rsid w:val="00C710E5"/>
    <w:rsid w:val="00C72F40"/>
    <w:rsid w:val="00C736D3"/>
    <w:rsid w:val="00C73F5D"/>
    <w:rsid w:val="00C7460E"/>
    <w:rsid w:val="00C74756"/>
    <w:rsid w:val="00C769E2"/>
    <w:rsid w:val="00C80677"/>
    <w:rsid w:val="00C81438"/>
    <w:rsid w:val="00C81688"/>
    <w:rsid w:val="00C81BA3"/>
    <w:rsid w:val="00C81DA0"/>
    <w:rsid w:val="00C82B51"/>
    <w:rsid w:val="00C84E55"/>
    <w:rsid w:val="00C87C84"/>
    <w:rsid w:val="00C9184E"/>
    <w:rsid w:val="00C91ABF"/>
    <w:rsid w:val="00C9300E"/>
    <w:rsid w:val="00C9523D"/>
    <w:rsid w:val="00C95DFF"/>
    <w:rsid w:val="00C95ED8"/>
    <w:rsid w:val="00C97690"/>
    <w:rsid w:val="00C976B2"/>
    <w:rsid w:val="00CA02E2"/>
    <w:rsid w:val="00CA0857"/>
    <w:rsid w:val="00CA18DE"/>
    <w:rsid w:val="00CA2E89"/>
    <w:rsid w:val="00CA2FA6"/>
    <w:rsid w:val="00CA487D"/>
    <w:rsid w:val="00CA4BD7"/>
    <w:rsid w:val="00CA4EE2"/>
    <w:rsid w:val="00CA56F8"/>
    <w:rsid w:val="00CA6117"/>
    <w:rsid w:val="00CA733D"/>
    <w:rsid w:val="00CA75C3"/>
    <w:rsid w:val="00CA7B12"/>
    <w:rsid w:val="00CB0308"/>
    <w:rsid w:val="00CB0665"/>
    <w:rsid w:val="00CB12EB"/>
    <w:rsid w:val="00CB1378"/>
    <w:rsid w:val="00CB1841"/>
    <w:rsid w:val="00CB2E6D"/>
    <w:rsid w:val="00CB473F"/>
    <w:rsid w:val="00CB4C7A"/>
    <w:rsid w:val="00CB53A9"/>
    <w:rsid w:val="00CB5F6F"/>
    <w:rsid w:val="00CB7202"/>
    <w:rsid w:val="00CB7E52"/>
    <w:rsid w:val="00CC0BA4"/>
    <w:rsid w:val="00CC0E47"/>
    <w:rsid w:val="00CC1014"/>
    <w:rsid w:val="00CC1266"/>
    <w:rsid w:val="00CC18C4"/>
    <w:rsid w:val="00CC24C2"/>
    <w:rsid w:val="00CC4022"/>
    <w:rsid w:val="00CC4A4E"/>
    <w:rsid w:val="00CC6671"/>
    <w:rsid w:val="00CC736A"/>
    <w:rsid w:val="00CC7C13"/>
    <w:rsid w:val="00CD0045"/>
    <w:rsid w:val="00CD10E1"/>
    <w:rsid w:val="00CD12F5"/>
    <w:rsid w:val="00CD1B04"/>
    <w:rsid w:val="00CD2080"/>
    <w:rsid w:val="00CD2C79"/>
    <w:rsid w:val="00CD2F20"/>
    <w:rsid w:val="00CD3827"/>
    <w:rsid w:val="00CD4E44"/>
    <w:rsid w:val="00CD5A1C"/>
    <w:rsid w:val="00CD5C16"/>
    <w:rsid w:val="00CD7830"/>
    <w:rsid w:val="00CE0283"/>
    <w:rsid w:val="00CE0429"/>
    <w:rsid w:val="00CE066A"/>
    <w:rsid w:val="00CE07F6"/>
    <w:rsid w:val="00CE19A2"/>
    <w:rsid w:val="00CE2304"/>
    <w:rsid w:val="00CE4031"/>
    <w:rsid w:val="00CE6094"/>
    <w:rsid w:val="00CE6450"/>
    <w:rsid w:val="00CE6751"/>
    <w:rsid w:val="00CE73C4"/>
    <w:rsid w:val="00CF06BA"/>
    <w:rsid w:val="00CF0CE4"/>
    <w:rsid w:val="00CF230D"/>
    <w:rsid w:val="00CF4659"/>
    <w:rsid w:val="00CF4AE1"/>
    <w:rsid w:val="00CF5C88"/>
    <w:rsid w:val="00CF6E60"/>
    <w:rsid w:val="00D01D5A"/>
    <w:rsid w:val="00D02041"/>
    <w:rsid w:val="00D03630"/>
    <w:rsid w:val="00D04151"/>
    <w:rsid w:val="00D051BB"/>
    <w:rsid w:val="00D051D7"/>
    <w:rsid w:val="00D05975"/>
    <w:rsid w:val="00D07D03"/>
    <w:rsid w:val="00D105F8"/>
    <w:rsid w:val="00D109EC"/>
    <w:rsid w:val="00D12237"/>
    <w:rsid w:val="00D1380C"/>
    <w:rsid w:val="00D1584B"/>
    <w:rsid w:val="00D15F43"/>
    <w:rsid w:val="00D15F4D"/>
    <w:rsid w:val="00D16061"/>
    <w:rsid w:val="00D1661F"/>
    <w:rsid w:val="00D16629"/>
    <w:rsid w:val="00D16BD7"/>
    <w:rsid w:val="00D174FA"/>
    <w:rsid w:val="00D17543"/>
    <w:rsid w:val="00D2108B"/>
    <w:rsid w:val="00D23FB7"/>
    <w:rsid w:val="00D245BD"/>
    <w:rsid w:val="00D250D0"/>
    <w:rsid w:val="00D25986"/>
    <w:rsid w:val="00D26910"/>
    <w:rsid w:val="00D26955"/>
    <w:rsid w:val="00D27A6E"/>
    <w:rsid w:val="00D30307"/>
    <w:rsid w:val="00D31AD6"/>
    <w:rsid w:val="00D3301E"/>
    <w:rsid w:val="00D333CC"/>
    <w:rsid w:val="00D33C8A"/>
    <w:rsid w:val="00D34F86"/>
    <w:rsid w:val="00D350C1"/>
    <w:rsid w:val="00D35A29"/>
    <w:rsid w:val="00D35D7E"/>
    <w:rsid w:val="00D424C4"/>
    <w:rsid w:val="00D43A1C"/>
    <w:rsid w:val="00D440CB"/>
    <w:rsid w:val="00D44399"/>
    <w:rsid w:val="00D456A7"/>
    <w:rsid w:val="00D52181"/>
    <w:rsid w:val="00D528BD"/>
    <w:rsid w:val="00D52BFC"/>
    <w:rsid w:val="00D52C39"/>
    <w:rsid w:val="00D534FB"/>
    <w:rsid w:val="00D53DEE"/>
    <w:rsid w:val="00D5472E"/>
    <w:rsid w:val="00D54CD4"/>
    <w:rsid w:val="00D55125"/>
    <w:rsid w:val="00D55C32"/>
    <w:rsid w:val="00D55C97"/>
    <w:rsid w:val="00D568F2"/>
    <w:rsid w:val="00D63F62"/>
    <w:rsid w:val="00D65C0B"/>
    <w:rsid w:val="00D669AF"/>
    <w:rsid w:val="00D66FEC"/>
    <w:rsid w:val="00D70800"/>
    <w:rsid w:val="00D7268A"/>
    <w:rsid w:val="00D73915"/>
    <w:rsid w:val="00D75993"/>
    <w:rsid w:val="00D76632"/>
    <w:rsid w:val="00D76D12"/>
    <w:rsid w:val="00D80AD8"/>
    <w:rsid w:val="00D816C3"/>
    <w:rsid w:val="00D823C0"/>
    <w:rsid w:val="00D841AC"/>
    <w:rsid w:val="00D84336"/>
    <w:rsid w:val="00D844FE"/>
    <w:rsid w:val="00D84831"/>
    <w:rsid w:val="00D84FAA"/>
    <w:rsid w:val="00D851BA"/>
    <w:rsid w:val="00D85B2A"/>
    <w:rsid w:val="00D85F3A"/>
    <w:rsid w:val="00D86140"/>
    <w:rsid w:val="00D87079"/>
    <w:rsid w:val="00D87B39"/>
    <w:rsid w:val="00D9004D"/>
    <w:rsid w:val="00D9081C"/>
    <w:rsid w:val="00D91BC5"/>
    <w:rsid w:val="00D93E8F"/>
    <w:rsid w:val="00D942C4"/>
    <w:rsid w:val="00D94A81"/>
    <w:rsid w:val="00D95D06"/>
    <w:rsid w:val="00D971CD"/>
    <w:rsid w:val="00DA06D0"/>
    <w:rsid w:val="00DA106F"/>
    <w:rsid w:val="00DA1B1D"/>
    <w:rsid w:val="00DA1FCF"/>
    <w:rsid w:val="00DA2235"/>
    <w:rsid w:val="00DA2DE4"/>
    <w:rsid w:val="00DA3904"/>
    <w:rsid w:val="00DA47F9"/>
    <w:rsid w:val="00DA49BB"/>
    <w:rsid w:val="00DA4A88"/>
    <w:rsid w:val="00DA523F"/>
    <w:rsid w:val="00DB165D"/>
    <w:rsid w:val="00DB2794"/>
    <w:rsid w:val="00DB699C"/>
    <w:rsid w:val="00DB7882"/>
    <w:rsid w:val="00DC0A10"/>
    <w:rsid w:val="00DC1136"/>
    <w:rsid w:val="00DC11BF"/>
    <w:rsid w:val="00DC230C"/>
    <w:rsid w:val="00DC2C31"/>
    <w:rsid w:val="00DC3BB7"/>
    <w:rsid w:val="00DC3C13"/>
    <w:rsid w:val="00DC416A"/>
    <w:rsid w:val="00DC69D3"/>
    <w:rsid w:val="00DC70F9"/>
    <w:rsid w:val="00DC790F"/>
    <w:rsid w:val="00DD0718"/>
    <w:rsid w:val="00DD3203"/>
    <w:rsid w:val="00DD4427"/>
    <w:rsid w:val="00DE0424"/>
    <w:rsid w:val="00DE123A"/>
    <w:rsid w:val="00DE2D18"/>
    <w:rsid w:val="00DE3D76"/>
    <w:rsid w:val="00DE45E8"/>
    <w:rsid w:val="00DE482D"/>
    <w:rsid w:val="00DE56D7"/>
    <w:rsid w:val="00DE6AB2"/>
    <w:rsid w:val="00DE7041"/>
    <w:rsid w:val="00DE7498"/>
    <w:rsid w:val="00DE7803"/>
    <w:rsid w:val="00DF0B13"/>
    <w:rsid w:val="00DF1FF0"/>
    <w:rsid w:val="00DF2AD6"/>
    <w:rsid w:val="00DF3D97"/>
    <w:rsid w:val="00DF40E6"/>
    <w:rsid w:val="00DF5AEE"/>
    <w:rsid w:val="00DF6215"/>
    <w:rsid w:val="00DF7A83"/>
    <w:rsid w:val="00E00B5B"/>
    <w:rsid w:val="00E00F33"/>
    <w:rsid w:val="00E04812"/>
    <w:rsid w:val="00E0523F"/>
    <w:rsid w:val="00E05610"/>
    <w:rsid w:val="00E11239"/>
    <w:rsid w:val="00E11BE7"/>
    <w:rsid w:val="00E13113"/>
    <w:rsid w:val="00E13A79"/>
    <w:rsid w:val="00E1521E"/>
    <w:rsid w:val="00E158EB"/>
    <w:rsid w:val="00E16856"/>
    <w:rsid w:val="00E1722D"/>
    <w:rsid w:val="00E20245"/>
    <w:rsid w:val="00E2131D"/>
    <w:rsid w:val="00E2229B"/>
    <w:rsid w:val="00E222D9"/>
    <w:rsid w:val="00E22D12"/>
    <w:rsid w:val="00E23AE4"/>
    <w:rsid w:val="00E24671"/>
    <w:rsid w:val="00E25AB1"/>
    <w:rsid w:val="00E260D4"/>
    <w:rsid w:val="00E261A7"/>
    <w:rsid w:val="00E269B0"/>
    <w:rsid w:val="00E2739C"/>
    <w:rsid w:val="00E27622"/>
    <w:rsid w:val="00E278D8"/>
    <w:rsid w:val="00E27B4A"/>
    <w:rsid w:val="00E3051F"/>
    <w:rsid w:val="00E30C28"/>
    <w:rsid w:val="00E310C8"/>
    <w:rsid w:val="00E31B3F"/>
    <w:rsid w:val="00E32D94"/>
    <w:rsid w:val="00E334A4"/>
    <w:rsid w:val="00E342B2"/>
    <w:rsid w:val="00E40183"/>
    <w:rsid w:val="00E40D2F"/>
    <w:rsid w:val="00E41805"/>
    <w:rsid w:val="00E424C9"/>
    <w:rsid w:val="00E436AB"/>
    <w:rsid w:val="00E4397D"/>
    <w:rsid w:val="00E43F02"/>
    <w:rsid w:val="00E45E38"/>
    <w:rsid w:val="00E46E48"/>
    <w:rsid w:val="00E502A1"/>
    <w:rsid w:val="00E503D1"/>
    <w:rsid w:val="00E50E0C"/>
    <w:rsid w:val="00E52065"/>
    <w:rsid w:val="00E52768"/>
    <w:rsid w:val="00E5523A"/>
    <w:rsid w:val="00E55C6A"/>
    <w:rsid w:val="00E568FD"/>
    <w:rsid w:val="00E56EA6"/>
    <w:rsid w:val="00E605B6"/>
    <w:rsid w:val="00E607B8"/>
    <w:rsid w:val="00E607ED"/>
    <w:rsid w:val="00E620E8"/>
    <w:rsid w:val="00E6290B"/>
    <w:rsid w:val="00E6340E"/>
    <w:rsid w:val="00E6366B"/>
    <w:rsid w:val="00E642B3"/>
    <w:rsid w:val="00E648B7"/>
    <w:rsid w:val="00E64DD3"/>
    <w:rsid w:val="00E67188"/>
    <w:rsid w:val="00E67BE8"/>
    <w:rsid w:val="00E67D6F"/>
    <w:rsid w:val="00E70D68"/>
    <w:rsid w:val="00E722E6"/>
    <w:rsid w:val="00E72BDD"/>
    <w:rsid w:val="00E72EB8"/>
    <w:rsid w:val="00E73B9F"/>
    <w:rsid w:val="00E73FF5"/>
    <w:rsid w:val="00E74212"/>
    <w:rsid w:val="00E76162"/>
    <w:rsid w:val="00E77435"/>
    <w:rsid w:val="00E7760E"/>
    <w:rsid w:val="00E777B9"/>
    <w:rsid w:val="00E80224"/>
    <w:rsid w:val="00E818AB"/>
    <w:rsid w:val="00E83356"/>
    <w:rsid w:val="00E8475A"/>
    <w:rsid w:val="00E84B24"/>
    <w:rsid w:val="00E84CDB"/>
    <w:rsid w:val="00E84CED"/>
    <w:rsid w:val="00E87267"/>
    <w:rsid w:val="00E875FC"/>
    <w:rsid w:val="00E904E4"/>
    <w:rsid w:val="00E907D3"/>
    <w:rsid w:val="00E908DA"/>
    <w:rsid w:val="00E9140D"/>
    <w:rsid w:val="00E91745"/>
    <w:rsid w:val="00E924F5"/>
    <w:rsid w:val="00E927C8"/>
    <w:rsid w:val="00E92F80"/>
    <w:rsid w:val="00E93D9E"/>
    <w:rsid w:val="00E95E82"/>
    <w:rsid w:val="00E95FF5"/>
    <w:rsid w:val="00E969F8"/>
    <w:rsid w:val="00EA02F2"/>
    <w:rsid w:val="00EA1143"/>
    <w:rsid w:val="00EA138B"/>
    <w:rsid w:val="00EA3178"/>
    <w:rsid w:val="00EA3FBF"/>
    <w:rsid w:val="00EA585A"/>
    <w:rsid w:val="00EA719E"/>
    <w:rsid w:val="00EB01A3"/>
    <w:rsid w:val="00EB0B25"/>
    <w:rsid w:val="00EB24EF"/>
    <w:rsid w:val="00EB27AB"/>
    <w:rsid w:val="00EB3093"/>
    <w:rsid w:val="00EB337D"/>
    <w:rsid w:val="00EB37C1"/>
    <w:rsid w:val="00EB3CCA"/>
    <w:rsid w:val="00EB449B"/>
    <w:rsid w:val="00EB5E1B"/>
    <w:rsid w:val="00EB60BD"/>
    <w:rsid w:val="00EB6849"/>
    <w:rsid w:val="00EB7F45"/>
    <w:rsid w:val="00EC0C97"/>
    <w:rsid w:val="00EC1AA2"/>
    <w:rsid w:val="00EC2AFA"/>
    <w:rsid w:val="00EC2D8B"/>
    <w:rsid w:val="00EC37E7"/>
    <w:rsid w:val="00EC568A"/>
    <w:rsid w:val="00EC5F14"/>
    <w:rsid w:val="00EC6291"/>
    <w:rsid w:val="00EC6BA1"/>
    <w:rsid w:val="00ED1194"/>
    <w:rsid w:val="00ED1AD8"/>
    <w:rsid w:val="00ED1EB7"/>
    <w:rsid w:val="00ED25E4"/>
    <w:rsid w:val="00ED2937"/>
    <w:rsid w:val="00ED44C4"/>
    <w:rsid w:val="00ED534F"/>
    <w:rsid w:val="00ED5BA5"/>
    <w:rsid w:val="00ED6D43"/>
    <w:rsid w:val="00ED7470"/>
    <w:rsid w:val="00ED77CE"/>
    <w:rsid w:val="00EE0191"/>
    <w:rsid w:val="00EE02D5"/>
    <w:rsid w:val="00EE1D71"/>
    <w:rsid w:val="00EE28FA"/>
    <w:rsid w:val="00EE4D32"/>
    <w:rsid w:val="00EE595A"/>
    <w:rsid w:val="00EE5B0F"/>
    <w:rsid w:val="00EF207A"/>
    <w:rsid w:val="00EF51D4"/>
    <w:rsid w:val="00EF5258"/>
    <w:rsid w:val="00EF56B9"/>
    <w:rsid w:val="00EF5974"/>
    <w:rsid w:val="00EF5C7E"/>
    <w:rsid w:val="00EF6393"/>
    <w:rsid w:val="00EF682C"/>
    <w:rsid w:val="00F022FB"/>
    <w:rsid w:val="00F02639"/>
    <w:rsid w:val="00F02878"/>
    <w:rsid w:val="00F02AB8"/>
    <w:rsid w:val="00F02B1F"/>
    <w:rsid w:val="00F05ED5"/>
    <w:rsid w:val="00F06CD7"/>
    <w:rsid w:val="00F0757A"/>
    <w:rsid w:val="00F1113B"/>
    <w:rsid w:val="00F12538"/>
    <w:rsid w:val="00F12728"/>
    <w:rsid w:val="00F13FBC"/>
    <w:rsid w:val="00F15C83"/>
    <w:rsid w:val="00F15E65"/>
    <w:rsid w:val="00F15F20"/>
    <w:rsid w:val="00F16739"/>
    <w:rsid w:val="00F200E6"/>
    <w:rsid w:val="00F20460"/>
    <w:rsid w:val="00F224B2"/>
    <w:rsid w:val="00F257F6"/>
    <w:rsid w:val="00F302D2"/>
    <w:rsid w:val="00F31DE3"/>
    <w:rsid w:val="00F32857"/>
    <w:rsid w:val="00F33456"/>
    <w:rsid w:val="00F34524"/>
    <w:rsid w:val="00F3478D"/>
    <w:rsid w:val="00F35A0C"/>
    <w:rsid w:val="00F36051"/>
    <w:rsid w:val="00F36E73"/>
    <w:rsid w:val="00F3796A"/>
    <w:rsid w:val="00F37E9C"/>
    <w:rsid w:val="00F403F4"/>
    <w:rsid w:val="00F4064C"/>
    <w:rsid w:val="00F40706"/>
    <w:rsid w:val="00F40D22"/>
    <w:rsid w:val="00F418D4"/>
    <w:rsid w:val="00F41D0D"/>
    <w:rsid w:val="00F43A02"/>
    <w:rsid w:val="00F44307"/>
    <w:rsid w:val="00F44E4B"/>
    <w:rsid w:val="00F46820"/>
    <w:rsid w:val="00F46900"/>
    <w:rsid w:val="00F46E0B"/>
    <w:rsid w:val="00F50BFF"/>
    <w:rsid w:val="00F50E11"/>
    <w:rsid w:val="00F5318A"/>
    <w:rsid w:val="00F539DF"/>
    <w:rsid w:val="00F54D0F"/>
    <w:rsid w:val="00F557C5"/>
    <w:rsid w:val="00F55C81"/>
    <w:rsid w:val="00F55FD5"/>
    <w:rsid w:val="00F60602"/>
    <w:rsid w:val="00F606E3"/>
    <w:rsid w:val="00F61598"/>
    <w:rsid w:val="00F6211D"/>
    <w:rsid w:val="00F628DB"/>
    <w:rsid w:val="00F62DA3"/>
    <w:rsid w:val="00F664FD"/>
    <w:rsid w:val="00F66B79"/>
    <w:rsid w:val="00F66FA2"/>
    <w:rsid w:val="00F712B2"/>
    <w:rsid w:val="00F73418"/>
    <w:rsid w:val="00F734EB"/>
    <w:rsid w:val="00F747A0"/>
    <w:rsid w:val="00F7556D"/>
    <w:rsid w:val="00F77335"/>
    <w:rsid w:val="00F77807"/>
    <w:rsid w:val="00F7786A"/>
    <w:rsid w:val="00F80A35"/>
    <w:rsid w:val="00F80F6D"/>
    <w:rsid w:val="00F81357"/>
    <w:rsid w:val="00F81B59"/>
    <w:rsid w:val="00F82896"/>
    <w:rsid w:val="00F82BB7"/>
    <w:rsid w:val="00F83178"/>
    <w:rsid w:val="00F8485A"/>
    <w:rsid w:val="00F865C5"/>
    <w:rsid w:val="00F9145D"/>
    <w:rsid w:val="00F91732"/>
    <w:rsid w:val="00F92716"/>
    <w:rsid w:val="00F948E6"/>
    <w:rsid w:val="00F94D08"/>
    <w:rsid w:val="00F95B6F"/>
    <w:rsid w:val="00F9647A"/>
    <w:rsid w:val="00F96A79"/>
    <w:rsid w:val="00FA0112"/>
    <w:rsid w:val="00FA080D"/>
    <w:rsid w:val="00FA0B04"/>
    <w:rsid w:val="00FA0B14"/>
    <w:rsid w:val="00FA0D8C"/>
    <w:rsid w:val="00FA0F34"/>
    <w:rsid w:val="00FA11F8"/>
    <w:rsid w:val="00FA2D7D"/>
    <w:rsid w:val="00FA3174"/>
    <w:rsid w:val="00FA3D14"/>
    <w:rsid w:val="00FA444D"/>
    <w:rsid w:val="00FA51FB"/>
    <w:rsid w:val="00FA53DF"/>
    <w:rsid w:val="00FA5536"/>
    <w:rsid w:val="00FA6506"/>
    <w:rsid w:val="00FA67CA"/>
    <w:rsid w:val="00FA6AB2"/>
    <w:rsid w:val="00FA6B4D"/>
    <w:rsid w:val="00FA6B7C"/>
    <w:rsid w:val="00FA70D6"/>
    <w:rsid w:val="00FB1204"/>
    <w:rsid w:val="00FB205A"/>
    <w:rsid w:val="00FB2686"/>
    <w:rsid w:val="00FB39C6"/>
    <w:rsid w:val="00FB47C0"/>
    <w:rsid w:val="00FB49D5"/>
    <w:rsid w:val="00FB6A3F"/>
    <w:rsid w:val="00FC1EF5"/>
    <w:rsid w:val="00FC220D"/>
    <w:rsid w:val="00FC2CA7"/>
    <w:rsid w:val="00FC4BE0"/>
    <w:rsid w:val="00FC5E08"/>
    <w:rsid w:val="00FC7AAE"/>
    <w:rsid w:val="00FC7C77"/>
    <w:rsid w:val="00FD2971"/>
    <w:rsid w:val="00FD43C7"/>
    <w:rsid w:val="00FD514E"/>
    <w:rsid w:val="00FD611C"/>
    <w:rsid w:val="00FD6948"/>
    <w:rsid w:val="00FE008C"/>
    <w:rsid w:val="00FE21EE"/>
    <w:rsid w:val="00FE3018"/>
    <w:rsid w:val="00FE3BFF"/>
    <w:rsid w:val="00FE3FAB"/>
    <w:rsid w:val="00FE65D7"/>
    <w:rsid w:val="00FE6E0E"/>
    <w:rsid w:val="00FE7F0E"/>
    <w:rsid w:val="00FF2140"/>
    <w:rsid w:val="00FF3E25"/>
    <w:rsid w:val="00FF43A5"/>
    <w:rsid w:val="00FF562F"/>
    <w:rsid w:val="00FF79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9F5D"/>
  <w15:docId w15:val="{78002F0E-0ED9-4280-979F-3D29103D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160" w:line="259" w:lineRule="auto"/>
    </w:pPr>
    <w:rPr>
      <w:rFonts w:ascii="Calibri" w:eastAsia="Calibri" w:hAnsi="Calibri" w:cs="Times New Roman"/>
      <w:lang w:val="es-MX"/>
    </w:rPr>
  </w:style>
  <w:style w:type="paragraph" w:styleId="Ttulo1">
    <w:name w:val="heading 1"/>
    <w:basedOn w:val="Normal"/>
    <w:next w:val="Normal"/>
    <w:link w:val="Ttulo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pPr>
      <w:spacing w:before="100" w:after="100" w:line="240" w:lineRule="auto"/>
      <w:outlineLvl w:val="2"/>
    </w:pPr>
    <w:rPr>
      <w:rFonts w:ascii="Times New Roman" w:eastAsia="Times New Roman" w:hAnsi="Times New Roman"/>
      <w:b/>
      <w:bCs/>
      <w:sz w:val="27"/>
      <w:szCs w:val="27"/>
      <w:lang w:val="es-ES" w:eastAsia="es-ES"/>
    </w:rPr>
  </w:style>
  <w:style w:type="paragraph" w:styleId="Ttulo4">
    <w:name w:val="heading 4"/>
    <w:basedOn w:val="Normal"/>
    <w:next w:val="Normal"/>
    <w:link w:val="Ttulo4C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Pr>
      <w:rFonts w:ascii="Times New Roman" w:eastAsia="Times New Roman" w:hAnsi="Times New Roman" w:cs="Times New Roman"/>
      <w:b/>
      <w:bCs/>
      <w:sz w:val="27"/>
      <w:szCs w:val="27"/>
      <w:lang w:eastAsia="es-ES"/>
    </w:rPr>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Pr>
      <w:rFonts w:ascii="Calibri" w:eastAsia="Calibri" w:hAnsi="Calibri" w:cs="Times New Roman"/>
      <w:lang w:val="es-MX"/>
    </w:rPr>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Pr>
      <w:rFonts w:ascii="Calibri" w:eastAsia="Calibri" w:hAnsi="Calibri" w:cs="Times New Roman"/>
      <w:lang w:val="es-MX"/>
    </w:rPr>
  </w:style>
  <w:style w:type="paragraph" w:styleId="Ttulo">
    <w:name w:val="Title"/>
    <w:basedOn w:val="Normal"/>
    <w:link w:val="TtuloCar"/>
    <w:uiPriority w:val="99"/>
    <w:qFormat/>
    <w:pPr>
      <w:spacing w:after="0" w:line="240" w:lineRule="auto"/>
      <w:jc w:val="center"/>
    </w:pPr>
    <w:rPr>
      <w:rFonts w:ascii="Times New Roman" w:eastAsia="Times New Roman" w:hAnsi="Times New Roman"/>
      <w:b/>
      <w:sz w:val="28"/>
      <w:szCs w:val="20"/>
      <w:lang w:val="es-ES" w:eastAsia="es-ES"/>
    </w:rPr>
  </w:style>
  <w:style w:type="character" w:customStyle="1" w:styleId="TtuloCar">
    <w:name w:val="Título Car"/>
    <w:basedOn w:val="Fuentedeprrafopredeter"/>
    <w:link w:val="Ttulo"/>
    <w:uiPriority w:val="99"/>
    <w:rPr>
      <w:rFonts w:ascii="Times New Roman" w:eastAsia="Times New Roman" w:hAnsi="Times New Roman" w:cs="Times New Roman"/>
      <w:b/>
      <w:sz w:val="28"/>
      <w:szCs w:val="20"/>
      <w:lang w:eastAsia="es-ES"/>
    </w:rPr>
  </w:style>
  <w:style w:type="paragraph" w:styleId="Subttulo">
    <w:name w:val="Subtitle"/>
    <w:basedOn w:val="Normal"/>
    <w:link w:val="SubttuloCar"/>
    <w:uiPriority w:val="99"/>
    <w:qFormat/>
    <w:pPr>
      <w:spacing w:after="0" w:line="240" w:lineRule="auto"/>
      <w:jc w:val="center"/>
    </w:pPr>
    <w:rPr>
      <w:rFonts w:ascii="Times New Roman" w:eastAsia="Times New Roman" w:hAnsi="Times New Roman"/>
      <w:b/>
      <w:sz w:val="20"/>
      <w:szCs w:val="20"/>
      <w:lang w:val="es-ES" w:eastAsia="es-ES"/>
    </w:rPr>
  </w:style>
  <w:style w:type="character" w:customStyle="1" w:styleId="SubttuloCar">
    <w:name w:val="Subtítulo Car"/>
    <w:basedOn w:val="Fuentedeprrafopredeter"/>
    <w:link w:val="Subttulo"/>
    <w:uiPriority w:val="99"/>
    <w:rPr>
      <w:rFonts w:ascii="Times New Roman" w:eastAsia="Times New Roman" w:hAnsi="Times New Roman" w:cs="Times New Roman"/>
      <w:b/>
      <w:sz w:val="20"/>
      <w:szCs w:val="20"/>
      <w:lang w:eastAsia="es-ES"/>
    </w:rPr>
  </w:style>
  <w:style w:type="character" w:styleId="Hipervnculo">
    <w:name w:val="Hyperlink"/>
    <w:basedOn w:val="Fuentedeprrafopredeter"/>
    <w:uiPriority w:val="99"/>
    <w:unhideWhenUsed/>
    <w:rPr>
      <w:color w:val="0000FF"/>
      <w:u w:val="none"/>
    </w:rPr>
  </w:style>
  <w:style w:type="paragraph" w:customStyle="1" w:styleId="Default">
    <w:name w:val="Default"/>
    <w:uiPriority w:val="99"/>
    <w:pPr>
      <w:spacing w:after="0" w:line="240" w:lineRule="auto"/>
    </w:pPr>
    <w:rPr>
      <w:rFonts w:ascii="Calibri" w:eastAsia="Times New Roman" w:hAnsi="Calibri" w:cs="Calibri"/>
      <w:color w:val="000000"/>
      <w:sz w:val="24"/>
      <w:szCs w:val="24"/>
      <w:lang w:val="es-AR" w:eastAsia="es-AR"/>
    </w:rPr>
  </w:style>
  <w:style w:type="paragraph" w:styleId="Prrafodelista">
    <w:name w:val="List Paragraph"/>
    <w:basedOn w:val="Normal"/>
    <w:uiPriority w:val="34"/>
    <w:qFormat/>
    <w:pPr>
      <w:ind w:left="720"/>
      <w:contextualSpacing/>
    </w:pPr>
    <w:rPr>
      <w:lang w:val="es-ES"/>
    </w:rPr>
  </w:style>
  <w:style w:type="paragraph" w:styleId="NormalWeb">
    <w:name w:val="Normal (Web)"/>
    <w:basedOn w:val="Normal"/>
    <w:uiPriority w:val="99"/>
    <w:unhideWhenUsed/>
    <w:pPr>
      <w:spacing w:before="100" w:after="100" w:line="240" w:lineRule="auto"/>
    </w:pPr>
    <w:rPr>
      <w:rFonts w:ascii="Times New Roman" w:eastAsia="Times New Roman" w:hAnsi="Times New Roman"/>
      <w:sz w:val="24"/>
      <w:szCs w:val="24"/>
      <w:lang w:val="en-US"/>
    </w:rPr>
  </w:style>
  <w:style w:type="character" w:customStyle="1" w:styleId="Highlightnode">
    <w:name w:val="Highlightnode"/>
    <w:basedOn w:val="Fuentedeprrafopredeter"/>
    <w:uiPriority w:val="99"/>
  </w:style>
  <w:style w:type="character" w:customStyle="1" w:styleId="Textexposedshow">
    <w:name w:val="Text_exposed_show"/>
    <w:basedOn w:val="Fuentedeprrafopredeter"/>
    <w:uiPriority w:val="99"/>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eastAsia="Calibri" w:hAnsi="Tahoma" w:cs="Tahoma"/>
      <w:sz w:val="16"/>
      <w:szCs w:val="16"/>
      <w:lang w:val="es-MX"/>
    </w:rPr>
  </w:style>
  <w:style w:type="paragraph" w:styleId="Textocomentario">
    <w:name w:val="annotation text"/>
    <w:basedOn w:val="Normal"/>
    <w:link w:val="TextocomentarioCar"/>
    <w:uiPriority w:val="99"/>
    <w:unhideWhenUsed/>
    <w:pPr>
      <w:spacing w:after="200" w:line="276"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sz w:val="20"/>
      <w:szCs w:val="20"/>
      <w:lang w:val="es-MX"/>
    </w:rPr>
  </w:style>
  <w:style w:type="paragraph" w:styleId="Sinespaciado">
    <w:name w:val="No Spacing"/>
    <w:uiPriority w:val="1"/>
    <w:qFormat/>
    <w:pPr>
      <w:spacing w:after="0" w:line="240" w:lineRule="auto"/>
    </w:pPr>
    <w:rPr>
      <w:rFonts w:ascii="Calibri" w:eastAsia="Calibri" w:hAnsi="Calibri" w:cs="Times New Roman"/>
    </w:rPr>
  </w:style>
  <w:style w:type="table" w:styleId="Tablaconcuadrcula">
    <w:name w:val="Table Grid"/>
    <w:basedOn w:val="Tablanormal"/>
    <w:uiPriority w:val="59"/>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uadrculamedia21">
    <w:name w:val="Cuadrícula media 21"/>
    <w:uiPriority w:val="1"/>
    <w:qFormat/>
    <w:pPr>
      <w:spacing w:after="0" w:line="240" w:lineRule="auto"/>
    </w:pPr>
    <w:rPr>
      <w:rFonts w:ascii="Arial" w:eastAsia="Times New Roman" w:hAnsi="Arial" w:cs="Times New Roman"/>
      <w:sz w:val="16"/>
      <w:szCs w:val="20"/>
      <w:lang w:val="en-US" w:eastAsia="es-ES"/>
    </w:rPr>
  </w:style>
  <w:style w:type="character" w:customStyle="1" w:styleId="A11">
    <w:name w:val="A11"/>
    <w:uiPriority w:val="99"/>
    <w:rPr>
      <w:rFonts w:cs="Times"/>
      <w:color w:val="000000"/>
      <w:sz w:val="17"/>
      <w:szCs w:val="17"/>
    </w:rPr>
  </w:style>
  <w:style w:type="paragraph" w:customStyle="1" w:styleId="Prrafodelista1">
    <w:name w:val="Párrafo de lista1"/>
    <w:basedOn w:val="Normal"/>
    <w:uiPriority w:val="34"/>
    <w:qFormat/>
    <w:pPr>
      <w:spacing w:after="0" w:line="240" w:lineRule="auto"/>
      <w:ind w:left="720"/>
      <w:contextualSpacing/>
    </w:pPr>
    <w:rPr>
      <w:rFonts w:ascii="Arial" w:eastAsia="Times New Roman" w:hAnsi="Arial" w:cs="Arial"/>
      <w:sz w:val="28"/>
      <w:szCs w:val="28"/>
      <w:lang w:val="es-ES" w:eastAsia="es-ES"/>
    </w:rPr>
  </w:style>
  <w:style w:type="character" w:customStyle="1" w:styleId="A0">
    <w:name w:val="A0"/>
    <w:uiPriority w:val="99"/>
    <w:rPr>
      <w:rFonts w:cs="Roboto Lt"/>
      <w:color w:val="000000"/>
      <w:sz w:val="16"/>
      <w:szCs w:val="16"/>
    </w:rPr>
  </w:style>
  <w:style w:type="paragraph" w:customStyle="1" w:styleId="Pa5">
    <w:name w:val="Pa5"/>
    <w:basedOn w:val="Default"/>
    <w:next w:val="Default"/>
    <w:uiPriority w:val="99"/>
    <w:pPr>
      <w:spacing w:line="221" w:lineRule="atLeast"/>
    </w:pPr>
    <w:rPr>
      <w:rFonts w:ascii="Roboto Lt" w:eastAsiaTheme="minorHAnsi" w:hAnsi="Roboto Lt" w:cstheme="minorBidi"/>
      <w:color w:val="auto"/>
      <w:lang w:val="es-ES" w:eastAsia="en-US"/>
    </w:rPr>
  </w:style>
  <w:style w:type="character" w:customStyle="1" w:styleId="A3">
    <w:name w:val="A3"/>
    <w:uiPriority w:val="99"/>
    <w:rPr>
      <w:rFonts w:cs="Roboto Lt"/>
      <w:color w:val="000000"/>
      <w:sz w:val="12"/>
      <w:szCs w:val="12"/>
    </w:r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Fuentedeprrafopredeter"/>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basedOn w:val="Fuentedeprrafopredete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basedOn w:val="Fuentedeprrafopredeter"/>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paragraph" w:styleId="Textosinformato">
    <w:name w:val="Plain Text"/>
    <w:basedOn w:val="Normal"/>
    <w:link w:val="TextosinformatoCar"/>
    <w:uiPriority w:val="99"/>
    <w:semiHidden/>
    <w:unhideWhenUsed/>
    <w:pPr>
      <w:spacing w:after="0"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Direccinsobre">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paragraph" w:styleId="Remitedesobre">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styleId="Refdecomentario">
    <w:name w:val="annotation reference"/>
    <w:basedOn w:val="Fuentedeprrafopredeter"/>
    <w:uiPriority w:val="99"/>
    <w:semiHidden/>
    <w:unhideWhenUsed/>
    <w:rsid w:val="00D7268A"/>
    <w:rPr>
      <w:sz w:val="16"/>
      <w:szCs w:val="16"/>
    </w:rPr>
  </w:style>
  <w:style w:type="paragraph" w:styleId="Asuntodelcomentario">
    <w:name w:val="annotation subject"/>
    <w:basedOn w:val="Textocomentario"/>
    <w:next w:val="Textocomentario"/>
    <w:link w:val="AsuntodelcomentarioCar"/>
    <w:uiPriority w:val="99"/>
    <w:semiHidden/>
    <w:unhideWhenUsed/>
    <w:rsid w:val="00D7268A"/>
    <w:pPr>
      <w:spacing w:after="160" w:line="240" w:lineRule="auto"/>
    </w:pPr>
    <w:rPr>
      <w:b/>
      <w:bCs/>
    </w:rPr>
  </w:style>
  <w:style w:type="character" w:customStyle="1" w:styleId="AsuntodelcomentarioCar">
    <w:name w:val="Asunto del comentario Car"/>
    <w:basedOn w:val="TextocomentarioCar"/>
    <w:link w:val="Asuntodelcomentario"/>
    <w:uiPriority w:val="99"/>
    <w:semiHidden/>
    <w:rsid w:val="00D7268A"/>
    <w:rPr>
      <w:rFonts w:ascii="Calibri" w:eastAsia="Calibri" w:hAnsi="Calibri" w:cs="Times New Roman"/>
      <w:b/>
      <w:bCs/>
      <w:sz w:val="20"/>
      <w:szCs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8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28940/terra.v39i0.1008" TargetMode="External"/><Relationship Id="rId4" Type="http://schemas.openxmlformats.org/officeDocument/2006/relationships/webSettings" Target="webSettings.xml"/><Relationship Id="rId9" Type="http://schemas.openxmlformats.org/officeDocument/2006/relationships/hyperlink" Target="https://doi.org/10.1544/agron.colomb.v39n1.88907"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her" typeface="Plantagenet Cherokee"/>
        <a:font script="Deva" typeface="Mangal"/>
        <a:font script="Ethi" typeface="Nyala"/>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24</Pages>
  <Words>8306</Words>
  <Characters>45684</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53883</CharactersWithSpaces>
  <SharedDoc>false</SharedDoc>
  <HLinks>
    <vt:vector size="6" baseType="variant">
      <vt:variant>
        <vt:i4>1769489</vt:i4>
      </vt:variant>
      <vt:variant>
        <vt:i4>0</vt:i4>
      </vt:variant>
      <vt:variant>
        <vt:i4>0</vt:i4>
      </vt:variant>
      <vt:variant>
        <vt:i4>5</vt:i4>
      </vt:variant>
      <vt:variant>
        <vt:lpwstr>https://doi.org/10.1544/agron.colomb.v39n1.88907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dc:creator>
  <cp:lastModifiedBy>Miriam Nuñez</cp:lastModifiedBy>
  <cp:revision>6</cp:revision>
  <dcterms:created xsi:type="dcterms:W3CDTF">2021-12-11T02:50:00Z</dcterms:created>
  <dcterms:modified xsi:type="dcterms:W3CDTF">2021-12-11T08:50:00Z</dcterms:modified>
</cp:coreProperties>
</file>