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>: María Caridad Nápoles García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>: Investigador Titular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Pr="00301C83">
        <w:rPr>
          <w:rFonts w:ascii="Arial" w:hAnsi="Arial" w:cs="Arial"/>
        </w:rPr>
        <w:t>Investigador Titular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 w:rsidR="00B96954">
        <w:rPr>
          <w:rFonts w:ascii="Arial" w:hAnsi="Arial" w:cs="Arial"/>
        </w:rPr>
        <w:t>: 2021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 w:rsidR="00B96954">
        <w:rPr>
          <w:rFonts w:ascii="Arial" w:hAnsi="Arial" w:cs="Arial"/>
        </w:rPr>
        <w:t>: 2021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La investigadora ha obtenido </w:t>
      </w:r>
      <w:r w:rsidR="00B96954">
        <w:rPr>
          <w:rFonts w:ascii="Arial" w:hAnsi="Arial" w:cs="Arial"/>
        </w:rPr>
        <w:t xml:space="preserve">excelentes </w:t>
      </w:r>
      <w:r w:rsidRPr="00301C83">
        <w:rPr>
          <w:rFonts w:ascii="Arial" w:hAnsi="Arial" w:cs="Arial"/>
        </w:rPr>
        <w:t>resultados</w:t>
      </w:r>
      <w:r w:rsidR="00B96954">
        <w:rPr>
          <w:rFonts w:ascii="Arial" w:hAnsi="Arial" w:cs="Arial"/>
        </w:rPr>
        <w:t>, con</w:t>
      </w:r>
      <w:r w:rsidRPr="00301C83">
        <w:rPr>
          <w:rFonts w:ascii="Arial" w:hAnsi="Arial" w:cs="Arial"/>
        </w:rPr>
        <w:t xml:space="preserve"> calidad en </w:t>
      </w:r>
      <w:r w:rsidR="00B96954">
        <w:rPr>
          <w:rFonts w:ascii="Arial" w:hAnsi="Arial" w:cs="Arial"/>
        </w:rPr>
        <w:t>la dirección d</w:t>
      </w:r>
      <w:r w:rsidRPr="00301C83">
        <w:rPr>
          <w:rFonts w:ascii="Arial" w:hAnsi="Arial" w:cs="Arial"/>
        </w:rPr>
        <w:t>el trabajo de investigación-desarrollo</w:t>
      </w:r>
      <w:r w:rsidR="00B96954">
        <w:rPr>
          <w:rFonts w:ascii="Arial" w:hAnsi="Arial" w:cs="Arial"/>
        </w:rPr>
        <w:t>-producción</w:t>
      </w:r>
      <w:r w:rsidRPr="00301C83">
        <w:rPr>
          <w:rFonts w:ascii="Arial" w:hAnsi="Arial" w:cs="Arial"/>
        </w:rPr>
        <w:t xml:space="preserve">, </w:t>
      </w:r>
      <w:r w:rsidR="00B96954">
        <w:rPr>
          <w:rFonts w:ascii="Arial" w:hAnsi="Arial" w:cs="Arial"/>
        </w:rPr>
        <w:t>liderando nuevo</w:t>
      </w:r>
      <w:r w:rsidRPr="00301C83">
        <w:rPr>
          <w:rFonts w:ascii="Arial" w:hAnsi="Arial" w:cs="Arial"/>
        </w:rPr>
        <w:t>s proyectos de investigación y desarrollo de productos, así como en la formación de otros investigadores y estudiantes de pre</w:t>
      </w:r>
      <w:r w:rsidR="00B96954">
        <w:rPr>
          <w:rFonts w:ascii="Arial" w:hAnsi="Arial" w:cs="Arial"/>
        </w:rPr>
        <w:t xml:space="preserve"> y pos</w:t>
      </w:r>
      <w:r w:rsidRPr="00301C83">
        <w:rPr>
          <w:rFonts w:ascii="Arial" w:hAnsi="Arial" w:cs="Arial"/>
        </w:rPr>
        <w:t>grado.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</w:t>
      </w:r>
      <w:r w:rsidR="00B96954">
        <w:rPr>
          <w:rFonts w:ascii="Arial" w:hAnsi="Arial" w:cs="Arial"/>
        </w:rPr>
        <w:t>l</w:t>
      </w:r>
      <w:r w:rsidRPr="00301C83">
        <w:rPr>
          <w:rFonts w:ascii="Arial" w:hAnsi="Arial" w:cs="Arial"/>
        </w:rPr>
        <w:t xml:space="preserve">a idoneidad y resultados acordes a su categoría profesional.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3027F4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Se mantiene como líder de una temática de investigación con gran actualidad e importancia para el país y el mundo, </w:t>
      </w:r>
      <w:r w:rsidR="00B96954">
        <w:rPr>
          <w:rFonts w:ascii="Arial" w:hAnsi="Arial" w:cs="Arial"/>
        </w:rPr>
        <w:t xml:space="preserve">lidera la Red AgroMicroBios de Cuba, es </w:t>
      </w:r>
      <w:r w:rsidRPr="00301C83">
        <w:rPr>
          <w:rFonts w:ascii="Arial" w:hAnsi="Arial" w:cs="Arial"/>
        </w:rPr>
        <w:t>coordina</w:t>
      </w:r>
      <w:r w:rsidR="00B96954">
        <w:rPr>
          <w:rFonts w:ascii="Arial" w:hAnsi="Arial" w:cs="Arial"/>
        </w:rPr>
        <w:t>do</w:t>
      </w:r>
      <w:r w:rsidRPr="00301C83">
        <w:rPr>
          <w:rFonts w:ascii="Arial" w:hAnsi="Arial" w:cs="Arial"/>
        </w:rPr>
        <w:t>ra nacional</w:t>
      </w:r>
      <w:r w:rsidR="00B96954">
        <w:rPr>
          <w:rFonts w:ascii="Arial" w:hAnsi="Arial" w:cs="Arial"/>
        </w:rPr>
        <w:t xml:space="preserve"> de la Asociación Latinoamericana de Rizobiología</w:t>
      </w:r>
      <w:r w:rsidRPr="00301C83">
        <w:rPr>
          <w:rFonts w:ascii="Arial" w:hAnsi="Arial" w:cs="Arial"/>
        </w:rPr>
        <w:t xml:space="preserve">, así como representante del INCA en el Grupo de Bioproductos del Ministerio de la Agricultura. </w:t>
      </w:r>
      <w:r>
        <w:rPr>
          <w:rFonts w:ascii="Arial" w:hAnsi="Arial" w:cs="Arial"/>
        </w:rPr>
        <w:t xml:space="preserve">Es la </w:t>
      </w:r>
      <w:r w:rsidRPr="00301C83">
        <w:rPr>
          <w:rFonts w:ascii="Arial" w:hAnsi="Arial" w:cs="Arial"/>
        </w:rPr>
        <w:t>Presidenta del Consejo Científico del INCA y Miembro Titular de la Academia de Ciencias de Cuba. Continúa representando al INCA en el Consejo Técnico Asesor del Ministro de Educación Superior</w:t>
      </w:r>
      <w:r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Es una compañera muy disciplinada, que cumple en tiempo con todos los informes y tareas solicitadas.</w:t>
      </w:r>
      <w:r w:rsidR="00D73268">
        <w:rPr>
          <w:rFonts w:ascii="Arial" w:hAnsi="Arial" w:cs="Arial"/>
        </w:rPr>
        <w:t xml:space="preserve"> </w:t>
      </w:r>
      <w:r w:rsidRPr="00301C83">
        <w:rPr>
          <w:rFonts w:ascii="Arial" w:hAnsi="Arial" w:cs="Arial"/>
        </w:rPr>
        <w:t xml:space="preserve">Aprovecha adecuadamente la jornada laboral y dedica </w:t>
      </w:r>
      <w:r w:rsidR="00B96954">
        <w:rPr>
          <w:rFonts w:ascii="Arial" w:hAnsi="Arial" w:cs="Arial"/>
        </w:rPr>
        <w:t>mucho tiempo</w:t>
      </w:r>
      <w:r w:rsidR="00613626">
        <w:rPr>
          <w:rFonts w:ascii="Arial" w:hAnsi="Arial" w:cs="Arial"/>
        </w:rPr>
        <w:t xml:space="preserve"> extra</w:t>
      </w:r>
      <w:r w:rsidRPr="00301C83">
        <w:rPr>
          <w:rFonts w:ascii="Arial" w:hAnsi="Arial" w:cs="Arial"/>
        </w:rPr>
        <w:t xml:space="preserve"> al tr</w:t>
      </w:r>
      <w:r w:rsidR="001415BD">
        <w:rPr>
          <w:rFonts w:ascii="Arial" w:hAnsi="Arial" w:cs="Arial"/>
        </w:rPr>
        <w:t>abajo que desempeña en el INCA,</w:t>
      </w:r>
      <w:r w:rsidR="00D73268">
        <w:rPr>
          <w:rFonts w:ascii="Arial" w:hAnsi="Arial" w:cs="Arial"/>
        </w:rPr>
        <w:t xml:space="preserve"> </w:t>
      </w:r>
      <w:r w:rsidR="00613626">
        <w:rPr>
          <w:rFonts w:ascii="Arial" w:hAnsi="Arial" w:cs="Arial"/>
        </w:rPr>
        <w:t>en el Ministerio y la ACC</w:t>
      </w:r>
      <w:r w:rsidRPr="00301C83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Mantiene la superación autodidacta constante, con una activa participación en arbitrajes y tutorías, que le permiten estar en contacto con los últimos resultados en su temática.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Cumple con los requisitos que se exigen para el trabajo en el laboratorio de microbiología, la planta de producción y otras áreas del departamento.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7. Cuidado de la propiedad social.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8. Relaciones humanas en el colectivo de trabajo.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Mantiene excelentes relaciones humanas dentro del colectivo, dentro del centro y en los </w:t>
      </w:r>
      <w:r w:rsidR="005634FA" w:rsidRPr="001415BD">
        <w:rPr>
          <w:rFonts w:ascii="Arial" w:hAnsi="Arial" w:cs="Arial"/>
        </w:rPr>
        <w:t>diferentes grupos en que participa</w:t>
      </w:r>
      <w:r w:rsidRPr="001415BD">
        <w:rPr>
          <w:rFonts w:ascii="Arial" w:hAnsi="Arial" w:cs="Arial"/>
        </w:rPr>
        <w:t>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Los resultados del trabajo de investigación que realiza y coordina como líder de proyecto han sido de calidad. El rigor científico del mismo ha permitido la public</w:t>
      </w:r>
      <w:r w:rsidR="005634FA" w:rsidRPr="001415BD">
        <w:rPr>
          <w:rFonts w:ascii="Arial" w:hAnsi="Arial" w:cs="Arial"/>
        </w:rPr>
        <w:t xml:space="preserve">ación de artículos científicos, la presentación en eventos internacionales </w:t>
      </w:r>
      <w:r w:rsidRPr="001415BD">
        <w:rPr>
          <w:rFonts w:ascii="Arial" w:hAnsi="Arial" w:cs="Arial"/>
        </w:rPr>
        <w:t xml:space="preserve">y la </w:t>
      </w:r>
      <w:r w:rsidR="005634FA" w:rsidRPr="001415BD">
        <w:rPr>
          <w:rFonts w:ascii="Arial" w:hAnsi="Arial" w:cs="Arial"/>
        </w:rPr>
        <w:t>presentación de</w:t>
      </w:r>
      <w:r w:rsidRPr="001415BD">
        <w:rPr>
          <w:rFonts w:ascii="Arial" w:hAnsi="Arial" w:cs="Arial"/>
        </w:rPr>
        <w:t xml:space="preserve"> un premio Academia de Ciencias de Cuba. </w:t>
      </w:r>
    </w:p>
    <w:p w:rsidR="003027F4" w:rsidRPr="001415BD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5634FA" w:rsidRPr="001415BD" w:rsidRDefault="002D09EC" w:rsidP="005634F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  <w:b/>
        </w:rPr>
        <w:t>Participación en proyectos</w:t>
      </w:r>
      <w:r w:rsidRPr="001415BD">
        <w:rPr>
          <w:rFonts w:ascii="Arial" w:hAnsi="Arial" w:cs="Arial"/>
        </w:rPr>
        <w:t xml:space="preserve">: </w:t>
      </w:r>
      <w:r w:rsidR="005634FA" w:rsidRPr="001415BD">
        <w:rPr>
          <w:rFonts w:ascii="Arial" w:hAnsi="Arial" w:cs="Arial"/>
        </w:rPr>
        <w:t xml:space="preserve">Se lidera un nuevo proyecto presentado y se participa como jefe de tarea en otros </w:t>
      </w:r>
      <w:r w:rsidR="006A49BF" w:rsidRPr="001415BD">
        <w:rPr>
          <w:rFonts w:ascii="Arial" w:hAnsi="Arial" w:cs="Arial"/>
        </w:rPr>
        <w:t>6</w:t>
      </w:r>
      <w:r w:rsidR="005634FA" w:rsidRPr="001415BD">
        <w:rPr>
          <w:rFonts w:ascii="Arial" w:hAnsi="Arial" w:cs="Arial"/>
        </w:rPr>
        <w:t xml:space="preserve">: 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 Programa de desarrollo y uso sostenible de Bioinsumos agrícolas y veterinarios. Bioproductos a base de rizobios para arroz y maíz. Resp. María C. Nápoles.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 Programa de desarrollo y uso sostenible de Bioinsumos agrícolas y veterinarios. Nuevos Bioestimulantes a base de Rizobios y Oligosacarinas para Frijol y Soya. Resp. Alejandro Falcón.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lastRenderedPageBreak/>
        <w:t xml:space="preserve">- </w:t>
      </w:r>
      <w:r w:rsidRPr="001415BD">
        <w:rPr>
          <w:rFonts w:ascii="Arial" w:hAnsi="Arial" w:cs="Arial"/>
          <w:lang w:val="es-ES"/>
        </w:rPr>
        <w:t xml:space="preserve">Se participa en </w:t>
      </w:r>
      <w:r w:rsidRPr="001415BD">
        <w:rPr>
          <w:rFonts w:ascii="Arial" w:hAnsi="Arial" w:cs="Arial"/>
        </w:rPr>
        <w:t>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>- Se participa en Proyecto del Programa Producción y Utilización de Alimentos para la Ganadería Incremento de la productividad en Moringa, Tithonia y Morera con la utilización de biofertilizantes y abonos orgánicos. Resp. Carlos Becquer.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>- Se participa en Proyecto del Programa de Ciencia, Tecnología e Innovación “Adaptación y mitigación del Cambio Climático: Contribución a la reducción de emisiones de Gases de Efecto Invernadero (GEI) mediante estrategias de adaptación y mitigación en fincas agropecuarias de Cuba”. Resp. Lázaro A Maqueira López.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>- Se participa en Proyecto del Programa Tecnologías de aplicaciones nucleares, el láser, la óptica y la ultrasónica para producir y generalizar bienes y servicios. Aplicación de Tecnologías Nucleares para  la obtención de genotipos   con mayor calidad  y adaptación a diferentes tipos de estrés abióticos y  buena respuesta a empleo de bacterias fijadoras de nitrógeno para su empleo en diferentes escenarios productivos. Resp. María Caridad González.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>-Se participa en nuevo proyecto presentado al PNUD: Implementación de métodos participativos que garanticen la rápida introducción de genotipos tolerantes a estrés abióticos y adecuadas tecnologías de fertilización en áreas productivas. Asociado en la Implementación: INCA, CEMIT, IDIAP, Resp. María Caridad González.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2D09EC" w:rsidRPr="001415BD" w:rsidRDefault="002D09EC" w:rsidP="005634FA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Publicaciones: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 xml:space="preserve">Se publican </w:t>
      </w:r>
      <w:r w:rsidR="00F62A62" w:rsidRPr="00F62A62">
        <w:rPr>
          <w:rFonts w:ascii="Arial" w:hAnsi="Arial" w:cs="Arial"/>
          <w:lang w:val="es-ES"/>
        </w:rPr>
        <w:t>8</w:t>
      </w:r>
      <w:r w:rsidR="00D73268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 xml:space="preserve">artículos, de ellos </w:t>
      </w:r>
      <w:r w:rsidR="00F62A62">
        <w:rPr>
          <w:rFonts w:ascii="Arial" w:hAnsi="Arial" w:cs="Arial"/>
          <w:lang w:val="es-ES"/>
        </w:rPr>
        <w:t>5</w:t>
      </w:r>
      <w:r w:rsidRPr="001415BD">
        <w:rPr>
          <w:rFonts w:ascii="Arial" w:hAnsi="Arial" w:cs="Arial"/>
          <w:lang w:val="es-ES"/>
        </w:rPr>
        <w:t xml:space="preserve"> en revistas del G1 y </w:t>
      </w:r>
      <w:r w:rsidR="00F62A62">
        <w:rPr>
          <w:rFonts w:ascii="Arial" w:hAnsi="Arial" w:cs="Arial"/>
          <w:lang w:val="es-ES"/>
        </w:rPr>
        <w:t>3</w:t>
      </w:r>
      <w:r w:rsidRPr="001415BD">
        <w:rPr>
          <w:rFonts w:ascii="Arial" w:hAnsi="Arial" w:cs="Arial"/>
          <w:lang w:val="es-ES"/>
        </w:rPr>
        <w:t xml:space="preserve"> en el grupo 2. Se envían ó esperan resultados de arbitraje de otras </w:t>
      </w:r>
      <w:r w:rsidR="00F62A62">
        <w:rPr>
          <w:rFonts w:ascii="Arial" w:hAnsi="Arial" w:cs="Arial"/>
          <w:lang w:val="es-ES"/>
        </w:rPr>
        <w:t>8</w:t>
      </w:r>
      <w:r w:rsidRPr="001415BD">
        <w:rPr>
          <w:rFonts w:ascii="Arial" w:hAnsi="Arial" w:cs="Arial"/>
          <w:lang w:val="es-ES"/>
        </w:rPr>
        <w:t xml:space="preserve"> publicaciones.</w:t>
      </w:r>
    </w:p>
    <w:p w:rsidR="005634FA" w:rsidRPr="001415BD" w:rsidRDefault="005634FA" w:rsidP="005634FA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5634FA" w:rsidRPr="001415BD" w:rsidRDefault="005634FA" w:rsidP="007B4D92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  <w:lang w:val="en-US"/>
        </w:rPr>
        <w:t xml:space="preserve">-Se publica en </w:t>
      </w:r>
      <w:r w:rsidRPr="00877DF7">
        <w:rPr>
          <w:rFonts w:ascii="Arial" w:hAnsi="Arial" w:cs="Arial"/>
          <w:i/>
          <w:lang w:val="en-US"/>
        </w:rPr>
        <w:t>Cultivos</w:t>
      </w:r>
      <w:r w:rsidR="00D73268">
        <w:rPr>
          <w:rFonts w:ascii="Arial" w:hAnsi="Arial" w:cs="Arial"/>
          <w:i/>
          <w:lang w:val="en-US"/>
        </w:rPr>
        <w:t xml:space="preserve"> </w:t>
      </w:r>
      <w:r w:rsidRPr="00877DF7">
        <w:rPr>
          <w:rFonts w:ascii="Arial" w:hAnsi="Arial" w:cs="Arial"/>
          <w:i/>
          <w:lang w:val="en-US"/>
        </w:rPr>
        <w:t>Tropicales</w:t>
      </w:r>
      <w:r w:rsidRPr="001415BD">
        <w:rPr>
          <w:rFonts w:ascii="Arial" w:hAnsi="Arial" w:cs="Arial"/>
          <w:lang w:val="en-US"/>
        </w:rPr>
        <w:t>, G 2: Induction of signals in Rhizobium leguminosarum</w:t>
      </w:r>
      <w:r w:rsidR="00D73268">
        <w:rPr>
          <w:rFonts w:ascii="Arial" w:hAnsi="Arial" w:cs="Arial"/>
          <w:lang w:val="en-US"/>
        </w:rPr>
        <w:t xml:space="preserve"> </w:t>
      </w:r>
      <w:r w:rsidRPr="001415BD">
        <w:rPr>
          <w:rFonts w:ascii="Arial" w:hAnsi="Arial" w:cs="Arial"/>
          <w:lang w:val="en-US"/>
        </w:rPr>
        <w:t>bv. viciae and its biological activity in pea (</w:t>
      </w:r>
      <w:r w:rsidRPr="00D73268">
        <w:rPr>
          <w:rFonts w:ascii="Arial" w:hAnsi="Arial" w:cs="Arial"/>
          <w:i/>
          <w:lang w:val="en-US"/>
        </w:rPr>
        <w:t>Pisum</w:t>
      </w:r>
      <w:r w:rsidR="00F61D2C" w:rsidRPr="00D73268">
        <w:rPr>
          <w:rFonts w:ascii="Arial" w:hAnsi="Arial" w:cs="Arial"/>
          <w:i/>
          <w:lang w:val="en-US"/>
        </w:rPr>
        <w:t xml:space="preserve"> </w:t>
      </w:r>
      <w:r w:rsidRPr="00D73268">
        <w:rPr>
          <w:rFonts w:ascii="Arial" w:hAnsi="Arial" w:cs="Arial"/>
          <w:i/>
          <w:lang w:val="en-US"/>
        </w:rPr>
        <w:t>sativum</w:t>
      </w:r>
      <w:r w:rsidRPr="001415BD">
        <w:rPr>
          <w:rFonts w:ascii="Arial" w:hAnsi="Arial" w:cs="Arial"/>
          <w:lang w:val="en-US"/>
        </w:rPr>
        <w:t xml:space="preserve"> L.). </w:t>
      </w:r>
      <w:r w:rsidRPr="001415BD">
        <w:rPr>
          <w:rFonts w:ascii="Arial" w:hAnsi="Arial" w:cs="Arial"/>
          <w:b/>
        </w:rPr>
        <w:t xml:space="preserve">María Caridad Nápoles-García, </w:t>
      </w:r>
      <w:r w:rsidRPr="001415BD">
        <w:rPr>
          <w:rFonts w:ascii="Arial" w:hAnsi="Arial" w:cs="Arial"/>
        </w:rPr>
        <w:t xml:space="preserve">Juan Carlos Cabrera-Pino, </w:t>
      </w:r>
      <w:r w:rsidRPr="001415BD">
        <w:rPr>
          <w:rFonts w:ascii="Arial" w:hAnsi="Arial" w:cs="Arial"/>
          <w:lang w:val="es-ES"/>
        </w:rPr>
        <w:t>Guilleaume</w:t>
      </w:r>
      <w:r w:rsidR="00D73268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Wegria, Rob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Onderwater, Ruddy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 xml:space="preserve">Wattiez, </w:t>
      </w:r>
      <w:r w:rsidRPr="001415BD">
        <w:rPr>
          <w:rFonts w:ascii="Arial" w:hAnsi="Arial" w:cs="Arial"/>
        </w:rPr>
        <w:t>Daimy Costales Menéndez, Ionel Hernández-Forte, Belkis Morales-Mena, Alejandro Rossi, Gustavo González-Anta.</w:t>
      </w:r>
      <w:r w:rsidR="007B4D92">
        <w:rPr>
          <w:rFonts w:ascii="Arial" w:hAnsi="Arial" w:cs="Arial"/>
        </w:rPr>
        <w:t xml:space="preserve"> N</w:t>
      </w:r>
      <w:r w:rsidR="007B4D92" w:rsidRPr="007B4D92">
        <w:rPr>
          <w:rFonts w:ascii="Arial" w:hAnsi="Arial" w:cs="Arial"/>
        </w:rPr>
        <w:t>úmero 3, volumen 42, 2021</w:t>
      </w:r>
      <w:r w:rsidR="007B4D92">
        <w:rPr>
          <w:rFonts w:ascii="Arial" w:hAnsi="Arial" w:cs="Arial"/>
        </w:rPr>
        <w:t>.</w:t>
      </w:r>
    </w:p>
    <w:p w:rsidR="005634FA" w:rsidRPr="001415BD" w:rsidRDefault="005634FA" w:rsidP="007B4D9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</w:rPr>
        <w:t xml:space="preserve">- Se publica en </w:t>
      </w:r>
      <w:r w:rsidRPr="00877DF7">
        <w:rPr>
          <w:rFonts w:ascii="Arial" w:hAnsi="Arial" w:cs="Arial"/>
          <w:i/>
        </w:rPr>
        <w:t>Agronomía Colombiana</w:t>
      </w:r>
      <w:r w:rsidRPr="001415BD">
        <w:rPr>
          <w:rFonts w:ascii="Arial" w:hAnsi="Arial" w:cs="Arial"/>
        </w:rPr>
        <w:t xml:space="preserve">, G1: </w:t>
      </w:r>
      <w:r w:rsidRPr="001415BD">
        <w:rPr>
          <w:rFonts w:ascii="Arial" w:hAnsi="Arial" w:cs="Arial"/>
          <w:lang w:val="es-ES"/>
        </w:rPr>
        <w:t>Rhizospheric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rhizobia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with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potential as biofertilizers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 xml:space="preserve">from Cuban rice cultivars. </w:t>
      </w:r>
      <w:r w:rsidRPr="001415BD">
        <w:rPr>
          <w:rFonts w:ascii="Arial" w:hAnsi="Arial" w:cs="Arial"/>
        </w:rPr>
        <w:t xml:space="preserve">Hernández-Forte, I., Pérez-Pérez, R., </w:t>
      </w:r>
      <w:r w:rsidRPr="001415BD">
        <w:rPr>
          <w:rFonts w:ascii="Arial" w:hAnsi="Arial" w:cs="Arial"/>
          <w:b/>
        </w:rPr>
        <w:t>Nápoles-García, M. C</w:t>
      </w:r>
      <w:r w:rsidRPr="001415BD">
        <w:rPr>
          <w:rFonts w:ascii="Arial" w:hAnsi="Arial" w:cs="Arial"/>
        </w:rPr>
        <w:t xml:space="preserve">., Maqueira-López, L. A., &amp;Rojan-Herrera, O. Agronomía Colombiana, 39(1). </w:t>
      </w:r>
      <w:r w:rsidRPr="001415BD">
        <w:rPr>
          <w:rFonts w:ascii="Arial" w:hAnsi="Arial" w:cs="Arial"/>
          <w:lang w:val="es-ES"/>
        </w:rPr>
        <w:t xml:space="preserve">(2021). </w:t>
      </w:r>
      <w:hyperlink r:id="rId8" w:history="1">
        <w:r w:rsidRPr="001415BD">
          <w:rPr>
            <w:rStyle w:val="Hipervnculo"/>
            <w:rFonts w:ascii="Arial" w:hAnsi="Arial" w:cs="Arial"/>
            <w:lang w:val="es-ES"/>
          </w:rPr>
          <w:t>https://doi.org/10.1544/agro n.colomb.v39n1.88907</w:t>
        </w:r>
      </w:hyperlink>
    </w:p>
    <w:p w:rsidR="005634FA" w:rsidRPr="001415BD" w:rsidRDefault="005634FA" w:rsidP="007B4D92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1415BD">
        <w:rPr>
          <w:rFonts w:ascii="Arial" w:hAnsi="Arial" w:cs="Arial"/>
          <w:lang w:val="es-ES"/>
        </w:rPr>
        <w:t xml:space="preserve">-Se publica en </w:t>
      </w:r>
      <w:r w:rsidRPr="00877DF7">
        <w:rPr>
          <w:rFonts w:ascii="Arial" w:hAnsi="Arial" w:cs="Arial"/>
          <w:i/>
          <w:lang w:val="es-ES"/>
        </w:rPr>
        <w:t>Agronomía Mesoamericana</w:t>
      </w:r>
      <w:r w:rsidRPr="001415BD">
        <w:rPr>
          <w:rFonts w:ascii="Arial" w:hAnsi="Arial" w:cs="Arial"/>
          <w:lang w:val="es-ES"/>
        </w:rPr>
        <w:t>, G1: Effect of Azofert®-F on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the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stomatal response of beans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to</w:t>
      </w:r>
      <w:r w:rsidR="00F61D2C">
        <w:rPr>
          <w:rFonts w:ascii="Arial" w:hAnsi="Arial" w:cs="Arial"/>
          <w:lang w:val="es-ES"/>
        </w:rPr>
        <w:t xml:space="preserve"> wáter </w:t>
      </w:r>
      <w:r w:rsidRPr="001415BD">
        <w:rPr>
          <w:rFonts w:ascii="Arial" w:hAnsi="Arial" w:cs="Arial"/>
          <w:lang w:val="es-ES"/>
        </w:rPr>
        <w:t>deficit.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Wilfredo - Estr</w:t>
      </w:r>
      <w:r w:rsidR="007B4D92">
        <w:rPr>
          <w:rFonts w:ascii="Arial" w:hAnsi="Arial" w:cs="Arial"/>
          <w:lang w:val="es-ES"/>
        </w:rPr>
        <w:t>ada Prado, Licet Chávez Suáres</w:t>
      </w:r>
      <w:r w:rsidRPr="001415BD">
        <w:rPr>
          <w:rFonts w:ascii="Arial" w:hAnsi="Arial" w:cs="Arial"/>
          <w:lang w:val="es-ES"/>
        </w:rPr>
        <w:t xml:space="preserve">, Yariuska Caridad Maceo Ramos , Eduardo Jerez Mompie y </w:t>
      </w:r>
      <w:r w:rsidRPr="001415BD">
        <w:rPr>
          <w:rFonts w:ascii="Arial" w:hAnsi="Arial" w:cs="Arial"/>
          <w:b/>
        </w:rPr>
        <w:t>María Caridad Nápoles García</w:t>
      </w:r>
      <w:r w:rsidRPr="001415BD">
        <w:rPr>
          <w:rFonts w:ascii="Arial" w:hAnsi="Arial" w:cs="Arial"/>
        </w:rPr>
        <w:t xml:space="preserve">. </w:t>
      </w:r>
      <w:r w:rsidRPr="001415BD">
        <w:rPr>
          <w:rFonts w:ascii="Arial" w:hAnsi="Arial" w:cs="Arial"/>
          <w:lang w:val="en-US"/>
        </w:rPr>
        <w:t>AGRONOMIA MESOAMERICANA: VOL. 32, ISSUE 2 (MAY-AUGUST).DOI 10.15517/AM.V32I2.42001, PUBLISHED: MAR 18, 2021</w:t>
      </w:r>
    </w:p>
    <w:p w:rsidR="005634FA" w:rsidRPr="001415BD" w:rsidRDefault="005634FA" w:rsidP="007B4D9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t xml:space="preserve">-Se publica en </w:t>
      </w:r>
      <w:r w:rsidRPr="00877DF7">
        <w:rPr>
          <w:rFonts w:ascii="Arial" w:hAnsi="Arial" w:cs="Arial"/>
          <w:i/>
          <w:lang w:val="es-ES"/>
        </w:rPr>
        <w:t>Revista Científica del Amazonas</w:t>
      </w:r>
      <w:r w:rsidRPr="001415BD">
        <w:rPr>
          <w:rFonts w:ascii="Arial" w:hAnsi="Arial" w:cs="Arial"/>
          <w:lang w:val="es-ES"/>
        </w:rPr>
        <w:t>, G2 el artículo: Canavalia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 xml:space="preserve">ensiformis (L): en propiedades químicas de un suelo fluvisol diferenciado, 18/12/2020 Vol. 3 Núm. 6 (2020), ISSN 2619 – 2608. Osmara Renté y </w:t>
      </w:r>
      <w:r w:rsidRPr="001415BD">
        <w:rPr>
          <w:rFonts w:ascii="Arial" w:hAnsi="Arial" w:cs="Arial"/>
          <w:b/>
        </w:rPr>
        <w:t>María Caridad Nápoles García.</w:t>
      </w:r>
    </w:p>
    <w:p w:rsidR="005634FA" w:rsidRDefault="005634FA" w:rsidP="007B4D92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-Se publica en </w:t>
      </w:r>
      <w:r w:rsidRPr="00877DF7">
        <w:rPr>
          <w:rFonts w:ascii="Arial" w:hAnsi="Arial" w:cs="Arial"/>
          <w:i/>
        </w:rPr>
        <w:t>Agronomía Mesoamericana</w:t>
      </w:r>
      <w:r w:rsidRPr="001415BD">
        <w:rPr>
          <w:rFonts w:ascii="Arial" w:hAnsi="Arial" w:cs="Arial"/>
        </w:rPr>
        <w:t xml:space="preserve">, G1: Compatibilidad Quitosano-Bradyrhizobium aplicados a semillas y su efecto en el desarrollo vegetativo de soya. Daimy Costales-Menéndez, </w:t>
      </w:r>
      <w:r w:rsidRPr="001415BD">
        <w:rPr>
          <w:rFonts w:ascii="Arial" w:hAnsi="Arial" w:cs="Arial"/>
          <w:b/>
        </w:rPr>
        <w:t>María Caridad Nápoles-García</w:t>
      </w:r>
      <w:r w:rsidRPr="001415BD">
        <w:rPr>
          <w:rFonts w:ascii="Arial" w:hAnsi="Arial" w:cs="Arial"/>
        </w:rPr>
        <w:t>, Lisbel Travieso-Hernández, Omar Cartaya-Rubio, Alejandro Bernardo Falcón-Rodríguez</w:t>
      </w:r>
      <w:r w:rsidR="001415BD">
        <w:rPr>
          <w:rFonts w:ascii="Arial" w:hAnsi="Arial" w:cs="Arial"/>
        </w:rPr>
        <w:t xml:space="preserve">. </w:t>
      </w:r>
      <w:r w:rsidR="001415BD" w:rsidRPr="001415BD">
        <w:rPr>
          <w:rFonts w:ascii="Arial" w:hAnsi="Arial" w:cs="Arial"/>
        </w:rPr>
        <w:t>Volumen 32(3):869-887. Septiembre-diciembre, 2021</w:t>
      </w:r>
      <w:r w:rsidR="001415BD">
        <w:rPr>
          <w:rFonts w:ascii="Arial" w:hAnsi="Arial" w:cs="Arial"/>
        </w:rPr>
        <w:t>.</w:t>
      </w:r>
      <w:r w:rsidR="001415BD" w:rsidRPr="00AD141B">
        <w:rPr>
          <w:rFonts w:ascii="Arial" w:hAnsi="Arial" w:cs="Arial"/>
        </w:rPr>
        <w:t>e-ISSN 2215-3608, doi:10.15517/am.v32i3.44020</w:t>
      </w:r>
    </w:p>
    <w:p w:rsidR="00F62A62" w:rsidRPr="001415BD" w:rsidRDefault="00F62A62" w:rsidP="00F62A62">
      <w:pPr>
        <w:spacing w:after="0" w:line="240" w:lineRule="auto"/>
        <w:ind w:right="27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-Se logra publicación</w:t>
      </w:r>
      <w:r w:rsidR="00877DF7">
        <w:rPr>
          <w:rFonts w:ascii="Arial" w:hAnsi="Arial" w:cs="Arial"/>
        </w:rPr>
        <w:t xml:space="preserve"> en</w:t>
      </w:r>
      <w:r w:rsidR="00F61D2C">
        <w:rPr>
          <w:rFonts w:ascii="Arial" w:hAnsi="Arial" w:cs="Arial"/>
        </w:rPr>
        <w:t xml:space="preserve"> </w:t>
      </w:r>
      <w:r w:rsidR="00877DF7" w:rsidRPr="001415BD">
        <w:rPr>
          <w:rFonts w:ascii="Arial" w:hAnsi="Arial" w:cs="Arial"/>
          <w:i/>
        </w:rPr>
        <w:t>Biotecnología Vegetal</w:t>
      </w:r>
      <w:r w:rsidR="00F61D2C">
        <w:rPr>
          <w:rFonts w:ascii="Arial" w:hAnsi="Arial" w:cs="Arial"/>
          <w:i/>
        </w:rPr>
        <w:t xml:space="preserve"> </w:t>
      </w:r>
      <w:r w:rsidR="00877DF7">
        <w:rPr>
          <w:rFonts w:ascii="Arial" w:hAnsi="Arial" w:cs="Arial"/>
        </w:rPr>
        <w:t>G2</w:t>
      </w:r>
      <w:r w:rsidRPr="001415BD">
        <w:rPr>
          <w:rFonts w:ascii="Arial" w:hAnsi="Arial" w:cs="Arial"/>
        </w:rPr>
        <w:t xml:space="preserve">: Rizosfera de tres cultivares de Phaseolusvulgaris L. fuente de bacterias formadoras de endosporas con potencial biotecnológico. Yunel Pérez Hernández,  Ana Julia Rondón Castillo, Leticia Fuentes Alfonso,  </w:t>
      </w:r>
      <w:r w:rsidRPr="007B4D92">
        <w:rPr>
          <w:rFonts w:ascii="Arial" w:hAnsi="Arial" w:cs="Arial"/>
          <w:b/>
        </w:rPr>
        <w:t>María Caridad Nápoles García</w:t>
      </w:r>
      <w:r w:rsidRPr="001415BD">
        <w:rPr>
          <w:rFonts w:ascii="Arial" w:hAnsi="Arial" w:cs="Arial"/>
        </w:rPr>
        <w:t>,  Marlene María Martínez Mora y Yasmary Rubio Fontanills. Vol. 20, No. 4: 313 - 325, octubre - diciembre, 2020.</w:t>
      </w:r>
    </w:p>
    <w:p w:rsidR="00F62A62" w:rsidRPr="001415BD" w:rsidRDefault="00F62A62" w:rsidP="00F62A62">
      <w:pPr>
        <w:spacing w:after="0" w:line="240" w:lineRule="auto"/>
        <w:ind w:right="27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-Se logra publicación</w:t>
      </w:r>
      <w:r w:rsidR="00877DF7">
        <w:rPr>
          <w:rFonts w:ascii="Arial" w:hAnsi="Arial" w:cs="Arial"/>
        </w:rPr>
        <w:t xml:space="preserve">en </w:t>
      </w:r>
      <w:r w:rsidR="00877DF7" w:rsidRPr="001415BD">
        <w:rPr>
          <w:rFonts w:ascii="Arial" w:hAnsi="Arial" w:cs="Arial"/>
          <w:i/>
        </w:rPr>
        <w:t>Agronomía Mesoamericana</w:t>
      </w:r>
      <w:r w:rsidR="00F61D2C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G1</w:t>
      </w:r>
      <w:r w:rsidRPr="001415BD">
        <w:rPr>
          <w:rFonts w:ascii="Arial" w:hAnsi="Arial" w:cs="Arial"/>
        </w:rPr>
        <w:t xml:space="preserve">: Los rizobios incrementan la germinación de semillas de </w:t>
      </w:r>
      <w:r w:rsidRPr="00D73268">
        <w:rPr>
          <w:rFonts w:ascii="Arial" w:hAnsi="Arial" w:cs="Arial"/>
          <w:i/>
        </w:rPr>
        <w:t>Coffea</w:t>
      </w:r>
      <w:r w:rsidR="00F61D2C" w:rsidRPr="00D73268">
        <w:rPr>
          <w:rFonts w:ascii="Arial" w:hAnsi="Arial" w:cs="Arial"/>
          <w:i/>
        </w:rPr>
        <w:t xml:space="preserve"> </w:t>
      </w:r>
      <w:r w:rsidRPr="00D73268">
        <w:rPr>
          <w:rFonts w:ascii="Arial" w:hAnsi="Arial" w:cs="Arial"/>
          <w:i/>
        </w:rPr>
        <w:t>arabica</w:t>
      </w:r>
      <w:r w:rsidRPr="001415BD">
        <w:rPr>
          <w:rFonts w:ascii="Arial" w:hAnsi="Arial" w:cs="Arial"/>
        </w:rPr>
        <w:t xml:space="preserve"> L.: Segunda evidencia en Cuba, el cual fue aceptado en el mes de junio de 2021, y será incluido en el volumen 33, número 1.Sucleidi Nápoles Vinent, Silfredo Milanés Riquenez, Ionel Hernández Forte, Belkis Morales Mena y </w:t>
      </w:r>
      <w:r>
        <w:rPr>
          <w:rFonts w:ascii="Arial" w:hAnsi="Arial" w:cs="Arial"/>
          <w:b/>
        </w:rPr>
        <w:t>María Caridad Nápoles Garcí</w:t>
      </w:r>
      <w:r w:rsidRPr="007B4D92">
        <w:rPr>
          <w:rFonts w:ascii="Arial" w:hAnsi="Arial" w:cs="Arial"/>
          <w:b/>
        </w:rPr>
        <w:t>a</w:t>
      </w:r>
      <w:r w:rsidRPr="001415BD">
        <w:rPr>
          <w:rFonts w:ascii="Arial" w:hAnsi="Arial" w:cs="Arial"/>
        </w:rPr>
        <w:t>.</w:t>
      </w:r>
    </w:p>
    <w:p w:rsidR="00F62A62" w:rsidRPr="001A5676" w:rsidRDefault="00F62A62" w:rsidP="00F62A62">
      <w:pPr>
        <w:spacing w:after="0" w:line="240" w:lineRule="auto"/>
        <w:ind w:right="27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</w:rPr>
        <w:t>-Se logra publicación</w:t>
      </w:r>
      <w:r w:rsidR="00877DF7">
        <w:rPr>
          <w:rFonts w:ascii="Arial" w:hAnsi="Arial" w:cs="Arial"/>
        </w:rPr>
        <w:t xml:space="preserve"> en</w:t>
      </w:r>
      <w:r w:rsidR="00F61D2C">
        <w:rPr>
          <w:rFonts w:ascii="Arial" w:hAnsi="Arial" w:cs="Arial"/>
        </w:rPr>
        <w:t xml:space="preserve"> </w:t>
      </w:r>
      <w:r w:rsidR="00877DF7" w:rsidRPr="00877DF7">
        <w:rPr>
          <w:rFonts w:ascii="Arial" w:hAnsi="Arial" w:cs="Arial"/>
          <w:i/>
          <w:lang w:val="es-ES"/>
        </w:rPr>
        <w:t>Rev. Fitotec. Mex</w:t>
      </w:r>
      <w:r w:rsidR="00877DF7" w:rsidRPr="00877DF7">
        <w:rPr>
          <w:rFonts w:ascii="Arial" w:hAnsi="Arial" w:cs="Arial"/>
          <w:lang w:val="es-ES"/>
        </w:rPr>
        <w:t>. G1</w:t>
      </w:r>
      <w:r w:rsidRPr="001415BD">
        <w:rPr>
          <w:rFonts w:ascii="Arial" w:hAnsi="Arial" w:cs="Arial"/>
        </w:rPr>
        <w:t xml:space="preserve">: BIOFERTILIZANTES EN LA </w:t>
      </w:r>
      <w:r w:rsidR="00877DF7">
        <w:rPr>
          <w:rFonts w:ascii="Arial" w:hAnsi="Arial" w:cs="Arial"/>
        </w:rPr>
        <w:t>SUCESIÓN Canavalia</w:t>
      </w:r>
      <w:r w:rsidR="00D51544">
        <w:rPr>
          <w:rFonts w:ascii="Arial" w:hAnsi="Arial" w:cs="Arial"/>
        </w:rPr>
        <w:t xml:space="preserve"> </w:t>
      </w:r>
      <w:r w:rsidR="00877DF7">
        <w:rPr>
          <w:rFonts w:ascii="Arial" w:hAnsi="Arial" w:cs="Arial"/>
        </w:rPr>
        <w:t>ensiformis</w:t>
      </w:r>
      <w:r w:rsidR="00D51544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Solanum</w:t>
      </w:r>
      <w:r w:rsidR="00D51544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 xml:space="preserve">lycopersicum: RENDIMIENTO Y CALIDAD EN FRUTOS DE TOMATE. Yonger Tamayo-Aguilar, Gloria Martín-Alonso, José Alfredo Herrera-Altuve, Arioeldys Cesar-Gainza, Maikel Abad-Michael, </w:t>
      </w:r>
      <w:r w:rsidRPr="007B4D92">
        <w:rPr>
          <w:rFonts w:ascii="Arial" w:hAnsi="Arial" w:cs="Arial"/>
          <w:b/>
        </w:rPr>
        <w:t>María Caridad Nápoles-García,</w:t>
      </w:r>
      <w:r w:rsidRPr="001415BD">
        <w:rPr>
          <w:rFonts w:ascii="Arial" w:hAnsi="Arial" w:cs="Arial"/>
        </w:rPr>
        <w:t xml:space="preserve"> Ramón Rivera-Espinosa y Porfirio Juárez-López. </w:t>
      </w:r>
      <w:r w:rsidRPr="001A5676">
        <w:rPr>
          <w:rFonts w:ascii="Arial" w:hAnsi="Arial" w:cs="Arial"/>
          <w:lang w:val="es-ES"/>
        </w:rPr>
        <w:t>Vol. 44 (3): 341 - 347, 2021</w:t>
      </w:r>
    </w:p>
    <w:p w:rsidR="00F62A62" w:rsidRPr="001A5676" w:rsidRDefault="00F62A62" w:rsidP="007B4D92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1A5676" w:rsidRPr="001415BD" w:rsidRDefault="001A5676" w:rsidP="001A5676">
      <w:pPr>
        <w:spacing w:after="0" w:line="240" w:lineRule="auto"/>
        <w:ind w:right="27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lastRenderedPageBreak/>
        <w:t>-Se logra publicación: Influencia de la época de producción en la estabilidad microbiológica del biofertilizante</w:t>
      </w:r>
      <w:r w:rsidR="00D51544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 xml:space="preserve">Azofert®-S”. Belkis Morales, </w:t>
      </w:r>
      <w:r w:rsidRPr="007B4D92">
        <w:rPr>
          <w:rFonts w:ascii="Arial" w:hAnsi="Arial" w:cs="Arial"/>
          <w:b/>
        </w:rPr>
        <w:t>María Caridad Nápoles</w:t>
      </w:r>
      <w:r w:rsidRPr="001415BD">
        <w:rPr>
          <w:rFonts w:ascii="Arial" w:hAnsi="Arial" w:cs="Arial"/>
        </w:rPr>
        <w:t xml:space="preserve">, Ionel Hernández Forte, en </w:t>
      </w:r>
      <w:r w:rsidRPr="001415BD">
        <w:rPr>
          <w:rFonts w:ascii="Arial" w:hAnsi="Arial" w:cs="Arial"/>
          <w:i/>
        </w:rPr>
        <w:t>Cultivos Tropicales</w:t>
      </w:r>
      <w:r w:rsidRPr="001415BD">
        <w:rPr>
          <w:rFonts w:ascii="Arial" w:hAnsi="Arial" w:cs="Arial"/>
        </w:rPr>
        <w:t>.</w:t>
      </w:r>
    </w:p>
    <w:p w:rsidR="005634FA" w:rsidRPr="001415BD" w:rsidRDefault="005634FA" w:rsidP="007B4D92">
      <w:pPr>
        <w:spacing w:after="0" w:line="240" w:lineRule="auto"/>
        <w:jc w:val="both"/>
        <w:rPr>
          <w:rFonts w:ascii="Arial" w:hAnsi="Arial" w:cs="Arial"/>
        </w:rPr>
      </w:pPr>
      <w:r w:rsidRPr="00F62A62">
        <w:rPr>
          <w:rFonts w:ascii="Arial" w:hAnsi="Arial" w:cs="Arial"/>
          <w:lang w:val="en-US"/>
        </w:rPr>
        <w:t xml:space="preserve">-Se </w:t>
      </w:r>
      <w:r w:rsidR="00534D7E" w:rsidRPr="00F62A62">
        <w:rPr>
          <w:rFonts w:ascii="Arial" w:hAnsi="Arial" w:cs="Arial"/>
          <w:lang w:val="en-US"/>
        </w:rPr>
        <w:t>entrega version final</w:t>
      </w:r>
      <w:r w:rsidRPr="00F62A62">
        <w:rPr>
          <w:rFonts w:ascii="Arial" w:hAnsi="Arial" w:cs="Arial"/>
          <w:lang w:val="en-US"/>
        </w:rPr>
        <w:t xml:space="preserve"> a </w:t>
      </w:r>
      <w:r w:rsidRPr="00877DF7">
        <w:rPr>
          <w:rFonts w:ascii="Arial" w:hAnsi="Arial" w:cs="Arial"/>
          <w:i/>
          <w:lang w:val="en-US"/>
        </w:rPr>
        <w:t>Symbiosis</w:t>
      </w:r>
      <w:r w:rsidRPr="00F62A62">
        <w:rPr>
          <w:rFonts w:ascii="Arial" w:hAnsi="Arial" w:cs="Arial"/>
          <w:lang w:val="en-US"/>
        </w:rPr>
        <w:t xml:space="preserve">, G1: Endophytic rhizobia promote the growth of Cuban rice cultivar. </w:t>
      </w:r>
      <w:r w:rsidRPr="001415BD">
        <w:rPr>
          <w:rFonts w:ascii="Arial" w:hAnsi="Arial" w:cs="Arial"/>
        </w:rPr>
        <w:t xml:space="preserve">Ionel Hernández, Cecilia Taulé, Reneé Pérez-Pérez, Federico Battistoni, Elena Fabiano, Deyanira Rivero y </w:t>
      </w:r>
      <w:r w:rsidRPr="001415BD">
        <w:rPr>
          <w:rFonts w:ascii="Arial" w:hAnsi="Arial" w:cs="Arial"/>
          <w:b/>
        </w:rPr>
        <w:t>María Caridad Nápoles</w:t>
      </w:r>
    </w:p>
    <w:p w:rsidR="006A49BF" w:rsidRPr="001415BD" w:rsidRDefault="006A49BF" w:rsidP="007B4D92">
      <w:pPr>
        <w:spacing w:after="0" w:line="240" w:lineRule="auto"/>
        <w:jc w:val="both"/>
        <w:rPr>
          <w:rFonts w:ascii="Arial" w:hAnsi="Arial" w:cs="Arial"/>
        </w:rPr>
      </w:pPr>
      <w:r w:rsidRPr="007B4D92">
        <w:rPr>
          <w:rFonts w:ascii="Arial" w:hAnsi="Arial" w:cs="Arial"/>
          <w:lang w:val="es-ES"/>
        </w:rPr>
        <w:t>-</w:t>
      </w:r>
      <w:r w:rsidRPr="001415BD">
        <w:rPr>
          <w:rFonts w:ascii="Arial" w:hAnsi="Arial" w:cs="Arial"/>
          <w:lang w:val="es-ES"/>
        </w:rPr>
        <w:t>Se envía corre</w:t>
      </w:r>
      <w:r w:rsidR="00565002">
        <w:rPr>
          <w:rFonts w:ascii="Arial" w:hAnsi="Arial" w:cs="Arial"/>
          <w:lang w:val="es-ES"/>
        </w:rPr>
        <w:t>c</w:t>
      </w:r>
      <w:r w:rsidRPr="001415BD">
        <w:rPr>
          <w:rFonts w:ascii="Arial" w:hAnsi="Arial" w:cs="Arial"/>
          <w:lang w:val="es-ES"/>
        </w:rPr>
        <w:t xml:space="preserve">ciones </w:t>
      </w:r>
      <w:r w:rsidR="00AD141B">
        <w:rPr>
          <w:rFonts w:ascii="Arial" w:hAnsi="Arial" w:cs="Arial"/>
          <w:lang w:val="es-ES"/>
        </w:rPr>
        <w:t xml:space="preserve">finales </w:t>
      </w:r>
      <w:r w:rsidRPr="001415BD">
        <w:rPr>
          <w:rFonts w:ascii="Arial" w:hAnsi="Arial" w:cs="Arial"/>
          <w:lang w:val="es-ES"/>
        </w:rPr>
        <w:t xml:space="preserve">a </w:t>
      </w:r>
      <w:r w:rsidRPr="001A5676">
        <w:rPr>
          <w:rFonts w:ascii="Arial" w:hAnsi="Arial" w:cs="Arial"/>
          <w:i/>
          <w:lang w:val="es-ES"/>
        </w:rPr>
        <w:t>Agronomía Mesoamericana</w:t>
      </w:r>
      <w:r w:rsidRPr="001415BD">
        <w:rPr>
          <w:rFonts w:ascii="Arial" w:hAnsi="Arial" w:cs="Arial"/>
          <w:lang w:val="es-ES"/>
        </w:rPr>
        <w:t>, G1: Effect of induction</w:t>
      </w:r>
      <w:r w:rsidR="00D73268">
        <w:rPr>
          <w:rFonts w:ascii="Arial" w:hAnsi="Arial" w:cs="Arial"/>
          <w:lang w:val="es-ES"/>
        </w:rPr>
        <w:t xml:space="preserve"> moment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on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>Bradyrhizobium-soybean</w:t>
      </w:r>
      <w:r w:rsidR="00F61D2C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 xml:space="preserve">interaction. </w:t>
      </w:r>
      <w:r w:rsidRPr="001415BD">
        <w:rPr>
          <w:rFonts w:ascii="Arial" w:hAnsi="Arial" w:cs="Arial"/>
          <w:b/>
          <w:lang w:val="es-ES"/>
        </w:rPr>
        <w:t>M</w:t>
      </w:r>
      <w:r w:rsidRPr="001415BD">
        <w:rPr>
          <w:rFonts w:ascii="Arial" w:hAnsi="Arial" w:cs="Arial"/>
          <w:b/>
        </w:rPr>
        <w:t>aría Caridad Nápoles-García</w:t>
      </w:r>
      <w:r w:rsidRPr="001415BD">
        <w:rPr>
          <w:rFonts w:ascii="Arial" w:hAnsi="Arial" w:cs="Arial"/>
        </w:rPr>
        <w:t>, Daimy Costales-Menéndez, Ionel Hernández-Forte, Reneé Pérez-Pérez, Guilleaume</w:t>
      </w:r>
      <w:r w:rsidR="00D51544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Wegria, Juan Carlos Cabrera-Pino</w:t>
      </w:r>
    </w:p>
    <w:p w:rsidR="006A49BF" w:rsidRPr="001415BD" w:rsidRDefault="006A49BF" w:rsidP="007B4D92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lang w:val="en-US"/>
        </w:rPr>
        <w:t>-Se entrega</w:t>
      </w:r>
      <w:r w:rsidR="00D51544">
        <w:rPr>
          <w:rFonts w:ascii="Arial" w:hAnsi="Arial" w:cs="Arial"/>
          <w:lang w:val="en-US"/>
        </w:rPr>
        <w:t xml:space="preserve"> </w:t>
      </w:r>
      <w:r w:rsidRPr="001415BD">
        <w:rPr>
          <w:rFonts w:ascii="Arial" w:hAnsi="Arial" w:cs="Arial"/>
          <w:lang w:val="en-US"/>
        </w:rPr>
        <w:t>a</w:t>
      </w:r>
      <w:r w:rsidR="00D51544">
        <w:rPr>
          <w:rFonts w:ascii="Arial" w:hAnsi="Arial" w:cs="Arial"/>
          <w:lang w:val="en-US"/>
        </w:rPr>
        <w:t xml:space="preserve"> </w:t>
      </w:r>
      <w:r w:rsidR="00D73268" w:rsidRPr="001A5676">
        <w:rPr>
          <w:rFonts w:ascii="Arial" w:hAnsi="Arial" w:cs="Arial"/>
          <w:i/>
        </w:rPr>
        <w:t>Agronomia Mesoamericana</w:t>
      </w:r>
      <w:r w:rsidR="00D73268" w:rsidRPr="001415BD">
        <w:rPr>
          <w:rFonts w:ascii="Arial" w:hAnsi="Arial" w:cs="Arial"/>
          <w:lang w:val="en-US"/>
        </w:rPr>
        <w:t xml:space="preserve"> </w:t>
      </w:r>
      <w:r w:rsidRPr="001415BD">
        <w:rPr>
          <w:rFonts w:ascii="Arial" w:hAnsi="Arial" w:cs="Arial"/>
          <w:lang w:val="en-US"/>
        </w:rPr>
        <w:t xml:space="preserve">G1: Plant Growth Promoting Bacteria are associated to Cuban rice cultivar and enhance its growth. </w:t>
      </w:r>
      <w:r w:rsidRPr="001415BD">
        <w:rPr>
          <w:rFonts w:ascii="Arial" w:hAnsi="Arial" w:cs="Arial"/>
        </w:rPr>
        <w:t xml:space="preserve">Ionel Hernández-Forte, Reneé Pérez-Pérez, Cecilia Beatriz Taulé-Gregorio, Elena Fabiano-González, Federico Battistoni-Urrutia, </w:t>
      </w:r>
      <w:r w:rsidRPr="001415BD">
        <w:rPr>
          <w:rFonts w:ascii="Arial" w:hAnsi="Arial" w:cs="Arial"/>
          <w:b/>
        </w:rPr>
        <w:t>María Caridad Nápoles-García</w:t>
      </w:r>
    </w:p>
    <w:p w:rsidR="006A49BF" w:rsidRPr="001415BD" w:rsidRDefault="006A49BF" w:rsidP="007B4D92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 Se entrega a </w:t>
      </w:r>
      <w:r w:rsidRPr="001A5676">
        <w:rPr>
          <w:rFonts w:ascii="Arial" w:hAnsi="Arial" w:cs="Arial"/>
          <w:i/>
        </w:rPr>
        <w:t>C</w:t>
      </w:r>
      <w:r w:rsidR="001A5676" w:rsidRPr="001A5676">
        <w:rPr>
          <w:rFonts w:ascii="Arial" w:hAnsi="Arial" w:cs="Arial"/>
          <w:i/>
        </w:rPr>
        <w:t xml:space="preserve">ultivos </w:t>
      </w:r>
      <w:r w:rsidRPr="001A5676">
        <w:rPr>
          <w:rFonts w:ascii="Arial" w:hAnsi="Arial" w:cs="Arial"/>
          <w:i/>
        </w:rPr>
        <w:t>T</w:t>
      </w:r>
      <w:r w:rsidR="001A5676" w:rsidRPr="001A5676">
        <w:rPr>
          <w:rFonts w:ascii="Arial" w:hAnsi="Arial" w:cs="Arial"/>
          <w:i/>
        </w:rPr>
        <w:t>ropicales</w:t>
      </w:r>
      <w:r w:rsidRPr="001415BD">
        <w:rPr>
          <w:rFonts w:ascii="Arial" w:hAnsi="Arial" w:cs="Arial"/>
        </w:rPr>
        <w:t xml:space="preserve">: Efecto de la combinación de bioproductos en el crecimiento radicular de </w:t>
      </w:r>
      <w:r w:rsidRPr="00D73268">
        <w:rPr>
          <w:rFonts w:ascii="Arial" w:hAnsi="Arial" w:cs="Arial"/>
          <w:i/>
        </w:rPr>
        <w:t>Phaseolus</w:t>
      </w:r>
      <w:r w:rsidR="00D73268" w:rsidRPr="00D73268">
        <w:rPr>
          <w:rFonts w:ascii="Arial" w:hAnsi="Arial" w:cs="Arial"/>
          <w:i/>
        </w:rPr>
        <w:t xml:space="preserve"> </w:t>
      </w:r>
      <w:r w:rsidRPr="00D73268">
        <w:rPr>
          <w:rFonts w:ascii="Arial" w:hAnsi="Arial" w:cs="Arial"/>
          <w:i/>
        </w:rPr>
        <w:t>vulgaris</w:t>
      </w:r>
      <w:r w:rsidRPr="001415BD">
        <w:rPr>
          <w:rFonts w:ascii="Arial" w:hAnsi="Arial" w:cs="Arial"/>
        </w:rPr>
        <w:t xml:space="preserve"> L. Danurys Lara Acosta, Daimy Costales Menéndez, </w:t>
      </w:r>
      <w:r w:rsidRPr="001415BD">
        <w:rPr>
          <w:rFonts w:ascii="Arial" w:hAnsi="Arial" w:cs="Arial"/>
          <w:b/>
        </w:rPr>
        <w:t>María C. Nápoles García</w:t>
      </w:r>
      <w:r w:rsidRPr="001415BD">
        <w:rPr>
          <w:rFonts w:ascii="Arial" w:hAnsi="Arial" w:cs="Arial"/>
        </w:rPr>
        <w:t>, Alejandro Falcón Rodríguez</w:t>
      </w:r>
    </w:p>
    <w:p w:rsidR="006A49BF" w:rsidRPr="001415BD" w:rsidRDefault="006A49BF" w:rsidP="007B4D92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-Se realizan arreglos a publicación enviada a </w:t>
      </w:r>
      <w:r w:rsidR="001A5676" w:rsidRPr="001A5676">
        <w:rPr>
          <w:rFonts w:ascii="Arial" w:hAnsi="Arial" w:cs="Arial"/>
          <w:i/>
        </w:rPr>
        <w:t>Cultivos Tropicales</w:t>
      </w:r>
      <w:r w:rsidRPr="001415BD">
        <w:rPr>
          <w:rFonts w:ascii="Arial" w:hAnsi="Arial" w:cs="Arial"/>
        </w:rPr>
        <w:t>: Influencia de la época de producción en la estabilidad microbiológica del biofertilizante</w:t>
      </w:r>
      <w:r w:rsidR="00D73268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 xml:space="preserve">Azofert®-S”. Belkis Morales Mena, </w:t>
      </w:r>
      <w:r w:rsidRPr="001415BD">
        <w:rPr>
          <w:rFonts w:ascii="Arial" w:hAnsi="Arial" w:cs="Arial"/>
          <w:b/>
        </w:rPr>
        <w:t>María Caridad Nápoles García</w:t>
      </w:r>
      <w:r w:rsidRPr="001415BD">
        <w:rPr>
          <w:rFonts w:ascii="Arial" w:hAnsi="Arial" w:cs="Arial"/>
        </w:rPr>
        <w:t>, Ionel Hernández Forte</w:t>
      </w:r>
    </w:p>
    <w:p w:rsidR="00534D7E" w:rsidRPr="001415BD" w:rsidRDefault="00534D7E" w:rsidP="007B4D92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-Corrección y entrega de artículo</w:t>
      </w:r>
      <w:r w:rsidR="001A5676">
        <w:rPr>
          <w:rFonts w:ascii="Arial" w:hAnsi="Arial" w:cs="Arial"/>
        </w:rPr>
        <w:t xml:space="preserve"> a</w:t>
      </w:r>
      <w:r w:rsidR="00D51544">
        <w:rPr>
          <w:rFonts w:ascii="Arial" w:hAnsi="Arial" w:cs="Arial"/>
        </w:rPr>
        <w:t xml:space="preserve"> </w:t>
      </w:r>
      <w:r w:rsidR="001A5676" w:rsidRPr="001A5676">
        <w:rPr>
          <w:rFonts w:ascii="Arial" w:hAnsi="Arial" w:cs="Arial"/>
          <w:i/>
        </w:rPr>
        <w:t>Cultivos Tropicales</w:t>
      </w:r>
      <w:r w:rsidRPr="001415BD">
        <w:rPr>
          <w:rFonts w:ascii="Arial" w:hAnsi="Arial" w:cs="Arial"/>
        </w:rPr>
        <w:t>: EL DÉFICIT HÍDRICO EN LOS CULTIVOS Y LA ACCIÓN DE LOS MICROORGANISMOS.</w:t>
      </w:r>
      <w:r w:rsidR="00D51544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 xml:space="preserve">Arasay Santa Cruz, Donaldo Morales y </w:t>
      </w:r>
      <w:r w:rsidRPr="001415BD">
        <w:rPr>
          <w:rFonts w:ascii="Arial" w:hAnsi="Arial" w:cs="Arial"/>
          <w:b/>
        </w:rPr>
        <w:t>María C. Nápoles</w:t>
      </w:r>
      <w:r w:rsidRPr="001415BD">
        <w:rPr>
          <w:rFonts w:ascii="Arial" w:hAnsi="Arial" w:cs="Arial"/>
        </w:rPr>
        <w:t>.</w:t>
      </w:r>
    </w:p>
    <w:p w:rsidR="00534D7E" w:rsidRPr="001415BD" w:rsidRDefault="00534D7E" w:rsidP="007B4D92">
      <w:pPr>
        <w:spacing w:after="0" w:line="240" w:lineRule="auto"/>
        <w:jc w:val="both"/>
        <w:rPr>
          <w:rFonts w:ascii="Arial" w:hAnsi="Arial" w:cs="Arial"/>
          <w:b/>
        </w:rPr>
      </w:pPr>
    </w:p>
    <w:p w:rsidR="006A49BF" w:rsidRPr="001415BD" w:rsidRDefault="006A49BF" w:rsidP="005634FA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1415BD" w:rsidRDefault="002D09EC" w:rsidP="005634FA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Premios:</w:t>
      </w:r>
    </w:p>
    <w:p w:rsidR="007C397F" w:rsidRPr="001415BD" w:rsidRDefault="007C397F" w:rsidP="007C397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 Se obtiene Premio INCA </w:t>
      </w:r>
      <w:r>
        <w:rPr>
          <w:rFonts w:ascii="Arial" w:hAnsi="Arial" w:cs="Arial"/>
        </w:rPr>
        <w:t xml:space="preserve">y Premio MES </w:t>
      </w:r>
      <w:r w:rsidRPr="001415BD">
        <w:rPr>
          <w:rFonts w:ascii="Arial" w:hAnsi="Arial" w:cs="Arial"/>
        </w:rPr>
        <w:t xml:space="preserve">como Distinción </w:t>
      </w:r>
      <w:r>
        <w:rPr>
          <w:rFonts w:ascii="Arial" w:hAnsi="Arial" w:cs="Arial"/>
        </w:rPr>
        <w:t xml:space="preserve">Especial </w:t>
      </w:r>
      <w:r w:rsidRPr="001415BD">
        <w:rPr>
          <w:rFonts w:ascii="Arial" w:hAnsi="Arial" w:cs="Arial"/>
        </w:rPr>
        <w:t>de Posgrado.</w:t>
      </w:r>
    </w:p>
    <w:p w:rsidR="00286FFE" w:rsidRPr="001415BD" w:rsidRDefault="00286FFE" w:rsidP="00286FFE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 Se obtiene como coautor premio CITMA provincial: Manejo integrado de la fertilización en cultivos forrajeros.</w:t>
      </w:r>
    </w:p>
    <w:p w:rsidR="00286FFE" w:rsidRDefault="00286FFE" w:rsidP="00286FFE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-Se entrega Propuesta de Premio CITMA Provincial 2021. Los oligogalacturónidos en el mejoramiento de la fijación simbiótica del nitrógeno en </w:t>
      </w:r>
      <w:r w:rsidRPr="00D73268">
        <w:rPr>
          <w:rFonts w:ascii="Arial" w:hAnsi="Arial" w:cs="Arial"/>
          <w:i/>
        </w:rPr>
        <w:t>Phaseolus</w:t>
      </w:r>
      <w:r w:rsidR="00D73268" w:rsidRPr="00D73268">
        <w:rPr>
          <w:rFonts w:ascii="Arial" w:hAnsi="Arial" w:cs="Arial"/>
          <w:i/>
        </w:rPr>
        <w:t xml:space="preserve"> </w:t>
      </w:r>
      <w:r w:rsidRPr="00D73268">
        <w:rPr>
          <w:rFonts w:ascii="Arial" w:hAnsi="Arial" w:cs="Arial"/>
          <w:i/>
        </w:rPr>
        <w:t>vulgaris</w:t>
      </w:r>
      <w:r w:rsidRPr="001415BD">
        <w:rPr>
          <w:rFonts w:ascii="Arial" w:hAnsi="Arial" w:cs="Arial"/>
        </w:rPr>
        <w:t xml:space="preserve"> L. M. Sc. Danurys Lara Acosta, Alejandro Bernardo Falcón Rodríguez, María Caridad Nápoles García, Daimy Costales Menéndez, Georgina Hernández Delgado, Mario Ramírez Yañez, Alfonso Leija Salas.</w:t>
      </w:r>
    </w:p>
    <w:p w:rsidR="00F62A62" w:rsidRPr="001415BD" w:rsidRDefault="00F62A62" w:rsidP="00286FF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-Se entrega propuesta de Premio ACC: </w:t>
      </w:r>
      <w:r w:rsidRPr="00F62A62">
        <w:rPr>
          <w:rFonts w:ascii="Arial" w:hAnsi="Arial" w:cs="Arial"/>
        </w:rPr>
        <w:t>Contribución al conocimiento de la interacción Rhizobium-arroz (Oryza sativa L.). Oportunidades para la biofertilización del cultivo.</w:t>
      </w:r>
      <w:r>
        <w:rPr>
          <w:rFonts w:ascii="Arial" w:hAnsi="Arial" w:cs="Arial"/>
        </w:rPr>
        <w:t>Dr. C. Ionel Hernández Forte</w:t>
      </w:r>
      <w:r w:rsidRPr="00F62A62">
        <w:rPr>
          <w:rFonts w:ascii="Arial" w:hAnsi="Arial" w:cs="Arial"/>
        </w:rPr>
        <w:t>, Dr. C. María Caridad Nápoles Garcí</w:t>
      </w:r>
      <w:r>
        <w:rPr>
          <w:rFonts w:ascii="Arial" w:hAnsi="Arial" w:cs="Arial"/>
        </w:rPr>
        <w:t>a</w:t>
      </w:r>
      <w:r w:rsidRPr="00F62A62">
        <w:rPr>
          <w:rFonts w:ascii="Arial" w:hAnsi="Arial" w:cs="Arial"/>
        </w:rPr>
        <w:t>, Dr. C</w:t>
      </w:r>
      <w:r>
        <w:rPr>
          <w:rFonts w:ascii="Arial" w:hAnsi="Arial" w:cs="Arial"/>
        </w:rPr>
        <w:t>. Lázaro Alberto Maqueira López</w:t>
      </w:r>
    </w:p>
    <w:p w:rsidR="00286FFE" w:rsidRPr="001415BD" w:rsidRDefault="00286FFE" w:rsidP="00286FFE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-Se </w:t>
      </w:r>
      <w:r w:rsidR="00B82FD2" w:rsidRPr="001415BD">
        <w:rPr>
          <w:rFonts w:ascii="Arial" w:hAnsi="Arial" w:cs="Arial"/>
        </w:rPr>
        <w:t>obtiene</w:t>
      </w:r>
      <w:r w:rsidRPr="001415BD">
        <w:rPr>
          <w:rFonts w:ascii="Arial" w:hAnsi="Arial" w:cs="Arial"/>
        </w:rPr>
        <w:t xml:space="preserve"> Medalla Frank País de 2do grado.</w:t>
      </w:r>
    </w:p>
    <w:p w:rsidR="00286FFE" w:rsidRPr="001415BD" w:rsidRDefault="00286FFE" w:rsidP="00286FFE">
      <w:pPr>
        <w:spacing w:after="0" w:line="240" w:lineRule="auto"/>
        <w:jc w:val="both"/>
        <w:rPr>
          <w:rFonts w:ascii="Arial" w:hAnsi="Arial" w:cs="Arial"/>
        </w:rPr>
      </w:pPr>
    </w:p>
    <w:p w:rsidR="00286FFE" w:rsidRPr="001415BD" w:rsidRDefault="00286FFE" w:rsidP="00286FFE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 xml:space="preserve">Eventos: </w:t>
      </w:r>
    </w:p>
    <w:p w:rsidR="00286FFE" w:rsidRPr="001415BD" w:rsidRDefault="00286FFE" w:rsidP="00286FFE">
      <w:pPr>
        <w:spacing w:after="0" w:line="240" w:lineRule="auto"/>
        <w:jc w:val="both"/>
        <w:rPr>
          <w:rFonts w:ascii="Arial" w:hAnsi="Arial" w:cs="Arial"/>
          <w:b/>
        </w:rPr>
      </w:pPr>
    </w:p>
    <w:p w:rsidR="00286FFE" w:rsidRPr="001415BD" w:rsidRDefault="00286FFE" w:rsidP="00286FFE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-Se participa </w:t>
      </w:r>
      <w:r w:rsidR="007C397F">
        <w:rPr>
          <w:rFonts w:ascii="Arial" w:hAnsi="Arial" w:cs="Arial"/>
        </w:rPr>
        <w:t xml:space="preserve">como ponente </w:t>
      </w:r>
      <w:r w:rsidRPr="001415BD">
        <w:rPr>
          <w:rFonts w:ascii="Arial" w:hAnsi="Arial" w:cs="Arial"/>
        </w:rPr>
        <w:t>en X Convención Científica Internacional CIUM 2021. Universidad de Matanzas: Aislamiento de cepas de Bacillus con propiedades bioestimuladoras, biofertilizantes y bioplaguicidas.</w:t>
      </w:r>
      <w:r w:rsidR="007C397F">
        <w:rPr>
          <w:rFonts w:ascii="Arial" w:hAnsi="Arial" w:cs="Arial"/>
        </w:rPr>
        <w:t xml:space="preserve"> Y. Pérez, Ana J. Rondón, Leticia Fuentes y María C. Nápoles García.</w:t>
      </w:r>
    </w:p>
    <w:p w:rsidR="00286FFE" w:rsidRPr="001415BD" w:rsidRDefault="00286FFE" w:rsidP="00286FFE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-Participación en Forum virtual IIPFSS.</w:t>
      </w:r>
    </w:p>
    <w:p w:rsidR="00534D7E" w:rsidRPr="001415BD" w:rsidRDefault="00534D7E" w:rsidP="00F62A62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-Se imparte Conferencia magistral en el congreso Internacional RELAR-PGPR 2021,Taller: Desarrollo de productos microbianos, Conferencia: Necesidad de una agricultura autosustentable, generación de productos microbianos desde el laboratorio hasta el campo. Caso Cuba. Coordinado desde Montevideo, Uruguay. Y se participa como coautor del trabajo: Putative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seed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endophytes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promote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the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growth of cuban rice cultivars, presentado como Poster por Ionel</w:t>
      </w:r>
    </w:p>
    <w:p w:rsidR="00B82FD2" w:rsidRPr="001415BD" w:rsidRDefault="00B82FD2" w:rsidP="00F62A62">
      <w:pPr>
        <w:spacing w:after="0" w:line="240" w:lineRule="auto"/>
        <w:ind w:right="27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-Ponencia en Evento Internacional de La Universidad en el Siglo XXI, de la investigación titulada: “Bioproductos de uso agrícola. Experiencia en Cuba”. </w:t>
      </w:r>
      <w:r w:rsidR="007C397F">
        <w:rPr>
          <w:rFonts w:ascii="Arial" w:hAnsi="Arial" w:cs="Arial"/>
        </w:rPr>
        <w:t xml:space="preserve">María C. Nápoles, I. Hernández, B. Morales, R. Pérez, D. Costales y A. Falcón. </w:t>
      </w:r>
      <w:r w:rsidRPr="001415BD">
        <w:rPr>
          <w:rFonts w:ascii="Arial" w:hAnsi="Arial" w:cs="Arial"/>
        </w:rPr>
        <w:t>Evento on line, desde Manabí, Ecuador.</w:t>
      </w:r>
    </w:p>
    <w:p w:rsidR="00286FFE" w:rsidRPr="001415BD" w:rsidRDefault="00286FFE" w:rsidP="00286FFE">
      <w:pPr>
        <w:spacing w:after="0" w:line="240" w:lineRule="auto"/>
        <w:jc w:val="both"/>
        <w:rPr>
          <w:rFonts w:ascii="Arial" w:hAnsi="Arial" w:cs="Arial"/>
        </w:rPr>
      </w:pPr>
    </w:p>
    <w:p w:rsidR="002D09EC" w:rsidRPr="001415BD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Registros.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Pendiente Registro Azofert-K. </w:t>
      </w:r>
    </w:p>
    <w:p w:rsidR="006A49BF" w:rsidRPr="001415BD" w:rsidRDefault="006A49BF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1415BD" w:rsidRDefault="002D09EC" w:rsidP="002D09EC">
      <w:pPr>
        <w:spacing w:after="0" w:line="240" w:lineRule="auto"/>
        <w:jc w:val="both"/>
        <w:rPr>
          <w:rFonts w:ascii="Arial" w:hAnsi="Arial" w:cs="Arial"/>
          <w:b/>
          <w:color w:val="FF0000"/>
        </w:rPr>
      </w:pPr>
      <w:r w:rsidRPr="001415BD">
        <w:rPr>
          <w:rFonts w:ascii="Arial" w:hAnsi="Arial" w:cs="Arial"/>
          <w:b/>
        </w:rPr>
        <w:t>Tutorías</w:t>
      </w: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</w:rPr>
      </w:pPr>
      <w:r w:rsidRPr="00F62A62">
        <w:rPr>
          <w:rFonts w:ascii="Arial" w:hAnsi="Arial" w:cs="Arial"/>
        </w:rPr>
        <w:t xml:space="preserve">Tutoría a </w:t>
      </w:r>
      <w:r w:rsidR="00F62A62">
        <w:rPr>
          <w:rFonts w:ascii="Arial" w:hAnsi="Arial" w:cs="Arial"/>
        </w:rPr>
        <w:t xml:space="preserve">una tesis de grado, </w:t>
      </w:r>
      <w:r w:rsidRPr="00F62A62">
        <w:rPr>
          <w:rFonts w:ascii="Arial" w:hAnsi="Arial" w:cs="Arial"/>
        </w:rPr>
        <w:t xml:space="preserve">3 tesis de maestría </w:t>
      </w:r>
      <w:r w:rsidR="00F62A62">
        <w:rPr>
          <w:rFonts w:ascii="Arial" w:hAnsi="Arial" w:cs="Arial"/>
        </w:rPr>
        <w:t>y una tesis doctoral</w:t>
      </w:r>
      <w:r w:rsidR="004209BA">
        <w:rPr>
          <w:rFonts w:ascii="Arial" w:hAnsi="Arial" w:cs="Arial"/>
        </w:rPr>
        <w:t>,</w:t>
      </w:r>
      <w:r w:rsidR="006C38DC">
        <w:rPr>
          <w:rFonts w:ascii="Arial" w:hAnsi="Arial" w:cs="Arial"/>
        </w:rPr>
        <w:t xml:space="preserve"> </w:t>
      </w:r>
      <w:r w:rsidRPr="00F62A62">
        <w:rPr>
          <w:rFonts w:ascii="Arial" w:hAnsi="Arial" w:cs="Arial"/>
        </w:rPr>
        <w:t xml:space="preserve">defendidas exitosamente: </w:t>
      </w:r>
    </w:p>
    <w:p w:rsidR="004209BA" w:rsidRPr="00F62A62" w:rsidRDefault="004209BA" w:rsidP="002D09EC">
      <w:pPr>
        <w:spacing w:after="0" w:line="240" w:lineRule="auto"/>
        <w:jc w:val="both"/>
        <w:rPr>
          <w:rFonts w:ascii="Arial" w:hAnsi="Arial" w:cs="Arial"/>
        </w:rPr>
      </w:pPr>
    </w:p>
    <w:p w:rsidR="00F62A62" w:rsidRPr="001415BD" w:rsidRDefault="00F62A62" w:rsidP="00F62A62">
      <w:pPr>
        <w:rPr>
          <w:rFonts w:ascii="Arial" w:hAnsi="Arial" w:cs="Arial"/>
        </w:rPr>
      </w:pPr>
      <w:r w:rsidRPr="001415BD">
        <w:rPr>
          <w:rFonts w:ascii="Arial" w:hAnsi="Arial" w:cs="Arial"/>
        </w:rPr>
        <w:lastRenderedPageBreak/>
        <w:t>-Se tutora tesis de pregrado entregada a la UNAH en tiempo: Estudios preliminares para la obtención de un bioproducto para arroz (Oryza sativa L.) a base de Rhizobium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sp. Estudiante BùiThịTuyếtNhi, tutores María C.  Nápoles, Ionel Hernández y Loreily Ortega.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-Defensa exitosa de la maestría tutorada: Efecto de una mezcla de oligogalacturónidos en la interacción </w:t>
      </w:r>
      <w:r w:rsidRPr="003C2DD1">
        <w:rPr>
          <w:rFonts w:ascii="Arial" w:hAnsi="Arial" w:cs="Arial"/>
          <w:i/>
        </w:rPr>
        <w:t>Rhizobium-</w:t>
      </w:r>
      <w:r w:rsidR="003C2DD1">
        <w:rPr>
          <w:rFonts w:ascii="Arial" w:hAnsi="Arial" w:cs="Arial"/>
          <w:i/>
        </w:rPr>
        <w:t xml:space="preserve"> </w:t>
      </w:r>
      <w:r w:rsidRPr="003C2DD1">
        <w:rPr>
          <w:rFonts w:ascii="Arial" w:hAnsi="Arial" w:cs="Arial"/>
          <w:i/>
        </w:rPr>
        <w:t>Phaseolus</w:t>
      </w:r>
      <w:r w:rsidR="003C2DD1">
        <w:rPr>
          <w:rFonts w:ascii="Arial" w:hAnsi="Arial" w:cs="Arial"/>
          <w:i/>
        </w:rPr>
        <w:t xml:space="preserve"> </w:t>
      </w:r>
      <w:r w:rsidRPr="003C2DD1">
        <w:rPr>
          <w:rFonts w:ascii="Arial" w:hAnsi="Arial" w:cs="Arial"/>
          <w:i/>
        </w:rPr>
        <w:t>vulgaris</w:t>
      </w:r>
      <w:r w:rsidRPr="001415BD">
        <w:rPr>
          <w:rFonts w:ascii="Arial" w:hAnsi="Arial" w:cs="Arial"/>
        </w:rPr>
        <w:t xml:space="preserve"> L. Danurys Lara Acosta. Mención Fisiología Vegetal, UH.</w:t>
      </w:r>
      <w:r w:rsidR="004209BA">
        <w:rPr>
          <w:rFonts w:ascii="Arial" w:hAnsi="Arial" w:cs="Arial"/>
        </w:rPr>
        <w:t xml:space="preserve"> Tutores Alejandro Falcón, María C. Nápoles y Georgina Hernández.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-Defensa exitosa de la maestría tutorada: Selección de rizobios asociados a la rizosfera de maíz (</w:t>
      </w:r>
      <w:r w:rsidRPr="003C2DD1">
        <w:rPr>
          <w:rFonts w:ascii="Arial" w:hAnsi="Arial" w:cs="Arial"/>
          <w:i/>
        </w:rPr>
        <w:t>Zea mays</w:t>
      </w:r>
      <w:r w:rsidRPr="001415BD">
        <w:rPr>
          <w:rFonts w:ascii="Arial" w:hAnsi="Arial" w:cs="Arial"/>
        </w:rPr>
        <w:t xml:space="preserve"> L.) y su efecto en el crecimiento del cultivo. Aspirante: Lic. Reneé Pérez Pérez Mención Ecología microbiana, UH.</w:t>
      </w:r>
      <w:r w:rsidR="003C2DD1">
        <w:rPr>
          <w:rFonts w:ascii="Arial" w:hAnsi="Arial" w:cs="Arial"/>
        </w:rPr>
        <w:t xml:space="preserve"> </w:t>
      </w:r>
      <w:r w:rsidR="004209BA">
        <w:rPr>
          <w:rFonts w:ascii="Arial" w:hAnsi="Arial" w:cs="Arial"/>
        </w:rPr>
        <w:t>Tutores Ionel Hernández y María C. Nápoles.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</w:t>
      </w:r>
      <w:r w:rsidR="00E839C8">
        <w:rPr>
          <w:rFonts w:ascii="Arial" w:hAnsi="Arial" w:cs="Arial"/>
        </w:rPr>
        <w:t>D</w:t>
      </w:r>
      <w:r w:rsidRPr="001415BD">
        <w:rPr>
          <w:rFonts w:ascii="Arial" w:hAnsi="Arial" w:cs="Arial"/>
        </w:rPr>
        <w:t>efensa exitosa de tesis de maestría tutorada: Estudio de cepas de Rhizobium y Hongos Micorrízicos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Arbusculares, inoculadas en frijol común (</w:t>
      </w:r>
      <w:r w:rsidRPr="003C2DD1">
        <w:rPr>
          <w:rFonts w:ascii="Arial" w:hAnsi="Arial" w:cs="Arial"/>
          <w:i/>
        </w:rPr>
        <w:t>Phaseolus</w:t>
      </w:r>
      <w:r w:rsidR="003C2DD1" w:rsidRPr="003C2DD1">
        <w:rPr>
          <w:rFonts w:ascii="Arial" w:hAnsi="Arial" w:cs="Arial"/>
          <w:i/>
        </w:rPr>
        <w:t xml:space="preserve"> </w:t>
      </w:r>
      <w:r w:rsidRPr="003C2DD1">
        <w:rPr>
          <w:rFonts w:ascii="Arial" w:hAnsi="Arial" w:cs="Arial"/>
          <w:i/>
        </w:rPr>
        <w:t>vulgaris</w:t>
      </w:r>
      <w:r w:rsidRPr="001415BD">
        <w:rPr>
          <w:rFonts w:ascii="Arial" w:hAnsi="Arial" w:cs="Arial"/>
        </w:rPr>
        <w:t xml:space="preserve"> L.) cultivado en secano, sobre suelo Pardo mullido carbonatado. Gerardo Montero, Maestría Nutrición de las Plantas y Biofertilización, INCA.</w:t>
      </w:r>
      <w:r w:rsidR="003C2DD1">
        <w:rPr>
          <w:rFonts w:ascii="Arial" w:hAnsi="Arial" w:cs="Arial"/>
        </w:rPr>
        <w:t xml:space="preserve"> </w:t>
      </w:r>
      <w:r w:rsidR="004209BA">
        <w:rPr>
          <w:rFonts w:ascii="Arial" w:hAnsi="Arial" w:cs="Arial"/>
        </w:rPr>
        <w:t>Tutores María C. Nápoles y Ramón Rivera.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-Tutoría a tesis de doctorado </w:t>
      </w:r>
      <w:r w:rsidR="00E839C8">
        <w:rPr>
          <w:rFonts w:ascii="Arial" w:hAnsi="Arial" w:cs="Arial"/>
        </w:rPr>
        <w:t>pre</w:t>
      </w:r>
      <w:r w:rsidRPr="001415BD">
        <w:rPr>
          <w:rFonts w:ascii="Arial" w:hAnsi="Arial" w:cs="Arial"/>
        </w:rPr>
        <w:t>defendida: EFECTO DE LA INOCULACIÓN CON AZOFERT®-F EN LA TOLERANCIA DE PLANTAS DE FRIJOL (</w:t>
      </w:r>
      <w:r w:rsidRPr="003C2DD1">
        <w:rPr>
          <w:rFonts w:ascii="Arial" w:hAnsi="Arial" w:cs="Arial"/>
          <w:i/>
        </w:rPr>
        <w:t>Phaseolus</w:t>
      </w:r>
      <w:r w:rsidR="006C38DC" w:rsidRPr="003C2DD1">
        <w:rPr>
          <w:rFonts w:ascii="Arial" w:hAnsi="Arial" w:cs="Arial"/>
          <w:i/>
        </w:rPr>
        <w:t xml:space="preserve"> </w:t>
      </w:r>
      <w:r w:rsidRPr="003C2DD1">
        <w:rPr>
          <w:rFonts w:ascii="Arial" w:hAnsi="Arial" w:cs="Arial"/>
          <w:i/>
        </w:rPr>
        <w:t>vulgaris</w:t>
      </w:r>
      <w:r w:rsidR="003C2DD1">
        <w:rPr>
          <w:rFonts w:ascii="Arial" w:hAnsi="Arial" w:cs="Arial"/>
          <w:i/>
        </w:rPr>
        <w:t xml:space="preserve"> </w:t>
      </w:r>
      <w:r w:rsidRPr="001415BD">
        <w:rPr>
          <w:rFonts w:ascii="Arial" w:hAnsi="Arial" w:cs="Arial"/>
        </w:rPr>
        <w:t xml:space="preserve">L.) AL DÉFICIT HÍDRICO. Wilfredo Estrada. </w:t>
      </w:r>
      <w:r w:rsidR="004209BA">
        <w:rPr>
          <w:rFonts w:ascii="Arial" w:hAnsi="Arial" w:cs="Arial"/>
        </w:rPr>
        <w:t>Tutores Eduardo Jerez y María C. Nápoles.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-Tutoría a otras 5 tesis de doctorado en ejecución: Sucleidis Nápoles (UO), Aracelys</w:t>
      </w:r>
      <w:r w:rsidR="00F4707F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Morales</w:t>
      </w:r>
      <w:r w:rsidR="00F4707F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(México), Aracelis Romero (Las Tunas), Daylen Hernández (UNAH) y Marisel Ortega (INIFAT)</w:t>
      </w:r>
      <w:r w:rsidR="00E839C8">
        <w:rPr>
          <w:rFonts w:ascii="Arial" w:hAnsi="Arial" w:cs="Arial"/>
        </w:rPr>
        <w:t xml:space="preserve"> y a</w:t>
      </w:r>
      <w:r w:rsidRPr="001415BD">
        <w:rPr>
          <w:rFonts w:ascii="Arial" w:hAnsi="Arial" w:cs="Arial"/>
        </w:rPr>
        <w:t xml:space="preserve"> la tesis de Maestría de Arasay Santacruz y </w:t>
      </w:r>
      <w:r w:rsidR="00E839C8">
        <w:rPr>
          <w:rFonts w:ascii="Arial" w:hAnsi="Arial" w:cs="Arial"/>
        </w:rPr>
        <w:t xml:space="preserve">de diploma de </w:t>
      </w:r>
      <w:r w:rsidRPr="001415BD">
        <w:rPr>
          <w:rFonts w:ascii="Arial" w:hAnsi="Arial" w:cs="Arial"/>
        </w:rPr>
        <w:t>Melisa Triana (UNAH).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</w:p>
    <w:p w:rsidR="002D09EC" w:rsidRPr="001415BD" w:rsidRDefault="002D09EC" w:rsidP="002D09EC">
      <w:pPr>
        <w:spacing w:after="0" w:line="240" w:lineRule="auto"/>
        <w:jc w:val="both"/>
        <w:rPr>
          <w:rFonts w:ascii="Arial" w:hAnsi="Arial" w:cs="Arial"/>
        </w:rPr>
      </w:pPr>
    </w:p>
    <w:p w:rsidR="002D09EC" w:rsidRPr="001415BD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Docencia: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-Se obtiene evaluación de Bien como Profesor titular en UNAH.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-Se mantiene la entrega de materiales docentes para la asignatura Microbiología.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-Se coordina la formación de una profesora de la UNAH.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-Se entrega documentación para auditoria a la UNAH.</w:t>
      </w:r>
    </w:p>
    <w:p w:rsidR="002D09EC" w:rsidRPr="001415BD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1415BD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Arbitrajes:</w:t>
      </w:r>
    </w:p>
    <w:p w:rsidR="002D09EC" w:rsidRPr="001415BD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  <w:b/>
          <w:highlight w:val="yellow"/>
        </w:rPr>
      </w:pPr>
      <w:r w:rsidRPr="001415BD">
        <w:rPr>
          <w:rFonts w:ascii="Arial" w:hAnsi="Arial" w:cs="Arial"/>
        </w:rPr>
        <w:t>Se realizan arbitrajes a publicaciones en revistas cubanas y en revistas internacionales, así como a propuestas de premio ACC y a proyectos.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-Se evalúa como académico la propuesta de </w:t>
      </w:r>
      <w:r w:rsidRPr="00157714">
        <w:rPr>
          <w:rFonts w:ascii="Arial" w:hAnsi="Arial" w:cs="Arial"/>
          <w:u w:val="single"/>
        </w:rPr>
        <w:t>premio ACC</w:t>
      </w:r>
      <w:r w:rsidRPr="001415BD">
        <w:rPr>
          <w:rFonts w:ascii="Arial" w:hAnsi="Arial" w:cs="Arial"/>
        </w:rPr>
        <w:t>: Bacterias del género Bacillus con potencialidades para la sostenibilidad agrícola en Cuba. Sección: Ciencias Agrarias y de la Pesca.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-Se evalúa como experto el </w:t>
      </w:r>
      <w:r w:rsidRPr="00157714">
        <w:rPr>
          <w:rFonts w:ascii="Arial" w:hAnsi="Arial" w:cs="Arial"/>
          <w:u w:val="single"/>
        </w:rPr>
        <w:t>proyecto</w:t>
      </w:r>
      <w:r w:rsidRPr="001415BD">
        <w:rPr>
          <w:rFonts w:ascii="Arial" w:hAnsi="Arial" w:cs="Arial"/>
        </w:rPr>
        <w:t xml:space="preserve"> presentado al programa Bioinsumos: Desarrollo de inoculantes microbianos de nueva generación y su integración en la tecnología de cuatro especies de granos (arroz, maíz, sorgo y garbanzo) para el incremento de la eficiencia de uso de nitrógeno y fósforo.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  <w:b/>
          <w:highlight w:val="yellow"/>
        </w:rPr>
      </w:pPr>
      <w:r w:rsidRPr="001415BD">
        <w:rPr>
          <w:rFonts w:ascii="Arial" w:hAnsi="Arial" w:cs="Arial"/>
        </w:rPr>
        <w:t xml:space="preserve">-Se realiza </w:t>
      </w:r>
      <w:r w:rsidRPr="00157714">
        <w:rPr>
          <w:rFonts w:ascii="Arial" w:hAnsi="Arial" w:cs="Arial"/>
          <w:u w:val="single"/>
        </w:rPr>
        <w:t>arbitraje a artículo</w:t>
      </w:r>
      <w:r w:rsidRPr="001415BD">
        <w:rPr>
          <w:rFonts w:ascii="Arial" w:hAnsi="Arial" w:cs="Arial"/>
        </w:rPr>
        <w:t xml:space="preserve"> 53-2020, </w:t>
      </w:r>
      <w:r w:rsidR="00157714" w:rsidRPr="00157714">
        <w:rPr>
          <w:rFonts w:ascii="Arial" w:hAnsi="Arial" w:cs="Arial"/>
          <w:i/>
        </w:rPr>
        <w:t>Revista Cultivos Tropicales</w:t>
      </w:r>
      <w:r w:rsidRPr="001415BD">
        <w:rPr>
          <w:rFonts w:ascii="Arial" w:hAnsi="Arial" w:cs="Arial"/>
        </w:rPr>
        <w:t>. Manejo de hongos fitopatógenos en Oryza sativa L. con la aplicación de Trichoderma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asperellum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Samuels, Lieckfeldt&amp;Nirenberg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-Se realiza </w:t>
      </w:r>
      <w:r w:rsidRPr="00157714">
        <w:rPr>
          <w:rFonts w:ascii="Arial" w:hAnsi="Arial" w:cs="Arial"/>
          <w:u w:val="single"/>
        </w:rPr>
        <w:t>arbitraje al artículo</w:t>
      </w:r>
      <w:r w:rsidRPr="001415BD">
        <w:rPr>
          <w:rFonts w:ascii="Arial" w:hAnsi="Arial" w:cs="Arial"/>
        </w:rPr>
        <w:t xml:space="preserve"> “Diagrammatic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scale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for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assessment of severity of Cercospora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leaf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blight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on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soybean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 xml:space="preserve">leaflets”, de la </w:t>
      </w:r>
      <w:r w:rsidRPr="00157714">
        <w:rPr>
          <w:rFonts w:ascii="Arial" w:hAnsi="Arial" w:cs="Arial"/>
          <w:i/>
        </w:rPr>
        <w:t>Revista Mesoamericana</w:t>
      </w:r>
      <w:r w:rsidRPr="001415BD">
        <w:rPr>
          <w:rFonts w:ascii="Arial" w:hAnsi="Arial" w:cs="Arial"/>
        </w:rPr>
        <w:t>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1415BD">
        <w:rPr>
          <w:rFonts w:ascii="Arial" w:hAnsi="Arial" w:cs="Arial"/>
        </w:rPr>
        <w:t xml:space="preserve">-3er arbitraje al </w:t>
      </w:r>
      <w:r w:rsidRPr="00157714">
        <w:rPr>
          <w:rFonts w:ascii="Arial" w:hAnsi="Arial" w:cs="Arial"/>
          <w:u w:val="single"/>
        </w:rPr>
        <w:t xml:space="preserve">artículo </w:t>
      </w:r>
      <w:r w:rsidRPr="001415BD">
        <w:rPr>
          <w:rFonts w:ascii="Arial" w:hAnsi="Arial" w:cs="Arial"/>
        </w:rPr>
        <w:t>16_2019: Estudio de la asociación Gluconacetobacter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 xml:space="preserve">diazotrophicus-viandas tropicales. Efecto sobre el rendimiento en condiciones de extensión. </w:t>
      </w:r>
      <w:r w:rsidRPr="00157714">
        <w:rPr>
          <w:rFonts w:ascii="Arial" w:hAnsi="Arial" w:cs="Arial"/>
          <w:i/>
        </w:rPr>
        <w:t>Revista Cultivos Tropicales</w:t>
      </w:r>
      <w:r w:rsidRPr="001415BD">
        <w:rPr>
          <w:rFonts w:ascii="Arial" w:hAnsi="Arial" w:cs="Arial"/>
        </w:rPr>
        <w:t>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-Se realiza </w:t>
      </w:r>
      <w:r w:rsidRPr="00157714">
        <w:rPr>
          <w:rFonts w:ascii="Arial" w:hAnsi="Arial" w:cs="Arial"/>
          <w:u w:val="single"/>
        </w:rPr>
        <w:t>Arbitraje al artículo</w:t>
      </w:r>
      <w:r w:rsidRPr="001415BD">
        <w:rPr>
          <w:rFonts w:ascii="Arial" w:hAnsi="Arial" w:cs="Arial"/>
        </w:rPr>
        <w:t xml:space="preserve"> 40_2020, </w:t>
      </w:r>
      <w:r w:rsidR="00157714" w:rsidRPr="00157714">
        <w:rPr>
          <w:rFonts w:ascii="Arial" w:hAnsi="Arial" w:cs="Arial"/>
          <w:i/>
        </w:rPr>
        <w:t>Revista Cultivos Tropicales</w:t>
      </w:r>
      <w:r w:rsidRPr="001415BD">
        <w:rPr>
          <w:rFonts w:ascii="Arial" w:hAnsi="Arial" w:cs="Arial"/>
        </w:rPr>
        <w:t>: Efecto del VIUSID® Agro en cultivo de lechuga (</w:t>
      </w:r>
      <w:r w:rsidRPr="003C2DD1">
        <w:rPr>
          <w:rFonts w:ascii="Arial" w:hAnsi="Arial" w:cs="Arial"/>
          <w:i/>
        </w:rPr>
        <w:t>Lactuca sativa</w:t>
      </w:r>
      <w:r w:rsidRPr="001415BD">
        <w:rPr>
          <w:rFonts w:ascii="Arial" w:hAnsi="Arial" w:cs="Arial"/>
        </w:rPr>
        <w:t>, L.) en condiciones de organopónico abierto.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1415BD">
        <w:rPr>
          <w:rFonts w:ascii="Arial" w:hAnsi="Arial" w:cs="Arial"/>
        </w:rPr>
        <w:t xml:space="preserve">-Se realiza </w:t>
      </w:r>
      <w:r w:rsidRPr="00157714">
        <w:rPr>
          <w:rFonts w:ascii="Arial" w:hAnsi="Arial" w:cs="Arial"/>
          <w:u w:val="single"/>
        </w:rPr>
        <w:t xml:space="preserve">Arbitraje a </w:t>
      </w:r>
      <w:r w:rsidRPr="00157714">
        <w:rPr>
          <w:rFonts w:ascii="Arial" w:hAnsi="Arial" w:cs="Arial"/>
          <w:i/>
          <w:u w:val="single"/>
        </w:rPr>
        <w:t>Revista</w:t>
      </w:r>
      <w:r w:rsidR="003C2DD1">
        <w:rPr>
          <w:rFonts w:ascii="Arial" w:hAnsi="Arial" w:cs="Arial"/>
          <w:i/>
          <w:u w:val="single"/>
        </w:rPr>
        <w:t xml:space="preserve"> </w:t>
      </w:r>
      <w:r w:rsidRPr="00157714">
        <w:rPr>
          <w:rFonts w:ascii="Arial" w:hAnsi="Arial" w:cs="Arial"/>
          <w:i/>
        </w:rPr>
        <w:t>Microorganisms, MDPI</w:t>
      </w:r>
      <w:r w:rsidRPr="001415BD">
        <w:rPr>
          <w:rFonts w:ascii="Arial" w:hAnsi="Arial" w:cs="Arial"/>
        </w:rPr>
        <w:t xml:space="preserve">. </w:t>
      </w:r>
      <w:r w:rsidRPr="001415BD">
        <w:rPr>
          <w:rFonts w:ascii="Arial" w:hAnsi="Arial" w:cs="Arial"/>
          <w:lang w:val="en-US"/>
        </w:rPr>
        <w:t xml:space="preserve">Review Environmental management of Legionella in domestic water systems: consolidated and innovative approaches for disinfection methods and risk assessment. 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s-ES"/>
        </w:rPr>
        <w:lastRenderedPageBreak/>
        <w:t>-</w:t>
      </w:r>
      <w:r w:rsidRPr="00157714">
        <w:rPr>
          <w:rFonts w:ascii="Arial" w:hAnsi="Arial" w:cs="Arial"/>
          <w:u w:val="single"/>
          <w:lang w:val="es-ES"/>
        </w:rPr>
        <w:t>Arbitraje al artículo</w:t>
      </w:r>
      <w:r w:rsidRPr="001415BD">
        <w:rPr>
          <w:rFonts w:ascii="Arial" w:hAnsi="Arial" w:cs="Arial"/>
          <w:lang w:val="es-ES"/>
        </w:rPr>
        <w:t xml:space="preserve"> “Efecto de la escarificación química y biológica en la emergencia y crecimiento de Clitoria</w:t>
      </w:r>
      <w:r w:rsidR="003C2DD1">
        <w:rPr>
          <w:rFonts w:ascii="Arial" w:hAnsi="Arial" w:cs="Arial"/>
          <w:lang w:val="es-ES"/>
        </w:rPr>
        <w:t xml:space="preserve"> </w:t>
      </w:r>
      <w:r w:rsidRPr="001415BD">
        <w:rPr>
          <w:rFonts w:ascii="Arial" w:hAnsi="Arial" w:cs="Arial"/>
          <w:lang w:val="es-ES"/>
        </w:rPr>
        <w:t xml:space="preserve">ternatea (L)”, de la </w:t>
      </w:r>
      <w:r w:rsidRPr="00157714">
        <w:rPr>
          <w:rFonts w:ascii="Arial" w:hAnsi="Arial" w:cs="Arial"/>
          <w:i/>
          <w:lang w:val="es-ES"/>
        </w:rPr>
        <w:t>Revista Centro Agrícola</w:t>
      </w:r>
      <w:r w:rsidRPr="001415BD">
        <w:rPr>
          <w:rFonts w:ascii="Arial" w:hAnsi="Arial" w:cs="Arial"/>
          <w:lang w:val="es-ES"/>
        </w:rPr>
        <w:t>.</w:t>
      </w:r>
    </w:p>
    <w:p w:rsidR="006A49BF" w:rsidRPr="001415BD" w:rsidRDefault="006A49BF" w:rsidP="00E839C8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415BD">
        <w:rPr>
          <w:rFonts w:ascii="Arial" w:hAnsi="Arial" w:cs="Arial"/>
          <w:lang w:val="en-US"/>
        </w:rPr>
        <w:t>-</w:t>
      </w:r>
      <w:r w:rsidRPr="00157714">
        <w:rPr>
          <w:rFonts w:ascii="Arial" w:hAnsi="Arial" w:cs="Arial"/>
          <w:u w:val="single"/>
          <w:lang w:val="en-US"/>
        </w:rPr>
        <w:t>Arbitraje al artículo</w:t>
      </w:r>
      <w:r w:rsidRPr="001415BD">
        <w:rPr>
          <w:rFonts w:ascii="Arial" w:hAnsi="Arial" w:cs="Arial"/>
          <w:lang w:val="en-US"/>
        </w:rPr>
        <w:t xml:space="preserve">: Co-application of caffeic acid and ACC-deaminase producing rhizobacteria promote lentil growth in drought condition. Muhammad Zafar-ul-Hye1, Muhammad Naeem Akbar1, Yasir Iftikhar2, Mazhar Abbas3, Atiqa Zahid4, Subhan 4 Danish1, Shah Fahad5,6, Rahul Datta7. </w:t>
      </w:r>
      <w:r w:rsidRPr="001415BD">
        <w:rPr>
          <w:rFonts w:ascii="Arial" w:hAnsi="Arial" w:cs="Arial"/>
          <w:lang w:val="es-ES"/>
        </w:rPr>
        <w:t>Rev. Sustainability 2021, MDPI.</w:t>
      </w:r>
    </w:p>
    <w:p w:rsidR="00B82FD2" w:rsidRPr="001415BD" w:rsidRDefault="00B82FD2" w:rsidP="00E839C8">
      <w:pPr>
        <w:spacing w:after="0" w:line="240" w:lineRule="auto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-Se realiza </w:t>
      </w:r>
      <w:r w:rsidRPr="00157714">
        <w:rPr>
          <w:rFonts w:ascii="Arial" w:hAnsi="Arial" w:cs="Arial"/>
          <w:u w:val="single"/>
        </w:rPr>
        <w:t>Arbitraje internacional al artículo</w:t>
      </w:r>
      <w:r w:rsidRPr="001415BD">
        <w:rPr>
          <w:rFonts w:ascii="Arial" w:hAnsi="Arial" w:cs="Arial"/>
        </w:rPr>
        <w:t>: Inoculación con rizobios y hongos micorrízicos</w:t>
      </w:r>
      <w:r w:rsidR="003C2DD1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 xml:space="preserve">arbusculares en plantas de </w:t>
      </w:r>
      <w:r w:rsidRPr="001415BD">
        <w:rPr>
          <w:rFonts w:ascii="Arial" w:hAnsi="Arial" w:cs="Arial"/>
          <w:i/>
        </w:rPr>
        <w:t>Leucaena</w:t>
      </w:r>
      <w:r w:rsidR="003C2DD1">
        <w:rPr>
          <w:rFonts w:ascii="Arial" w:hAnsi="Arial" w:cs="Arial"/>
          <w:i/>
        </w:rPr>
        <w:t xml:space="preserve"> </w:t>
      </w:r>
      <w:r w:rsidRPr="001415BD">
        <w:rPr>
          <w:rFonts w:ascii="Arial" w:hAnsi="Arial" w:cs="Arial"/>
          <w:i/>
        </w:rPr>
        <w:t>leucocephala</w:t>
      </w:r>
      <w:r w:rsidRPr="001415BD">
        <w:rPr>
          <w:rFonts w:ascii="Arial" w:hAnsi="Arial" w:cs="Arial"/>
        </w:rPr>
        <w:t xml:space="preserve"> en etapa de vivero. </w:t>
      </w:r>
      <w:r w:rsidRPr="00157714">
        <w:rPr>
          <w:rFonts w:ascii="Arial" w:hAnsi="Arial" w:cs="Arial"/>
          <w:i/>
        </w:rPr>
        <w:t>Revista Forrajes Tropicales</w:t>
      </w:r>
      <w:r w:rsidRPr="001415BD">
        <w:rPr>
          <w:rFonts w:ascii="Arial" w:hAnsi="Arial" w:cs="Arial"/>
        </w:rPr>
        <w:t>.</w:t>
      </w:r>
    </w:p>
    <w:p w:rsidR="00B82FD2" w:rsidRPr="001415BD" w:rsidRDefault="00B82FD2" w:rsidP="006A49BF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2D09EC" w:rsidRPr="001415BD" w:rsidRDefault="002D09EC" w:rsidP="00E839C8">
      <w:pPr>
        <w:spacing w:after="0" w:line="240" w:lineRule="auto"/>
        <w:jc w:val="both"/>
        <w:rPr>
          <w:rFonts w:ascii="Arial" w:hAnsi="Arial" w:cs="Arial"/>
          <w:b/>
        </w:rPr>
      </w:pPr>
      <w:r w:rsidRPr="001415BD">
        <w:rPr>
          <w:rFonts w:ascii="Arial" w:hAnsi="Arial" w:cs="Arial"/>
          <w:b/>
        </w:rPr>
        <w:t>Otras:</w:t>
      </w:r>
    </w:p>
    <w:p w:rsidR="00534D7E" w:rsidRPr="001415BD" w:rsidRDefault="006A49BF" w:rsidP="00E839C8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-Trabajo en la Comisión de la </w:t>
      </w:r>
      <w:r w:rsidRPr="001415BD">
        <w:rPr>
          <w:rFonts w:ascii="Arial" w:hAnsi="Arial" w:cs="Arial"/>
          <w:b/>
        </w:rPr>
        <w:t>ACC</w:t>
      </w:r>
      <w:r w:rsidRPr="001415BD">
        <w:rPr>
          <w:rFonts w:ascii="Arial" w:hAnsi="Arial" w:cs="Arial"/>
        </w:rPr>
        <w:t>: evaluación de premios y votación 2020, evaluación de miembros de honor.</w:t>
      </w:r>
      <w:r w:rsidR="006C38DC">
        <w:rPr>
          <w:rFonts w:ascii="Arial" w:hAnsi="Arial" w:cs="Arial"/>
        </w:rPr>
        <w:t xml:space="preserve"> </w:t>
      </w:r>
      <w:r w:rsidR="00534D7E" w:rsidRPr="001415BD">
        <w:rPr>
          <w:rFonts w:ascii="Arial" w:hAnsi="Arial" w:cs="Arial"/>
        </w:rPr>
        <w:t>Propuesta como miembro del comité editorial de la Revista Anales de la Ciencia.</w:t>
      </w:r>
    </w:p>
    <w:p w:rsidR="006A49BF" w:rsidRPr="001415BD" w:rsidRDefault="006A49BF" w:rsidP="00E839C8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-Trabajo en </w:t>
      </w:r>
      <w:r w:rsidRPr="001415BD">
        <w:rPr>
          <w:rFonts w:ascii="Arial" w:hAnsi="Arial" w:cs="Arial"/>
          <w:b/>
        </w:rPr>
        <w:t>CTA del MES</w:t>
      </w:r>
      <w:r w:rsidRPr="001415BD">
        <w:rPr>
          <w:rFonts w:ascii="Arial" w:hAnsi="Arial" w:cs="Arial"/>
        </w:rPr>
        <w:t xml:space="preserve">. Dirigir Comisión Agropecuaria, análisis de documentos y presentación del Informe de la sección sobre Formación doctoral y Estrategia científica. Análisis de propuestas de premios. </w:t>
      </w:r>
    </w:p>
    <w:p w:rsidR="00B82FD2" w:rsidRPr="001415BD" w:rsidRDefault="006A49BF" w:rsidP="004209BA">
      <w:pPr>
        <w:spacing w:after="0" w:line="240" w:lineRule="auto"/>
        <w:ind w:right="27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-Atención a </w:t>
      </w:r>
      <w:r w:rsidRPr="001415BD">
        <w:rPr>
          <w:rFonts w:ascii="Arial" w:hAnsi="Arial" w:cs="Arial"/>
          <w:b/>
        </w:rPr>
        <w:t>Consejo Científico del INCA</w:t>
      </w:r>
      <w:r w:rsidRPr="001415BD">
        <w:rPr>
          <w:rFonts w:ascii="Arial" w:hAnsi="Arial" w:cs="Arial"/>
        </w:rPr>
        <w:t>. Trabajo permanente como su presidenta: predefensas, tribunales, avales, proyectos, premios, estrategia científica del INCA, etc. Presentación de Seminario sobre nuevo sistema de premios MES.</w:t>
      </w:r>
      <w:r w:rsidR="006C38DC">
        <w:rPr>
          <w:rFonts w:ascii="Arial" w:hAnsi="Arial" w:cs="Arial"/>
        </w:rPr>
        <w:t xml:space="preserve"> </w:t>
      </w:r>
      <w:r w:rsidR="00B82FD2" w:rsidRPr="001415BD">
        <w:rPr>
          <w:rFonts w:ascii="Arial" w:hAnsi="Arial" w:cs="Arial"/>
        </w:rPr>
        <w:t>Participar como presidente del Tribunal en acto de predefensa de la tesis doctoral: Quitosano en la estimulación del desarrollo de soya [Glycinemax (L.) Merrill] cv IS-27 inoculada con Bradyrhizobium</w:t>
      </w:r>
      <w:r w:rsidR="003C2DD1">
        <w:rPr>
          <w:rFonts w:ascii="Arial" w:hAnsi="Arial" w:cs="Arial"/>
        </w:rPr>
        <w:t xml:space="preserve"> </w:t>
      </w:r>
      <w:r w:rsidR="00B82FD2" w:rsidRPr="001415BD">
        <w:rPr>
          <w:rFonts w:ascii="Arial" w:hAnsi="Arial" w:cs="Arial"/>
        </w:rPr>
        <w:t>elkanii. Del doctorando Daimy Costales Menéndez. Tutor: Dr. C. Alejandro Falcón.</w:t>
      </w:r>
    </w:p>
    <w:p w:rsidR="006A49BF" w:rsidRPr="001415BD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-Trabajo en </w:t>
      </w:r>
      <w:r w:rsidRPr="001415BD">
        <w:rPr>
          <w:rFonts w:ascii="Arial" w:hAnsi="Arial" w:cs="Arial"/>
          <w:b/>
        </w:rPr>
        <w:t>Programas doctorales Biología y PAS</w:t>
      </w:r>
      <w:r w:rsidRPr="001415BD">
        <w:rPr>
          <w:rFonts w:ascii="Arial" w:hAnsi="Arial" w:cs="Arial"/>
        </w:rPr>
        <w:t>:</w:t>
      </w:r>
    </w:p>
    <w:p w:rsidR="006A49BF" w:rsidRPr="001415BD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-Revisión de 5 planes de doctorado del Programa Biología.</w:t>
      </w:r>
    </w:p>
    <w:p w:rsidR="006A49BF" w:rsidRPr="001415BD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 “Obtención de Plantas de Soya resistentes a hongos mediante la expresión de los genes glucanasa, Ap24 y la combinación glucansa/AP24 con selección positiva a manosa”. </w:t>
      </w:r>
    </w:p>
    <w:p w:rsidR="006A49BF" w:rsidRPr="001415BD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 “Recuperación mejorada de petróleo asistida por bacterias autóctonas de un yacimiento de crudo cubano”, MSc. Thais Hernández Gómez. </w:t>
      </w:r>
    </w:p>
    <w:p w:rsidR="006A49BF" w:rsidRPr="001415BD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 “Función de la comunidad de bacterias cultivables de un pilón en fermentación de tabaco Negro planchado del Tiempo Seco, Lic. Rosario Domínguez Larrinaga</w:t>
      </w:r>
    </w:p>
    <w:p w:rsidR="006A49BF" w:rsidRPr="001415BD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 “Bacillus con  potencialidades  en  la  promoción  del  crecimiento  vegetal y  el  antagonismo  de patógenos Fúngicos en interacción con maíz y trigo”, Rosario Domínguez.</w:t>
      </w:r>
    </w:p>
    <w:p w:rsidR="006A49BF" w:rsidRPr="001415BD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“Caracterización fisiológica-bioquímica y molecular de las comunidades microbianas existentes en el bioproducto IHPLUS® BF. Aspirante: Lic. Marianny Portal Rodríguez.</w:t>
      </w:r>
    </w:p>
    <w:p w:rsidR="00534D7E" w:rsidRPr="001415BD" w:rsidRDefault="00E839C8" w:rsidP="004209BA">
      <w:pPr>
        <w:spacing w:after="0" w:line="240" w:lineRule="auto"/>
        <w:ind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534D7E" w:rsidRPr="001415BD">
        <w:rPr>
          <w:rFonts w:ascii="Arial" w:hAnsi="Arial" w:cs="Arial"/>
        </w:rPr>
        <w:t>Caracterización de cepas bacterianas aisladas de nematodos para el control biológico de Meloidogyne</w:t>
      </w:r>
      <w:r w:rsidR="003C2DD1">
        <w:rPr>
          <w:rFonts w:ascii="Arial" w:hAnsi="Arial" w:cs="Arial"/>
        </w:rPr>
        <w:t xml:space="preserve"> </w:t>
      </w:r>
      <w:r w:rsidR="00534D7E" w:rsidRPr="001415BD">
        <w:rPr>
          <w:rFonts w:ascii="Arial" w:hAnsi="Arial" w:cs="Arial"/>
        </w:rPr>
        <w:t>incognita</w:t>
      </w:r>
      <w:r>
        <w:rPr>
          <w:rFonts w:ascii="Arial" w:hAnsi="Arial" w:cs="Arial"/>
        </w:rPr>
        <w:t>”</w:t>
      </w:r>
      <w:r w:rsidR="00534D7E" w:rsidRPr="001415BD">
        <w:rPr>
          <w:rFonts w:ascii="Arial" w:hAnsi="Arial" w:cs="Arial"/>
        </w:rPr>
        <w:t>. MC Ileana Sánchez Ortiz.</w:t>
      </w:r>
    </w:p>
    <w:p w:rsidR="006A49BF" w:rsidRPr="001415BD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-Revisión de planes de tesis doctoral para Comisión científica: Quitosano en la estimulación del desarrollo de soya [Glycinemax (L.) Merrill] cv IS-27 inoculada con Bradyrhizobium</w:t>
      </w:r>
      <w:r w:rsidR="00886982">
        <w:rPr>
          <w:rFonts w:ascii="Arial" w:hAnsi="Arial" w:cs="Arial"/>
        </w:rPr>
        <w:t xml:space="preserve"> </w:t>
      </w:r>
      <w:r w:rsidRPr="001415BD">
        <w:rPr>
          <w:rFonts w:ascii="Arial" w:hAnsi="Arial" w:cs="Arial"/>
        </w:rPr>
        <w:t>elkanii, de Daimy Costales y Efecto de la aplicación de extractos de algas en la germinación y crecimiento de plántulas de arroz (Oryza sativa L.) en medio salino. Aspirante: Lic. Geydi Pérez Domínguez</w:t>
      </w:r>
    </w:p>
    <w:p w:rsidR="006A49BF" w:rsidRPr="001415BD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-Revisión plan de tesis de maestría para Comisión científica: Inoculantes a base de Rhizobium promisorios para arroz (Oryza sativa L.) cultivar INCA LP-7 cultivado en condiciones de bajas dosis de fertilizantes y estrés hídrico. Loreilys Ortega.</w:t>
      </w:r>
    </w:p>
    <w:p w:rsidR="006A49BF" w:rsidRPr="001415BD" w:rsidRDefault="006A49BF" w:rsidP="004209BA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-Revisión plan de tesis de maestría para Comisión científica: Respuesta de plantas de garbanzo biofertilizadas ante la aplicación de bioestimulantes a base de Spirulina y un análogo de brasinoesteroide. Indira López.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-Trabajo en el </w:t>
      </w:r>
      <w:r w:rsidRPr="001415BD">
        <w:rPr>
          <w:rFonts w:ascii="Arial" w:hAnsi="Arial" w:cs="Arial"/>
          <w:b/>
        </w:rPr>
        <w:t>Grupo Bioproductos (Minag)</w:t>
      </w:r>
      <w:r w:rsidRPr="001415BD">
        <w:rPr>
          <w:rFonts w:ascii="Arial" w:hAnsi="Arial" w:cs="Arial"/>
        </w:rPr>
        <w:t>: trabajo en la Política Bioproductos, decretos ley y procedimientos. Atención permanente a informes de producción y comercialización INCA.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</w:t>
      </w:r>
      <w:r w:rsidRPr="001415BD">
        <w:rPr>
          <w:rFonts w:ascii="Arial" w:hAnsi="Arial" w:cs="Arial"/>
          <w:b/>
        </w:rPr>
        <w:t>Producción de Azofert</w:t>
      </w:r>
      <w:r w:rsidRPr="001415BD">
        <w:rPr>
          <w:rFonts w:ascii="Arial" w:hAnsi="Arial" w:cs="Arial"/>
        </w:rPr>
        <w:t xml:space="preserve">: asesoría permanente a la producción en el INCA y escalados en Cuba 10, así como a la transferencia tecnológica a Labiofam. </w:t>
      </w:r>
    </w:p>
    <w:p w:rsidR="00534D7E" w:rsidRPr="001415BD" w:rsidRDefault="00534D7E" w:rsidP="00E839C8">
      <w:pPr>
        <w:ind w:right="-1225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>-Se obtienen 312 dosis de Azofert-S y se optimiza el escalado del Producto a planta de producción hasta 300 L.</w:t>
      </w:r>
    </w:p>
    <w:p w:rsidR="006A49BF" w:rsidRPr="001415BD" w:rsidRDefault="006A49BF" w:rsidP="006A49BF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-Dirección del </w:t>
      </w:r>
      <w:r w:rsidRPr="001415BD">
        <w:rPr>
          <w:rFonts w:ascii="Arial" w:hAnsi="Arial" w:cs="Arial"/>
          <w:b/>
        </w:rPr>
        <w:t>subgrupo Bacteriología</w:t>
      </w:r>
      <w:r w:rsidRPr="001415BD">
        <w:rPr>
          <w:rFonts w:ascii="Arial" w:hAnsi="Arial" w:cs="Arial"/>
        </w:rPr>
        <w:t>: atención permanente a cepario, proyectos, formación y producción.</w:t>
      </w:r>
    </w:p>
    <w:p w:rsidR="00C53139" w:rsidRPr="001415BD" w:rsidRDefault="00C53139" w:rsidP="006A49BF">
      <w:pPr>
        <w:spacing w:after="0" w:line="240" w:lineRule="auto"/>
        <w:jc w:val="both"/>
        <w:rPr>
          <w:rFonts w:ascii="Arial" w:hAnsi="Arial" w:cs="Arial"/>
        </w:rPr>
      </w:pPr>
    </w:p>
    <w:p w:rsidR="002D09EC" w:rsidRDefault="00C53139" w:rsidP="002D09EC">
      <w:pPr>
        <w:spacing w:after="0" w:line="240" w:lineRule="auto"/>
        <w:jc w:val="both"/>
        <w:rPr>
          <w:rFonts w:ascii="Arial" w:hAnsi="Arial" w:cs="Arial"/>
        </w:rPr>
      </w:pPr>
      <w:r w:rsidRPr="001415BD">
        <w:rPr>
          <w:rFonts w:ascii="Arial" w:hAnsi="Arial" w:cs="Arial"/>
        </w:rPr>
        <w:t xml:space="preserve">- Se logra </w:t>
      </w:r>
      <w:r w:rsidRPr="00157714">
        <w:rPr>
          <w:rFonts w:ascii="Arial" w:hAnsi="Arial" w:cs="Arial"/>
          <w:b/>
        </w:rPr>
        <w:t>transferencia desde Rizobacter</w:t>
      </w:r>
      <w:r w:rsidRPr="001415BD">
        <w:rPr>
          <w:rFonts w:ascii="Arial" w:hAnsi="Arial" w:cs="Arial"/>
        </w:rPr>
        <w:t>, de 32 901,66 euros</w:t>
      </w:r>
      <w:bookmarkStart w:id="0" w:name="_GoBack"/>
      <w:bookmarkEnd w:id="0"/>
    </w:p>
    <w:p w:rsidR="00E839C8" w:rsidRDefault="00E839C8" w:rsidP="002D09EC">
      <w:pPr>
        <w:spacing w:after="0" w:line="240" w:lineRule="auto"/>
        <w:jc w:val="both"/>
        <w:rPr>
          <w:rFonts w:ascii="Arial" w:hAnsi="Arial" w:cs="Arial"/>
        </w:rPr>
      </w:pPr>
    </w:p>
    <w:p w:rsidR="00E839C8" w:rsidRPr="001415BD" w:rsidRDefault="00E839C8" w:rsidP="002D09EC">
      <w:pPr>
        <w:spacing w:after="0" w:line="240" w:lineRule="auto"/>
        <w:jc w:val="both"/>
        <w:rPr>
          <w:rFonts w:ascii="Arial" w:hAnsi="Arial" w:cs="Arial"/>
        </w:rPr>
      </w:pPr>
    </w:p>
    <w:p w:rsidR="00C53139" w:rsidRPr="001415BD" w:rsidRDefault="00C53139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lastRenderedPageBreak/>
        <w:t>II. CONCLUSIONES GENERALES:</w:t>
      </w:r>
    </w:p>
    <w:p w:rsidR="00B912C4" w:rsidRPr="00301C83" w:rsidRDefault="00B912C4" w:rsidP="00B912C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Por los magníficos resultados obtenidos en el año, su gran contribución al trabajo del Departamento</w:t>
      </w:r>
      <w:r>
        <w:rPr>
          <w:rFonts w:ascii="Arial" w:hAnsi="Arial" w:cs="Arial"/>
        </w:rPr>
        <w:t xml:space="preserve"> y del INCA</w:t>
      </w:r>
      <w:r w:rsidRPr="00301C83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sus resultados en</w:t>
      </w:r>
      <w:r w:rsidRPr="00301C83">
        <w:rPr>
          <w:rFonts w:ascii="Arial" w:hAnsi="Arial" w:cs="Arial"/>
        </w:rPr>
        <w:t xml:space="preserve"> la formación de otros especialistas, 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3027F4" w:rsidRDefault="00B912C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B912C4">
        <w:rPr>
          <w:rFonts w:ascii="Arial" w:hAnsi="Arial" w:cs="Arial"/>
          <w:b w:val="0"/>
          <w:sz w:val="22"/>
          <w:szCs w:val="22"/>
        </w:rPr>
        <w:t>Continuar trabajando por mantener sus magníficos resultados y no descuidar su salud.</w:t>
      </w:r>
    </w:p>
    <w:p w:rsidR="00B912C4" w:rsidRDefault="00B912C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6A49BF" w:rsidRPr="00301C83" w:rsidRDefault="006A49BF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75C" w:rsidRDefault="001C775C">
      <w:r>
        <w:separator/>
      </w:r>
    </w:p>
  </w:endnote>
  <w:endnote w:type="continuationSeparator" w:id="1">
    <w:p w:rsidR="001C775C" w:rsidRDefault="001C7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4F086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4F086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912C4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75C" w:rsidRDefault="001C775C">
      <w:r>
        <w:separator/>
      </w:r>
    </w:p>
  </w:footnote>
  <w:footnote w:type="continuationSeparator" w:id="1">
    <w:p w:rsidR="001C775C" w:rsidRDefault="001C77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34EA0"/>
    <w:rsid w:val="00042409"/>
    <w:rsid w:val="000528B2"/>
    <w:rsid w:val="0008622C"/>
    <w:rsid w:val="0009014C"/>
    <w:rsid w:val="00092E73"/>
    <w:rsid w:val="00097B43"/>
    <w:rsid w:val="000B00D7"/>
    <w:rsid w:val="000B518A"/>
    <w:rsid w:val="000D5747"/>
    <w:rsid w:val="000E3CA4"/>
    <w:rsid w:val="000F2D94"/>
    <w:rsid w:val="000F5215"/>
    <w:rsid w:val="001066E5"/>
    <w:rsid w:val="00115D08"/>
    <w:rsid w:val="001415BD"/>
    <w:rsid w:val="0014589F"/>
    <w:rsid w:val="00157714"/>
    <w:rsid w:val="00175E71"/>
    <w:rsid w:val="001A5676"/>
    <w:rsid w:val="001B475D"/>
    <w:rsid w:val="001C0A47"/>
    <w:rsid w:val="001C5C74"/>
    <w:rsid w:val="001C775C"/>
    <w:rsid w:val="001F70A7"/>
    <w:rsid w:val="00203826"/>
    <w:rsid w:val="00227381"/>
    <w:rsid w:val="002320BA"/>
    <w:rsid w:val="00237385"/>
    <w:rsid w:val="002470FE"/>
    <w:rsid w:val="00247782"/>
    <w:rsid w:val="00250997"/>
    <w:rsid w:val="002522A9"/>
    <w:rsid w:val="00263B05"/>
    <w:rsid w:val="0027788C"/>
    <w:rsid w:val="00286FFE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75951"/>
    <w:rsid w:val="003A437F"/>
    <w:rsid w:val="003C2DD1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09BA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3CC"/>
    <w:rsid w:val="004E31A1"/>
    <w:rsid w:val="004F0867"/>
    <w:rsid w:val="00500B7B"/>
    <w:rsid w:val="00524738"/>
    <w:rsid w:val="00534D7E"/>
    <w:rsid w:val="00540052"/>
    <w:rsid w:val="00542F98"/>
    <w:rsid w:val="0054368B"/>
    <w:rsid w:val="005634FA"/>
    <w:rsid w:val="00565002"/>
    <w:rsid w:val="0057276D"/>
    <w:rsid w:val="00591394"/>
    <w:rsid w:val="005A43A2"/>
    <w:rsid w:val="005A6B2F"/>
    <w:rsid w:val="005B0983"/>
    <w:rsid w:val="005D3D63"/>
    <w:rsid w:val="005E04B1"/>
    <w:rsid w:val="006011FA"/>
    <w:rsid w:val="00613626"/>
    <w:rsid w:val="00633271"/>
    <w:rsid w:val="0063708E"/>
    <w:rsid w:val="00641261"/>
    <w:rsid w:val="00672DEF"/>
    <w:rsid w:val="006731D8"/>
    <w:rsid w:val="006775A9"/>
    <w:rsid w:val="0069028C"/>
    <w:rsid w:val="0069083D"/>
    <w:rsid w:val="006A49BF"/>
    <w:rsid w:val="006B4B6D"/>
    <w:rsid w:val="006B591B"/>
    <w:rsid w:val="006C38DC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B4D92"/>
    <w:rsid w:val="007B58B9"/>
    <w:rsid w:val="007C397F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77DF7"/>
    <w:rsid w:val="00882972"/>
    <w:rsid w:val="008864F6"/>
    <w:rsid w:val="00886982"/>
    <w:rsid w:val="008A6996"/>
    <w:rsid w:val="008B3A21"/>
    <w:rsid w:val="008D6851"/>
    <w:rsid w:val="008D744A"/>
    <w:rsid w:val="008E4165"/>
    <w:rsid w:val="008E55F2"/>
    <w:rsid w:val="00901A1E"/>
    <w:rsid w:val="00940F54"/>
    <w:rsid w:val="00962B00"/>
    <w:rsid w:val="009806DC"/>
    <w:rsid w:val="00980B02"/>
    <w:rsid w:val="009816B2"/>
    <w:rsid w:val="00986802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85C60"/>
    <w:rsid w:val="00A95A0C"/>
    <w:rsid w:val="00AA2388"/>
    <w:rsid w:val="00AA398E"/>
    <w:rsid w:val="00AB5FCF"/>
    <w:rsid w:val="00AC2D4F"/>
    <w:rsid w:val="00AD141B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82FD2"/>
    <w:rsid w:val="00B90578"/>
    <w:rsid w:val="00B912C4"/>
    <w:rsid w:val="00B94EE6"/>
    <w:rsid w:val="00B96954"/>
    <w:rsid w:val="00BB6AEF"/>
    <w:rsid w:val="00BC2167"/>
    <w:rsid w:val="00BD54F5"/>
    <w:rsid w:val="00BE1D5D"/>
    <w:rsid w:val="00BF5551"/>
    <w:rsid w:val="00C318C5"/>
    <w:rsid w:val="00C33487"/>
    <w:rsid w:val="00C40006"/>
    <w:rsid w:val="00C53139"/>
    <w:rsid w:val="00C555C4"/>
    <w:rsid w:val="00C67113"/>
    <w:rsid w:val="00C6732D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1544"/>
    <w:rsid w:val="00D5411D"/>
    <w:rsid w:val="00D62406"/>
    <w:rsid w:val="00D73268"/>
    <w:rsid w:val="00DA33F3"/>
    <w:rsid w:val="00DA390F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39C8"/>
    <w:rsid w:val="00E8447F"/>
    <w:rsid w:val="00EA10DF"/>
    <w:rsid w:val="00EA4262"/>
    <w:rsid w:val="00EA6D91"/>
    <w:rsid w:val="00EB1F60"/>
    <w:rsid w:val="00EB7C09"/>
    <w:rsid w:val="00EF3AE7"/>
    <w:rsid w:val="00EF4125"/>
    <w:rsid w:val="00F0334D"/>
    <w:rsid w:val="00F17462"/>
    <w:rsid w:val="00F2304D"/>
    <w:rsid w:val="00F42D05"/>
    <w:rsid w:val="00F4707F"/>
    <w:rsid w:val="00F50882"/>
    <w:rsid w:val="00F5147F"/>
    <w:rsid w:val="00F61985"/>
    <w:rsid w:val="00F61D2C"/>
    <w:rsid w:val="00F62A62"/>
    <w:rsid w:val="00F72C6D"/>
    <w:rsid w:val="00F76AEA"/>
    <w:rsid w:val="00F774AB"/>
    <w:rsid w:val="00F95BEE"/>
    <w:rsid w:val="00F97FEC"/>
    <w:rsid w:val="00FA5B6B"/>
    <w:rsid w:val="00FA66EB"/>
    <w:rsid w:val="00FA7042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44/agro%20n.colomb.v39n1.8890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6</Pages>
  <Words>3028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15</cp:revision>
  <cp:lastPrinted>2021-03-03T01:14:00Z</cp:lastPrinted>
  <dcterms:created xsi:type="dcterms:W3CDTF">2021-11-25T23:02:00Z</dcterms:created>
  <dcterms:modified xsi:type="dcterms:W3CDTF">2022-02-15T03:51:00Z</dcterms:modified>
</cp:coreProperties>
</file>