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7F4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27F4">
        <w:rPr>
          <w:rFonts w:ascii="Arial" w:hAnsi="Arial" w:cs="Arial"/>
          <w:b/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2820670</wp:posOffset>
            </wp:positionH>
            <wp:positionV relativeFrom="paragraph">
              <wp:posOffset>-440055</wp:posOffset>
            </wp:positionV>
            <wp:extent cx="974725" cy="672465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27F4" w:rsidRPr="00301C83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CERTIFICADO DE EVALUACIÓN DE INVESTIGADOR</w:t>
      </w:r>
    </w:p>
    <w:p w:rsidR="003027F4" w:rsidRPr="00301C83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Dpto. de Fisiología y Bioquímica Vegetal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Nombre</w:t>
      </w:r>
      <w:r w:rsidRPr="00301C83">
        <w:rPr>
          <w:rFonts w:ascii="Arial" w:hAnsi="Arial" w:cs="Arial"/>
        </w:rPr>
        <w:t xml:space="preserve">: </w:t>
      </w:r>
      <w:r w:rsidR="00D83A4C" w:rsidRPr="00D83A4C">
        <w:rPr>
          <w:rFonts w:ascii="Arial" w:hAnsi="Arial" w:cs="Arial"/>
          <w:szCs w:val="24"/>
        </w:rPr>
        <w:t>Lilisbet Guerrero Domínguez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Categoría científica</w:t>
      </w:r>
      <w:r w:rsidRPr="00301C83">
        <w:rPr>
          <w:rFonts w:ascii="Arial" w:hAnsi="Arial" w:cs="Arial"/>
        </w:rPr>
        <w:t xml:space="preserve">: </w:t>
      </w:r>
      <w:r w:rsidR="00D83A4C">
        <w:rPr>
          <w:rFonts w:ascii="Arial" w:hAnsi="Arial" w:cs="Arial"/>
        </w:rPr>
        <w:t xml:space="preserve">Aspirante a </w:t>
      </w:r>
      <w:r w:rsidRPr="00301C83">
        <w:rPr>
          <w:rFonts w:ascii="Arial" w:hAnsi="Arial" w:cs="Arial"/>
        </w:rPr>
        <w:t xml:space="preserve">Investigador 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 xml:space="preserve">Categoría que ocupa: </w:t>
      </w:r>
      <w:r w:rsidR="00D83A4C">
        <w:rPr>
          <w:rFonts w:ascii="Arial" w:hAnsi="Arial" w:cs="Arial"/>
        </w:rPr>
        <w:t xml:space="preserve">Aspirante a </w:t>
      </w:r>
      <w:r w:rsidR="00D83A4C" w:rsidRPr="00301C83">
        <w:rPr>
          <w:rFonts w:ascii="Arial" w:hAnsi="Arial" w:cs="Arial"/>
        </w:rPr>
        <w:t>Investigador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Año natural que se evalúa</w:t>
      </w:r>
      <w:r w:rsidR="00D83A4C">
        <w:rPr>
          <w:rFonts w:ascii="Arial" w:hAnsi="Arial" w:cs="Arial"/>
        </w:rPr>
        <w:t>: 2021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Fecha de evaluación</w:t>
      </w:r>
      <w:r w:rsidR="00D83A4C">
        <w:rPr>
          <w:rFonts w:ascii="Arial" w:hAnsi="Arial" w:cs="Arial"/>
        </w:rPr>
        <w:t>: 2021</w:t>
      </w:r>
      <w:r w:rsidRPr="00301C83">
        <w:rPr>
          <w:rFonts w:ascii="Arial" w:hAnsi="Arial" w:cs="Arial"/>
        </w:rPr>
        <w:t>-12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I. INDICADORES: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1. Calidad de los resultados.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>La investigadora ha obtenido resultados de máxima calidad en el trabajo de investigación-desarrollo, que tributa a los proyectos de investigación y desarrollo de productos que lidera, así como en la formación de otros investigadores y estudiantes de pregrado.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2. Idoneidad demostrada.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Mantiene una idoneidad y resultados acordes a su categoría profesional. 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3. Creatividad, iniciativa, capacidad de análisis y responsabilidad.</w:t>
      </w:r>
    </w:p>
    <w:p w:rsidR="00411AB4" w:rsidRPr="00044681" w:rsidRDefault="00411AB4" w:rsidP="00411A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44681">
        <w:rPr>
          <w:rFonts w:ascii="Arial" w:hAnsi="Arial" w:cs="Arial"/>
          <w:sz w:val="24"/>
          <w:szCs w:val="24"/>
        </w:rPr>
        <w:t>Es una compañera responsable y con capacidad de análisis para enfrentar las tareas desempeñadas hasta el momento.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4. Disciplina y aprovechamiento de la jornada laboral.</w:t>
      </w:r>
    </w:p>
    <w:p w:rsidR="0028721B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>Es una compañera muy disciplinada, que cumple en tiempo con todos los informes y tareas solicitadas.Aprovecha a</w:t>
      </w:r>
      <w:r w:rsidR="0028721B">
        <w:rPr>
          <w:rFonts w:ascii="Arial" w:hAnsi="Arial" w:cs="Arial"/>
        </w:rPr>
        <w:t>decuadamente la jornada laboral.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5. Superación.</w:t>
      </w:r>
    </w:p>
    <w:p w:rsidR="0028721B" w:rsidRDefault="003027F4" w:rsidP="002872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1C83">
        <w:rPr>
          <w:rFonts w:ascii="Arial" w:hAnsi="Arial" w:cs="Arial"/>
        </w:rPr>
        <w:t xml:space="preserve">Mantiene la superación constante, con una activa participación </w:t>
      </w:r>
      <w:r w:rsidR="0028721B" w:rsidRPr="00044681">
        <w:rPr>
          <w:rFonts w:ascii="Arial" w:hAnsi="Arial" w:cs="Arial"/>
          <w:sz w:val="24"/>
          <w:szCs w:val="24"/>
        </w:rPr>
        <w:t>en</w:t>
      </w:r>
      <w:r w:rsidR="0028721B">
        <w:rPr>
          <w:rFonts w:ascii="Arial" w:hAnsi="Arial" w:cs="Arial"/>
          <w:sz w:val="24"/>
          <w:szCs w:val="24"/>
        </w:rPr>
        <w:t xml:space="preserve"> seminarios científicos y eventos, así como en el empleo de bibliografías</w:t>
      </w:r>
      <w:r w:rsidR="0028721B" w:rsidRPr="00044681">
        <w:rPr>
          <w:rFonts w:ascii="Arial" w:hAnsi="Arial" w:cs="Arial"/>
          <w:sz w:val="24"/>
          <w:szCs w:val="24"/>
        </w:rPr>
        <w:t xml:space="preserve"> que le permiten estar en contacto con los últimos resultados en su temática.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6. Cumplimiento de los requisitos de seguridad del trabajo.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Cumple con los requisitos que se exigen para el trabajo en el laboratorio de </w:t>
      </w:r>
      <w:r w:rsidR="0028721B">
        <w:rPr>
          <w:rFonts w:ascii="Arial" w:hAnsi="Arial" w:cs="Arial"/>
        </w:rPr>
        <w:t xml:space="preserve">bioquímica </w:t>
      </w:r>
      <w:r w:rsidRPr="00301C83">
        <w:rPr>
          <w:rFonts w:ascii="Arial" w:hAnsi="Arial" w:cs="Arial"/>
        </w:rPr>
        <w:t>y otras áreas del departamento.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7. Cuidado de la propiedad social.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>Cuida la propiedad social y vela porque los demás lo hagan. Posee un elevado sentido de pertenencia al departamento, el INCA y su país.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8. Relaciones humanas en el colectivo de trabajo.</w:t>
      </w:r>
    </w:p>
    <w:p w:rsidR="0028721B" w:rsidRPr="00044681" w:rsidRDefault="003027F4" w:rsidP="002872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1C83">
        <w:rPr>
          <w:rFonts w:ascii="Arial" w:hAnsi="Arial" w:cs="Arial"/>
        </w:rPr>
        <w:t>Mantiene excelentes relaciones humanas dentro del colectivo</w:t>
      </w:r>
      <w:r w:rsidR="0028721B">
        <w:rPr>
          <w:rFonts w:ascii="Arial" w:hAnsi="Arial" w:cs="Arial"/>
          <w:sz w:val="24"/>
          <w:szCs w:val="24"/>
        </w:rPr>
        <w:t xml:space="preserve">y con el resto de los trabajadores </w:t>
      </w:r>
      <w:r w:rsidR="0028721B" w:rsidRPr="00044681">
        <w:rPr>
          <w:rFonts w:ascii="Arial" w:hAnsi="Arial" w:cs="Arial"/>
          <w:sz w:val="24"/>
          <w:szCs w:val="24"/>
        </w:rPr>
        <w:t>del centro.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9. Resultados del trabajo de investigación, calidad, y rigor científico del mismo.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</w:p>
    <w:p w:rsidR="002D09EC" w:rsidRPr="002D09EC" w:rsidRDefault="002D09EC" w:rsidP="002D09EC">
      <w:pPr>
        <w:spacing w:after="0" w:line="240" w:lineRule="auto"/>
        <w:jc w:val="both"/>
        <w:rPr>
          <w:rFonts w:ascii="Arial" w:hAnsi="Arial" w:cs="Arial"/>
        </w:rPr>
      </w:pPr>
      <w:r w:rsidRPr="002D09EC">
        <w:rPr>
          <w:rFonts w:ascii="Arial" w:hAnsi="Arial" w:cs="Arial"/>
          <w:b/>
        </w:rPr>
        <w:t>Participación en proyectos</w:t>
      </w:r>
      <w:r w:rsidRPr="002D09EC">
        <w:rPr>
          <w:rFonts w:ascii="Arial" w:hAnsi="Arial" w:cs="Arial"/>
        </w:rPr>
        <w:t xml:space="preserve">: </w:t>
      </w:r>
    </w:p>
    <w:p w:rsidR="00FC47F1" w:rsidRDefault="00FC47F1" w:rsidP="00FC47F1">
      <w:pPr>
        <w:spacing w:after="0" w:line="240" w:lineRule="auto"/>
        <w:jc w:val="both"/>
        <w:rPr>
          <w:rFonts w:ascii="Arial" w:hAnsi="Arial" w:cs="Arial"/>
        </w:rPr>
      </w:pPr>
      <w:r w:rsidRPr="00044681">
        <w:rPr>
          <w:rFonts w:ascii="Arial" w:hAnsi="Arial" w:cs="Arial"/>
        </w:rPr>
        <w:t>“Estrategias de Riego Deficitario y Bioestimulantes como alternativa para ahorrar agua en los cultivos de maíz y frijol”. (INCA, Jefe de Proyecto: Dr. C. Donaldo Morales Guevara. DURACIÓN: Enero 2019- Diciembre 2022).</w:t>
      </w:r>
    </w:p>
    <w:p w:rsidR="00FC47F1" w:rsidRDefault="00FC47F1" w:rsidP="00FC47F1">
      <w:pPr>
        <w:spacing w:after="0" w:line="240" w:lineRule="auto"/>
        <w:jc w:val="both"/>
        <w:rPr>
          <w:rFonts w:ascii="Arial" w:hAnsi="Arial" w:cs="Arial"/>
        </w:rPr>
      </w:pPr>
    </w:p>
    <w:p w:rsidR="002D09EC" w:rsidRDefault="002D09EC" w:rsidP="00FC47F1">
      <w:pPr>
        <w:spacing w:after="0" w:line="240" w:lineRule="auto"/>
        <w:jc w:val="both"/>
        <w:rPr>
          <w:rFonts w:ascii="Arial" w:hAnsi="Arial" w:cs="Arial"/>
          <w:b/>
        </w:rPr>
      </w:pPr>
      <w:r w:rsidRPr="002D09EC">
        <w:rPr>
          <w:rFonts w:ascii="Arial" w:hAnsi="Arial" w:cs="Arial"/>
          <w:b/>
        </w:rPr>
        <w:t>Publicaciones:</w:t>
      </w:r>
    </w:p>
    <w:p w:rsidR="00FC47F1" w:rsidRPr="004B677A" w:rsidRDefault="00FC47F1" w:rsidP="007F2D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-Se publica como autora el artículo</w:t>
      </w:r>
      <w:r w:rsidR="007F2D71">
        <w:rPr>
          <w:rFonts w:ascii="Arial" w:hAnsi="Arial" w:cs="Arial"/>
        </w:rPr>
        <w:t xml:space="preserve">: </w:t>
      </w:r>
      <w:r w:rsidRPr="004B677A">
        <w:rPr>
          <w:rFonts w:ascii="Arial" w:hAnsi="Arial" w:cs="Arial"/>
        </w:rPr>
        <w:t>Aptitud para el riego agrícola del agua superficial de la subcuenca Mampostón, Mayabeque, Cuba.</w:t>
      </w:r>
      <w:r w:rsidR="007F2D71">
        <w:rPr>
          <w:rFonts w:ascii="Arial" w:hAnsi="Arial" w:cs="Arial"/>
        </w:rPr>
        <w:t xml:space="preserve"> Revista</w:t>
      </w:r>
      <w:r>
        <w:rPr>
          <w:rFonts w:ascii="Arial" w:hAnsi="Arial" w:cs="Arial"/>
        </w:rPr>
        <w:t xml:space="preserve"> Cultivos Tropicales</w:t>
      </w:r>
      <w:r w:rsidR="007F2D71">
        <w:rPr>
          <w:rFonts w:ascii="Arial" w:hAnsi="Arial" w:cs="Arial"/>
        </w:rPr>
        <w:t>,V</w:t>
      </w:r>
      <w:r w:rsidR="007F2D71" w:rsidRPr="00C35D39">
        <w:rPr>
          <w:rFonts w:ascii="Arial" w:hAnsi="Arial" w:cs="Arial"/>
        </w:rPr>
        <w:t>olumen 42</w:t>
      </w:r>
      <w:r w:rsidR="007F2D71">
        <w:rPr>
          <w:rFonts w:ascii="Arial" w:hAnsi="Arial" w:cs="Arial"/>
        </w:rPr>
        <w:t xml:space="preserve">, No. </w:t>
      </w:r>
      <w:r w:rsidRPr="00C35D39">
        <w:rPr>
          <w:rFonts w:ascii="Arial" w:hAnsi="Arial" w:cs="Arial"/>
        </w:rPr>
        <w:t>3,2021</w:t>
      </w:r>
      <w:r w:rsidR="007F2D71">
        <w:rPr>
          <w:rFonts w:ascii="Arial" w:hAnsi="Arial" w:cs="Arial"/>
        </w:rPr>
        <w:t xml:space="preserve">. </w:t>
      </w:r>
      <w:r w:rsidR="007F2D71" w:rsidRPr="007F2D71">
        <w:rPr>
          <w:rFonts w:ascii="Arial" w:hAnsi="Arial" w:cs="Arial"/>
          <w:b/>
        </w:rPr>
        <w:t>Lilisbet Guerrero Domínguez</w:t>
      </w:r>
      <w:r w:rsidR="007F2D71" w:rsidRPr="007F2D71">
        <w:rPr>
          <w:rFonts w:ascii="Arial" w:hAnsi="Arial" w:cs="Arial"/>
        </w:rPr>
        <w:t>, María Aurora Mesa Pérez, Daylén Hernández Rodríguez, Oscar Díaz Rizo, José Miguel Sánchez-Pérez.</w:t>
      </w:r>
    </w:p>
    <w:p w:rsidR="00EC56B6" w:rsidRDefault="00EC56B6" w:rsidP="00FC47F1">
      <w:pPr>
        <w:spacing w:after="0" w:line="240" w:lineRule="auto"/>
        <w:jc w:val="both"/>
        <w:rPr>
          <w:rFonts w:ascii="Arial" w:hAnsi="Arial" w:cs="Arial"/>
          <w:b/>
        </w:rPr>
      </w:pPr>
    </w:p>
    <w:p w:rsidR="00EC56B6" w:rsidRDefault="00FC47F1" w:rsidP="00EC56B6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Premios:</w:t>
      </w:r>
    </w:p>
    <w:p w:rsidR="00EC56B6" w:rsidRDefault="00EC56B6" w:rsidP="00EC56B6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0"/>
        </w:rPr>
      </w:pPr>
      <w:r w:rsidRPr="00EC56B6">
        <w:rPr>
          <w:rFonts w:ascii="Arial" w:hAnsi="Arial" w:cs="Arial"/>
          <w:b/>
        </w:rPr>
        <w:t>-</w:t>
      </w:r>
      <w:r w:rsidRPr="00EC56B6">
        <w:rPr>
          <w:rFonts w:ascii="Arial" w:hAnsi="Arial" w:cs="Arial"/>
        </w:rPr>
        <w:t xml:space="preserve">Se obtiene premio del Rector. </w:t>
      </w:r>
      <w:r w:rsidRPr="00EC56B6">
        <w:rPr>
          <w:rFonts w:ascii="Arial" w:hAnsi="Arial" w:cs="Arial"/>
          <w:color w:val="000000"/>
        </w:rPr>
        <w:t xml:space="preserve">Procedimiento para el monitoreo y manejo de sistemas fluviales contaminados con metales pesados. Caso de estudio: Pedroso-Mampostón. María Aurora Mesa Pérez, Oscar Díaz Rizo, </w:t>
      </w:r>
      <w:r w:rsidRPr="00EC56B6">
        <w:rPr>
          <w:rFonts w:ascii="Arial" w:hAnsi="Arial" w:cs="Arial"/>
          <w:color w:val="000000"/>
        </w:rPr>
        <w:lastRenderedPageBreak/>
        <w:t xml:space="preserve">José Miguel Sánchez Pérez, Humberto García Acosta, Daylén Hernández Rodríguez, </w:t>
      </w:r>
      <w:r w:rsidRPr="00EC56B6">
        <w:rPr>
          <w:rFonts w:ascii="Arial" w:hAnsi="Arial" w:cs="Arial"/>
          <w:b/>
          <w:color w:val="000000"/>
        </w:rPr>
        <w:t>Lilisbet Guerrero Domínguez</w:t>
      </w:r>
      <w:r w:rsidRPr="00EC56B6">
        <w:rPr>
          <w:rFonts w:ascii="Arial" w:hAnsi="Arial" w:cs="Arial"/>
          <w:color w:val="000000"/>
        </w:rPr>
        <w:t>,Onelia Adriana Alarcón Santos, Carlos Miguel Díaz Almeida.</w:t>
      </w:r>
      <w:r w:rsidRPr="0020629C">
        <w:rPr>
          <w:rFonts w:ascii="Arial" w:hAnsi="Arial" w:cs="Arial"/>
          <w:color w:val="000000"/>
          <w:sz w:val="24"/>
          <w:szCs w:val="20"/>
        </w:rPr>
        <w:t>Enero 2021.</w:t>
      </w:r>
    </w:p>
    <w:p w:rsidR="00BD71D5" w:rsidRPr="00EC56B6" w:rsidRDefault="00BD71D5" w:rsidP="00EC56B6">
      <w:p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4"/>
          <w:szCs w:val="20"/>
        </w:rPr>
        <w:t xml:space="preserve">-Se obtiene premio CITMA 2020 como coautora. </w:t>
      </w:r>
      <w:r w:rsidRPr="0020629C">
        <w:rPr>
          <w:rFonts w:ascii="Arial" w:hAnsi="Arial" w:cs="Arial"/>
          <w:color w:val="000000"/>
          <w:sz w:val="24"/>
          <w:szCs w:val="20"/>
        </w:rPr>
        <w:t>Procedimiento para el monitoreo y manejo de sistemas fluviales contaminados con metales pesados. Caso de estudio: Pedroso-Mampostón.</w:t>
      </w:r>
      <w:r w:rsidRPr="00EC56B6">
        <w:rPr>
          <w:rFonts w:ascii="Arial" w:hAnsi="Arial" w:cs="Arial"/>
          <w:color w:val="000000"/>
        </w:rPr>
        <w:t xml:space="preserve">María Aurora Mesa Pérez, Oscar Díaz Rizo, José Miguel Sánchez Pérez, Humberto García Acosta, Daylén Hernández Rodríguez, </w:t>
      </w:r>
      <w:r w:rsidRPr="00EC56B6">
        <w:rPr>
          <w:rFonts w:ascii="Arial" w:hAnsi="Arial" w:cs="Arial"/>
          <w:b/>
          <w:color w:val="000000"/>
        </w:rPr>
        <w:t>Lilisbet Guerrero Domínguez</w:t>
      </w:r>
      <w:r w:rsidRPr="00EC56B6">
        <w:rPr>
          <w:rFonts w:ascii="Arial" w:hAnsi="Arial" w:cs="Arial"/>
          <w:color w:val="000000"/>
        </w:rPr>
        <w:t>,</w:t>
      </w:r>
      <w:r w:rsidR="004726C5">
        <w:rPr>
          <w:rFonts w:ascii="Arial" w:hAnsi="Arial" w:cs="Arial"/>
          <w:color w:val="000000"/>
        </w:rPr>
        <w:t xml:space="preserve"> </w:t>
      </w:r>
      <w:r w:rsidRPr="00EC56B6">
        <w:rPr>
          <w:rFonts w:ascii="Arial" w:hAnsi="Arial" w:cs="Arial"/>
          <w:color w:val="000000"/>
        </w:rPr>
        <w:t>Onelia Adriana Alarcón Santos, Carlos Miguel Díaz Almeida.</w:t>
      </w:r>
      <w:r>
        <w:rPr>
          <w:rFonts w:ascii="Arial" w:hAnsi="Arial" w:cs="Arial"/>
          <w:color w:val="000000"/>
        </w:rPr>
        <w:t xml:space="preserve"> Enero 2021.</w:t>
      </w:r>
    </w:p>
    <w:p w:rsidR="002D09EC" w:rsidRPr="003474C1" w:rsidRDefault="002D09EC" w:rsidP="00EC56B6">
      <w:pPr>
        <w:spacing w:after="0" w:line="240" w:lineRule="auto"/>
        <w:jc w:val="both"/>
        <w:rPr>
          <w:rFonts w:ascii="Arial" w:hAnsi="Arial" w:cs="Arial"/>
        </w:rPr>
      </w:pPr>
      <w:r w:rsidRPr="002D09EC">
        <w:rPr>
          <w:rFonts w:ascii="Arial" w:hAnsi="Arial" w:cs="Arial"/>
        </w:rPr>
        <w:t xml:space="preserve">-Se </w:t>
      </w:r>
      <w:r w:rsidR="00FC47F1">
        <w:rPr>
          <w:rFonts w:ascii="Arial" w:hAnsi="Arial" w:cs="Arial"/>
        </w:rPr>
        <w:t>envía propuesta de</w:t>
      </w:r>
      <w:r w:rsidRPr="002D09EC">
        <w:rPr>
          <w:rFonts w:ascii="Arial" w:hAnsi="Arial" w:cs="Arial"/>
        </w:rPr>
        <w:t xml:space="preserve"> premio ACC como </w:t>
      </w:r>
      <w:r w:rsidR="00FC47F1">
        <w:rPr>
          <w:rFonts w:ascii="Arial" w:hAnsi="Arial" w:cs="Arial"/>
        </w:rPr>
        <w:t>co</w:t>
      </w:r>
      <w:r w:rsidRPr="002D09EC">
        <w:rPr>
          <w:rFonts w:ascii="Arial" w:hAnsi="Arial" w:cs="Arial"/>
        </w:rPr>
        <w:t>autor.</w:t>
      </w:r>
      <w:r w:rsidR="00FC47F1" w:rsidRPr="008217D8">
        <w:rPr>
          <w:rFonts w:ascii="Arial" w:hAnsi="Arial" w:cs="Arial"/>
        </w:rPr>
        <w:t>Procedimiento para el monitoreo y gestión de la contaminación por metales pesados en sistemas fluviales de Cuba</w:t>
      </w:r>
      <w:r w:rsidRPr="00FC47F1">
        <w:rPr>
          <w:rFonts w:ascii="Arial" w:hAnsi="Arial" w:cs="Arial"/>
        </w:rPr>
        <w:t>.</w:t>
      </w:r>
      <w:r w:rsidR="003474C1" w:rsidRPr="003474C1">
        <w:rPr>
          <w:rFonts w:ascii="Arial" w:hAnsi="Arial" w:cs="Arial"/>
        </w:rPr>
        <w:t>María Aurora Mesa Pérez, Oscar Díaz Rizo</w:t>
      </w:r>
      <w:r w:rsidR="003474C1">
        <w:rPr>
          <w:rFonts w:ascii="Arial" w:hAnsi="Arial" w:cs="Arial"/>
        </w:rPr>
        <w:t xml:space="preserve">, </w:t>
      </w:r>
      <w:r w:rsidR="003474C1" w:rsidRPr="003474C1">
        <w:rPr>
          <w:rFonts w:ascii="Arial" w:hAnsi="Arial" w:cs="Arial"/>
        </w:rPr>
        <w:t>José M. Sánchez-Pérez, Humberto García Acosta, Onelia Adriana Alarcón</w:t>
      </w:r>
      <w:r w:rsidR="003474C1" w:rsidRPr="003474C1">
        <w:rPr>
          <w:rFonts w:ascii="Arial" w:hAnsi="Arial" w:cs="Arial"/>
        </w:rPr>
        <w:br/>
        <w:t>Santos, David Baqué, Marie J. Tavella, Rayner Hernández Pérez,</w:t>
      </w:r>
      <w:r w:rsidR="004726C5">
        <w:rPr>
          <w:rFonts w:ascii="Arial" w:hAnsi="Arial" w:cs="Arial"/>
        </w:rPr>
        <w:t xml:space="preserve"> </w:t>
      </w:r>
      <w:r w:rsidR="003474C1" w:rsidRPr="003474C1">
        <w:rPr>
          <w:rFonts w:ascii="Arial" w:hAnsi="Arial" w:cs="Arial"/>
        </w:rPr>
        <w:t>Daylén Hernández</w:t>
      </w:r>
      <w:r w:rsidR="003474C1" w:rsidRPr="003474C1">
        <w:rPr>
          <w:rFonts w:ascii="Arial" w:hAnsi="Arial" w:cs="Arial"/>
        </w:rPr>
        <w:br/>
        <w:t>Rodríguez,</w:t>
      </w:r>
      <w:r w:rsidR="004726C5">
        <w:rPr>
          <w:rFonts w:ascii="Arial" w:hAnsi="Arial" w:cs="Arial"/>
        </w:rPr>
        <w:t xml:space="preserve"> </w:t>
      </w:r>
      <w:r w:rsidR="003474C1" w:rsidRPr="003474C1">
        <w:rPr>
          <w:rFonts w:ascii="Arial" w:hAnsi="Arial" w:cs="Arial"/>
          <w:b/>
        </w:rPr>
        <w:t>Lilisbet Guerrero Domínguez</w:t>
      </w:r>
      <w:r w:rsidR="003474C1" w:rsidRPr="003474C1">
        <w:rPr>
          <w:rFonts w:ascii="Arial" w:hAnsi="Arial" w:cs="Arial"/>
        </w:rPr>
        <w:t>, Carlos Miguel Díaz Almeida.</w:t>
      </w:r>
    </w:p>
    <w:p w:rsidR="00EC56B6" w:rsidRPr="00FC47F1" w:rsidRDefault="00EC56B6" w:rsidP="00EC56B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000000"/>
        </w:rPr>
      </w:pPr>
    </w:p>
    <w:p w:rsidR="002D09EC" w:rsidRPr="002D09EC" w:rsidRDefault="002D09EC" w:rsidP="002D09EC">
      <w:pPr>
        <w:spacing w:after="0" w:line="240" w:lineRule="auto"/>
        <w:jc w:val="both"/>
        <w:rPr>
          <w:rFonts w:ascii="Arial" w:hAnsi="Arial" w:cs="Arial"/>
          <w:b/>
        </w:rPr>
      </w:pPr>
      <w:r w:rsidRPr="002D09EC">
        <w:rPr>
          <w:rFonts w:ascii="Arial" w:hAnsi="Arial" w:cs="Arial"/>
          <w:b/>
        </w:rPr>
        <w:t>Eventos:</w:t>
      </w:r>
    </w:p>
    <w:p w:rsidR="00B94FD7" w:rsidRPr="007A5E85" w:rsidRDefault="00B94FD7" w:rsidP="007A5E8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-Se participa </w:t>
      </w:r>
      <w:r w:rsidRPr="008217D8">
        <w:rPr>
          <w:rFonts w:ascii="Arial" w:hAnsi="Arial" w:cs="Arial"/>
        </w:rPr>
        <w:t xml:space="preserve">en el </w:t>
      </w:r>
      <w:r w:rsidRPr="008217D8">
        <w:rPr>
          <w:rFonts w:ascii="Arial" w:hAnsi="Arial" w:cs="Arial"/>
          <w:color w:val="000000"/>
        </w:rPr>
        <w:t xml:space="preserve">VIII Congreso </w:t>
      </w:r>
      <w:r>
        <w:rPr>
          <w:rFonts w:ascii="Arial" w:hAnsi="Arial" w:cs="Arial"/>
          <w:color w:val="000000"/>
        </w:rPr>
        <w:t>Cubano de desarrollo Local</w:t>
      </w:r>
      <w:r w:rsidRPr="008217D8">
        <w:rPr>
          <w:rFonts w:ascii="Arial" w:hAnsi="Arial" w:cs="Arial"/>
          <w:color w:val="000000"/>
        </w:rPr>
        <w:t>. XI Taller Internacional de Agricultura Sostenible y Biotecnología Vegetal</w:t>
      </w:r>
      <w:r>
        <w:rPr>
          <w:rFonts w:ascii="Arial" w:hAnsi="Arial" w:cs="Arial"/>
          <w:color w:val="000000"/>
        </w:rPr>
        <w:t xml:space="preserve">. Bayamo, Cuba. </w:t>
      </w:r>
      <w:r w:rsidR="007A5E85" w:rsidRPr="007A5E85">
        <w:rPr>
          <w:rFonts w:ascii="Arial" w:hAnsi="Arial" w:cs="Arial"/>
          <w:color w:val="000000"/>
        </w:rPr>
        <w:t xml:space="preserve">Efecto de dos suministros de agua durante todo el ciclo biológico del cultivo del frijol. </w:t>
      </w:r>
      <w:r w:rsidR="007A5E85" w:rsidRPr="007A5E85">
        <w:rPr>
          <w:rFonts w:ascii="Arial" w:hAnsi="Arial" w:cs="Arial"/>
          <w:b/>
        </w:rPr>
        <w:t>Lilisbet Guerrero Domínguez</w:t>
      </w:r>
      <w:r w:rsidR="007A5E85" w:rsidRPr="007A5E85">
        <w:rPr>
          <w:rFonts w:ascii="Arial" w:hAnsi="Arial" w:cs="Arial"/>
        </w:rPr>
        <w:t>, Donaldo Morales Guevara y Arasay Santa Cruz Suárez.</w:t>
      </w:r>
      <w:r>
        <w:rPr>
          <w:rFonts w:ascii="Arial" w:hAnsi="Arial" w:cs="Arial"/>
          <w:color w:val="000000"/>
        </w:rPr>
        <w:t>6-8 de octubre 2021.</w:t>
      </w:r>
    </w:p>
    <w:p w:rsidR="007A5E85" w:rsidRPr="007A5E85" w:rsidRDefault="007A5E85" w:rsidP="007A5E8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-Se participa en el Taller Online del INCA. </w:t>
      </w:r>
      <w:r w:rsidRPr="007A5E85">
        <w:rPr>
          <w:rFonts w:ascii="Arial" w:hAnsi="Arial" w:cs="Arial"/>
        </w:rPr>
        <w:t xml:space="preserve">Respuesta del cultivo del frijol a la aplicación de dos niveles de humedad del suelo durante su ciclo biológico. </w:t>
      </w:r>
      <w:r w:rsidRPr="007A5E85">
        <w:rPr>
          <w:rFonts w:ascii="Arial" w:hAnsi="Arial" w:cs="Arial"/>
          <w:b/>
        </w:rPr>
        <w:t>Lilisbet Guerrero Domínguez</w:t>
      </w:r>
      <w:r w:rsidRPr="007A5E85">
        <w:rPr>
          <w:rFonts w:ascii="Arial" w:hAnsi="Arial" w:cs="Arial"/>
        </w:rPr>
        <w:t>, Donaldo Morales Guevara y Arasay Santa Cruz Suárez.</w:t>
      </w:r>
      <w:r>
        <w:rPr>
          <w:rFonts w:ascii="Arial" w:hAnsi="Arial" w:cs="Arial"/>
        </w:rPr>
        <w:t xml:space="preserve"> Diciembre 2021.</w:t>
      </w:r>
    </w:p>
    <w:p w:rsidR="007A5E85" w:rsidRPr="008217D8" w:rsidRDefault="007A5E85" w:rsidP="00B94FD7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:rsidR="002D09EC" w:rsidRDefault="002D09EC" w:rsidP="002D09EC">
      <w:pPr>
        <w:spacing w:after="0" w:line="240" w:lineRule="auto"/>
        <w:jc w:val="both"/>
        <w:rPr>
          <w:rFonts w:ascii="Arial" w:hAnsi="Arial" w:cs="Arial"/>
          <w:b/>
        </w:rPr>
      </w:pPr>
      <w:r w:rsidRPr="002D09EC">
        <w:rPr>
          <w:rFonts w:ascii="Arial" w:hAnsi="Arial" w:cs="Arial"/>
          <w:b/>
        </w:rPr>
        <w:t>Tutorías</w:t>
      </w:r>
    </w:p>
    <w:p w:rsidR="007A5E85" w:rsidRPr="007A5E85" w:rsidRDefault="007A5E85" w:rsidP="002D09EC">
      <w:pPr>
        <w:spacing w:after="0" w:line="240" w:lineRule="auto"/>
        <w:jc w:val="both"/>
        <w:rPr>
          <w:rFonts w:ascii="Arial" w:hAnsi="Arial" w:cs="Arial"/>
          <w:lang w:val="es-AR"/>
        </w:rPr>
      </w:pPr>
      <w:r w:rsidRPr="007A5E85">
        <w:rPr>
          <w:rFonts w:ascii="Arial" w:hAnsi="Arial" w:cs="Arial"/>
        </w:rPr>
        <w:t>-Tutoría</w:t>
      </w:r>
      <w:r>
        <w:rPr>
          <w:rFonts w:ascii="Arial" w:hAnsi="Arial" w:cs="Arial"/>
          <w:lang w:val="es-AR"/>
        </w:rPr>
        <w:t xml:space="preserve"> a estudiante de 6to </w:t>
      </w:r>
      <w:r w:rsidRPr="00FA19C0">
        <w:rPr>
          <w:rFonts w:ascii="Arial" w:hAnsi="Arial" w:cs="Arial"/>
          <w:color w:val="000000"/>
          <w:sz w:val="24"/>
          <w:szCs w:val="24"/>
        </w:rPr>
        <w:t xml:space="preserve">año de Agronomía </w:t>
      </w:r>
      <w:r w:rsidRPr="00FA19C0">
        <w:rPr>
          <w:rFonts w:ascii="Arial" w:hAnsi="Arial" w:cs="Arial"/>
          <w:sz w:val="24"/>
          <w:szCs w:val="24"/>
        </w:rPr>
        <w:t xml:space="preserve">para </w:t>
      </w:r>
      <w:r>
        <w:rPr>
          <w:rFonts w:ascii="Arial" w:hAnsi="Arial" w:cs="Arial"/>
          <w:sz w:val="24"/>
          <w:szCs w:val="24"/>
        </w:rPr>
        <w:t>su T</w:t>
      </w:r>
      <w:r w:rsidRPr="00FA19C0">
        <w:rPr>
          <w:rFonts w:ascii="Arial" w:hAnsi="Arial" w:cs="Arial"/>
          <w:sz w:val="24"/>
          <w:szCs w:val="24"/>
        </w:rPr>
        <w:t>rabajo</w:t>
      </w:r>
      <w:r>
        <w:rPr>
          <w:rFonts w:ascii="Arial" w:hAnsi="Arial" w:cs="Arial"/>
          <w:sz w:val="24"/>
          <w:szCs w:val="24"/>
        </w:rPr>
        <w:t xml:space="preserve"> de Diploma,</w:t>
      </w:r>
      <w:r w:rsidRPr="00FA19C0">
        <w:rPr>
          <w:rFonts w:ascii="Arial" w:hAnsi="Arial" w:cs="Arial"/>
          <w:color w:val="000000"/>
          <w:sz w:val="24"/>
          <w:szCs w:val="24"/>
        </w:rPr>
        <w:t xml:space="preserve">en el tema </w:t>
      </w:r>
      <w:r w:rsidRPr="00CE42CB">
        <w:rPr>
          <w:rFonts w:ascii="Arial" w:hAnsi="Arial" w:cs="Arial"/>
          <w:sz w:val="24"/>
          <w:szCs w:val="24"/>
        </w:rPr>
        <w:t>“</w:t>
      </w:r>
      <w:r w:rsidRPr="00826D27">
        <w:rPr>
          <w:rFonts w:ascii="Arial" w:hAnsi="Arial" w:cs="Arial"/>
          <w:sz w:val="24"/>
          <w:szCs w:val="24"/>
        </w:rPr>
        <w:t>Aplicación de biorreguladores</w:t>
      </w:r>
      <w:r>
        <w:rPr>
          <w:rFonts w:ascii="Arial" w:hAnsi="Arial" w:cs="Arial"/>
          <w:sz w:val="24"/>
          <w:szCs w:val="24"/>
        </w:rPr>
        <w:t>en el comportamiento</w:t>
      </w:r>
      <w:r w:rsidRPr="00CE42CB">
        <w:rPr>
          <w:rFonts w:ascii="Arial" w:hAnsi="Arial" w:cs="Arial"/>
          <w:sz w:val="24"/>
          <w:szCs w:val="24"/>
        </w:rPr>
        <w:t xml:space="preserve"> de plantas de frijol cultivadas en condiciones de</w:t>
      </w:r>
      <w:r>
        <w:rPr>
          <w:rFonts w:ascii="Arial" w:hAnsi="Arial" w:cs="Arial"/>
          <w:sz w:val="24"/>
          <w:szCs w:val="24"/>
        </w:rPr>
        <w:t>ficitarias de humedad del suelo”.</w:t>
      </w:r>
    </w:p>
    <w:p w:rsidR="002D09EC" w:rsidRPr="002D09EC" w:rsidRDefault="002D09EC" w:rsidP="002D09EC">
      <w:pPr>
        <w:spacing w:after="0" w:line="240" w:lineRule="auto"/>
        <w:jc w:val="both"/>
        <w:rPr>
          <w:rFonts w:ascii="Arial" w:hAnsi="Arial" w:cs="Arial"/>
          <w:lang w:val="es-AR"/>
        </w:rPr>
      </w:pPr>
    </w:p>
    <w:p w:rsidR="002D09EC" w:rsidRPr="002D09EC" w:rsidRDefault="002D09EC" w:rsidP="002D09EC">
      <w:pPr>
        <w:spacing w:after="0" w:line="240" w:lineRule="auto"/>
        <w:jc w:val="both"/>
        <w:rPr>
          <w:rFonts w:ascii="Arial" w:hAnsi="Arial" w:cs="Arial"/>
          <w:b/>
        </w:rPr>
      </w:pPr>
      <w:r w:rsidRPr="002D09EC">
        <w:rPr>
          <w:rFonts w:ascii="Arial" w:hAnsi="Arial" w:cs="Arial"/>
          <w:b/>
        </w:rPr>
        <w:t>Otras:</w:t>
      </w:r>
    </w:p>
    <w:p w:rsidR="002D09EC" w:rsidRPr="002D09EC" w:rsidRDefault="002D09EC" w:rsidP="00AF4BAF">
      <w:pPr>
        <w:spacing w:after="0" w:line="240" w:lineRule="auto"/>
        <w:jc w:val="both"/>
        <w:rPr>
          <w:rFonts w:ascii="Arial" w:hAnsi="Arial" w:cs="Arial"/>
        </w:rPr>
      </w:pPr>
      <w:r w:rsidRPr="002D09EC">
        <w:rPr>
          <w:rFonts w:ascii="Arial" w:hAnsi="Arial" w:cs="Arial"/>
        </w:rPr>
        <w:t>-</w:t>
      </w:r>
      <w:r w:rsidR="00AF4BAF">
        <w:rPr>
          <w:rFonts w:ascii="Arial" w:hAnsi="Arial" w:cs="Arial"/>
        </w:rPr>
        <w:t xml:space="preserve">Organización del </w:t>
      </w:r>
      <w:r w:rsidR="00AF4BAF">
        <w:rPr>
          <w:rFonts w:ascii="Arial" w:hAnsi="Arial" w:cs="Arial"/>
          <w:color w:val="000000"/>
        </w:rPr>
        <w:t>Taller del Departamento de Fisiología para el Taller Online del INCA.</w:t>
      </w:r>
    </w:p>
    <w:p w:rsidR="002D09EC" w:rsidRPr="002D09EC" w:rsidRDefault="002D09EC" w:rsidP="002D09EC">
      <w:pPr>
        <w:spacing w:after="0" w:line="240" w:lineRule="auto"/>
        <w:jc w:val="both"/>
        <w:rPr>
          <w:rFonts w:ascii="Arial" w:hAnsi="Arial" w:cs="Arial"/>
        </w:rPr>
      </w:pP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II. CONCLUSIONES GENERALES: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Por los </w:t>
      </w:r>
      <w:r w:rsidR="004726C5">
        <w:rPr>
          <w:rFonts w:ascii="Arial" w:hAnsi="Arial" w:cs="Arial"/>
        </w:rPr>
        <w:t>resultados obtenidos en el año</w:t>
      </w:r>
      <w:r w:rsidRPr="00301C83">
        <w:rPr>
          <w:rFonts w:ascii="Arial" w:hAnsi="Arial" w:cs="Arial"/>
        </w:rPr>
        <w:t xml:space="preserve"> su evaluación es SATISFACTORIA.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III. RECOMENDACIONES:</w:t>
      </w:r>
    </w:p>
    <w:p w:rsidR="003027F4" w:rsidRPr="00301C83" w:rsidRDefault="004726C5" w:rsidP="003027F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Debe avanzar en su plan experimental para el doctorado</w:t>
      </w:r>
    </w:p>
    <w:p w:rsidR="003027F4" w:rsidRPr="00301C8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301C8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 xml:space="preserve">Conformidad del evaluado_______________________. </w:t>
      </w:r>
      <w:r w:rsidRPr="005702C3">
        <w:rPr>
          <w:rFonts w:ascii="Arial" w:hAnsi="Arial" w:cs="Arial"/>
          <w:b w:val="0"/>
          <w:sz w:val="22"/>
          <w:szCs w:val="22"/>
        </w:rPr>
        <w:tab/>
      </w:r>
      <w:r w:rsidRPr="005702C3">
        <w:rPr>
          <w:rFonts w:ascii="Arial" w:hAnsi="Arial" w:cs="Arial"/>
          <w:b w:val="0"/>
          <w:sz w:val="22"/>
          <w:szCs w:val="22"/>
        </w:rPr>
        <w:tab/>
      </w: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3027F4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>Jefe Inmediato: Dr. C. Yanelis Reyes Guerrero__________________________.</w:t>
      </w: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 xml:space="preserve">Secretario de la Sección Sindical: </w:t>
      </w:r>
      <w:r w:rsidRPr="005702C3">
        <w:rPr>
          <w:rFonts w:ascii="Arial" w:hAnsi="Arial" w:cs="Arial"/>
          <w:b w:val="0"/>
          <w:sz w:val="22"/>
          <w:szCs w:val="22"/>
          <w:lang w:val="es-ES"/>
        </w:rPr>
        <w:t>Ing</w:t>
      </w:r>
      <w:r w:rsidRPr="005702C3">
        <w:rPr>
          <w:rFonts w:ascii="Arial" w:hAnsi="Arial" w:cs="Arial"/>
          <w:b w:val="0"/>
          <w:sz w:val="22"/>
          <w:szCs w:val="22"/>
        </w:rPr>
        <w:t xml:space="preserve">. </w:t>
      </w:r>
      <w:r w:rsidRPr="005702C3">
        <w:rPr>
          <w:rFonts w:ascii="Arial" w:hAnsi="Arial" w:cs="Arial"/>
          <w:b w:val="0"/>
          <w:sz w:val="22"/>
          <w:szCs w:val="22"/>
          <w:lang w:val="es-AR"/>
        </w:rPr>
        <w:t>Lilisbet Guerrero Domínguez</w:t>
      </w:r>
      <w:bookmarkStart w:id="0" w:name="_GoBack"/>
      <w:bookmarkEnd w:id="0"/>
      <w:r w:rsidRPr="005702C3">
        <w:rPr>
          <w:rFonts w:ascii="Arial" w:hAnsi="Arial" w:cs="Arial"/>
          <w:b w:val="0"/>
          <w:sz w:val="22"/>
          <w:szCs w:val="22"/>
        </w:rPr>
        <w:t>________________.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</w:p>
    <w:p w:rsidR="003027F4" w:rsidRPr="00301C83" w:rsidRDefault="003027F4" w:rsidP="003027F4">
      <w:pPr>
        <w:spacing w:line="240" w:lineRule="auto"/>
        <w:ind w:right="-1"/>
        <w:jc w:val="both"/>
        <w:rPr>
          <w:rFonts w:ascii="Arial" w:hAnsi="Arial" w:cs="Arial"/>
        </w:rPr>
      </w:pPr>
    </w:p>
    <w:p w:rsidR="009806DC" w:rsidRPr="007405C4" w:rsidRDefault="009806DC" w:rsidP="00542F98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</w:p>
    <w:sectPr w:rsidR="009806DC" w:rsidRPr="007405C4" w:rsidSect="003027F4">
      <w:footerReference w:type="even" r:id="rId8"/>
      <w:foot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34B4" w:rsidRDefault="001C34B4">
      <w:r>
        <w:separator/>
      </w:r>
    </w:p>
  </w:endnote>
  <w:endnote w:type="continuationSeparator" w:id="1">
    <w:p w:rsidR="001C34B4" w:rsidRDefault="001C34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FD7E36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FD7E36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726C5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34B4" w:rsidRDefault="001C34B4">
      <w:r>
        <w:separator/>
      </w:r>
    </w:p>
  </w:footnote>
  <w:footnote w:type="continuationSeparator" w:id="1">
    <w:p w:rsidR="001C34B4" w:rsidRDefault="001C34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908FC"/>
    <w:multiLevelType w:val="hybridMultilevel"/>
    <w:tmpl w:val="A56EE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7417B6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AD3FD8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CD21EC"/>
    <w:multiLevelType w:val="hybridMultilevel"/>
    <w:tmpl w:val="134E0F1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activeWritingStyle w:appName="MSWord" w:lang="pt-BR" w:vendorID="64" w:dllVersion="6" w:nlCheck="1" w:checkStyle="0"/>
  <w:activeWritingStyle w:appName="MSWord" w:lang="es-MX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es-ES_tradnl" w:vendorID="64" w:dllVersion="6" w:nlCheck="1" w:checkStyle="1"/>
  <w:activeWritingStyle w:appName="MSWord" w:lang="es-AR" w:vendorID="64" w:dllVersion="6" w:nlCheck="1" w:checkStyle="1"/>
  <w:activeWritingStyle w:appName="MSWord" w:lang="es-EC" w:vendorID="64" w:dllVersion="6" w:nlCheck="1" w:checkStyle="1"/>
  <w:activeWritingStyle w:appName="MSWord" w:lang="es-MX" w:vendorID="64" w:dllVersion="4096" w:nlCheck="1" w:checkStyle="0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es-AR" w:vendorID="64" w:dllVersion="4096" w:nlCheck="1" w:checkStyle="0"/>
  <w:activeWritingStyle w:appName="MSWord" w:lang="es-MX" w:vendorID="64" w:dllVersion="131078" w:nlCheck="1" w:checkStyle="1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0129"/>
    <w:rsid w:val="00015FA6"/>
    <w:rsid w:val="00020D5B"/>
    <w:rsid w:val="0002469C"/>
    <w:rsid w:val="00034EA0"/>
    <w:rsid w:val="00042409"/>
    <w:rsid w:val="000528B2"/>
    <w:rsid w:val="0008622C"/>
    <w:rsid w:val="0009014C"/>
    <w:rsid w:val="00092E73"/>
    <w:rsid w:val="0009465B"/>
    <w:rsid w:val="00097B43"/>
    <w:rsid w:val="000B00D7"/>
    <w:rsid w:val="000B518A"/>
    <w:rsid w:val="000D5747"/>
    <w:rsid w:val="000E3CA4"/>
    <w:rsid w:val="000F2D94"/>
    <w:rsid w:val="000F5215"/>
    <w:rsid w:val="001066E5"/>
    <w:rsid w:val="00115D08"/>
    <w:rsid w:val="0014589F"/>
    <w:rsid w:val="001B475D"/>
    <w:rsid w:val="001C0A47"/>
    <w:rsid w:val="001C34B4"/>
    <w:rsid w:val="001C5C74"/>
    <w:rsid w:val="001F70A7"/>
    <w:rsid w:val="00203826"/>
    <w:rsid w:val="00227381"/>
    <w:rsid w:val="00237385"/>
    <w:rsid w:val="002470FE"/>
    <w:rsid w:val="00247782"/>
    <w:rsid w:val="00250997"/>
    <w:rsid w:val="002522A9"/>
    <w:rsid w:val="00263B05"/>
    <w:rsid w:val="0027788C"/>
    <w:rsid w:val="0028721B"/>
    <w:rsid w:val="002A22E5"/>
    <w:rsid w:val="002A60C4"/>
    <w:rsid w:val="002C05ED"/>
    <w:rsid w:val="002C0630"/>
    <w:rsid w:val="002D09EC"/>
    <w:rsid w:val="002D25BE"/>
    <w:rsid w:val="002E7DFB"/>
    <w:rsid w:val="002F008A"/>
    <w:rsid w:val="002F4778"/>
    <w:rsid w:val="00301688"/>
    <w:rsid w:val="003027F4"/>
    <w:rsid w:val="0030325C"/>
    <w:rsid w:val="003033A7"/>
    <w:rsid w:val="00314874"/>
    <w:rsid w:val="00317B68"/>
    <w:rsid w:val="00327C6C"/>
    <w:rsid w:val="00330D00"/>
    <w:rsid w:val="0033428B"/>
    <w:rsid w:val="00335C0B"/>
    <w:rsid w:val="00335DBD"/>
    <w:rsid w:val="00335ECB"/>
    <w:rsid w:val="003474C1"/>
    <w:rsid w:val="003530E1"/>
    <w:rsid w:val="003A437F"/>
    <w:rsid w:val="003C65F5"/>
    <w:rsid w:val="003D0756"/>
    <w:rsid w:val="003D7A0D"/>
    <w:rsid w:val="003E4FE0"/>
    <w:rsid w:val="003E5E0F"/>
    <w:rsid w:val="003F2F1E"/>
    <w:rsid w:val="003F7E3E"/>
    <w:rsid w:val="004008B9"/>
    <w:rsid w:val="00411AB4"/>
    <w:rsid w:val="00415067"/>
    <w:rsid w:val="00423DEC"/>
    <w:rsid w:val="00440F0F"/>
    <w:rsid w:val="00452613"/>
    <w:rsid w:val="004554A3"/>
    <w:rsid w:val="004575A9"/>
    <w:rsid w:val="00461659"/>
    <w:rsid w:val="004726C5"/>
    <w:rsid w:val="00481521"/>
    <w:rsid w:val="004B5FF6"/>
    <w:rsid w:val="004C4DC7"/>
    <w:rsid w:val="004C53CC"/>
    <w:rsid w:val="004E31A1"/>
    <w:rsid w:val="00500B7B"/>
    <w:rsid w:val="00524738"/>
    <w:rsid w:val="00540052"/>
    <w:rsid w:val="00542F98"/>
    <w:rsid w:val="0054368B"/>
    <w:rsid w:val="0057276D"/>
    <w:rsid w:val="00591394"/>
    <w:rsid w:val="005A43A2"/>
    <w:rsid w:val="005A6B2F"/>
    <w:rsid w:val="005B0983"/>
    <w:rsid w:val="005D3D63"/>
    <w:rsid w:val="005E04B1"/>
    <w:rsid w:val="006011FA"/>
    <w:rsid w:val="00633271"/>
    <w:rsid w:val="0063708E"/>
    <w:rsid w:val="00641261"/>
    <w:rsid w:val="00672DEF"/>
    <w:rsid w:val="006731D8"/>
    <w:rsid w:val="006775A9"/>
    <w:rsid w:val="0069028C"/>
    <w:rsid w:val="0069083D"/>
    <w:rsid w:val="006B4B6D"/>
    <w:rsid w:val="006B591B"/>
    <w:rsid w:val="006D4D72"/>
    <w:rsid w:val="006E0A07"/>
    <w:rsid w:val="006E5437"/>
    <w:rsid w:val="006F212C"/>
    <w:rsid w:val="00707C7E"/>
    <w:rsid w:val="00711530"/>
    <w:rsid w:val="00713CE2"/>
    <w:rsid w:val="0072115E"/>
    <w:rsid w:val="00731995"/>
    <w:rsid w:val="007340DD"/>
    <w:rsid w:val="00734DB2"/>
    <w:rsid w:val="007405C4"/>
    <w:rsid w:val="0075374A"/>
    <w:rsid w:val="007540F7"/>
    <w:rsid w:val="00771B22"/>
    <w:rsid w:val="00772F1D"/>
    <w:rsid w:val="007916A5"/>
    <w:rsid w:val="007A2B68"/>
    <w:rsid w:val="007A5E85"/>
    <w:rsid w:val="007B58B9"/>
    <w:rsid w:val="007C4AB1"/>
    <w:rsid w:val="007C7DCE"/>
    <w:rsid w:val="007D099B"/>
    <w:rsid w:val="007D7901"/>
    <w:rsid w:val="007E1B45"/>
    <w:rsid w:val="007E4FAF"/>
    <w:rsid w:val="007E5705"/>
    <w:rsid w:val="007F15B7"/>
    <w:rsid w:val="007F2D71"/>
    <w:rsid w:val="00802CCC"/>
    <w:rsid w:val="0080373C"/>
    <w:rsid w:val="0080499E"/>
    <w:rsid w:val="0080584D"/>
    <w:rsid w:val="00811882"/>
    <w:rsid w:val="00815BA3"/>
    <w:rsid w:val="0084243D"/>
    <w:rsid w:val="00854AC9"/>
    <w:rsid w:val="0085532C"/>
    <w:rsid w:val="00874D7B"/>
    <w:rsid w:val="00882972"/>
    <w:rsid w:val="008864F6"/>
    <w:rsid w:val="008A6996"/>
    <w:rsid w:val="008D744A"/>
    <w:rsid w:val="008E2934"/>
    <w:rsid w:val="008E4165"/>
    <w:rsid w:val="008E55F2"/>
    <w:rsid w:val="00901A1E"/>
    <w:rsid w:val="00940F54"/>
    <w:rsid w:val="00962B00"/>
    <w:rsid w:val="009806DC"/>
    <w:rsid w:val="00980B02"/>
    <w:rsid w:val="009816B2"/>
    <w:rsid w:val="00986802"/>
    <w:rsid w:val="009D0703"/>
    <w:rsid w:val="009E0A1F"/>
    <w:rsid w:val="009E1F49"/>
    <w:rsid w:val="009F3482"/>
    <w:rsid w:val="009F6F40"/>
    <w:rsid w:val="00A00D29"/>
    <w:rsid w:val="00A05A92"/>
    <w:rsid w:val="00A06693"/>
    <w:rsid w:val="00A0724A"/>
    <w:rsid w:val="00A11627"/>
    <w:rsid w:val="00A24CF2"/>
    <w:rsid w:val="00A52F72"/>
    <w:rsid w:val="00A54467"/>
    <w:rsid w:val="00A617A0"/>
    <w:rsid w:val="00A63648"/>
    <w:rsid w:val="00A76066"/>
    <w:rsid w:val="00A82409"/>
    <w:rsid w:val="00A95A0C"/>
    <w:rsid w:val="00AA2388"/>
    <w:rsid w:val="00AA398E"/>
    <w:rsid w:val="00AB5FCF"/>
    <w:rsid w:val="00AC2D4F"/>
    <w:rsid w:val="00AD5A4D"/>
    <w:rsid w:val="00AD6686"/>
    <w:rsid w:val="00AE4B25"/>
    <w:rsid w:val="00AF1F95"/>
    <w:rsid w:val="00AF4BAF"/>
    <w:rsid w:val="00B00AD5"/>
    <w:rsid w:val="00B16844"/>
    <w:rsid w:val="00B228A6"/>
    <w:rsid w:val="00B27081"/>
    <w:rsid w:val="00B4202C"/>
    <w:rsid w:val="00B43C22"/>
    <w:rsid w:val="00B607DB"/>
    <w:rsid w:val="00B65099"/>
    <w:rsid w:val="00B75141"/>
    <w:rsid w:val="00B77BB7"/>
    <w:rsid w:val="00B90578"/>
    <w:rsid w:val="00B94EE6"/>
    <w:rsid w:val="00B94FD7"/>
    <w:rsid w:val="00BB6AEF"/>
    <w:rsid w:val="00BC2167"/>
    <w:rsid w:val="00BD54F5"/>
    <w:rsid w:val="00BD71D5"/>
    <w:rsid w:val="00BE1D5D"/>
    <w:rsid w:val="00BF5551"/>
    <w:rsid w:val="00C318C5"/>
    <w:rsid w:val="00C33487"/>
    <w:rsid w:val="00C40006"/>
    <w:rsid w:val="00C555C4"/>
    <w:rsid w:val="00C67113"/>
    <w:rsid w:val="00C6732D"/>
    <w:rsid w:val="00C86A46"/>
    <w:rsid w:val="00CA009B"/>
    <w:rsid w:val="00CA3E8A"/>
    <w:rsid w:val="00CB2044"/>
    <w:rsid w:val="00CC0129"/>
    <w:rsid w:val="00CE1BA2"/>
    <w:rsid w:val="00D01ECB"/>
    <w:rsid w:val="00D07BAE"/>
    <w:rsid w:val="00D1081E"/>
    <w:rsid w:val="00D21989"/>
    <w:rsid w:val="00D27221"/>
    <w:rsid w:val="00D40A6B"/>
    <w:rsid w:val="00D4230F"/>
    <w:rsid w:val="00D44A31"/>
    <w:rsid w:val="00D5411D"/>
    <w:rsid w:val="00D62406"/>
    <w:rsid w:val="00D83A4C"/>
    <w:rsid w:val="00DA33F3"/>
    <w:rsid w:val="00DA390F"/>
    <w:rsid w:val="00DB3491"/>
    <w:rsid w:val="00DC11F3"/>
    <w:rsid w:val="00DF7AEE"/>
    <w:rsid w:val="00DF7F81"/>
    <w:rsid w:val="00E00AE5"/>
    <w:rsid w:val="00E11DE9"/>
    <w:rsid w:val="00E213B2"/>
    <w:rsid w:val="00E37A95"/>
    <w:rsid w:val="00E40A02"/>
    <w:rsid w:val="00E63F82"/>
    <w:rsid w:val="00E7207F"/>
    <w:rsid w:val="00E755E2"/>
    <w:rsid w:val="00E8447F"/>
    <w:rsid w:val="00EA10DF"/>
    <w:rsid w:val="00EA4262"/>
    <w:rsid w:val="00EA6D91"/>
    <w:rsid w:val="00EB1C92"/>
    <w:rsid w:val="00EB1F60"/>
    <w:rsid w:val="00EB7C09"/>
    <w:rsid w:val="00EC56B6"/>
    <w:rsid w:val="00EF3AE7"/>
    <w:rsid w:val="00F0334D"/>
    <w:rsid w:val="00F17462"/>
    <w:rsid w:val="00F2304D"/>
    <w:rsid w:val="00F42D05"/>
    <w:rsid w:val="00F50882"/>
    <w:rsid w:val="00F5147F"/>
    <w:rsid w:val="00F61985"/>
    <w:rsid w:val="00F715B7"/>
    <w:rsid w:val="00F76AEA"/>
    <w:rsid w:val="00F774AB"/>
    <w:rsid w:val="00F95BEE"/>
    <w:rsid w:val="00F97FEC"/>
    <w:rsid w:val="00FA5B6B"/>
    <w:rsid w:val="00FA66EB"/>
    <w:rsid w:val="00FB44A3"/>
    <w:rsid w:val="00FC47F1"/>
    <w:rsid w:val="00FD7E36"/>
    <w:rsid w:val="00FF5510"/>
    <w:rsid w:val="00FF5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  <w:style w:type="character" w:customStyle="1" w:styleId="fontstyle01">
    <w:name w:val="fontstyle01"/>
    <w:basedOn w:val="Fuentedeprrafopredeter"/>
    <w:rsid w:val="003474C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uentedeprrafopredeter"/>
    <w:rsid w:val="003474C1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768</Words>
  <Characters>4228</Characters>
  <Application>Microsoft Office Word</Application>
  <DocSecurity>0</DocSecurity>
  <Lines>35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Rizobacter Argentina S.A.</Company>
  <LinksUpToDate>false</LinksUpToDate>
  <CharactersWithSpaces>4987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Yanelis</cp:lastModifiedBy>
  <cp:revision>14</cp:revision>
  <cp:lastPrinted>2022-02-21T23:07:00Z</cp:lastPrinted>
  <dcterms:created xsi:type="dcterms:W3CDTF">2020-11-30T20:02:00Z</dcterms:created>
  <dcterms:modified xsi:type="dcterms:W3CDTF">2022-02-21T23:17:00Z</dcterms:modified>
</cp:coreProperties>
</file>