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59" w:rsidRDefault="003027F4" w:rsidP="007E6059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bookmarkStart w:id="0" w:name="_GoBack"/>
      <w:bookmarkEnd w:id="0"/>
      <w:r w:rsidRPr="007E6059">
        <w:rPr>
          <w:rFonts w:ascii="Arial" w:hAnsi="Arial" w:cs="Arial"/>
          <w:b/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-396875</wp:posOffset>
            </wp:positionV>
            <wp:extent cx="948690" cy="629285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6059" w:rsidRDefault="007E6059" w:rsidP="007E6059">
      <w:pPr>
        <w:spacing w:after="0" w:line="240" w:lineRule="auto"/>
        <w:ind w:left="142"/>
        <w:jc w:val="center"/>
        <w:rPr>
          <w:rFonts w:ascii="Arial" w:hAnsi="Arial" w:cs="Arial"/>
          <w:b/>
        </w:rPr>
      </w:pPr>
    </w:p>
    <w:p w:rsidR="003027F4" w:rsidRPr="007E6059" w:rsidRDefault="003027F4" w:rsidP="007E6059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CERTIFICADO DE EVALUACIÓN DE INVESTIGADOR</w:t>
      </w:r>
    </w:p>
    <w:p w:rsidR="003027F4" w:rsidRPr="007E6059" w:rsidRDefault="003027F4" w:rsidP="007E6059">
      <w:pPr>
        <w:spacing w:after="0" w:line="240" w:lineRule="auto"/>
        <w:ind w:left="142"/>
        <w:jc w:val="center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Dpto. de Fisiología y Bioquímica Vegetal</w:t>
      </w:r>
    </w:p>
    <w:p w:rsidR="007E6059" w:rsidRDefault="007E6059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</w:p>
    <w:p w:rsidR="003027F4" w:rsidRPr="007E6059" w:rsidRDefault="003027F4" w:rsidP="007E6059">
      <w:pPr>
        <w:spacing w:after="0" w:line="240" w:lineRule="auto"/>
        <w:ind w:left="142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Nombre</w:t>
      </w:r>
      <w:r w:rsidRPr="007E6059">
        <w:rPr>
          <w:rFonts w:ascii="Arial" w:hAnsi="Arial" w:cs="Arial"/>
        </w:rPr>
        <w:t xml:space="preserve">: </w:t>
      </w:r>
      <w:r w:rsidR="00CA300C" w:rsidRPr="007E6059">
        <w:rPr>
          <w:rFonts w:ascii="Arial" w:hAnsi="Arial" w:cs="Arial"/>
        </w:rPr>
        <w:t>Ionel Hernández Forte</w:t>
      </w:r>
    </w:p>
    <w:p w:rsidR="003027F4" w:rsidRPr="007E6059" w:rsidRDefault="003027F4" w:rsidP="007E6059">
      <w:pPr>
        <w:spacing w:after="0" w:line="240" w:lineRule="auto"/>
        <w:ind w:left="142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Categoría científica</w:t>
      </w:r>
      <w:r w:rsidRPr="007E6059">
        <w:rPr>
          <w:rFonts w:ascii="Arial" w:hAnsi="Arial" w:cs="Arial"/>
        </w:rPr>
        <w:t xml:space="preserve">: Investigador </w:t>
      </w:r>
      <w:r w:rsidR="00CA300C" w:rsidRPr="007E6059">
        <w:rPr>
          <w:rFonts w:ascii="Arial" w:hAnsi="Arial" w:cs="Arial"/>
        </w:rPr>
        <w:t>Agregado</w:t>
      </w:r>
    </w:p>
    <w:p w:rsidR="003027F4" w:rsidRPr="007E6059" w:rsidRDefault="003027F4" w:rsidP="007E6059">
      <w:pPr>
        <w:spacing w:after="0" w:line="240" w:lineRule="auto"/>
        <w:ind w:left="142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 xml:space="preserve">Categoría que ocupa: </w:t>
      </w:r>
      <w:r w:rsidRPr="007E6059">
        <w:rPr>
          <w:rFonts w:ascii="Arial" w:hAnsi="Arial" w:cs="Arial"/>
        </w:rPr>
        <w:t xml:space="preserve">Investigador </w:t>
      </w:r>
      <w:r w:rsidR="00CA300C" w:rsidRPr="007E6059">
        <w:rPr>
          <w:rFonts w:ascii="Arial" w:hAnsi="Arial" w:cs="Arial"/>
        </w:rPr>
        <w:t>Agregado</w:t>
      </w:r>
    </w:p>
    <w:p w:rsidR="003027F4" w:rsidRPr="007E6059" w:rsidRDefault="003027F4" w:rsidP="007E6059">
      <w:pPr>
        <w:spacing w:after="0" w:line="240" w:lineRule="auto"/>
        <w:ind w:left="142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Año natural que se evalúa</w:t>
      </w:r>
      <w:r w:rsidRPr="007E6059">
        <w:rPr>
          <w:rFonts w:ascii="Arial" w:hAnsi="Arial" w:cs="Arial"/>
        </w:rPr>
        <w:t>: 202</w:t>
      </w:r>
      <w:r w:rsidR="00CA300C" w:rsidRPr="007E6059">
        <w:rPr>
          <w:rFonts w:ascii="Arial" w:hAnsi="Arial" w:cs="Arial"/>
        </w:rPr>
        <w:t>1</w:t>
      </w:r>
    </w:p>
    <w:p w:rsidR="003027F4" w:rsidRDefault="003027F4" w:rsidP="007E6059">
      <w:pPr>
        <w:spacing w:after="0" w:line="240" w:lineRule="auto"/>
        <w:ind w:left="142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Fecha de evaluación</w:t>
      </w:r>
      <w:r w:rsidRPr="007E6059">
        <w:rPr>
          <w:rFonts w:ascii="Arial" w:hAnsi="Arial" w:cs="Arial"/>
        </w:rPr>
        <w:t>: 202</w:t>
      </w:r>
      <w:r w:rsidR="00CA300C" w:rsidRPr="007E6059">
        <w:rPr>
          <w:rFonts w:ascii="Arial" w:hAnsi="Arial" w:cs="Arial"/>
        </w:rPr>
        <w:t>1</w:t>
      </w:r>
      <w:r w:rsidRPr="007E6059">
        <w:rPr>
          <w:rFonts w:ascii="Arial" w:hAnsi="Arial" w:cs="Arial"/>
        </w:rPr>
        <w:t>-12</w:t>
      </w:r>
    </w:p>
    <w:p w:rsidR="007E6059" w:rsidRPr="007E6059" w:rsidRDefault="007E6059" w:rsidP="007E6059">
      <w:pPr>
        <w:spacing w:after="0" w:line="240" w:lineRule="auto"/>
        <w:ind w:left="142"/>
        <w:jc w:val="both"/>
        <w:rPr>
          <w:rFonts w:ascii="Arial" w:hAnsi="Arial" w:cs="Arial"/>
        </w:rPr>
      </w:pP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I. INDICADORES:</w:t>
      </w:r>
    </w:p>
    <w:p w:rsid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1. Calidad de los resultados.</w:t>
      </w:r>
    </w:p>
    <w:p w:rsidR="003027F4" w:rsidRDefault="00CA300C" w:rsidP="007E6059">
      <w:p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El compañero asegura la generación de nuevos resultados que permitan avanzar en los principales objetivos establecidos por sus proyectos de investigación. En su quehacer emplea métodos y técnicas cuidadosamente revisadas y consultadas con bibliografía internacional y nacional. El procesamiento estadístico de los datos que obtiene le permite manipularlos con responsabilidad.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2. Idoneidad demostrada.</w:t>
      </w:r>
    </w:p>
    <w:p w:rsidR="00CA300C" w:rsidRPr="007E6059" w:rsidRDefault="00CA300C" w:rsidP="007E6059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7E6059">
        <w:rPr>
          <w:rFonts w:ascii="Arial" w:eastAsia="Times New Roman" w:hAnsi="Arial" w:cs="Arial"/>
          <w:lang w:eastAsia="es-ES"/>
        </w:rPr>
        <w:t xml:space="preserve">El compañero cumple con los requisitos de idoneidad exigidos por el centro. 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3. Creatividad, iniciativa, capacidad de análisis y responsabilidad.</w:t>
      </w:r>
    </w:p>
    <w:p w:rsidR="00CA300C" w:rsidRPr="007E6059" w:rsidRDefault="00CA300C" w:rsidP="007E6059">
      <w:pPr>
        <w:spacing w:after="0" w:line="240" w:lineRule="auto"/>
        <w:jc w:val="both"/>
        <w:rPr>
          <w:rFonts w:ascii="Arial" w:eastAsia="Times New Roman" w:hAnsi="Arial" w:cs="Arial"/>
          <w:lang w:val="es-ES" w:eastAsia="es-ES"/>
        </w:rPr>
      </w:pPr>
      <w:r w:rsidRPr="007E6059">
        <w:rPr>
          <w:rFonts w:ascii="Arial" w:eastAsia="Times New Roman" w:hAnsi="Arial" w:cs="Arial"/>
          <w:lang w:val="es-ES" w:eastAsia="es-ES"/>
        </w:rPr>
        <w:t xml:space="preserve">Ionel es un joven investigador responsable, aplicado a la investigación científica y ávido de querer analizar cada uno de los resultados que genera. 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4. Disciplina y aprovechamiento de la jornada laboral.</w:t>
      </w:r>
    </w:p>
    <w:p w:rsidR="00CA300C" w:rsidRPr="007E6059" w:rsidRDefault="00CA300C" w:rsidP="007E6059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7E6059">
        <w:rPr>
          <w:rFonts w:ascii="Arial" w:eastAsia="Times New Roman" w:hAnsi="Arial" w:cs="Arial"/>
          <w:lang w:eastAsia="es-ES"/>
        </w:rPr>
        <w:t>Ionel cumple con su plan de trabajo. En ese sentido planifica sus actividades investigativas, sindicales y de</w:t>
      </w:r>
      <w:r w:rsidR="007E6059">
        <w:rPr>
          <w:rFonts w:ascii="Arial" w:eastAsia="Times New Roman" w:hAnsi="Arial" w:cs="Arial"/>
          <w:lang w:eastAsia="es-ES"/>
        </w:rPr>
        <w:t>l PCC</w:t>
      </w:r>
      <w:r w:rsidRPr="007E6059">
        <w:rPr>
          <w:rFonts w:ascii="Arial" w:eastAsia="Times New Roman" w:hAnsi="Arial" w:cs="Arial"/>
          <w:lang w:eastAsia="es-ES"/>
        </w:rPr>
        <w:t xml:space="preserve">, de tal manera que pueda sacarle el máximo provecho posible a las ocho horas de trabajo. 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5. Superación.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Mantiene la superación autodidacta constante, con una activa participación en</w:t>
      </w:r>
      <w:r w:rsidR="00CA300C" w:rsidRPr="007E6059">
        <w:rPr>
          <w:rFonts w:ascii="Arial" w:hAnsi="Arial" w:cs="Arial"/>
        </w:rPr>
        <w:t xml:space="preserve"> publicaciones y</w:t>
      </w:r>
      <w:r w:rsidRPr="007E6059">
        <w:rPr>
          <w:rFonts w:ascii="Arial" w:hAnsi="Arial" w:cs="Arial"/>
        </w:rPr>
        <w:t xml:space="preserve"> tutorías, que le permiten estar en contacto con los últimos resultados en su temática.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6. Cumplimiento de los requisitos de seguridad del trabajo.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7. Cuidado de la propiedad social.</w:t>
      </w:r>
    </w:p>
    <w:p w:rsidR="00CA300C" w:rsidRPr="007E6059" w:rsidRDefault="00CA300C" w:rsidP="007E6059">
      <w:pPr>
        <w:spacing w:after="0" w:line="240" w:lineRule="auto"/>
        <w:jc w:val="both"/>
        <w:rPr>
          <w:rFonts w:ascii="Arial" w:eastAsia="Times New Roman" w:hAnsi="Arial" w:cs="Arial"/>
          <w:lang w:eastAsia="es-ES"/>
        </w:rPr>
      </w:pPr>
      <w:r w:rsidRPr="007E6059">
        <w:rPr>
          <w:rFonts w:ascii="Arial" w:eastAsia="Times New Roman" w:hAnsi="Arial" w:cs="Arial"/>
          <w:lang w:eastAsia="es-ES"/>
        </w:rPr>
        <w:t>El compañero es preocupado y cuidadoso con la propiedad social dentro del centro, así como vela porque todos cooperen a favor del cuidado de los equipos, locales y de l</w:t>
      </w:r>
      <w:r w:rsidR="007E6059">
        <w:rPr>
          <w:rFonts w:ascii="Arial" w:eastAsia="Times New Roman" w:hAnsi="Arial" w:cs="Arial"/>
          <w:lang w:eastAsia="es-ES"/>
        </w:rPr>
        <w:t>os medios básicos con que se cue</w:t>
      </w:r>
      <w:r w:rsidRPr="007E6059">
        <w:rPr>
          <w:rFonts w:ascii="Arial" w:eastAsia="Times New Roman" w:hAnsi="Arial" w:cs="Arial"/>
          <w:lang w:eastAsia="es-ES"/>
        </w:rPr>
        <w:t>nta en los laboratorios y oficinas. Hace un uso adecuado de los recursos, permitiendo el ahorro de reactivos de laboratorio, de electricidad y agua.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8. Relaciones humanas en el colectivo de trabajo.</w:t>
      </w:r>
    </w:p>
    <w:p w:rsidR="00CA300C" w:rsidRPr="007E6059" w:rsidRDefault="00CA300C" w:rsidP="007E6059">
      <w:pPr>
        <w:spacing w:after="0" w:line="240" w:lineRule="auto"/>
        <w:ind w:right="-568"/>
        <w:jc w:val="both"/>
        <w:rPr>
          <w:rFonts w:ascii="Arial" w:eastAsia="Times New Roman" w:hAnsi="Arial" w:cs="Arial"/>
          <w:lang w:eastAsia="es-ES"/>
        </w:rPr>
      </w:pPr>
      <w:r w:rsidRPr="007E6059">
        <w:rPr>
          <w:rFonts w:ascii="Arial" w:eastAsia="Times New Roman" w:hAnsi="Arial" w:cs="Arial"/>
          <w:lang w:eastAsia="es-ES"/>
        </w:rPr>
        <w:t xml:space="preserve">Ionel mantiene excelentes relaciones con sus compañeros de trabajo. Brinda su ayuda a quien lo necesite y mantiene excelentes relaciones con investigadores y técnicos fuera del departamento.  </w:t>
      </w:r>
    </w:p>
    <w:p w:rsidR="003027F4" w:rsidRPr="007E6059" w:rsidRDefault="003027F4" w:rsidP="007E6059">
      <w:p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9. Resultados del trabajo de investigación, calidad, y rigor científico del mismo.</w:t>
      </w:r>
    </w:p>
    <w:p w:rsidR="002D09EC" w:rsidRPr="007E6059" w:rsidRDefault="002D09EC" w:rsidP="007E6059">
      <w:pPr>
        <w:spacing w:after="0" w:line="240" w:lineRule="auto"/>
        <w:ind w:left="142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Participación en proyectos</w:t>
      </w:r>
      <w:r w:rsidRPr="007E6059">
        <w:rPr>
          <w:rFonts w:ascii="Arial" w:hAnsi="Arial" w:cs="Arial"/>
        </w:rPr>
        <w:t xml:space="preserve">: 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Proyecto Sectorial del Programa de desarrollo y uso sostenible de bioinsumos agrícolas y veterinarios: Bioproductos a base de rizobios para arroz y maíz. J` María C. Nápoles García, 2021-2023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Proyecto Sectorial del Programa de desarrollo y uso sostenible de bioinsumos agrícolas y veterinarios: Nuevos Bioestimulantes a base de rizobios y oligosacarinas. J` Alejandro Falcón Rodríguez, 2021-2023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Proyecto Nacional Programa de Ciencia, Tecnología e Innovación “Adaptación y mitigación del Cambio Climático: Contribución a la reducción de emisiones de Gases de Efecto Invernadero (GEI) mediante estrategias de adaptación y mitigación en fincas agropecuarias de Cuba.  J´ Lázaro Maqueira.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 xml:space="preserve">Tecnologías Agrícolas para la estabilidad productiva en agroecosistemas de granos vulnerables al cambio climático. </w:t>
      </w:r>
      <w:r w:rsidRPr="007E6059">
        <w:rPr>
          <w:rFonts w:ascii="Arial" w:hAnsi="Arial" w:cs="Arial"/>
          <w:lang w:val="es-ES"/>
        </w:rPr>
        <w:t>J’</w:t>
      </w:r>
      <w:r w:rsidRPr="007E6059">
        <w:rPr>
          <w:rFonts w:ascii="Arial" w:hAnsi="Arial" w:cs="Arial"/>
        </w:rPr>
        <w:t>J´ Lázaro Maqueira.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lang w:val="en-US"/>
        </w:rPr>
      </w:pPr>
      <w:r w:rsidRPr="007E6059">
        <w:rPr>
          <w:rFonts w:ascii="Arial" w:hAnsi="Arial" w:cs="Arial"/>
        </w:rPr>
        <w:t xml:space="preserve">Proyecto Regional OIEA RLA5078: Mejoramiento de Prácticas de Fertilización en Cultivos de Importancia Regional Mediante el Uso de Genotipos Eficientes en la Utilización de Macronutrientes y Bacterias Promotoras del Crecimiento de Plantas. </w:t>
      </w:r>
      <w:r w:rsidRPr="007E6059">
        <w:rPr>
          <w:rFonts w:ascii="Arial" w:hAnsi="Arial" w:cs="Arial"/>
          <w:lang w:val="en-US"/>
        </w:rPr>
        <w:t>J’ MaríaCaridad González.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  <w:lang w:val="en-US"/>
        </w:rPr>
      </w:pPr>
      <w:r w:rsidRPr="007E6059">
        <w:rPr>
          <w:rFonts w:ascii="Arial" w:hAnsi="Arial" w:cs="Arial"/>
          <w:lang w:val="en-US"/>
        </w:rPr>
        <w:lastRenderedPageBreak/>
        <w:t>Proyecto RLA5078 OIEA: Strengthening national capacities for the development of new varieties of crops through induced mutation to improve food security while minimizing environmental footprint. J’ MaríaCaridad González.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Proyecto Nacional de Alimento Animal: Incremento de la productividad en Moringa, Tithonia y Morera con la utilización de biofertilizantes y abonos orgánicos. J´Carlos Bécquer, 2021-2023.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Programa Alimento Humano. Estrategias de riego deficitario y bioestimulantes como alternativa para ahorrar agua en los cultivos de maíz y frijol. J´ Donaldo Morales. 2019-2022</w:t>
      </w:r>
    </w:p>
    <w:p w:rsidR="00784E7C" w:rsidRPr="007E6059" w:rsidRDefault="00784E7C" w:rsidP="007E6059">
      <w:pPr>
        <w:numPr>
          <w:ilvl w:val="0"/>
          <w:numId w:val="7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 xml:space="preserve">FONCI. Manejo conjunto de biofertilizantes e impacto en la producción de pastos y forrajes. J´ Dr. C. Pedro José González Cañizares </w:t>
      </w:r>
    </w:p>
    <w:p w:rsidR="00A860C7" w:rsidRPr="007E6059" w:rsidRDefault="00A860C7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 xml:space="preserve">Premios </w:t>
      </w:r>
    </w:p>
    <w:p w:rsidR="00A860C7" w:rsidRPr="007E6059" w:rsidRDefault="00A860C7" w:rsidP="007E6059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CITMA Provincial Villa Clara 2020</w:t>
      </w:r>
      <w:r w:rsidRPr="007E6059">
        <w:rPr>
          <w:rFonts w:ascii="Arial" w:hAnsi="Arial" w:cs="Arial"/>
        </w:rPr>
        <w:t xml:space="preserve"> (coautor). “Influencia del </w:t>
      </w:r>
      <w:r w:rsidRPr="007E6059">
        <w:rPr>
          <w:rFonts w:ascii="Arial" w:hAnsi="Arial" w:cs="Arial"/>
          <w:i/>
        </w:rPr>
        <w:t>Rhizobium</w:t>
      </w:r>
      <w:r w:rsidRPr="007E6059">
        <w:rPr>
          <w:rFonts w:ascii="Arial" w:hAnsi="Arial" w:cs="Arial"/>
        </w:rPr>
        <w:t xml:space="preserve"> y la micorrización en el desarrollo y uso eficiente de nutrientes por </w:t>
      </w:r>
      <w:r w:rsidRPr="007E6059">
        <w:rPr>
          <w:rFonts w:ascii="Arial" w:hAnsi="Arial" w:cs="Arial"/>
          <w:i/>
        </w:rPr>
        <w:t>Canavaliaensiformis</w:t>
      </w:r>
      <w:r w:rsidRPr="007E6059">
        <w:rPr>
          <w:rFonts w:ascii="Arial" w:hAnsi="Arial" w:cs="Arial"/>
        </w:rPr>
        <w:t xml:space="preserve">”. Estación Experimental Agro-Forestal Jibacoa. </w:t>
      </w:r>
    </w:p>
    <w:p w:rsidR="007E02B8" w:rsidRPr="007E6059" w:rsidRDefault="007E02B8" w:rsidP="007E6059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2D09EC" w:rsidRPr="007E6059" w:rsidRDefault="00A860C7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Publicaciones</w:t>
      </w:r>
    </w:p>
    <w:p w:rsidR="004A62BE" w:rsidRPr="007E6059" w:rsidRDefault="004A62BE" w:rsidP="007E6059">
      <w:pPr>
        <w:spacing w:after="0"/>
        <w:rPr>
          <w:rFonts w:ascii="Arial" w:hAnsi="Arial" w:cs="Arial"/>
          <w:u w:val="single"/>
        </w:rPr>
      </w:pPr>
      <w:r w:rsidRPr="007E6059">
        <w:rPr>
          <w:rFonts w:ascii="Arial" w:hAnsi="Arial" w:cs="Arial"/>
          <w:u w:val="single"/>
        </w:rPr>
        <w:t xml:space="preserve">Publicadas </w:t>
      </w:r>
    </w:p>
    <w:p w:rsidR="00A860C7" w:rsidRPr="007E6059" w:rsidRDefault="00A860C7" w:rsidP="007E6059">
      <w:pPr>
        <w:pStyle w:val="Prrafodelista"/>
        <w:numPr>
          <w:ilvl w:val="0"/>
          <w:numId w:val="9"/>
        </w:numPr>
        <w:spacing w:after="0"/>
        <w:jc w:val="both"/>
        <w:rPr>
          <w:rFonts w:ascii="Arial" w:hAnsi="Arial" w:cs="Arial"/>
          <w:lang w:val="en-US"/>
        </w:rPr>
      </w:pPr>
      <w:r w:rsidRPr="007E6059">
        <w:rPr>
          <w:rFonts w:ascii="Arial" w:hAnsi="Arial" w:cs="Arial"/>
          <w:b/>
          <w:lang w:val="es-MX"/>
        </w:rPr>
        <w:t>GI (FI: 2.05).Hernández I.</w:t>
      </w:r>
      <w:r w:rsidRPr="007E6059">
        <w:rPr>
          <w:rFonts w:ascii="Arial" w:hAnsi="Arial" w:cs="Arial"/>
          <w:lang w:val="es-MX"/>
        </w:rPr>
        <w:t xml:space="preserve">, Taulé C., Pérez-Pérez R., Battistoni F., Fabiano E., Nápoles M.C., Rivero D. </w:t>
      </w:r>
      <w:r w:rsidR="00FD396B" w:rsidRPr="007E6059">
        <w:rPr>
          <w:rFonts w:ascii="Arial" w:hAnsi="Arial" w:cs="Arial"/>
          <w:lang w:val="es-MX"/>
        </w:rPr>
        <w:t xml:space="preserve">(2021). </w:t>
      </w:r>
      <w:r w:rsidRPr="007E6059">
        <w:rPr>
          <w:rFonts w:ascii="Arial" w:hAnsi="Arial" w:cs="Arial"/>
          <w:lang w:val="en-US"/>
        </w:rPr>
        <w:t xml:space="preserve">Endophytic rhizobia promote the growth of Cuban rice cultivar. </w:t>
      </w:r>
      <w:r w:rsidRPr="007E6059">
        <w:rPr>
          <w:rFonts w:ascii="Arial" w:hAnsi="Arial" w:cs="Arial"/>
          <w:i/>
          <w:lang w:val="en-US"/>
        </w:rPr>
        <w:t>Symbiosis</w:t>
      </w:r>
      <w:r w:rsidR="007E6059">
        <w:rPr>
          <w:rFonts w:ascii="Arial" w:hAnsi="Arial" w:cs="Arial"/>
          <w:i/>
          <w:lang w:val="en-US"/>
        </w:rPr>
        <w:t xml:space="preserve"> </w:t>
      </w:r>
      <w:hyperlink r:id="rId9" w:history="1">
        <w:r w:rsidRPr="007E6059">
          <w:rPr>
            <w:rStyle w:val="Hipervnculo"/>
            <w:rFonts w:ascii="Arial" w:hAnsi="Arial" w:cs="Arial"/>
            <w:lang w:val="en-US"/>
          </w:rPr>
          <w:t>https://doi.org/10.1007/s13199-021-00803-2</w:t>
        </w:r>
      </w:hyperlink>
    </w:p>
    <w:p w:rsidR="004A62BE" w:rsidRPr="007E6059" w:rsidRDefault="004A62BE" w:rsidP="007E6059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GI (FI: 0.40). Hernández I.</w:t>
      </w:r>
      <w:r w:rsidRPr="007E6059">
        <w:rPr>
          <w:rFonts w:ascii="Arial" w:hAnsi="Arial" w:cs="Arial"/>
        </w:rPr>
        <w:t xml:space="preserve">, Pérez-Pérez R., Nápoles M.C., Maqueira L. A., Rojan O.  </w:t>
      </w:r>
      <w:r w:rsidRPr="007E6059">
        <w:rPr>
          <w:rFonts w:ascii="Arial" w:hAnsi="Arial" w:cs="Arial"/>
          <w:lang w:val="en-US"/>
        </w:rPr>
        <w:t xml:space="preserve">(2021). Rhizospheric rhizobia with potential as biofertilizers from Cuban rice cultivars. </w:t>
      </w:r>
      <w:r w:rsidRPr="007E6059">
        <w:rPr>
          <w:rFonts w:ascii="Arial" w:hAnsi="Arial" w:cs="Arial"/>
          <w:i/>
        </w:rPr>
        <w:t>Agronomía Colombiana</w:t>
      </w:r>
      <w:r w:rsidRPr="007E6059">
        <w:rPr>
          <w:rFonts w:ascii="Arial" w:hAnsi="Arial" w:cs="Arial"/>
        </w:rPr>
        <w:t xml:space="preserve">. 39(1), p. 26-37. </w:t>
      </w:r>
      <w:hyperlink r:id="rId10" w:history="1">
        <w:r w:rsidRPr="007E6059">
          <w:rPr>
            <w:rStyle w:val="Hipervnculo"/>
            <w:rFonts w:ascii="Arial" w:hAnsi="Arial" w:cs="Arial"/>
          </w:rPr>
          <w:t>https://doi.org/10.1544/agron.colomb.v39n1.88907</w:t>
        </w:r>
      </w:hyperlink>
    </w:p>
    <w:p w:rsidR="004A62BE" w:rsidRPr="007E6059" w:rsidRDefault="004A62BE" w:rsidP="007E6059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>GII.</w:t>
      </w:r>
      <w:r w:rsidRPr="007E6059">
        <w:rPr>
          <w:rFonts w:ascii="Arial" w:hAnsi="Arial" w:cs="Arial"/>
        </w:rPr>
        <w:t xml:space="preserve"> Santa Cruz-Suárez, A.,  </w:t>
      </w:r>
      <w:r w:rsidRPr="007E6059">
        <w:rPr>
          <w:rFonts w:ascii="Arial" w:hAnsi="Arial" w:cs="Arial"/>
          <w:b/>
        </w:rPr>
        <w:t>Hernández-Forte, I.</w:t>
      </w:r>
      <w:r w:rsidRPr="007E6059">
        <w:rPr>
          <w:rFonts w:ascii="Arial" w:hAnsi="Arial" w:cs="Arial"/>
        </w:rPr>
        <w:t xml:space="preserve"> (2021). </w:t>
      </w:r>
      <w:r w:rsidRPr="007E6059">
        <w:rPr>
          <w:rFonts w:ascii="Arial" w:hAnsi="Arial" w:cs="Arial"/>
          <w:lang w:val="en-US"/>
        </w:rPr>
        <w:t>Approach in the identification of rhizospheric rhizobia of rice (</w:t>
      </w:r>
      <w:r w:rsidRPr="007E6059">
        <w:rPr>
          <w:rFonts w:ascii="Arial" w:hAnsi="Arial" w:cs="Arial"/>
          <w:i/>
          <w:lang w:val="en-US"/>
        </w:rPr>
        <w:t>Oryza sativa</w:t>
      </w:r>
      <w:r w:rsidRPr="007E6059">
        <w:rPr>
          <w:rFonts w:ascii="Arial" w:hAnsi="Arial" w:cs="Arial"/>
          <w:lang w:val="en-US"/>
        </w:rPr>
        <w:t xml:space="preserve"> L.) cultivar INCA LP-7.</w:t>
      </w:r>
      <w:r w:rsidRPr="007E6059">
        <w:rPr>
          <w:rFonts w:ascii="Arial" w:hAnsi="Arial" w:cs="Arial"/>
          <w:i/>
        </w:rPr>
        <w:t>Cultivos Tropicales</w:t>
      </w:r>
      <w:r w:rsidRPr="007E6059">
        <w:rPr>
          <w:rFonts w:ascii="Arial" w:hAnsi="Arial" w:cs="Arial"/>
        </w:rPr>
        <w:t>, 42 (1). e08</w:t>
      </w:r>
    </w:p>
    <w:p w:rsidR="00831008" w:rsidRPr="007E6059" w:rsidRDefault="00831008" w:rsidP="007E6059">
      <w:pPr>
        <w:spacing w:after="0"/>
        <w:jc w:val="both"/>
        <w:rPr>
          <w:rFonts w:ascii="Arial" w:hAnsi="Arial" w:cs="Arial"/>
          <w:u w:val="single"/>
        </w:rPr>
      </w:pPr>
      <w:r w:rsidRPr="007E6059">
        <w:rPr>
          <w:rFonts w:ascii="Arial" w:hAnsi="Arial" w:cs="Arial"/>
          <w:u w:val="single"/>
        </w:rPr>
        <w:t>Aceptadas</w:t>
      </w:r>
    </w:p>
    <w:p w:rsidR="00A860C7" w:rsidRPr="007E6059" w:rsidRDefault="00831008" w:rsidP="007E6059">
      <w:pPr>
        <w:numPr>
          <w:ilvl w:val="0"/>
          <w:numId w:val="9"/>
        </w:numPr>
        <w:spacing w:after="0"/>
        <w:jc w:val="both"/>
        <w:rPr>
          <w:rFonts w:ascii="Arial" w:hAnsi="Arial" w:cs="Arial"/>
          <w:i/>
        </w:rPr>
      </w:pPr>
      <w:r w:rsidRPr="007E6059">
        <w:rPr>
          <w:rFonts w:ascii="Arial" w:hAnsi="Arial" w:cs="Arial"/>
          <w:b/>
        </w:rPr>
        <w:t>GI (Scopus).</w:t>
      </w:r>
      <w:r w:rsidRPr="007E6059">
        <w:rPr>
          <w:rFonts w:ascii="Arial" w:hAnsi="Arial" w:cs="Arial"/>
        </w:rPr>
        <w:t xml:space="preserve">Nápoles S., Nápoles M.C. García, </w:t>
      </w:r>
      <w:r w:rsidRPr="007E6059">
        <w:rPr>
          <w:rFonts w:ascii="Arial" w:hAnsi="Arial" w:cs="Arial"/>
          <w:b/>
        </w:rPr>
        <w:t>Hernández I.</w:t>
      </w:r>
      <w:r w:rsidR="007E6059">
        <w:rPr>
          <w:rFonts w:ascii="Arial" w:hAnsi="Arial" w:cs="Arial"/>
          <w:b/>
        </w:rPr>
        <w:t xml:space="preserve"> </w:t>
      </w:r>
      <w:r w:rsidRPr="007E6059">
        <w:rPr>
          <w:rFonts w:ascii="Arial" w:hAnsi="Arial" w:cs="Arial"/>
        </w:rPr>
        <w:t xml:space="preserve">(2021). Los rizobios incrementan la germinación de semillas de </w:t>
      </w:r>
      <w:r w:rsidRPr="007E6059">
        <w:rPr>
          <w:rFonts w:ascii="Arial" w:hAnsi="Arial" w:cs="Arial"/>
          <w:i/>
        </w:rPr>
        <w:t>Coffea</w:t>
      </w:r>
      <w:r w:rsidR="007E6059">
        <w:rPr>
          <w:rFonts w:ascii="Arial" w:hAnsi="Arial" w:cs="Arial"/>
          <w:i/>
        </w:rPr>
        <w:t xml:space="preserve"> </w:t>
      </w:r>
      <w:r w:rsidRPr="007E6059">
        <w:rPr>
          <w:rFonts w:ascii="Arial" w:hAnsi="Arial" w:cs="Arial"/>
          <w:i/>
        </w:rPr>
        <w:t>arabica</w:t>
      </w:r>
      <w:r w:rsidRPr="007E6059">
        <w:rPr>
          <w:rFonts w:ascii="Arial" w:hAnsi="Arial" w:cs="Arial"/>
        </w:rPr>
        <w:t>: Segunda evidencia en Cuba.</w:t>
      </w:r>
      <w:r w:rsidR="007E6059">
        <w:rPr>
          <w:rFonts w:ascii="Arial" w:hAnsi="Arial" w:cs="Arial"/>
        </w:rPr>
        <w:t xml:space="preserve"> </w:t>
      </w:r>
      <w:r w:rsidRPr="007E6059">
        <w:rPr>
          <w:rFonts w:ascii="Arial" w:hAnsi="Arial" w:cs="Arial"/>
          <w:i/>
        </w:rPr>
        <w:t>Agronomía Mesoamericana</w:t>
      </w:r>
    </w:p>
    <w:p w:rsidR="00AF090E" w:rsidRPr="007E6059" w:rsidRDefault="00AF090E" w:rsidP="007E6059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i/>
        </w:rPr>
      </w:pPr>
      <w:r w:rsidRPr="007E6059">
        <w:rPr>
          <w:rFonts w:ascii="Arial" w:hAnsi="Arial" w:cs="Arial"/>
          <w:b/>
        </w:rPr>
        <w:t xml:space="preserve">GII. </w:t>
      </w:r>
      <w:r w:rsidRPr="007E6059">
        <w:rPr>
          <w:rFonts w:ascii="Arial" w:hAnsi="Arial" w:cs="Arial"/>
        </w:rPr>
        <w:t xml:space="preserve">Morales B, Nápoles MC, </w:t>
      </w:r>
      <w:r w:rsidRPr="007E6059">
        <w:rPr>
          <w:rFonts w:ascii="Arial" w:hAnsi="Arial" w:cs="Arial"/>
          <w:b/>
        </w:rPr>
        <w:t>Hernández I</w:t>
      </w:r>
      <w:r w:rsidRPr="007E6059">
        <w:rPr>
          <w:rFonts w:ascii="Arial" w:hAnsi="Arial" w:cs="Arial"/>
        </w:rPr>
        <w:t xml:space="preserve">. Estability of </w:t>
      </w:r>
      <w:r w:rsidRPr="007E6059">
        <w:rPr>
          <w:rFonts w:ascii="Arial" w:hAnsi="Arial" w:cs="Arial"/>
          <w:i/>
        </w:rPr>
        <w:t>Bradyrhizobium</w:t>
      </w:r>
      <w:r w:rsidR="007E6059">
        <w:rPr>
          <w:rFonts w:ascii="Arial" w:hAnsi="Arial" w:cs="Arial"/>
          <w:i/>
        </w:rPr>
        <w:t xml:space="preserve"> </w:t>
      </w:r>
      <w:r w:rsidRPr="007E6059">
        <w:rPr>
          <w:rFonts w:ascii="Arial" w:hAnsi="Arial" w:cs="Arial"/>
          <w:i/>
        </w:rPr>
        <w:t>elkanii</w:t>
      </w:r>
      <w:r w:rsidRPr="007E6059">
        <w:rPr>
          <w:rFonts w:ascii="Arial" w:hAnsi="Arial" w:cs="Arial"/>
        </w:rPr>
        <w:t xml:space="preserve"> ICA 8001 in the</w:t>
      </w:r>
      <w:r w:rsidR="007E6059">
        <w:rPr>
          <w:rFonts w:ascii="Arial" w:hAnsi="Arial" w:cs="Arial"/>
        </w:rPr>
        <w:t xml:space="preserve"> </w:t>
      </w:r>
      <w:r w:rsidRPr="007E6059">
        <w:rPr>
          <w:rFonts w:ascii="Arial" w:hAnsi="Arial" w:cs="Arial"/>
        </w:rPr>
        <w:t xml:space="preserve">biofertilizer Azofert®-S. </w:t>
      </w:r>
      <w:r w:rsidRPr="007E6059">
        <w:rPr>
          <w:rFonts w:ascii="Arial" w:hAnsi="Arial" w:cs="Arial"/>
          <w:i/>
        </w:rPr>
        <w:t>Cultivos Tropicales</w:t>
      </w:r>
      <w:r w:rsidRPr="007E6059">
        <w:rPr>
          <w:rFonts w:ascii="Arial" w:hAnsi="Arial" w:cs="Arial"/>
        </w:rPr>
        <w:t xml:space="preserve">. </w:t>
      </w:r>
    </w:p>
    <w:p w:rsidR="007E02B8" w:rsidRPr="007E6059" w:rsidRDefault="007E02B8" w:rsidP="007E6059">
      <w:pPr>
        <w:spacing w:after="0" w:line="240" w:lineRule="auto"/>
        <w:jc w:val="both"/>
        <w:rPr>
          <w:rFonts w:ascii="Arial" w:hAnsi="Arial" w:cs="Arial"/>
          <w:i/>
        </w:rPr>
      </w:pPr>
      <w:r w:rsidRPr="007E6059">
        <w:rPr>
          <w:rFonts w:ascii="Arial" w:hAnsi="Arial" w:cs="Arial"/>
          <w:b/>
        </w:rPr>
        <w:t>Docencia</w:t>
      </w:r>
    </w:p>
    <w:p w:rsidR="007E02B8" w:rsidRPr="007E6059" w:rsidRDefault="007E02B8" w:rsidP="007E6059">
      <w:pPr>
        <w:pStyle w:val="Prrafodelista1"/>
        <w:numPr>
          <w:ilvl w:val="0"/>
          <w:numId w:val="20"/>
        </w:numPr>
        <w:ind w:left="709"/>
        <w:jc w:val="both"/>
        <w:rPr>
          <w:sz w:val="22"/>
          <w:szCs w:val="22"/>
        </w:rPr>
      </w:pPr>
      <w:r w:rsidRPr="007E6059">
        <w:rPr>
          <w:sz w:val="22"/>
          <w:szCs w:val="22"/>
        </w:rPr>
        <w:t>Confección de Teleclase “Bacterias Promotoras del Crecimiento Vegetal” y entrega a Departamento de Microbiología de la Facultad de Agronomía de UNAH</w:t>
      </w:r>
    </w:p>
    <w:p w:rsidR="002D09EC" w:rsidRPr="007E6059" w:rsidRDefault="00AF090E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Eventos</w:t>
      </w:r>
    </w:p>
    <w:p w:rsidR="00AF090E" w:rsidRPr="007E6059" w:rsidRDefault="00AF090E" w:rsidP="007E6059">
      <w:pPr>
        <w:pStyle w:val="Prrafodelista"/>
        <w:numPr>
          <w:ilvl w:val="0"/>
          <w:numId w:val="18"/>
        </w:numPr>
        <w:spacing w:after="0" w:line="240" w:lineRule="auto"/>
        <w:contextualSpacing w:val="0"/>
        <w:jc w:val="both"/>
        <w:rPr>
          <w:rFonts w:ascii="Arial" w:hAnsi="Arial" w:cs="Arial"/>
          <w:b/>
          <w:lang w:val="es-MX"/>
        </w:rPr>
      </w:pPr>
      <w:r w:rsidRPr="007E6059">
        <w:rPr>
          <w:rFonts w:ascii="Arial" w:hAnsi="Arial" w:cs="Arial"/>
          <w:b/>
        </w:rPr>
        <w:t xml:space="preserve">XXX Reunión Latinoamericana de Rizobiología y la V Conferencia Latinoamericana de Microorganismos Promotores del Crecimiento Vegetal. </w:t>
      </w:r>
      <w:r w:rsidRPr="007E6059">
        <w:rPr>
          <w:rFonts w:ascii="Arial" w:hAnsi="Arial" w:cs="Arial"/>
          <w:lang w:val="en-US"/>
        </w:rPr>
        <w:t>P</w:t>
      </w:r>
      <w:r w:rsidRPr="007E6059">
        <w:rPr>
          <w:rFonts w:ascii="Arial" w:hAnsi="Arial" w:cs="Arial"/>
          <w:bCs/>
          <w:color w:val="000000"/>
          <w:lang w:val="en-US"/>
        </w:rPr>
        <w:t>utative seed endophytes promote the growth of Cuban rice cultivars.</w:t>
      </w:r>
      <w:r w:rsidRPr="007E6059">
        <w:rPr>
          <w:rFonts w:ascii="Arial" w:hAnsi="Arial" w:cs="Arial"/>
          <w:b/>
          <w:bCs/>
          <w:color w:val="000000"/>
        </w:rPr>
        <w:t>Ionel Hernández</w:t>
      </w:r>
      <w:r w:rsidRPr="007E6059">
        <w:rPr>
          <w:rFonts w:ascii="Arial" w:hAnsi="Arial" w:cs="Arial"/>
          <w:bCs/>
          <w:color w:val="000000"/>
        </w:rPr>
        <w:t>, Cecilia Taulé, Reneé Pérez-Pérez, Federico Battistoni2, Elena Fabiano2, María Caridad Nápoles1, Deyanira Rivero</w:t>
      </w:r>
    </w:p>
    <w:p w:rsidR="002077EE" w:rsidRPr="007E6059" w:rsidRDefault="004A62BE" w:rsidP="007E6059">
      <w:pPr>
        <w:pStyle w:val="Prrafodelista"/>
        <w:numPr>
          <w:ilvl w:val="0"/>
          <w:numId w:val="1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 xml:space="preserve">III Congreso Internacional sobre Sistemas de Producción Agropecuaria. </w:t>
      </w:r>
      <w:r w:rsidRPr="007E6059">
        <w:rPr>
          <w:rFonts w:ascii="Arial" w:hAnsi="Arial" w:cs="Arial"/>
        </w:rPr>
        <w:t xml:space="preserve">Bioproductos de uso Agrícola. Experiencia en Cuba, María C. Nápoles García, </w:t>
      </w:r>
      <w:r w:rsidRPr="007E6059">
        <w:rPr>
          <w:rFonts w:ascii="Arial" w:hAnsi="Arial" w:cs="Arial"/>
          <w:b/>
        </w:rPr>
        <w:t>Ionel Hernández Forte</w:t>
      </w:r>
      <w:r w:rsidRPr="007E6059">
        <w:rPr>
          <w:rFonts w:ascii="Arial" w:hAnsi="Arial" w:cs="Arial"/>
        </w:rPr>
        <w:t xml:space="preserve">, Belkis Morales, Renee Pérez, Daimy Costales, Alejandro Falcón. </w:t>
      </w:r>
    </w:p>
    <w:p w:rsidR="002077EE" w:rsidRPr="007E6059" w:rsidRDefault="002077EE" w:rsidP="007E6059">
      <w:pPr>
        <w:pStyle w:val="Prrafodelista"/>
        <w:numPr>
          <w:ilvl w:val="0"/>
          <w:numId w:val="1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12</w:t>
      </w:r>
      <w:r w:rsidRPr="007E6059">
        <w:rPr>
          <w:rFonts w:ascii="Arial" w:hAnsi="Arial" w:cs="Arial"/>
          <w:b/>
          <w:vertAlign w:val="superscript"/>
        </w:rPr>
        <w:t>do.</w:t>
      </w:r>
      <w:r w:rsidRPr="007E6059">
        <w:rPr>
          <w:rFonts w:ascii="Arial" w:hAnsi="Arial" w:cs="Arial"/>
          <w:b/>
        </w:rPr>
        <w:t xml:space="preserve"> Congreso Internacional de Educación Superior Universidad 2022.</w:t>
      </w:r>
      <w:r w:rsidRPr="007E6059">
        <w:rPr>
          <w:rFonts w:ascii="Arial" w:hAnsi="Arial" w:cs="Arial"/>
          <w:lang w:val="en-US"/>
        </w:rPr>
        <w:t>Rice (</w:t>
      </w:r>
      <w:r w:rsidRPr="007E6059">
        <w:rPr>
          <w:rFonts w:ascii="Arial" w:hAnsi="Arial" w:cs="Arial"/>
          <w:i/>
          <w:lang w:val="en-US"/>
        </w:rPr>
        <w:t>Oryza sativa</w:t>
      </w:r>
      <w:r w:rsidRPr="007E6059">
        <w:rPr>
          <w:rFonts w:ascii="Arial" w:hAnsi="Arial" w:cs="Arial"/>
          <w:lang w:val="en-US"/>
        </w:rPr>
        <w:t xml:space="preserve"> L.) associated bacteria promising to crop inoculation.</w:t>
      </w:r>
      <w:r w:rsidR="007E6059">
        <w:rPr>
          <w:rFonts w:ascii="Arial" w:hAnsi="Arial" w:cs="Arial"/>
          <w:lang w:val="en-US"/>
        </w:rPr>
        <w:t xml:space="preserve"> </w:t>
      </w:r>
      <w:r w:rsidRPr="007E6059">
        <w:rPr>
          <w:rFonts w:ascii="Arial" w:hAnsi="Arial" w:cs="Arial"/>
          <w:b/>
        </w:rPr>
        <w:t>Ionel Hernández</w:t>
      </w:r>
      <w:r w:rsidRPr="007E6059">
        <w:rPr>
          <w:rFonts w:ascii="Arial" w:hAnsi="Arial" w:cs="Arial"/>
        </w:rPr>
        <w:t xml:space="preserve"> Forte, María Caridad Nápoles García, Lázaro Alberto Maqueira López.</w:t>
      </w:r>
    </w:p>
    <w:p w:rsidR="004A62BE" w:rsidRPr="007E6059" w:rsidRDefault="004A62BE" w:rsidP="007E6059">
      <w:pPr>
        <w:pStyle w:val="Prrafodelista"/>
        <w:numPr>
          <w:ilvl w:val="0"/>
          <w:numId w:val="16"/>
        </w:numPr>
        <w:spacing w:after="0" w:line="240" w:lineRule="auto"/>
        <w:ind w:left="709" w:hanging="283"/>
        <w:contextualSpacing w:val="0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 xml:space="preserve">Forum de Ciencia y Técnica </w:t>
      </w:r>
      <w:r w:rsidR="00B93186" w:rsidRPr="007E6059">
        <w:rPr>
          <w:rFonts w:ascii="Arial" w:hAnsi="Arial" w:cs="Arial"/>
          <w:b/>
        </w:rPr>
        <w:t>Municipal</w:t>
      </w:r>
      <w:r w:rsidRPr="007E6059">
        <w:rPr>
          <w:rFonts w:ascii="Arial" w:hAnsi="Arial" w:cs="Arial"/>
          <w:b/>
        </w:rPr>
        <w:t xml:space="preserve">. </w:t>
      </w:r>
      <w:r w:rsidR="00B93186" w:rsidRPr="007E6059">
        <w:rPr>
          <w:rFonts w:ascii="Arial" w:hAnsi="Arial" w:cs="Arial"/>
        </w:rPr>
        <w:t>Potencialidades de bacterias asociadas a cultivares cubanos de arroz (O</w:t>
      </w:r>
      <w:r w:rsidR="00B93186" w:rsidRPr="007E6059">
        <w:rPr>
          <w:rFonts w:ascii="Arial" w:hAnsi="Arial" w:cs="Arial"/>
          <w:i/>
        </w:rPr>
        <w:t xml:space="preserve">ryza sativa </w:t>
      </w:r>
      <w:r w:rsidR="00B93186" w:rsidRPr="007E6059">
        <w:rPr>
          <w:rFonts w:ascii="Arial" w:hAnsi="Arial" w:cs="Arial"/>
        </w:rPr>
        <w:t>L.) como inoculantes para contribuir a la soberanía alimentaria en Cuba.</w:t>
      </w:r>
      <w:r w:rsidRPr="007E6059">
        <w:rPr>
          <w:rFonts w:ascii="Arial" w:hAnsi="Arial" w:cs="Arial"/>
          <w:b/>
        </w:rPr>
        <w:t>Ionel Hernández Forte</w:t>
      </w:r>
      <w:r w:rsidRPr="007E6059">
        <w:rPr>
          <w:rFonts w:ascii="Arial" w:hAnsi="Arial" w:cs="Arial"/>
        </w:rPr>
        <w:t xml:space="preserve">, </w:t>
      </w:r>
      <w:r w:rsidRPr="007E6059">
        <w:rPr>
          <w:rFonts w:ascii="Arial" w:eastAsia="Times New Roman" w:hAnsi="Arial" w:cs="Arial"/>
        </w:rPr>
        <w:t>María Caridad Nápoles García, Lázaro Alberto Maqueira López, Belkis Morales Mena, Arasay Santa Cruz Suárez, OsmanyRoján Herrera, Reneé Pérez Pérez, Deyanira Rivero González, Alicia Pérez Hernández, Pedro Rafael Rosales Jenqui.</w:t>
      </w:r>
    </w:p>
    <w:p w:rsidR="002D09EC" w:rsidRPr="007E6059" w:rsidRDefault="002D09EC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Tutorías</w:t>
      </w:r>
    </w:p>
    <w:p w:rsidR="00B0010B" w:rsidRPr="007E6059" w:rsidRDefault="00B0010B" w:rsidP="007E6059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 xml:space="preserve">Tesis de diploma defendida: </w:t>
      </w:r>
      <w:r w:rsidRPr="007E6059">
        <w:rPr>
          <w:rFonts w:ascii="Arial" w:hAnsi="Arial" w:cs="Arial"/>
        </w:rPr>
        <w:t>Estudios preliminares para la obtención de un bioproducto para arroz (</w:t>
      </w:r>
      <w:r w:rsidRPr="007E6059">
        <w:rPr>
          <w:rFonts w:ascii="Arial" w:hAnsi="Arial" w:cs="Arial"/>
          <w:i/>
          <w:iCs/>
        </w:rPr>
        <w:t>Oryza sativa</w:t>
      </w:r>
      <w:r w:rsidRPr="007E6059">
        <w:rPr>
          <w:rFonts w:ascii="Arial" w:hAnsi="Arial" w:cs="Arial"/>
        </w:rPr>
        <w:t xml:space="preserve"> L.) a base de </w:t>
      </w:r>
      <w:r w:rsidRPr="007E6059">
        <w:rPr>
          <w:rFonts w:ascii="Arial" w:hAnsi="Arial" w:cs="Arial"/>
          <w:i/>
        </w:rPr>
        <w:t>Rhizobium</w:t>
      </w:r>
      <w:r w:rsidRPr="007E6059">
        <w:rPr>
          <w:rFonts w:ascii="Arial" w:hAnsi="Arial" w:cs="Arial"/>
        </w:rPr>
        <w:t xml:space="preserve"> sp. Autora: BùiThịTuyếtNhi. Tutores: Dr. C. María Caridad Nápoles García, </w:t>
      </w:r>
      <w:r w:rsidRPr="007E6059">
        <w:rPr>
          <w:rFonts w:ascii="Arial" w:hAnsi="Arial" w:cs="Arial"/>
          <w:b/>
        </w:rPr>
        <w:t>Dr. C. Ionel Hernández Forte</w:t>
      </w:r>
      <w:r w:rsidRPr="007E6059">
        <w:rPr>
          <w:rFonts w:ascii="Arial" w:hAnsi="Arial" w:cs="Arial"/>
        </w:rPr>
        <w:t>, Ing. Loreilys Ortega García. Facultad de Agronomía. Universidad Agraria de La Habana.</w:t>
      </w:r>
    </w:p>
    <w:p w:rsidR="004A62BE" w:rsidRPr="007E6059" w:rsidRDefault="00B0010B" w:rsidP="007E6059">
      <w:pPr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lastRenderedPageBreak/>
        <w:t>Presentación del Plan de Maestría en Comisión Científica</w:t>
      </w:r>
      <w:r w:rsidRPr="007E6059">
        <w:rPr>
          <w:rFonts w:ascii="Arial" w:hAnsi="Arial" w:cs="Arial"/>
        </w:rPr>
        <w:t>. Maestría: Nutrición de las plantas y biofertilizantes.</w:t>
      </w:r>
      <w:r w:rsidR="007E6059">
        <w:rPr>
          <w:rFonts w:ascii="Arial" w:hAnsi="Arial" w:cs="Arial"/>
        </w:rPr>
        <w:t xml:space="preserve"> </w:t>
      </w:r>
      <w:r w:rsidRPr="007E6059">
        <w:rPr>
          <w:rFonts w:ascii="Arial" w:hAnsi="Arial" w:cs="Arial"/>
        </w:rPr>
        <w:t>Autora: Loreilys Ortega</w:t>
      </w:r>
      <w:r w:rsidR="004A62BE" w:rsidRPr="007E6059">
        <w:rPr>
          <w:rFonts w:ascii="Arial" w:hAnsi="Arial" w:cs="Arial"/>
        </w:rPr>
        <w:t xml:space="preserve">. Inoculantes a base de </w:t>
      </w:r>
      <w:r w:rsidR="004A62BE" w:rsidRPr="007E6059">
        <w:rPr>
          <w:rFonts w:ascii="Arial" w:hAnsi="Arial" w:cs="Arial"/>
          <w:i/>
        </w:rPr>
        <w:t>Rhizobium</w:t>
      </w:r>
      <w:r w:rsidR="004A62BE" w:rsidRPr="007E6059">
        <w:rPr>
          <w:rFonts w:ascii="Arial" w:hAnsi="Arial" w:cs="Arial"/>
        </w:rPr>
        <w:t xml:space="preserve"> promisorios para arroz (</w:t>
      </w:r>
      <w:r w:rsidR="004A62BE" w:rsidRPr="007E6059">
        <w:rPr>
          <w:rFonts w:ascii="Arial" w:hAnsi="Arial" w:cs="Arial"/>
          <w:i/>
        </w:rPr>
        <w:t>Oryza sativa</w:t>
      </w:r>
      <w:r w:rsidR="004A62BE" w:rsidRPr="007E6059">
        <w:rPr>
          <w:rFonts w:ascii="Arial" w:hAnsi="Arial" w:cs="Arial"/>
        </w:rPr>
        <w:t xml:space="preserve"> L.) cultivado en condiciones de bajas dosis de fertilizantes y estrés hídrico.</w:t>
      </w:r>
      <w:r w:rsidR="007E6059">
        <w:rPr>
          <w:rFonts w:ascii="Arial" w:hAnsi="Arial" w:cs="Arial"/>
        </w:rPr>
        <w:t xml:space="preserve"> </w:t>
      </w:r>
      <w:r w:rsidRPr="007E6059">
        <w:rPr>
          <w:rFonts w:ascii="Arial" w:hAnsi="Arial" w:cs="Arial"/>
        </w:rPr>
        <w:t xml:space="preserve">Tutores: </w:t>
      </w:r>
      <w:r w:rsidRPr="007E6059">
        <w:rPr>
          <w:rFonts w:ascii="Arial" w:hAnsi="Arial" w:cs="Arial"/>
          <w:b/>
        </w:rPr>
        <w:t xml:space="preserve">Dr. C. Ionel Hernández Forte, Dr. C. </w:t>
      </w:r>
      <w:r w:rsidRPr="007E6059">
        <w:rPr>
          <w:rFonts w:ascii="Arial" w:hAnsi="Arial" w:cs="Arial"/>
        </w:rPr>
        <w:t>Jesús</w:t>
      </w:r>
      <w:r w:rsidR="00E15F81" w:rsidRPr="007E6059">
        <w:rPr>
          <w:rFonts w:ascii="Arial" w:hAnsi="Arial" w:cs="Arial"/>
        </w:rPr>
        <w:t xml:space="preserve"> Rodríguez.</w:t>
      </w:r>
    </w:p>
    <w:p w:rsidR="00E15F81" w:rsidRPr="007E6059" w:rsidRDefault="002D09EC" w:rsidP="007E6059">
      <w:pPr>
        <w:spacing w:after="0" w:line="240" w:lineRule="auto"/>
        <w:ind w:left="142"/>
        <w:jc w:val="both"/>
        <w:rPr>
          <w:rFonts w:ascii="Arial" w:hAnsi="Arial" w:cs="Arial"/>
          <w:b/>
          <w:lang w:val="en-US"/>
        </w:rPr>
      </w:pPr>
      <w:r w:rsidRPr="007E6059">
        <w:rPr>
          <w:rFonts w:ascii="Arial" w:hAnsi="Arial" w:cs="Arial"/>
          <w:b/>
          <w:lang w:val="en-US"/>
        </w:rPr>
        <w:t>Arbitrajes:</w:t>
      </w:r>
    </w:p>
    <w:p w:rsidR="002D09EC" w:rsidRPr="007E6059" w:rsidRDefault="00E15F81" w:rsidP="007E6059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lang w:val="en-US"/>
        </w:rPr>
      </w:pPr>
      <w:r w:rsidRPr="007E6059">
        <w:rPr>
          <w:rFonts w:ascii="Arial" w:hAnsi="Arial" w:cs="Arial"/>
          <w:lang w:val="en-US"/>
        </w:rPr>
        <w:t>Performance of selected superior bacterial isolates from biogas sludge on the growth of upland rice in ultisols. Revista</w:t>
      </w:r>
      <w:r w:rsidR="003B6CB2" w:rsidRPr="007E6059">
        <w:rPr>
          <w:rFonts w:ascii="Arial" w:hAnsi="Arial" w:cs="Arial"/>
          <w:lang w:val="en-US"/>
        </w:rPr>
        <w:t xml:space="preserve"> </w:t>
      </w:r>
      <w:r w:rsidRPr="007E6059">
        <w:rPr>
          <w:rFonts w:ascii="Arial" w:hAnsi="Arial" w:cs="Arial"/>
          <w:i/>
          <w:lang w:val="en-US"/>
        </w:rPr>
        <w:t>Agronomía</w:t>
      </w:r>
      <w:r w:rsidR="003B6CB2" w:rsidRPr="007E6059">
        <w:rPr>
          <w:rFonts w:ascii="Arial" w:hAnsi="Arial" w:cs="Arial"/>
          <w:i/>
          <w:lang w:val="en-US"/>
        </w:rPr>
        <w:t xml:space="preserve"> </w:t>
      </w:r>
      <w:r w:rsidRPr="007E6059">
        <w:rPr>
          <w:rFonts w:ascii="Arial" w:hAnsi="Arial" w:cs="Arial"/>
          <w:i/>
          <w:lang w:val="en-US"/>
        </w:rPr>
        <w:t>Colombiana</w:t>
      </w:r>
    </w:p>
    <w:p w:rsidR="002D09EC" w:rsidRPr="007E6059" w:rsidRDefault="00E15F81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Otras</w:t>
      </w:r>
    </w:p>
    <w:p w:rsidR="00E15F81" w:rsidRPr="007E6059" w:rsidRDefault="00E15F81" w:rsidP="007E6059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Tribunal de tesis de Doctorado.</w:t>
      </w:r>
      <w:r w:rsidRPr="007E6059">
        <w:rPr>
          <w:rFonts w:ascii="Arial" w:hAnsi="Arial" w:cs="Arial"/>
        </w:rPr>
        <w:t>“Factibilidad y beneficios de la inoculación micorrízica</w:t>
      </w:r>
      <w:r w:rsidR="007E6059">
        <w:rPr>
          <w:rFonts w:ascii="Arial" w:hAnsi="Arial" w:cs="Arial"/>
        </w:rPr>
        <w:t xml:space="preserve"> </w:t>
      </w:r>
      <w:r w:rsidRPr="007E6059">
        <w:rPr>
          <w:rFonts w:ascii="Arial" w:hAnsi="Arial" w:cs="Arial"/>
        </w:rPr>
        <w:t>arbuscular en la producción de boniato (</w:t>
      </w:r>
      <w:r w:rsidRPr="007E6059">
        <w:rPr>
          <w:rFonts w:ascii="Arial" w:hAnsi="Arial" w:cs="Arial"/>
          <w:i/>
        </w:rPr>
        <w:t>Ipomoea batatas</w:t>
      </w:r>
      <w:r w:rsidRPr="007E6059">
        <w:rPr>
          <w:rFonts w:ascii="Arial" w:hAnsi="Arial" w:cs="Arial"/>
        </w:rPr>
        <w:t xml:space="preserve"> L.). Aspirante: MSc. Ing. Alberto Espinosa (INIVIT). Tutor: Ramón Rivera Espinosa.</w:t>
      </w:r>
    </w:p>
    <w:p w:rsidR="00E15F81" w:rsidRPr="007E6059" w:rsidRDefault="00E15F81" w:rsidP="007E6059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  <w:b/>
        </w:rPr>
        <w:t xml:space="preserve">Extensiones del Azofert-Arroz. </w:t>
      </w:r>
      <w:r w:rsidRPr="007E6059">
        <w:rPr>
          <w:rFonts w:ascii="Arial" w:hAnsi="Arial" w:cs="Arial"/>
        </w:rPr>
        <w:t xml:space="preserve"> CAI arrocero de Pinar del Río con el cultivar INCA LP-7</w:t>
      </w:r>
      <w:r w:rsidR="007E02B8" w:rsidRPr="007E6059">
        <w:rPr>
          <w:rFonts w:ascii="Arial" w:hAnsi="Arial" w:cs="Arial"/>
        </w:rPr>
        <w:t xml:space="preserve"> y localidades de Mayabeque (CCS de Ignacio Agramonte de Catalina de Güines)</w:t>
      </w:r>
    </w:p>
    <w:p w:rsidR="00E15F81" w:rsidRPr="007E6059" w:rsidRDefault="002D09EC" w:rsidP="007E6059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Trabajo en la Comisión de la ACC, participación en el pleno y Evaluación de propuestas de premio.</w:t>
      </w:r>
      <w:r w:rsidR="007E6059">
        <w:rPr>
          <w:rFonts w:ascii="Arial" w:hAnsi="Arial" w:cs="Arial"/>
        </w:rPr>
        <w:t xml:space="preserve"> </w:t>
      </w:r>
      <w:r w:rsidR="007E02B8" w:rsidRPr="007E6059">
        <w:rPr>
          <w:rFonts w:ascii="Arial" w:hAnsi="Arial" w:cs="Arial"/>
          <w:b/>
        </w:rPr>
        <w:t>Se r</w:t>
      </w:r>
      <w:r w:rsidRPr="007E6059">
        <w:rPr>
          <w:rFonts w:ascii="Arial" w:hAnsi="Arial" w:cs="Arial"/>
          <w:b/>
        </w:rPr>
        <w:t>ealizada oponencia a propuesta de premio ACC</w:t>
      </w:r>
      <w:r w:rsidRPr="007E6059">
        <w:rPr>
          <w:rFonts w:ascii="Arial" w:hAnsi="Arial" w:cs="Arial"/>
        </w:rPr>
        <w:t xml:space="preserve">: </w:t>
      </w:r>
      <w:r w:rsidR="00E15F81" w:rsidRPr="007E6059">
        <w:rPr>
          <w:rFonts w:ascii="Arial" w:hAnsi="Arial" w:cs="Arial"/>
        </w:rPr>
        <w:t>Usos de microorganismos eficientes, en procesos productivos agropecuarios de empresas estatales de la provincia Guantánamo</w:t>
      </w:r>
      <w:r w:rsidR="007E02B8" w:rsidRPr="007E6059">
        <w:rPr>
          <w:rFonts w:ascii="Arial" w:hAnsi="Arial" w:cs="Arial"/>
        </w:rPr>
        <w:t>.</w:t>
      </w:r>
      <w:r w:rsidR="00E15F81" w:rsidRPr="007E6059">
        <w:rPr>
          <w:rFonts w:ascii="Arial" w:hAnsi="Arial" w:cs="Arial"/>
        </w:rPr>
        <w:t xml:space="preserve"> Empresa Agroforestal de Montaña Cor. Arturo Lince González</w:t>
      </w:r>
    </w:p>
    <w:p w:rsidR="007E02B8" w:rsidRPr="007E6059" w:rsidRDefault="007E02B8" w:rsidP="007E6059">
      <w:pPr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 xml:space="preserve">Preparación de documentación para categorización como Profesor Auxiliar. </w:t>
      </w:r>
    </w:p>
    <w:p w:rsidR="007E02B8" w:rsidRPr="007E6059" w:rsidRDefault="004A62BE" w:rsidP="007E6059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Revisión y sugerencias de tesis de doctorado</w:t>
      </w:r>
      <w:r w:rsidR="007E02B8" w:rsidRPr="007E6059">
        <w:rPr>
          <w:rFonts w:ascii="Arial" w:hAnsi="Arial" w:cs="Arial"/>
        </w:rPr>
        <w:t xml:space="preserve">: </w:t>
      </w:r>
      <w:r w:rsidRPr="007E6059">
        <w:rPr>
          <w:rFonts w:ascii="Arial" w:hAnsi="Arial" w:cs="Arial"/>
        </w:rPr>
        <w:t>Daymí Costales</w:t>
      </w:r>
      <w:r w:rsidR="007E02B8" w:rsidRPr="007E6059">
        <w:rPr>
          <w:rFonts w:ascii="Arial" w:hAnsi="Arial" w:cs="Arial"/>
        </w:rPr>
        <w:t>, Wilfredo Estrada</w:t>
      </w:r>
    </w:p>
    <w:p w:rsidR="007E02B8" w:rsidRPr="007E6059" w:rsidRDefault="004A62BE" w:rsidP="007E6059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Revisión y sugerencias de plan de tesis de doctorado</w:t>
      </w:r>
      <w:r w:rsidR="007E02B8" w:rsidRPr="007E6059">
        <w:rPr>
          <w:rFonts w:ascii="Arial" w:hAnsi="Arial" w:cs="Arial"/>
        </w:rPr>
        <w:t>:</w:t>
      </w:r>
      <w:r w:rsidRPr="007E6059">
        <w:rPr>
          <w:rFonts w:ascii="Arial" w:hAnsi="Arial" w:cs="Arial"/>
        </w:rPr>
        <w:t>Geydi Pérez Domínguez</w:t>
      </w:r>
    </w:p>
    <w:p w:rsidR="004A62BE" w:rsidRPr="007E6059" w:rsidRDefault="004A62BE" w:rsidP="007E6059">
      <w:pPr>
        <w:pStyle w:val="Prrafodelista"/>
        <w:numPr>
          <w:ilvl w:val="0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7E6059">
        <w:rPr>
          <w:rFonts w:ascii="Arial" w:hAnsi="Arial" w:cs="Arial"/>
        </w:rPr>
        <w:t>Revisión y sugerencias de plan de tesis de ma</w:t>
      </w:r>
      <w:r w:rsidR="007E02B8" w:rsidRPr="007E6059">
        <w:rPr>
          <w:rFonts w:ascii="Arial" w:hAnsi="Arial" w:cs="Arial"/>
        </w:rPr>
        <w:t>estría:</w:t>
      </w:r>
      <w:r w:rsidRPr="007E6059">
        <w:rPr>
          <w:rFonts w:ascii="Arial" w:hAnsi="Arial" w:cs="Arial"/>
        </w:rPr>
        <w:t xml:space="preserve"> Indira López Padrón </w:t>
      </w:r>
    </w:p>
    <w:p w:rsidR="002D09EC" w:rsidRPr="007E6059" w:rsidRDefault="002D09EC" w:rsidP="007E6059">
      <w:pPr>
        <w:spacing w:after="0" w:line="240" w:lineRule="auto"/>
        <w:ind w:left="142"/>
        <w:jc w:val="both"/>
        <w:rPr>
          <w:rFonts w:ascii="Arial" w:hAnsi="Arial" w:cs="Arial"/>
        </w:rPr>
      </w:pPr>
    </w:p>
    <w:p w:rsidR="003027F4" w:rsidRPr="007E6059" w:rsidRDefault="003027F4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II. CONCLUSIONES GENERALES:</w:t>
      </w:r>
    </w:p>
    <w:p w:rsidR="00057E49" w:rsidRDefault="00057E49" w:rsidP="00057E49">
      <w:pPr>
        <w:spacing w:after="0" w:line="240" w:lineRule="auto"/>
        <w:jc w:val="both"/>
        <w:rPr>
          <w:rFonts w:ascii="Arial" w:hAnsi="Arial" w:cs="Arial"/>
        </w:rPr>
      </w:pPr>
      <w:r w:rsidRPr="00CC63B6">
        <w:rPr>
          <w:rFonts w:ascii="Arial" w:hAnsi="Arial" w:cs="Arial"/>
        </w:rPr>
        <w:t xml:space="preserve">Por los resultados obtenidos en el año, la amplia divulgación de sus resultados en </w:t>
      </w:r>
      <w:r>
        <w:rPr>
          <w:rFonts w:ascii="Arial" w:hAnsi="Arial" w:cs="Arial"/>
        </w:rPr>
        <w:t xml:space="preserve">publicaciones de impacto </w:t>
      </w:r>
      <w:r w:rsidRPr="00CC63B6">
        <w:rPr>
          <w:rFonts w:ascii="Arial" w:hAnsi="Arial" w:cs="Arial"/>
        </w:rPr>
        <w:t>y su participación en la formación de otros especialistas, su evaluación es SATISFACTORIA.</w:t>
      </w:r>
    </w:p>
    <w:p w:rsidR="00057E49" w:rsidRPr="00CC63B6" w:rsidRDefault="00057E49" w:rsidP="00057E49">
      <w:pPr>
        <w:spacing w:after="0" w:line="240" w:lineRule="auto"/>
        <w:jc w:val="both"/>
        <w:rPr>
          <w:rFonts w:ascii="Arial" w:hAnsi="Arial" w:cs="Arial"/>
        </w:rPr>
      </w:pPr>
    </w:p>
    <w:p w:rsidR="003027F4" w:rsidRPr="007E6059" w:rsidRDefault="003027F4" w:rsidP="007E6059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7E6059">
        <w:rPr>
          <w:rFonts w:ascii="Arial" w:hAnsi="Arial" w:cs="Arial"/>
          <w:b/>
        </w:rPr>
        <w:t>III. RECOMENDACIONES:</w:t>
      </w:r>
    </w:p>
    <w:p w:rsidR="00057E49" w:rsidRPr="000D30C6" w:rsidRDefault="00057E49" w:rsidP="00057E4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Debe incrementar su preparación como sustituto de la j</w:t>
      </w:r>
      <w:r w:rsidR="00574514">
        <w:rPr>
          <w:rFonts w:ascii="Arial" w:hAnsi="Arial" w:cs="Arial"/>
        </w:rPr>
        <w:t>efa</w:t>
      </w:r>
      <w:r>
        <w:rPr>
          <w:rFonts w:ascii="Arial" w:hAnsi="Arial" w:cs="Arial"/>
        </w:rPr>
        <w:t xml:space="preserve"> del Dpto. </w:t>
      </w:r>
    </w:p>
    <w:p w:rsidR="00057E49" w:rsidRDefault="00057E49" w:rsidP="00057E49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3027F4" w:rsidRPr="007E6059" w:rsidRDefault="003027F4" w:rsidP="007E6059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7E6059" w:rsidRDefault="003027F4" w:rsidP="007E6059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7E6059" w:rsidRDefault="003027F4" w:rsidP="007E6059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7E6059">
        <w:rPr>
          <w:rFonts w:ascii="Arial" w:hAnsi="Arial" w:cs="Arial"/>
          <w:b w:val="0"/>
          <w:sz w:val="22"/>
          <w:szCs w:val="22"/>
        </w:rPr>
        <w:t xml:space="preserve">Conformidad del evaluado._______________________. </w:t>
      </w:r>
      <w:r w:rsidRPr="007E6059">
        <w:rPr>
          <w:rFonts w:ascii="Arial" w:hAnsi="Arial" w:cs="Arial"/>
          <w:b w:val="0"/>
          <w:sz w:val="22"/>
          <w:szCs w:val="22"/>
        </w:rPr>
        <w:tab/>
      </w:r>
      <w:r w:rsidRPr="007E6059">
        <w:rPr>
          <w:rFonts w:ascii="Arial" w:hAnsi="Arial" w:cs="Arial"/>
          <w:b w:val="0"/>
          <w:sz w:val="22"/>
          <w:szCs w:val="22"/>
        </w:rPr>
        <w:tab/>
      </w:r>
    </w:p>
    <w:p w:rsidR="003027F4" w:rsidRPr="007E6059" w:rsidRDefault="003027F4" w:rsidP="007E6059">
      <w:pPr>
        <w:pStyle w:val="Subttulo"/>
        <w:jc w:val="both"/>
        <w:rPr>
          <w:rFonts w:ascii="Arial" w:hAnsi="Arial" w:cs="Arial"/>
          <w:b w:val="0"/>
          <w:sz w:val="22"/>
          <w:szCs w:val="22"/>
        </w:rPr>
      </w:pPr>
    </w:p>
    <w:p w:rsidR="003027F4" w:rsidRPr="007E6059" w:rsidRDefault="003027F4" w:rsidP="007E6059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  <w:r w:rsidRPr="007E6059">
        <w:rPr>
          <w:rFonts w:ascii="Arial" w:hAnsi="Arial" w:cs="Arial"/>
          <w:b w:val="0"/>
          <w:sz w:val="22"/>
          <w:szCs w:val="22"/>
        </w:rPr>
        <w:t>Jefe Inmediato: Dr. C. Yanelis Reyes Guerrero__________________________.</w:t>
      </w:r>
    </w:p>
    <w:p w:rsidR="003027F4" w:rsidRPr="007E6059" w:rsidRDefault="003027F4" w:rsidP="007E6059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:rsidR="009806DC" w:rsidRPr="007E6059" w:rsidRDefault="003027F4" w:rsidP="007E6059">
      <w:pPr>
        <w:pStyle w:val="Subttulo"/>
        <w:ind w:left="142"/>
        <w:jc w:val="both"/>
        <w:rPr>
          <w:rFonts w:ascii="Arial" w:hAnsi="Arial" w:cs="Arial"/>
          <w:sz w:val="22"/>
          <w:szCs w:val="22"/>
        </w:rPr>
      </w:pPr>
      <w:r w:rsidRPr="007E6059">
        <w:rPr>
          <w:rFonts w:ascii="Arial" w:hAnsi="Arial" w:cs="Arial"/>
          <w:b w:val="0"/>
          <w:sz w:val="22"/>
          <w:szCs w:val="22"/>
        </w:rPr>
        <w:t xml:space="preserve">Secretario de la Sección Sindical: </w:t>
      </w:r>
      <w:r w:rsidRPr="007E6059">
        <w:rPr>
          <w:rFonts w:ascii="Arial" w:hAnsi="Arial" w:cs="Arial"/>
          <w:b w:val="0"/>
          <w:sz w:val="22"/>
          <w:szCs w:val="22"/>
          <w:lang w:val="es-ES"/>
        </w:rPr>
        <w:t>Ing</w:t>
      </w:r>
      <w:r w:rsidRPr="007E6059">
        <w:rPr>
          <w:rFonts w:ascii="Arial" w:hAnsi="Arial" w:cs="Arial"/>
          <w:b w:val="0"/>
          <w:sz w:val="22"/>
          <w:szCs w:val="22"/>
        </w:rPr>
        <w:t xml:space="preserve">. </w:t>
      </w:r>
      <w:r w:rsidRPr="007E6059">
        <w:rPr>
          <w:rFonts w:ascii="Arial" w:hAnsi="Arial" w:cs="Arial"/>
          <w:b w:val="0"/>
          <w:sz w:val="22"/>
          <w:szCs w:val="22"/>
          <w:lang w:val="es-AR"/>
        </w:rPr>
        <w:t>Lilisbet Guerrero Domínguez</w:t>
      </w:r>
      <w:r w:rsidRPr="007E6059">
        <w:rPr>
          <w:rFonts w:ascii="Arial" w:hAnsi="Arial" w:cs="Arial"/>
          <w:b w:val="0"/>
          <w:sz w:val="22"/>
          <w:szCs w:val="22"/>
        </w:rPr>
        <w:t>________________.</w:t>
      </w:r>
    </w:p>
    <w:sectPr w:rsidR="009806DC" w:rsidRPr="007E6059" w:rsidSect="007E6059">
      <w:footerReference w:type="even" r:id="rId11"/>
      <w:footerReference w:type="default" r:id="rId12"/>
      <w:pgSz w:w="12240" w:h="15840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7B4" w:rsidRDefault="00E267B4">
      <w:r>
        <w:separator/>
      </w:r>
    </w:p>
  </w:endnote>
  <w:endnote w:type="continuationSeparator" w:id="1">
    <w:p w:rsidR="00E267B4" w:rsidRDefault="00E26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F35E5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F35E51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74514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7B4" w:rsidRDefault="00E267B4">
      <w:r>
        <w:separator/>
      </w:r>
    </w:p>
  </w:footnote>
  <w:footnote w:type="continuationSeparator" w:id="1">
    <w:p w:rsidR="00E267B4" w:rsidRDefault="00E26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08FC"/>
    <w:multiLevelType w:val="hybridMultilevel"/>
    <w:tmpl w:val="A56EE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609ED"/>
    <w:multiLevelType w:val="hybridMultilevel"/>
    <w:tmpl w:val="114287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3785F"/>
    <w:multiLevelType w:val="hybridMultilevel"/>
    <w:tmpl w:val="41248E72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C992D73"/>
    <w:multiLevelType w:val="hybridMultilevel"/>
    <w:tmpl w:val="B226D1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5682"/>
    <w:multiLevelType w:val="hybridMultilevel"/>
    <w:tmpl w:val="101A0F0A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B96E14"/>
    <w:multiLevelType w:val="hybridMultilevel"/>
    <w:tmpl w:val="7C6E1700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76566D"/>
    <w:multiLevelType w:val="hybridMultilevel"/>
    <w:tmpl w:val="B09A8C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8C7210"/>
    <w:multiLevelType w:val="hybridMultilevel"/>
    <w:tmpl w:val="2BBC32D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7417B6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AD3FD8"/>
    <w:multiLevelType w:val="hybridMultilevel"/>
    <w:tmpl w:val="8A9619AA"/>
    <w:lvl w:ilvl="0" w:tplc="2F6EF11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DF44CAC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AB2A48"/>
    <w:multiLevelType w:val="hybridMultilevel"/>
    <w:tmpl w:val="6D361E1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B112F2"/>
    <w:multiLevelType w:val="hybridMultilevel"/>
    <w:tmpl w:val="EACC1BCA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0E0487"/>
    <w:multiLevelType w:val="hybridMultilevel"/>
    <w:tmpl w:val="B45CBC5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B65B4"/>
    <w:multiLevelType w:val="hybridMultilevel"/>
    <w:tmpl w:val="F3B4F7B0"/>
    <w:lvl w:ilvl="0" w:tplc="F884A63C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C3512"/>
    <w:multiLevelType w:val="hybridMultilevel"/>
    <w:tmpl w:val="83C82464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>
    <w:nsid w:val="78B86AC0"/>
    <w:multiLevelType w:val="hybridMultilevel"/>
    <w:tmpl w:val="229AC130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>
    <w:nsid w:val="7D835E8D"/>
    <w:multiLevelType w:val="hybridMultilevel"/>
    <w:tmpl w:val="47EC7C2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6"/>
  </w:num>
  <w:num w:numId="4">
    <w:abstractNumId w:val="0"/>
  </w:num>
  <w:num w:numId="5">
    <w:abstractNumId w:val="9"/>
  </w:num>
  <w:num w:numId="6">
    <w:abstractNumId w:val="11"/>
  </w:num>
  <w:num w:numId="7">
    <w:abstractNumId w:val="6"/>
  </w:num>
  <w:num w:numId="8">
    <w:abstractNumId w:val="10"/>
  </w:num>
  <w:num w:numId="9">
    <w:abstractNumId w:val="1"/>
  </w:num>
  <w:num w:numId="10">
    <w:abstractNumId w:val="4"/>
  </w:num>
  <w:num w:numId="11">
    <w:abstractNumId w:val="19"/>
  </w:num>
  <w:num w:numId="12">
    <w:abstractNumId w:val="8"/>
  </w:num>
  <w:num w:numId="13">
    <w:abstractNumId w:val="15"/>
  </w:num>
  <w:num w:numId="14">
    <w:abstractNumId w:val="3"/>
  </w:num>
  <w:num w:numId="15">
    <w:abstractNumId w:val="14"/>
  </w:num>
  <w:num w:numId="16">
    <w:abstractNumId w:val="18"/>
  </w:num>
  <w:num w:numId="17">
    <w:abstractNumId w:val="17"/>
  </w:num>
  <w:num w:numId="18">
    <w:abstractNumId w:val="12"/>
  </w:num>
  <w:num w:numId="19">
    <w:abstractNumId w:val="13"/>
  </w:num>
  <w:num w:numId="20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es-AR" w:vendorID="64" w:dllVersion="131078" w:nlCheck="1" w:checkStyle="1"/>
  <w:activeWritingStyle w:appName="MSWord" w:lang="es-EC" w:vendorID="64" w:dllVersion="131078" w:nlCheck="1" w:checkStyle="1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15FA6"/>
    <w:rsid w:val="00020D5B"/>
    <w:rsid w:val="0002469C"/>
    <w:rsid w:val="00034EA0"/>
    <w:rsid w:val="00042409"/>
    <w:rsid w:val="000528B2"/>
    <w:rsid w:val="00057E49"/>
    <w:rsid w:val="0008622C"/>
    <w:rsid w:val="0009014C"/>
    <w:rsid w:val="00092E73"/>
    <w:rsid w:val="00097B43"/>
    <w:rsid w:val="000B00D7"/>
    <w:rsid w:val="000B518A"/>
    <w:rsid w:val="000C6B45"/>
    <w:rsid w:val="000D5747"/>
    <w:rsid w:val="000E3CA4"/>
    <w:rsid w:val="000F2D94"/>
    <w:rsid w:val="000F5215"/>
    <w:rsid w:val="001066E5"/>
    <w:rsid w:val="00115D08"/>
    <w:rsid w:val="0014589F"/>
    <w:rsid w:val="001642BC"/>
    <w:rsid w:val="001B475D"/>
    <w:rsid w:val="001C0A47"/>
    <w:rsid w:val="001C5C74"/>
    <w:rsid w:val="001F70A7"/>
    <w:rsid w:val="00203826"/>
    <w:rsid w:val="002077EE"/>
    <w:rsid w:val="00227381"/>
    <w:rsid w:val="00237385"/>
    <w:rsid w:val="002470FE"/>
    <w:rsid w:val="00247782"/>
    <w:rsid w:val="00250997"/>
    <w:rsid w:val="002522A9"/>
    <w:rsid w:val="00263B05"/>
    <w:rsid w:val="0027788C"/>
    <w:rsid w:val="002A22E5"/>
    <w:rsid w:val="002A60C4"/>
    <w:rsid w:val="002C05ED"/>
    <w:rsid w:val="002C0630"/>
    <w:rsid w:val="002D09EC"/>
    <w:rsid w:val="002D25BE"/>
    <w:rsid w:val="002E7DFB"/>
    <w:rsid w:val="002F008A"/>
    <w:rsid w:val="002F4778"/>
    <w:rsid w:val="00301688"/>
    <w:rsid w:val="003027F4"/>
    <w:rsid w:val="0030325C"/>
    <w:rsid w:val="003033A7"/>
    <w:rsid w:val="00314874"/>
    <w:rsid w:val="00317B68"/>
    <w:rsid w:val="00327C6C"/>
    <w:rsid w:val="00330D00"/>
    <w:rsid w:val="0033428B"/>
    <w:rsid w:val="00335C0B"/>
    <w:rsid w:val="00335DBD"/>
    <w:rsid w:val="00335ECB"/>
    <w:rsid w:val="003530E1"/>
    <w:rsid w:val="003A437F"/>
    <w:rsid w:val="003B6CB2"/>
    <w:rsid w:val="003C65F5"/>
    <w:rsid w:val="003D0756"/>
    <w:rsid w:val="003D7A0D"/>
    <w:rsid w:val="003E4FE0"/>
    <w:rsid w:val="003E5E0F"/>
    <w:rsid w:val="003F2F1E"/>
    <w:rsid w:val="003F6A02"/>
    <w:rsid w:val="003F7E3E"/>
    <w:rsid w:val="004008B9"/>
    <w:rsid w:val="00415067"/>
    <w:rsid w:val="00423DEC"/>
    <w:rsid w:val="00440F0F"/>
    <w:rsid w:val="00452613"/>
    <w:rsid w:val="004554A3"/>
    <w:rsid w:val="004575A9"/>
    <w:rsid w:val="00461659"/>
    <w:rsid w:val="00481521"/>
    <w:rsid w:val="004A62BE"/>
    <w:rsid w:val="004B5FF6"/>
    <w:rsid w:val="004C4DC7"/>
    <w:rsid w:val="004C53CC"/>
    <w:rsid w:val="004E31A1"/>
    <w:rsid w:val="00500B7B"/>
    <w:rsid w:val="00524738"/>
    <w:rsid w:val="00540052"/>
    <w:rsid w:val="00542F98"/>
    <w:rsid w:val="0054368B"/>
    <w:rsid w:val="0057276D"/>
    <w:rsid w:val="00574514"/>
    <w:rsid w:val="00591394"/>
    <w:rsid w:val="005A43A2"/>
    <w:rsid w:val="005A6B2F"/>
    <w:rsid w:val="005B0983"/>
    <w:rsid w:val="005D3D63"/>
    <w:rsid w:val="005E04B1"/>
    <w:rsid w:val="006011FA"/>
    <w:rsid w:val="00633271"/>
    <w:rsid w:val="0063708E"/>
    <w:rsid w:val="00641261"/>
    <w:rsid w:val="00672DEF"/>
    <w:rsid w:val="006731D8"/>
    <w:rsid w:val="006775A9"/>
    <w:rsid w:val="0069028C"/>
    <w:rsid w:val="0069083D"/>
    <w:rsid w:val="006B4B6D"/>
    <w:rsid w:val="006B591B"/>
    <w:rsid w:val="006D4D72"/>
    <w:rsid w:val="006E0A07"/>
    <w:rsid w:val="006E5437"/>
    <w:rsid w:val="006F212C"/>
    <w:rsid w:val="00707C7E"/>
    <w:rsid w:val="00711530"/>
    <w:rsid w:val="00713CE2"/>
    <w:rsid w:val="0072115E"/>
    <w:rsid w:val="00731995"/>
    <w:rsid w:val="007340DD"/>
    <w:rsid w:val="00734DB2"/>
    <w:rsid w:val="007405C4"/>
    <w:rsid w:val="0075374A"/>
    <w:rsid w:val="007540F7"/>
    <w:rsid w:val="00771B22"/>
    <w:rsid w:val="00772F1D"/>
    <w:rsid w:val="00784E7C"/>
    <w:rsid w:val="007916A5"/>
    <w:rsid w:val="007A2B68"/>
    <w:rsid w:val="007B58B9"/>
    <w:rsid w:val="007C4AB1"/>
    <w:rsid w:val="007C7DCE"/>
    <w:rsid w:val="007D099B"/>
    <w:rsid w:val="007D7901"/>
    <w:rsid w:val="007E02B8"/>
    <w:rsid w:val="007E1B45"/>
    <w:rsid w:val="007E4FAF"/>
    <w:rsid w:val="007E5705"/>
    <w:rsid w:val="007E6059"/>
    <w:rsid w:val="007F15B7"/>
    <w:rsid w:val="00802CCC"/>
    <w:rsid w:val="0080373C"/>
    <w:rsid w:val="0080499E"/>
    <w:rsid w:val="0080584D"/>
    <w:rsid w:val="00811882"/>
    <w:rsid w:val="00815BA3"/>
    <w:rsid w:val="00831008"/>
    <w:rsid w:val="0084243D"/>
    <w:rsid w:val="00854AC9"/>
    <w:rsid w:val="0085532C"/>
    <w:rsid w:val="00866312"/>
    <w:rsid w:val="00874D7B"/>
    <w:rsid w:val="00882972"/>
    <w:rsid w:val="008864F6"/>
    <w:rsid w:val="008A6996"/>
    <w:rsid w:val="008D744A"/>
    <w:rsid w:val="008E4165"/>
    <w:rsid w:val="008E55F2"/>
    <w:rsid w:val="00901A1E"/>
    <w:rsid w:val="00940F54"/>
    <w:rsid w:val="00962B00"/>
    <w:rsid w:val="009806DC"/>
    <w:rsid w:val="00980B02"/>
    <w:rsid w:val="009816B2"/>
    <w:rsid w:val="00986802"/>
    <w:rsid w:val="009D0703"/>
    <w:rsid w:val="009E0A1F"/>
    <w:rsid w:val="009E1F49"/>
    <w:rsid w:val="009F3482"/>
    <w:rsid w:val="009F6F40"/>
    <w:rsid w:val="00A00D29"/>
    <w:rsid w:val="00A05A92"/>
    <w:rsid w:val="00A06693"/>
    <w:rsid w:val="00A0724A"/>
    <w:rsid w:val="00A11627"/>
    <w:rsid w:val="00A24CF2"/>
    <w:rsid w:val="00A52F72"/>
    <w:rsid w:val="00A54467"/>
    <w:rsid w:val="00A617A0"/>
    <w:rsid w:val="00A63648"/>
    <w:rsid w:val="00A76066"/>
    <w:rsid w:val="00A82409"/>
    <w:rsid w:val="00A860C7"/>
    <w:rsid w:val="00A95A0C"/>
    <w:rsid w:val="00AA2388"/>
    <w:rsid w:val="00AA398E"/>
    <w:rsid w:val="00AB5FCF"/>
    <w:rsid w:val="00AC2D4F"/>
    <w:rsid w:val="00AD0990"/>
    <w:rsid w:val="00AD5A4D"/>
    <w:rsid w:val="00AD6686"/>
    <w:rsid w:val="00AE4B25"/>
    <w:rsid w:val="00AF090E"/>
    <w:rsid w:val="00AF1F95"/>
    <w:rsid w:val="00B0010B"/>
    <w:rsid w:val="00B00AD5"/>
    <w:rsid w:val="00B16844"/>
    <w:rsid w:val="00B228A6"/>
    <w:rsid w:val="00B27081"/>
    <w:rsid w:val="00B4202C"/>
    <w:rsid w:val="00B43C22"/>
    <w:rsid w:val="00B607DB"/>
    <w:rsid w:val="00B65099"/>
    <w:rsid w:val="00B75141"/>
    <w:rsid w:val="00B77BB7"/>
    <w:rsid w:val="00B90578"/>
    <w:rsid w:val="00B93186"/>
    <w:rsid w:val="00B94EE6"/>
    <w:rsid w:val="00BB6AEF"/>
    <w:rsid w:val="00BC2167"/>
    <w:rsid w:val="00BD54F5"/>
    <w:rsid w:val="00BE1D5D"/>
    <w:rsid w:val="00BF5551"/>
    <w:rsid w:val="00C318C5"/>
    <w:rsid w:val="00C33487"/>
    <w:rsid w:val="00C40006"/>
    <w:rsid w:val="00C555C4"/>
    <w:rsid w:val="00C67113"/>
    <w:rsid w:val="00C6732D"/>
    <w:rsid w:val="00C86A46"/>
    <w:rsid w:val="00CA009B"/>
    <w:rsid w:val="00CA300C"/>
    <w:rsid w:val="00CA3E8A"/>
    <w:rsid w:val="00CB2044"/>
    <w:rsid w:val="00CC0129"/>
    <w:rsid w:val="00CE1BA2"/>
    <w:rsid w:val="00D01ECB"/>
    <w:rsid w:val="00D07BAE"/>
    <w:rsid w:val="00D1081E"/>
    <w:rsid w:val="00D21989"/>
    <w:rsid w:val="00D27221"/>
    <w:rsid w:val="00D40A6B"/>
    <w:rsid w:val="00D4230F"/>
    <w:rsid w:val="00D44A31"/>
    <w:rsid w:val="00D5411D"/>
    <w:rsid w:val="00D60CD8"/>
    <w:rsid w:val="00D62406"/>
    <w:rsid w:val="00DA33F3"/>
    <w:rsid w:val="00DA390F"/>
    <w:rsid w:val="00DB3491"/>
    <w:rsid w:val="00DC11F3"/>
    <w:rsid w:val="00DF7AEE"/>
    <w:rsid w:val="00DF7F81"/>
    <w:rsid w:val="00E00AE5"/>
    <w:rsid w:val="00E11DE9"/>
    <w:rsid w:val="00E15F81"/>
    <w:rsid w:val="00E213B2"/>
    <w:rsid w:val="00E267B4"/>
    <w:rsid w:val="00E37A95"/>
    <w:rsid w:val="00E40A02"/>
    <w:rsid w:val="00E62791"/>
    <w:rsid w:val="00E63F82"/>
    <w:rsid w:val="00E7207F"/>
    <w:rsid w:val="00E755E2"/>
    <w:rsid w:val="00E8447F"/>
    <w:rsid w:val="00EA10DF"/>
    <w:rsid w:val="00EA4262"/>
    <w:rsid w:val="00EA6D91"/>
    <w:rsid w:val="00EB1F60"/>
    <w:rsid w:val="00EB7C09"/>
    <w:rsid w:val="00EE21DA"/>
    <w:rsid w:val="00EF3AE7"/>
    <w:rsid w:val="00F0334D"/>
    <w:rsid w:val="00F17462"/>
    <w:rsid w:val="00F2304D"/>
    <w:rsid w:val="00F35E51"/>
    <w:rsid w:val="00F42D05"/>
    <w:rsid w:val="00F50882"/>
    <w:rsid w:val="00F5147F"/>
    <w:rsid w:val="00F61985"/>
    <w:rsid w:val="00F76AEA"/>
    <w:rsid w:val="00F774AB"/>
    <w:rsid w:val="00F95BEE"/>
    <w:rsid w:val="00F97FEC"/>
    <w:rsid w:val="00FA5B6B"/>
    <w:rsid w:val="00FA66EB"/>
    <w:rsid w:val="00FB44A3"/>
    <w:rsid w:val="00FD396B"/>
    <w:rsid w:val="00FF5510"/>
    <w:rsid w:val="00FF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nhideWhenUsed/>
    <w:rsid w:val="004A62BE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4A62BE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5C4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A22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customStyle="1" w:styleId="hps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A4"/>
    <w:uiPriority w:val="99"/>
    <w:rsid w:val="002A22E5"/>
    <w:rPr>
      <w:b/>
      <w:bCs/>
      <w:color w:val="000000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2A22E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MX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63708E"/>
    <w:rPr>
      <w:sz w:val="20"/>
      <w:szCs w:val="20"/>
      <w:lang w:val="x-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3708E"/>
    <w:rPr>
      <w:lang w:val="x-non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F4"/>
    <w:rPr>
      <w:rFonts w:ascii="Tahoma" w:hAnsi="Tahoma" w:cs="Tahoma"/>
      <w:sz w:val="16"/>
      <w:szCs w:val="16"/>
      <w:lang w:val="es-MX" w:eastAsia="en-US"/>
    </w:rPr>
  </w:style>
  <w:style w:type="character" w:styleId="Hipervnculo">
    <w:name w:val="Hyperlink"/>
    <w:unhideWhenUsed/>
    <w:rsid w:val="004A62BE"/>
    <w:rPr>
      <w:color w:val="0000FF"/>
      <w:u w:val="single"/>
    </w:rPr>
  </w:style>
  <w:style w:type="paragraph" w:customStyle="1" w:styleId="Prrafodelista1">
    <w:name w:val="Párrafo de lista1"/>
    <w:basedOn w:val="Normal"/>
    <w:uiPriority w:val="34"/>
    <w:qFormat/>
    <w:rsid w:val="004A62BE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doi.org/10.1544/agron.colomb.v39n1.889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s13199-021-00803-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6421F-BD45-40B8-80B6-24851A55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1447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Yanelis</cp:lastModifiedBy>
  <cp:revision>14</cp:revision>
  <cp:lastPrinted>2021-03-03T01:14:00Z</cp:lastPrinted>
  <dcterms:created xsi:type="dcterms:W3CDTF">2021-11-29T08:54:00Z</dcterms:created>
  <dcterms:modified xsi:type="dcterms:W3CDTF">2022-02-15T04:47:00Z</dcterms:modified>
</cp:coreProperties>
</file>