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A3" w:rsidRPr="007D693A" w:rsidRDefault="00C753A3" w:rsidP="00C753A3">
      <w:pPr>
        <w:spacing w:after="0" w:line="240" w:lineRule="auto"/>
        <w:rPr>
          <w:rFonts w:ascii="Arial" w:hAnsi="Arial" w:cs="Arial"/>
          <w:b/>
        </w:rPr>
      </w:pPr>
      <w:r w:rsidRPr="007D693A">
        <w:rPr>
          <w:rFonts w:ascii="Arial" w:hAnsi="Arial" w:cs="Arial"/>
          <w:b/>
        </w:rPr>
        <w:t>Datos del oponente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Nombre y apellidos</w:t>
      </w:r>
      <w:r w:rsidRPr="007D693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Yanelis Reyes Guerrero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Grado Científico</w:t>
      </w:r>
      <w:r w:rsidRPr="007D693A">
        <w:rPr>
          <w:rFonts w:ascii="Arial" w:hAnsi="Arial" w:cs="Arial"/>
        </w:rPr>
        <w:t>: Doctor en Ciencias Agrícolas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Categoría Docente o Investigativa</w:t>
      </w:r>
      <w:r w:rsidRPr="007D693A">
        <w:rPr>
          <w:rFonts w:ascii="Arial" w:hAnsi="Arial" w:cs="Arial"/>
        </w:rPr>
        <w:t xml:space="preserve">: Investigador </w:t>
      </w:r>
      <w:r>
        <w:rPr>
          <w:rFonts w:ascii="Arial" w:hAnsi="Arial" w:cs="Arial"/>
        </w:rPr>
        <w:t>Agregado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Especialidad</w:t>
      </w:r>
      <w:r w:rsidRPr="007D693A">
        <w:rPr>
          <w:rFonts w:ascii="Arial" w:hAnsi="Arial" w:cs="Arial"/>
        </w:rPr>
        <w:t>: Fisiología Vegetal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Centro de trabajo</w:t>
      </w:r>
      <w:r w:rsidRPr="007D693A">
        <w:rPr>
          <w:rFonts w:ascii="Arial" w:hAnsi="Arial" w:cs="Arial"/>
        </w:rPr>
        <w:t xml:space="preserve">: Instituto </w:t>
      </w:r>
      <w:r>
        <w:rPr>
          <w:rFonts w:ascii="Arial" w:hAnsi="Arial" w:cs="Arial"/>
        </w:rPr>
        <w:t xml:space="preserve">Nacional de Ciencias Agrícolas </w:t>
      </w:r>
      <w:r w:rsidRPr="007D693A">
        <w:rPr>
          <w:rFonts w:ascii="Arial" w:hAnsi="Arial" w:cs="Arial"/>
        </w:rPr>
        <w:t>(I</w:t>
      </w:r>
      <w:r>
        <w:rPr>
          <w:rFonts w:ascii="Arial" w:hAnsi="Arial" w:cs="Arial"/>
        </w:rPr>
        <w:t>NCA</w:t>
      </w:r>
      <w:r w:rsidRPr="007D693A">
        <w:rPr>
          <w:rFonts w:ascii="Arial" w:hAnsi="Arial" w:cs="Arial"/>
        </w:rPr>
        <w:t>)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b/>
        </w:rPr>
      </w:pPr>
      <w:r w:rsidRPr="007D693A">
        <w:rPr>
          <w:rFonts w:ascii="Arial" w:hAnsi="Arial" w:cs="Arial"/>
          <w:b/>
        </w:rPr>
        <w:t>Datos sobre la Tesis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  <w:b/>
        </w:rPr>
        <w:t>Título</w:t>
      </w:r>
      <w:r w:rsidRPr="007D693A">
        <w:rPr>
          <w:rFonts w:ascii="Arial" w:hAnsi="Arial" w:cs="Arial"/>
        </w:rPr>
        <w:t xml:space="preserve">: </w:t>
      </w:r>
      <w:r w:rsidR="0058116E" w:rsidRPr="0058116E">
        <w:rPr>
          <w:rFonts w:ascii="Arial" w:hAnsi="Arial" w:cs="Arial"/>
          <w:lang w:val="es-ES"/>
        </w:rPr>
        <w:t xml:space="preserve">Efecto de una mezcla de Oligogalacturónidos en la simbiosis </w:t>
      </w:r>
      <w:r w:rsidR="0058116E" w:rsidRPr="0058116E">
        <w:rPr>
          <w:rFonts w:ascii="Arial" w:hAnsi="Arial" w:cs="Arial"/>
          <w:i/>
          <w:iCs/>
          <w:lang w:val="es-ES"/>
        </w:rPr>
        <w:t>Rhizobium</w:t>
      </w:r>
      <w:r w:rsidR="0058116E" w:rsidRPr="0058116E">
        <w:rPr>
          <w:rFonts w:ascii="Arial" w:hAnsi="Arial" w:cs="Arial"/>
          <w:lang w:val="es-ES"/>
        </w:rPr>
        <w:t>-</w:t>
      </w:r>
      <w:r w:rsidR="0058116E" w:rsidRPr="0058116E">
        <w:rPr>
          <w:rFonts w:ascii="Arial" w:hAnsi="Arial" w:cs="Arial"/>
          <w:i/>
          <w:iCs/>
          <w:lang w:val="es-ES"/>
        </w:rPr>
        <w:t xml:space="preserve">Phaseolus vulgaris </w:t>
      </w:r>
      <w:r w:rsidR="0058116E" w:rsidRPr="0058116E">
        <w:rPr>
          <w:rFonts w:ascii="Arial" w:hAnsi="Arial" w:cs="Arial"/>
          <w:lang w:val="es-ES"/>
        </w:rPr>
        <w:t xml:space="preserve">L. </w:t>
      </w:r>
      <w:r w:rsidRPr="007D693A">
        <w:rPr>
          <w:rFonts w:ascii="Arial" w:hAnsi="Arial" w:cs="Arial"/>
          <w:b/>
        </w:rPr>
        <w:t>Aspirante</w:t>
      </w:r>
      <w:r>
        <w:rPr>
          <w:rFonts w:ascii="Arial" w:hAnsi="Arial" w:cs="Arial"/>
        </w:rPr>
        <w:t xml:space="preserve">: </w:t>
      </w:r>
      <w:r w:rsidR="0058116E">
        <w:rPr>
          <w:rFonts w:ascii="Arial" w:hAnsi="Arial" w:cs="Arial"/>
        </w:rPr>
        <w:t>Lic. Danurys Lara Acosta</w:t>
      </w:r>
      <w:r>
        <w:rPr>
          <w:rFonts w:ascii="Arial" w:hAnsi="Arial" w:cs="Arial"/>
        </w:rPr>
        <w:t xml:space="preserve"> </w:t>
      </w:r>
      <w:r w:rsidRPr="007D693A">
        <w:rPr>
          <w:rFonts w:ascii="Arial" w:hAnsi="Arial" w:cs="Arial"/>
        </w:rPr>
        <w:t xml:space="preserve">  </w:t>
      </w:r>
    </w:p>
    <w:p w:rsidR="00C753A3" w:rsidRPr="0058116E" w:rsidRDefault="00C753A3" w:rsidP="0058116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7D693A">
        <w:rPr>
          <w:rFonts w:ascii="Arial" w:hAnsi="Arial" w:cs="Arial"/>
          <w:b/>
        </w:rPr>
        <w:t>Tutor</w:t>
      </w:r>
      <w:r w:rsidRPr="007D693A">
        <w:rPr>
          <w:rFonts w:ascii="Arial" w:hAnsi="Arial" w:cs="Arial"/>
        </w:rPr>
        <w:t xml:space="preserve">: </w:t>
      </w:r>
      <w:r w:rsidR="0058116E" w:rsidRPr="0058116E">
        <w:rPr>
          <w:rFonts w:ascii="Arial" w:hAnsi="Arial" w:cs="Arial"/>
          <w:lang w:val="es-ES"/>
        </w:rPr>
        <w:t xml:space="preserve">Dr. C. María Caridad Nápoles García </w:t>
      </w:r>
      <w:r w:rsidR="0058116E">
        <w:rPr>
          <w:rFonts w:ascii="Arial" w:hAnsi="Arial" w:cs="Arial"/>
          <w:lang w:val="es-ES"/>
        </w:rPr>
        <w:t xml:space="preserve">y </w:t>
      </w:r>
      <w:r w:rsidR="0058116E" w:rsidRPr="0058116E">
        <w:rPr>
          <w:rFonts w:ascii="Arial" w:hAnsi="Arial" w:cs="Arial"/>
          <w:lang w:val="es-ES"/>
        </w:rPr>
        <w:t>Dr. C. Alejandro Falcón Rodríguez</w:t>
      </w:r>
    </w:p>
    <w:p w:rsidR="00C753A3" w:rsidRPr="007D693A" w:rsidRDefault="00C753A3" w:rsidP="00C753A3">
      <w:pPr>
        <w:spacing w:after="0" w:line="240" w:lineRule="auto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b/>
        </w:rPr>
      </w:pPr>
      <w:r w:rsidRPr="007D693A">
        <w:rPr>
          <w:rFonts w:ascii="Arial" w:hAnsi="Arial" w:cs="Arial"/>
          <w:b/>
        </w:rPr>
        <w:t>Contenido de la Oponencia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b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t>Actualidad del tema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C753A3" w:rsidRPr="00A41B5D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A41B5D">
        <w:rPr>
          <w:rFonts w:ascii="Arial" w:hAnsi="Arial" w:cs="Arial"/>
        </w:rPr>
        <w:t xml:space="preserve">El tema seleccionado es de gran actualidad. </w:t>
      </w:r>
      <w:r w:rsidR="00643D6E" w:rsidRPr="00643D6E">
        <w:rPr>
          <w:rFonts w:ascii="Arial" w:hAnsi="Arial" w:cs="Arial"/>
          <w:lang w:val="es-ES"/>
        </w:rPr>
        <w:t>El frijol común (</w:t>
      </w:r>
      <w:r w:rsidR="00643D6E" w:rsidRPr="00643D6E">
        <w:rPr>
          <w:rFonts w:ascii="Arial" w:hAnsi="Arial" w:cs="Arial"/>
          <w:i/>
          <w:iCs/>
          <w:lang w:val="es-ES"/>
        </w:rPr>
        <w:t xml:space="preserve">Phaseolus vulgaris </w:t>
      </w:r>
      <w:r w:rsidR="00643D6E" w:rsidRPr="00643D6E">
        <w:rPr>
          <w:rFonts w:ascii="Arial" w:hAnsi="Arial" w:cs="Arial"/>
          <w:lang w:val="es-ES"/>
        </w:rPr>
        <w:t>L.) es una de las leguminosas de mayor consumo a nivel mundial por sus propiedades nutricionales.</w:t>
      </w:r>
      <w:r w:rsidR="00F16656">
        <w:rPr>
          <w:rFonts w:ascii="Arial" w:hAnsi="Arial" w:cs="Arial"/>
          <w:lang w:val="es-ES"/>
        </w:rPr>
        <w:t xml:space="preserve"> En nuestro país se importan alrededor de 12000 toneladas de este grano para el consumo de la población.</w:t>
      </w:r>
      <w:r w:rsidR="00643D6E" w:rsidRPr="00643D6E">
        <w:rPr>
          <w:rFonts w:ascii="Arial" w:hAnsi="Arial" w:cs="Arial"/>
          <w:lang w:val="es-ES"/>
        </w:rPr>
        <w:t xml:space="preserve"> </w:t>
      </w:r>
      <w:r w:rsidR="00C708D1">
        <w:rPr>
          <w:rFonts w:ascii="Arial" w:hAnsi="Arial" w:cs="Arial"/>
        </w:rPr>
        <w:t xml:space="preserve">El incremento de las producciones de frijol con la utilización </w:t>
      </w:r>
      <w:r w:rsidR="00F16656">
        <w:rPr>
          <w:rFonts w:ascii="Arial" w:hAnsi="Arial" w:cs="Arial"/>
        </w:rPr>
        <w:t>de productos naturales que sustituyan los</w:t>
      </w:r>
      <w:r w:rsidR="00C708D1">
        <w:rPr>
          <w:rFonts w:ascii="Arial" w:hAnsi="Arial" w:cs="Arial"/>
        </w:rPr>
        <w:t xml:space="preserve"> insumos químicos es una necesidad imperiosa de nuestro país. </w:t>
      </w:r>
    </w:p>
    <w:p w:rsidR="00C708D1" w:rsidRDefault="00C708D1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C753A3" w:rsidRPr="003C77C2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t>Novedad de la investigación</w:t>
      </w:r>
    </w:p>
    <w:p w:rsidR="00C753A3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934469">
        <w:rPr>
          <w:rFonts w:ascii="Arial" w:hAnsi="Arial" w:cs="Arial"/>
        </w:rPr>
        <w:t xml:space="preserve">Los resultados que se presentan tienen </w:t>
      </w:r>
      <w:r>
        <w:rPr>
          <w:rFonts w:ascii="Arial" w:hAnsi="Arial" w:cs="Arial"/>
        </w:rPr>
        <w:t xml:space="preserve">alto </w:t>
      </w:r>
      <w:r w:rsidRPr="00934469">
        <w:rPr>
          <w:rFonts w:ascii="Arial" w:hAnsi="Arial" w:cs="Arial"/>
        </w:rPr>
        <w:t xml:space="preserve">rigor científico y son novedosos. Contribuyen al incremento del conocimiento sobre </w:t>
      </w:r>
      <w:r>
        <w:rPr>
          <w:rFonts w:ascii="Arial" w:hAnsi="Arial" w:cs="Arial"/>
        </w:rPr>
        <w:t xml:space="preserve">los efectos de </w:t>
      </w:r>
      <w:r w:rsidR="00C708D1">
        <w:rPr>
          <w:rFonts w:ascii="Arial" w:hAnsi="Arial" w:cs="Arial"/>
        </w:rPr>
        <w:t>la interacción entre el p</w:t>
      </w:r>
      <w:r w:rsidR="006B58EF">
        <w:rPr>
          <w:rFonts w:ascii="Arial" w:hAnsi="Arial" w:cs="Arial"/>
        </w:rPr>
        <w:t>roducto Azofert y la mezcla de oligogalacturó</w:t>
      </w:r>
      <w:r w:rsidR="00C708D1">
        <w:rPr>
          <w:rFonts w:ascii="Arial" w:hAnsi="Arial" w:cs="Arial"/>
        </w:rPr>
        <w:t>nidos.</w:t>
      </w:r>
      <w:r>
        <w:rPr>
          <w:rFonts w:ascii="Arial" w:hAnsi="Arial" w:cs="Arial"/>
        </w:rPr>
        <w:t xml:space="preserve"> Se evalúan un grupo importante de indicadores </w:t>
      </w:r>
      <w:r w:rsidR="00C708D1">
        <w:rPr>
          <w:rFonts w:ascii="Arial" w:hAnsi="Arial" w:cs="Arial"/>
        </w:rPr>
        <w:t xml:space="preserve">de la fijación biológica del </w:t>
      </w:r>
      <w:r w:rsidR="00DF6D13">
        <w:rPr>
          <w:rFonts w:ascii="Arial" w:hAnsi="Arial" w:cs="Arial"/>
        </w:rPr>
        <w:t>nitrógeno y la efectividad de la simbiosis</w:t>
      </w:r>
      <w:r>
        <w:rPr>
          <w:rFonts w:ascii="Arial" w:hAnsi="Arial" w:cs="Arial"/>
        </w:rPr>
        <w:t xml:space="preserve"> </w:t>
      </w:r>
      <w:r w:rsidR="00DF6D13" w:rsidRPr="00DF6D13">
        <w:rPr>
          <w:rFonts w:ascii="Arial" w:hAnsi="Arial" w:cs="Arial"/>
          <w:lang w:val="es-ES"/>
        </w:rPr>
        <w:t xml:space="preserve">Esta constituye la primera evidencia científica relacionada con la influencia de una mezcla de </w:t>
      </w:r>
      <w:r w:rsidR="00F16656">
        <w:rPr>
          <w:rFonts w:ascii="Arial" w:hAnsi="Arial" w:cs="Arial"/>
          <w:lang w:val="es-ES"/>
        </w:rPr>
        <w:t>oligogalacturónidos</w:t>
      </w:r>
      <w:r w:rsidR="00DF6D13" w:rsidRPr="00DF6D13">
        <w:rPr>
          <w:rFonts w:ascii="Arial" w:hAnsi="Arial" w:cs="Arial"/>
          <w:lang w:val="es-ES"/>
        </w:rPr>
        <w:t xml:space="preserve"> en la eficiencia de la simbiosis en plantas de frijol.</w:t>
      </w:r>
    </w:p>
    <w:p w:rsidR="00DF6D13" w:rsidRDefault="00DF6D1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t>Valor científico de las conclusiones y recomendaciones</w:t>
      </w:r>
    </w:p>
    <w:p w:rsidR="00C753A3" w:rsidRPr="0026786B" w:rsidRDefault="00DF6D13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presentan 4 conclusiones y 3</w:t>
      </w:r>
      <w:r w:rsidR="00C753A3" w:rsidRPr="0026786B">
        <w:rPr>
          <w:rFonts w:ascii="Arial" w:hAnsi="Arial" w:cs="Arial"/>
        </w:rPr>
        <w:t xml:space="preserve"> recomendaciones, que aunque se corresponden en gran medida con el título, hipótesi</w:t>
      </w:r>
      <w:r>
        <w:rPr>
          <w:rFonts w:ascii="Arial" w:hAnsi="Arial" w:cs="Arial"/>
        </w:rPr>
        <w:t>s y objetivos de la tesis, debe</w:t>
      </w:r>
      <w:r w:rsidR="00C753A3" w:rsidRPr="0026786B">
        <w:rPr>
          <w:rFonts w:ascii="Arial" w:hAnsi="Arial" w:cs="Arial"/>
        </w:rPr>
        <w:t xml:space="preserve"> mejorarse su redacción en algunas de ellas para lograr una mayor integración.</w:t>
      </w:r>
    </w:p>
    <w:p w:rsidR="00C753A3" w:rsidRPr="0026786B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t>Utilización de la bibliografía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3C77C2">
        <w:rPr>
          <w:rFonts w:ascii="Arial" w:hAnsi="Arial" w:cs="Arial"/>
        </w:rPr>
        <w:t xml:space="preserve">En el documento de tesis se citan </w:t>
      </w:r>
      <w:r w:rsidR="000179AB" w:rsidRPr="003C77C2">
        <w:rPr>
          <w:rFonts w:ascii="Arial" w:hAnsi="Arial" w:cs="Arial"/>
        </w:rPr>
        <w:t>174</w:t>
      </w:r>
      <w:r w:rsidRPr="003C77C2">
        <w:rPr>
          <w:rFonts w:ascii="Arial" w:hAnsi="Arial" w:cs="Arial"/>
        </w:rPr>
        <w:t xml:space="preserve"> r</w:t>
      </w:r>
      <w:r w:rsidR="001B6005" w:rsidRPr="003C77C2">
        <w:rPr>
          <w:rFonts w:ascii="Arial" w:hAnsi="Arial" w:cs="Arial"/>
        </w:rPr>
        <w:t xml:space="preserve">eferencias bibliográficas. El </w:t>
      </w:r>
      <w:r w:rsidR="00643654" w:rsidRPr="003C77C2">
        <w:rPr>
          <w:rFonts w:ascii="Arial" w:hAnsi="Arial" w:cs="Arial"/>
        </w:rPr>
        <w:t>73</w:t>
      </w:r>
      <w:r w:rsidRPr="003C77C2">
        <w:rPr>
          <w:rFonts w:ascii="Arial" w:hAnsi="Arial" w:cs="Arial"/>
        </w:rPr>
        <w:t xml:space="preserve"> % corresponde a los últimos 10 años y el </w:t>
      </w:r>
      <w:r w:rsidR="001B6005" w:rsidRPr="003C77C2">
        <w:rPr>
          <w:rFonts w:ascii="Arial" w:hAnsi="Arial" w:cs="Arial"/>
        </w:rPr>
        <w:t>40</w:t>
      </w:r>
      <w:r w:rsidRPr="003C77C2">
        <w:rPr>
          <w:rFonts w:ascii="Arial" w:hAnsi="Arial" w:cs="Arial"/>
        </w:rPr>
        <w:t xml:space="preserve"> % a los últimos 5 años. Demuestra alto nivel de actualidad. Se hace un aceptable y adecuado uso de la bibliografía.</w:t>
      </w:r>
      <w:r w:rsidRPr="00DF6D13">
        <w:rPr>
          <w:rFonts w:ascii="Arial" w:hAnsi="Arial" w:cs="Arial"/>
          <w:highlight w:val="yellow"/>
        </w:rPr>
        <w:t xml:space="preserve"> 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t>Méritos de la tesis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8A06C0">
        <w:rPr>
          <w:rFonts w:ascii="Arial" w:hAnsi="Arial" w:cs="Arial"/>
        </w:rPr>
        <w:t xml:space="preserve">El documento está elaborado según las normas establecidas. Cuenta con 8 capítulos y </w:t>
      </w:r>
      <w:r w:rsidR="00DF6D13">
        <w:rPr>
          <w:rFonts w:ascii="Arial" w:hAnsi="Arial" w:cs="Arial"/>
        </w:rPr>
        <w:t>92</w:t>
      </w:r>
      <w:r w:rsidRPr="008A06C0">
        <w:rPr>
          <w:rFonts w:ascii="Arial" w:hAnsi="Arial" w:cs="Arial"/>
        </w:rPr>
        <w:t xml:space="preserve">  páginas. Se conforma por: Intro</w:t>
      </w:r>
      <w:r w:rsidR="00DF6D13">
        <w:rPr>
          <w:rFonts w:ascii="Arial" w:hAnsi="Arial" w:cs="Arial"/>
        </w:rPr>
        <w:t>ducción (3</w:t>
      </w:r>
      <w:r w:rsidRPr="008A06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pág.), Revisión bibliográfica (</w:t>
      </w:r>
      <w:r w:rsidR="00DF6D13">
        <w:rPr>
          <w:rFonts w:ascii="Arial" w:hAnsi="Arial" w:cs="Arial"/>
        </w:rPr>
        <w:t>17</w:t>
      </w:r>
      <w:r w:rsidRPr="008A06C0">
        <w:rPr>
          <w:rFonts w:ascii="Arial" w:hAnsi="Arial" w:cs="Arial"/>
        </w:rPr>
        <w:t xml:space="preserve"> pág.), Materiales y Métodos (1</w:t>
      </w:r>
      <w:r w:rsidR="00DF6D13">
        <w:rPr>
          <w:rFonts w:ascii="Arial" w:hAnsi="Arial" w:cs="Arial"/>
        </w:rPr>
        <w:t>1</w:t>
      </w:r>
      <w:r w:rsidRPr="008A06C0">
        <w:rPr>
          <w:rFonts w:ascii="Arial" w:hAnsi="Arial" w:cs="Arial"/>
        </w:rPr>
        <w:t xml:space="preserve"> pág.)</w:t>
      </w:r>
      <w:r w:rsidR="00DF6D13">
        <w:rPr>
          <w:rFonts w:ascii="Arial" w:hAnsi="Arial" w:cs="Arial"/>
        </w:rPr>
        <w:t>, Resultados y Discusión (29</w:t>
      </w:r>
      <w:r w:rsidRPr="008A06C0">
        <w:rPr>
          <w:rFonts w:ascii="Arial" w:hAnsi="Arial" w:cs="Arial"/>
        </w:rPr>
        <w:t xml:space="preserve"> pág.), Conclusiones (1 pág.), Recomendaciones (1 pág.), Referencias bibliográficas (</w:t>
      </w:r>
      <w:r w:rsidR="00DF6D13">
        <w:rPr>
          <w:rFonts w:ascii="Arial" w:hAnsi="Arial" w:cs="Arial"/>
        </w:rPr>
        <w:t>15</w:t>
      </w:r>
      <w:r w:rsidRPr="008A06C0">
        <w:rPr>
          <w:rFonts w:ascii="Arial" w:hAnsi="Arial" w:cs="Arial"/>
        </w:rPr>
        <w:t xml:space="preserve"> pág.) y Anexos (</w:t>
      </w:r>
      <w:r w:rsidR="00DF6D13">
        <w:rPr>
          <w:rFonts w:ascii="Arial" w:hAnsi="Arial" w:cs="Arial"/>
        </w:rPr>
        <w:t>3</w:t>
      </w:r>
      <w:r w:rsidRPr="008A06C0">
        <w:rPr>
          <w:rFonts w:ascii="Arial" w:hAnsi="Arial" w:cs="Arial"/>
        </w:rPr>
        <w:t xml:space="preserve"> pág.). Contiene 1</w:t>
      </w:r>
      <w:r>
        <w:rPr>
          <w:rFonts w:ascii="Arial" w:hAnsi="Arial" w:cs="Arial"/>
        </w:rPr>
        <w:t>1</w:t>
      </w:r>
      <w:r w:rsidRPr="008A06C0">
        <w:rPr>
          <w:rFonts w:ascii="Arial" w:hAnsi="Arial" w:cs="Arial"/>
        </w:rPr>
        <w:t xml:space="preserve"> Tablas y </w:t>
      </w:r>
      <w:r w:rsidR="006C679B">
        <w:rPr>
          <w:rFonts w:ascii="Arial" w:hAnsi="Arial" w:cs="Arial"/>
        </w:rPr>
        <w:t>9</w:t>
      </w:r>
      <w:r w:rsidRPr="008A06C0">
        <w:rPr>
          <w:rFonts w:ascii="Arial" w:hAnsi="Arial" w:cs="Arial"/>
        </w:rPr>
        <w:t xml:space="preserve"> Figuras. Se emplea un</w:t>
      </w:r>
      <w:r w:rsidR="006C679B">
        <w:rPr>
          <w:rFonts w:ascii="Arial" w:hAnsi="Arial" w:cs="Arial"/>
        </w:rPr>
        <w:t xml:space="preserve"> lenguaje sencillo y científico</w:t>
      </w:r>
      <w:r w:rsidRPr="008A06C0">
        <w:rPr>
          <w:rFonts w:ascii="Arial" w:hAnsi="Arial" w:cs="Arial"/>
        </w:rPr>
        <w:t>. La discusión de los resultados es profunda y amplia, con un adecuado manejo de la bibliografía</w:t>
      </w:r>
      <w:r>
        <w:rPr>
          <w:rFonts w:ascii="Arial" w:hAnsi="Arial" w:cs="Arial"/>
        </w:rPr>
        <w:t xml:space="preserve"> y de la terminología</w:t>
      </w:r>
      <w:r w:rsidRPr="008A06C0">
        <w:rPr>
          <w:rFonts w:ascii="Arial" w:hAnsi="Arial" w:cs="Arial"/>
        </w:rPr>
        <w:t xml:space="preserve"> relacionada con la especialidad. </w:t>
      </w:r>
    </w:p>
    <w:p w:rsidR="006C679B" w:rsidRDefault="006C679B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F16656" w:rsidRDefault="00F16656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F16656" w:rsidRDefault="00F16656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F16656" w:rsidRDefault="00F16656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7D693A">
        <w:rPr>
          <w:rFonts w:ascii="Arial" w:hAnsi="Arial" w:cs="Arial"/>
          <w:i/>
          <w:u w:val="single"/>
        </w:rPr>
        <w:lastRenderedPageBreak/>
        <w:t>Principales insuficiencias de la tesis</w:t>
      </w:r>
    </w:p>
    <w:p w:rsidR="00C753A3" w:rsidRDefault="00C753A3" w:rsidP="006B58E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7D693A">
        <w:rPr>
          <w:rFonts w:ascii="Arial" w:hAnsi="Arial" w:cs="Arial"/>
        </w:rPr>
        <w:t xml:space="preserve">Con relación al título </w:t>
      </w:r>
      <w:r>
        <w:rPr>
          <w:rFonts w:ascii="Arial" w:hAnsi="Arial" w:cs="Arial"/>
        </w:rPr>
        <w:t xml:space="preserve">sugiero </w:t>
      </w:r>
      <w:r w:rsidR="006C679B">
        <w:rPr>
          <w:rFonts w:ascii="Arial" w:hAnsi="Arial" w:cs="Arial"/>
          <w:lang w:val="es-ES"/>
        </w:rPr>
        <w:t>quitar</w:t>
      </w:r>
      <w:r w:rsidR="006C679B" w:rsidRPr="006C679B">
        <w:rPr>
          <w:rFonts w:ascii="Arial" w:hAnsi="Arial" w:cs="Arial"/>
          <w:lang w:val="es-ES"/>
        </w:rPr>
        <w:t xml:space="preserve"> la letra mayúscula a la palabra “Oligogalacturónidos”</w:t>
      </w:r>
      <w:r w:rsidR="006C679B">
        <w:rPr>
          <w:rFonts w:ascii="Arial" w:hAnsi="Arial" w:cs="Arial"/>
          <w:lang w:val="es-ES"/>
        </w:rPr>
        <w:t xml:space="preserve"> y cambiar la palabra simbiosis por interacción, ya que la simbiosis incl</w:t>
      </w:r>
      <w:r w:rsidR="006B58EF">
        <w:rPr>
          <w:rFonts w:ascii="Arial" w:hAnsi="Arial" w:cs="Arial"/>
          <w:lang w:val="es-ES"/>
        </w:rPr>
        <w:t xml:space="preserve">uye procesos de reconocimiento, </w:t>
      </w:r>
      <w:r w:rsidR="006C679B">
        <w:rPr>
          <w:rFonts w:ascii="Arial" w:hAnsi="Arial" w:cs="Arial"/>
          <w:lang w:val="es-ES"/>
        </w:rPr>
        <w:t xml:space="preserve">señalización celular y cambios morfológicos que no se evalúan en el trabajo. </w:t>
      </w:r>
    </w:p>
    <w:p w:rsidR="00CD7590" w:rsidRDefault="00CD7590" w:rsidP="006B58EF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C0F95" w:rsidRPr="006C679B" w:rsidRDefault="004C0F95" w:rsidP="006B58E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Revisar el índice</w:t>
      </w:r>
      <w:r w:rsidR="009442F5">
        <w:rPr>
          <w:rFonts w:ascii="Arial" w:hAnsi="Arial" w:cs="Arial"/>
          <w:lang w:val="es-ES"/>
        </w:rPr>
        <w:t>, tiene errores en los</w:t>
      </w:r>
      <w:r>
        <w:rPr>
          <w:rFonts w:ascii="Arial" w:hAnsi="Arial" w:cs="Arial"/>
          <w:lang w:val="es-ES"/>
        </w:rPr>
        <w:t xml:space="preserve"> </w:t>
      </w:r>
      <w:r w:rsidR="009442F5">
        <w:rPr>
          <w:rFonts w:ascii="Arial" w:hAnsi="Arial" w:cs="Arial"/>
          <w:lang w:val="es-ES"/>
        </w:rPr>
        <w:t>títulos de los acápites y en</w:t>
      </w:r>
      <w:r w:rsidR="00CD7590">
        <w:rPr>
          <w:rFonts w:ascii="Arial" w:hAnsi="Arial" w:cs="Arial"/>
          <w:lang w:val="es-ES"/>
        </w:rPr>
        <w:t xml:space="preserve"> el titulo de Referencias Bibliográficas </w:t>
      </w:r>
    </w:p>
    <w:p w:rsidR="006C679B" w:rsidRDefault="006C679B" w:rsidP="006B58EF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C753A3" w:rsidRPr="00DD0226" w:rsidRDefault="00C753A3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DD0226">
        <w:rPr>
          <w:rFonts w:ascii="Arial" w:hAnsi="Arial" w:cs="Arial"/>
          <w:b/>
          <w:u w:val="single"/>
        </w:rPr>
        <w:t>Introducción</w:t>
      </w:r>
    </w:p>
    <w:p w:rsidR="00C753A3" w:rsidRDefault="006C679B" w:rsidP="00944C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Este capítulo cuenta con 3</w:t>
      </w:r>
      <w:r w:rsidR="00C753A3">
        <w:rPr>
          <w:rFonts w:ascii="Arial" w:hAnsi="Arial" w:cs="Arial"/>
        </w:rPr>
        <w:t xml:space="preserve"> páginas. </w:t>
      </w:r>
      <w:r w:rsidR="00944C5A">
        <w:rPr>
          <w:rFonts w:ascii="Arial" w:hAnsi="Arial" w:cs="Arial"/>
        </w:rPr>
        <w:t>Hace una adecuada descripción del problema, aunque tal vez sea necesario explicitarlo.</w:t>
      </w:r>
    </w:p>
    <w:p w:rsidR="00C753A3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44C5A">
        <w:rPr>
          <w:rFonts w:ascii="Arial" w:hAnsi="Arial" w:cs="Arial"/>
        </w:rPr>
        <w:t xml:space="preserve">n la hipótesis, sugiero lo mismo que en el titulo quitar la palabra simbiótica. </w:t>
      </w:r>
    </w:p>
    <w:p w:rsidR="00C753A3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DD0226" w:rsidRDefault="00C753A3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DD0226">
        <w:rPr>
          <w:rFonts w:ascii="Arial" w:hAnsi="Arial" w:cs="Arial"/>
          <w:b/>
          <w:u w:val="single"/>
        </w:rPr>
        <w:t>Revisión Bibliográfica</w:t>
      </w:r>
    </w:p>
    <w:p w:rsidR="00FA36A2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capítulo cuenta con </w:t>
      </w:r>
      <w:r w:rsidR="00FA36A2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páginas. Es amplio y describe de forma correcta los antecedentes vinculados al tema. </w:t>
      </w:r>
    </w:p>
    <w:p w:rsidR="00C753A3" w:rsidRDefault="00FA36A2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la pág. 4</w:t>
      </w:r>
      <w:r w:rsidR="00C753A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tercer párrafo debe cambiar la redacción pues aparecen varias veces dos paréntesis seguidos</w:t>
      </w:r>
      <w:r w:rsidR="00F30CE7">
        <w:rPr>
          <w:rFonts w:ascii="Arial" w:hAnsi="Arial" w:cs="Arial"/>
        </w:rPr>
        <w:t>. Idem párrafo 1 página 6</w:t>
      </w:r>
    </w:p>
    <w:p w:rsidR="00F30CE7" w:rsidRDefault="00F30CE7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Debe mejorar la redacción del tercer párrafo pág. 7 y poner una cita después de los requerimientos nutricionales del frijol.</w:t>
      </w:r>
    </w:p>
    <w:p w:rsidR="00C753A3" w:rsidRDefault="00F30CE7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Primer párrafo </w:t>
      </w:r>
      <w:r w:rsidR="00076B3A">
        <w:rPr>
          <w:rFonts w:ascii="Arial" w:hAnsi="Arial" w:cs="Arial"/>
        </w:rPr>
        <w:t>de la pá</w:t>
      </w:r>
      <w:r>
        <w:rPr>
          <w:rFonts w:ascii="Arial" w:hAnsi="Arial" w:cs="Arial"/>
        </w:rPr>
        <w:t>gina 13, mejorar redacción, sustituir variedad por cultivar.</w:t>
      </w:r>
    </w:p>
    <w:p w:rsidR="00F30CE7" w:rsidRDefault="00F30CE7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Mejorar redacción del tercer párrafo </w:t>
      </w:r>
      <w:r w:rsidR="00076B3A">
        <w:rPr>
          <w:rFonts w:ascii="Arial" w:hAnsi="Arial" w:cs="Arial"/>
        </w:rPr>
        <w:t>pá</w:t>
      </w:r>
      <w:r>
        <w:rPr>
          <w:rFonts w:ascii="Arial" w:hAnsi="Arial" w:cs="Arial"/>
        </w:rPr>
        <w:t>gina 13.</w:t>
      </w:r>
    </w:p>
    <w:p w:rsidR="006B58EF" w:rsidRPr="004C0F95" w:rsidRDefault="00643654" w:rsidP="00C753A3">
      <w:pPr>
        <w:spacing w:after="0" w:line="240" w:lineRule="auto"/>
        <w:jc w:val="both"/>
        <w:rPr>
          <w:rFonts w:ascii="Arial" w:hAnsi="Arial" w:cs="Arial"/>
        </w:rPr>
      </w:pPr>
      <w:r w:rsidRPr="004C0F95">
        <w:rPr>
          <w:rFonts w:ascii="Arial" w:hAnsi="Arial" w:cs="Arial"/>
          <w:bCs/>
          <w:lang w:val="es-ES"/>
        </w:rPr>
        <w:t xml:space="preserve">En el </w:t>
      </w:r>
      <w:r w:rsidR="004C0F95">
        <w:rPr>
          <w:rFonts w:ascii="Arial" w:hAnsi="Arial" w:cs="Arial"/>
          <w:bCs/>
          <w:lang w:val="es-ES"/>
        </w:rPr>
        <w:t>tí</w:t>
      </w:r>
      <w:r w:rsidRPr="004C0F95">
        <w:rPr>
          <w:rFonts w:ascii="Arial" w:hAnsi="Arial" w:cs="Arial"/>
          <w:bCs/>
          <w:lang w:val="es-ES"/>
        </w:rPr>
        <w:t>tulo de acápite 2.3.2.1</w:t>
      </w:r>
      <w:r w:rsidR="004C0F95">
        <w:rPr>
          <w:rFonts w:ascii="Arial" w:hAnsi="Arial" w:cs="Arial"/>
          <w:bCs/>
          <w:lang w:val="es-ES"/>
        </w:rPr>
        <w:t xml:space="preserve"> le falta una “A” a oligogalacturónidos</w:t>
      </w:r>
    </w:p>
    <w:p w:rsidR="00F16656" w:rsidRDefault="00F16656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C753A3" w:rsidRPr="006B58EF" w:rsidRDefault="00C753A3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B58EF">
        <w:rPr>
          <w:rFonts w:ascii="Arial" w:hAnsi="Arial" w:cs="Arial"/>
          <w:b/>
          <w:u w:val="single"/>
        </w:rPr>
        <w:t>Materiales y Métodos</w:t>
      </w:r>
    </w:p>
    <w:p w:rsidR="00C753A3" w:rsidRDefault="003C77C2" w:rsidP="00366C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capí</w:t>
      </w:r>
      <w:r w:rsidR="00366C60">
        <w:rPr>
          <w:rFonts w:ascii="Arial" w:hAnsi="Arial" w:cs="Arial"/>
        </w:rPr>
        <w:t>tulo tiene 11</w:t>
      </w:r>
      <w:r w:rsidR="00C753A3">
        <w:rPr>
          <w:rFonts w:ascii="Arial" w:hAnsi="Arial" w:cs="Arial"/>
        </w:rPr>
        <w:t xml:space="preserve"> páginas. </w:t>
      </w:r>
    </w:p>
    <w:p w:rsidR="00366C60" w:rsidRDefault="00366C60" w:rsidP="00366C60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 la p</w:t>
      </w:r>
      <w:r w:rsidRPr="00366C60">
        <w:rPr>
          <w:rFonts w:ascii="Arial" w:hAnsi="Arial" w:cs="Arial"/>
          <w:lang w:val="es-ES"/>
        </w:rPr>
        <w:t>ág</w:t>
      </w:r>
      <w:r>
        <w:rPr>
          <w:rFonts w:ascii="Arial" w:hAnsi="Arial" w:cs="Arial"/>
          <w:lang w:val="es-ES"/>
        </w:rPr>
        <w:t>ina 25 a</w:t>
      </w:r>
      <w:r w:rsidRPr="00366C60">
        <w:rPr>
          <w:rFonts w:ascii="Arial" w:hAnsi="Arial" w:cs="Arial"/>
          <w:lang w:val="es-ES"/>
        </w:rPr>
        <w:t xml:space="preserve">l describir las características químicas del suelo </w:t>
      </w:r>
      <w:r>
        <w:rPr>
          <w:rFonts w:ascii="Arial" w:hAnsi="Arial" w:cs="Arial"/>
          <w:lang w:val="es-ES"/>
        </w:rPr>
        <w:t>y referirs</w:t>
      </w:r>
      <w:r w:rsidRPr="00366C60">
        <w:rPr>
          <w:rFonts w:ascii="Arial" w:hAnsi="Arial" w:cs="Arial"/>
          <w:lang w:val="es-ES"/>
        </w:rPr>
        <w:t xml:space="preserve">e a las tablas, es necesario poner una cita </w:t>
      </w:r>
    </w:p>
    <w:p w:rsidR="00366C60" w:rsidRDefault="00366C60" w:rsidP="00366C60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Debe h</w:t>
      </w:r>
      <w:r w:rsidRPr="00366C60">
        <w:rPr>
          <w:rFonts w:ascii="Arial" w:hAnsi="Arial" w:cs="Arial"/>
          <w:lang w:val="es-ES"/>
        </w:rPr>
        <w:t xml:space="preserve">omogenizar los datos del equipamiento que </w:t>
      </w:r>
      <w:r>
        <w:rPr>
          <w:rFonts w:ascii="Arial" w:hAnsi="Arial" w:cs="Arial"/>
          <w:lang w:val="es-ES"/>
        </w:rPr>
        <w:t>se emplea</w:t>
      </w:r>
      <w:r w:rsidRPr="00366C60">
        <w:rPr>
          <w:rFonts w:ascii="Arial" w:hAnsi="Arial" w:cs="Arial"/>
          <w:lang w:val="es-ES"/>
        </w:rPr>
        <w:t xml:space="preserve">. </w:t>
      </w:r>
    </w:p>
    <w:p w:rsidR="002C45BC" w:rsidRDefault="002C45BC" w:rsidP="00366C60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Cuando describe las evaluaciones debe especificar diseño y cantidad de réplicas o repeticiones </w:t>
      </w:r>
    </w:p>
    <w:p w:rsidR="002C45BC" w:rsidRDefault="002C45BC" w:rsidP="00366C60">
      <w:pPr>
        <w:spacing w:after="0" w:line="240" w:lineRule="auto"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lang w:val="es-ES"/>
        </w:rPr>
        <w:t xml:space="preserve">Página 33 acápite </w:t>
      </w:r>
      <w:r w:rsidRPr="002C45BC">
        <w:rPr>
          <w:rFonts w:ascii="Arial" w:hAnsi="Arial" w:cs="Arial"/>
          <w:bCs/>
          <w:lang w:val="es-ES"/>
        </w:rPr>
        <w:t>3.2.2.3 debe decir contenido y no concentración</w:t>
      </w:r>
      <w:r>
        <w:rPr>
          <w:rFonts w:ascii="Arial" w:hAnsi="Arial" w:cs="Arial"/>
          <w:b/>
          <w:bCs/>
          <w:lang w:val="es-ES"/>
        </w:rPr>
        <w:t xml:space="preserve"> </w:t>
      </w:r>
    </w:p>
    <w:p w:rsidR="002C45BC" w:rsidRDefault="002C45BC" w:rsidP="00366C60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2C45BC">
        <w:rPr>
          <w:rFonts w:ascii="Arial" w:hAnsi="Arial" w:cs="Arial"/>
          <w:bCs/>
          <w:lang w:val="es-ES"/>
        </w:rPr>
        <w:t>De manera general debe ser cuidadosa en los términos dosis y concentración</w:t>
      </w:r>
      <w:r w:rsidR="0004664D">
        <w:rPr>
          <w:rFonts w:ascii="Arial" w:hAnsi="Arial" w:cs="Arial"/>
          <w:bCs/>
          <w:lang w:val="es-ES"/>
        </w:rPr>
        <w:t>, tener en cuenta que esta ú</w:t>
      </w:r>
      <w:r w:rsidRPr="002C45BC">
        <w:rPr>
          <w:rFonts w:ascii="Arial" w:hAnsi="Arial" w:cs="Arial"/>
          <w:bCs/>
          <w:lang w:val="es-ES"/>
        </w:rPr>
        <w:t>ltima siempre debe estar referida al volumen utilizado</w:t>
      </w:r>
      <w:r w:rsidR="0004664D">
        <w:rPr>
          <w:rFonts w:ascii="Arial" w:hAnsi="Arial" w:cs="Arial"/>
          <w:bCs/>
          <w:lang w:val="es-ES"/>
        </w:rPr>
        <w:t>.</w:t>
      </w:r>
    </w:p>
    <w:p w:rsidR="00E41ABF" w:rsidRPr="002C45BC" w:rsidRDefault="00E41ABF" w:rsidP="00366C60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Cs/>
          <w:lang w:val="es-ES"/>
        </w:rPr>
        <w:t>Debe modificar en todos los acápites Efecto de Pectimorf por Efecto del Pectimorf</w:t>
      </w:r>
    </w:p>
    <w:p w:rsidR="00E41ABF" w:rsidRDefault="00E41ABF" w:rsidP="00C753A3">
      <w:pPr>
        <w:spacing w:after="0" w:line="240" w:lineRule="auto"/>
        <w:jc w:val="both"/>
        <w:rPr>
          <w:rFonts w:ascii="Arial" w:hAnsi="Arial" w:cs="Arial"/>
          <w:u w:val="single"/>
          <w:lang w:val="es-ES"/>
        </w:rPr>
      </w:pPr>
    </w:p>
    <w:p w:rsidR="00C753A3" w:rsidRPr="00E41ABF" w:rsidRDefault="00C753A3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41ABF">
        <w:rPr>
          <w:rFonts w:ascii="Arial" w:hAnsi="Arial" w:cs="Arial"/>
          <w:b/>
          <w:u w:val="single"/>
        </w:rPr>
        <w:t>Resultados y Discusión</w:t>
      </w:r>
    </w:p>
    <w:p w:rsidR="003C77C2" w:rsidRDefault="003C77C2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Este capítulo cuenta con 29 páginas.</w:t>
      </w:r>
    </w:p>
    <w:p w:rsidR="00E41ABF" w:rsidRPr="00E41ABF" w:rsidRDefault="003C77C2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  <w:r w:rsidR="00E41ABF" w:rsidRPr="00E41ABF">
        <w:rPr>
          <w:rFonts w:ascii="Arial" w:hAnsi="Arial" w:cs="Arial"/>
          <w:lang w:val="es-ES"/>
        </w:rPr>
        <w:t>Tabla IV</w:t>
      </w:r>
      <w:r w:rsidR="00147A15">
        <w:rPr>
          <w:rFonts w:ascii="Arial" w:hAnsi="Arial" w:cs="Arial"/>
          <w:lang w:val="es-ES"/>
        </w:rPr>
        <w:t xml:space="preserve"> y V</w:t>
      </w:r>
      <w:r w:rsidR="00E41ABF" w:rsidRPr="00E41ABF">
        <w:rPr>
          <w:rFonts w:ascii="Arial" w:hAnsi="Arial" w:cs="Arial"/>
          <w:lang w:val="es-ES"/>
        </w:rPr>
        <w:t>, colocar NS al lado del ESx de las variables que no dan diferencias significativas</w:t>
      </w:r>
    </w:p>
    <w:p w:rsidR="00E41ABF" w:rsidRPr="00E41ABF" w:rsidRDefault="00E41AB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>Fig 2A. En el</w:t>
      </w:r>
      <w:r w:rsidR="00B4785E">
        <w:rPr>
          <w:rFonts w:ascii="Arial" w:hAnsi="Arial" w:cs="Arial"/>
          <w:lang w:val="es-ES"/>
        </w:rPr>
        <w:t xml:space="preserve"> </w:t>
      </w:r>
      <w:r w:rsidRPr="00E41ABF">
        <w:rPr>
          <w:rFonts w:ascii="Arial" w:hAnsi="Arial" w:cs="Arial"/>
          <w:lang w:val="es-ES"/>
        </w:rPr>
        <w:t>texto referente a esa figu</w:t>
      </w:r>
      <w:r w:rsidR="00B4785E">
        <w:rPr>
          <w:rFonts w:ascii="Arial" w:hAnsi="Arial" w:cs="Arial"/>
          <w:lang w:val="es-ES"/>
        </w:rPr>
        <w:t>r</w:t>
      </w:r>
      <w:r w:rsidRPr="00E41ABF">
        <w:rPr>
          <w:rFonts w:ascii="Arial" w:hAnsi="Arial" w:cs="Arial"/>
          <w:lang w:val="es-ES"/>
        </w:rPr>
        <w:t>a,</w:t>
      </w:r>
      <w:r w:rsidR="00B4785E">
        <w:rPr>
          <w:rFonts w:ascii="Arial" w:hAnsi="Arial" w:cs="Arial"/>
          <w:lang w:val="es-ES"/>
        </w:rPr>
        <w:t xml:space="preserve"> </w:t>
      </w:r>
      <w:r w:rsidRPr="00E41ABF">
        <w:rPr>
          <w:rFonts w:ascii="Arial" w:hAnsi="Arial" w:cs="Arial"/>
          <w:lang w:val="es-ES"/>
        </w:rPr>
        <w:t xml:space="preserve">cuidar las expresiones “tuvo mayor”, tuvo menor”, pues aunque así sea, si tienen la misma letra no existen diferencias significativas o sea los tratamientos son iguales. </w:t>
      </w:r>
    </w:p>
    <w:p w:rsidR="00E41ABF" w:rsidRDefault="00B4785E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Página</w:t>
      </w:r>
      <w:r w:rsidR="00E41ABF">
        <w:rPr>
          <w:rFonts w:ascii="Arial" w:hAnsi="Arial" w:cs="Arial"/>
          <w:lang w:val="es-ES"/>
        </w:rPr>
        <w:t xml:space="preserve"> 36 cuarto </w:t>
      </w:r>
      <w:r>
        <w:rPr>
          <w:rFonts w:ascii="Arial" w:hAnsi="Arial" w:cs="Arial"/>
          <w:lang w:val="es-ES"/>
        </w:rPr>
        <w:t>párrafo</w:t>
      </w:r>
      <w:r w:rsidR="00E41ABF">
        <w:rPr>
          <w:rFonts w:ascii="Arial" w:hAnsi="Arial" w:cs="Arial"/>
          <w:lang w:val="es-ES"/>
        </w:rPr>
        <w:t xml:space="preserve"> mejorar la redacción pues no se entiende bien la idea.</w:t>
      </w:r>
    </w:p>
    <w:p w:rsidR="00B4785E" w:rsidRDefault="00B4785E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Página 38. Mejorar la redacción del título de la Tabla V. Como está redactado es difícil de comprender</w:t>
      </w:r>
    </w:p>
    <w:p w:rsidR="00E41ABF" w:rsidRDefault="00B4785E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</w:t>
      </w:r>
      <w:r w:rsidR="00E41ABF" w:rsidRPr="00E41ABF">
        <w:rPr>
          <w:rFonts w:ascii="Arial" w:hAnsi="Arial" w:cs="Arial"/>
          <w:lang w:val="es-ES"/>
        </w:rPr>
        <w:t xml:space="preserve">or qué se decidió aplicar Pectimorf en la etapa V3 y no en otro momento del crecimiento de la planta. Eso es importante dejarlo claro, quizás en materiales y métodos </w:t>
      </w:r>
    </w:p>
    <w:p w:rsidR="00B4785E" w:rsidRPr="00E41ABF" w:rsidRDefault="003E39EC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Página</w:t>
      </w:r>
      <w:r w:rsidR="00B4785E">
        <w:rPr>
          <w:rFonts w:ascii="Arial" w:hAnsi="Arial" w:cs="Arial"/>
          <w:lang w:val="es-ES"/>
        </w:rPr>
        <w:t xml:space="preserve"> 39</w:t>
      </w:r>
      <w:r>
        <w:rPr>
          <w:rFonts w:ascii="Arial" w:hAnsi="Arial" w:cs="Arial"/>
          <w:lang w:val="es-ES"/>
        </w:rPr>
        <w:t>. Segundo párrafo la concentración de 5 mgL</w:t>
      </w:r>
      <w:r w:rsidRPr="003E39EC">
        <w:rPr>
          <w:rFonts w:ascii="Arial" w:hAnsi="Arial" w:cs="Arial"/>
          <w:vertAlign w:val="superscript"/>
          <w:lang w:val="es-ES"/>
        </w:rPr>
        <w:t>-1</w:t>
      </w:r>
      <w:r>
        <w:rPr>
          <w:rFonts w:ascii="Arial" w:hAnsi="Arial" w:cs="Arial"/>
          <w:lang w:val="es-ES"/>
        </w:rPr>
        <w:t xml:space="preserve"> solo incrementó la masa de los nódulos no el número.</w:t>
      </w:r>
    </w:p>
    <w:p w:rsidR="003E39EC" w:rsidRDefault="00E41AB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 xml:space="preserve">Fig 3. </w:t>
      </w:r>
      <w:r w:rsidR="003E39EC">
        <w:rPr>
          <w:rFonts w:ascii="Arial" w:hAnsi="Arial" w:cs="Arial"/>
          <w:lang w:val="es-ES"/>
        </w:rPr>
        <w:t>Se muestra el ANOVA con un te</w:t>
      </w:r>
      <w:r w:rsidR="006B58EF">
        <w:rPr>
          <w:rFonts w:ascii="Arial" w:hAnsi="Arial" w:cs="Arial"/>
          <w:lang w:val="es-ES"/>
        </w:rPr>
        <w:t>st de comparación de medias de T</w:t>
      </w:r>
      <w:r w:rsidR="003E39EC">
        <w:rPr>
          <w:rFonts w:ascii="Arial" w:hAnsi="Arial" w:cs="Arial"/>
          <w:lang w:val="es-ES"/>
        </w:rPr>
        <w:t>ukey y además intervalos de confianza</w:t>
      </w:r>
      <w:r w:rsidR="00F30402">
        <w:rPr>
          <w:rFonts w:ascii="Arial" w:hAnsi="Arial" w:cs="Arial"/>
          <w:lang w:val="es-ES"/>
        </w:rPr>
        <w:t xml:space="preserve">. Si lo que quiso fue comparar los tratamientos </w:t>
      </w:r>
      <w:r w:rsidR="00F30402" w:rsidRPr="00E41ABF">
        <w:rPr>
          <w:rFonts w:ascii="Arial" w:hAnsi="Arial" w:cs="Arial"/>
          <w:lang w:val="es-ES"/>
        </w:rPr>
        <w:t>en cada uno de los momentos de evaluación</w:t>
      </w:r>
      <w:r w:rsidR="00F30402">
        <w:rPr>
          <w:rFonts w:ascii="Arial" w:hAnsi="Arial" w:cs="Arial"/>
          <w:lang w:val="es-ES"/>
        </w:rPr>
        <w:t xml:space="preserve"> </w:t>
      </w:r>
      <w:r w:rsidR="00F30402">
        <w:rPr>
          <w:rFonts w:ascii="Arial" w:hAnsi="Arial" w:cs="Arial"/>
          <w:lang w:val="es-ES"/>
        </w:rPr>
        <w:lastRenderedPageBreak/>
        <w:t xml:space="preserve">y además compararlos todos </w:t>
      </w:r>
      <w:r w:rsidR="00F30402" w:rsidRPr="00E41ABF">
        <w:rPr>
          <w:rFonts w:ascii="Arial" w:hAnsi="Arial" w:cs="Arial"/>
          <w:lang w:val="es-ES"/>
        </w:rPr>
        <w:t>(independientemente del momento en que se evaluó)</w:t>
      </w:r>
      <w:r w:rsidR="00F30402">
        <w:rPr>
          <w:rFonts w:ascii="Arial" w:hAnsi="Arial" w:cs="Arial"/>
          <w:lang w:val="es-ES"/>
        </w:rPr>
        <w:t xml:space="preserve"> debe poner letras diferentes por ejemplo mayúsculas y especificar en el pie de la figura.</w:t>
      </w:r>
      <w:r w:rsidR="006B58EF">
        <w:rPr>
          <w:rFonts w:ascii="Arial" w:hAnsi="Arial" w:cs="Arial"/>
          <w:lang w:val="es-ES"/>
        </w:rPr>
        <w:t xml:space="preserve"> O dejar solo uno de los análisis. </w:t>
      </w:r>
    </w:p>
    <w:p w:rsidR="00E41ABF" w:rsidRPr="00E41ABF" w:rsidRDefault="00E41AB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 xml:space="preserve">Fig 4. </w:t>
      </w:r>
      <w:r w:rsidR="00F30402">
        <w:rPr>
          <w:rFonts w:ascii="Arial" w:hAnsi="Arial" w:cs="Arial"/>
          <w:lang w:val="es-ES"/>
        </w:rPr>
        <w:t xml:space="preserve">Idem al comentario anterior. </w:t>
      </w:r>
      <w:r w:rsidRPr="00E41ABF">
        <w:rPr>
          <w:rFonts w:ascii="Arial" w:hAnsi="Arial" w:cs="Arial"/>
          <w:lang w:val="es-ES"/>
        </w:rPr>
        <w:t xml:space="preserve">Faltó por poner </w:t>
      </w:r>
      <w:r w:rsidR="00F30402">
        <w:rPr>
          <w:rFonts w:ascii="Arial" w:hAnsi="Arial" w:cs="Arial"/>
          <w:lang w:val="es-ES"/>
        </w:rPr>
        <w:t xml:space="preserve"> las letras</w:t>
      </w:r>
      <w:r w:rsidR="00147A15">
        <w:rPr>
          <w:rFonts w:ascii="Arial" w:hAnsi="Arial" w:cs="Arial"/>
          <w:lang w:val="es-ES"/>
        </w:rPr>
        <w:t xml:space="preserve"> a los 18</w:t>
      </w:r>
      <w:r w:rsidRPr="00E41ABF">
        <w:rPr>
          <w:rFonts w:ascii="Arial" w:hAnsi="Arial" w:cs="Arial"/>
          <w:lang w:val="es-ES"/>
        </w:rPr>
        <w:t xml:space="preserve"> DDS</w:t>
      </w:r>
    </w:p>
    <w:p w:rsidR="00E823D4" w:rsidRDefault="00E41AB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 xml:space="preserve">Fig 5. </w:t>
      </w:r>
      <w:r w:rsidR="00E823D4">
        <w:rPr>
          <w:rFonts w:ascii="Arial" w:hAnsi="Arial" w:cs="Arial"/>
          <w:lang w:val="es-ES"/>
        </w:rPr>
        <w:t>Revisar el pie de figura. No queda claro que es lo que se quiere resaltar de la figura.</w:t>
      </w:r>
    </w:p>
    <w:p w:rsidR="007D28D4" w:rsidRDefault="00E41AB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 xml:space="preserve">Se dice “Tanto en los nódulos de las plantas inoculadas con Azofert como A+Pm se observó un gran número de bacterias…lo que avala la competitividad del inoculante”. Realmente </w:t>
      </w:r>
      <w:r w:rsidR="00E823D4">
        <w:rPr>
          <w:rFonts w:ascii="Arial" w:hAnsi="Arial" w:cs="Arial"/>
          <w:lang w:val="es-ES"/>
        </w:rPr>
        <w:t xml:space="preserve">lo que </w:t>
      </w:r>
      <w:r w:rsidRPr="00E41ABF">
        <w:rPr>
          <w:rFonts w:ascii="Arial" w:hAnsi="Arial" w:cs="Arial"/>
          <w:lang w:val="es-ES"/>
        </w:rPr>
        <w:t xml:space="preserve">se observa es el tejido de la planta cuya coloración azul intenso refiere la presencia de la bacteria en el parénquima radical de las plantas de frijol, </w:t>
      </w:r>
      <w:r w:rsidR="00E823D4">
        <w:rPr>
          <w:rFonts w:ascii="Arial" w:hAnsi="Arial" w:cs="Arial"/>
          <w:lang w:val="es-ES"/>
        </w:rPr>
        <w:t>por tanto sugiero mejorar redacción</w:t>
      </w:r>
      <w:r w:rsidRPr="00E41ABF">
        <w:rPr>
          <w:rFonts w:ascii="Arial" w:hAnsi="Arial" w:cs="Arial"/>
          <w:lang w:val="es-ES"/>
        </w:rPr>
        <w:t xml:space="preserve">.  Por otra parte, </w:t>
      </w:r>
      <w:r w:rsidR="00E823D4">
        <w:rPr>
          <w:rFonts w:ascii="Arial" w:hAnsi="Arial" w:cs="Arial"/>
          <w:lang w:val="es-ES"/>
        </w:rPr>
        <w:t xml:space="preserve">me parece que la palabra </w:t>
      </w:r>
      <w:r w:rsidRPr="00E41ABF">
        <w:rPr>
          <w:rFonts w:ascii="Arial" w:hAnsi="Arial" w:cs="Arial"/>
          <w:lang w:val="es-ES"/>
        </w:rPr>
        <w:t xml:space="preserve">competitividad </w:t>
      </w:r>
      <w:r w:rsidR="00E823D4">
        <w:rPr>
          <w:rFonts w:ascii="Arial" w:hAnsi="Arial" w:cs="Arial"/>
          <w:lang w:val="es-ES"/>
        </w:rPr>
        <w:t>no es la más adecuada en este caso, pudiera ser efectividad</w:t>
      </w:r>
      <w:r w:rsidR="007D28D4">
        <w:rPr>
          <w:rFonts w:ascii="Arial" w:hAnsi="Arial" w:cs="Arial"/>
          <w:lang w:val="es-ES"/>
        </w:rPr>
        <w:t>.</w:t>
      </w:r>
    </w:p>
    <w:p w:rsidR="007D28D4" w:rsidRPr="007D28D4" w:rsidRDefault="00E823D4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Fig. 6</w:t>
      </w:r>
      <w:r w:rsidR="00E41ABF" w:rsidRPr="00E41ABF">
        <w:rPr>
          <w:rFonts w:ascii="Arial" w:hAnsi="Arial" w:cs="Arial"/>
          <w:lang w:val="es-ES"/>
        </w:rPr>
        <w:t xml:space="preserve">A y B. </w:t>
      </w:r>
      <w:r>
        <w:rPr>
          <w:rFonts w:ascii="Arial" w:hAnsi="Arial" w:cs="Arial"/>
          <w:lang w:val="es-ES"/>
        </w:rPr>
        <w:t xml:space="preserve">IDEM fig 4 y 5 </w:t>
      </w:r>
      <w:r w:rsidR="007D28D4">
        <w:rPr>
          <w:rFonts w:ascii="Arial" w:hAnsi="Arial" w:cs="Arial"/>
          <w:lang w:val="es-ES"/>
        </w:rPr>
        <w:t>se plantea “</w:t>
      </w:r>
      <w:r w:rsidR="007D28D4" w:rsidRPr="007D28D4">
        <w:rPr>
          <w:rFonts w:ascii="Arial" w:hAnsi="Arial" w:cs="Arial"/>
          <w:lang w:val="es-ES"/>
        </w:rPr>
        <w:t>Este resultado demuestra la pérdida de actividad más rápida o temprana en los nódulos de las plantas que solo se inocularon con relación a las que se trataron con Pectimorf®.</w:t>
      </w:r>
      <w:r w:rsidR="007D28D4">
        <w:rPr>
          <w:rFonts w:ascii="Arial" w:hAnsi="Arial" w:cs="Arial"/>
          <w:lang w:val="es-ES"/>
        </w:rPr>
        <w:t>”</w:t>
      </w:r>
      <w:r w:rsidR="007D28D4" w:rsidRPr="007D28D4">
        <w:rPr>
          <w:rFonts w:ascii="Arial" w:hAnsi="Arial" w:cs="Arial"/>
          <w:lang w:val="es-ES"/>
        </w:rPr>
        <w:t xml:space="preserve"> </w:t>
      </w:r>
      <w:r w:rsidR="007D28D4">
        <w:rPr>
          <w:rFonts w:ascii="Arial" w:hAnsi="Arial" w:cs="Arial"/>
          <w:lang w:val="es-ES"/>
        </w:rPr>
        <w:t>Sugiero que esta afirmación se modifique</w:t>
      </w:r>
      <w:r w:rsidR="007D28D4" w:rsidRPr="007D28D4">
        <w:rPr>
          <w:rFonts w:ascii="Arial" w:hAnsi="Arial" w:cs="Arial"/>
          <w:lang w:val="es-ES"/>
        </w:rPr>
        <w:t xml:space="preserve">, </w:t>
      </w:r>
      <w:r w:rsidR="007D28D4">
        <w:rPr>
          <w:rFonts w:ascii="Arial" w:hAnsi="Arial" w:cs="Arial"/>
          <w:lang w:val="es-ES"/>
        </w:rPr>
        <w:t>ya que</w:t>
      </w:r>
      <w:r w:rsidR="007D28D4" w:rsidRPr="007D28D4">
        <w:rPr>
          <w:rFonts w:ascii="Arial" w:hAnsi="Arial" w:cs="Arial"/>
          <w:lang w:val="es-ES"/>
        </w:rPr>
        <w:t xml:space="preserve"> la pérdida más rápida o temprana se evalúa a través del porcentaje de disminución de la actividad; pero debe tenerse en cuenta que a los 18 DDS, los tratamientos con Pm mostraron mayores valores de actividad y es posible que el porcentaje de pérdida sea inclu</w:t>
      </w:r>
      <w:r w:rsidR="007D28D4">
        <w:rPr>
          <w:rFonts w:ascii="Arial" w:hAnsi="Arial" w:cs="Arial"/>
          <w:lang w:val="es-ES"/>
        </w:rPr>
        <w:t>so mayor en estos tratamientos.</w:t>
      </w:r>
    </w:p>
    <w:p w:rsidR="00E823D4" w:rsidRDefault="008C46ED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 la tabla 5 se deben revisar las letras puesto que con los Esx mostrados debería haber diferencias significativas y tienen la misma letra.</w:t>
      </w:r>
    </w:p>
    <w:p w:rsidR="00E41ABF" w:rsidRDefault="006B58E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41ABF">
        <w:rPr>
          <w:rFonts w:ascii="Arial" w:hAnsi="Arial" w:cs="Arial"/>
          <w:lang w:val="es-ES"/>
        </w:rPr>
        <w:t>Pág.</w:t>
      </w:r>
      <w:r w:rsidR="00E41ABF" w:rsidRPr="00E41ABF">
        <w:rPr>
          <w:rFonts w:ascii="Arial" w:hAnsi="Arial" w:cs="Arial"/>
          <w:lang w:val="es-ES"/>
        </w:rPr>
        <w:t xml:space="preserve"> 61. acápite 4.2.2.3 Se analiza el N, luego el P y nuevamente se explica N. Terminar completamente uno y luego seguir con el otro. </w:t>
      </w:r>
    </w:p>
    <w:p w:rsidR="006C579F" w:rsidRDefault="006C579F" w:rsidP="003C77C2">
      <w:pPr>
        <w:spacing w:after="0" w:line="240" w:lineRule="auto"/>
        <w:jc w:val="both"/>
        <w:rPr>
          <w:rFonts w:ascii="Arial" w:hAnsi="Arial" w:cs="Arial"/>
          <w:vertAlign w:val="superscript"/>
          <w:lang w:val="es-ES"/>
        </w:rPr>
      </w:pPr>
      <w:r>
        <w:rPr>
          <w:rFonts w:ascii="Arial" w:hAnsi="Arial" w:cs="Arial"/>
          <w:lang w:val="es-ES"/>
        </w:rPr>
        <w:t>De manera general se deben revisar las unidades µM sustituir por µmol L</w:t>
      </w:r>
      <w:r w:rsidRPr="006C579F">
        <w:rPr>
          <w:rFonts w:ascii="Arial" w:hAnsi="Arial" w:cs="Arial"/>
          <w:vertAlign w:val="superscript"/>
          <w:lang w:val="es-ES"/>
        </w:rPr>
        <w:t>-1</w:t>
      </w:r>
    </w:p>
    <w:p w:rsidR="006C579F" w:rsidRDefault="006C579F" w:rsidP="003C77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C579F">
        <w:rPr>
          <w:rFonts w:ascii="Arial" w:hAnsi="Arial" w:cs="Arial"/>
          <w:lang w:val="es-ES"/>
        </w:rPr>
        <w:t>Igualmente</w:t>
      </w:r>
      <w:r>
        <w:rPr>
          <w:rFonts w:ascii="Arial" w:hAnsi="Arial" w:cs="Arial"/>
          <w:lang w:val="es-ES"/>
        </w:rPr>
        <w:t xml:space="preserve">, en la discusión se debe mejorar la redacción para que aporte al resultado y no parezca revisión bibliográfica. </w:t>
      </w:r>
    </w:p>
    <w:p w:rsidR="00C753A3" w:rsidRPr="00E41ABF" w:rsidRDefault="00C753A3" w:rsidP="00C753A3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753A3" w:rsidRPr="006B58EF" w:rsidRDefault="00C753A3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B58EF">
        <w:rPr>
          <w:rFonts w:ascii="Arial" w:hAnsi="Arial" w:cs="Arial"/>
          <w:b/>
          <w:u w:val="single"/>
        </w:rPr>
        <w:t>Conclusiones y recomendaciones</w:t>
      </w:r>
    </w:p>
    <w:p w:rsidR="00C753A3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</w:t>
      </w:r>
      <w:r w:rsidR="00B84506">
        <w:rPr>
          <w:rFonts w:ascii="Arial" w:hAnsi="Arial" w:cs="Arial"/>
        </w:rPr>
        <w:t xml:space="preserve"> presentan 4 conclusiones y se proponen 3</w:t>
      </w:r>
      <w:r>
        <w:rPr>
          <w:rFonts w:ascii="Arial" w:hAnsi="Arial" w:cs="Arial"/>
        </w:rPr>
        <w:t xml:space="preserve"> recomendaciones. Revisar la redacción </w:t>
      </w:r>
      <w:r w:rsidR="00B84506">
        <w:rPr>
          <w:rFonts w:ascii="Arial" w:hAnsi="Arial" w:cs="Arial"/>
        </w:rPr>
        <w:t>puesto que por ejemplo la dos y la tres están escritas en forma de resultado.</w:t>
      </w:r>
    </w:p>
    <w:p w:rsidR="003C77C2" w:rsidRDefault="003C77C2" w:rsidP="00C753A3">
      <w:pPr>
        <w:spacing w:after="0" w:line="240" w:lineRule="auto"/>
        <w:jc w:val="both"/>
        <w:rPr>
          <w:rFonts w:ascii="Arial" w:hAnsi="Arial" w:cs="Arial"/>
        </w:rPr>
      </w:pPr>
    </w:p>
    <w:p w:rsidR="00643654" w:rsidRPr="00643654" w:rsidRDefault="00643654" w:rsidP="00C753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43654">
        <w:rPr>
          <w:rFonts w:ascii="Arial" w:hAnsi="Arial" w:cs="Arial"/>
          <w:b/>
          <w:u w:val="single"/>
        </w:rPr>
        <w:t>Referencias bibliográficas</w:t>
      </w:r>
    </w:p>
    <w:p w:rsidR="00B84506" w:rsidRDefault="00643654" w:rsidP="00B845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referencia </w:t>
      </w:r>
      <w:r w:rsidR="003C77C2">
        <w:rPr>
          <w:rFonts w:ascii="Arial" w:hAnsi="Arial" w:cs="Arial"/>
        </w:rPr>
        <w:t xml:space="preserve">número </w:t>
      </w:r>
      <w:r>
        <w:rPr>
          <w:rFonts w:ascii="Arial" w:hAnsi="Arial" w:cs="Arial"/>
        </w:rPr>
        <w:t>48 no tiene año.</w:t>
      </w:r>
    </w:p>
    <w:p w:rsidR="00643654" w:rsidRDefault="00643654" w:rsidP="00B84506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B84506" w:rsidRPr="00B84506" w:rsidRDefault="00B84506" w:rsidP="00C753A3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B84506">
        <w:rPr>
          <w:rFonts w:ascii="Arial" w:hAnsi="Arial" w:cs="Arial"/>
          <w:lang w:val="es-ES"/>
        </w:rPr>
        <w:t>Antes de concluir queremos hacer al aspirante las siguientes preguntas:</w:t>
      </w:r>
    </w:p>
    <w:p w:rsidR="00DD0226" w:rsidRPr="00DD0226" w:rsidRDefault="00DD0226" w:rsidP="00DD022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D0226">
        <w:rPr>
          <w:rFonts w:ascii="Arial" w:hAnsi="Arial" w:cs="Arial"/>
          <w:lang w:val="es-ES"/>
        </w:rPr>
        <w:t>¿A qué usted atribuye que concentraciones tan diferentes como 5 y 100 mg L</w:t>
      </w:r>
      <w:r w:rsidRPr="00DD0226">
        <w:rPr>
          <w:rFonts w:ascii="Arial" w:hAnsi="Arial" w:cs="Arial"/>
          <w:vertAlign w:val="superscript"/>
          <w:lang w:val="es-ES"/>
        </w:rPr>
        <w:t>-1</w:t>
      </w:r>
      <w:r w:rsidRPr="00DD0226">
        <w:rPr>
          <w:rFonts w:ascii="Arial" w:hAnsi="Arial" w:cs="Arial"/>
          <w:lang w:val="es-ES"/>
        </w:rPr>
        <w:t xml:space="preserve"> tengan efecto en el número y la masa de los nódulos del frijol, considerando que la aplicación fue por aspersión foliar?</w:t>
      </w:r>
    </w:p>
    <w:p w:rsidR="00DD0226" w:rsidRPr="00DD0226" w:rsidRDefault="00DD0226" w:rsidP="00DD022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D0226">
        <w:rPr>
          <w:rFonts w:ascii="Arial" w:hAnsi="Arial" w:cs="Arial"/>
          <w:lang w:val="es-ES"/>
        </w:rPr>
        <w:t>Explique, según sus resultados, los posibles mecanismos que podría activar el Pectimorf en cada una de las formas de aplicación utilizadas en su investigación.</w:t>
      </w:r>
    </w:p>
    <w:p w:rsidR="00DD0226" w:rsidRPr="00DD0226" w:rsidRDefault="00DD0226" w:rsidP="00DD022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D0226">
        <w:rPr>
          <w:rFonts w:ascii="Arial" w:hAnsi="Arial" w:cs="Arial"/>
          <w:lang w:val="es-ES"/>
        </w:rPr>
        <w:t>Haga un resumen de los efectos del Pectimorf en el comportamiento de las enzimas del metabolismo del nitrógeno</w:t>
      </w:r>
    </w:p>
    <w:p w:rsidR="00DD0226" w:rsidRPr="00DD0226" w:rsidRDefault="00DD0226" w:rsidP="00DD022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DD0226">
        <w:rPr>
          <w:rFonts w:ascii="Arial" w:hAnsi="Arial" w:cs="Arial"/>
          <w:lang w:val="es-ES"/>
        </w:rPr>
        <w:t>Realice un análisis integral de los posibles mecanismos que expliquen los efectos del Pectimorf en las plantas de frijol biofertilizadas</w:t>
      </w:r>
    </w:p>
    <w:p w:rsidR="00C753A3" w:rsidRPr="00DD0226" w:rsidRDefault="00C753A3" w:rsidP="00C753A3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753A3" w:rsidRPr="007D693A" w:rsidRDefault="00C753A3" w:rsidP="00F16656">
      <w:pPr>
        <w:spacing w:after="0" w:line="240" w:lineRule="auto"/>
        <w:jc w:val="right"/>
        <w:rPr>
          <w:rFonts w:ascii="Arial" w:hAnsi="Arial" w:cs="Arial"/>
        </w:rPr>
      </w:pPr>
      <w:r w:rsidRPr="007D693A">
        <w:rPr>
          <w:rFonts w:ascii="Arial" w:hAnsi="Arial" w:cs="Arial"/>
        </w:rPr>
        <w:t xml:space="preserve">Fecha de elaboración: </w:t>
      </w:r>
      <w:r w:rsidR="00DD0226">
        <w:rPr>
          <w:rFonts w:ascii="Arial" w:hAnsi="Arial" w:cs="Arial"/>
        </w:rPr>
        <w:t>4 de octubre 2020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</w:rPr>
        <w:t>_____________________________</w:t>
      </w:r>
    </w:p>
    <w:p w:rsidR="00C753A3" w:rsidRPr="007D693A" w:rsidRDefault="00C753A3" w:rsidP="00C753A3">
      <w:pPr>
        <w:spacing w:after="0" w:line="240" w:lineRule="auto"/>
        <w:jc w:val="both"/>
        <w:rPr>
          <w:rFonts w:ascii="Arial" w:hAnsi="Arial" w:cs="Arial"/>
        </w:rPr>
      </w:pPr>
      <w:r w:rsidRPr="007D693A">
        <w:rPr>
          <w:rFonts w:ascii="Arial" w:hAnsi="Arial" w:cs="Arial"/>
        </w:rPr>
        <w:t xml:space="preserve">Dra.C. </w:t>
      </w:r>
      <w:r w:rsidR="00DD0226">
        <w:rPr>
          <w:rFonts w:ascii="Arial" w:hAnsi="Arial" w:cs="Arial"/>
        </w:rPr>
        <w:t>Yanelis Reyes Guerrero</w:t>
      </w:r>
    </w:p>
    <w:p w:rsidR="008555B9" w:rsidRDefault="00C753A3" w:rsidP="006B58EF">
      <w:pPr>
        <w:spacing w:after="0" w:line="240" w:lineRule="auto"/>
        <w:jc w:val="both"/>
      </w:pPr>
      <w:r w:rsidRPr="007D693A">
        <w:rPr>
          <w:rFonts w:ascii="Arial" w:hAnsi="Arial" w:cs="Arial"/>
        </w:rPr>
        <w:t xml:space="preserve">Investigador </w:t>
      </w:r>
      <w:r w:rsidR="00DD0226">
        <w:rPr>
          <w:rFonts w:ascii="Arial" w:hAnsi="Arial" w:cs="Arial"/>
        </w:rPr>
        <w:t>Agregado</w:t>
      </w:r>
    </w:p>
    <w:sectPr w:rsidR="008555B9" w:rsidSect="00D1248C">
      <w:footerReference w:type="default" r:id="rId7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25C" w:rsidRDefault="0040725C" w:rsidP="00502F11">
      <w:pPr>
        <w:spacing w:after="0" w:line="240" w:lineRule="auto"/>
      </w:pPr>
      <w:r>
        <w:separator/>
      </w:r>
    </w:p>
  </w:endnote>
  <w:endnote w:type="continuationSeparator" w:id="1">
    <w:p w:rsidR="0040725C" w:rsidRDefault="0040725C" w:rsidP="0050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381" w:rsidRDefault="00715209">
    <w:pPr>
      <w:pStyle w:val="Piedepgina"/>
      <w:jc w:val="right"/>
    </w:pPr>
    <w:r>
      <w:fldChar w:fldCharType="begin"/>
    </w:r>
    <w:r w:rsidR="00DD0226">
      <w:instrText xml:space="preserve"> PAGE   \* MERGEFORMAT </w:instrText>
    </w:r>
    <w:r>
      <w:fldChar w:fldCharType="separate"/>
    </w:r>
    <w:r w:rsidR="00147A15">
      <w:rPr>
        <w:noProof/>
      </w:rPr>
      <w:t>1</w:t>
    </w:r>
    <w:r>
      <w:fldChar w:fldCharType="end"/>
    </w:r>
  </w:p>
  <w:p w:rsidR="00686381" w:rsidRDefault="0040725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25C" w:rsidRDefault="0040725C" w:rsidP="00502F11">
      <w:pPr>
        <w:spacing w:after="0" w:line="240" w:lineRule="auto"/>
      </w:pPr>
      <w:r>
        <w:separator/>
      </w:r>
    </w:p>
  </w:footnote>
  <w:footnote w:type="continuationSeparator" w:id="1">
    <w:p w:rsidR="0040725C" w:rsidRDefault="0040725C" w:rsidP="0050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F92A450"/>
    <w:lvl w:ilvl="0" w:tplc="394C7B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A4076"/>
    <w:multiLevelType w:val="hybridMultilevel"/>
    <w:tmpl w:val="9564AEC6"/>
    <w:lvl w:ilvl="0" w:tplc="3D24F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3A3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9AB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664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6B3A"/>
    <w:rsid w:val="00080278"/>
    <w:rsid w:val="00080792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A15"/>
    <w:rsid w:val="00147CFB"/>
    <w:rsid w:val="00147D21"/>
    <w:rsid w:val="00150C17"/>
    <w:rsid w:val="00152C85"/>
    <w:rsid w:val="00153431"/>
    <w:rsid w:val="00156767"/>
    <w:rsid w:val="00156D70"/>
    <w:rsid w:val="00161C71"/>
    <w:rsid w:val="00163A4B"/>
    <w:rsid w:val="00165061"/>
    <w:rsid w:val="00165830"/>
    <w:rsid w:val="00170842"/>
    <w:rsid w:val="001726E7"/>
    <w:rsid w:val="0017335A"/>
    <w:rsid w:val="001745BC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005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45BC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277CC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66C60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74E"/>
    <w:rsid w:val="003B39DF"/>
    <w:rsid w:val="003B76A1"/>
    <w:rsid w:val="003C28F1"/>
    <w:rsid w:val="003C34CF"/>
    <w:rsid w:val="003C3DE0"/>
    <w:rsid w:val="003C445C"/>
    <w:rsid w:val="003C4B65"/>
    <w:rsid w:val="003C77C2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9EC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0725C"/>
    <w:rsid w:val="00410159"/>
    <w:rsid w:val="004115E3"/>
    <w:rsid w:val="0041247A"/>
    <w:rsid w:val="0041287B"/>
    <w:rsid w:val="00412EB3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609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0EDE"/>
    <w:rsid w:val="004B1ACD"/>
    <w:rsid w:val="004B462C"/>
    <w:rsid w:val="004B63D0"/>
    <w:rsid w:val="004B7D4D"/>
    <w:rsid w:val="004C0C2D"/>
    <w:rsid w:val="004C0F95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F96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2F11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16E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654"/>
    <w:rsid w:val="00643A52"/>
    <w:rsid w:val="00643D6E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58EF"/>
    <w:rsid w:val="006B64D1"/>
    <w:rsid w:val="006B6AC9"/>
    <w:rsid w:val="006C579F"/>
    <w:rsid w:val="006C5E1D"/>
    <w:rsid w:val="006C6492"/>
    <w:rsid w:val="006C679B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209"/>
    <w:rsid w:val="007153EB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28D4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46E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42F5"/>
    <w:rsid w:val="00944C5A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50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F1DF1"/>
    <w:rsid w:val="00AF5FEE"/>
    <w:rsid w:val="00AF621C"/>
    <w:rsid w:val="00AF7EC7"/>
    <w:rsid w:val="00B00474"/>
    <w:rsid w:val="00B00973"/>
    <w:rsid w:val="00B02522"/>
    <w:rsid w:val="00B02C08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4785E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4506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8D1"/>
    <w:rsid w:val="00C70F92"/>
    <w:rsid w:val="00C710E5"/>
    <w:rsid w:val="00C72F40"/>
    <w:rsid w:val="00C736D3"/>
    <w:rsid w:val="00C73F5D"/>
    <w:rsid w:val="00C74756"/>
    <w:rsid w:val="00C753A3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D7590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226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6D13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1805"/>
    <w:rsid w:val="00E41AB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23D4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16656"/>
    <w:rsid w:val="00F20460"/>
    <w:rsid w:val="00F224B2"/>
    <w:rsid w:val="00F257F6"/>
    <w:rsid w:val="00F302D2"/>
    <w:rsid w:val="00F30402"/>
    <w:rsid w:val="00F30CE7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6A2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3A3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C753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3A3"/>
    <w:rPr>
      <w:rFonts w:ascii="Calibri" w:eastAsia="Calibri" w:hAnsi="Calibri" w:cs="Times New Roman"/>
      <w:lang w:val="es-MX"/>
    </w:rPr>
  </w:style>
  <w:style w:type="paragraph" w:styleId="Prrafodelista">
    <w:name w:val="List Paragraph"/>
    <w:basedOn w:val="Normal"/>
    <w:uiPriority w:val="34"/>
    <w:qFormat/>
    <w:rsid w:val="006C679B"/>
    <w:pPr>
      <w:ind w:left="720"/>
      <w:contextualSpacing/>
    </w:pPr>
    <w:rPr>
      <w:rFonts w:ascii="Arial" w:eastAsia="SimSun" w:hAnsi="Arial" w:cs="Arial"/>
      <w:sz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1314</Words>
  <Characters>7229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2020-11-12T01:20:00Z</dcterms:created>
  <dcterms:modified xsi:type="dcterms:W3CDTF">2020-11-16T23:40:00Z</dcterms:modified>
</cp:coreProperties>
</file>