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1E295A" w:rsidRPr="00A626CA" w:rsidTr="007643F7"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7643F7" w:rsidRDefault="006A52D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>fe</w:t>
            </w:r>
            <w:r w:rsidR="007643F7"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Departamento de </w:t>
            </w:r>
            <w:r w:rsidR="007643F7"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643F7" w:rsidRPr="00A626CA" w:rsidTr="007643F7">
        <w:tc>
          <w:tcPr>
            <w:tcW w:w="2058" w:type="dxa"/>
            <w:vMerge/>
            <w:vAlign w:val="center"/>
          </w:tcPr>
          <w:p w:rsidR="007643F7" w:rsidRPr="00A626CA" w:rsidRDefault="007643F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643F7" w:rsidRPr="00A626CA" w:rsidRDefault="007643F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7643F7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3868F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1E295A" w:rsidRPr="00A626CA" w:rsidTr="007643F7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1E29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8F04C5" w:rsidRDefault="008F04C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7643F7">
        <w:rPr>
          <w:rFonts w:ascii="Arial" w:hAnsi="Arial" w:cs="Arial"/>
          <w:b/>
          <w:sz w:val="20"/>
          <w:szCs w:val="20"/>
        </w:rPr>
        <w:t xml:space="preserve"> Febrero </w:t>
      </w:r>
      <w:r w:rsidR="006F4376"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70"/>
        <w:gridCol w:w="5652"/>
        <w:gridCol w:w="1701"/>
      </w:tblGrid>
      <w:tr w:rsidR="00DD189E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E78B9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0F" w:rsidRPr="009F5B6D" w:rsidRDefault="006A52D6" w:rsidP="00350F7D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Experimento de garbanzo. Yanitza.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8B9" w:rsidRPr="00582CA4" w:rsidRDefault="00BE78B9" w:rsidP="00027F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0036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62" w:rsidRDefault="006A52D6" w:rsidP="00E00362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Adiestramiento de una técnico químico en el laboratorio de bioquímica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362" w:rsidRPr="00582CA4" w:rsidRDefault="00E00362" w:rsidP="00E003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A416E" w:rsidRPr="00582CA4" w:rsidTr="005A35EE">
        <w:trPr>
          <w:trHeight w:val="168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DA416E" w:rsidRPr="00582CA4" w:rsidRDefault="00AD0608" w:rsidP="00AD0608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Técnico e</w:t>
            </w:r>
            <w:r w:rsidR="006A6F7C">
              <w:rPr>
                <w:rFonts w:ascii="Arial" w:hAnsi="Arial" w:cs="Arial"/>
                <w:color w:val="000000"/>
                <w:sz w:val="22"/>
                <w:szCs w:val="22"/>
              </w:rPr>
              <w:t>specialista</w:t>
            </w:r>
            <w:r w:rsidR="008F04C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>en ensayos Físicos-</w:t>
            </w:r>
            <w:r w:rsidR="00DA416E"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DA416E" w:rsidRPr="00582CA4" w:rsidTr="005A35EE">
        <w:trPr>
          <w:trHeight w:val="156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DA416E" w:rsidRPr="00582CA4" w:rsidRDefault="00AD0608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Elisa Ravelo</w:t>
            </w:r>
            <w:r w:rsidR="00E474FC">
              <w:rPr>
                <w:rFonts w:ascii="Arial" w:hAnsi="Arial" w:cs="Arial"/>
                <w:color w:val="000000"/>
                <w:sz w:val="22"/>
                <w:szCs w:val="22"/>
              </w:rPr>
              <w:t xml:space="preserve"> Agüero </w:t>
            </w:r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8065C9" w:rsidRPr="001E07B0" w:rsidTr="00B83EFD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1E07B0" w:rsidTr="00B83EFD">
        <w:trPr>
          <w:trHeight w:val="105"/>
        </w:trPr>
        <w:tc>
          <w:tcPr>
            <w:tcW w:w="2187" w:type="dxa"/>
            <w:shd w:val="clear" w:color="auto" w:fill="auto"/>
          </w:tcPr>
          <w:p w:rsidR="008065C9" w:rsidRPr="001E07B0" w:rsidRDefault="006A52D6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6A52D6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6A52D6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6A52D6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6A52D6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933551" w:rsidRPr="001E07B0" w:rsidTr="00B83EFD">
        <w:trPr>
          <w:trHeight w:val="515"/>
        </w:trPr>
        <w:tc>
          <w:tcPr>
            <w:tcW w:w="2187" w:type="dxa"/>
          </w:tcPr>
          <w:p w:rsidR="00933551" w:rsidRPr="001E07B0" w:rsidRDefault="00933551" w:rsidP="009335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 Preparación de cristalería.</w:t>
            </w:r>
          </w:p>
        </w:tc>
        <w:tc>
          <w:tcPr>
            <w:tcW w:w="2187" w:type="dxa"/>
          </w:tcPr>
          <w:p w:rsidR="00933551" w:rsidRPr="001E07B0" w:rsidRDefault="00933551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Extracciones de MDA</w:t>
            </w:r>
            <w:r w:rsidR="00066106">
              <w:rPr>
                <w:rFonts w:ascii="Arial" w:hAnsi="Arial" w:cs="Arial"/>
                <w:sz w:val="20"/>
                <w:szCs w:val="20"/>
              </w:rPr>
              <w:t xml:space="preserve"> en hojas </w:t>
            </w:r>
            <w:r>
              <w:rPr>
                <w:rFonts w:ascii="Arial" w:hAnsi="Arial" w:cs="Arial"/>
                <w:sz w:val="20"/>
                <w:szCs w:val="20"/>
              </w:rPr>
              <w:t xml:space="preserve">a muestras de garbanzo </w:t>
            </w:r>
          </w:p>
        </w:tc>
        <w:tc>
          <w:tcPr>
            <w:tcW w:w="2187" w:type="dxa"/>
          </w:tcPr>
          <w:p w:rsidR="00933551" w:rsidRPr="001E07B0" w:rsidRDefault="00933551" w:rsidP="009335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Determinación de MDA </w:t>
            </w:r>
            <w:r w:rsidR="00066106">
              <w:rPr>
                <w:rFonts w:ascii="Arial" w:hAnsi="Arial" w:cs="Arial"/>
                <w:sz w:val="20"/>
                <w:szCs w:val="20"/>
              </w:rPr>
              <w:t>en hojas</w:t>
            </w:r>
            <w:r>
              <w:rPr>
                <w:rFonts w:ascii="Arial" w:hAnsi="Arial" w:cs="Arial"/>
                <w:sz w:val="20"/>
                <w:szCs w:val="20"/>
              </w:rPr>
              <w:t xml:space="preserve"> a muestras de garbanzo</w:t>
            </w:r>
          </w:p>
        </w:tc>
        <w:tc>
          <w:tcPr>
            <w:tcW w:w="2187" w:type="dxa"/>
          </w:tcPr>
          <w:p w:rsidR="00933551" w:rsidRPr="001E07B0" w:rsidRDefault="00933551" w:rsidP="009335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Determinación de proteínas  </w:t>
            </w:r>
            <w:r w:rsidR="00066106">
              <w:rPr>
                <w:rFonts w:ascii="Arial" w:hAnsi="Arial" w:cs="Arial"/>
                <w:sz w:val="20"/>
                <w:szCs w:val="20"/>
              </w:rPr>
              <w:t xml:space="preserve">en hojas </w:t>
            </w:r>
            <w:r>
              <w:rPr>
                <w:rFonts w:ascii="Arial" w:hAnsi="Arial" w:cs="Arial"/>
                <w:sz w:val="20"/>
                <w:szCs w:val="20"/>
              </w:rPr>
              <w:t>a muestras de garbanzo</w:t>
            </w:r>
          </w:p>
        </w:tc>
        <w:tc>
          <w:tcPr>
            <w:tcW w:w="2188" w:type="dxa"/>
          </w:tcPr>
          <w:p w:rsidR="00933551" w:rsidRPr="001E07B0" w:rsidRDefault="00933551" w:rsidP="009335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Realización de la curva patrón de BSA para proteínas </w:t>
            </w:r>
          </w:p>
        </w:tc>
      </w:tr>
      <w:tr w:rsidR="00933551" w:rsidRPr="001E07B0" w:rsidTr="00B83EFD">
        <w:trPr>
          <w:trHeight w:val="211"/>
        </w:trPr>
        <w:tc>
          <w:tcPr>
            <w:tcW w:w="2187" w:type="dxa"/>
            <w:shd w:val="clear" w:color="auto" w:fill="auto"/>
          </w:tcPr>
          <w:p w:rsidR="00933551" w:rsidRPr="001E07B0" w:rsidRDefault="0093355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7" w:type="dxa"/>
            <w:shd w:val="clear" w:color="auto" w:fill="auto"/>
          </w:tcPr>
          <w:p w:rsidR="00933551" w:rsidRPr="001E07B0" w:rsidRDefault="0093355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7" w:type="dxa"/>
            <w:shd w:val="clear" w:color="auto" w:fill="auto"/>
          </w:tcPr>
          <w:p w:rsidR="00933551" w:rsidRPr="001E07B0" w:rsidRDefault="0093355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87" w:type="dxa"/>
            <w:shd w:val="clear" w:color="auto" w:fill="auto"/>
          </w:tcPr>
          <w:p w:rsidR="00933551" w:rsidRPr="001E07B0" w:rsidRDefault="0093355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8" w:type="dxa"/>
            <w:shd w:val="clear" w:color="auto" w:fill="auto"/>
          </w:tcPr>
          <w:p w:rsidR="00933551" w:rsidRPr="001E07B0" w:rsidRDefault="0093355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  <w:tr w:rsidR="005F19E4" w:rsidRPr="001E07B0" w:rsidTr="00B83EFD">
        <w:trPr>
          <w:trHeight w:val="129"/>
        </w:trPr>
        <w:tc>
          <w:tcPr>
            <w:tcW w:w="2187" w:type="dxa"/>
            <w:shd w:val="clear" w:color="auto" w:fill="auto"/>
          </w:tcPr>
          <w:p w:rsidR="005F19E4" w:rsidRDefault="005F19E4" w:rsidP="005F19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  <w:p w:rsidR="005F19E4" w:rsidRPr="001E07B0" w:rsidRDefault="005F19E4" w:rsidP="005F19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cristalería.</w:t>
            </w:r>
          </w:p>
        </w:tc>
        <w:tc>
          <w:tcPr>
            <w:tcW w:w="2187" w:type="dxa"/>
          </w:tcPr>
          <w:p w:rsidR="005F19E4" w:rsidRPr="001E07B0" w:rsidRDefault="005F19E4" w:rsidP="005F19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Determinación de POX  </w:t>
            </w:r>
            <w:r w:rsidR="00066106">
              <w:rPr>
                <w:rFonts w:ascii="Arial" w:hAnsi="Arial" w:cs="Arial"/>
                <w:sz w:val="20"/>
                <w:szCs w:val="20"/>
              </w:rPr>
              <w:t xml:space="preserve">en hojas </w:t>
            </w:r>
            <w:r>
              <w:rPr>
                <w:rFonts w:ascii="Arial" w:hAnsi="Arial" w:cs="Arial"/>
                <w:sz w:val="20"/>
                <w:szCs w:val="20"/>
              </w:rPr>
              <w:t xml:space="preserve">a muestras de garbanzo </w:t>
            </w:r>
          </w:p>
        </w:tc>
        <w:tc>
          <w:tcPr>
            <w:tcW w:w="2187" w:type="dxa"/>
          </w:tcPr>
          <w:p w:rsidR="005F19E4" w:rsidRPr="001E07B0" w:rsidRDefault="005F19E4" w:rsidP="005F19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para determinaciones de APX </w:t>
            </w:r>
            <w:r w:rsidR="00066106">
              <w:rPr>
                <w:rFonts w:ascii="Arial" w:hAnsi="Arial" w:cs="Arial"/>
                <w:sz w:val="20"/>
                <w:szCs w:val="20"/>
              </w:rPr>
              <w:t xml:space="preserve">en hojas </w:t>
            </w:r>
            <w:r>
              <w:rPr>
                <w:rFonts w:ascii="Arial" w:hAnsi="Arial" w:cs="Arial"/>
                <w:sz w:val="20"/>
                <w:szCs w:val="20"/>
              </w:rPr>
              <w:t xml:space="preserve">a muestras de garbanzo </w:t>
            </w:r>
          </w:p>
        </w:tc>
        <w:tc>
          <w:tcPr>
            <w:tcW w:w="2187" w:type="dxa"/>
          </w:tcPr>
          <w:p w:rsidR="005F19E4" w:rsidRDefault="005F19E4" w:rsidP="005F19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Determinación de APX  </w:t>
            </w:r>
            <w:r w:rsidR="00066106">
              <w:rPr>
                <w:rFonts w:ascii="Arial" w:hAnsi="Arial" w:cs="Arial"/>
                <w:sz w:val="20"/>
                <w:szCs w:val="20"/>
              </w:rPr>
              <w:t xml:space="preserve">en hojas </w:t>
            </w:r>
            <w:r>
              <w:rPr>
                <w:rFonts w:ascii="Arial" w:hAnsi="Arial" w:cs="Arial"/>
                <w:sz w:val="20"/>
                <w:szCs w:val="20"/>
              </w:rPr>
              <w:t>a muestras de garbanzo</w:t>
            </w:r>
          </w:p>
          <w:p w:rsidR="00E474FC" w:rsidRPr="001E07B0" w:rsidRDefault="00E474FC" w:rsidP="005F19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Reunión de PCC</w:t>
            </w:r>
          </w:p>
        </w:tc>
        <w:tc>
          <w:tcPr>
            <w:tcW w:w="2188" w:type="dxa"/>
          </w:tcPr>
          <w:p w:rsidR="005F19E4" w:rsidRPr="001E07B0" w:rsidRDefault="005F19E4" w:rsidP="005F19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cristalería </w:t>
            </w:r>
          </w:p>
        </w:tc>
      </w:tr>
      <w:tr w:rsidR="005F19E4" w:rsidRPr="001E07B0" w:rsidTr="00B83EFD">
        <w:trPr>
          <w:trHeight w:val="211"/>
        </w:trPr>
        <w:tc>
          <w:tcPr>
            <w:tcW w:w="2187" w:type="dxa"/>
            <w:shd w:val="clear" w:color="auto" w:fill="auto"/>
          </w:tcPr>
          <w:p w:rsidR="005F19E4" w:rsidRPr="001E07B0" w:rsidRDefault="005F19E4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7" w:type="dxa"/>
            <w:shd w:val="clear" w:color="auto" w:fill="auto"/>
          </w:tcPr>
          <w:p w:rsidR="005F19E4" w:rsidRPr="001E07B0" w:rsidRDefault="005F19E4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7" w:type="dxa"/>
            <w:shd w:val="clear" w:color="auto" w:fill="auto"/>
          </w:tcPr>
          <w:p w:rsidR="005F19E4" w:rsidRPr="001E07B0" w:rsidRDefault="005F19E4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7" w:type="dxa"/>
            <w:shd w:val="clear" w:color="auto" w:fill="auto"/>
          </w:tcPr>
          <w:p w:rsidR="005F19E4" w:rsidRPr="001E07B0" w:rsidRDefault="005F19E4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8" w:type="dxa"/>
            <w:shd w:val="clear" w:color="auto" w:fill="auto"/>
          </w:tcPr>
          <w:p w:rsidR="005F19E4" w:rsidRPr="001E07B0" w:rsidRDefault="005F19E4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066106" w:rsidRPr="001E07B0" w:rsidTr="00B83EFD">
        <w:trPr>
          <w:trHeight w:val="456"/>
        </w:trPr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y organización del laboratorio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y organización del laboratorio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y organización del laboratorio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prolina en hojas a muestras de garbanzo </w:t>
            </w:r>
          </w:p>
        </w:tc>
        <w:tc>
          <w:tcPr>
            <w:tcW w:w="2188" w:type="dxa"/>
            <w:shd w:val="clear" w:color="auto" w:fill="auto"/>
          </w:tcPr>
          <w:p w:rsidR="00066106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  <w:p w:rsidR="00066106" w:rsidRPr="001E07B0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cristalería.</w:t>
            </w:r>
          </w:p>
        </w:tc>
      </w:tr>
      <w:tr w:rsidR="00066106" w:rsidRPr="001E07B0" w:rsidTr="00B83EFD">
        <w:trPr>
          <w:trHeight w:val="211"/>
        </w:trPr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8" w:type="dxa"/>
            <w:shd w:val="clear" w:color="auto" w:fill="auto"/>
          </w:tcPr>
          <w:p w:rsidR="00066106" w:rsidRPr="001E07B0" w:rsidRDefault="00066106" w:rsidP="000661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</w:tr>
      <w:tr w:rsidR="00066106" w:rsidRPr="001E07B0" w:rsidTr="00B83EFD">
        <w:trPr>
          <w:trHeight w:val="589"/>
        </w:trPr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prolina en raíz a muestras de garbanzo </w:t>
            </w:r>
          </w:p>
        </w:tc>
        <w:tc>
          <w:tcPr>
            <w:tcW w:w="2187" w:type="dxa"/>
            <w:shd w:val="clear" w:color="auto" w:fill="auto"/>
          </w:tcPr>
          <w:p w:rsidR="00066106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  <w:p w:rsidR="00066106" w:rsidRPr="001E07B0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cristalería.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Determinación de prolina  en hojas a muestras de garbanzo 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Determinación de prolina  en raíz a muestras de garbanzo </w:t>
            </w:r>
          </w:p>
        </w:tc>
        <w:tc>
          <w:tcPr>
            <w:tcW w:w="2188" w:type="dxa"/>
            <w:shd w:val="clear" w:color="auto" w:fill="auto"/>
          </w:tcPr>
          <w:p w:rsidR="00066106" w:rsidRPr="001E07B0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Realización de la curva patrón de prolina</w:t>
            </w:r>
          </w:p>
        </w:tc>
      </w:tr>
    </w:tbl>
    <w:p w:rsidR="00556AD0" w:rsidRDefault="00556AD0" w:rsidP="00556AD0">
      <w:pPr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52"/>
        <w:gridCol w:w="3140"/>
        <w:gridCol w:w="3606"/>
      </w:tblGrid>
      <w:tr w:rsidR="00AB7D1D" w:rsidTr="004041C6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AB7D1D" w:rsidRDefault="00AB7D1D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AB7D1D" w:rsidRDefault="00AB7D1D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AB7D1D" w:rsidRDefault="00AB7D1D" w:rsidP="004041C6">
            <w:pPr>
              <w:jc w:val="both"/>
              <w:rPr>
                <w:rFonts w:ascii="Arial" w:hAnsi="Arial" w:cs="Arial"/>
              </w:rPr>
            </w:pPr>
          </w:p>
        </w:tc>
      </w:tr>
      <w:tr w:rsidR="00AB7D1D" w:rsidTr="004041C6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AB7D1D" w:rsidRDefault="00AB7D1D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AB7D1D" w:rsidRDefault="00AB7D1D" w:rsidP="004041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AB7D1D" w:rsidRDefault="00AB7D1D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8F04C5" w:rsidRDefault="008F04C5" w:rsidP="00556AD0">
      <w:pPr>
        <w:jc w:val="both"/>
        <w:rPr>
          <w:rFonts w:ascii="Arial" w:hAnsi="Arial" w:cs="Arial"/>
        </w:rPr>
      </w:pPr>
    </w:p>
    <w:sectPr w:rsidR="008F04C5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9"/>
  </w:num>
  <w:num w:numId="2">
    <w:abstractNumId w:val="10"/>
  </w:num>
  <w:num w:numId="3">
    <w:abstractNumId w:val="22"/>
  </w:num>
  <w:num w:numId="4">
    <w:abstractNumId w:val="5"/>
  </w:num>
  <w:num w:numId="5">
    <w:abstractNumId w:val="15"/>
  </w:num>
  <w:num w:numId="6">
    <w:abstractNumId w:val="2"/>
  </w:num>
  <w:num w:numId="7">
    <w:abstractNumId w:val="16"/>
  </w:num>
  <w:num w:numId="8">
    <w:abstractNumId w:val="6"/>
  </w:num>
  <w:num w:numId="9">
    <w:abstractNumId w:val="4"/>
  </w:num>
  <w:num w:numId="10">
    <w:abstractNumId w:val="20"/>
  </w:num>
  <w:num w:numId="11">
    <w:abstractNumId w:val="11"/>
  </w:num>
  <w:num w:numId="12">
    <w:abstractNumId w:val="1"/>
  </w:num>
  <w:num w:numId="13">
    <w:abstractNumId w:val="9"/>
  </w:num>
  <w:num w:numId="14">
    <w:abstractNumId w:val="14"/>
  </w:num>
  <w:num w:numId="15">
    <w:abstractNumId w:val="17"/>
  </w:num>
  <w:num w:numId="16">
    <w:abstractNumId w:val="18"/>
  </w:num>
  <w:num w:numId="17">
    <w:abstractNumId w:val="13"/>
  </w:num>
  <w:num w:numId="18">
    <w:abstractNumId w:val="7"/>
  </w:num>
  <w:num w:numId="19">
    <w:abstractNumId w:val="0"/>
  </w:num>
  <w:num w:numId="20">
    <w:abstractNumId w:val="8"/>
  </w:num>
  <w:num w:numId="21">
    <w:abstractNumId w:val="12"/>
  </w:num>
  <w:num w:numId="22">
    <w:abstractNumId w:val="3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characterSpacingControl w:val="doNotCompress"/>
  <w:compat/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7790"/>
    <w:rsid w:val="0036258F"/>
    <w:rsid w:val="003638E6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400DDA"/>
    <w:rsid w:val="00400ED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7D0F"/>
    <w:rsid w:val="005C0443"/>
    <w:rsid w:val="005C0444"/>
    <w:rsid w:val="005C1DC8"/>
    <w:rsid w:val="005C256B"/>
    <w:rsid w:val="005C38D6"/>
    <w:rsid w:val="005D47DE"/>
    <w:rsid w:val="005E06AF"/>
    <w:rsid w:val="005E0C5E"/>
    <w:rsid w:val="005E1317"/>
    <w:rsid w:val="005E225C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7AD5"/>
    <w:rsid w:val="007E1AAA"/>
    <w:rsid w:val="007E2B47"/>
    <w:rsid w:val="007E3CDD"/>
    <w:rsid w:val="007E7C89"/>
    <w:rsid w:val="007F0321"/>
    <w:rsid w:val="007F35E8"/>
    <w:rsid w:val="007F4D62"/>
    <w:rsid w:val="007F536E"/>
    <w:rsid w:val="007F5F1F"/>
    <w:rsid w:val="00803A4C"/>
    <w:rsid w:val="0080549D"/>
    <w:rsid w:val="008065C9"/>
    <w:rsid w:val="0080756A"/>
    <w:rsid w:val="00811474"/>
    <w:rsid w:val="00811701"/>
    <w:rsid w:val="00811E1B"/>
    <w:rsid w:val="00813986"/>
    <w:rsid w:val="008150B2"/>
    <w:rsid w:val="00822407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683A"/>
    <w:rsid w:val="008D76CB"/>
    <w:rsid w:val="008D78A8"/>
    <w:rsid w:val="008E43F4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B51EB"/>
    <w:rsid w:val="009B55ED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3752"/>
    <w:rsid w:val="009F5B6D"/>
    <w:rsid w:val="009F69CE"/>
    <w:rsid w:val="00A03AF1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31349"/>
    <w:rsid w:val="00A314CD"/>
    <w:rsid w:val="00A330FB"/>
    <w:rsid w:val="00A349E7"/>
    <w:rsid w:val="00A36500"/>
    <w:rsid w:val="00A40481"/>
    <w:rsid w:val="00A42458"/>
    <w:rsid w:val="00A43D8F"/>
    <w:rsid w:val="00A44C5E"/>
    <w:rsid w:val="00A46922"/>
    <w:rsid w:val="00A55ADF"/>
    <w:rsid w:val="00A5643B"/>
    <w:rsid w:val="00A571FA"/>
    <w:rsid w:val="00A60E19"/>
    <w:rsid w:val="00A6135B"/>
    <w:rsid w:val="00A626CA"/>
    <w:rsid w:val="00A62E87"/>
    <w:rsid w:val="00A656D3"/>
    <w:rsid w:val="00A71565"/>
    <w:rsid w:val="00A727DB"/>
    <w:rsid w:val="00A72C72"/>
    <w:rsid w:val="00A7484A"/>
    <w:rsid w:val="00A77D07"/>
    <w:rsid w:val="00A77D22"/>
    <w:rsid w:val="00A813F6"/>
    <w:rsid w:val="00A8778A"/>
    <w:rsid w:val="00A911FB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693"/>
    <w:rsid w:val="00AB7D1D"/>
    <w:rsid w:val="00AC3339"/>
    <w:rsid w:val="00AC369F"/>
    <w:rsid w:val="00AC597B"/>
    <w:rsid w:val="00AD0608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2C2"/>
    <w:rsid w:val="00BA1945"/>
    <w:rsid w:val="00BA47BA"/>
    <w:rsid w:val="00BA79EA"/>
    <w:rsid w:val="00BB184F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EB8"/>
    <w:rsid w:val="00CA5200"/>
    <w:rsid w:val="00CA7121"/>
    <w:rsid w:val="00CA7B7E"/>
    <w:rsid w:val="00CB3442"/>
    <w:rsid w:val="00CB4B16"/>
    <w:rsid w:val="00CB6C4D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ED7"/>
    <w:rsid w:val="00D63DD2"/>
    <w:rsid w:val="00D64055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50A0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474FC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636B0-A5F3-43B2-A654-C4B4E12AF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261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Daniel Rodriguez Montano</cp:lastModifiedBy>
  <cp:revision>8</cp:revision>
  <cp:lastPrinted>2010-06-02T08:22:00Z</cp:lastPrinted>
  <dcterms:created xsi:type="dcterms:W3CDTF">2019-07-02T16:46:00Z</dcterms:created>
  <dcterms:modified xsi:type="dcterms:W3CDTF">2020-03-11T17:42:00Z</dcterms:modified>
</cp:coreProperties>
</file>